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FA3C2" w14:textId="77777777" w:rsidR="0061309E" w:rsidRPr="00B15A6A" w:rsidRDefault="0061309E" w:rsidP="00B15A6A">
      <w:pPr>
        <w:pStyle w:val="NoSpacing"/>
        <w:spacing w:line="480" w:lineRule="auto"/>
        <w:jc w:val="center"/>
        <w:rPr>
          <w:rFonts w:ascii="Times New Roman" w:hAnsi="Times New Roman" w:cs="Times New Roman"/>
          <w:sz w:val="24"/>
          <w:szCs w:val="24"/>
        </w:rPr>
      </w:pPr>
    </w:p>
    <w:p w14:paraId="54905224" w14:textId="6308E03E" w:rsidR="0061309E" w:rsidRPr="00B15A6A" w:rsidRDefault="0061309E" w:rsidP="00B15A6A">
      <w:pPr>
        <w:pStyle w:val="NoSpacing"/>
        <w:spacing w:line="480" w:lineRule="auto"/>
        <w:jc w:val="center"/>
        <w:rPr>
          <w:rFonts w:ascii="Times New Roman" w:hAnsi="Times New Roman" w:cs="Times New Roman"/>
          <w:sz w:val="24"/>
          <w:szCs w:val="24"/>
        </w:rPr>
      </w:pPr>
      <w:r w:rsidRPr="00B15A6A">
        <w:rPr>
          <w:rFonts w:ascii="Times New Roman" w:hAnsi="Times New Roman" w:cs="Times New Roman"/>
          <w:sz w:val="24"/>
          <w:szCs w:val="24"/>
        </w:rPr>
        <w:t>UNIVERSITY OF OKLAHOMA</w:t>
      </w:r>
    </w:p>
    <w:p w14:paraId="3FAC1E1F" w14:textId="1A037242" w:rsidR="0061309E" w:rsidRPr="00B15A6A" w:rsidRDefault="0061309E" w:rsidP="00B15A6A">
      <w:pPr>
        <w:pStyle w:val="NoSpacing"/>
        <w:spacing w:line="480" w:lineRule="auto"/>
        <w:jc w:val="center"/>
        <w:rPr>
          <w:rFonts w:ascii="Times New Roman" w:hAnsi="Times New Roman" w:cs="Times New Roman"/>
          <w:sz w:val="24"/>
          <w:szCs w:val="24"/>
        </w:rPr>
      </w:pPr>
      <w:r w:rsidRPr="00B15A6A">
        <w:rPr>
          <w:rFonts w:ascii="Times New Roman" w:hAnsi="Times New Roman" w:cs="Times New Roman"/>
          <w:sz w:val="24"/>
          <w:szCs w:val="24"/>
        </w:rPr>
        <w:t>GRADUATE COLLEGE</w:t>
      </w:r>
    </w:p>
    <w:p w14:paraId="1C67F30D" w14:textId="77777777" w:rsidR="0061309E" w:rsidRPr="00B15A6A" w:rsidRDefault="0061309E" w:rsidP="00B15A6A">
      <w:pPr>
        <w:pStyle w:val="NoSpacing"/>
        <w:spacing w:line="480" w:lineRule="auto"/>
        <w:jc w:val="center"/>
        <w:rPr>
          <w:rFonts w:ascii="Times New Roman" w:hAnsi="Times New Roman" w:cs="Times New Roman"/>
          <w:sz w:val="24"/>
          <w:szCs w:val="24"/>
        </w:rPr>
      </w:pPr>
    </w:p>
    <w:p w14:paraId="7596A91E" w14:textId="2F8A3646" w:rsidR="0061309E" w:rsidRPr="00B15A6A" w:rsidRDefault="0061309E" w:rsidP="00B15A6A">
      <w:pPr>
        <w:pStyle w:val="NoSpacing"/>
        <w:spacing w:line="480" w:lineRule="auto"/>
        <w:jc w:val="center"/>
        <w:rPr>
          <w:rFonts w:ascii="Times New Roman" w:hAnsi="Times New Roman" w:cs="Times New Roman"/>
          <w:sz w:val="24"/>
          <w:szCs w:val="24"/>
        </w:rPr>
      </w:pPr>
    </w:p>
    <w:p w14:paraId="2DFC6F21" w14:textId="77777777" w:rsidR="0061309E" w:rsidRPr="00B15A6A" w:rsidRDefault="0061309E" w:rsidP="00B15A6A">
      <w:pPr>
        <w:pStyle w:val="NoSpacing"/>
        <w:spacing w:line="480" w:lineRule="auto"/>
        <w:jc w:val="center"/>
        <w:rPr>
          <w:rFonts w:ascii="Times New Roman" w:hAnsi="Times New Roman" w:cs="Times New Roman"/>
          <w:sz w:val="24"/>
          <w:szCs w:val="24"/>
        </w:rPr>
      </w:pPr>
    </w:p>
    <w:p w14:paraId="7A5A8B1B" w14:textId="77777777" w:rsidR="006202BF" w:rsidRPr="00B15A6A" w:rsidRDefault="006202BF" w:rsidP="00B15A6A">
      <w:pPr>
        <w:pStyle w:val="NoSpacing"/>
        <w:spacing w:line="480" w:lineRule="auto"/>
        <w:jc w:val="center"/>
        <w:rPr>
          <w:rFonts w:ascii="Times New Roman" w:hAnsi="Times New Roman" w:cs="Times New Roman"/>
          <w:sz w:val="24"/>
          <w:szCs w:val="24"/>
        </w:rPr>
      </w:pPr>
    </w:p>
    <w:p w14:paraId="490C6C72" w14:textId="5E77F6FD" w:rsidR="0061309E" w:rsidRPr="00B15A6A" w:rsidRDefault="006202BF" w:rsidP="00B15A6A">
      <w:pPr>
        <w:pStyle w:val="NoSpacing"/>
        <w:spacing w:line="480" w:lineRule="auto"/>
        <w:jc w:val="center"/>
        <w:rPr>
          <w:rFonts w:ascii="Times New Roman" w:hAnsi="Times New Roman" w:cs="Times New Roman"/>
          <w:sz w:val="24"/>
          <w:szCs w:val="24"/>
        </w:rPr>
      </w:pPr>
      <w:r w:rsidRPr="00B15A6A">
        <w:rPr>
          <w:rFonts w:ascii="Times New Roman" w:hAnsi="Times New Roman" w:cs="Times New Roman"/>
          <w:sz w:val="24"/>
          <w:szCs w:val="24"/>
        </w:rPr>
        <w:t>THE INFLUENCE OF IRON DEFICIENCY ON DECLARATIVE, PROCEDURAL, AND WORKING MEMORY</w:t>
      </w:r>
    </w:p>
    <w:p w14:paraId="5B0049D2" w14:textId="0F62BAD0" w:rsidR="0061309E" w:rsidRPr="00B15A6A" w:rsidRDefault="0061309E" w:rsidP="00B15A6A">
      <w:pPr>
        <w:pStyle w:val="NoSpacing"/>
        <w:spacing w:line="480" w:lineRule="auto"/>
        <w:jc w:val="center"/>
        <w:rPr>
          <w:rFonts w:ascii="Times New Roman" w:hAnsi="Times New Roman" w:cs="Times New Roman"/>
          <w:sz w:val="24"/>
          <w:szCs w:val="24"/>
        </w:rPr>
      </w:pPr>
    </w:p>
    <w:p w14:paraId="31361EFA" w14:textId="77777777" w:rsidR="0061309E" w:rsidRPr="00B15A6A" w:rsidRDefault="0061309E" w:rsidP="00B15A6A">
      <w:pPr>
        <w:pStyle w:val="NoSpacing"/>
        <w:spacing w:line="480" w:lineRule="auto"/>
        <w:jc w:val="center"/>
        <w:rPr>
          <w:rFonts w:ascii="Times New Roman" w:hAnsi="Times New Roman" w:cs="Times New Roman"/>
          <w:sz w:val="24"/>
          <w:szCs w:val="24"/>
        </w:rPr>
      </w:pPr>
    </w:p>
    <w:p w14:paraId="6C0AF8EC" w14:textId="77777777" w:rsidR="0061309E" w:rsidRPr="00B15A6A" w:rsidRDefault="0061309E" w:rsidP="00B15A6A">
      <w:pPr>
        <w:pStyle w:val="NoSpacing"/>
        <w:spacing w:line="480" w:lineRule="auto"/>
        <w:jc w:val="center"/>
        <w:rPr>
          <w:rFonts w:ascii="Times New Roman" w:hAnsi="Times New Roman" w:cs="Times New Roman"/>
          <w:sz w:val="24"/>
          <w:szCs w:val="24"/>
        </w:rPr>
      </w:pPr>
    </w:p>
    <w:p w14:paraId="7CA91B71" w14:textId="044F2A00" w:rsidR="0061309E" w:rsidRPr="00B15A6A" w:rsidRDefault="0061309E" w:rsidP="00B15A6A">
      <w:pPr>
        <w:pStyle w:val="NoSpacing"/>
        <w:spacing w:line="480" w:lineRule="auto"/>
        <w:jc w:val="center"/>
        <w:rPr>
          <w:rFonts w:ascii="Times New Roman" w:hAnsi="Times New Roman" w:cs="Times New Roman"/>
          <w:sz w:val="24"/>
          <w:szCs w:val="24"/>
        </w:rPr>
      </w:pPr>
      <w:r w:rsidRPr="00B15A6A">
        <w:rPr>
          <w:rFonts w:ascii="Times New Roman" w:hAnsi="Times New Roman" w:cs="Times New Roman"/>
          <w:sz w:val="24"/>
          <w:szCs w:val="24"/>
        </w:rPr>
        <w:t>A DISSERTATION</w:t>
      </w:r>
    </w:p>
    <w:p w14:paraId="7E8EA992" w14:textId="46861C54" w:rsidR="0061309E" w:rsidRPr="00B15A6A" w:rsidRDefault="0061309E" w:rsidP="00B15A6A">
      <w:pPr>
        <w:pStyle w:val="NoSpacing"/>
        <w:spacing w:line="480" w:lineRule="auto"/>
        <w:jc w:val="center"/>
        <w:rPr>
          <w:rFonts w:ascii="Times New Roman" w:hAnsi="Times New Roman" w:cs="Times New Roman"/>
          <w:sz w:val="24"/>
          <w:szCs w:val="24"/>
        </w:rPr>
      </w:pPr>
      <w:r w:rsidRPr="00B15A6A">
        <w:rPr>
          <w:rFonts w:ascii="Times New Roman" w:hAnsi="Times New Roman" w:cs="Times New Roman"/>
          <w:sz w:val="24"/>
          <w:szCs w:val="24"/>
        </w:rPr>
        <w:t>SUBMITTED TO THE GRADUATE FACULTY</w:t>
      </w:r>
    </w:p>
    <w:p w14:paraId="420C390E" w14:textId="21F9AAF8" w:rsidR="0061309E" w:rsidRPr="00B15A6A" w:rsidRDefault="0061309E" w:rsidP="00B15A6A">
      <w:pPr>
        <w:pStyle w:val="NoSpacing"/>
        <w:spacing w:line="480" w:lineRule="auto"/>
        <w:jc w:val="center"/>
        <w:rPr>
          <w:rFonts w:ascii="Times New Roman" w:hAnsi="Times New Roman" w:cs="Times New Roman"/>
          <w:sz w:val="24"/>
          <w:szCs w:val="24"/>
        </w:rPr>
      </w:pPr>
      <w:r w:rsidRPr="00B15A6A">
        <w:rPr>
          <w:rFonts w:ascii="Times New Roman" w:hAnsi="Times New Roman" w:cs="Times New Roman"/>
          <w:sz w:val="24"/>
          <w:szCs w:val="24"/>
        </w:rPr>
        <w:t>in partial fulfillment of the requirements for the</w:t>
      </w:r>
    </w:p>
    <w:p w14:paraId="69F5A108" w14:textId="0220BE85" w:rsidR="0061309E" w:rsidRPr="00B15A6A" w:rsidRDefault="0061309E" w:rsidP="00B15A6A">
      <w:pPr>
        <w:pStyle w:val="NoSpacing"/>
        <w:spacing w:line="480" w:lineRule="auto"/>
        <w:jc w:val="center"/>
        <w:rPr>
          <w:rFonts w:ascii="Times New Roman" w:hAnsi="Times New Roman" w:cs="Times New Roman"/>
          <w:sz w:val="24"/>
          <w:szCs w:val="24"/>
        </w:rPr>
      </w:pPr>
      <w:r w:rsidRPr="00B15A6A">
        <w:rPr>
          <w:rFonts w:ascii="Times New Roman" w:hAnsi="Times New Roman" w:cs="Times New Roman"/>
          <w:sz w:val="24"/>
          <w:szCs w:val="24"/>
        </w:rPr>
        <w:t>Degree of</w:t>
      </w:r>
    </w:p>
    <w:p w14:paraId="0F2F8CAC" w14:textId="46755328" w:rsidR="0061309E" w:rsidRPr="00B15A6A" w:rsidRDefault="006202BF" w:rsidP="00B15A6A">
      <w:pPr>
        <w:pStyle w:val="NoSpacing"/>
        <w:spacing w:line="480" w:lineRule="auto"/>
        <w:jc w:val="center"/>
        <w:rPr>
          <w:rFonts w:ascii="Times New Roman" w:hAnsi="Times New Roman" w:cs="Times New Roman"/>
          <w:sz w:val="24"/>
          <w:szCs w:val="24"/>
        </w:rPr>
      </w:pPr>
      <w:r w:rsidRPr="00B15A6A">
        <w:rPr>
          <w:rFonts w:ascii="Times New Roman" w:hAnsi="Times New Roman" w:cs="Times New Roman"/>
          <w:sz w:val="24"/>
          <w:szCs w:val="24"/>
        </w:rPr>
        <w:t>DOCTOR OF PHILOSOPHY</w:t>
      </w:r>
    </w:p>
    <w:p w14:paraId="1A5762A3" w14:textId="77777777" w:rsidR="0061309E" w:rsidRPr="00B15A6A" w:rsidRDefault="0061309E" w:rsidP="00B15A6A">
      <w:pPr>
        <w:pStyle w:val="NoSpacing"/>
        <w:spacing w:line="480" w:lineRule="auto"/>
        <w:jc w:val="center"/>
        <w:rPr>
          <w:rFonts w:ascii="Times New Roman" w:hAnsi="Times New Roman" w:cs="Times New Roman"/>
          <w:sz w:val="24"/>
          <w:szCs w:val="24"/>
        </w:rPr>
      </w:pPr>
    </w:p>
    <w:p w14:paraId="714C4252" w14:textId="77777777" w:rsidR="0061309E" w:rsidRPr="00B15A6A" w:rsidRDefault="0061309E" w:rsidP="00B15A6A">
      <w:pPr>
        <w:pStyle w:val="NoSpacing"/>
        <w:spacing w:line="480" w:lineRule="auto"/>
        <w:jc w:val="center"/>
        <w:rPr>
          <w:rFonts w:ascii="Times New Roman" w:hAnsi="Times New Roman" w:cs="Times New Roman"/>
          <w:sz w:val="24"/>
          <w:szCs w:val="24"/>
        </w:rPr>
      </w:pPr>
    </w:p>
    <w:p w14:paraId="01C0F879" w14:textId="77777777" w:rsidR="0061309E" w:rsidRPr="00B15A6A" w:rsidRDefault="0061309E" w:rsidP="00B15A6A">
      <w:pPr>
        <w:pStyle w:val="NoSpacing"/>
        <w:spacing w:line="480" w:lineRule="auto"/>
        <w:jc w:val="center"/>
        <w:rPr>
          <w:rFonts w:ascii="Times New Roman" w:hAnsi="Times New Roman" w:cs="Times New Roman"/>
          <w:sz w:val="24"/>
          <w:szCs w:val="24"/>
        </w:rPr>
      </w:pPr>
    </w:p>
    <w:p w14:paraId="2E345104" w14:textId="33593E8A" w:rsidR="0061309E" w:rsidRPr="00B15A6A" w:rsidRDefault="0061309E" w:rsidP="00B15A6A">
      <w:pPr>
        <w:pStyle w:val="NoSpacing"/>
        <w:jc w:val="center"/>
        <w:rPr>
          <w:rFonts w:ascii="Times New Roman" w:hAnsi="Times New Roman" w:cs="Times New Roman"/>
          <w:sz w:val="24"/>
          <w:szCs w:val="24"/>
        </w:rPr>
      </w:pPr>
      <w:r w:rsidRPr="00B15A6A">
        <w:rPr>
          <w:rFonts w:ascii="Times New Roman" w:hAnsi="Times New Roman" w:cs="Times New Roman"/>
          <w:sz w:val="24"/>
          <w:szCs w:val="24"/>
        </w:rPr>
        <w:t>By</w:t>
      </w:r>
    </w:p>
    <w:p w14:paraId="2814D894" w14:textId="75EF20ED" w:rsidR="0061309E" w:rsidRPr="00B15A6A" w:rsidRDefault="006202BF" w:rsidP="00B15A6A">
      <w:pPr>
        <w:pStyle w:val="NoSpacing"/>
        <w:jc w:val="center"/>
        <w:rPr>
          <w:rFonts w:ascii="Times New Roman" w:hAnsi="Times New Roman" w:cs="Times New Roman"/>
          <w:sz w:val="24"/>
          <w:szCs w:val="24"/>
        </w:rPr>
      </w:pPr>
      <w:r w:rsidRPr="00B15A6A">
        <w:rPr>
          <w:rFonts w:ascii="Times New Roman" w:hAnsi="Times New Roman" w:cs="Times New Roman"/>
          <w:sz w:val="24"/>
          <w:szCs w:val="24"/>
        </w:rPr>
        <w:t>STEPHANIE E. RHOTEN</w:t>
      </w:r>
    </w:p>
    <w:p w14:paraId="42C55C3D" w14:textId="1D583E96" w:rsidR="0061309E" w:rsidRPr="00B15A6A" w:rsidRDefault="0061309E" w:rsidP="00B15A6A">
      <w:pPr>
        <w:pStyle w:val="NoSpacing"/>
        <w:jc w:val="center"/>
        <w:rPr>
          <w:rFonts w:ascii="Times New Roman" w:hAnsi="Times New Roman" w:cs="Times New Roman"/>
          <w:sz w:val="24"/>
          <w:szCs w:val="24"/>
        </w:rPr>
      </w:pPr>
      <w:r w:rsidRPr="00B15A6A">
        <w:rPr>
          <w:rFonts w:ascii="Times New Roman" w:hAnsi="Times New Roman" w:cs="Times New Roman"/>
          <w:sz w:val="24"/>
          <w:szCs w:val="24"/>
        </w:rPr>
        <w:t>Norman, Oklahoma</w:t>
      </w:r>
    </w:p>
    <w:p w14:paraId="437EC672" w14:textId="55D11C11" w:rsidR="002C1D34" w:rsidRPr="00B15A6A" w:rsidRDefault="006202BF" w:rsidP="00B15A6A">
      <w:pPr>
        <w:pStyle w:val="NoSpacing"/>
        <w:jc w:val="center"/>
        <w:rPr>
          <w:rFonts w:ascii="Times New Roman" w:hAnsi="Times New Roman" w:cs="Times New Roman"/>
          <w:sz w:val="24"/>
          <w:szCs w:val="24"/>
        </w:rPr>
      </w:pPr>
      <w:r w:rsidRPr="00B15A6A">
        <w:rPr>
          <w:rFonts w:ascii="Times New Roman" w:hAnsi="Times New Roman" w:cs="Times New Roman"/>
          <w:sz w:val="24"/>
          <w:szCs w:val="24"/>
        </w:rPr>
        <w:t>2018</w:t>
      </w:r>
    </w:p>
    <w:p w14:paraId="1CE9D775" w14:textId="77777777" w:rsidR="002C1D34" w:rsidRPr="00B15A6A" w:rsidRDefault="002C1D34" w:rsidP="00B15A6A">
      <w:pPr>
        <w:pStyle w:val="NoSpacing"/>
        <w:rPr>
          <w:rFonts w:ascii="Times New Roman" w:hAnsi="Times New Roman" w:cs="Times New Roman"/>
          <w:color w:val="000000"/>
          <w:sz w:val="24"/>
          <w:szCs w:val="24"/>
        </w:rPr>
      </w:pPr>
      <w:r w:rsidRPr="00B15A6A">
        <w:rPr>
          <w:rFonts w:ascii="Times New Roman" w:hAnsi="Times New Roman" w:cs="Times New Roman"/>
          <w:sz w:val="24"/>
          <w:szCs w:val="24"/>
        </w:rPr>
        <w:br w:type="page"/>
      </w:r>
    </w:p>
    <w:p w14:paraId="7A71A49F" w14:textId="77777777" w:rsidR="002C1D34" w:rsidRPr="00B15A6A" w:rsidRDefault="002C1D34" w:rsidP="00B15A6A">
      <w:pPr>
        <w:pStyle w:val="NoSpacing"/>
        <w:rPr>
          <w:rFonts w:ascii="Times New Roman" w:hAnsi="Times New Roman" w:cs="Times New Roman"/>
          <w:sz w:val="24"/>
          <w:szCs w:val="24"/>
        </w:rPr>
      </w:pPr>
    </w:p>
    <w:p w14:paraId="5135A2E1" w14:textId="77777777" w:rsidR="002C1D34" w:rsidRPr="00B15A6A" w:rsidRDefault="002C1D34" w:rsidP="00B15A6A">
      <w:pPr>
        <w:pStyle w:val="NoSpacing"/>
        <w:rPr>
          <w:rFonts w:ascii="Times New Roman" w:hAnsi="Times New Roman" w:cs="Times New Roman"/>
          <w:sz w:val="24"/>
          <w:szCs w:val="24"/>
        </w:rPr>
      </w:pPr>
    </w:p>
    <w:p w14:paraId="1CD42F41" w14:textId="77777777" w:rsidR="002C1D34" w:rsidRPr="00B15A6A" w:rsidRDefault="002C1D34" w:rsidP="00B15A6A">
      <w:pPr>
        <w:pStyle w:val="NoSpacing"/>
        <w:rPr>
          <w:rFonts w:ascii="Times New Roman" w:hAnsi="Times New Roman" w:cs="Times New Roman"/>
          <w:sz w:val="24"/>
          <w:szCs w:val="24"/>
        </w:rPr>
      </w:pPr>
    </w:p>
    <w:p w14:paraId="21043B22" w14:textId="77777777" w:rsidR="002C1D34" w:rsidRPr="00B15A6A" w:rsidRDefault="002C1D34" w:rsidP="00B15A6A">
      <w:pPr>
        <w:pStyle w:val="NoSpacing"/>
        <w:rPr>
          <w:rFonts w:ascii="Times New Roman" w:hAnsi="Times New Roman" w:cs="Times New Roman"/>
          <w:sz w:val="24"/>
          <w:szCs w:val="24"/>
        </w:rPr>
      </w:pPr>
    </w:p>
    <w:p w14:paraId="7195C9DF" w14:textId="1325824B" w:rsidR="002C1D34" w:rsidRPr="00B15A6A" w:rsidRDefault="002C1D34" w:rsidP="00B15A6A">
      <w:pPr>
        <w:pStyle w:val="NoSpacing"/>
        <w:jc w:val="center"/>
        <w:rPr>
          <w:rFonts w:ascii="Times New Roman" w:hAnsi="Times New Roman" w:cs="Times New Roman"/>
          <w:sz w:val="24"/>
          <w:szCs w:val="24"/>
        </w:rPr>
      </w:pPr>
      <w:r w:rsidRPr="00B15A6A">
        <w:rPr>
          <w:rFonts w:ascii="Times New Roman" w:hAnsi="Times New Roman" w:cs="Times New Roman"/>
          <w:sz w:val="24"/>
          <w:szCs w:val="24"/>
        </w:rPr>
        <w:t>THE INFLUENCE OF IRON DEFICIENCY ON DECLARATIVE, PROCEDURAL, AND WORKING MEMORY</w:t>
      </w:r>
    </w:p>
    <w:p w14:paraId="6575CD56" w14:textId="21F958F3" w:rsidR="002C1D34" w:rsidRPr="00B15A6A" w:rsidRDefault="002C1D34" w:rsidP="00B15A6A">
      <w:pPr>
        <w:pStyle w:val="NoSpacing"/>
        <w:jc w:val="center"/>
        <w:rPr>
          <w:rFonts w:ascii="Times New Roman" w:hAnsi="Times New Roman" w:cs="Times New Roman"/>
          <w:sz w:val="24"/>
          <w:szCs w:val="24"/>
        </w:rPr>
      </w:pPr>
    </w:p>
    <w:p w14:paraId="75D62F4D" w14:textId="77777777" w:rsidR="00B15A6A" w:rsidRPr="00B15A6A" w:rsidRDefault="00B15A6A" w:rsidP="00B15A6A">
      <w:pPr>
        <w:pStyle w:val="NoSpacing"/>
        <w:jc w:val="center"/>
        <w:rPr>
          <w:rFonts w:ascii="Times New Roman" w:hAnsi="Times New Roman" w:cs="Times New Roman"/>
          <w:sz w:val="24"/>
          <w:szCs w:val="24"/>
        </w:rPr>
      </w:pPr>
    </w:p>
    <w:p w14:paraId="68EF6777" w14:textId="77777777" w:rsidR="002C1D34" w:rsidRPr="00B15A6A" w:rsidRDefault="002C1D34" w:rsidP="00B15A6A">
      <w:pPr>
        <w:pStyle w:val="NoSpacing"/>
        <w:jc w:val="center"/>
        <w:rPr>
          <w:rFonts w:ascii="Times New Roman" w:hAnsi="Times New Roman" w:cs="Times New Roman"/>
          <w:sz w:val="24"/>
          <w:szCs w:val="24"/>
        </w:rPr>
      </w:pPr>
    </w:p>
    <w:p w14:paraId="1A6E54DE" w14:textId="33755F26" w:rsidR="002C1D34" w:rsidRPr="00B15A6A" w:rsidRDefault="002C1D34" w:rsidP="00B15A6A">
      <w:pPr>
        <w:pStyle w:val="NoSpacing"/>
        <w:jc w:val="center"/>
        <w:rPr>
          <w:rFonts w:ascii="Times New Roman" w:hAnsi="Times New Roman" w:cs="Times New Roman"/>
          <w:sz w:val="24"/>
          <w:szCs w:val="24"/>
        </w:rPr>
      </w:pPr>
      <w:r w:rsidRPr="00B15A6A">
        <w:rPr>
          <w:rFonts w:ascii="Times New Roman" w:hAnsi="Times New Roman" w:cs="Times New Roman"/>
          <w:sz w:val="24"/>
          <w:szCs w:val="24"/>
        </w:rPr>
        <w:t>A DISSERTATION APPROVED FOR THE</w:t>
      </w:r>
    </w:p>
    <w:p w14:paraId="15BA8F02" w14:textId="38CFFF5C" w:rsidR="002C1D34" w:rsidRPr="00B15A6A" w:rsidRDefault="002C1D34" w:rsidP="00B15A6A">
      <w:pPr>
        <w:pStyle w:val="NoSpacing"/>
        <w:jc w:val="center"/>
        <w:rPr>
          <w:rFonts w:ascii="Times New Roman" w:hAnsi="Times New Roman" w:cs="Times New Roman"/>
          <w:sz w:val="24"/>
          <w:szCs w:val="24"/>
        </w:rPr>
      </w:pPr>
      <w:r w:rsidRPr="00B15A6A">
        <w:rPr>
          <w:rFonts w:ascii="Times New Roman" w:hAnsi="Times New Roman" w:cs="Times New Roman"/>
          <w:sz w:val="24"/>
          <w:szCs w:val="24"/>
        </w:rPr>
        <w:t>DEPARTMENT OF PSYCHOLOGY</w:t>
      </w:r>
    </w:p>
    <w:p w14:paraId="5C53FE05" w14:textId="2B256816" w:rsidR="002C1D34" w:rsidRPr="00B15A6A" w:rsidRDefault="002C1D34" w:rsidP="00B15A6A">
      <w:pPr>
        <w:pStyle w:val="NoSpacing"/>
        <w:jc w:val="center"/>
        <w:rPr>
          <w:rFonts w:ascii="Times New Roman" w:hAnsi="Times New Roman" w:cs="Times New Roman"/>
          <w:sz w:val="24"/>
          <w:szCs w:val="24"/>
        </w:rPr>
      </w:pPr>
    </w:p>
    <w:p w14:paraId="5516DE18" w14:textId="69533135" w:rsidR="002C1D34" w:rsidRPr="00B15A6A" w:rsidRDefault="002C1D34" w:rsidP="00B15A6A">
      <w:pPr>
        <w:pStyle w:val="NoSpacing"/>
        <w:jc w:val="center"/>
        <w:rPr>
          <w:rFonts w:ascii="Times New Roman" w:hAnsi="Times New Roman" w:cs="Times New Roman"/>
          <w:sz w:val="24"/>
          <w:szCs w:val="24"/>
        </w:rPr>
      </w:pPr>
    </w:p>
    <w:p w14:paraId="3793AD13" w14:textId="37637E2E" w:rsidR="002C1D34" w:rsidRPr="00B15A6A" w:rsidRDefault="002C1D34" w:rsidP="00B15A6A">
      <w:pPr>
        <w:pStyle w:val="NoSpacing"/>
        <w:jc w:val="center"/>
        <w:rPr>
          <w:rFonts w:ascii="Times New Roman" w:hAnsi="Times New Roman" w:cs="Times New Roman"/>
          <w:sz w:val="24"/>
          <w:szCs w:val="24"/>
        </w:rPr>
      </w:pPr>
    </w:p>
    <w:p w14:paraId="7EEC811A" w14:textId="5221ACD8" w:rsidR="002C1D34" w:rsidRPr="00B15A6A" w:rsidRDefault="002C1D34" w:rsidP="00B15A6A">
      <w:pPr>
        <w:pStyle w:val="NoSpacing"/>
        <w:jc w:val="center"/>
        <w:rPr>
          <w:rFonts w:ascii="Times New Roman" w:hAnsi="Times New Roman" w:cs="Times New Roman"/>
          <w:sz w:val="24"/>
          <w:szCs w:val="24"/>
        </w:rPr>
      </w:pPr>
    </w:p>
    <w:p w14:paraId="70F0B19C" w14:textId="5CDA9106" w:rsidR="002C1D34" w:rsidRPr="00B15A6A" w:rsidRDefault="002C1D34" w:rsidP="00B15A6A">
      <w:pPr>
        <w:pStyle w:val="NoSpacing"/>
        <w:jc w:val="center"/>
        <w:rPr>
          <w:rFonts w:ascii="Times New Roman" w:hAnsi="Times New Roman" w:cs="Times New Roman"/>
          <w:sz w:val="24"/>
          <w:szCs w:val="24"/>
        </w:rPr>
      </w:pPr>
    </w:p>
    <w:p w14:paraId="47FA8DFD" w14:textId="34E192B0" w:rsidR="002C1D34" w:rsidRPr="00B15A6A" w:rsidRDefault="002C1D34" w:rsidP="00B15A6A">
      <w:pPr>
        <w:pStyle w:val="NoSpacing"/>
        <w:jc w:val="center"/>
        <w:rPr>
          <w:rFonts w:ascii="Times New Roman" w:hAnsi="Times New Roman" w:cs="Times New Roman"/>
          <w:sz w:val="24"/>
          <w:szCs w:val="24"/>
        </w:rPr>
      </w:pPr>
    </w:p>
    <w:p w14:paraId="4CC52B33" w14:textId="43172562" w:rsidR="00B15A6A" w:rsidRPr="00B15A6A" w:rsidRDefault="00B15A6A" w:rsidP="00B15A6A">
      <w:pPr>
        <w:pStyle w:val="NoSpacing"/>
        <w:jc w:val="center"/>
        <w:rPr>
          <w:rFonts w:ascii="Times New Roman" w:hAnsi="Times New Roman" w:cs="Times New Roman"/>
          <w:sz w:val="24"/>
          <w:szCs w:val="24"/>
        </w:rPr>
      </w:pPr>
    </w:p>
    <w:p w14:paraId="6A0202FB" w14:textId="77777777" w:rsidR="00B15A6A" w:rsidRPr="00B15A6A" w:rsidRDefault="00B15A6A" w:rsidP="00B15A6A">
      <w:pPr>
        <w:pStyle w:val="NoSpacing"/>
        <w:jc w:val="center"/>
        <w:rPr>
          <w:rFonts w:ascii="Times New Roman" w:hAnsi="Times New Roman" w:cs="Times New Roman"/>
          <w:sz w:val="24"/>
          <w:szCs w:val="24"/>
        </w:rPr>
      </w:pPr>
    </w:p>
    <w:p w14:paraId="34B1D6B1" w14:textId="77777777" w:rsidR="002C1D34" w:rsidRPr="00B15A6A" w:rsidRDefault="002C1D34" w:rsidP="00B15A6A">
      <w:pPr>
        <w:pStyle w:val="NoSpacing"/>
        <w:jc w:val="center"/>
        <w:rPr>
          <w:rFonts w:ascii="Times New Roman" w:hAnsi="Times New Roman" w:cs="Times New Roman"/>
          <w:sz w:val="24"/>
          <w:szCs w:val="24"/>
        </w:rPr>
      </w:pPr>
    </w:p>
    <w:p w14:paraId="2853C686" w14:textId="77777777" w:rsidR="00B15A6A" w:rsidRPr="00B15A6A" w:rsidRDefault="00B15A6A" w:rsidP="00B15A6A">
      <w:pPr>
        <w:pStyle w:val="NoSpacing"/>
        <w:jc w:val="center"/>
        <w:rPr>
          <w:rFonts w:ascii="Times New Roman" w:hAnsi="Times New Roman" w:cs="Times New Roman"/>
          <w:sz w:val="24"/>
          <w:szCs w:val="24"/>
        </w:rPr>
      </w:pPr>
    </w:p>
    <w:p w14:paraId="310D08B5" w14:textId="6231B759" w:rsidR="002C1D34" w:rsidRPr="00B15A6A" w:rsidRDefault="002C1D34" w:rsidP="00B15A6A">
      <w:pPr>
        <w:pStyle w:val="NoSpacing"/>
        <w:jc w:val="center"/>
        <w:rPr>
          <w:rFonts w:ascii="Times New Roman" w:hAnsi="Times New Roman" w:cs="Times New Roman"/>
          <w:sz w:val="24"/>
          <w:szCs w:val="24"/>
        </w:rPr>
      </w:pPr>
      <w:r w:rsidRPr="00B15A6A">
        <w:rPr>
          <w:rFonts w:ascii="Times New Roman" w:hAnsi="Times New Roman" w:cs="Times New Roman"/>
          <w:sz w:val="24"/>
          <w:szCs w:val="24"/>
        </w:rPr>
        <w:t>BY</w:t>
      </w:r>
    </w:p>
    <w:p w14:paraId="04145DF5" w14:textId="77777777" w:rsidR="002C1D34" w:rsidRPr="00B15A6A" w:rsidRDefault="002C1D34" w:rsidP="00B15A6A">
      <w:pPr>
        <w:pStyle w:val="NoSpacing"/>
        <w:jc w:val="center"/>
        <w:rPr>
          <w:rFonts w:ascii="Times New Roman" w:hAnsi="Times New Roman" w:cs="Times New Roman"/>
          <w:sz w:val="24"/>
          <w:szCs w:val="24"/>
        </w:rPr>
      </w:pPr>
    </w:p>
    <w:p w14:paraId="72F31627" w14:textId="60E57F4C" w:rsidR="002C1D34" w:rsidRDefault="002C1D34" w:rsidP="00B15A6A">
      <w:pPr>
        <w:pStyle w:val="NoSpacing"/>
        <w:jc w:val="center"/>
        <w:rPr>
          <w:rFonts w:ascii="Times New Roman" w:hAnsi="Times New Roman" w:cs="Times New Roman"/>
          <w:sz w:val="24"/>
          <w:szCs w:val="24"/>
        </w:rPr>
      </w:pPr>
    </w:p>
    <w:p w14:paraId="5F516278" w14:textId="77777777" w:rsidR="009A268F" w:rsidRPr="00B15A6A" w:rsidRDefault="009A268F" w:rsidP="00B15A6A">
      <w:pPr>
        <w:pStyle w:val="NoSpacing"/>
        <w:jc w:val="center"/>
        <w:rPr>
          <w:rFonts w:ascii="Times New Roman" w:hAnsi="Times New Roman" w:cs="Times New Roman"/>
          <w:sz w:val="24"/>
          <w:szCs w:val="24"/>
        </w:rPr>
      </w:pPr>
    </w:p>
    <w:p w14:paraId="5D66001E" w14:textId="77777777" w:rsidR="002C1D34" w:rsidRPr="00B15A6A" w:rsidRDefault="002C1D34" w:rsidP="00B15A6A">
      <w:pPr>
        <w:pStyle w:val="NoSpacing"/>
        <w:jc w:val="center"/>
        <w:rPr>
          <w:rFonts w:ascii="Times New Roman" w:hAnsi="Times New Roman" w:cs="Times New Roman"/>
          <w:sz w:val="24"/>
          <w:szCs w:val="24"/>
        </w:rPr>
      </w:pPr>
    </w:p>
    <w:p w14:paraId="111E6884" w14:textId="6A3943FA" w:rsidR="00B15A6A" w:rsidRPr="00B15A6A" w:rsidRDefault="00B15A6A" w:rsidP="00B15A6A">
      <w:pPr>
        <w:pStyle w:val="NoSpacing"/>
        <w:jc w:val="center"/>
        <w:rPr>
          <w:rFonts w:ascii="Times New Roman" w:hAnsi="Times New Roman" w:cs="Times New Roman"/>
          <w:sz w:val="24"/>
          <w:szCs w:val="24"/>
        </w:rPr>
      </w:pPr>
    </w:p>
    <w:p w14:paraId="31F1C422" w14:textId="503B89F5" w:rsidR="00B15A6A" w:rsidRDefault="00B15A6A" w:rsidP="00B15A6A">
      <w:pPr>
        <w:pStyle w:val="NoSpacing"/>
        <w:jc w:val="center"/>
        <w:rPr>
          <w:rFonts w:ascii="Times New Roman" w:hAnsi="Times New Roman" w:cs="Times New Roman"/>
          <w:sz w:val="24"/>
          <w:szCs w:val="24"/>
        </w:rPr>
      </w:pPr>
    </w:p>
    <w:p w14:paraId="17285938" w14:textId="01F36B53" w:rsidR="009A268F" w:rsidRDefault="009A268F" w:rsidP="00B15A6A">
      <w:pPr>
        <w:pStyle w:val="NoSpacing"/>
        <w:jc w:val="center"/>
        <w:rPr>
          <w:rFonts w:ascii="Times New Roman" w:hAnsi="Times New Roman" w:cs="Times New Roman"/>
          <w:sz w:val="24"/>
          <w:szCs w:val="24"/>
        </w:rPr>
      </w:pPr>
    </w:p>
    <w:p w14:paraId="7269088B" w14:textId="4279C1F2" w:rsidR="009A268F" w:rsidRDefault="009A268F" w:rsidP="00B15A6A">
      <w:pPr>
        <w:pStyle w:val="NoSpacing"/>
        <w:jc w:val="center"/>
        <w:rPr>
          <w:rFonts w:ascii="Times New Roman" w:hAnsi="Times New Roman" w:cs="Times New Roman"/>
          <w:sz w:val="24"/>
          <w:szCs w:val="24"/>
        </w:rPr>
      </w:pPr>
    </w:p>
    <w:p w14:paraId="54123EA6" w14:textId="77777777" w:rsidR="009A268F" w:rsidRPr="00B15A6A" w:rsidRDefault="009A268F" w:rsidP="00B15A6A">
      <w:pPr>
        <w:pStyle w:val="NoSpacing"/>
        <w:jc w:val="center"/>
        <w:rPr>
          <w:rFonts w:ascii="Times New Roman" w:hAnsi="Times New Roman" w:cs="Times New Roman"/>
          <w:sz w:val="24"/>
          <w:szCs w:val="24"/>
        </w:rPr>
      </w:pPr>
    </w:p>
    <w:p w14:paraId="09F52405" w14:textId="77777777" w:rsidR="00B15A6A" w:rsidRPr="00B15A6A" w:rsidRDefault="00B15A6A" w:rsidP="00B15A6A">
      <w:pPr>
        <w:pStyle w:val="NoSpacing"/>
        <w:jc w:val="center"/>
        <w:rPr>
          <w:rFonts w:ascii="Times New Roman" w:hAnsi="Times New Roman" w:cs="Times New Roman"/>
          <w:sz w:val="24"/>
          <w:szCs w:val="24"/>
        </w:rPr>
      </w:pPr>
    </w:p>
    <w:p w14:paraId="5C13DE72" w14:textId="3B4B1587" w:rsidR="002C1D34" w:rsidRPr="00B15A6A" w:rsidRDefault="002C1D34" w:rsidP="00B15A6A">
      <w:pPr>
        <w:pStyle w:val="NoSpacing"/>
        <w:spacing w:line="480" w:lineRule="auto"/>
        <w:jc w:val="right"/>
        <w:rPr>
          <w:rFonts w:ascii="Times New Roman" w:hAnsi="Times New Roman" w:cs="Times New Roman"/>
          <w:sz w:val="24"/>
          <w:szCs w:val="24"/>
        </w:rPr>
      </w:pPr>
      <w:r w:rsidRPr="00B15A6A">
        <w:rPr>
          <w:rFonts w:ascii="Times New Roman" w:hAnsi="Times New Roman" w:cs="Times New Roman"/>
          <w:sz w:val="24"/>
          <w:szCs w:val="24"/>
        </w:rPr>
        <w:t xml:space="preserve">Dr. </w:t>
      </w:r>
      <w:r w:rsidR="006F7CB2">
        <w:rPr>
          <w:rFonts w:ascii="Times New Roman" w:hAnsi="Times New Roman" w:cs="Times New Roman"/>
          <w:sz w:val="24"/>
          <w:szCs w:val="24"/>
        </w:rPr>
        <w:t>Michael Wenger</w:t>
      </w:r>
      <w:r w:rsidRPr="00B15A6A">
        <w:rPr>
          <w:rFonts w:ascii="Times New Roman" w:hAnsi="Times New Roman" w:cs="Times New Roman"/>
          <w:sz w:val="24"/>
          <w:szCs w:val="24"/>
        </w:rPr>
        <w:t xml:space="preserve">, Chair </w:t>
      </w:r>
    </w:p>
    <w:p w14:paraId="01499B54" w14:textId="3A1BB6FA" w:rsidR="002C1D34" w:rsidRPr="00B15A6A" w:rsidRDefault="002C1D34" w:rsidP="00B15A6A">
      <w:pPr>
        <w:pStyle w:val="NoSpacing"/>
        <w:spacing w:line="480" w:lineRule="auto"/>
        <w:jc w:val="right"/>
        <w:rPr>
          <w:rFonts w:ascii="Times New Roman" w:hAnsi="Times New Roman" w:cs="Times New Roman"/>
          <w:sz w:val="24"/>
          <w:szCs w:val="24"/>
        </w:rPr>
      </w:pPr>
      <w:r w:rsidRPr="00B15A6A">
        <w:rPr>
          <w:rFonts w:ascii="Times New Roman" w:hAnsi="Times New Roman" w:cs="Times New Roman"/>
          <w:sz w:val="24"/>
          <w:szCs w:val="24"/>
        </w:rPr>
        <w:t xml:space="preserve">Dr. </w:t>
      </w:r>
      <w:r w:rsidR="006F7CB2">
        <w:rPr>
          <w:rFonts w:ascii="Times New Roman" w:hAnsi="Times New Roman" w:cs="Times New Roman"/>
          <w:sz w:val="24"/>
          <w:szCs w:val="24"/>
        </w:rPr>
        <w:t>Lei Ding</w:t>
      </w:r>
      <w:r w:rsidRPr="00B15A6A">
        <w:rPr>
          <w:rFonts w:ascii="Times New Roman" w:hAnsi="Times New Roman" w:cs="Times New Roman"/>
          <w:sz w:val="24"/>
          <w:szCs w:val="24"/>
        </w:rPr>
        <w:t xml:space="preserve"> </w:t>
      </w:r>
    </w:p>
    <w:p w14:paraId="7FD885CE" w14:textId="3FA3D215" w:rsidR="002C1D34" w:rsidRPr="00B15A6A" w:rsidRDefault="002C1D34" w:rsidP="00B15A6A">
      <w:pPr>
        <w:pStyle w:val="NoSpacing"/>
        <w:spacing w:line="480" w:lineRule="auto"/>
        <w:jc w:val="right"/>
        <w:rPr>
          <w:rFonts w:ascii="Times New Roman" w:hAnsi="Times New Roman" w:cs="Times New Roman"/>
          <w:sz w:val="24"/>
          <w:szCs w:val="24"/>
        </w:rPr>
      </w:pPr>
      <w:r w:rsidRPr="00B15A6A">
        <w:rPr>
          <w:rFonts w:ascii="Times New Roman" w:hAnsi="Times New Roman" w:cs="Times New Roman"/>
          <w:sz w:val="24"/>
          <w:szCs w:val="24"/>
        </w:rPr>
        <w:t xml:space="preserve">Dr. </w:t>
      </w:r>
      <w:r w:rsidR="006F7CB2">
        <w:rPr>
          <w:rFonts w:ascii="Times New Roman" w:hAnsi="Times New Roman" w:cs="Times New Roman"/>
          <w:sz w:val="24"/>
          <w:szCs w:val="24"/>
        </w:rPr>
        <w:t>Scott Gronlund</w:t>
      </w:r>
      <w:r w:rsidRPr="00B15A6A">
        <w:rPr>
          <w:rFonts w:ascii="Times New Roman" w:hAnsi="Times New Roman" w:cs="Times New Roman"/>
          <w:sz w:val="24"/>
          <w:szCs w:val="24"/>
        </w:rPr>
        <w:t xml:space="preserve"> </w:t>
      </w:r>
    </w:p>
    <w:p w14:paraId="30923B0E" w14:textId="422F451D" w:rsidR="002C1D34" w:rsidRPr="00B15A6A" w:rsidRDefault="002C1D34" w:rsidP="00B15A6A">
      <w:pPr>
        <w:pStyle w:val="NoSpacing"/>
        <w:spacing w:line="480" w:lineRule="auto"/>
        <w:jc w:val="right"/>
        <w:rPr>
          <w:rFonts w:ascii="Times New Roman" w:hAnsi="Times New Roman" w:cs="Times New Roman"/>
          <w:sz w:val="24"/>
          <w:szCs w:val="24"/>
        </w:rPr>
      </w:pPr>
      <w:r w:rsidRPr="00B15A6A">
        <w:rPr>
          <w:rFonts w:ascii="Times New Roman" w:hAnsi="Times New Roman" w:cs="Times New Roman"/>
          <w:sz w:val="24"/>
          <w:szCs w:val="24"/>
        </w:rPr>
        <w:t xml:space="preserve">Dr. </w:t>
      </w:r>
      <w:r w:rsidR="006F7CB2">
        <w:rPr>
          <w:rFonts w:ascii="Times New Roman" w:hAnsi="Times New Roman" w:cs="Times New Roman"/>
          <w:sz w:val="24"/>
          <w:szCs w:val="24"/>
        </w:rPr>
        <w:t>Robert Terry</w:t>
      </w:r>
      <w:r w:rsidRPr="00B15A6A">
        <w:rPr>
          <w:rFonts w:ascii="Times New Roman" w:hAnsi="Times New Roman" w:cs="Times New Roman"/>
          <w:sz w:val="24"/>
          <w:szCs w:val="24"/>
        </w:rPr>
        <w:t xml:space="preserve"> </w:t>
      </w:r>
    </w:p>
    <w:p w14:paraId="63F0E87B" w14:textId="13BB2A97" w:rsidR="0061309E" w:rsidRPr="00B15A6A" w:rsidRDefault="002C1D34" w:rsidP="00B15A6A">
      <w:pPr>
        <w:pStyle w:val="NoSpacing"/>
        <w:spacing w:line="480" w:lineRule="auto"/>
        <w:jc w:val="right"/>
        <w:rPr>
          <w:rFonts w:ascii="Times New Roman" w:hAnsi="Times New Roman" w:cs="Times New Roman"/>
          <w:sz w:val="24"/>
          <w:szCs w:val="24"/>
        </w:rPr>
      </w:pPr>
      <w:r w:rsidRPr="00B15A6A">
        <w:rPr>
          <w:rFonts w:ascii="Times New Roman" w:hAnsi="Times New Roman" w:cs="Times New Roman"/>
          <w:sz w:val="24"/>
          <w:szCs w:val="24"/>
        </w:rPr>
        <w:t xml:space="preserve">Dr. </w:t>
      </w:r>
      <w:r w:rsidR="006F7CB2">
        <w:rPr>
          <w:rFonts w:ascii="Times New Roman" w:hAnsi="Times New Roman" w:cs="Times New Roman"/>
          <w:sz w:val="24"/>
          <w:szCs w:val="24"/>
        </w:rPr>
        <w:t>Hairong Song</w:t>
      </w:r>
      <w:r w:rsidRPr="00B15A6A">
        <w:rPr>
          <w:rFonts w:ascii="Times New Roman" w:hAnsi="Times New Roman" w:cs="Times New Roman"/>
          <w:sz w:val="24"/>
          <w:szCs w:val="24"/>
        </w:rPr>
        <w:t xml:space="preserve"> </w:t>
      </w:r>
    </w:p>
    <w:p w14:paraId="66DD98E8" w14:textId="5E3FF271" w:rsidR="00B15A6A" w:rsidRPr="00B15A6A" w:rsidRDefault="00B15A6A" w:rsidP="00B15A6A">
      <w:pPr>
        <w:pStyle w:val="NoSpacing"/>
        <w:rPr>
          <w:rFonts w:ascii="Times New Roman" w:hAnsi="Times New Roman" w:cs="Times New Roman"/>
          <w:sz w:val="24"/>
          <w:szCs w:val="24"/>
        </w:rPr>
      </w:pPr>
      <w:r w:rsidRPr="00B15A6A">
        <w:rPr>
          <w:rFonts w:ascii="Times New Roman" w:hAnsi="Times New Roman" w:cs="Times New Roman"/>
          <w:sz w:val="24"/>
          <w:szCs w:val="24"/>
        </w:rPr>
        <w:br w:type="page"/>
      </w:r>
    </w:p>
    <w:p w14:paraId="5644C40C" w14:textId="2721E8E3" w:rsidR="00B15A6A" w:rsidRPr="00B15A6A" w:rsidRDefault="00B15A6A" w:rsidP="00B15A6A">
      <w:pPr>
        <w:pStyle w:val="NoSpacing"/>
        <w:rPr>
          <w:rFonts w:ascii="Times New Roman" w:hAnsi="Times New Roman" w:cs="Times New Roman"/>
          <w:sz w:val="24"/>
          <w:szCs w:val="24"/>
        </w:rPr>
      </w:pPr>
    </w:p>
    <w:p w14:paraId="5AF00EDA" w14:textId="4676987D" w:rsidR="00B15A6A" w:rsidRPr="00B15A6A" w:rsidRDefault="00B15A6A" w:rsidP="00B15A6A">
      <w:pPr>
        <w:pStyle w:val="NoSpacing"/>
        <w:rPr>
          <w:rFonts w:ascii="Times New Roman" w:hAnsi="Times New Roman" w:cs="Times New Roman"/>
          <w:sz w:val="24"/>
          <w:szCs w:val="24"/>
        </w:rPr>
      </w:pPr>
    </w:p>
    <w:p w14:paraId="4EC4BE56" w14:textId="6CC6DBA8" w:rsidR="00B15A6A" w:rsidRPr="00B15A6A" w:rsidRDefault="00B15A6A" w:rsidP="00B15A6A">
      <w:pPr>
        <w:pStyle w:val="NoSpacing"/>
        <w:rPr>
          <w:rFonts w:ascii="Times New Roman" w:hAnsi="Times New Roman" w:cs="Times New Roman"/>
          <w:sz w:val="24"/>
          <w:szCs w:val="24"/>
        </w:rPr>
      </w:pPr>
    </w:p>
    <w:p w14:paraId="23E5A3E2" w14:textId="3BCCE5A6" w:rsidR="00B15A6A" w:rsidRPr="00B15A6A" w:rsidRDefault="00B15A6A" w:rsidP="00B15A6A">
      <w:pPr>
        <w:pStyle w:val="NoSpacing"/>
        <w:rPr>
          <w:rFonts w:ascii="Times New Roman" w:hAnsi="Times New Roman" w:cs="Times New Roman"/>
          <w:sz w:val="24"/>
          <w:szCs w:val="24"/>
        </w:rPr>
      </w:pPr>
    </w:p>
    <w:p w14:paraId="3E92F542" w14:textId="26D7CAA8" w:rsidR="00B15A6A" w:rsidRPr="00B15A6A" w:rsidRDefault="00B15A6A" w:rsidP="00B15A6A">
      <w:pPr>
        <w:pStyle w:val="NoSpacing"/>
        <w:rPr>
          <w:rFonts w:ascii="Times New Roman" w:hAnsi="Times New Roman" w:cs="Times New Roman"/>
          <w:sz w:val="24"/>
          <w:szCs w:val="24"/>
        </w:rPr>
      </w:pPr>
    </w:p>
    <w:p w14:paraId="3F86552A" w14:textId="1F7E06B3" w:rsidR="00B15A6A" w:rsidRPr="00B15A6A" w:rsidRDefault="00B15A6A" w:rsidP="00B15A6A">
      <w:pPr>
        <w:pStyle w:val="NoSpacing"/>
        <w:rPr>
          <w:rFonts w:ascii="Times New Roman" w:hAnsi="Times New Roman" w:cs="Times New Roman"/>
          <w:sz w:val="24"/>
          <w:szCs w:val="24"/>
        </w:rPr>
      </w:pPr>
    </w:p>
    <w:p w14:paraId="40D3BDB8" w14:textId="16221AA2" w:rsidR="00B15A6A" w:rsidRPr="00B15A6A" w:rsidRDefault="00B15A6A" w:rsidP="00B15A6A">
      <w:pPr>
        <w:pStyle w:val="NoSpacing"/>
        <w:rPr>
          <w:rFonts w:ascii="Times New Roman" w:hAnsi="Times New Roman" w:cs="Times New Roman"/>
          <w:sz w:val="24"/>
          <w:szCs w:val="24"/>
        </w:rPr>
      </w:pPr>
    </w:p>
    <w:p w14:paraId="356463B6" w14:textId="6752130F" w:rsidR="00B15A6A" w:rsidRPr="00B15A6A" w:rsidRDefault="00B15A6A" w:rsidP="00B15A6A">
      <w:pPr>
        <w:pStyle w:val="NoSpacing"/>
        <w:rPr>
          <w:rFonts w:ascii="Times New Roman" w:hAnsi="Times New Roman" w:cs="Times New Roman"/>
          <w:sz w:val="24"/>
          <w:szCs w:val="24"/>
        </w:rPr>
      </w:pPr>
    </w:p>
    <w:p w14:paraId="52B20D66" w14:textId="13B8F1ED" w:rsidR="00B15A6A" w:rsidRPr="00B15A6A" w:rsidRDefault="00B15A6A" w:rsidP="00B15A6A">
      <w:pPr>
        <w:pStyle w:val="NoSpacing"/>
        <w:rPr>
          <w:rFonts w:ascii="Times New Roman" w:hAnsi="Times New Roman" w:cs="Times New Roman"/>
          <w:sz w:val="24"/>
          <w:szCs w:val="24"/>
        </w:rPr>
      </w:pPr>
    </w:p>
    <w:p w14:paraId="3925CBD8" w14:textId="7A09E087" w:rsidR="00B15A6A" w:rsidRPr="00B15A6A" w:rsidRDefault="00B15A6A" w:rsidP="00B15A6A">
      <w:pPr>
        <w:pStyle w:val="NoSpacing"/>
        <w:rPr>
          <w:rFonts w:ascii="Times New Roman" w:hAnsi="Times New Roman" w:cs="Times New Roman"/>
          <w:sz w:val="24"/>
          <w:szCs w:val="24"/>
        </w:rPr>
      </w:pPr>
    </w:p>
    <w:p w14:paraId="67F78AAF" w14:textId="1E904E4B" w:rsidR="00B15A6A" w:rsidRPr="00B15A6A" w:rsidRDefault="00B15A6A" w:rsidP="00B15A6A">
      <w:pPr>
        <w:pStyle w:val="NoSpacing"/>
        <w:rPr>
          <w:rFonts w:ascii="Times New Roman" w:hAnsi="Times New Roman" w:cs="Times New Roman"/>
          <w:sz w:val="24"/>
          <w:szCs w:val="24"/>
        </w:rPr>
      </w:pPr>
    </w:p>
    <w:p w14:paraId="21184A3F" w14:textId="3BE512CD" w:rsidR="00B15A6A" w:rsidRPr="00B15A6A" w:rsidRDefault="00B15A6A" w:rsidP="00B15A6A">
      <w:pPr>
        <w:pStyle w:val="NoSpacing"/>
        <w:rPr>
          <w:rFonts w:ascii="Times New Roman" w:hAnsi="Times New Roman" w:cs="Times New Roman"/>
          <w:sz w:val="24"/>
          <w:szCs w:val="24"/>
        </w:rPr>
      </w:pPr>
    </w:p>
    <w:p w14:paraId="5E0F19FD" w14:textId="0464DEBF" w:rsidR="00B15A6A" w:rsidRPr="00B15A6A" w:rsidRDefault="00B15A6A" w:rsidP="00B15A6A">
      <w:pPr>
        <w:pStyle w:val="NoSpacing"/>
        <w:rPr>
          <w:rFonts w:ascii="Times New Roman" w:hAnsi="Times New Roman" w:cs="Times New Roman"/>
          <w:sz w:val="24"/>
          <w:szCs w:val="24"/>
        </w:rPr>
      </w:pPr>
    </w:p>
    <w:p w14:paraId="63948792" w14:textId="37D9D5BE" w:rsidR="00B15A6A" w:rsidRPr="00B15A6A" w:rsidRDefault="00B15A6A" w:rsidP="00B15A6A">
      <w:pPr>
        <w:pStyle w:val="NoSpacing"/>
        <w:rPr>
          <w:rFonts w:ascii="Times New Roman" w:hAnsi="Times New Roman" w:cs="Times New Roman"/>
          <w:sz w:val="24"/>
          <w:szCs w:val="24"/>
        </w:rPr>
      </w:pPr>
    </w:p>
    <w:p w14:paraId="4F2DC7F9" w14:textId="77777777" w:rsidR="00B15A6A" w:rsidRPr="00B15A6A" w:rsidRDefault="00B15A6A" w:rsidP="00B15A6A">
      <w:pPr>
        <w:pStyle w:val="NoSpacing"/>
        <w:rPr>
          <w:rFonts w:ascii="Times New Roman" w:hAnsi="Times New Roman" w:cs="Times New Roman"/>
          <w:sz w:val="24"/>
          <w:szCs w:val="24"/>
        </w:rPr>
      </w:pPr>
    </w:p>
    <w:p w14:paraId="60FED889" w14:textId="77777777" w:rsidR="00B15A6A" w:rsidRPr="00B15A6A" w:rsidRDefault="00B15A6A" w:rsidP="00B15A6A">
      <w:pPr>
        <w:pStyle w:val="NoSpacing"/>
        <w:rPr>
          <w:rFonts w:ascii="Times New Roman" w:hAnsi="Times New Roman" w:cs="Times New Roman"/>
          <w:sz w:val="24"/>
          <w:szCs w:val="24"/>
        </w:rPr>
      </w:pPr>
    </w:p>
    <w:p w14:paraId="69FF3F00" w14:textId="5361E031" w:rsidR="00B15A6A" w:rsidRPr="00B15A6A" w:rsidRDefault="00B15A6A" w:rsidP="00B15A6A">
      <w:pPr>
        <w:pStyle w:val="NoSpacing"/>
        <w:rPr>
          <w:rFonts w:ascii="Times New Roman" w:hAnsi="Times New Roman" w:cs="Times New Roman"/>
          <w:sz w:val="24"/>
          <w:szCs w:val="24"/>
        </w:rPr>
      </w:pPr>
    </w:p>
    <w:p w14:paraId="6CE29CF4" w14:textId="4CAC1EB9" w:rsidR="00B15A6A" w:rsidRPr="00B15A6A" w:rsidRDefault="00B15A6A" w:rsidP="00B15A6A">
      <w:pPr>
        <w:pStyle w:val="NoSpacing"/>
        <w:rPr>
          <w:rFonts w:ascii="Times New Roman" w:hAnsi="Times New Roman" w:cs="Times New Roman"/>
          <w:sz w:val="24"/>
          <w:szCs w:val="24"/>
        </w:rPr>
      </w:pPr>
    </w:p>
    <w:p w14:paraId="02237035" w14:textId="2494624B" w:rsidR="00B15A6A" w:rsidRPr="00B15A6A" w:rsidRDefault="00B15A6A" w:rsidP="00B15A6A">
      <w:pPr>
        <w:pStyle w:val="NoSpacing"/>
        <w:rPr>
          <w:rFonts w:ascii="Times New Roman" w:hAnsi="Times New Roman" w:cs="Times New Roman"/>
          <w:sz w:val="24"/>
          <w:szCs w:val="24"/>
        </w:rPr>
      </w:pPr>
    </w:p>
    <w:p w14:paraId="6B8BA433" w14:textId="672717E9" w:rsidR="00B15A6A" w:rsidRPr="00B15A6A" w:rsidRDefault="00B15A6A" w:rsidP="00B15A6A">
      <w:pPr>
        <w:pStyle w:val="NoSpacing"/>
        <w:rPr>
          <w:rFonts w:ascii="Times New Roman" w:hAnsi="Times New Roman" w:cs="Times New Roman"/>
          <w:sz w:val="24"/>
          <w:szCs w:val="24"/>
        </w:rPr>
      </w:pPr>
    </w:p>
    <w:p w14:paraId="61CD2853" w14:textId="1690DA76" w:rsidR="00B15A6A" w:rsidRPr="00B15A6A" w:rsidRDefault="00B15A6A" w:rsidP="00B15A6A">
      <w:pPr>
        <w:pStyle w:val="NoSpacing"/>
        <w:rPr>
          <w:rFonts w:ascii="Times New Roman" w:hAnsi="Times New Roman" w:cs="Times New Roman"/>
          <w:sz w:val="24"/>
          <w:szCs w:val="24"/>
        </w:rPr>
      </w:pPr>
    </w:p>
    <w:p w14:paraId="4E19A055" w14:textId="4828B0F3" w:rsidR="00B15A6A" w:rsidRPr="00B15A6A" w:rsidRDefault="00B15A6A" w:rsidP="00B15A6A">
      <w:pPr>
        <w:pStyle w:val="NoSpacing"/>
        <w:rPr>
          <w:rFonts w:ascii="Times New Roman" w:hAnsi="Times New Roman" w:cs="Times New Roman"/>
          <w:sz w:val="24"/>
          <w:szCs w:val="24"/>
        </w:rPr>
      </w:pPr>
    </w:p>
    <w:p w14:paraId="5C192C79" w14:textId="4CCC01C3" w:rsidR="00B15A6A" w:rsidRPr="00B15A6A" w:rsidRDefault="00B15A6A" w:rsidP="00B15A6A">
      <w:pPr>
        <w:pStyle w:val="NoSpacing"/>
        <w:rPr>
          <w:rFonts w:ascii="Times New Roman" w:hAnsi="Times New Roman" w:cs="Times New Roman"/>
          <w:sz w:val="24"/>
          <w:szCs w:val="24"/>
        </w:rPr>
      </w:pPr>
    </w:p>
    <w:p w14:paraId="496C6D95" w14:textId="5FB4BB81" w:rsidR="00B15A6A" w:rsidRPr="00B15A6A" w:rsidRDefault="00B15A6A" w:rsidP="00B15A6A">
      <w:pPr>
        <w:pStyle w:val="NoSpacing"/>
        <w:rPr>
          <w:rFonts w:ascii="Times New Roman" w:hAnsi="Times New Roman" w:cs="Times New Roman"/>
          <w:sz w:val="24"/>
          <w:szCs w:val="24"/>
        </w:rPr>
      </w:pPr>
    </w:p>
    <w:p w14:paraId="338A1D8E" w14:textId="549C9452" w:rsidR="00B15A6A" w:rsidRPr="00B15A6A" w:rsidRDefault="00B15A6A" w:rsidP="00B15A6A">
      <w:pPr>
        <w:pStyle w:val="NoSpacing"/>
        <w:rPr>
          <w:rFonts w:ascii="Times New Roman" w:hAnsi="Times New Roman" w:cs="Times New Roman"/>
          <w:sz w:val="24"/>
          <w:szCs w:val="24"/>
        </w:rPr>
      </w:pPr>
    </w:p>
    <w:p w14:paraId="15F2EF6C" w14:textId="01D5BB7B" w:rsidR="00B15A6A" w:rsidRDefault="00B15A6A" w:rsidP="00B15A6A">
      <w:pPr>
        <w:pStyle w:val="NoSpacing"/>
        <w:rPr>
          <w:rFonts w:ascii="Times New Roman" w:hAnsi="Times New Roman" w:cs="Times New Roman"/>
          <w:sz w:val="24"/>
          <w:szCs w:val="24"/>
        </w:rPr>
      </w:pPr>
    </w:p>
    <w:p w14:paraId="7F860D8F" w14:textId="54C329C7" w:rsidR="00B15A6A" w:rsidRDefault="00B15A6A" w:rsidP="00B15A6A">
      <w:pPr>
        <w:pStyle w:val="NoSpacing"/>
        <w:rPr>
          <w:rFonts w:ascii="Times New Roman" w:hAnsi="Times New Roman" w:cs="Times New Roman"/>
          <w:sz w:val="24"/>
          <w:szCs w:val="24"/>
        </w:rPr>
      </w:pPr>
    </w:p>
    <w:p w14:paraId="5E268764" w14:textId="0724E7D7" w:rsidR="00B15A6A" w:rsidRDefault="00B15A6A" w:rsidP="00B15A6A">
      <w:pPr>
        <w:pStyle w:val="NoSpacing"/>
        <w:rPr>
          <w:rFonts w:ascii="Times New Roman" w:hAnsi="Times New Roman" w:cs="Times New Roman"/>
          <w:sz w:val="24"/>
          <w:szCs w:val="24"/>
        </w:rPr>
      </w:pPr>
    </w:p>
    <w:p w14:paraId="2DDED4C9" w14:textId="5895E6E7" w:rsidR="00B15A6A" w:rsidRDefault="00B15A6A" w:rsidP="00B15A6A">
      <w:pPr>
        <w:pStyle w:val="NoSpacing"/>
        <w:rPr>
          <w:rFonts w:ascii="Times New Roman" w:hAnsi="Times New Roman" w:cs="Times New Roman"/>
          <w:sz w:val="24"/>
          <w:szCs w:val="24"/>
        </w:rPr>
      </w:pPr>
    </w:p>
    <w:p w14:paraId="09C81B7D" w14:textId="5CD34FA4" w:rsidR="00B15A6A" w:rsidRDefault="00B15A6A" w:rsidP="00B15A6A">
      <w:pPr>
        <w:pStyle w:val="NoSpacing"/>
        <w:rPr>
          <w:rFonts w:ascii="Times New Roman" w:hAnsi="Times New Roman" w:cs="Times New Roman"/>
          <w:sz w:val="24"/>
          <w:szCs w:val="24"/>
        </w:rPr>
      </w:pPr>
    </w:p>
    <w:p w14:paraId="31A3407D" w14:textId="5EEDC331" w:rsidR="00B15A6A" w:rsidRDefault="00B15A6A" w:rsidP="00B15A6A">
      <w:pPr>
        <w:pStyle w:val="NoSpacing"/>
        <w:rPr>
          <w:rFonts w:ascii="Times New Roman" w:hAnsi="Times New Roman" w:cs="Times New Roman"/>
          <w:sz w:val="24"/>
          <w:szCs w:val="24"/>
        </w:rPr>
      </w:pPr>
    </w:p>
    <w:p w14:paraId="62660916" w14:textId="7F778C78" w:rsidR="00B15A6A" w:rsidRDefault="00B15A6A" w:rsidP="00B15A6A">
      <w:pPr>
        <w:pStyle w:val="NoSpacing"/>
        <w:rPr>
          <w:rFonts w:ascii="Times New Roman" w:hAnsi="Times New Roman" w:cs="Times New Roman"/>
          <w:sz w:val="24"/>
          <w:szCs w:val="24"/>
        </w:rPr>
      </w:pPr>
    </w:p>
    <w:p w14:paraId="2854E4FC" w14:textId="5BE16818" w:rsidR="00B15A6A" w:rsidRDefault="00B15A6A" w:rsidP="00B15A6A">
      <w:pPr>
        <w:pStyle w:val="NoSpacing"/>
        <w:rPr>
          <w:rFonts w:ascii="Times New Roman" w:hAnsi="Times New Roman" w:cs="Times New Roman"/>
          <w:sz w:val="24"/>
          <w:szCs w:val="24"/>
        </w:rPr>
      </w:pPr>
    </w:p>
    <w:p w14:paraId="716344AC" w14:textId="084E602A" w:rsidR="00B15A6A" w:rsidRDefault="00B15A6A" w:rsidP="00B15A6A">
      <w:pPr>
        <w:pStyle w:val="NoSpacing"/>
        <w:rPr>
          <w:rFonts w:ascii="Times New Roman" w:hAnsi="Times New Roman" w:cs="Times New Roman"/>
          <w:sz w:val="24"/>
          <w:szCs w:val="24"/>
        </w:rPr>
      </w:pPr>
    </w:p>
    <w:p w14:paraId="41CBF177" w14:textId="47FB43A3" w:rsidR="00B15A6A" w:rsidRDefault="00B15A6A" w:rsidP="00B15A6A">
      <w:pPr>
        <w:pStyle w:val="NoSpacing"/>
        <w:rPr>
          <w:rFonts w:ascii="Times New Roman" w:hAnsi="Times New Roman" w:cs="Times New Roman"/>
          <w:sz w:val="24"/>
          <w:szCs w:val="24"/>
        </w:rPr>
      </w:pPr>
    </w:p>
    <w:p w14:paraId="0D5EA327" w14:textId="02A5C7F8" w:rsidR="00B15A6A" w:rsidRDefault="00B15A6A" w:rsidP="00B15A6A">
      <w:pPr>
        <w:pStyle w:val="NoSpacing"/>
        <w:rPr>
          <w:rFonts w:ascii="Times New Roman" w:hAnsi="Times New Roman" w:cs="Times New Roman"/>
          <w:sz w:val="24"/>
          <w:szCs w:val="24"/>
        </w:rPr>
      </w:pPr>
    </w:p>
    <w:p w14:paraId="2CF51C6F" w14:textId="52508FAA" w:rsidR="00B15A6A" w:rsidRDefault="00B15A6A" w:rsidP="00B15A6A">
      <w:pPr>
        <w:pStyle w:val="NoSpacing"/>
        <w:rPr>
          <w:rFonts w:ascii="Times New Roman" w:hAnsi="Times New Roman" w:cs="Times New Roman"/>
          <w:sz w:val="24"/>
          <w:szCs w:val="24"/>
        </w:rPr>
      </w:pPr>
    </w:p>
    <w:p w14:paraId="77A44638" w14:textId="7426CDE6" w:rsidR="00B15A6A" w:rsidRDefault="00B15A6A" w:rsidP="00B15A6A">
      <w:pPr>
        <w:pStyle w:val="NoSpacing"/>
        <w:rPr>
          <w:rFonts w:ascii="Times New Roman" w:hAnsi="Times New Roman" w:cs="Times New Roman"/>
          <w:sz w:val="24"/>
          <w:szCs w:val="24"/>
        </w:rPr>
      </w:pPr>
    </w:p>
    <w:p w14:paraId="0FB5DEA1" w14:textId="4F2A7385" w:rsidR="00B15A6A" w:rsidRDefault="00B15A6A" w:rsidP="00B15A6A">
      <w:pPr>
        <w:pStyle w:val="NoSpacing"/>
        <w:rPr>
          <w:rFonts w:ascii="Times New Roman" w:hAnsi="Times New Roman" w:cs="Times New Roman"/>
          <w:sz w:val="24"/>
          <w:szCs w:val="24"/>
        </w:rPr>
      </w:pPr>
    </w:p>
    <w:p w14:paraId="2A9E9587" w14:textId="20DB1836" w:rsidR="00B15A6A" w:rsidRDefault="00B15A6A" w:rsidP="00B15A6A">
      <w:pPr>
        <w:pStyle w:val="NoSpacing"/>
        <w:rPr>
          <w:rFonts w:ascii="Times New Roman" w:hAnsi="Times New Roman" w:cs="Times New Roman"/>
          <w:sz w:val="24"/>
          <w:szCs w:val="24"/>
        </w:rPr>
      </w:pPr>
    </w:p>
    <w:p w14:paraId="103CA3FD" w14:textId="016BE89F" w:rsidR="00B15A6A" w:rsidRDefault="00B15A6A" w:rsidP="00B15A6A">
      <w:pPr>
        <w:pStyle w:val="NoSpacing"/>
        <w:rPr>
          <w:rFonts w:ascii="Times New Roman" w:hAnsi="Times New Roman" w:cs="Times New Roman"/>
          <w:sz w:val="24"/>
          <w:szCs w:val="24"/>
        </w:rPr>
      </w:pPr>
    </w:p>
    <w:p w14:paraId="23C7C8B9" w14:textId="77777777" w:rsidR="00B15A6A" w:rsidRPr="00B15A6A" w:rsidRDefault="00B15A6A" w:rsidP="00B15A6A">
      <w:pPr>
        <w:pStyle w:val="NoSpacing"/>
        <w:rPr>
          <w:rFonts w:ascii="Times New Roman" w:hAnsi="Times New Roman" w:cs="Times New Roman"/>
          <w:sz w:val="24"/>
          <w:szCs w:val="24"/>
        </w:rPr>
      </w:pPr>
    </w:p>
    <w:p w14:paraId="29484BEA" w14:textId="55951ED5" w:rsidR="00B15A6A" w:rsidRPr="00B15A6A" w:rsidRDefault="00B15A6A" w:rsidP="00B15A6A">
      <w:pPr>
        <w:pStyle w:val="NoSpacing"/>
        <w:rPr>
          <w:rFonts w:ascii="Times New Roman" w:hAnsi="Times New Roman" w:cs="Times New Roman"/>
          <w:sz w:val="24"/>
          <w:szCs w:val="24"/>
        </w:rPr>
      </w:pPr>
    </w:p>
    <w:p w14:paraId="4FD18708" w14:textId="77777777" w:rsidR="00B15A6A" w:rsidRPr="00B15A6A" w:rsidRDefault="00B15A6A" w:rsidP="00B15A6A">
      <w:pPr>
        <w:pStyle w:val="NoSpacing"/>
        <w:rPr>
          <w:rFonts w:ascii="Times New Roman" w:hAnsi="Times New Roman" w:cs="Times New Roman"/>
          <w:sz w:val="24"/>
          <w:szCs w:val="24"/>
        </w:rPr>
      </w:pPr>
    </w:p>
    <w:p w14:paraId="08FE1076" w14:textId="5D238CB5" w:rsidR="00B15A6A" w:rsidRPr="00B15A6A" w:rsidRDefault="00B15A6A" w:rsidP="00B15A6A">
      <w:pPr>
        <w:pStyle w:val="NoSpacing"/>
        <w:jc w:val="center"/>
        <w:rPr>
          <w:rFonts w:ascii="Times New Roman" w:hAnsi="Times New Roman" w:cs="Times New Roman"/>
          <w:sz w:val="24"/>
          <w:szCs w:val="24"/>
        </w:rPr>
      </w:pPr>
      <w:r w:rsidRPr="00B15A6A">
        <w:rPr>
          <w:rFonts w:ascii="Times New Roman" w:hAnsi="Times New Roman" w:cs="Times New Roman"/>
          <w:sz w:val="24"/>
          <w:szCs w:val="24"/>
        </w:rPr>
        <w:t>© Copyright by STEPHANIE E. RHOTEN 2018</w:t>
      </w:r>
    </w:p>
    <w:p w14:paraId="5885AE52" w14:textId="77777777" w:rsidR="002E2A76" w:rsidRDefault="00B15A6A" w:rsidP="002E2A76">
      <w:pPr>
        <w:pStyle w:val="NoSpacing"/>
        <w:jc w:val="center"/>
        <w:rPr>
          <w:rFonts w:ascii="Times New Roman" w:hAnsi="Times New Roman" w:cs="Times New Roman"/>
          <w:sz w:val="24"/>
          <w:szCs w:val="24"/>
        </w:rPr>
        <w:sectPr w:rsidR="002E2A76" w:rsidSect="00892236">
          <w:footerReference w:type="default" r:id="rId8"/>
          <w:pgSz w:w="12240" w:h="15840"/>
          <w:pgMar w:top="1440" w:right="1440" w:bottom="1440" w:left="1440" w:header="720" w:footer="720" w:gutter="0"/>
          <w:pgNumType w:start="1"/>
          <w:cols w:space="720"/>
          <w:docGrid w:linePitch="360"/>
        </w:sectPr>
      </w:pPr>
      <w:r w:rsidRPr="00B15A6A">
        <w:rPr>
          <w:rFonts w:ascii="Times New Roman" w:hAnsi="Times New Roman" w:cs="Times New Roman"/>
          <w:sz w:val="24"/>
          <w:szCs w:val="24"/>
        </w:rPr>
        <w:t>All Rights Reserved.</w:t>
      </w:r>
      <w:r w:rsidR="002E2A76">
        <w:rPr>
          <w:rFonts w:ascii="Times New Roman" w:hAnsi="Times New Roman" w:cs="Times New Roman"/>
          <w:sz w:val="24"/>
          <w:szCs w:val="24"/>
        </w:rPr>
        <w:t xml:space="preserve"> </w:t>
      </w:r>
    </w:p>
    <w:p w14:paraId="6B5F6313" w14:textId="61496A73" w:rsidR="002E2A76" w:rsidRPr="00B15A6A" w:rsidRDefault="002E2A76" w:rsidP="002E2A76">
      <w:pPr>
        <w:pStyle w:val="NoSpacing"/>
        <w:jc w:val="center"/>
        <w:rPr>
          <w:rFonts w:ascii="Times New Roman" w:hAnsi="Times New Roman" w:cs="Times New Roman"/>
          <w:sz w:val="24"/>
          <w:szCs w:val="24"/>
        </w:rPr>
      </w:pPr>
    </w:p>
    <w:p w14:paraId="7E2A6714" w14:textId="6C7B2210" w:rsidR="006F4D0D" w:rsidRDefault="006F4D0D" w:rsidP="006F4D0D">
      <w:pPr>
        <w:keepNext/>
        <w:spacing w:after="0" w:line="240" w:lineRule="auto"/>
        <w:jc w:val="center"/>
        <w:outlineLvl w:val="0"/>
        <w:rPr>
          <w:rFonts w:ascii="Times New Roman" w:eastAsia="Times New Roman" w:hAnsi="Times New Roman" w:cs="Times New Roman"/>
          <w:b/>
          <w:sz w:val="28"/>
          <w:szCs w:val="32"/>
          <w:lang w:bidi="en-US"/>
        </w:rPr>
      </w:pPr>
      <w:r w:rsidRPr="00ED3BE9">
        <w:rPr>
          <w:rFonts w:ascii="Times New Roman" w:eastAsia="Times New Roman" w:hAnsi="Times New Roman" w:cs="Times New Roman"/>
          <w:b/>
          <w:sz w:val="28"/>
          <w:szCs w:val="32"/>
          <w:lang w:bidi="en-US"/>
        </w:rPr>
        <w:t>Table of Contents</w:t>
      </w:r>
    </w:p>
    <w:p w14:paraId="55E9862F" w14:textId="1A03DC99" w:rsidR="00D00845" w:rsidRPr="00D00845" w:rsidRDefault="006F4D0D">
      <w:pPr>
        <w:pStyle w:val="TOC1"/>
        <w:tabs>
          <w:tab w:val="right" w:leader="dot" w:pos="9350"/>
        </w:tabs>
        <w:rPr>
          <w:rFonts w:ascii="Times New Roman" w:eastAsiaTheme="minorEastAsia" w:hAnsi="Times New Roman" w:cs="Times New Roman"/>
          <w:noProof/>
          <w:sz w:val="24"/>
          <w:szCs w:val="24"/>
        </w:rPr>
      </w:pPr>
      <w:r w:rsidRPr="00834F3C">
        <w:rPr>
          <w:rFonts w:ascii="Times New Roman" w:hAnsi="Times New Roman" w:cs="Times New Roman"/>
          <w:sz w:val="24"/>
          <w:szCs w:val="24"/>
          <w:lang w:bidi="en-US"/>
        </w:rPr>
        <w:fldChar w:fldCharType="begin"/>
      </w:r>
      <w:r w:rsidRPr="00834F3C">
        <w:rPr>
          <w:rFonts w:ascii="Times New Roman" w:hAnsi="Times New Roman" w:cs="Times New Roman"/>
          <w:sz w:val="24"/>
          <w:szCs w:val="24"/>
          <w:lang w:bidi="en-US"/>
        </w:rPr>
        <w:instrText xml:space="preserve"> TOC \o "3-3" \h \z \t "Heading 1,1,Heading 2,2,Chapter,1" </w:instrText>
      </w:r>
      <w:r w:rsidRPr="00834F3C">
        <w:rPr>
          <w:rFonts w:ascii="Times New Roman" w:hAnsi="Times New Roman" w:cs="Times New Roman"/>
          <w:sz w:val="24"/>
          <w:szCs w:val="24"/>
          <w:lang w:bidi="en-US"/>
        </w:rPr>
        <w:fldChar w:fldCharType="separate"/>
      </w:r>
      <w:hyperlink w:anchor="_Toc532472536" w:history="1">
        <w:r w:rsidR="00D00845" w:rsidRPr="00D00845">
          <w:rPr>
            <w:rStyle w:val="Hyperlink"/>
            <w:rFonts w:ascii="Times New Roman" w:hAnsi="Times New Roman" w:cs="Times New Roman"/>
            <w:noProof/>
            <w:sz w:val="24"/>
            <w:szCs w:val="24"/>
          </w:rPr>
          <w:t>Abbreviations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_Toc532472536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vi</w:t>
        </w:r>
        <w:r w:rsidR="00D00845" w:rsidRPr="00D00845">
          <w:rPr>
            <w:rFonts w:ascii="Times New Roman" w:hAnsi="Times New Roman" w:cs="Times New Roman"/>
            <w:noProof/>
            <w:webHidden/>
            <w:sz w:val="24"/>
            <w:szCs w:val="24"/>
          </w:rPr>
          <w:fldChar w:fldCharType="end"/>
        </w:r>
      </w:hyperlink>
    </w:p>
    <w:p w14:paraId="7ACD9CBA" w14:textId="70896626" w:rsidR="00D00845" w:rsidRPr="00D00845" w:rsidRDefault="007514CC">
      <w:pPr>
        <w:pStyle w:val="TOC1"/>
        <w:tabs>
          <w:tab w:val="right" w:leader="dot" w:pos="9350"/>
        </w:tabs>
        <w:rPr>
          <w:rFonts w:ascii="Times New Roman" w:eastAsiaTheme="minorEastAsia" w:hAnsi="Times New Roman" w:cs="Times New Roman"/>
          <w:noProof/>
          <w:sz w:val="24"/>
          <w:szCs w:val="24"/>
        </w:rPr>
      </w:pPr>
      <w:hyperlink w:anchor="_Toc532472537" w:history="1">
        <w:r w:rsidR="00D00845" w:rsidRPr="00D00845">
          <w:rPr>
            <w:rStyle w:val="Hyperlink"/>
            <w:rFonts w:ascii="Times New Roman" w:hAnsi="Times New Roman" w:cs="Times New Roman"/>
            <w:noProof/>
            <w:sz w:val="24"/>
            <w:szCs w:val="24"/>
          </w:rPr>
          <w:t>Abstract</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_Toc532472537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viii</w:t>
        </w:r>
        <w:r w:rsidR="00D00845" w:rsidRPr="00D00845">
          <w:rPr>
            <w:rFonts w:ascii="Times New Roman" w:hAnsi="Times New Roman" w:cs="Times New Roman"/>
            <w:noProof/>
            <w:webHidden/>
            <w:sz w:val="24"/>
            <w:szCs w:val="24"/>
          </w:rPr>
          <w:fldChar w:fldCharType="end"/>
        </w:r>
      </w:hyperlink>
    </w:p>
    <w:p w14:paraId="3D027BBD" w14:textId="1C816957" w:rsidR="00D00845" w:rsidRPr="00D00845" w:rsidRDefault="007514CC">
      <w:pPr>
        <w:pStyle w:val="TOC1"/>
        <w:tabs>
          <w:tab w:val="left" w:pos="440"/>
          <w:tab w:val="right" w:leader="dot" w:pos="9350"/>
        </w:tabs>
        <w:rPr>
          <w:rFonts w:ascii="Times New Roman" w:eastAsiaTheme="minorEastAsia" w:hAnsi="Times New Roman" w:cs="Times New Roman"/>
          <w:noProof/>
          <w:sz w:val="24"/>
          <w:szCs w:val="24"/>
        </w:rPr>
      </w:pPr>
      <w:hyperlink w:anchor="_Toc532472538" w:history="1">
        <w:r w:rsidR="00D00845" w:rsidRPr="00D00845">
          <w:rPr>
            <w:rStyle w:val="Hyperlink"/>
            <w:rFonts w:ascii="Times New Roman" w:hAnsi="Times New Roman" w:cs="Times New Roman"/>
            <w:noProof/>
            <w:sz w:val="24"/>
            <w:szCs w:val="24"/>
          </w:rPr>
          <w:t>1</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Introduction</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_Toc532472538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1</w:t>
        </w:r>
        <w:r w:rsidR="00D00845" w:rsidRPr="00D00845">
          <w:rPr>
            <w:rFonts w:ascii="Times New Roman" w:hAnsi="Times New Roman" w:cs="Times New Roman"/>
            <w:noProof/>
            <w:webHidden/>
            <w:sz w:val="24"/>
            <w:szCs w:val="24"/>
          </w:rPr>
          <w:fldChar w:fldCharType="end"/>
        </w:r>
      </w:hyperlink>
    </w:p>
    <w:p w14:paraId="2351D85B" w14:textId="09B4A480"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39" w:history="1">
        <w:r w:rsidR="00D00845" w:rsidRPr="00D00845">
          <w:rPr>
            <w:rStyle w:val="Hyperlink"/>
            <w:rFonts w:ascii="Times New Roman" w:hAnsi="Times New Roman" w:cs="Times New Roman"/>
            <w:noProof/>
            <w:sz w:val="24"/>
            <w:szCs w:val="24"/>
          </w:rPr>
          <w:t>1.1</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Behavioral and Neurophysiological Effects of ID</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_Toc532472539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2</w:t>
        </w:r>
        <w:r w:rsidR="00D00845" w:rsidRPr="00D00845">
          <w:rPr>
            <w:rFonts w:ascii="Times New Roman" w:hAnsi="Times New Roman" w:cs="Times New Roman"/>
            <w:noProof/>
            <w:webHidden/>
            <w:sz w:val="24"/>
            <w:szCs w:val="24"/>
          </w:rPr>
          <w:fldChar w:fldCharType="end"/>
        </w:r>
      </w:hyperlink>
    </w:p>
    <w:p w14:paraId="15E5D49B" w14:textId="0B1E1216"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40" w:history="1">
        <w:r w:rsidR="00D00845" w:rsidRPr="00D00845">
          <w:rPr>
            <w:rStyle w:val="Hyperlink"/>
            <w:rFonts w:ascii="Times New Roman" w:hAnsi="Times New Roman" w:cs="Times New Roman"/>
            <w:noProof/>
            <w:sz w:val="24"/>
            <w:szCs w:val="24"/>
          </w:rPr>
          <w:t>1.2</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Declarative and Procedural Memory</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_Toc532472540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7</w:t>
        </w:r>
        <w:r w:rsidR="00D00845" w:rsidRPr="00D00845">
          <w:rPr>
            <w:rFonts w:ascii="Times New Roman" w:hAnsi="Times New Roman" w:cs="Times New Roman"/>
            <w:noProof/>
            <w:webHidden/>
            <w:sz w:val="24"/>
            <w:szCs w:val="24"/>
          </w:rPr>
          <w:fldChar w:fldCharType="end"/>
        </w:r>
      </w:hyperlink>
    </w:p>
    <w:p w14:paraId="2D1A04F8" w14:textId="2ED36E0E"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41" w:history="1">
        <w:r w:rsidR="00D00845" w:rsidRPr="00D00845">
          <w:rPr>
            <w:rStyle w:val="Hyperlink"/>
            <w:rFonts w:ascii="Times New Roman" w:hAnsi="Times New Roman" w:cs="Times New Roman"/>
            <w:noProof/>
            <w:sz w:val="24"/>
            <w:szCs w:val="24"/>
          </w:rPr>
          <w:t>1.3</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Working Memory</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_Toc532472541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9</w:t>
        </w:r>
        <w:r w:rsidR="00D00845" w:rsidRPr="00D00845">
          <w:rPr>
            <w:rFonts w:ascii="Times New Roman" w:hAnsi="Times New Roman" w:cs="Times New Roman"/>
            <w:noProof/>
            <w:webHidden/>
            <w:sz w:val="24"/>
            <w:szCs w:val="24"/>
          </w:rPr>
          <w:fldChar w:fldCharType="end"/>
        </w:r>
      </w:hyperlink>
    </w:p>
    <w:p w14:paraId="5A3D5C95" w14:textId="153D63B9"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42" w:history="1">
        <w:r w:rsidR="00D00845" w:rsidRPr="00D00845">
          <w:rPr>
            <w:rStyle w:val="Hyperlink"/>
            <w:rFonts w:ascii="Times New Roman" w:hAnsi="Times New Roman" w:cs="Times New Roman"/>
            <w:noProof/>
            <w:sz w:val="24"/>
            <w:szCs w:val="24"/>
          </w:rPr>
          <w:t>1.4</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Summary</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_Toc532472542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11</w:t>
        </w:r>
        <w:r w:rsidR="00D00845" w:rsidRPr="00D00845">
          <w:rPr>
            <w:rFonts w:ascii="Times New Roman" w:hAnsi="Times New Roman" w:cs="Times New Roman"/>
            <w:noProof/>
            <w:webHidden/>
            <w:sz w:val="24"/>
            <w:szCs w:val="24"/>
          </w:rPr>
          <w:fldChar w:fldCharType="end"/>
        </w:r>
      </w:hyperlink>
    </w:p>
    <w:p w14:paraId="7F15ACB2" w14:textId="54C09545" w:rsidR="00D00845" w:rsidRPr="00D00845" w:rsidRDefault="007514CC">
      <w:pPr>
        <w:pStyle w:val="TOC1"/>
        <w:tabs>
          <w:tab w:val="left" w:pos="440"/>
          <w:tab w:val="right" w:leader="dot" w:pos="9350"/>
        </w:tabs>
        <w:rPr>
          <w:rFonts w:ascii="Times New Roman" w:eastAsiaTheme="minorEastAsia" w:hAnsi="Times New Roman" w:cs="Times New Roman"/>
          <w:noProof/>
          <w:sz w:val="24"/>
          <w:szCs w:val="24"/>
        </w:rPr>
      </w:pPr>
      <w:hyperlink w:anchor="_Toc532472543" w:history="1">
        <w:r w:rsidR="00D00845" w:rsidRPr="00D00845">
          <w:rPr>
            <w:rStyle w:val="Hyperlink"/>
            <w:rFonts w:ascii="Times New Roman" w:hAnsi="Times New Roman" w:cs="Times New Roman"/>
            <w:noProof/>
            <w:sz w:val="24"/>
            <w:szCs w:val="24"/>
          </w:rPr>
          <w:t>2</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Methods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_Toc532472543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12</w:t>
        </w:r>
        <w:r w:rsidR="00D00845" w:rsidRPr="00D00845">
          <w:rPr>
            <w:rFonts w:ascii="Times New Roman" w:hAnsi="Times New Roman" w:cs="Times New Roman"/>
            <w:noProof/>
            <w:webHidden/>
            <w:sz w:val="24"/>
            <w:szCs w:val="24"/>
          </w:rPr>
          <w:fldChar w:fldCharType="end"/>
        </w:r>
      </w:hyperlink>
    </w:p>
    <w:p w14:paraId="7D8F306E" w14:textId="47960717"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44" w:history="1">
        <w:r w:rsidR="00D00845" w:rsidRPr="00D00845">
          <w:rPr>
            <w:rStyle w:val="Hyperlink"/>
            <w:rFonts w:ascii="Times New Roman" w:hAnsi="Times New Roman" w:cs="Times New Roman"/>
            <w:noProof/>
            <w:sz w:val="24"/>
            <w:szCs w:val="24"/>
          </w:rPr>
          <w:t>2.1</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Participants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_Toc532472544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12</w:t>
        </w:r>
        <w:r w:rsidR="00D00845" w:rsidRPr="00D00845">
          <w:rPr>
            <w:rFonts w:ascii="Times New Roman" w:hAnsi="Times New Roman" w:cs="Times New Roman"/>
            <w:noProof/>
            <w:webHidden/>
            <w:sz w:val="24"/>
            <w:szCs w:val="24"/>
          </w:rPr>
          <w:fldChar w:fldCharType="end"/>
        </w:r>
      </w:hyperlink>
    </w:p>
    <w:p w14:paraId="7941F141" w14:textId="0EB6CE63"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45" w:history="1">
        <w:r w:rsidR="00D00845" w:rsidRPr="00D00845">
          <w:rPr>
            <w:rStyle w:val="Hyperlink"/>
            <w:rFonts w:ascii="Times New Roman" w:hAnsi="Times New Roman" w:cs="Times New Roman"/>
            <w:noProof/>
            <w:sz w:val="24"/>
            <w:szCs w:val="24"/>
          </w:rPr>
          <w:t>2.2</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Design</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_Toc532472545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13</w:t>
        </w:r>
        <w:r w:rsidR="00D00845" w:rsidRPr="00D00845">
          <w:rPr>
            <w:rFonts w:ascii="Times New Roman" w:hAnsi="Times New Roman" w:cs="Times New Roman"/>
            <w:noProof/>
            <w:webHidden/>
            <w:sz w:val="24"/>
            <w:szCs w:val="24"/>
          </w:rPr>
          <w:fldChar w:fldCharType="end"/>
        </w:r>
      </w:hyperlink>
    </w:p>
    <w:p w14:paraId="71D15035" w14:textId="421D6C2F"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46" w:history="1">
        <w:r w:rsidR="00D00845" w:rsidRPr="00D00845">
          <w:rPr>
            <w:rStyle w:val="Hyperlink"/>
            <w:rFonts w:ascii="Times New Roman" w:hAnsi="Times New Roman" w:cs="Times New Roman"/>
            <w:noProof/>
            <w:sz w:val="24"/>
            <w:szCs w:val="24"/>
          </w:rPr>
          <w:t>2.3</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Materials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_Toc532472546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13</w:t>
        </w:r>
        <w:r w:rsidR="00D00845" w:rsidRPr="00D00845">
          <w:rPr>
            <w:rFonts w:ascii="Times New Roman" w:hAnsi="Times New Roman" w:cs="Times New Roman"/>
            <w:noProof/>
            <w:webHidden/>
            <w:sz w:val="24"/>
            <w:szCs w:val="24"/>
          </w:rPr>
          <w:fldChar w:fldCharType="end"/>
        </w:r>
      </w:hyperlink>
    </w:p>
    <w:p w14:paraId="05FEFC5D" w14:textId="1D9B65B7"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47" w:history="1">
        <w:r w:rsidR="00D00845" w:rsidRPr="00D00845">
          <w:rPr>
            <w:rStyle w:val="Hyperlink"/>
            <w:rFonts w:ascii="Times New Roman" w:hAnsi="Times New Roman" w:cs="Times New Roman"/>
            <w:noProof/>
            <w:sz w:val="24"/>
            <w:szCs w:val="24"/>
          </w:rPr>
          <w:t>2.4</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Procedure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_Toc532472547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14</w:t>
        </w:r>
        <w:r w:rsidR="00D00845" w:rsidRPr="00D00845">
          <w:rPr>
            <w:rFonts w:ascii="Times New Roman" w:hAnsi="Times New Roman" w:cs="Times New Roman"/>
            <w:noProof/>
            <w:webHidden/>
            <w:sz w:val="24"/>
            <w:szCs w:val="24"/>
          </w:rPr>
          <w:fldChar w:fldCharType="end"/>
        </w:r>
      </w:hyperlink>
    </w:p>
    <w:p w14:paraId="2224400C" w14:textId="408A9D55"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48" w:history="1">
        <w:r w:rsidR="00D00845" w:rsidRPr="00D00845">
          <w:rPr>
            <w:rStyle w:val="Hyperlink"/>
            <w:rFonts w:ascii="Times New Roman" w:hAnsi="Times New Roman" w:cs="Times New Roman"/>
            <w:noProof/>
            <w:sz w:val="24"/>
            <w:szCs w:val="24"/>
          </w:rPr>
          <w:t>2.5</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Data Analysis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_Toc532472548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16</w:t>
        </w:r>
        <w:r w:rsidR="00D00845" w:rsidRPr="00D00845">
          <w:rPr>
            <w:rFonts w:ascii="Times New Roman" w:hAnsi="Times New Roman" w:cs="Times New Roman"/>
            <w:noProof/>
            <w:webHidden/>
            <w:sz w:val="24"/>
            <w:szCs w:val="24"/>
          </w:rPr>
          <w:fldChar w:fldCharType="end"/>
        </w:r>
      </w:hyperlink>
    </w:p>
    <w:p w14:paraId="63B9D20A" w14:textId="64A730D3"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49" w:history="1">
        <w:r w:rsidR="00D00845" w:rsidRPr="00D00845">
          <w:rPr>
            <w:rStyle w:val="Hyperlink"/>
            <w:rFonts w:ascii="Times New Roman" w:hAnsi="Times New Roman" w:cs="Times New Roman"/>
            <w:i/>
            <w:noProof/>
            <w:sz w:val="24"/>
            <w:szCs w:val="24"/>
          </w:rPr>
          <w:t>2.5.1</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Category Task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_Toc532472549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16</w:t>
        </w:r>
        <w:r w:rsidR="00D00845" w:rsidRPr="00D00845">
          <w:rPr>
            <w:rFonts w:ascii="Times New Roman" w:hAnsi="Times New Roman" w:cs="Times New Roman"/>
            <w:noProof/>
            <w:webHidden/>
            <w:sz w:val="24"/>
            <w:szCs w:val="24"/>
          </w:rPr>
          <w:fldChar w:fldCharType="end"/>
        </w:r>
      </w:hyperlink>
    </w:p>
    <w:p w14:paraId="6ABBC6FC" w14:textId="5DF38B98"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50" w:history="1">
        <w:r w:rsidR="00D00845" w:rsidRPr="00D00845">
          <w:rPr>
            <w:rStyle w:val="Hyperlink"/>
            <w:rFonts w:ascii="Times New Roman" w:hAnsi="Times New Roman" w:cs="Times New Roman"/>
            <w:i/>
            <w:noProof/>
            <w:sz w:val="24"/>
            <w:szCs w:val="24"/>
          </w:rPr>
          <w:t>2.5.2</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Category Decision Models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_Toc532472550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17</w:t>
        </w:r>
        <w:r w:rsidR="00D00845" w:rsidRPr="00D00845">
          <w:rPr>
            <w:rFonts w:ascii="Times New Roman" w:hAnsi="Times New Roman" w:cs="Times New Roman"/>
            <w:noProof/>
            <w:webHidden/>
            <w:sz w:val="24"/>
            <w:szCs w:val="24"/>
          </w:rPr>
          <w:fldChar w:fldCharType="end"/>
        </w:r>
      </w:hyperlink>
    </w:p>
    <w:p w14:paraId="40CDAD54" w14:textId="09222117"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51" w:history="1">
        <w:r w:rsidR="00D00845" w:rsidRPr="00D00845">
          <w:rPr>
            <w:rStyle w:val="Hyperlink"/>
            <w:rFonts w:ascii="Times New Roman" w:hAnsi="Times New Roman" w:cs="Times New Roman"/>
            <w:i/>
            <w:noProof/>
            <w:sz w:val="24"/>
            <w:szCs w:val="24"/>
          </w:rPr>
          <w:t>2.5.3</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Category Dual Task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_Toc532472551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18</w:t>
        </w:r>
        <w:r w:rsidR="00D00845" w:rsidRPr="00D00845">
          <w:rPr>
            <w:rFonts w:ascii="Times New Roman" w:hAnsi="Times New Roman" w:cs="Times New Roman"/>
            <w:noProof/>
            <w:webHidden/>
            <w:sz w:val="24"/>
            <w:szCs w:val="24"/>
          </w:rPr>
          <w:fldChar w:fldCharType="end"/>
        </w:r>
      </w:hyperlink>
    </w:p>
    <w:p w14:paraId="2D7F4C0E" w14:textId="50C86D09"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52" w:history="1">
        <w:r w:rsidR="00D00845" w:rsidRPr="00D00845">
          <w:rPr>
            <w:rStyle w:val="Hyperlink"/>
            <w:rFonts w:ascii="Times New Roman" w:hAnsi="Times New Roman" w:cs="Times New Roman"/>
            <w:i/>
            <w:noProof/>
            <w:sz w:val="24"/>
            <w:szCs w:val="24"/>
          </w:rPr>
          <w:t>2.5.4</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Working Memory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_Toc532472552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19</w:t>
        </w:r>
        <w:r w:rsidR="00D00845" w:rsidRPr="00D00845">
          <w:rPr>
            <w:rFonts w:ascii="Times New Roman" w:hAnsi="Times New Roman" w:cs="Times New Roman"/>
            <w:noProof/>
            <w:webHidden/>
            <w:sz w:val="24"/>
            <w:szCs w:val="24"/>
          </w:rPr>
          <w:fldChar w:fldCharType="end"/>
        </w:r>
      </w:hyperlink>
    </w:p>
    <w:p w14:paraId="07957514" w14:textId="45120F4A" w:rsidR="00D00845" w:rsidRPr="00D00845" w:rsidRDefault="007514CC">
      <w:pPr>
        <w:pStyle w:val="TOC1"/>
        <w:tabs>
          <w:tab w:val="left" w:pos="440"/>
          <w:tab w:val="right" w:leader="dot" w:pos="9350"/>
        </w:tabs>
        <w:rPr>
          <w:rFonts w:ascii="Times New Roman" w:eastAsiaTheme="minorEastAsia" w:hAnsi="Times New Roman" w:cs="Times New Roman"/>
          <w:noProof/>
          <w:sz w:val="24"/>
          <w:szCs w:val="24"/>
        </w:rPr>
      </w:pPr>
      <w:hyperlink w:anchor="_Toc532472553" w:history="1">
        <w:r w:rsidR="00D00845" w:rsidRPr="00D00845">
          <w:rPr>
            <w:rStyle w:val="Hyperlink"/>
            <w:rFonts w:ascii="Times New Roman" w:hAnsi="Times New Roman" w:cs="Times New Roman"/>
            <w:noProof/>
            <w:sz w:val="24"/>
            <w:szCs w:val="24"/>
          </w:rPr>
          <w:t>3</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Results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_Toc532472553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21</w:t>
        </w:r>
        <w:r w:rsidR="00D00845" w:rsidRPr="00D00845">
          <w:rPr>
            <w:rFonts w:ascii="Times New Roman" w:hAnsi="Times New Roman" w:cs="Times New Roman"/>
            <w:noProof/>
            <w:webHidden/>
            <w:sz w:val="24"/>
            <w:szCs w:val="24"/>
          </w:rPr>
          <w:fldChar w:fldCharType="end"/>
        </w:r>
      </w:hyperlink>
    </w:p>
    <w:p w14:paraId="0BB93864" w14:textId="431A321A"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54" w:history="1">
        <w:r w:rsidR="00D00845" w:rsidRPr="00D00845">
          <w:rPr>
            <w:rStyle w:val="Hyperlink"/>
            <w:rFonts w:ascii="Times New Roman" w:hAnsi="Times New Roman" w:cs="Times New Roman"/>
            <w:noProof/>
            <w:sz w:val="24"/>
            <w:szCs w:val="24"/>
          </w:rPr>
          <w:t>3.1</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Category Task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_Toc532472554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21</w:t>
        </w:r>
        <w:r w:rsidR="00D00845" w:rsidRPr="00D00845">
          <w:rPr>
            <w:rFonts w:ascii="Times New Roman" w:hAnsi="Times New Roman" w:cs="Times New Roman"/>
            <w:noProof/>
            <w:webHidden/>
            <w:sz w:val="24"/>
            <w:szCs w:val="24"/>
          </w:rPr>
          <w:fldChar w:fldCharType="end"/>
        </w:r>
      </w:hyperlink>
    </w:p>
    <w:p w14:paraId="5BB509AD" w14:textId="4055EEF4"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55" w:history="1">
        <w:r w:rsidR="00D00845" w:rsidRPr="00D00845">
          <w:rPr>
            <w:rStyle w:val="Hyperlink"/>
            <w:rFonts w:ascii="Times New Roman" w:hAnsi="Times New Roman" w:cs="Times New Roman"/>
            <w:i/>
            <w:noProof/>
            <w:sz w:val="24"/>
            <w:szCs w:val="24"/>
          </w:rPr>
          <w:t>3.1.1</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Category Task Performance Results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_Toc532472555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21</w:t>
        </w:r>
        <w:r w:rsidR="00D00845" w:rsidRPr="00D00845">
          <w:rPr>
            <w:rFonts w:ascii="Times New Roman" w:hAnsi="Times New Roman" w:cs="Times New Roman"/>
            <w:noProof/>
            <w:webHidden/>
            <w:sz w:val="24"/>
            <w:szCs w:val="24"/>
          </w:rPr>
          <w:fldChar w:fldCharType="end"/>
        </w:r>
      </w:hyperlink>
    </w:p>
    <w:p w14:paraId="4B411846" w14:textId="54BB05DC"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56" w:history="1">
        <w:r w:rsidR="00D00845" w:rsidRPr="00D00845">
          <w:rPr>
            <w:rStyle w:val="Hyperlink"/>
            <w:rFonts w:ascii="Times New Roman" w:hAnsi="Times New Roman" w:cs="Times New Roman"/>
            <w:i/>
            <w:noProof/>
            <w:sz w:val="24"/>
            <w:szCs w:val="24"/>
          </w:rPr>
          <w:t>3.1.2</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Category Task Performance Results by Task Order</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_Toc532472556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23</w:t>
        </w:r>
        <w:r w:rsidR="00D00845" w:rsidRPr="00D00845">
          <w:rPr>
            <w:rFonts w:ascii="Times New Roman" w:hAnsi="Times New Roman" w:cs="Times New Roman"/>
            <w:noProof/>
            <w:webHidden/>
            <w:sz w:val="24"/>
            <w:szCs w:val="24"/>
          </w:rPr>
          <w:fldChar w:fldCharType="end"/>
        </w:r>
      </w:hyperlink>
    </w:p>
    <w:p w14:paraId="1B4D1AE3" w14:textId="1D2BDB34"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57" w:history="1">
        <w:r w:rsidR="00D00845" w:rsidRPr="00D00845">
          <w:rPr>
            <w:rStyle w:val="Hyperlink"/>
            <w:rFonts w:ascii="Times New Roman" w:hAnsi="Times New Roman" w:cs="Times New Roman"/>
            <w:i/>
            <w:noProof/>
            <w:sz w:val="24"/>
            <w:szCs w:val="24"/>
          </w:rPr>
          <w:t>3.1.3</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Linear Estimates of Change Across Time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_Toc532472557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25</w:t>
        </w:r>
        <w:r w:rsidR="00D00845" w:rsidRPr="00D00845">
          <w:rPr>
            <w:rFonts w:ascii="Times New Roman" w:hAnsi="Times New Roman" w:cs="Times New Roman"/>
            <w:noProof/>
            <w:webHidden/>
            <w:sz w:val="24"/>
            <w:szCs w:val="24"/>
          </w:rPr>
          <w:fldChar w:fldCharType="end"/>
        </w:r>
      </w:hyperlink>
    </w:p>
    <w:p w14:paraId="780D27B1" w14:textId="2AD45002"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58" w:history="1">
        <w:r w:rsidR="00D00845" w:rsidRPr="00D00845">
          <w:rPr>
            <w:rStyle w:val="Hyperlink"/>
            <w:rFonts w:ascii="Times New Roman" w:hAnsi="Times New Roman" w:cs="Times New Roman"/>
            <w:i/>
            <w:noProof/>
            <w:sz w:val="24"/>
            <w:szCs w:val="24"/>
          </w:rPr>
          <w:t>3.1.4</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Correlations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_Toc532472558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27</w:t>
        </w:r>
        <w:r w:rsidR="00D00845" w:rsidRPr="00D00845">
          <w:rPr>
            <w:rFonts w:ascii="Times New Roman" w:hAnsi="Times New Roman" w:cs="Times New Roman"/>
            <w:noProof/>
            <w:webHidden/>
            <w:sz w:val="24"/>
            <w:szCs w:val="24"/>
          </w:rPr>
          <w:fldChar w:fldCharType="end"/>
        </w:r>
      </w:hyperlink>
    </w:p>
    <w:p w14:paraId="2BB8981B" w14:textId="7272A8CB"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59" w:history="1">
        <w:r w:rsidR="00D00845" w:rsidRPr="00D00845">
          <w:rPr>
            <w:rStyle w:val="Hyperlink"/>
            <w:rFonts w:ascii="Times New Roman" w:hAnsi="Times New Roman" w:cs="Times New Roman"/>
            <w:i/>
            <w:noProof/>
            <w:sz w:val="24"/>
            <w:szCs w:val="24"/>
          </w:rPr>
          <w:t>3.1.5</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Category Decision Strategy Results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_Toc532472559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28</w:t>
        </w:r>
        <w:r w:rsidR="00D00845" w:rsidRPr="00D00845">
          <w:rPr>
            <w:rFonts w:ascii="Times New Roman" w:hAnsi="Times New Roman" w:cs="Times New Roman"/>
            <w:noProof/>
            <w:webHidden/>
            <w:sz w:val="24"/>
            <w:szCs w:val="24"/>
          </w:rPr>
          <w:fldChar w:fldCharType="end"/>
        </w:r>
      </w:hyperlink>
    </w:p>
    <w:p w14:paraId="63AFFF60" w14:textId="442C56F1"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60" w:history="1">
        <w:r w:rsidR="00D00845" w:rsidRPr="00D00845">
          <w:rPr>
            <w:rStyle w:val="Hyperlink"/>
            <w:rFonts w:ascii="Times New Roman" w:hAnsi="Times New Roman" w:cs="Times New Roman"/>
            <w:noProof/>
            <w:sz w:val="24"/>
            <w:szCs w:val="24"/>
          </w:rPr>
          <w:t>3.2</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Dual Task Category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_Toc532472560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29</w:t>
        </w:r>
        <w:r w:rsidR="00D00845" w:rsidRPr="00D00845">
          <w:rPr>
            <w:rFonts w:ascii="Times New Roman" w:hAnsi="Times New Roman" w:cs="Times New Roman"/>
            <w:noProof/>
            <w:webHidden/>
            <w:sz w:val="24"/>
            <w:szCs w:val="24"/>
          </w:rPr>
          <w:fldChar w:fldCharType="end"/>
        </w:r>
      </w:hyperlink>
    </w:p>
    <w:p w14:paraId="71E4EF39" w14:textId="2B368203"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61" w:history="1">
        <w:r w:rsidR="00D00845" w:rsidRPr="00D00845">
          <w:rPr>
            <w:rStyle w:val="Hyperlink"/>
            <w:rFonts w:ascii="Times New Roman" w:hAnsi="Times New Roman" w:cs="Times New Roman"/>
            <w:i/>
            <w:noProof/>
            <w:sz w:val="24"/>
            <w:szCs w:val="24"/>
          </w:rPr>
          <w:t>3.2.1</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Dual Task Category Performance Results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_Toc532472561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29</w:t>
        </w:r>
        <w:r w:rsidR="00D00845" w:rsidRPr="00D00845">
          <w:rPr>
            <w:rFonts w:ascii="Times New Roman" w:hAnsi="Times New Roman" w:cs="Times New Roman"/>
            <w:noProof/>
            <w:webHidden/>
            <w:sz w:val="24"/>
            <w:szCs w:val="24"/>
          </w:rPr>
          <w:fldChar w:fldCharType="end"/>
        </w:r>
      </w:hyperlink>
    </w:p>
    <w:p w14:paraId="76BA4661" w14:textId="10D1389F"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62" w:history="1">
        <w:r w:rsidR="00D00845" w:rsidRPr="00D00845">
          <w:rPr>
            <w:rStyle w:val="Hyperlink"/>
            <w:rFonts w:ascii="Times New Roman" w:hAnsi="Times New Roman" w:cs="Times New Roman"/>
            <w:i/>
            <w:noProof/>
            <w:sz w:val="24"/>
            <w:szCs w:val="24"/>
          </w:rPr>
          <w:t>3.2.2</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Dual Task Comparisons between RB and II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_Toc532472562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31</w:t>
        </w:r>
        <w:r w:rsidR="00D00845" w:rsidRPr="00D00845">
          <w:rPr>
            <w:rFonts w:ascii="Times New Roman" w:hAnsi="Times New Roman" w:cs="Times New Roman"/>
            <w:noProof/>
            <w:webHidden/>
            <w:sz w:val="24"/>
            <w:szCs w:val="24"/>
          </w:rPr>
          <w:fldChar w:fldCharType="end"/>
        </w:r>
      </w:hyperlink>
    </w:p>
    <w:p w14:paraId="632AEDFF" w14:textId="561EB78A"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63" w:history="1">
        <w:r w:rsidR="00D00845" w:rsidRPr="00D00845">
          <w:rPr>
            <w:rStyle w:val="Hyperlink"/>
            <w:rFonts w:ascii="Times New Roman" w:hAnsi="Times New Roman" w:cs="Times New Roman"/>
            <w:noProof/>
            <w:sz w:val="24"/>
            <w:szCs w:val="24"/>
          </w:rPr>
          <w:t>3.3</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Working Memory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_Toc532472563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32</w:t>
        </w:r>
        <w:r w:rsidR="00D00845" w:rsidRPr="00D00845">
          <w:rPr>
            <w:rFonts w:ascii="Times New Roman" w:hAnsi="Times New Roman" w:cs="Times New Roman"/>
            <w:noProof/>
            <w:webHidden/>
            <w:sz w:val="24"/>
            <w:szCs w:val="24"/>
          </w:rPr>
          <w:fldChar w:fldCharType="end"/>
        </w:r>
      </w:hyperlink>
    </w:p>
    <w:p w14:paraId="00F94C19" w14:textId="442461D2"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64" w:history="1">
        <w:r w:rsidR="00D00845" w:rsidRPr="00D00845">
          <w:rPr>
            <w:rStyle w:val="Hyperlink"/>
            <w:rFonts w:ascii="Times New Roman" w:hAnsi="Times New Roman" w:cs="Times New Roman"/>
            <w:i/>
            <w:noProof/>
            <w:sz w:val="24"/>
            <w:szCs w:val="24"/>
          </w:rPr>
          <w:t>3.3.1</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Dual Task SMS Results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_Toc532472564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32</w:t>
        </w:r>
        <w:r w:rsidR="00D00845" w:rsidRPr="00D00845">
          <w:rPr>
            <w:rFonts w:ascii="Times New Roman" w:hAnsi="Times New Roman" w:cs="Times New Roman"/>
            <w:noProof/>
            <w:webHidden/>
            <w:sz w:val="24"/>
            <w:szCs w:val="24"/>
          </w:rPr>
          <w:fldChar w:fldCharType="end"/>
        </w:r>
      </w:hyperlink>
    </w:p>
    <w:p w14:paraId="76E9033E" w14:textId="47E6C948"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65" w:history="1">
        <w:r w:rsidR="00D00845" w:rsidRPr="00D00845">
          <w:rPr>
            <w:rStyle w:val="Hyperlink"/>
            <w:rFonts w:ascii="Times New Roman" w:hAnsi="Times New Roman" w:cs="Times New Roman"/>
            <w:i/>
            <w:noProof/>
            <w:sz w:val="24"/>
            <w:szCs w:val="24"/>
          </w:rPr>
          <w:t>3.3.2</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SMS Results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_Toc532472565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34</w:t>
        </w:r>
        <w:r w:rsidR="00D00845" w:rsidRPr="00D00845">
          <w:rPr>
            <w:rFonts w:ascii="Times New Roman" w:hAnsi="Times New Roman" w:cs="Times New Roman"/>
            <w:noProof/>
            <w:webHidden/>
            <w:sz w:val="24"/>
            <w:szCs w:val="24"/>
          </w:rPr>
          <w:fldChar w:fldCharType="end"/>
        </w:r>
      </w:hyperlink>
    </w:p>
    <w:p w14:paraId="642E4926" w14:textId="4534B20C"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66" w:history="1">
        <w:r w:rsidR="00D00845" w:rsidRPr="00D00845">
          <w:rPr>
            <w:rStyle w:val="Hyperlink"/>
            <w:rFonts w:ascii="Times New Roman" w:hAnsi="Times New Roman" w:cs="Times New Roman"/>
            <w:i/>
            <w:noProof/>
            <w:sz w:val="24"/>
            <w:szCs w:val="24"/>
          </w:rPr>
          <w:t>3.3.3</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Working Memory Performance between SMS Dual and Alone Tasks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_Toc532472566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35</w:t>
        </w:r>
        <w:r w:rsidR="00D00845" w:rsidRPr="00D00845">
          <w:rPr>
            <w:rFonts w:ascii="Times New Roman" w:hAnsi="Times New Roman" w:cs="Times New Roman"/>
            <w:noProof/>
            <w:webHidden/>
            <w:sz w:val="24"/>
            <w:szCs w:val="24"/>
          </w:rPr>
          <w:fldChar w:fldCharType="end"/>
        </w:r>
      </w:hyperlink>
    </w:p>
    <w:p w14:paraId="5EB92446" w14:textId="26FA1008" w:rsidR="00D00845" w:rsidRPr="00D00845" w:rsidRDefault="007514CC">
      <w:pPr>
        <w:pStyle w:val="TOC3"/>
        <w:tabs>
          <w:tab w:val="left" w:pos="1320"/>
          <w:tab w:val="right" w:leader="dot" w:pos="9350"/>
        </w:tabs>
        <w:rPr>
          <w:rFonts w:ascii="Times New Roman" w:eastAsiaTheme="minorEastAsia" w:hAnsi="Times New Roman" w:cs="Times New Roman"/>
          <w:noProof/>
          <w:sz w:val="24"/>
          <w:szCs w:val="24"/>
        </w:rPr>
      </w:pPr>
      <w:hyperlink w:anchor="_Toc532472567" w:history="1">
        <w:r w:rsidR="00D00845" w:rsidRPr="00D00845">
          <w:rPr>
            <w:rStyle w:val="Hyperlink"/>
            <w:rFonts w:ascii="Times New Roman" w:hAnsi="Times New Roman" w:cs="Times New Roman"/>
            <w:i/>
            <w:noProof/>
            <w:sz w:val="24"/>
            <w:szCs w:val="24"/>
          </w:rPr>
          <w:t>3.3.4</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i/>
            <w:noProof/>
            <w:sz w:val="24"/>
            <w:szCs w:val="24"/>
          </w:rPr>
          <w:t>Operation Span Results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_Toc532472567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35</w:t>
        </w:r>
        <w:r w:rsidR="00D00845" w:rsidRPr="00D00845">
          <w:rPr>
            <w:rFonts w:ascii="Times New Roman" w:hAnsi="Times New Roman" w:cs="Times New Roman"/>
            <w:noProof/>
            <w:webHidden/>
            <w:sz w:val="24"/>
            <w:szCs w:val="24"/>
          </w:rPr>
          <w:fldChar w:fldCharType="end"/>
        </w:r>
      </w:hyperlink>
    </w:p>
    <w:p w14:paraId="7FB179BA" w14:textId="2852D530" w:rsidR="00D00845" w:rsidRPr="00D00845" w:rsidRDefault="007514CC">
      <w:pPr>
        <w:pStyle w:val="TOC1"/>
        <w:tabs>
          <w:tab w:val="left" w:pos="440"/>
          <w:tab w:val="right" w:leader="dot" w:pos="9350"/>
        </w:tabs>
        <w:rPr>
          <w:rFonts w:ascii="Times New Roman" w:eastAsiaTheme="minorEastAsia" w:hAnsi="Times New Roman" w:cs="Times New Roman"/>
          <w:noProof/>
          <w:sz w:val="24"/>
          <w:szCs w:val="24"/>
        </w:rPr>
      </w:pPr>
      <w:hyperlink w:anchor="_Toc532472568" w:history="1">
        <w:r w:rsidR="00D00845" w:rsidRPr="00D00845">
          <w:rPr>
            <w:rStyle w:val="Hyperlink"/>
            <w:rFonts w:ascii="Times New Roman" w:hAnsi="Times New Roman" w:cs="Times New Roman"/>
            <w:noProof/>
            <w:sz w:val="24"/>
            <w:szCs w:val="24"/>
          </w:rPr>
          <w:t>4</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Discussion</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_Toc532472568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36</w:t>
        </w:r>
        <w:r w:rsidR="00D00845" w:rsidRPr="00D00845">
          <w:rPr>
            <w:rFonts w:ascii="Times New Roman" w:hAnsi="Times New Roman" w:cs="Times New Roman"/>
            <w:noProof/>
            <w:webHidden/>
            <w:sz w:val="24"/>
            <w:szCs w:val="24"/>
          </w:rPr>
          <w:fldChar w:fldCharType="end"/>
        </w:r>
      </w:hyperlink>
    </w:p>
    <w:p w14:paraId="5697CEC7" w14:textId="240CCB55"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69" w:history="1">
        <w:r w:rsidR="00D00845" w:rsidRPr="00D00845">
          <w:rPr>
            <w:rStyle w:val="Hyperlink"/>
            <w:rFonts w:ascii="Times New Roman" w:hAnsi="Times New Roman" w:cs="Times New Roman"/>
            <w:noProof/>
            <w:sz w:val="24"/>
            <w:szCs w:val="24"/>
          </w:rPr>
          <w:t>4.1</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Effects of Iron Status on Declarative and Procedural Learning</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_Toc532472569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36</w:t>
        </w:r>
        <w:r w:rsidR="00D00845" w:rsidRPr="00D00845">
          <w:rPr>
            <w:rFonts w:ascii="Times New Roman" w:hAnsi="Times New Roman" w:cs="Times New Roman"/>
            <w:noProof/>
            <w:webHidden/>
            <w:sz w:val="24"/>
            <w:szCs w:val="24"/>
          </w:rPr>
          <w:fldChar w:fldCharType="end"/>
        </w:r>
      </w:hyperlink>
    </w:p>
    <w:p w14:paraId="18E48C06" w14:textId="719A286E"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70" w:history="1">
        <w:r w:rsidR="00D00845" w:rsidRPr="00D00845">
          <w:rPr>
            <w:rStyle w:val="Hyperlink"/>
            <w:rFonts w:ascii="Times New Roman" w:hAnsi="Times New Roman" w:cs="Times New Roman"/>
            <w:noProof/>
            <w:sz w:val="24"/>
            <w:szCs w:val="24"/>
          </w:rPr>
          <w:t>4.2</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Effects of Iron Status on Working Memory</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_Toc532472570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38</w:t>
        </w:r>
        <w:r w:rsidR="00D00845" w:rsidRPr="00D00845">
          <w:rPr>
            <w:rFonts w:ascii="Times New Roman" w:hAnsi="Times New Roman" w:cs="Times New Roman"/>
            <w:noProof/>
            <w:webHidden/>
            <w:sz w:val="24"/>
            <w:szCs w:val="24"/>
          </w:rPr>
          <w:fldChar w:fldCharType="end"/>
        </w:r>
      </w:hyperlink>
    </w:p>
    <w:p w14:paraId="12DC92F5" w14:textId="2EB71186"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71" w:history="1">
        <w:r w:rsidR="00D00845" w:rsidRPr="00D00845">
          <w:rPr>
            <w:rStyle w:val="Hyperlink"/>
            <w:rFonts w:ascii="Times New Roman" w:hAnsi="Times New Roman" w:cs="Times New Roman"/>
            <w:noProof/>
            <w:sz w:val="24"/>
            <w:szCs w:val="24"/>
          </w:rPr>
          <w:t>4.3</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Effects of Iron Status on Dual-Task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_Toc532472571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39</w:t>
        </w:r>
        <w:r w:rsidR="00D00845" w:rsidRPr="00D00845">
          <w:rPr>
            <w:rFonts w:ascii="Times New Roman" w:hAnsi="Times New Roman" w:cs="Times New Roman"/>
            <w:noProof/>
            <w:webHidden/>
            <w:sz w:val="24"/>
            <w:szCs w:val="24"/>
          </w:rPr>
          <w:fldChar w:fldCharType="end"/>
        </w:r>
      </w:hyperlink>
    </w:p>
    <w:p w14:paraId="32FE6D23" w14:textId="5B674980"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72" w:history="1">
        <w:r w:rsidR="00D00845" w:rsidRPr="00D00845">
          <w:rPr>
            <w:rStyle w:val="Hyperlink"/>
            <w:rFonts w:ascii="Times New Roman" w:hAnsi="Times New Roman" w:cs="Times New Roman"/>
            <w:noProof/>
            <w:sz w:val="24"/>
            <w:szCs w:val="24"/>
          </w:rPr>
          <w:t>4.4</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Implications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_Toc532472572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39</w:t>
        </w:r>
        <w:r w:rsidR="00D00845" w:rsidRPr="00D00845">
          <w:rPr>
            <w:rFonts w:ascii="Times New Roman" w:hAnsi="Times New Roman" w:cs="Times New Roman"/>
            <w:noProof/>
            <w:webHidden/>
            <w:sz w:val="24"/>
            <w:szCs w:val="24"/>
          </w:rPr>
          <w:fldChar w:fldCharType="end"/>
        </w:r>
      </w:hyperlink>
    </w:p>
    <w:p w14:paraId="65ADB107" w14:textId="32F873A2"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73" w:history="1">
        <w:r w:rsidR="00D00845" w:rsidRPr="00D00845">
          <w:rPr>
            <w:rStyle w:val="Hyperlink"/>
            <w:rFonts w:ascii="Times New Roman" w:hAnsi="Times New Roman" w:cs="Times New Roman"/>
            <w:noProof/>
            <w:sz w:val="24"/>
            <w:szCs w:val="24"/>
          </w:rPr>
          <w:t>4.5</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Strengths and Weaknesses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_Toc532472573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40</w:t>
        </w:r>
        <w:r w:rsidR="00D00845" w:rsidRPr="00D00845">
          <w:rPr>
            <w:rFonts w:ascii="Times New Roman" w:hAnsi="Times New Roman" w:cs="Times New Roman"/>
            <w:noProof/>
            <w:webHidden/>
            <w:sz w:val="24"/>
            <w:szCs w:val="24"/>
          </w:rPr>
          <w:fldChar w:fldCharType="end"/>
        </w:r>
      </w:hyperlink>
    </w:p>
    <w:p w14:paraId="536D472A" w14:textId="36358750"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74" w:history="1">
        <w:r w:rsidR="00D00845" w:rsidRPr="00D00845">
          <w:rPr>
            <w:rStyle w:val="Hyperlink"/>
            <w:rFonts w:ascii="Times New Roman" w:hAnsi="Times New Roman" w:cs="Times New Roman"/>
            <w:noProof/>
            <w:sz w:val="24"/>
            <w:szCs w:val="24"/>
          </w:rPr>
          <w:t>4.6</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Conclusions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_Toc532472574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41</w:t>
        </w:r>
        <w:r w:rsidR="00D00845" w:rsidRPr="00D00845">
          <w:rPr>
            <w:rFonts w:ascii="Times New Roman" w:hAnsi="Times New Roman" w:cs="Times New Roman"/>
            <w:noProof/>
            <w:webHidden/>
            <w:sz w:val="24"/>
            <w:szCs w:val="24"/>
          </w:rPr>
          <w:fldChar w:fldCharType="end"/>
        </w:r>
      </w:hyperlink>
    </w:p>
    <w:p w14:paraId="224FE622" w14:textId="71AB0C8B" w:rsidR="00D00845" w:rsidRPr="00D00845" w:rsidRDefault="007514CC">
      <w:pPr>
        <w:pStyle w:val="TOC1"/>
        <w:tabs>
          <w:tab w:val="left" w:pos="440"/>
          <w:tab w:val="right" w:leader="dot" w:pos="9350"/>
        </w:tabs>
        <w:rPr>
          <w:rFonts w:ascii="Times New Roman" w:eastAsiaTheme="minorEastAsia" w:hAnsi="Times New Roman" w:cs="Times New Roman"/>
          <w:noProof/>
          <w:sz w:val="24"/>
          <w:szCs w:val="24"/>
        </w:rPr>
      </w:pPr>
      <w:hyperlink w:anchor="_Toc532472575" w:history="1">
        <w:r w:rsidR="00D00845" w:rsidRPr="00D00845">
          <w:rPr>
            <w:rStyle w:val="Hyperlink"/>
            <w:rFonts w:ascii="Times New Roman" w:hAnsi="Times New Roman" w:cs="Times New Roman"/>
            <w:noProof/>
            <w:sz w:val="24"/>
            <w:szCs w:val="24"/>
          </w:rPr>
          <w:t>5</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Acknowledgements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_Toc532472575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42</w:t>
        </w:r>
        <w:r w:rsidR="00D00845" w:rsidRPr="00D00845">
          <w:rPr>
            <w:rFonts w:ascii="Times New Roman" w:hAnsi="Times New Roman" w:cs="Times New Roman"/>
            <w:noProof/>
            <w:webHidden/>
            <w:sz w:val="24"/>
            <w:szCs w:val="24"/>
          </w:rPr>
          <w:fldChar w:fldCharType="end"/>
        </w:r>
      </w:hyperlink>
    </w:p>
    <w:p w14:paraId="6E3C71F4" w14:textId="72944880" w:rsidR="00D00845" w:rsidRPr="00D00845" w:rsidRDefault="007514CC">
      <w:pPr>
        <w:pStyle w:val="TOC1"/>
        <w:tabs>
          <w:tab w:val="left" w:pos="440"/>
          <w:tab w:val="right" w:leader="dot" w:pos="9350"/>
        </w:tabs>
        <w:rPr>
          <w:rFonts w:ascii="Times New Roman" w:eastAsiaTheme="minorEastAsia" w:hAnsi="Times New Roman" w:cs="Times New Roman"/>
          <w:noProof/>
          <w:sz w:val="24"/>
          <w:szCs w:val="24"/>
        </w:rPr>
      </w:pPr>
      <w:hyperlink w:anchor="_Toc532472576" w:history="1">
        <w:r w:rsidR="00D00845" w:rsidRPr="00D00845">
          <w:rPr>
            <w:rStyle w:val="Hyperlink"/>
            <w:rFonts w:ascii="Times New Roman" w:hAnsi="Times New Roman" w:cs="Times New Roman"/>
            <w:noProof/>
            <w:sz w:val="24"/>
            <w:szCs w:val="24"/>
          </w:rPr>
          <w:t>6</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References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_Toc532472576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43</w:t>
        </w:r>
        <w:r w:rsidR="00D00845" w:rsidRPr="00D00845">
          <w:rPr>
            <w:rFonts w:ascii="Times New Roman" w:hAnsi="Times New Roman" w:cs="Times New Roman"/>
            <w:noProof/>
            <w:webHidden/>
            <w:sz w:val="24"/>
            <w:szCs w:val="24"/>
          </w:rPr>
          <w:fldChar w:fldCharType="end"/>
        </w:r>
      </w:hyperlink>
    </w:p>
    <w:p w14:paraId="1FEC820C" w14:textId="650D2007" w:rsidR="00D00845" w:rsidRPr="00D00845" w:rsidRDefault="007514CC">
      <w:pPr>
        <w:pStyle w:val="TOC1"/>
        <w:tabs>
          <w:tab w:val="left" w:pos="440"/>
          <w:tab w:val="right" w:leader="dot" w:pos="9350"/>
        </w:tabs>
        <w:rPr>
          <w:rFonts w:ascii="Times New Roman" w:eastAsiaTheme="minorEastAsia" w:hAnsi="Times New Roman" w:cs="Times New Roman"/>
          <w:noProof/>
          <w:sz w:val="24"/>
          <w:szCs w:val="24"/>
        </w:rPr>
      </w:pPr>
      <w:hyperlink w:anchor="_Toc532472577" w:history="1">
        <w:r w:rsidR="00D00845" w:rsidRPr="00D00845">
          <w:rPr>
            <w:rStyle w:val="Hyperlink"/>
            <w:rFonts w:ascii="Times New Roman" w:hAnsi="Times New Roman" w:cs="Times New Roman"/>
            <w:noProof/>
            <w:sz w:val="24"/>
            <w:szCs w:val="24"/>
          </w:rPr>
          <w:t>7</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Tables and Figures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_Toc532472577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57</w:t>
        </w:r>
        <w:r w:rsidR="00D00845" w:rsidRPr="00D00845">
          <w:rPr>
            <w:rFonts w:ascii="Times New Roman" w:hAnsi="Times New Roman" w:cs="Times New Roman"/>
            <w:noProof/>
            <w:webHidden/>
            <w:sz w:val="24"/>
            <w:szCs w:val="24"/>
          </w:rPr>
          <w:fldChar w:fldCharType="end"/>
        </w:r>
      </w:hyperlink>
    </w:p>
    <w:p w14:paraId="4F45C91F" w14:textId="6B649F4B"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78" w:history="1">
        <w:r w:rsidR="00D00845" w:rsidRPr="00D00845">
          <w:rPr>
            <w:rStyle w:val="Hyperlink"/>
            <w:rFonts w:ascii="Times New Roman" w:hAnsi="Times New Roman" w:cs="Times New Roman"/>
            <w:noProof/>
            <w:sz w:val="24"/>
            <w:szCs w:val="24"/>
          </w:rPr>
          <w:t>7.1</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Methods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_Toc532472578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57</w:t>
        </w:r>
        <w:r w:rsidR="00D00845" w:rsidRPr="00D00845">
          <w:rPr>
            <w:rFonts w:ascii="Times New Roman" w:hAnsi="Times New Roman" w:cs="Times New Roman"/>
            <w:noProof/>
            <w:webHidden/>
            <w:sz w:val="24"/>
            <w:szCs w:val="24"/>
          </w:rPr>
          <w:fldChar w:fldCharType="end"/>
        </w:r>
      </w:hyperlink>
    </w:p>
    <w:p w14:paraId="43417E08" w14:textId="4364A6BE"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79" w:history="1">
        <w:r w:rsidR="00D00845" w:rsidRPr="00D00845">
          <w:rPr>
            <w:rStyle w:val="Hyperlink"/>
            <w:rFonts w:ascii="Times New Roman" w:hAnsi="Times New Roman" w:cs="Times New Roman"/>
            <w:noProof/>
            <w:sz w:val="24"/>
            <w:szCs w:val="24"/>
          </w:rPr>
          <w:t>7.2</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Participant Characteristics</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_Toc532472579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65</w:t>
        </w:r>
        <w:r w:rsidR="00D00845" w:rsidRPr="00D00845">
          <w:rPr>
            <w:rFonts w:ascii="Times New Roman" w:hAnsi="Times New Roman" w:cs="Times New Roman"/>
            <w:noProof/>
            <w:webHidden/>
            <w:sz w:val="24"/>
            <w:szCs w:val="24"/>
          </w:rPr>
          <w:fldChar w:fldCharType="end"/>
        </w:r>
      </w:hyperlink>
    </w:p>
    <w:p w14:paraId="428CD598" w14:textId="2B814C06"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80" w:history="1">
        <w:r w:rsidR="00D00845" w:rsidRPr="00D00845">
          <w:rPr>
            <w:rStyle w:val="Hyperlink"/>
            <w:rFonts w:ascii="Times New Roman" w:hAnsi="Times New Roman" w:cs="Times New Roman"/>
            <w:noProof/>
            <w:sz w:val="24"/>
            <w:szCs w:val="24"/>
          </w:rPr>
          <w:t>7.3</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Category Task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_Toc532472580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66</w:t>
        </w:r>
        <w:r w:rsidR="00D00845" w:rsidRPr="00D00845">
          <w:rPr>
            <w:rFonts w:ascii="Times New Roman" w:hAnsi="Times New Roman" w:cs="Times New Roman"/>
            <w:noProof/>
            <w:webHidden/>
            <w:sz w:val="24"/>
            <w:szCs w:val="24"/>
          </w:rPr>
          <w:fldChar w:fldCharType="end"/>
        </w:r>
      </w:hyperlink>
    </w:p>
    <w:p w14:paraId="2FEAF625" w14:textId="47250BEB"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81" w:history="1">
        <w:r w:rsidR="00D00845" w:rsidRPr="00D00845">
          <w:rPr>
            <w:rStyle w:val="Hyperlink"/>
            <w:rFonts w:ascii="Times New Roman" w:hAnsi="Times New Roman" w:cs="Times New Roman"/>
            <w:noProof/>
            <w:sz w:val="24"/>
            <w:szCs w:val="24"/>
          </w:rPr>
          <w:t>7.4</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Dual Category Task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_Toc532472581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78</w:t>
        </w:r>
        <w:r w:rsidR="00D00845" w:rsidRPr="00D00845">
          <w:rPr>
            <w:rFonts w:ascii="Times New Roman" w:hAnsi="Times New Roman" w:cs="Times New Roman"/>
            <w:noProof/>
            <w:webHidden/>
            <w:sz w:val="24"/>
            <w:szCs w:val="24"/>
          </w:rPr>
          <w:fldChar w:fldCharType="end"/>
        </w:r>
      </w:hyperlink>
    </w:p>
    <w:p w14:paraId="63F1BFAF" w14:textId="05B376E9"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82" w:history="1">
        <w:r w:rsidR="00D00845" w:rsidRPr="00D00845">
          <w:rPr>
            <w:rStyle w:val="Hyperlink"/>
            <w:rFonts w:ascii="Times New Roman" w:hAnsi="Times New Roman" w:cs="Times New Roman"/>
            <w:noProof/>
            <w:sz w:val="24"/>
            <w:szCs w:val="24"/>
          </w:rPr>
          <w:t>7.5</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Working Memory Task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_Toc532472582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81</w:t>
        </w:r>
        <w:r w:rsidR="00D00845" w:rsidRPr="00D00845">
          <w:rPr>
            <w:rFonts w:ascii="Times New Roman" w:hAnsi="Times New Roman" w:cs="Times New Roman"/>
            <w:noProof/>
            <w:webHidden/>
            <w:sz w:val="24"/>
            <w:szCs w:val="24"/>
          </w:rPr>
          <w:fldChar w:fldCharType="end"/>
        </w:r>
      </w:hyperlink>
    </w:p>
    <w:p w14:paraId="4C537909" w14:textId="0C7BDE18" w:rsidR="00D00845" w:rsidRPr="00D00845" w:rsidRDefault="007514CC">
      <w:pPr>
        <w:pStyle w:val="TOC1"/>
        <w:tabs>
          <w:tab w:val="left" w:pos="440"/>
          <w:tab w:val="right" w:leader="dot" w:pos="9350"/>
        </w:tabs>
        <w:rPr>
          <w:rFonts w:ascii="Times New Roman" w:eastAsiaTheme="minorEastAsia" w:hAnsi="Times New Roman" w:cs="Times New Roman"/>
          <w:noProof/>
          <w:sz w:val="24"/>
          <w:szCs w:val="24"/>
        </w:rPr>
      </w:pPr>
      <w:hyperlink w:anchor="_Toc532472583" w:history="1">
        <w:r w:rsidR="00D00845" w:rsidRPr="00D00845">
          <w:rPr>
            <w:rStyle w:val="Hyperlink"/>
            <w:rFonts w:ascii="Times New Roman" w:hAnsi="Times New Roman" w:cs="Times New Roman"/>
            <w:noProof/>
            <w:sz w:val="24"/>
            <w:szCs w:val="24"/>
          </w:rPr>
          <w:t>8</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Appendix</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_Toc532472583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91</w:t>
        </w:r>
        <w:r w:rsidR="00D00845" w:rsidRPr="00D00845">
          <w:rPr>
            <w:rFonts w:ascii="Times New Roman" w:hAnsi="Times New Roman" w:cs="Times New Roman"/>
            <w:noProof/>
            <w:webHidden/>
            <w:sz w:val="24"/>
            <w:szCs w:val="24"/>
          </w:rPr>
          <w:fldChar w:fldCharType="end"/>
        </w:r>
      </w:hyperlink>
    </w:p>
    <w:p w14:paraId="39572DA7" w14:textId="409415A0"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84" w:history="1">
        <w:r w:rsidR="00D00845" w:rsidRPr="00D00845">
          <w:rPr>
            <w:rStyle w:val="Hyperlink"/>
            <w:rFonts w:ascii="Times New Roman" w:hAnsi="Times New Roman" w:cs="Times New Roman"/>
            <w:noProof/>
            <w:sz w:val="24"/>
            <w:szCs w:val="24"/>
          </w:rPr>
          <w:t>8.1</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Category Task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_Toc532472584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91</w:t>
        </w:r>
        <w:r w:rsidR="00D00845" w:rsidRPr="00D00845">
          <w:rPr>
            <w:rFonts w:ascii="Times New Roman" w:hAnsi="Times New Roman" w:cs="Times New Roman"/>
            <w:noProof/>
            <w:webHidden/>
            <w:sz w:val="24"/>
            <w:szCs w:val="24"/>
          </w:rPr>
          <w:fldChar w:fldCharType="end"/>
        </w:r>
      </w:hyperlink>
    </w:p>
    <w:p w14:paraId="607F4246" w14:textId="2125BF5A" w:rsidR="00D00845" w:rsidRPr="00D00845" w:rsidRDefault="007514CC">
      <w:pPr>
        <w:pStyle w:val="TOC2"/>
        <w:tabs>
          <w:tab w:val="left" w:pos="880"/>
          <w:tab w:val="right" w:leader="dot" w:pos="9350"/>
        </w:tabs>
        <w:rPr>
          <w:rFonts w:ascii="Times New Roman" w:eastAsiaTheme="minorEastAsia" w:hAnsi="Times New Roman" w:cs="Times New Roman"/>
          <w:noProof/>
          <w:sz w:val="24"/>
          <w:szCs w:val="24"/>
        </w:rPr>
      </w:pPr>
      <w:hyperlink w:anchor="_Toc532472585" w:history="1">
        <w:r w:rsidR="00D00845" w:rsidRPr="00D00845">
          <w:rPr>
            <w:rStyle w:val="Hyperlink"/>
            <w:rFonts w:ascii="Times New Roman" w:hAnsi="Times New Roman" w:cs="Times New Roman"/>
            <w:noProof/>
            <w:sz w:val="24"/>
            <w:szCs w:val="24"/>
          </w:rPr>
          <w:t>8.2</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Dual Category Task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_Toc532472585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97</w:t>
        </w:r>
        <w:r w:rsidR="00D00845" w:rsidRPr="00D00845">
          <w:rPr>
            <w:rFonts w:ascii="Times New Roman" w:hAnsi="Times New Roman" w:cs="Times New Roman"/>
            <w:noProof/>
            <w:webHidden/>
            <w:sz w:val="24"/>
            <w:szCs w:val="24"/>
          </w:rPr>
          <w:fldChar w:fldCharType="end"/>
        </w:r>
      </w:hyperlink>
    </w:p>
    <w:p w14:paraId="0D1E52C5" w14:textId="41B51319" w:rsidR="00D00845" w:rsidRDefault="007514CC">
      <w:pPr>
        <w:pStyle w:val="TOC2"/>
        <w:tabs>
          <w:tab w:val="left" w:pos="880"/>
          <w:tab w:val="right" w:leader="dot" w:pos="9350"/>
        </w:tabs>
        <w:rPr>
          <w:rFonts w:eastAsiaTheme="minorEastAsia"/>
          <w:noProof/>
        </w:rPr>
      </w:pPr>
      <w:hyperlink w:anchor="_Toc532472586" w:history="1">
        <w:r w:rsidR="00D00845" w:rsidRPr="00D00845">
          <w:rPr>
            <w:rStyle w:val="Hyperlink"/>
            <w:rFonts w:ascii="Times New Roman" w:hAnsi="Times New Roman" w:cs="Times New Roman"/>
            <w:noProof/>
            <w:sz w:val="24"/>
            <w:szCs w:val="24"/>
          </w:rPr>
          <w:t>8.3</w:t>
        </w:r>
        <w:r w:rsidR="00D00845" w:rsidRPr="00D00845">
          <w:rPr>
            <w:rFonts w:ascii="Times New Roman" w:eastAsiaTheme="minorEastAsia" w:hAnsi="Times New Roman" w:cs="Times New Roman"/>
            <w:noProof/>
            <w:sz w:val="24"/>
            <w:szCs w:val="24"/>
          </w:rPr>
          <w:tab/>
        </w:r>
        <w:r w:rsidR="00D00845" w:rsidRPr="00D00845">
          <w:rPr>
            <w:rStyle w:val="Hyperlink"/>
            <w:rFonts w:ascii="Times New Roman" w:hAnsi="Times New Roman" w:cs="Times New Roman"/>
            <w:noProof/>
            <w:sz w:val="24"/>
            <w:szCs w:val="24"/>
          </w:rPr>
          <w:t>Working Memory Task Performance</w:t>
        </w:r>
        <w:r w:rsidR="00D00845" w:rsidRPr="00D00845">
          <w:rPr>
            <w:rFonts w:ascii="Times New Roman" w:hAnsi="Times New Roman" w:cs="Times New Roman"/>
            <w:noProof/>
            <w:webHidden/>
            <w:sz w:val="24"/>
            <w:szCs w:val="24"/>
          </w:rPr>
          <w:tab/>
        </w:r>
        <w:r w:rsidR="00D00845" w:rsidRPr="00D00845">
          <w:rPr>
            <w:rFonts w:ascii="Times New Roman" w:hAnsi="Times New Roman" w:cs="Times New Roman"/>
            <w:noProof/>
            <w:webHidden/>
            <w:sz w:val="24"/>
            <w:szCs w:val="24"/>
          </w:rPr>
          <w:fldChar w:fldCharType="begin"/>
        </w:r>
        <w:r w:rsidR="00D00845" w:rsidRPr="00D00845">
          <w:rPr>
            <w:rFonts w:ascii="Times New Roman" w:hAnsi="Times New Roman" w:cs="Times New Roman"/>
            <w:noProof/>
            <w:webHidden/>
            <w:sz w:val="24"/>
            <w:szCs w:val="24"/>
          </w:rPr>
          <w:instrText xml:space="preserve"> PAGEREF _Toc532472586 \h </w:instrText>
        </w:r>
        <w:r w:rsidR="00D00845" w:rsidRPr="00D00845">
          <w:rPr>
            <w:rFonts w:ascii="Times New Roman" w:hAnsi="Times New Roman" w:cs="Times New Roman"/>
            <w:noProof/>
            <w:webHidden/>
            <w:sz w:val="24"/>
            <w:szCs w:val="24"/>
          </w:rPr>
        </w:r>
        <w:r w:rsidR="00D00845" w:rsidRPr="00D00845">
          <w:rPr>
            <w:rFonts w:ascii="Times New Roman" w:hAnsi="Times New Roman" w:cs="Times New Roman"/>
            <w:noProof/>
            <w:webHidden/>
            <w:sz w:val="24"/>
            <w:szCs w:val="24"/>
          </w:rPr>
          <w:fldChar w:fldCharType="separate"/>
        </w:r>
        <w:r w:rsidR="007F215D">
          <w:rPr>
            <w:rFonts w:ascii="Times New Roman" w:hAnsi="Times New Roman" w:cs="Times New Roman"/>
            <w:noProof/>
            <w:webHidden/>
            <w:sz w:val="24"/>
            <w:szCs w:val="24"/>
          </w:rPr>
          <w:t>98</w:t>
        </w:r>
        <w:r w:rsidR="00D00845" w:rsidRPr="00D00845">
          <w:rPr>
            <w:rFonts w:ascii="Times New Roman" w:hAnsi="Times New Roman" w:cs="Times New Roman"/>
            <w:noProof/>
            <w:webHidden/>
            <w:sz w:val="24"/>
            <w:szCs w:val="24"/>
          </w:rPr>
          <w:fldChar w:fldCharType="end"/>
        </w:r>
      </w:hyperlink>
    </w:p>
    <w:p w14:paraId="7001FEE5" w14:textId="4EA2C843" w:rsidR="006F4D0D" w:rsidRDefault="006F4D0D" w:rsidP="006F4D0D">
      <w:pPr>
        <w:rPr>
          <w:rFonts w:ascii="Times New Roman" w:eastAsiaTheme="majorEastAsia" w:hAnsi="Times New Roman" w:cs="Times New Roman"/>
          <w:b/>
          <w:sz w:val="28"/>
          <w:szCs w:val="32"/>
        </w:rPr>
      </w:pPr>
      <w:r w:rsidRPr="00834F3C">
        <w:rPr>
          <w:rFonts w:ascii="Times New Roman" w:eastAsia="Times New Roman" w:hAnsi="Times New Roman" w:cs="Times New Roman"/>
          <w:sz w:val="24"/>
          <w:szCs w:val="24"/>
          <w:lang w:bidi="en-US"/>
        </w:rPr>
        <w:fldChar w:fldCharType="end"/>
      </w:r>
    </w:p>
    <w:p w14:paraId="65C6F1B9" w14:textId="395F0CE8" w:rsidR="006F4D0D" w:rsidRDefault="006F4D0D">
      <w:pPr>
        <w:rPr>
          <w:rFonts w:ascii="Times New Roman" w:eastAsiaTheme="majorEastAsia" w:hAnsi="Times New Roman" w:cs="Times New Roman"/>
          <w:b/>
          <w:sz w:val="28"/>
          <w:szCs w:val="32"/>
        </w:rPr>
      </w:pPr>
      <w:r>
        <w:rPr>
          <w:rFonts w:ascii="Times New Roman" w:hAnsi="Times New Roman" w:cs="Times New Roman"/>
          <w:b/>
          <w:sz w:val="28"/>
        </w:rPr>
        <w:br w:type="page"/>
      </w:r>
    </w:p>
    <w:p w14:paraId="74E6E9FE" w14:textId="76474E43" w:rsidR="007A65D0" w:rsidRPr="000C5783" w:rsidRDefault="007A65D0" w:rsidP="00AF212F">
      <w:pPr>
        <w:pStyle w:val="Heading1"/>
        <w:numPr>
          <w:ilvl w:val="0"/>
          <w:numId w:val="0"/>
        </w:numPr>
        <w:spacing w:line="480" w:lineRule="auto"/>
        <w:jc w:val="center"/>
        <w:rPr>
          <w:rFonts w:ascii="Times New Roman" w:hAnsi="Times New Roman" w:cs="Times New Roman"/>
          <w:b/>
          <w:color w:val="auto"/>
          <w:sz w:val="28"/>
        </w:rPr>
      </w:pPr>
      <w:bookmarkStart w:id="0" w:name="_Toc532472536"/>
      <w:r w:rsidRPr="000C5783">
        <w:rPr>
          <w:rFonts w:ascii="Times New Roman" w:hAnsi="Times New Roman" w:cs="Times New Roman"/>
          <w:b/>
          <w:color w:val="auto"/>
          <w:sz w:val="28"/>
        </w:rPr>
        <w:lastRenderedPageBreak/>
        <w:t>Ab</w:t>
      </w:r>
      <w:r>
        <w:rPr>
          <w:rFonts w:ascii="Times New Roman" w:hAnsi="Times New Roman" w:cs="Times New Roman"/>
          <w:b/>
          <w:color w:val="auto"/>
          <w:sz w:val="28"/>
        </w:rPr>
        <w:t>breviations</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7195"/>
      </w:tblGrid>
      <w:tr w:rsidR="009B7379" w:rsidRPr="009B7379" w14:paraId="382F277C" w14:textId="77777777" w:rsidTr="004640D4">
        <w:trPr>
          <w:trHeight w:val="317"/>
          <w:tblHeader/>
        </w:trPr>
        <w:tc>
          <w:tcPr>
            <w:tcW w:w="2155" w:type="dxa"/>
            <w:tcBorders>
              <w:top w:val="single" w:sz="4" w:space="0" w:color="auto"/>
              <w:bottom w:val="single" w:sz="4" w:space="0" w:color="auto"/>
            </w:tcBorders>
            <w:vAlign w:val="center"/>
          </w:tcPr>
          <w:p w14:paraId="064FBCED" w14:textId="0643D8D9" w:rsidR="007A65D0" w:rsidRPr="009B7379" w:rsidRDefault="007A65D0" w:rsidP="004640D4">
            <w:pPr>
              <w:rPr>
                <w:rFonts w:ascii="Times New Roman" w:hAnsi="Times New Roman" w:cs="Times New Roman"/>
                <w:b/>
                <w:sz w:val="24"/>
                <w:szCs w:val="24"/>
              </w:rPr>
            </w:pPr>
            <w:bookmarkStart w:id="1" w:name="_Hlk530905882"/>
            <w:r w:rsidRPr="009B7379">
              <w:rPr>
                <w:rFonts w:ascii="Times New Roman" w:hAnsi="Times New Roman" w:cs="Times New Roman"/>
                <w:b/>
                <w:sz w:val="24"/>
                <w:szCs w:val="24"/>
              </w:rPr>
              <w:t>Abbreviation</w:t>
            </w:r>
          </w:p>
        </w:tc>
        <w:tc>
          <w:tcPr>
            <w:tcW w:w="7195" w:type="dxa"/>
            <w:tcBorders>
              <w:top w:val="single" w:sz="4" w:space="0" w:color="auto"/>
              <w:bottom w:val="single" w:sz="4" w:space="0" w:color="auto"/>
            </w:tcBorders>
            <w:vAlign w:val="center"/>
          </w:tcPr>
          <w:p w14:paraId="3C0F7603" w14:textId="64F718EE" w:rsidR="007A65D0" w:rsidRPr="009B7379" w:rsidRDefault="007A65D0" w:rsidP="004640D4">
            <w:pPr>
              <w:rPr>
                <w:rFonts w:ascii="Times New Roman" w:hAnsi="Times New Roman" w:cs="Times New Roman"/>
                <w:b/>
                <w:sz w:val="24"/>
                <w:szCs w:val="24"/>
              </w:rPr>
            </w:pPr>
            <w:r w:rsidRPr="009B7379">
              <w:rPr>
                <w:rFonts w:ascii="Times New Roman" w:hAnsi="Times New Roman" w:cs="Times New Roman"/>
                <w:b/>
                <w:sz w:val="24"/>
                <w:szCs w:val="24"/>
              </w:rPr>
              <w:t>Description</w:t>
            </w:r>
          </w:p>
        </w:tc>
      </w:tr>
      <w:tr w:rsidR="009B7379" w:rsidRPr="009B7379" w14:paraId="3B1698EC" w14:textId="77777777" w:rsidTr="004640D4">
        <w:trPr>
          <w:trHeight w:val="317"/>
        </w:trPr>
        <w:tc>
          <w:tcPr>
            <w:tcW w:w="2155" w:type="dxa"/>
            <w:tcBorders>
              <w:top w:val="single" w:sz="4" w:space="0" w:color="auto"/>
            </w:tcBorders>
            <w:vAlign w:val="center"/>
          </w:tcPr>
          <w:p w14:paraId="040A8416" w14:textId="42CC457E" w:rsidR="009B7379" w:rsidRPr="009B7379" w:rsidRDefault="009B7379" w:rsidP="004640D4">
            <w:pPr>
              <w:rPr>
                <w:rFonts w:ascii="Times New Roman" w:hAnsi="Times New Roman" w:cs="Times New Roman"/>
                <w:b/>
                <w:sz w:val="24"/>
                <w:szCs w:val="24"/>
              </w:rPr>
            </w:pPr>
            <w:r w:rsidRPr="009B7379">
              <w:rPr>
                <w:rFonts w:ascii="Times New Roman" w:hAnsi="Times New Roman" w:cs="Times New Roman"/>
                <w:sz w:val="24"/>
                <w:szCs w:val="24"/>
              </w:rPr>
              <w:t>ANOVA</w:t>
            </w:r>
          </w:p>
        </w:tc>
        <w:tc>
          <w:tcPr>
            <w:tcW w:w="7195" w:type="dxa"/>
            <w:tcBorders>
              <w:top w:val="single" w:sz="4" w:space="0" w:color="auto"/>
            </w:tcBorders>
            <w:vAlign w:val="center"/>
          </w:tcPr>
          <w:p w14:paraId="2279F0C6" w14:textId="3192C8B8" w:rsidR="009B7379" w:rsidRPr="009B7379" w:rsidRDefault="009B7379" w:rsidP="004640D4">
            <w:pPr>
              <w:rPr>
                <w:rFonts w:ascii="Times New Roman" w:hAnsi="Times New Roman" w:cs="Times New Roman"/>
                <w:b/>
                <w:sz w:val="24"/>
                <w:szCs w:val="24"/>
              </w:rPr>
            </w:pPr>
            <w:r w:rsidRPr="009B7379">
              <w:rPr>
                <w:rFonts w:ascii="Times New Roman" w:hAnsi="Times New Roman" w:cs="Times New Roman"/>
                <w:sz w:val="24"/>
                <w:szCs w:val="24"/>
              </w:rPr>
              <w:t>Analysis of variance</w:t>
            </w:r>
          </w:p>
        </w:tc>
      </w:tr>
      <w:tr w:rsidR="009B7379" w:rsidRPr="009B7379" w14:paraId="533B1262" w14:textId="77777777" w:rsidTr="004640D4">
        <w:trPr>
          <w:trHeight w:val="317"/>
        </w:trPr>
        <w:tc>
          <w:tcPr>
            <w:tcW w:w="2155" w:type="dxa"/>
            <w:vAlign w:val="center"/>
          </w:tcPr>
          <w:p w14:paraId="6CF56A07" w14:textId="672AFB6E" w:rsidR="009B7379" w:rsidRPr="009B7379" w:rsidRDefault="009B7379" w:rsidP="004640D4">
            <w:pPr>
              <w:rPr>
                <w:rFonts w:ascii="Times New Roman" w:hAnsi="Times New Roman" w:cs="Times New Roman"/>
                <w:b/>
                <w:sz w:val="24"/>
                <w:szCs w:val="24"/>
              </w:rPr>
            </w:pPr>
            <w:r w:rsidRPr="009B7379">
              <w:rPr>
                <w:rFonts w:ascii="Times New Roman" w:hAnsi="Times New Roman" w:cs="Times New Roman"/>
                <w:sz w:val="24"/>
                <w:szCs w:val="24"/>
              </w:rPr>
              <w:t>ANT</w:t>
            </w:r>
          </w:p>
        </w:tc>
        <w:tc>
          <w:tcPr>
            <w:tcW w:w="7195" w:type="dxa"/>
            <w:vAlign w:val="center"/>
          </w:tcPr>
          <w:p w14:paraId="1DF175A6" w14:textId="76FC9AD3" w:rsidR="009B7379" w:rsidRPr="009B7379" w:rsidRDefault="009B7379" w:rsidP="004640D4">
            <w:pPr>
              <w:rPr>
                <w:rFonts w:ascii="Times New Roman" w:hAnsi="Times New Roman" w:cs="Times New Roman"/>
                <w:b/>
                <w:sz w:val="24"/>
                <w:szCs w:val="24"/>
              </w:rPr>
            </w:pPr>
            <w:r w:rsidRPr="009B7379">
              <w:rPr>
                <w:rFonts w:ascii="Times New Roman" w:hAnsi="Times New Roman" w:cs="Times New Roman"/>
                <w:sz w:val="24"/>
                <w:szCs w:val="24"/>
              </w:rPr>
              <w:t>Attention network task</w:t>
            </w:r>
          </w:p>
        </w:tc>
      </w:tr>
      <w:tr w:rsidR="009B7379" w:rsidRPr="009B7379" w14:paraId="35DEDD05" w14:textId="77777777" w:rsidTr="004640D4">
        <w:trPr>
          <w:trHeight w:val="317"/>
        </w:trPr>
        <w:tc>
          <w:tcPr>
            <w:tcW w:w="2155" w:type="dxa"/>
            <w:vAlign w:val="center"/>
          </w:tcPr>
          <w:p w14:paraId="1C3D1278" w14:textId="53CC981F" w:rsidR="009B7379" w:rsidRPr="009B7379" w:rsidRDefault="009B7379" w:rsidP="004640D4">
            <w:pPr>
              <w:rPr>
                <w:rFonts w:ascii="Times New Roman" w:hAnsi="Times New Roman" w:cs="Times New Roman"/>
                <w:b/>
                <w:sz w:val="24"/>
                <w:szCs w:val="24"/>
              </w:rPr>
            </w:pPr>
            <w:r w:rsidRPr="009B7379">
              <w:rPr>
                <w:rFonts w:ascii="Times New Roman" w:hAnsi="Times New Roman" w:cs="Times New Roman"/>
                <w:sz w:val="24"/>
                <w:szCs w:val="24"/>
              </w:rPr>
              <w:t>BMI</w:t>
            </w:r>
          </w:p>
        </w:tc>
        <w:tc>
          <w:tcPr>
            <w:tcW w:w="7195" w:type="dxa"/>
            <w:vAlign w:val="center"/>
          </w:tcPr>
          <w:p w14:paraId="6DFA4967" w14:textId="6AF4C6AF" w:rsidR="009B7379" w:rsidRPr="009B7379" w:rsidRDefault="009B7379" w:rsidP="004640D4">
            <w:pPr>
              <w:rPr>
                <w:rFonts w:ascii="Times New Roman" w:hAnsi="Times New Roman" w:cs="Times New Roman"/>
                <w:b/>
                <w:sz w:val="24"/>
                <w:szCs w:val="24"/>
              </w:rPr>
            </w:pPr>
            <w:r w:rsidRPr="009B7379">
              <w:rPr>
                <w:rFonts w:ascii="Times New Roman" w:hAnsi="Times New Roman" w:cs="Times New Roman"/>
                <w:sz w:val="24"/>
                <w:szCs w:val="24"/>
              </w:rPr>
              <w:t>Body mass index</w:t>
            </w:r>
          </w:p>
        </w:tc>
      </w:tr>
      <w:tr w:rsidR="009B7379" w:rsidRPr="009B7379" w14:paraId="16CA8AD6" w14:textId="77777777" w:rsidTr="004640D4">
        <w:trPr>
          <w:trHeight w:val="317"/>
        </w:trPr>
        <w:tc>
          <w:tcPr>
            <w:tcW w:w="2155" w:type="dxa"/>
            <w:vAlign w:val="center"/>
          </w:tcPr>
          <w:p w14:paraId="41D1D22C" w14:textId="4B771738" w:rsidR="009B7379" w:rsidRPr="009B7379" w:rsidRDefault="009B7379" w:rsidP="004640D4">
            <w:pPr>
              <w:rPr>
                <w:rFonts w:ascii="Times New Roman" w:hAnsi="Times New Roman" w:cs="Times New Roman"/>
                <w:b/>
                <w:sz w:val="24"/>
                <w:szCs w:val="24"/>
              </w:rPr>
            </w:pPr>
            <w:r w:rsidRPr="009B7379">
              <w:rPr>
                <w:rFonts w:ascii="Times New Roman" w:hAnsi="Times New Roman" w:cs="Times New Roman"/>
                <w:sz w:val="24"/>
                <w:szCs w:val="24"/>
              </w:rPr>
              <w:t>CRP</w:t>
            </w:r>
          </w:p>
        </w:tc>
        <w:tc>
          <w:tcPr>
            <w:tcW w:w="7195" w:type="dxa"/>
            <w:vAlign w:val="center"/>
          </w:tcPr>
          <w:p w14:paraId="2978B528" w14:textId="32C28BB2" w:rsidR="009B7379" w:rsidRPr="009B7379" w:rsidRDefault="009B7379" w:rsidP="004640D4">
            <w:pPr>
              <w:rPr>
                <w:rFonts w:ascii="Times New Roman" w:hAnsi="Times New Roman" w:cs="Times New Roman"/>
                <w:b/>
                <w:sz w:val="24"/>
                <w:szCs w:val="24"/>
              </w:rPr>
            </w:pPr>
            <w:r w:rsidRPr="009B7379">
              <w:rPr>
                <w:rFonts w:ascii="Times New Roman" w:hAnsi="Times New Roman" w:cs="Times New Roman"/>
                <w:sz w:val="24"/>
                <w:szCs w:val="24"/>
              </w:rPr>
              <w:t>C-reactive protein</w:t>
            </w:r>
          </w:p>
        </w:tc>
      </w:tr>
      <w:tr w:rsidR="009B7379" w:rsidRPr="009B7379" w14:paraId="6D6CAB31" w14:textId="77777777" w:rsidTr="004640D4">
        <w:trPr>
          <w:trHeight w:val="317"/>
        </w:trPr>
        <w:tc>
          <w:tcPr>
            <w:tcW w:w="2155" w:type="dxa"/>
            <w:vAlign w:val="center"/>
          </w:tcPr>
          <w:p w14:paraId="733CFC45" w14:textId="6C760906" w:rsidR="009B7379" w:rsidRPr="009B7379" w:rsidRDefault="009B7379" w:rsidP="004640D4">
            <w:pPr>
              <w:rPr>
                <w:rFonts w:ascii="Times New Roman" w:hAnsi="Times New Roman" w:cs="Times New Roman"/>
                <w:b/>
                <w:sz w:val="24"/>
                <w:szCs w:val="24"/>
              </w:rPr>
            </w:pPr>
            <w:r w:rsidRPr="009B7379">
              <w:rPr>
                <w:rFonts w:ascii="Times New Roman" w:hAnsi="Times New Roman" w:cs="Times New Roman"/>
                <w:sz w:val="24"/>
                <w:szCs w:val="24"/>
              </w:rPr>
              <w:t>CRT</w:t>
            </w:r>
          </w:p>
        </w:tc>
        <w:tc>
          <w:tcPr>
            <w:tcW w:w="7195" w:type="dxa"/>
            <w:vAlign w:val="center"/>
          </w:tcPr>
          <w:p w14:paraId="05A6DCAE" w14:textId="07451176" w:rsidR="009B7379" w:rsidRPr="009B7379" w:rsidRDefault="009B7379" w:rsidP="004640D4">
            <w:pPr>
              <w:rPr>
                <w:rFonts w:ascii="Times New Roman" w:hAnsi="Times New Roman" w:cs="Times New Roman"/>
                <w:b/>
                <w:sz w:val="24"/>
                <w:szCs w:val="24"/>
              </w:rPr>
            </w:pPr>
            <w:r w:rsidRPr="009B7379">
              <w:rPr>
                <w:rFonts w:ascii="Times New Roman" w:hAnsi="Times New Roman" w:cs="Times New Roman"/>
                <w:sz w:val="24"/>
                <w:szCs w:val="24"/>
              </w:rPr>
              <w:t>Cued recognition task</w:t>
            </w:r>
          </w:p>
        </w:tc>
      </w:tr>
      <w:tr w:rsidR="009B7379" w:rsidRPr="009B7379" w14:paraId="222CA494" w14:textId="77777777" w:rsidTr="004640D4">
        <w:trPr>
          <w:trHeight w:val="317"/>
        </w:trPr>
        <w:tc>
          <w:tcPr>
            <w:tcW w:w="2155" w:type="dxa"/>
            <w:vAlign w:val="center"/>
          </w:tcPr>
          <w:p w14:paraId="7CF0688A" w14:textId="7FBB8D17" w:rsidR="009B7379" w:rsidRPr="009B7379" w:rsidRDefault="009B7379" w:rsidP="004640D4">
            <w:pPr>
              <w:rPr>
                <w:rFonts w:ascii="Times New Roman" w:hAnsi="Times New Roman" w:cs="Times New Roman"/>
                <w:b/>
                <w:sz w:val="24"/>
                <w:szCs w:val="24"/>
              </w:rPr>
            </w:pPr>
            <w:r w:rsidRPr="009B7379">
              <w:rPr>
                <w:rFonts w:ascii="Times New Roman" w:hAnsi="Times New Roman" w:cs="Times New Roman"/>
                <w:sz w:val="24"/>
                <w:szCs w:val="24"/>
              </w:rPr>
              <w:t>EEG</w:t>
            </w:r>
          </w:p>
        </w:tc>
        <w:tc>
          <w:tcPr>
            <w:tcW w:w="7195" w:type="dxa"/>
            <w:vAlign w:val="center"/>
          </w:tcPr>
          <w:p w14:paraId="2DE76C25" w14:textId="5920B885" w:rsidR="009B7379" w:rsidRPr="009B7379" w:rsidRDefault="009B7379" w:rsidP="004640D4">
            <w:pPr>
              <w:rPr>
                <w:rFonts w:ascii="Times New Roman" w:hAnsi="Times New Roman" w:cs="Times New Roman"/>
                <w:b/>
                <w:sz w:val="24"/>
                <w:szCs w:val="24"/>
              </w:rPr>
            </w:pPr>
            <w:r w:rsidRPr="009B7379">
              <w:rPr>
                <w:rFonts w:ascii="Times New Roman" w:hAnsi="Times New Roman" w:cs="Times New Roman"/>
                <w:sz w:val="24"/>
                <w:szCs w:val="24"/>
              </w:rPr>
              <w:t>Electroencephalogram</w:t>
            </w:r>
          </w:p>
        </w:tc>
      </w:tr>
      <w:tr w:rsidR="009B7379" w:rsidRPr="009B7379" w14:paraId="671B830A" w14:textId="77777777" w:rsidTr="004640D4">
        <w:trPr>
          <w:trHeight w:val="317"/>
        </w:trPr>
        <w:tc>
          <w:tcPr>
            <w:tcW w:w="2155" w:type="dxa"/>
            <w:vAlign w:val="center"/>
          </w:tcPr>
          <w:p w14:paraId="1557E9CC" w14:textId="5753A83F"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ERP</w:t>
            </w:r>
          </w:p>
        </w:tc>
        <w:tc>
          <w:tcPr>
            <w:tcW w:w="7195" w:type="dxa"/>
            <w:vAlign w:val="center"/>
          </w:tcPr>
          <w:p w14:paraId="68B0F107" w14:textId="3F6A623C"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 xml:space="preserve">Event-related potential </w:t>
            </w:r>
          </w:p>
        </w:tc>
      </w:tr>
      <w:tr w:rsidR="009B7379" w:rsidRPr="009B7379" w14:paraId="0BCC4952" w14:textId="77777777" w:rsidTr="004640D4">
        <w:trPr>
          <w:trHeight w:val="317"/>
        </w:trPr>
        <w:tc>
          <w:tcPr>
            <w:tcW w:w="2155" w:type="dxa"/>
            <w:vAlign w:val="center"/>
          </w:tcPr>
          <w:p w14:paraId="61C8EE17" w14:textId="35E50335"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GNG</w:t>
            </w:r>
          </w:p>
        </w:tc>
        <w:tc>
          <w:tcPr>
            <w:tcW w:w="7195" w:type="dxa"/>
            <w:vAlign w:val="center"/>
          </w:tcPr>
          <w:p w14:paraId="7462C27E" w14:textId="2DB8D3EF"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Go/No-Go task</w:t>
            </w:r>
          </w:p>
        </w:tc>
      </w:tr>
      <w:tr w:rsidR="009B7379" w:rsidRPr="009B7379" w14:paraId="77DC8260" w14:textId="77777777" w:rsidTr="004640D4">
        <w:trPr>
          <w:trHeight w:val="317"/>
        </w:trPr>
        <w:tc>
          <w:tcPr>
            <w:tcW w:w="2155" w:type="dxa"/>
            <w:vAlign w:val="center"/>
          </w:tcPr>
          <w:p w14:paraId="1E20F9AC" w14:textId="26A73CD6"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Hb</w:t>
            </w:r>
          </w:p>
        </w:tc>
        <w:tc>
          <w:tcPr>
            <w:tcW w:w="7195" w:type="dxa"/>
            <w:vAlign w:val="center"/>
          </w:tcPr>
          <w:p w14:paraId="7217030A" w14:textId="78D59C61"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Hemoglobin</w:t>
            </w:r>
          </w:p>
        </w:tc>
      </w:tr>
      <w:tr w:rsidR="009B7379" w:rsidRPr="009B7379" w14:paraId="2C0B5251" w14:textId="77777777" w:rsidTr="004640D4">
        <w:trPr>
          <w:trHeight w:val="317"/>
        </w:trPr>
        <w:tc>
          <w:tcPr>
            <w:tcW w:w="2155" w:type="dxa"/>
            <w:vAlign w:val="center"/>
          </w:tcPr>
          <w:p w14:paraId="0A532659" w14:textId="211D35CF"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HCT</w:t>
            </w:r>
          </w:p>
        </w:tc>
        <w:tc>
          <w:tcPr>
            <w:tcW w:w="7195" w:type="dxa"/>
            <w:vAlign w:val="center"/>
          </w:tcPr>
          <w:p w14:paraId="32F2EA17" w14:textId="78A5FBFF"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Hematocrit</w:t>
            </w:r>
          </w:p>
        </w:tc>
      </w:tr>
      <w:tr w:rsidR="009B7379" w:rsidRPr="009B7379" w14:paraId="2F5D2C48" w14:textId="77777777" w:rsidTr="004640D4">
        <w:trPr>
          <w:trHeight w:val="317"/>
        </w:trPr>
        <w:tc>
          <w:tcPr>
            <w:tcW w:w="2155" w:type="dxa"/>
            <w:vAlign w:val="center"/>
          </w:tcPr>
          <w:p w14:paraId="57347126" w14:textId="12C14F83"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ID</w:t>
            </w:r>
          </w:p>
        </w:tc>
        <w:tc>
          <w:tcPr>
            <w:tcW w:w="7195" w:type="dxa"/>
            <w:vAlign w:val="center"/>
          </w:tcPr>
          <w:p w14:paraId="11E593A0" w14:textId="1D142165"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Iron deficient</w:t>
            </w:r>
          </w:p>
        </w:tc>
      </w:tr>
      <w:tr w:rsidR="009B7379" w:rsidRPr="009B7379" w14:paraId="1447D7BE" w14:textId="77777777" w:rsidTr="004640D4">
        <w:trPr>
          <w:trHeight w:val="317"/>
        </w:trPr>
        <w:tc>
          <w:tcPr>
            <w:tcW w:w="2155" w:type="dxa"/>
            <w:vAlign w:val="center"/>
          </w:tcPr>
          <w:p w14:paraId="0A8FB604" w14:textId="2851DA23"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IDA</w:t>
            </w:r>
          </w:p>
        </w:tc>
        <w:tc>
          <w:tcPr>
            <w:tcW w:w="7195" w:type="dxa"/>
            <w:vAlign w:val="center"/>
          </w:tcPr>
          <w:p w14:paraId="46465C18" w14:textId="672A3E43"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Iron deficiency anemia</w:t>
            </w:r>
          </w:p>
        </w:tc>
      </w:tr>
      <w:tr w:rsidR="009B7379" w:rsidRPr="009B7379" w14:paraId="34BD6856" w14:textId="77777777" w:rsidTr="004640D4">
        <w:trPr>
          <w:trHeight w:val="317"/>
        </w:trPr>
        <w:tc>
          <w:tcPr>
            <w:tcW w:w="2155" w:type="dxa"/>
            <w:vAlign w:val="center"/>
          </w:tcPr>
          <w:p w14:paraId="43311AC7" w14:textId="5AA39077"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IDNA</w:t>
            </w:r>
          </w:p>
        </w:tc>
        <w:tc>
          <w:tcPr>
            <w:tcW w:w="7195" w:type="dxa"/>
            <w:vAlign w:val="center"/>
          </w:tcPr>
          <w:p w14:paraId="4DDD100C" w14:textId="4FEA164C"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Iron deficient nonanemic</w:t>
            </w:r>
          </w:p>
        </w:tc>
      </w:tr>
      <w:tr w:rsidR="009B7379" w:rsidRPr="009B7379" w14:paraId="2B20A5D1" w14:textId="77777777" w:rsidTr="004640D4">
        <w:trPr>
          <w:trHeight w:val="317"/>
        </w:trPr>
        <w:tc>
          <w:tcPr>
            <w:tcW w:w="2155" w:type="dxa"/>
            <w:vAlign w:val="center"/>
          </w:tcPr>
          <w:p w14:paraId="4B537C87" w14:textId="62663F1E"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IES</w:t>
            </w:r>
          </w:p>
        </w:tc>
        <w:tc>
          <w:tcPr>
            <w:tcW w:w="7195" w:type="dxa"/>
            <w:vAlign w:val="center"/>
          </w:tcPr>
          <w:p w14:paraId="5CDD26A6" w14:textId="0790561E"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Inverse efficiency score</w:t>
            </w:r>
          </w:p>
        </w:tc>
      </w:tr>
      <w:tr w:rsidR="009B7379" w:rsidRPr="009B7379" w14:paraId="095E40FE" w14:textId="77777777" w:rsidTr="004640D4">
        <w:trPr>
          <w:trHeight w:val="317"/>
        </w:trPr>
        <w:tc>
          <w:tcPr>
            <w:tcW w:w="2155" w:type="dxa"/>
            <w:vAlign w:val="center"/>
          </w:tcPr>
          <w:p w14:paraId="1ACAAA36" w14:textId="474465CF"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II</w:t>
            </w:r>
          </w:p>
        </w:tc>
        <w:tc>
          <w:tcPr>
            <w:tcW w:w="7195" w:type="dxa"/>
            <w:vAlign w:val="center"/>
          </w:tcPr>
          <w:p w14:paraId="6BF0A106" w14:textId="260296C9"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Information-integration</w:t>
            </w:r>
          </w:p>
        </w:tc>
      </w:tr>
      <w:tr w:rsidR="009B7379" w:rsidRPr="009B7379" w14:paraId="1A80357B" w14:textId="77777777" w:rsidTr="004640D4">
        <w:trPr>
          <w:trHeight w:val="317"/>
        </w:trPr>
        <w:tc>
          <w:tcPr>
            <w:tcW w:w="2155" w:type="dxa"/>
            <w:vAlign w:val="center"/>
          </w:tcPr>
          <w:p w14:paraId="5688CC75" w14:textId="4C5F55AA"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IS</w:t>
            </w:r>
          </w:p>
        </w:tc>
        <w:tc>
          <w:tcPr>
            <w:tcW w:w="7195" w:type="dxa"/>
            <w:vAlign w:val="center"/>
          </w:tcPr>
          <w:p w14:paraId="59187653" w14:textId="006640E4"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Iron sufficient</w:t>
            </w:r>
          </w:p>
        </w:tc>
      </w:tr>
      <w:tr w:rsidR="009B7379" w:rsidRPr="009B7379" w14:paraId="540E9888" w14:textId="77777777" w:rsidTr="004640D4">
        <w:trPr>
          <w:trHeight w:val="317"/>
        </w:trPr>
        <w:tc>
          <w:tcPr>
            <w:tcW w:w="2155" w:type="dxa"/>
            <w:vAlign w:val="center"/>
          </w:tcPr>
          <w:p w14:paraId="56CBD8A4" w14:textId="54423A4D"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MCH</w:t>
            </w:r>
          </w:p>
        </w:tc>
        <w:tc>
          <w:tcPr>
            <w:tcW w:w="7195" w:type="dxa"/>
            <w:vAlign w:val="center"/>
          </w:tcPr>
          <w:p w14:paraId="6542F06E" w14:textId="0BC38E3E"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Mean corpuscular hemoglobin</w:t>
            </w:r>
          </w:p>
        </w:tc>
      </w:tr>
      <w:tr w:rsidR="009B7379" w:rsidRPr="009B7379" w14:paraId="3180B2E4" w14:textId="77777777" w:rsidTr="004640D4">
        <w:trPr>
          <w:trHeight w:val="317"/>
        </w:trPr>
        <w:tc>
          <w:tcPr>
            <w:tcW w:w="2155" w:type="dxa"/>
            <w:vAlign w:val="center"/>
          </w:tcPr>
          <w:p w14:paraId="0B43B67A" w14:textId="68349412"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MCHC</w:t>
            </w:r>
          </w:p>
        </w:tc>
        <w:tc>
          <w:tcPr>
            <w:tcW w:w="7195" w:type="dxa"/>
            <w:vAlign w:val="center"/>
          </w:tcPr>
          <w:p w14:paraId="3FBC2FC0" w14:textId="4421758B"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Mean corpuscular hemoglobin concentration</w:t>
            </w:r>
          </w:p>
        </w:tc>
      </w:tr>
      <w:tr w:rsidR="009B7379" w:rsidRPr="009B7379" w14:paraId="475A207C" w14:textId="77777777" w:rsidTr="004640D4">
        <w:trPr>
          <w:trHeight w:val="317"/>
        </w:trPr>
        <w:tc>
          <w:tcPr>
            <w:tcW w:w="2155" w:type="dxa"/>
            <w:vAlign w:val="center"/>
          </w:tcPr>
          <w:p w14:paraId="0FE33A6D" w14:textId="357C871D"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MCV</w:t>
            </w:r>
          </w:p>
        </w:tc>
        <w:tc>
          <w:tcPr>
            <w:tcW w:w="7195" w:type="dxa"/>
            <w:vAlign w:val="center"/>
          </w:tcPr>
          <w:p w14:paraId="1B45299D" w14:textId="0558361C"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Mean corpuscular volume</w:t>
            </w:r>
          </w:p>
        </w:tc>
      </w:tr>
      <w:tr w:rsidR="009B7379" w:rsidRPr="009B7379" w14:paraId="634082C2" w14:textId="77777777" w:rsidTr="004640D4">
        <w:trPr>
          <w:trHeight w:val="317"/>
        </w:trPr>
        <w:tc>
          <w:tcPr>
            <w:tcW w:w="2155" w:type="dxa"/>
            <w:vAlign w:val="center"/>
          </w:tcPr>
          <w:p w14:paraId="47894519" w14:textId="370F0ACF"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MRL</w:t>
            </w:r>
          </w:p>
        </w:tc>
        <w:tc>
          <w:tcPr>
            <w:tcW w:w="7195" w:type="dxa"/>
            <w:vAlign w:val="center"/>
          </w:tcPr>
          <w:p w14:paraId="782CA19A" w14:textId="571E6F47"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Medial temporal lobe</w:t>
            </w:r>
          </w:p>
        </w:tc>
      </w:tr>
      <w:tr w:rsidR="009B7379" w:rsidRPr="009B7379" w14:paraId="327CE685" w14:textId="77777777" w:rsidTr="004640D4">
        <w:trPr>
          <w:trHeight w:val="317"/>
        </w:trPr>
        <w:tc>
          <w:tcPr>
            <w:tcW w:w="2155" w:type="dxa"/>
            <w:vAlign w:val="center"/>
          </w:tcPr>
          <w:p w14:paraId="1732044E" w14:textId="459FECF4"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ms</w:t>
            </w:r>
          </w:p>
        </w:tc>
        <w:tc>
          <w:tcPr>
            <w:tcW w:w="7195" w:type="dxa"/>
            <w:vAlign w:val="center"/>
          </w:tcPr>
          <w:p w14:paraId="74DBE213" w14:textId="235237A4"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Millisecond</w:t>
            </w:r>
          </w:p>
        </w:tc>
      </w:tr>
      <w:tr w:rsidR="00B92061" w:rsidRPr="009B7379" w14:paraId="58D02789" w14:textId="77777777" w:rsidTr="004640D4">
        <w:trPr>
          <w:trHeight w:val="317"/>
        </w:trPr>
        <w:tc>
          <w:tcPr>
            <w:tcW w:w="2155" w:type="dxa"/>
            <w:vAlign w:val="center"/>
          </w:tcPr>
          <w:p w14:paraId="4A425B7D" w14:textId="6EBE2D7E" w:rsidR="00B92061" w:rsidRPr="009B7379" w:rsidRDefault="00B92061" w:rsidP="004640D4">
            <w:pPr>
              <w:rPr>
                <w:rFonts w:ascii="Times New Roman" w:hAnsi="Times New Roman" w:cs="Times New Roman"/>
                <w:sz w:val="24"/>
                <w:szCs w:val="24"/>
              </w:rPr>
            </w:pPr>
            <w:r>
              <w:rPr>
                <w:rFonts w:ascii="Times New Roman" w:hAnsi="Times New Roman" w:cs="Times New Roman"/>
                <w:sz w:val="24"/>
                <w:szCs w:val="24"/>
              </w:rPr>
              <w:t>OS</w:t>
            </w:r>
          </w:p>
        </w:tc>
        <w:tc>
          <w:tcPr>
            <w:tcW w:w="7195" w:type="dxa"/>
            <w:vAlign w:val="center"/>
          </w:tcPr>
          <w:p w14:paraId="6EBCB748" w14:textId="5EFFA48E" w:rsidR="00B92061" w:rsidRPr="009B7379" w:rsidRDefault="00B92061" w:rsidP="004640D4">
            <w:pPr>
              <w:rPr>
                <w:rFonts w:ascii="Times New Roman" w:hAnsi="Times New Roman" w:cs="Times New Roman"/>
                <w:sz w:val="24"/>
                <w:szCs w:val="24"/>
              </w:rPr>
            </w:pPr>
            <w:r>
              <w:rPr>
                <w:rFonts w:ascii="Times New Roman" w:hAnsi="Times New Roman" w:cs="Times New Roman"/>
                <w:sz w:val="24"/>
                <w:szCs w:val="24"/>
              </w:rPr>
              <w:t>Operation Span</w:t>
            </w:r>
          </w:p>
        </w:tc>
      </w:tr>
      <w:tr w:rsidR="009B7379" w:rsidRPr="009B7379" w14:paraId="54FC9BDE" w14:textId="77777777" w:rsidTr="004640D4">
        <w:trPr>
          <w:trHeight w:val="317"/>
        </w:trPr>
        <w:tc>
          <w:tcPr>
            <w:tcW w:w="2155" w:type="dxa"/>
            <w:vAlign w:val="center"/>
          </w:tcPr>
          <w:p w14:paraId="57FDDB1A" w14:textId="242D50BE"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OU HSC</w:t>
            </w:r>
          </w:p>
        </w:tc>
        <w:tc>
          <w:tcPr>
            <w:tcW w:w="7195" w:type="dxa"/>
            <w:vAlign w:val="center"/>
          </w:tcPr>
          <w:p w14:paraId="40CB5EB2" w14:textId="797F4B68"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The University of Oklahoma Health Sciences Center</w:t>
            </w:r>
          </w:p>
        </w:tc>
      </w:tr>
      <w:tr w:rsidR="009B7379" w:rsidRPr="009B7379" w14:paraId="403CC917" w14:textId="77777777" w:rsidTr="004640D4">
        <w:trPr>
          <w:trHeight w:val="317"/>
        </w:trPr>
        <w:tc>
          <w:tcPr>
            <w:tcW w:w="2155" w:type="dxa"/>
            <w:vAlign w:val="center"/>
          </w:tcPr>
          <w:p w14:paraId="4406D52E" w14:textId="237CD270"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PD</w:t>
            </w:r>
          </w:p>
        </w:tc>
        <w:tc>
          <w:tcPr>
            <w:tcW w:w="7195" w:type="dxa"/>
            <w:vAlign w:val="center"/>
          </w:tcPr>
          <w:p w14:paraId="552D26F8" w14:textId="06A1DDB2"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Parkinson's Disease</w:t>
            </w:r>
          </w:p>
        </w:tc>
      </w:tr>
      <w:tr w:rsidR="009B7379" w:rsidRPr="009B7379" w14:paraId="6E6B6632" w14:textId="77777777" w:rsidTr="004640D4">
        <w:trPr>
          <w:trHeight w:val="317"/>
        </w:trPr>
        <w:tc>
          <w:tcPr>
            <w:tcW w:w="2155" w:type="dxa"/>
            <w:vAlign w:val="center"/>
          </w:tcPr>
          <w:p w14:paraId="5230156A" w14:textId="0AC2A253"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RB</w:t>
            </w:r>
          </w:p>
        </w:tc>
        <w:tc>
          <w:tcPr>
            <w:tcW w:w="7195" w:type="dxa"/>
            <w:vAlign w:val="center"/>
          </w:tcPr>
          <w:p w14:paraId="19B27627" w14:textId="67DA0784"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Rule-based</w:t>
            </w:r>
          </w:p>
        </w:tc>
      </w:tr>
      <w:tr w:rsidR="009B7379" w:rsidRPr="009B7379" w14:paraId="2927E910" w14:textId="77777777" w:rsidTr="004640D4">
        <w:trPr>
          <w:trHeight w:val="317"/>
        </w:trPr>
        <w:tc>
          <w:tcPr>
            <w:tcW w:w="2155" w:type="dxa"/>
            <w:vAlign w:val="center"/>
          </w:tcPr>
          <w:p w14:paraId="2017CA7F" w14:textId="325F4A17"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RBC</w:t>
            </w:r>
          </w:p>
        </w:tc>
        <w:tc>
          <w:tcPr>
            <w:tcW w:w="7195" w:type="dxa"/>
            <w:vAlign w:val="center"/>
          </w:tcPr>
          <w:p w14:paraId="4BC03E6E" w14:textId="0CAA26DB"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Red blood cell count</w:t>
            </w:r>
          </w:p>
        </w:tc>
      </w:tr>
      <w:tr w:rsidR="009B7379" w:rsidRPr="009B7379" w14:paraId="1A441404" w14:textId="77777777" w:rsidTr="004640D4">
        <w:trPr>
          <w:trHeight w:val="317"/>
        </w:trPr>
        <w:tc>
          <w:tcPr>
            <w:tcW w:w="2155" w:type="dxa"/>
            <w:vAlign w:val="center"/>
          </w:tcPr>
          <w:p w14:paraId="556722A4" w14:textId="76A15282"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RDW</w:t>
            </w:r>
          </w:p>
        </w:tc>
        <w:tc>
          <w:tcPr>
            <w:tcW w:w="7195" w:type="dxa"/>
            <w:vAlign w:val="center"/>
          </w:tcPr>
          <w:p w14:paraId="70A8E41D" w14:textId="25E732D9"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Red blood cell distribution width</w:t>
            </w:r>
          </w:p>
        </w:tc>
      </w:tr>
      <w:tr w:rsidR="009B7379" w:rsidRPr="009B7379" w14:paraId="5798C438" w14:textId="77777777" w:rsidTr="004640D4">
        <w:trPr>
          <w:trHeight w:val="317"/>
        </w:trPr>
        <w:tc>
          <w:tcPr>
            <w:tcW w:w="2155" w:type="dxa"/>
            <w:vAlign w:val="center"/>
          </w:tcPr>
          <w:p w14:paraId="0623CA46" w14:textId="31967EC8"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RT</w:t>
            </w:r>
          </w:p>
        </w:tc>
        <w:tc>
          <w:tcPr>
            <w:tcW w:w="7195" w:type="dxa"/>
            <w:vAlign w:val="center"/>
          </w:tcPr>
          <w:p w14:paraId="2613906F" w14:textId="758A9139"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Reaction time</w:t>
            </w:r>
          </w:p>
        </w:tc>
      </w:tr>
      <w:tr w:rsidR="009B7379" w:rsidRPr="009B7379" w14:paraId="1FF41BCF" w14:textId="77777777" w:rsidTr="004640D4">
        <w:trPr>
          <w:trHeight w:val="317"/>
        </w:trPr>
        <w:tc>
          <w:tcPr>
            <w:tcW w:w="2155" w:type="dxa"/>
            <w:vAlign w:val="center"/>
          </w:tcPr>
          <w:p w14:paraId="4CAED2ED" w14:textId="4999C3E5"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SD</w:t>
            </w:r>
          </w:p>
        </w:tc>
        <w:tc>
          <w:tcPr>
            <w:tcW w:w="7195" w:type="dxa"/>
            <w:vAlign w:val="center"/>
          </w:tcPr>
          <w:p w14:paraId="69DEB5DF" w14:textId="2AFD08ED"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Standard deviations</w:t>
            </w:r>
          </w:p>
        </w:tc>
      </w:tr>
      <w:tr w:rsidR="009B7379" w:rsidRPr="009B7379" w14:paraId="7AEE22E9" w14:textId="77777777" w:rsidTr="004640D4">
        <w:trPr>
          <w:trHeight w:val="317"/>
        </w:trPr>
        <w:tc>
          <w:tcPr>
            <w:tcW w:w="2155" w:type="dxa"/>
            <w:vAlign w:val="center"/>
          </w:tcPr>
          <w:p w14:paraId="7A5F2FFE" w14:textId="484C32AE"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SE</w:t>
            </w:r>
          </w:p>
        </w:tc>
        <w:tc>
          <w:tcPr>
            <w:tcW w:w="7195" w:type="dxa"/>
            <w:vAlign w:val="center"/>
          </w:tcPr>
          <w:p w14:paraId="30C11923" w14:textId="2E411B19"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Standard error</w:t>
            </w:r>
          </w:p>
        </w:tc>
      </w:tr>
      <w:tr w:rsidR="009B7379" w:rsidRPr="009B7379" w14:paraId="70875CDB" w14:textId="77777777" w:rsidTr="004640D4">
        <w:trPr>
          <w:trHeight w:val="317"/>
        </w:trPr>
        <w:tc>
          <w:tcPr>
            <w:tcW w:w="2155" w:type="dxa"/>
            <w:vAlign w:val="center"/>
          </w:tcPr>
          <w:p w14:paraId="4DCAEA48" w14:textId="12B9586A"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SEM</w:t>
            </w:r>
          </w:p>
        </w:tc>
        <w:tc>
          <w:tcPr>
            <w:tcW w:w="7195" w:type="dxa"/>
            <w:vAlign w:val="center"/>
          </w:tcPr>
          <w:p w14:paraId="7C8AB67A" w14:textId="6B81952D"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Structural equation modeling</w:t>
            </w:r>
          </w:p>
        </w:tc>
      </w:tr>
      <w:tr w:rsidR="009B7379" w:rsidRPr="009B7379" w14:paraId="441A8F12" w14:textId="77777777" w:rsidTr="004640D4">
        <w:trPr>
          <w:trHeight w:val="317"/>
        </w:trPr>
        <w:tc>
          <w:tcPr>
            <w:tcW w:w="2155" w:type="dxa"/>
            <w:vAlign w:val="center"/>
          </w:tcPr>
          <w:p w14:paraId="4C7835B6" w14:textId="6544C1CD"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sFt</w:t>
            </w:r>
          </w:p>
        </w:tc>
        <w:tc>
          <w:tcPr>
            <w:tcW w:w="7195" w:type="dxa"/>
            <w:vAlign w:val="center"/>
          </w:tcPr>
          <w:p w14:paraId="3AB16FCB" w14:textId="19CBC964"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Serum ferritin</w:t>
            </w:r>
          </w:p>
        </w:tc>
      </w:tr>
      <w:tr w:rsidR="009B7379" w:rsidRPr="009B7379" w14:paraId="534245C2" w14:textId="77777777" w:rsidTr="004640D4">
        <w:trPr>
          <w:trHeight w:val="317"/>
        </w:trPr>
        <w:tc>
          <w:tcPr>
            <w:tcW w:w="2155" w:type="dxa"/>
            <w:vAlign w:val="center"/>
          </w:tcPr>
          <w:p w14:paraId="1AAD9CC8" w14:textId="39F9B4BB"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SMS</w:t>
            </w:r>
          </w:p>
        </w:tc>
        <w:tc>
          <w:tcPr>
            <w:tcW w:w="7195" w:type="dxa"/>
            <w:vAlign w:val="center"/>
          </w:tcPr>
          <w:p w14:paraId="1164634D" w14:textId="3B9734A3"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Sternberg memory scanning</w:t>
            </w:r>
          </w:p>
        </w:tc>
      </w:tr>
      <w:tr w:rsidR="009B7379" w:rsidRPr="009B7379" w14:paraId="3D9E36BA" w14:textId="77777777" w:rsidTr="004640D4">
        <w:trPr>
          <w:trHeight w:val="317"/>
        </w:trPr>
        <w:tc>
          <w:tcPr>
            <w:tcW w:w="2155" w:type="dxa"/>
            <w:vAlign w:val="center"/>
          </w:tcPr>
          <w:p w14:paraId="481778AF" w14:textId="32CB2EBA"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sTfR</w:t>
            </w:r>
          </w:p>
        </w:tc>
        <w:tc>
          <w:tcPr>
            <w:tcW w:w="7195" w:type="dxa"/>
            <w:vAlign w:val="center"/>
          </w:tcPr>
          <w:p w14:paraId="477DBBE6" w14:textId="5622E6D0"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Soluble transferrin receptor</w:t>
            </w:r>
          </w:p>
        </w:tc>
      </w:tr>
      <w:tr w:rsidR="009B7379" w:rsidRPr="009B7379" w14:paraId="0E48E774" w14:textId="77777777" w:rsidTr="004640D4">
        <w:trPr>
          <w:trHeight w:val="317"/>
        </w:trPr>
        <w:tc>
          <w:tcPr>
            <w:tcW w:w="2155" w:type="dxa"/>
            <w:vAlign w:val="center"/>
          </w:tcPr>
          <w:p w14:paraId="525DFB6A" w14:textId="37CC636C"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TOL</w:t>
            </w:r>
          </w:p>
        </w:tc>
        <w:tc>
          <w:tcPr>
            <w:tcW w:w="7195" w:type="dxa"/>
            <w:vAlign w:val="center"/>
          </w:tcPr>
          <w:p w14:paraId="7A82FDA0" w14:textId="370EF582"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Tower of London</w:t>
            </w:r>
          </w:p>
        </w:tc>
      </w:tr>
      <w:tr w:rsidR="009B7379" w:rsidRPr="009B7379" w14:paraId="101A285E" w14:textId="77777777" w:rsidTr="004640D4">
        <w:trPr>
          <w:trHeight w:val="317"/>
        </w:trPr>
        <w:tc>
          <w:tcPr>
            <w:tcW w:w="2155" w:type="dxa"/>
            <w:vAlign w:val="center"/>
          </w:tcPr>
          <w:p w14:paraId="6F615B2C" w14:textId="53ED5CCF"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TSAT</w:t>
            </w:r>
          </w:p>
        </w:tc>
        <w:tc>
          <w:tcPr>
            <w:tcW w:w="7195" w:type="dxa"/>
            <w:vAlign w:val="center"/>
          </w:tcPr>
          <w:p w14:paraId="04F397FB" w14:textId="540E5035"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Transferrin saturation</w:t>
            </w:r>
          </w:p>
        </w:tc>
      </w:tr>
      <w:tr w:rsidR="009B7379" w:rsidRPr="009B7379" w14:paraId="21F0FCA8" w14:textId="77777777" w:rsidTr="004640D4">
        <w:trPr>
          <w:trHeight w:val="317"/>
        </w:trPr>
        <w:tc>
          <w:tcPr>
            <w:tcW w:w="2155" w:type="dxa"/>
            <w:tcBorders>
              <w:bottom w:val="single" w:sz="4" w:space="0" w:color="auto"/>
            </w:tcBorders>
            <w:vAlign w:val="center"/>
          </w:tcPr>
          <w:p w14:paraId="6FF954FA" w14:textId="4427E762"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VEP</w:t>
            </w:r>
          </w:p>
        </w:tc>
        <w:tc>
          <w:tcPr>
            <w:tcW w:w="7195" w:type="dxa"/>
            <w:tcBorders>
              <w:bottom w:val="single" w:sz="4" w:space="0" w:color="auto"/>
            </w:tcBorders>
            <w:vAlign w:val="center"/>
          </w:tcPr>
          <w:p w14:paraId="4B3DEE6F" w14:textId="49E4642E"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Visual evoked potential</w:t>
            </w:r>
          </w:p>
        </w:tc>
      </w:tr>
      <w:tr w:rsidR="009B7379" w:rsidRPr="009B7379" w14:paraId="15BB94CB" w14:textId="77777777" w:rsidTr="004640D4">
        <w:trPr>
          <w:trHeight w:val="317"/>
        </w:trPr>
        <w:tc>
          <w:tcPr>
            <w:tcW w:w="2155" w:type="dxa"/>
            <w:tcBorders>
              <w:top w:val="single" w:sz="4" w:space="0" w:color="auto"/>
            </w:tcBorders>
            <w:vAlign w:val="center"/>
          </w:tcPr>
          <w:p w14:paraId="1B6CA2CF" w14:textId="59E420C9"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lastRenderedPageBreak/>
              <w:t>VTA</w:t>
            </w:r>
          </w:p>
        </w:tc>
        <w:tc>
          <w:tcPr>
            <w:tcW w:w="7195" w:type="dxa"/>
            <w:tcBorders>
              <w:top w:val="single" w:sz="4" w:space="0" w:color="auto"/>
            </w:tcBorders>
            <w:vAlign w:val="center"/>
          </w:tcPr>
          <w:p w14:paraId="31AEB0A6" w14:textId="1FCAA453"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Ventral tegmental area</w:t>
            </w:r>
          </w:p>
        </w:tc>
      </w:tr>
      <w:tr w:rsidR="009B7379" w:rsidRPr="009B7379" w14:paraId="15A57F00" w14:textId="77777777" w:rsidTr="004640D4">
        <w:trPr>
          <w:trHeight w:val="317"/>
        </w:trPr>
        <w:tc>
          <w:tcPr>
            <w:tcW w:w="2155" w:type="dxa"/>
            <w:vAlign w:val="center"/>
          </w:tcPr>
          <w:p w14:paraId="0E9BD0B5" w14:textId="027E06ED"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WBC</w:t>
            </w:r>
          </w:p>
        </w:tc>
        <w:tc>
          <w:tcPr>
            <w:tcW w:w="7195" w:type="dxa"/>
            <w:vAlign w:val="center"/>
          </w:tcPr>
          <w:p w14:paraId="0AA2766A" w14:textId="37DC55C4"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White blood cell count</w:t>
            </w:r>
          </w:p>
        </w:tc>
      </w:tr>
      <w:tr w:rsidR="009B7379" w:rsidRPr="009B7379" w14:paraId="105CD81A" w14:textId="77777777" w:rsidTr="004640D4">
        <w:trPr>
          <w:trHeight w:val="317"/>
        </w:trPr>
        <w:tc>
          <w:tcPr>
            <w:tcW w:w="2155" w:type="dxa"/>
            <w:tcBorders>
              <w:bottom w:val="single" w:sz="4" w:space="0" w:color="auto"/>
            </w:tcBorders>
            <w:vAlign w:val="center"/>
          </w:tcPr>
          <w:p w14:paraId="762ABB10" w14:textId="1AD3055E"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WMC</w:t>
            </w:r>
          </w:p>
        </w:tc>
        <w:tc>
          <w:tcPr>
            <w:tcW w:w="7195" w:type="dxa"/>
            <w:tcBorders>
              <w:bottom w:val="single" w:sz="4" w:space="0" w:color="auto"/>
            </w:tcBorders>
            <w:vAlign w:val="center"/>
          </w:tcPr>
          <w:p w14:paraId="60574E1F" w14:textId="2C81A45E" w:rsidR="009B7379" w:rsidRPr="009B7379" w:rsidRDefault="009B7379" w:rsidP="004640D4">
            <w:pPr>
              <w:rPr>
                <w:rFonts w:ascii="Times New Roman" w:hAnsi="Times New Roman" w:cs="Times New Roman"/>
                <w:sz w:val="24"/>
                <w:szCs w:val="24"/>
              </w:rPr>
            </w:pPr>
            <w:r w:rsidRPr="009B7379">
              <w:rPr>
                <w:rFonts w:ascii="Times New Roman" w:hAnsi="Times New Roman" w:cs="Times New Roman"/>
                <w:sz w:val="24"/>
                <w:szCs w:val="24"/>
              </w:rPr>
              <w:t>Working memory capacity</w:t>
            </w:r>
          </w:p>
        </w:tc>
      </w:tr>
      <w:bookmarkEnd w:id="1"/>
    </w:tbl>
    <w:p w14:paraId="17FFAECF" w14:textId="77777777" w:rsidR="007A65D0" w:rsidRDefault="007A65D0">
      <w:pPr>
        <w:rPr>
          <w:rFonts w:ascii="Times New Roman" w:eastAsiaTheme="majorEastAsia" w:hAnsi="Times New Roman" w:cs="Times New Roman"/>
          <w:b/>
          <w:sz w:val="28"/>
          <w:szCs w:val="32"/>
        </w:rPr>
      </w:pPr>
      <w:r>
        <w:rPr>
          <w:rFonts w:ascii="Times New Roman" w:hAnsi="Times New Roman" w:cs="Times New Roman"/>
          <w:b/>
          <w:sz w:val="28"/>
        </w:rPr>
        <w:br w:type="page"/>
      </w:r>
    </w:p>
    <w:p w14:paraId="0B55DEDD" w14:textId="2827C00E" w:rsidR="00B15A6A" w:rsidRPr="000C5783" w:rsidRDefault="00B15A6A" w:rsidP="00AF212F">
      <w:pPr>
        <w:pStyle w:val="Heading1"/>
        <w:numPr>
          <w:ilvl w:val="0"/>
          <w:numId w:val="0"/>
        </w:numPr>
        <w:spacing w:line="480" w:lineRule="auto"/>
        <w:jc w:val="center"/>
        <w:rPr>
          <w:rFonts w:ascii="Times New Roman" w:hAnsi="Times New Roman" w:cs="Times New Roman"/>
          <w:b/>
          <w:color w:val="auto"/>
          <w:sz w:val="28"/>
        </w:rPr>
      </w:pPr>
      <w:bookmarkStart w:id="2" w:name="_Toc532472537"/>
      <w:r w:rsidRPr="000C5783">
        <w:rPr>
          <w:rFonts w:ascii="Times New Roman" w:hAnsi="Times New Roman" w:cs="Times New Roman"/>
          <w:b/>
          <w:color w:val="auto"/>
          <w:sz w:val="28"/>
        </w:rPr>
        <w:lastRenderedPageBreak/>
        <w:t>Abstract</w:t>
      </w:r>
      <w:bookmarkEnd w:id="2"/>
    </w:p>
    <w:p w14:paraId="31E192CD" w14:textId="6010A23F" w:rsidR="002E2A76" w:rsidRDefault="00E22B23" w:rsidP="00892236">
      <w:pPr>
        <w:pStyle w:val="NoSpacing"/>
        <w:spacing w:line="480" w:lineRule="auto"/>
        <w:rPr>
          <w:rFonts w:ascii="Times New Roman" w:hAnsi="Times New Roman" w:cs="Times New Roman"/>
          <w:sz w:val="24"/>
          <w:szCs w:val="24"/>
        </w:rPr>
        <w:sectPr w:rsidR="002E2A76" w:rsidSect="002E2A76">
          <w:headerReference w:type="default" r:id="rId9"/>
          <w:footerReference w:type="default" r:id="rId10"/>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szCs w:val="24"/>
        </w:rPr>
        <w:t>Previous research has found that iron deficiency (ID) is associated with deficits in cognition, including aspects of memory. However, little has been done to identify specific aspects of memory that are negatively affected</w:t>
      </w:r>
      <w:r w:rsidR="00D547D2">
        <w:rPr>
          <w:rFonts w:ascii="Times New Roman" w:hAnsi="Times New Roman" w:cs="Times New Roman"/>
          <w:sz w:val="24"/>
          <w:szCs w:val="24"/>
        </w:rPr>
        <w:t xml:space="preserve">, mainly because </w:t>
      </w:r>
      <w:r w:rsidR="00D943BB">
        <w:rPr>
          <w:rFonts w:ascii="Times New Roman" w:hAnsi="Times New Roman" w:cs="Times New Roman"/>
          <w:sz w:val="24"/>
          <w:szCs w:val="24"/>
        </w:rPr>
        <w:t>most</w:t>
      </w:r>
      <w:r w:rsidR="00D547D2">
        <w:rPr>
          <w:rFonts w:ascii="Times New Roman" w:hAnsi="Times New Roman" w:cs="Times New Roman"/>
          <w:sz w:val="24"/>
          <w:szCs w:val="24"/>
        </w:rPr>
        <w:t xml:space="preserve"> studies have not selected measures that are sensitive to changes in brain regions that are differentially dependent on iron</w:t>
      </w:r>
      <w:r>
        <w:rPr>
          <w:rFonts w:ascii="Times New Roman" w:hAnsi="Times New Roman" w:cs="Times New Roman"/>
          <w:sz w:val="24"/>
          <w:szCs w:val="24"/>
        </w:rPr>
        <w:t xml:space="preserve">. This study examined the influence of iron status on the learning of two types of memory (declarative and procedural memory) as well as the role of working memory. A total of 42 healthy female </w:t>
      </w:r>
      <w:r w:rsidR="00D547D2">
        <w:rPr>
          <w:rFonts w:ascii="Times New Roman" w:hAnsi="Times New Roman" w:cs="Times New Roman"/>
          <w:sz w:val="24"/>
          <w:szCs w:val="24"/>
        </w:rPr>
        <w:t>participants</w:t>
      </w:r>
      <w:r>
        <w:rPr>
          <w:rFonts w:ascii="Times New Roman" w:hAnsi="Times New Roman" w:cs="Times New Roman"/>
          <w:sz w:val="24"/>
          <w:szCs w:val="24"/>
        </w:rPr>
        <w:t xml:space="preserve"> (ages 19-27 years)</w:t>
      </w:r>
      <w:r w:rsidR="00D547D2">
        <w:rPr>
          <w:rFonts w:ascii="Times New Roman" w:hAnsi="Times New Roman" w:cs="Times New Roman"/>
          <w:sz w:val="24"/>
          <w:szCs w:val="24"/>
        </w:rPr>
        <w:t>, 22 iron deficient and non-anemic</w:t>
      </w:r>
      <w:r w:rsidR="00D943BB">
        <w:rPr>
          <w:rFonts w:ascii="Times New Roman" w:hAnsi="Times New Roman" w:cs="Times New Roman"/>
          <w:sz w:val="24"/>
          <w:szCs w:val="24"/>
        </w:rPr>
        <w:t xml:space="preserve"> </w:t>
      </w:r>
      <w:r w:rsidR="00D547D2">
        <w:rPr>
          <w:rFonts w:ascii="Times New Roman" w:hAnsi="Times New Roman" w:cs="Times New Roman"/>
          <w:sz w:val="24"/>
          <w:szCs w:val="24"/>
        </w:rPr>
        <w:t>(</w:t>
      </w:r>
      <w:r w:rsidR="00D943BB">
        <w:rPr>
          <w:rFonts w:ascii="Times New Roman" w:hAnsi="Times New Roman" w:cs="Times New Roman"/>
          <w:sz w:val="24"/>
          <w:szCs w:val="24"/>
        </w:rPr>
        <w:t>IDNA) and</w:t>
      </w:r>
      <w:r w:rsidR="00D547D2">
        <w:rPr>
          <w:rFonts w:ascii="Times New Roman" w:hAnsi="Times New Roman" w:cs="Times New Roman"/>
          <w:sz w:val="24"/>
          <w:szCs w:val="24"/>
        </w:rPr>
        <w:t xml:space="preserve"> 20 iron sufficient (IS)</w:t>
      </w:r>
      <w:r w:rsidR="00B821EB">
        <w:rPr>
          <w:rFonts w:ascii="Times New Roman" w:hAnsi="Times New Roman" w:cs="Times New Roman"/>
          <w:sz w:val="24"/>
          <w:szCs w:val="24"/>
        </w:rPr>
        <w:t>,</w:t>
      </w:r>
      <w:r>
        <w:rPr>
          <w:rFonts w:ascii="Times New Roman" w:hAnsi="Times New Roman" w:cs="Times New Roman"/>
          <w:sz w:val="24"/>
          <w:szCs w:val="24"/>
        </w:rPr>
        <w:t xml:space="preserve"> completed the </w:t>
      </w:r>
      <w:r w:rsidR="00553866">
        <w:rPr>
          <w:rFonts w:ascii="Times New Roman" w:hAnsi="Times New Roman" w:cs="Times New Roman"/>
          <w:sz w:val="24"/>
          <w:szCs w:val="24"/>
        </w:rPr>
        <w:t xml:space="preserve">memory tasks </w:t>
      </w:r>
      <w:r>
        <w:rPr>
          <w:rFonts w:ascii="Times New Roman" w:hAnsi="Times New Roman" w:cs="Times New Roman"/>
          <w:sz w:val="24"/>
          <w:szCs w:val="24"/>
        </w:rPr>
        <w:t xml:space="preserve">over separate days. </w:t>
      </w:r>
      <w:r w:rsidR="00D547D2">
        <w:rPr>
          <w:rFonts w:ascii="Times New Roman" w:hAnsi="Times New Roman" w:cs="Times New Roman"/>
          <w:sz w:val="24"/>
          <w:szCs w:val="24"/>
        </w:rPr>
        <w:t>IDNA</w:t>
      </w:r>
      <w:r>
        <w:rPr>
          <w:rFonts w:ascii="Times New Roman" w:hAnsi="Times New Roman" w:cs="Times New Roman"/>
          <w:sz w:val="24"/>
          <w:szCs w:val="24"/>
        </w:rPr>
        <w:t xml:space="preserve"> participants had low iron stores </w:t>
      </w:r>
      <w:r w:rsidR="00D547D2">
        <w:rPr>
          <w:rFonts w:ascii="Times New Roman" w:hAnsi="Times New Roman" w:cs="Times New Roman"/>
          <w:sz w:val="24"/>
          <w:szCs w:val="24"/>
        </w:rPr>
        <w:t>(serum ferritin</w:t>
      </w:r>
      <w:r w:rsidR="00D943BB">
        <w:rPr>
          <w:rFonts w:ascii="Times New Roman" w:hAnsi="Times New Roman" w:cs="Times New Roman"/>
          <w:sz w:val="24"/>
          <w:szCs w:val="24"/>
        </w:rPr>
        <w:t xml:space="preserve">; </w:t>
      </w:r>
      <w:r>
        <w:rPr>
          <w:rFonts w:ascii="Times New Roman" w:hAnsi="Times New Roman" w:cs="Times New Roman"/>
          <w:sz w:val="24"/>
          <w:szCs w:val="24"/>
        </w:rPr>
        <w:t xml:space="preserve">sFt &lt; 16 µg/L) and normal </w:t>
      </w:r>
      <w:r w:rsidR="00D547D2">
        <w:rPr>
          <w:rFonts w:ascii="Times New Roman" w:hAnsi="Times New Roman" w:cs="Times New Roman"/>
          <w:sz w:val="24"/>
          <w:szCs w:val="24"/>
        </w:rPr>
        <w:t>hemoglobin</w:t>
      </w:r>
      <w:r>
        <w:rPr>
          <w:rFonts w:ascii="Times New Roman" w:hAnsi="Times New Roman" w:cs="Times New Roman"/>
          <w:sz w:val="24"/>
          <w:szCs w:val="24"/>
        </w:rPr>
        <w:t xml:space="preserve"> levels (Hb ≥</w:t>
      </w:r>
      <w:r w:rsidR="00553866">
        <w:rPr>
          <w:rFonts w:ascii="Times New Roman" w:hAnsi="Times New Roman" w:cs="Times New Roman"/>
          <w:sz w:val="24"/>
          <w:szCs w:val="24"/>
        </w:rPr>
        <w:t xml:space="preserve"> 12 g/L) and were matched with </w:t>
      </w:r>
      <w:r w:rsidR="00D547D2">
        <w:rPr>
          <w:rFonts w:ascii="Times New Roman" w:hAnsi="Times New Roman" w:cs="Times New Roman"/>
          <w:sz w:val="24"/>
          <w:szCs w:val="24"/>
        </w:rPr>
        <w:t xml:space="preserve">IS </w:t>
      </w:r>
      <w:r w:rsidR="00553866">
        <w:rPr>
          <w:rFonts w:ascii="Times New Roman" w:hAnsi="Times New Roman" w:cs="Times New Roman"/>
          <w:sz w:val="24"/>
          <w:szCs w:val="24"/>
        </w:rPr>
        <w:t xml:space="preserve">participants </w:t>
      </w:r>
      <w:r w:rsidR="00D547D2">
        <w:rPr>
          <w:rFonts w:ascii="Times New Roman" w:hAnsi="Times New Roman" w:cs="Times New Roman"/>
          <w:sz w:val="24"/>
          <w:szCs w:val="24"/>
        </w:rPr>
        <w:t xml:space="preserve">who had both normal iron stores and normal Hb </w:t>
      </w:r>
      <w:r w:rsidR="00553866">
        <w:rPr>
          <w:rFonts w:ascii="Times New Roman" w:hAnsi="Times New Roman" w:cs="Times New Roman"/>
          <w:sz w:val="24"/>
          <w:szCs w:val="24"/>
        </w:rPr>
        <w:t>(sFt &gt; 16 µg/L). The declarative and procedural memory tasks</w:t>
      </w:r>
      <w:r w:rsidR="00D547D2">
        <w:rPr>
          <w:rFonts w:ascii="Times New Roman" w:hAnsi="Times New Roman" w:cs="Times New Roman"/>
          <w:sz w:val="24"/>
          <w:szCs w:val="24"/>
        </w:rPr>
        <w:t xml:space="preserve"> </w:t>
      </w:r>
      <w:r w:rsidR="00553866">
        <w:rPr>
          <w:rFonts w:ascii="Times New Roman" w:hAnsi="Times New Roman" w:cs="Times New Roman"/>
          <w:sz w:val="24"/>
          <w:szCs w:val="24"/>
        </w:rPr>
        <w:t>involved learning to categorize simple stimuli based on two distinct categorical structures</w:t>
      </w:r>
      <w:r w:rsidR="00F516B6">
        <w:rPr>
          <w:rFonts w:ascii="Times New Roman" w:hAnsi="Times New Roman" w:cs="Times New Roman"/>
          <w:sz w:val="24"/>
          <w:szCs w:val="24"/>
        </w:rPr>
        <w:t xml:space="preserve">. These tasks </w:t>
      </w:r>
      <w:r w:rsidR="00553866">
        <w:rPr>
          <w:rFonts w:ascii="Times New Roman" w:hAnsi="Times New Roman" w:cs="Times New Roman"/>
          <w:sz w:val="24"/>
          <w:szCs w:val="24"/>
        </w:rPr>
        <w:t xml:space="preserve">were selected based on evidence that they (a) recruit brain regions with high reliance on iron and (b) differentially support the two types of memory. In addition, the working memory task was chosen based on previous findings </w:t>
      </w:r>
      <w:r w:rsidR="00F516B6">
        <w:rPr>
          <w:rFonts w:ascii="Times New Roman" w:hAnsi="Times New Roman" w:cs="Times New Roman"/>
          <w:sz w:val="24"/>
          <w:szCs w:val="24"/>
        </w:rPr>
        <w:t>demonstrating</w:t>
      </w:r>
      <w:r w:rsidR="00553866">
        <w:rPr>
          <w:rFonts w:ascii="Times New Roman" w:hAnsi="Times New Roman" w:cs="Times New Roman"/>
          <w:sz w:val="24"/>
          <w:szCs w:val="24"/>
        </w:rPr>
        <w:t xml:space="preserve"> performance variations as a function of iron status</w:t>
      </w:r>
      <w:r w:rsidR="00F516B6">
        <w:rPr>
          <w:rFonts w:ascii="Times New Roman" w:hAnsi="Times New Roman" w:cs="Times New Roman"/>
          <w:sz w:val="24"/>
          <w:szCs w:val="24"/>
        </w:rPr>
        <w:t xml:space="preserve"> and was also completed in a dual-task phase with the other memory tasks</w:t>
      </w:r>
      <w:r w:rsidR="00553866">
        <w:rPr>
          <w:rFonts w:ascii="Times New Roman" w:hAnsi="Times New Roman" w:cs="Times New Roman"/>
          <w:sz w:val="24"/>
          <w:szCs w:val="24"/>
        </w:rPr>
        <w:t xml:space="preserve">. </w:t>
      </w:r>
      <w:r w:rsidR="00270E21">
        <w:rPr>
          <w:rFonts w:ascii="Times New Roman" w:hAnsi="Times New Roman" w:cs="Times New Roman"/>
          <w:sz w:val="24"/>
          <w:szCs w:val="24"/>
        </w:rPr>
        <w:t>The strongest results for group differences in l</w:t>
      </w:r>
      <w:r w:rsidR="00553866">
        <w:rPr>
          <w:rFonts w:ascii="Times New Roman" w:hAnsi="Times New Roman" w:cs="Times New Roman"/>
          <w:sz w:val="24"/>
          <w:szCs w:val="24"/>
        </w:rPr>
        <w:t xml:space="preserve">earning and performance </w:t>
      </w:r>
      <w:r w:rsidR="00270E21">
        <w:rPr>
          <w:rFonts w:ascii="Times New Roman" w:hAnsi="Times New Roman" w:cs="Times New Roman"/>
          <w:sz w:val="24"/>
          <w:szCs w:val="24"/>
        </w:rPr>
        <w:t>were for the declarative memory task, with some notable differences in response speeds for the procedural memory task</w:t>
      </w:r>
      <w:r w:rsidR="00825C3E">
        <w:rPr>
          <w:rFonts w:ascii="Times New Roman" w:hAnsi="Times New Roman" w:cs="Times New Roman"/>
          <w:sz w:val="24"/>
          <w:szCs w:val="24"/>
        </w:rPr>
        <w:t xml:space="preserve">. Significant correlations between performance and continuous iron status measures as well as group differences on the working memory task also provided evidence of the effect of ID on cognition. Behavioral performance was most sensitive to variations in iron status on the declarative task, with </w:t>
      </w:r>
      <w:r w:rsidR="007375CF">
        <w:rPr>
          <w:rFonts w:ascii="Times New Roman" w:hAnsi="Times New Roman" w:cs="Times New Roman"/>
          <w:sz w:val="24"/>
          <w:szCs w:val="24"/>
        </w:rPr>
        <w:t xml:space="preserve">smaller </w:t>
      </w:r>
      <w:r w:rsidR="00825C3E">
        <w:rPr>
          <w:rFonts w:ascii="Times New Roman" w:hAnsi="Times New Roman" w:cs="Times New Roman"/>
          <w:sz w:val="24"/>
          <w:szCs w:val="24"/>
        </w:rPr>
        <w:t xml:space="preserve">but detectable impacts on the procedural and working memory tasks. </w:t>
      </w:r>
      <w:r w:rsidR="00401CFD">
        <w:rPr>
          <w:rFonts w:ascii="Times New Roman" w:hAnsi="Times New Roman" w:cs="Times New Roman"/>
          <w:sz w:val="24"/>
          <w:szCs w:val="24"/>
        </w:rPr>
        <w:t xml:space="preserve">The impacts of ID on memory, especially for </w:t>
      </w:r>
      <w:r w:rsidR="00401CFD">
        <w:rPr>
          <w:rFonts w:ascii="Times New Roman" w:hAnsi="Times New Roman" w:cs="Times New Roman"/>
          <w:sz w:val="24"/>
          <w:szCs w:val="24"/>
        </w:rPr>
        <w:lastRenderedPageBreak/>
        <w:t xml:space="preserve">declarative memory, are discussed </w:t>
      </w:r>
      <w:r w:rsidR="007375CF">
        <w:rPr>
          <w:rFonts w:ascii="Times New Roman" w:hAnsi="Times New Roman" w:cs="Times New Roman"/>
          <w:sz w:val="24"/>
          <w:szCs w:val="24"/>
        </w:rPr>
        <w:t>with respect to general cognitive functioning and specific to a college-aged population</w:t>
      </w:r>
      <w:r w:rsidR="00892236">
        <w:rPr>
          <w:rFonts w:ascii="Times New Roman" w:hAnsi="Times New Roman" w:cs="Times New Roman"/>
          <w:sz w:val="24"/>
          <w:szCs w:val="24"/>
        </w:rPr>
        <w:t xml:space="preserve">. </w:t>
      </w:r>
      <w:r w:rsidR="002E2A76">
        <w:rPr>
          <w:rFonts w:ascii="Times New Roman" w:hAnsi="Times New Roman" w:cs="Times New Roman"/>
          <w:sz w:val="24"/>
          <w:szCs w:val="24"/>
        </w:rPr>
        <w:t xml:space="preserve"> </w:t>
      </w:r>
    </w:p>
    <w:p w14:paraId="6DA109C3" w14:textId="1B795416" w:rsidR="003473FC" w:rsidRPr="00AF212F" w:rsidRDefault="000C5783" w:rsidP="00AF212F">
      <w:pPr>
        <w:pStyle w:val="Heading1"/>
        <w:spacing w:line="480" w:lineRule="auto"/>
        <w:rPr>
          <w:rFonts w:ascii="Times New Roman" w:hAnsi="Times New Roman" w:cs="Times New Roman"/>
          <w:b/>
          <w:color w:val="auto"/>
          <w:sz w:val="28"/>
          <w:szCs w:val="28"/>
        </w:rPr>
      </w:pPr>
      <w:bookmarkStart w:id="3" w:name="_Toc532472538"/>
      <w:r w:rsidRPr="00AF212F">
        <w:rPr>
          <w:rFonts w:ascii="Times New Roman" w:hAnsi="Times New Roman" w:cs="Times New Roman"/>
          <w:b/>
          <w:color w:val="auto"/>
          <w:sz w:val="28"/>
          <w:szCs w:val="28"/>
        </w:rPr>
        <w:lastRenderedPageBreak/>
        <w:t>Introduction</w:t>
      </w:r>
      <w:bookmarkEnd w:id="3"/>
    </w:p>
    <w:p w14:paraId="583AA906" w14:textId="39544315" w:rsidR="006F7CB2" w:rsidRDefault="0018784B" w:rsidP="006F7CB2">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6F7CB2">
        <w:rPr>
          <w:rFonts w:ascii="Times New Roman" w:hAnsi="Times New Roman" w:cs="Times New Roman"/>
          <w:sz w:val="24"/>
          <w:szCs w:val="24"/>
        </w:rPr>
        <w:t xml:space="preserve">ron deficiency (ID) and iron deficiency anemia (IDA) </w:t>
      </w:r>
      <w:r w:rsidR="006F7CB2" w:rsidRPr="00795407">
        <w:rPr>
          <w:rFonts w:ascii="Times New Roman" w:hAnsi="Times New Roman" w:cs="Times New Roman"/>
          <w:sz w:val="24"/>
          <w:szCs w:val="24"/>
        </w:rPr>
        <w:t xml:space="preserve">have been shown </w:t>
      </w:r>
      <w:r w:rsidR="006F7CB2">
        <w:rPr>
          <w:rFonts w:ascii="Times New Roman" w:hAnsi="Times New Roman" w:cs="Times New Roman"/>
          <w:sz w:val="24"/>
          <w:szCs w:val="24"/>
        </w:rPr>
        <w:t xml:space="preserve">to result in </w:t>
      </w:r>
      <w:r w:rsidR="006F7CB2" w:rsidRPr="00795407">
        <w:rPr>
          <w:rFonts w:ascii="Times New Roman" w:hAnsi="Times New Roman" w:cs="Times New Roman"/>
          <w:sz w:val="24"/>
          <w:szCs w:val="24"/>
        </w:rPr>
        <w:t xml:space="preserve">negative effects on </w:t>
      </w:r>
      <w:r w:rsidR="006F7CB2">
        <w:rPr>
          <w:rFonts w:ascii="Times New Roman" w:hAnsi="Times New Roman" w:cs="Times New Roman"/>
          <w:sz w:val="24"/>
          <w:szCs w:val="24"/>
        </w:rPr>
        <w:t xml:space="preserve">cognition </w:t>
      </w:r>
      <w:r>
        <w:rPr>
          <w:rFonts w:ascii="Times New Roman" w:hAnsi="Times New Roman" w:cs="Times New Roman"/>
          <w:sz w:val="24"/>
          <w:szCs w:val="24"/>
        </w:rPr>
        <w:t xml:space="preserve">in adults </w:t>
      </w:r>
      <w:r w:rsidR="006F7CB2">
        <w:rPr>
          <w:rFonts w:ascii="Times New Roman" w:hAnsi="Times New Roman" w:cs="Times New Roman"/>
          <w:sz w:val="24"/>
          <w:szCs w:val="24"/>
        </w:rPr>
        <w:t>with improvements after</w:t>
      </w:r>
      <w:r w:rsidR="006F7CB2" w:rsidRPr="00795407">
        <w:rPr>
          <w:rFonts w:ascii="Times New Roman" w:hAnsi="Times New Roman" w:cs="Times New Roman"/>
          <w:sz w:val="24"/>
          <w:szCs w:val="24"/>
        </w:rPr>
        <w:t xml:space="preserve"> reple</w:t>
      </w:r>
      <w:r w:rsidR="006F7CB2">
        <w:rPr>
          <w:rFonts w:ascii="Times New Roman" w:hAnsi="Times New Roman" w:cs="Times New Roman"/>
          <w:sz w:val="24"/>
          <w:szCs w:val="24"/>
        </w:rPr>
        <w:t xml:space="preserve">tion. ID is an extremely prevalent micronutrient deficiency that affects women of reproductive age as well as children born to ID mothers. The World Health Organization estimates IDA, a more severe form of iron </w:t>
      </w:r>
      <w:r w:rsidR="004640D4">
        <w:rPr>
          <w:rFonts w:ascii="Times New Roman" w:hAnsi="Times New Roman" w:cs="Times New Roman"/>
          <w:sz w:val="24"/>
          <w:szCs w:val="24"/>
        </w:rPr>
        <w:t>deficiency, affects</w:t>
      </w:r>
      <w:r w:rsidR="006F7CB2">
        <w:rPr>
          <w:rFonts w:ascii="Times New Roman" w:hAnsi="Times New Roman" w:cs="Times New Roman"/>
          <w:sz w:val="24"/>
          <w:szCs w:val="24"/>
        </w:rPr>
        <w:t xml:space="preserve"> approximately 41.8% of pregnant women and 30.2% of non-pregnant women worldwide, with twice as many women having ID without anemia </w:t>
      </w:r>
      <w:r w:rsidR="006F7CB2" w:rsidRPr="005B4878">
        <w:rPr>
          <w:rFonts w:ascii="Times New Roman" w:hAnsi="Times New Roman" w:cs="Times New Roman"/>
          <w:sz w:val="24"/>
          <w:szCs w:val="24"/>
        </w:rPr>
        <w:t xml:space="preserve">(Benoist, </w:t>
      </w:r>
      <w:r w:rsidR="006F7CB2">
        <w:rPr>
          <w:rFonts w:ascii="Times New Roman" w:hAnsi="Times New Roman" w:cs="Times New Roman"/>
          <w:sz w:val="24"/>
          <w:szCs w:val="24"/>
        </w:rPr>
        <w:t>McLean, Egll, &amp; Cogswell, 2008). Prevalence rates for women in the United States are 9-16% (</w:t>
      </w:r>
      <w:r w:rsidR="006F7CB2" w:rsidRPr="0030777E">
        <w:rPr>
          <w:rFonts w:ascii="Times New Roman" w:hAnsi="Times New Roman" w:cs="Times New Roman"/>
          <w:sz w:val="24"/>
        </w:rPr>
        <w:t>Cogswell</w:t>
      </w:r>
      <w:r w:rsidR="006F7CB2">
        <w:rPr>
          <w:rFonts w:ascii="Times New Roman" w:hAnsi="Times New Roman" w:cs="Times New Roman"/>
          <w:sz w:val="24"/>
        </w:rPr>
        <w:t xml:space="preserve"> et al., 2009) and are suggested to be higher in college women (Hawk, Englehardt, &amp; Small, </w:t>
      </w:r>
      <w:r w:rsidR="006F7CB2" w:rsidRPr="00085EF0">
        <w:rPr>
          <w:rFonts w:ascii="Times New Roman" w:hAnsi="Times New Roman" w:cs="Times New Roman"/>
          <w:sz w:val="24"/>
        </w:rPr>
        <w:t>2012).</w:t>
      </w:r>
      <w:r w:rsidR="006F7CB2">
        <w:rPr>
          <w:rFonts w:ascii="Times New Roman" w:hAnsi="Times New Roman" w:cs="Times New Roman"/>
          <w:sz w:val="24"/>
          <w:szCs w:val="24"/>
        </w:rPr>
        <w:t xml:space="preserve"> </w:t>
      </w:r>
    </w:p>
    <w:p w14:paraId="5D732D8F" w14:textId="2B9CF0F5" w:rsidR="006F7CB2" w:rsidRDefault="006F7CB2" w:rsidP="006F7CB2">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adults, ID leads to declines in attention, learning, and memory. However, several of the measures used in previous findings do not specifically </w:t>
      </w:r>
      <w:r w:rsidR="009D2B6D">
        <w:rPr>
          <w:rFonts w:ascii="Times New Roman" w:hAnsi="Times New Roman" w:cs="Times New Roman"/>
          <w:sz w:val="24"/>
          <w:szCs w:val="24"/>
        </w:rPr>
        <w:t xml:space="preserve">characterize </w:t>
      </w:r>
      <w:r>
        <w:rPr>
          <w:rFonts w:ascii="Times New Roman" w:hAnsi="Times New Roman" w:cs="Times New Roman"/>
          <w:sz w:val="24"/>
          <w:szCs w:val="24"/>
        </w:rPr>
        <w:t>which aspects of memory are negatively influenced. In addition, the memory tasks utilized have not been selected based on neurophysiological evidence of specific brain regions supporting functioning of these networks. With the greatest amount of brain iron concentrated in the basal ganglia (</w:t>
      </w:r>
      <w:r w:rsidRPr="00F048A8">
        <w:rPr>
          <w:rFonts w:ascii="Times New Roman" w:hAnsi="Times New Roman" w:cs="Times New Roman"/>
          <w:sz w:val="24"/>
        </w:rPr>
        <w:t xml:space="preserve">Beard, Connor, </w:t>
      </w:r>
      <w:r>
        <w:rPr>
          <w:rFonts w:ascii="Times New Roman" w:hAnsi="Times New Roman" w:cs="Times New Roman"/>
          <w:sz w:val="24"/>
        </w:rPr>
        <w:t>&amp; Jones, 1993</w:t>
      </w:r>
      <w:r>
        <w:rPr>
          <w:rFonts w:ascii="Times New Roman" w:hAnsi="Times New Roman" w:cs="Times New Roman"/>
          <w:sz w:val="24"/>
          <w:szCs w:val="24"/>
        </w:rPr>
        <w:t xml:space="preserve">), diminished functioning of these regions would be expected within the context of ID. Previous research indicates the importance of the basal ganglia in support of both declarative and procedural memory (Ashby, Alfonso-Reese, </w:t>
      </w:r>
      <w:r w:rsidRPr="0056741C">
        <w:rPr>
          <w:rFonts w:ascii="Times New Roman" w:hAnsi="Times New Roman" w:cs="Times New Roman"/>
          <w:sz w:val="24"/>
          <w:szCs w:val="24"/>
        </w:rPr>
        <w:t xml:space="preserve">Turken, </w:t>
      </w:r>
      <w:r>
        <w:rPr>
          <w:rFonts w:ascii="Times New Roman" w:hAnsi="Times New Roman" w:cs="Times New Roman"/>
          <w:sz w:val="24"/>
          <w:szCs w:val="24"/>
        </w:rPr>
        <w:t>&amp;</w:t>
      </w:r>
      <w:r w:rsidRPr="0056741C">
        <w:rPr>
          <w:rFonts w:ascii="Times New Roman" w:hAnsi="Times New Roman" w:cs="Times New Roman"/>
          <w:sz w:val="24"/>
          <w:szCs w:val="24"/>
        </w:rPr>
        <w:t xml:space="preserve"> Waldron</w:t>
      </w:r>
      <w:r>
        <w:rPr>
          <w:rFonts w:ascii="Times New Roman" w:hAnsi="Times New Roman" w:cs="Times New Roman"/>
          <w:sz w:val="24"/>
          <w:szCs w:val="24"/>
        </w:rPr>
        <w:t>, 1998). These regions are particularly important for learning and selecting motor responses associated with different stimuli types (Seger, 2008) as well as information processing and storing relevant information related to the task and feedback (McNab &amp; Klingber, 2008</w:t>
      </w:r>
      <w:r w:rsidRPr="00A638F8">
        <w:rPr>
          <w:rFonts w:ascii="Times New Roman" w:hAnsi="Times New Roman" w:cs="Times New Roman"/>
          <w:sz w:val="24"/>
          <w:szCs w:val="24"/>
        </w:rPr>
        <w:t>; Nakano, 2000</w:t>
      </w:r>
      <w:r>
        <w:rPr>
          <w:rFonts w:ascii="Times New Roman" w:hAnsi="Times New Roman" w:cs="Times New Roman"/>
          <w:sz w:val="24"/>
          <w:szCs w:val="24"/>
        </w:rPr>
        <w:t>). Declarative and procedural learning also rel</w:t>
      </w:r>
      <w:r w:rsidR="0044100F">
        <w:rPr>
          <w:rFonts w:ascii="Times New Roman" w:hAnsi="Times New Roman" w:cs="Times New Roman"/>
          <w:sz w:val="24"/>
          <w:szCs w:val="24"/>
        </w:rPr>
        <w:t>y</w:t>
      </w:r>
      <w:r>
        <w:rPr>
          <w:rFonts w:ascii="Times New Roman" w:hAnsi="Times New Roman" w:cs="Times New Roman"/>
          <w:sz w:val="24"/>
          <w:szCs w:val="24"/>
        </w:rPr>
        <w:t xml:space="preserve"> on aspects of working memory (the intersection between memory and attention) and the</w:t>
      </w:r>
      <w:r w:rsidR="00036EAB">
        <w:rPr>
          <w:rFonts w:ascii="Times New Roman" w:hAnsi="Times New Roman" w:cs="Times New Roman"/>
          <w:sz w:val="24"/>
          <w:szCs w:val="24"/>
        </w:rPr>
        <w:t>ir</w:t>
      </w:r>
      <w:r>
        <w:rPr>
          <w:rFonts w:ascii="Times New Roman" w:hAnsi="Times New Roman" w:cs="Times New Roman"/>
          <w:sz w:val="24"/>
          <w:szCs w:val="24"/>
        </w:rPr>
        <w:t xml:space="preserve"> overlapping neural substrates. Previous research findings also lend support </w:t>
      </w:r>
      <w:r w:rsidR="00474324">
        <w:rPr>
          <w:rFonts w:ascii="Times New Roman" w:hAnsi="Times New Roman" w:cs="Times New Roman"/>
          <w:sz w:val="24"/>
          <w:szCs w:val="24"/>
        </w:rPr>
        <w:t xml:space="preserve">to </w:t>
      </w:r>
      <w:r>
        <w:rPr>
          <w:rFonts w:ascii="Times New Roman" w:hAnsi="Times New Roman" w:cs="Times New Roman"/>
          <w:sz w:val="24"/>
          <w:szCs w:val="24"/>
        </w:rPr>
        <w:t xml:space="preserve">the role of working memory on memory task performance (Lewandowsky, 2011; </w:t>
      </w:r>
      <w:r w:rsidRPr="000368F7">
        <w:rPr>
          <w:rFonts w:ascii="Times New Roman" w:hAnsi="Times New Roman" w:cs="Times New Roman"/>
          <w:sz w:val="24"/>
        </w:rPr>
        <w:lastRenderedPageBreak/>
        <w:t>Lewandowsky</w:t>
      </w:r>
      <w:r>
        <w:rPr>
          <w:rFonts w:ascii="Times New Roman" w:hAnsi="Times New Roman" w:cs="Times New Roman"/>
          <w:sz w:val="24"/>
        </w:rPr>
        <w:t>,</w:t>
      </w:r>
      <w:r w:rsidRPr="000368F7">
        <w:rPr>
          <w:rFonts w:ascii="Times New Roman" w:hAnsi="Times New Roman" w:cs="Times New Roman"/>
          <w:sz w:val="24"/>
        </w:rPr>
        <w:t xml:space="preserve"> </w:t>
      </w:r>
      <w:r>
        <w:rPr>
          <w:rFonts w:ascii="Times New Roman" w:hAnsi="Times New Roman" w:cs="Times New Roman"/>
          <w:sz w:val="24"/>
        </w:rPr>
        <w:t>Y</w:t>
      </w:r>
      <w:r w:rsidRPr="000368F7">
        <w:rPr>
          <w:rFonts w:ascii="Times New Roman" w:hAnsi="Times New Roman" w:cs="Times New Roman"/>
          <w:sz w:val="24"/>
        </w:rPr>
        <w:t xml:space="preserve">ang, Newell, </w:t>
      </w:r>
      <w:r>
        <w:rPr>
          <w:rFonts w:ascii="Times New Roman" w:hAnsi="Times New Roman" w:cs="Times New Roman"/>
          <w:sz w:val="24"/>
        </w:rPr>
        <w:t xml:space="preserve">&amp; Kalish, </w:t>
      </w:r>
      <w:r w:rsidRPr="000368F7">
        <w:rPr>
          <w:rFonts w:ascii="Times New Roman" w:hAnsi="Times New Roman" w:cs="Times New Roman"/>
          <w:sz w:val="24"/>
        </w:rPr>
        <w:t>2012</w:t>
      </w:r>
      <w:r>
        <w:rPr>
          <w:rFonts w:ascii="Times New Roman" w:hAnsi="Times New Roman" w:cs="Times New Roman"/>
          <w:sz w:val="24"/>
        </w:rPr>
        <w:t>; Waldron &amp; Ashby, 2001</w:t>
      </w:r>
      <w:r>
        <w:rPr>
          <w:rFonts w:ascii="Times New Roman" w:hAnsi="Times New Roman" w:cs="Times New Roman"/>
          <w:sz w:val="24"/>
          <w:szCs w:val="24"/>
        </w:rPr>
        <w:t xml:space="preserve">). Selecting memory tasks </w:t>
      </w:r>
      <w:r w:rsidR="00A831EA">
        <w:rPr>
          <w:rFonts w:ascii="Times New Roman" w:hAnsi="Times New Roman" w:cs="Times New Roman"/>
          <w:sz w:val="24"/>
          <w:szCs w:val="24"/>
        </w:rPr>
        <w:t>on the basis of</w:t>
      </w:r>
      <w:r>
        <w:rPr>
          <w:rFonts w:ascii="Times New Roman" w:hAnsi="Times New Roman" w:cs="Times New Roman"/>
          <w:sz w:val="24"/>
          <w:szCs w:val="24"/>
        </w:rPr>
        <w:t xml:space="preserve"> the underlying neurophysiolog</w:t>
      </w:r>
      <w:r w:rsidR="00A831EA">
        <w:rPr>
          <w:rFonts w:ascii="Times New Roman" w:hAnsi="Times New Roman" w:cs="Times New Roman"/>
          <w:sz w:val="24"/>
          <w:szCs w:val="24"/>
        </w:rPr>
        <w:t>y potentially</w:t>
      </w:r>
      <w:r>
        <w:rPr>
          <w:rFonts w:ascii="Times New Roman" w:hAnsi="Times New Roman" w:cs="Times New Roman"/>
          <w:sz w:val="24"/>
          <w:szCs w:val="24"/>
        </w:rPr>
        <w:t xml:space="preserve"> increase</w:t>
      </w:r>
      <w:r w:rsidR="00145788">
        <w:rPr>
          <w:rFonts w:ascii="Times New Roman" w:hAnsi="Times New Roman" w:cs="Times New Roman"/>
          <w:sz w:val="24"/>
          <w:szCs w:val="24"/>
        </w:rPr>
        <w:t>s</w:t>
      </w:r>
      <w:r>
        <w:rPr>
          <w:rFonts w:ascii="Times New Roman" w:hAnsi="Times New Roman" w:cs="Times New Roman"/>
          <w:sz w:val="24"/>
          <w:szCs w:val="24"/>
        </w:rPr>
        <w:t xml:space="preserve"> the precision of characterizing the effects of ID on aspects of memory.</w:t>
      </w:r>
    </w:p>
    <w:p w14:paraId="0A091544" w14:textId="2155B682" w:rsidR="000C5783" w:rsidRPr="006F4D0D" w:rsidRDefault="006F7CB2" w:rsidP="006F7CB2">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To our knowledge, previous research h</w:t>
      </w:r>
      <w:r w:rsidR="00B8726B">
        <w:rPr>
          <w:rFonts w:ascii="Times New Roman" w:hAnsi="Times New Roman" w:cs="Times New Roman"/>
          <w:sz w:val="24"/>
          <w:szCs w:val="24"/>
        </w:rPr>
        <w:t>as</w:t>
      </w:r>
      <w:r>
        <w:rPr>
          <w:rFonts w:ascii="Times New Roman" w:hAnsi="Times New Roman" w:cs="Times New Roman"/>
          <w:sz w:val="24"/>
          <w:szCs w:val="24"/>
        </w:rPr>
        <w:t xml:space="preserve"> not examined the influence of ID on declarative and procedural memory systems. Although general memory impairments </w:t>
      </w:r>
      <w:r w:rsidR="000A600A">
        <w:rPr>
          <w:rFonts w:ascii="Times New Roman" w:hAnsi="Times New Roman" w:cs="Times New Roman"/>
          <w:sz w:val="24"/>
          <w:szCs w:val="24"/>
        </w:rPr>
        <w:t>of memory due to</w:t>
      </w:r>
      <w:r>
        <w:rPr>
          <w:rFonts w:ascii="Times New Roman" w:hAnsi="Times New Roman" w:cs="Times New Roman"/>
          <w:sz w:val="24"/>
          <w:szCs w:val="24"/>
        </w:rPr>
        <w:t xml:space="preserve"> ID are well </w:t>
      </w:r>
      <w:r w:rsidR="000A600A">
        <w:rPr>
          <w:rFonts w:ascii="Times New Roman" w:hAnsi="Times New Roman" w:cs="Times New Roman"/>
          <w:sz w:val="24"/>
          <w:szCs w:val="24"/>
        </w:rPr>
        <w:t>established</w:t>
      </w:r>
      <w:r>
        <w:rPr>
          <w:rFonts w:ascii="Times New Roman" w:hAnsi="Times New Roman" w:cs="Times New Roman"/>
          <w:sz w:val="24"/>
          <w:szCs w:val="24"/>
        </w:rPr>
        <w:t xml:space="preserve">, </w:t>
      </w:r>
      <w:r w:rsidR="000A600A">
        <w:rPr>
          <w:rFonts w:ascii="Times New Roman" w:hAnsi="Times New Roman" w:cs="Times New Roman"/>
          <w:sz w:val="24"/>
          <w:szCs w:val="24"/>
        </w:rPr>
        <w:t>this evidence is limited by the fact that most studies have relied on very general measures of memory rather than using measures that</w:t>
      </w:r>
      <w:r>
        <w:rPr>
          <w:rFonts w:ascii="Times New Roman" w:hAnsi="Times New Roman" w:cs="Times New Roman"/>
          <w:sz w:val="24"/>
          <w:szCs w:val="24"/>
        </w:rPr>
        <w:t xml:space="preserve"> </w:t>
      </w:r>
      <w:r w:rsidR="00A62F37">
        <w:rPr>
          <w:rFonts w:ascii="Times New Roman" w:hAnsi="Times New Roman" w:cs="Times New Roman"/>
          <w:sz w:val="24"/>
          <w:szCs w:val="24"/>
        </w:rPr>
        <w:t>differentiate</w:t>
      </w:r>
      <w:r w:rsidR="000A600A">
        <w:rPr>
          <w:rFonts w:ascii="Times New Roman" w:hAnsi="Times New Roman" w:cs="Times New Roman"/>
          <w:sz w:val="24"/>
          <w:szCs w:val="24"/>
        </w:rPr>
        <w:t xml:space="preserve"> among</w:t>
      </w:r>
      <w:r>
        <w:rPr>
          <w:rFonts w:ascii="Times New Roman" w:hAnsi="Times New Roman" w:cs="Times New Roman"/>
          <w:sz w:val="24"/>
          <w:szCs w:val="24"/>
        </w:rPr>
        <w:t xml:space="preserve"> memory systems. The goal of this research is to examine </w:t>
      </w:r>
      <w:r w:rsidR="00341AEC">
        <w:rPr>
          <w:rFonts w:ascii="Times New Roman" w:hAnsi="Times New Roman" w:cs="Times New Roman"/>
          <w:sz w:val="24"/>
          <w:szCs w:val="24"/>
        </w:rPr>
        <w:t xml:space="preserve">the </w:t>
      </w:r>
      <w:r>
        <w:rPr>
          <w:rFonts w:ascii="Times New Roman" w:hAnsi="Times New Roman" w:cs="Times New Roman"/>
          <w:sz w:val="24"/>
          <w:szCs w:val="24"/>
        </w:rPr>
        <w:t xml:space="preserve">influence of iron status on declarative and procedural memory, and </w:t>
      </w:r>
      <w:r w:rsidR="00145788">
        <w:rPr>
          <w:rFonts w:ascii="Times New Roman" w:hAnsi="Times New Roman" w:cs="Times New Roman"/>
          <w:sz w:val="24"/>
          <w:szCs w:val="24"/>
        </w:rPr>
        <w:t>performance on concurrent memory tasks with increasing working memory demand</w:t>
      </w:r>
      <w:r w:rsidR="00341AEC">
        <w:rPr>
          <w:rFonts w:ascii="Times New Roman" w:hAnsi="Times New Roman" w:cs="Times New Roman"/>
          <w:sz w:val="24"/>
          <w:szCs w:val="24"/>
        </w:rPr>
        <w:t>s</w:t>
      </w:r>
      <w:r>
        <w:rPr>
          <w:rFonts w:ascii="Times New Roman" w:hAnsi="Times New Roman" w:cs="Times New Roman"/>
          <w:sz w:val="24"/>
          <w:szCs w:val="24"/>
        </w:rPr>
        <w:t xml:space="preserve">. After reviewing previous findings on the effects of ID on memory, the </w:t>
      </w:r>
      <w:r w:rsidR="00341AEC">
        <w:rPr>
          <w:rFonts w:ascii="Times New Roman" w:hAnsi="Times New Roman" w:cs="Times New Roman"/>
          <w:sz w:val="24"/>
          <w:szCs w:val="24"/>
        </w:rPr>
        <w:t xml:space="preserve">distinction </w:t>
      </w:r>
      <w:r>
        <w:rPr>
          <w:rFonts w:ascii="Times New Roman" w:hAnsi="Times New Roman" w:cs="Times New Roman"/>
          <w:sz w:val="24"/>
          <w:szCs w:val="24"/>
        </w:rPr>
        <w:t xml:space="preserve">between declarative and procedural memory </w:t>
      </w:r>
      <w:r w:rsidR="00341AEC">
        <w:rPr>
          <w:rFonts w:ascii="Times New Roman" w:hAnsi="Times New Roman" w:cs="Times New Roman"/>
          <w:sz w:val="24"/>
          <w:szCs w:val="24"/>
        </w:rPr>
        <w:t xml:space="preserve">is </w:t>
      </w:r>
      <w:r>
        <w:rPr>
          <w:rFonts w:ascii="Times New Roman" w:hAnsi="Times New Roman" w:cs="Times New Roman"/>
          <w:sz w:val="24"/>
          <w:szCs w:val="24"/>
        </w:rPr>
        <w:t xml:space="preserve">discussed as well as the importance of considering working memory </w:t>
      </w:r>
      <w:r w:rsidR="00145788">
        <w:rPr>
          <w:rFonts w:ascii="Times New Roman" w:hAnsi="Times New Roman" w:cs="Times New Roman"/>
          <w:sz w:val="24"/>
          <w:szCs w:val="24"/>
        </w:rPr>
        <w:t>performance</w:t>
      </w:r>
      <w:r>
        <w:rPr>
          <w:rFonts w:ascii="Times New Roman" w:hAnsi="Times New Roman" w:cs="Times New Roman"/>
          <w:sz w:val="24"/>
          <w:szCs w:val="24"/>
        </w:rPr>
        <w:t>.</w:t>
      </w:r>
    </w:p>
    <w:p w14:paraId="3B6B75FC" w14:textId="01A57C4B" w:rsidR="000C5783" w:rsidRPr="006F4D0D" w:rsidRDefault="00A76159" w:rsidP="0038518C">
      <w:pPr>
        <w:pStyle w:val="Heading2"/>
        <w:spacing w:before="0" w:line="480" w:lineRule="auto"/>
        <w:rPr>
          <w:rFonts w:ascii="Times New Roman" w:hAnsi="Times New Roman" w:cs="Times New Roman"/>
          <w:b/>
          <w:color w:val="auto"/>
          <w:sz w:val="24"/>
          <w:szCs w:val="24"/>
        </w:rPr>
      </w:pPr>
      <w:bookmarkStart w:id="4" w:name="_Toc532472539"/>
      <w:r w:rsidRPr="006F4D0D">
        <w:rPr>
          <w:rFonts w:ascii="Times New Roman" w:hAnsi="Times New Roman" w:cs="Times New Roman"/>
          <w:b/>
          <w:color w:val="auto"/>
          <w:sz w:val="24"/>
          <w:szCs w:val="24"/>
        </w:rPr>
        <w:t>Behavioral and Neurophysiological Effects of ID</w:t>
      </w:r>
      <w:bookmarkEnd w:id="4"/>
    </w:p>
    <w:p w14:paraId="1C040BF8" w14:textId="25C617B1" w:rsidR="006F7CB2" w:rsidRPr="00C90E41" w:rsidRDefault="006F7CB2" w:rsidP="006F7CB2">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Many researchers report decreased behavioral performance on tasks measuring several aspects of cognition. </w:t>
      </w:r>
      <w:r w:rsidRPr="00C90E41">
        <w:rPr>
          <w:rFonts w:ascii="Times New Roman" w:hAnsi="Times New Roman" w:cs="Times New Roman"/>
          <w:sz w:val="24"/>
          <w:szCs w:val="24"/>
        </w:rPr>
        <w:t>One study even found adverse effects on subjective mood ratings of vigor in a study of ID female soldiers during military training</w:t>
      </w:r>
      <w:r w:rsidRPr="007A7D1B">
        <w:rPr>
          <w:rFonts w:ascii="Times New Roman" w:hAnsi="Times New Roman" w:cs="Times New Roman"/>
          <w:sz w:val="24"/>
          <w:szCs w:val="24"/>
        </w:rPr>
        <w:t xml:space="preserve"> </w:t>
      </w:r>
      <w:r>
        <w:rPr>
          <w:rFonts w:ascii="Times New Roman" w:hAnsi="Times New Roman" w:cs="Times New Roman"/>
          <w:sz w:val="24"/>
          <w:szCs w:val="24"/>
        </w:rPr>
        <w:t xml:space="preserve">(McClung et al., 2009). Performance on cognitive measures is usually compared between groups of participants that have ID, IDA, and/or are iron sufficient (IS), many of which include female participants. One measure of iron status, specifically hemoglobin (Hb), was found to positively correlate with performance on a sustained attention task in dieting women (Kretsch, Fong, Green, &amp; Johnson, 1998). </w:t>
      </w:r>
      <w:r>
        <w:rPr>
          <w:rFonts w:ascii="Times New Roman" w:hAnsi="Times New Roman" w:cs="Times New Roman"/>
          <w:sz w:val="24"/>
        </w:rPr>
        <w:t xml:space="preserve">In a study involving college women, positive relationships were found between several body iron measures and planning time on a measure of working memory (Tower of London; </w:t>
      </w:r>
      <w:bookmarkStart w:id="5" w:name="_Hlk531164116"/>
      <w:r>
        <w:rPr>
          <w:rFonts w:ascii="Times New Roman" w:hAnsi="Times New Roman" w:cs="Times New Roman"/>
          <w:sz w:val="24"/>
        </w:rPr>
        <w:t>Blanton, Green, &amp; Kretsch, 2013</w:t>
      </w:r>
      <w:bookmarkEnd w:id="5"/>
      <w:r>
        <w:rPr>
          <w:rFonts w:ascii="Times New Roman" w:hAnsi="Times New Roman" w:cs="Times New Roman"/>
          <w:sz w:val="24"/>
        </w:rPr>
        <w:t xml:space="preserve">). </w:t>
      </w:r>
      <w:r w:rsidR="00FD3C84">
        <w:rPr>
          <w:rFonts w:ascii="Times New Roman" w:hAnsi="Times New Roman" w:cs="Times New Roman"/>
          <w:sz w:val="24"/>
        </w:rPr>
        <w:t>I</w:t>
      </w:r>
      <w:r>
        <w:rPr>
          <w:rFonts w:ascii="Times New Roman" w:hAnsi="Times New Roman" w:cs="Times New Roman"/>
          <w:sz w:val="24"/>
        </w:rPr>
        <w:t xml:space="preserve">ndividuals with higher body iron had quicker planning times than the </w:t>
      </w:r>
      <w:r>
        <w:rPr>
          <w:rFonts w:ascii="Times New Roman" w:hAnsi="Times New Roman" w:cs="Times New Roman"/>
          <w:sz w:val="24"/>
        </w:rPr>
        <w:lastRenderedPageBreak/>
        <w:t xml:space="preserve">participants with lower body iron levels. </w:t>
      </w:r>
      <w:bookmarkStart w:id="6" w:name="_Hlk531164140"/>
      <w:r>
        <w:rPr>
          <w:rFonts w:ascii="Times New Roman" w:hAnsi="Times New Roman" w:cs="Times New Roman"/>
          <w:sz w:val="24"/>
        </w:rPr>
        <w:t>Blanton (2014</w:t>
      </w:r>
      <w:bookmarkEnd w:id="6"/>
      <w:r>
        <w:rPr>
          <w:rFonts w:ascii="Times New Roman" w:hAnsi="Times New Roman" w:cs="Times New Roman"/>
          <w:sz w:val="24"/>
        </w:rPr>
        <w:t xml:space="preserve">) investigated changes in iron status and cognitive functioning over time in a group of college women consuming beef or non-beef protein lunches over several months. Results showed improvements in iron status for both groups, with the participants consuming beef lunches having greater improvements compared to the group consuming non-beef lunches. The participants with significant increases in ferritin, </w:t>
      </w:r>
      <w:r>
        <w:rPr>
          <w:rFonts w:ascii="Times New Roman" w:hAnsi="Times New Roman" w:cs="Times New Roman"/>
          <w:sz w:val="24"/>
          <w:szCs w:val="24"/>
        </w:rPr>
        <w:t>a measure of stored iron (Gibson, 2005</w:t>
      </w:r>
      <w:r>
        <w:rPr>
          <w:rFonts w:ascii="Times New Roman" w:hAnsi="Times New Roman" w:cs="Times New Roman"/>
          <w:sz w:val="24"/>
        </w:rPr>
        <w:t xml:space="preserve">), also showed greater improvements in measures of planning speed, spatial working memory strategy, and attention compared to the participants that did not show improvements in sFt. </w:t>
      </w:r>
    </w:p>
    <w:p w14:paraId="624BDBAB" w14:textId="365B2188" w:rsidR="006F7CB2" w:rsidRDefault="006F7CB2" w:rsidP="006F7CB2">
      <w:pPr>
        <w:pStyle w:val="NoSpacing"/>
        <w:widowControl w:val="0"/>
        <w:spacing w:line="480" w:lineRule="auto"/>
        <w:ind w:firstLine="720"/>
        <w:rPr>
          <w:rFonts w:ascii="Times New Roman" w:hAnsi="Times New Roman" w:cs="Times New Roman"/>
          <w:sz w:val="24"/>
        </w:rPr>
      </w:pPr>
      <w:r>
        <w:rPr>
          <w:rFonts w:ascii="Times New Roman" w:hAnsi="Times New Roman" w:cs="Times New Roman"/>
          <w:sz w:val="24"/>
        </w:rPr>
        <w:t xml:space="preserve">Recent findings comparing performance on several tasks measuring aspects of executive function </w:t>
      </w:r>
      <w:r w:rsidR="00145788">
        <w:rPr>
          <w:rFonts w:ascii="Times New Roman" w:hAnsi="Times New Roman" w:cs="Times New Roman"/>
          <w:sz w:val="24"/>
        </w:rPr>
        <w:t xml:space="preserve">and memory </w:t>
      </w:r>
      <w:r>
        <w:rPr>
          <w:rFonts w:ascii="Times New Roman" w:hAnsi="Times New Roman" w:cs="Times New Roman"/>
          <w:sz w:val="24"/>
        </w:rPr>
        <w:t xml:space="preserve">between iron status groups reported similar impacts. </w:t>
      </w:r>
      <w:bookmarkStart w:id="7" w:name="_Hlk531164158"/>
      <w:r>
        <w:rPr>
          <w:rFonts w:ascii="Times New Roman" w:hAnsi="Times New Roman" w:cs="Times New Roman"/>
          <w:sz w:val="24"/>
        </w:rPr>
        <w:t>Scott and Murray-Kolb (</w:t>
      </w:r>
      <w:r w:rsidR="00BD6DBF">
        <w:rPr>
          <w:rFonts w:ascii="Times New Roman" w:hAnsi="Times New Roman" w:cs="Times New Roman"/>
          <w:sz w:val="24"/>
        </w:rPr>
        <w:t>2015</w:t>
      </w:r>
      <w:bookmarkEnd w:id="7"/>
      <w:r>
        <w:rPr>
          <w:rFonts w:ascii="Times New Roman" w:hAnsi="Times New Roman" w:cs="Times New Roman"/>
          <w:sz w:val="24"/>
        </w:rPr>
        <w:t xml:space="preserve">) compared ID and iron-sufficient group performance on several cognitive tasks including a Go/No-Go task (GNG), the attention network task (ANT; </w:t>
      </w:r>
      <w:r w:rsidRPr="000663F8">
        <w:rPr>
          <w:rFonts w:ascii="Times New Roman" w:hAnsi="Times New Roman" w:cs="Times New Roman"/>
          <w:sz w:val="24"/>
        </w:rPr>
        <w:t>Fan, McCandliss, Sommer, Raz, &amp; Posner, 2002</w:t>
      </w:r>
      <w:r>
        <w:rPr>
          <w:rFonts w:ascii="Times New Roman" w:hAnsi="Times New Roman" w:cs="Times New Roman"/>
          <w:sz w:val="24"/>
        </w:rPr>
        <w:t xml:space="preserve">), a Sternberg memory search task (SMS), and the Tower of London </w:t>
      </w:r>
      <w:r w:rsidR="00145788">
        <w:rPr>
          <w:rFonts w:ascii="Times New Roman" w:hAnsi="Times New Roman" w:cs="Times New Roman"/>
          <w:sz w:val="24"/>
        </w:rPr>
        <w:t xml:space="preserve">(TOL) </w:t>
      </w:r>
      <w:r>
        <w:rPr>
          <w:rFonts w:ascii="Times New Roman" w:hAnsi="Times New Roman" w:cs="Times New Roman"/>
          <w:sz w:val="24"/>
        </w:rPr>
        <w:t xml:space="preserve">task. Although there were no reliable group differences in task performance, </w:t>
      </w:r>
      <w:r w:rsidR="00D25E16">
        <w:rPr>
          <w:rFonts w:ascii="Times New Roman" w:hAnsi="Times New Roman" w:cs="Times New Roman"/>
          <w:sz w:val="24"/>
        </w:rPr>
        <w:t>except for</w:t>
      </w:r>
      <w:r>
        <w:rPr>
          <w:rFonts w:ascii="Times New Roman" w:hAnsi="Times New Roman" w:cs="Times New Roman"/>
          <w:sz w:val="24"/>
        </w:rPr>
        <w:t xml:space="preserve"> the SMS</w:t>
      </w:r>
      <w:r w:rsidR="00D25E16">
        <w:rPr>
          <w:rFonts w:ascii="Times New Roman" w:hAnsi="Times New Roman" w:cs="Times New Roman"/>
          <w:sz w:val="24"/>
        </w:rPr>
        <w:t xml:space="preserve"> task</w:t>
      </w:r>
      <w:r>
        <w:rPr>
          <w:rFonts w:ascii="Times New Roman" w:hAnsi="Times New Roman" w:cs="Times New Roman"/>
          <w:sz w:val="24"/>
        </w:rPr>
        <w:t xml:space="preserve">, there was a significant relationship between continuous iron status measures and performance on the GNG, ANT, SMS, and TOL. Quicker reaction times (RTs) on the GNG were related to increases in TSAT. On the ANT, faster orienting RTs were associated with lower sTfR </w:t>
      </w:r>
      <w:r w:rsidR="00D25E16">
        <w:rPr>
          <w:rFonts w:ascii="Times New Roman" w:hAnsi="Times New Roman" w:cs="Times New Roman"/>
          <w:sz w:val="24"/>
        </w:rPr>
        <w:t xml:space="preserve">(or improved iron status) </w:t>
      </w:r>
      <w:r>
        <w:rPr>
          <w:rFonts w:ascii="Times New Roman" w:hAnsi="Times New Roman" w:cs="Times New Roman"/>
          <w:sz w:val="24"/>
        </w:rPr>
        <w:t xml:space="preserve">and higher TSAT. Working memory capacity (WMC) based on SMS performance was positively associated with sTfR and lower TBI. Lastly, planning time on the TOL was negatively related to sFt. </w:t>
      </w:r>
    </w:p>
    <w:p w14:paraId="13372044" w14:textId="5D6FE2AF" w:rsidR="006F7CB2" w:rsidRPr="00BF5905" w:rsidRDefault="006F7CB2" w:rsidP="006F7CB2">
      <w:pPr>
        <w:pStyle w:val="NoSpacing"/>
        <w:widowControl w:val="0"/>
        <w:spacing w:line="480" w:lineRule="auto"/>
        <w:ind w:firstLine="720"/>
        <w:rPr>
          <w:rFonts w:ascii="Times New Roman" w:hAnsi="Times New Roman" w:cs="Times New Roman"/>
          <w:sz w:val="24"/>
        </w:rPr>
      </w:pPr>
      <w:r>
        <w:rPr>
          <w:rFonts w:ascii="Times New Roman" w:hAnsi="Times New Roman" w:cs="Times New Roman"/>
          <w:sz w:val="24"/>
          <w:szCs w:val="24"/>
        </w:rPr>
        <w:t xml:space="preserve">Similar </w:t>
      </w:r>
      <w:r w:rsidR="000826E1">
        <w:rPr>
          <w:rFonts w:ascii="Times New Roman" w:hAnsi="Times New Roman" w:cs="Times New Roman"/>
          <w:sz w:val="24"/>
          <w:szCs w:val="24"/>
        </w:rPr>
        <w:t xml:space="preserve">relationships between iron status and measures of </w:t>
      </w:r>
      <w:r>
        <w:rPr>
          <w:rFonts w:ascii="Times New Roman" w:hAnsi="Times New Roman" w:cs="Times New Roman"/>
          <w:sz w:val="24"/>
          <w:szCs w:val="24"/>
        </w:rPr>
        <w:t>cognition have also been found in research involving both males and femal</w:t>
      </w:r>
      <w:r w:rsidR="000826E1">
        <w:rPr>
          <w:rFonts w:ascii="Times New Roman" w:hAnsi="Times New Roman" w:cs="Times New Roman"/>
          <w:sz w:val="24"/>
          <w:szCs w:val="24"/>
        </w:rPr>
        <w:t>e</w:t>
      </w:r>
      <w:r>
        <w:rPr>
          <w:rFonts w:ascii="Times New Roman" w:hAnsi="Times New Roman" w:cs="Times New Roman"/>
          <w:sz w:val="24"/>
          <w:szCs w:val="24"/>
        </w:rPr>
        <w:t xml:space="preserve">s. </w:t>
      </w:r>
      <w:r w:rsidR="000826E1">
        <w:rPr>
          <w:rFonts w:ascii="Times New Roman" w:hAnsi="Times New Roman" w:cs="Times New Roman"/>
          <w:sz w:val="24"/>
          <w:szCs w:val="24"/>
        </w:rPr>
        <w:t xml:space="preserve">Tucker </w:t>
      </w:r>
      <w:r w:rsidR="00A62F37">
        <w:rPr>
          <w:rFonts w:ascii="Times New Roman" w:hAnsi="Times New Roman" w:cs="Times New Roman"/>
          <w:sz w:val="24"/>
          <w:szCs w:val="24"/>
        </w:rPr>
        <w:t>and colleagues</w:t>
      </w:r>
      <w:r w:rsidR="000826E1">
        <w:rPr>
          <w:rFonts w:ascii="Times New Roman" w:hAnsi="Times New Roman" w:cs="Times New Roman"/>
          <w:sz w:val="24"/>
          <w:szCs w:val="24"/>
        </w:rPr>
        <w:t xml:space="preserve"> </w:t>
      </w:r>
      <w:r w:rsidR="000826E1">
        <w:rPr>
          <w:rFonts w:ascii="Times New Roman" w:hAnsi="Times New Roman" w:cs="Times New Roman"/>
          <w:sz w:val="24"/>
        </w:rPr>
        <w:t>(</w:t>
      </w:r>
      <w:r w:rsidR="000826E1" w:rsidRPr="00FB4841">
        <w:rPr>
          <w:rFonts w:ascii="Times New Roman" w:hAnsi="Times New Roman" w:cs="Times New Roman"/>
          <w:sz w:val="24"/>
        </w:rPr>
        <w:t>1984</w:t>
      </w:r>
      <w:r w:rsidR="000826E1">
        <w:rPr>
          <w:rFonts w:ascii="Times New Roman" w:hAnsi="Times New Roman" w:cs="Times New Roman"/>
          <w:sz w:val="24"/>
        </w:rPr>
        <w:t xml:space="preserve">), in one of the </w:t>
      </w:r>
      <w:r w:rsidR="008C7D4B">
        <w:rPr>
          <w:rFonts w:ascii="Times New Roman" w:hAnsi="Times New Roman" w:cs="Times New Roman"/>
          <w:sz w:val="24"/>
        </w:rPr>
        <w:t>earliest</w:t>
      </w:r>
      <w:r w:rsidR="000826E1">
        <w:rPr>
          <w:rFonts w:ascii="Times New Roman" w:hAnsi="Times New Roman" w:cs="Times New Roman"/>
          <w:sz w:val="24"/>
        </w:rPr>
        <w:t xml:space="preserve"> </w:t>
      </w:r>
      <w:r w:rsidR="008C7D4B">
        <w:rPr>
          <w:rFonts w:ascii="Times New Roman" w:hAnsi="Times New Roman" w:cs="Times New Roman"/>
          <w:sz w:val="24"/>
        </w:rPr>
        <w:t>studies on iron status and cognitive performance in humans, showed that p</w:t>
      </w:r>
      <w:r>
        <w:rPr>
          <w:rFonts w:ascii="Times New Roman" w:hAnsi="Times New Roman" w:cs="Times New Roman"/>
          <w:sz w:val="24"/>
          <w:szCs w:val="24"/>
        </w:rPr>
        <w:t xml:space="preserve">erformance on </w:t>
      </w:r>
      <w:r>
        <w:rPr>
          <w:rFonts w:ascii="Times New Roman" w:hAnsi="Times New Roman" w:cs="Times New Roman"/>
          <w:sz w:val="24"/>
          <w:szCs w:val="24"/>
        </w:rPr>
        <w:lastRenderedPageBreak/>
        <w:t>four working memory tasks was related sFt levels</w:t>
      </w:r>
      <w:r>
        <w:rPr>
          <w:rFonts w:ascii="Times New Roman" w:hAnsi="Times New Roman" w:cs="Times New Roman"/>
          <w:sz w:val="24"/>
        </w:rPr>
        <w:t xml:space="preserve"> for both male and female participants. </w:t>
      </w:r>
      <w:r w:rsidRPr="00B3389A">
        <w:rPr>
          <w:rFonts w:ascii="Times New Roman" w:hAnsi="Times New Roman" w:cs="Times New Roman"/>
          <w:sz w:val="24"/>
        </w:rPr>
        <w:t>Khedr</w:t>
      </w:r>
      <w:r>
        <w:rPr>
          <w:rFonts w:ascii="Times New Roman" w:hAnsi="Times New Roman" w:cs="Times New Roman"/>
          <w:sz w:val="24"/>
        </w:rPr>
        <w:t xml:space="preserve"> </w:t>
      </w:r>
      <w:r w:rsidR="00A62F37">
        <w:rPr>
          <w:rFonts w:ascii="Times New Roman" w:hAnsi="Times New Roman" w:cs="Times New Roman"/>
          <w:sz w:val="24"/>
        </w:rPr>
        <w:t>and colleagues</w:t>
      </w:r>
      <w:r>
        <w:rPr>
          <w:rFonts w:ascii="Times New Roman" w:hAnsi="Times New Roman" w:cs="Times New Roman"/>
          <w:sz w:val="24"/>
        </w:rPr>
        <w:t xml:space="preserve"> (2008) also reported recoveries in cognitive function in IDA men and women after iron repletion using supplements. </w:t>
      </w:r>
    </w:p>
    <w:p w14:paraId="02C2FB1B" w14:textId="04200903" w:rsidR="00145788" w:rsidRPr="00145788" w:rsidRDefault="006F7CB2" w:rsidP="00145788">
      <w:pPr>
        <w:pStyle w:val="NoSpacing"/>
        <w:widowControl w:val="0"/>
        <w:spacing w:line="480" w:lineRule="auto"/>
        <w:ind w:firstLine="720"/>
        <w:rPr>
          <w:rFonts w:ascii="Times New Roman" w:hAnsi="Times New Roman" w:cs="Times New Roman"/>
          <w:sz w:val="24"/>
        </w:rPr>
      </w:pPr>
      <w:r>
        <w:rPr>
          <w:rFonts w:ascii="Times New Roman" w:hAnsi="Times New Roman" w:cs="Times New Roman"/>
          <w:sz w:val="24"/>
          <w:szCs w:val="24"/>
        </w:rPr>
        <w:t>Longitudinal, double-blind study designs with treatment and placebo conditions provide additional evidence in support of the</w:t>
      </w:r>
      <w:r w:rsidR="00B84003">
        <w:rPr>
          <w:rFonts w:ascii="Times New Roman" w:hAnsi="Times New Roman" w:cs="Times New Roman"/>
          <w:sz w:val="24"/>
          <w:szCs w:val="24"/>
        </w:rPr>
        <w:t xml:space="preserve"> reversible</w:t>
      </w:r>
      <w:r>
        <w:rPr>
          <w:rFonts w:ascii="Times New Roman" w:hAnsi="Times New Roman" w:cs="Times New Roman"/>
          <w:sz w:val="24"/>
          <w:szCs w:val="24"/>
        </w:rPr>
        <w:t xml:space="preserve"> negative effects of ID on cognition. A </w:t>
      </w:r>
      <w:r w:rsidRPr="00465FAA">
        <w:rPr>
          <w:rFonts w:ascii="Times New Roman" w:hAnsi="Times New Roman" w:cs="Times New Roman"/>
          <w:sz w:val="24"/>
          <w:szCs w:val="24"/>
        </w:rPr>
        <w:t>randomized controlled</w:t>
      </w:r>
      <w:r>
        <w:rPr>
          <w:rFonts w:ascii="Times New Roman" w:hAnsi="Times New Roman" w:cs="Times New Roman"/>
          <w:sz w:val="24"/>
          <w:szCs w:val="24"/>
        </w:rPr>
        <w:t xml:space="preserve"> </w:t>
      </w:r>
      <w:r w:rsidRPr="00465FAA">
        <w:rPr>
          <w:rFonts w:ascii="Times New Roman" w:hAnsi="Times New Roman" w:cs="Times New Roman"/>
          <w:sz w:val="24"/>
          <w:szCs w:val="24"/>
        </w:rPr>
        <w:t>double</w:t>
      </w:r>
      <w:r>
        <w:rPr>
          <w:rFonts w:ascii="Times New Roman" w:hAnsi="Times New Roman" w:cs="Times New Roman"/>
          <w:sz w:val="24"/>
          <w:szCs w:val="24"/>
        </w:rPr>
        <w:t>-</w:t>
      </w:r>
      <w:r w:rsidRPr="00465FAA">
        <w:rPr>
          <w:rFonts w:ascii="Times New Roman" w:hAnsi="Times New Roman" w:cs="Times New Roman"/>
          <w:sz w:val="24"/>
          <w:szCs w:val="24"/>
        </w:rPr>
        <w:t>blind intervention</w:t>
      </w:r>
      <w:r>
        <w:rPr>
          <w:rFonts w:ascii="Times New Roman" w:hAnsi="Times New Roman" w:cs="Times New Roman"/>
          <w:sz w:val="24"/>
          <w:szCs w:val="24"/>
        </w:rPr>
        <w:t xml:space="preserve"> study</w:t>
      </w:r>
      <w:r w:rsidRPr="00465FAA">
        <w:rPr>
          <w:rFonts w:ascii="Times New Roman" w:hAnsi="Times New Roman" w:cs="Times New Roman"/>
          <w:sz w:val="24"/>
          <w:szCs w:val="24"/>
        </w:rPr>
        <w:t xml:space="preserve"> </w:t>
      </w:r>
      <w:r w:rsidRPr="005B277E">
        <w:rPr>
          <w:rFonts w:ascii="Times New Roman" w:hAnsi="Times New Roman" w:cs="Times New Roman"/>
          <w:sz w:val="24"/>
          <w:szCs w:val="24"/>
        </w:rPr>
        <w:t>involving anemi</w:t>
      </w:r>
      <w:r w:rsidR="00B84003">
        <w:rPr>
          <w:rFonts w:ascii="Times New Roman" w:hAnsi="Times New Roman" w:cs="Times New Roman"/>
          <w:sz w:val="24"/>
          <w:szCs w:val="24"/>
        </w:rPr>
        <w:t>c</w:t>
      </w:r>
      <w:r w:rsidRPr="005B277E">
        <w:rPr>
          <w:rFonts w:ascii="Times New Roman" w:hAnsi="Times New Roman" w:cs="Times New Roman"/>
          <w:sz w:val="24"/>
          <w:szCs w:val="24"/>
        </w:rPr>
        <w:t xml:space="preserve"> mothers found improvements </w:t>
      </w:r>
      <w:r w:rsidRPr="005B277E">
        <w:rPr>
          <w:rFonts w:ascii="Times New Roman" w:hAnsi="Times New Roman" w:cs="Times New Roman"/>
          <w:sz w:val="24"/>
        </w:rPr>
        <w:t>in digit symbol scores after iron repletion (Beard et al., 2005</w:t>
      </w:r>
      <w:r>
        <w:rPr>
          <w:rFonts w:ascii="Times New Roman" w:hAnsi="Times New Roman" w:cs="Times New Roman"/>
          <w:sz w:val="24"/>
        </w:rPr>
        <w:t>).</w:t>
      </w:r>
      <w:r>
        <w:rPr>
          <w:rFonts w:ascii="Times New Roman" w:hAnsi="Times New Roman" w:cs="Times New Roman"/>
          <w:sz w:val="24"/>
          <w:szCs w:val="24"/>
        </w:rPr>
        <w:t xml:space="preserve"> </w:t>
      </w:r>
      <w:bookmarkStart w:id="8" w:name="_Hlk531164231"/>
      <w:r>
        <w:rPr>
          <w:rFonts w:ascii="Times New Roman" w:hAnsi="Times New Roman" w:cs="Times New Roman"/>
          <w:sz w:val="24"/>
          <w:szCs w:val="24"/>
        </w:rPr>
        <w:t>Murry-Kolb and Beard (2007</w:t>
      </w:r>
      <w:bookmarkEnd w:id="8"/>
      <w:r>
        <w:rPr>
          <w:rFonts w:ascii="Times New Roman" w:hAnsi="Times New Roman" w:cs="Times New Roman"/>
          <w:sz w:val="24"/>
          <w:szCs w:val="24"/>
        </w:rPr>
        <w:t xml:space="preserve">) </w:t>
      </w:r>
      <w:r w:rsidR="00B84003">
        <w:rPr>
          <w:rFonts w:ascii="Times New Roman" w:hAnsi="Times New Roman" w:cs="Times New Roman"/>
          <w:sz w:val="24"/>
          <w:szCs w:val="24"/>
        </w:rPr>
        <w:t xml:space="preserve">demonstrated that </w:t>
      </w:r>
      <w:r w:rsidR="00A62F37">
        <w:rPr>
          <w:rFonts w:ascii="Times New Roman" w:hAnsi="Times New Roman" w:cs="Times New Roman"/>
          <w:sz w:val="24"/>
          <w:szCs w:val="24"/>
        </w:rPr>
        <w:t>receiving</w:t>
      </w:r>
      <w:r>
        <w:rPr>
          <w:rFonts w:ascii="Times New Roman" w:hAnsi="Times New Roman" w:cs="Times New Roman"/>
          <w:sz w:val="24"/>
          <w:szCs w:val="24"/>
        </w:rPr>
        <w:t xml:space="preserve"> an iron supplement</w:t>
      </w:r>
      <w:r w:rsidR="00B84003">
        <w:rPr>
          <w:rFonts w:ascii="Times New Roman" w:hAnsi="Times New Roman" w:cs="Times New Roman"/>
          <w:sz w:val="24"/>
          <w:szCs w:val="24"/>
        </w:rPr>
        <w:t xml:space="preserve"> resulted in improvements in</w:t>
      </w:r>
      <w:r>
        <w:rPr>
          <w:rFonts w:ascii="Times New Roman" w:hAnsi="Times New Roman" w:cs="Times New Roman"/>
          <w:sz w:val="24"/>
          <w:szCs w:val="24"/>
        </w:rPr>
        <w:t xml:space="preserve"> iron status measures</w:t>
      </w:r>
      <w:r w:rsidR="00B84003">
        <w:rPr>
          <w:rFonts w:ascii="Times New Roman" w:hAnsi="Times New Roman" w:cs="Times New Roman"/>
          <w:sz w:val="24"/>
          <w:szCs w:val="24"/>
        </w:rPr>
        <w:t xml:space="preserve"> of</w:t>
      </w:r>
      <w:r>
        <w:rPr>
          <w:rFonts w:ascii="Times New Roman" w:hAnsi="Times New Roman" w:cs="Times New Roman"/>
          <w:sz w:val="24"/>
          <w:szCs w:val="24"/>
        </w:rPr>
        <w:t xml:space="preserve"> attention and memory tasks</w:t>
      </w:r>
      <w:r w:rsidR="00B84003">
        <w:rPr>
          <w:rFonts w:ascii="Times New Roman" w:hAnsi="Times New Roman" w:cs="Times New Roman"/>
          <w:sz w:val="24"/>
        </w:rPr>
        <w:t xml:space="preserve">. </w:t>
      </w:r>
      <w:r w:rsidR="00145788">
        <w:rPr>
          <w:rFonts w:ascii="Times New Roman" w:hAnsi="Times New Roman" w:cs="Times New Roman"/>
          <w:sz w:val="24"/>
        </w:rPr>
        <w:t xml:space="preserve">More recent findings by </w:t>
      </w:r>
      <w:r w:rsidR="00145788" w:rsidRPr="003B6C18">
        <w:rPr>
          <w:rFonts w:ascii="Times New Roman" w:hAnsi="Times New Roman" w:cs="Times New Roman"/>
          <w:sz w:val="24"/>
        </w:rPr>
        <w:t xml:space="preserve">Murray-Kolb </w:t>
      </w:r>
      <w:r w:rsidR="00145788">
        <w:rPr>
          <w:rFonts w:ascii="Times New Roman" w:hAnsi="Times New Roman" w:cs="Times New Roman"/>
          <w:sz w:val="24"/>
        </w:rPr>
        <w:t>and colleagues</w:t>
      </w:r>
      <w:r w:rsidR="00145788" w:rsidRPr="003B6C18">
        <w:rPr>
          <w:rFonts w:ascii="Times New Roman" w:hAnsi="Times New Roman" w:cs="Times New Roman"/>
          <w:sz w:val="24"/>
        </w:rPr>
        <w:t xml:space="preserve"> </w:t>
      </w:r>
      <w:r w:rsidR="00145788">
        <w:rPr>
          <w:rFonts w:ascii="Times New Roman" w:hAnsi="Times New Roman" w:cs="Times New Roman"/>
          <w:sz w:val="24"/>
        </w:rPr>
        <w:t>(</w:t>
      </w:r>
      <w:r w:rsidR="00145788" w:rsidRPr="003B6C18">
        <w:rPr>
          <w:rFonts w:ascii="Times New Roman" w:hAnsi="Times New Roman" w:cs="Times New Roman"/>
          <w:sz w:val="24"/>
        </w:rPr>
        <w:t>2017</w:t>
      </w:r>
      <w:r w:rsidR="00145788">
        <w:rPr>
          <w:rFonts w:ascii="Times New Roman" w:hAnsi="Times New Roman" w:cs="Times New Roman"/>
          <w:sz w:val="24"/>
        </w:rPr>
        <w:t xml:space="preserve">) found similar functional relationships between changes in </w:t>
      </w:r>
      <w:r w:rsidR="00B84003">
        <w:rPr>
          <w:rFonts w:ascii="Times New Roman" w:hAnsi="Times New Roman" w:cs="Times New Roman"/>
          <w:sz w:val="24"/>
        </w:rPr>
        <w:t xml:space="preserve">blood iron biomarkers and behavioral measures of </w:t>
      </w:r>
      <w:r w:rsidR="00145788">
        <w:rPr>
          <w:rFonts w:ascii="Times New Roman" w:hAnsi="Times New Roman" w:cs="Times New Roman"/>
          <w:sz w:val="24"/>
        </w:rPr>
        <w:t xml:space="preserve">memory retrieval, memory search, and selective attention. </w:t>
      </w:r>
    </w:p>
    <w:p w14:paraId="02BCD806" w14:textId="28583C07" w:rsidR="006F7CB2" w:rsidRPr="00025D63" w:rsidRDefault="003C29C7" w:rsidP="00025D63">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R</w:t>
      </w:r>
      <w:r w:rsidR="006F7CB2">
        <w:rPr>
          <w:rFonts w:ascii="Times New Roman" w:hAnsi="Times New Roman" w:cs="Times New Roman"/>
          <w:sz w:val="24"/>
          <w:szCs w:val="24"/>
        </w:rPr>
        <w:t xml:space="preserve">esearch on the neurophysiological effects of ID in </w:t>
      </w:r>
      <w:r>
        <w:rPr>
          <w:rFonts w:ascii="Times New Roman" w:hAnsi="Times New Roman" w:cs="Times New Roman"/>
          <w:sz w:val="24"/>
          <w:szCs w:val="24"/>
        </w:rPr>
        <w:t xml:space="preserve">human </w:t>
      </w:r>
      <w:r w:rsidR="006F7CB2">
        <w:rPr>
          <w:rFonts w:ascii="Times New Roman" w:hAnsi="Times New Roman" w:cs="Times New Roman"/>
          <w:sz w:val="24"/>
          <w:szCs w:val="24"/>
        </w:rPr>
        <w:t xml:space="preserve">is </w:t>
      </w:r>
      <w:r>
        <w:rPr>
          <w:rFonts w:ascii="Times New Roman" w:hAnsi="Times New Roman" w:cs="Times New Roman"/>
          <w:sz w:val="24"/>
          <w:szCs w:val="24"/>
        </w:rPr>
        <w:t xml:space="preserve">much more </w:t>
      </w:r>
      <w:r w:rsidR="006F7CB2">
        <w:rPr>
          <w:rFonts w:ascii="Times New Roman" w:hAnsi="Times New Roman" w:cs="Times New Roman"/>
          <w:sz w:val="24"/>
          <w:szCs w:val="24"/>
        </w:rPr>
        <w:t>limited and has largely involved using electroencephalograph</w:t>
      </w:r>
      <w:r>
        <w:rPr>
          <w:rFonts w:ascii="Times New Roman" w:hAnsi="Times New Roman" w:cs="Times New Roman"/>
          <w:sz w:val="24"/>
          <w:szCs w:val="24"/>
        </w:rPr>
        <w:t>ic</w:t>
      </w:r>
      <w:r w:rsidR="006F7CB2">
        <w:rPr>
          <w:rFonts w:ascii="Times New Roman" w:hAnsi="Times New Roman" w:cs="Times New Roman"/>
          <w:sz w:val="24"/>
          <w:szCs w:val="24"/>
        </w:rPr>
        <w:t xml:space="preserve"> (EEG) measures. </w:t>
      </w:r>
      <w:r w:rsidR="001D0CD9">
        <w:rPr>
          <w:rFonts w:ascii="Times New Roman" w:hAnsi="Times New Roman" w:cs="Times New Roman"/>
          <w:sz w:val="24"/>
          <w:szCs w:val="24"/>
        </w:rPr>
        <w:t xml:space="preserve">In the work by Tucker </w:t>
      </w:r>
      <w:r w:rsidR="00A62F37">
        <w:rPr>
          <w:rFonts w:ascii="Times New Roman" w:hAnsi="Times New Roman" w:cs="Times New Roman"/>
          <w:sz w:val="24"/>
          <w:szCs w:val="24"/>
        </w:rPr>
        <w:t>and colleagues</w:t>
      </w:r>
      <w:r w:rsidR="001D0CD9">
        <w:rPr>
          <w:rFonts w:ascii="Times New Roman" w:hAnsi="Times New Roman" w:cs="Times New Roman"/>
          <w:sz w:val="24"/>
          <w:szCs w:val="24"/>
        </w:rPr>
        <w:t xml:space="preserve"> (1984), </w:t>
      </w:r>
      <w:r w:rsidR="00A62F37">
        <w:rPr>
          <w:rFonts w:ascii="Times New Roman" w:hAnsi="Times New Roman" w:cs="Times New Roman"/>
          <w:sz w:val="24"/>
          <w:szCs w:val="24"/>
        </w:rPr>
        <w:t>i</w:t>
      </w:r>
      <w:r w:rsidR="006F7CB2" w:rsidRPr="00FB1C23">
        <w:rPr>
          <w:rFonts w:ascii="Times New Roman" w:hAnsi="Times New Roman" w:cs="Times New Roman"/>
          <w:sz w:val="24"/>
        </w:rPr>
        <w:t>ron levels</w:t>
      </w:r>
      <w:r w:rsidR="006F7CB2">
        <w:rPr>
          <w:rFonts w:ascii="Times New Roman" w:hAnsi="Times New Roman" w:cs="Times New Roman"/>
          <w:sz w:val="24"/>
        </w:rPr>
        <w:t xml:space="preserve"> in adults</w:t>
      </w:r>
      <w:r w:rsidR="006F7CB2" w:rsidRPr="00FB1C23">
        <w:rPr>
          <w:rFonts w:ascii="Times New Roman" w:hAnsi="Times New Roman" w:cs="Times New Roman"/>
          <w:sz w:val="24"/>
        </w:rPr>
        <w:t xml:space="preserve"> were associated with greater EEG activation of the left hemisphere </w:t>
      </w:r>
      <w:r w:rsidR="006F7CB2">
        <w:rPr>
          <w:rFonts w:ascii="Times New Roman" w:hAnsi="Times New Roman" w:cs="Times New Roman"/>
          <w:sz w:val="24"/>
        </w:rPr>
        <w:t xml:space="preserve">compared to the right hemisphere, which </w:t>
      </w:r>
      <w:r w:rsidR="001D0CD9">
        <w:rPr>
          <w:rFonts w:ascii="Times New Roman" w:hAnsi="Times New Roman" w:cs="Times New Roman"/>
          <w:sz w:val="24"/>
        </w:rPr>
        <w:t xml:space="preserve">they </w:t>
      </w:r>
      <w:r w:rsidR="006F7CB2">
        <w:rPr>
          <w:rFonts w:ascii="Times New Roman" w:hAnsi="Times New Roman" w:cs="Times New Roman"/>
          <w:sz w:val="24"/>
        </w:rPr>
        <w:t xml:space="preserve">suggested </w:t>
      </w:r>
      <w:r w:rsidR="001D0CD9">
        <w:rPr>
          <w:rFonts w:ascii="Times New Roman" w:hAnsi="Times New Roman" w:cs="Times New Roman"/>
          <w:sz w:val="24"/>
        </w:rPr>
        <w:t xml:space="preserve">was </w:t>
      </w:r>
      <w:r w:rsidR="006F7CB2">
        <w:rPr>
          <w:rFonts w:ascii="Times New Roman" w:hAnsi="Times New Roman" w:cs="Times New Roman"/>
          <w:sz w:val="24"/>
        </w:rPr>
        <w:t>possibly be due to disruption in neurotransmitter signaling</w:t>
      </w:r>
      <w:r w:rsidR="006F7CB2" w:rsidRPr="00FB1C23">
        <w:rPr>
          <w:rFonts w:ascii="Times New Roman" w:hAnsi="Times New Roman" w:cs="Times New Roman"/>
          <w:sz w:val="24"/>
        </w:rPr>
        <w:t xml:space="preserve">. </w:t>
      </w:r>
      <w:r w:rsidR="006F7CB2">
        <w:rPr>
          <w:rFonts w:ascii="Times New Roman" w:hAnsi="Times New Roman" w:cs="Times New Roman"/>
          <w:sz w:val="24"/>
          <w:szCs w:val="24"/>
        </w:rPr>
        <w:t xml:space="preserve">Khedr et al. (2008) looked at changes in </w:t>
      </w:r>
      <w:r w:rsidR="00A62F37">
        <w:rPr>
          <w:rFonts w:ascii="Times New Roman" w:hAnsi="Times New Roman" w:cs="Times New Roman"/>
          <w:sz w:val="24"/>
          <w:szCs w:val="24"/>
        </w:rPr>
        <w:t>event-related potential (</w:t>
      </w:r>
      <w:r w:rsidR="006F7CB2">
        <w:rPr>
          <w:rFonts w:ascii="Times New Roman" w:hAnsi="Times New Roman" w:cs="Times New Roman"/>
          <w:sz w:val="24"/>
          <w:szCs w:val="24"/>
        </w:rPr>
        <w:t>ERP</w:t>
      </w:r>
      <w:r w:rsidR="00A62F37">
        <w:rPr>
          <w:rFonts w:ascii="Times New Roman" w:hAnsi="Times New Roman" w:cs="Times New Roman"/>
          <w:sz w:val="24"/>
          <w:szCs w:val="24"/>
        </w:rPr>
        <w:t>)</w:t>
      </w:r>
      <w:r w:rsidR="006F7CB2">
        <w:rPr>
          <w:rFonts w:ascii="Times New Roman" w:hAnsi="Times New Roman" w:cs="Times New Roman"/>
          <w:sz w:val="24"/>
          <w:szCs w:val="24"/>
        </w:rPr>
        <w:t xml:space="preserve"> amplitude between </w:t>
      </w:r>
      <w:r w:rsidR="006F7CB2">
        <w:rPr>
          <w:rFonts w:ascii="Times New Roman" w:hAnsi="Times New Roman" w:cs="Times New Roman"/>
          <w:sz w:val="24"/>
        </w:rPr>
        <w:t xml:space="preserve">IDA and control groups consisting of males and females </w:t>
      </w:r>
      <w:r w:rsidR="006F7CB2">
        <w:rPr>
          <w:rFonts w:ascii="Times New Roman" w:hAnsi="Times New Roman" w:cs="Times New Roman"/>
          <w:sz w:val="24"/>
          <w:szCs w:val="24"/>
        </w:rPr>
        <w:t>in an auditory discrimination task</w:t>
      </w:r>
      <w:r w:rsidR="006F7CB2">
        <w:rPr>
          <w:rFonts w:ascii="Times New Roman" w:hAnsi="Times New Roman" w:cs="Times New Roman"/>
          <w:sz w:val="24"/>
        </w:rPr>
        <w:t xml:space="preserve">. Initially, significant differences in P200 and P300 amplitudes </w:t>
      </w:r>
      <w:r w:rsidR="006F7CB2" w:rsidRPr="00E66CDF">
        <w:rPr>
          <w:rFonts w:ascii="Times New Roman" w:hAnsi="Times New Roman" w:cs="Times New Roman"/>
          <w:sz w:val="24"/>
          <w:szCs w:val="24"/>
        </w:rPr>
        <w:t>(</w:t>
      </w:r>
      <w:r w:rsidR="006F7CB2" w:rsidRPr="00E66CDF">
        <w:rPr>
          <w:rFonts w:ascii="Times New Roman" w:hAnsi="Times New Roman" w:cs="Times New Roman"/>
          <w:sz w:val="24"/>
        </w:rPr>
        <w:t>components related to stimulus categorization)</w:t>
      </w:r>
      <w:r w:rsidR="006F7CB2">
        <w:rPr>
          <w:rFonts w:ascii="Times New Roman" w:hAnsi="Times New Roman" w:cs="Times New Roman"/>
          <w:sz w:val="24"/>
          <w:szCs w:val="24"/>
        </w:rPr>
        <w:t xml:space="preserve"> </w:t>
      </w:r>
      <w:r w:rsidR="006F7CB2">
        <w:rPr>
          <w:rFonts w:ascii="Times New Roman" w:hAnsi="Times New Roman" w:cs="Times New Roman"/>
          <w:sz w:val="24"/>
        </w:rPr>
        <w:t xml:space="preserve">were found between the IDA and control groups. After iron repletion, P200 and P300 amplitudes significantly increased and were no longer different between IDA and control groups. </w:t>
      </w:r>
      <w:r w:rsidR="006F7CB2" w:rsidRPr="00E04B7F">
        <w:rPr>
          <w:rFonts w:ascii="Times New Roman" w:hAnsi="Times New Roman" w:cs="Times New Roman"/>
          <w:sz w:val="24"/>
        </w:rPr>
        <w:t>Although amplitude differences between the group</w:t>
      </w:r>
      <w:r w:rsidR="006F7CB2">
        <w:rPr>
          <w:rFonts w:ascii="Times New Roman" w:hAnsi="Times New Roman" w:cs="Times New Roman"/>
          <w:sz w:val="24"/>
        </w:rPr>
        <w:t>s</w:t>
      </w:r>
      <w:r w:rsidR="006F7CB2" w:rsidRPr="00E04B7F">
        <w:rPr>
          <w:rFonts w:ascii="Times New Roman" w:hAnsi="Times New Roman" w:cs="Times New Roman"/>
          <w:sz w:val="24"/>
        </w:rPr>
        <w:t xml:space="preserve"> were observed, there were no differences in ERP latencies</w:t>
      </w:r>
      <w:r w:rsidR="006F7CB2">
        <w:rPr>
          <w:rFonts w:ascii="Times New Roman" w:hAnsi="Times New Roman" w:cs="Times New Roman"/>
          <w:sz w:val="24"/>
        </w:rPr>
        <w:t xml:space="preserve">. </w:t>
      </w:r>
      <w:r w:rsidR="006F7CB2" w:rsidRPr="00E04B7F">
        <w:rPr>
          <w:rFonts w:ascii="Times New Roman" w:hAnsi="Times New Roman" w:cs="Times New Roman"/>
          <w:sz w:val="24"/>
        </w:rPr>
        <w:t>Howev</w:t>
      </w:r>
      <w:r w:rsidR="006F7CB2">
        <w:rPr>
          <w:rFonts w:ascii="Times New Roman" w:hAnsi="Times New Roman" w:cs="Times New Roman"/>
          <w:sz w:val="24"/>
        </w:rPr>
        <w:t xml:space="preserve">er, there is some suggestion </w:t>
      </w:r>
      <w:r w:rsidR="006F7CB2">
        <w:rPr>
          <w:rFonts w:ascii="Times New Roman" w:hAnsi="Times New Roman" w:cs="Times New Roman"/>
          <w:sz w:val="24"/>
        </w:rPr>
        <w:lastRenderedPageBreak/>
        <w:t>that ID influences</w:t>
      </w:r>
      <w:r w:rsidR="006F7CB2" w:rsidRPr="00E04B7F">
        <w:rPr>
          <w:rFonts w:ascii="Times New Roman" w:hAnsi="Times New Roman" w:cs="Times New Roman"/>
          <w:sz w:val="24"/>
        </w:rPr>
        <w:t xml:space="preserve"> both </w:t>
      </w:r>
      <w:r w:rsidR="006F7CB2">
        <w:rPr>
          <w:rFonts w:ascii="Times New Roman" w:hAnsi="Times New Roman" w:cs="Times New Roman"/>
          <w:sz w:val="24"/>
        </w:rPr>
        <w:t>ERP latencies</w:t>
      </w:r>
      <w:r w:rsidR="006F7CB2" w:rsidRPr="00E04B7F">
        <w:rPr>
          <w:rFonts w:ascii="Times New Roman" w:hAnsi="Times New Roman" w:cs="Times New Roman"/>
          <w:sz w:val="24"/>
        </w:rPr>
        <w:t xml:space="preserve"> and amplitude</w:t>
      </w:r>
      <w:r w:rsidR="006F7CB2">
        <w:rPr>
          <w:rFonts w:ascii="Times New Roman" w:hAnsi="Times New Roman" w:cs="Times New Roman"/>
          <w:sz w:val="24"/>
        </w:rPr>
        <w:t>s</w:t>
      </w:r>
      <w:r w:rsidR="006F7CB2" w:rsidRPr="00E04B7F">
        <w:rPr>
          <w:rFonts w:ascii="Times New Roman" w:hAnsi="Times New Roman" w:cs="Times New Roman"/>
          <w:sz w:val="24"/>
        </w:rPr>
        <w:t xml:space="preserve"> in adults. Kececi and Degirmenci (2008) found latency and amplitude </w:t>
      </w:r>
      <w:r w:rsidR="006F7CB2">
        <w:rPr>
          <w:rFonts w:ascii="Times New Roman" w:hAnsi="Times New Roman" w:cs="Times New Roman"/>
          <w:sz w:val="24"/>
        </w:rPr>
        <w:t>improvements after iron repletion</w:t>
      </w:r>
      <w:r w:rsidR="006F7CB2" w:rsidRPr="00E04B7F">
        <w:rPr>
          <w:rFonts w:ascii="Times New Roman" w:hAnsi="Times New Roman" w:cs="Times New Roman"/>
          <w:sz w:val="24"/>
        </w:rPr>
        <w:t xml:space="preserve"> in a study with IDA adult men and women</w:t>
      </w:r>
      <w:r w:rsidR="006F7CB2">
        <w:rPr>
          <w:rFonts w:ascii="Times New Roman" w:hAnsi="Times New Roman" w:cs="Times New Roman"/>
          <w:sz w:val="24"/>
        </w:rPr>
        <w:t xml:space="preserve">. Significant increases in </w:t>
      </w:r>
      <w:r w:rsidR="006F7CB2" w:rsidRPr="00E04B7F">
        <w:rPr>
          <w:rFonts w:ascii="Times New Roman" w:hAnsi="Times New Roman" w:cs="Times New Roman"/>
          <w:sz w:val="24"/>
        </w:rPr>
        <w:t xml:space="preserve">N1, P2, and P3 </w:t>
      </w:r>
      <w:r w:rsidR="006F7CB2">
        <w:rPr>
          <w:rFonts w:ascii="Times New Roman" w:hAnsi="Times New Roman" w:cs="Times New Roman"/>
          <w:sz w:val="24"/>
        </w:rPr>
        <w:t xml:space="preserve">ERP amplitudes during </w:t>
      </w:r>
      <w:r w:rsidR="006F7CB2" w:rsidRPr="00E04B7F">
        <w:rPr>
          <w:rFonts w:ascii="Times New Roman" w:hAnsi="Times New Roman" w:cs="Times New Roman"/>
          <w:sz w:val="24"/>
        </w:rPr>
        <w:t xml:space="preserve">an oddball </w:t>
      </w:r>
      <w:r w:rsidR="006F7CB2">
        <w:rPr>
          <w:rFonts w:ascii="Times New Roman" w:hAnsi="Times New Roman" w:cs="Times New Roman"/>
          <w:sz w:val="24"/>
        </w:rPr>
        <w:t xml:space="preserve">task were observed after the participants were iron replete. </w:t>
      </w:r>
      <w:r w:rsidR="00D56D6E">
        <w:rPr>
          <w:rFonts w:ascii="Times New Roman" w:hAnsi="Times New Roman" w:cs="Times New Roman"/>
          <w:sz w:val="24"/>
        </w:rPr>
        <w:t xml:space="preserve">Wenger </w:t>
      </w:r>
      <w:r w:rsidR="00A62F37">
        <w:rPr>
          <w:rFonts w:ascii="Times New Roman" w:hAnsi="Times New Roman" w:cs="Times New Roman"/>
          <w:sz w:val="24"/>
        </w:rPr>
        <w:t>and colleagues</w:t>
      </w:r>
      <w:r w:rsidR="00D56D6E">
        <w:rPr>
          <w:rFonts w:ascii="Times New Roman" w:hAnsi="Times New Roman" w:cs="Times New Roman"/>
          <w:sz w:val="24"/>
        </w:rPr>
        <w:t xml:space="preserve"> (2018, in press) </w:t>
      </w:r>
      <w:r w:rsidR="00946988">
        <w:rPr>
          <w:rFonts w:ascii="Times New Roman" w:hAnsi="Times New Roman" w:cs="Times New Roman"/>
          <w:sz w:val="24"/>
          <w:szCs w:val="24"/>
        </w:rPr>
        <w:t xml:space="preserve">acquired concurrent EEG from a </w:t>
      </w:r>
      <w:r w:rsidR="00025D63">
        <w:rPr>
          <w:rFonts w:ascii="Times New Roman" w:hAnsi="Times New Roman" w:cs="Times New Roman"/>
          <w:sz w:val="24"/>
          <w:szCs w:val="24"/>
        </w:rPr>
        <w:t xml:space="preserve">subsample of the participants described in Murray-Kolb and colleagues (2017). </w:t>
      </w:r>
      <w:r w:rsidR="00A30DCE">
        <w:rPr>
          <w:rFonts w:ascii="Times New Roman" w:hAnsi="Times New Roman" w:cs="Times New Roman"/>
          <w:sz w:val="24"/>
          <w:szCs w:val="24"/>
        </w:rPr>
        <w:t>R</w:t>
      </w:r>
      <w:r w:rsidR="00025D63">
        <w:rPr>
          <w:rFonts w:ascii="Times New Roman" w:hAnsi="Times New Roman" w:cs="Times New Roman"/>
          <w:sz w:val="24"/>
          <w:szCs w:val="24"/>
        </w:rPr>
        <w:t xml:space="preserve">esults </w:t>
      </w:r>
      <w:r w:rsidR="00A30DCE">
        <w:rPr>
          <w:rFonts w:ascii="Times New Roman" w:hAnsi="Times New Roman" w:cs="Times New Roman"/>
          <w:sz w:val="24"/>
          <w:szCs w:val="24"/>
        </w:rPr>
        <w:t>showed</w:t>
      </w:r>
      <w:r w:rsidR="00025D63">
        <w:rPr>
          <w:rFonts w:ascii="Times New Roman" w:hAnsi="Times New Roman" w:cs="Times New Roman"/>
          <w:sz w:val="24"/>
          <w:szCs w:val="24"/>
        </w:rPr>
        <w:t xml:space="preserve"> larger changes or improvements in N1 component for the participants </w:t>
      </w:r>
      <w:r w:rsidR="00A30DCE">
        <w:rPr>
          <w:rFonts w:ascii="Times New Roman" w:hAnsi="Times New Roman" w:cs="Times New Roman"/>
          <w:sz w:val="24"/>
          <w:szCs w:val="24"/>
        </w:rPr>
        <w:t>who</w:t>
      </w:r>
      <w:r w:rsidR="00025D63">
        <w:rPr>
          <w:rFonts w:ascii="Times New Roman" w:hAnsi="Times New Roman" w:cs="Times New Roman"/>
          <w:sz w:val="24"/>
          <w:szCs w:val="24"/>
        </w:rPr>
        <w:t xml:space="preserve"> consume</w:t>
      </w:r>
      <w:r w:rsidR="00A30DCE">
        <w:rPr>
          <w:rFonts w:ascii="Times New Roman" w:hAnsi="Times New Roman" w:cs="Times New Roman"/>
          <w:sz w:val="24"/>
          <w:szCs w:val="24"/>
        </w:rPr>
        <w:t xml:space="preserve">d </w:t>
      </w:r>
      <w:r w:rsidR="00025D63">
        <w:rPr>
          <w:rFonts w:ascii="Times New Roman" w:hAnsi="Times New Roman" w:cs="Times New Roman"/>
          <w:sz w:val="24"/>
          <w:szCs w:val="24"/>
        </w:rPr>
        <w:t xml:space="preserve">iron-biofortified beans </w:t>
      </w:r>
      <w:r w:rsidR="00A30DCE">
        <w:rPr>
          <w:rFonts w:ascii="Times New Roman" w:hAnsi="Times New Roman" w:cs="Times New Roman"/>
          <w:sz w:val="24"/>
          <w:szCs w:val="24"/>
        </w:rPr>
        <w:t>relative to those who consumed a comparison bean</w:t>
      </w:r>
      <w:r w:rsidR="00025D63">
        <w:rPr>
          <w:rFonts w:ascii="Times New Roman" w:hAnsi="Times New Roman" w:cs="Times New Roman"/>
          <w:sz w:val="24"/>
          <w:szCs w:val="24"/>
        </w:rPr>
        <w:t xml:space="preserve">. </w:t>
      </w:r>
      <w:r w:rsidR="006F7CB2">
        <w:rPr>
          <w:rFonts w:ascii="Times New Roman" w:hAnsi="Times New Roman" w:cs="Times New Roman"/>
          <w:sz w:val="24"/>
        </w:rPr>
        <w:t>These results suggest that IDA in adults negatively influences ERP amplitudes and latencies, with improvements observed after repletion.</w:t>
      </w:r>
    </w:p>
    <w:p w14:paraId="21B80778" w14:textId="123BB576" w:rsidR="006F7CB2" w:rsidRDefault="006F7CB2" w:rsidP="006F7CB2">
      <w:pPr>
        <w:pStyle w:val="NoSpacing"/>
        <w:widowControl w:val="0"/>
        <w:spacing w:line="480" w:lineRule="auto"/>
        <w:ind w:firstLine="720"/>
        <w:rPr>
          <w:rFonts w:ascii="Times New Roman" w:hAnsi="Times New Roman" w:cs="Times New Roman"/>
          <w:sz w:val="24"/>
        </w:rPr>
      </w:pPr>
      <w:r>
        <w:rPr>
          <w:rFonts w:ascii="Times New Roman" w:hAnsi="Times New Roman" w:cs="Times New Roman"/>
          <w:sz w:val="24"/>
          <w:szCs w:val="24"/>
        </w:rPr>
        <w:t xml:space="preserve">Reductions in ERP amplitudes and delayed latencies have </w:t>
      </w:r>
      <w:r w:rsidR="00025D63">
        <w:rPr>
          <w:rFonts w:ascii="Times New Roman" w:hAnsi="Times New Roman" w:cs="Times New Roman"/>
          <w:sz w:val="24"/>
          <w:szCs w:val="24"/>
        </w:rPr>
        <w:t>also</w:t>
      </w:r>
      <w:r>
        <w:rPr>
          <w:rFonts w:ascii="Times New Roman" w:hAnsi="Times New Roman" w:cs="Times New Roman"/>
          <w:sz w:val="24"/>
          <w:szCs w:val="24"/>
        </w:rPr>
        <w:t xml:space="preserve"> been found in research with infant and children participants. One study examined ERPs on an auditory oddball task and found delayed P300 latencies in children 7-12 years old with IDA compared to a control group (</w:t>
      </w:r>
      <w:r w:rsidRPr="00277691">
        <w:rPr>
          <w:rFonts w:ascii="Times New Roman" w:hAnsi="Times New Roman" w:cs="Times New Roman" w:hint="eastAsia"/>
          <w:sz w:val="24"/>
        </w:rPr>
        <w:t>Shi, Yu, Huang, Ma, &amp; Zhu</w:t>
      </w:r>
      <w:r>
        <w:rPr>
          <w:rFonts w:ascii="Times New Roman" w:hAnsi="Times New Roman" w:cs="Times New Roman"/>
          <w:sz w:val="24"/>
        </w:rPr>
        <w:t>, 1999)</w:t>
      </w:r>
      <w:r>
        <w:rPr>
          <w:rFonts w:ascii="Times New Roman" w:hAnsi="Times New Roman" w:cs="Times New Roman"/>
          <w:sz w:val="24"/>
          <w:szCs w:val="24"/>
        </w:rPr>
        <w:t xml:space="preserve">. After iron supplementation, the participants in the IDA group showed significant improvements in </w:t>
      </w:r>
      <w:r w:rsidR="00DF621B">
        <w:rPr>
          <w:rFonts w:ascii="Times New Roman" w:hAnsi="Times New Roman" w:cs="Times New Roman"/>
          <w:sz w:val="24"/>
          <w:szCs w:val="24"/>
        </w:rPr>
        <w:t xml:space="preserve">Hb </w:t>
      </w:r>
      <w:r>
        <w:rPr>
          <w:rFonts w:ascii="Times New Roman" w:hAnsi="Times New Roman" w:cs="Times New Roman"/>
          <w:sz w:val="24"/>
          <w:szCs w:val="24"/>
        </w:rPr>
        <w:t>as well as shorter P300 latencies, which were no longer reliably different from the control P300 latencies</w:t>
      </w:r>
      <w:r>
        <w:rPr>
          <w:rFonts w:ascii="Times New Roman" w:hAnsi="Times New Roman" w:cs="Times New Roman"/>
          <w:sz w:val="24"/>
        </w:rPr>
        <w:t xml:space="preserve">. Shi </w:t>
      </w:r>
      <w:r w:rsidR="00DF621B">
        <w:rPr>
          <w:rFonts w:ascii="Times New Roman" w:hAnsi="Times New Roman" w:cs="Times New Roman"/>
          <w:sz w:val="24"/>
        </w:rPr>
        <w:t>and colleagues</w:t>
      </w:r>
      <w:r>
        <w:rPr>
          <w:rFonts w:ascii="Times New Roman" w:hAnsi="Times New Roman" w:cs="Times New Roman"/>
          <w:sz w:val="24"/>
        </w:rPr>
        <w:t xml:space="preserve"> </w:t>
      </w:r>
      <w:r w:rsidR="00D25E16">
        <w:rPr>
          <w:rFonts w:ascii="Times New Roman" w:hAnsi="Times New Roman" w:cs="Times New Roman"/>
          <w:sz w:val="24"/>
        </w:rPr>
        <w:t xml:space="preserve">(1999) </w:t>
      </w:r>
      <w:r>
        <w:rPr>
          <w:rFonts w:ascii="Times New Roman" w:hAnsi="Times New Roman" w:cs="Times New Roman"/>
          <w:sz w:val="24"/>
        </w:rPr>
        <w:t xml:space="preserve">also found significant increases in IQ scores for the IDA treatment group compared to the IDA placebo and control groups. </w:t>
      </w:r>
      <w:r w:rsidRPr="00F27F5E">
        <w:rPr>
          <w:rFonts w:ascii="Times New Roman" w:hAnsi="Times New Roman" w:cs="Times New Roman"/>
          <w:sz w:val="24"/>
        </w:rPr>
        <w:t xml:space="preserve">Otero </w:t>
      </w:r>
      <w:r w:rsidR="00D20D00">
        <w:rPr>
          <w:rFonts w:ascii="Times New Roman" w:hAnsi="Times New Roman" w:cs="Times New Roman"/>
          <w:sz w:val="24"/>
        </w:rPr>
        <w:t>and colleagues</w:t>
      </w:r>
      <w:r>
        <w:rPr>
          <w:rFonts w:ascii="Times New Roman" w:hAnsi="Times New Roman" w:cs="Times New Roman"/>
          <w:sz w:val="24"/>
        </w:rPr>
        <w:t xml:space="preserve"> (2004) measured ERPs in oddball paradigm in children ages 8-10 years old. Results showed a P300 amplitude deficit in central and parietal electrode regions for ID children. For behavioral task measures, there were significant differences in task accuracies between the ID and control groups but no differences in RTs. After repletion, there </w:t>
      </w:r>
      <w:r w:rsidR="00DF621B">
        <w:rPr>
          <w:rFonts w:ascii="Times New Roman" w:hAnsi="Times New Roman" w:cs="Times New Roman"/>
          <w:sz w:val="24"/>
        </w:rPr>
        <w:t xml:space="preserve">were </w:t>
      </w:r>
      <w:r>
        <w:rPr>
          <w:rFonts w:ascii="Times New Roman" w:hAnsi="Times New Roman" w:cs="Times New Roman"/>
          <w:sz w:val="24"/>
        </w:rPr>
        <w:t xml:space="preserve">no longer P300 amplitude and accuracy differences between the groups. Otero </w:t>
      </w:r>
      <w:r w:rsidR="00D25E16">
        <w:rPr>
          <w:rFonts w:ascii="Times New Roman" w:hAnsi="Times New Roman" w:cs="Times New Roman"/>
          <w:sz w:val="24"/>
        </w:rPr>
        <w:t>and colleagues</w:t>
      </w:r>
      <w:r>
        <w:rPr>
          <w:rFonts w:ascii="Times New Roman" w:hAnsi="Times New Roman" w:cs="Times New Roman"/>
          <w:sz w:val="24"/>
        </w:rPr>
        <w:t xml:space="preserve"> </w:t>
      </w:r>
      <w:r w:rsidR="00D25E16">
        <w:rPr>
          <w:rFonts w:ascii="Times New Roman" w:hAnsi="Times New Roman" w:cs="Times New Roman"/>
          <w:sz w:val="24"/>
        </w:rPr>
        <w:t xml:space="preserve">(2004) </w:t>
      </w:r>
      <w:r>
        <w:rPr>
          <w:rFonts w:ascii="Times New Roman" w:hAnsi="Times New Roman" w:cs="Times New Roman"/>
          <w:sz w:val="24"/>
        </w:rPr>
        <w:t xml:space="preserve">suggested that the differences observed between ID and control groups prior to iron repletion was due to altered neurotransmission. </w:t>
      </w:r>
    </w:p>
    <w:p w14:paraId="2C033D4C" w14:textId="6D67BD73" w:rsidR="006F7CB2" w:rsidRDefault="006F7CB2" w:rsidP="006F7CB2">
      <w:pPr>
        <w:pStyle w:val="NoSpacing"/>
        <w:widowControl w:val="0"/>
        <w:spacing w:line="480" w:lineRule="auto"/>
        <w:ind w:firstLine="720"/>
        <w:rPr>
          <w:rFonts w:ascii="Times New Roman" w:hAnsi="Times New Roman" w:cs="Times New Roman"/>
          <w:sz w:val="24"/>
        </w:rPr>
      </w:pPr>
      <w:r>
        <w:rPr>
          <w:rFonts w:ascii="Times New Roman" w:hAnsi="Times New Roman" w:cs="Times New Roman"/>
          <w:sz w:val="24"/>
        </w:rPr>
        <w:lastRenderedPageBreak/>
        <w:t xml:space="preserve">Several other researchers report similar EEG findings in infants. IDA infants exhibited reduced attentional responses and updating of information compared to IS infants at 9 months of age (Burden et al., 2011). </w:t>
      </w:r>
      <w:bookmarkStart w:id="9" w:name="_Hlk531279658"/>
      <w:r>
        <w:rPr>
          <w:rFonts w:ascii="Times New Roman" w:hAnsi="Times New Roman" w:cs="Times New Roman"/>
          <w:sz w:val="24"/>
        </w:rPr>
        <w:t>Visual evoked potential (VEP</w:t>
      </w:r>
      <w:bookmarkEnd w:id="9"/>
      <w:r>
        <w:rPr>
          <w:rFonts w:ascii="Times New Roman" w:hAnsi="Times New Roman" w:cs="Times New Roman"/>
          <w:sz w:val="24"/>
        </w:rPr>
        <w:t xml:space="preserve">) latencies were examined for </w:t>
      </w:r>
      <w:r w:rsidR="00D25E16">
        <w:rPr>
          <w:rFonts w:ascii="Times New Roman" w:hAnsi="Times New Roman" w:cs="Times New Roman"/>
          <w:sz w:val="24"/>
        </w:rPr>
        <w:t>6-24-month-old</w:t>
      </w:r>
      <w:r>
        <w:rPr>
          <w:rFonts w:ascii="Times New Roman" w:hAnsi="Times New Roman" w:cs="Times New Roman"/>
          <w:sz w:val="24"/>
        </w:rPr>
        <w:t xml:space="preserve"> anemic and iron replete infants (</w:t>
      </w:r>
      <w:r w:rsidRPr="00DA2BE6">
        <w:rPr>
          <w:rFonts w:ascii="Times New Roman" w:hAnsi="Times New Roman" w:cs="Times New Roman"/>
          <w:sz w:val="24"/>
        </w:rPr>
        <w:t>Monga, Walia, Chandra, &amp; Sharma</w:t>
      </w:r>
      <w:r>
        <w:rPr>
          <w:rFonts w:ascii="Times New Roman" w:hAnsi="Times New Roman" w:cs="Times New Roman"/>
          <w:sz w:val="24"/>
        </w:rPr>
        <w:t>, 2010). ID infants had longer N1, P1, and N2 latencies compared to IS infants. In addition, they reported a negative correlation between Hb levels and VEP latencies suggesting that infants with lower Hb levels also had longer latencies. Lastly, R</w:t>
      </w:r>
      <w:r w:rsidRPr="00301471">
        <w:rPr>
          <w:rFonts w:ascii="Times New Roman" w:hAnsi="Times New Roman" w:cs="Times New Roman"/>
          <w:sz w:val="24"/>
        </w:rPr>
        <w:t xml:space="preserve">oncagliolo, Garrido, Walter, Peirano, and Lozoff (1998) </w:t>
      </w:r>
      <w:r>
        <w:rPr>
          <w:rFonts w:ascii="Times New Roman" w:hAnsi="Times New Roman" w:cs="Times New Roman"/>
          <w:sz w:val="24"/>
        </w:rPr>
        <w:t>found</w:t>
      </w:r>
      <w:r w:rsidRPr="00301471">
        <w:rPr>
          <w:rFonts w:ascii="Times New Roman" w:hAnsi="Times New Roman" w:cs="Times New Roman"/>
          <w:sz w:val="24"/>
        </w:rPr>
        <w:t xml:space="preserve"> longer latencies in auditory brainstem responses in </w:t>
      </w:r>
      <w:r>
        <w:rPr>
          <w:rFonts w:ascii="Times New Roman" w:hAnsi="Times New Roman" w:cs="Times New Roman"/>
          <w:sz w:val="24"/>
        </w:rPr>
        <w:t>infants with IDA. R</w:t>
      </w:r>
      <w:r w:rsidRPr="00301471">
        <w:rPr>
          <w:rFonts w:ascii="Times New Roman" w:hAnsi="Times New Roman" w:cs="Times New Roman"/>
          <w:sz w:val="24"/>
        </w:rPr>
        <w:t>eports of longer latencies of evoked potentials were suggested to be due to reduced myelination in iron deficient and anemic children.</w:t>
      </w:r>
      <w:r>
        <w:rPr>
          <w:rFonts w:ascii="Times New Roman" w:hAnsi="Times New Roman" w:cs="Times New Roman"/>
          <w:sz w:val="24"/>
        </w:rPr>
        <w:t xml:space="preserve"> </w:t>
      </w:r>
    </w:p>
    <w:p w14:paraId="449DE831" w14:textId="3E37F402" w:rsidR="00A76159" w:rsidRPr="006F4D0D" w:rsidRDefault="0079603D" w:rsidP="00D25E1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rPr>
        <w:t>T</w:t>
      </w:r>
      <w:r w:rsidR="006F7CB2">
        <w:rPr>
          <w:rFonts w:ascii="Times New Roman" w:hAnsi="Times New Roman" w:cs="Times New Roman"/>
          <w:sz w:val="24"/>
        </w:rPr>
        <w:t xml:space="preserve">here is </w:t>
      </w:r>
      <w:r>
        <w:rPr>
          <w:rFonts w:ascii="Times New Roman" w:hAnsi="Times New Roman" w:cs="Times New Roman"/>
          <w:sz w:val="24"/>
        </w:rPr>
        <w:t>also evidence that the</w:t>
      </w:r>
      <w:r w:rsidR="006F7CB2">
        <w:rPr>
          <w:rFonts w:ascii="Times New Roman" w:hAnsi="Times New Roman" w:cs="Times New Roman"/>
          <w:sz w:val="24"/>
        </w:rPr>
        <w:t xml:space="preserve"> negative neurophysiological effects of ID in infancy persist long after repletion. </w:t>
      </w:r>
      <w:r w:rsidR="006F7CB2">
        <w:rPr>
          <w:rFonts w:ascii="Times New Roman" w:hAnsi="Times New Roman" w:cs="Times New Roman" w:hint="eastAsia"/>
          <w:sz w:val="24"/>
        </w:rPr>
        <w:t>Algarín,</w:t>
      </w:r>
      <w:r w:rsidR="006F7CB2" w:rsidRPr="000F4F48">
        <w:rPr>
          <w:rFonts w:ascii="Times New Roman" w:hAnsi="Times New Roman" w:cs="Times New Roman" w:hint="eastAsia"/>
          <w:sz w:val="24"/>
        </w:rPr>
        <w:t xml:space="preserve"> Nelson, Peira</w:t>
      </w:r>
      <w:r w:rsidR="006F7CB2">
        <w:rPr>
          <w:rFonts w:ascii="Times New Roman" w:hAnsi="Times New Roman" w:cs="Times New Roman" w:hint="eastAsia"/>
          <w:sz w:val="24"/>
        </w:rPr>
        <w:t xml:space="preserve">no, Westerlund, Reyes, </w:t>
      </w:r>
      <w:r w:rsidR="006F7CB2">
        <w:rPr>
          <w:rFonts w:ascii="Times New Roman" w:hAnsi="Times New Roman" w:cs="Times New Roman"/>
          <w:sz w:val="24"/>
        </w:rPr>
        <w:t>and</w:t>
      </w:r>
      <w:r w:rsidR="006F7CB2">
        <w:rPr>
          <w:rFonts w:ascii="Times New Roman" w:hAnsi="Times New Roman" w:cs="Times New Roman" w:hint="eastAsia"/>
          <w:sz w:val="24"/>
        </w:rPr>
        <w:t xml:space="preserve"> Lozoff</w:t>
      </w:r>
      <w:r w:rsidR="006F7CB2" w:rsidRPr="000F4F48">
        <w:rPr>
          <w:rFonts w:ascii="Times New Roman" w:hAnsi="Times New Roman" w:cs="Times New Roman" w:hint="eastAsia"/>
          <w:sz w:val="24"/>
        </w:rPr>
        <w:t xml:space="preserve"> </w:t>
      </w:r>
      <w:r w:rsidR="006F7CB2">
        <w:rPr>
          <w:rFonts w:ascii="Times New Roman" w:hAnsi="Times New Roman" w:cs="Times New Roman"/>
          <w:sz w:val="24"/>
        </w:rPr>
        <w:t>(</w:t>
      </w:r>
      <w:r w:rsidR="006F7CB2" w:rsidRPr="000F4F48">
        <w:rPr>
          <w:rFonts w:ascii="Times New Roman" w:hAnsi="Times New Roman" w:cs="Times New Roman" w:hint="eastAsia"/>
          <w:sz w:val="24"/>
        </w:rPr>
        <w:t>2013</w:t>
      </w:r>
      <w:r w:rsidR="006F7CB2">
        <w:rPr>
          <w:rFonts w:ascii="Times New Roman" w:hAnsi="Times New Roman" w:cs="Times New Roman"/>
          <w:sz w:val="24"/>
        </w:rPr>
        <w:t xml:space="preserve">) reported that children with IDA during infancy and tested at 10 years of age showed longer N2 latencies and lower P300 amplitudes on a </w:t>
      </w:r>
      <w:r w:rsidR="00145788">
        <w:rPr>
          <w:rFonts w:ascii="Times New Roman" w:hAnsi="Times New Roman" w:cs="Times New Roman"/>
          <w:sz w:val="24"/>
        </w:rPr>
        <w:t>GNG</w:t>
      </w:r>
      <w:r w:rsidR="006F7CB2">
        <w:rPr>
          <w:rFonts w:ascii="Times New Roman" w:hAnsi="Times New Roman" w:cs="Times New Roman"/>
          <w:sz w:val="24"/>
        </w:rPr>
        <w:t xml:space="preserve"> task compared to a group that was not anemic as infants. The participants with IDA during infancy had slower responses compared to the control group. The authors discussed IDA during infancy as potentially leading to altered prefrontal-striatal circuits in which dopamine is needed. Dopamine functioning </w:t>
      </w:r>
      <w:r w:rsidR="006F7CB2" w:rsidRPr="00180A07">
        <w:rPr>
          <w:rFonts w:ascii="Times New Roman" w:hAnsi="Times New Roman" w:cs="Times New Roman"/>
          <w:sz w:val="24"/>
        </w:rPr>
        <w:t>was further investigated</w:t>
      </w:r>
      <w:r w:rsidR="006F7CB2">
        <w:rPr>
          <w:rFonts w:ascii="Times New Roman" w:hAnsi="Times New Roman" w:cs="Times New Roman"/>
          <w:sz w:val="24"/>
        </w:rPr>
        <w:t xml:space="preserve"> using spontaneous eye-blink rates in infants 9-10 months old and found similar results. Lower eye-blink rates were observed for IDA compared to ID and iron-sufficient groups (</w:t>
      </w:r>
      <w:r w:rsidR="006F7CB2" w:rsidRPr="0042066B">
        <w:rPr>
          <w:rFonts w:ascii="Times New Roman" w:hAnsi="Times New Roman" w:cs="Times New Roman"/>
          <w:sz w:val="24"/>
        </w:rPr>
        <w:t>Lozoff</w:t>
      </w:r>
      <w:r w:rsidR="006F7CB2">
        <w:rPr>
          <w:rFonts w:ascii="Times New Roman" w:hAnsi="Times New Roman" w:cs="Times New Roman"/>
          <w:sz w:val="24"/>
        </w:rPr>
        <w:t>,</w:t>
      </w:r>
      <w:r w:rsidR="006F7CB2" w:rsidRPr="0042066B">
        <w:rPr>
          <w:rFonts w:ascii="Times New Roman" w:hAnsi="Times New Roman" w:cs="Times New Roman"/>
          <w:sz w:val="24"/>
        </w:rPr>
        <w:t xml:space="preserve"> Armony-Sivan, Kaciroti, Jing, Golub, &amp; Jacobson, 2010</w:t>
      </w:r>
      <w:r w:rsidR="006F7CB2">
        <w:rPr>
          <w:rFonts w:ascii="Times New Roman" w:hAnsi="Times New Roman" w:cs="Times New Roman"/>
          <w:sz w:val="24"/>
        </w:rPr>
        <w:t xml:space="preserve">). After all the infants were given iron drops, only the IDA group showed significant increases in Hb as well as reliable changes in blink rate. </w:t>
      </w:r>
    </w:p>
    <w:p w14:paraId="6929B448" w14:textId="267717C1" w:rsidR="0038518C" w:rsidRPr="006F4D0D" w:rsidRDefault="0038518C" w:rsidP="0038518C">
      <w:pPr>
        <w:pStyle w:val="Heading2"/>
        <w:spacing w:before="0" w:line="480" w:lineRule="auto"/>
        <w:rPr>
          <w:rFonts w:ascii="Times New Roman" w:hAnsi="Times New Roman" w:cs="Times New Roman"/>
          <w:b/>
          <w:color w:val="auto"/>
          <w:sz w:val="24"/>
          <w:szCs w:val="24"/>
        </w:rPr>
      </w:pPr>
      <w:bookmarkStart w:id="10" w:name="_Toc532472540"/>
      <w:r w:rsidRPr="006F4D0D">
        <w:rPr>
          <w:rFonts w:ascii="Times New Roman" w:hAnsi="Times New Roman" w:cs="Times New Roman"/>
          <w:b/>
          <w:color w:val="auto"/>
          <w:sz w:val="24"/>
          <w:szCs w:val="24"/>
        </w:rPr>
        <w:lastRenderedPageBreak/>
        <w:t>Declarative and Procedural Memory</w:t>
      </w:r>
      <w:bookmarkEnd w:id="10"/>
    </w:p>
    <w:p w14:paraId="5F24DBBE" w14:textId="7C228829" w:rsidR="006F7CB2" w:rsidRPr="00134086" w:rsidRDefault="00074BDE" w:rsidP="006F7CB2">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6F7CB2">
        <w:rPr>
          <w:rFonts w:ascii="Times New Roman" w:hAnsi="Times New Roman" w:cs="Times New Roman"/>
          <w:sz w:val="24"/>
          <w:szCs w:val="24"/>
        </w:rPr>
        <w:t xml:space="preserve"> distinction between declarative and procedural memory systems is well established within memory research (</w:t>
      </w:r>
      <w:r w:rsidR="006F7CB2">
        <w:rPr>
          <w:rFonts w:ascii="Times New Roman" w:hAnsi="Times New Roman" w:cs="Times New Roman"/>
          <w:sz w:val="24"/>
        </w:rPr>
        <w:t xml:space="preserve">Cohen &amp; Eichenbaum, </w:t>
      </w:r>
      <w:r w:rsidR="006F7CB2" w:rsidRPr="000B24E7">
        <w:rPr>
          <w:rFonts w:ascii="Times New Roman" w:hAnsi="Times New Roman" w:cs="Times New Roman"/>
          <w:sz w:val="24"/>
        </w:rPr>
        <w:t>1993</w:t>
      </w:r>
      <w:r w:rsidR="006F7CB2">
        <w:rPr>
          <w:rFonts w:ascii="Times New Roman" w:hAnsi="Times New Roman" w:cs="Times New Roman"/>
          <w:sz w:val="24"/>
        </w:rPr>
        <w:t>)</w:t>
      </w:r>
      <w:r w:rsidR="006F7CB2">
        <w:rPr>
          <w:rFonts w:ascii="Times New Roman" w:hAnsi="Times New Roman" w:cs="Times New Roman"/>
          <w:sz w:val="24"/>
          <w:szCs w:val="24"/>
        </w:rPr>
        <w:t>.</w:t>
      </w:r>
      <w:r w:rsidR="006F7CB2" w:rsidRPr="000E31DC">
        <w:rPr>
          <w:rFonts w:ascii="Times New Roman" w:hAnsi="Times New Roman" w:cs="Times New Roman"/>
          <w:sz w:val="24"/>
          <w:szCs w:val="24"/>
        </w:rPr>
        <w:t xml:space="preserve"> </w:t>
      </w:r>
      <w:r w:rsidR="006F7CB2">
        <w:rPr>
          <w:rFonts w:ascii="Times New Roman" w:hAnsi="Times New Roman" w:cs="Times New Roman"/>
          <w:sz w:val="24"/>
          <w:szCs w:val="24"/>
        </w:rPr>
        <w:t xml:space="preserve">Declarative, or explicit, memory includes knowledge for associations and events. Procedural memory is characterized by </w:t>
      </w:r>
      <w:r w:rsidR="00AE7D98">
        <w:rPr>
          <w:rFonts w:ascii="Times New Roman" w:hAnsi="Times New Roman" w:cs="Times New Roman"/>
          <w:sz w:val="24"/>
          <w:szCs w:val="24"/>
        </w:rPr>
        <w:t>the acquisition of stimulus-response associations</w:t>
      </w:r>
      <w:r w:rsidR="006F7CB2">
        <w:rPr>
          <w:rFonts w:ascii="Times New Roman" w:hAnsi="Times New Roman" w:cs="Times New Roman"/>
          <w:sz w:val="24"/>
          <w:szCs w:val="24"/>
        </w:rPr>
        <w:t xml:space="preserve"> in which information is implicitly learned without awareness of the informatio</w:t>
      </w:r>
      <w:r w:rsidR="00AE7D98">
        <w:rPr>
          <w:rFonts w:ascii="Times New Roman" w:hAnsi="Times New Roman" w:cs="Times New Roman"/>
          <w:sz w:val="24"/>
          <w:szCs w:val="24"/>
        </w:rPr>
        <w:t>n</w:t>
      </w:r>
      <w:r w:rsidR="006F7CB2">
        <w:rPr>
          <w:rFonts w:ascii="Times New Roman" w:hAnsi="Times New Roman" w:cs="Times New Roman"/>
          <w:sz w:val="24"/>
          <w:szCs w:val="24"/>
        </w:rPr>
        <w:t xml:space="preserve"> (Ashby, Ell, &amp; Waldron, 2003</w:t>
      </w:r>
      <w:r w:rsidR="00D20D00">
        <w:rPr>
          <w:rFonts w:ascii="Times New Roman" w:hAnsi="Times New Roman" w:cs="Times New Roman"/>
          <w:sz w:val="24"/>
          <w:szCs w:val="24"/>
        </w:rPr>
        <w:t>; Ashby</w:t>
      </w:r>
      <w:r w:rsidR="00D20D00" w:rsidRPr="00CD05B0">
        <w:rPr>
          <w:rFonts w:ascii="Times New Roman" w:hAnsi="Times New Roman" w:cs="Times New Roman"/>
          <w:sz w:val="24"/>
          <w:szCs w:val="24"/>
        </w:rPr>
        <w:t xml:space="preserve"> &amp; Waldron</w:t>
      </w:r>
      <w:r w:rsidR="00D20D00">
        <w:rPr>
          <w:rFonts w:ascii="Times New Roman" w:hAnsi="Times New Roman" w:cs="Times New Roman"/>
          <w:sz w:val="24"/>
          <w:szCs w:val="24"/>
        </w:rPr>
        <w:t>, 1999</w:t>
      </w:r>
      <w:r w:rsidR="006F7CB2">
        <w:rPr>
          <w:rFonts w:ascii="Times New Roman" w:hAnsi="Times New Roman" w:cs="Times New Roman"/>
          <w:sz w:val="24"/>
          <w:szCs w:val="24"/>
        </w:rPr>
        <w:t xml:space="preserve">) and </w:t>
      </w:r>
      <w:r w:rsidR="00AE7D98">
        <w:rPr>
          <w:rFonts w:ascii="Times New Roman" w:hAnsi="Times New Roman" w:cs="Times New Roman"/>
          <w:sz w:val="24"/>
          <w:szCs w:val="24"/>
        </w:rPr>
        <w:t xml:space="preserve">can </w:t>
      </w:r>
      <w:r w:rsidR="006F7CB2">
        <w:rPr>
          <w:rFonts w:ascii="Times New Roman" w:hAnsi="Times New Roman" w:cs="Times New Roman"/>
          <w:sz w:val="24"/>
          <w:szCs w:val="24"/>
        </w:rPr>
        <w:t>become automatic with repetition</w:t>
      </w:r>
      <w:r w:rsidR="006F5B74">
        <w:rPr>
          <w:rFonts w:ascii="Times New Roman" w:hAnsi="Times New Roman" w:cs="Times New Roman"/>
          <w:sz w:val="24"/>
          <w:szCs w:val="24"/>
        </w:rPr>
        <w:t xml:space="preserve"> or practice</w:t>
      </w:r>
      <w:r w:rsidR="006F7CB2">
        <w:rPr>
          <w:rFonts w:ascii="Times New Roman" w:hAnsi="Times New Roman" w:cs="Times New Roman"/>
          <w:sz w:val="24"/>
          <w:szCs w:val="24"/>
        </w:rPr>
        <w:t xml:space="preserve"> (</w:t>
      </w:r>
      <w:r w:rsidR="006F7CB2">
        <w:rPr>
          <w:rFonts w:ascii="Times New Roman" w:hAnsi="Times New Roman" w:cs="Times New Roman"/>
          <w:sz w:val="24"/>
        </w:rPr>
        <w:t xml:space="preserve">Cohen, Eichenbaum, </w:t>
      </w:r>
      <w:r w:rsidR="006F7CB2" w:rsidRPr="00601E96">
        <w:rPr>
          <w:rFonts w:ascii="Times New Roman" w:hAnsi="Times New Roman" w:cs="Times New Roman"/>
          <w:sz w:val="24"/>
        </w:rPr>
        <w:t xml:space="preserve">Deacedo, </w:t>
      </w:r>
      <w:r w:rsidR="006F7CB2">
        <w:rPr>
          <w:rFonts w:ascii="Times New Roman" w:hAnsi="Times New Roman" w:cs="Times New Roman"/>
          <w:sz w:val="24"/>
        </w:rPr>
        <w:t xml:space="preserve">&amp; Corkin, </w:t>
      </w:r>
      <w:r w:rsidR="006F7CB2" w:rsidRPr="00601E96">
        <w:rPr>
          <w:rFonts w:ascii="Times New Roman" w:hAnsi="Times New Roman" w:cs="Times New Roman"/>
          <w:sz w:val="24"/>
        </w:rPr>
        <w:t>1985</w:t>
      </w:r>
      <w:r w:rsidR="006F7CB2">
        <w:rPr>
          <w:rFonts w:ascii="Times New Roman" w:hAnsi="Times New Roman" w:cs="Times New Roman"/>
          <w:sz w:val="24"/>
        </w:rPr>
        <w:t xml:space="preserve">; Hélie, </w:t>
      </w:r>
      <w:r w:rsidR="006F7CB2" w:rsidRPr="00F71DDC">
        <w:rPr>
          <w:rFonts w:ascii="Times New Roman" w:hAnsi="Times New Roman" w:cs="Times New Roman"/>
          <w:sz w:val="24"/>
        </w:rPr>
        <w:t>Wald</w:t>
      </w:r>
      <w:r w:rsidR="006F7CB2">
        <w:rPr>
          <w:rFonts w:ascii="Times New Roman" w:hAnsi="Times New Roman" w:cs="Times New Roman"/>
          <w:sz w:val="24"/>
        </w:rPr>
        <w:t xml:space="preserve">schmidt, &amp; Ashby, </w:t>
      </w:r>
      <w:r w:rsidR="006F7CB2" w:rsidRPr="00F71DDC">
        <w:rPr>
          <w:rFonts w:ascii="Times New Roman" w:hAnsi="Times New Roman" w:cs="Times New Roman"/>
          <w:sz w:val="24"/>
        </w:rPr>
        <w:t>2010</w:t>
      </w:r>
      <w:r w:rsidR="006F7CB2">
        <w:rPr>
          <w:rFonts w:ascii="Times New Roman" w:hAnsi="Times New Roman" w:cs="Times New Roman"/>
          <w:sz w:val="24"/>
        </w:rPr>
        <w:t xml:space="preserve">). </w:t>
      </w:r>
    </w:p>
    <w:p w14:paraId="240EED67" w14:textId="31023270" w:rsidR="006F7CB2" w:rsidRPr="00724900" w:rsidRDefault="00AE7D98" w:rsidP="006F7CB2">
      <w:pPr>
        <w:pStyle w:val="NoSpacing"/>
        <w:widowControl w:val="0"/>
        <w:spacing w:line="480" w:lineRule="auto"/>
        <w:ind w:firstLine="720"/>
        <w:rPr>
          <w:rFonts w:ascii="Times New Roman" w:hAnsi="Times New Roman" w:cs="Times New Roman"/>
          <w:sz w:val="24"/>
        </w:rPr>
      </w:pPr>
      <w:r>
        <w:rPr>
          <w:rFonts w:ascii="Times New Roman" w:hAnsi="Times New Roman" w:cs="Times New Roman"/>
          <w:sz w:val="24"/>
        </w:rPr>
        <w:t xml:space="preserve">Basal ganglia circuits play important and differential roles in declarative and procedural memory. </w:t>
      </w:r>
      <w:r w:rsidR="006F7CB2">
        <w:rPr>
          <w:rFonts w:ascii="Times New Roman" w:hAnsi="Times New Roman" w:cs="Times New Roman"/>
          <w:sz w:val="24"/>
        </w:rPr>
        <w:t>The basal ganglia consist of several regions important for both declarative and procedural memory</w:t>
      </w:r>
      <w:r w:rsidR="00D20D00">
        <w:rPr>
          <w:rFonts w:ascii="Times New Roman" w:hAnsi="Times New Roman" w:cs="Times New Roman"/>
          <w:sz w:val="24"/>
        </w:rPr>
        <w:t xml:space="preserve"> (</w:t>
      </w:r>
      <w:r w:rsidR="00D20D00">
        <w:rPr>
          <w:rFonts w:ascii="Times New Roman" w:hAnsi="Times New Roman" w:cs="Times New Roman"/>
          <w:sz w:val="24"/>
          <w:szCs w:val="24"/>
        </w:rPr>
        <w:t xml:space="preserve">Ashby, Alfonso-Reese, </w:t>
      </w:r>
      <w:r w:rsidR="00D20D00" w:rsidRPr="0056741C">
        <w:rPr>
          <w:rFonts w:ascii="Times New Roman" w:hAnsi="Times New Roman" w:cs="Times New Roman"/>
          <w:sz w:val="24"/>
          <w:szCs w:val="24"/>
        </w:rPr>
        <w:t xml:space="preserve">Turken, </w:t>
      </w:r>
      <w:r w:rsidR="00D20D00">
        <w:rPr>
          <w:rFonts w:ascii="Times New Roman" w:hAnsi="Times New Roman" w:cs="Times New Roman"/>
          <w:sz w:val="24"/>
          <w:szCs w:val="24"/>
        </w:rPr>
        <w:t>&amp;</w:t>
      </w:r>
      <w:r w:rsidR="00D20D00" w:rsidRPr="0056741C">
        <w:rPr>
          <w:rFonts w:ascii="Times New Roman" w:hAnsi="Times New Roman" w:cs="Times New Roman"/>
          <w:sz w:val="24"/>
          <w:szCs w:val="24"/>
        </w:rPr>
        <w:t xml:space="preserve"> Waldron</w:t>
      </w:r>
      <w:r w:rsidR="00D20D00">
        <w:rPr>
          <w:rFonts w:ascii="Times New Roman" w:hAnsi="Times New Roman" w:cs="Times New Roman"/>
          <w:sz w:val="24"/>
          <w:szCs w:val="24"/>
        </w:rPr>
        <w:t xml:space="preserve">, 1998; </w:t>
      </w:r>
      <w:r w:rsidR="00D20D00">
        <w:rPr>
          <w:rFonts w:ascii="Times New Roman" w:hAnsi="Times New Roman" w:cs="Times New Roman"/>
          <w:sz w:val="24"/>
        </w:rPr>
        <w:t xml:space="preserve">Ashby &amp; Ennis, </w:t>
      </w:r>
      <w:r w:rsidR="00D20D00" w:rsidRPr="0058573B">
        <w:rPr>
          <w:rFonts w:ascii="Times New Roman" w:hAnsi="Times New Roman" w:cs="Times New Roman"/>
          <w:sz w:val="24"/>
        </w:rPr>
        <w:t>2006</w:t>
      </w:r>
      <w:r w:rsidR="00D20D00">
        <w:rPr>
          <w:rFonts w:ascii="Times New Roman" w:hAnsi="Times New Roman" w:cs="Times New Roman"/>
          <w:sz w:val="24"/>
        </w:rPr>
        <w:t xml:space="preserve">; </w:t>
      </w:r>
      <w:r w:rsidR="00D20D00" w:rsidRPr="00190FE3">
        <w:rPr>
          <w:rFonts w:ascii="Times New Roman" w:hAnsi="Times New Roman" w:cs="Times New Roman"/>
          <w:sz w:val="24"/>
        </w:rPr>
        <w:t>Packa</w:t>
      </w:r>
      <w:r w:rsidR="00D20D00">
        <w:rPr>
          <w:rFonts w:ascii="Times New Roman" w:hAnsi="Times New Roman" w:cs="Times New Roman"/>
          <w:sz w:val="24"/>
        </w:rPr>
        <w:t xml:space="preserve">rd, &amp; Knowlton, </w:t>
      </w:r>
      <w:r w:rsidR="00D20D00" w:rsidRPr="00190FE3">
        <w:rPr>
          <w:rFonts w:ascii="Times New Roman" w:hAnsi="Times New Roman" w:cs="Times New Roman"/>
          <w:sz w:val="24"/>
        </w:rPr>
        <w:t>2002</w:t>
      </w:r>
      <w:r w:rsidR="00D20D00">
        <w:rPr>
          <w:rFonts w:ascii="Times New Roman" w:hAnsi="Times New Roman" w:cs="Times New Roman"/>
          <w:sz w:val="24"/>
        </w:rPr>
        <w:t>)</w:t>
      </w:r>
      <w:r w:rsidR="006F7CB2">
        <w:rPr>
          <w:rFonts w:ascii="Times New Roman" w:hAnsi="Times New Roman" w:cs="Times New Roman"/>
          <w:sz w:val="24"/>
        </w:rPr>
        <w:t xml:space="preserve">. The basal ganglia include direct inputs from the cortex as well as areas that project back to the cortex. The input structures include the caudate, putamen, and ventral striatum. The </w:t>
      </w:r>
      <w:r w:rsidR="006F7CB2" w:rsidRPr="00E645DB">
        <w:rPr>
          <w:rFonts w:ascii="Times New Roman" w:hAnsi="Times New Roman" w:cs="Times New Roman"/>
          <w:sz w:val="24"/>
        </w:rPr>
        <w:t>globus pallidus, substantia nigra pars reticulata, and ventral pallidum</w:t>
      </w:r>
      <w:r w:rsidR="006F7CB2">
        <w:rPr>
          <w:rFonts w:ascii="Times New Roman" w:hAnsi="Times New Roman" w:cs="Times New Roman"/>
          <w:sz w:val="24"/>
        </w:rPr>
        <w:t xml:space="preserve"> are the output structures which send information back to the cortex through projections from the thalamus (</w:t>
      </w:r>
      <w:r w:rsidR="006F7CB2" w:rsidRPr="00B730CF">
        <w:rPr>
          <w:rFonts w:ascii="Times New Roman" w:hAnsi="Times New Roman" w:cs="Times New Roman"/>
          <w:sz w:val="24"/>
        </w:rPr>
        <w:t>Middleton</w:t>
      </w:r>
      <w:r w:rsidR="006F7CB2">
        <w:rPr>
          <w:rFonts w:ascii="Times New Roman" w:hAnsi="Times New Roman" w:cs="Times New Roman"/>
          <w:sz w:val="24"/>
        </w:rPr>
        <w:t xml:space="preserve"> &amp; </w:t>
      </w:r>
      <w:r w:rsidR="006F7CB2" w:rsidRPr="00B730CF">
        <w:rPr>
          <w:rFonts w:ascii="Times New Roman" w:hAnsi="Times New Roman" w:cs="Times New Roman"/>
          <w:sz w:val="24"/>
        </w:rPr>
        <w:t xml:space="preserve">Strick, </w:t>
      </w:r>
      <w:r w:rsidR="006F7CB2">
        <w:rPr>
          <w:rFonts w:ascii="Times New Roman" w:hAnsi="Times New Roman" w:cs="Times New Roman"/>
          <w:sz w:val="24"/>
        </w:rPr>
        <w:t>2000). These circuits form several cortical-striatal loops which are important for memory. One</w:t>
      </w:r>
      <w:r w:rsidR="006F7CB2" w:rsidRPr="00F5312F">
        <w:rPr>
          <w:rFonts w:ascii="Times New Roman" w:hAnsi="Times New Roman" w:cs="Times New Roman"/>
          <w:sz w:val="24"/>
        </w:rPr>
        <w:t xml:space="preserve"> important loop include</w:t>
      </w:r>
      <w:r w:rsidR="006F7CB2">
        <w:rPr>
          <w:rFonts w:ascii="Times New Roman" w:hAnsi="Times New Roman" w:cs="Times New Roman"/>
          <w:sz w:val="24"/>
        </w:rPr>
        <w:t>s</w:t>
      </w:r>
      <w:r w:rsidR="006F7CB2" w:rsidRPr="00F5312F">
        <w:rPr>
          <w:rFonts w:ascii="Times New Roman" w:hAnsi="Times New Roman" w:cs="Times New Roman"/>
          <w:sz w:val="24"/>
        </w:rPr>
        <w:t xml:space="preserve"> the “motor” circuit from the putamen to motor cortex (Alexander, DeLong, &amp; Strick, 1986)</w:t>
      </w:r>
      <w:r w:rsidR="006F7CB2">
        <w:rPr>
          <w:rFonts w:ascii="Times New Roman" w:hAnsi="Times New Roman" w:cs="Times New Roman"/>
          <w:sz w:val="24"/>
        </w:rPr>
        <w:t xml:space="preserve">, as well as the </w:t>
      </w:r>
      <w:r w:rsidR="006F7CB2" w:rsidRPr="00F5312F">
        <w:rPr>
          <w:rFonts w:ascii="Times New Roman" w:hAnsi="Times New Roman" w:cs="Times New Roman"/>
          <w:sz w:val="24"/>
        </w:rPr>
        <w:t>“executive” loop from dorsolateral prefrontal areas to the caudate (</w:t>
      </w:r>
      <w:r w:rsidR="006F7CB2" w:rsidRPr="0087732E">
        <w:rPr>
          <w:rFonts w:ascii="Times New Roman" w:hAnsi="Times New Roman" w:cs="Times New Roman"/>
          <w:sz w:val="24"/>
        </w:rPr>
        <w:t>H</w:t>
      </w:r>
      <w:r w:rsidR="006F7CB2" w:rsidRPr="00A1084A">
        <w:rPr>
          <w:rFonts w:ascii="Times New Roman" w:hAnsi="Times New Roman" w:cs="Times New Roman"/>
          <w:sz w:val="24"/>
        </w:rPr>
        <w:t>é</w:t>
      </w:r>
      <w:r w:rsidR="006F7CB2" w:rsidRPr="0087732E">
        <w:rPr>
          <w:rFonts w:ascii="Times New Roman" w:hAnsi="Times New Roman" w:cs="Times New Roman"/>
          <w:sz w:val="24"/>
        </w:rPr>
        <w:t>lie</w:t>
      </w:r>
      <w:r w:rsidR="006F7CB2">
        <w:rPr>
          <w:rFonts w:ascii="Times New Roman" w:hAnsi="Times New Roman" w:cs="Times New Roman"/>
          <w:sz w:val="24"/>
        </w:rPr>
        <w:t xml:space="preserve">, </w:t>
      </w:r>
      <w:r w:rsidR="006F7CB2" w:rsidRPr="0087732E">
        <w:rPr>
          <w:rFonts w:ascii="Times New Roman" w:hAnsi="Times New Roman" w:cs="Times New Roman"/>
          <w:sz w:val="24"/>
        </w:rPr>
        <w:t xml:space="preserve">Roeder, </w:t>
      </w:r>
      <w:r w:rsidR="006F7CB2">
        <w:rPr>
          <w:rFonts w:ascii="Times New Roman" w:hAnsi="Times New Roman" w:cs="Times New Roman"/>
          <w:sz w:val="24"/>
        </w:rPr>
        <w:t xml:space="preserve">&amp; </w:t>
      </w:r>
      <w:r w:rsidR="006F7CB2" w:rsidRPr="0087732E">
        <w:rPr>
          <w:rFonts w:ascii="Times New Roman" w:hAnsi="Times New Roman" w:cs="Times New Roman"/>
          <w:sz w:val="24"/>
        </w:rPr>
        <w:t>Ashby, 2010</w:t>
      </w:r>
      <w:r w:rsidR="006F7CB2">
        <w:rPr>
          <w:rFonts w:ascii="Times New Roman" w:hAnsi="Times New Roman" w:cs="Times New Roman"/>
          <w:sz w:val="24"/>
        </w:rPr>
        <w:t>).</w:t>
      </w:r>
    </w:p>
    <w:p w14:paraId="5A62E1BC" w14:textId="6BEF9509" w:rsidR="001C3B2C" w:rsidRDefault="006F7CB2" w:rsidP="004C6362">
      <w:pPr>
        <w:pStyle w:val="NoSpacing"/>
        <w:widowControl w:val="0"/>
        <w:spacing w:line="480" w:lineRule="auto"/>
        <w:ind w:firstLine="720"/>
        <w:rPr>
          <w:rFonts w:ascii="Times New Roman" w:hAnsi="Times New Roman" w:cs="Times New Roman"/>
          <w:sz w:val="24"/>
        </w:rPr>
      </w:pPr>
      <w:r>
        <w:rPr>
          <w:rFonts w:ascii="Times New Roman" w:hAnsi="Times New Roman" w:cs="Times New Roman"/>
          <w:sz w:val="24"/>
        </w:rPr>
        <w:t xml:space="preserve">Evidence from neuroimaging research suggests a role of the dorsolateral prefrontal and </w:t>
      </w:r>
      <w:bookmarkStart w:id="11" w:name="_Hlk531279755"/>
      <w:r>
        <w:rPr>
          <w:rFonts w:ascii="Times New Roman" w:hAnsi="Times New Roman" w:cs="Times New Roman"/>
          <w:sz w:val="24"/>
        </w:rPr>
        <w:t>medial temporal lobe (MTL</w:t>
      </w:r>
      <w:bookmarkEnd w:id="11"/>
      <w:r>
        <w:rPr>
          <w:rFonts w:ascii="Times New Roman" w:hAnsi="Times New Roman" w:cs="Times New Roman"/>
          <w:sz w:val="24"/>
        </w:rPr>
        <w:t>) interacting with the caudate during declarative memory tasks (Poldrack et al., 2001; Nomura et al., 2007), which then projects back to the cortex through the globus pallidus, substantia nigra pars reticulate, and thalamus (</w:t>
      </w:r>
      <w:r w:rsidRPr="00B730CF">
        <w:rPr>
          <w:rFonts w:ascii="Times New Roman" w:hAnsi="Times New Roman" w:cs="Times New Roman"/>
          <w:sz w:val="24"/>
        </w:rPr>
        <w:t>Middleton</w:t>
      </w:r>
      <w:r>
        <w:rPr>
          <w:rFonts w:ascii="Times New Roman" w:hAnsi="Times New Roman" w:cs="Times New Roman"/>
          <w:sz w:val="24"/>
        </w:rPr>
        <w:t xml:space="preserve"> &amp; </w:t>
      </w:r>
      <w:r w:rsidRPr="00B730CF">
        <w:rPr>
          <w:rFonts w:ascii="Times New Roman" w:hAnsi="Times New Roman" w:cs="Times New Roman"/>
          <w:sz w:val="24"/>
        </w:rPr>
        <w:t xml:space="preserve">Strick, </w:t>
      </w:r>
      <w:r>
        <w:rPr>
          <w:rFonts w:ascii="Times New Roman" w:hAnsi="Times New Roman" w:cs="Times New Roman"/>
          <w:sz w:val="24"/>
        </w:rPr>
        <w:t xml:space="preserve">2000; </w:t>
      </w:r>
      <w:r w:rsidRPr="0087732E">
        <w:rPr>
          <w:rFonts w:ascii="Times New Roman" w:hAnsi="Times New Roman" w:cs="Times New Roman"/>
          <w:sz w:val="24"/>
        </w:rPr>
        <w:t>H</w:t>
      </w:r>
      <w:r w:rsidRPr="00A1084A">
        <w:rPr>
          <w:rFonts w:ascii="Times New Roman" w:hAnsi="Times New Roman" w:cs="Times New Roman"/>
          <w:sz w:val="24"/>
        </w:rPr>
        <w:t>é</w:t>
      </w:r>
      <w:r w:rsidRPr="0087732E">
        <w:rPr>
          <w:rFonts w:ascii="Times New Roman" w:hAnsi="Times New Roman" w:cs="Times New Roman"/>
          <w:sz w:val="24"/>
        </w:rPr>
        <w:t>lie</w:t>
      </w:r>
      <w:r>
        <w:rPr>
          <w:rFonts w:ascii="Times New Roman" w:hAnsi="Times New Roman" w:cs="Times New Roman"/>
          <w:sz w:val="24"/>
        </w:rPr>
        <w:t xml:space="preserve">, </w:t>
      </w:r>
      <w:r w:rsidRPr="0087732E">
        <w:rPr>
          <w:rFonts w:ascii="Times New Roman" w:hAnsi="Times New Roman" w:cs="Times New Roman"/>
          <w:sz w:val="24"/>
        </w:rPr>
        <w:lastRenderedPageBreak/>
        <w:t xml:space="preserve">Roeder, </w:t>
      </w:r>
      <w:r>
        <w:rPr>
          <w:rFonts w:ascii="Times New Roman" w:hAnsi="Times New Roman" w:cs="Times New Roman"/>
          <w:sz w:val="24"/>
        </w:rPr>
        <w:t xml:space="preserve">&amp; </w:t>
      </w:r>
      <w:r w:rsidRPr="0087732E">
        <w:rPr>
          <w:rFonts w:ascii="Times New Roman" w:hAnsi="Times New Roman" w:cs="Times New Roman"/>
          <w:sz w:val="24"/>
        </w:rPr>
        <w:t>Ashby, 2010</w:t>
      </w:r>
      <w:r>
        <w:rPr>
          <w:rFonts w:ascii="Times New Roman" w:hAnsi="Times New Roman" w:cs="Times New Roman"/>
          <w:sz w:val="24"/>
        </w:rPr>
        <w:t xml:space="preserve">). </w:t>
      </w:r>
      <w:r>
        <w:rPr>
          <w:rFonts w:ascii="Times New Roman" w:hAnsi="Times New Roman" w:cs="Times New Roman"/>
          <w:sz w:val="24"/>
          <w:szCs w:val="24"/>
        </w:rPr>
        <w:t xml:space="preserve">During procedural memory tasks, </w:t>
      </w:r>
      <w:r>
        <w:rPr>
          <w:rFonts w:ascii="Times New Roman" w:hAnsi="Times New Roman" w:cs="Times New Roman"/>
          <w:sz w:val="24"/>
        </w:rPr>
        <w:t xml:space="preserve">activity in the caudate and frontal cortex is increased as well as in the caudate and ventral striatum after receiving positive feedback </w:t>
      </w:r>
      <w:r>
        <w:rPr>
          <w:rFonts w:ascii="Times New Roman" w:hAnsi="Times New Roman" w:cs="Times New Roman"/>
          <w:sz w:val="24"/>
          <w:szCs w:val="24"/>
        </w:rPr>
        <w:t>(</w:t>
      </w:r>
      <w:r w:rsidRPr="006B0445">
        <w:rPr>
          <w:rFonts w:ascii="Times New Roman" w:hAnsi="Times New Roman" w:cs="Times New Roman"/>
          <w:sz w:val="24"/>
        </w:rPr>
        <w:t xml:space="preserve">O'Doherty, </w:t>
      </w:r>
      <w:r>
        <w:rPr>
          <w:rFonts w:ascii="Times New Roman" w:hAnsi="Times New Roman" w:cs="Times New Roman"/>
          <w:sz w:val="24"/>
        </w:rPr>
        <w:t xml:space="preserve">Dayan, </w:t>
      </w:r>
      <w:r w:rsidRPr="006B0445">
        <w:rPr>
          <w:rFonts w:ascii="Times New Roman" w:hAnsi="Times New Roman" w:cs="Times New Roman"/>
          <w:sz w:val="24"/>
        </w:rPr>
        <w:t>Schultz, Deichmann, Friston, &amp; Dolan, 2004</w:t>
      </w:r>
      <w:r>
        <w:rPr>
          <w:rFonts w:ascii="Times New Roman" w:hAnsi="Times New Roman" w:cs="Times New Roman"/>
          <w:sz w:val="24"/>
        </w:rPr>
        <w:t xml:space="preserve">; Seger &amp; Cincotta, 2005, </w:t>
      </w:r>
      <w:r w:rsidRPr="007913B0">
        <w:rPr>
          <w:rFonts w:ascii="Times New Roman" w:hAnsi="Times New Roman" w:cs="Times New Roman"/>
          <w:sz w:val="24"/>
        </w:rPr>
        <w:t>2006</w:t>
      </w:r>
      <w:r>
        <w:rPr>
          <w:rFonts w:ascii="Times New Roman" w:hAnsi="Times New Roman" w:cs="Times New Roman"/>
          <w:sz w:val="24"/>
        </w:rPr>
        <w:t xml:space="preserve">). Procedural memory performance is also negatively influenced by the timing of trial-level feedback which is related to dopamine signaling in the substantia nigra and </w:t>
      </w:r>
      <w:bookmarkStart w:id="12" w:name="_Hlk531279780"/>
      <w:r>
        <w:rPr>
          <w:rFonts w:ascii="Times New Roman" w:hAnsi="Times New Roman" w:cs="Times New Roman"/>
          <w:sz w:val="24"/>
        </w:rPr>
        <w:t>ventral tegmental area (VTA</w:t>
      </w:r>
      <w:bookmarkEnd w:id="12"/>
      <w:r>
        <w:rPr>
          <w:rFonts w:ascii="Times New Roman" w:hAnsi="Times New Roman" w:cs="Times New Roman"/>
          <w:sz w:val="24"/>
        </w:rPr>
        <w:t xml:space="preserve">; Maddox, Bohil, &amp; Ashby, 2003). </w:t>
      </w:r>
    </w:p>
    <w:p w14:paraId="2BFB8C38" w14:textId="6FF9EC5E" w:rsidR="006F7CB2" w:rsidRDefault="006F7CB2" w:rsidP="006F7CB2">
      <w:pPr>
        <w:pStyle w:val="NoSpacing"/>
        <w:widowControl w:val="0"/>
        <w:spacing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Ashby, Alfonso-Reese, </w:t>
      </w:r>
      <w:r w:rsidRPr="0056741C">
        <w:rPr>
          <w:rFonts w:ascii="Times New Roman" w:hAnsi="Times New Roman" w:cs="Times New Roman"/>
          <w:sz w:val="24"/>
          <w:szCs w:val="24"/>
        </w:rPr>
        <w:t xml:space="preserve">Turken, </w:t>
      </w:r>
      <w:r>
        <w:rPr>
          <w:rFonts w:ascii="Times New Roman" w:hAnsi="Times New Roman" w:cs="Times New Roman"/>
          <w:sz w:val="24"/>
          <w:szCs w:val="24"/>
        </w:rPr>
        <w:t>and</w:t>
      </w:r>
      <w:r w:rsidRPr="0056741C">
        <w:rPr>
          <w:rFonts w:ascii="Times New Roman" w:hAnsi="Times New Roman" w:cs="Times New Roman"/>
          <w:sz w:val="24"/>
          <w:szCs w:val="24"/>
        </w:rPr>
        <w:t xml:space="preserve"> Waldron</w:t>
      </w:r>
      <w:r>
        <w:rPr>
          <w:rFonts w:ascii="Times New Roman" w:hAnsi="Times New Roman" w:cs="Times New Roman"/>
          <w:sz w:val="24"/>
          <w:szCs w:val="24"/>
        </w:rPr>
        <w:t xml:space="preserve"> (1998) proposed a neurophysiological model to account for separate declarative and procedural systems. Separate systems are modeled by parallel connections to different regions of the basal ganglia and cortex. </w:t>
      </w:r>
      <w:r>
        <w:rPr>
          <w:rFonts w:ascii="Times New Roman" w:eastAsia="Times New Roman" w:hAnsi="Times New Roman" w:cs="Times New Roman"/>
          <w:sz w:val="24"/>
          <w:szCs w:val="24"/>
        </w:rPr>
        <w:t xml:space="preserve">The procedural system involves circuits between the tail of the caudate, which implicitly learns associations between stimuli and responses, and the inferotemporal cortex which is relates to visual representations of stimuli. The caudate activates the cortex for one response via the globus pallidus and thalamus. The declarative memory system involves the anterior cingulate, caudate (right/head), and prefrontal cortex which learn explicit rules (Ashby &amp; Elle, 2001). The anterior cingulate mediates selecting and switching between rules in the verbal </w:t>
      </w:r>
      <w:r w:rsidRPr="00060EBB">
        <w:rPr>
          <w:rFonts w:ascii="Times New Roman" w:eastAsia="Times New Roman" w:hAnsi="Times New Roman" w:cs="Times New Roman"/>
          <w:sz w:val="24"/>
          <w:szCs w:val="24"/>
        </w:rPr>
        <w:t>system</w:t>
      </w:r>
      <w:r>
        <w:rPr>
          <w:rFonts w:ascii="Times New Roman" w:eastAsia="Times New Roman" w:hAnsi="Times New Roman" w:cs="Times New Roman"/>
          <w:sz w:val="24"/>
          <w:szCs w:val="24"/>
        </w:rPr>
        <w:t xml:space="preserve"> through dopaminergic connections with the prefrontal cortex</w:t>
      </w:r>
      <w:r w:rsidRPr="00060EBB">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Ashby, Alfonso-Reese, </w:t>
      </w:r>
      <w:r w:rsidRPr="0056741C">
        <w:rPr>
          <w:rFonts w:ascii="Times New Roman" w:hAnsi="Times New Roman" w:cs="Times New Roman"/>
          <w:sz w:val="24"/>
          <w:szCs w:val="24"/>
        </w:rPr>
        <w:t xml:space="preserve">Turken, </w:t>
      </w:r>
      <w:r>
        <w:rPr>
          <w:rFonts w:ascii="Times New Roman" w:hAnsi="Times New Roman" w:cs="Times New Roman"/>
          <w:sz w:val="24"/>
          <w:szCs w:val="24"/>
        </w:rPr>
        <w:t>&amp;</w:t>
      </w:r>
      <w:r w:rsidRPr="0056741C">
        <w:rPr>
          <w:rFonts w:ascii="Times New Roman" w:hAnsi="Times New Roman" w:cs="Times New Roman"/>
          <w:sz w:val="24"/>
          <w:szCs w:val="24"/>
        </w:rPr>
        <w:t xml:space="preserve"> Waldron</w:t>
      </w:r>
      <w:r>
        <w:rPr>
          <w:rFonts w:ascii="Times New Roman" w:hAnsi="Times New Roman" w:cs="Times New Roman"/>
          <w:sz w:val="24"/>
          <w:szCs w:val="24"/>
        </w:rPr>
        <w:t xml:space="preserve">, 1998; </w:t>
      </w:r>
      <w:r w:rsidRPr="00060EBB">
        <w:rPr>
          <w:rFonts w:ascii="Times New Roman" w:hAnsi="Times New Roman" w:cs="Times New Roman"/>
          <w:sz w:val="24"/>
          <w:szCs w:val="24"/>
        </w:rPr>
        <w:t>Hong &amp; Hikosaka, 2011)</w:t>
      </w:r>
      <w:r w:rsidRPr="00060E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Patients with Parkinson’s disease (PD), a neurodegenerative disease that results in reduced striatal dopamine and cell death, perform as well as matched controls on simple declarative memory tasks (Maddox &amp; Filoteo; 2001) but significantly worse than controls on procedural memory tasks (</w:t>
      </w:r>
      <w:r>
        <w:rPr>
          <w:rFonts w:ascii="Times New Roman" w:hAnsi="Times New Roman" w:cs="Times New Roman"/>
          <w:sz w:val="24"/>
        </w:rPr>
        <w:t>Ashby &amp; O’Brien, 2005; Cools, Altamirano,</w:t>
      </w:r>
      <w:r w:rsidRPr="00A1084A">
        <w:rPr>
          <w:rFonts w:ascii="Times New Roman" w:hAnsi="Times New Roman" w:cs="Times New Roman"/>
          <w:sz w:val="24"/>
        </w:rPr>
        <w:t xml:space="preserve"> &amp; D’Esposito</w:t>
      </w:r>
      <w:r>
        <w:rPr>
          <w:rFonts w:ascii="Times New Roman" w:hAnsi="Times New Roman" w:cs="Times New Roman"/>
          <w:sz w:val="24"/>
        </w:rPr>
        <w:t xml:space="preserve">, </w:t>
      </w:r>
      <w:r w:rsidRPr="00A1084A">
        <w:rPr>
          <w:rFonts w:ascii="Times New Roman" w:hAnsi="Times New Roman" w:cs="Times New Roman"/>
          <w:sz w:val="24"/>
        </w:rPr>
        <w:t>2006</w:t>
      </w:r>
      <w:r>
        <w:rPr>
          <w:rFonts w:ascii="Times New Roman" w:hAnsi="Times New Roman" w:cs="Times New Roman"/>
          <w:sz w:val="24"/>
        </w:rPr>
        <w:t xml:space="preserve">; </w:t>
      </w:r>
      <w:r w:rsidRPr="00590E53">
        <w:rPr>
          <w:rFonts w:ascii="Times New Roman" w:hAnsi="Times New Roman" w:cs="Times New Roman"/>
          <w:sz w:val="24"/>
        </w:rPr>
        <w:t>Frank</w:t>
      </w:r>
      <w:r>
        <w:rPr>
          <w:rFonts w:ascii="Times New Roman" w:hAnsi="Times New Roman" w:cs="Times New Roman"/>
          <w:sz w:val="24"/>
        </w:rPr>
        <w:t>, Seeberger, &amp; O'R</w:t>
      </w:r>
      <w:r w:rsidRPr="00590E53">
        <w:rPr>
          <w:rFonts w:ascii="Times New Roman" w:hAnsi="Times New Roman" w:cs="Times New Roman"/>
          <w:sz w:val="24"/>
        </w:rPr>
        <w:t>eilly, 2004</w:t>
      </w:r>
      <w:r>
        <w:rPr>
          <w:rFonts w:ascii="Times New Roman" w:hAnsi="Times New Roman" w:cs="Times New Roman"/>
          <w:sz w:val="24"/>
        </w:rPr>
        <w:t xml:space="preserve">; </w:t>
      </w:r>
      <w:r w:rsidRPr="00880B0D">
        <w:rPr>
          <w:rFonts w:ascii="Times New Roman" w:hAnsi="Times New Roman" w:cs="Times New Roman"/>
          <w:sz w:val="24"/>
        </w:rPr>
        <w:t>Filoteo</w:t>
      </w:r>
      <w:r>
        <w:rPr>
          <w:rFonts w:ascii="Times New Roman" w:hAnsi="Times New Roman" w:cs="Times New Roman"/>
          <w:sz w:val="24"/>
        </w:rPr>
        <w:t>,</w:t>
      </w:r>
      <w:r w:rsidRPr="00880B0D">
        <w:rPr>
          <w:rFonts w:ascii="Times New Roman" w:hAnsi="Times New Roman" w:cs="Times New Roman"/>
          <w:sz w:val="24"/>
        </w:rPr>
        <w:t xml:space="preserve"> Maddox, Salmon, </w:t>
      </w:r>
      <w:r>
        <w:rPr>
          <w:rFonts w:ascii="Times New Roman" w:hAnsi="Times New Roman" w:cs="Times New Roman"/>
          <w:sz w:val="24"/>
        </w:rPr>
        <w:t xml:space="preserve">&amp; Song, </w:t>
      </w:r>
      <w:r w:rsidRPr="00880B0D">
        <w:rPr>
          <w:rFonts w:ascii="Times New Roman" w:hAnsi="Times New Roman" w:cs="Times New Roman"/>
          <w:sz w:val="24"/>
        </w:rPr>
        <w:t>2005</w:t>
      </w:r>
      <w:r>
        <w:rPr>
          <w:rFonts w:ascii="Times New Roman" w:hAnsi="Times New Roman" w:cs="Times New Roman"/>
          <w:sz w:val="24"/>
        </w:rPr>
        <w:t xml:space="preserve">). </w:t>
      </w:r>
      <w:r w:rsidR="001C3B2C">
        <w:rPr>
          <w:rFonts w:ascii="Times New Roman" w:hAnsi="Times New Roman" w:cs="Times New Roman"/>
          <w:sz w:val="24"/>
        </w:rPr>
        <w:t>However</w:t>
      </w:r>
      <w:r w:rsidR="009F28F0">
        <w:rPr>
          <w:rFonts w:ascii="Times New Roman" w:hAnsi="Times New Roman" w:cs="Times New Roman"/>
          <w:sz w:val="24"/>
        </w:rPr>
        <w:t xml:space="preserve">, </w:t>
      </w:r>
      <w:r w:rsidR="001C3B2C">
        <w:rPr>
          <w:rFonts w:ascii="Times New Roman" w:hAnsi="Times New Roman" w:cs="Times New Roman"/>
          <w:sz w:val="24"/>
        </w:rPr>
        <w:t>another</w:t>
      </w:r>
      <w:r w:rsidR="009F28F0">
        <w:rPr>
          <w:rFonts w:ascii="Times New Roman" w:hAnsi="Times New Roman" w:cs="Times New Roman"/>
          <w:sz w:val="24"/>
        </w:rPr>
        <w:t xml:space="preserve"> study found contrary results in which PD patients performed worse than controls on the declarative but not the procedural memory tasks (</w:t>
      </w:r>
      <w:r w:rsidR="009F28F0" w:rsidRPr="003B7727">
        <w:rPr>
          <w:rFonts w:ascii="Times New Roman" w:hAnsi="Times New Roman" w:cs="Times New Roman"/>
          <w:sz w:val="24"/>
        </w:rPr>
        <w:t xml:space="preserve">Ashby, Noble, </w:t>
      </w:r>
      <w:r w:rsidR="009F28F0" w:rsidRPr="003B7727">
        <w:rPr>
          <w:rFonts w:ascii="Times New Roman" w:hAnsi="Times New Roman" w:cs="Times New Roman"/>
          <w:sz w:val="24"/>
        </w:rPr>
        <w:lastRenderedPageBreak/>
        <w:t>Filoteo, Waldron, &amp; Ell, 2003</w:t>
      </w:r>
      <w:r w:rsidR="009F28F0">
        <w:rPr>
          <w:rFonts w:ascii="Times New Roman" w:hAnsi="Times New Roman" w:cs="Times New Roman"/>
          <w:sz w:val="24"/>
        </w:rPr>
        <w:t>)</w:t>
      </w:r>
      <w:r>
        <w:rPr>
          <w:rFonts w:ascii="Times New Roman" w:eastAsia="Times New Roman" w:hAnsi="Times New Roman" w:cs="Times New Roman"/>
          <w:sz w:val="24"/>
          <w:szCs w:val="24"/>
        </w:rPr>
        <w:t>.</w:t>
      </w:r>
    </w:p>
    <w:p w14:paraId="26B66D77" w14:textId="361BE900" w:rsidR="0038518C" w:rsidRPr="006F4D0D" w:rsidRDefault="006F7CB2" w:rsidP="006F7CB2">
      <w:pPr>
        <w:pStyle w:val="NoSpacing"/>
        <w:spacing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The effects of ID on neural functioning have several implications related to declarative and procedural memory. </w:t>
      </w:r>
      <w:r>
        <w:rPr>
          <w:rFonts w:ascii="Times New Roman" w:hAnsi="Times New Roman" w:cs="Times New Roman"/>
          <w:sz w:val="24"/>
          <w:szCs w:val="24"/>
        </w:rPr>
        <w:t xml:space="preserve">Iron is highly concentrated in the basal ganglia and is essential for neuronal energy production as well as </w:t>
      </w:r>
      <w:r w:rsidRPr="00104678">
        <w:rPr>
          <w:rFonts w:ascii="Times New Roman" w:hAnsi="Times New Roman" w:cs="Times New Roman"/>
          <w:sz w:val="24"/>
          <w:szCs w:val="24"/>
        </w:rPr>
        <w:t>neurotransmitter synthesis and regulation</w:t>
      </w:r>
      <w:r>
        <w:rPr>
          <w:rFonts w:ascii="Times New Roman" w:hAnsi="Times New Roman" w:cs="Times New Roman"/>
          <w:sz w:val="24"/>
          <w:szCs w:val="24"/>
        </w:rPr>
        <w:t xml:space="preserve"> (</w:t>
      </w:r>
      <w:r w:rsidRPr="00F048A8">
        <w:rPr>
          <w:rFonts w:ascii="Times New Roman" w:hAnsi="Times New Roman" w:cs="Times New Roman"/>
          <w:sz w:val="24"/>
        </w:rPr>
        <w:t xml:space="preserve">Beard, Connor, </w:t>
      </w:r>
      <w:r>
        <w:rPr>
          <w:rFonts w:ascii="Times New Roman" w:hAnsi="Times New Roman" w:cs="Times New Roman"/>
          <w:sz w:val="24"/>
        </w:rPr>
        <w:t>&amp; Jones, 1993</w:t>
      </w:r>
      <w:r>
        <w:rPr>
          <w:rFonts w:ascii="Times New Roman" w:hAnsi="Times New Roman" w:cs="Times New Roman"/>
          <w:sz w:val="24"/>
          <w:szCs w:val="24"/>
        </w:rPr>
        <w:t xml:space="preserve">; </w:t>
      </w:r>
      <w:r w:rsidRPr="005B00C9">
        <w:rPr>
          <w:rFonts w:ascii="Times New Roman" w:hAnsi="Times New Roman" w:cs="Times New Roman"/>
          <w:sz w:val="24"/>
          <w:szCs w:val="24"/>
        </w:rPr>
        <w:t xml:space="preserve">Maguiera, Daviesa, </w:t>
      </w:r>
      <w:r>
        <w:rPr>
          <w:rFonts w:ascii="Times New Roman" w:hAnsi="Times New Roman" w:cs="Times New Roman"/>
          <w:sz w:val="24"/>
          <w:szCs w:val="24"/>
        </w:rPr>
        <w:t xml:space="preserve">Dallmanb, &amp; Packera, </w:t>
      </w:r>
      <w:r w:rsidRPr="005B00C9">
        <w:rPr>
          <w:rFonts w:ascii="Times New Roman" w:hAnsi="Times New Roman" w:cs="Times New Roman"/>
          <w:sz w:val="24"/>
          <w:szCs w:val="24"/>
        </w:rPr>
        <w:t>1982</w:t>
      </w:r>
      <w:r>
        <w:rPr>
          <w:rFonts w:ascii="Times New Roman" w:hAnsi="Times New Roman" w:cs="Times New Roman"/>
          <w:sz w:val="24"/>
          <w:szCs w:val="24"/>
        </w:rPr>
        <w:t xml:space="preserve">). </w:t>
      </w:r>
      <w:r w:rsidRPr="00637C0E">
        <w:rPr>
          <w:rFonts w:ascii="Times New Roman" w:hAnsi="Times New Roman" w:cs="Times New Roman"/>
          <w:sz w:val="24"/>
        </w:rPr>
        <w:t>Reductions in dopamine metabolism alter the function of brain areas in which dopamine is crucial.</w:t>
      </w:r>
      <w:r w:rsidRPr="00335656">
        <w:rPr>
          <w:rFonts w:ascii="Times New Roman" w:hAnsi="Times New Roman" w:cs="Times New Roman"/>
          <w:sz w:val="24"/>
        </w:rPr>
        <w:t xml:space="preserve"> </w:t>
      </w:r>
      <w:r>
        <w:rPr>
          <w:rFonts w:ascii="Times New Roman" w:hAnsi="Times New Roman" w:cs="Times New Roman"/>
          <w:sz w:val="24"/>
        </w:rPr>
        <w:t>Elevated extracellular dopamine in the basal ganglia (caudate and putamen) and nucleus accumbens</w:t>
      </w:r>
      <w:r w:rsidR="006F5B74">
        <w:rPr>
          <w:rFonts w:ascii="Times New Roman" w:hAnsi="Times New Roman" w:cs="Times New Roman"/>
          <w:sz w:val="24"/>
        </w:rPr>
        <w:t>,</w:t>
      </w:r>
      <w:r>
        <w:rPr>
          <w:rFonts w:ascii="Times New Roman" w:hAnsi="Times New Roman" w:cs="Times New Roman"/>
          <w:sz w:val="24"/>
        </w:rPr>
        <w:t xml:space="preserve"> as well as decreases of D1 and D2 receptors</w:t>
      </w:r>
      <w:r w:rsidR="006F5B74">
        <w:rPr>
          <w:rFonts w:ascii="Times New Roman" w:hAnsi="Times New Roman" w:cs="Times New Roman"/>
          <w:sz w:val="24"/>
        </w:rPr>
        <w:t>,</w:t>
      </w:r>
      <w:r>
        <w:rPr>
          <w:rFonts w:ascii="Times New Roman" w:hAnsi="Times New Roman" w:cs="Times New Roman"/>
          <w:sz w:val="24"/>
        </w:rPr>
        <w:t xml:space="preserve"> were found within animal models of ID (</w:t>
      </w:r>
      <w:r>
        <w:rPr>
          <w:rFonts w:ascii="Times New Roman" w:hAnsi="Times New Roman" w:cs="Times New Roman"/>
          <w:sz w:val="24"/>
          <w:szCs w:val="24"/>
        </w:rPr>
        <w:t>Erikson, Jones, Hess, &amp; Beard, 2001</w:t>
      </w:r>
      <w:r>
        <w:rPr>
          <w:rFonts w:ascii="Times New Roman" w:hAnsi="Times New Roman" w:cs="Times New Roman"/>
          <w:sz w:val="24"/>
        </w:rPr>
        <w:t xml:space="preserve">) and results in disruption of the necessary reward signal in procedural memory tasks (Hong &amp; Hokosaka, 2011; </w:t>
      </w:r>
      <w:r w:rsidRPr="003F38D7">
        <w:rPr>
          <w:rFonts w:ascii="Times New Roman" w:hAnsi="Times New Roman" w:cs="Times New Roman" w:hint="eastAsia"/>
          <w:sz w:val="24"/>
        </w:rPr>
        <w:t>Yin, Ostlund, &amp; Balleine, 2008</w:t>
      </w:r>
      <w:r>
        <w:rPr>
          <w:rFonts w:ascii="Times New Roman" w:hAnsi="Times New Roman" w:cs="Times New Roman"/>
          <w:sz w:val="24"/>
        </w:rPr>
        <w:t xml:space="preserve">). Dopamine signaling to the caudate from the substantia nigra and VTA provide reward-feedback for procedural memory (Maddox, Bohil, &amp; Ashby, 2003). Within the context of ID, dopamine dysfunction in these regions suggests disruption of the reward signal during procedural memory acquisition. This would result in delayed skill acquisition </w:t>
      </w:r>
      <w:r w:rsidR="00995CA2">
        <w:rPr>
          <w:rFonts w:ascii="Times New Roman" w:hAnsi="Times New Roman" w:cs="Times New Roman"/>
          <w:sz w:val="24"/>
        </w:rPr>
        <w:t xml:space="preserve">or learning </w:t>
      </w:r>
      <w:r>
        <w:rPr>
          <w:rFonts w:ascii="Times New Roman" w:hAnsi="Times New Roman" w:cs="Times New Roman"/>
          <w:sz w:val="24"/>
        </w:rPr>
        <w:t xml:space="preserve">for individuals with ID. </w:t>
      </w:r>
    </w:p>
    <w:p w14:paraId="48E57796" w14:textId="2CB37D21" w:rsidR="0038518C" w:rsidRPr="006F4D0D" w:rsidRDefault="0038518C" w:rsidP="0038518C">
      <w:pPr>
        <w:pStyle w:val="Heading2"/>
        <w:spacing w:before="0" w:line="480" w:lineRule="auto"/>
        <w:rPr>
          <w:rFonts w:ascii="Times New Roman" w:hAnsi="Times New Roman" w:cs="Times New Roman"/>
          <w:b/>
          <w:color w:val="auto"/>
          <w:sz w:val="24"/>
          <w:szCs w:val="24"/>
        </w:rPr>
      </w:pPr>
      <w:bookmarkStart w:id="13" w:name="_Toc532472541"/>
      <w:r w:rsidRPr="006F4D0D">
        <w:rPr>
          <w:rFonts w:ascii="Times New Roman" w:hAnsi="Times New Roman" w:cs="Times New Roman"/>
          <w:b/>
          <w:color w:val="auto"/>
          <w:sz w:val="24"/>
          <w:szCs w:val="24"/>
        </w:rPr>
        <w:t>Working Memory</w:t>
      </w:r>
      <w:bookmarkEnd w:id="13"/>
    </w:p>
    <w:p w14:paraId="39FDA2EE" w14:textId="6B3E743B" w:rsidR="006F7CB2" w:rsidRDefault="002B06E4" w:rsidP="006F7CB2">
      <w:pPr>
        <w:pStyle w:val="NoSpacing"/>
        <w:widowControl w:val="0"/>
        <w:spacing w:line="480" w:lineRule="auto"/>
        <w:ind w:firstLine="720"/>
        <w:rPr>
          <w:rFonts w:ascii="Times New Roman" w:hAnsi="Times New Roman" w:cs="Times New Roman"/>
          <w:sz w:val="24"/>
        </w:rPr>
      </w:pPr>
      <w:r>
        <w:rPr>
          <w:rFonts w:ascii="Times New Roman" w:hAnsi="Times New Roman" w:cs="Times New Roman"/>
          <w:sz w:val="24"/>
          <w:szCs w:val="24"/>
        </w:rPr>
        <w:t>W</w:t>
      </w:r>
      <w:r w:rsidR="006F7CB2">
        <w:rPr>
          <w:rFonts w:ascii="Times New Roman" w:hAnsi="Times New Roman" w:cs="Times New Roman"/>
          <w:sz w:val="24"/>
          <w:szCs w:val="24"/>
        </w:rPr>
        <w:t xml:space="preserve">orking memory involves actively maintaining and manipulating </w:t>
      </w:r>
      <w:r>
        <w:rPr>
          <w:rFonts w:ascii="Times New Roman" w:hAnsi="Times New Roman" w:cs="Times New Roman"/>
          <w:sz w:val="24"/>
          <w:szCs w:val="24"/>
        </w:rPr>
        <w:t xml:space="preserve">memory </w:t>
      </w:r>
      <w:r w:rsidR="006F7CB2">
        <w:rPr>
          <w:rFonts w:ascii="Times New Roman" w:hAnsi="Times New Roman" w:cs="Times New Roman"/>
          <w:sz w:val="24"/>
          <w:szCs w:val="24"/>
        </w:rPr>
        <w:t>information (</w:t>
      </w:r>
      <w:r w:rsidR="006F7CB2">
        <w:rPr>
          <w:rFonts w:ascii="Times New Roman" w:hAnsi="Times New Roman" w:cs="Times New Roman"/>
          <w:sz w:val="24"/>
        </w:rPr>
        <w:t xml:space="preserve">Miyake &amp; Shah, </w:t>
      </w:r>
      <w:r w:rsidR="006F7CB2" w:rsidRPr="00450E72">
        <w:rPr>
          <w:rFonts w:ascii="Times New Roman" w:hAnsi="Times New Roman" w:cs="Times New Roman"/>
          <w:sz w:val="24"/>
        </w:rPr>
        <w:t>1999</w:t>
      </w:r>
      <w:r w:rsidR="006F7CB2">
        <w:rPr>
          <w:rFonts w:ascii="Times New Roman" w:hAnsi="Times New Roman" w:cs="Times New Roman"/>
          <w:sz w:val="24"/>
        </w:rPr>
        <w:t>)</w:t>
      </w:r>
      <w:r>
        <w:rPr>
          <w:rFonts w:ascii="Times New Roman" w:hAnsi="Times New Roman" w:cs="Times New Roman"/>
          <w:sz w:val="24"/>
        </w:rPr>
        <w:t xml:space="preserve"> and</w:t>
      </w:r>
      <w:r w:rsidR="006F5B74">
        <w:rPr>
          <w:rFonts w:ascii="Times New Roman" w:hAnsi="Times New Roman" w:cs="Times New Roman"/>
          <w:sz w:val="24"/>
        </w:rPr>
        <w:t>,</w:t>
      </w:r>
      <w:r>
        <w:rPr>
          <w:rFonts w:ascii="Times New Roman" w:hAnsi="Times New Roman" w:cs="Times New Roman"/>
          <w:sz w:val="24"/>
        </w:rPr>
        <w:t xml:space="preserve"> as such</w:t>
      </w:r>
      <w:r w:rsidR="006F5B74">
        <w:rPr>
          <w:rFonts w:ascii="Times New Roman" w:hAnsi="Times New Roman" w:cs="Times New Roman"/>
          <w:sz w:val="24"/>
        </w:rPr>
        <w:t>,</w:t>
      </w:r>
      <w:r>
        <w:rPr>
          <w:rFonts w:ascii="Times New Roman" w:hAnsi="Times New Roman" w:cs="Times New Roman"/>
          <w:sz w:val="24"/>
        </w:rPr>
        <w:t xml:space="preserve"> </w:t>
      </w:r>
      <w:r w:rsidR="006F7CB2">
        <w:rPr>
          <w:rFonts w:ascii="Times New Roman" w:hAnsi="Times New Roman" w:cs="Times New Roman"/>
          <w:sz w:val="24"/>
        </w:rPr>
        <w:t>relates to constructs of attentional control and executive attention (</w:t>
      </w:r>
      <w:r w:rsidR="006F7CB2" w:rsidRPr="00C16028">
        <w:rPr>
          <w:rFonts w:ascii="Times New Roman" w:hAnsi="Times New Roman" w:cs="Times New Roman"/>
          <w:sz w:val="24"/>
        </w:rPr>
        <w:t>Engle,</w:t>
      </w:r>
      <w:r w:rsidR="006F7CB2">
        <w:rPr>
          <w:rFonts w:ascii="Times New Roman" w:hAnsi="Times New Roman" w:cs="Times New Roman"/>
          <w:sz w:val="24"/>
        </w:rPr>
        <w:t xml:space="preserve"> </w:t>
      </w:r>
      <w:r w:rsidR="006F7CB2" w:rsidRPr="00C16028">
        <w:rPr>
          <w:rFonts w:ascii="Times New Roman" w:hAnsi="Times New Roman" w:cs="Times New Roman"/>
          <w:sz w:val="24"/>
        </w:rPr>
        <w:t>2002</w:t>
      </w:r>
      <w:r w:rsidR="006F7CB2">
        <w:rPr>
          <w:rFonts w:ascii="Times New Roman" w:hAnsi="Times New Roman" w:cs="Times New Roman"/>
          <w:sz w:val="24"/>
        </w:rPr>
        <w:t xml:space="preserve">; McCabe, Roediger, McDaniel, Balota, &amp; Hambrick, </w:t>
      </w:r>
      <w:r w:rsidR="006F7CB2" w:rsidRPr="00C16028">
        <w:rPr>
          <w:rFonts w:ascii="Times New Roman" w:hAnsi="Times New Roman" w:cs="Times New Roman"/>
          <w:sz w:val="24"/>
        </w:rPr>
        <w:t>2010</w:t>
      </w:r>
      <w:r w:rsidR="006F7CB2">
        <w:rPr>
          <w:rFonts w:ascii="Times New Roman" w:hAnsi="Times New Roman" w:cs="Times New Roman"/>
          <w:sz w:val="24"/>
        </w:rPr>
        <w:t>). Working memory plays an active role in declarative and procedural memory acquisition tasks which includes the maintenance of task goals, storing relevant information including feedback, ignoring distractors, and retrieving competing information from memory (</w:t>
      </w:r>
      <w:r w:rsidR="006F7CB2" w:rsidRPr="00A638F8">
        <w:rPr>
          <w:rFonts w:ascii="Times New Roman" w:hAnsi="Times New Roman" w:cs="Times New Roman"/>
          <w:sz w:val="24"/>
          <w:szCs w:val="24"/>
        </w:rPr>
        <w:t>McNab &amp; Kl</w:t>
      </w:r>
      <w:r w:rsidR="006F7CB2">
        <w:rPr>
          <w:rFonts w:ascii="Times New Roman" w:hAnsi="Times New Roman" w:cs="Times New Roman"/>
          <w:sz w:val="24"/>
          <w:szCs w:val="24"/>
        </w:rPr>
        <w:t>ingber, 2008</w:t>
      </w:r>
      <w:r w:rsidR="006F7CB2" w:rsidRPr="00A638F8">
        <w:rPr>
          <w:rFonts w:ascii="Times New Roman" w:hAnsi="Times New Roman" w:cs="Times New Roman"/>
          <w:sz w:val="24"/>
          <w:szCs w:val="24"/>
        </w:rPr>
        <w:t>; Nakano, 2000</w:t>
      </w:r>
      <w:r w:rsidR="006F7CB2">
        <w:rPr>
          <w:rFonts w:ascii="Times New Roman" w:hAnsi="Times New Roman" w:cs="Times New Roman"/>
          <w:sz w:val="24"/>
          <w:szCs w:val="24"/>
        </w:rPr>
        <w:t>; Zeithamova &amp; Maddox, 2007)</w:t>
      </w:r>
      <w:r w:rsidR="006F7CB2">
        <w:rPr>
          <w:rFonts w:ascii="Times New Roman" w:hAnsi="Times New Roman" w:cs="Times New Roman"/>
          <w:sz w:val="24"/>
        </w:rPr>
        <w:t xml:space="preserve">. </w:t>
      </w:r>
    </w:p>
    <w:p w14:paraId="5260675E" w14:textId="6728DB3E" w:rsidR="006F7CB2" w:rsidRDefault="006F7CB2" w:rsidP="006F7CB2">
      <w:pPr>
        <w:pStyle w:val="NoSpacing"/>
        <w:widowControl w:val="0"/>
        <w:spacing w:line="480" w:lineRule="auto"/>
        <w:ind w:firstLine="720"/>
        <w:rPr>
          <w:rFonts w:ascii="Times New Roman" w:hAnsi="Times New Roman" w:cs="Times New Roman"/>
          <w:sz w:val="24"/>
        </w:rPr>
      </w:pPr>
      <w:r>
        <w:rPr>
          <w:rFonts w:ascii="Times New Roman" w:hAnsi="Times New Roman" w:cs="Times New Roman"/>
          <w:sz w:val="24"/>
          <w:szCs w:val="24"/>
        </w:rPr>
        <w:t xml:space="preserve">Visual working memory relies on interactions between the prefrontal cortex and the basal </w:t>
      </w:r>
      <w:r>
        <w:rPr>
          <w:rFonts w:ascii="Times New Roman" w:hAnsi="Times New Roman" w:cs="Times New Roman"/>
          <w:sz w:val="24"/>
          <w:szCs w:val="24"/>
        </w:rPr>
        <w:lastRenderedPageBreak/>
        <w:t>ganglia (Voytek</w:t>
      </w:r>
      <w:r w:rsidRPr="002F3DA2">
        <w:rPr>
          <w:rFonts w:ascii="Times New Roman" w:hAnsi="Times New Roman" w:cs="Times New Roman"/>
          <w:sz w:val="24"/>
          <w:szCs w:val="24"/>
        </w:rPr>
        <w:t xml:space="preserve"> </w:t>
      </w:r>
      <w:r>
        <w:rPr>
          <w:rFonts w:ascii="Times New Roman" w:hAnsi="Times New Roman" w:cs="Times New Roman"/>
          <w:sz w:val="24"/>
          <w:szCs w:val="24"/>
        </w:rPr>
        <w:t>&amp; Knight, 2010). Specifically, activity in the globus pallidus, a basal ganglia structure that projects to the cortex, was found to relate to individual differences in WMC and was associated with selection of information for storage (</w:t>
      </w:r>
      <w:r w:rsidRPr="00170CE8">
        <w:rPr>
          <w:rFonts w:ascii="Times New Roman" w:hAnsi="Times New Roman" w:cs="Times New Roman"/>
          <w:sz w:val="24"/>
          <w:szCs w:val="24"/>
        </w:rPr>
        <w:t>McNab &amp; Klingberg, 2008</w:t>
      </w:r>
      <w:r>
        <w:rPr>
          <w:rFonts w:ascii="Times New Roman" w:hAnsi="Times New Roman" w:cs="Times New Roman"/>
          <w:sz w:val="24"/>
          <w:szCs w:val="24"/>
        </w:rPr>
        <w:t>). The caudate was also shown to support working memory maintenance and retrieval (</w:t>
      </w:r>
      <w:r w:rsidRPr="00206926">
        <w:rPr>
          <w:rFonts w:ascii="Times New Roman" w:hAnsi="Times New Roman" w:cs="Times New Roman"/>
          <w:sz w:val="24"/>
        </w:rPr>
        <w:t>Lew</w:t>
      </w:r>
      <w:r>
        <w:rPr>
          <w:rFonts w:ascii="Times New Roman" w:hAnsi="Times New Roman" w:cs="Times New Roman"/>
          <w:sz w:val="24"/>
        </w:rPr>
        <w:t xml:space="preserve">is, Dove, Robbins, </w:t>
      </w:r>
      <w:r w:rsidRPr="00206926">
        <w:rPr>
          <w:rFonts w:ascii="Times New Roman" w:hAnsi="Times New Roman" w:cs="Times New Roman"/>
          <w:sz w:val="24"/>
        </w:rPr>
        <w:t>Barker, &amp; Owen, 2004</w:t>
      </w:r>
      <w:r>
        <w:rPr>
          <w:rFonts w:ascii="Times New Roman" w:hAnsi="Times New Roman" w:cs="Times New Roman"/>
          <w:sz w:val="24"/>
        </w:rPr>
        <w:t>). Findings from stroke patients with basal ganglia (putamen) lesions suggest this region is important in ignoring irrelevant distractors (</w:t>
      </w:r>
      <w:r w:rsidRPr="00D75CF0">
        <w:rPr>
          <w:rFonts w:ascii="Times New Roman" w:hAnsi="Times New Roman" w:cs="Times New Roman"/>
          <w:sz w:val="24"/>
        </w:rPr>
        <w:t>Baier, Karnath, Dieterich, Birklein, Hein</w:t>
      </w:r>
      <w:r>
        <w:rPr>
          <w:rFonts w:ascii="Times New Roman" w:hAnsi="Times New Roman" w:cs="Times New Roman"/>
          <w:sz w:val="24"/>
        </w:rPr>
        <w:t xml:space="preserve">ze, &amp; Müller, 2010). Dopamine in the basal ganglia is additionally involved in working memory maintenance and updating. </w:t>
      </w:r>
      <w:r>
        <w:rPr>
          <w:rFonts w:ascii="Times New Roman" w:hAnsi="Times New Roman" w:cs="Times New Roman"/>
          <w:sz w:val="24"/>
          <w:szCs w:val="24"/>
        </w:rPr>
        <w:t>In PD patients, depleted striatal dopamine in was associated with reduced performance on spatial working memory tasks (</w:t>
      </w:r>
      <w:r w:rsidRPr="00772A36">
        <w:rPr>
          <w:rFonts w:ascii="Times New Roman" w:hAnsi="Times New Roman" w:cs="Times New Roman"/>
          <w:sz w:val="24"/>
        </w:rPr>
        <w:t>Moustafa, Sherman, &amp; Frank, 2008</w:t>
      </w:r>
      <w:r>
        <w:rPr>
          <w:rFonts w:ascii="Times New Roman" w:hAnsi="Times New Roman" w:cs="Times New Roman"/>
          <w:sz w:val="24"/>
        </w:rPr>
        <w:t xml:space="preserve">). </w:t>
      </w:r>
    </w:p>
    <w:p w14:paraId="6552C83F" w14:textId="17AD28E4" w:rsidR="0038518C" w:rsidRPr="006F4D0D" w:rsidRDefault="006F7CB2" w:rsidP="00E80505">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rPr>
        <w:t xml:space="preserve">Working memory differentially interacts with the declarative and procedural memory systems via the caudate and globus pallidus. </w:t>
      </w:r>
      <w:r>
        <w:rPr>
          <w:rFonts w:ascii="Times New Roman" w:hAnsi="Times New Roman" w:cs="Times New Roman"/>
          <w:sz w:val="24"/>
          <w:szCs w:val="24"/>
        </w:rPr>
        <w:t xml:space="preserve">Zeithamova and Maddox (2007) examined the relationship between </w:t>
      </w:r>
      <w:r w:rsidRPr="00D9246E">
        <w:rPr>
          <w:rFonts w:ascii="Times New Roman" w:hAnsi="Times New Roman" w:cs="Times New Roman"/>
          <w:sz w:val="24"/>
          <w:szCs w:val="24"/>
        </w:rPr>
        <w:t>visuospatial and verbal working</w:t>
      </w:r>
      <w:r>
        <w:rPr>
          <w:rFonts w:ascii="Times New Roman" w:hAnsi="Times New Roman" w:cs="Times New Roman"/>
          <w:sz w:val="24"/>
          <w:szCs w:val="24"/>
        </w:rPr>
        <w:t xml:space="preserve"> </w:t>
      </w:r>
      <w:r w:rsidRPr="00D9246E">
        <w:rPr>
          <w:rFonts w:ascii="Times New Roman" w:hAnsi="Times New Roman" w:cs="Times New Roman"/>
          <w:sz w:val="24"/>
          <w:szCs w:val="24"/>
        </w:rPr>
        <w:t xml:space="preserve">memory </w:t>
      </w:r>
      <w:r>
        <w:rPr>
          <w:rFonts w:ascii="Times New Roman" w:hAnsi="Times New Roman" w:cs="Times New Roman"/>
          <w:sz w:val="24"/>
          <w:szCs w:val="24"/>
        </w:rPr>
        <w:t xml:space="preserve">performance with declarative and procedural memory task performance. Results showed selective influence of working memory on declarative </w:t>
      </w:r>
      <w:r w:rsidR="00FC7BA8">
        <w:rPr>
          <w:rFonts w:ascii="Times New Roman" w:hAnsi="Times New Roman" w:cs="Times New Roman"/>
          <w:sz w:val="24"/>
          <w:szCs w:val="24"/>
        </w:rPr>
        <w:t xml:space="preserve">but not procedural </w:t>
      </w:r>
      <w:r>
        <w:rPr>
          <w:rFonts w:ascii="Times New Roman" w:hAnsi="Times New Roman" w:cs="Times New Roman"/>
          <w:sz w:val="24"/>
          <w:szCs w:val="24"/>
        </w:rPr>
        <w:t xml:space="preserve">task performance. Similar results were reported by </w:t>
      </w:r>
      <w:r>
        <w:rPr>
          <w:rFonts w:ascii="Times New Roman" w:hAnsi="Times New Roman" w:cs="Times New Roman"/>
          <w:sz w:val="24"/>
        </w:rPr>
        <w:t>DeCaro, Thomas, and Beilock (</w:t>
      </w:r>
      <w:r w:rsidRPr="00405F94">
        <w:rPr>
          <w:rFonts w:ascii="Times New Roman" w:hAnsi="Times New Roman" w:cs="Times New Roman"/>
          <w:sz w:val="24"/>
        </w:rPr>
        <w:t>2008</w:t>
      </w:r>
      <w:r>
        <w:rPr>
          <w:rFonts w:ascii="Times New Roman" w:hAnsi="Times New Roman" w:cs="Times New Roman"/>
          <w:sz w:val="24"/>
        </w:rPr>
        <w:t>) with working memory performance positively relating to declarative memory acquisition</w:t>
      </w:r>
      <w:r w:rsidR="006F5B74">
        <w:rPr>
          <w:rFonts w:ascii="Times New Roman" w:hAnsi="Times New Roman" w:cs="Times New Roman"/>
          <w:sz w:val="24"/>
        </w:rPr>
        <w:t>; however, working memory performance was</w:t>
      </w:r>
      <w:r>
        <w:rPr>
          <w:rFonts w:ascii="Times New Roman" w:hAnsi="Times New Roman" w:cs="Times New Roman"/>
          <w:sz w:val="24"/>
        </w:rPr>
        <w:t xml:space="preserve"> negatively </w:t>
      </w:r>
      <w:r w:rsidR="006F5B74">
        <w:rPr>
          <w:rFonts w:ascii="Times New Roman" w:hAnsi="Times New Roman" w:cs="Times New Roman"/>
          <w:sz w:val="24"/>
        </w:rPr>
        <w:t xml:space="preserve">related </w:t>
      </w:r>
      <w:r>
        <w:rPr>
          <w:rFonts w:ascii="Times New Roman" w:hAnsi="Times New Roman" w:cs="Times New Roman"/>
          <w:sz w:val="24"/>
        </w:rPr>
        <w:t xml:space="preserve">with procedural memory acquisition. The authors suggested that the negative relationship between working and procedural memory performance could </w:t>
      </w:r>
      <w:r w:rsidR="006F5B74">
        <w:rPr>
          <w:rFonts w:ascii="Times New Roman" w:hAnsi="Times New Roman" w:cs="Times New Roman"/>
          <w:sz w:val="24"/>
        </w:rPr>
        <w:t xml:space="preserve">possibly </w:t>
      </w:r>
      <w:r>
        <w:rPr>
          <w:rFonts w:ascii="Times New Roman" w:hAnsi="Times New Roman" w:cs="Times New Roman"/>
          <w:sz w:val="24"/>
        </w:rPr>
        <w:t xml:space="preserve">be related to individuals with higher working memory incorrectly using explicit, </w:t>
      </w:r>
      <w:r w:rsidR="006F5B74">
        <w:rPr>
          <w:rFonts w:ascii="Times New Roman" w:hAnsi="Times New Roman" w:cs="Times New Roman"/>
          <w:sz w:val="24"/>
        </w:rPr>
        <w:t xml:space="preserve">or </w:t>
      </w:r>
      <w:r>
        <w:rPr>
          <w:rFonts w:ascii="Times New Roman" w:hAnsi="Times New Roman" w:cs="Times New Roman"/>
          <w:sz w:val="24"/>
        </w:rPr>
        <w:t>declarative strategies</w:t>
      </w:r>
      <w:r w:rsidRPr="00047816">
        <w:rPr>
          <w:rFonts w:ascii="Times New Roman" w:hAnsi="Times New Roman" w:cs="Times New Roman"/>
          <w:sz w:val="24"/>
        </w:rPr>
        <w:t xml:space="preserve">. Measures </w:t>
      </w:r>
      <w:r w:rsidRPr="00047816">
        <w:rPr>
          <w:rFonts w:ascii="Times New Roman" w:hAnsi="Times New Roman" w:cs="Times New Roman"/>
          <w:sz w:val="24"/>
          <w:szCs w:val="24"/>
        </w:rPr>
        <w:t>of working memory</w:t>
      </w:r>
      <w:r>
        <w:rPr>
          <w:rFonts w:ascii="Times New Roman" w:hAnsi="Times New Roman" w:cs="Times New Roman"/>
          <w:sz w:val="24"/>
          <w:szCs w:val="24"/>
        </w:rPr>
        <w:t xml:space="preserve"> storage have also been shown to positively relate to declarative memory, and set shifting was positively related to acquisition as well (Wang et al., 2015). Lastly, WMC has been reliably used to predict declarative memory task performance using SEM (</w:t>
      </w:r>
      <w:r w:rsidRPr="004C666C">
        <w:rPr>
          <w:rFonts w:ascii="Times New Roman" w:hAnsi="Times New Roman" w:cs="Times New Roman"/>
          <w:sz w:val="24"/>
        </w:rPr>
        <w:t xml:space="preserve">Hoffmann, </w:t>
      </w:r>
      <w:r>
        <w:rPr>
          <w:rFonts w:ascii="Times New Roman" w:hAnsi="Times New Roman" w:cs="Times New Roman"/>
          <w:sz w:val="24"/>
        </w:rPr>
        <w:t xml:space="preserve">von </w:t>
      </w:r>
      <w:r>
        <w:rPr>
          <w:rFonts w:ascii="Times New Roman" w:hAnsi="Times New Roman" w:cs="Times New Roman"/>
          <w:sz w:val="24"/>
        </w:rPr>
        <w:lastRenderedPageBreak/>
        <w:t xml:space="preserve">Helversen, &amp; Rieskamp, </w:t>
      </w:r>
      <w:r w:rsidRPr="004C666C">
        <w:rPr>
          <w:rFonts w:ascii="Times New Roman" w:hAnsi="Times New Roman" w:cs="Times New Roman"/>
          <w:sz w:val="24"/>
        </w:rPr>
        <w:t>2014</w:t>
      </w:r>
      <w:r>
        <w:rPr>
          <w:rFonts w:ascii="Times New Roman" w:hAnsi="Times New Roman" w:cs="Times New Roman"/>
          <w:sz w:val="24"/>
        </w:rPr>
        <w:t>).</w:t>
      </w:r>
      <w:r>
        <w:rPr>
          <w:rFonts w:ascii="Times New Roman" w:hAnsi="Times New Roman" w:cs="Times New Roman"/>
          <w:sz w:val="24"/>
          <w:szCs w:val="24"/>
        </w:rPr>
        <w:t xml:space="preserve"> </w:t>
      </w:r>
    </w:p>
    <w:p w14:paraId="074A93F9" w14:textId="1AFE204A" w:rsidR="0038518C" w:rsidRPr="006F4D0D" w:rsidRDefault="0038518C" w:rsidP="0038518C">
      <w:pPr>
        <w:pStyle w:val="Heading2"/>
        <w:spacing w:before="0" w:line="480" w:lineRule="auto"/>
        <w:rPr>
          <w:rFonts w:ascii="Times New Roman" w:hAnsi="Times New Roman" w:cs="Times New Roman"/>
          <w:b/>
          <w:color w:val="auto"/>
          <w:sz w:val="24"/>
          <w:szCs w:val="24"/>
        </w:rPr>
      </w:pPr>
      <w:bookmarkStart w:id="14" w:name="_Toc532472542"/>
      <w:bookmarkStart w:id="15" w:name="_Hlk530144088"/>
      <w:r w:rsidRPr="006F4D0D">
        <w:rPr>
          <w:rFonts w:ascii="Times New Roman" w:hAnsi="Times New Roman" w:cs="Times New Roman"/>
          <w:b/>
          <w:color w:val="auto"/>
          <w:sz w:val="24"/>
          <w:szCs w:val="24"/>
        </w:rPr>
        <w:t>Summary</w:t>
      </w:r>
      <w:bookmarkEnd w:id="14"/>
    </w:p>
    <w:p w14:paraId="71BE3655" w14:textId="7BEA7C18" w:rsidR="00495BB5" w:rsidRPr="00B92061" w:rsidRDefault="00B92061" w:rsidP="00495BB5">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495BB5">
        <w:rPr>
          <w:rFonts w:ascii="Times New Roman" w:hAnsi="Times New Roman" w:cs="Times New Roman"/>
          <w:sz w:val="24"/>
          <w:szCs w:val="24"/>
        </w:rPr>
        <w:t xml:space="preserve">overall </w:t>
      </w:r>
      <w:r>
        <w:rPr>
          <w:rFonts w:ascii="Times New Roman" w:hAnsi="Times New Roman" w:cs="Times New Roman"/>
          <w:sz w:val="24"/>
          <w:szCs w:val="24"/>
        </w:rPr>
        <w:t xml:space="preserve">predictions for </w:t>
      </w:r>
      <w:r w:rsidR="00495BB5">
        <w:rPr>
          <w:rFonts w:ascii="Times New Roman" w:hAnsi="Times New Roman" w:cs="Times New Roman"/>
          <w:sz w:val="24"/>
          <w:szCs w:val="24"/>
        </w:rPr>
        <w:t xml:space="preserve">memory task </w:t>
      </w:r>
      <w:r>
        <w:rPr>
          <w:rFonts w:ascii="Times New Roman" w:hAnsi="Times New Roman" w:cs="Times New Roman"/>
          <w:sz w:val="24"/>
          <w:szCs w:val="24"/>
        </w:rPr>
        <w:t>performance relate</w:t>
      </w:r>
      <w:r w:rsidR="002024CD">
        <w:rPr>
          <w:rFonts w:ascii="Times New Roman" w:hAnsi="Times New Roman" w:cs="Times New Roman"/>
          <w:sz w:val="24"/>
          <w:szCs w:val="24"/>
        </w:rPr>
        <w:t>d</w:t>
      </w:r>
      <w:r>
        <w:rPr>
          <w:rFonts w:ascii="Times New Roman" w:hAnsi="Times New Roman" w:cs="Times New Roman"/>
          <w:sz w:val="24"/>
          <w:szCs w:val="24"/>
        </w:rPr>
        <w:t xml:space="preserve"> to the negative effects of ID on memory, which </w:t>
      </w:r>
      <w:r w:rsidR="00495BB5">
        <w:rPr>
          <w:rFonts w:ascii="Times New Roman" w:hAnsi="Times New Roman" w:cs="Times New Roman"/>
          <w:sz w:val="24"/>
          <w:szCs w:val="24"/>
        </w:rPr>
        <w:t>is</w:t>
      </w:r>
      <w:r>
        <w:rPr>
          <w:rFonts w:ascii="Times New Roman" w:hAnsi="Times New Roman" w:cs="Times New Roman"/>
          <w:sz w:val="24"/>
          <w:szCs w:val="24"/>
        </w:rPr>
        <w:t xml:space="preserve"> well established with support from </w:t>
      </w:r>
      <w:r w:rsidR="00495BB5">
        <w:rPr>
          <w:rFonts w:ascii="Times New Roman" w:hAnsi="Times New Roman" w:cs="Times New Roman"/>
          <w:sz w:val="24"/>
          <w:szCs w:val="24"/>
        </w:rPr>
        <w:t xml:space="preserve">both </w:t>
      </w:r>
      <w:r>
        <w:rPr>
          <w:rFonts w:ascii="Times New Roman" w:hAnsi="Times New Roman" w:cs="Times New Roman"/>
          <w:sz w:val="24"/>
          <w:szCs w:val="24"/>
        </w:rPr>
        <w:t>behavioral</w:t>
      </w:r>
      <w:r w:rsidR="00495BB5">
        <w:rPr>
          <w:rFonts w:ascii="Times New Roman" w:hAnsi="Times New Roman" w:cs="Times New Roman"/>
          <w:sz w:val="24"/>
          <w:szCs w:val="24"/>
        </w:rPr>
        <w:t xml:space="preserve"> and neurophysiological</w:t>
      </w:r>
      <w:r>
        <w:rPr>
          <w:rFonts w:ascii="Times New Roman" w:hAnsi="Times New Roman" w:cs="Times New Roman"/>
          <w:sz w:val="24"/>
          <w:szCs w:val="24"/>
        </w:rPr>
        <w:t xml:space="preserve"> measures. We expected to find significant group differences in </w:t>
      </w:r>
      <w:r w:rsidR="00495BB5">
        <w:rPr>
          <w:rFonts w:ascii="Times New Roman" w:hAnsi="Times New Roman" w:cs="Times New Roman"/>
          <w:sz w:val="24"/>
          <w:szCs w:val="24"/>
        </w:rPr>
        <w:t>declarative and procedural memory</w:t>
      </w:r>
      <w:r>
        <w:rPr>
          <w:rFonts w:ascii="Times New Roman" w:hAnsi="Times New Roman" w:cs="Times New Roman"/>
          <w:sz w:val="24"/>
          <w:szCs w:val="24"/>
        </w:rPr>
        <w:t xml:space="preserve"> performance </w:t>
      </w:r>
      <w:r w:rsidR="00495BB5">
        <w:rPr>
          <w:rFonts w:ascii="Times New Roman" w:hAnsi="Times New Roman" w:cs="Times New Roman"/>
          <w:sz w:val="24"/>
          <w:szCs w:val="24"/>
        </w:rPr>
        <w:t>as a function of</w:t>
      </w:r>
      <w:r>
        <w:rPr>
          <w:rFonts w:ascii="Times New Roman" w:hAnsi="Times New Roman" w:cs="Times New Roman"/>
          <w:sz w:val="24"/>
          <w:szCs w:val="24"/>
        </w:rPr>
        <w:t xml:space="preserve"> practice, with IS participants having significantly better performance on both the declarative and procedural memory tasks compared to IDNA participants. </w:t>
      </w:r>
      <w:r w:rsidR="00495BB5">
        <w:rPr>
          <w:rFonts w:ascii="Times New Roman" w:hAnsi="Times New Roman" w:cs="Times New Roman"/>
          <w:sz w:val="24"/>
          <w:szCs w:val="24"/>
        </w:rPr>
        <w:t>In addition, we expected the IDNA participants would perform worse on the II task relative to the RB task. For concurrent declarative and procedural memory performance, we similarly expected the dual memory task would have a larger negative impact on performance for the IDNA participants compared to the IS participants</w:t>
      </w:r>
      <w:r w:rsidR="002024CD">
        <w:rPr>
          <w:rFonts w:ascii="Times New Roman" w:hAnsi="Times New Roman" w:cs="Times New Roman"/>
          <w:sz w:val="24"/>
          <w:szCs w:val="24"/>
        </w:rPr>
        <w:t>, and</w:t>
      </w:r>
      <w:r w:rsidR="00495BB5">
        <w:rPr>
          <w:rFonts w:ascii="Times New Roman" w:hAnsi="Times New Roman" w:cs="Times New Roman"/>
          <w:sz w:val="24"/>
          <w:szCs w:val="24"/>
        </w:rPr>
        <w:t xml:space="preserve"> there would be a larger impact on performance for the declarative memory dual task than the procedural memory dual task. Lastly, working memory performance overall was also expected to be worse for the IDNA participants than the IS</w:t>
      </w:r>
      <w:r w:rsidR="004640D4">
        <w:rPr>
          <w:rFonts w:ascii="Times New Roman" w:hAnsi="Times New Roman" w:cs="Times New Roman"/>
          <w:sz w:val="24"/>
          <w:szCs w:val="24"/>
        </w:rPr>
        <w:t xml:space="preserve"> participants</w:t>
      </w:r>
      <w:r w:rsidR="00495BB5">
        <w:rPr>
          <w:rFonts w:ascii="Times New Roman" w:hAnsi="Times New Roman" w:cs="Times New Roman"/>
          <w:sz w:val="24"/>
          <w:szCs w:val="24"/>
        </w:rPr>
        <w:t>.</w:t>
      </w:r>
    </w:p>
    <w:p w14:paraId="2D40AE4B" w14:textId="427260F9" w:rsidR="003473FC" w:rsidRPr="00E80505" w:rsidRDefault="006F7CB2" w:rsidP="00995CA2">
      <w:pPr>
        <w:pStyle w:val="NoSpacing"/>
        <w:widowControl w:val="0"/>
        <w:spacing w:line="480" w:lineRule="auto"/>
        <w:ind w:firstLine="720"/>
        <w:rPr>
          <w:rFonts w:ascii="Times New Roman" w:hAnsi="Times New Roman" w:cs="Times New Roman"/>
          <w:strike/>
          <w:sz w:val="24"/>
          <w:szCs w:val="24"/>
        </w:rPr>
      </w:pPr>
      <w:r w:rsidRPr="00E80505">
        <w:rPr>
          <w:rFonts w:ascii="Times New Roman" w:hAnsi="Times New Roman" w:cs="Times New Roman"/>
          <w:strike/>
          <w:sz w:val="24"/>
          <w:szCs w:val="24"/>
        </w:rPr>
        <w:t xml:space="preserve"> </w:t>
      </w:r>
      <w:bookmarkEnd w:id="15"/>
    </w:p>
    <w:p w14:paraId="3473F8C2" w14:textId="77777777" w:rsidR="00272809" w:rsidRDefault="00272809">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7BD433DB" w14:textId="51D6B1E8" w:rsidR="0038518C" w:rsidRPr="003473FC" w:rsidRDefault="0038518C" w:rsidP="003B4239">
      <w:pPr>
        <w:pStyle w:val="Heading1"/>
        <w:spacing w:line="480" w:lineRule="auto"/>
        <w:rPr>
          <w:rFonts w:ascii="Times New Roman" w:hAnsi="Times New Roman" w:cs="Times New Roman"/>
          <w:b/>
          <w:color w:val="auto"/>
          <w:sz w:val="28"/>
          <w:szCs w:val="28"/>
        </w:rPr>
      </w:pPr>
      <w:bookmarkStart w:id="16" w:name="_Toc532472543"/>
      <w:r w:rsidRPr="003473FC">
        <w:rPr>
          <w:rFonts w:ascii="Times New Roman" w:hAnsi="Times New Roman" w:cs="Times New Roman"/>
          <w:b/>
          <w:color w:val="auto"/>
          <w:sz w:val="28"/>
          <w:szCs w:val="28"/>
        </w:rPr>
        <w:lastRenderedPageBreak/>
        <w:t>Methods</w:t>
      </w:r>
      <w:bookmarkEnd w:id="16"/>
    </w:p>
    <w:p w14:paraId="4D782B88" w14:textId="0C040C72" w:rsidR="0038518C" w:rsidRPr="006F4D0D" w:rsidRDefault="006F4D0D" w:rsidP="006F4D0D">
      <w:pPr>
        <w:pStyle w:val="Heading2"/>
        <w:spacing w:before="0" w:line="480" w:lineRule="auto"/>
        <w:rPr>
          <w:rFonts w:ascii="Times New Roman" w:hAnsi="Times New Roman" w:cs="Times New Roman"/>
          <w:b/>
          <w:color w:val="auto"/>
          <w:sz w:val="24"/>
          <w:szCs w:val="24"/>
        </w:rPr>
      </w:pPr>
      <w:bookmarkStart w:id="17" w:name="_Toc532472544"/>
      <w:r w:rsidRPr="006F4D0D">
        <w:rPr>
          <w:rFonts w:ascii="Times New Roman" w:hAnsi="Times New Roman" w:cs="Times New Roman"/>
          <w:b/>
          <w:color w:val="auto"/>
          <w:sz w:val="24"/>
          <w:szCs w:val="24"/>
        </w:rPr>
        <w:t>Participants</w:t>
      </w:r>
      <w:bookmarkEnd w:id="17"/>
    </w:p>
    <w:p w14:paraId="560A5D75" w14:textId="54D011B1" w:rsidR="00303A82" w:rsidRDefault="006F7CB2" w:rsidP="003A30AE">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Female students enrolled at the University of Oklahoma </w:t>
      </w:r>
      <w:r w:rsidR="00A11C11">
        <w:rPr>
          <w:rFonts w:ascii="Times New Roman" w:hAnsi="Times New Roman" w:cs="Times New Roman"/>
          <w:sz w:val="24"/>
          <w:szCs w:val="24"/>
        </w:rPr>
        <w:t>were</w:t>
      </w:r>
      <w:r>
        <w:rPr>
          <w:rFonts w:ascii="Times New Roman" w:hAnsi="Times New Roman" w:cs="Times New Roman"/>
          <w:sz w:val="24"/>
          <w:szCs w:val="24"/>
        </w:rPr>
        <w:t xml:space="preserve"> recruited using printed flyers and </w:t>
      </w:r>
      <w:r w:rsidR="00A11C11">
        <w:rPr>
          <w:rFonts w:ascii="Times New Roman" w:hAnsi="Times New Roman" w:cs="Times New Roman"/>
          <w:sz w:val="24"/>
          <w:szCs w:val="24"/>
        </w:rPr>
        <w:t>email</w:t>
      </w:r>
      <w:r>
        <w:rPr>
          <w:rFonts w:ascii="Times New Roman" w:hAnsi="Times New Roman" w:cs="Times New Roman"/>
          <w:sz w:val="24"/>
          <w:szCs w:val="24"/>
        </w:rPr>
        <w:t xml:space="preserve"> advertisements. </w:t>
      </w:r>
      <w:r w:rsidR="00A11C11">
        <w:rPr>
          <w:rFonts w:ascii="Times New Roman" w:hAnsi="Times New Roman" w:cs="Times New Roman"/>
          <w:sz w:val="24"/>
          <w:szCs w:val="24"/>
        </w:rPr>
        <w:t>A total of 266</w:t>
      </w:r>
      <w:r>
        <w:rPr>
          <w:rFonts w:ascii="Times New Roman" w:hAnsi="Times New Roman" w:cs="Times New Roman"/>
          <w:sz w:val="24"/>
          <w:szCs w:val="24"/>
        </w:rPr>
        <w:t xml:space="preserve"> participants </w:t>
      </w:r>
      <w:r w:rsidR="001C3457">
        <w:rPr>
          <w:rFonts w:ascii="Times New Roman" w:hAnsi="Times New Roman" w:cs="Times New Roman"/>
          <w:sz w:val="24"/>
          <w:szCs w:val="24"/>
        </w:rPr>
        <w:t xml:space="preserve">(see </w:t>
      </w:r>
      <w:r w:rsidR="001C3457" w:rsidRPr="00A54B47">
        <w:rPr>
          <w:rFonts w:ascii="Times New Roman" w:hAnsi="Times New Roman" w:cs="Times New Roman"/>
          <w:sz w:val="24"/>
          <w:szCs w:val="24"/>
        </w:rPr>
        <w:fldChar w:fldCharType="begin"/>
      </w:r>
      <w:r w:rsidR="001C3457" w:rsidRPr="00A54B47">
        <w:rPr>
          <w:rFonts w:ascii="Times New Roman" w:hAnsi="Times New Roman" w:cs="Times New Roman"/>
          <w:sz w:val="24"/>
          <w:szCs w:val="24"/>
        </w:rPr>
        <w:instrText xml:space="preserve"> REF _Ref531261701 \h  \* MERGEFORMAT </w:instrText>
      </w:r>
      <w:r w:rsidR="001C3457" w:rsidRPr="00A54B47">
        <w:rPr>
          <w:rFonts w:ascii="Times New Roman" w:hAnsi="Times New Roman" w:cs="Times New Roman"/>
          <w:sz w:val="24"/>
          <w:szCs w:val="24"/>
        </w:rPr>
      </w:r>
      <w:r w:rsidR="001C3457" w:rsidRPr="00A54B47">
        <w:rPr>
          <w:rFonts w:ascii="Times New Roman" w:hAnsi="Times New Roman" w:cs="Times New Roman"/>
          <w:sz w:val="24"/>
          <w:szCs w:val="24"/>
        </w:rPr>
        <w:fldChar w:fldCharType="separate"/>
      </w:r>
      <w:r w:rsidR="007F215D" w:rsidRPr="00F76790">
        <w:rPr>
          <w:rFonts w:ascii="Times New Roman" w:hAnsi="Times New Roman" w:cs="Times New Roman"/>
          <w:sz w:val="24"/>
          <w:szCs w:val="24"/>
        </w:rPr>
        <w:t xml:space="preserve">Figure </w:t>
      </w:r>
      <w:r w:rsidR="007F215D" w:rsidRPr="007F215D">
        <w:rPr>
          <w:rFonts w:ascii="Times New Roman" w:hAnsi="Times New Roman" w:cs="Times New Roman"/>
          <w:noProof/>
          <w:sz w:val="24"/>
          <w:szCs w:val="24"/>
        </w:rPr>
        <w:t>7.1</w:t>
      </w:r>
      <w:r w:rsidR="007F215D" w:rsidRPr="00F76790">
        <w:rPr>
          <w:rFonts w:ascii="Times New Roman" w:hAnsi="Times New Roman" w:cs="Times New Roman"/>
          <w:noProof/>
          <w:sz w:val="24"/>
          <w:szCs w:val="24"/>
        </w:rPr>
        <w:t>.</w:t>
      </w:r>
      <w:r w:rsidR="007F215D" w:rsidRPr="007F215D">
        <w:rPr>
          <w:rFonts w:ascii="Times New Roman" w:hAnsi="Times New Roman" w:cs="Times New Roman"/>
          <w:noProof/>
          <w:sz w:val="24"/>
          <w:szCs w:val="24"/>
        </w:rPr>
        <w:t>1</w:t>
      </w:r>
      <w:r w:rsidR="001C3457" w:rsidRPr="00A54B47">
        <w:rPr>
          <w:rFonts w:ascii="Times New Roman" w:hAnsi="Times New Roman" w:cs="Times New Roman"/>
          <w:sz w:val="24"/>
          <w:szCs w:val="24"/>
        </w:rPr>
        <w:fldChar w:fldCharType="end"/>
      </w:r>
      <w:r w:rsidR="001C3457">
        <w:rPr>
          <w:rFonts w:ascii="Times New Roman" w:hAnsi="Times New Roman" w:cs="Times New Roman"/>
          <w:sz w:val="24"/>
          <w:szCs w:val="24"/>
        </w:rPr>
        <w:t xml:space="preserve">a) </w:t>
      </w:r>
      <w:r w:rsidR="00A11C11">
        <w:rPr>
          <w:rFonts w:ascii="Times New Roman" w:hAnsi="Times New Roman" w:cs="Times New Roman"/>
          <w:sz w:val="24"/>
          <w:szCs w:val="24"/>
        </w:rPr>
        <w:t>completed a</w:t>
      </w:r>
      <w:r>
        <w:rPr>
          <w:rFonts w:ascii="Times New Roman" w:hAnsi="Times New Roman" w:cs="Times New Roman"/>
          <w:sz w:val="24"/>
          <w:szCs w:val="24"/>
        </w:rPr>
        <w:t xml:space="preserve"> </w:t>
      </w:r>
      <w:r w:rsidR="00A11C11">
        <w:rPr>
          <w:rFonts w:ascii="Times New Roman" w:hAnsi="Times New Roman" w:cs="Times New Roman"/>
          <w:sz w:val="24"/>
          <w:szCs w:val="24"/>
        </w:rPr>
        <w:t xml:space="preserve">phone </w:t>
      </w:r>
      <w:r>
        <w:rPr>
          <w:rFonts w:ascii="Times New Roman" w:hAnsi="Times New Roman" w:cs="Times New Roman"/>
          <w:sz w:val="24"/>
          <w:szCs w:val="24"/>
        </w:rPr>
        <w:t xml:space="preserve">screening </w:t>
      </w:r>
      <w:r w:rsidR="00303A82">
        <w:rPr>
          <w:rFonts w:ascii="Times New Roman" w:hAnsi="Times New Roman" w:cs="Times New Roman"/>
          <w:sz w:val="24"/>
          <w:szCs w:val="24"/>
        </w:rPr>
        <w:t>containing</w:t>
      </w:r>
      <w:r w:rsidR="00A11C11">
        <w:rPr>
          <w:rFonts w:ascii="Times New Roman" w:hAnsi="Times New Roman" w:cs="Times New Roman"/>
          <w:sz w:val="24"/>
          <w:szCs w:val="24"/>
        </w:rPr>
        <w:t xml:space="preserve"> questions for </w:t>
      </w:r>
      <w:r w:rsidR="00303A82">
        <w:rPr>
          <w:rFonts w:ascii="Times New Roman" w:hAnsi="Times New Roman" w:cs="Times New Roman"/>
          <w:sz w:val="24"/>
          <w:szCs w:val="24"/>
        </w:rPr>
        <w:t xml:space="preserve">inclusion </w:t>
      </w:r>
      <w:r>
        <w:rPr>
          <w:rFonts w:ascii="Times New Roman" w:hAnsi="Times New Roman" w:cs="Times New Roman"/>
          <w:sz w:val="24"/>
          <w:szCs w:val="24"/>
        </w:rPr>
        <w:t>criteria which include</w:t>
      </w:r>
      <w:r w:rsidR="00A11C11">
        <w:rPr>
          <w:rFonts w:ascii="Times New Roman" w:hAnsi="Times New Roman" w:cs="Times New Roman"/>
          <w:sz w:val="24"/>
          <w:szCs w:val="24"/>
        </w:rPr>
        <w:t>d</w:t>
      </w:r>
      <w:r w:rsidR="00303A82">
        <w:rPr>
          <w:rFonts w:ascii="Times New Roman" w:hAnsi="Times New Roman" w:cs="Times New Roman"/>
          <w:sz w:val="24"/>
          <w:szCs w:val="24"/>
        </w:rPr>
        <w:t>:</w:t>
      </w:r>
      <w:r>
        <w:rPr>
          <w:rFonts w:ascii="Times New Roman" w:hAnsi="Times New Roman" w:cs="Times New Roman"/>
          <w:sz w:val="24"/>
          <w:szCs w:val="24"/>
        </w:rPr>
        <w:t xml:space="preserve"> ages 18-35 years, not currently pregnant or lactating, self-reported height and weight, self-reported normal menstrual cycle, no previous cardiovascular conditions or physical injury, English proficiency, and normal or corrected-to-normal vision. BMI (kg/m</w:t>
      </w:r>
      <w:r w:rsidRPr="00DC4948">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A11C11">
        <w:rPr>
          <w:rFonts w:ascii="Times New Roman" w:hAnsi="Times New Roman" w:cs="Times New Roman"/>
          <w:sz w:val="24"/>
          <w:szCs w:val="24"/>
        </w:rPr>
        <w:t>was</w:t>
      </w:r>
      <w:r>
        <w:rPr>
          <w:rFonts w:ascii="Times New Roman" w:hAnsi="Times New Roman" w:cs="Times New Roman"/>
          <w:sz w:val="24"/>
          <w:szCs w:val="24"/>
        </w:rPr>
        <w:t xml:space="preserve"> calculated from the potential participants’ </w:t>
      </w:r>
      <w:r w:rsidR="00303A82">
        <w:rPr>
          <w:rFonts w:ascii="Times New Roman" w:hAnsi="Times New Roman" w:cs="Times New Roman"/>
          <w:sz w:val="24"/>
          <w:szCs w:val="24"/>
        </w:rPr>
        <w:t xml:space="preserve">self-reported </w:t>
      </w:r>
      <w:r>
        <w:rPr>
          <w:rFonts w:ascii="Times New Roman" w:hAnsi="Times New Roman" w:cs="Times New Roman"/>
          <w:sz w:val="24"/>
          <w:szCs w:val="24"/>
        </w:rPr>
        <w:t xml:space="preserve">height and weight and </w:t>
      </w:r>
      <w:r w:rsidR="001C3457">
        <w:rPr>
          <w:rFonts w:ascii="Times New Roman" w:hAnsi="Times New Roman" w:cs="Times New Roman"/>
          <w:sz w:val="24"/>
          <w:szCs w:val="24"/>
        </w:rPr>
        <w:t xml:space="preserve">participants were </w:t>
      </w:r>
      <w:r>
        <w:rPr>
          <w:rFonts w:ascii="Times New Roman" w:hAnsi="Times New Roman" w:cs="Times New Roman"/>
          <w:sz w:val="24"/>
          <w:szCs w:val="24"/>
        </w:rPr>
        <w:t>include</w:t>
      </w:r>
      <w:r w:rsidR="00303A82">
        <w:rPr>
          <w:rFonts w:ascii="Times New Roman" w:hAnsi="Times New Roman" w:cs="Times New Roman"/>
          <w:sz w:val="24"/>
          <w:szCs w:val="24"/>
        </w:rPr>
        <w:t>d</w:t>
      </w:r>
      <w:r>
        <w:rPr>
          <w:rFonts w:ascii="Times New Roman" w:hAnsi="Times New Roman" w:cs="Times New Roman"/>
          <w:sz w:val="24"/>
          <w:szCs w:val="24"/>
        </w:rPr>
        <w:t xml:space="preserve"> </w:t>
      </w:r>
      <w:r w:rsidR="001C3457">
        <w:rPr>
          <w:rFonts w:ascii="Times New Roman" w:hAnsi="Times New Roman" w:cs="Times New Roman"/>
          <w:sz w:val="24"/>
          <w:szCs w:val="24"/>
        </w:rPr>
        <w:t xml:space="preserve">if the </w:t>
      </w:r>
      <w:r>
        <w:rPr>
          <w:rFonts w:ascii="Times New Roman" w:hAnsi="Times New Roman" w:cs="Times New Roman"/>
          <w:sz w:val="24"/>
          <w:szCs w:val="24"/>
        </w:rPr>
        <w:t>BMI</w:t>
      </w:r>
      <w:r w:rsidR="001C3457">
        <w:rPr>
          <w:rFonts w:ascii="Times New Roman" w:hAnsi="Times New Roman" w:cs="Times New Roman"/>
          <w:sz w:val="24"/>
          <w:szCs w:val="24"/>
        </w:rPr>
        <w:t xml:space="preserve"> was between</w:t>
      </w:r>
      <w:r>
        <w:rPr>
          <w:rFonts w:ascii="Times New Roman" w:hAnsi="Times New Roman" w:cs="Times New Roman"/>
          <w:sz w:val="24"/>
          <w:szCs w:val="24"/>
        </w:rPr>
        <w:t xml:space="preserve"> 18</w:t>
      </w:r>
      <w:r w:rsidR="001C3457">
        <w:rPr>
          <w:rFonts w:ascii="Times New Roman" w:hAnsi="Times New Roman" w:cs="Times New Roman"/>
          <w:sz w:val="24"/>
          <w:szCs w:val="24"/>
        </w:rPr>
        <w:t xml:space="preserve"> and </w:t>
      </w:r>
      <w:r>
        <w:rPr>
          <w:rFonts w:ascii="Times New Roman" w:hAnsi="Times New Roman" w:cs="Times New Roman"/>
          <w:sz w:val="24"/>
          <w:szCs w:val="24"/>
        </w:rPr>
        <w:t>30. A</w:t>
      </w:r>
      <w:r w:rsidR="00B40F94">
        <w:rPr>
          <w:rFonts w:ascii="Times New Roman" w:hAnsi="Times New Roman" w:cs="Times New Roman"/>
          <w:sz w:val="24"/>
          <w:szCs w:val="24"/>
        </w:rPr>
        <w:t xml:space="preserve"> total of </w:t>
      </w:r>
      <w:r w:rsidR="00DC6AFB" w:rsidRPr="00A03A95">
        <w:rPr>
          <w:rFonts w:ascii="Times New Roman" w:hAnsi="Times New Roman" w:cs="Times New Roman"/>
          <w:sz w:val="24"/>
          <w:szCs w:val="24"/>
        </w:rPr>
        <w:t>247</w:t>
      </w:r>
      <w:r w:rsidR="00DC6AFB">
        <w:rPr>
          <w:rFonts w:ascii="Times New Roman" w:hAnsi="Times New Roman" w:cs="Times New Roman"/>
          <w:sz w:val="24"/>
          <w:szCs w:val="24"/>
        </w:rPr>
        <w:t xml:space="preserve"> </w:t>
      </w:r>
      <w:r>
        <w:rPr>
          <w:rFonts w:ascii="Times New Roman" w:hAnsi="Times New Roman" w:cs="Times New Roman"/>
          <w:sz w:val="24"/>
          <w:szCs w:val="24"/>
        </w:rPr>
        <w:t xml:space="preserve">participants that </w:t>
      </w:r>
      <w:r w:rsidR="00303A82">
        <w:rPr>
          <w:rFonts w:ascii="Times New Roman" w:hAnsi="Times New Roman" w:cs="Times New Roman"/>
          <w:sz w:val="24"/>
          <w:szCs w:val="24"/>
        </w:rPr>
        <w:t>met</w:t>
      </w:r>
      <w:r>
        <w:rPr>
          <w:rFonts w:ascii="Times New Roman" w:hAnsi="Times New Roman" w:cs="Times New Roman"/>
          <w:sz w:val="24"/>
          <w:szCs w:val="24"/>
        </w:rPr>
        <w:t xml:space="preserve"> the initial criteria</w:t>
      </w:r>
      <w:r w:rsidR="00B40F94">
        <w:rPr>
          <w:rFonts w:ascii="Times New Roman" w:hAnsi="Times New Roman" w:cs="Times New Roman"/>
          <w:sz w:val="24"/>
          <w:szCs w:val="24"/>
        </w:rPr>
        <w:t xml:space="preserve"> </w:t>
      </w:r>
      <w:r w:rsidR="00171DCF">
        <w:rPr>
          <w:rFonts w:ascii="Times New Roman" w:hAnsi="Times New Roman" w:cs="Times New Roman"/>
          <w:sz w:val="24"/>
          <w:szCs w:val="24"/>
        </w:rPr>
        <w:t>were invited for an in-person screening</w:t>
      </w:r>
      <w:r w:rsidR="0010256D">
        <w:rPr>
          <w:rFonts w:ascii="Times New Roman" w:hAnsi="Times New Roman" w:cs="Times New Roman"/>
          <w:sz w:val="24"/>
          <w:szCs w:val="24"/>
        </w:rPr>
        <w:t>,</w:t>
      </w:r>
      <w:r w:rsidR="00171DCF">
        <w:rPr>
          <w:rFonts w:ascii="Times New Roman" w:hAnsi="Times New Roman" w:cs="Times New Roman"/>
          <w:sz w:val="24"/>
          <w:szCs w:val="24"/>
        </w:rPr>
        <w:t xml:space="preserve"> which 203 participants </w:t>
      </w:r>
      <w:r w:rsidR="00B40F94">
        <w:rPr>
          <w:rFonts w:ascii="Times New Roman" w:hAnsi="Times New Roman" w:cs="Times New Roman"/>
          <w:sz w:val="24"/>
          <w:szCs w:val="24"/>
        </w:rPr>
        <w:t>completed</w:t>
      </w:r>
      <w:r>
        <w:rPr>
          <w:rFonts w:ascii="Times New Roman" w:hAnsi="Times New Roman" w:cs="Times New Roman"/>
          <w:sz w:val="24"/>
          <w:szCs w:val="24"/>
        </w:rPr>
        <w:t xml:space="preserve">. </w:t>
      </w:r>
      <w:r w:rsidR="00303A82">
        <w:rPr>
          <w:rFonts w:ascii="Times New Roman" w:hAnsi="Times New Roman" w:cs="Times New Roman"/>
          <w:sz w:val="24"/>
          <w:szCs w:val="24"/>
        </w:rPr>
        <w:t>During the in-person screening</w:t>
      </w:r>
      <w:r w:rsidR="00EA3D1A">
        <w:rPr>
          <w:rFonts w:ascii="Times New Roman" w:hAnsi="Times New Roman" w:cs="Times New Roman"/>
          <w:sz w:val="24"/>
          <w:szCs w:val="24"/>
        </w:rPr>
        <w:t xml:space="preserve"> (Visit 1)</w:t>
      </w:r>
      <w:r w:rsidR="00303A82">
        <w:rPr>
          <w:rFonts w:ascii="Times New Roman" w:hAnsi="Times New Roman" w:cs="Times New Roman"/>
          <w:sz w:val="24"/>
          <w:szCs w:val="24"/>
        </w:rPr>
        <w:t>, i</w:t>
      </w:r>
      <w:r>
        <w:rPr>
          <w:rFonts w:ascii="Times New Roman" w:hAnsi="Times New Roman" w:cs="Times New Roman"/>
          <w:sz w:val="24"/>
          <w:szCs w:val="24"/>
        </w:rPr>
        <w:t xml:space="preserve">nformed consent </w:t>
      </w:r>
      <w:r w:rsidR="00303A82">
        <w:rPr>
          <w:rFonts w:ascii="Times New Roman" w:hAnsi="Times New Roman" w:cs="Times New Roman"/>
          <w:sz w:val="24"/>
          <w:szCs w:val="24"/>
        </w:rPr>
        <w:t>was</w:t>
      </w:r>
      <w:r>
        <w:rPr>
          <w:rFonts w:ascii="Times New Roman" w:hAnsi="Times New Roman" w:cs="Times New Roman"/>
          <w:sz w:val="24"/>
          <w:szCs w:val="24"/>
        </w:rPr>
        <w:t xml:space="preserve"> obtained</w:t>
      </w:r>
      <w:r w:rsidR="00303A82">
        <w:rPr>
          <w:rFonts w:ascii="Times New Roman" w:hAnsi="Times New Roman" w:cs="Times New Roman"/>
          <w:sz w:val="24"/>
          <w:szCs w:val="24"/>
        </w:rPr>
        <w:t xml:space="preserve">, </w:t>
      </w:r>
      <w:r>
        <w:rPr>
          <w:rFonts w:ascii="Times New Roman" w:hAnsi="Times New Roman" w:cs="Times New Roman"/>
          <w:sz w:val="24"/>
          <w:szCs w:val="24"/>
        </w:rPr>
        <w:t>anthropometric measurements</w:t>
      </w:r>
      <w:r w:rsidR="00303A82">
        <w:rPr>
          <w:rFonts w:ascii="Times New Roman" w:hAnsi="Times New Roman" w:cs="Times New Roman"/>
          <w:sz w:val="24"/>
          <w:szCs w:val="24"/>
        </w:rPr>
        <w:t xml:space="preserve"> were evaluated</w:t>
      </w:r>
      <w:r>
        <w:rPr>
          <w:rFonts w:ascii="Times New Roman" w:hAnsi="Times New Roman" w:cs="Times New Roman"/>
          <w:sz w:val="24"/>
          <w:szCs w:val="24"/>
        </w:rPr>
        <w:t xml:space="preserve"> (height, weight, and mid-upper-arm circumference)</w:t>
      </w:r>
      <w:r w:rsidR="00303A82">
        <w:rPr>
          <w:rFonts w:ascii="Times New Roman" w:hAnsi="Times New Roman" w:cs="Times New Roman"/>
          <w:sz w:val="24"/>
          <w:szCs w:val="24"/>
        </w:rPr>
        <w:t>,</w:t>
      </w:r>
      <w:r>
        <w:rPr>
          <w:rFonts w:ascii="Times New Roman" w:hAnsi="Times New Roman" w:cs="Times New Roman"/>
          <w:sz w:val="24"/>
          <w:szCs w:val="24"/>
        </w:rPr>
        <w:t xml:space="preserve"> and </w:t>
      </w:r>
      <w:r w:rsidR="00303A82">
        <w:rPr>
          <w:rFonts w:ascii="Times New Roman" w:hAnsi="Times New Roman" w:cs="Times New Roman"/>
          <w:sz w:val="24"/>
          <w:szCs w:val="24"/>
        </w:rPr>
        <w:t>four questionnaires were completed.</w:t>
      </w:r>
      <w:r w:rsidR="009B249E">
        <w:rPr>
          <w:rFonts w:ascii="Times New Roman" w:hAnsi="Times New Roman" w:cs="Times New Roman"/>
          <w:sz w:val="24"/>
          <w:szCs w:val="24"/>
        </w:rPr>
        <w:t xml:space="preserve"> </w:t>
      </w:r>
      <w:r w:rsidR="00303A82">
        <w:rPr>
          <w:rFonts w:ascii="Times New Roman" w:hAnsi="Times New Roman" w:cs="Times New Roman"/>
          <w:sz w:val="24"/>
          <w:szCs w:val="24"/>
        </w:rPr>
        <w:t xml:space="preserve">The questionnaires included information asking about their handedness, parents’ occupation, parents’ education level, the first day of their most recent menstrual period, physical activity, food frequency, as well as use of oral contraceptives, dietary supplements, medications, and cigarettes. </w:t>
      </w:r>
    </w:p>
    <w:p w14:paraId="677EF6FF" w14:textId="5B56A9E1" w:rsidR="006F7CB2" w:rsidRDefault="003A30AE" w:rsidP="006F7CB2">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After the in-person screening, participants were referred to the University of Oklahoma Health Sciences Center (OU HSC) laboratory to provide a blood sample</w:t>
      </w:r>
      <w:r w:rsidR="00EA3D1A">
        <w:rPr>
          <w:rFonts w:ascii="Times New Roman" w:hAnsi="Times New Roman" w:cs="Times New Roman"/>
          <w:sz w:val="24"/>
          <w:szCs w:val="24"/>
        </w:rPr>
        <w:t xml:space="preserve"> (Visit 2)</w:t>
      </w:r>
      <w:r>
        <w:rPr>
          <w:rFonts w:ascii="Times New Roman" w:hAnsi="Times New Roman" w:cs="Times New Roman"/>
          <w:sz w:val="24"/>
          <w:szCs w:val="24"/>
        </w:rPr>
        <w:t>.</w:t>
      </w:r>
      <w:r w:rsidR="009B249E">
        <w:rPr>
          <w:rFonts w:ascii="Times New Roman" w:hAnsi="Times New Roman" w:cs="Times New Roman"/>
          <w:sz w:val="24"/>
          <w:szCs w:val="24"/>
        </w:rPr>
        <w:t xml:space="preserve"> </w:t>
      </w:r>
      <w:r w:rsidR="00B40F94">
        <w:rPr>
          <w:rFonts w:ascii="Times New Roman" w:hAnsi="Times New Roman" w:cs="Times New Roman"/>
          <w:sz w:val="24"/>
          <w:szCs w:val="24"/>
        </w:rPr>
        <w:t xml:space="preserve">A total of </w:t>
      </w:r>
      <w:r w:rsidR="00A03A95" w:rsidRPr="00A03A95">
        <w:rPr>
          <w:rFonts w:ascii="Times New Roman" w:hAnsi="Times New Roman" w:cs="Times New Roman"/>
          <w:sz w:val="24"/>
          <w:szCs w:val="24"/>
        </w:rPr>
        <w:t>149</w:t>
      </w:r>
      <w:r w:rsidR="00A03A95">
        <w:rPr>
          <w:rFonts w:ascii="Times New Roman" w:hAnsi="Times New Roman" w:cs="Times New Roman"/>
          <w:sz w:val="24"/>
          <w:szCs w:val="24"/>
        </w:rPr>
        <w:t xml:space="preserve"> </w:t>
      </w:r>
      <w:r w:rsidR="00B40F94">
        <w:rPr>
          <w:rFonts w:ascii="Times New Roman" w:hAnsi="Times New Roman" w:cs="Times New Roman"/>
          <w:sz w:val="24"/>
          <w:szCs w:val="24"/>
        </w:rPr>
        <w:t xml:space="preserve">participants completed the OU HSC laboratory visit. </w:t>
      </w:r>
      <w:r w:rsidR="006F7CB2" w:rsidRPr="00612FEF">
        <w:rPr>
          <w:rFonts w:ascii="Times New Roman" w:hAnsi="Times New Roman" w:cs="Times New Roman"/>
          <w:sz w:val="24"/>
          <w:szCs w:val="24"/>
        </w:rPr>
        <w:t>Blood measures</w:t>
      </w:r>
      <w:r w:rsidR="006F7CB2">
        <w:rPr>
          <w:rFonts w:ascii="Times New Roman" w:hAnsi="Times New Roman" w:cs="Times New Roman"/>
          <w:sz w:val="24"/>
          <w:szCs w:val="24"/>
        </w:rPr>
        <w:t xml:space="preserve"> include</w:t>
      </w:r>
      <w:r>
        <w:rPr>
          <w:rFonts w:ascii="Times New Roman" w:hAnsi="Times New Roman" w:cs="Times New Roman"/>
          <w:sz w:val="24"/>
          <w:szCs w:val="24"/>
        </w:rPr>
        <w:t>d</w:t>
      </w:r>
      <w:r w:rsidR="006F7CB2">
        <w:rPr>
          <w:rFonts w:ascii="Times New Roman" w:hAnsi="Times New Roman" w:cs="Times New Roman"/>
          <w:sz w:val="24"/>
          <w:szCs w:val="24"/>
        </w:rPr>
        <w:t xml:space="preserve"> a complete blood count which </w:t>
      </w:r>
      <w:r>
        <w:rPr>
          <w:rFonts w:ascii="Times New Roman" w:hAnsi="Times New Roman" w:cs="Times New Roman"/>
          <w:sz w:val="24"/>
          <w:szCs w:val="24"/>
        </w:rPr>
        <w:t>determines</w:t>
      </w:r>
      <w:r w:rsidR="006F7CB2" w:rsidRPr="00612FEF">
        <w:rPr>
          <w:rFonts w:ascii="Times New Roman" w:hAnsi="Times New Roman" w:cs="Times New Roman"/>
          <w:sz w:val="24"/>
          <w:szCs w:val="24"/>
        </w:rPr>
        <w:t xml:space="preserve"> </w:t>
      </w:r>
      <w:r w:rsidR="006F7CB2">
        <w:rPr>
          <w:rFonts w:ascii="Times New Roman" w:hAnsi="Times New Roman" w:cs="Times New Roman"/>
          <w:sz w:val="24"/>
          <w:szCs w:val="24"/>
        </w:rPr>
        <w:t xml:space="preserve">Hb, </w:t>
      </w:r>
      <w:r w:rsidR="00C23DE8">
        <w:rPr>
          <w:rFonts w:ascii="Times New Roman" w:hAnsi="Times New Roman" w:cs="Times New Roman"/>
          <w:sz w:val="24"/>
          <w:szCs w:val="24"/>
        </w:rPr>
        <w:t>HCT</w:t>
      </w:r>
      <w:r w:rsidR="006F7CB2">
        <w:rPr>
          <w:rFonts w:ascii="Times New Roman" w:hAnsi="Times New Roman" w:cs="Times New Roman"/>
          <w:sz w:val="24"/>
          <w:szCs w:val="24"/>
        </w:rPr>
        <w:t xml:space="preserve">, </w:t>
      </w:r>
      <w:r w:rsidR="00C23DE8">
        <w:rPr>
          <w:rFonts w:ascii="Times New Roman" w:hAnsi="Times New Roman" w:cs="Times New Roman"/>
          <w:sz w:val="24"/>
          <w:szCs w:val="24"/>
        </w:rPr>
        <w:t>WBC</w:t>
      </w:r>
      <w:r w:rsidR="006F7CB2">
        <w:rPr>
          <w:rFonts w:ascii="Times New Roman" w:hAnsi="Times New Roman" w:cs="Times New Roman"/>
          <w:sz w:val="24"/>
          <w:szCs w:val="24"/>
        </w:rPr>
        <w:t xml:space="preserve">, </w:t>
      </w:r>
      <w:r w:rsidR="00C23DE8">
        <w:rPr>
          <w:rFonts w:ascii="Times New Roman" w:hAnsi="Times New Roman" w:cs="Times New Roman"/>
          <w:sz w:val="24"/>
          <w:szCs w:val="24"/>
        </w:rPr>
        <w:t>RBC</w:t>
      </w:r>
      <w:r w:rsidR="006F7CB2">
        <w:rPr>
          <w:rFonts w:ascii="Times New Roman" w:hAnsi="Times New Roman" w:cs="Times New Roman"/>
          <w:sz w:val="24"/>
          <w:szCs w:val="24"/>
        </w:rPr>
        <w:t xml:space="preserve">, </w:t>
      </w:r>
      <w:r w:rsidR="00C23DE8">
        <w:rPr>
          <w:rFonts w:ascii="Times New Roman" w:hAnsi="Times New Roman" w:cs="Times New Roman"/>
          <w:sz w:val="24"/>
          <w:szCs w:val="24"/>
        </w:rPr>
        <w:t>MCV</w:t>
      </w:r>
      <w:r w:rsidR="006F7CB2">
        <w:rPr>
          <w:rFonts w:ascii="Times New Roman" w:hAnsi="Times New Roman" w:cs="Times New Roman"/>
          <w:sz w:val="24"/>
          <w:szCs w:val="24"/>
        </w:rPr>
        <w:t xml:space="preserve">, </w:t>
      </w:r>
      <w:r w:rsidR="00C23DE8">
        <w:rPr>
          <w:rFonts w:ascii="Times New Roman" w:hAnsi="Times New Roman" w:cs="Times New Roman"/>
          <w:sz w:val="24"/>
          <w:szCs w:val="24"/>
        </w:rPr>
        <w:t>MCH</w:t>
      </w:r>
      <w:r w:rsidR="006F7CB2">
        <w:rPr>
          <w:rFonts w:ascii="Times New Roman" w:hAnsi="Times New Roman" w:cs="Times New Roman"/>
          <w:sz w:val="24"/>
          <w:szCs w:val="24"/>
        </w:rPr>
        <w:t xml:space="preserve">, </w:t>
      </w:r>
      <w:r w:rsidR="00C23DE8">
        <w:rPr>
          <w:rFonts w:ascii="Times New Roman" w:hAnsi="Times New Roman" w:cs="Times New Roman"/>
          <w:sz w:val="24"/>
          <w:szCs w:val="24"/>
        </w:rPr>
        <w:t>MCHC</w:t>
      </w:r>
      <w:r w:rsidR="006F7CB2">
        <w:rPr>
          <w:rFonts w:ascii="Times New Roman" w:hAnsi="Times New Roman" w:cs="Times New Roman"/>
          <w:sz w:val="24"/>
          <w:szCs w:val="24"/>
        </w:rPr>
        <w:t xml:space="preserve">, and </w:t>
      </w:r>
      <w:r w:rsidR="00971F8D">
        <w:rPr>
          <w:rFonts w:ascii="Times New Roman" w:hAnsi="Times New Roman" w:cs="Times New Roman"/>
          <w:sz w:val="24"/>
          <w:szCs w:val="24"/>
        </w:rPr>
        <w:t>RDW</w:t>
      </w:r>
      <w:r w:rsidR="007A65D0">
        <w:rPr>
          <w:rFonts w:ascii="Times New Roman" w:hAnsi="Times New Roman" w:cs="Times New Roman"/>
          <w:sz w:val="24"/>
          <w:szCs w:val="24"/>
        </w:rPr>
        <w:t xml:space="preserve">. </w:t>
      </w:r>
      <w:r w:rsidR="006F7CB2">
        <w:rPr>
          <w:rFonts w:ascii="Times New Roman" w:hAnsi="Times New Roman" w:cs="Times New Roman"/>
          <w:sz w:val="24"/>
          <w:szCs w:val="24"/>
        </w:rPr>
        <w:t xml:space="preserve">In addition, </w:t>
      </w:r>
      <w:r w:rsidR="00DA32D2">
        <w:rPr>
          <w:rFonts w:ascii="Times New Roman" w:hAnsi="Times New Roman" w:cs="Times New Roman"/>
          <w:sz w:val="24"/>
          <w:szCs w:val="24"/>
        </w:rPr>
        <w:t>sFt was</w:t>
      </w:r>
      <w:r w:rsidR="0010256D">
        <w:rPr>
          <w:rFonts w:ascii="Times New Roman" w:hAnsi="Times New Roman" w:cs="Times New Roman"/>
          <w:sz w:val="24"/>
          <w:szCs w:val="24"/>
        </w:rPr>
        <w:t xml:space="preserve"> assessed as a measure of storage iron and</w:t>
      </w:r>
      <w:r w:rsidR="007A65D0" w:rsidRPr="007A65D0">
        <w:rPr>
          <w:rFonts w:ascii="Times New Roman" w:hAnsi="Times New Roman" w:cs="Times New Roman"/>
          <w:sz w:val="24"/>
          <w:szCs w:val="24"/>
        </w:rPr>
        <w:t xml:space="preserve"> </w:t>
      </w:r>
      <w:r w:rsidR="007A65D0">
        <w:rPr>
          <w:rFonts w:ascii="Times New Roman" w:hAnsi="Times New Roman" w:cs="Times New Roman"/>
          <w:sz w:val="24"/>
          <w:szCs w:val="24"/>
        </w:rPr>
        <w:t>CRP</w:t>
      </w:r>
      <w:r w:rsidR="006F7CB2" w:rsidRPr="00BB2136">
        <w:rPr>
          <w:rFonts w:ascii="Times New Roman" w:hAnsi="Times New Roman" w:cs="Times New Roman"/>
          <w:sz w:val="24"/>
          <w:szCs w:val="24"/>
        </w:rPr>
        <w:t xml:space="preserve"> </w:t>
      </w:r>
      <w:r>
        <w:rPr>
          <w:rFonts w:ascii="Times New Roman" w:hAnsi="Times New Roman" w:cs="Times New Roman"/>
          <w:sz w:val="24"/>
          <w:szCs w:val="24"/>
        </w:rPr>
        <w:t>was</w:t>
      </w:r>
      <w:r w:rsidR="006F7CB2" w:rsidRPr="00BB2136">
        <w:rPr>
          <w:rFonts w:ascii="Times New Roman" w:hAnsi="Times New Roman" w:cs="Times New Roman"/>
          <w:sz w:val="24"/>
          <w:szCs w:val="24"/>
        </w:rPr>
        <w:t xml:space="preserve"> measured to asses</w:t>
      </w:r>
      <w:r w:rsidR="006F7CB2">
        <w:rPr>
          <w:rFonts w:ascii="Times New Roman" w:hAnsi="Times New Roman" w:cs="Times New Roman"/>
          <w:sz w:val="24"/>
          <w:szCs w:val="24"/>
        </w:rPr>
        <w:t>s the presence of inflammation</w:t>
      </w:r>
      <w:r w:rsidR="0010256D">
        <w:rPr>
          <w:rFonts w:ascii="Times New Roman" w:hAnsi="Times New Roman" w:cs="Times New Roman"/>
          <w:sz w:val="24"/>
          <w:szCs w:val="24"/>
        </w:rPr>
        <w:t>, which can mask ID by elevating sFt</w:t>
      </w:r>
      <w:r w:rsidR="006F7CB2">
        <w:rPr>
          <w:rFonts w:ascii="Times New Roman" w:hAnsi="Times New Roman" w:cs="Times New Roman"/>
          <w:sz w:val="24"/>
          <w:szCs w:val="24"/>
        </w:rPr>
        <w:t>.</w:t>
      </w:r>
    </w:p>
    <w:p w14:paraId="51677300" w14:textId="3AF09AE5" w:rsidR="0038518C" w:rsidRDefault="00963175" w:rsidP="006F7CB2">
      <w:pPr>
        <w:pStyle w:val="NoSpacing"/>
        <w:spacing w:line="480" w:lineRule="auto"/>
        <w:ind w:firstLine="720"/>
        <w:rPr>
          <w:rFonts w:ascii="Times New Roman" w:hAnsi="Times New Roman" w:cs="Times New Roman"/>
          <w:sz w:val="24"/>
        </w:rPr>
      </w:pPr>
      <w:r>
        <w:rPr>
          <w:rFonts w:ascii="Times New Roman" w:hAnsi="Times New Roman" w:cs="Times New Roman"/>
          <w:sz w:val="24"/>
          <w:szCs w:val="24"/>
        </w:rPr>
        <w:lastRenderedPageBreak/>
        <w:t>P</w:t>
      </w:r>
      <w:r w:rsidR="006F7CB2">
        <w:rPr>
          <w:rFonts w:ascii="Times New Roman" w:hAnsi="Times New Roman" w:cs="Times New Roman"/>
          <w:sz w:val="24"/>
          <w:szCs w:val="24"/>
        </w:rPr>
        <w:t xml:space="preserve">articipants </w:t>
      </w:r>
      <w:r w:rsidR="003A30AE">
        <w:rPr>
          <w:rFonts w:ascii="Times New Roman" w:hAnsi="Times New Roman" w:cs="Times New Roman"/>
          <w:sz w:val="24"/>
          <w:szCs w:val="24"/>
        </w:rPr>
        <w:t>were</w:t>
      </w:r>
      <w:r w:rsidR="006F7CB2">
        <w:rPr>
          <w:rFonts w:ascii="Times New Roman" w:hAnsi="Times New Roman" w:cs="Times New Roman"/>
          <w:sz w:val="24"/>
          <w:szCs w:val="24"/>
        </w:rPr>
        <w:t xml:space="preserve"> classified as either IS (control) or ID</w:t>
      </w:r>
      <w:r w:rsidR="003A30AE">
        <w:rPr>
          <w:rFonts w:ascii="Times New Roman" w:hAnsi="Times New Roman" w:cs="Times New Roman"/>
          <w:sz w:val="24"/>
          <w:szCs w:val="24"/>
        </w:rPr>
        <w:t>NA</w:t>
      </w:r>
      <w:r w:rsidR="006F7CB2">
        <w:rPr>
          <w:rFonts w:ascii="Times New Roman" w:hAnsi="Times New Roman" w:cs="Times New Roman"/>
          <w:sz w:val="24"/>
          <w:szCs w:val="24"/>
        </w:rPr>
        <w:t xml:space="preserve"> and matched on age, ethnicity, education, and subjective reports of physical activity. A total of 4</w:t>
      </w:r>
      <w:r w:rsidR="003A30AE">
        <w:rPr>
          <w:rFonts w:ascii="Times New Roman" w:hAnsi="Times New Roman" w:cs="Times New Roman"/>
          <w:sz w:val="24"/>
          <w:szCs w:val="24"/>
        </w:rPr>
        <w:t>2</w:t>
      </w:r>
      <w:r w:rsidR="006F7CB2">
        <w:rPr>
          <w:rFonts w:ascii="Times New Roman" w:hAnsi="Times New Roman" w:cs="Times New Roman"/>
          <w:sz w:val="24"/>
          <w:szCs w:val="24"/>
        </w:rPr>
        <w:t xml:space="preserve"> participants </w:t>
      </w:r>
      <w:r w:rsidR="003A30AE">
        <w:rPr>
          <w:rFonts w:ascii="Times New Roman" w:hAnsi="Times New Roman" w:cs="Times New Roman"/>
          <w:sz w:val="24"/>
          <w:szCs w:val="24"/>
        </w:rPr>
        <w:t>were</w:t>
      </w:r>
      <w:r w:rsidR="006F7CB2">
        <w:rPr>
          <w:rFonts w:ascii="Times New Roman" w:hAnsi="Times New Roman" w:cs="Times New Roman"/>
          <w:sz w:val="24"/>
          <w:szCs w:val="24"/>
        </w:rPr>
        <w:t xml:space="preserve"> recruited</w:t>
      </w:r>
      <w:r w:rsidR="006F7CB2" w:rsidRPr="00612FEF">
        <w:rPr>
          <w:rFonts w:ascii="Times New Roman" w:hAnsi="Times New Roman" w:cs="Times New Roman"/>
          <w:sz w:val="24"/>
          <w:szCs w:val="24"/>
        </w:rPr>
        <w:t xml:space="preserve"> with </w:t>
      </w:r>
      <w:r w:rsidR="006F7CB2">
        <w:rPr>
          <w:rFonts w:ascii="Times New Roman" w:hAnsi="Times New Roman" w:cs="Times New Roman"/>
          <w:sz w:val="24"/>
          <w:szCs w:val="24"/>
        </w:rPr>
        <w:t>2</w:t>
      </w:r>
      <w:r w:rsidR="003A30AE">
        <w:rPr>
          <w:rFonts w:ascii="Times New Roman" w:hAnsi="Times New Roman" w:cs="Times New Roman"/>
          <w:sz w:val="24"/>
          <w:szCs w:val="24"/>
        </w:rPr>
        <w:t>2</w:t>
      </w:r>
      <w:r w:rsidR="006F7CB2" w:rsidRPr="00612FEF">
        <w:rPr>
          <w:rFonts w:ascii="Times New Roman" w:hAnsi="Times New Roman" w:cs="Times New Roman"/>
          <w:sz w:val="24"/>
          <w:szCs w:val="24"/>
        </w:rPr>
        <w:t xml:space="preserve"> women </w:t>
      </w:r>
      <w:r w:rsidR="003A30AE">
        <w:rPr>
          <w:rFonts w:ascii="Times New Roman" w:hAnsi="Times New Roman" w:cs="Times New Roman"/>
          <w:sz w:val="24"/>
          <w:szCs w:val="24"/>
        </w:rPr>
        <w:t xml:space="preserve">enrolled in the IDNA group and 20 women in the IS group. </w:t>
      </w:r>
      <w:r w:rsidR="00193450">
        <w:rPr>
          <w:rFonts w:ascii="Times New Roman" w:hAnsi="Times New Roman" w:cs="Times New Roman"/>
          <w:sz w:val="24"/>
          <w:szCs w:val="24"/>
        </w:rPr>
        <w:t>We were unable to recruit matched IS participants for two of the IDNA participants based on ethnicity.</w:t>
      </w:r>
      <w:r w:rsidR="00193450">
        <w:rPr>
          <w:rStyle w:val="FootnoteReference"/>
          <w:rFonts w:ascii="Times New Roman" w:hAnsi="Times New Roman" w:cs="Times New Roman"/>
          <w:sz w:val="24"/>
          <w:szCs w:val="24"/>
        </w:rPr>
        <w:footnoteReference w:id="1"/>
      </w:r>
      <w:r w:rsidR="00193450">
        <w:rPr>
          <w:rFonts w:ascii="Times New Roman" w:hAnsi="Times New Roman" w:cs="Times New Roman"/>
          <w:sz w:val="24"/>
          <w:szCs w:val="24"/>
        </w:rPr>
        <w:t xml:space="preserve"> </w:t>
      </w:r>
      <w:r w:rsidR="006F7CB2">
        <w:rPr>
          <w:rFonts w:ascii="Times New Roman" w:hAnsi="Times New Roman" w:cs="Times New Roman"/>
          <w:sz w:val="24"/>
          <w:szCs w:val="24"/>
        </w:rPr>
        <w:t>ID w</w:t>
      </w:r>
      <w:r w:rsidR="003A30AE">
        <w:rPr>
          <w:rFonts w:ascii="Times New Roman" w:hAnsi="Times New Roman" w:cs="Times New Roman"/>
          <w:sz w:val="24"/>
          <w:szCs w:val="24"/>
        </w:rPr>
        <w:t>as</w:t>
      </w:r>
      <w:r w:rsidR="006F7CB2">
        <w:rPr>
          <w:rFonts w:ascii="Times New Roman" w:hAnsi="Times New Roman" w:cs="Times New Roman"/>
          <w:sz w:val="24"/>
          <w:szCs w:val="24"/>
        </w:rPr>
        <w:t xml:space="preserve"> defined as Hb </w:t>
      </w:r>
      <w:r w:rsidR="006F7CB2" w:rsidRPr="00612FEF">
        <w:rPr>
          <w:rFonts w:ascii="Times New Roman" w:hAnsi="Times New Roman" w:cs="Times New Roman"/>
          <w:sz w:val="24"/>
          <w:szCs w:val="24"/>
        </w:rPr>
        <w:t xml:space="preserve">concentrations </w:t>
      </w:r>
      <w:r w:rsidR="006F7CB2">
        <w:rPr>
          <w:rFonts w:ascii="Times New Roman" w:hAnsi="Times New Roman" w:cs="Times New Roman"/>
          <w:sz w:val="24"/>
          <w:szCs w:val="24"/>
        </w:rPr>
        <w:t xml:space="preserve">≥ 120 g/L as well as having at least one deficient biomarker, </w:t>
      </w:r>
      <w:r w:rsidR="007A65D0">
        <w:rPr>
          <w:rFonts w:ascii="Times New Roman" w:hAnsi="Times New Roman" w:cs="Times New Roman"/>
          <w:sz w:val="24"/>
          <w:szCs w:val="24"/>
        </w:rPr>
        <w:t>which included</w:t>
      </w:r>
      <w:r w:rsidR="006F7CB2" w:rsidRPr="00612FEF">
        <w:rPr>
          <w:rFonts w:ascii="Times New Roman" w:hAnsi="Times New Roman" w:cs="Times New Roman"/>
          <w:sz w:val="24"/>
          <w:szCs w:val="24"/>
        </w:rPr>
        <w:t xml:space="preserve"> sFt </w:t>
      </w:r>
      <w:r w:rsidR="006F7CB2">
        <w:rPr>
          <w:rFonts w:ascii="Times New Roman" w:hAnsi="Times New Roman" w:cs="Times New Roman"/>
          <w:sz w:val="24"/>
          <w:szCs w:val="24"/>
        </w:rPr>
        <w:t>≤ 16 μg/L</w:t>
      </w:r>
      <w:r w:rsidR="003A30AE">
        <w:rPr>
          <w:rFonts w:ascii="Times New Roman" w:hAnsi="Times New Roman" w:cs="Times New Roman"/>
          <w:sz w:val="24"/>
          <w:szCs w:val="24"/>
        </w:rPr>
        <w:t xml:space="preserve"> </w:t>
      </w:r>
      <w:r w:rsidR="006F7CB2">
        <w:rPr>
          <w:rFonts w:ascii="Times New Roman" w:hAnsi="Times New Roman" w:cs="Times New Roman"/>
          <w:sz w:val="24"/>
          <w:szCs w:val="24"/>
        </w:rPr>
        <w:t xml:space="preserve">or RBC distribution width ≥ 15%. Women with Hb &lt; 120 g/L </w:t>
      </w:r>
      <w:r w:rsidR="003A30AE">
        <w:rPr>
          <w:rFonts w:ascii="Times New Roman" w:hAnsi="Times New Roman" w:cs="Times New Roman"/>
          <w:sz w:val="24"/>
          <w:szCs w:val="24"/>
        </w:rPr>
        <w:t>were</w:t>
      </w:r>
      <w:r w:rsidR="006F7CB2" w:rsidRPr="00612FEF">
        <w:rPr>
          <w:rFonts w:ascii="Times New Roman" w:hAnsi="Times New Roman" w:cs="Times New Roman"/>
          <w:sz w:val="24"/>
          <w:szCs w:val="24"/>
        </w:rPr>
        <w:t xml:space="preserve"> excluded</w:t>
      </w:r>
      <w:r w:rsidR="006F7CB2">
        <w:rPr>
          <w:rFonts w:ascii="Times New Roman" w:hAnsi="Times New Roman" w:cs="Times New Roman"/>
          <w:sz w:val="24"/>
          <w:szCs w:val="24"/>
        </w:rPr>
        <w:t xml:space="preserve"> from the study</w:t>
      </w:r>
      <w:r w:rsidR="006F7CB2" w:rsidRPr="00612FEF">
        <w:rPr>
          <w:rFonts w:ascii="Times New Roman" w:hAnsi="Times New Roman" w:cs="Times New Roman"/>
          <w:sz w:val="24"/>
          <w:szCs w:val="24"/>
        </w:rPr>
        <w:t>.</w:t>
      </w:r>
    </w:p>
    <w:p w14:paraId="169CE366" w14:textId="30F5AE57" w:rsidR="006F4D0D" w:rsidRPr="006F4D0D" w:rsidRDefault="006F4D0D" w:rsidP="006F4D0D">
      <w:pPr>
        <w:pStyle w:val="Heading2"/>
        <w:spacing w:before="0" w:line="480" w:lineRule="auto"/>
        <w:rPr>
          <w:rFonts w:ascii="Times New Roman" w:hAnsi="Times New Roman" w:cs="Times New Roman"/>
          <w:b/>
          <w:color w:val="auto"/>
          <w:sz w:val="24"/>
          <w:szCs w:val="24"/>
        </w:rPr>
      </w:pPr>
      <w:bookmarkStart w:id="18" w:name="_Toc532472545"/>
      <w:r>
        <w:rPr>
          <w:rFonts w:ascii="Times New Roman" w:hAnsi="Times New Roman" w:cs="Times New Roman"/>
          <w:b/>
          <w:color w:val="auto"/>
          <w:sz w:val="24"/>
          <w:szCs w:val="24"/>
        </w:rPr>
        <w:t>Design</w:t>
      </w:r>
      <w:bookmarkEnd w:id="18"/>
    </w:p>
    <w:p w14:paraId="3FF6994B" w14:textId="73226B99" w:rsidR="006F4D0D" w:rsidRDefault="003A30AE" w:rsidP="00BD6DBF">
      <w:pPr>
        <w:pStyle w:val="NoSpacing"/>
        <w:spacing w:line="480" w:lineRule="auto"/>
        <w:ind w:firstLine="720"/>
        <w:rPr>
          <w:rFonts w:ascii="Times New Roman" w:hAnsi="Times New Roman" w:cs="Times New Roman"/>
          <w:sz w:val="24"/>
        </w:rPr>
      </w:pPr>
      <w:r>
        <w:rPr>
          <w:rFonts w:ascii="Times New Roman" w:hAnsi="Times New Roman" w:cs="Times New Roman"/>
          <w:sz w:val="24"/>
          <w:szCs w:val="24"/>
        </w:rPr>
        <w:t xml:space="preserve">The category </w:t>
      </w:r>
      <w:r w:rsidR="004A4F27">
        <w:rPr>
          <w:rFonts w:ascii="Times New Roman" w:hAnsi="Times New Roman" w:cs="Times New Roman"/>
          <w:sz w:val="24"/>
          <w:szCs w:val="24"/>
        </w:rPr>
        <w:t xml:space="preserve">learning </w:t>
      </w:r>
      <w:r>
        <w:rPr>
          <w:rFonts w:ascii="Times New Roman" w:hAnsi="Times New Roman" w:cs="Times New Roman"/>
          <w:sz w:val="24"/>
          <w:szCs w:val="24"/>
        </w:rPr>
        <w:t>task</w:t>
      </w:r>
      <w:r w:rsidR="006F7CB2">
        <w:rPr>
          <w:rFonts w:ascii="Times New Roman" w:hAnsi="Times New Roman" w:cs="Times New Roman"/>
          <w:sz w:val="24"/>
          <w:szCs w:val="24"/>
        </w:rPr>
        <w:t xml:space="preserve"> </w:t>
      </w:r>
      <w:r w:rsidR="00963175">
        <w:rPr>
          <w:rFonts w:ascii="Times New Roman" w:hAnsi="Times New Roman" w:cs="Times New Roman"/>
          <w:sz w:val="24"/>
          <w:szCs w:val="24"/>
        </w:rPr>
        <w:t>was</w:t>
      </w:r>
      <w:r w:rsidR="006F7CB2">
        <w:rPr>
          <w:rFonts w:ascii="Times New Roman" w:hAnsi="Times New Roman" w:cs="Times New Roman"/>
          <w:sz w:val="24"/>
          <w:szCs w:val="24"/>
        </w:rPr>
        <w:t xml:space="preserve"> a </w:t>
      </w:r>
      <w:r w:rsidR="006F7CB2" w:rsidRPr="00F553A0">
        <w:rPr>
          <w:rFonts w:ascii="Times New Roman" w:hAnsi="Times New Roman" w:cs="Times New Roman"/>
          <w:sz w:val="24"/>
          <w:szCs w:val="24"/>
        </w:rPr>
        <w:t>2 (iron status: IS, ID</w:t>
      </w:r>
      <w:r>
        <w:rPr>
          <w:rFonts w:ascii="Times New Roman" w:hAnsi="Times New Roman" w:cs="Times New Roman"/>
          <w:sz w:val="24"/>
          <w:szCs w:val="24"/>
        </w:rPr>
        <w:t>NA</w:t>
      </w:r>
      <w:r w:rsidR="006F7CB2" w:rsidRPr="00F553A0">
        <w:rPr>
          <w:rFonts w:ascii="Times New Roman" w:hAnsi="Times New Roman" w:cs="Times New Roman"/>
          <w:sz w:val="24"/>
          <w:szCs w:val="24"/>
        </w:rPr>
        <w:t>)</w:t>
      </w:r>
      <w:r w:rsidR="006F7CB2">
        <w:rPr>
          <w:rFonts w:ascii="Times New Roman" w:hAnsi="Times New Roman" w:cs="Times New Roman"/>
          <w:sz w:val="24"/>
          <w:szCs w:val="24"/>
        </w:rPr>
        <w:t xml:space="preserve"> x 2</w:t>
      </w:r>
      <w:r w:rsidR="006F7CB2" w:rsidRPr="00F553A0">
        <w:rPr>
          <w:rFonts w:ascii="Times New Roman" w:hAnsi="Times New Roman" w:cs="Times New Roman"/>
          <w:sz w:val="24"/>
          <w:szCs w:val="24"/>
        </w:rPr>
        <w:t xml:space="preserve"> (task</w:t>
      </w:r>
      <w:r w:rsidR="006F7CB2">
        <w:rPr>
          <w:rFonts w:ascii="Times New Roman" w:hAnsi="Times New Roman" w:cs="Times New Roman"/>
          <w:sz w:val="24"/>
          <w:szCs w:val="24"/>
        </w:rPr>
        <w:t xml:space="preserve"> type</w:t>
      </w:r>
      <w:r w:rsidR="006F7CB2" w:rsidRPr="00F553A0">
        <w:rPr>
          <w:rFonts w:ascii="Times New Roman" w:hAnsi="Times New Roman" w:cs="Times New Roman"/>
          <w:sz w:val="24"/>
          <w:szCs w:val="24"/>
        </w:rPr>
        <w:t xml:space="preserve">: </w:t>
      </w:r>
      <w:r w:rsidR="006F7CB2">
        <w:rPr>
          <w:rFonts w:ascii="Times New Roman" w:hAnsi="Times New Roman" w:cs="Times New Roman"/>
          <w:sz w:val="24"/>
          <w:szCs w:val="24"/>
        </w:rPr>
        <w:t>declarative, procedural</w:t>
      </w:r>
      <w:r w:rsidR="006F7CB2" w:rsidRPr="00F553A0">
        <w:rPr>
          <w:rFonts w:ascii="Times New Roman" w:hAnsi="Times New Roman" w:cs="Times New Roman"/>
          <w:sz w:val="24"/>
          <w:szCs w:val="24"/>
        </w:rPr>
        <w:t>) factorial</w:t>
      </w:r>
      <w:r w:rsidR="006F7CB2">
        <w:rPr>
          <w:rFonts w:ascii="Times New Roman" w:hAnsi="Times New Roman" w:cs="Times New Roman"/>
          <w:sz w:val="24"/>
          <w:szCs w:val="24"/>
        </w:rPr>
        <w:t xml:space="preserve"> design</w:t>
      </w:r>
      <w:r w:rsidR="006F7CB2" w:rsidRPr="00F553A0">
        <w:rPr>
          <w:rFonts w:ascii="Times New Roman" w:hAnsi="Times New Roman" w:cs="Times New Roman"/>
          <w:sz w:val="24"/>
          <w:szCs w:val="24"/>
        </w:rPr>
        <w:t xml:space="preserve">, with iron status being a between-subjects variable and </w:t>
      </w:r>
      <w:r w:rsidR="006F7CB2">
        <w:rPr>
          <w:rFonts w:ascii="Times New Roman" w:hAnsi="Times New Roman" w:cs="Times New Roman"/>
          <w:sz w:val="24"/>
          <w:szCs w:val="24"/>
        </w:rPr>
        <w:t xml:space="preserve">memory </w:t>
      </w:r>
      <w:r w:rsidR="006F7CB2" w:rsidRPr="00F553A0">
        <w:rPr>
          <w:rFonts w:ascii="Times New Roman" w:hAnsi="Times New Roman" w:cs="Times New Roman"/>
          <w:sz w:val="24"/>
          <w:szCs w:val="24"/>
        </w:rPr>
        <w:t xml:space="preserve">task </w:t>
      </w:r>
      <w:r w:rsidR="006F7CB2">
        <w:rPr>
          <w:rFonts w:ascii="Times New Roman" w:hAnsi="Times New Roman" w:cs="Times New Roman"/>
          <w:sz w:val="24"/>
          <w:szCs w:val="24"/>
        </w:rPr>
        <w:t>type being</w:t>
      </w:r>
      <w:r w:rsidR="006F7CB2" w:rsidRPr="00F553A0">
        <w:rPr>
          <w:rFonts w:ascii="Times New Roman" w:hAnsi="Times New Roman" w:cs="Times New Roman"/>
          <w:sz w:val="24"/>
          <w:szCs w:val="24"/>
        </w:rPr>
        <w:t xml:space="preserve"> within-subjects variable</w:t>
      </w:r>
      <w:r w:rsidR="006F7CB2">
        <w:rPr>
          <w:rFonts w:ascii="Times New Roman" w:hAnsi="Times New Roman" w:cs="Times New Roman"/>
          <w:sz w:val="24"/>
          <w:szCs w:val="24"/>
        </w:rPr>
        <w:t xml:space="preserve">s. For the </w:t>
      </w:r>
      <w:r w:rsidR="00475484">
        <w:rPr>
          <w:rFonts w:ascii="Times New Roman" w:hAnsi="Times New Roman" w:cs="Times New Roman"/>
          <w:sz w:val="24"/>
          <w:szCs w:val="24"/>
        </w:rPr>
        <w:t>dual</w:t>
      </w:r>
      <w:r>
        <w:rPr>
          <w:rFonts w:ascii="Times New Roman" w:hAnsi="Times New Roman" w:cs="Times New Roman"/>
          <w:sz w:val="24"/>
          <w:szCs w:val="24"/>
        </w:rPr>
        <w:t xml:space="preserve"> task</w:t>
      </w:r>
      <w:r w:rsidR="006F7CB2">
        <w:rPr>
          <w:rFonts w:ascii="Times New Roman" w:hAnsi="Times New Roman" w:cs="Times New Roman"/>
          <w:sz w:val="24"/>
          <w:szCs w:val="24"/>
        </w:rPr>
        <w:t xml:space="preserve"> phase, the design </w:t>
      </w:r>
      <w:r w:rsidR="00963175">
        <w:rPr>
          <w:rFonts w:ascii="Times New Roman" w:hAnsi="Times New Roman" w:cs="Times New Roman"/>
          <w:sz w:val="24"/>
          <w:szCs w:val="24"/>
        </w:rPr>
        <w:t xml:space="preserve">was </w:t>
      </w:r>
      <w:r w:rsidR="006F7CB2">
        <w:rPr>
          <w:rFonts w:ascii="Times New Roman" w:hAnsi="Times New Roman" w:cs="Times New Roman"/>
          <w:sz w:val="24"/>
          <w:szCs w:val="24"/>
        </w:rPr>
        <w:t xml:space="preserve">a 2 (iron status) x 2 (task type) x 2 (task </w:t>
      </w:r>
      <w:r w:rsidR="00475484">
        <w:rPr>
          <w:rFonts w:ascii="Times New Roman" w:hAnsi="Times New Roman" w:cs="Times New Roman"/>
          <w:sz w:val="24"/>
          <w:szCs w:val="24"/>
        </w:rPr>
        <w:t>phase</w:t>
      </w:r>
      <w:r w:rsidR="006F7CB2">
        <w:rPr>
          <w:rFonts w:ascii="Times New Roman" w:hAnsi="Times New Roman" w:cs="Times New Roman"/>
          <w:sz w:val="24"/>
          <w:szCs w:val="24"/>
        </w:rPr>
        <w:t xml:space="preserve">: alone, dual) design, with iron status as the between-subject variable and task type and </w:t>
      </w:r>
      <w:r w:rsidR="00475484">
        <w:rPr>
          <w:rFonts w:ascii="Times New Roman" w:hAnsi="Times New Roman" w:cs="Times New Roman"/>
          <w:sz w:val="24"/>
          <w:szCs w:val="24"/>
        </w:rPr>
        <w:t>phase</w:t>
      </w:r>
      <w:r w:rsidR="006F7CB2">
        <w:rPr>
          <w:rFonts w:ascii="Times New Roman" w:hAnsi="Times New Roman" w:cs="Times New Roman"/>
          <w:sz w:val="24"/>
          <w:szCs w:val="24"/>
        </w:rPr>
        <w:t xml:space="preserve"> as the within-subjects variables.</w:t>
      </w:r>
      <w:r>
        <w:rPr>
          <w:rFonts w:ascii="Times New Roman" w:hAnsi="Times New Roman" w:cs="Times New Roman"/>
          <w:sz w:val="24"/>
          <w:szCs w:val="24"/>
        </w:rPr>
        <w:t xml:space="preserve"> </w:t>
      </w:r>
      <w:r w:rsidR="00BD6DBF">
        <w:rPr>
          <w:rFonts w:ascii="Times New Roman" w:hAnsi="Times New Roman" w:cs="Times New Roman"/>
          <w:sz w:val="24"/>
          <w:szCs w:val="24"/>
        </w:rPr>
        <w:t>The working memory task design was a 2 (iron status) x 2 (test item: old, new) x 3 (set size: 1, 3, 7) factorial design.</w:t>
      </w:r>
      <w:r w:rsidR="009D1721">
        <w:rPr>
          <w:rFonts w:ascii="Times New Roman" w:hAnsi="Times New Roman" w:cs="Times New Roman"/>
          <w:sz w:val="24"/>
          <w:szCs w:val="24"/>
        </w:rPr>
        <w:t xml:space="preserve"> </w:t>
      </w:r>
      <w:r w:rsidR="001A4EC5">
        <w:rPr>
          <w:rFonts w:ascii="Times New Roman" w:hAnsi="Times New Roman" w:cs="Times New Roman"/>
          <w:sz w:val="24"/>
          <w:szCs w:val="24"/>
        </w:rPr>
        <w:t xml:space="preserve">The Operation Span task design (Foster et al., 2015) included varying math-letter trials of three to seven. One </w:t>
      </w:r>
      <w:r w:rsidR="009D1721">
        <w:rPr>
          <w:rFonts w:ascii="Times New Roman" w:hAnsi="Times New Roman" w:cs="Times New Roman"/>
          <w:sz w:val="24"/>
          <w:szCs w:val="24"/>
        </w:rPr>
        <w:t>additional task</w:t>
      </w:r>
      <w:r w:rsidR="00193450">
        <w:rPr>
          <w:rFonts w:ascii="Times New Roman" w:hAnsi="Times New Roman" w:cs="Times New Roman"/>
          <w:sz w:val="24"/>
          <w:szCs w:val="24"/>
        </w:rPr>
        <w:t>—</w:t>
      </w:r>
      <w:r w:rsidR="009D1721">
        <w:rPr>
          <w:rFonts w:ascii="Times New Roman" w:hAnsi="Times New Roman" w:cs="Times New Roman"/>
          <w:sz w:val="24"/>
          <w:szCs w:val="24"/>
        </w:rPr>
        <w:t>the Iowa Gambling task</w:t>
      </w:r>
      <w:r w:rsidR="001A4EC5">
        <w:rPr>
          <w:rFonts w:ascii="Times New Roman" w:hAnsi="Times New Roman" w:cs="Times New Roman"/>
          <w:sz w:val="24"/>
          <w:szCs w:val="24"/>
        </w:rPr>
        <w:t xml:space="preserve"> (Cauffman et al., 2010)</w:t>
      </w:r>
      <w:r w:rsidR="00193450">
        <w:rPr>
          <w:rFonts w:ascii="Times New Roman" w:hAnsi="Times New Roman" w:cs="Times New Roman"/>
          <w:sz w:val="24"/>
          <w:szCs w:val="24"/>
        </w:rPr>
        <w:t>—</w:t>
      </w:r>
      <w:r w:rsidR="004A4F27">
        <w:rPr>
          <w:rFonts w:ascii="Times New Roman" w:hAnsi="Times New Roman" w:cs="Times New Roman"/>
          <w:sz w:val="24"/>
          <w:szCs w:val="24"/>
        </w:rPr>
        <w:t>were included for purposes outside the scope of the present project.</w:t>
      </w:r>
    </w:p>
    <w:p w14:paraId="16AEF20E" w14:textId="50EC362D" w:rsidR="006F4D0D" w:rsidRPr="006F4D0D" w:rsidRDefault="006F4D0D" w:rsidP="006F4D0D">
      <w:pPr>
        <w:pStyle w:val="Heading2"/>
        <w:spacing w:before="0" w:line="480" w:lineRule="auto"/>
        <w:rPr>
          <w:rFonts w:ascii="Times New Roman" w:hAnsi="Times New Roman" w:cs="Times New Roman"/>
          <w:b/>
          <w:color w:val="auto"/>
          <w:sz w:val="24"/>
          <w:szCs w:val="24"/>
        </w:rPr>
      </w:pPr>
      <w:bookmarkStart w:id="19" w:name="_Toc532472546"/>
      <w:r>
        <w:rPr>
          <w:rFonts w:ascii="Times New Roman" w:hAnsi="Times New Roman" w:cs="Times New Roman"/>
          <w:b/>
          <w:color w:val="auto"/>
          <w:sz w:val="24"/>
          <w:szCs w:val="24"/>
        </w:rPr>
        <w:t>Materials</w:t>
      </w:r>
      <w:bookmarkEnd w:id="19"/>
    </w:p>
    <w:p w14:paraId="11083F0C" w14:textId="5DEA04BD" w:rsidR="006F4D0D" w:rsidRDefault="006F7CB2" w:rsidP="006F7CB2">
      <w:pPr>
        <w:pStyle w:val="NoSpacing"/>
        <w:spacing w:line="480" w:lineRule="auto"/>
        <w:ind w:firstLine="720"/>
        <w:rPr>
          <w:rFonts w:ascii="Times New Roman" w:hAnsi="Times New Roman" w:cs="Times New Roman"/>
          <w:sz w:val="24"/>
        </w:rPr>
      </w:pPr>
      <w:r w:rsidRPr="00F31EA4">
        <w:rPr>
          <w:rFonts w:ascii="Times New Roman" w:hAnsi="Times New Roman" w:cs="Times New Roman"/>
          <w:sz w:val="24"/>
          <w:szCs w:val="24"/>
        </w:rPr>
        <w:t>Participants com</w:t>
      </w:r>
      <w:r>
        <w:rPr>
          <w:rFonts w:ascii="Times New Roman" w:hAnsi="Times New Roman" w:cs="Times New Roman"/>
          <w:sz w:val="24"/>
          <w:szCs w:val="24"/>
        </w:rPr>
        <w:t>plete</w:t>
      </w:r>
      <w:r w:rsidR="00B81F22">
        <w:rPr>
          <w:rFonts w:ascii="Times New Roman" w:hAnsi="Times New Roman" w:cs="Times New Roman"/>
          <w:sz w:val="24"/>
          <w:szCs w:val="24"/>
        </w:rPr>
        <w:t>d</w:t>
      </w:r>
      <w:r>
        <w:rPr>
          <w:rFonts w:ascii="Times New Roman" w:hAnsi="Times New Roman" w:cs="Times New Roman"/>
          <w:sz w:val="24"/>
          <w:szCs w:val="24"/>
        </w:rPr>
        <w:t xml:space="preserve"> </w:t>
      </w:r>
      <w:r w:rsidR="00527448">
        <w:rPr>
          <w:rFonts w:ascii="Times New Roman" w:hAnsi="Times New Roman" w:cs="Times New Roman"/>
          <w:sz w:val="24"/>
          <w:szCs w:val="24"/>
        </w:rPr>
        <w:t xml:space="preserve">the </w:t>
      </w:r>
      <w:r>
        <w:rPr>
          <w:rFonts w:ascii="Times New Roman" w:hAnsi="Times New Roman" w:cs="Times New Roman"/>
          <w:sz w:val="24"/>
          <w:szCs w:val="24"/>
        </w:rPr>
        <w:t>declarative, procedural, and working memory task</w:t>
      </w:r>
      <w:r w:rsidR="00527448">
        <w:rPr>
          <w:rFonts w:ascii="Times New Roman" w:hAnsi="Times New Roman" w:cs="Times New Roman"/>
          <w:sz w:val="24"/>
          <w:szCs w:val="24"/>
        </w:rPr>
        <w:t>s</w:t>
      </w:r>
      <w:r>
        <w:rPr>
          <w:rFonts w:ascii="Times New Roman" w:hAnsi="Times New Roman" w:cs="Times New Roman"/>
          <w:sz w:val="24"/>
          <w:szCs w:val="24"/>
        </w:rPr>
        <w:t xml:space="preserve"> over </w:t>
      </w:r>
      <w:r w:rsidR="00B81F22">
        <w:rPr>
          <w:rFonts w:ascii="Times New Roman" w:hAnsi="Times New Roman" w:cs="Times New Roman"/>
          <w:sz w:val="24"/>
          <w:szCs w:val="24"/>
        </w:rPr>
        <w:t>five</w:t>
      </w:r>
      <w:r>
        <w:rPr>
          <w:rFonts w:ascii="Times New Roman" w:hAnsi="Times New Roman" w:cs="Times New Roman"/>
          <w:sz w:val="24"/>
          <w:szCs w:val="24"/>
        </w:rPr>
        <w:t xml:space="preserve"> separate testing days. The declarative and procedural memory tasks include</w:t>
      </w:r>
      <w:r w:rsidR="00B81F22">
        <w:rPr>
          <w:rFonts w:ascii="Times New Roman" w:hAnsi="Times New Roman" w:cs="Times New Roman"/>
          <w:sz w:val="24"/>
          <w:szCs w:val="24"/>
        </w:rPr>
        <w:t>d</w:t>
      </w:r>
      <w:r>
        <w:rPr>
          <w:rFonts w:ascii="Times New Roman" w:hAnsi="Times New Roman" w:cs="Times New Roman"/>
          <w:sz w:val="24"/>
          <w:szCs w:val="24"/>
        </w:rPr>
        <w:t xml:space="preserve"> rule-based (RB) and information integration (II) tasks</w:t>
      </w:r>
      <w:r w:rsidR="00210D10">
        <w:rPr>
          <w:rFonts w:ascii="Times New Roman" w:hAnsi="Times New Roman" w:cs="Times New Roman"/>
          <w:sz w:val="24"/>
          <w:szCs w:val="24"/>
        </w:rPr>
        <w:t xml:space="preserve"> (Ashby, Ell, &amp; Waldron, 2003; </w:t>
      </w:r>
      <w:r w:rsidR="00210D10">
        <w:rPr>
          <w:rFonts w:ascii="Times New Roman" w:hAnsi="Times New Roman" w:cs="Times New Roman"/>
          <w:sz w:val="24"/>
        </w:rPr>
        <w:t xml:space="preserve">Hélie, </w:t>
      </w:r>
      <w:r w:rsidR="00210D10" w:rsidRPr="00F71DDC">
        <w:rPr>
          <w:rFonts w:ascii="Times New Roman" w:hAnsi="Times New Roman" w:cs="Times New Roman"/>
          <w:sz w:val="24"/>
        </w:rPr>
        <w:t>Wald</w:t>
      </w:r>
      <w:r w:rsidR="00210D10">
        <w:rPr>
          <w:rFonts w:ascii="Times New Roman" w:hAnsi="Times New Roman" w:cs="Times New Roman"/>
          <w:sz w:val="24"/>
        </w:rPr>
        <w:t xml:space="preserve">schmidt, &amp; Ashby, </w:t>
      </w:r>
      <w:r w:rsidR="00210D10" w:rsidRPr="00F71DDC">
        <w:rPr>
          <w:rFonts w:ascii="Times New Roman" w:hAnsi="Times New Roman" w:cs="Times New Roman"/>
          <w:sz w:val="24"/>
        </w:rPr>
        <w:t>2010</w:t>
      </w:r>
      <w:r w:rsidR="00210D10">
        <w:rPr>
          <w:rFonts w:ascii="Times New Roman" w:hAnsi="Times New Roman" w:cs="Times New Roman"/>
          <w:sz w:val="24"/>
        </w:rPr>
        <w:t xml:space="preserve">; </w:t>
      </w:r>
      <w:r w:rsidR="00BD6DBF" w:rsidRPr="000368F7">
        <w:rPr>
          <w:rFonts w:ascii="Times New Roman" w:hAnsi="Times New Roman" w:cs="Times New Roman"/>
          <w:sz w:val="24"/>
        </w:rPr>
        <w:t>Lewandowsky</w:t>
      </w:r>
      <w:r w:rsidR="00BD6DBF">
        <w:rPr>
          <w:rFonts w:ascii="Times New Roman" w:hAnsi="Times New Roman" w:cs="Times New Roman"/>
          <w:sz w:val="24"/>
        </w:rPr>
        <w:t>,</w:t>
      </w:r>
      <w:r w:rsidR="00BD6DBF" w:rsidRPr="000368F7">
        <w:rPr>
          <w:rFonts w:ascii="Times New Roman" w:hAnsi="Times New Roman" w:cs="Times New Roman"/>
          <w:sz w:val="24"/>
        </w:rPr>
        <w:t xml:space="preserve"> </w:t>
      </w:r>
      <w:r w:rsidR="00BD6DBF">
        <w:rPr>
          <w:rFonts w:ascii="Times New Roman" w:hAnsi="Times New Roman" w:cs="Times New Roman"/>
          <w:sz w:val="24"/>
        </w:rPr>
        <w:t>Y</w:t>
      </w:r>
      <w:r w:rsidR="00BD6DBF" w:rsidRPr="000368F7">
        <w:rPr>
          <w:rFonts w:ascii="Times New Roman" w:hAnsi="Times New Roman" w:cs="Times New Roman"/>
          <w:sz w:val="24"/>
        </w:rPr>
        <w:t xml:space="preserve">ang, Newell, </w:t>
      </w:r>
      <w:r w:rsidR="00BD6DBF">
        <w:rPr>
          <w:rFonts w:ascii="Times New Roman" w:hAnsi="Times New Roman" w:cs="Times New Roman"/>
          <w:sz w:val="24"/>
        </w:rPr>
        <w:t xml:space="preserve">&amp; Kalish, </w:t>
      </w:r>
      <w:r w:rsidR="00BD6DBF" w:rsidRPr="000368F7">
        <w:rPr>
          <w:rFonts w:ascii="Times New Roman" w:hAnsi="Times New Roman" w:cs="Times New Roman"/>
          <w:sz w:val="24"/>
        </w:rPr>
        <w:t>2012</w:t>
      </w:r>
      <w:r w:rsidR="00BD6DBF">
        <w:rPr>
          <w:rFonts w:ascii="Times New Roman" w:hAnsi="Times New Roman" w:cs="Times New Roman"/>
          <w:sz w:val="24"/>
        </w:rPr>
        <w:t xml:space="preserve">; </w:t>
      </w:r>
      <w:r w:rsidR="00210D10">
        <w:rPr>
          <w:rFonts w:ascii="Times New Roman" w:hAnsi="Times New Roman" w:cs="Times New Roman"/>
          <w:sz w:val="24"/>
        </w:rPr>
        <w:t>Maddox, Bohil, &amp; Ashby, 2003</w:t>
      </w:r>
      <w:r w:rsidR="00210D1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The stimuli consist</w:t>
      </w:r>
      <w:r w:rsidR="00B81F22">
        <w:rPr>
          <w:rFonts w:ascii="Times New Roman" w:hAnsi="Times New Roman" w:cs="Times New Roman"/>
          <w:sz w:val="24"/>
          <w:szCs w:val="24"/>
        </w:rPr>
        <w:t>ed</w:t>
      </w:r>
      <w:r>
        <w:rPr>
          <w:rFonts w:ascii="Times New Roman" w:hAnsi="Times New Roman" w:cs="Times New Roman"/>
          <w:sz w:val="24"/>
          <w:szCs w:val="24"/>
        </w:rPr>
        <w:t xml:space="preserve"> of Gabor patches varying in spatial frequency and orientation</w:t>
      </w:r>
      <w:r w:rsidR="0080074E">
        <w:rPr>
          <w:rFonts w:ascii="Times New Roman" w:hAnsi="Times New Roman" w:cs="Times New Roman"/>
          <w:sz w:val="24"/>
          <w:szCs w:val="24"/>
        </w:rPr>
        <w:t>,</w:t>
      </w:r>
      <w:r w:rsidR="00B81F22">
        <w:rPr>
          <w:rFonts w:ascii="Times New Roman" w:hAnsi="Times New Roman" w:cs="Times New Roman"/>
          <w:sz w:val="24"/>
          <w:szCs w:val="24"/>
        </w:rPr>
        <w:t xml:space="preserve"> or varying in contrast and orientation</w:t>
      </w:r>
      <w:r>
        <w:rPr>
          <w:rFonts w:ascii="Times New Roman" w:hAnsi="Times New Roman" w:cs="Times New Roman"/>
          <w:sz w:val="24"/>
          <w:szCs w:val="24"/>
        </w:rPr>
        <w:t xml:space="preserve"> (se</w:t>
      </w:r>
      <w:r w:rsidR="00A54B47">
        <w:rPr>
          <w:rFonts w:ascii="Times New Roman" w:hAnsi="Times New Roman" w:cs="Times New Roman"/>
          <w:sz w:val="24"/>
          <w:szCs w:val="24"/>
        </w:rPr>
        <w:t xml:space="preserve">e </w:t>
      </w:r>
      <w:r w:rsidR="00A54B47" w:rsidRPr="00A54B47">
        <w:rPr>
          <w:rFonts w:ascii="Times New Roman" w:hAnsi="Times New Roman" w:cs="Times New Roman"/>
          <w:sz w:val="24"/>
          <w:szCs w:val="24"/>
        </w:rPr>
        <w:fldChar w:fldCharType="begin"/>
      </w:r>
      <w:r w:rsidR="00A54B47" w:rsidRPr="00A54B47">
        <w:rPr>
          <w:rFonts w:ascii="Times New Roman" w:hAnsi="Times New Roman" w:cs="Times New Roman"/>
          <w:sz w:val="24"/>
          <w:szCs w:val="24"/>
        </w:rPr>
        <w:instrText xml:space="preserve"> REF _Ref531261761 \h  \* MERGEFORMAT </w:instrText>
      </w:r>
      <w:r w:rsidR="00A54B47" w:rsidRPr="00A54B47">
        <w:rPr>
          <w:rFonts w:ascii="Times New Roman" w:hAnsi="Times New Roman" w:cs="Times New Roman"/>
          <w:sz w:val="24"/>
          <w:szCs w:val="24"/>
        </w:rPr>
      </w:r>
      <w:r w:rsidR="00A54B47" w:rsidRPr="00A54B47">
        <w:rPr>
          <w:rFonts w:ascii="Times New Roman" w:hAnsi="Times New Roman" w:cs="Times New Roman"/>
          <w:sz w:val="24"/>
          <w:szCs w:val="24"/>
        </w:rPr>
        <w:fldChar w:fldCharType="separate"/>
      </w:r>
      <w:r w:rsidR="007F215D" w:rsidRPr="00AF212F">
        <w:rPr>
          <w:rFonts w:ascii="Times New Roman" w:hAnsi="Times New Roman" w:cs="Times New Roman"/>
          <w:sz w:val="24"/>
          <w:szCs w:val="24"/>
        </w:rPr>
        <w:t xml:space="preserve">Figure </w:t>
      </w:r>
      <w:r w:rsidR="007F215D" w:rsidRPr="007F215D">
        <w:rPr>
          <w:rFonts w:ascii="Times New Roman" w:hAnsi="Times New Roman" w:cs="Times New Roman"/>
          <w:noProof/>
          <w:sz w:val="24"/>
          <w:szCs w:val="24"/>
        </w:rPr>
        <w:t>7.1</w:t>
      </w:r>
      <w:r w:rsidR="007F215D">
        <w:rPr>
          <w:rFonts w:ascii="Times New Roman" w:hAnsi="Times New Roman" w:cs="Times New Roman"/>
          <w:noProof/>
          <w:sz w:val="24"/>
          <w:szCs w:val="24"/>
        </w:rPr>
        <w:t>.</w:t>
      </w:r>
      <w:r w:rsidR="007F215D" w:rsidRPr="007F215D">
        <w:rPr>
          <w:rFonts w:ascii="Times New Roman" w:hAnsi="Times New Roman" w:cs="Times New Roman"/>
          <w:noProof/>
          <w:sz w:val="24"/>
          <w:szCs w:val="24"/>
        </w:rPr>
        <w:t>2</w:t>
      </w:r>
      <w:r w:rsidR="00A54B47" w:rsidRPr="00A54B47">
        <w:rPr>
          <w:rFonts w:ascii="Times New Roman" w:hAnsi="Times New Roman" w:cs="Times New Roman"/>
          <w:sz w:val="24"/>
          <w:szCs w:val="24"/>
        </w:rPr>
        <w:fldChar w:fldCharType="end"/>
      </w:r>
      <w:r>
        <w:rPr>
          <w:rFonts w:ascii="Times New Roman" w:hAnsi="Times New Roman" w:cs="Times New Roman"/>
          <w:sz w:val="24"/>
          <w:szCs w:val="24"/>
        </w:rPr>
        <w:t>) with the category structures shown i</w:t>
      </w:r>
      <w:r w:rsidR="00E86E61">
        <w:rPr>
          <w:rFonts w:ascii="Times New Roman" w:hAnsi="Times New Roman" w:cs="Times New Roman"/>
          <w:sz w:val="24"/>
          <w:szCs w:val="24"/>
        </w:rPr>
        <w:t xml:space="preserve">n </w:t>
      </w:r>
      <w:r w:rsidR="00E86E61" w:rsidRPr="00E86E61">
        <w:rPr>
          <w:rFonts w:ascii="Times New Roman" w:hAnsi="Times New Roman" w:cs="Times New Roman"/>
          <w:sz w:val="24"/>
          <w:szCs w:val="24"/>
        </w:rPr>
        <w:fldChar w:fldCharType="begin"/>
      </w:r>
      <w:r w:rsidR="00E86E61" w:rsidRPr="00E86E61">
        <w:rPr>
          <w:rFonts w:ascii="Times New Roman" w:hAnsi="Times New Roman" w:cs="Times New Roman"/>
          <w:sz w:val="24"/>
          <w:szCs w:val="24"/>
        </w:rPr>
        <w:instrText xml:space="preserve"> REF _Ref530497992 \h  \* MERGEFORMAT </w:instrText>
      </w:r>
      <w:r w:rsidR="00E86E61" w:rsidRPr="00E86E61">
        <w:rPr>
          <w:rFonts w:ascii="Times New Roman" w:hAnsi="Times New Roman" w:cs="Times New Roman"/>
          <w:sz w:val="24"/>
          <w:szCs w:val="24"/>
        </w:rPr>
      </w:r>
      <w:r w:rsidR="00E86E61" w:rsidRPr="00E86E61">
        <w:rPr>
          <w:rFonts w:ascii="Times New Roman" w:hAnsi="Times New Roman" w:cs="Times New Roman"/>
          <w:sz w:val="24"/>
          <w:szCs w:val="24"/>
        </w:rPr>
        <w:fldChar w:fldCharType="separate"/>
      </w:r>
      <w:r w:rsidR="007F215D" w:rsidRPr="00B42157">
        <w:rPr>
          <w:rFonts w:ascii="Times New Roman" w:hAnsi="Times New Roman" w:cs="Times New Roman"/>
          <w:sz w:val="24"/>
          <w:szCs w:val="24"/>
        </w:rPr>
        <w:t xml:space="preserve">Figure </w:t>
      </w:r>
      <w:r w:rsidR="007F215D">
        <w:rPr>
          <w:rFonts w:ascii="Times New Roman" w:hAnsi="Times New Roman" w:cs="Times New Roman"/>
          <w:noProof/>
          <w:sz w:val="24"/>
          <w:szCs w:val="24"/>
        </w:rPr>
        <w:t>7.1.3</w:t>
      </w:r>
      <w:r w:rsidR="00E86E61" w:rsidRPr="00E86E61">
        <w:rPr>
          <w:rFonts w:ascii="Times New Roman" w:hAnsi="Times New Roman" w:cs="Times New Roman"/>
          <w:sz w:val="24"/>
          <w:szCs w:val="24"/>
        </w:rPr>
        <w:fldChar w:fldCharType="end"/>
      </w:r>
      <w:r w:rsidRPr="00E86E61">
        <w:rPr>
          <w:rFonts w:ascii="Times New Roman" w:hAnsi="Times New Roman" w:cs="Times New Roman"/>
          <w:sz w:val="24"/>
          <w:szCs w:val="24"/>
        </w:rPr>
        <w:t xml:space="preserve">. </w:t>
      </w:r>
      <w:r w:rsidR="00B81F22">
        <w:rPr>
          <w:rFonts w:ascii="Times New Roman" w:hAnsi="Times New Roman" w:cs="Times New Roman"/>
          <w:sz w:val="24"/>
          <w:szCs w:val="24"/>
        </w:rPr>
        <w:t>A total of 800 stimuli were generated</w:t>
      </w:r>
      <w:r w:rsidR="00B81F22" w:rsidRPr="00B81F22">
        <w:rPr>
          <w:rFonts w:ascii="Times New Roman" w:hAnsi="Times New Roman" w:cs="Times New Roman"/>
          <w:sz w:val="24"/>
          <w:szCs w:val="24"/>
        </w:rPr>
        <w:t xml:space="preserve"> </w:t>
      </w:r>
      <w:r w:rsidR="00B81F22">
        <w:rPr>
          <w:rFonts w:ascii="Times New Roman" w:hAnsi="Times New Roman" w:cs="Times New Roman"/>
          <w:sz w:val="24"/>
          <w:szCs w:val="24"/>
        </w:rPr>
        <w:t>using MATLAB, with 200</w:t>
      </w:r>
      <w:r>
        <w:rPr>
          <w:rFonts w:ascii="Times New Roman" w:hAnsi="Times New Roman" w:cs="Times New Roman"/>
          <w:sz w:val="24"/>
          <w:szCs w:val="24"/>
        </w:rPr>
        <w:t xml:space="preserve"> stimuli for each category. Each category </w:t>
      </w:r>
      <w:r w:rsidR="00B81F22">
        <w:rPr>
          <w:rFonts w:ascii="Times New Roman" w:hAnsi="Times New Roman" w:cs="Times New Roman"/>
          <w:sz w:val="24"/>
          <w:szCs w:val="24"/>
        </w:rPr>
        <w:t>was</w:t>
      </w:r>
      <w:r>
        <w:rPr>
          <w:rFonts w:ascii="Times New Roman" w:hAnsi="Times New Roman" w:cs="Times New Roman"/>
          <w:sz w:val="24"/>
          <w:szCs w:val="24"/>
        </w:rPr>
        <w:t xml:space="preserve"> be defined by a bivariate normal distribution with equal variance</w:t>
      </w:r>
      <w:r w:rsidR="00963175">
        <w:rPr>
          <w:rFonts w:ascii="Times New Roman" w:hAnsi="Times New Roman" w:cs="Times New Roman"/>
          <w:sz w:val="24"/>
          <w:szCs w:val="24"/>
        </w:rPr>
        <w:t>s</w:t>
      </w:r>
      <w:r>
        <w:rPr>
          <w:rFonts w:ascii="Times New Roman" w:hAnsi="Times New Roman" w:cs="Times New Roman"/>
          <w:sz w:val="24"/>
          <w:szCs w:val="24"/>
        </w:rPr>
        <w:t xml:space="preserve"> on both dimensions within a stimulus space</w:t>
      </w:r>
      <w:r w:rsidR="00475484">
        <w:rPr>
          <w:rFonts w:ascii="Times New Roman" w:hAnsi="Times New Roman" w:cs="Times New Roman"/>
          <w:sz w:val="24"/>
          <w:szCs w:val="24"/>
        </w:rPr>
        <w:t xml:space="preserve"> (</w:t>
      </w:r>
      <w:r w:rsidR="00E86E61" w:rsidRPr="00E86E61">
        <w:rPr>
          <w:rFonts w:ascii="Times New Roman" w:hAnsi="Times New Roman" w:cs="Times New Roman"/>
          <w:sz w:val="24"/>
          <w:szCs w:val="24"/>
        </w:rPr>
        <w:t xml:space="preserve">see </w:t>
      </w:r>
      <w:r w:rsidR="00E86E61" w:rsidRPr="00E86E61">
        <w:rPr>
          <w:rFonts w:ascii="Times New Roman" w:hAnsi="Times New Roman" w:cs="Times New Roman"/>
          <w:sz w:val="24"/>
          <w:szCs w:val="24"/>
        </w:rPr>
        <w:fldChar w:fldCharType="begin"/>
      </w:r>
      <w:r w:rsidR="00E86E61" w:rsidRPr="00E86E61">
        <w:rPr>
          <w:rFonts w:ascii="Times New Roman" w:hAnsi="Times New Roman" w:cs="Times New Roman"/>
          <w:sz w:val="24"/>
          <w:szCs w:val="24"/>
        </w:rPr>
        <w:instrText xml:space="preserve"> REF _Ref530498071 \h  \* MERGEFORMAT </w:instrText>
      </w:r>
      <w:r w:rsidR="00E86E61" w:rsidRPr="00E86E61">
        <w:rPr>
          <w:rFonts w:ascii="Times New Roman" w:hAnsi="Times New Roman" w:cs="Times New Roman"/>
          <w:sz w:val="24"/>
          <w:szCs w:val="24"/>
        </w:rPr>
      </w:r>
      <w:r w:rsidR="00E86E61" w:rsidRPr="00E86E61">
        <w:rPr>
          <w:rFonts w:ascii="Times New Roman" w:hAnsi="Times New Roman" w:cs="Times New Roman"/>
          <w:sz w:val="24"/>
          <w:szCs w:val="24"/>
        </w:rPr>
        <w:fldChar w:fldCharType="separate"/>
      </w:r>
      <w:r w:rsidR="007F215D" w:rsidRPr="00B42157">
        <w:rPr>
          <w:rFonts w:ascii="Times New Roman" w:hAnsi="Times New Roman" w:cs="Times New Roman"/>
          <w:sz w:val="24"/>
          <w:szCs w:val="24"/>
        </w:rPr>
        <w:t xml:space="preserve">Figure </w:t>
      </w:r>
      <w:r w:rsidR="007F215D">
        <w:rPr>
          <w:rFonts w:ascii="Times New Roman" w:hAnsi="Times New Roman" w:cs="Times New Roman"/>
          <w:noProof/>
          <w:sz w:val="24"/>
          <w:szCs w:val="24"/>
        </w:rPr>
        <w:t>7.1.4</w:t>
      </w:r>
      <w:r w:rsidR="00E86E61" w:rsidRPr="00E86E61">
        <w:rPr>
          <w:rFonts w:ascii="Times New Roman" w:hAnsi="Times New Roman" w:cs="Times New Roman"/>
          <w:sz w:val="24"/>
          <w:szCs w:val="24"/>
        </w:rPr>
        <w:fldChar w:fldCharType="end"/>
      </w:r>
      <w:r w:rsidR="00475484" w:rsidRPr="00E86E61">
        <w:rPr>
          <w:rFonts w:ascii="Times New Roman" w:hAnsi="Times New Roman" w:cs="Times New Roman"/>
          <w:sz w:val="24"/>
          <w:szCs w:val="24"/>
        </w:rPr>
        <w:t>)</w:t>
      </w:r>
      <w:r w:rsidRPr="00E86E61">
        <w:rPr>
          <w:rFonts w:ascii="Times New Roman" w:hAnsi="Times New Roman" w:cs="Times New Roman"/>
          <w:sz w:val="24"/>
          <w:szCs w:val="24"/>
        </w:rPr>
        <w:t>. The</w:t>
      </w:r>
      <w:r>
        <w:rPr>
          <w:rFonts w:ascii="Times New Roman" w:hAnsi="Times New Roman" w:cs="Times New Roman"/>
          <w:sz w:val="24"/>
          <w:szCs w:val="24"/>
        </w:rPr>
        <w:t xml:space="preserve"> stimuli for each category </w:t>
      </w:r>
      <w:r w:rsidR="00963175">
        <w:rPr>
          <w:rFonts w:ascii="Times New Roman" w:hAnsi="Times New Roman" w:cs="Times New Roman"/>
          <w:sz w:val="24"/>
          <w:szCs w:val="24"/>
        </w:rPr>
        <w:t>were</w:t>
      </w:r>
      <w:r>
        <w:rPr>
          <w:rFonts w:ascii="Times New Roman" w:hAnsi="Times New Roman" w:cs="Times New Roman"/>
          <w:sz w:val="24"/>
          <w:szCs w:val="24"/>
        </w:rPr>
        <w:t xml:space="preserve"> generated by obtaining random samples from </w:t>
      </w:r>
      <w:r w:rsidRPr="00A55A65">
        <w:rPr>
          <w:rFonts w:ascii="Times New Roman" w:hAnsi="Times New Roman" w:cs="Times New Roman"/>
          <w:sz w:val="24"/>
          <w:szCs w:val="24"/>
        </w:rPr>
        <w:t>each of the</w:t>
      </w:r>
      <w:r>
        <w:rPr>
          <w:rFonts w:ascii="Times New Roman" w:hAnsi="Times New Roman" w:cs="Times New Roman"/>
          <w:sz w:val="24"/>
          <w:szCs w:val="24"/>
        </w:rPr>
        <w:t xml:space="preserve"> dimension</w:t>
      </w:r>
      <w:r w:rsidR="00C640E3">
        <w:rPr>
          <w:rFonts w:ascii="Times New Roman" w:hAnsi="Times New Roman" w:cs="Times New Roman"/>
          <w:sz w:val="24"/>
          <w:szCs w:val="24"/>
        </w:rPr>
        <w:t>al</w:t>
      </w:r>
      <w:r w:rsidRPr="00A55A65">
        <w:rPr>
          <w:rFonts w:ascii="Times New Roman" w:hAnsi="Times New Roman" w:cs="Times New Roman"/>
          <w:sz w:val="24"/>
          <w:szCs w:val="24"/>
        </w:rPr>
        <w:t xml:space="preserve"> distributions</w:t>
      </w:r>
      <w:r>
        <w:rPr>
          <w:rFonts w:ascii="Times New Roman" w:hAnsi="Times New Roman" w:cs="Times New Roman"/>
          <w:sz w:val="24"/>
          <w:szCs w:val="24"/>
        </w:rPr>
        <w:t xml:space="preserve"> (Ashby, Ell, &amp; Waldron, 2003</w:t>
      </w:r>
      <w:r w:rsidR="001D05CC">
        <w:rPr>
          <w:rFonts w:ascii="Times New Roman" w:hAnsi="Times New Roman" w:cs="Times New Roman"/>
          <w:sz w:val="24"/>
          <w:szCs w:val="24"/>
        </w:rPr>
        <w:t xml:space="preserve">; </w:t>
      </w:r>
      <w:r w:rsidR="001D05CC" w:rsidRPr="001D05CC">
        <w:rPr>
          <w:rFonts w:ascii="Times New Roman" w:hAnsi="Times New Roman" w:cs="Times New Roman"/>
          <w:sz w:val="24"/>
        </w:rPr>
        <w:t>Maddox, Pacheco, Reeves, Zhu, &amp; Schnyer, 2010</w:t>
      </w:r>
      <w:r>
        <w:rPr>
          <w:rFonts w:ascii="Times New Roman" w:hAnsi="Times New Roman" w:cs="Times New Roman"/>
          <w:sz w:val="24"/>
          <w:szCs w:val="24"/>
        </w:rPr>
        <w:t xml:space="preserve">). In </w:t>
      </w:r>
      <w:r w:rsidR="00B81F22">
        <w:rPr>
          <w:rFonts w:ascii="Times New Roman" w:hAnsi="Times New Roman" w:cs="Times New Roman"/>
          <w:sz w:val="24"/>
          <w:szCs w:val="24"/>
        </w:rPr>
        <w:t xml:space="preserve">both </w:t>
      </w:r>
      <w:r>
        <w:rPr>
          <w:rFonts w:ascii="Times New Roman" w:hAnsi="Times New Roman" w:cs="Times New Roman"/>
          <w:sz w:val="24"/>
          <w:szCs w:val="24"/>
        </w:rPr>
        <w:t xml:space="preserve">the </w:t>
      </w:r>
      <w:r w:rsidR="00143B3A">
        <w:rPr>
          <w:rFonts w:ascii="Times New Roman" w:hAnsi="Times New Roman" w:cs="Times New Roman"/>
          <w:sz w:val="24"/>
          <w:szCs w:val="24"/>
        </w:rPr>
        <w:t xml:space="preserve">RB and </w:t>
      </w:r>
      <w:r>
        <w:rPr>
          <w:rFonts w:ascii="Times New Roman" w:hAnsi="Times New Roman" w:cs="Times New Roman"/>
          <w:sz w:val="24"/>
          <w:szCs w:val="24"/>
        </w:rPr>
        <w:t>II task</w:t>
      </w:r>
      <w:r w:rsidR="00143B3A">
        <w:rPr>
          <w:rFonts w:ascii="Times New Roman" w:hAnsi="Times New Roman" w:cs="Times New Roman"/>
          <w:sz w:val="24"/>
          <w:szCs w:val="24"/>
        </w:rPr>
        <w:t>s</w:t>
      </w:r>
      <w:r>
        <w:rPr>
          <w:rFonts w:ascii="Times New Roman" w:hAnsi="Times New Roman" w:cs="Times New Roman"/>
          <w:sz w:val="24"/>
          <w:szCs w:val="24"/>
        </w:rPr>
        <w:t>, the spatial frequency</w:t>
      </w:r>
      <w:r w:rsidR="00B40F94">
        <w:rPr>
          <w:rFonts w:ascii="Times New Roman" w:hAnsi="Times New Roman" w:cs="Times New Roman"/>
          <w:sz w:val="24"/>
          <w:szCs w:val="24"/>
        </w:rPr>
        <w:t xml:space="preserve"> or </w:t>
      </w:r>
      <w:r w:rsidR="00143B3A">
        <w:rPr>
          <w:rFonts w:ascii="Times New Roman" w:hAnsi="Times New Roman" w:cs="Times New Roman"/>
          <w:sz w:val="24"/>
          <w:szCs w:val="24"/>
        </w:rPr>
        <w:t>contrast</w:t>
      </w:r>
      <w:r>
        <w:rPr>
          <w:rFonts w:ascii="Times New Roman" w:hAnsi="Times New Roman" w:cs="Times New Roman"/>
          <w:sz w:val="24"/>
          <w:szCs w:val="24"/>
        </w:rPr>
        <w:t xml:space="preserve"> and orientation dimensions </w:t>
      </w:r>
      <w:r w:rsidR="00B40F94">
        <w:rPr>
          <w:rFonts w:ascii="Times New Roman" w:hAnsi="Times New Roman" w:cs="Times New Roman"/>
          <w:sz w:val="24"/>
          <w:szCs w:val="24"/>
        </w:rPr>
        <w:t>had</w:t>
      </w:r>
      <w:r>
        <w:rPr>
          <w:rFonts w:ascii="Times New Roman" w:hAnsi="Times New Roman" w:cs="Times New Roman"/>
          <w:sz w:val="24"/>
          <w:szCs w:val="24"/>
        </w:rPr>
        <w:t xml:space="preserve"> to be simultaneously integrated into a decision. An important aspect of the II task to note is that the decision rules </w:t>
      </w:r>
      <w:r w:rsidR="00143B3A">
        <w:rPr>
          <w:rFonts w:ascii="Times New Roman" w:hAnsi="Times New Roman" w:cs="Times New Roman"/>
          <w:sz w:val="24"/>
          <w:szCs w:val="24"/>
        </w:rPr>
        <w:t>were</w:t>
      </w:r>
      <w:r>
        <w:rPr>
          <w:rFonts w:ascii="Times New Roman" w:hAnsi="Times New Roman" w:cs="Times New Roman"/>
          <w:sz w:val="24"/>
          <w:szCs w:val="24"/>
        </w:rPr>
        <w:t xml:space="preserve"> implicit and not easily described with a verbal rule. In contrast, in the RB task, both spatial frequency</w:t>
      </w:r>
      <w:r w:rsidR="00B40F94">
        <w:rPr>
          <w:rFonts w:ascii="Times New Roman" w:hAnsi="Times New Roman" w:cs="Times New Roman"/>
          <w:sz w:val="24"/>
          <w:szCs w:val="24"/>
        </w:rPr>
        <w:t xml:space="preserve"> or contract</w:t>
      </w:r>
      <w:r>
        <w:rPr>
          <w:rFonts w:ascii="Times New Roman" w:hAnsi="Times New Roman" w:cs="Times New Roman"/>
          <w:sz w:val="24"/>
          <w:szCs w:val="24"/>
        </w:rPr>
        <w:t xml:space="preserve"> and orientation </w:t>
      </w:r>
      <w:r w:rsidR="00143B3A">
        <w:rPr>
          <w:rFonts w:ascii="Times New Roman" w:hAnsi="Times New Roman" w:cs="Times New Roman"/>
          <w:sz w:val="24"/>
          <w:szCs w:val="24"/>
        </w:rPr>
        <w:t>needed</w:t>
      </w:r>
      <w:r>
        <w:rPr>
          <w:rFonts w:ascii="Times New Roman" w:hAnsi="Times New Roman" w:cs="Times New Roman"/>
          <w:sz w:val="24"/>
          <w:szCs w:val="24"/>
        </w:rPr>
        <w:t xml:space="preserve"> to be considered, but the rule </w:t>
      </w:r>
      <w:r w:rsidR="00143B3A">
        <w:rPr>
          <w:rFonts w:ascii="Times New Roman" w:hAnsi="Times New Roman" w:cs="Times New Roman"/>
          <w:sz w:val="24"/>
          <w:szCs w:val="24"/>
        </w:rPr>
        <w:t>was</w:t>
      </w:r>
      <w:r>
        <w:rPr>
          <w:rFonts w:ascii="Times New Roman" w:hAnsi="Times New Roman" w:cs="Times New Roman"/>
          <w:sz w:val="24"/>
          <w:szCs w:val="24"/>
        </w:rPr>
        <w:t xml:space="preserve"> easy to verbal</w:t>
      </w:r>
      <w:r w:rsidR="00C640E3">
        <w:rPr>
          <w:rFonts w:ascii="Times New Roman" w:hAnsi="Times New Roman" w:cs="Times New Roman"/>
          <w:sz w:val="24"/>
          <w:szCs w:val="24"/>
        </w:rPr>
        <w:t>ize</w:t>
      </w:r>
      <w:r>
        <w:rPr>
          <w:rFonts w:ascii="Times New Roman" w:hAnsi="Times New Roman" w:cs="Times New Roman"/>
          <w:sz w:val="24"/>
          <w:szCs w:val="24"/>
        </w:rPr>
        <w:t>.</w:t>
      </w:r>
    </w:p>
    <w:p w14:paraId="42B71E2E" w14:textId="692C790C" w:rsidR="006F4D0D" w:rsidRPr="006F4D0D" w:rsidRDefault="006F4D0D" w:rsidP="006F4D0D">
      <w:pPr>
        <w:pStyle w:val="Heading2"/>
        <w:spacing w:before="0" w:line="480" w:lineRule="auto"/>
        <w:rPr>
          <w:rFonts w:ascii="Times New Roman" w:hAnsi="Times New Roman" w:cs="Times New Roman"/>
          <w:b/>
          <w:color w:val="auto"/>
          <w:sz w:val="24"/>
          <w:szCs w:val="24"/>
        </w:rPr>
      </w:pPr>
      <w:bookmarkStart w:id="20" w:name="_Toc532472547"/>
      <w:r>
        <w:rPr>
          <w:rFonts w:ascii="Times New Roman" w:hAnsi="Times New Roman" w:cs="Times New Roman"/>
          <w:b/>
          <w:color w:val="auto"/>
          <w:sz w:val="24"/>
          <w:szCs w:val="24"/>
        </w:rPr>
        <w:t>Procedure</w:t>
      </w:r>
      <w:bookmarkEnd w:id="20"/>
    </w:p>
    <w:p w14:paraId="748E53C9" w14:textId="7C0F2CA9" w:rsidR="006F7CB2" w:rsidRDefault="006F7CB2" w:rsidP="006F7CB2">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After providing blood samples, p</w:t>
      </w:r>
      <w:r w:rsidRPr="00F31EA4">
        <w:rPr>
          <w:rFonts w:ascii="Times New Roman" w:hAnsi="Times New Roman" w:cs="Times New Roman"/>
          <w:sz w:val="24"/>
          <w:szCs w:val="24"/>
        </w:rPr>
        <w:t>articipants com</w:t>
      </w:r>
      <w:r>
        <w:rPr>
          <w:rFonts w:ascii="Times New Roman" w:hAnsi="Times New Roman" w:cs="Times New Roman"/>
          <w:sz w:val="24"/>
          <w:szCs w:val="24"/>
        </w:rPr>
        <w:t>plete</w:t>
      </w:r>
      <w:r w:rsidR="00661420">
        <w:rPr>
          <w:rFonts w:ascii="Times New Roman" w:hAnsi="Times New Roman" w:cs="Times New Roman"/>
          <w:sz w:val="24"/>
          <w:szCs w:val="24"/>
        </w:rPr>
        <w:t>d</w:t>
      </w:r>
      <w:r>
        <w:rPr>
          <w:rFonts w:ascii="Times New Roman" w:hAnsi="Times New Roman" w:cs="Times New Roman"/>
          <w:sz w:val="24"/>
          <w:szCs w:val="24"/>
        </w:rPr>
        <w:t xml:space="preserve"> the two categorization tasks </w:t>
      </w:r>
      <w:r w:rsidR="00BD14D6">
        <w:rPr>
          <w:rFonts w:ascii="Times New Roman" w:hAnsi="Times New Roman" w:cs="Times New Roman"/>
          <w:sz w:val="24"/>
          <w:szCs w:val="24"/>
        </w:rPr>
        <w:t xml:space="preserve">and SMS task </w:t>
      </w:r>
      <w:r>
        <w:rPr>
          <w:rFonts w:ascii="Times New Roman" w:hAnsi="Times New Roman" w:cs="Times New Roman"/>
          <w:sz w:val="24"/>
          <w:szCs w:val="24"/>
        </w:rPr>
        <w:t xml:space="preserve">on a computer. Each task </w:t>
      </w:r>
      <w:r w:rsidR="00661420">
        <w:rPr>
          <w:rFonts w:ascii="Times New Roman" w:hAnsi="Times New Roman" w:cs="Times New Roman"/>
          <w:sz w:val="24"/>
          <w:szCs w:val="24"/>
        </w:rPr>
        <w:t>was</w:t>
      </w:r>
      <w:r>
        <w:rPr>
          <w:rFonts w:ascii="Times New Roman" w:hAnsi="Times New Roman" w:cs="Times New Roman"/>
          <w:sz w:val="24"/>
          <w:szCs w:val="24"/>
        </w:rPr>
        <w:t xml:space="preserve"> </w:t>
      </w:r>
      <w:r w:rsidR="00D23D85">
        <w:rPr>
          <w:rFonts w:ascii="Times New Roman" w:hAnsi="Times New Roman" w:cs="Times New Roman"/>
          <w:sz w:val="24"/>
          <w:szCs w:val="24"/>
        </w:rPr>
        <w:t>practiced on two separate study days</w:t>
      </w:r>
      <w:r>
        <w:rPr>
          <w:rFonts w:ascii="Times New Roman" w:hAnsi="Times New Roman" w:cs="Times New Roman"/>
          <w:sz w:val="24"/>
          <w:szCs w:val="24"/>
        </w:rPr>
        <w:t xml:space="preserve"> within two weeks of the blood collection</w:t>
      </w:r>
      <w:r w:rsidR="00D23D85">
        <w:rPr>
          <w:rFonts w:ascii="Times New Roman" w:hAnsi="Times New Roman" w:cs="Times New Roman"/>
          <w:sz w:val="24"/>
          <w:szCs w:val="24"/>
        </w:rPr>
        <w:t xml:space="preserve"> (</w:t>
      </w:r>
      <w:r w:rsidR="00D23D85" w:rsidRPr="00F04B05">
        <w:rPr>
          <w:rFonts w:ascii="Times New Roman" w:hAnsi="Times New Roman" w:cs="Times New Roman"/>
          <w:sz w:val="24"/>
          <w:szCs w:val="24"/>
        </w:rPr>
        <w:t>se</w:t>
      </w:r>
      <w:r w:rsidR="00B42157" w:rsidRPr="00F04B05">
        <w:rPr>
          <w:rFonts w:ascii="Times New Roman" w:hAnsi="Times New Roman" w:cs="Times New Roman"/>
          <w:sz w:val="24"/>
          <w:szCs w:val="24"/>
        </w:rPr>
        <w:t>e</w:t>
      </w:r>
      <w:r w:rsidR="00A54B47">
        <w:rPr>
          <w:rFonts w:ascii="Times New Roman" w:hAnsi="Times New Roman" w:cs="Times New Roman"/>
          <w:sz w:val="24"/>
          <w:szCs w:val="24"/>
        </w:rPr>
        <w:t xml:space="preserve"> </w:t>
      </w:r>
      <w:r w:rsidR="00A54B47" w:rsidRPr="00A54B47">
        <w:rPr>
          <w:rFonts w:ascii="Times New Roman" w:hAnsi="Times New Roman" w:cs="Times New Roman"/>
          <w:sz w:val="24"/>
          <w:szCs w:val="24"/>
        </w:rPr>
        <w:fldChar w:fldCharType="begin"/>
      </w:r>
      <w:r w:rsidR="00A54B47" w:rsidRPr="00A54B47">
        <w:rPr>
          <w:rFonts w:ascii="Times New Roman" w:hAnsi="Times New Roman" w:cs="Times New Roman"/>
          <w:sz w:val="24"/>
          <w:szCs w:val="24"/>
        </w:rPr>
        <w:instrText xml:space="preserve"> REF _Ref531261701 \h  \* MERGEFORMAT </w:instrText>
      </w:r>
      <w:r w:rsidR="00A54B47" w:rsidRPr="00A54B47">
        <w:rPr>
          <w:rFonts w:ascii="Times New Roman" w:hAnsi="Times New Roman" w:cs="Times New Roman"/>
          <w:sz w:val="24"/>
          <w:szCs w:val="24"/>
        </w:rPr>
      </w:r>
      <w:r w:rsidR="00A54B47" w:rsidRPr="00A54B47">
        <w:rPr>
          <w:rFonts w:ascii="Times New Roman" w:hAnsi="Times New Roman" w:cs="Times New Roman"/>
          <w:sz w:val="24"/>
          <w:szCs w:val="24"/>
        </w:rPr>
        <w:fldChar w:fldCharType="separate"/>
      </w:r>
      <w:r w:rsidR="007F215D" w:rsidRPr="00F76790">
        <w:rPr>
          <w:rFonts w:ascii="Times New Roman" w:hAnsi="Times New Roman" w:cs="Times New Roman"/>
          <w:sz w:val="24"/>
          <w:szCs w:val="24"/>
        </w:rPr>
        <w:t xml:space="preserve">Figure </w:t>
      </w:r>
      <w:r w:rsidR="007F215D" w:rsidRPr="007F215D">
        <w:rPr>
          <w:rFonts w:ascii="Times New Roman" w:hAnsi="Times New Roman" w:cs="Times New Roman"/>
          <w:noProof/>
          <w:sz w:val="24"/>
          <w:szCs w:val="24"/>
        </w:rPr>
        <w:t>7.1</w:t>
      </w:r>
      <w:r w:rsidR="007F215D" w:rsidRPr="00F76790">
        <w:rPr>
          <w:rFonts w:ascii="Times New Roman" w:hAnsi="Times New Roman" w:cs="Times New Roman"/>
          <w:noProof/>
          <w:sz w:val="24"/>
          <w:szCs w:val="24"/>
        </w:rPr>
        <w:t>.</w:t>
      </w:r>
      <w:r w:rsidR="007F215D" w:rsidRPr="007F215D">
        <w:rPr>
          <w:rFonts w:ascii="Times New Roman" w:hAnsi="Times New Roman" w:cs="Times New Roman"/>
          <w:noProof/>
          <w:sz w:val="24"/>
          <w:szCs w:val="24"/>
        </w:rPr>
        <w:t>1</w:t>
      </w:r>
      <w:r w:rsidR="00A54B47" w:rsidRPr="00A54B47">
        <w:rPr>
          <w:rFonts w:ascii="Times New Roman" w:hAnsi="Times New Roman" w:cs="Times New Roman"/>
          <w:sz w:val="24"/>
          <w:szCs w:val="24"/>
        </w:rPr>
        <w:fldChar w:fldCharType="end"/>
      </w:r>
      <w:r w:rsidR="00A54B47" w:rsidRPr="00A54B47">
        <w:rPr>
          <w:rFonts w:ascii="Times New Roman" w:hAnsi="Times New Roman" w:cs="Times New Roman"/>
          <w:sz w:val="24"/>
          <w:szCs w:val="24"/>
        </w:rPr>
        <w:t>b</w:t>
      </w:r>
      <w:r w:rsidR="00D23D85" w:rsidRPr="00A54B47">
        <w:rPr>
          <w:rFonts w:ascii="Times New Roman" w:hAnsi="Times New Roman" w:cs="Times New Roman"/>
          <w:sz w:val="24"/>
          <w:szCs w:val="24"/>
        </w:rPr>
        <w:t>)</w:t>
      </w:r>
      <w:r w:rsidRPr="00A54B47">
        <w:rPr>
          <w:rFonts w:ascii="Times New Roman" w:hAnsi="Times New Roman" w:cs="Times New Roman"/>
          <w:sz w:val="24"/>
          <w:szCs w:val="24"/>
        </w:rPr>
        <w:t>.</w:t>
      </w:r>
      <w:r>
        <w:rPr>
          <w:rFonts w:ascii="Times New Roman" w:hAnsi="Times New Roman" w:cs="Times New Roman"/>
          <w:sz w:val="24"/>
          <w:szCs w:val="24"/>
        </w:rPr>
        <w:t xml:space="preserve"> The memory task order (</w:t>
      </w:r>
      <w:r w:rsidR="00D23D85">
        <w:rPr>
          <w:rFonts w:ascii="Times New Roman" w:hAnsi="Times New Roman" w:cs="Times New Roman"/>
          <w:sz w:val="24"/>
          <w:szCs w:val="24"/>
        </w:rPr>
        <w:t>RB and II</w:t>
      </w:r>
      <w:r>
        <w:rPr>
          <w:rFonts w:ascii="Times New Roman" w:hAnsi="Times New Roman" w:cs="Times New Roman"/>
          <w:sz w:val="24"/>
          <w:szCs w:val="24"/>
        </w:rPr>
        <w:t xml:space="preserve">) </w:t>
      </w:r>
      <w:r w:rsidR="00A066EE">
        <w:rPr>
          <w:rFonts w:ascii="Times New Roman" w:hAnsi="Times New Roman" w:cs="Times New Roman"/>
          <w:sz w:val="24"/>
          <w:szCs w:val="24"/>
        </w:rPr>
        <w:t>was</w:t>
      </w:r>
      <w:r>
        <w:rPr>
          <w:rFonts w:ascii="Times New Roman" w:hAnsi="Times New Roman" w:cs="Times New Roman"/>
          <w:sz w:val="24"/>
          <w:szCs w:val="24"/>
        </w:rPr>
        <w:t xml:space="preserve"> counterbalanced</w:t>
      </w:r>
      <w:r w:rsidR="00A066EE">
        <w:rPr>
          <w:rFonts w:ascii="Times New Roman" w:hAnsi="Times New Roman" w:cs="Times New Roman"/>
          <w:sz w:val="24"/>
          <w:szCs w:val="24"/>
        </w:rPr>
        <w:t xml:space="preserve">, and </w:t>
      </w:r>
      <w:r>
        <w:rPr>
          <w:rFonts w:ascii="Times New Roman" w:hAnsi="Times New Roman" w:cs="Times New Roman"/>
          <w:sz w:val="24"/>
          <w:szCs w:val="24"/>
        </w:rPr>
        <w:t xml:space="preserve">the SMS </w:t>
      </w:r>
      <w:r w:rsidR="002F3417">
        <w:rPr>
          <w:rFonts w:ascii="Times New Roman" w:hAnsi="Times New Roman" w:cs="Times New Roman"/>
          <w:sz w:val="24"/>
          <w:szCs w:val="24"/>
        </w:rPr>
        <w:t xml:space="preserve">and Operation Span </w:t>
      </w:r>
      <w:r>
        <w:rPr>
          <w:rFonts w:ascii="Times New Roman" w:hAnsi="Times New Roman" w:cs="Times New Roman"/>
          <w:sz w:val="24"/>
          <w:szCs w:val="24"/>
        </w:rPr>
        <w:t>task</w:t>
      </w:r>
      <w:r w:rsidR="002F3417">
        <w:rPr>
          <w:rFonts w:ascii="Times New Roman" w:hAnsi="Times New Roman" w:cs="Times New Roman"/>
          <w:sz w:val="24"/>
          <w:szCs w:val="24"/>
        </w:rPr>
        <w:t>s</w:t>
      </w:r>
      <w:r>
        <w:rPr>
          <w:rFonts w:ascii="Times New Roman" w:hAnsi="Times New Roman" w:cs="Times New Roman"/>
          <w:sz w:val="24"/>
          <w:szCs w:val="24"/>
        </w:rPr>
        <w:t xml:space="preserve"> </w:t>
      </w:r>
      <w:r w:rsidR="002F3417">
        <w:rPr>
          <w:rFonts w:ascii="Times New Roman" w:hAnsi="Times New Roman" w:cs="Times New Roman"/>
          <w:sz w:val="24"/>
          <w:szCs w:val="24"/>
        </w:rPr>
        <w:t xml:space="preserve">were </w:t>
      </w:r>
      <w:r>
        <w:rPr>
          <w:rFonts w:ascii="Times New Roman" w:hAnsi="Times New Roman" w:cs="Times New Roman"/>
          <w:sz w:val="24"/>
          <w:szCs w:val="24"/>
        </w:rPr>
        <w:t xml:space="preserve">completed </w:t>
      </w:r>
      <w:r w:rsidR="00A066EE">
        <w:rPr>
          <w:rFonts w:ascii="Times New Roman" w:hAnsi="Times New Roman" w:cs="Times New Roman"/>
          <w:sz w:val="24"/>
          <w:szCs w:val="24"/>
        </w:rPr>
        <w:t>between the two memory task sessions on a separate testing day</w:t>
      </w:r>
      <w:r w:rsidR="00D23D85">
        <w:rPr>
          <w:rFonts w:ascii="Times New Roman" w:hAnsi="Times New Roman" w:cs="Times New Roman"/>
          <w:sz w:val="24"/>
          <w:szCs w:val="24"/>
        </w:rPr>
        <w:t xml:space="preserve"> (Study Day 3)</w:t>
      </w:r>
      <w:r>
        <w:rPr>
          <w:rFonts w:ascii="Times New Roman" w:hAnsi="Times New Roman" w:cs="Times New Roman"/>
          <w:sz w:val="24"/>
          <w:szCs w:val="24"/>
        </w:rPr>
        <w:t>.</w:t>
      </w:r>
      <w:r w:rsidRPr="00D23AED">
        <w:rPr>
          <w:rFonts w:ascii="Times New Roman" w:hAnsi="Times New Roman" w:cs="Times New Roman"/>
          <w:sz w:val="24"/>
          <w:szCs w:val="24"/>
        </w:rPr>
        <w:t xml:space="preserve"> </w:t>
      </w:r>
      <w:r w:rsidR="00294C1C">
        <w:rPr>
          <w:rFonts w:ascii="Times New Roman" w:hAnsi="Times New Roman" w:cs="Times New Roman"/>
          <w:sz w:val="24"/>
          <w:szCs w:val="24"/>
        </w:rPr>
        <w:t>Concurrent</w:t>
      </w:r>
      <w:r w:rsidRPr="002B6A9C">
        <w:rPr>
          <w:rFonts w:ascii="Times New Roman" w:hAnsi="Times New Roman" w:cs="Times New Roman"/>
          <w:sz w:val="24"/>
          <w:szCs w:val="24"/>
        </w:rPr>
        <w:t xml:space="preserve"> EEG </w:t>
      </w:r>
      <w:r w:rsidR="00A066EE">
        <w:rPr>
          <w:rFonts w:ascii="Times New Roman" w:hAnsi="Times New Roman" w:cs="Times New Roman"/>
          <w:sz w:val="24"/>
          <w:szCs w:val="24"/>
        </w:rPr>
        <w:t>was</w:t>
      </w:r>
      <w:r>
        <w:rPr>
          <w:rFonts w:ascii="Times New Roman" w:hAnsi="Times New Roman" w:cs="Times New Roman"/>
          <w:sz w:val="24"/>
          <w:szCs w:val="24"/>
        </w:rPr>
        <w:t xml:space="preserve"> recorded </w:t>
      </w:r>
      <w:r w:rsidRPr="002B6A9C">
        <w:rPr>
          <w:rFonts w:ascii="Times New Roman" w:hAnsi="Times New Roman" w:cs="Times New Roman"/>
          <w:sz w:val="24"/>
          <w:szCs w:val="24"/>
        </w:rPr>
        <w:t>using an Electrical Geodesics system</w:t>
      </w:r>
      <w:r>
        <w:rPr>
          <w:rFonts w:ascii="Times New Roman" w:hAnsi="Times New Roman" w:cs="Times New Roman"/>
          <w:sz w:val="24"/>
          <w:szCs w:val="24"/>
        </w:rPr>
        <w:t xml:space="preserve"> 128 channel electrode net</w:t>
      </w:r>
      <w:r w:rsidRPr="002B6A9C">
        <w:rPr>
          <w:rFonts w:ascii="Times New Roman" w:hAnsi="Times New Roman" w:cs="Times New Roman"/>
          <w:sz w:val="24"/>
          <w:szCs w:val="24"/>
        </w:rPr>
        <w:t xml:space="preserve"> (Eugene, OR)</w:t>
      </w:r>
      <w:r>
        <w:rPr>
          <w:rFonts w:ascii="Times New Roman" w:hAnsi="Times New Roman" w:cs="Times New Roman"/>
          <w:sz w:val="24"/>
          <w:szCs w:val="24"/>
        </w:rPr>
        <w:t xml:space="preserve">. After the </w:t>
      </w:r>
      <w:r w:rsidR="00A066EE">
        <w:rPr>
          <w:rFonts w:ascii="Times New Roman" w:hAnsi="Times New Roman" w:cs="Times New Roman"/>
          <w:sz w:val="24"/>
          <w:szCs w:val="24"/>
        </w:rPr>
        <w:t>five</w:t>
      </w:r>
      <w:r>
        <w:rPr>
          <w:rFonts w:ascii="Times New Roman" w:hAnsi="Times New Roman" w:cs="Times New Roman"/>
          <w:sz w:val="24"/>
          <w:szCs w:val="24"/>
        </w:rPr>
        <w:t xml:space="preserve"> </w:t>
      </w:r>
      <w:r w:rsidR="00D23D85">
        <w:rPr>
          <w:rFonts w:ascii="Times New Roman" w:hAnsi="Times New Roman" w:cs="Times New Roman"/>
          <w:sz w:val="24"/>
          <w:szCs w:val="24"/>
        </w:rPr>
        <w:t>testing</w:t>
      </w:r>
      <w:r>
        <w:rPr>
          <w:rFonts w:ascii="Times New Roman" w:hAnsi="Times New Roman" w:cs="Times New Roman"/>
          <w:sz w:val="24"/>
          <w:szCs w:val="24"/>
        </w:rPr>
        <w:t xml:space="preserve"> sessions, participants </w:t>
      </w:r>
      <w:r w:rsidR="00A066EE">
        <w:rPr>
          <w:rFonts w:ascii="Times New Roman" w:hAnsi="Times New Roman" w:cs="Times New Roman"/>
          <w:sz w:val="24"/>
          <w:szCs w:val="24"/>
        </w:rPr>
        <w:t>were</w:t>
      </w:r>
      <w:r>
        <w:rPr>
          <w:rFonts w:ascii="Times New Roman" w:hAnsi="Times New Roman" w:cs="Times New Roman"/>
          <w:sz w:val="24"/>
          <w:szCs w:val="24"/>
        </w:rPr>
        <w:t xml:space="preserve"> paid for their participation. </w:t>
      </w:r>
      <w:r w:rsidR="008D1667">
        <w:rPr>
          <w:rFonts w:ascii="Times New Roman" w:hAnsi="Times New Roman" w:cs="Times New Roman"/>
          <w:sz w:val="24"/>
          <w:szCs w:val="24"/>
        </w:rPr>
        <w:t>P</w:t>
      </w:r>
      <w:r w:rsidR="00A066EE">
        <w:rPr>
          <w:rFonts w:ascii="Times New Roman" w:hAnsi="Times New Roman" w:cs="Times New Roman"/>
          <w:sz w:val="24"/>
          <w:szCs w:val="24"/>
        </w:rPr>
        <w:t>articipants were paid</w:t>
      </w:r>
      <w:r>
        <w:rPr>
          <w:rFonts w:ascii="Times New Roman" w:hAnsi="Times New Roman" w:cs="Times New Roman"/>
          <w:sz w:val="24"/>
          <w:szCs w:val="24"/>
        </w:rPr>
        <w:t xml:space="preserve"> $</w:t>
      </w:r>
      <w:r w:rsidR="00A066EE">
        <w:rPr>
          <w:rFonts w:ascii="Times New Roman" w:hAnsi="Times New Roman" w:cs="Times New Roman"/>
          <w:sz w:val="24"/>
          <w:szCs w:val="24"/>
        </w:rPr>
        <w:t>2</w:t>
      </w:r>
      <w:r>
        <w:rPr>
          <w:rFonts w:ascii="Times New Roman" w:hAnsi="Times New Roman" w:cs="Times New Roman"/>
          <w:sz w:val="24"/>
          <w:szCs w:val="24"/>
        </w:rPr>
        <w:t>5 for screening</w:t>
      </w:r>
      <w:r w:rsidR="00A066EE">
        <w:rPr>
          <w:rFonts w:ascii="Times New Roman" w:hAnsi="Times New Roman" w:cs="Times New Roman"/>
          <w:sz w:val="24"/>
          <w:szCs w:val="24"/>
        </w:rPr>
        <w:t xml:space="preserve"> (in-person screening </w:t>
      </w:r>
      <w:r w:rsidR="00475484">
        <w:rPr>
          <w:rFonts w:ascii="Times New Roman" w:hAnsi="Times New Roman" w:cs="Times New Roman"/>
          <w:sz w:val="24"/>
          <w:szCs w:val="24"/>
        </w:rPr>
        <w:t xml:space="preserve">Visit 1 </w:t>
      </w:r>
      <w:r w:rsidR="00A066EE">
        <w:rPr>
          <w:rFonts w:ascii="Times New Roman" w:hAnsi="Times New Roman" w:cs="Times New Roman"/>
          <w:sz w:val="24"/>
          <w:szCs w:val="24"/>
        </w:rPr>
        <w:t xml:space="preserve">and OU HSC </w:t>
      </w:r>
      <w:r w:rsidR="00475484">
        <w:rPr>
          <w:rFonts w:ascii="Times New Roman" w:hAnsi="Times New Roman" w:cs="Times New Roman"/>
          <w:sz w:val="24"/>
          <w:szCs w:val="24"/>
        </w:rPr>
        <w:t>Visit 2</w:t>
      </w:r>
      <w:r w:rsidR="00A066EE">
        <w:rPr>
          <w:rFonts w:ascii="Times New Roman" w:hAnsi="Times New Roman" w:cs="Times New Roman"/>
          <w:sz w:val="24"/>
          <w:szCs w:val="24"/>
        </w:rPr>
        <w:t>)</w:t>
      </w:r>
      <w:r>
        <w:rPr>
          <w:rFonts w:ascii="Times New Roman" w:hAnsi="Times New Roman" w:cs="Times New Roman"/>
          <w:sz w:val="24"/>
          <w:szCs w:val="24"/>
        </w:rPr>
        <w:t xml:space="preserve"> and an additional $</w:t>
      </w:r>
      <w:r w:rsidR="00A066EE">
        <w:rPr>
          <w:rFonts w:ascii="Times New Roman" w:hAnsi="Times New Roman" w:cs="Times New Roman"/>
          <w:sz w:val="24"/>
          <w:szCs w:val="24"/>
        </w:rPr>
        <w:t>8</w:t>
      </w:r>
      <w:r>
        <w:rPr>
          <w:rFonts w:ascii="Times New Roman" w:hAnsi="Times New Roman" w:cs="Times New Roman"/>
          <w:sz w:val="24"/>
          <w:szCs w:val="24"/>
        </w:rPr>
        <w:t xml:space="preserve">0 for </w:t>
      </w:r>
      <w:r w:rsidR="00A066EE">
        <w:rPr>
          <w:rFonts w:ascii="Times New Roman" w:hAnsi="Times New Roman" w:cs="Times New Roman"/>
          <w:sz w:val="24"/>
          <w:szCs w:val="24"/>
        </w:rPr>
        <w:t>completing</w:t>
      </w:r>
      <w:r>
        <w:rPr>
          <w:rFonts w:ascii="Times New Roman" w:hAnsi="Times New Roman" w:cs="Times New Roman"/>
          <w:sz w:val="24"/>
          <w:szCs w:val="24"/>
        </w:rPr>
        <w:t xml:space="preserve"> the entire protocol.</w:t>
      </w:r>
    </w:p>
    <w:p w14:paraId="211BAFBB" w14:textId="0EDC6D1C" w:rsidR="00A066EE" w:rsidRDefault="00A066EE" w:rsidP="00D23D85">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i/>
          <w:sz w:val="24"/>
          <w:szCs w:val="24"/>
        </w:rPr>
        <w:t xml:space="preserve">Category </w:t>
      </w:r>
      <w:r w:rsidR="004C5D87">
        <w:rPr>
          <w:rFonts w:ascii="Times New Roman" w:hAnsi="Times New Roman" w:cs="Times New Roman"/>
          <w:i/>
          <w:sz w:val="24"/>
          <w:szCs w:val="24"/>
        </w:rPr>
        <w:t>T</w:t>
      </w:r>
      <w:r>
        <w:rPr>
          <w:rFonts w:ascii="Times New Roman" w:hAnsi="Times New Roman" w:cs="Times New Roman"/>
          <w:i/>
          <w:sz w:val="24"/>
          <w:szCs w:val="24"/>
        </w:rPr>
        <w:t>ask</w:t>
      </w:r>
      <w:r w:rsidR="006F7CB2" w:rsidRPr="004D2F6D">
        <w:rPr>
          <w:rFonts w:ascii="Times New Roman" w:hAnsi="Times New Roman" w:cs="Times New Roman"/>
          <w:i/>
          <w:sz w:val="24"/>
          <w:szCs w:val="24"/>
        </w:rPr>
        <w:t xml:space="preserve"> </w:t>
      </w:r>
      <w:r w:rsidR="004C5D87">
        <w:rPr>
          <w:rFonts w:ascii="Times New Roman" w:hAnsi="Times New Roman" w:cs="Times New Roman"/>
          <w:i/>
          <w:sz w:val="24"/>
          <w:szCs w:val="24"/>
        </w:rPr>
        <w:t>P</w:t>
      </w:r>
      <w:r w:rsidR="006F7CB2">
        <w:rPr>
          <w:rFonts w:ascii="Times New Roman" w:hAnsi="Times New Roman" w:cs="Times New Roman"/>
          <w:i/>
          <w:sz w:val="24"/>
          <w:szCs w:val="24"/>
        </w:rPr>
        <w:t>hase</w:t>
      </w:r>
      <w:r w:rsidR="006F7CB2" w:rsidRPr="004D2F6D">
        <w:rPr>
          <w:rFonts w:ascii="Times New Roman" w:hAnsi="Times New Roman" w:cs="Times New Roman"/>
          <w:i/>
          <w:sz w:val="24"/>
          <w:szCs w:val="24"/>
        </w:rPr>
        <w:t>.</w:t>
      </w:r>
      <w:r w:rsidR="006F7CB2">
        <w:rPr>
          <w:rFonts w:ascii="Times New Roman" w:hAnsi="Times New Roman" w:cs="Times New Roman"/>
          <w:sz w:val="24"/>
          <w:szCs w:val="24"/>
        </w:rPr>
        <w:t xml:space="preserve"> </w:t>
      </w:r>
      <w:r>
        <w:rPr>
          <w:rFonts w:ascii="Times New Roman" w:hAnsi="Times New Roman" w:cs="Times New Roman"/>
          <w:sz w:val="24"/>
          <w:szCs w:val="24"/>
        </w:rPr>
        <w:t>The first</w:t>
      </w:r>
      <w:r w:rsidR="006F7CB2">
        <w:rPr>
          <w:rFonts w:ascii="Times New Roman" w:hAnsi="Times New Roman" w:cs="Times New Roman"/>
          <w:sz w:val="24"/>
          <w:szCs w:val="24"/>
        </w:rPr>
        <w:t xml:space="preserve"> task </w:t>
      </w:r>
      <w:r>
        <w:rPr>
          <w:rFonts w:ascii="Times New Roman" w:hAnsi="Times New Roman" w:cs="Times New Roman"/>
          <w:sz w:val="24"/>
          <w:szCs w:val="24"/>
        </w:rPr>
        <w:t xml:space="preserve">session </w:t>
      </w:r>
      <w:r w:rsidR="004946CA">
        <w:rPr>
          <w:rFonts w:ascii="Times New Roman" w:hAnsi="Times New Roman" w:cs="Times New Roman"/>
          <w:sz w:val="24"/>
          <w:szCs w:val="24"/>
        </w:rPr>
        <w:t xml:space="preserve">(see </w:t>
      </w:r>
      <w:r w:rsidR="004946CA">
        <w:rPr>
          <w:rFonts w:ascii="Times New Roman" w:hAnsi="Times New Roman" w:cs="Times New Roman"/>
          <w:sz w:val="24"/>
          <w:szCs w:val="24"/>
        </w:rPr>
        <w:fldChar w:fldCharType="begin"/>
      </w:r>
      <w:r w:rsidR="004946CA">
        <w:rPr>
          <w:rFonts w:ascii="Times New Roman" w:hAnsi="Times New Roman" w:cs="Times New Roman"/>
          <w:sz w:val="24"/>
          <w:szCs w:val="24"/>
        </w:rPr>
        <w:instrText xml:space="preserve"> REF _Ref530503005 \h </w:instrText>
      </w:r>
      <w:r w:rsidR="004946CA">
        <w:rPr>
          <w:rFonts w:ascii="Times New Roman" w:hAnsi="Times New Roman" w:cs="Times New Roman"/>
          <w:sz w:val="24"/>
          <w:szCs w:val="24"/>
        </w:rPr>
      </w:r>
      <w:r w:rsidR="004946CA">
        <w:rPr>
          <w:rFonts w:ascii="Times New Roman" w:hAnsi="Times New Roman" w:cs="Times New Roman"/>
          <w:sz w:val="24"/>
          <w:szCs w:val="24"/>
        </w:rPr>
        <w:fldChar w:fldCharType="separate"/>
      </w:r>
      <w:r w:rsidR="007F215D" w:rsidRPr="00B42157">
        <w:rPr>
          <w:rFonts w:ascii="Times New Roman" w:eastAsia="MS Mincho" w:hAnsi="Times New Roman" w:cs="Times New Roman"/>
          <w:sz w:val="24"/>
          <w:szCs w:val="24"/>
        </w:rPr>
        <w:t xml:space="preserve">Figure </w:t>
      </w:r>
      <w:r w:rsidR="007F215D">
        <w:rPr>
          <w:rFonts w:ascii="Times New Roman" w:eastAsia="MS Mincho" w:hAnsi="Times New Roman" w:cs="Times New Roman"/>
          <w:noProof/>
          <w:sz w:val="24"/>
          <w:szCs w:val="24"/>
        </w:rPr>
        <w:t>7.1</w:t>
      </w:r>
      <w:r w:rsidR="007F215D">
        <w:rPr>
          <w:rFonts w:ascii="Times New Roman" w:eastAsia="MS Mincho" w:hAnsi="Times New Roman" w:cs="Times New Roman"/>
          <w:sz w:val="24"/>
          <w:szCs w:val="24"/>
        </w:rPr>
        <w:t>.</w:t>
      </w:r>
      <w:r w:rsidR="007F215D">
        <w:rPr>
          <w:rFonts w:ascii="Times New Roman" w:eastAsia="MS Mincho" w:hAnsi="Times New Roman" w:cs="Times New Roman"/>
          <w:noProof/>
          <w:sz w:val="24"/>
          <w:szCs w:val="24"/>
        </w:rPr>
        <w:t>5</w:t>
      </w:r>
      <w:r w:rsidR="004946CA">
        <w:rPr>
          <w:rFonts w:ascii="Times New Roman" w:hAnsi="Times New Roman" w:cs="Times New Roman"/>
          <w:sz w:val="24"/>
          <w:szCs w:val="24"/>
        </w:rPr>
        <w:fldChar w:fldCharType="end"/>
      </w:r>
      <w:r w:rsidR="004946CA">
        <w:rPr>
          <w:rFonts w:ascii="Times New Roman" w:hAnsi="Times New Roman" w:cs="Times New Roman"/>
          <w:sz w:val="24"/>
          <w:szCs w:val="24"/>
        </w:rPr>
        <w:t>)</w:t>
      </w:r>
      <w:r w:rsidR="00DA32D2">
        <w:rPr>
          <w:rFonts w:ascii="Times New Roman" w:hAnsi="Times New Roman" w:cs="Times New Roman"/>
          <w:sz w:val="24"/>
          <w:szCs w:val="24"/>
        </w:rPr>
        <w:t xml:space="preserve"> </w:t>
      </w:r>
      <w:r w:rsidR="006F7CB2">
        <w:rPr>
          <w:rFonts w:ascii="Times New Roman" w:hAnsi="Times New Roman" w:cs="Times New Roman"/>
          <w:sz w:val="24"/>
          <w:szCs w:val="24"/>
        </w:rPr>
        <w:t>consist</w:t>
      </w:r>
      <w:r>
        <w:rPr>
          <w:rFonts w:ascii="Times New Roman" w:hAnsi="Times New Roman" w:cs="Times New Roman"/>
          <w:sz w:val="24"/>
          <w:szCs w:val="24"/>
        </w:rPr>
        <w:t>ed</w:t>
      </w:r>
      <w:r w:rsidR="006F7CB2">
        <w:rPr>
          <w:rFonts w:ascii="Times New Roman" w:hAnsi="Times New Roman" w:cs="Times New Roman"/>
          <w:sz w:val="24"/>
          <w:szCs w:val="24"/>
        </w:rPr>
        <w:t xml:space="preserve"> of </w:t>
      </w:r>
      <w:r w:rsidR="00D23D85">
        <w:rPr>
          <w:rFonts w:ascii="Times New Roman" w:hAnsi="Times New Roman" w:cs="Times New Roman"/>
          <w:sz w:val="24"/>
          <w:szCs w:val="24"/>
        </w:rPr>
        <w:t>two</w:t>
      </w:r>
      <w:r w:rsidR="006F7CB2">
        <w:rPr>
          <w:rFonts w:ascii="Times New Roman" w:hAnsi="Times New Roman" w:cs="Times New Roman"/>
          <w:sz w:val="24"/>
          <w:szCs w:val="24"/>
        </w:rPr>
        <w:t xml:space="preserve"> blocks </w:t>
      </w:r>
      <w:r w:rsidR="00D23D85">
        <w:rPr>
          <w:rFonts w:ascii="Times New Roman" w:hAnsi="Times New Roman" w:cs="Times New Roman"/>
          <w:sz w:val="24"/>
          <w:szCs w:val="24"/>
        </w:rPr>
        <w:t xml:space="preserve">of </w:t>
      </w:r>
      <w:r w:rsidR="004946CA">
        <w:rPr>
          <w:rFonts w:ascii="Times New Roman" w:hAnsi="Times New Roman" w:cs="Times New Roman"/>
          <w:sz w:val="24"/>
          <w:szCs w:val="24"/>
        </w:rPr>
        <w:t xml:space="preserve">categorization </w:t>
      </w:r>
      <w:r w:rsidR="00DA32D2">
        <w:rPr>
          <w:rFonts w:ascii="Times New Roman" w:hAnsi="Times New Roman" w:cs="Times New Roman"/>
          <w:sz w:val="24"/>
          <w:szCs w:val="24"/>
        </w:rPr>
        <w:t>t</w:t>
      </w:r>
      <w:r w:rsidR="00D23D85">
        <w:rPr>
          <w:rFonts w:ascii="Times New Roman" w:hAnsi="Times New Roman" w:cs="Times New Roman"/>
          <w:sz w:val="24"/>
          <w:szCs w:val="24"/>
        </w:rPr>
        <w:t xml:space="preserve">rials </w:t>
      </w:r>
      <w:r w:rsidR="006F7CB2">
        <w:rPr>
          <w:rFonts w:ascii="Times New Roman" w:hAnsi="Times New Roman" w:cs="Times New Roman"/>
          <w:sz w:val="24"/>
          <w:szCs w:val="24"/>
        </w:rPr>
        <w:t xml:space="preserve">with each block having </w:t>
      </w:r>
      <w:r w:rsidR="00D23D85">
        <w:rPr>
          <w:rFonts w:ascii="Times New Roman" w:hAnsi="Times New Roman" w:cs="Times New Roman"/>
          <w:sz w:val="24"/>
          <w:szCs w:val="24"/>
        </w:rPr>
        <w:t>4</w:t>
      </w:r>
      <w:r>
        <w:rPr>
          <w:rFonts w:ascii="Times New Roman" w:hAnsi="Times New Roman" w:cs="Times New Roman"/>
          <w:sz w:val="24"/>
          <w:szCs w:val="24"/>
        </w:rPr>
        <w:t>00</w:t>
      </w:r>
      <w:r w:rsidR="006F7CB2">
        <w:rPr>
          <w:rFonts w:ascii="Times New Roman" w:hAnsi="Times New Roman" w:cs="Times New Roman"/>
          <w:sz w:val="24"/>
          <w:szCs w:val="24"/>
        </w:rPr>
        <w:t xml:space="preserve"> trials. </w:t>
      </w:r>
      <w:r w:rsidR="006F7CB2" w:rsidRPr="00F553A0">
        <w:rPr>
          <w:rFonts w:ascii="Times New Roman" w:hAnsi="Times New Roman" w:cs="Times New Roman"/>
          <w:sz w:val="24"/>
          <w:szCs w:val="24"/>
        </w:rPr>
        <w:t xml:space="preserve">Each trial </w:t>
      </w:r>
      <w:r>
        <w:rPr>
          <w:rFonts w:ascii="Times New Roman" w:hAnsi="Times New Roman" w:cs="Times New Roman"/>
          <w:sz w:val="24"/>
          <w:szCs w:val="24"/>
        </w:rPr>
        <w:t>was</w:t>
      </w:r>
      <w:r w:rsidR="006F7CB2" w:rsidRPr="00F553A0">
        <w:rPr>
          <w:rFonts w:ascii="Times New Roman" w:hAnsi="Times New Roman" w:cs="Times New Roman"/>
          <w:sz w:val="24"/>
          <w:szCs w:val="24"/>
        </w:rPr>
        <w:t xml:space="preserve"> initiated by the </w:t>
      </w:r>
      <w:r w:rsidR="006F7CB2">
        <w:rPr>
          <w:rFonts w:ascii="Times New Roman" w:hAnsi="Times New Roman" w:cs="Times New Roman"/>
          <w:sz w:val="24"/>
          <w:szCs w:val="24"/>
        </w:rPr>
        <w:t>participant</w:t>
      </w:r>
      <w:r w:rsidR="006F7CB2" w:rsidRPr="00F553A0">
        <w:rPr>
          <w:rFonts w:ascii="Times New Roman" w:hAnsi="Times New Roman" w:cs="Times New Roman"/>
          <w:sz w:val="24"/>
          <w:szCs w:val="24"/>
        </w:rPr>
        <w:t xml:space="preserve"> </w:t>
      </w:r>
      <w:r w:rsidR="006F7CB2" w:rsidRPr="00F553A0">
        <w:rPr>
          <w:rFonts w:ascii="Times New Roman" w:hAnsi="Times New Roman" w:cs="Times New Roman"/>
          <w:sz w:val="24"/>
          <w:szCs w:val="24"/>
        </w:rPr>
        <w:lastRenderedPageBreak/>
        <w:t xml:space="preserve">and </w:t>
      </w:r>
      <w:r>
        <w:rPr>
          <w:rFonts w:ascii="Times New Roman" w:hAnsi="Times New Roman" w:cs="Times New Roman"/>
          <w:sz w:val="24"/>
          <w:szCs w:val="24"/>
        </w:rPr>
        <w:t>began</w:t>
      </w:r>
      <w:r w:rsidR="006F7CB2" w:rsidRPr="00F553A0">
        <w:rPr>
          <w:rFonts w:ascii="Times New Roman" w:hAnsi="Times New Roman" w:cs="Times New Roman"/>
          <w:sz w:val="24"/>
          <w:szCs w:val="24"/>
        </w:rPr>
        <w:t xml:space="preserve"> with a fixation cross, presented for a </w:t>
      </w:r>
      <w:r w:rsidR="006F7CB2">
        <w:rPr>
          <w:rFonts w:ascii="Times New Roman" w:hAnsi="Times New Roman" w:cs="Times New Roman"/>
          <w:sz w:val="24"/>
          <w:szCs w:val="24"/>
        </w:rPr>
        <w:t>randomly valued time between 350 and 1350 ms with the actual value on each trial drawn from an exponential distribution with an expected value of 500 ms. A 200 ms delay follow</w:t>
      </w:r>
      <w:r>
        <w:rPr>
          <w:rFonts w:ascii="Times New Roman" w:hAnsi="Times New Roman" w:cs="Times New Roman"/>
          <w:sz w:val="24"/>
          <w:szCs w:val="24"/>
        </w:rPr>
        <w:t>ed</w:t>
      </w:r>
      <w:r w:rsidR="006F7CB2">
        <w:rPr>
          <w:rFonts w:ascii="Times New Roman" w:hAnsi="Times New Roman" w:cs="Times New Roman"/>
          <w:sz w:val="24"/>
          <w:szCs w:val="24"/>
        </w:rPr>
        <w:t xml:space="preserve"> the fixation cross to equate trial timings across all task phases. </w:t>
      </w:r>
      <w:r w:rsidR="006F7CB2" w:rsidRPr="00F553A0">
        <w:rPr>
          <w:rFonts w:ascii="Times New Roman" w:hAnsi="Times New Roman" w:cs="Times New Roman"/>
          <w:sz w:val="24"/>
          <w:szCs w:val="24"/>
        </w:rPr>
        <w:t xml:space="preserve">The test stimulus </w:t>
      </w:r>
      <w:r>
        <w:rPr>
          <w:rFonts w:ascii="Times New Roman" w:hAnsi="Times New Roman" w:cs="Times New Roman"/>
          <w:sz w:val="24"/>
          <w:szCs w:val="24"/>
        </w:rPr>
        <w:t>was</w:t>
      </w:r>
      <w:r w:rsidR="006F7CB2" w:rsidRPr="00F553A0">
        <w:rPr>
          <w:rFonts w:ascii="Times New Roman" w:hAnsi="Times New Roman" w:cs="Times New Roman"/>
          <w:sz w:val="24"/>
          <w:szCs w:val="24"/>
        </w:rPr>
        <w:t xml:space="preserve"> then presented for 200 ms, and the participant respond</w:t>
      </w:r>
      <w:r>
        <w:rPr>
          <w:rFonts w:ascii="Times New Roman" w:hAnsi="Times New Roman" w:cs="Times New Roman"/>
          <w:sz w:val="24"/>
          <w:szCs w:val="24"/>
        </w:rPr>
        <w:t>ed with a category</w:t>
      </w:r>
      <w:r w:rsidR="006F7CB2">
        <w:rPr>
          <w:rFonts w:ascii="Times New Roman" w:hAnsi="Times New Roman" w:cs="Times New Roman"/>
          <w:sz w:val="24"/>
          <w:szCs w:val="24"/>
        </w:rPr>
        <w:t xml:space="preserve"> </w:t>
      </w:r>
      <w:r w:rsidR="00D23D85">
        <w:rPr>
          <w:rFonts w:ascii="Times New Roman" w:hAnsi="Times New Roman" w:cs="Times New Roman"/>
          <w:sz w:val="24"/>
          <w:szCs w:val="24"/>
        </w:rPr>
        <w:t xml:space="preserve">using </w:t>
      </w:r>
      <w:r>
        <w:rPr>
          <w:rFonts w:ascii="Times New Roman" w:hAnsi="Times New Roman" w:cs="Times New Roman"/>
          <w:sz w:val="24"/>
          <w:szCs w:val="24"/>
        </w:rPr>
        <w:t xml:space="preserve">a four-button response box. </w:t>
      </w:r>
      <w:r w:rsidR="006F7CB2">
        <w:rPr>
          <w:rFonts w:ascii="Times New Roman" w:hAnsi="Times New Roman" w:cs="Times New Roman"/>
          <w:sz w:val="24"/>
          <w:szCs w:val="24"/>
        </w:rPr>
        <w:t>Immediate f</w:t>
      </w:r>
      <w:r w:rsidR="006F7CB2" w:rsidRPr="00F553A0">
        <w:rPr>
          <w:rFonts w:ascii="Times New Roman" w:hAnsi="Times New Roman" w:cs="Times New Roman"/>
          <w:sz w:val="24"/>
          <w:szCs w:val="24"/>
        </w:rPr>
        <w:t xml:space="preserve">eedback </w:t>
      </w:r>
      <w:r w:rsidR="006F7CB2">
        <w:rPr>
          <w:rFonts w:ascii="Times New Roman" w:hAnsi="Times New Roman" w:cs="Times New Roman"/>
          <w:sz w:val="24"/>
          <w:szCs w:val="24"/>
        </w:rPr>
        <w:t xml:space="preserve">for 200 ms </w:t>
      </w:r>
      <w:r>
        <w:rPr>
          <w:rFonts w:ascii="Times New Roman" w:hAnsi="Times New Roman" w:cs="Times New Roman"/>
          <w:sz w:val="24"/>
          <w:szCs w:val="24"/>
        </w:rPr>
        <w:t>was</w:t>
      </w:r>
      <w:r w:rsidR="006F7CB2" w:rsidRPr="00F553A0">
        <w:rPr>
          <w:rFonts w:ascii="Times New Roman" w:hAnsi="Times New Roman" w:cs="Times New Roman"/>
          <w:sz w:val="24"/>
          <w:szCs w:val="24"/>
        </w:rPr>
        <w:t xml:space="preserve"> given using a high tone (880 Hz) for a correct response and a low tone (440</w:t>
      </w:r>
      <w:r w:rsidR="006F7CB2">
        <w:rPr>
          <w:rFonts w:ascii="Times New Roman" w:hAnsi="Times New Roman" w:cs="Times New Roman"/>
          <w:sz w:val="24"/>
          <w:szCs w:val="24"/>
        </w:rPr>
        <w:t xml:space="preserve"> Hz) for an incorrect response.</w:t>
      </w:r>
      <w:r w:rsidR="00D23D85">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D23D85">
        <w:rPr>
          <w:rFonts w:ascii="Times New Roman" w:hAnsi="Times New Roman" w:cs="Times New Roman"/>
          <w:sz w:val="24"/>
          <w:szCs w:val="24"/>
        </w:rPr>
        <w:t xml:space="preserve">second study day </w:t>
      </w:r>
      <w:r>
        <w:rPr>
          <w:rFonts w:ascii="Times New Roman" w:hAnsi="Times New Roman" w:cs="Times New Roman"/>
          <w:sz w:val="24"/>
          <w:szCs w:val="24"/>
        </w:rPr>
        <w:t xml:space="preserve">consisted of an additional block </w:t>
      </w:r>
      <w:r w:rsidR="00D23D85">
        <w:rPr>
          <w:rFonts w:ascii="Times New Roman" w:hAnsi="Times New Roman" w:cs="Times New Roman"/>
          <w:sz w:val="24"/>
          <w:szCs w:val="24"/>
        </w:rPr>
        <w:t>consisting of</w:t>
      </w:r>
      <w:r>
        <w:rPr>
          <w:rFonts w:ascii="Times New Roman" w:hAnsi="Times New Roman" w:cs="Times New Roman"/>
          <w:sz w:val="24"/>
          <w:szCs w:val="24"/>
        </w:rPr>
        <w:t xml:space="preserve"> </w:t>
      </w:r>
      <w:r w:rsidR="00D23D85">
        <w:rPr>
          <w:rFonts w:ascii="Times New Roman" w:hAnsi="Times New Roman" w:cs="Times New Roman"/>
          <w:sz w:val="24"/>
          <w:szCs w:val="24"/>
        </w:rPr>
        <w:t>4</w:t>
      </w:r>
      <w:r>
        <w:rPr>
          <w:rFonts w:ascii="Times New Roman" w:hAnsi="Times New Roman" w:cs="Times New Roman"/>
          <w:sz w:val="24"/>
          <w:szCs w:val="24"/>
        </w:rPr>
        <w:t xml:space="preserve">00 trials. </w:t>
      </w:r>
    </w:p>
    <w:p w14:paraId="60FBB182" w14:textId="36BECEBA" w:rsidR="006F7CB2" w:rsidRDefault="006F7CB2" w:rsidP="006F7CB2">
      <w:pPr>
        <w:pStyle w:val="NoSpacing"/>
        <w:widowControl w:val="0"/>
        <w:spacing w:line="480" w:lineRule="auto"/>
        <w:ind w:firstLine="720"/>
        <w:rPr>
          <w:rFonts w:ascii="Times New Roman" w:hAnsi="Times New Roman" w:cs="Times New Roman"/>
          <w:sz w:val="24"/>
          <w:szCs w:val="24"/>
        </w:rPr>
      </w:pPr>
      <w:r w:rsidRPr="00F553A0">
        <w:rPr>
          <w:rFonts w:ascii="Times New Roman" w:hAnsi="Times New Roman" w:cs="Times New Roman"/>
          <w:sz w:val="24"/>
          <w:szCs w:val="24"/>
        </w:rPr>
        <w:t xml:space="preserve">Prior to the beginning of each session, participants </w:t>
      </w:r>
      <w:r w:rsidR="00A066EE">
        <w:rPr>
          <w:rFonts w:ascii="Times New Roman" w:hAnsi="Times New Roman" w:cs="Times New Roman"/>
          <w:sz w:val="24"/>
          <w:szCs w:val="24"/>
        </w:rPr>
        <w:t>were</w:t>
      </w:r>
      <w:r w:rsidRPr="00F553A0">
        <w:rPr>
          <w:rFonts w:ascii="Times New Roman" w:hAnsi="Times New Roman" w:cs="Times New Roman"/>
          <w:sz w:val="24"/>
          <w:szCs w:val="24"/>
        </w:rPr>
        <w:t xml:space="preserve"> fitted with a 128-channel electrode net for the collection of EEG data</w:t>
      </w:r>
      <w:r>
        <w:rPr>
          <w:rFonts w:ascii="Times New Roman" w:hAnsi="Times New Roman" w:cs="Times New Roman"/>
          <w:sz w:val="24"/>
          <w:szCs w:val="24"/>
        </w:rPr>
        <w:t xml:space="preserve">. Accuracy for each block </w:t>
      </w:r>
      <w:r w:rsidR="00520A90">
        <w:rPr>
          <w:rFonts w:ascii="Times New Roman" w:hAnsi="Times New Roman" w:cs="Times New Roman"/>
          <w:sz w:val="24"/>
          <w:szCs w:val="24"/>
        </w:rPr>
        <w:t xml:space="preserve">(i.e., after each 400 trials) </w:t>
      </w:r>
      <w:r w:rsidR="00A066EE">
        <w:rPr>
          <w:rFonts w:ascii="Times New Roman" w:hAnsi="Times New Roman" w:cs="Times New Roman"/>
          <w:sz w:val="24"/>
          <w:szCs w:val="24"/>
        </w:rPr>
        <w:t>was</w:t>
      </w:r>
      <w:r>
        <w:rPr>
          <w:rFonts w:ascii="Times New Roman" w:hAnsi="Times New Roman" w:cs="Times New Roman"/>
          <w:sz w:val="24"/>
          <w:szCs w:val="24"/>
        </w:rPr>
        <w:t xml:space="preserve"> displayed for 15 seconds prior to a three-minute break between trial blocks during which EEG impedances </w:t>
      </w:r>
      <w:r w:rsidR="00A066EE">
        <w:rPr>
          <w:rFonts w:ascii="Times New Roman" w:hAnsi="Times New Roman" w:cs="Times New Roman"/>
          <w:sz w:val="24"/>
          <w:szCs w:val="24"/>
        </w:rPr>
        <w:t>were</w:t>
      </w:r>
      <w:r>
        <w:rPr>
          <w:rFonts w:ascii="Times New Roman" w:hAnsi="Times New Roman" w:cs="Times New Roman"/>
          <w:sz w:val="24"/>
          <w:szCs w:val="24"/>
        </w:rPr>
        <w:t xml:space="preserve"> corrected as needed </w:t>
      </w:r>
      <w:r w:rsidR="002C49D8">
        <w:rPr>
          <w:rFonts w:ascii="Times New Roman" w:hAnsi="Times New Roman" w:cs="Times New Roman"/>
          <w:sz w:val="24"/>
          <w:szCs w:val="24"/>
        </w:rPr>
        <w:t xml:space="preserve">to keep all impedances below </w:t>
      </w:r>
      <w:r>
        <w:rPr>
          <w:rFonts w:ascii="Times New Roman" w:hAnsi="Times New Roman" w:cs="Times New Roman"/>
          <w:sz w:val="24"/>
          <w:szCs w:val="24"/>
        </w:rPr>
        <w:t xml:space="preserve">75 kΩ. </w:t>
      </w:r>
    </w:p>
    <w:p w14:paraId="476F0D29" w14:textId="430286DA" w:rsidR="00020498" w:rsidRDefault="00020498" w:rsidP="00020498">
      <w:pPr>
        <w:pStyle w:val="NoSpacing"/>
        <w:spacing w:line="480" w:lineRule="auto"/>
        <w:ind w:firstLine="720"/>
        <w:rPr>
          <w:rFonts w:ascii="Times New Roman" w:hAnsi="Times New Roman" w:cs="Times New Roman"/>
          <w:sz w:val="24"/>
          <w:szCs w:val="24"/>
        </w:rPr>
      </w:pPr>
      <w:bookmarkStart w:id="21" w:name="_Hlk530294682"/>
      <w:r w:rsidRPr="00B67CA2">
        <w:rPr>
          <w:rFonts w:ascii="Times New Roman" w:hAnsi="Times New Roman" w:cs="Times New Roman"/>
          <w:i/>
          <w:sz w:val="24"/>
          <w:szCs w:val="24"/>
        </w:rPr>
        <w:t xml:space="preserve">Working </w:t>
      </w:r>
      <w:r>
        <w:rPr>
          <w:rFonts w:ascii="Times New Roman" w:hAnsi="Times New Roman" w:cs="Times New Roman"/>
          <w:i/>
          <w:sz w:val="24"/>
          <w:szCs w:val="24"/>
        </w:rPr>
        <w:t>M</w:t>
      </w:r>
      <w:r w:rsidRPr="00B67CA2">
        <w:rPr>
          <w:rFonts w:ascii="Times New Roman" w:hAnsi="Times New Roman" w:cs="Times New Roman"/>
          <w:i/>
          <w:sz w:val="24"/>
          <w:szCs w:val="24"/>
        </w:rPr>
        <w:t>emory</w:t>
      </w:r>
      <w:r>
        <w:rPr>
          <w:rFonts w:ascii="Times New Roman" w:hAnsi="Times New Roman" w:cs="Times New Roman"/>
          <w:i/>
          <w:sz w:val="24"/>
          <w:szCs w:val="24"/>
        </w:rPr>
        <w:t xml:space="preserve"> Task</w:t>
      </w:r>
      <w:r w:rsidR="002F3417">
        <w:rPr>
          <w:rFonts w:ascii="Times New Roman" w:hAnsi="Times New Roman" w:cs="Times New Roman"/>
          <w:i/>
          <w:sz w:val="24"/>
          <w:szCs w:val="24"/>
        </w:rPr>
        <w:t>s</w:t>
      </w:r>
      <w:r w:rsidRPr="00B67CA2">
        <w:rPr>
          <w:rFonts w:ascii="Times New Roman" w:hAnsi="Times New Roman" w:cs="Times New Roman"/>
          <w:i/>
          <w:sz w:val="24"/>
          <w:szCs w:val="24"/>
        </w:rPr>
        <w:t>.</w:t>
      </w:r>
      <w:r>
        <w:rPr>
          <w:rFonts w:ascii="Times New Roman" w:hAnsi="Times New Roman" w:cs="Times New Roman"/>
          <w:sz w:val="24"/>
          <w:szCs w:val="24"/>
        </w:rPr>
        <w:t xml:space="preserve"> A visual SMS</w:t>
      </w:r>
      <w:r w:rsidRPr="00E15263">
        <w:rPr>
          <w:rFonts w:ascii="Times New Roman" w:hAnsi="Times New Roman" w:cs="Times New Roman"/>
          <w:sz w:val="24"/>
          <w:szCs w:val="24"/>
        </w:rPr>
        <w:t xml:space="preserve"> task</w:t>
      </w:r>
      <w:r>
        <w:rPr>
          <w:rFonts w:ascii="Times New Roman" w:hAnsi="Times New Roman" w:cs="Times New Roman"/>
          <w:sz w:val="24"/>
          <w:szCs w:val="24"/>
        </w:rPr>
        <w:t xml:space="preserve"> (</w:t>
      </w:r>
      <w:r w:rsidR="00E07A59">
        <w:rPr>
          <w:rFonts w:ascii="Times New Roman" w:hAnsi="Times New Roman" w:cs="Times New Roman"/>
          <w:sz w:val="24"/>
        </w:rPr>
        <w:t>Sternberg, 1966</w:t>
      </w:r>
      <w:r>
        <w:rPr>
          <w:rFonts w:ascii="Times New Roman" w:hAnsi="Times New Roman" w:cs="Times New Roman"/>
          <w:sz w:val="24"/>
          <w:szCs w:val="24"/>
        </w:rPr>
        <w:t xml:space="preserve">) was used as a </w:t>
      </w:r>
      <w:r w:rsidRPr="00E15263">
        <w:rPr>
          <w:rFonts w:ascii="Times New Roman" w:hAnsi="Times New Roman" w:cs="Times New Roman"/>
          <w:sz w:val="24"/>
          <w:szCs w:val="24"/>
        </w:rPr>
        <w:t xml:space="preserve">measure of processing and working memory </w:t>
      </w:r>
      <w:r w:rsidR="00631AA3">
        <w:rPr>
          <w:rFonts w:ascii="Times New Roman" w:hAnsi="Times New Roman" w:cs="Times New Roman"/>
          <w:sz w:val="24"/>
          <w:szCs w:val="24"/>
        </w:rPr>
        <w:t>search</w:t>
      </w:r>
      <w:r w:rsidR="00631AA3" w:rsidRPr="00E15263">
        <w:rPr>
          <w:rFonts w:ascii="Times New Roman" w:hAnsi="Times New Roman" w:cs="Times New Roman"/>
          <w:sz w:val="24"/>
          <w:szCs w:val="24"/>
        </w:rPr>
        <w:t xml:space="preserve"> </w:t>
      </w:r>
      <w:r w:rsidRPr="00E15263">
        <w:rPr>
          <w:rFonts w:ascii="Times New Roman" w:hAnsi="Times New Roman" w:cs="Times New Roman"/>
          <w:sz w:val="24"/>
          <w:szCs w:val="24"/>
        </w:rPr>
        <w:t>speed (</w:t>
      </w:r>
      <w:r>
        <w:rPr>
          <w:rFonts w:ascii="Times New Roman" w:hAnsi="Times New Roman" w:cs="Times New Roman"/>
          <w:sz w:val="24"/>
          <w:szCs w:val="24"/>
        </w:rPr>
        <w:t xml:space="preserve">Jensen, 1987; </w:t>
      </w:r>
      <w:r w:rsidRPr="00B67CA2">
        <w:rPr>
          <w:rFonts w:ascii="Times New Roman" w:hAnsi="Times New Roman" w:cs="Times New Roman"/>
          <w:sz w:val="24"/>
        </w:rPr>
        <w:t>Vinkhuyzen, van der Sluis</w:t>
      </w:r>
      <w:r>
        <w:rPr>
          <w:rFonts w:ascii="Times New Roman" w:hAnsi="Times New Roman" w:cs="Times New Roman"/>
          <w:sz w:val="24"/>
        </w:rPr>
        <w:t>,</w:t>
      </w:r>
      <w:r w:rsidRPr="00B67CA2">
        <w:rPr>
          <w:rFonts w:ascii="Times New Roman" w:hAnsi="Times New Roman" w:cs="Times New Roman"/>
          <w:sz w:val="24"/>
        </w:rPr>
        <w:t xml:space="preserve"> Boomsma, de Geus, </w:t>
      </w:r>
      <w:r>
        <w:rPr>
          <w:rFonts w:ascii="Times New Roman" w:hAnsi="Times New Roman" w:cs="Times New Roman"/>
          <w:sz w:val="24"/>
        </w:rPr>
        <w:t xml:space="preserve">&amp; Posthuma, </w:t>
      </w:r>
      <w:r w:rsidRPr="00B67CA2">
        <w:rPr>
          <w:rFonts w:ascii="Times New Roman" w:hAnsi="Times New Roman" w:cs="Times New Roman"/>
          <w:sz w:val="24"/>
        </w:rPr>
        <w:t>2010</w:t>
      </w:r>
      <w:r w:rsidRPr="00E15263">
        <w:rPr>
          <w:rFonts w:ascii="Times New Roman" w:hAnsi="Times New Roman" w:cs="Times New Roman"/>
          <w:sz w:val="24"/>
          <w:szCs w:val="24"/>
        </w:rPr>
        <w:t xml:space="preserve">). </w:t>
      </w:r>
      <w:r w:rsidR="00154982">
        <w:rPr>
          <w:rFonts w:ascii="Times New Roman" w:hAnsi="Times New Roman" w:cs="Times New Roman"/>
          <w:sz w:val="24"/>
          <w:szCs w:val="24"/>
        </w:rPr>
        <w:t>P</w:t>
      </w:r>
      <w:r w:rsidRPr="00E15263">
        <w:rPr>
          <w:rFonts w:ascii="Times New Roman" w:hAnsi="Times New Roman" w:cs="Times New Roman"/>
          <w:sz w:val="24"/>
          <w:szCs w:val="24"/>
        </w:rPr>
        <w:t>articipants</w:t>
      </w:r>
      <w:r>
        <w:rPr>
          <w:rFonts w:ascii="Times New Roman" w:hAnsi="Times New Roman" w:cs="Times New Roman"/>
          <w:sz w:val="24"/>
          <w:szCs w:val="24"/>
        </w:rPr>
        <w:t xml:space="preserve"> self-initiated each trial after which</w:t>
      </w:r>
      <w:r w:rsidRPr="00E15263">
        <w:rPr>
          <w:rFonts w:ascii="Times New Roman" w:hAnsi="Times New Roman" w:cs="Times New Roman"/>
          <w:sz w:val="24"/>
          <w:szCs w:val="24"/>
        </w:rPr>
        <w:t xml:space="preserve"> </w:t>
      </w:r>
      <w:r>
        <w:rPr>
          <w:rFonts w:ascii="Times New Roman" w:hAnsi="Times New Roman" w:cs="Times New Roman"/>
          <w:sz w:val="24"/>
          <w:szCs w:val="24"/>
        </w:rPr>
        <w:t>a fixation cross was displayed (between 350 and 1350 ms) followed by</w:t>
      </w:r>
      <w:r w:rsidRPr="00E15263">
        <w:rPr>
          <w:rFonts w:ascii="Times New Roman" w:hAnsi="Times New Roman" w:cs="Times New Roman"/>
          <w:sz w:val="24"/>
          <w:szCs w:val="24"/>
        </w:rPr>
        <w:t xml:space="preserve"> a set of randomly selected </w:t>
      </w:r>
      <w:r w:rsidR="00154982">
        <w:rPr>
          <w:rFonts w:ascii="Times New Roman" w:hAnsi="Times New Roman" w:cs="Times New Roman"/>
          <w:sz w:val="24"/>
          <w:szCs w:val="24"/>
        </w:rPr>
        <w:t xml:space="preserve">set of 1, 3, or 7 </w:t>
      </w:r>
      <w:r>
        <w:rPr>
          <w:rFonts w:ascii="Times New Roman" w:hAnsi="Times New Roman" w:cs="Times New Roman"/>
          <w:sz w:val="24"/>
          <w:szCs w:val="24"/>
        </w:rPr>
        <w:t>graphical symbols</w:t>
      </w:r>
      <w:r w:rsidRPr="00E15263">
        <w:rPr>
          <w:rFonts w:ascii="Times New Roman" w:hAnsi="Times New Roman" w:cs="Times New Roman"/>
          <w:sz w:val="24"/>
          <w:szCs w:val="24"/>
        </w:rPr>
        <w:t xml:space="preserve"> </w:t>
      </w:r>
      <w:r>
        <w:rPr>
          <w:rFonts w:ascii="Times New Roman" w:hAnsi="Times New Roman" w:cs="Times New Roman"/>
          <w:sz w:val="24"/>
          <w:szCs w:val="24"/>
        </w:rPr>
        <w:t xml:space="preserve">for 200 ms each (see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_Ref530503288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F215D" w:rsidRPr="00B42157">
        <w:rPr>
          <w:rFonts w:ascii="Times New Roman" w:eastAsia="MS Mincho" w:hAnsi="Times New Roman" w:cs="Times New Roman"/>
          <w:sz w:val="24"/>
          <w:szCs w:val="24"/>
        </w:rPr>
        <w:t xml:space="preserve">Figure </w:t>
      </w:r>
      <w:r w:rsidR="007F215D">
        <w:rPr>
          <w:rFonts w:ascii="Times New Roman" w:eastAsia="MS Mincho" w:hAnsi="Times New Roman" w:cs="Times New Roman"/>
          <w:noProof/>
          <w:sz w:val="24"/>
          <w:szCs w:val="24"/>
        </w:rPr>
        <w:t>7.1</w:t>
      </w:r>
      <w:r w:rsidR="007F215D">
        <w:rPr>
          <w:rFonts w:ascii="Times New Roman" w:eastAsia="MS Mincho" w:hAnsi="Times New Roman" w:cs="Times New Roman"/>
          <w:sz w:val="24"/>
          <w:szCs w:val="24"/>
        </w:rPr>
        <w:t>.</w:t>
      </w:r>
      <w:r w:rsidR="007F215D">
        <w:rPr>
          <w:rFonts w:ascii="Times New Roman" w:eastAsia="MS Mincho" w:hAnsi="Times New Roman" w:cs="Times New Roman"/>
          <w:noProof/>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 xml:space="preserve">). The </w:t>
      </w:r>
      <w:r w:rsidR="00154982">
        <w:rPr>
          <w:rFonts w:ascii="Times New Roman" w:hAnsi="Times New Roman" w:cs="Times New Roman"/>
          <w:sz w:val="24"/>
          <w:szCs w:val="24"/>
        </w:rPr>
        <w:t>were</w:t>
      </w:r>
      <w:r w:rsidRPr="006E4F70">
        <w:rPr>
          <w:rFonts w:ascii="Times New Roman" w:hAnsi="Times New Roman" w:cs="Times New Roman"/>
          <w:sz w:val="24"/>
          <w:szCs w:val="24"/>
        </w:rPr>
        <w:t xml:space="preserve"> </w:t>
      </w:r>
      <w:r>
        <w:rPr>
          <w:rFonts w:ascii="Times New Roman" w:hAnsi="Times New Roman" w:cs="Times New Roman"/>
          <w:sz w:val="24"/>
          <w:szCs w:val="24"/>
        </w:rPr>
        <w:t>20 trials for set size one and</w:t>
      </w:r>
      <w:r w:rsidRPr="00F47F9A">
        <w:rPr>
          <w:rFonts w:ascii="Times New Roman" w:hAnsi="Times New Roman" w:cs="Times New Roman"/>
          <w:sz w:val="24"/>
          <w:szCs w:val="24"/>
        </w:rPr>
        <w:t xml:space="preserve"> 18 </w:t>
      </w:r>
      <w:r>
        <w:rPr>
          <w:rFonts w:ascii="Times New Roman" w:hAnsi="Times New Roman" w:cs="Times New Roman"/>
          <w:sz w:val="24"/>
          <w:szCs w:val="24"/>
        </w:rPr>
        <w:t xml:space="preserve">trials each for </w:t>
      </w:r>
      <w:r w:rsidRPr="00F47F9A">
        <w:rPr>
          <w:rFonts w:ascii="Times New Roman" w:hAnsi="Times New Roman" w:cs="Times New Roman"/>
          <w:sz w:val="24"/>
          <w:szCs w:val="24"/>
        </w:rPr>
        <w:t>set size</w:t>
      </w:r>
      <w:r>
        <w:rPr>
          <w:rFonts w:ascii="Times New Roman" w:hAnsi="Times New Roman" w:cs="Times New Roman"/>
          <w:sz w:val="24"/>
          <w:szCs w:val="24"/>
        </w:rPr>
        <w:t>s</w:t>
      </w:r>
      <w:r w:rsidRPr="00F47F9A">
        <w:rPr>
          <w:rFonts w:ascii="Times New Roman" w:hAnsi="Times New Roman" w:cs="Times New Roman"/>
          <w:sz w:val="24"/>
          <w:szCs w:val="24"/>
        </w:rPr>
        <w:t xml:space="preserve"> </w:t>
      </w:r>
      <w:r>
        <w:rPr>
          <w:rFonts w:ascii="Times New Roman" w:hAnsi="Times New Roman" w:cs="Times New Roman"/>
          <w:sz w:val="24"/>
          <w:szCs w:val="24"/>
        </w:rPr>
        <w:t>three and seven</w:t>
      </w:r>
      <w:r w:rsidRPr="00E15263">
        <w:rPr>
          <w:rFonts w:ascii="Times New Roman" w:hAnsi="Times New Roman" w:cs="Times New Roman"/>
          <w:sz w:val="24"/>
          <w:szCs w:val="24"/>
        </w:rPr>
        <w:t xml:space="preserve">. </w:t>
      </w:r>
      <w:r>
        <w:rPr>
          <w:rFonts w:ascii="Times New Roman" w:hAnsi="Times New Roman" w:cs="Times New Roman"/>
          <w:sz w:val="24"/>
          <w:szCs w:val="24"/>
        </w:rPr>
        <w:t xml:space="preserve">After each symbol, a delay and fixation cross were presented to maintain matched trial timings </w:t>
      </w:r>
      <w:r w:rsidR="00154982">
        <w:rPr>
          <w:rFonts w:ascii="Times New Roman" w:hAnsi="Times New Roman" w:cs="Times New Roman"/>
          <w:sz w:val="24"/>
          <w:szCs w:val="24"/>
        </w:rPr>
        <w:t>to</w:t>
      </w:r>
      <w:r>
        <w:rPr>
          <w:rFonts w:ascii="Times New Roman" w:hAnsi="Times New Roman" w:cs="Times New Roman"/>
          <w:sz w:val="24"/>
          <w:szCs w:val="24"/>
        </w:rPr>
        <w:t xml:space="preserve"> the categor</w:t>
      </w:r>
      <w:r w:rsidR="00154982">
        <w:rPr>
          <w:rFonts w:ascii="Times New Roman" w:hAnsi="Times New Roman" w:cs="Times New Roman"/>
          <w:sz w:val="24"/>
          <w:szCs w:val="24"/>
        </w:rPr>
        <w:t xml:space="preserve">ization trials </w:t>
      </w:r>
      <w:r>
        <w:rPr>
          <w:rFonts w:ascii="Times New Roman" w:hAnsi="Times New Roman" w:cs="Times New Roman"/>
          <w:sz w:val="24"/>
          <w:szCs w:val="24"/>
        </w:rPr>
        <w:t xml:space="preserve">(see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_Ref530503302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F215D" w:rsidRPr="00B42157">
        <w:rPr>
          <w:rFonts w:ascii="Times New Roman" w:eastAsia="MS Mincho" w:hAnsi="Times New Roman" w:cs="Times New Roman"/>
          <w:sz w:val="24"/>
          <w:szCs w:val="24"/>
        </w:rPr>
        <w:t xml:space="preserve">Figure </w:t>
      </w:r>
      <w:r w:rsidR="007F215D">
        <w:rPr>
          <w:rFonts w:ascii="Times New Roman" w:eastAsia="MS Mincho" w:hAnsi="Times New Roman" w:cs="Times New Roman"/>
          <w:noProof/>
          <w:sz w:val="24"/>
          <w:szCs w:val="24"/>
        </w:rPr>
        <w:t>7.1</w:t>
      </w:r>
      <w:r w:rsidR="007F215D">
        <w:rPr>
          <w:rFonts w:ascii="Times New Roman" w:eastAsia="MS Mincho" w:hAnsi="Times New Roman" w:cs="Times New Roman"/>
          <w:sz w:val="24"/>
          <w:szCs w:val="24"/>
        </w:rPr>
        <w:t>.</w:t>
      </w:r>
      <w:r w:rsidR="007F215D">
        <w:rPr>
          <w:rFonts w:ascii="Times New Roman" w:eastAsia="MS Mincho"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The participant’s median category response RT were also calculated and added to the delay. This accounted for each participant’s average response times to the categorization stimuli for the dual task phase described below. </w:t>
      </w:r>
      <w:r w:rsidRPr="00E15263">
        <w:rPr>
          <w:rFonts w:ascii="Times New Roman" w:hAnsi="Times New Roman" w:cs="Times New Roman"/>
          <w:sz w:val="24"/>
          <w:szCs w:val="24"/>
        </w:rPr>
        <w:t xml:space="preserve">After a delay, </w:t>
      </w:r>
      <w:r>
        <w:rPr>
          <w:rFonts w:ascii="Times New Roman" w:hAnsi="Times New Roman" w:cs="Times New Roman"/>
          <w:sz w:val="24"/>
          <w:szCs w:val="24"/>
        </w:rPr>
        <w:t>the</w:t>
      </w:r>
      <w:r w:rsidRPr="00E15263">
        <w:rPr>
          <w:rFonts w:ascii="Times New Roman" w:hAnsi="Times New Roman" w:cs="Times New Roman"/>
          <w:sz w:val="24"/>
          <w:szCs w:val="24"/>
        </w:rPr>
        <w:t xml:space="preserve"> participants </w:t>
      </w:r>
      <w:r>
        <w:rPr>
          <w:rFonts w:ascii="Times New Roman" w:hAnsi="Times New Roman" w:cs="Times New Roman"/>
          <w:sz w:val="24"/>
          <w:szCs w:val="24"/>
        </w:rPr>
        <w:t xml:space="preserve">were presented with either an old or new symbol and then indicated if they remembered the test stimulus from the previous </w:t>
      </w:r>
      <w:r>
        <w:rPr>
          <w:rFonts w:ascii="Times New Roman" w:hAnsi="Times New Roman" w:cs="Times New Roman"/>
          <w:sz w:val="24"/>
          <w:szCs w:val="24"/>
        </w:rPr>
        <w:lastRenderedPageBreak/>
        <w:t>set of symbols</w:t>
      </w:r>
      <w:r w:rsidRPr="00E15263">
        <w:rPr>
          <w:rFonts w:ascii="Times New Roman" w:hAnsi="Times New Roman" w:cs="Times New Roman"/>
          <w:sz w:val="24"/>
          <w:szCs w:val="24"/>
        </w:rPr>
        <w:t xml:space="preserve">. </w:t>
      </w:r>
      <w:r>
        <w:rPr>
          <w:rFonts w:ascii="Times New Roman" w:hAnsi="Times New Roman" w:cs="Times New Roman"/>
          <w:sz w:val="24"/>
          <w:szCs w:val="24"/>
        </w:rPr>
        <w:t xml:space="preserve">Mean RTs on correct trials and accuracies as a function of set size were used as a dependent measure of working memory. </w:t>
      </w:r>
    </w:p>
    <w:p w14:paraId="5C651161" w14:textId="13D42CF8" w:rsidR="002F3417" w:rsidRDefault="002F3417" w:rsidP="00020498">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The Operation Span task </w:t>
      </w:r>
      <w:r w:rsidR="001A4EC5">
        <w:rPr>
          <w:rFonts w:ascii="Times New Roman" w:hAnsi="Times New Roman" w:cs="Times New Roman"/>
          <w:sz w:val="24"/>
        </w:rPr>
        <w:t>(Foster et al., 2015) was completed after the SMS task alone and required participants to remember varying sets of letters (i.e., 3 to 7) while concurrently completing simple math problems as a distractor. After each sequence, the participants were asked to recall the letters in order. Scores were calculated as the total number of letters correctly indicated in the correct order.</w:t>
      </w:r>
    </w:p>
    <w:p w14:paraId="4C3AEF5E" w14:textId="30BA88AF" w:rsidR="006F7CB2" w:rsidRPr="00F31EA4" w:rsidRDefault="00A066EE" w:rsidP="006F7CB2">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i/>
          <w:sz w:val="24"/>
          <w:szCs w:val="24"/>
        </w:rPr>
        <w:t xml:space="preserve">Dual </w:t>
      </w:r>
      <w:r w:rsidR="004C5D87">
        <w:rPr>
          <w:rFonts w:ascii="Times New Roman" w:hAnsi="Times New Roman" w:cs="Times New Roman"/>
          <w:i/>
          <w:sz w:val="24"/>
          <w:szCs w:val="24"/>
        </w:rPr>
        <w:t>Category T</w:t>
      </w:r>
      <w:r>
        <w:rPr>
          <w:rFonts w:ascii="Times New Roman" w:hAnsi="Times New Roman" w:cs="Times New Roman"/>
          <w:i/>
          <w:sz w:val="24"/>
          <w:szCs w:val="24"/>
        </w:rPr>
        <w:t>ask</w:t>
      </w:r>
      <w:r w:rsidRPr="004D2F6D">
        <w:rPr>
          <w:rFonts w:ascii="Times New Roman" w:hAnsi="Times New Roman" w:cs="Times New Roman"/>
          <w:i/>
          <w:sz w:val="24"/>
          <w:szCs w:val="24"/>
        </w:rPr>
        <w:t xml:space="preserve"> </w:t>
      </w:r>
      <w:r w:rsidR="004C5D87">
        <w:rPr>
          <w:rFonts w:ascii="Times New Roman" w:hAnsi="Times New Roman" w:cs="Times New Roman"/>
          <w:i/>
          <w:sz w:val="24"/>
          <w:szCs w:val="24"/>
        </w:rPr>
        <w:t>P</w:t>
      </w:r>
      <w:r>
        <w:rPr>
          <w:rFonts w:ascii="Times New Roman" w:hAnsi="Times New Roman" w:cs="Times New Roman"/>
          <w:i/>
          <w:sz w:val="24"/>
          <w:szCs w:val="24"/>
        </w:rPr>
        <w:t>hase</w:t>
      </w:r>
      <w:r>
        <w:rPr>
          <w:rFonts w:ascii="Times New Roman" w:hAnsi="Times New Roman" w:cs="Times New Roman"/>
          <w:sz w:val="24"/>
          <w:szCs w:val="24"/>
        </w:rPr>
        <w:t xml:space="preserve">. </w:t>
      </w:r>
      <w:r w:rsidR="006F7CB2">
        <w:rPr>
          <w:rFonts w:ascii="Times New Roman" w:hAnsi="Times New Roman" w:cs="Times New Roman"/>
          <w:sz w:val="24"/>
          <w:szCs w:val="24"/>
        </w:rPr>
        <w:t xml:space="preserve">After </w:t>
      </w:r>
      <w:r>
        <w:rPr>
          <w:rFonts w:ascii="Times New Roman" w:hAnsi="Times New Roman" w:cs="Times New Roman"/>
          <w:sz w:val="24"/>
          <w:szCs w:val="24"/>
        </w:rPr>
        <w:t xml:space="preserve">completing </w:t>
      </w:r>
      <w:r w:rsidR="006F7CB2">
        <w:rPr>
          <w:rFonts w:ascii="Times New Roman" w:hAnsi="Times New Roman" w:cs="Times New Roman"/>
          <w:sz w:val="24"/>
          <w:szCs w:val="24"/>
        </w:rPr>
        <w:t xml:space="preserve">the </w:t>
      </w:r>
      <w:r>
        <w:rPr>
          <w:rFonts w:ascii="Times New Roman" w:hAnsi="Times New Roman" w:cs="Times New Roman"/>
          <w:sz w:val="24"/>
          <w:szCs w:val="24"/>
        </w:rPr>
        <w:t>400 trials of the categor</w:t>
      </w:r>
      <w:r w:rsidR="00F05B2F">
        <w:rPr>
          <w:rFonts w:ascii="Times New Roman" w:hAnsi="Times New Roman" w:cs="Times New Roman"/>
          <w:sz w:val="24"/>
          <w:szCs w:val="24"/>
        </w:rPr>
        <w:t>ization task</w:t>
      </w:r>
      <w:r>
        <w:rPr>
          <w:rFonts w:ascii="Times New Roman" w:hAnsi="Times New Roman" w:cs="Times New Roman"/>
          <w:sz w:val="24"/>
          <w:szCs w:val="24"/>
        </w:rPr>
        <w:t xml:space="preserve"> during the second session</w:t>
      </w:r>
      <w:r w:rsidR="00520A90">
        <w:rPr>
          <w:rFonts w:ascii="Times New Roman" w:hAnsi="Times New Roman" w:cs="Times New Roman"/>
          <w:sz w:val="24"/>
          <w:szCs w:val="24"/>
        </w:rPr>
        <w:t xml:space="preserve"> (days 2 and 5)</w:t>
      </w:r>
      <w:r w:rsidR="006F7CB2">
        <w:rPr>
          <w:rFonts w:ascii="Times New Roman" w:hAnsi="Times New Roman" w:cs="Times New Roman"/>
          <w:sz w:val="24"/>
          <w:szCs w:val="24"/>
        </w:rPr>
        <w:t>, participants categorize</w:t>
      </w:r>
      <w:r w:rsidR="00020498">
        <w:rPr>
          <w:rFonts w:ascii="Times New Roman" w:hAnsi="Times New Roman" w:cs="Times New Roman"/>
          <w:sz w:val="24"/>
          <w:szCs w:val="24"/>
        </w:rPr>
        <w:t>d</w:t>
      </w:r>
      <w:r w:rsidR="006F7CB2">
        <w:rPr>
          <w:rFonts w:ascii="Times New Roman" w:hAnsi="Times New Roman" w:cs="Times New Roman"/>
          <w:sz w:val="24"/>
          <w:szCs w:val="24"/>
        </w:rPr>
        <w:t xml:space="preserve"> </w:t>
      </w:r>
      <w:r w:rsidR="00460BF3">
        <w:rPr>
          <w:rFonts w:ascii="Times New Roman" w:hAnsi="Times New Roman" w:cs="Times New Roman"/>
          <w:sz w:val="24"/>
          <w:szCs w:val="24"/>
        </w:rPr>
        <w:t xml:space="preserve">the </w:t>
      </w:r>
      <w:r w:rsidR="006F7CB2">
        <w:rPr>
          <w:rFonts w:ascii="Times New Roman" w:hAnsi="Times New Roman" w:cs="Times New Roman"/>
          <w:sz w:val="24"/>
          <w:szCs w:val="24"/>
        </w:rPr>
        <w:t xml:space="preserve">stimuli while simultaneously completing a </w:t>
      </w:r>
      <w:r w:rsidR="00460BF3">
        <w:rPr>
          <w:rFonts w:ascii="Times New Roman" w:hAnsi="Times New Roman" w:cs="Times New Roman"/>
          <w:sz w:val="24"/>
          <w:szCs w:val="24"/>
        </w:rPr>
        <w:t xml:space="preserve">visual </w:t>
      </w:r>
      <w:r w:rsidR="00941A4F">
        <w:rPr>
          <w:rFonts w:ascii="Times New Roman" w:hAnsi="Times New Roman" w:cs="Times New Roman"/>
          <w:sz w:val="24"/>
          <w:szCs w:val="24"/>
        </w:rPr>
        <w:t>SMS task</w:t>
      </w:r>
      <w:r w:rsidR="00460BF3">
        <w:rPr>
          <w:rFonts w:ascii="Times New Roman" w:hAnsi="Times New Roman" w:cs="Times New Roman"/>
          <w:sz w:val="24"/>
          <w:szCs w:val="24"/>
        </w:rPr>
        <w:t xml:space="preserve"> (</w:t>
      </w:r>
      <w:r w:rsidR="006F7CB2">
        <w:rPr>
          <w:rFonts w:ascii="Times New Roman" w:hAnsi="Times New Roman" w:cs="Times New Roman"/>
          <w:sz w:val="24"/>
          <w:szCs w:val="24"/>
        </w:rPr>
        <w:t>see</w:t>
      </w:r>
      <w:r w:rsidR="00A54B47">
        <w:rPr>
          <w:rFonts w:ascii="Times New Roman" w:hAnsi="Times New Roman" w:cs="Times New Roman"/>
          <w:sz w:val="24"/>
          <w:szCs w:val="24"/>
        </w:rPr>
        <w:t xml:space="preserve"> </w:t>
      </w:r>
      <w:r w:rsidR="00A54B47">
        <w:rPr>
          <w:rFonts w:ascii="Times New Roman" w:hAnsi="Times New Roman" w:cs="Times New Roman"/>
          <w:sz w:val="24"/>
          <w:szCs w:val="24"/>
        </w:rPr>
        <w:fldChar w:fldCharType="begin"/>
      </w:r>
      <w:r w:rsidR="00A54B47">
        <w:rPr>
          <w:rFonts w:ascii="Times New Roman" w:hAnsi="Times New Roman" w:cs="Times New Roman"/>
          <w:sz w:val="24"/>
          <w:szCs w:val="24"/>
        </w:rPr>
        <w:instrText xml:space="preserve"> REF _Ref531261912 \h </w:instrText>
      </w:r>
      <w:r w:rsidR="00A54B47">
        <w:rPr>
          <w:rFonts w:ascii="Times New Roman" w:hAnsi="Times New Roman" w:cs="Times New Roman"/>
          <w:sz w:val="24"/>
          <w:szCs w:val="24"/>
        </w:rPr>
      </w:r>
      <w:r w:rsidR="00A54B47">
        <w:rPr>
          <w:rFonts w:ascii="Times New Roman" w:hAnsi="Times New Roman" w:cs="Times New Roman"/>
          <w:sz w:val="24"/>
          <w:szCs w:val="24"/>
        </w:rPr>
        <w:fldChar w:fldCharType="separate"/>
      </w:r>
      <w:r w:rsidR="007F215D" w:rsidRPr="00B42157">
        <w:rPr>
          <w:rFonts w:ascii="Times New Roman" w:eastAsia="MS Mincho" w:hAnsi="Times New Roman" w:cs="Times New Roman"/>
          <w:sz w:val="24"/>
          <w:szCs w:val="24"/>
        </w:rPr>
        <w:t xml:space="preserve">Figure </w:t>
      </w:r>
      <w:r w:rsidR="007F215D">
        <w:rPr>
          <w:rFonts w:ascii="Times New Roman" w:eastAsia="MS Mincho" w:hAnsi="Times New Roman" w:cs="Times New Roman"/>
          <w:noProof/>
          <w:sz w:val="24"/>
          <w:szCs w:val="24"/>
        </w:rPr>
        <w:t>7.1</w:t>
      </w:r>
      <w:r w:rsidR="007F215D">
        <w:rPr>
          <w:rFonts w:ascii="Times New Roman" w:eastAsia="MS Mincho" w:hAnsi="Times New Roman" w:cs="Times New Roman"/>
          <w:sz w:val="24"/>
          <w:szCs w:val="24"/>
        </w:rPr>
        <w:t>.</w:t>
      </w:r>
      <w:r w:rsidR="007F215D">
        <w:rPr>
          <w:rFonts w:ascii="Times New Roman" w:eastAsia="MS Mincho" w:hAnsi="Times New Roman" w:cs="Times New Roman"/>
          <w:noProof/>
          <w:sz w:val="24"/>
          <w:szCs w:val="24"/>
        </w:rPr>
        <w:t>7</w:t>
      </w:r>
      <w:r w:rsidR="00A54B47">
        <w:rPr>
          <w:rFonts w:ascii="Times New Roman" w:hAnsi="Times New Roman" w:cs="Times New Roman"/>
          <w:sz w:val="24"/>
          <w:szCs w:val="24"/>
        </w:rPr>
        <w:fldChar w:fldCharType="end"/>
      </w:r>
      <w:r w:rsidR="006F7CB2">
        <w:rPr>
          <w:rFonts w:ascii="Times New Roman" w:hAnsi="Times New Roman" w:cs="Times New Roman"/>
          <w:sz w:val="24"/>
          <w:szCs w:val="24"/>
        </w:rPr>
        <w:t>). This task consist</w:t>
      </w:r>
      <w:r w:rsidR="00460BF3">
        <w:rPr>
          <w:rFonts w:ascii="Times New Roman" w:hAnsi="Times New Roman" w:cs="Times New Roman"/>
          <w:sz w:val="24"/>
          <w:szCs w:val="24"/>
        </w:rPr>
        <w:t>ed</w:t>
      </w:r>
      <w:r w:rsidR="006F7CB2">
        <w:rPr>
          <w:rFonts w:ascii="Times New Roman" w:hAnsi="Times New Roman" w:cs="Times New Roman"/>
          <w:sz w:val="24"/>
          <w:szCs w:val="24"/>
        </w:rPr>
        <w:t xml:space="preserve"> of </w:t>
      </w:r>
      <w:r w:rsidR="00E07A59">
        <w:rPr>
          <w:rFonts w:ascii="Times New Roman" w:hAnsi="Times New Roman" w:cs="Times New Roman"/>
          <w:sz w:val="24"/>
          <w:szCs w:val="24"/>
        </w:rPr>
        <w:t>56 dual task SMS test trials using the same methods described above</w:t>
      </w:r>
      <w:r w:rsidR="006F7CB2">
        <w:rPr>
          <w:rFonts w:ascii="Times New Roman" w:hAnsi="Times New Roman" w:cs="Times New Roman"/>
          <w:sz w:val="24"/>
          <w:szCs w:val="24"/>
        </w:rPr>
        <w:t xml:space="preserve">. </w:t>
      </w:r>
      <w:r w:rsidR="00E07A59">
        <w:rPr>
          <w:rFonts w:ascii="Times New Roman" w:hAnsi="Times New Roman" w:cs="Times New Roman"/>
          <w:sz w:val="24"/>
          <w:szCs w:val="24"/>
        </w:rPr>
        <w:t>After each category assignment and feedback</w:t>
      </w:r>
      <w:r w:rsidR="006F7CB2">
        <w:rPr>
          <w:rFonts w:ascii="Times New Roman" w:hAnsi="Times New Roman" w:cs="Times New Roman"/>
          <w:sz w:val="24"/>
          <w:szCs w:val="24"/>
        </w:rPr>
        <w:t xml:space="preserve">, participants </w:t>
      </w:r>
      <w:r w:rsidR="00460BF3">
        <w:rPr>
          <w:rFonts w:ascii="Times New Roman" w:hAnsi="Times New Roman" w:cs="Times New Roman"/>
          <w:sz w:val="24"/>
          <w:szCs w:val="24"/>
        </w:rPr>
        <w:t>were</w:t>
      </w:r>
      <w:r w:rsidR="006F7CB2">
        <w:rPr>
          <w:rFonts w:ascii="Times New Roman" w:hAnsi="Times New Roman" w:cs="Times New Roman"/>
          <w:sz w:val="24"/>
          <w:szCs w:val="24"/>
        </w:rPr>
        <w:t xml:space="preserve"> instructed to remember </w:t>
      </w:r>
      <w:r w:rsidR="00460BF3">
        <w:rPr>
          <w:rFonts w:ascii="Times New Roman" w:hAnsi="Times New Roman" w:cs="Times New Roman"/>
          <w:sz w:val="24"/>
          <w:szCs w:val="24"/>
        </w:rPr>
        <w:t>graphical symbol</w:t>
      </w:r>
      <w:r w:rsidR="00E07A59">
        <w:rPr>
          <w:rFonts w:ascii="Times New Roman" w:hAnsi="Times New Roman" w:cs="Times New Roman"/>
          <w:sz w:val="24"/>
          <w:szCs w:val="24"/>
        </w:rPr>
        <w:t xml:space="preserve">(s). </w:t>
      </w:r>
      <w:r w:rsidR="006F7CB2">
        <w:rPr>
          <w:rFonts w:ascii="Times New Roman" w:hAnsi="Times New Roman" w:cs="Times New Roman"/>
          <w:sz w:val="24"/>
          <w:szCs w:val="24"/>
        </w:rPr>
        <w:t xml:space="preserve">After </w:t>
      </w:r>
      <w:r w:rsidR="00520A90">
        <w:rPr>
          <w:rFonts w:ascii="Times New Roman" w:hAnsi="Times New Roman" w:cs="Times New Roman"/>
          <w:sz w:val="24"/>
          <w:szCs w:val="24"/>
        </w:rPr>
        <w:t>varying set sizes</w:t>
      </w:r>
      <w:r w:rsidR="006F7CB2">
        <w:rPr>
          <w:rFonts w:ascii="Times New Roman" w:hAnsi="Times New Roman" w:cs="Times New Roman"/>
          <w:sz w:val="24"/>
          <w:szCs w:val="24"/>
        </w:rPr>
        <w:t xml:space="preserve">, participants </w:t>
      </w:r>
      <w:r w:rsidR="00460BF3">
        <w:rPr>
          <w:rFonts w:ascii="Times New Roman" w:hAnsi="Times New Roman" w:cs="Times New Roman"/>
          <w:sz w:val="24"/>
          <w:szCs w:val="24"/>
        </w:rPr>
        <w:t>were</w:t>
      </w:r>
      <w:r w:rsidR="006F7CB2">
        <w:rPr>
          <w:rFonts w:ascii="Times New Roman" w:hAnsi="Times New Roman" w:cs="Times New Roman"/>
          <w:sz w:val="24"/>
          <w:szCs w:val="24"/>
        </w:rPr>
        <w:t xml:space="preserve"> </w:t>
      </w:r>
      <w:r w:rsidR="00460BF3">
        <w:rPr>
          <w:rFonts w:ascii="Times New Roman" w:hAnsi="Times New Roman" w:cs="Times New Roman"/>
          <w:sz w:val="24"/>
          <w:szCs w:val="24"/>
        </w:rPr>
        <w:t xml:space="preserve">presented with either a previously shown </w:t>
      </w:r>
      <w:r w:rsidR="00F05B2F">
        <w:rPr>
          <w:rFonts w:ascii="Times New Roman" w:hAnsi="Times New Roman" w:cs="Times New Roman"/>
          <w:sz w:val="24"/>
          <w:szCs w:val="24"/>
        </w:rPr>
        <w:t xml:space="preserve">(old) </w:t>
      </w:r>
      <w:r w:rsidR="00460BF3">
        <w:rPr>
          <w:rFonts w:ascii="Times New Roman" w:hAnsi="Times New Roman" w:cs="Times New Roman"/>
          <w:sz w:val="24"/>
          <w:szCs w:val="24"/>
        </w:rPr>
        <w:t>or new symbol and indicated if they remembered the test stimulus from the previous set of symbols</w:t>
      </w:r>
      <w:r w:rsidR="006F7CB2">
        <w:rPr>
          <w:rFonts w:ascii="Times New Roman" w:hAnsi="Times New Roman" w:cs="Times New Roman"/>
          <w:sz w:val="24"/>
          <w:szCs w:val="24"/>
        </w:rPr>
        <w:t>. The dual task phase incorporate</w:t>
      </w:r>
      <w:r w:rsidR="00460BF3">
        <w:rPr>
          <w:rFonts w:ascii="Times New Roman" w:hAnsi="Times New Roman" w:cs="Times New Roman"/>
          <w:sz w:val="24"/>
          <w:szCs w:val="24"/>
        </w:rPr>
        <w:t>d</w:t>
      </w:r>
      <w:r w:rsidR="006F7CB2">
        <w:rPr>
          <w:rFonts w:ascii="Times New Roman" w:hAnsi="Times New Roman" w:cs="Times New Roman"/>
          <w:sz w:val="24"/>
          <w:szCs w:val="24"/>
        </w:rPr>
        <w:t xml:space="preserve"> additional working memory load by requiring participants to hold the </w:t>
      </w:r>
      <w:r w:rsidR="00460BF3">
        <w:rPr>
          <w:rFonts w:ascii="Times New Roman" w:hAnsi="Times New Roman" w:cs="Times New Roman"/>
          <w:sz w:val="24"/>
          <w:szCs w:val="24"/>
        </w:rPr>
        <w:t>symbols</w:t>
      </w:r>
      <w:r w:rsidR="006F7CB2">
        <w:rPr>
          <w:rFonts w:ascii="Times New Roman" w:hAnsi="Times New Roman" w:cs="Times New Roman"/>
          <w:sz w:val="24"/>
          <w:szCs w:val="24"/>
        </w:rPr>
        <w:t xml:space="preserve"> in memory and recall them after making several category decisions (</w:t>
      </w:r>
      <w:r w:rsidR="006F7CB2">
        <w:rPr>
          <w:rFonts w:ascii="Times New Roman" w:hAnsi="Times New Roman" w:cs="Times New Roman"/>
          <w:sz w:val="24"/>
        </w:rPr>
        <w:t>Waldron &amp; Ashby, 2001)</w:t>
      </w:r>
      <w:r w:rsidR="006F7CB2">
        <w:rPr>
          <w:rFonts w:ascii="Times New Roman" w:hAnsi="Times New Roman" w:cs="Times New Roman"/>
          <w:sz w:val="24"/>
          <w:szCs w:val="24"/>
        </w:rPr>
        <w:t xml:space="preserve">. </w:t>
      </w:r>
    </w:p>
    <w:p w14:paraId="577575A5" w14:textId="13BE1191" w:rsidR="002C1420" w:rsidRPr="002C1420" w:rsidRDefault="006F4D0D" w:rsidP="002C1420">
      <w:pPr>
        <w:pStyle w:val="Heading2"/>
        <w:spacing w:before="0" w:line="480" w:lineRule="auto"/>
        <w:rPr>
          <w:rFonts w:ascii="Times New Roman" w:hAnsi="Times New Roman" w:cs="Times New Roman"/>
          <w:b/>
          <w:color w:val="auto"/>
          <w:sz w:val="24"/>
          <w:szCs w:val="24"/>
        </w:rPr>
      </w:pPr>
      <w:bookmarkStart w:id="22" w:name="_Toc532472548"/>
      <w:bookmarkEnd w:id="21"/>
      <w:r w:rsidRPr="006E4F70">
        <w:rPr>
          <w:rFonts w:ascii="Times New Roman" w:hAnsi="Times New Roman" w:cs="Times New Roman"/>
          <w:b/>
          <w:color w:val="auto"/>
          <w:sz w:val="24"/>
          <w:szCs w:val="24"/>
        </w:rPr>
        <w:t>Data Analysis</w:t>
      </w:r>
      <w:bookmarkEnd w:id="22"/>
    </w:p>
    <w:p w14:paraId="1B07E415" w14:textId="77777777" w:rsidR="00FF1A04" w:rsidRPr="00FF1A04" w:rsidRDefault="00FF1A04" w:rsidP="00FF1A04">
      <w:pPr>
        <w:pStyle w:val="Heading3"/>
        <w:spacing w:line="480" w:lineRule="auto"/>
        <w:rPr>
          <w:rFonts w:ascii="Times New Roman" w:hAnsi="Times New Roman" w:cs="Times New Roman"/>
          <w:i/>
          <w:color w:val="auto"/>
        </w:rPr>
      </w:pPr>
      <w:bookmarkStart w:id="23" w:name="_Toc532472549"/>
      <w:r w:rsidRPr="00FF1A04">
        <w:rPr>
          <w:rFonts w:ascii="Times New Roman" w:hAnsi="Times New Roman" w:cs="Times New Roman"/>
          <w:i/>
          <w:color w:val="auto"/>
        </w:rPr>
        <w:t>Category Task Performance</w:t>
      </w:r>
      <w:bookmarkEnd w:id="23"/>
    </w:p>
    <w:p w14:paraId="0C2699B4" w14:textId="2027BCB8" w:rsidR="009C0CAB" w:rsidRDefault="00B20872" w:rsidP="00190FFA">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Group d</w:t>
      </w:r>
      <w:r w:rsidR="000F0A83">
        <w:rPr>
          <w:rFonts w:ascii="Times New Roman" w:hAnsi="Times New Roman" w:cs="Times New Roman"/>
          <w:sz w:val="24"/>
          <w:szCs w:val="24"/>
        </w:rPr>
        <w:t xml:space="preserve">ifferences between </w:t>
      </w:r>
      <w:r>
        <w:rPr>
          <w:rFonts w:ascii="Times New Roman" w:hAnsi="Times New Roman" w:cs="Times New Roman"/>
          <w:sz w:val="24"/>
          <w:szCs w:val="24"/>
        </w:rPr>
        <w:t xml:space="preserve">the </w:t>
      </w:r>
      <w:r w:rsidR="000F0A83">
        <w:rPr>
          <w:rFonts w:ascii="Times New Roman" w:hAnsi="Times New Roman" w:cs="Times New Roman"/>
          <w:sz w:val="24"/>
          <w:szCs w:val="24"/>
        </w:rPr>
        <w:t>dependent measures of category task performance were examined using mixed-model</w:t>
      </w:r>
      <w:r w:rsidR="00963175">
        <w:rPr>
          <w:rFonts w:ascii="Times New Roman" w:hAnsi="Times New Roman" w:cs="Times New Roman"/>
          <w:sz w:val="24"/>
          <w:szCs w:val="24"/>
        </w:rPr>
        <w:t>s</w:t>
      </w:r>
      <w:r w:rsidR="000F0A83">
        <w:rPr>
          <w:rFonts w:ascii="Times New Roman" w:hAnsi="Times New Roman" w:cs="Times New Roman"/>
          <w:sz w:val="24"/>
          <w:szCs w:val="24"/>
        </w:rPr>
        <w:t xml:space="preserve"> with repeated measures</w:t>
      </w:r>
      <w:r w:rsidR="002F3417">
        <w:rPr>
          <w:rFonts w:ascii="Times New Roman" w:hAnsi="Times New Roman" w:cs="Times New Roman"/>
          <w:sz w:val="24"/>
          <w:szCs w:val="24"/>
        </w:rPr>
        <w:t xml:space="preserve"> and fixed effects</w:t>
      </w:r>
      <w:r w:rsidR="003B4239">
        <w:rPr>
          <w:rFonts w:ascii="Times New Roman" w:hAnsi="Times New Roman" w:cs="Times New Roman"/>
          <w:sz w:val="24"/>
          <w:szCs w:val="24"/>
        </w:rPr>
        <w:t>.</w:t>
      </w:r>
      <w:r w:rsidR="002C1420">
        <w:rPr>
          <w:rStyle w:val="FootnoteReference"/>
          <w:rFonts w:ascii="Times New Roman" w:hAnsi="Times New Roman" w:cs="Times New Roman"/>
          <w:sz w:val="24"/>
          <w:szCs w:val="24"/>
        </w:rPr>
        <w:footnoteReference w:id="2"/>
      </w:r>
      <w:r w:rsidR="000F0A83">
        <w:rPr>
          <w:rFonts w:ascii="Times New Roman" w:hAnsi="Times New Roman" w:cs="Times New Roman"/>
          <w:sz w:val="24"/>
          <w:szCs w:val="24"/>
        </w:rPr>
        <w:t xml:space="preserve"> </w:t>
      </w:r>
      <w:r w:rsidR="00902EB8">
        <w:rPr>
          <w:rFonts w:ascii="Times New Roman" w:hAnsi="Times New Roman" w:cs="Times New Roman"/>
          <w:sz w:val="24"/>
          <w:szCs w:val="24"/>
        </w:rPr>
        <w:t xml:space="preserve">Mixed models were chosen for these analyses in order to make comparisons of results including missing data, </w:t>
      </w:r>
      <w:r w:rsidR="007C054A">
        <w:rPr>
          <w:rFonts w:ascii="Times New Roman" w:hAnsi="Times New Roman" w:cs="Times New Roman"/>
          <w:sz w:val="24"/>
          <w:szCs w:val="24"/>
        </w:rPr>
        <w:t xml:space="preserve">and </w:t>
      </w:r>
      <w:r w:rsidR="00C646A0">
        <w:rPr>
          <w:rFonts w:ascii="Times New Roman" w:hAnsi="Times New Roman" w:cs="Times New Roman"/>
          <w:sz w:val="24"/>
          <w:szCs w:val="24"/>
        </w:rPr>
        <w:t xml:space="preserve">to </w:t>
      </w:r>
      <w:r w:rsidR="00902EB8">
        <w:rPr>
          <w:rFonts w:ascii="Times New Roman" w:hAnsi="Times New Roman" w:cs="Times New Roman"/>
          <w:sz w:val="24"/>
          <w:szCs w:val="24"/>
        </w:rPr>
        <w:lastRenderedPageBreak/>
        <w:t xml:space="preserve">treat the repeated measure as of time as continuous. </w:t>
      </w:r>
      <w:r w:rsidR="000F0A83">
        <w:rPr>
          <w:rFonts w:ascii="Times New Roman" w:hAnsi="Times New Roman" w:cs="Times New Roman"/>
          <w:sz w:val="24"/>
          <w:szCs w:val="24"/>
        </w:rPr>
        <w:t>Th</w:t>
      </w:r>
      <w:r w:rsidR="00190FFA">
        <w:rPr>
          <w:rFonts w:ascii="Times New Roman" w:hAnsi="Times New Roman" w:cs="Times New Roman"/>
          <w:sz w:val="24"/>
          <w:szCs w:val="24"/>
        </w:rPr>
        <w:t>e first</w:t>
      </w:r>
      <w:r w:rsidR="000F0A83">
        <w:rPr>
          <w:rFonts w:ascii="Times New Roman" w:hAnsi="Times New Roman" w:cs="Times New Roman"/>
          <w:sz w:val="24"/>
          <w:szCs w:val="24"/>
        </w:rPr>
        <w:t xml:space="preserve"> </w:t>
      </w:r>
      <w:r w:rsidR="00190FFA">
        <w:rPr>
          <w:rFonts w:ascii="Times New Roman" w:hAnsi="Times New Roman" w:cs="Times New Roman"/>
          <w:sz w:val="24"/>
          <w:szCs w:val="24"/>
        </w:rPr>
        <w:t>set of comparisons were conducted separately for the declarative and procedural memory tasks (RB and II, respectively) and examined differences between iron status groups as a function practice (</w:t>
      </w:r>
      <w:r w:rsidR="0063757A">
        <w:rPr>
          <w:rFonts w:ascii="Times New Roman" w:hAnsi="Times New Roman" w:cs="Times New Roman"/>
          <w:sz w:val="24"/>
          <w:szCs w:val="24"/>
        </w:rPr>
        <w:t>or</w:t>
      </w:r>
      <w:r w:rsidR="00190FFA">
        <w:rPr>
          <w:rFonts w:ascii="Times New Roman" w:hAnsi="Times New Roman" w:cs="Times New Roman"/>
          <w:sz w:val="24"/>
          <w:szCs w:val="24"/>
        </w:rPr>
        <w:t xml:space="preserve"> trial block)</w:t>
      </w:r>
      <w:r w:rsidR="002F3417">
        <w:rPr>
          <w:rFonts w:ascii="Times New Roman" w:hAnsi="Times New Roman" w:cs="Times New Roman"/>
          <w:sz w:val="24"/>
          <w:szCs w:val="24"/>
        </w:rPr>
        <w:t xml:space="preserve"> included as fixed effects</w:t>
      </w:r>
      <w:r w:rsidR="00190FFA">
        <w:rPr>
          <w:rFonts w:ascii="Times New Roman" w:hAnsi="Times New Roman" w:cs="Times New Roman"/>
          <w:sz w:val="24"/>
          <w:szCs w:val="24"/>
        </w:rPr>
        <w:t xml:space="preserve">. </w:t>
      </w:r>
      <w:r w:rsidR="000F0A83">
        <w:rPr>
          <w:rFonts w:ascii="Times New Roman" w:hAnsi="Times New Roman" w:cs="Times New Roman"/>
          <w:sz w:val="24"/>
          <w:szCs w:val="24"/>
        </w:rPr>
        <w:t xml:space="preserve">This comparison </w:t>
      </w:r>
      <w:r w:rsidR="00190FFA">
        <w:rPr>
          <w:rFonts w:ascii="Times New Roman" w:hAnsi="Times New Roman" w:cs="Times New Roman"/>
          <w:sz w:val="24"/>
          <w:szCs w:val="24"/>
        </w:rPr>
        <w:t>sought to provide</w:t>
      </w:r>
      <w:r w:rsidR="000F0A83">
        <w:rPr>
          <w:rFonts w:ascii="Times New Roman" w:hAnsi="Times New Roman" w:cs="Times New Roman"/>
          <w:sz w:val="24"/>
          <w:szCs w:val="24"/>
        </w:rPr>
        <w:t xml:space="preserve"> evidence for the negative influence of ID on both declarative and procedural memory acquisition. </w:t>
      </w:r>
      <w:r w:rsidR="00941A4F">
        <w:rPr>
          <w:rFonts w:ascii="Times New Roman" w:hAnsi="Times New Roman" w:cs="Times New Roman"/>
          <w:sz w:val="24"/>
          <w:szCs w:val="24"/>
        </w:rPr>
        <w:t>Accuracy, RT, and IES (</w:t>
      </w:r>
      <w:r w:rsidR="00941A4F">
        <w:rPr>
          <w:rFonts w:ascii="Times New Roman" w:hAnsi="Times New Roman" w:cs="Times New Roman"/>
          <w:sz w:val="24"/>
        </w:rPr>
        <w:t xml:space="preserve">calculated as RT/accuracy; </w:t>
      </w:r>
      <w:r w:rsidR="00941A4F" w:rsidRPr="0063058A">
        <w:rPr>
          <w:rFonts w:ascii="Times New Roman" w:hAnsi="Times New Roman" w:cs="Times New Roman"/>
          <w:sz w:val="24"/>
        </w:rPr>
        <w:t xml:space="preserve">see Bruyer </w:t>
      </w:r>
      <w:r w:rsidR="00941A4F">
        <w:rPr>
          <w:rFonts w:ascii="Times New Roman" w:hAnsi="Times New Roman" w:cs="Times New Roman"/>
          <w:sz w:val="24"/>
        </w:rPr>
        <w:t>&amp;</w:t>
      </w:r>
      <w:r w:rsidR="00941A4F" w:rsidRPr="0063058A">
        <w:rPr>
          <w:rFonts w:ascii="Times New Roman" w:hAnsi="Times New Roman" w:cs="Times New Roman"/>
          <w:sz w:val="24"/>
        </w:rPr>
        <w:t xml:space="preserve"> Brysbaert, 2011</w:t>
      </w:r>
      <w:r w:rsidR="00941A4F">
        <w:rPr>
          <w:rFonts w:ascii="Times New Roman" w:hAnsi="Times New Roman" w:cs="Times New Roman"/>
          <w:sz w:val="24"/>
        </w:rPr>
        <w:t xml:space="preserve">; Townsend &amp; Ashby, 1978) were used as dependent measures of performance. </w:t>
      </w:r>
      <w:r w:rsidR="006900EE">
        <w:rPr>
          <w:rFonts w:ascii="Times New Roman" w:hAnsi="Times New Roman" w:cs="Times New Roman"/>
          <w:sz w:val="24"/>
          <w:szCs w:val="24"/>
        </w:rPr>
        <w:t>For both tasks, w</w:t>
      </w:r>
      <w:r w:rsidR="000F0A83">
        <w:rPr>
          <w:rFonts w:ascii="Times New Roman" w:hAnsi="Times New Roman" w:cs="Times New Roman"/>
          <w:sz w:val="24"/>
          <w:szCs w:val="24"/>
        </w:rPr>
        <w:t xml:space="preserve">e </w:t>
      </w:r>
      <w:r w:rsidR="00190FFA">
        <w:rPr>
          <w:rFonts w:ascii="Times New Roman" w:hAnsi="Times New Roman" w:cs="Times New Roman"/>
          <w:sz w:val="24"/>
          <w:szCs w:val="24"/>
        </w:rPr>
        <w:t>predicted significant interactions between</w:t>
      </w:r>
      <w:r w:rsidR="000F0A83">
        <w:rPr>
          <w:rFonts w:ascii="Times New Roman" w:hAnsi="Times New Roman" w:cs="Times New Roman"/>
          <w:sz w:val="24"/>
          <w:szCs w:val="24"/>
        </w:rPr>
        <w:t xml:space="preserve"> iron status and </w:t>
      </w:r>
      <w:r w:rsidR="00190FFA">
        <w:rPr>
          <w:rFonts w:ascii="Times New Roman" w:hAnsi="Times New Roman" w:cs="Times New Roman"/>
          <w:sz w:val="24"/>
          <w:szCs w:val="24"/>
        </w:rPr>
        <w:t>trial block with t</w:t>
      </w:r>
      <w:r w:rsidR="000F0A83">
        <w:rPr>
          <w:rFonts w:ascii="Times New Roman" w:hAnsi="Times New Roman" w:cs="Times New Roman"/>
          <w:sz w:val="24"/>
          <w:szCs w:val="24"/>
        </w:rPr>
        <w:t xml:space="preserve">he IS participants </w:t>
      </w:r>
      <w:r w:rsidR="00190FFA">
        <w:rPr>
          <w:rFonts w:ascii="Times New Roman" w:hAnsi="Times New Roman" w:cs="Times New Roman"/>
          <w:sz w:val="24"/>
          <w:szCs w:val="24"/>
        </w:rPr>
        <w:t>performing</w:t>
      </w:r>
      <w:r w:rsidR="000F0A83">
        <w:rPr>
          <w:rFonts w:ascii="Times New Roman" w:hAnsi="Times New Roman" w:cs="Times New Roman"/>
          <w:sz w:val="24"/>
          <w:szCs w:val="24"/>
        </w:rPr>
        <w:t xml:space="preserve"> better than the ID</w:t>
      </w:r>
      <w:r w:rsidR="00190FFA">
        <w:rPr>
          <w:rFonts w:ascii="Times New Roman" w:hAnsi="Times New Roman" w:cs="Times New Roman"/>
          <w:sz w:val="24"/>
          <w:szCs w:val="24"/>
        </w:rPr>
        <w:t>NA</w:t>
      </w:r>
      <w:r w:rsidR="000F0A83">
        <w:rPr>
          <w:rFonts w:ascii="Times New Roman" w:hAnsi="Times New Roman" w:cs="Times New Roman"/>
          <w:sz w:val="24"/>
          <w:szCs w:val="24"/>
        </w:rPr>
        <w:t xml:space="preserve"> participants</w:t>
      </w:r>
      <w:r w:rsidR="00190FFA">
        <w:rPr>
          <w:rFonts w:ascii="Times New Roman" w:hAnsi="Times New Roman" w:cs="Times New Roman"/>
          <w:sz w:val="24"/>
          <w:szCs w:val="24"/>
        </w:rPr>
        <w:t xml:space="preserve">. </w:t>
      </w:r>
      <w:r w:rsidR="00D27A4E">
        <w:rPr>
          <w:rFonts w:ascii="Times New Roman" w:hAnsi="Times New Roman" w:cs="Times New Roman"/>
          <w:sz w:val="24"/>
          <w:szCs w:val="24"/>
        </w:rPr>
        <w:t>W</w:t>
      </w:r>
      <w:r w:rsidR="00190FFA">
        <w:rPr>
          <w:rFonts w:ascii="Times New Roman" w:hAnsi="Times New Roman" w:cs="Times New Roman"/>
          <w:sz w:val="24"/>
          <w:szCs w:val="24"/>
        </w:rPr>
        <w:t xml:space="preserve">e </w:t>
      </w:r>
      <w:r>
        <w:rPr>
          <w:rFonts w:ascii="Times New Roman" w:hAnsi="Times New Roman" w:cs="Times New Roman"/>
          <w:sz w:val="24"/>
          <w:szCs w:val="24"/>
        </w:rPr>
        <w:t xml:space="preserve">also </w:t>
      </w:r>
      <w:r w:rsidR="00190FFA">
        <w:rPr>
          <w:rFonts w:ascii="Times New Roman" w:hAnsi="Times New Roman" w:cs="Times New Roman"/>
          <w:sz w:val="24"/>
          <w:szCs w:val="24"/>
        </w:rPr>
        <w:t xml:space="preserve">expected the </w:t>
      </w:r>
      <w:r w:rsidR="000F0A83">
        <w:rPr>
          <w:rFonts w:ascii="Times New Roman" w:hAnsi="Times New Roman" w:cs="Times New Roman"/>
          <w:sz w:val="24"/>
          <w:szCs w:val="24"/>
        </w:rPr>
        <w:t>ID</w:t>
      </w:r>
      <w:r w:rsidR="00190FFA">
        <w:rPr>
          <w:rFonts w:ascii="Times New Roman" w:hAnsi="Times New Roman" w:cs="Times New Roman"/>
          <w:sz w:val="24"/>
          <w:szCs w:val="24"/>
        </w:rPr>
        <w:t>NA</w:t>
      </w:r>
      <w:r w:rsidR="000F0A83">
        <w:rPr>
          <w:rFonts w:ascii="Times New Roman" w:hAnsi="Times New Roman" w:cs="Times New Roman"/>
          <w:sz w:val="24"/>
          <w:szCs w:val="24"/>
        </w:rPr>
        <w:t xml:space="preserve"> participants </w:t>
      </w:r>
      <w:r w:rsidR="00190FFA">
        <w:rPr>
          <w:rFonts w:ascii="Times New Roman" w:hAnsi="Times New Roman" w:cs="Times New Roman"/>
          <w:sz w:val="24"/>
          <w:szCs w:val="24"/>
        </w:rPr>
        <w:t>would</w:t>
      </w:r>
      <w:r w:rsidR="000F0A83">
        <w:rPr>
          <w:rFonts w:ascii="Times New Roman" w:hAnsi="Times New Roman" w:cs="Times New Roman"/>
          <w:sz w:val="24"/>
          <w:szCs w:val="24"/>
        </w:rPr>
        <w:t xml:space="preserve"> perform worse on the </w:t>
      </w:r>
      <w:r>
        <w:rPr>
          <w:rFonts w:ascii="Times New Roman" w:hAnsi="Times New Roman" w:cs="Times New Roman"/>
          <w:sz w:val="24"/>
          <w:szCs w:val="24"/>
        </w:rPr>
        <w:t>II</w:t>
      </w:r>
      <w:r w:rsidR="000F0A83">
        <w:rPr>
          <w:rFonts w:ascii="Times New Roman" w:hAnsi="Times New Roman" w:cs="Times New Roman"/>
          <w:sz w:val="24"/>
          <w:szCs w:val="24"/>
        </w:rPr>
        <w:t xml:space="preserve"> task </w:t>
      </w:r>
      <w:r>
        <w:rPr>
          <w:rFonts w:ascii="Times New Roman" w:hAnsi="Times New Roman" w:cs="Times New Roman"/>
          <w:sz w:val="24"/>
          <w:szCs w:val="24"/>
        </w:rPr>
        <w:t xml:space="preserve">compared to the RB task </w:t>
      </w:r>
      <w:r w:rsidR="000F0A83">
        <w:rPr>
          <w:rFonts w:ascii="Times New Roman" w:hAnsi="Times New Roman" w:cs="Times New Roman"/>
          <w:sz w:val="24"/>
          <w:szCs w:val="24"/>
        </w:rPr>
        <w:t>due to the role of dopamine in feedback signaling.</w:t>
      </w:r>
      <w:r w:rsidR="009C0CAB">
        <w:rPr>
          <w:rFonts w:ascii="Times New Roman" w:hAnsi="Times New Roman" w:cs="Times New Roman"/>
          <w:sz w:val="24"/>
          <w:szCs w:val="24"/>
        </w:rPr>
        <w:t xml:space="preserve"> </w:t>
      </w:r>
      <w:r w:rsidR="007256E0">
        <w:rPr>
          <w:rFonts w:ascii="Times New Roman" w:hAnsi="Times New Roman" w:cs="Times New Roman"/>
          <w:sz w:val="24"/>
          <w:szCs w:val="24"/>
        </w:rPr>
        <w:t xml:space="preserve">After reviewing the initial mixed model results, additional analyses were conducted to examine learning transfer and summarize the overall relationship between the category performance estimates and blood biomarkers. Additional mixed-models with repeated measures were examined separately for each category task and order. </w:t>
      </w:r>
    </w:p>
    <w:p w14:paraId="67F9FB04" w14:textId="6D3E048D" w:rsidR="007256E0" w:rsidRDefault="007256E0" w:rsidP="00190FFA">
      <w:pPr>
        <w:pStyle w:val="NoSpacing"/>
        <w:widowControl w:val="0"/>
        <w:spacing w:line="480" w:lineRule="auto"/>
        <w:ind w:firstLine="720"/>
        <w:rPr>
          <w:rFonts w:ascii="Times New Roman" w:hAnsi="Times New Roman" w:cs="Times New Roman"/>
          <w:sz w:val="24"/>
        </w:rPr>
      </w:pPr>
      <w:r>
        <w:rPr>
          <w:rFonts w:ascii="Times New Roman" w:hAnsi="Times New Roman" w:cs="Times New Roman"/>
          <w:sz w:val="24"/>
          <w:szCs w:val="24"/>
        </w:rPr>
        <w:t>I</w:t>
      </w:r>
      <w:r w:rsidR="00D43ED3">
        <w:rPr>
          <w:rFonts w:ascii="Times New Roman" w:hAnsi="Times New Roman" w:cs="Times New Roman"/>
          <w:sz w:val="24"/>
          <w:szCs w:val="24"/>
        </w:rPr>
        <w:t xml:space="preserve">n order to summarize the </w:t>
      </w:r>
      <w:r w:rsidR="00EB2A8C">
        <w:rPr>
          <w:rFonts w:ascii="Times New Roman" w:hAnsi="Times New Roman" w:cs="Times New Roman"/>
          <w:sz w:val="24"/>
          <w:szCs w:val="24"/>
        </w:rPr>
        <w:t>change in performance as a function of practice, linear regression was performed to estimate the i</w:t>
      </w:r>
      <w:r>
        <w:rPr>
          <w:rFonts w:ascii="Times New Roman" w:hAnsi="Times New Roman" w:cs="Times New Roman"/>
          <w:sz w:val="24"/>
          <w:szCs w:val="24"/>
        </w:rPr>
        <w:t>ntercept and slope for each participant</w:t>
      </w:r>
      <w:r w:rsidR="00EB2A8C">
        <w:rPr>
          <w:rFonts w:ascii="Times New Roman" w:hAnsi="Times New Roman" w:cs="Times New Roman"/>
          <w:sz w:val="24"/>
          <w:szCs w:val="24"/>
        </w:rPr>
        <w:t xml:space="preserve"> on each task</w:t>
      </w:r>
      <w:r>
        <w:rPr>
          <w:rFonts w:ascii="Times New Roman" w:hAnsi="Times New Roman" w:cs="Times New Roman"/>
          <w:sz w:val="24"/>
          <w:szCs w:val="24"/>
        </w:rPr>
        <w:t xml:space="preserve">. The intercept </w:t>
      </w:r>
      <w:r>
        <w:rPr>
          <w:rFonts w:ascii="Times New Roman" w:hAnsi="Times New Roman" w:cs="Times New Roman"/>
          <w:sz w:val="24"/>
        </w:rPr>
        <w:t>represented initial performance</w:t>
      </w:r>
      <w:r w:rsidR="0063757A">
        <w:rPr>
          <w:rFonts w:ascii="Times New Roman" w:hAnsi="Times New Roman" w:cs="Times New Roman"/>
          <w:sz w:val="24"/>
        </w:rPr>
        <w:t>,</w:t>
      </w:r>
      <w:r>
        <w:rPr>
          <w:rFonts w:ascii="Times New Roman" w:hAnsi="Times New Roman" w:cs="Times New Roman"/>
          <w:sz w:val="24"/>
        </w:rPr>
        <w:t xml:space="preserve"> and the slope </w:t>
      </w:r>
      <w:r w:rsidR="0063757A">
        <w:rPr>
          <w:rFonts w:ascii="Times New Roman" w:hAnsi="Times New Roman" w:cs="Times New Roman"/>
          <w:sz w:val="24"/>
        </w:rPr>
        <w:t>was</w:t>
      </w:r>
      <w:r>
        <w:rPr>
          <w:rFonts w:ascii="Times New Roman" w:hAnsi="Times New Roman" w:cs="Times New Roman"/>
          <w:sz w:val="24"/>
        </w:rPr>
        <w:t xml:space="preserve"> a measure of learning, or the change in performance as a function of practice. The linear regression estimates were </w:t>
      </w:r>
      <w:r w:rsidR="0063757A">
        <w:rPr>
          <w:rFonts w:ascii="Times New Roman" w:hAnsi="Times New Roman" w:cs="Times New Roman"/>
          <w:sz w:val="24"/>
        </w:rPr>
        <w:t xml:space="preserve">also </w:t>
      </w:r>
      <w:r>
        <w:rPr>
          <w:rFonts w:ascii="Times New Roman" w:hAnsi="Times New Roman" w:cs="Times New Roman"/>
          <w:sz w:val="24"/>
        </w:rPr>
        <w:t>compared between groups as well as examined for associations with the continuous iron status measures</w:t>
      </w:r>
      <w:r w:rsidR="00AA5FC9">
        <w:rPr>
          <w:rFonts w:ascii="Times New Roman" w:hAnsi="Times New Roman" w:cs="Times New Roman"/>
          <w:sz w:val="24"/>
        </w:rPr>
        <w:t xml:space="preserve"> using correlations</w:t>
      </w:r>
      <w:r>
        <w:rPr>
          <w:rFonts w:ascii="Times New Roman" w:hAnsi="Times New Roman" w:cs="Times New Roman"/>
          <w:sz w:val="24"/>
        </w:rPr>
        <w:t>.</w:t>
      </w:r>
    </w:p>
    <w:p w14:paraId="42916B3F" w14:textId="3D745A2C" w:rsidR="00C468AA" w:rsidRDefault="00C468AA" w:rsidP="00C468AA">
      <w:pPr>
        <w:pStyle w:val="Heading3"/>
        <w:spacing w:line="480" w:lineRule="auto"/>
        <w:rPr>
          <w:rFonts w:ascii="Times New Roman" w:hAnsi="Times New Roman" w:cs="Times New Roman"/>
          <w:i/>
          <w:color w:val="auto"/>
        </w:rPr>
      </w:pPr>
      <w:bookmarkStart w:id="24" w:name="_Ref531260203"/>
      <w:bookmarkStart w:id="25" w:name="_Ref531260230"/>
      <w:bookmarkStart w:id="26" w:name="_Ref531260250"/>
      <w:bookmarkStart w:id="27" w:name="_Toc532472550"/>
      <w:r w:rsidRPr="00FF1A04">
        <w:rPr>
          <w:rFonts w:ascii="Times New Roman" w:hAnsi="Times New Roman" w:cs="Times New Roman"/>
          <w:i/>
          <w:color w:val="auto"/>
        </w:rPr>
        <w:t xml:space="preserve">Category </w:t>
      </w:r>
      <w:r>
        <w:rPr>
          <w:rFonts w:ascii="Times New Roman" w:hAnsi="Times New Roman" w:cs="Times New Roman"/>
          <w:i/>
          <w:color w:val="auto"/>
        </w:rPr>
        <w:t>Decision Models</w:t>
      </w:r>
      <w:bookmarkEnd w:id="24"/>
      <w:bookmarkEnd w:id="25"/>
      <w:bookmarkEnd w:id="26"/>
      <w:bookmarkEnd w:id="27"/>
    </w:p>
    <w:p w14:paraId="5F88CF7D" w14:textId="2A4630A2" w:rsidR="002A5327" w:rsidRDefault="00BA7F84" w:rsidP="00D93770">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Analys</w:t>
      </w:r>
      <w:r w:rsidR="000A2BCE">
        <w:rPr>
          <w:rFonts w:ascii="Times New Roman" w:hAnsi="Times New Roman" w:cs="Times New Roman"/>
          <w:sz w:val="24"/>
          <w:szCs w:val="24"/>
        </w:rPr>
        <w:t>i</w:t>
      </w:r>
      <w:r>
        <w:rPr>
          <w:rFonts w:ascii="Times New Roman" w:hAnsi="Times New Roman" w:cs="Times New Roman"/>
          <w:sz w:val="24"/>
          <w:szCs w:val="24"/>
        </w:rPr>
        <w:t xml:space="preserve">s </w:t>
      </w:r>
      <w:r w:rsidR="000A2BCE">
        <w:rPr>
          <w:rFonts w:ascii="Times New Roman" w:hAnsi="Times New Roman" w:cs="Times New Roman"/>
          <w:sz w:val="24"/>
          <w:szCs w:val="24"/>
        </w:rPr>
        <w:t>of individual participants'</w:t>
      </w:r>
      <w:r>
        <w:rPr>
          <w:rFonts w:ascii="Times New Roman" w:hAnsi="Times New Roman" w:cs="Times New Roman"/>
          <w:sz w:val="24"/>
          <w:szCs w:val="24"/>
        </w:rPr>
        <w:t xml:space="preserve"> decision strategies used the identification/confusion matrixes for each of the four stimuli categories on the RB and II tasks calculated </w:t>
      </w:r>
      <w:r w:rsidR="000A2BCE">
        <w:rPr>
          <w:rFonts w:ascii="Times New Roman" w:hAnsi="Times New Roman" w:cs="Times New Roman"/>
          <w:sz w:val="24"/>
          <w:szCs w:val="24"/>
        </w:rPr>
        <w:t xml:space="preserve">for three </w:t>
      </w:r>
      <w:r>
        <w:rPr>
          <w:rFonts w:ascii="Times New Roman" w:hAnsi="Times New Roman" w:cs="Times New Roman"/>
          <w:sz w:val="24"/>
          <w:szCs w:val="24"/>
        </w:rPr>
        <w:lastRenderedPageBreak/>
        <w:t xml:space="preserve">sessions of 400 trial blocks (sessions 1-3). </w:t>
      </w:r>
      <w:r w:rsidR="00AC73CE">
        <w:rPr>
          <w:rFonts w:ascii="Times New Roman" w:hAnsi="Times New Roman" w:cs="Times New Roman"/>
          <w:sz w:val="24"/>
          <w:szCs w:val="24"/>
        </w:rPr>
        <w:t xml:space="preserve">Five models were specified as possibilities. The first two represented rule-based decision-making, assuming linear decision bounds parallel to the </w:t>
      </w:r>
      <w:r w:rsidR="00633D75">
        <w:rPr>
          <w:rFonts w:ascii="Times New Roman" w:hAnsi="Times New Roman" w:cs="Times New Roman"/>
          <w:sz w:val="24"/>
          <w:szCs w:val="24"/>
        </w:rPr>
        <w:t>two coordinate axes in the space of the two dimensions of the stimuli</w:t>
      </w:r>
      <w:r w:rsidR="002F3417">
        <w:rPr>
          <w:rFonts w:ascii="Times New Roman" w:hAnsi="Times New Roman" w:cs="Times New Roman"/>
          <w:sz w:val="24"/>
          <w:szCs w:val="24"/>
        </w:rPr>
        <w:t xml:space="preserve"> (see </w:t>
      </w:r>
      <w:r w:rsidR="002F3417">
        <w:rPr>
          <w:rFonts w:ascii="Times New Roman" w:hAnsi="Times New Roman" w:cs="Times New Roman"/>
          <w:sz w:val="24"/>
          <w:szCs w:val="24"/>
        </w:rPr>
        <w:fldChar w:fldCharType="begin"/>
      </w:r>
      <w:r w:rsidR="002F3417">
        <w:rPr>
          <w:rFonts w:ascii="Times New Roman" w:hAnsi="Times New Roman" w:cs="Times New Roman"/>
          <w:sz w:val="24"/>
          <w:szCs w:val="24"/>
        </w:rPr>
        <w:instrText xml:space="preserve"> REF _Ref530497992 \h </w:instrText>
      </w:r>
      <w:r w:rsidR="002F3417">
        <w:rPr>
          <w:rFonts w:ascii="Times New Roman" w:hAnsi="Times New Roman" w:cs="Times New Roman"/>
          <w:sz w:val="24"/>
          <w:szCs w:val="24"/>
        </w:rPr>
      </w:r>
      <w:r w:rsidR="002F3417">
        <w:rPr>
          <w:rFonts w:ascii="Times New Roman" w:hAnsi="Times New Roman" w:cs="Times New Roman"/>
          <w:sz w:val="24"/>
          <w:szCs w:val="24"/>
        </w:rPr>
        <w:fldChar w:fldCharType="separate"/>
      </w:r>
      <w:r w:rsidR="007F215D" w:rsidRPr="00B42157">
        <w:rPr>
          <w:rFonts w:ascii="Times New Roman" w:hAnsi="Times New Roman" w:cs="Times New Roman"/>
          <w:sz w:val="24"/>
          <w:szCs w:val="24"/>
        </w:rPr>
        <w:t xml:space="preserve">Figure </w:t>
      </w:r>
      <w:r w:rsidR="007F215D">
        <w:rPr>
          <w:rFonts w:ascii="Times New Roman" w:hAnsi="Times New Roman" w:cs="Times New Roman"/>
          <w:noProof/>
          <w:sz w:val="24"/>
          <w:szCs w:val="24"/>
        </w:rPr>
        <w:t>7.1</w:t>
      </w:r>
      <w:r w:rsidR="007F215D">
        <w:rPr>
          <w:rFonts w:ascii="Times New Roman" w:hAnsi="Times New Roman" w:cs="Times New Roman"/>
          <w:sz w:val="24"/>
          <w:szCs w:val="24"/>
        </w:rPr>
        <w:t>.</w:t>
      </w:r>
      <w:r w:rsidR="007F215D">
        <w:rPr>
          <w:rFonts w:ascii="Times New Roman" w:hAnsi="Times New Roman" w:cs="Times New Roman"/>
          <w:noProof/>
          <w:sz w:val="24"/>
          <w:szCs w:val="24"/>
        </w:rPr>
        <w:t>3</w:t>
      </w:r>
      <w:r w:rsidR="002F3417">
        <w:rPr>
          <w:rFonts w:ascii="Times New Roman" w:hAnsi="Times New Roman" w:cs="Times New Roman"/>
          <w:sz w:val="24"/>
          <w:szCs w:val="24"/>
        </w:rPr>
        <w:fldChar w:fldCharType="end"/>
      </w:r>
      <w:r w:rsidR="002F3417">
        <w:rPr>
          <w:rFonts w:ascii="Times New Roman" w:hAnsi="Times New Roman" w:cs="Times New Roman"/>
          <w:sz w:val="24"/>
          <w:szCs w:val="24"/>
        </w:rPr>
        <w:t>)</w:t>
      </w:r>
      <w:r w:rsidR="00633D75">
        <w:rPr>
          <w:rFonts w:ascii="Times New Roman" w:hAnsi="Times New Roman" w:cs="Times New Roman"/>
          <w:sz w:val="24"/>
          <w:szCs w:val="24"/>
        </w:rPr>
        <w:t>. This corresponds to preservation of decisional separability in general recognition theory (</w:t>
      </w:r>
      <w:r w:rsidR="00633D75" w:rsidRPr="00047816">
        <w:rPr>
          <w:rFonts w:ascii="Times New Roman" w:hAnsi="Times New Roman" w:cs="Times New Roman"/>
          <w:sz w:val="24"/>
          <w:szCs w:val="24"/>
        </w:rPr>
        <w:t>Ashby &amp; Townsend, 1986),</w:t>
      </w:r>
      <w:r w:rsidR="00633D75">
        <w:rPr>
          <w:rFonts w:ascii="Times New Roman" w:hAnsi="Times New Roman" w:cs="Times New Roman"/>
          <w:sz w:val="24"/>
          <w:szCs w:val="24"/>
        </w:rPr>
        <w:t xml:space="preserve"> with the first of these models assuming preservation of perceptual separability and perceptual independence, and the second assuming only a preservation of perceptual independence. The remaining three models represented possible information integration decision strategies </w:t>
      </w:r>
      <w:r w:rsidR="000A2BCE">
        <w:rPr>
          <w:rFonts w:ascii="Times New Roman" w:hAnsi="Times New Roman" w:cs="Times New Roman"/>
          <w:sz w:val="24"/>
          <w:szCs w:val="24"/>
        </w:rPr>
        <w:t xml:space="preserve">and </w:t>
      </w:r>
      <w:r w:rsidR="00633D75">
        <w:rPr>
          <w:rFonts w:ascii="Times New Roman" w:hAnsi="Times New Roman" w:cs="Times New Roman"/>
          <w:sz w:val="24"/>
          <w:szCs w:val="24"/>
        </w:rPr>
        <w:t>allowed for violations of decisional separability.</w:t>
      </w:r>
      <w:r w:rsidR="00A34B4C">
        <w:rPr>
          <w:rStyle w:val="FootnoteReference"/>
          <w:rFonts w:ascii="Times New Roman" w:hAnsi="Times New Roman" w:cs="Times New Roman"/>
          <w:sz w:val="24"/>
          <w:szCs w:val="24"/>
        </w:rPr>
        <w:footnoteReference w:id="3"/>
      </w:r>
      <w:r w:rsidR="00633D75">
        <w:rPr>
          <w:rFonts w:ascii="Times New Roman" w:hAnsi="Times New Roman" w:cs="Times New Roman"/>
          <w:sz w:val="24"/>
          <w:szCs w:val="24"/>
        </w:rPr>
        <w:t xml:space="preserve"> The first of these assumed violations of perceptual separability, while the third assumed violations of independence. Each of the models were fit to identification/confusion matrixes</w:t>
      </w:r>
      <w:r w:rsidR="00D93770">
        <w:rPr>
          <w:rFonts w:ascii="Times New Roman" w:hAnsi="Times New Roman" w:cs="Times New Roman"/>
          <w:sz w:val="24"/>
          <w:szCs w:val="24"/>
        </w:rPr>
        <w:t xml:space="preserve"> of each participant performing each task</w:t>
      </w:r>
      <w:r w:rsidR="00F35F92">
        <w:rPr>
          <w:rFonts w:ascii="Times New Roman" w:hAnsi="Times New Roman" w:cs="Times New Roman"/>
          <w:sz w:val="24"/>
          <w:szCs w:val="24"/>
        </w:rPr>
        <w:t xml:space="preserve"> using the SDT tools </w:t>
      </w:r>
      <w:r w:rsidR="00D93770">
        <w:rPr>
          <w:rFonts w:ascii="Times New Roman" w:hAnsi="Times New Roman" w:cs="Times New Roman"/>
          <w:sz w:val="24"/>
          <w:szCs w:val="24"/>
        </w:rPr>
        <w:t xml:space="preserve">(Macho, 2010) in R. The fit of the first RB model served as the standard, with the other models compared to it using a likelihood ratio test with degrees of freedom equal to the difference in the number of free parameters. </w:t>
      </w:r>
      <w:r w:rsidR="00495E44">
        <w:rPr>
          <w:rFonts w:ascii="Times New Roman" w:hAnsi="Times New Roman" w:cs="Times New Roman"/>
          <w:sz w:val="24"/>
          <w:szCs w:val="24"/>
        </w:rPr>
        <w:t>When</w:t>
      </w:r>
      <w:r w:rsidR="002A5327">
        <w:rPr>
          <w:rFonts w:ascii="Times New Roman" w:hAnsi="Times New Roman" w:cs="Times New Roman"/>
          <w:sz w:val="24"/>
          <w:szCs w:val="24"/>
        </w:rPr>
        <w:t xml:space="preserve"> </w:t>
      </w:r>
      <w:r w:rsidR="00D93770">
        <w:rPr>
          <w:rFonts w:ascii="Times New Roman" w:hAnsi="Times New Roman" w:cs="Times New Roman"/>
          <w:sz w:val="24"/>
          <w:szCs w:val="24"/>
        </w:rPr>
        <w:t>either of the first two RB models</w:t>
      </w:r>
      <w:r w:rsidR="002A5327">
        <w:rPr>
          <w:rFonts w:ascii="Times New Roman" w:hAnsi="Times New Roman" w:cs="Times New Roman"/>
          <w:sz w:val="24"/>
          <w:szCs w:val="24"/>
        </w:rPr>
        <w:t xml:space="preserve"> </w:t>
      </w:r>
      <w:r w:rsidR="00495E44">
        <w:rPr>
          <w:rFonts w:ascii="Times New Roman" w:hAnsi="Times New Roman" w:cs="Times New Roman"/>
          <w:sz w:val="24"/>
          <w:szCs w:val="24"/>
        </w:rPr>
        <w:t xml:space="preserve">provided </w:t>
      </w:r>
      <w:r w:rsidR="00D93770">
        <w:rPr>
          <w:rFonts w:ascii="Times New Roman" w:hAnsi="Times New Roman" w:cs="Times New Roman"/>
          <w:sz w:val="24"/>
          <w:szCs w:val="24"/>
        </w:rPr>
        <w:t>the best account</w:t>
      </w:r>
      <w:r w:rsidR="002A5327">
        <w:rPr>
          <w:rFonts w:ascii="Times New Roman" w:hAnsi="Times New Roman" w:cs="Times New Roman"/>
          <w:sz w:val="24"/>
          <w:szCs w:val="24"/>
        </w:rPr>
        <w:t xml:space="preserve"> of the data</w:t>
      </w:r>
      <w:r w:rsidR="000A2BCE">
        <w:rPr>
          <w:rFonts w:ascii="Times New Roman" w:hAnsi="Times New Roman" w:cs="Times New Roman"/>
          <w:sz w:val="24"/>
          <w:szCs w:val="24"/>
        </w:rPr>
        <w:t>,</w:t>
      </w:r>
      <w:r w:rsidR="00D93770">
        <w:rPr>
          <w:rFonts w:ascii="Times New Roman" w:hAnsi="Times New Roman" w:cs="Times New Roman"/>
          <w:sz w:val="24"/>
          <w:szCs w:val="24"/>
        </w:rPr>
        <w:t xml:space="preserve"> a</w:t>
      </w:r>
      <w:r w:rsidR="00E0583E">
        <w:rPr>
          <w:rFonts w:ascii="Times New Roman" w:hAnsi="Times New Roman" w:cs="Times New Roman"/>
          <w:sz w:val="24"/>
          <w:szCs w:val="24"/>
        </w:rPr>
        <w:t>n</w:t>
      </w:r>
      <w:r w:rsidR="00D93770">
        <w:rPr>
          <w:rFonts w:ascii="Times New Roman" w:hAnsi="Times New Roman" w:cs="Times New Roman"/>
          <w:sz w:val="24"/>
          <w:szCs w:val="24"/>
        </w:rPr>
        <w:t xml:space="preserve"> RB strategy was inferred. When any of the three II models provided the best account of the data, an II strategy was inferred. </w:t>
      </w:r>
      <w:r w:rsidR="00495E44">
        <w:rPr>
          <w:rFonts w:ascii="Times New Roman" w:hAnsi="Times New Roman" w:cs="Times New Roman"/>
          <w:sz w:val="24"/>
          <w:szCs w:val="24"/>
        </w:rPr>
        <w:t xml:space="preserve">The strategies used </w:t>
      </w:r>
      <w:r w:rsidR="00D93770">
        <w:rPr>
          <w:rFonts w:ascii="Times New Roman" w:hAnsi="Times New Roman" w:cs="Times New Roman"/>
          <w:sz w:val="24"/>
          <w:szCs w:val="24"/>
        </w:rPr>
        <w:t>for</w:t>
      </w:r>
      <w:r w:rsidR="00495E44">
        <w:rPr>
          <w:rFonts w:ascii="Times New Roman" w:hAnsi="Times New Roman" w:cs="Times New Roman"/>
          <w:sz w:val="24"/>
          <w:szCs w:val="24"/>
        </w:rPr>
        <w:t xml:space="preserve"> each task were examined for differences between iron status groups using chi-square tests. Differences in the proportions of participants learning the correct strategy overall </w:t>
      </w:r>
      <w:r w:rsidR="00881E46">
        <w:rPr>
          <w:rFonts w:ascii="Times New Roman" w:hAnsi="Times New Roman" w:cs="Times New Roman"/>
          <w:sz w:val="24"/>
          <w:szCs w:val="24"/>
        </w:rPr>
        <w:t>and</w:t>
      </w:r>
      <w:r w:rsidR="00495E44">
        <w:rPr>
          <w:rFonts w:ascii="Times New Roman" w:hAnsi="Times New Roman" w:cs="Times New Roman"/>
          <w:sz w:val="24"/>
          <w:szCs w:val="24"/>
        </w:rPr>
        <w:t xml:space="preserve"> by session were </w:t>
      </w:r>
      <w:r w:rsidR="00881E46">
        <w:rPr>
          <w:rFonts w:ascii="Times New Roman" w:hAnsi="Times New Roman" w:cs="Times New Roman"/>
          <w:sz w:val="24"/>
          <w:szCs w:val="24"/>
        </w:rPr>
        <w:t>assessed for the declarative and procedural memory tasks</w:t>
      </w:r>
      <w:r w:rsidR="00495E44">
        <w:rPr>
          <w:rFonts w:ascii="Times New Roman" w:hAnsi="Times New Roman" w:cs="Times New Roman"/>
          <w:sz w:val="24"/>
          <w:szCs w:val="24"/>
        </w:rPr>
        <w:t>.</w:t>
      </w:r>
      <w:r w:rsidR="00881E46">
        <w:rPr>
          <w:rFonts w:ascii="Times New Roman" w:hAnsi="Times New Roman" w:cs="Times New Roman"/>
          <w:sz w:val="24"/>
          <w:szCs w:val="24"/>
        </w:rPr>
        <w:t xml:space="preserve"> A second set of comparisons also examined group differences in proportions between groups learning the correct rules on both tasks.</w:t>
      </w:r>
    </w:p>
    <w:p w14:paraId="7271F7C5" w14:textId="77777777" w:rsidR="00FF1A04" w:rsidRPr="00FF1A04" w:rsidRDefault="00FF1A04" w:rsidP="00FF1A04">
      <w:pPr>
        <w:pStyle w:val="Heading3"/>
        <w:spacing w:line="480" w:lineRule="auto"/>
        <w:rPr>
          <w:rFonts w:ascii="Times New Roman" w:hAnsi="Times New Roman" w:cs="Times New Roman"/>
          <w:i/>
          <w:color w:val="auto"/>
        </w:rPr>
      </w:pPr>
      <w:bookmarkStart w:id="28" w:name="_Toc532472551"/>
      <w:r w:rsidRPr="00FF1A04">
        <w:rPr>
          <w:rFonts w:ascii="Times New Roman" w:hAnsi="Times New Roman" w:cs="Times New Roman"/>
          <w:i/>
          <w:color w:val="auto"/>
        </w:rPr>
        <w:t>Category Dual Task Performance</w:t>
      </w:r>
      <w:bookmarkEnd w:id="28"/>
    </w:p>
    <w:p w14:paraId="6C6EEB5F" w14:textId="636D9442" w:rsidR="00466560" w:rsidRDefault="002564C8" w:rsidP="002564C8">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The second group of analyses examine</w:t>
      </w:r>
      <w:r w:rsidR="00C64ECE">
        <w:rPr>
          <w:rFonts w:ascii="Times New Roman" w:hAnsi="Times New Roman" w:cs="Times New Roman"/>
          <w:sz w:val="24"/>
          <w:szCs w:val="24"/>
        </w:rPr>
        <w:t>d</w:t>
      </w:r>
      <w:r>
        <w:rPr>
          <w:rFonts w:ascii="Times New Roman" w:hAnsi="Times New Roman" w:cs="Times New Roman"/>
          <w:sz w:val="24"/>
          <w:szCs w:val="24"/>
        </w:rPr>
        <w:t xml:space="preserve"> the relationship between iron status (IS, ID</w:t>
      </w:r>
      <w:r w:rsidR="00466560">
        <w:rPr>
          <w:rFonts w:ascii="Times New Roman" w:hAnsi="Times New Roman" w:cs="Times New Roman"/>
          <w:sz w:val="24"/>
          <w:szCs w:val="24"/>
        </w:rPr>
        <w:t>NA</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and </w:t>
      </w:r>
      <w:r w:rsidR="00466560">
        <w:rPr>
          <w:rFonts w:ascii="Times New Roman" w:hAnsi="Times New Roman" w:cs="Times New Roman"/>
          <w:sz w:val="24"/>
          <w:szCs w:val="24"/>
        </w:rPr>
        <w:t xml:space="preserve">category </w:t>
      </w:r>
      <w:r>
        <w:rPr>
          <w:rFonts w:ascii="Times New Roman" w:hAnsi="Times New Roman" w:cs="Times New Roman"/>
          <w:sz w:val="24"/>
          <w:szCs w:val="24"/>
        </w:rPr>
        <w:t xml:space="preserve">task concurrency </w:t>
      </w:r>
      <w:r w:rsidR="00466560">
        <w:rPr>
          <w:rFonts w:ascii="Times New Roman" w:hAnsi="Times New Roman" w:cs="Times New Roman"/>
          <w:sz w:val="24"/>
          <w:szCs w:val="24"/>
        </w:rPr>
        <w:t>phase</w:t>
      </w:r>
      <w:r>
        <w:rPr>
          <w:rFonts w:ascii="Times New Roman" w:hAnsi="Times New Roman" w:cs="Times New Roman"/>
          <w:sz w:val="24"/>
          <w:szCs w:val="24"/>
        </w:rPr>
        <w:t xml:space="preserve"> (</w:t>
      </w:r>
      <w:r w:rsidR="00466560">
        <w:rPr>
          <w:rFonts w:ascii="Times New Roman" w:hAnsi="Times New Roman" w:cs="Times New Roman"/>
          <w:sz w:val="24"/>
          <w:szCs w:val="24"/>
        </w:rPr>
        <w:t>expression</w:t>
      </w:r>
      <w:r>
        <w:rPr>
          <w:rFonts w:ascii="Times New Roman" w:hAnsi="Times New Roman" w:cs="Times New Roman"/>
          <w:sz w:val="24"/>
          <w:szCs w:val="24"/>
        </w:rPr>
        <w:t xml:space="preserve">, dual) </w:t>
      </w:r>
      <w:r w:rsidR="00466560">
        <w:rPr>
          <w:rFonts w:ascii="Times New Roman" w:hAnsi="Times New Roman" w:cs="Times New Roman"/>
          <w:sz w:val="24"/>
          <w:szCs w:val="24"/>
        </w:rPr>
        <w:t>separate for the II and RB tasks</w:t>
      </w:r>
      <w:r w:rsidR="00566B0D">
        <w:rPr>
          <w:rFonts w:ascii="Times New Roman" w:hAnsi="Times New Roman" w:cs="Times New Roman"/>
          <w:sz w:val="24"/>
          <w:szCs w:val="24"/>
        </w:rPr>
        <w:t xml:space="preserve"> using a repeated-measures ANOVA</w:t>
      </w:r>
      <w:r>
        <w:rPr>
          <w:rFonts w:ascii="Times New Roman" w:hAnsi="Times New Roman" w:cs="Times New Roman"/>
          <w:sz w:val="24"/>
          <w:szCs w:val="24"/>
        </w:rPr>
        <w:t xml:space="preserve">. This analysis </w:t>
      </w:r>
      <w:r w:rsidR="00466560">
        <w:rPr>
          <w:rFonts w:ascii="Times New Roman" w:hAnsi="Times New Roman" w:cs="Times New Roman"/>
          <w:sz w:val="24"/>
          <w:szCs w:val="24"/>
        </w:rPr>
        <w:t>allowed</w:t>
      </w:r>
      <w:r>
        <w:rPr>
          <w:rFonts w:ascii="Times New Roman" w:hAnsi="Times New Roman" w:cs="Times New Roman"/>
          <w:sz w:val="24"/>
          <w:szCs w:val="24"/>
        </w:rPr>
        <w:t xml:space="preserve"> us to compare differential impacts of iron status on </w:t>
      </w:r>
      <w:r w:rsidR="00AA5FC9">
        <w:rPr>
          <w:rFonts w:ascii="Times New Roman" w:hAnsi="Times New Roman" w:cs="Times New Roman"/>
          <w:sz w:val="24"/>
          <w:szCs w:val="24"/>
        </w:rPr>
        <w:t xml:space="preserve">dual task </w:t>
      </w:r>
      <w:r>
        <w:rPr>
          <w:rFonts w:ascii="Times New Roman" w:hAnsi="Times New Roman" w:cs="Times New Roman"/>
          <w:sz w:val="24"/>
          <w:szCs w:val="24"/>
        </w:rPr>
        <w:t>memory performance</w:t>
      </w:r>
      <w:r w:rsidR="00566B0D">
        <w:rPr>
          <w:rFonts w:ascii="Times New Roman" w:hAnsi="Times New Roman" w:cs="Times New Roman"/>
          <w:sz w:val="24"/>
          <w:szCs w:val="24"/>
        </w:rPr>
        <w:t xml:space="preserve"> </w:t>
      </w:r>
      <w:r w:rsidR="004E7A16">
        <w:rPr>
          <w:rFonts w:ascii="Times New Roman" w:hAnsi="Times New Roman" w:cs="Times New Roman"/>
          <w:sz w:val="24"/>
          <w:szCs w:val="24"/>
        </w:rPr>
        <w:t xml:space="preserve">(accuracy, RTs, and IES) </w:t>
      </w:r>
      <w:r w:rsidR="00566B0D">
        <w:rPr>
          <w:rFonts w:ascii="Times New Roman" w:hAnsi="Times New Roman" w:cs="Times New Roman"/>
          <w:sz w:val="24"/>
          <w:szCs w:val="24"/>
        </w:rPr>
        <w:t>as well as a group by task phase interaction</w:t>
      </w:r>
      <w:r>
        <w:rPr>
          <w:rFonts w:ascii="Times New Roman" w:hAnsi="Times New Roman" w:cs="Times New Roman"/>
          <w:sz w:val="24"/>
          <w:szCs w:val="24"/>
        </w:rPr>
        <w:t xml:space="preserve">. </w:t>
      </w:r>
      <w:r w:rsidR="00466560">
        <w:rPr>
          <w:rFonts w:ascii="Times New Roman" w:hAnsi="Times New Roman" w:cs="Times New Roman"/>
          <w:sz w:val="24"/>
          <w:szCs w:val="24"/>
        </w:rPr>
        <w:t xml:space="preserve">The last 400 trials of the second category learning session was used as a measure of performance after practice (i.e., expression phase) and was compared to performance during the dual category task (i.e., dual task phase). </w:t>
      </w:r>
      <w:r>
        <w:rPr>
          <w:rFonts w:ascii="Times New Roman" w:hAnsi="Times New Roman" w:cs="Times New Roman"/>
          <w:sz w:val="24"/>
          <w:szCs w:val="24"/>
        </w:rPr>
        <w:t xml:space="preserve">Because the participants learned the category associations during </w:t>
      </w:r>
      <w:r w:rsidR="00466560">
        <w:rPr>
          <w:rFonts w:ascii="Times New Roman" w:hAnsi="Times New Roman" w:cs="Times New Roman"/>
          <w:sz w:val="24"/>
          <w:szCs w:val="24"/>
        </w:rPr>
        <w:t>the first category session</w:t>
      </w:r>
      <w:r>
        <w:rPr>
          <w:rFonts w:ascii="Times New Roman" w:hAnsi="Times New Roman" w:cs="Times New Roman"/>
          <w:sz w:val="24"/>
          <w:szCs w:val="24"/>
        </w:rPr>
        <w:t xml:space="preserve">, we </w:t>
      </w:r>
      <w:r w:rsidR="00466560">
        <w:rPr>
          <w:rFonts w:ascii="Times New Roman" w:hAnsi="Times New Roman" w:cs="Times New Roman"/>
          <w:sz w:val="24"/>
          <w:szCs w:val="24"/>
        </w:rPr>
        <w:t>did</w:t>
      </w:r>
      <w:r>
        <w:rPr>
          <w:rFonts w:ascii="Times New Roman" w:hAnsi="Times New Roman" w:cs="Times New Roman"/>
          <w:sz w:val="24"/>
          <w:szCs w:val="24"/>
        </w:rPr>
        <w:t xml:space="preserve"> not expect </w:t>
      </w:r>
      <w:r w:rsidR="00466560">
        <w:rPr>
          <w:rFonts w:ascii="Times New Roman" w:hAnsi="Times New Roman" w:cs="Times New Roman"/>
          <w:sz w:val="24"/>
          <w:szCs w:val="24"/>
        </w:rPr>
        <w:t xml:space="preserve">group </w:t>
      </w:r>
      <w:r>
        <w:rPr>
          <w:rFonts w:ascii="Times New Roman" w:hAnsi="Times New Roman" w:cs="Times New Roman"/>
          <w:sz w:val="24"/>
          <w:szCs w:val="24"/>
        </w:rPr>
        <w:t xml:space="preserve">performance differences </w:t>
      </w:r>
      <w:r w:rsidR="00466560">
        <w:rPr>
          <w:rFonts w:ascii="Times New Roman" w:hAnsi="Times New Roman" w:cs="Times New Roman"/>
          <w:sz w:val="24"/>
          <w:szCs w:val="24"/>
        </w:rPr>
        <w:t>for the category expression phase and predicted that task concurrency would have a larger negative impact on performance for the IDNA participants compared to the IS participants</w:t>
      </w:r>
      <w:r>
        <w:rPr>
          <w:rFonts w:ascii="Times New Roman" w:hAnsi="Times New Roman" w:cs="Times New Roman"/>
          <w:sz w:val="24"/>
          <w:szCs w:val="24"/>
        </w:rPr>
        <w:t xml:space="preserve">. </w:t>
      </w:r>
      <w:r w:rsidR="00466560">
        <w:rPr>
          <w:rFonts w:ascii="Times New Roman" w:hAnsi="Times New Roman" w:cs="Times New Roman"/>
          <w:sz w:val="24"/>
          <w:szCs w:val="24"/>
        </w:rPr>
        <w:t xml:space="preserve">In addition, we </w:t>
      </w:r>
      <w:r w:rsidR="00DB23D7">
        <w:rPr>
          <w:rFonts w:ascii="Times New Roman" w:hAnsi="Times New Roman" w:cs="Times New Roman"/>
          <w:sz w:val="24"/>
          <w:szCs w:val="24"/>
        </w:rPr>
        <w:t>predicted</w:t>
      </w:r>
      <w:r w:rsidR="00466560">
        <w:rPr>
          <w:rFonts w:ascii="Times New Roman" w:hAnsi="Times New Roman" w:cs="Times New Roman"/>
          <w:sz w:val="24"/>
          <w:szCs w:val="24"/>
        </w:rPr>
        <w:t xml:space="preserve"> an interaction where the IDNA participants had greater impacts on RB dual task performance compared to the II task, both of which would also be larger (or greater negative impact) than for the IS group.</w:t>
      </w:r>
    </w:p>
    <w:p w14:paraId="2A5BACA4" w14:textId="4608CF49" w:rsidR="00FC21F1" w:rsidRDefault="00FC21F1" w:rsidP="002564C8">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finding no significant group differences in dual task performance, </w:t>
      </w:r>
      <w:r w:rsidR="00963175">
        <w:rPr>
          <w:rFonts w:ascii="Times New Roman" w:hAnsi="Times New Roman" w:cs="Times New Roman"/>
          <w:sz w:val="24"/>
          <w:szCs w:val="24"/>
        </w:rPr>
        <w:t>follow-</w:t>
      </w:r>
      <w:r w:rsidR="006559C3">
        <w:rPr>
          <w:rFonts w:ascii="Times New Roman" w:hAnsi="Times New Roman" w:cs="Times New Roman"/>
          <w:sz w:val="24"/>
          <w:szCs w:val="24"/>
        </w:rPr>
        <w:t>up analyses compared RB and II dual task performance collapsed over iron status groups. Th</w:t>
      </w:r>
      <w:r w:rsidR="00566B0D">
        <w:rPr>
          <w:rFonts w:ascii="Times New Roman" w:hAnsi="Times New Roman" w:cs="Times New Roman"/>
          <w:sz w:val="24"/>
          <w:szCs w:val="24"/>
        </w:rPr>
        <w:t>ese analyses</w:t>
      </w:r>
      <w:r w:rsidR="006559C3">
        <w:rPr>
          <w:rFonts w:ascii="Times New Roman" w:hAnsi="Times New Roman" w:cs="Times New Roman"/>
          <w:sz w:val="24"/>
          <w:szCs w:val="24"/>
        </w:rPr>
        <w:t xml:space="preserve"> investigated differences in performance between the declarative and procedural memory tasks</w:t>
      </w:r>
      <w:r w:rsidR="00566B0D">
        <w:rPr>
          <w:rFonts w:ascii="Times New Roman" w:hAnsi="Times New Roman" w:cs="Times New Roman"/>
          <w:sz w:val="24"/>
          <w:szCs w:val="24"/>
        </w:rPr>
        <w:t xml:space="preserve"> as well as the interaction</w:t>
      </w:r>
      <w:r w:rsidR="006559C3">
        <w:rPr>
          <w:rFonts w:ascii="Times New Roman" w:hAnsi="Times New Roman" w:cs="Times New Roman"/>
          <w:sz w:val="24"/>
          <w:szCs w:val="24"/>
        </w:rPr>
        <w:t>, with the RB dual task predicted to have greater impacts than II dual task.</w:t>
      </w:r>
      <w:r w:rsidR="005D032B">
        <w:rPr>
          <w:rFonts w:ascii="Times New Roman" w:hAnsi="Times New Roman" w:cs="Times New Roman"/>
          <w:sz w:val="24"/>
          <w:szCs w:val="24"/>
        </w:rPr>
        <w:t xml:space="preserve"> Correlations between differences dual and expression phase task performance and continuous iron status measures were also conducted.</w:t>
      </w:r>
    </w:p>
    <w:p w14:paraId="118C932E" w14:textId="77777777" w:rsidR="00FF1A04" w:rsidRPr="00FF1A04" w:rsidRDefault="00FF1A04" w:rsidP="00FF1A04">
      <w:pPr>
        <w:pStyle w:val="Heading3"/>
        <w:spacing w:line="480" w:lineRule="auto"/>
        <w:rPr>
          <w:rFonts w:ascii="Times New Roman" w:hAnsi="Times New Roman" w:cs="Times New Roman"/>
          <w:i/>
          <w:color w:val="auto"/>
        </w:rPr>
      </w:pPr>
      <w:bookmarkStart w:id="29" w:name="_Toc532472552"/>
      <w:r w:rsidRPr="00FF1A04">
        <w:rPr>
          <w:rFonts w:ascii="Times New Roman" w:hAnsi="Times New Roman" w:cs="Times New Roman"/>
          <w:i/>
          <w:color w:val="auto"/>
        </w:rPr>
        <w:t>Working Memory Performance</w:t>
      </w:r>
      <w:bookmarkEnd w:id="29"/>
    </w:p>
    <w:p w14:paraId="0AF69670" w14:textId="4A0C8F57" w:rsidR="004E7A16" w:rsidRDefault="00566B0D" w:rsidP="002564C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Group differences in </w:t>
      </w:r>
      <w:r w:rsidR="00F803FB">
        <w:rPr>
          <w:rFonts w:ascii="Times New Roman" w:hAnsi="Times New Roman" w:cs="Times New Roman"/>
          <w:sz w:val="24"/>
          <w:szCs w:val="24"/>
        </w:rPr>
        <w:t>working memory</w:t>
      </w:r>
      <w:r>
        <w:rPr>
          <w:rFonts w:ascii="Times New Roman" w:hAnsi="Times New Roman" w:cs="Times New Roman"/>
          <w:sz w:val="24"/>
          <w:szCs w:val="24"/>
        </w:rPr>
        <w:t xml:space="preserve"> performance </w:t>
      </w:r>
      <w:r w:rsidR="004E7A16">
        <w:rPr>
          <w:rFonts w:ascii="Times New Roman" w:hAnsi="Times New Roman" w:cs="Times New Roman"/>
          <w:sz w:val="24"/>
          <w:szCs w:val="24"/>
        </w:rPr>
        <w:t>(accuracies and RTs) were</w:t>
      </w:r>
      <w:r>
        <w:rPr>
          <w:rFonts w:ascii="Times New Roman" w:hAnsi="Times New Roman" w:cs="Times New Roman"/>
          <w:sz w:val="24"/>
          <w:szCs w:val="24"/>
        </w:rPr>
        <w:t xml:space="preserve"> assessed for the dual category </w:t>
      </w:r>
      <w:r w:rsidR="00F803FB">
        <w:rPr>
          <w:rFonts w:ascii="Times New Roman" w:hAnsi="Times New Roman" w:cs="Times New Roman"/>
          <w:sz w:val="24"/>
          <w:szCs w:val="24"/>
        </w:rPr>
        <w:t>SMS task,</w:t>
      </w:r>
      <w:r>
        <w:rPr>
          <w:rFonts w:ascii="Times New Roman" w:hAnsi="Times New Roman" w:cs="Times New Roman"/>
          <w:sz w:val="24"/>
          <w:szCs w:val="24"/>
        </w:rPr>
        <w:t xml:space="preserve"> SMS task alone</w:t>
      </w:r>
      <w:r w:rsidR="00F803FB">
        <w:rPr>
          <w:rFonts w:ascii="Times New Roman" w:hAnsi="Times New Roman" w:cs="Times New Roman"/>
          <w:sz w:val="24"/>
          <w:szCs w:val="24"/>
        </w:rPr>
        <w:t>, and Operation Span task</w:t>
      </w:r>
      <w:r w:rsidR="004E7A16">
        <w:rPr>
          <w:rFonts w:ascii="Times New Roman" w:hAnsi="Times New Roman" w:cs="Times New Roman"/>
          <w:sz w:val="24"/>
          <w:szCs w:val="24"/>
        </w:rPr>
        <w:t xml:space="preserve"> using ANOVAs</w:t>
      </w:r>
      <w:r>
        <w:rPr>
          <w:rFonts w:ascii="Times New Roman" w:hAnsi="Times New Roman" w:cs="Times New Roman"/>
          <w:sz w:val="24"/>
          <w:szCs w:val="24"/>
        </w:rPr>
        <w:t xml:space="preserve">. </w:t>
      </w:r>
      <w:r w:rsidR="004E7A16">
        <w:rPr>
          <w:rFonts w:ascii="Times New Roman" w:hAnsi="Times New Roman" w:cs="Times New Roman"/>
          <w:sz w:val="24"/>
          <w:szCs w:val="24"/>
        </w:rPr>
        <w:t xml:space="preserve">For the dual task SMS performance, the first set of comparisons were conducted separately for the RB and II category dual tasks </w:t>
      </w:r>
      <w:r w:rsidR="0020693A">
        <w:rPr>
          <w:rFonts w:ascii="Times New Roman" w:hAnsi="Times New Roman" w:cs="Times New Roman"/>
          <w:sz w:val="24"/>
          <w:szCs w:val="24"/>
        </w:rPr>
        <w:t xml:space="preserve">as well as the old and new test items. These analyses </w:t>
      </w:r>
      <w:r w:rsidR="004E7A16">
        <w:rPr>
          <w:rFonts w:ascii="Times New Roman" w:hAnsi="Times New Roman" w:cs="Times New Roman"/>
          <w:sz w:val="24"/>
          <w:szCs w:val="24"/>
        </w:rPr>
        <w:t xml:space="preserve">examined </w:t>
      </w:r>
      <w:r w:rsidR="004E7A16">
        <w:rPr>
          <w:rFonts w:ascii="Times New Roman" w:hAnsi="Times New Roman" w:cs="Times New Roman"/>
          <w:sz w:val="24"/>
          <w:szCs w:val="24"/>
        </w:rPr>
        <w:lastRenderedPageBreak/>
        <w:t xml:space="preserve">differences between iron status groups (IS, IDNA) as a function task order (RB first, II first), set size (1, 3, 7), as well as the associated interactions. In addition, SMS dual task performance was summarized by estimating each participants’ intercept and slope estimates </w:t>
      </w:r>
      <w:r w:rsidR="0020693A">
        <w:rPr>
          <w:rFonts w:ascii="Times New Roman" w:hAnsi="Times New Roman" w:cs="Times New Roman"/>
          <w:sz w:val="24"/>
          <w:szCs w:val="24"/>
        </w:rPr>
        <w:t xml:space="preserve">for old and new test items </w:t>
      </w:r>
      <w:r w:rsidR="004E7A16">
        <w:rPr>
          <w:rFonts w:ascii="Times New Roman" w:hAnsi="Times New Roman" w:cs="Times New Roman"/>
          <w:sz w:val="24"/>
          <w:szCs w:val="24"/>
        </w:rPr>
        <w:t>using linear regression. These performance estimates were also compared using a ANOVAs with main effects for group (IS, IDNA), task type (RB, II), and a group by task type interaction.</w:t>
      </w:r>
      <w:r w:rsidR="0020693A">
        <w:rPr>
          <w:rFonts w:ascii="Times New Roman" w:hAnsi="Times New Roman" w:cs="Times New Roman"/>
          <w:sz w:val="24"/>
          <w:szCs w:val="24"/>
        </w:rPr>
        <w:t xml:space="preserve"> </w:t>
      </w:r>
      <w:r w:rsidR="00A060C8">
        <w:rPr>
          <w:rFonts w:ascii="Times New Roman" w:hAnsi="Times New Roman" w:cs="Times New Roman"/>
          <w:sz w:val="24"/>
        </w:rPr>
        <w:t>Lastly, correlations were examined between the dual task SMS linear regression estimates and continuous iron status measures.</w:t>
      </w:r>
    </w:p>
    <w:p w14:paraId="5069488D" w14:textId="01830BA4" w:rsidR="006F4D0D" w:rsidRDefault="004E7A16" w:rsidP="002564C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next </w:t>
      </w:r>
      <w:r w:rsidR="009C39BC">
        <w:rPr>
          <w:rFonts w:ascii="Times New Roman" w:hAnsi="Times New Roman" w:cs="Times New Roman"/>
          <w:sz w:val="24"/>
          <w:szCs w:val="24"/>
        </w:rPr>
        <w:t xml:space="preserve">set of </w:t>
      </w:r>
      <w:r>
        <w:rPr>
          <w:rFonts w:ascii="Times New Roman" w:hAnsi="Times New Roman" w:cs="Times New Roman"/>
          <w:sz w:val="24"/>
          <w:szCs w:val="24"/>
        </w:rPr>
        <w:t>analyses examined SMS task performance</w:t>
      </w:r>
      <w:r w:rsidR="0020693A">
        <w:rPr>
          <w:rFonts w:ascii="Times New Roman" w:hAnsi="Times New Roman" w:cs="Times New Roman"/>
          <w:sz w:val="24"/>
          <w:szCs w:val="24"/>
        </w:rPr>
        <w:t>. Differences in SMS performance (accuracies and RTs) were examined in separate ANOVAs for old and new test items and included main effects for group and set size as well as the interaction. Next, the participants’ intercept and slope were estimated and compared between iron status groups</w:t>
      </w:r>
      <w:r w:rsidR="00A060C8">
        <w:rPr>
          <w:rFonts w:ascii="Times New Roman" w:hAnsi="Times New Roman" w:cs="Times New Roman"/>
          <w:sz w:val="24"/>
          <w:szCs w:val="24"/>
        </w:rPr>
        <w:t>, and correlations were conducted</w:t>
      </w:r>
      <w:r w:rsidR="0020693A">
        <w:rPr>
          <w:rFonts w:ascii="Times New Roman" w:hAnsi="Times New Roman" w:cs="Times New Roman"/>
          <w:sz w:val="24"/>
          <w:szCs w:val="24"/>
        </w:rPr>
        <w:t>. Overall, both dual task SMS performance and SMS performance alone were expected to be lower or worse for the IDNA group compared to the IS group.</w:t>
      </w:r>
    </w:p>
    <w:p w14:paraId="2859D367" w14:textId="68BA41A6" w:rsidR="003B4239" w:rsidRDefault="00C43978" w:rsidP="003B4239">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The last set of analyses </w:t>
      </w:r>
      <w:r w:rsidR="00F803FB">
        <w:rPr>
          <w:rFonts w:ascii="Times New Roman" w:hAnsi="Times New Roman" w:cs="Times New Roman"/>
          <w:sz w:val="24"/>
        </w:rPr>
        <w:t xml:space="preserve">for the SMS tasks </w:t>
      </w:r>
      <w:r>
        <w:rPr>
          <w:rFonts w:ascii="Times New Roman" w:hAnsi="Times New Roman" w:cs="Times New Roman"/>
          <w:sz w:val="24"/>
        </w:rPr>
        <w:t xml:space="preserve">compared </w:t>
      </w:r>
      <w:r w:rsidRPr="005C75F4">
        <w:rPr>
          <w:rFonts w:ascii="Times New Roman" w:hAnsi="Times New Roman" w:cs="Times New Roman"/>
          <w:sz w:val="24"/>
        </w:rPr>
        <w:t xml:space="preserve">old and new test item </w:t>
      </w:r>
      <w:r>
        <w:rPr>
          <w:rFonts w:ascii="Times New Roman" w:hAnsi="Times New Roman" w:cs="Times New Roman"/>
          <w:sz w:val="24"/>
        </w:rPr>
        <w:t xml:space="preserve">performance </w:t>
      </w:r>
      <w:r w:rsidRPr="005C75F4">
        <w:rPr>
          <w:rFonts w:ascii="Times New Roman" w:hAnsi="Times New Roman" w:cs="Times New Roman"/>
          <w:sz w:val="24"/>
        </w:rPr>
        <w:t>between the dual and alone working memory tasks</w:t>
      </w:r>
      <w:r>
        <w:rPr>
          <w:rFonts w:ascii="Times New Roman" w:hAnsi="Times New Roman" w:cs="Times New Roman"/>
          <w:sz w:val="24"/>
        </w:rPr>
        <w:t>. ANOVAs included main effects for iron status groups (IS, IDNA) and category task type (RB, II) as well as an interaction. Performance differences in accuracy and RTs were calculated (</w:t>
      </w:r>
      <w:r w:rsidRPr="005C75F4">
        <w:rPr>
          <w:rFonts w:ascii="Times New Roman" w:hAnsi="Times New Roman" w:cs="Times New Roman"/>
          <w:sz w:val="24"/>
        </w:rPr>
        <w:t xml:space="preserve">SMS dual </w:t>
      </w:r>
      <w:r>
        <w:rPr>
          <w:rFonts w:ascii="Times New Roman" w:hAnsi="Times New Roman" w:cs="Times New Roman"/>
          <w:sz w:val="24"/>
        </w:rPr>
        <w:t>task –</w:t>
      </w:r>
      <w:r w:rsidRPr="005C75F4">
        <w:rPr>
          <w:rFonts w:ascii="Times New Roman" w:hAnsi="Times New Roman" w:cs="Times New Roman"/>
          <w:sz w:val="24"/>
        </w:rPr>
        <w:t xml:space="preserve"> SMS alone</w:t>
      </w:r>
      <w:r>
        <w:rPr>
          <w:rFonts w:ascii="Times New Roman" w:hAnsi="Times New Roman" w:cs="Times New Roman"/>
          <w:sz w:val="24"/>
        </w:rPr>
        <w:t>)</w:t>
      </w:r>
      <w:r w:rsidRPr="005C75F4">
        <w:rPr>
          <w:rFonts w:ascii="Times New Roman" w:hAnsi="Times New Roman" w:cs="Times New Roman"/>
          <w:sz w:val="24"/>
        </w:rPr>
        <w:t xml:space="preserve"> </w:t>
      </w:r>
      <w:r>
        <w:rPr>
          <w:rFonts w:ascii="Times New Roman" w:hAnsi="Times New Roman" w:cs="Times New Roman"/>
          <w:sz w:val="24"/>
        </w:rPr>
        <w:t>only for set size of seven in which we expected the largest demand for working memory and greatest impact of iron status. These analyses sought to investigate differential impacts of dual task performance compared to alone SMS task performance</w:t>
      </w:r>
      <w:r w:rsidR="00206E1C">
        <w:rPr>
          <w:rFonts w:ascii="Times New Roman" w:hAnsi="Times New Roman" w:cs="Times New Roman"/>
          <w:sz w:val="24"/>
        </w:rPr>
        <w:t xml:space="preserve"> as a function of iron status groups.</w:t>
      </w:r>
    </w:p>
    <w:p w14:paraId="51B5D748" w14:textId="711AF08A" w:rsidR="00F803FB" w:rsidRDefault="00F72A97" w:rsidP="003B4239">
      <w:pPr>
        <w:pStyle w:val="NoSpacing"/>
        <w:spacing w:line="480" w:lineRule="auto"/>
        <w:ind w:firstLine="720"/>
        <w:rPr>
          <w:rFonts w:ascii="Times New Roman" w:hAnsi="Times New Roman" w:cs="Times New Roman"/>
          <w:sz w:val="24"/>
        </w:rPr>
      </w:pPr>
      <w:r>
        <w:rPr>
          <w:rFonts w:ascii="Times New Roman" w:hAnsi="Times New Roman" w:cs="Times New Roman"/>
          <w:sz w:val="24"/>
        </w:rPr>
        <w:t>Finally, s</w:t>
      </w:r>
      <w:r w:rsidR="001A4EC5">
        <w:rPr>
          <w:rFonts w:ascii="Times New Roman" w:hAnsi="Times New Roman" w:cs="Times New Roman"/>
          <w:sz w:val="24"/>
        </w:rPr>
        <w:t>cores</w:t>
      </w:r>
      <w:r w:rsidR="00F803FB">
        <w:rPr>
          <w:rFonts w:ascii="Times New Roman" w:hAnsi="Times New Roman" w:cs="Times New Roman"/>
          <w:sz w:val="24"/>
        </w:rPr>
        <w:t xml:space="preserve"> on the Operation Span task </w:t>
      </w:r>
      <w:r w:rsidR="001A4EC5">
        <w:rPr>
          <w:rFonts w:ascii="Times New Roman" w:hAnsi="Times New Roman" w:cs="Times New Roman"/>
          <w:sz w:val="24"/>
        </w:rPr>
        <w:t>were</w:t>
      </w:r>
      <w:r w:rsidR="00F803FB">
        <w:rPr>
          <w:rFonts w:ascii="Times New Roman" w:hAnsi="Times New Roman" w:cs="Times New Roman"/>
          <w:sz w:val="24"/>
        </w:rPr>
        <w:t xml:space="preserve"> compared between groups </w:t>
      </w:r>
      <w:r>
        <w:rPr>
          <w:rFonts w:ascii="Times New Roman" w:hAnsi="Times New Roman" w:cs="Times New Roman"/>
          <w:sz w:val="24"/>
        </w:rPr>
        <w:t>using an ANOVA as well as examined</w:t>
      </w:r>
      <w:r w:rsidR="00F803FB">
        <w:rPr>
          <w:rFonts w:ascii="Times New Roman" w:hAnsi="Times New Roman" w:cs="Times New Roman"/>
          <w:sz w:val="24"/>
        </w:rPr>
        <w:t xml:space="preserve"> for associations (i.e., correlations) between the </w:t>
      </w:r>
      <w:r w:rsidR="00F803FB">
        <w:rPr>
          <w:rFonts w:ascii="Times New Roman" w:hAnsi="Times New Roman" w:cs="Times New Roman"/>
          <w:sz w:val="24"/>
          <w:szCs w:val="24"/>
        </w:rPr>
        <w:t>continuous iron status measures</w:t>
      </w:r>
      <w:r w:rsidR="00F803FB">
        <w:rPr>
          <w:rFonts w:ascii="Times New Roman" w:hAnsi="Times New Roman" w:cs="Times New Roman"/>
          <w:sz w:val="24"/>
        </w:rPr>
        <w:t>.</w:t>
      </w:r>
    </w:p>
    <w:p w14:paraId="6EA62C67" w14:textId="2B55361A" w:rsidR="006F4D0D" w:rsidRPr="006F4D0D" w:rsidRDefault="006F4D0D" w:rsidP="003B4239">
      <w:pPr>
        <w:pStyle w:val="Heading1"/>
        <w:spacing w:line="480" w:lineRule="auto"/>
        <w:rPr>
          <w:rFonts w:ascii="Times New Roman" w:hAnsi="Times New Roman" w:cs="Times New Roman"/>
          <w:b/>
          <w:color w:val="auto"/>
          <w:sz w:val="28"/>
        </w:rPr>
      </w:pPr>
      <w:bookmarkStart w:id="30" w:name="_Toc532472553"/>
      <w:r>
        <w:rPr>
          <w:rFonts w:ascii="Times New Roman" w:hAnsi="Times New Roman" w:cs="Times New Roman"/>
          <w:b/>
          <w:color w:val="auto"/>
          <w:sz w:val="28"/>
        </w:rPr>
        <w:lastRenderedPageBreak/>
        <w:t>Results</w:t>
      </w:r>
      <w:bookmarkEnd w:id="30"/>
    </w:p>
    <w:p w14:paraId="5F900146" w14:textId="5DA73770" w:rsidR="0057448A" w:rsidRDefault="00F65605" w:rsidP="0057448A">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The participant </w:t>
      </w:r>
      <w:r w:rsidR="0057448A">
        <w:rPr>
          <w:rFonts w:ascii="Times New Roman" w:hAnsi="Times New Roman" w:cs="Times New Roman"/>
          <w:sz w:val="24"/>
        </w:rPr>
        <w:t xml:space="preserve">characteristics </w:t>
      </w:r>
      <w:r>
        <w:rPr>
          <w:rFonts w:ascii="Times New Roman" w:hAnsi="Times New Roman" w:cs="Times New Roman"/>
          <w:sz w:val="24"/>
        </w:rPr>
        <w:t xml:space="preserve">are shown </w:t>
      </w:r>
      <w:r w:rsidRPr="00F65605">
        <w:rPr>
          <w:rFonts w:ascii="Times New Roman" w:hAnsi="Times New Roman" w:cs="Times New Roman"/>
          <w:sz w:val="24"/>
        </w:rPr>
        <w:t xml:space="preserve">in </w:t>
      </w:r>
      <w:r w:rsidRPr="00F65605">
        <w:rPr>
          <w:rFonts w:ascii="Times New Roman" w:hAnsi="Times New Roman" w:cs="Times New Roman"/>
          <w:sz w:val="24"/>
        </w:rPr>
        <w:fldChar w:fldCharType="begin"/>
      </w:r>
      <w:r w:rsidRPr="00F65605">
        <w:rPr>
          <w:rFonts w:ascii="Times New Roman" w:hAnsi="Times New Roman" w:cs="Times New Roman"/>
          <w:sz w:val="24"/>
        </w:rPr>
        <w:instrText xml:space="preserve"> REF _Ref531259653 \h  \* MERGEFORMAT </w:instrText>
      </w:r>
      <w:r w:rsidRPr="00F65605">
        <w:rPr>
          <w:rFonts w:ascii="Times New Roman" w:hAnsi="Times New Roman" w:cs="Times New Roman"/>
          <w:sz w:val="24"/>
        </w:rPr>
      </w:r>
      <w:r w:rsidRPr="00F65605">
        <w:rPr>
          <w:rFonts w:ascii="Times New Roman" w:hAnsi="Times New Roman" w:cs="Times New Roman"/>
          <w:sz w:val="24"/>
        </w:rPr>
        <w:fldChar w:fldCharType="separate"/>
      </w:r>
      <w:r w:rsidR="007F215D" w:rsidRPr="00F76790">
        <w:rPr>
          <w:rFonts w:ascii="Times New Roman" w:hAnsi="Times New Roman" w:cs="Times New Roman"/>
          <w:sz w:val="24"/>
        </w:rPr>
        <w:t xml:space="preserve">Table </w:t>
      </w:r>
      <w:r w:rsidR="007F215D" w:rsidRPr="007F215D">
        <w:rPr>
          <w:rFonts w:ascii="Times New Roman" w:hAnsi="Times New Roman" w:cs="Times New Roman"/>
          <w:noProof/>
          <w:sz w:val="24"/>
        </w:rPr>
        <w:t>7.2</w:t>
      </w:r>
      <w:r w:rsidR="007F215D" w:rsidRPr="00F76790">
        <w:rPr>
          <w:rFonts w:ascii="Times New Roman" w:hAnsi="Times New Roman" w:cs="Times New Roman"/>
          <w:noProof/>
          <w:sz w:val="24"/>
        </w:rPr>
        <w:t>.</w:t>
      </w:r>
      <w:r w:rsidR="007F215D" w:rsidRPr="007F215D">
        <w:rPr>
          <w:rFonts w:ascii="Times New Roman" w:hAnsi="Times New Roman" w:cs="Times New Roman"/>
          <w:noProof/>
          <w:sz w:val="24"/>
        </w:rPr>
        <w:t>1</w:t>
      </w:r>
      <w:r w:rsidRPr="00F65605">
        <w:rPr>
          <w:rFonts w:ascii="Times New Roman" w:hAnsi="Times New Roman" w:cs="Times New Roman"/>
          <w:sz w:val="24"/>
        </w:rPr>
        <w:fldChar w:fldCharType="end"/>
      </w:r>
      <w:r w:rsidR="00963175">
        <w:rPr>
          <w:rFonts w:ascii="Times New Roman" w:hAnsi="Times New Roman" w:cs="Times New Roman"/>
          <w:sz w:val="24"/>
        </w:rPr>
        <w:t>. N</w:t>
      </w:r>
      <w:r w:rsidR="0057448A">
        <w:rPr>
          <w:rFonts w:ascii="Times New Roman" w:hAnsi="Times New Roman" w:cs="Times New Roman"/>
          <w:sz w:val="24"/>
        </w:rPr>
        <w:t>one of the participants were anemic (</w:t>
      </w:r>
      <w:r w:rsidR="00434751">
        <w:rPr>
          <w:rFonts w:ascii="Times New Roman" w:hAnsi="Times New Roman" w:cs="Times New Roman"/>
          <w:sz w:val="24"/>
        </w:rPr>
        <w:t>Hb</w:t>
      </w:r>
      <w:r w:rsidR="0057448A">
        <w:rPr>
          <w:rFonts w:ascii="Times New Roman" w:hAnsi="Times New Roman" w:cs="Times New Roman"/>
          <w:sz w:val="24"/>
        </w:rPr>
        <w:t xml:space="preserve"> &lt;</w:t>
      </w:r>
      <w:r w:rsidR="00963175">
        <w:rPr>
          <w:rFonts w:ascii="Times New Roman" w:hAnsi="Times New Roman" w:cs="Times New Roman"/>
          <w:sz w:val="24"/>
        </w:rPr>
        <w:t xml:space="preserve"> </w:t>
      </w:r>
      <w:r w:rsidR="0057448A">
        <w:rPr>
          <w:rFonts w:ascii="Times New Roman" w:hAnsi="Times New Roman" w:cs="Times New Roman"/>
          <w:sz w:val="24"/>
        </w:rPr>
        <w:t>120 g/L)</w:t>
      </w:r>
      <w:r w:rsidR="00DF3B85">
        <w:rPr>
          <w:rFonts w:ascii="Times New Roman" w:hAnsi="Times New Roman" w:cs="Times New Roman"/>
          <w:sz w:val="24"/>
        </w:rPr>
        <w:t>, and the IS</w:t>
      </w:r>
      <w:r w:rsidR="00FA0C67">
        <w:rPr>
          <w:rFonts w:ascii="Times New Roman" w:hAnsi="Times New Roman" w:cs="Times New Roman"/>
          <w:sz w:val="24"/>
        </w:rPr>
        <w:t xml:space="preserve"> (</w:t>
      </w:r>
      <w:r w:rsidR="00FA0C67">
        <w:rPr>
          <w:rFonts w:ascii="Times New Roman" w:hAnsi="Times New Roman" w:cs="Times New Roman"/>
          <w:i/>
          <w:sz w:val="24"/>
        </w:rPr>
        <w:t>n</w:t>
      </w:r>
      <w:r w:rsidR="00FA0C67">
        <w:rPr>
          <w:rFonts w:ascii="Times New Roman" w:hAnsi="Times New Roman" w:cs="Times New Roman"/>
          <w:sz w:val="24"/>
        </w:rPr>
        <w:t xml:space="preserve"> = 20)</w:t>
      </w:r>
      <w:r w:rsidR="00DF3B85">
        <w:rPr>
          <w:rFonts w:ascii="Times New Roman" w:hAnsi="Times New Roman" w:cs="Times New Roman"/>
          <w:sz w:val="24"/>
        </w:rPr>
        <w:t xml:space="preserve"> and IDNA</w:t>
      </w:r>
      <w:r w:rsidR="00FA0C67">
        <w:rPr>
          <w:rFonts w:ascii="Times New Roman" w:hAnsi="Times New Roman" w:cs="Times New Roman"/>
          <w:sz w:val="24"/>
        </w:rPr>
        <w:t xml:space="preserve"> (</w:t>
      </w:r>
      <w:r w:rsidR="00FA0C67">
        <w:rPr>
          <w:rFonts w:ascii="Times New Roman" w:hAnsi="Times New Roman" w:cs="Times New Roman"/>
          <w:i/>
          <w:sz w:val="24"/>
        </w:rPr>
        <w:t>n</w:t>
      </w:r>
      <w:r w:rsidR="00FA0C67">
        <w:rPr>
          <w:rFonts w:ascii="Times New Roman" w:hAnsi="Times New Roman" w:cs="Times New Roman"/>
          <w:sz w:val="24"/>
        </w:rPr>
        <w:t xml:space="preserve"> = 22)</w:t>
      </w:r>
      <w:r w:rsidR="00DF3B85">
        <w:rPr>
          <w:rFonts w:ascii="Times New Roman" w:hAnsi="Times New Roman" w:cs="Times New Roman"/>
          <w:sz w:val="24"/>
        </w:rPr>
        <w:t xml:space="preserve"> groups </w:t>
      </w:r>
      <w:r w:rsidR="00434751">
        <w:rPr>
          <w:rFonts w:ascii="Times New Roman" w:hAnsi="Times New Roman" w:cs="Times New Roman"/>
          <w:sz w:val="24"/>
        </w:rPr>
        <w:t>did not differ in mean Hb</w:t>
      </w:r>
      <w:r w:rsidR="00FA0C67">
        <w:rPr>
          <w:rFonts w:ascii="Times New Roman" w:hAnsi="Times New Roman" w:cs="Times New Roman"/>
          <w:sz w:val="24"/>
        </w:rPr>
        <w:t xml:space="preserve"> levels</w:t>
      </w:r>
      <w:r w:rsidR="0057448A">
        <w:rPr>
          <w:rFonts w:ascii="Times New Roman" w:hAnsi="Times New Roman" w:cs="Times New Roman"/>
          <w:sz w:val="24"/>
        </w:rPr>
        <w:t xml:space="preserve">. </w:t>
      </w:r>
      <w:r w:rsidR="00434751">
        <w:rPr>
          <w:rFonts w:ascii="Times New Roman" w:hAnsi="Times New Roman" w:cs="Times New Roman"/>
          <w:sz w:val="24"/>
        </w:rPr>
        <w:t>Mild i</w:t>
      </w:r>
      <w:r w:rsidR="0057448A">
        <w:rPr>
          <w:rFonts w:ascii="Times New Roman" w:hAnsi="Times New Roman" w:cs="Times New Roman"/>
          <w:sz w:val="24"/>
        </w:rPr>
        <w:t xml:space="preserve">nflammation (CRP </w:t>
      </w:r>
      <w:r w:rsidR="00434751">
        <w:rPr>
          <w:rFonts w:ascii="Times New Roman" w:hAnsi="Times New Roman" w:cs="Times New Roman"/>
          <w:sz w:val="24"/>
        </w:rPr>
        <w:t xml:space="preserve">between </w:t>
      </w:r>
      <w:r w:rsidR="005B243F">
        <w:rPr>
          <w:rFonts w:ascii="Times New Roman" w:hAnsi="Times New Roman" w:cs="Times New Roman"/>
          <w:sz w:val="24"/>
        </w:rPr>
        <w:t>5</w:t>
      </w:r>
      <w:r w:rsidR="00434751">
        <w:rPr>
          <w:rFonts w:ascii="Times New Roman" w:hAnsi="Times New Roman" w:cs="Times New Roman"/>
          <w:sz w:val="24"/>
        </w:rPr>
        <w:t xml:space="preserve"> and </w:t>
      </w:r>
      <w:r w:rsidR="00B40F94">
        <w:rPr>
          <w:rFonts w:ascii="Times New Roman" w:hAnsi="Times New Roman" w:cs="Times New Roman"/>
          <w:sz w:val="24"/>
        </w:rPr>
        <w:t>7</w:t>
      </w:r>
      <w:r w:rsidR="00434751">
        <w:rPr>
          <w:rFonts w:ascii="Times New Roman" w:hAnsi="Times New Roman" w:cs="Times New Roman"/>
          <w:sz w:val="24"/>
        </w:rPr>
        <w:t xml:space="preserve"> </w:t>
      </w:r>
      <w:r w:rsidR="0057448A">
        <w:rPr>
          <w:rFonts w:ascii="Times New Roman" w:hAnsi="Times New Roman" w:cs="Times New Roman"/>
          <w:sz w:val="24"/>
        </w:rPr>
        <w:t>mg/L</w:t>
      </w:r>
      <w:r w:rsidR="00434751">
        <w:rPr>
          <w:rFonts w:ascii="Times New Roman" w:hAnsi="Times New Roman" w:cs="Times New Roman"/>
          <w:sz w:val="24"/>
        </w:rPr>
        <w:t>) was present in 1</w:t>
      </w:r>
      <w:r w:rsidR="00B40F94">
        <w:rPr>
          <w:rFonts w:ascii="Times New Roman" w:hAnsi="Times New Roman" w:cs="Times New Roman"/>
          <w:sz w:val="24"/>
        </w:rPr>
        <w:t>2</w:t>
      </w:r>
      <w:r w:rsidR="00434751">
        <w:rPr>
          <w:rFonts w:ascii="Times New Roman" w:hAnsi="Times New Roman" w:cs="Times New Roman"/>
          <w:sz w:val="24"/>
        </w:rPr>
        <w:t xml:space="preserve">% of the participants (IDNA </w:t>
      </w:r>
      <w:r w:rsidR="00434751" w:rsidRPr="007A65D0">
        <w:rPr>
          <w:rFonts w:ascii="Times New Roman" w:hAnsi="Times New Roman" w:cs="Times New Roman"/>
          <w:i/>
          <w:sz w:val="24"/>
        </w:rPr>
        <w:t>n</w:t>
      </w:r>
      <w:r w:rsidR="00963175">
        <w:rPr>
          <w:rFonts w:ascii="Times New Roman" w:hAnsi="Times New Roman" w:cs="Times New Roman"/>
          <w:sz w:val="24"/>
        </w:rPr>
        <w:t xml:space="preserve"> </w:t>
      </w:r>
      <w:r w:rsidR="00434751">
        <w:rPr>
          <w:rFonts w:ascii="Times New Roman" w:hAnsi="Times New Roman" w:cs="Times New Roman"/>
          <w:sz w:val="24"/>
        </w:rPr>
        <w:t>=</w:t>
      </w:r>
      <w:r w:rsidR="00963175">
        <w:rPr>
          <w:rFonts w:ascii="Times New Roman" w:hAnsi="Times New Roman" w:cs="Times New Roman"/>
          <w:sz w:val="24"/>
        </w:rPr>
        <w:t xml:space="preserve"> </w:t>
      </w:r>
      <w:r w:rsidR="00B40F94" w:rsidRPr="00B40F94">
        <w:rPr>
          <w:rFonts w:ascii="Times New Roman" w:hAnsi="Times New Roman" w:cs="Times New Roman"/>
          <w:sz w:val="24"/>
        </w:rPr>
        <w:t>3</w:t>
      </w:r>
      <w:r w:rsidR="00FC2CF2" w:rsidRPr="00B40F94">
        <w:rPr>
          <w:rFonts w:ascii="Times New Roman" w:hAnsi="Times New Roman" w:cs="Times New Roman"/>
          <w:sz w:val="24"/>
        </w:rPr>
        <w:t>;</w:t>
      </w:r>
      <w:r w:rsidR="00434751" w:rsidRPr="00B40F94">
        <w:rPr>
          <w:rFonts w:ascii="Times New Roman" w:hAnsi="Times New Roman" w:cs="Times New Roman"/>
          <w:sz w:val="24"/>
        </w:rPr>
        <w:t xml:space="preserve"> IS </w:t>
      </w:r>
      <w:r w:rsidR="00434751" w:rsidRPr="007A65D0">
        <w:rPr>
          <w:rFonts w:ascii="Times New Roman" w:hAnsi="Times New Roman" w:cs="Times New Roman"/>
          <w:i/>
          <w:sz w:val="24"/>
        </w:rPr>
        <w:t>n</w:t>
      </w:r>
      <w:r w:rsidR="00963175">
        <w:rPr>
          <w:rFonts w:ascii="Times New Roman" w:hAnsi="Times New Roman" w:cs="Times New Roman"/>
          <w:sz w:val="24"/>
        </w:rPr>
        <w:t xml:space="preserve"> </w:t>
      </w:r>
      <w:r w:rsidR="00434751" w:rsidRPr="00B40F94">
        <w:rPr>
          <w:rFonts w:ascii="Times New Roman" w:hAnsi="Times New Roman" w:cs="Times New Roman"/>
          <w:sz w:val="24"/>
        </w:rPr>
        <w:t>=</w:t>
      </w:r>
      <w:r w:rsidR="00963175">
        <w:rPr>
          <w:rFonts w:ascii="Times New Roman" w:hAnsi="Times New Roman" w:cs="Times New Roman"/>
          <w:sz w:val="24"/>
        </w:rPr>
        <w:t xml:space="preserve"> </w:t>
      </w:r>
      <w:r w:rsidR="00B40F94" w:rsidRPr="00B40F94">
        <w:rPr>
          <w:rFonts w:ascii="Times New Roman" w:hAnsi="Times New Roman" w:cs="Times New Roman"/>
          <w:sz w:val="24"/>
        </w:rPr>
        <w:t>2</w:t>
      </w:r>
      <w:r w:rsidR="00434751" w:rsidRPr="00B40F94">
        <w:rPr>
          <w:rFonts w:ascii="Times New Roman" w:hAnsi="Times New Roman" w:cs="Times New Roman"/>
          <w:sz w:val="24"/>
        </w:rPr>
        <w:t>)</w:t>
      </w:r>
      <w:r w:rsidR="00FC2CF2" w:rsidRPr="00B40F94">
        <w:rPr>
          <w:rFonts w:ascii="Times New Roman" w:hAnsi="Times New Roman" w:cs="Times New Roman"/>
          <w:sz w:val="24"/>
        </w:rPr>
        <w:t>,</w:t>
      </w:r>
      <w:r w:rsidR="00434751">
        <w:rPr>
          <w:rFonts w:ascii="Times New Roman" w:hAnsi="Times New Roman" w:cs="Times New Roman"/>
          <w:sz w:val="24"/>
        </w:rPr>
        <w:t xml:space="preserve"> and there were no differences</w:t>
      </w:r>
      <w:r w:rsidR="0035324D">
        <w:rPr>
          <w:rFonts w:ascii="Times New Roman" w:hAnsi="Times New Roman" w:cs="Times New Roman"/>
          <w:sz w:val="24"/>
        </w:rPr>
        <w:t xml:space="preserve"> in CRP</w:t>
      </w:r>
      <w:r w:rsidR="00434751">
        <w:rPr>
          <w:rFonts w:ascii="Times New Roman" w:hAnsi="Times New Roman" w:cs="Times New Roman"/>
          <w:sz w:val="24"/>
        </w:rPr>
        <w:t xml:space="preserve"> found between the iron status groups. </w:t>
      </w:r>
      <w:r w:rsidR="0035324D">
        <w:rPr>
          <w:rFonts w:ascii="Times New Roman" w:hAnsi="Times New Roman" w:cs="Times New Roman"/>
          <w:sz w:val="24"/>
        </w:rPr>
        <w:t xml:space="preserve">CRP is a measure of inflammation and is used with </w:t>
      </w:r>
      <w:r w:rsidR="00FB765B">
        <w:rPr>
          <w:rFonts w:ascii="Times New Roman" w:hAnsi="Times New Roman" w:cs="Times New Roman"/>
          <w:sz w:val="24"/>
        </w:rPr>
        <w:t>along with other measures (e.g., Hb, sFt, sTfR, BIS, MCHC)</w:t>
      </w:r>
      <w:r w:rsidR="0035324D">
        <w:rPr>
          <w:rFonts w:ascii="Times New Roman" w:hAnsi="Times New Roman" w:cs="Times New Roman"/>
          <w:sz w:val="24"/>
        </w:rPr>
        <w:t xml:space="preserve"> for diagnosing iron deficiency </w:t>
      </w:r>
      <w:r w:rsidR="00FB765B">
        <w:rPr>
          <w:rFonts w:ascii="Times New Roman" w:hAnsi="Times New Roman" w:cs="Times New Roman"/>
          <w:sz w:val="24"/>
        </w:rPr>
        <w:t xml:space="preserve">anemia </w:t>
      </w:r>
      <w:r w:rsidR="0035324D">
        <w:rPr>
          <w:rFonts w:ascii="Times New Roman" w:hAnsi="Times New Roman" w:cs="Times New Roman"/>
          <w:sz w:val="24"/>
        </w:rPr>
        <w:t>(</w:t>
      </w:r>
      <w:r w:rsidR="00FB765B">
        <w:rPr>
          <w:rFonts w:ascii="Times New Roman" w:hAnsi="Times New Roman" w:cs="Times New Roman"/>
          <w:sz w:val="24"/>
        </w:rPr>
        <w:t>Cook, 2005)</w:t>
      </w:r>
      <w:r w:rsidR="0035324D">
        <w:rPr>
          <w:rFonts w:ascii="Times New Roman" w:hAnsi="Times New Roman" w:cs="Times New Roman"/>
          <w:sz w:val="24"/>
        </w:rPr>
        <w:t xml:space="preserve">. </w:t>
      </w:r>
      <w:r w:rsidR="00FB765B">
        <w:rPr>
          <w:rFonts w:ascii="Times New Roman" w:hAnsi="Times New Roman" w:cs="Times New Roman"/>
          <w:sz w:val="24"/>
        </w:rPr>
        <w:t xml:space="preserve">CRP </w:t>
      </w:r>
      <w:r w:rsidR="00C5126B">
        <w:rPr>
          <w:rFonts w:ascii="Times New Roman" w:hAnsi="Times New Roman" w:cs="Times New Roman"/>
          <w:sz w:val="24"/>
        </w:rPr>
        <w:t>greater than</w:t>
      </w:r>
      <w:r w:rsidR="00FB765B">
        <w:rPr>
          <w:rFonts w:ascii="Times New Roman" w:hAnsi="Times New Roman" w:cs="Times New Roman"/>
          <w:sz w:val="24"/>
        </w:rPr>
        <w:t xml:space="preserve"> 10 mg/L</w:t>
      </w:r>
      <w:r w:rsidR="001A18C6">
        <w:rPr>
          <w:rFonts w:ascii="Times New Roman" w:hAnsi="Times New Roman" w:cs="Times New Roman"/>
          <w:sz w:val="24"/>
        </w:rPr>
        <w:t xml:space="preserve"> has been used for differentiating between iron deficiency anemia and anemia of chronic disease </w:t>
      </w:r>
      <w:r w:rsidR="00FB765B">
        <w:rPr>
          <w:rFonts w:ascii="Times New Roman" w:hAnsi="Times New Roman" w:cs="Times New Roman"/>
          <w:sz w:val="24"/>
        </w:rPr>
        <w:t xml:space="preserve">(Zimmerman &amp; Hurrell, 2007). </w:t>
      </w:r>
      <w:r w:rsidR="001A18C6">
        <w:rPr>
          <w:rFonts w:ascii="Times New Roman" w:hAnsi="Times New Roman" w:cs="Times New Roman"/>
          <w:sz w:val="24"/>
        </w:rPr>
        <w:t>As expected, t</w:t>
      </w:r>
      <w:r w:rsidR="00434751">
        <w:rPr>
          <w:rFonts w:ascii="Times New Roman" w:hAnsi="Times New Roman" w:cs="Times New Roman"/>
          <w:sz w:val="24"/>
        </w:rPr>
        <w:t xml:space="preserve">he IDNA group had significantly </w:t>
      </w:r>
      <w:r w:rsidR="00FB765B">
        <w:rPr>
          <w:rFonts w:ascii="Times New Roman" w:hAnsi="Times New Roman" w:cs="Times New Roman"/>
          <w:sz w:val="24"/>
        </w:rPr>
        <w:t xml:space="preserve">worse iron status compared to the IS group. IDNA participants had </w:t>
      </w:r>
      <w:r w:rsidR="00434751">
        <w:rPr>
          <w:rFonts w:ascii="Times New Roman" w:hAnsi="Times New Roman" w:cs="Times New Roman"/>
          <w:sz w:val="24"/>
        </w:rPr>
        <w:t xml:space="preserve">lower (worse) sFt, MCH, and MCHC as well as elevated (worse) RDW. </w:t>
      </w:r>
      <w:r w:rsidR="00C5126B">
        <w:rPr>
          <w:rFonts w:ascii="Times New Roman" w:hAnsi="Times New Roman" w:cs="Times New Roman"/>
          <w:sz w:val="24"/>
        </w:rPr>
        <w:t>RDW greater than 15% as well as MCH and MCHC</w:t>
      </w:r>
      <w:r w:rsidR="00C03FB3">
        <w:rPr>
          <w:rFonts w:ascii="Times New Roman" w:hAnsi="Times New Roman" w:cs="Times New Roman"/>
          <w:sz w:val="24"/>
        </w:rPr>
        <w:t xml:space="preserve"> are also often used to classify iron deficiency anemia and increases early detection </w:t>
      </w:r>
      <w:r w:rsidR="000369C5">
        <w:rPr>
          <w:rFonts w:ascii="Times New Roman" w:hAnsi="Times New Roman" w:cs="Times New Roman"/>
          <w:sz w:val="24"/>
        </w:rPr>
        <w:t xml:space="preserve">of mild to moderate </w:t>
      </w:r>
      <w:r w:rsidR="00C623DE">
        <w:rPr>
          <w:rFonts w:ascii="Times New Roman" w:hAnsi="Times New Roman" w:cs="Times New Roman"/>
          <w:sz w:val="24"/>
        </w:rPr>
        <w:t xml:space="preserve">ID </w:t>
      </w:r>
      <w:r w:rsidR="00C03FB3">
        <w:rPr>
          <w:rFonts w:ascii="Times New Roman" w:hAnsi="Times New Roman" w:cs="Times New Roman"/>
          <w:sz w:val="24"/>
        </w:rPr>
        <w:t>(Bessman, Gilmer, &amp; Gardner, 1983; Thompson, Meola, &amp; Lipkin, 1988).</w:t>
      </w:r>
      <w:r w:rsidR="00C623DE">
        <w:rPr>
          <w:rFonts w:ascii="Times New Roman" w:hAnsi="Times New Roman" w:cs="Times New Roman"/>
          <w:sz w:val="24"/>
        </w:rPr>
        <w:t xml:space="preserve"> </w:t>
      </w:r>
    </w:p>
    <w:p w14:paraId="0516F630" w14:textId="5DAD227B" w:rsidR="00434751" w:rsidRDefault="00FC2CF2" w:rsidP="0057448A">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As </w:t>
      </w:r>
      <w:r w:rsidR="00DA32D2">
        <w:rPr>
          <w:rFonts w:ascii="Times New Roman" w:hAnsi="Times New Roman" w:cs="Times New Roman"/>
          <w:sz w:val="24"/>
        </w:rPr>
        <w:t>expected,</w:t>
      </w:r>
      <w:r w:rsidR="00512B16">
        <w:rPr>
          <w:rFonts w:ascii="Times New Roman" w:hAnsi="Times New Roman" w:cs="Times New Roman"/>
          <w:sz w:val="24"/>
        </w:rPr>
        <w:t xml:space="preserve"> </w:t>
      </w:r>
      <w:r>
        <w:rPr>
          <w:rFonts w:ascii="Times New Roman" w:hAnsi="Times New Roman" w:cs="Times New Roman"/>
          <w:sz w:val="24"/>
        </w:rPr>
        <w:t xml:space="preserve">based </w:t>
      </w:r>
      <w:r w:rsidR="004E46A4">
        <w:rPr>
          <w:rFonts w:ascii="Times New Roman" w:hAnsi="Times New Roman" w:cs="Times New Roman"/>
          <w:sz w:val="24"/>
        </w:rPr>
        <w:t>on the matched iron status groups</w:t>
      </w:r>
      <w:r>
        <w:rPr>
          <w:rFonts w:ascii="Times New Roman" w:hAnsi="Times New Roman" w:cs="Times New Roman"/>
          <w:sz w:val="24"/>
        </w:rPr>
        <w:t>, there were no differences in demographic characteristics found between the groups (see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_Ref531259751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F76790">
        <w:rPr>
          <w:rFonts w:ascii="Times New Roman" w:hAnsi="Times New Roman" w:cs="Times New Roman"/>
          <w:sz w:val="24"/>
        </w:rPr>
        <w:t xml:space="preserve">Table </w:t>
      </w:r>
      <w:r w:rsidR="007F215D">
        <w:rPr>
          <w:rFonts w:ascii="Times New Roman" w:hAnsi="Times New Roman" w:cs="Times New Roman"/>
          <w:noProof/>
          <w:sz w:val="24"/>
        </w:rPr>
        <w:t>7.2</w:t>
      </w:r>
      <w:r w:rsidR="007F215D" w:rsidRPr="00F76790">
        <w:rPr>
          <w:rFonts w:ascii="Times New Roman" w:hAnsi="Times New Roman" w:cs="Times New Roman"/>
          <w:sz w:val="24"/>
        </w:rPr>
        <w:t>.</w:t>
      </w:r>
      <w:r w:rsidR="007F215D">
        <w:rPr>
          <w:rFonts w:ascii="Times New Roman" w:hAnsi="Times New Roman" w:cs="Times New Roman"/>
          <w:noProof/>
          <w:sz w:val="24"/>
        </w:rPr>
        <w:t>2</w:t>
      </w:r>
      <w:r w:rsidR="00F65605">
        <w:rPr>
          <w:rFonts w:ascii="Times New Roman" w:hAnsi="Times New Roman" w:cs="Times New Roman"/>
          <w:sz w:val="24"/>
        </w:rPr>
        <w:fldChar w:fldCharType="end"/>
      </w:r>
      <w:r>
        <w:rPr>
          <w:rFonts w:ascii="Times New Roman" w:hAnsi="Times New Roman" w:cs="Times New Roman"/>
          <w:sz w:val="24"/>
        </w:rPr>
        <w:t xml:space="preserve">). </w:t>
      </w:r>
      <w:r w:rsidR="004E46A4">
        <w:rPr>
          <w:rFonts w:ascii="Times New Roman" w:hAnsi="Times New Roman" w:cs="Times New Roman"/>
          <w:sz w:val="24"/>
        </w:rPr>
        <w:t xml:space="preserve">Most of the participants </w:t>
      </w:r>
      <w:r w:rsidR="00DF3B85">
        <w:rPr>
          <w:rFonts w:ascii="Times New Roman" w:hAnsi="Times New Roman" w:cs="Times New Roman"/>
          <w:sz w:val="24"/>
        </w:rPr>
        <w:t xml:space="preserve">had </w:t>
      </w:r>
      <w:r w:rsidR="004E46A4">
        <w:rPr>
          <w:rFonts w:ascii="Times New Roman" w:hAnsi="Times New Roman" w:cs="Times New Roman"/>
          <w:sz w:val="24"/>
        </w:rPr>
        <w:t xml:space="preserve">either completed 1-3 years of college (64%) or </w:t>
      </w:r>
      <w:r w:rsidR="0063058A">
        <w:rPr>
          <w:rFonts w:ascii="Times New Roman" w:hAnsi="Times New Roman" w:cs="Times New Roman"/>
          <w:sz w:val="24"/>
        </w:rPr>
        <w:t xml:space="preserve">had </w:t>
      </w:r>
      <w:r w:rsidR="004E46A4">
        <w:rPr>
          <w:rFonts w:ascii="Times New Roman" w:hAnsi="Times New Roman" w:cs="Times New Roman"/>
          <w:sz w:val="24"/>
        </w:rPr>
        <w:t xml:space="preserve">a college degree (21%), were not Hispanic or Latino (95%), and were </w:t>
      </w:r>
      <w:r w:rsidR="00DF3B85">
        <w:rPr>
          <w:rFonts w:ascii="Times New Roman" w:hAnsi="Times New Roman" w:cs="Times New Roman"/>
          <w:sz w:val="24"/>
        </w:rPr>
        <w:t xml:space="preserve">primarily </w:t>
      </w:r>
      <w:r w:rsidR="004E46A4">
        <w:rPr>
          <w:rFonts w:ascii="Times New Roman" w:hAnsi="Times New Roman" w:cs="Times New Roman"/>
          <w:sz w:val="24"/>
        </w:rPr>
        <w:t xml:space="preserve">Caucasian (69%). </w:t>
      </w:r>
      <w:r w:rsidR="00A87BD1">
        <w:rPr>
          <w:rFonts w:ascii="Times New Roman" w:hAnsi="Times New Roman" w:cs="Times New Roman"/>
          <w:sz w:val="24"/>
        </w:rPr>
        <w:t>Most</w:t>
      </w:r>
      <w:r w:rsidR="004E46A4">
        <w:rPr>
          <w:rFonts w:ascii="Times New Roman" w:hAnsi="Times New Roman" w:cs="Times New Roman"/>
          <w:sz w:val="24"/>
        </w:rPr>
        <w:t xml:space="preserve"> exercised weekly (91%) including once per week, multiple times per week, or </w:t>
      </w:r>
      <w:r w:rsidR="00FF1A04">
        <w:rPr>
          <w:rFonts w:ascii="Times New Roman" w:hAnsi="Times New Roman" w:cs="Times New Roman"/>
          <w:sz w:val="24"/>
        </w:rPr>
        <w:t>every day</w:t>
      </w:r>
      <w:r w:rsidR="004E46A4">
        <w:rPr>
          <w:rFonts w:ascii="Times New Roman" w:hAnsi="Times New Roman" w:cs="Times New Roman"/>
          <w:sz w:val="24"/>
        </w:rPr>
        <w:t>.</w:t>
      </w:r>
    </w:p>
    <w:p w14:paraId="78026E77" w14:textId="32B8BA3C" w:rsidR="006F4D0D" w:rsidRPr="006F4D0D" w:rsidRDefault="006F4D0D" w:rsidP="006F4D0D">
      <w:pPr>
        <w:pStyle w:val="Heading2"/>
        <w:spacing w:before="0" w:line="480" w:lineRule="auto"/>
        <w:rPr>
          <w:rFonts w:ascii="Times New Roman" w:hAnsi="Times New Roman" w:cs="Times New Roman"/>
          <w:b/>
          <w:color w:val="auto"/>
          <w:sz w:val="24"/>
          <w:szCs w:val="24"/>
        </w:rPr>
      </w:pPr>
      <w:bookmarkStart w:id="31" w:name="_Toc532472554"/>
      <w:r>
        <w:rPr>
          <w:rFonts w:ascii="Times New Roman" w:hAnsi="Times New Roman" w:cs="Times New Roman"/>
          <w:b/>
          <w:color w:val="auto"/>
          <w:sz w:val="24"/>
          <w:szCs w:val="24"/>
        </w:rPr>
        <w:t>Category Task Performance</w:t>
      </w:r>
      <w:bookmarkEnd w:id="31"/>
    </w:p>
    <w:p w14:paraId="6435C57B" w14:textId="260DC19F" w:rsidR="007A157F" w:rsidRPr="00FF1A04" w:rsidRDefault="007A157F" w:rsidP="007A157F">
      <w:pPr>
        <w:pStyle w:val="Heading3"/>
        <w:spacing w:line="480" w:lineRule="auto"/>
        <w:rPr>
          <w:rFonts w:ascii="Times New Roman" w:hAnsi="Times New Roman" w:cs="Times New Roman"/>
          <w:i/>
          <w:color w:val="auto"/>
        </w:rPr>
      </w:pPr>
      <w:bookmarkStart w:id="32" w:name="_Toc532472555"/>
      <w:r>
        <w:rPr>
          <w:rStyle w:val="Heading3Char"/>
          <w:rFonts w:ascii="Times New Roman" w:hAnsi="Times New Roman" w:cs="Times New Roman"/>
          <w:i/>
          <w:color w:val="auto"/>
        </w:rPr>
        <w:t xml:space="preserve">Category Task </w:t>
      </w:r>
      <w:r w:rsidRPr="004F09ED">
        <w:rPr>
          <w:rStyle w:val="Heading3Char"/>
          <w:rFonts w:ascii="Times New Roman" w:hAnsi="Times New Roman" w:cs="Times New Roman"/>
          <w:i/>
          <w:color w:val="auto"/>
        </w:rPr>
        <w:t>Performance Results</w:t>
      </w:r>
      <w:bookmarkEnd w:id="32"/>
    </w:p>
    <w:p w14:paraId="1054BF99" w14:textId="4FCD5362" w:rsidR="006F4D0D" w:rsidRDefault="006543FB" w:rsidP="008B7D8D">
      <w:pPr>
        <w:pStyle w:val="NoSpacing"/>
        <w:spacing w:line="480" w:lineRule="auto"/>
        <w:ind w:firstLine="720"/>
        <w:rPr>
          <w:rFonts w:ascii="Times New Roman" w:hAnsi="Times New Roman" w:cs="Times New Roman"/>
          <w:sz w:val="24"/>
        </w:rPr>
      </w:pPr>
      <w:bookmarkStart w:id="33" w:name="_Hlk530322811"/>
      <w:r>
        <w:rPr>
          <w:rFonts w:ascii="Times New Roman" w:hAnsi="Times New Roman" w:cs="Times New Roman"/>
          <w:sz w:val="24"/>
        </w:rPr>
        <w:t xml:space="preserve">Category task learning </w:t>
      </w:r>
      <w:r w:rsidR="008B7D8D">
        <w:rPr>
          <w:rFonts w:ascii="Times New Roman" w:hAnsi="Times New Roman" w:cs="Times New Roman"/>
          <w:sz w:val="24"/>
        </w:rPr>
        <w:t xml:space="preserve">and performance was assessed using separate mixed models for the declarative (RB) and procedural (II) memory tasks in 2 (condition: IS, IDNA) x 24 (learning </w:t>
      </w:r>
      <w:r w:rsidR="008B7D8D">
        <w:rPr>
          <w:rFonts w:ascii="Times New Roman" w:hAnsi="Times New Roman" w:cs="Times New Roman"/>
          <w:sz w:val="24"/>
        </w:rPr>
        <w:lastRenderedPageBreak/>
        <w:t>trial block</w:t>
      </w:r>
      <w:r w:rsidR="00792F0E">
        <w:rPr>
          <w:rFonts w:ascii="Times New Roman" w:hAnsi="Times New Roman" w:cs="Times New Roman"/>
          <w:sz w:val="24"/>
        </w:rPr>
        <w:t>:</w:t>
      </w:r>
      <w:r w:rsidR="008B7D8D">
        <w:rPr>
          <w:rFonts w:ascii="Times New Roman" w:hAnsi="Times New Roman" w:cs="Times New Roman"/>
          <w:sz w:val="24"/>
        </w:rPr>
        <w:t xml:space="preserve"> 1-24 with 50</w:t>
      </w:r>
      <w:r w:rsidR="007A4157">
        <w:rPr>
          <w:rFonts w:ascii="Times New Roman" w:hAnsi="Times New Roman" w:cs="Times New Roman"/>
          <w:sz w:val="24"/>
        </w:rPr>
        <w:t xml:space="preserve"> </w:t>
      </w:r>
      <w:r w:rsidR="008B7D8D">
        <w:rPr>
          <w:rFonts w:ascii="Times New Roman" w:hAnsi="Times New Roman" w:cs="Times New Roman"/>
          <w:sz w:val="24"/>
        </w:rPr>
        <w:t>trials per block</w:t>
      </w:r>
      <w:r w:rsidR="001C4B0C">
        <w:rPr>
          <w:rStyle w:val="FootnoteReference"/>
          <w:rFonts w:ascii="Times New Roman" w:hAnsi="Times New Roman" w:cs="Times New Roman"/>
          <w:sz w:val="24"/>
        </w:rPr>
        <w:footnoteReference w:id="4"/>
      </w:r>
      <w:r w:rsidR="008B7D8D">
        <w:rPr>
          <w:rFonts w:ascii="Times New Roman" w:hAnsi="Times New Roman" w:cs="Times New Roman"/>
          <w:sz w:val="24"/>
        </w:rPr>
        <w:t xml:space="preserve">) repeated-measures analyses. </w:t>
      </w:r>
      <w:r w:rsidR="007A4157">
        <w:rPr>
          <w:rFonts w:ascii="Times New Roman" w:hAnsi="Times New Roman" w:cs="Times New Roman"/>
          <w:sz w:val="24"/>
        </w:rPr>
        <w:t>The dependent variables for t</w:t>
      </w:r>
      <w:r w:rsidR="008B7D8D">
        <w:rPr>
          <w:rFonts w:ascii="Times New Roman" w:hAnsi="Times New Roman" w:cs="Times New Roman"/>
          <w:sz w:val="24"/>
        </w:rPr>
        <w:t xml:space="preserve">ask performance </w:t>
      </w:r>
      <w:r w:rsidR="00F803FB">
        <w:rPr>
          <w:rFonts w:ascii="Times New Roman" w:hAnsi="Times New Roman" w:cs="Times New Roman"/>
          <w:sz w:val="24"/>
        </w:rPr>
        <w:t xml:space="preserve">included fixed effects for </w:t>
      </w:r>
      <w:r w:rsidR="008B7D8D">
        <w:rPr>
          <w:rFonts w:ascii="Times New Roman" w:hAnsi="Times New Roman" w:cs="Times New Roman"/>
          <w:sz w:val="24"/>
        </w:rPr>
        <w:t xml:space="preserve">accuracy, </w:t>
      </w:r>
      <w:r w:rsidR="00941A4F">
        <w:rPr>
          <w:rFonts w:ascii="Times New Roman" w:hAnsi="Times New Roman" w:cs="Times New Roman"/>
          <w:sz w:val="24"/>
        </w:rPr>
        <w:t>RTs</w:t>
      </w:r>
      <w:r w:rsidR="008B7D8D">
        <w:rPr>
          <w:rFonts w:ascii="Times New Roman" w:hAnsi="Times New Roman" w:cs="Times New Roman"/>
          <w:sz w:val="24"/>
        </w:rPr>
        <w:t xml:space="preserve"> (</w:t>
      </w:r>
      <w:r w:rsidR="007A4157">
        <w:rPr>
          <w:rFonts w:ascii="Times New Roman" w:hAnsi="Times New Roman" w:cs="Times New Roman"/>
          <w:sz w:val="24"/>
        </w:rPr>
        <w:t xml:space="preserve">median </w:t>
      </w:r>
      <w:r w:rsidR="008B7D8D">
        <w:rPr>
          <w:rFonts w:ascii="Times New Roman" w:hAnsi="Times New Roman" w:cs="Times New Roman"/>
          <w:sz w:val="24"/>
        </w:rPr>
        <w:t xml:space="preserve">speed of correct responses), and </w:t>
      </w:r>
      <w:r w:rsidR="00941A4F">
        <w:rPr>
          <w:rFonts w:ascii="Times New Roman" w:hAnsi="Times New Roman" w:cs="Times New Roman"/>
          <w:sz w:val="24"/>
        </w:rPr>
        <w:t>IES</w:t>
      </w:r>
      <w:r w:rsidR="008B7D8D">
        <w:rPr>
          <w:rFonts w:ascii="Times New Roman" w:hAnsi="Times New Roman" w:cs="Times New Roman"/>
          <w:sz w:val="24"/>
        </w:rPr>
        <w:t xml:space="preserve"> (calculated as RT/accuracy</w:t>
      </w:r>
      <w:r w:rsidR="002F3417">
        <w:rPr>
          <w:rFonts w:ascii="Times New Roman" w:hAnsi="Times New Roman" w:cs="Times New Roman"/>
          <w:sz w:val="24"/>
        </w:rPr>
        <w:t>; Townsend &amp; Ashby, 1978</w:t>
      </w:r>
      <w:r w:rsidR="008B7D8D">
        <w:rPr>
          <w:rFonts w:ascii="Times New Roman" w:hAnsi="Times New Roman" w:cs="Times New Roman"/>
          <w:sz w:val="24"/>
        </w:rPr>
        <w:t xml:space="preserve">). </w:t>
      </w:r>
      <w:bookmarkStart w:id="34" w:name="_Hlk531164562"/>
      <w:r w:rsidR="007162BD">
        <w:rPr>
          <w:rFonts w:ascii="Times New Roman" w:hAnsi="Times New Roman" w:cs="Times New Roman"/>
          <w:sz w:val="24"/>
        </w:rPr>
        <w:t>We predicted the IS participants would have significantly better performance on both the RB and II tasks compared to the IDNA participants during the initial learning trial blocks (i.e., acquisition) and similar performance on the last on the second session day after learning the category structures.</w:t>
      </w:r>
    </w:p>
    <w:p w14:paraId="54AB6F65" w14:textId="14B46DDA" w:rsidR="00A4330E" w:rsidRDefault="00E73E2F" w:rsidP="008B7D8D">
      <w:pPr>
        <w:pStyle w:val="NoSpacing"/>
        <w:spacing w:line="480" w:lineRule="auto"/>
        <w:ind w:firstLine="720"/>
        <w:rPr>
          <w:rFonts w:ascii="Times New Roman" w:hAnsi="Times New Roman" w:cs="Times New Roman"/>
          <w:sz w:val="24"/>
        </w:rPr>
      </w:pPr>
      <w:bookmarkStart w:id="35" w:name="_Hlk528924012"/>
      <w:bookmarkEnd w:id="33"/>
      <w:bookmarkEnd w:id="34"/>
      <w:r>
        <w:rPr>
          <w:rFonts w:ascii="Times New Roman" w:hAnsi="Times New Roman" w:cs="Times New Roman"/>
          <w:sz w:val="24"/>
        </w:rPr>
        <w:t xml:space="preserve">Descriptive statistics </w:t>
      </w:r>
      <w:r w:rsidR="003C4213">
        <w:rPr>
          <w:rFonts w:ascii="Times New Roman" w:hAnsi="Times New Roman" w:cs="Times New Roman"/>
          <w:sz w:val="24"/>
        </w:rPr>
        <w:t xml:space="preserve">(i.e., LS means and SE) </w:t>
      </w:r>
      <w:r>
        <w:rPr>
          <w:rFonts w:ascii="Times New Roman" w:hAnsi="Times New Roman" w:cs="Times New Roman"/>
          <w:sz w:val="24"/>
        </w:rPr>
        <w:t>are shown for each iron status group, category task, task order, and trial block for accuracy, RT, and IES scores in</w:t>
      </w:r>
      <w:r w:rsidR="00A54B47">
        <w:rPr>
          <w:rFonts w:ascii="Times New Roman" w:hAnsi="Times New Roman" w:cs="Times New Roman"/>
          <w:sz w:val="24"/>
        </w:rPr>
        <w:t xml:space="preserv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_Ref531261945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2E18E2">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2E18E2">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Pr>
          <w:rFonts w:ascii="Times New Roman" w:hAnsi="Times New Roman" w:cs="Times New Roman"/>
          <w:sz w:val="24"/>
        </w:rPr>
        <w:t xml:space="preserve">. The descriptive statistics are </w:t>
      </w:r>
      <w:r w:rsidR="00A4330E">
        <w:rPr>
          <w:rFonts w:ascii="Times New Roman" w:hAnsi="Times New Roman" w:cs="Times New Roman"/>
          <w:sz w:val="24"/>
        </w:rPr>
        <w:t xml:space="preserve">also </w:t>
      </w:r>
      <w:r>
        <w:rPr>
          <w:rFonts w:ascii="Times New Roman" w:hAnsi="Times New Roman" w:cs="Times New Roman"/>
          <w:sz w:val="24"/>
        </w:rPr>
        <w:t xml:space="preserve">provided in </w:t>
      </w:r>
      <w:r w:rsidRPr="001847F8">
        <w:rPr>
          <w:rFonts w:ascii="Times New Roman" w:hAnsi="Times New Roman" w:cs="Times New Roman"/>
          <w:sz w:val="24"/>
        </w:rPr>
        <w:t>Appendix</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_Ref531259793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8.1</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1</w:t>
      </w:r>
      <w:r w:rsidR="00F65605">
        <w:rPr>
          <w:rFonts w:ascii="Times New Roman" w:hAnsi="Times New Roman" w:cs="Times New Roman"/>
          <w:sz w:val="24"/>
        </w:rPr>
        <w:fldChar w:fldCharType="end"/>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_Ref531259798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8.1</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2</w:t>
      </w:r>
      <w:r w:rsidR="00F65605">
        <w:rPr>
          <w:rFonts w:ascii="Times New Roman" w:hAnsi="Times New Roman" w:cs="Times New Roman"/>
          <w:sz w:val="24"/>
        </w:rPr>
        <w:fldChar w:fldCharType="end"/>
      </w:r>
      <w:r w:rsidR="00F65605">
        <w:rPr>
          <w:rFonts w:ascii="Times New Roman" w:hAnsi="Times New Roman" w:cs="Times New Roman"/>
          <w:sz w:val="24"/>
        </w:rPr>
        <w:t xml:space="preserve">, and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_Ref531259803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8.1</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3</w:t>
      </w:r>
      <w:r w:rsidR="00F65605">
        <w:rPr>
          <w:rFonts w:ascii="Times New Roman" w:hAnsi="Times New Roman" w:cs="Times New Roman"/>
          <w:sz w:val="24"/>
        </w:rPr>
        <w:fldChar w:fldCharType="end"/>
      </w:r>
      <w:r w:rsidRPr="001847F8">
        <w:rPr>
          <w:rFonts w:ascii="Times New Roman" w:hAnsi="Times New Roman" w:cs="Times New Roman"/>
          <w:sz w:val="24"/>
        </w:rPr>
        <w:t xml:space="preserve"> </w:t>
      </w:r>
      <w:r w:rsidR="006E6B98" w:rsidRPr="006E6B98">
        <w:rPr>
          <w:rFonts w:ascii="Times New Roman" w:hAnsi="Times New Roman" w:cs="Times New Roman"/>
          <w:sz w:val="24"/>
        </w:rPr>
        <w:t>for accuracy, RT, and IES, respectively</w:t>
      </w:r>
      <w:r w:rsidRPr="006E6B98">
        <w:rPr>
          <w:rFonts w:ascii="Times New Roman" w:hAnsi="Times New Roman" w:cs="Times New Roman"/>
          <w:sz w:val="24"/>
        </w:rPr>
        <w:t>.</w:t>
      </w:r>
      <w:r>
        <w:rPr>
          <w:rFonts w:ascii="Times New Roman" w:hAnsi="Times New Roman" w:cs="Times New Roman"/>
          <w:sz w:val="24"/>
        </w:rPr>
        <w:t xml:space="preserve"> Separate mixed effects models were fit to assess the influence of iron status on </w:t>
      </w:r>
      <w:r w:rsidR="00A4330E">
        <w:rPr>
          <w:rFonts w:ascii="Times New Roman" w:hAnsi="Times New Roman" w:cs="Times New Roman"/>
          <w:sz w:val="24"/>
        </w:rPr>
        <w:t xml:space="preserve">category task performance across the </w:t>
      </w:r>
      <w:r w:rsidR="007A4157">
        <w:rPr>
          <w:rFonts w:ascii="Times New Roman" w:hAnsi="Times New Roman" w:cs="Times New Roman"/>
          <w:sz w:val="24"/>
        </w:rPr>
        <w:t>learning</w:t>
      </w:r>
      <w:r w:rsidR="00A4330E">
        <w:rPr>
          <w:rFonts w:ascii="Times New Roman" w:hAnsi="Times New Roman" w:cs="Times New Roman"/>
          <w:sz w:val="24"/>
        </w:rPr>
        <w:t xml:space="preserve"> trial blocks. Model results are shown in</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_Ref531259848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F76790">
        <w:rPr>
          <w:rFonts w:ascii="Times New Roman" w:hAnsi="Times New Roman" w:cs="Times New Roman"/>
          <w:sz w:val="24"/>
        </w:rPr>
        <w:t xml:space="preserve">Table </w:t>
      </w:r>
      <w:r w:rsidR="007F215D">
        <w:rPr>
          <w:rFonts w:ascii="Times New Roman" w:hAnsi="Times New Roman" w:cs="Times New Roman"/>
          <w:noProof/>
          <w:sz w:val="24"/>
        </w:rPr>
        <w:t>7.3</w:t>
      </w:r>
      <w:r w:rsidR="007F215D" w:rsidRPr="00F76790">
        <w:rPr>
          <w:rFonts w:ascii="Times New Roman" w:hAnsi="Times New Roman" w:cs="Times New Roman"/>
          <w:sz w:val="24"/>
        </w:rPr>
        <w:t>.</w:t>
      </w:r>
      <w:r w:rsidR="007F215D">
        <w:rPr>
          <w:rFonts w:ascii="Times New Roman" w:hAnsi="Times New Roman" w:cs="Times New Roman"/>
          <w:noProof/>
          <w:sz w:val="24"/>
        </w:rPr>
        <w:t>1</w:t>
      </w:r>
      <w:r w:rsidR="00F65605">
        <w:rPr>
          <w:rFonts w:ascii="Times New Roman" w:hAnsi="Times New Roman" w:cs="Times New Roman"/>
          <w:sz w:val="24"/>
        </w:rPr>
        <w:fldChar w:fldCharType="end"/>
      </w:r>
      <w:r w:rsidR="00A4330E">
        <w:rPr>
          <w:rFonts w:ascii="Times New Roman" w:hAnsi="Times New Roman" w:cs="Times New Roman"/>
          <w:sz w:val="24"/>
        </w:rPr>
        <w:t xml:space="preserve">. In the separate models examining </w:t>
      </w:r>
      <w:r w:rsidR="007A4157">
        <w:rPr>
          <w:rFonts w:ascii="Times New Roman" w:hAnsi="Times New Roman" w:cs="Times New Roman"/>
          <w:sz w:val="24"/>
        </w:rPr>
        <w:t xml:space="preserve">the </w:t>
      </w:r>
      <w:r w:rsidR="00A4330E">
        <w:rPr>
          <w:rFonts w:ascii="Times New Roman" w:hAnsi="Times New Roman" w:cs="Times New Roman"/>
          <w:sz w:val="24"/>
        </w:rPr>
        <w:t>RB and II tasks, a consistent main effect for trial block was observed for all dependent variables</w:t>
      </w:r>
      <w:r w:rsidR="007A4157">
        <w:rPr>
          <w:rFonts w:ascii="Times New Roman" w:hAnsi="Times New Roman" w:cs="Times New Roman"/>
          <w:sz w:val="24"/>
        </w:rPr>
        <w:t xml:space="preserve"> (accuracy, RT, and IES)</w:t>
      </w:r>
      <w:r w:rsidR="00A4330E">
        <w:rPr>
          <w:rFonts w:ascii="Times New Roman" w:hAnsi="Times New Roman" w:cs="Times New Roman"/>
          <w:sz w:val="24"/>
        </w:rPr>
        <w:t xml:space="preserve">. This suggests that all participants </w:t>
      </w:r>
      <w:r w:rsidR="007A4157">
        <w:rPr>
          <w:rFonts w:ascii="Times New Roman" w:hAnsi="Times New Roman" w:cs="Times New Roman"/>
          <w:sz w:val="24"/>
        </w:rPr>
        <w:t xml:space="preserve">successfully </w:t>
      </w:r>
      <w:r w:rsidR="00A4330E">
        <w:rPr>
          <w:rFonts w:ascii="Times New Roman" w:hAnsi="Times New Roman" w:cs="Times New Roman"/>
          <w:sz w:val="24"/>
        </w:rPr>
        <w:t>learned to categorize the task stimuli as demonstrated by significant increases in accuracy as well as reductions in RT and IES across the trial blocks.</w:t>
      </w:r>
    </w:p>
    <w:p w14:paraId="3052817E" w14:textId="2F8F1D0D" w:rsidR="00A4330E" w:rsidRDefault="00A4330E" w:rsidP="008B7D8D">
      <w:pPr>
        <w:pStyle w:val="NoSpacing"/>
        <w:spacing w:line="480" w:lineRule="auto"/>
        <w:ind w:firstLine="720"/>
        <w:rPr>
          <w:rFonts w:ascii="Times New Roman" w:hAnsi="Times New Roman" w:cs="Times New Roman"/>
          <w:sz w:val="24"/>
        </w:rPr>
      </w:pPr>
      <w:bookmarkStart w:id="36" w:name="reviewing"/>
      <w:bookmarkEnd w:id="35"/>
      <w:bookmarkEnd w:id="36"/>
      <w:r>
        <w:rPr>
          <w:rFonts w:ascii="Times New Roman" w:hAnsi="Times New Roman" w:cs="Times New Roman"/>
          <w:sz w:val="24"/>
        </w:rPr>
        <w:t xml:space="preserve">For the RB </w:t>
      </w:r>
      <w:r w:rsidR="001D515A">
        <w:rPr>
          <w:rFonts w:ascii="Times New Roman" w:hAnsi="Times New Roman" w:cs="Times New Roman"/>
          <w:sz w:val="24"/>
        </w:rPr>
        <w:t xml:space="preserve">category </w:t>
      </w:r>
      <w:r>
        <w:rPr>
          <w:rFonts w:ascii="Times New Roman" w:hAnsi="Times New Roman" w:cs="Times New Roman"/>
          <w:sz w:val="24"/>
        </w:rPr>
        <w:t>task, there were also significant interactions between group, task order, and trial block</w:t>
      </w:r>
      <w:r w:rsidR="006B0C66">
        <w:rPr>
          <w:rFonts w:ascii="Times New Roman" w:hAnsi="Times New Roman" w:cs="Times New Roman"/>
          <w:sz w:val="24"/>
        </w:rPr>
        <w:t xml:space="preserve"> for RT and IES</w:t>
      </w:r>
      <w:r w:rsidR="007A4157">
        <w:rPr>
          <w:rFonts w:ascii="Times New Roman" w:hAnsi="Times New Roman" w:cs="Times New Roman"/>
          <w:sz w:val="24"/>
        </w:rPr>
        <w:t>, as well as a trend for accuracy,</w:t>
      </w:r>
      <w:r>
        <w:rPr>
          <w:rFonts w:ascii="Times New Roman" w:hAnsi="Times New Roman" w:cs="Times New Roman"/>
          <w:sz w:val="24"/>
        </w:rPr>
        <w:t xml:space="preserve"> suggesting differential transfer across the category</w:t>
      </w:r>
      <w:r w:rsidR="006B0C66">
        <w:rPr>
          <w:rFonts w:ascii="Times New Roman" w:hAnsi="Times New Roman" w:cs="Times New Roman"/>
          <w:sz w:val="24"/>
        </w:rPr>
        <w:t xml:space="preserve"> tasks between the iron status groups</w:t>
      </w:r>
      <w:r w:rsidR="003B57CE">
        <w:rPr>
          <w:rFonts w:ascii="Times New Roman" w:hAnsi="Times New Roman" w:cs="Times New Roman"/>
          <w:sz w:val="24"/>
        </w:rPr>
        <w:t xml:space="preserve"> </w:t>
      </w:r>
      <w:r w:rsidR="00D70B51">
        <w:rPr>
          <w:rFonts w:ascii="Times New Roman" w:hAnsi="Times New Roman" w:cs="Times New Roman"/>
          <w:sz w:val="24"/>
        </w:rPr>
        <w:t xml:space="preserve">as a function of practice </w:t>
      </w:r>
      <w:r w:rsidR="003B57CE">
        <w:rPr>
          <w:rFonts w:ascii="Times New Roman" w:hAnsi="Times New Roman" w:cs="Times New Roman"/>
          <w:sz w:val="24"/>
        </w:rPr>
        <w:t xml:space="preserve">(see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_Ref531261945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2E18E2">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2E18E2">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3B57CE">
        <w:rPr>
          <w:rFonts w:ascii="Times New Roman" w:hAnsi="Times New Roman" w:cs="Times New Roman"/>
          <w:sz w:val="24"/>
        </w:rPr>
        <w:t xml:space="preserve">a,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_Ref531261945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2E18E2">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2E18E2">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3B57CE">
        <w:rPr>
          <w:rFonts w:ascii="Times New Roman" w:hAnsi="Times New Roman" w:cs="Times New Roman"/>
          <w:sz w:val="24"/>
        </w:rPr>
        <w:t xml:space="preserve">b,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_Ref531261945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2E18E2">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2E18E2">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3B57CE">
        <w:rPr>
          <w:rFonts w:ascii="Times New Roman" w:hAnsi="Times New Roman" w:cs="Times New Roman"/>
          <w:sz w:val="24"/>
        </w:rPr>
        <w:t>c, respectively)</w:t>
      </w:r>
      <w:r w:rsidR="006B0C66">
        <w:rPr>
          <w:rFonts w:ascii="Times New Roman" w:hAnsi="Times New Roman" w:cs="Times New Roman"/>
          <w:sz w:val="24"/>
        </w:rPr>
        <w:t>.</w:t>
      </w:r>
      <w:r w:rsidR="00853CB7">
        <w:rPr>
          <w:rFonts w:ascii="Times New Roman" w:hAnsi="Times New Roman" w:cs="Times New Roman"/>
          <w:sz w:val="24"/>
        </w:rPr>
        <w:t xml:space="preserve"> </w:t>
      </w:r>
      <w:r w:rsidR="009A268F">
        <w:rPr>
          <w:rFonts w:ascii="Times New Roman" w:hAnsi="Times New Roman" w:cs="Times New Roman"/>
          <w:sz w:val="24"/>
        </w:rPr>
        <w:t>To</w:t>
      </w:r>
      <w:r w:rsidR="000668D3">
        <w:rPr>
          <w:rFonts w:ascii="Times New Roman" w:hAnsi="Times New Roman" w:cs="Times New Roman"/>
          <w:sz w:val="24"/>
        </w:rPr>
        <w:t xml:space="preserve"> further investigate the interactions involving task order and learning transfer between the category tasks, separate mixed effects models were</w:t>
      </w:r>
      <w:r w:rsidR="007A4157">
        <w:rPr>
          <w:rFonts w:ascii="Times New Roman" w:hAnsi="Times New Roman" w:cs="Times New Roman"/>
          <w:sz w:val="24"/>
        </w:rPr>
        <w:t xml:space="preserve"> also</w:t>
      </w:r>
      <w:r w:rsidR="000668D3">
        <w:rPr>
          <w:rFonts w:ascii="Times New Roman" w:hAnsi="Times New Roman" w:cs="Times New Roman"/>
          <w:sz w:val="24"/>
        </w:rPr>
        <w:t xml:space="preserve"> examined by task order </w:t>
      </w:r>
      <w:r w:rsidR="007A4157">
        <w:rPr>
          <w:rFonts w:ascii="Times New Roman" w:hAnsi="Times New Roman" w:cs="Times New Roman"/>
          <w:sz w:val="24"/>
        </w:rPr>
        <w:t>and described below</w:t>
      </w:r>
      <w:r w:rsidR="000668D3">
        <w:rPr>
          <w:rFonts w:ascii="Times New Roman" w:hAnsi="Times New Roman" w:cs="Times New Roman"/>
          <w:sz w:val="24"/>
        </w:rPr>
        <w:t>.</w:t>
      </w:r>
    </w:p>
    <w:p w14:paraId="695B5ADC" w14:textId="38656DF4" w:rsidR="00453C23" w:rsidRDefault="00346EBD" w:rsidP="00792F0E">
      <w:pPr>
        <w:pStyle w:val="NoSpacing"/>
        <w:spacing w:line="480" w:lineRule="auto"/>
        <w:ind w:firstLine="720"/>
        <w:rPr>
          <w:rFonts w:ascii="Times New Roman" w:hAnsi="Times New Roman" w:cs="Times New Roman"/>
          <w:sz w:val="24"/>
        </w:rPr>
      </w:pPr>
      <w:r>
        <w:rPr>
          <w:rFonts w:ascii="Times New Roman" w:hAnsi="Times New Roman" w:cs="Times New Roman"/>
          <w:sz w:val="24"/>
        </w:rPr>
        <w:lastRenderedPageBreak/>
        <w:t xml:space="preserve">On the </w:t>
      </w:r>
      <w:r w:rsidR="001D515A">
        <w:rPr>
          <w:rFonts w:ascii="Times New Roman" w:hAnsi="Times New Roman" w:cs="Times New Roman"/>
          <w:sz w:val="24"/>
        </w:rPr>
        <w:t>II category task</w:t>
      </w:r>
      <w:r>
        <w:rPr>
          <w:rFonts w:ascii="Times New Roman" w:hAnsi="Times New Roman" w:cs="Times New Roman"/>
          <w:sz w:val="24"/>
        </w:rPr>
        <w:t>,</w:t>
      </w:r>
      <w:r w:rsidR="001D515A">
        <w:rPr>
          <w:rFonts w:ascii="Times New Roman" w:hAnsi="Times New Roman" w:cs="Times New Roman"/>
          <w:sz w:val="24"/>
        </w:rPr>
        <w:t xml:space="preserve"> a significant group by trial block interaction</w:t>
      </w:r>
      <w:r>
        <w:rPr>
          <w:rFonts w:ascii="Times New Roman" w:hAnsi="Times New Roman" w:cs="Times New Roman"/>
          <w:sz w:val="24"/>
        </w:rPr>
        <w:t xml:space="preserve"> </w:t>
      </w:r>
      <w:r w:rsidR="003E525A">
        <w:rPr>
          <w:rFonts w:ascii="Times New Roman" w:hAnsi="Times New Roman" w:cs="Times New Roman"/>
          <w:sz w:val="24"/>
        </w:rPr>
        <w:t>w</w:t>
      </w:r>
      <w:r>
        <w:rPr>
          <w:rFonts w:ascii="Times New Roman" w:hAnsi="Times New Roman" w:cs="Times New Roman"/>
          <w:sz w:val="24"/>
        </w:rPr>
        <w:t xml:space="preserve">as found only for </w:t>
      </w:r>
      <w:r w:rsidR="003E525A">
        <w:rPr>
          <w:rFonts w:ascii="Times New Roman" w:hAnsi="Times New Roman" w:cs="Times New Roman"/>
          <w:sz w:val="24"/>
        </w:rPr>
        <w:t xml:space="preserve">the </w:t>
      </w:r>
      <w:r>
        <w:rPr>
          <w:rFonts w:ascii="Times New Roman" w:hAnsi="Times New Roman" w:cs="Times New Roman"/>
          <w:sz w:val="24"/>
        </w:rPr>
        <w:t>RTs</w:t>
      </w:r>
      <w:r w:rsidR="001D515A">
        <w:rPr>
          <w:rFonts w:ascii="Times New Roman" w:hAnsi="Times New Roman" w:cs="Times New Roman"/>
          <w:sz w:val="24"/>
        </w:rPr>
        <w:t xml:space="preserve">. </w:t>
      </w:r>
      <w:r w:rsidR="00573A73">
        <w:rPr>
          <w:rFonts w:ascii="Times New Roman" w:hAnsi="Times New Roman" w:cs="Times New Roman"/>
          <w:sz w:val="24"/>
        </w:rPr>
        <w:t xml:space="preserve">On the initial trial blocks, the IS group had quicker responses compared to the IDNA group, and the IDNA group had greater reductions in RT across the trial blocks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_Ref531261945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2E18E2">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2E18E2">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573A73">
        <w:rPr>
          <w:rFonts w:ascii="Times New Roman" w:hAnsi="Times New Roman" w:cs="Times New Roman"/>
          <w:sz w:val="24"/>
        </w:rPr>
        <w:t xml:space="preserve">e). Accuracy and IES scores were similar between the groups and were consistent in terms of increasing accuracy and decreasing IES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_Ref531261945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2E18E2">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2E18E2">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573A73">
        <w:rPr>
          <w:rFonts w:ascii="Times New Roman" w:hAnsi="Times New Roman" w:cs="Times New Roman"/>
          <w:sz w:val="24"/>
        </w:rPr>
        <w:t xml:space="preserve">d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_Ref531261945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2E18E2">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2E18E2">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573A73">
        <w:rPr>
          <w:rFonts w:ascii="Times New Roman" w:hAnsi="Times New Roman" w:cs="Times New Roman"/>
          <w:sz w:val="24"/>
        </w:rPr>
        <w:t xml:space="preserve">f, respectively). </w:t>
      </w:r>
      <w:r w:rsidR="000668D3">
        <w:rPr>
          <w:rFonts w:ascii="Times New Roman" w:hAnsi="Times New Roman" w:cs="Times New Roman"/>
          <w:sz w:val="24"/>
        </w:rPr>
        <w:t xml:space="preserve">Although </w:t>
      </w:r>
      <w:r>
        <w:rPr>
          <w:rFonts w:ascii="Times New Roman" w:hAnsi="Times New Roman" w:cs="Times New Roman"/>
          <w:sz w:val="24"/>
        </w:rPr>
        <w:t xml:space="preserve">there was no transfer suggested on the </w:t>
      </w:r>
      <w:r w:rsidR="000668D3">
        <w:rPr>
          <w:rFonts w:ascii="Times New Roman" w:hAnsi="Times New Roman" w:cs="Times New Roman"/>
          <w:sz w:val="24"/>
        </w:rPr>
        <w:t xml:space="preserve">II category task </w:t>
      </w:r>
      <w:r w:rsidR="003E525A">
        <w:rPr>
          <w:rFonts w:ascii="Times New Roman" w:hAnsi="Times New Roman" w:cs="Times New Roman"/>
          <w:sz w:val="24"/>
        </w:rPr>
        <w:t>(i.e., performance was consistent across task order) and RT was the only performance measure that varied between iron status groups</w:t>
      </w:r>
      <w:r w:rsidR="000668D3">
        <w:rPr>
          <w:rFonts w:ascii="Times New Roman" w:hAnsi="Times New Roman" w:cs="Times New Roman"/>
          <w:sz w:val="24"/>
        </w:rPr>
        <w:t>, separate mixed effects models were fit for both the RB and II category tasks</w:t>
      </w:r>
      <w:r w:rsidR="003E525A">
        <w:rPr>
          <w:rFonts w:ascii="Times New Roman" w:hAnsi="Times New Roman" w:cs="Times New Roman"/>
          <w:sz w:val="24"/>
        </w:rPr>
        <w:t xml:space="preserve"> to further examine transfer and performance differences between groups as a function of task order. Overall, the</w:t>
      </w:r>
      <w:r w:rsidR="007D32ED">
        <w:rPr>
          <w:rFonts w:ascii="Times New Roman" w:hAnsi="Times New Roman" w:cs="Times New Roman"/>
          <w:sz w:val="24"/>
        </w:rPr>
        <w:t>se</w:t>
      </w:r>
      <w:r w:rsidR="003E525A">
        <w:rPr>
          <w:rFonts w:ascii="Times New Roman" w:hAnsi="Times New Roman" w:cs="Times New Roman"/>
          <w:sz w:val="24"/>
        </w:rPr>
        <w:t xml:space="preserve"> results </w:t>
      </w:r>
      <w:r w:rsidR="007D32ED">
        <w:rPr>
          <w:rFonts w:ascii="Times New Roman" w:hAnsi="Times New Roman" w:cs="Times New Roman"/>
          <w:sz w:val="24"/>
        </w:rPr>
        <w:t>indicate</w:t>
      </w:r>
      <w:r w:rsidR="00252CD7">
        <w:rPr>
          <w:rFonts w:ascii="Times New Roman" w:hAnsi="Times New Roman" w:cs="Times New Roman"/>
          <w:sz w:val="24"/>
        </w:rPr>
        <w:t xml:space="preserve"> that</w:t>
      </w:r>
      <w:r w:rsidR="003E525A">
        <w:rPr>
          <w:rFonts w:ascii="Times New Roman" w:hAnsi="Times New Roman" w:cs="Times New Roman"/>
          <w:sz w:val="24"/>
        </w:rPr>
        <w:t xml:space="preserve"> the participants </w:t>
      </w:r>
      <w:r w:rsidR="00252CD7">
        <w:rPr>
          <w:rFonts w:ascii="Times New Roman" w:hAnsi="Times New Roman" w:cs="Times New Roman"/>
          <w:sz w:val="24"/>
        </w:rPr>
        <w:t xml:space="preserve">successfully </w:t>
      </w:r>
      <w:r w:rsidR="003E525A">
        <w:rPr>
          <w:rFonts w:ascii="Times New Roman" w:hAnsi="Times New Roman" w:cs="Times New Roman"/>
          <w:sz w:val="24"/>
        </w:rPr>
        <w:t xml:space="preserve">learned </w:t>
      </w:r>
      <w:r w:rsidR="003E1130">
        <w:rPr>
          <w:rFonts w:ascii="Times New Roman" w:hAnsi="Times New Roman" w:cs="Times New Roman"/>
          <w:sz w:val="24"/>
        </w:rPr>
        <w:t>both category</w:t>
      </w:r>
      <w:r w:rsidR="003E525A">
        <w:rPr>
          <w:rFonts w:ascii="Times New Roman" w:hAnsi="Times New Roman" w:cs="Times New Roman"/>
          <w:sz w:val="24"/>
        </w:rPr>
        <w:t xml:space="preserve"> structures and iron status </w:t>
      </w:r>
      <w:r w:rsidR="007D32ED">
        <w:rPr>
          <w:rFonts w:ascii="Times New Roman" w:hAnsi="Times New Roman" w:cs="Times New Roman"/>
          <w:sz w:val="24"/>
        </w:rPr>
        <w:t>affects</w:t>
      </w:r>
      <w:r w:rsidR="003E525A">
        <w:rPr>
          <w:rFonts w:ascii="Times New Roman" w:hAnsi="Times New Roman" w:cs="Times New Roman"/>
          <w:sz w:val="24"/>
        </w:rPr>
        <w:t xml:space="preserve"> RB task performance to a greater extent than II task performance.</w:t>
      </w:r>
    </w:p>
    <w:p w14:paraId="3E3CF4DF" w14:textId="38FA1C3C" w:rsidR="007A157F" w:rsidRPr="00FF1A04" w:rsidRDefault="007A157F" w:rsidP="007A157F">
      <w:pPr>
        <w:pStyle w:val="Heading3"/>
        <w:spacing w:line="480" w:lineRule="auto"/>
        <w:rPr>
          <w:rFonts w:ascii="Times New Roman" w:hAnsi="Times New Roman" w:cs="Times New Roman"/>
          <w:i/>
          <w:color w:val="auto"/>
        </w:rPr>
      </w:pPr>
      <w:bookmarkStart w:id="37" w:name="_Toc532472556"/>
      <w:r>
        <w:rPr>
          <w:rStyle w:val="Heading3Char"/>
          <w:rFonts w:ascii="Times New Roman" w:hAnsi="Times New Roman" w:cs="Times New Roman"/>
          <w:i/>
          <w:color w:val="auto"/>
        </w:rPr>
        <w:t xml:space="preserve">Category Task </w:t>
      </w:r>
      <w:r w:rsidRPr="004F09ED">
        <w:rPr>
          <w:rStyle w:val="Heading3Char"/>
          <w:rFonts w:ascii="Times New Roman" w:hAnsi="Times New Roman" w:cs="Times New Roman"/>
          <w:i/>
          <w:color w:val="auto"/>
        </w:rPr>
        <w:t>Performance Results</w:t>
      </w:r>
      <w:r>
        <w:rPr>
          <w:rStyle w:val="Heading3Char"/>
          <w:rFonts w:ascii="Times New Roman" w:hAnsi="Times New Roman" w:cs="Times New Roman"/>
          <w:i/>
          <w:color w:val="auto"/>
        </w:rPr>
        <w:t xml:space="preserve"> by Task Order</w:t>
      </w:r>
      <w:bookmarkEnd w:id="37"/>
    </w:p>
    <w:p w14:paraId="60505E62" w14:textId="1351B6FE" w:rsidR="00F54ADC" w:rsidRDefault="00F53D6A" w:rsidP="007A157F">
      <w:pPr>
        <w:pStyle w:val="NoSpacing"/>
        <w:spacing w:line="480" w:lineRule="auto"/>
        <w:ind w:firstLine="720"/>
        <w:rPr>
          <w:rFonts w:ascii="Times New Roman" w:hAnsi="Times New Roman" w:cs="Times New Roman"/>
          <w:sz w:val="24"/>
        </w:rPr>
      </w:pPr>
      <w:r>
        <w:rPr>
          <w:rFonts w:ascii="Times New Roman" w:hAnsi="Times New Roman" w:cs="Times New Roman"/>
          <w:sz w:val="24"/>
        </w:rPr>
        <w:t>After finding significant transfer</w:t>
      </w:r>
      <w:r w:rsidR="00D71284">
        <w:rPr>
          <w:rFonts w:ascii="Times New Roman" w:hAnsi="Times New Roman" w:cs="Times New Roman"/>
          <w:sz w:val="24"/>
        </w:rPr>
        <w:t xml:space="preserve"> </w:t>
      </w:r>
      <w:r>
        <w:rPr>
          <w:rFonts w:ascii="Times New Roman" w:hAnsi="Times New Roman" w:cs="Times New Roman"/>
          <w:sz w:val="24"/>
        </w:rPr>
        <w:t>for the RB category task, s</w:t>
      </w:r>
      <w:r w:rsidR="00FF5F19">
        <w:rPr>
          <w:rFonts w:ascii="Times New Roman" w:hAnsi="Times New Roman" w:cs="Times New Roman"/>
          <w:sz w:val="24"/>
        </w:rPr>
        <w:t xml:space="preserve">eparate mixed effects models were examined </w:t>
      </w:r>
      <w:r>
        <w:rPr>
          <w:rFonts w:ascii="Times New Roman" w:hAnsi="Times New Roman" w:cs="Times New Roman"/>
          <w:sz w:val="24"/>
        </w:rPr>
        <w:t>for each</w:t>
      </w:r>
      <w:r w:rsidR="00FF5F19">
        <w:rPr>
          <w:rFonts w:ascii="Times New Roman" w:hAnsi="Times New Roman" w:cs="Times New Roman"/>
          <w:sz w:val="24"/>
        </w:rPr>
        <w:t xml:space="preserve"> task order</w:t>
      </w:r>
      <w:r>
        <w:rPr>
          <w:rFonts w:ascii="Times New Roman" w:hAnsi="Times New Roman" w:cs="Times New Roman"/>
          <w:sz w:val="24"/>
        </w:rPr>
        <w:t xml:space="preserve"> (i.e., Task 1 and Task 2)</w:t>
      </w:r>
      <w:r w:rsidR="00FF5F19">
        <w:rPr>
          <w:rFonts w:ascii="Times New Roman" w:hAnsi="Times New Roman" w:cs="Times New Roman"/>
          <w:sz w:val="24"/>
        </w:rPr>
        <w:t xml:space="preserve">. </w:t>
      </w:r>
      <w:r w:rsidR="00C96E46">
        <w:rPr>
          <w:rFonts w:ascii="Times New Roman" w:hAnsi="Times New Roman" w:cs="Times New Roman"/>
          <w:sz w:val="24"/>
        </w:rPr>
        <w:t xml:space="preserve">As task order main effects were not expected for the category learning tasks, these post hoc analyses did not have a priori predictions except for the group differences found for the results described above. </w:t>
      </w:r>
      <w:r>
        <w:rPr>
          <w:rFonts w:ascii="Times New Roman" w:hAnsi="Times New Roman" w:cs="Times New Roman"/>
          <w:sz w:val="24"/>
        </w:rPr>
        <w:t xml:space="preserve">Descriptive statistics </w:t>
      </w:r>
      <w:r w:rsidR="003C4213">
        <w:rPr>
          <w:rFonts w:ascii="Times New Roman" w:hAnsi="Times New Roman" w:cs="Times New Roman"/>
          <w:sz w:val="24"/>
        </w:rPr>
        <w:t xml:space="preserve">(i.e., LS means and SE) </w:t>
      </w:r>
      <w:r>
        <w:rPr>
          <w:rFonts w:ascii="Times New Roman" w:hAnsi="Times New Roman" w:cs="Times New Roman"/>
          <w:sz w:val="24"/>
        </w:rPr>
        <w:t xml:space="preserve">are graphically shown for each RB and II category task order by iron status group and trial block in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_Ref531262072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2</w:t>
      </w:r>
      <w:r w:rsidR="00A54B47">
        <w:rPr>
          <w:rFonts w:ascii="Times New Roman" w:hAnsi="Times New Roman" w:cs="Times New Roman"/>
          <w:sz w:val="24"/>
        </w:rPr>
        <w:fldChar w:fldCharType="end"/>
      </w:r>
      <w:r>
        <w:rPr>
          <w:rFonts w:ascii="Times New Roman" w:hAnsi="Times New Roman" w:cs="Times New Roman"/>
          <w:sz w:val="24"/>
        </w:rPr>
        <w:t xml:space="preserve">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_Ref531262084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3</w:t>
      </w:r>
      <w:r w:rsidR="00A54B47">
        <w:rPr>
          <w:rFonts w:ascii="Times New Roman" w:hAnsi="Times New Roman" w:cs="Times New Roman"/>
          <w:sz w:val="24"/>
        </w:rPr>
        <w:fldChar w:fldCharType="end"/>
      </w:r>
      <w:r>
        <w:rPr>
          <w:rFonts w:ascii="Times New Roman" w:hAnsi="Times New Roman" w:cs="Times New Roman"/>
          <w:sz w:val="24"/>
        </w:rPr>
        <w:t xml:space="preserve">, respectively. </w:t>
      </w:r>
      <w:r w:rsidR="00C21D95">
        <w:rPr>
          <w:rFonts w:ascii="Times New Roman" w:hAnsi="Times New Roman" w:cs="Times New Roman"/>
          <w:sz w:val="24"/>
        </w:rPr>
        <w:t>S</w:t>
      </w:r>
      <w:r>
        <w:rPr>
          <w:rFonts w:ascii="Times New Roman" w:hAnsi="Times New Roman" w:cs="Times New Roman"/>
          <w:sz w:val="24"/>
        </w:rPr>
        <w:t>eparate mixed model results are provided in</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_Ref531259890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E14B58">
        <w:rPr>
          <w:rFonts w:ascii="Times New Roman" w:hAnsi="Times New Roman" w:cs="Times New Roman"/>
          <w:sz w:val="24"/>
          <w:szCs w:val="24"/>
        </w:rPr>
        <w:t xml:space="preserve">Table </w:t>
      </w:r>
      <w:r w:rsidR="007F215D">
        <w:rPr>
          <w:rFonts w:ascii="Times New Roman" w:hAnsi="Times New Roman" w:cs="Times New Roman"/>
          <w:noProof/>
          <w:sz w:val="24"/>
          <w:szCs w:val="24"/>
        </w:rPr>
        <w:t>7.3</w:t>
      </w:r>
      <w:r w:rsidR="007F215D" w:rsidRPr="00E14B58">
        <w:rPr>
          <w:rFonts w:ascii="Times New Roman" w:hAnsi="Times New Roman" w:cs="Times New Roman"/>
          <w:sz w:val="24"/>
          <w:szCs w:val="24"/>
        </w:rPr>
        <w:t>.</w:t>
      </w:r>
      <w:r w:rsidR="007F215D">
        <w:rPr>
          <w:rFonts w:ascii="Times New Roman" w:hAnsi="Times New Roman" w:cs="Times New Roman"/>
          <w:noProof/>
          <w:sz w:val="24"/>
          <w:szCs w:val="24"/>
        </w:rPr>
        <w:t>2</w:t>
      </w:r>
      <w:r w:rsidR="00F65605">
        <w:rPr>
          <w:rFonts w:ascii="Times New Roman" w:hAnsi="Times New Roman" w:cs="Times New Roman"/>
          <w:sz w:val="24"/>
        </w:rPr>
        <w:fldChar w:fldCharType="end"/>
      </w:r>
      <w:r>
        <w:rPr>
          <w:rFonts w:ascii="Times New Roman" w:hAnsi="Times New Roman" w:cs="Times New Roman"/>
          <w:sz w:val="24"/>
        </w:rPr>
        <w:t xml:space="preserve"> </w:t>
      </w:r>
      <w:r w:rsidR="00D71284">
        <w:rPr>
          <w:rFonts w:ascii="Times New Roman" w:hAnsi="Times New Roman" w:cs="Times New Roman"/>
          <w:sz w:val="24"/>
        </w:rPr>
        <w:t xml:space="preserve">for the RB task </w:t>
      </w:r>
      <w:r w:rsidR="00C21D95">
        <w:rPr>
          <w:rFonts w:ascii="Times New Roman" w:hAnsi="Times New Roman" w:cs="Times New Roman"/>
          <w:sz w:val="24"/>
        </w:rPr>
        <w:t xml:space="preserve">and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_Ref531259895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Table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3</w:t>
      </w:r>
      <w:r w:rsidR="00F65605">
        <w:rPr>
          <w:rFonts w:ascii="Times New Roman" w:hAnsi="Times New Roman" w:cs="Times New Roman"/>
          <w:sz w:val="24"/>
        </w:rPr>
        <w:fldChar w:fldCharType="end"/>
      </w:r>
      <w:r w:rsidR="00F65605">
        <w:rPr>
          <w:rFonts w:ascii="Times New Roman" w:hAnsi="Times New Roman" w:cs="Times New Roman"/>
          <w:sz w:val="24"/>
        </w:rPr>
        <w:t xml:space="preserve"> </w:t>
      </w:r>
      <w:r w:rsidR="00D71284">
        <w:rPr>
          <w:rFonts w:ascii="Times New Roman" w:hAnsi="Times New Roman" w:cs="Times New Roman"/>
          <w:sz w:val="24"/>
        </w:rPr>
        <w:t>for the II task. These analyses e</w:t>
      </w:r>
      <w:r w:rsidR="002A03F5">
        <w:rPr>
          <w:rFonts w:ascii="Times New Roman" w:hAnsi="Times New Roman" w:cs="Times New Roman"/>
          <w:sz w:val="24"/>
        </w:rPr>
        <w:t>xamined</w:t>
      </w:r>
      <w:r>
        <w:rPr>
          <w:rFonts w:ascii="Times New Roman" w:hAnsi="Times New Roman" w:cs="Times New Roman"/>
          <w:sz w:val="24"/>
        </w:rPr>
        <w:t xml:space="preserve"> performance differences between groups across trial blocks </w:t>
      </w:r>
      <w:r w:rsidR="00C21D95">
        <w:rPr>
          <w:rFonts w:ascii="Times New Roman" w:hAnsi="Times New Roman" w:cs="Times New Roman"/>
          <w:sz w:val="24"/>
        </w:rPr>
        <w:t>a</w:t>
      </w:r>
      <w:r w:rsidR="002A03F5">
        <w:rPr>
          <w:rFonts w:ascii="Times New Roman" w:hAnsi="Times New Roman" w:cs="Times New Roman"/>
          <w:sz w:val="24"/>
        </w:rPr>
        <w:t>s well as</w:t>
      </w:r>
      <w:r w:rsidR="00C21D95">
        <w:rPr>
          <w:rFonts w:ascii="Times New Roman" w:hAnsi="Times New Roman" w:cs="Times New Roman"/>
          <w:sz w:val="24"/>
        </w:rPr>
        <w:t xml:space="preserve"> included</w:t>
      </w:r>
      <w:r>
        <w:rPr>
          <w:rFonts w:ascii="Times New Roman" w:hAnsi="Times New Roman" w:cs="Times New Roman"/>
          <w:sz w:val="24"/>
        </w:rPr>
        <w:t xml:space="preserve"> a group by trial block interaction. </w:t>
      </w:r>
      <w:r w:rsidR="002D5B6F">
        <w:rPr>
          <w:rFonts w:ascii="Times New Roman" w:hAnsi="Times New Roman" w:cs="Times New Roman"/>
          <w:sz w:val="24"/>
        </w:rPr>
        <w:t xml:space="preserve">As noted above, </w:t>
      </w:r>
      <w:r w:rsidR="00C21D95">
        <w:rPr>
          <w:rFonts w:ascii="Times New Roman" w:hAnsi="Times New Roman" w:cs="Times New Roman"/>
          <w:sz w:val="24"/>
        </w:rPr>
        <w:t>consistent significant learning for all measures</w:t>
      </w:r>
      <w:r w:rsidR="002D5B6F">
        <w:rPr>
          <w:rFonts w:ascii="Times New Roman" w:hAnsi="Times New Roman" w:cs="Times New Roman"/>
          <w:sz w:val="24"/>
        </w:rPr>
        <w:t xml:space="preserve"> </w:t>
      </w:r>
      <w:r w:rsidR="00D71284">
        <w:rPr>
          <w:rFonts w:ascii="Times New Roman" w:hAnsi="Times New Roman" w:cs="Times New Roman"/>
          <w:sz w:val="24"/>
        </w:rPr>
        <w:t>on</w:t>
      </w:r>
      <w:r w:rsidR="002D5B6F">
        <w:rPr>
          <w:rFonts w:ascii="Times New Roman" w:hAnsi="Times New Roman" w:cs="Times New Roman"/>
          <w:sz w:val="24"/>
        </w:rPr>
        <w:t xml:space="preserve"> each category task </w:t>
      </w:r>
      <w:r w:rsidR="00D71284">
        <w:rPr>
          <w:rFonts w:ascii="Times New Roman" w:hAnsi="Times New Roman" w:cs="Times New Roman"/>
          <w:sz w:val="24"/>
        </w:rPr>
        <w:t>and task order (Task 1 and Task 2) were found</w:t>
      </w:r>
      <w:r w:rsidR="002D5B6F">
        <w:rPr>
          <w:rFonts w:ascii="Times New Roman" w:hAnsi="Times New Roman" w:cs="Times New Roman"/>
          <w:sz w:val="24"/>
        </w:rPr>
        <w:t>.</w:t>
      </w:r>
      <w:r w:rsidR="00C21D95">
        <w:rPr>
          <w:rFonts w:ascii="Times New Roman" w:hAnsi="Times New Roman" w:cs="Times New Roman"/>
          <w:sz w:val="24"/>
        </w:rPr>
        <w:t xml:space="preserve"> </w:t>
      </w:r>
      <w:r w:rsidR="003E1130">
        <w:rPr>
          <w:rFonts w:ascii="Times New Roman" w:hAnsi="Times New Roman" w:cs="Times New Roman"/>
          <w:sz w:val="24"/>
        </w:rPr>
        <w:t xml:space="preserve">Accuracy, RTs, and IES </w:t>
      </w:r>
      <w:r w:rsidR="003E1130">
        <w:rPr>
          <w:rFonts w:ascii="Times New Roman" w:hAnsi="Times New Roman" w:cs="Times New Roman"/>
          <w:sz w:val="24"/>
        </w:rPr>
        <w:lastRenderedPageBreak/>
        <w:t>significantly improved with each trial block or with practice</w:t>
      </w:r>
      <w:r w:rsidR="000C620F">
        <w:rPr>
          <w:rFonts w:ascii="Times New Roman" w:hAnsi="Times New Roman" w:cs="Times New Roman"/>
          <w:sz w:val="24"/>
        </w:rPr>
        <w:t>, although notable differences in learning as a function of group are described below.</w:t>
      </w:r>
    </w:p>
    <w:p w14:paraId="2C27A120" w14:textId="44B09AF4" w:rsidR="000548D3" w:rsidRDefault="002A03F5" w:rsidP="008B7D8D">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When </w:t>
      </w:r>
      <w:r w:rsidR="00D71284">
        <w:rPr>
          <w:rFonts w:ascii="Times New Roman" w:hAnsi="Times New Roman" w:cs="Times New Roman"/>
          <w:sz w:val="24"/>
        </w:rPr>
        <w:t>the participants learned</w:t>
      </w:r>
      <w:r>
        <w:rPr>
          <w:rFonts w:ascii="Times New Roman" w:hAnsi="Times New Roman" w:cs="Times New Roman"/>
          <w:sz w:val="24"/>
        </w:rPr>
        <w:t xml:space="preserve"> the RB category structure first, </w:t>
      </w:r>
      <w:r w:rsidR="00AE72F7">
        <w:rPr>
          <w:rFonts w:ascii="Times New Roman" w:hAnsi="Times New Roman" w:cs="Times New Roman"/>
          <w:sz w:val="24"/>
        </w:rPr>
        <w:t xml:space="preserve">there </w:t>
      </w:r>
      <w:r w:rsidR="00D71284">
        <w:rPr>
          <w:rFonts w:ascii="Times New Roman" w:hAnsi="Times New Roman" w:cs="Times New Roman"/>
          <w:sz w:val="24"/>
        </w:rPr>
        <w:t>were</w:t>
      </w:r>
      <w:r w:rsidR="00AE72F7">
        <w:rPr>
          <w:rFonts w:ascii="Times New Roman" w:hAnsi="Times New Roman" w:cs="Times New Roman"/>
          <w:sz w:val="24"/>
        </w:rPr>
        <w:t xml:space="preserve"> </w:t>
      </w:r>
      <w:r w:rsidR="00F36F11">
        <w:rPr>
          <w:rFonts w:ascii="Times New Roman" w:hAnsi="Times New Roman" w:cs="Times New Roman"/>
          <w:sz w:val="24"/>
        </w:rPr>
        <w:t xml:space="preserve">significant </w:t>
      </w:r>
      <w:r w:rsidR="00D71284">
        <w:rPr>
          <w:rFonts w:ascii="Times New Roman" w:hAnsi="Times New Roman" w:cs="Times New Roman"/>
          <w:sz w:val="24"/>
        </w:rPr>
        <w:t xml:space="preserve">interactions between iron status group and trial block for </w:t>
      </w:r>
      <w:r w:rsidR="00F36F11">
        <w:rPr>
          <w:rFonts w:ascii="Times New Roman" w:hAnsi="Times New Roman" w:cs="Times New Roman"/>
          <w:sz w:val="24"/>
        </w:rPr>
        <w:t>accuracy</w:t>
      </w:r>
      <w:r w:rsidR="005F2A2E">
        <w:rPr>
          <w:rFonts w:ascii="Times New Roman" w:hAnsi="Times New Roman" w:cs="Times New Roman"/>
          <w:sz w:val="24"/>
        </w:rPr>
        <w:t xml:space="preserve"> and IES</w:t>
      </w:r>
      <w:r w:rsidR="00F36F11">
        <w:rPr>
          <w:rFonts w:ascii="Times New Roman" w:hAnsi="Times New Roman" w:cs="Times New Roman"/>
          <w:sz w:val="24"/>
        </w:rPr>
        <w:t xml:space="preserve"> (see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_Ref531259890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E14B58">
        <w:rPr>
          <w:rFonts w:ascii="Times New Roman" w:hAnsi="Times New Roman" w:cs="Times New Roman"/>
          <w:sz w:val="24"/>
          <w:szCs w:val="24"/>
        </w:rPr>
        <w:t xml:space="preserve">Table </w:t>
      </w:r>
      <w:r w:rsidR="007F215D">
        <w:rPr>
          <w:rFonts w:ascii="Times New Roman" w:hAnsi="Times New Roman" w:cs="Times New Roman"/>
          <w:noProof/>
          <w:sz w:val="24"/>
          <w:szCs w:val="24"/>
        </w:rPr>
        <w:t>7.3</w:t>
      </w:r>
      <w:r w:rsidR="007F215D" w:rsidRPr="00E14B58">
        <w:rPr>
          <w:rFonts w:ascii="Times New Roman" w:hAnsi="Times New Roman" w:cs="Times New Roman"/>
          <w:sz w:val="24"/>
          <w:szCs w:val="24"/>
        </w:rPr>
        <w:t>.</w:t>
      </w:r>
      <w:r w:rsidR="007F215D">
        <w:rPr>
          <w:rFonts w:ascii="Times New Roman" w:hAnsi="Times New Roman" w:cs="Times New Roman"/>
          <w:noProof/>
          <w:sz w:val="24"/>
          <w:szCs w:val="24"/>
        </w:rPr>
        <w:t>2</w:t>
      </w:r>
      <w:r w:rsidR="00F65605">
        <w:rPr>
          <w:rFonts w:ascii="Times New Roman" w:hAnsi="Times New Roman" w:cs="Times New Roman"/>
          <w:sz w:val="24"/>
        </w:rPr>
        <w:fldChar w:fldCharType="end"/>
      </w:r>
      <w:r w:rsidR="00F36F11">
        <w:rPr>
          <w:rFonts w:ascii="Times New Roman" w:hAnsi="Times New Roman" w:cs="Times New Roman"/>
          <w:sz w:val="24"/>
        </w:rPr>
        <w:t>)</w:t>
      </w:r>
      <w:r w:rsidR="005F2A2E">
        <w:rPr>
          <w:rFonts w:ascii="Times New Roman" w:hAnsi="Times New Roman" w:cs="Times New Roman"/>
          <w:sz w:val="24"/>
        </w:rPr>
        <w:t>.</w:t>
      </w:r>
      <w:r w:rsidR="00F36F11">
        <w:rPr>
          <w:rFonts w:ascii="Times New Roman" w:hAnsi="Times New Roman" w:cs="Times New Roman"/>
          <w:sz w:val="24"/>
        </w:rPr>
        <w:t xml:space="preserve"> </w:t>
      </w:r>
      <w:r w:rsidR="005F2A2E">
        <w:rPr>
          <w:rFonts w:ascii="Times New Roman" w:hAnsi="Times New Roman" w:cs="Times New Roman"/>
          <w:sz w:val="24"/>
        </w:rPr>
        <w:t>A</w:t>
      </w:r>
      <w:r>
        <w:rPr>
          <w:rFonts w:ascii="Times New Roman" w:hAnsi="Times New Roman" w:cs="Times New Roman"/>
          <w:sz w:val="24"/>
        </w:rPr>
        <w:t xml:space="preserve">ccuracy was </w:t>
      </w:r>
      <w:r w:rsidR="00F36F11">
        <w:rPr>
          <w:rFonts w:ascii="Times New Roman" w:hAnsi="Times New Roman" w:cs="Times New Roman"/>
          <w:sz w:val="24"/>
        </w:rPr>
        <w:t xml:space="preserve">significantly </w:t>
      </w:r>
      <w:r>
        <w:rPr>
          <w:rFonts w:ascii="Times New Roman" w:hAnsi="Times New Roman" w:cs="Times New Roman"/>
          <w:sz w:val="24"/>
        </w:rPr>
        <w:t>lower for the IDNA group compared to the IS group</w:t>
      </w:r>
      <w:r w:rsidR="00F36F11">
        <w:rPr>
          <w:rFonts w:ascii="Times New Roman" w:hAnsi="Times New Roman" w:cs="Times New Roman"/>
          <w:sz w:val="24"/>
        </w:rPr>
        <w:t>,</w:t>
      </w:r>
      <w:r>
        <w:rPr>
          <w:rFonts w:ascii="Times New Roman" w:hAnsi="Times New Roman" w:cs="Times New Roman"/>
          <w:sz w:val="24"/>
        </w:rPr>
        <w:t xml:space="preserve"> and </w:t>
      </w:r>
      <w:r w:rsidR="00F36F11">
        <w:rPr>
          <w:rFonts w:ascii="Times New Roman" w:hAnsi="Times New Roman" w:cs="Times New Roman"/>
          <w:sz w:val="24"/>
        </w:rPr>
        <w:t xml:space="preserve">the IDNA group </w:t>
      </w:r>
      <w:r w:rsidR="00AE72F7">
        <w:rPr>
          <w:rFonts w:ascii="Times New Roman" w:hAnsi="Times New Roman" w:cs="Times New Roman"/>
          <w:sz w:val="24"/>
        </w:rPr>
        <w:t>showed</w:t>
      </w:r>
      <w:r w:rsidR="00F36F11">
        <w:rPr>
          <w:rFonts w:ascii="Times New Roman" w:hAnsi="Times New Roman" w:cs="Times New Roman"/>
          <w:sz w:val="24"/>
        </w:rPr>
        <w:t xml:space="preserve"> greater improvements over the trial blocks than the IS group </w:t>
      </w:r>
      <w:r w:rsidR="00D71284">
        <w:rPr>
          <w:rFonts w:ascii="Times New Roman" w:hAnsi="Times New Roman" w:cs="Times New Roman"/>
          <w:sz w:val="24"/>
        </w:rPr>
        <w:t>as a result of</w:t>
      </w:r>
      <w:r w:rsidR="00F36F11">
        <w:rPr>
          <w:rFonts w:ascii="Times New Roman" w:hAnsi="Times New Roman" w:cs="Times New Roman"/>
          <w:sz w:val="24"/>
        </w:rPr>
        <w:t xml:space="preserve"> lower accuracy on the initial learning trials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_Ref531262072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2</w:t>
      </w:r>
      <w:r w:rsidR="00A54B47">
        <w:rPr>
          <w:rFonts w:ascii="Times New Roman" w:hAnsi="Times New Roman" w:cs="Times New Roman"/>
          <w:sz w:val="24"/>
        </w:rPr>
        <w:fldChar w:fldCharType="end"/>
      </w:r>
      <w:r w:rsidR="00F36F11">
        <w:rPr>
          <w:rFonts w:ascii="Times New Roman" w:hAnsi="Times New Roman" w:cs="Times New Roman"/>
          <w:sz w:val="24"/>
        </w:rPr>
        <w:t>a).</w:t>
      </w:r>
      <w:r w:rsidR="005F2A2E">
        <w:rPr>
          <w:rFonts w:ascii="Times New Roman" w:hAnsi="Times New Roman" w:cs="Times New Roman"/>
          <w:sz w:val="24"/>
        </w:rPr>
        <w:t xml:space="preserve"> Similarly, IES was lower for the IS group compared to the IDNA group and were similar between the groups on the last trial blocks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_Ref531262072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2</w:t>
      </w:r>
      <w:r w:rsidR="00A54B47">
        <w:rPr>
          <w:rFonts w:ascii="Times New Roman" w:hAnsi="Times New Roman" w:cs="Times New Roman"/>
          <w:sz w:val="24"/>
        </w:rPr>
        <w:fldChar w:fldCharType="end"/>
      </w:r>
      <w:r w:rsidR="005F2A2E">
        <w:rPr>
          <w:rFonts w:ascii="Times New Roman" w:hAnsi="Times New Roman" w:cs="Times New Roman"/>
          <w:sz w:val="24"/>
        </w:rPr>
        <w:t xml:space="preserve">c). </w:t>
      </w:r>
      <w:r w:rsidR="00D71284">
        <w:rPr>
          <w:rFonts w:ascii="Times New Roman" w:hAnsi="Times New Roman" w:cs="Times New Roman"/>
          <w:sz w:val="24"/>
        </w:rPr>
        <w:t>Lastly, t</w:t>
      </w:r>
      <w:r w:rsidR="005F2A2E">
        <w:rPr>
          <w:rFonts w:ascii="Times New Roman" w:hAnsi="Times New Roman" w:cs="Times New Roman"/>
          <w:sz w:val="24"/>
        </w:rPr>
        <w:t xml:space="preserve">here was a main effect </w:t>
      </w:r>
      <w:r w:rsidR="00D71284">
        <w:rPr>
          <w:rFonts w:ascii="Times New Roman" w:hAnsi="Times New Roman" w:cs="Times New Roman"/>
          <w:sz w:val="24"/>
        </w:rPr>
        <w:t xml:space="preserve">trend for RTs </w:t>
      </w:r>
      <w:r w:rsidR="005F2A2E">
        <w:rPr>
          <w:rFonts w:ascii="Times New Roman" w:hAnsi="Times New Roman" w:cs="Times New Roman"/>
          <w:sz w:val="24"/>
        </w:rPr>
        <w:t xml:space="preserve">suggesting the IS group </w:t>
      </w:r>
      <w:r w:rsidR="00D71284">
        <w:rPr>
          <w:rFonts w:ascii="Times New Roman" w:hAnsi="Times New Roman" w:cs="Times New Roman"/>
          <w:sz w:val="24"/>
        </w:rPr>
        <w:t xml:space="preserve">had quicker responses </w:t>
      </w:r>
      <w:r w:rsidR="005F2A2E">
        <w:rPr>
          <w:rFonts w:ascii="Times New Roman" w:hAnsi="Times New Roman" w:cs="Times New Roman"/>
          <w:sz w:val="24"/>
        </w:rPr>
        <w:t xml:space="preserve">than the IDNA group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_Ref531262072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2</w:t>
      </w:r>
      <w:r w:rsidR="00A54B47">
        <w:rPr>
          <w:rFonts w:ascii="Times New Roman" w:hAnsi="Times New Roman" w:cs="Times New Roman"/>
          <w:sz w:val="24"/>
        </w:rPr>
        <w:fldChar w:fldCharType="end"/>
      </w:r>
      <w:r w:rsidR="005F2A2E">
        <w:rPr>
          <w:rFonts w:ascii="Times New Roman" w:hAnsi="Times New Roman" w:cs="Times New Roman"/>
          <w:sz w:val="24"/>
        </w:rPr>
        <w:t xml:space="preserve">b). </w:t>
      </w:r>
      <w:r w:rsidR="00A21DAA">
        <w:rPr>
          <w:rFonts w:ascii="Times New Roman" w:hAnsi="Times New Roman" w:cs="Times New Roman"/>
          <w:sz w:val="24"/>
        </w:rPr>
        <w:t>W</w:t>
      </w:r>
      <w:r w:rsidR="003E1130">
        <w:rPr>
          <w:rFonts w:ascii="Times New Roman" w:hAnsi="Times New Roman" w:cs="Times New Roman"/>
          <w:sz w:val="24"/>
        </w:rPr>
        <w:t xml:space="preserve">hen the participants learned the RB category structures first, the IS group </w:t>
      </w:r>
      <w:r w:rsidR="00A21DAA">
        <w:rPr>
          <w:rFonts w:ascii="Times New Roman" w:hAnsi="Times New Roman" w:cs="Times New Roman"/>
          <w:sz w:val="24"/>
        </w:rPr>
        <w:t>performed</w:t>
      </w:r>
      <w:r w:rsidR="003E1130">
        <w:rPr>
          <w:rFonts w:ascii="Times New Roman" w:hAnsi="Times New Roman" w:cs="Times New Roman"/>
          <w:sz w:val="24"/>
        </w:rPr>
        <w:t xml:space="preserve"> significantly better </w:t>
      </w:r>
      <w:r w:rsidR="00A21DAA">
        <w:rPr>
          <w:rFonts w:ascii="Times New Roman" w:hAnsi="Times New Roman" w:cs="Times New Roman"/>
          <w:sz w:val="24"/>
        </w:rPr>
        <w:t xml:space="preserve">in terms of </w:t>
      </w:r>
      <w:r w:rsidR="003E1130">
        <w:rPr>
          <w:rFonts w:ascii="Times New Roman" w:hAnsi="Times New Roman" w:cs="Times New Roman"/>
          <w:sz w:val="24"/>
        </w:rPr>
        <w:t xml:space="preserve">accuracy and IES across the trial blocks compared to the IDNA group as well as </w:t>
      </w:r>
      <w:r w:rsidR="00A21DAA">
        <w:rPr>
          <w:rFonts w:ascii="Times New Roman" w:hAnsi="Times New Roman" w:cs="Times New Roman"/>
          <w:sz w:val="24"/>
        </w:rPr>
        <w:t xml:space="preserve">had </w:t>
      </w:r>
      <w:r w:rsidR="003E1130">
        <w:rPr>
          <w:rFonts w:ascii="Times New Roman" w:hAnsi="Times New Roman" w:cs="Times New Roman"/>
          <w:sz w:val="24"/>
        </w:rPr>
        <w:t>marginally quicker response times.</w:t>
      </w:r>
      <w:r w:rsidR="00A21DAA">
        <w:rPr>
          <w:rFonts w:ascii="Times New Roman" w:hAnsi="Times New Roman" w:cs="Times New Roman"/>
          <w:sz w:val="24"/>
        </w:rPr>
        <w:t xml:space="preserve"> </w:t>
      </w:r>
      <w:r w:rsidR="00402206">
        <w:rPr>
          <w:rFonts w:ascii="Times New Roman" w:hAnsi="Times New Roman" w:cs="Times New Roman"/>
          <w:sz w:val="24"/>
        </w:rPr>
        <w:t xml:space="preserve">These results suggest that </w:t>
      </w:r>
      <w:r w:rsidR="00402206" w:rsidRPr="001C4B0C">
        <w:rPr>
          <w:rFonts w:ascii="Times New Roman" w:hAnsi="Times New Roman" w:cs="Times New Roman"/>
          <w:sz w:val="24"/>
        </w:rPr>
        <w:t>i</w:t>
      </w:r>
      <w:r w:rsidR="00A21DAA" w:rsidRPr="001C4B0C">
        <w:rPr>
          <w:rFonts w:ascii="Times New Roman" w:hAnsi="Times New Roman" w:cs="Times New Roman"/>
          <w:sz w:val="24"/>
        </w:rPr>
        <w:t>nitial</w:t>
      </w:r>
      <w:r w:rsidR="00A21DAA" w:rsidRPr="007D32ED">
        <w:rPr>
          <w:rFonts w:ascii="Times New Roman" w:hAnsi="Times New Roman" w:cs="Times New Roman"/>
          <w:sz w:val="24"/>
        </w:rPr>
        <w:t xml:space="preserve"> </w:t>
      </w:r>
      <w:r w:rsidR="00A21DAA">
        <w:rPr>
          <w:rFonts w:ascii="Times New Roman" w:hAnsi="Times New Roman" w:cs="Times New Roman"/>
          <w:sz w:val="24"/>
        </w:rPr>
        <w:t xml:space="preserve">RB category </w:t>
      </w:r>
      <w:r w:rsidR="00402206">
        <w:rPr>
          <w:rFonts w:ascii="Times New Roman" w:hAnsi="Times New Roman" w:cs="Times New Roman"/>
          <w:sz w:val="24"/>
        </w:rPr>
        <w:t>performance</w:t>
      </w:r>
      <w:r w:rsidR="00A21DAA">
        <w:rPr>
          <w:rFonts w:ascii="Times New Roman" w:hAnsi="Times New Roman" w:cs="Times New Roman"/>
          <w:sz w:val="24"/>
        </w:rPr>
        <w:t xml:space="preserve"> </w:t>
      </w:r>
      <w:r w:rsidR="00402206">
        <w:rPr>
          <w:rFonts w:ascii="Times New Roman" w:hAnsi="Times New Roman" w:cs="Times New Roman"/>
          <w:sz w:val="24"/>
        </w:rPr>
        <w:t>is negatively influenced by iron deficiency</w:t>
      </w:r>
      <w:r w:rsidR="0020497C">
        <w:rPr>
          <w:rFonts w:ascii="Times New Roman" w:hAnsi="Times New Roman" w:cs="Times New Roman"/>
          <w:sz w:val="24"/>
        </w:rPr>
        <w:t xml:space="preserve"> resulting in reduced initial learning with practice as well as response speed</w:t>
      </w:r>
      <w:r w:rsidR="00402206">
        <w:rPr>
          <w:rFonts w:ascii="Times New Roman" w:hAnsi="Times New Roman" w:cs="Times New Roman"/>
          <w:sz w:val="24"/>
        </w:rPr>
        <w:t>.</w:t>
      </w:r>
    </w:p>
    <w:p w14:paraId="6341DF9F" w14:textId="0C6FDB9B" w:rsidR="002A03F5" w:rsidRDefault="004A7339" w:rsidP="008B7D8D">
      <w:pPr>
        <w:pStyle w:val="NoSpacing"/>
        <w:spacing w:line="480" w:lineRule="auto"/>
        <w:ind w:firstLine="720"/>
        <w:rPr>
          <w:rFonts w:ascii="Times New Roman" w:hAnsi="Times New Roman" w:cs="Times New Roman"/>
          <w:sz w:val="24"/>
        </w:rPr>
      </w:pPr>
      <w:r>
        <w:rPr>
          <w:rFonts w:ascii="Times New Roman" w:hAnsi="Times New Roman" w:cs="Times New Roman"/>
          <w:sz w:val="24"/>
        </w:rPr>
        <w:t>T</w:t>
      </w:r>
      <w:r w:rsidR="00427C7A" w:rsidRPr="0063058A">
        <w:rPr>
          <w:rFonts w:ascii="Times New Roman" w:hAnsi="Times New Roman" w:cs="Times New Roman"/>
          <w:sz w:val="24"/>
        </w:rPr>
        <w:t xml:space="preserve">ransfer </w:t>
      </w:r>
      <w:r w:rsidR="001847F8" w:rsidRPr="0063058A">
        <w:rPr>
          <w:rFonts w:ascii="Times New Roman" w:hAnsi="Times New Roman" w:cs="Times New Roman"/>
          <w:sz w:val="24"/>
        </w:rPr>
        <w:t>to</w:t>
      </w:r>
      <w:r w:rsidR="00427C7A" w:rsidRPr="0063058A">
        <w:rPr>
          <w:rFonts w:ascii="Times New Roman" w:hAnsi="Times New Roman" w:cs="Times New Roman"/>
          <w:sz w:val="24"/>
        </w:rPr>
        <w:t xml:space="preserve"> the RB category structure </w:t>
      </w:r>
      <w:r w:rsidR="00660BD3" w:rsidRPr="0063058A">
        <w:rPr>
          <w:rFonts w:ascii="Times New Roman" w:hAnsi="Times New Roman" w:cs="Times New Roman"/>
          <w:sz w:val="24"/>
        </w:rPr>
        <w:t xml:space="preserve">also </w:t>
      </w:r>
      <w:r w:rsidR="00427C7A" w:rsidRPr="0063058A">
        <w:rPr>
          <w:rFonts w:ascii="Times New Roman" w:hAnsi="Times New Roman" w:cs="Times New Roman"/>
          <w:sz w:val="24"/>
        </w:rPr>
        <w:t>varied by iron status group</w:t>
      </w:r>
      <w:r w:rsidR="00660BD3" w:rsidRPr="0063058A">
        <w:rPr>
          <w:rFonts w:ascii="Times New Roman" w:hAnsi="Times New Roman" w:cs="Times New Roman"/>
          <w:sz w:val="24"/>
        </w:rPr>
        <w:t xml:space="preserve"> (see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_Ref531259890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E14B58">
        <w:rPr>
          <w:rFonts w:ascii="Times New Roman" w:hAnsi="Times New Roman" w:cs="Times New Roman"/>
          <w:sz w:val="24"/>
          <w:szCs w:val="24"/>
        </w:rPr>
        <w:t xml:space="preserve">Table </w:t>
      </w:r>
      <w:r w:rsidR="007F215D">
        <w:rPr>
          <w:rFonts w:ascii="Times New Roman" w:hAnsi="Times New Roman" w:cs="Times New Roman"/>
          <w:noProof/>
          <w:sz w:val="24"/>
          <w:szCs w:val="24"/>
        </w:rPr>
        <w:t>7.3</w:t>
      </w:r>
      <w:r w:rsidR="007F215D" w:rsidRPr="00E14B58">
        <w:rPr>
          <w:rFonts w:ascii="Times New Roman" w:hAnsi="Times New Roman" w:cs="Times New Roman"/>
          <w:sz w:val="24"/>
          <w:szCs w:val="24"/>
        </w:rPr>
        <w:t>.</w:t>
      </w:r>
      <w:r w:rsidR="007F215D">
        <w:rPr>
          <w:rFonts w:ascii="Times New Roman" w:hAnsi="Times New Roman" w:cs="Times New Roman"/>
          <w:noProof/>
          <w:sz w:val="24"/>
          <w:szCs w:val="24"/>
        </w:rPr>
        <w:t>2</w:t>
      </w:r>
      <w:r w:rsidR="00F65605">
        <w:rPr>
          <w:rFonts w:ascii="Times New Roman" w:hAnsi="Times New Roman" w:cs="Times New Roman"/>
          <w:sz w:val="24"/>
        </w:rPr>
        <w:fldChar w:fldCharType="end"/>
      </w:r>
      <w:r w:rsidR="00660BD3" w:rsidRPr="0063058A">
        <w:rPr>
          <w:rFonts w:ascii="Times New Roman" w:hAnsi="Times New Roman" w:cs="Times New Roman"/>
          <w:sz w:val="24"/>
        </w:rPr>
        <w:t>)</w:t>
      </w:r>
      <w:r w:rsidR="00427C7A" w:rsidRPr="0063058A">
        <w:rPr>
          <w:rFonts w:ascii="Times New Roman" w:hAnsi="Times New Roman" w:cs="Times New Roman"/>
          <w:sz w:val="24"/>
        </w:rPr>
        <w:t>.</w:t>
      </w:r>
      <w:r w:rsidR="005378D9">
        <w:rPr>
          <w:rFonts w:ascii="Times New Roman" w:hAnsi="Times New Roman" w:cs="Times New Roman"/>
          <w:sz w:val="24"/>
        </w:rPr>
        <w:t xml:space="preserve"> </w:t>
      </w:r>
      <w:r w:rsidR="00CE2FF3">
        <w:rPr>
          <w:rFonts w:ascii="Times New Roman" w:hAnsi="Times New Roman" w:cs="Times New Roman"/>
          <w:sz w:val="24"/>
        </w:rPr>
        <w:t xml:space="preserve">When the participants learned the RB category structures second, significant </w:t>
      </w:r>
      <w:r w:rsidR="008A6B40">
        <w:rPr>
          <w:rFonts w:ascii="Times New Roman" w:hAnsi="Times New Roman" w:cs="Times New Roman"/>
          <w:sz w:val="24"/>
        </w:rPr>
        <w:t xml:space="preserve">interactions </w:t>
      </w:r>
      <w:r w:rsidR="00660BD3">
        <w:rPr>
          <w:rFonts w:ascii="Times New Roman" w:hAnsi="Times New Roman" w:cs="Times New Roman"/>
          <w:sz w:val="24"/>
        </w:rPr>
        <w:t xml:space="preserve">for RTs were found </w:t>
      </w:r>
      <w:r w:rsidR="008A6B40">
        <w:rPr>
          <w:rFonts w:ascii="Times New Roman" w:hAnsi="Times New Roman" w:cs="Times New Roman"/>
          <w:sz w:val="24"/>
        </w:rPr>
        <w:t>between the iron status groups and trial blocks.</w:t>
      </w:r>
      <w:r w:rsidR="009B249E">
        <w:rPr>
          <w:rFonts w:ascii="Times New Roman" w:hAnsi="Times New Roman" w:cs="Times New Roman"/>
          <w:sz w:val="24"/>
        </w:rPr>
        <w:t xml:space="preserve"> </w:t>
      </w:r>
      <w:r w:rsidR="008A6B40">
        <w:rPr>
          <w:rFonts w:ascii="Times New Roman" w:hAnsi="Times New Roman" w:cs="Times New Roman"/>
          <w:sz w:val="24"/>
        </w:rPr>
        <w:t>RTs for the IS group were much faster on the initial learning blocks (i.e., the first 400 trials) compared to the IDNA group and were similar after trial block eight</w:t>
      </w:r>
      <w:r w:rsidR="00660BD3">
        <w:rPr>
          <w:rFonts w:ascii="Times New Roman" w:hAnsi="Times New Roman" w:cs="Times New Roman"/>
          <w:sz w:val="24"/>
        </w:rPr>
        <w:t xml:space="preserve">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_Ref531262072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2</w:t>
      </w:r>
      <w:r w:rsidR="00A54B47">
        <w:rPr>
          <w:rFonts w:ascii="Times New Roman" w:hAnsi="Times New Roman" w:cs="Times New Roman"/>
          <w:sz w:val="24"/>
        </w:rPr>
        <w:fldChar w:fldCharType="end"/>
      </w:r>
      <w:r w:rsidR="00660BD3">
        <w:rPr>
          <w:rFonts w:ascii="Times New Roman" w:hAnsi="Times New Roman" w:cs="Times New Roman"/>
          <w:sz w:val="24"/>
        </w:rPr>
        <w:t>e)</w:t>
      </w:r>
      <w:r w:rsidR="008A6B40">
        <w:rPr>
          <w:rFonts w:ascii="Times New Roman" w:hAnsi="Times New Roman" w:cs="Times New Roman"/>
          <w:sz w:val="24"/>
        </w:rPr>
        <w:t xml:space="preserve">. </w:t>
      </w:r>
      <w:r w:rsidR="001F5409">
        <w:rPr>
          <w:rFonts w:ascii="Times New Roman" w:hAnsi="Times New Roman" w:cs="Times New Roman"/>
          <w:sz w:val="24"/>
        </w:rPr>
        <w:t>A</w:t>
      </w:r>
      <w:r w:rsidR="00660BD3">
        <w:rPr>
          <w:rFonts w:ascii="Times New Roman" w:hAnsi="Times New Roman" w:cs="Times New Roman"/>
          <w:sz w:val="24"/>
        </w:rPr>
        <w:t>lthough there were no significant group differences found</w:t>
      </w:r>
      <w:r w:rsidR="001F5409">
        <w:rPr>
          <w:rFonts w:ascii="Times New Roman" w:hAnsi="Times New Roman" w:cs="Times New Roman"/>
          <w:sz w:val="24"/>
        </w:rPr>
        <w:t xml:space="preserve"> for accuracy and IES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_Ref531262072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2</w:t>
      </w:r>
      <w:r w:rsidR="00A54B47">
        <w:rPr>
          <w:rFonts w:ascii="Times New Roman" w:hAnsi="Times New Roman" w:cs="Times New Roman"/>
          <w:sz w:val="24"/>
        </w:rPr>
        <w:fldChar w:fldCharType="end"/>
      </w:r>
      <w:r w:rsidR="001F5409">
        <w:rPr>
          <w:rFonts w:ascii="Times New Roman" w:hAnsi="Times New Roman" w:cs="Times New Roman"/>
          <w:sz w:val="24"/>
        </w:rPr>
        <w:t xml:space="preserve">d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_Ref531262072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2</w:t>
      </w:r>
      <w:r w:rsidR="00A54B47">
        <w:rPr>
          <w:rFonts w:ascii="Times New Roman" w:hAnsi="Times New Roman" w:cs="Times New Roman"/>
          <w:sz w:val="24"/>
        </w:rPr>
        <w:fldChar w:fldCharType="end"/>
      </w:r>
      <w:r w:rsidR="001F5409">
        <w:rPr>
          <w:rFonts w:ascii="Times New Roman" w:hAnsi="Times New Roman" w:cs="Times New Roman"/>
          <w:sz w:val="24"/>
        </w:rPr>
        <w:t>f, respectively)</w:t>
      </w:r>
      <w:r w:rsidR="00660BD3">
        <w:rPr>
          <w:rFonts w:ascii="Times New Roman" w:hAnsi="Times New Roman" w:cs="Times New Roman"/>
          <w:sz w:val="24"/>
        </w:rPr>
        <w:t xml:space="preserve">, the IDNA group had higher accuracies across the trial blocks than the IS group. </w:t>
      </w:r>
      <w:r w:rsidR="00CE2FF3">
        <w:rPr>
          <w:rFonts w:ascii="Times New Roman" w:hAnsi="Times New Roman" w:cs="Times New Roman"/>
          <w:sz w:val="24"/>
        </w:rPr>
        <w:t xml:space="preserve">The performance </w:t>
      </w:r>
      <w:r w:rsidR="00CE2FF3">
        <w:rPr>
          <w:rFonts w:ascii="Times New Roman" w:hAnsi="Times New Roman" w:cs="Times New Roman"/>
          <w:sz w:val="24"/>
        </w:rPr>
        <w:lastRenderedPageBreak/>
        <w:t xml:space="preserve">differences between iron status group </w:t>
      </w:r>
      <w:r w:rsidR="001F5409">
        <w:rPr>
          <w:rFonts w:ascii="Times New Roman" w:hAnsi="Times New Roman" w:cs="Times New Roman"/>
          <w:sz w:val="24"/>
        </w:rPr>
        <w:t xml:space="preserve">in </w:t>
      </w:r>
      <w:r w:rsidR="00CE2FF3">
        <w:rPr>
          <w:rFonts w:ascii="Times New Roman" w:hAnsi="Times New Roman" w:cs="Times New Roman"/>
          <w:sz w:val="24"/>
        </w:rPr>
        <w:t xml:space="preserve">RB task </w:t>
      </w:r>
      <w:r w:rsidR="001F5409">
        <w:rPr>
          <w:rFonts w:ascii="Times New Roman" w:hAnsi="Times New Roman" w:cs="Times New Roman"/>
          <w:sz w:val="24"/>
        </w:rPr>
        <w:t>learning transfer may possibly be a result of different strategies being used during the initial trial blocks</w:t>
      </w:r>
      <w:r w:rsidR="00CE2FF3">
        <w:rPr>
          <w:rFonts w:ascii="Times New Roman" w:hAnsi="Times New Roman" w:cs="Times New Roman"/>
          <w:sz w:val="24"/>
        </w:rPr>
        <w:t xml:space="preserve"> (see</w:t>
      </w:r>
      <w:r w:rsidR="007333F3">
        <w:rPr>
          <w:rFonts w:ascii="Times New Roman" w:hAnsi="Times New Roman" w:cs="Times New Roman"/>
          <w:sz w:val="24"/>
        </w:rPr>
        <w:t xml:space="preserve"> Section </w:t>
      </w:r>
      <w:r w:rsidR="007333F3">
        <w:rPr>
          <w:rFonts w:ascii="Times New Roman" w:hAnsi="Times New Roman" w:cs="Times New Roman"/>
          <w:sz w:val="24"/>
        </w:rPr>
        <w:fldChar w:fldCharType="begin"/>
      </w:r>
      <w:r w:rsidR="007333F3">
        <w:rPr>
          <w:rFonts w:ascii="Times New Roman" w:hAnsi="Times New Roman" w:cs="Times New Roman"/>
          <w:sz w:val="24"/>
        </w:rPr>
        <w:instrText xml:space="preserve"> REF _Ref532395832 \r \h </w:instrText>
      </w:r>
      <w:r w:rsidR="007333F3">
        <w:rPr>
          <w:rFonts w:ascii="Times New Roman" w:hAnsi="Times New Roman" w:cs="Times New Roman"/>
          <w:sz w:val="24"/>
        </w:rPr>
      </w:r>
      <w:r w:rsidR="007333F3">
        <w:rPr>
          <w:rFonts w:ascii="Times New Roman" w:hAnsi="Times New Roman" w:cs="Times New Roman"/>
          <w:sz w:val="24"/>
        </w:rPr>
        <w:fldChar w:fldCharType="separate"/>
      </w:r>
      <w:r w:rsidR="007F215D">
        <w:rPr>
          <w:rFonts w:ascii="Times New Roman" w:hAnsi="Times New Roman" w:cs="Times New Roman"/>
          <w:sz w:val="24"/>
        </w:rPr>
        <w:t>3.1.5</w:t>
      </w:r>
      <w:r w:rsidR="007333F3">
        <w:rPr>
          <w:rFonts w:ascii="Times New Roman" w:hAnsi="Times New Roman" w:cs="Times New Roman"/>
          <w:sz w:val="24"/>
        </w:rPr>
        <w:fldChar w:fldCharType="end"/>
      </w:r>
      <w:r w:rsidR="007333F3">
        <w:rPr>
          <w:rFonts w:ascii="Times New Roman" w:hAnsi="Times New Roman" w:cs="Times New Roman"/>
          <w:sz w:val="24"/>
        </w:rPr>
        <w:t xml:space="preserve"> below</w:t>
      </w:r>
      <w:r w:rsidR="00CE2FF3">
        <w:rPr>
          <w:rFonts w:ascii="Times New Roman" w:hAnsi="Times New Roman" w:cs="Times New Roman"/>
          <w:sz w:val="24"/>
        </w:rPr>
        <w:t xml:space="preserve">). </w:t>
      </w:r>
    </w:p>
    <w:p w14:paraId="7634E700" w14:textId="54563D6B" w:rsidR="00302387" w:rsidRDefault="001F5409" w:rsidP="00CE5A7A">
      <w:pPr>
        <w:pStyle w:val="NoSpacing"/>
        <w:spacing w:line="480" w:lineRule="auto"/>
        <w:ind w:firstLine="720"/>
        <w:rPr>
          <w:rFonts w:ascii="Times New Roman" w:hAnsi="Times New Roman" w:cs="Times New Roman"/>
          <w:sz w:val="24"/>
        </w:rPr>
      </w:pPr>
      <w:r>
        <w:rPr>
          <w:rFonts w:ascii="Times New Roman" w:hAnsi="Times New Roman" w:cs="Times New Roman"/>
          <w:sz w:val="24"/>
        </w:rPr>
        <w:t>Comparable results</w:t>
      </w:r>
      <w:r w:rsidR="00CD625A">
        <w:rPr>
          <w:rFonts w:ascii="Times New Roman" w:hAnsi="Times New Roman" w:cs="Times New Roman"/>
          <w:sz w:val="24"/>
        </w:rPr>
        <w:t xml:space="preserve"> were found for the II models examining performance collapsed and separate by task order (see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_Ref531259848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F76790">
        <w:rPr>
          <w:rFonts w:ascii="Times New Roman" w:hAnsi="Times New Roman" w:cs="Times New Roman"/>
          <w:sz w:val="24"/>
        </w:rPr>
        <w:t xml:space="preserve">Table </w:t>
      </w:r>
      <w:r w:rsidR="007F215D">
        <w:rPr>
          <w:rFonts w:ascii="Times New Roman" w:hAnsi="Times New Roman" w:cs="Times New Roman"/>
          <w:noProof/>
          <w:sz w:val="24"/>
        </w:rPr>
        <w:t>7.3</w:t>
      </w:r>
      <w:r w:rsidR="007F215D" w:rsidRPr="00F76790">
        <w:rPr>
          <w:rFonts w:ascii="Times New Roman" w:hAnsi="Times New Roman" w:cs="Times New Roman"/>
          <w:sz w:val="24"/>
        </w:rPr>
        <w:t>.</w:t>
      </w:r>
      <w:r w:rsidR="007F215D">
        <w:rPr>
          <w:rFonts w:ascii="Times New Roman" w:hAnsi="Times New Roman" w:cs="Times New Roman"/>
          <w:noProof/>
          <w:sz w:val="24"/>
        </w:rPr>
        <w:t>1</w:t>
      </w:r>
      <w:r w:rsidR="00F65605">
        <w:rPr>
          <w:rFonts w:ascii="Times New Roman" w:hAnsi="Times New Roman" w:cs="Times New Roman"/>
          <w:sz w:val="24"/>
        </w:rPr>
        <w:fldChar w:fldCharType="end"/>
      </w:r>
      <w:r w:rsidR="00CD625A">
        <w:rPr>
          <w:rFonts w:ascii="Times New Roman" w:hAnsi="Times New Roman" w:cs="Times New Roman"/>
          <w:sz w:val="24"/>
        </w:rPr>
        <w:t xml:space="preserve"> and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_Ref531259895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Table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3</w:t>
      </w:r>
      <w:r w:rsidR="00F65605">
        <w:rPr>
          <w:rFonts w:ascii="Times New Roman" w:hAnsi="Times New Roman" w:cs="Times New Roman"/>
          <w:sz w:val="24"/>
        </w:rPr>
        <w:fldChar w:fldCharType="end"/>
      </w:r>
      <w:r w:rsidR="00CD625A">
        <w:rPr>
          <w:rFonts w:ascii="Times New Roman" w:hAnsi="Times New Roman" w:cs="Times New Roman"/>
          <w:sz w:val="24"/>
        </w:rPr>
        <w:t>).</w:t>
      </w:r>
      <w:r>
        <w:rPr>
          <w:rFonts w:ascii="Times New Roman" w:hAnsi="Times New Roman" w:cs="Times New Roman"/>
          <w:sz w:val="24"/>
        </w:rPr>
        <w:t xml:space="preserve"> </w:t>
      </w:r>
      <w:r w:rsidR="00CD625A">
        <w:rPr>
          <w:rFonts w:ascii="Times New Roman" w:hAnsi="Times New Roman" w:cs="Times New Roman"/>
          <w:sz w:val="24"/>
        </w:rPr>
        <w:t>W</w:t>
      </w:r>
      <w:r w:rsidR="006A5F2C">
        <w:rPr>
          <w:rFonts w:ascii="Times New Roman" w:hAnsi="Times New Roman" w:cs="Times New Roman"/>
          <w:sz w:val="24"/>
        </w:rPr>
        <w:t xml:space="preserve">hen participants learned to categorize the II </w:t>
      </w:r>
      <w:r w:rsidR="006E4638">
        <w:rPr>
          <w:rFonts w:ascii="Times New Roman" w:hAnsi="Times New Roman" w:cs="Times New Roman"/>
          <w:sz w:val="24"/>
        </w:rPr>
        <w:t xml:space="preserve">stimuli </w:t>
      </w:r>
      <w:r w:rsidR="006A5F2C">
        <w:rPr>
          <w:rFonts w:ascii="Times New Roman" w:hAnsi="Times New Roman" w:cs="Times New Roman"/>
          <w:sz w:val="24"/>
        </w:rPr>
        <w:t>first, no differences were found in accuracy, RTs, and IES</w:t>
      </w:r>
      <w:r w:rsidR="00302387">
        <w:rPr>
          <w:rFonts w:ascii="Times New Roman" w:hAnsi="Times New Roman" w:cs="Times New Roman"/>
          <w:sz w:val="24"/>
        </w:rPr>
        <w:t>.</w:t>
      </w:r>
      <w:r w:rsidR="006A5F2C">
        <w:rPr>
          <w:rFonts w:ascii="Times New Roman" w:hAnsi="Times New Roman" w:cs="Times New Roman"/>
          <w:sz w:val="24"/>
        </w:rPr>
        <w:t xml:space="preserve"> </w:t>
      </w:r>
      <w:r w:rsidR="00CD625A">
        <w:rPr>
          <w:rFonts w:ascii="Times New Roman" w:hAnsi="Times New Roman" w:cs="Times New Roman"/>
          <w:sz w:val="24"/>
        </w:rPr>
        <w:t>Accuracies by group</w:t>
      </w:r>
      <w:r w:rsidR="00302387">
        <w:rPr>
          <w:rFonts w:ascii="Times New Roman" w:hAnsi="Times New Roman" w:cs="Times New Roman"/>
          <w:sz w:val="24"/>
        </w:rPr>
        <w:t xml:space="preserve"> were </w:t>
      </w:r>
      <w:r>
        <w:rPr>
          <w:rFonts w:ascii="Times New Roman" w:hAnsi="Times New Roman" w:cs="Times New Roman"/>
          <w:sz w:val="24"/>
        </w:rPr>
        <w:t>comparable</w:t>
      </w:r>
      <w:r w:rsidR="00302387">
        <w:rPr>
          <w:rFonts w:ascii="Times New Roman" w:hAnsi="Times New Roman" w:cs="Times New Roman"/>
          <w:sz w:val="24"/>
        </w:rPr>
        <w:t xml:space="preserve"> and increased</w:t>
      </w:r>
      <w:r w:rsidR="006A5F2C">
        <w:rPr>
          <w:rFonts w:ascii="Times New Roman" w:hAnsi="Times New Roman" w:cs="Times New Roman"/>
          <w:sz w:val="24"/>
        </w:rPr>
        <w:t xml:space="preserve"> </w:t>
      </w:r>
      <w:r w:rsidR="009E1B90">
        <w:rPr>
          <w:rFonts w:ascii="Times New Roman" w:hAnsi="Times New Roman" w:cs="Times New Roman"/>
          <w:sz w:val="24"/>
        </w:rPr>
        <w:t xml:space="preserve">similarly </w:t>
      </w:r>
      <w:r w:rsidR="006A5F2C">
        <w:rPr>
          <w:rFonts w:ascii="Times New Roman" w:hAnsi="Times New Roman" w:cs="Times New Roman"/>
          <w:sz w:val="24"/>
        </w:rPr>
        <w:t xml:space="preserve">across the </w:t>
      </w:r>
      <w:r>
        <w:rPr>
          <w:rFonts w:ascii="Times New Roman" w:hAnsi="Times New Roman" w:cs="Times New Roman"/>
          <w:sz w:val="24"/>
        </w:rPr>
        <w:t xml:space="preserve">II </w:t>
      </w:r>
      <w:r w:rsidR="006A5F2C">
        <w:rPr>
          <w:rFonts w:ascii="Times New Roman" w:hAnsi="Times New Roman" w:cs="Times New Roman"/>
          <w:sz w:val="24"/>
        </w:rPr>
        <w:t>trial blocks</w:t>
      </w:r>
      <w:r w:rsidR="00302387">
        <w:rPr>
          <w:rFonts w:ascii="Times New Roman" w:hAnsi="Times New Roman" w:cs="Times New Roman"/>
          <w:sz w:val="24"/>
        </w:rPr>
        <w:t xml:space="preserve">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_Ref531262084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3</w:t>
      </w:r>
      <w:r w:rsidR="00A54B47">
        <w:rPr>
          <w:rFonts w:ascii="Times New Roman" w:hAnsi="Times New Roman" w:cs="Times New Roman"/>
          <w:sz w:val="24"/>
        </w:rPr>
        <w:fldChar w:fldCharType="end"/>
      </w:r>
      <w:r w:rsidR="00302387">
        <w:rPr>
          <w:rFonts w:ascii="Times New Roman" w:hAnsi="Times New Roman" w:cs="Times New Roman"/>
          <w:sz w:val="24"/>
        </w:rPr>
        <w:t>a).</w:t>
      </w:r>
      <w:r w:rsidR="006A5F2C">
        <w:rPr>
          <w:rFonts w:ascii="Times New Roman" w:hAnsi="Times New Roman" w:cs="Times New Roman"/>
          <w:sz w:val="24"/>
        </w:rPr>
        <w:t xml:space="preserve"> </w:t>
      </w:r>
      <w:r w:rsidR="00302387">
        <w:rPr>
          <w:rFonts w:ascii="Times New Roman" w:hAnsi="Times New Roman" w:cs="Times New Roman"/>
          <w:sz w:val="24"/>
        </w:rPr>
        <w:t>A</w:t>
      </w:r>
      <w:r w:rsidR="006A5F2C">
        <w:rPr>
          <w:rFonts w:ascii="Times New Roman" w:hAnsi="Times New Roman" w:cs="Times New Roman"/>
          <w:sz w:val="24"/>
        </w:rPr>
        <w:t>lthough no reliable differences were found for RTs</w:t>
      </w:r>
      <w:r w:rsidR="00302387">
        <w:rPr>
          <w:rFonts w:ascii="Times New Roman" w:hAnsi="Times New Roman" w:cs="Times New Roman"/>
          <w:sz w:val="24"/>
        </w:rPr>
        <w:t xml:space="preserve"> and IES</w:t>
      </w:r>
      <w:r w:rsidR="006A5F2C">
        <w:rPr>
          <w:rFonts w:ascii="Times New Roman" w:hAnsi="Times New Roman" w:cs="Times New Roman"/>
          <w:sz w:val="24"/>
        </w:rPr>
        <w:t xml:space="preserve">, the IS </w:t>
      </w:r>
      <w:r w:rsidR="00302387">
        <w:rPr>
          <w:rFonts w:ascii="Times New Roman" w:hAnsi="Times New Roman" w:cs="Times New Roman"/>
          <w:sz w:val="24"/>
        </w:rPr>
        <w:t xml:space="preserve">group had faster responses </w:t>
      </w:r>
      <w:r w:rsidR="006A5F2C">
        <w:rPr>
          <w:rFonts w:ascii="Times New Roman" w:hAnsi="Times New Roman" w:cs="Times New Roman"/>
          <w:sz w:val="24"/>
        </w:rPr>
        <w:t>and</w:t>
      </w:r>
      <w:r w:rsidR="00302387">
        <w:rPr>
          <w:rFonts w:ascii="Times New Roman" w:hAnsi="Times New Roman" w:cs="Times New Roman"/>
          <w:sz w:val="24"/>
        </w:rPr>
        <w:t xml:space="preserve"> </w:t>
      </w:r>
      <w:r w:rsidR="006A5F2C">
        <w:rPr>
          <w:rFonts w:ascii="Times New Roman" w:hAnsi="Times New Roman" w:cs="Times New Roman"/>
          <w:sz w:val="24"/>
        </w:rPr>
        <w:t xml:space="preserve">lower </w:t>
      </w:r>
      <w:r w:rsidR="00302387">
        <w:rPr>
          <w:rFonts w:ascii="Times New Roman" w:hAnsi="Times New Roman" w:cs="Times New Roman"/>
          <w:sz w:val="24"/>
        </w:rPr>
        <w:t xml:space="preserve">IES compared to the IDNA group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_Ref531262084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3</w:t>
      </w:r>
      <w:r w:rsidR="00A54B47">
        <w:rPr>
          <w:rFonts w:ascii="Times New Roman" w:hAnsi="Times New Roman" w:cs="Times New Roman"/>
          <w:sz w:val="24"/>
        </w:rPr>
        <w:fldChar w:fldCharType="end"/>
      </w:r>
      <w:r w:rsidR="00302387">
        <w:rPr>
          <w:rFonts w:ascii="Times New Roman" w:hAnsi="Times New Roman" w:cs="Times New Roman"/>
          <w:sz w:val="24"/>
        </w:rPr>
        <w:t xml:space="preserve">b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_Ref531262084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3</w:t>
      </w:r>
      <w:r w:rsidR="00A54B47">
        <w:rPr>
          <w:rFonts w:ascii="Times New Roman" w:hAnsi="Times New Roman" w:cs="Times New Roman"/>
          <w:sz w:val="24"/>
        </w:rPr>
        <w:fldChar w:fldCharType="end"/>
      </w:r>
      <w:r w:rsidR="00302387">
        <w:rPr>
          <w:rFonts w:ascii="Times New Roman" w:hAnsi="Times New Roman" w:cs="Times New Roman"/>
          <w:sz w:val="24"/>
        </w:rPr>
        <w:t xml:space="preserve">c, respectively). Similar results were also found for </w:t>
      </w:r>
      <w:r w:rsidR="00703851">
        <w:rPr>
          <w:rFonts w:ascii="Times New Roman" w:hAnsi="Times New Roman" w:cs="Times New Roman"/>
          <w:sz w:val="24"/>
        </w:rPr>
        <w:t>accuracy and IES</w:t>
      </w:r>
      <w:r w:rsidR="00302387">
        <w:rPr>
          <w:rFonts w:ascii="Times New Roman" w:hAnsi="Times New Roman" w:cs="Times New Roman"/>
          <w:sz w:val="24"/>
        </w:rPr>
        <w:t xml:space="preserve"> when participants learned the II category structures second</w:t>
      </w:r>
      <w:r w:rsidR="00703851">
        <w:rPr>
          <w:rFonts w:ascii="Times New Roman" w:hAnsi="Times New Roman" w:cs="Times New Roman"/>
          <w:sz w:val="24"/>
        </w:rPr>
        <w:t xml:space="preserve">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_Ref531262084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3</w:t>
      </w:r>
      <w:r w:rsidR="00A54B47">
        <w:rPr>
          <w:rFonts w:ascii="Times New Roman" w:hAnsi="Times New Roman" w:cs="Times New Roman"/>
          <w:sz w:val="24"/>
        </w:rPr>
        <w:fldChar w:fldCharType="end"/>
      </w:r>
      <w:r w:rsidR="00703851">
        <w:rPr>
          <w:rFonts w:ascii="Times New Roman" w:hAnsi="Times New Roman" w:cs="Times New Roman"/>
          <w:sz w:val="24"/>
        </w:rPr>
        <w:t xml:space="preserve">d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_Ref531262084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3</w:t>
      </w:r>
      <w:r w:rsidR="00A54B47">
        <w:rPr>
          <w:rFonts w:ascii="Times New Roman" w:hAnsi="Times New Roman" w:cs="Times New Roman"/>
          <w:sz w:val="24"/>
        </w:rPr>
        <w:fldChar w:fldCharType="end"/>
      </w:r>
      <w:r w:rsidR="00703851">
        <w:rPr>
          <w:rFonts w:ascii="Times New Roman" w:hAnsi="Times New Roman" w:cs="Times New Roman"/>
          <w:sz w:val="24"/>
        </w:rPr>
        <w:t xml:space="preserve">, respectively). </w:t>
      </w:r>
      <w:r w:rsidR="00CD625A">
        <w:rPr>
          <w:rFonts w:ascii="Times New Roman" w:hAnsi="Times New Roman" w:cs="Times New Roman"/>
          <w:sz w:val="24"/>
        </w:rPr>
        <w:t xml:space="preserve">Although not </w:t>
      </w:r>
      <w:r w:rsidR="009E1B90">
        <w:rPr>
          <w:rFonts w:ascii="Times New Roman" w:hAnsi="Times New Roman" w:cs="Times New Roman"/>
          <w:sz w:val="24"/>
        </w:rPr>
        <w:t xml:space="preserve">reliably </w:t>
      </w:r>
      <w:r w:rsidR="00CD625A">
        <w:rPr>
          <w:rFonts w:ascii="Times New Roman" w:hAnsi="Times New Roman" w:cs="Times New Roman"/>
          <w:sz w:val="24"/>
        </w:rPr>
        <w:t xml:space="preserve">different, the </w:t>
      </w:r>
      <w:r w:rsidR="00703851">
        <w:rPr>
          <w:rFonts w:ascii="Times New Roman" w:hAnsi="Times New Roman" w:cs="Times New Roman"/>
          <w:sz w:val="24"/>
        </w:rPr>
        <w:t xml:space="preserve">RT group comparisons </w:t>
      </w:r>
      <w:r w:rsidR="00CD625A">
        <w:rPr>
          <w:rFonts w:ascii="Times New Roman" w:hAnsi="Times New Roman" w:cs="Times New Roman"/>
          <w:sz w:val="24"/>
        </w:rPr>
        <w:t>show</w:t>
      </w:r>
      <w:r w:rsidR="00703851">
        <w:rPr>
          <w:rFonts w:ascii="Times New Roman" w:hAnsi="Times New Roman" w:cs="Times New Roman"/>
          <w:sz w:val="24"/>
        </w:rPr>
        <w:t xml:space="preserve"> the IS group had quicker response times</w:t>
      </w:r>
      <w:r w:rsidR="00CD625A">
        <w:rPr>
          <w:rFonts w:ascii="Times New Roman" w:hAnsi="Times New Roman" w:cs="Times New Roman"/>
          <w:sz w:val="24"/>
        </w:rPr>
        <w:t xml:space="preserve"> </w:t>
      </w:r>
      <w:r w:rsidR="00703851">
        <w:rPr>
          <w:rFonts w:ascii="Times New Roman" w:hAnsi="Times New Roman" w:cs="Times New Roman"/>
          <w:sz w:val="24"/>
        </w:rPr>
        <w:t xml:space="preserve">on </w:t>
      </w:r>
      <w:r w:rsidR="00581568">
        <w:rPr>
          <w:rFonts w:ascii="Times New Roman" w:hAnsi="Times New Roman" w:cs="Times New Roman"/>
          <w:sz w:val="24"/>
        </w:rPr>
        <w:t>the first trial</w:t>
      </w:r>
      <w:r w:rsidR="00703851">
        <w:rPr>
          <w:rFonts w:ascii="Times New Roman" w:hAnsi="Times New Roman" w:cs="Times New Roman"/>
          <w:sz w:val="24"/>
        </w:rPr>
        <w:t xml:space="preserve"> blocks and </w:t>
      </w:r>
      <w:r w:rsidR="001904DC">
        <w:rPr>
          <w:rFonts w:ascii="Times New Roman" w:hAnsi="Times New Roman" w:cs="Times New Roman"/>
          <w:sz w:val="24"/>
        </w:rPr>
        <w:t>were more like</w:t>
      </w:r>
      <w:r>
        <w:rPr>
          <w:rFonts w:ascii="Times New Roman" w:hAnsi="Times New Roman" w:cs="Times New Roman"/>
          <w:sz w:val="24"/>
        </w:rPr>
        <w:t xml:space="preserve"> </w:t>
      </w:r>
      <w:r w:rsidR="00703851">
        <w:rPr>
          <w:rFonts w:ascii="Times New Roman" w:hAnsi="Times New Roman" w:cs="Times New Roman"/>
          <w:sz w:val="24"/>
        </w:rPr>
        <w:t xml:space="preserve">the IDNA group after the initial session or first 400 trials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_Ref531262084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3</w:t>
      </w:r>
      <w:r w:rsidR="00A54B47">
        <w:rPr>
          <w:rFonts w:ascii="Times New Roman" w:hAnsi="Times New Roman" w:cs="Times New Roman"/>
          <w:sz w:val="24"/>
        </w:rPr>
        <w:fldChar w:fldCharType="end"/>
      </w:r>
      <w:r w:rsidR="00703851">
        <w:rPr>
          <w:rFonts w:ascii="Times New Roman" w:hAnsi="Times New Roman" w:cs="Times New Roman"/>
          <w:sz w:val="24"/>
        </w:rPr>
        <w:t xml:space="preserve">e). </w:t>
      </w:r>
    </w:p>
    <w:p w14:paraId="630BC921" w14:textId="3C792C30" w:rsidR="007A157F" w:rsidRPr="007A157F" w:rsidRDefault="007A157F" w:rsidP="007A157F">
      <w:pPr>
        <w:pStyle w:val="Heading3"/>
        <w:spacing w:line="480" w:lineRule="auto"/>
        <w:rPr>
          <w:rStyle w:val="Heading3Char"/>
          <w:rFonts w:ascii="Times New Roman" w:hAnsi="Times New Roman" w:cs="Times New Roman"/>
          <w:i/>
          <w:color w:val="auto"/>
        </w:rPr>
      </w:pPr>
      <w:bookmarkStart w:id="38" w:name="_Toc532472557"/>
      <w:r>
        <w:rPr>
          <w:rStyle w:val="Heading3Char"/>
          <w:rFonts w:ascii="Times New Roman" w:hAnsi="Times New Roman" w:cs="Times New Roman"/>
          <w:i/>
          <w:color w:val="auto"/>
        </w:rPr>
        <w:t>Linear Estimates of Change Across Time</w:t>
      </w:r>
      <w:bookmarkEnd w:id="38"/>
    </w:p>
    <w:p w14:paraId="5B8FAC3D" w14:textId="5D1F9DBE" w:rsidR="008B7D8D" w:rsidRDefault="00F063E9" w:rsidP="008B7D8D">
      <w:pPr>
        <w:pStyle w:val="NoSpacing"/>
        <w:spacing w:line="480" w:lineRule="auto"/>
        <w:ind w:firstLine="720"/>
        <w:rPr>
          <w:rFonts w:ascii="Times New Roman" w:hAnsi="Times New Roman" w:cs="Times New Roman"/>
          <w:sz w:val="24"/>
        </w:rPr>
      </w:pPr>
      <w:bookmarkStart w:id="39" w:name="_Hlk530323792"/>
      <w:r>
        <w:rPr>
          <w:rFonts w:ascii="Times New Roman" w:hAnsi="Times New Roman" w:cs="Times New Roman"/>
          <w:sz w:val="24"/>
        </w:rPr>
        <w:t xml:space="preserve">Further </w:t>
      </w:r>
      <w:r w:rsidR="00C96E46">
        <w:rPr>
          <w:rFonts w:ascii="Times New Roman" w:hAnsi="Times New Roman" w:cs="Times New Roman"/>
          <w:sz w:val="24"/>
        </w:rPr>
        <w:t xml:space="preserve">ad hoc </w:t>
      </w:r>
      <w:r>
        <w:rPr>
          <w:rFonts w:ascii="Times New Roman" w:hAnsi="Times New Roman" w:cs="Times New Roman"/>
          <w:sz w:val="24"/>
        </w:rPr>
        <w:t>analys</w:t>
      </w:r>
      <w:r w:rsidR="00CD625A">
        <w:rPr>
          <w:rFonts w:ascii="Times New Roman" w:hAnsi="Times New Roman" w:cs="Times New Roman"/>
          <w:sz w:val="24"/>
        </w:rPr>
        <w:t>e</w:t>
      </w:r>
      <w:r>
        <w:rPr>
          <w:rFonts w:ascii="Times New Roman" w:hAnsi="Times New Roman" w:cs="Times New Roman"/>
          <w:sz w:val="24"/>
        </w:rPr>
        <w:t>s examined group differences in t</w:t>
      </w:r>
      <w:r w:rsidR="008B7D8D">
        <w:rPr>
          <w:rFonts w:ascii="Times New Roman" w:hAnsi="Times New Roman" w:cs="Times New Roman"/>
          <w:sz w:val="24"/>
        </w:rPr>
        <w:t>he intercept and slope for individual participants’ performance (accuracy, RT, and IES)</w:t>
      </w:r>
      <w:r>
        <w:rPr>
          <w:rFonts w:ascii="Times New Roman" w:hAnsi="Times New Roman" w:cs="Times New Roman"/>
          <w:sz w:val="24"/>
        </w:rPr>
        <w:t xml:space="preserve"> </w:t>
      </w:r>
      <w:r w:rsidR="007D32ED">
        <w:rPr>
          <w:rFonts w:ascii="Times New Roman" w:hAnsi="Times New Roman" w:cs="Times New Roman"/>
          <w:sz w:val="24"/>
        </w:rPr>
        <w:t>as a function of block</w:t>
      </w:r>
      <w:r w:rsidR="000440DF">
        <w:rPr>
          <w:rFonts w:ascii="Times New Roman" w:hAnsi="Times New Roman" w:cs="Times New Roman"/>
          <w:sz w:val="24"/>
        </w:rPr>
        <w:t>,</w:t>
      </w:r>
      <w:r w:rsidR="007D32ED">
        <w:rPr>
          <w:rFonts w:ascii="Times New Roman" w:hAnsi="Times New Roman" w:cs="Times New Roman"/>
          <w:sz w:val="24"/>
        </w:rPr>
        <w:t xml:space="preserve"> as </w:t>
      </w:r>
      <w:r w:rsidR="008B7D8D">
        <w:rPr>
          <w:rFonts w:ascii="Times New Roman" w:hAnsi="Times New Roman" w:cs="Times New Roman"/>
          <w:sz w:val="24"/>
        </w:rPr>
        <w:t>estimated using linear regression. The intercept represent</w:t>
      </w:r>
      <w:r w:rsidR="00923127">
        <w:rPr>
          <w:rFonts w:ascii="Times New Roman" w:hAnsi="Times New Roman" w:cs="Times New Roman"/>
          <w:sz w:val="24"/>
        </w:rPr>
        <w:t>ed</w:t>
      </w:r>
      <w:r w:rsidR="008B7D8D">
        <w:rPr>
          <w:rFonts w:ascii="Times New Roman" w:hAnsi="Times New Roman" w:cs="Times New Roman"/>
          <w:sz w:val="24"/>
        </w:rPr>
        <w:t xml:space="preserve"> </w:t>
      </w:r>
      <w:r w:rsidR="00923127">
        <w:rPr>
          <w:rFonts w:ascii="Times New Roman" w:hAnsi="Times New Roman" w:cs="Times New Roman"/>
          <w:sz w:val="24"/>
        </w:rPr>
        <w:t xml:space="preserve">initial </w:t>
      </w:r>
      <w:r w:rsidR="008B7D8D">
        <w:rPr>
          <w:rFonts w:ascii="Times New Roman" w:hAnsi="Times New Roman" w:cs="Times New Roman"/>
          <w:sz w:val="24"/>
        </w:rPr>
        <w:t xml:space="preserve">performance and the slope </w:t>
      </w:r>
      <w:r w:rsidR="000440DF">
        <w:rPr>
          <w:rFonts w:ascii="Times New Roman" w:hAnsi="Times New Roman" w:cs="Times New Roman"/>
          <w:sz w:val="24"/>
        </w:rPr>
        <w:t>estimated the rate</w:t>
      </w:r>
      <w:r w:rsidR="008B7D8D">
        <w:rPr>
          <w:rFonts w:ascii="Times New Roman" w:hAnsi="Times New Roman" w:cs="Times New Roman"/>
          <w:sz w:val="24"/>
        </w:rPr>
        <w:t xml:space="preserve"> of learning. </w:t>
      </w:r>
      <w:bookmarkEnd w:id="39"/>
      <w:r w:rsidR="00EF41AC">
        <w:rPr>
          <w:rFonts w:ascii="Times New Roman" w:hAnsi="Times New Roman" w:cs="Times New Roman"/>
          <w:sz w:val="24"/>
        </w:rPr>
        <w:t>The descriptive statistics for the i</w:t>
      </w:r>
      <w:r w:rsidR="001E3A42">
        <w:rPr>
          <w:rFonts w:ascii="Times New Roman" w:hAnsi="Times New Roman" w:cs="Times New Roman"/>
          <w:sz w:val="24"/>
        </w:rPr>
        <w:t xml:space="preserve">ntercept and slope </w:t>
      </w:r>
      <w:r w:rsidR="00EF41AC">
        <w:rPr>
          <w:rFonts w:ascii="Times New Roman" w:hAnsi="Times New Roman" w:cs="Times New Roman"/>
          <w:sz w:val="24"/>
        </w:rPr>
        <w:t>estimates</w:t>
      </w:r>
      <w:r w:rsidR="001E3A42">
        <w:rPr>
          <w:rFonts w:ascii="Times New Roman" w:hAnsi="Times New Roman" w:cs="Times New Roman"/>
          <w:sz w:val="24"/>
        </w:rPr>
        <w:t xml:space="preserve"> are shown in</w:t>
      </w:r>
      <w:r w:rsidR="00A54B47">
        <w:rPr>
          <w:rFonts w:ascii="Times New Roman" w:hAnsi="Times New Roman" w:cs="Times New Roman"/>
          <w:sz w:val="24"/>
        </w:rPr>
        <w:t xml:space="preserv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_Ref531262194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4</w:t>
      </w:r>
      <w:r w:rsidR="00A54B47">
        <w:rPr>
          <w:rFonts w:ascii="Times New Roman" w:hAnsi="Times New Roman" w:cs="Times New Roman"/>
          <w:sz w:val="24"/>
        </w:rPr>
        <w:fldChar w:fldCharType="end"/>
      </w:r>
      <w:r w:rsidR="001E3A42">
        <w:rPr>
          <w:rFonts w:ascii="Times New Roman" w:hAnsi="Times New Roman" w:cs="Times New Roman"/>
          <w:sz w:val="24"/>
        </w:rPr>
        <w:t xml:space="preserve"> for </w:t>
      </w:r>
      <w:r w:rsidR="00EF41AC">
        <w:rPr>
          <w:rFonts w:ascii="Times New Roman" w:hAnsi="Times New Roman" w:cs="Times New Roman"/>
          <w:sz w:val="24"/>
        </w:rPr>
        <w:t>the</w:t>
      </w:r>
      <w:r w:rsidR="001E3A42">
        <w:rPr>
          <w:rFonts w:ascii="Times New Roman" w:hAnsi="Times New Roman" w:cs="Times New Roman"/>
          <w:sz w:val="24"/>
        </w:rPr>
        <w:t xml:space="preserve"> RB and II category task as well as by task order and iron status group. The descriptive statistics are also provided in </w:t>
      </w:r>
      <w:r w:rsidR="001E3A42" w:rsidRPr="006E6B98">
        <w:rPr>
          <w:rFonts w:ascii="Times New Roman" w:hAnsi="Times New Roman" w:cs="Times New Roman"/>
          <w:sz w:val="24"/>
        </w:rPr>
        <w:t>Appendix</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_Ref531260090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8.1</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4</w:t>
      </w:r>
      <w:r w:rsidR="00F65605">
        <w:rPr>
          <w:rFonts w:ascii="Times New Roman" w:hAnsi="Times New Roman" w:cs="Times New Roman"/>
          <w:sz w:val="24"/>
        </w:rPr>
        <w:fldChar w:fldCharType="end"/>
      </w:r>
      <w:r w:rsidR="001E3A42" w:rsidRPr="006E6B98">
        <w:rPr>
          <w:rFonts w:ascii="Times New Roman" w:hAnsi="Times New Roman" w:cs="Times New Roman"/>
          <w:sz w:val="24"/>
        </w:rPr>
        <w:t>.</w:t>
      </w:r>
      <w:r>
        <w:rPr>
          <w:rFonts w:ascii="Times New Roman" w:hAnsi="Times New Roman" w:cs="Times New Roman"/>
          <w:sz w:val="24"/>
        </w:rPr>
        <w:t xml:space="preserve"> </w:t>
      </w:r>
      <w:r w:rsidR="00EF41AC">
        <w:rPr>
          <w:rFonts w:ascii="Times New Roman" w:hAnsi="Times New Roman" w:cs="Times New Roman"/>
          <w:sz w:val="24"/>
        </w:rPr>
        <w:t xml:space="preserve">Summary performance estimates were compared using separate ANOVAs for the RB and II </w:t>
      </w:r>
      <w:r w:rsidR="00C96E46">
        <w:rPr>
          <w:rFonts w:ascii="Times New Roman" w:hAnsi="Times New Roman" w:cs="Times New Roman"/>
          <w:sz w:val="24"/>
        </w:rPr>
        <w:t xml:space="preserve">category </w:t>
      </w:r>
      <w:r w:rsidR="00EF41AC">
        <w:rPr>
          <w:rFonts w:ascii="Times New Roman" w:hAnsi="Times New Roman" w:cs="Times New Roman"/>
          <w:sz w:val="24"/>
        </w:rPr>
        <w:t>tasks in 2 (condition: IS, IDNA) x 2 (task order: RB first, II first) repeated-measures analyses (see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_Ref531260112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Table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4</w:t>
      </w:r>
      <w:r w:rsidR="00F65605">
        <w:rPr>
          <w:rFonts w:ascii="Times New Roman" w:hAnsi="Times New Roman" w:cs="Times New Roman"/>
          <w:sz w:val="24"/>
        </w:rPr>
        <w:fldChar w:fldCharType="end"/>
      </w:r>
      <w:r w:rsidR="00EF41AC">
        <w:rPr>
          <w:rFonts w:ascii="Times New Roman" w:hAnsi="Times New Roman" w:cs="Times New Roman"/>
          <w:sz w:val="24"/>
        </w:rPr>
        <w:t>).</w:t>
      </w:r>
      <w:r w:rsidR="00C96E46">
        <w:rPr>
          <w:rFonts w:ascii="Times New Roman" w:hAnsi="Times New Roman" w:cs="Times New Roman"/>
          <w:sz w:val="24"/>
        </w:rPr>
        <w:t xml:space="preserve"> </w:t>
      </w:r>
    </w:p>
    <w:p w14:paraId="738303AE" w14:textId="2FCE91D2" w:rsidR="00F063E9" w:rsidRDefault="00F063E9" w:rsidP="00603823">
      <w:pPr>
        <w:pStyle w:val="NoSpacing"/>
        <w:spacing w:line="480" w:lineRule="auto"/>
        <w:ind w:firstLine="720"/>
        <w:rPr>
          <w:rFonts w:ascii="Times New Roman" w:hAnsi="Times New Roman" w:cs="Times New Roman"/>
          <w:sz w:val="24"/>
        </w:rPr>
      </w:pPr>
      <w:r>
        <w:rPr>
          <w:rFonts w:ascii="Times New Roman" w:hAnsi="Times New Roman" w:cs="Times New Roman"/>
          <w:sz w:val="24"/>
        </w:rPr>
        <w:t>For the RB category task, group differences were found for accuracy</w:t>
      </w:r>
      <w:r w:rsidR="00E95489">
        <w:rPr>
          <w:rFonts w:ascii="Times New Roman" w:hAnsi="Times New Roman" w:cs="Times New Roman"/>
          <w:sz w:val="24"/>
        </w:rPr>
        <w:t xml:space="preserve"> </w:t>
      </w:r>
      <w:r>
        <w:rPr>
          <w:rFonts w:ascii="Times New Roman" w:hAnsi="Times New Roman" w:cs="Times New Roman"/>
          <w:sz w:val="24"/>
        </w:rPr>
        <w:t>and RT</w:t>
      </w:r>
      <w:r w:rsidR="007974E5">
        <w:rPr>
          <w:rFonts w:ascii="Times New Roman" w:hAnsi="Times New Roman" w:cs="Times New Roman"/>
          <w:sz w:val="24"/>
        </w:rPr>
        <w:t>, but there were no differences in IES</w:t>
      </w:r>
      <w:r w:rsidR="00E12EF5">
        <w:rPr>
          <w:rFonts w:ascii="Times New Roman" w:hAnsi="Times New Roman" w:cs="Times New Roman"/>
          <w:sz w:val="24"/>
        </w:rPr>
        <w:t xml:space="preserve"> </w:t>
      </w:r>
      <w:r w:rsidR="0004337F">
        <w:rPr>
          <w:rFonts w:ascii="Times New Roman" w:hAnsi="Times New Roman" w:cs="Times New Roman"/>
          <w:sz w:val="24"/>
        </w:rPr>
        <w:t>except for</w:t>
      </w:r>
      <w:r w:rsidR="00E12EF5">
        <w:rPr>
          <w:rFonts w:ascii="Times New Roman" w:hAnsi="Times New Roman" w:cs="Times New Roman"/>
          <w:sz w:val="24"/>
        </w:rPr>
        <w:t xml:space="preserve"> task order main effects</w:t>
      </w:r>
      <w:r>
        <w:rPr>
          <w:rFonts w:ascii="Times New Roman" w:hAnsi="Times New Roman" w:cs="Times New Roman"/>
          <w:sz w:val="24"/>
        </w:rPr>
        <w:t xml:space="preserve">. </w:t>
      </w:r>
      <w:r w:rsidR="007974E5">
        <w:rPr>
          <w:rFonts w:ascii="Times New Roman" w:hAnsi="Times New Roman" w:cs="Times New Roman"/>
          <w:sz w:val="24"/>
        </w:rPr>
        <w:t>Like</w:t>
      </w:r>
      <w:r>
        <w:rPr>
          <w:rFonts w:ascii="Times New Roman" w:hAnsi="Times New Roman" w:cs="Times New Roman"/>
          <w:sz w:val="24"/>
        </w:rPr>
        <w:t xml:space="preserve"> the previous results</w:t>
      </w:r>
      <w:r w:rsidR="00E95489">
        <w:rPr>
          <w:rFonts w:ascii="Times New Roman" w:hAnsi="Times New Roman" w:cs="Times New Roman"/>
          <w:sz w:val="24"/>
        </w:rPr>
        <w:t xml:space="preserve"> for </w:t>
      </w:r>
      <w:r w:rsidR="00EF41AC">
        <w:rPr>
          <w:rFonts w:ascii="Times New Roman" w:hAnsi="Times New Roman" w:cs="Times New Roman"/>
          <w:sz w:val="24"/>
        </w:rPr>
        <w:t xml:space="preserve">RB </w:t>
      </w:r>
      <w:r w:rsidR="00E95489">
        <w:rPr>
          <w:rFonts w:ascii="Times New Roman" w:hAnsi="Times New Roman" w:cs="Times New Roman"/>
          <w:sz w:val="24"/>
        </w:rPr>
        <w:lastRenderedPageBreak/>
        <w:t>accuracy</w:t>
      </w:r>
      <w:r>
        <w:rPr>
          <w:rFonts w:ascii="Times New Roman" w:hAnsi="Times New Roman" w:cs="Times New Roman"/>
          <w:sz w:val="24"/>
        </w:rPr>
        <w:t xml:space="preserve">, a </w:t>
      </w:r>
      <w:r w:rsidR="00E95489">
        <w:rPr>
          <w:rFonts w:ascii="Times New Roman" w:hAnsi="Times New Roman" w:cs="Times New Roman"/>
          <w:sz w:val="24"/>
        </w:rPr>
        <w:t xml:space="preserve">task order </w:t>
      </w:r>
      <w:r>
        <w:rPr>
          <w:rFonts w:ascii="Times New Roman" w:hAnsi="Times New Roman" w:cs="Times New Roman"/>
          <w:sz w:val="24"/>
        </w:rPr>
        <w:t xml:space="preserve">main effect </w:t>
      </w:r>
      <w:r w:rsidR="00E95489">
        <w:rPr>
          <w:rFonts w:ascii="Times New Roman" w:hAnsi="Times New Roman" w:cs="Times New Roman"/>
          <w:sz w:val="24"/>
        </w:rPr>
        <w:t xml:space="preserve">for the </w:t>
      </w:r>
      <w:r>
        <w:rPr>
          <w:rFonts w:ascii="Times New Roman" w:hAnsi="Times New Roman" w:cs="Times New Roman"/>
          <w:sz w:val="24"/>
        </w:rPr>
        <w:t>intercept</w:t>
      </w:r>
      <w:r w:rsidR="00923127">
        <w:rPr>
          <w:rFonts w:ascii="Times New Roman" w:hAnsi="Times New Roman" w:cs="Times New Roman"/>
          <w:sz w:val="24"/>
        </w:rPr>
        <w:t xml:space="preserve"> </w:t>
      </w:r>
      <w:r>
        <w:rPr>
          <w:rFonts w:ascii="Times New Roman" w:hAnsi="Times New Roman" w:cs="Times New Roman"/>
          <w:sz w:val="24"/>
        </w:rPr>
        <w:t xml:space="preserve">and a </w:t>
      </w:r>
      <w:r w:rsidR="00E95489">
        <w:rPr>
          <w:rFonts w:ascii="Times New Roman" w:hAnsi="Times New Roman" w:cs="Times New Roman"/>
          <w:sz w:val="24"/>
        </w:rPr>
        <w:t xml:space="preserve">trend for a </w:t>
      </w:r>
      <w:r>
        <w:rPr>
          <w:rFonts w:ascii="Times New Roman" w:hAnsi="Times New Roman" w:cs="Times New Roman"/>
          <w:sz w:val="24"/>
        </w:rPr>
        <w:t xml:space="preserve">group by task order </w:t>
      </w:r>
      <w:r w:rsidR="00E95489">
        <w:rPr>
          <w:rFonts w:ascii="Times New Roman" w:hAnsi="Times New Roman" w:cs="Times New Roman"/>
          <w:sz w:val="24"/>
        </w:rPr>
        <w:t>interaction</w:t>
      </w:r>
      <w:r w:rsidR="007974E5">
        <w:rPr>
          <w:rFonts w:ascii="Times New Roman" w:hAnsi="Times New Roman" w:cs="Times New Roman"/>
          <w:sz w:val="24"/>
        </w:rPr>
        <w:t xml:space="preserve"> </w:t>
      </w:r>
      <w:r w:rsidR="00EF41AC">
        <w:rPr>
          <w:rFonts w:ascii="Times New Roman" w:hAnsi="Times New Roman" w:cs="Times New Roman"/>
          <w:sz w:val="24"/>
        </w:rPr>
        <w:t xml:space="preserve">was found </w:t>
      </w:r>
      <w:r w:rsidR="007974E5">
        <w:rPr>
          <w:rFonts w:ascii="Times New Roman" w:hAnsi="Times New Roman" w:cs="Times New Roman"/>
          <w:sz w:val="24"/>
        </w:rPr>
        <w:t xml:space="preserve">(see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_Ref531262194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4</w:t>
      </w:r>
      <w:r w:rsidR="00A54B47">
        <w:rPr>
          <w:rFonts w:ascii="Times New Roman" w:hAnsi="Times New Roman" w:cs="Times New Roman"/>
          <w:sz w:val="24"/>
        </w:rPr>
        <w:fldChar w:fldCharType="end"/>
      </w:r>
      <w:r w:rsidR="007974E5">
        <w:rPr>
          <w:rFonts w:ascii="Times New Roman" w:hAnsi="Times New Roman" w:cs="Times New Roman"/>
          <w:sz w:val="24"/>
        </w:rPr>
        <w:t>a)</w:t>
      </w:r>
      <w:r>
        <w:rPr>
          <w:rFonts w:ascii="Times New Roman" w:hAnsi="Times New Roman" w:cs="Times New Roman"/>
          <w:sz w:val="24"/>
        </w:rPr>
        <w:t xml:space="preserve">. </w:t>
      </w:r>
      <w:r w:rsidR="00E95489">
        <w:rPr>
          <w:rFonts w:ascii="Times New Roman" w:hAnsi="Times New Roman" w:cs="Times New Roman"/>
          <w:sz w:val="24"/>
        </w:rPr>
        <w:t>T</w:t>
      </w:r>
      <w:r w:rsidR="007974E5">
        <w:rPr>
          <w:rFonts w:ascii="Times New Roman" w:hAnsi="Times New Roman" w:cs="Times New Roman"/>
          <w:sz w:val="24"/>
        </w:rPr>
        <w:t>he accuracy intercept for the IS group was consistent</w:t>
      </w:r>
      <w:r w:rsidR="00E95489">
        <w:rPr>
          <w:rFonts w:ascii="Times New Roman" w:hAnsi="Times New Roman" w:cs="Times New Roman"/>
          <w:sz w:val="24"/>
        </w:rPr>
        <w:t xml:space="preserve"> regardless of the task order</w:t>
      </w:r>
      <w:r w:rsidR="007974E5">
        <w:rPr>
          <w:rFonts w:ascii="Times New Roman" w:hAnsi="Times New Roman" w:cs="Times New Roman"/>
          <w:sz w:val="24"/>
        </w:rPr>
        <w:t xml:space="preserve">, </w:t>
      </w:r>
      <w:r w:rsidR="00EF41AC">
        <w:rPr>
          <w:rFonts w:ascii="Times New Roman" w:hAnsi="Times New Roman" w:cs="Times New Roman"/>
          <w:sz w:val="24"/>
        </w:rPr>
        <w:t>but</w:t>
      </w:r>
      <w:r w:rsidR="007974E5">
        <w:rPr>
          <w:rFonts w:ascii="Times New Roman" w:hAnsi="Times New Roman" w:cs="Times New Roman"/>
          <w:sz w:val="24"/>
        </w:rPr>
        <w:t xml:space="preserve"> the </w:t>
      </w:r>
      <w:r w:rsidR="00EF41AC">
        <w:rPr>
          <w:rFonts w:ascii="Times New Roman" w:hAnsi="Times New Roman" w:cs="Times New Roman"/>
          <w:sz w:val="24"/>
        </w:rPr>
        <w:t xml:space="preserve">intercept for </w:t>
      </w:r>
      <w:r w:rsidR="007974E5">
        <w:rPr>
          <w:rFonts w:ascii="Times New Roman" w:hAnsi="Times New Roman" w:cs="Times New Roman"/>
          <w:sz w:val="24"/>
        </w:rPr>
        <w:t xml:space="preserve">IDNA group varied </w:t>
      </w:r>
      <w:r w:rsidR="00E95489">
        <w:rPr>
          <w:rFonts w:ascii="Times New Roman" w:hAnsi="Times New Roman" w:cs="Times New Roman"/>
          <w:sz w:val="24"/>
        </w:rPr>
        <w:t xml:space="preserve">depending on </w:t>
      </w:r>
      <w:r w:rsidR="00EF41AC">
        <w:rPr>
          <w:rFonts w:ascii="Times New Roman" w:hAnsi="Times New Roman" w:cs="Times New Roman"/>
          <w:sz w:val="24"/>
        </w:rPr>
        <w:t>the</w:t>
      </w:r>
      <w:r w:rsidR="00E95489">
        <w:rPr>
          <w:rFonts w:ascii="Times New Roman" w:hAnsi="Times New Roman" w:cs="Times New Roman"/>
          <w:sz w:val="24"/>
        </w:rPr>
        <w:t xml:space="preserve"> </w:t>
      </w:r>
      <w:r w:rsidR="004A7A2B">
        <w:rPr>
          <w:rFonts w:ascii="Times New Roman" w:hAnsi="Times New Roman" w:cs="Times New Roman"/>
          <w:sz w:val="24"/>
        </w:rPr>
        <w:t>category structure</w:t>
      </w:r>
      <w:r w:rsidR="00E95489">
        <w:rPr>
          <w:rFonts w:ascii="Times New Roman" w:hAnsi="Times New Roman" w:cs="Times New Roman"/>
          <w:sz w:val="24"/>
        </w:rPr>
        <w:t xml:space="preserve"> </w:t>
      </w:r>
      <w:r w:rsidR="00EF41AC">
        <w:rPr>
          <w:rFonts w:ascii="Times New Roman" w:hAnsi="Times New Roman" w:cs="Times New Roman"/>
          <w:sz w:val="24"/>
        </w:rPr>
        <w:t>that was initially</w:t>
      </w:r>
      <w:r w:rsidR="004A7A2B">
        <w:rPr>
          <w:rFonts w:ascii="Times New Roman" w:hAnsi="Times New Roman" w:cs="Times New Roman"/>
          <w:sz w:val="24"/>
        </w:rPr>
        <w:t xml:space="preserve"> </w:t>
      </w:r>
      <w:r w:rsidR="00E95489">
        <w:rPr>
          <w:rFonts w:ascii="Times New Roman" w:hAnsi="Times New Roman" w:cs="Times New Roman"/>
          <w:sz w:val="24"/>
        </w:rPr>
        <w:t>learned</w:t>
      </w:r>
      <w:r w:rsidR="007974E5">
        <w:rPr>
          <w:rFonts w:ascii="Times New Roman" w:hAnsi="Times New Roman" w:cs="Times New Roman"/>
          <w:sz w:val="24"/>
        </w:rPr>
        <w:t xml:space="preserve">. Accuracy </w:t>
      </w:r>
      <w:r w:rsidR="002B4877">
        <w:rPr>
          <w:rFonts w:ascii="Times New Roman" w:hAnsi="Times New Roman" w:cs="Times New Roman"/>
          <w:sz w:val="24"/>
        </w:rPr>
        <w:t xml:space="preserve">for IDNA </w:t>
      </w:r>
      <w:r w:rsidR="00E149C6">
        <w:rPr>
          <w:rFonts w:ascii="Times New Roman" w:hAnsi="Times New Roman" w:cs="Times New Roman"/>
          <w:sz w:val="24"/>
        </w:rPr>
        <w:t>participants</w:t>
      </w:r>
      <w:r w:rsidR="002B4877">
        <w:rPr>
          <w:rFonts w:ascii="Times New Roman" w:hAnsi="Times New Roman" w:cs="Times New Roman"/>
          <w:sz w:val="24"/>
        </w:rPr>
        <w:t xml:space="preserve"> </w:t>
      </w:r>
      <w:r w:rsidR="007974E5">
        <w:rPr>
          <w:rFonts w:ascii="Times New Roman" w:hAnsi="Times New Roman" w:cs="Times New Roman"/>
          <w:sz w:val="24"/>
        </w:rPr>
        <w:t>was very low when learning the RB category structures first</w:t>
      </w:r>
      <w:r w:rsidR="00EF41AC">
        <w:rPr>
          <w:rFonts w:ascii="Times New Roman" w:hAnsi="Times New Roman" w:cs="Times New Roman"/>
          <w:sz w:val="24"/>
        </w:rPr>
        <w:t xml:space="preserve"> </w:t>
      </w:r>
      <w:r w:rsidR="007974E5">
        <w:rPr>
          <w:rFonts w:ascii="Times New Roman" w:hAnsi="Times New Roman" w:cs="Times New Roman"/>
          <w:sz w:val="24"/>
        </w:rPr>
        <w:t xml:space="preserve">and </w:t>
      </w:r>
      <w:r w:rsidR="00E149C6">
        <w:rPr>
          <w:rFonts w:ascii="Times New Roman" w:hAnsi="Times New Roman" w:cs="Times New Roman"/>
          <w:sz w:val="24"/>
        </w:rPr>
        <w:t>had</w:t>
      </w:r>
      <w:r w:rsidR="007974E5">
        <w:rPr>
          <w:rFonts w:ascii="Times New Roman" w:hAnsi="Times New Roman" w:cs="Times New Roman"/>
          <w:sz w:val="24"/>
        </w:rPr>
        <w:t xml:space="preserve"> </w:t>
      </w:r>
      <w:r w:rsidR="00E149C6">
        <w:rPr>
          <w:rFonts w:ascii="Times New Roman" w:hAnsi="Times New Roman" w:cs="Times New Roman"/>
          <w:sz w:val="24"/>
        </w:rPr>
        <w:t>significant</w:t>
      </w:r>
      <w:r w:rsidR="007974E5">
        <w:rPr>
          <w:rFonts w:ascii="Times New Roman" w:hAnsi="Times New Roman" w:cs="Times New Roman"/>
          <w:sz w:val="24"/>
        </w:rPr>
        <w:t xml:space="preserve"> learning transfer </w:t>
      </w:r>
      <w:r w:rsidR="00E149C6">
        <w:rPr>
          <w:rFonts w:ascii="Times New Roman" w:hAnsi="Times New Roman" w:cs="Times New Roman"/>
          <w:sz w:val="24"/>
        </w:rPr>
        <w:t>from the II category task</w:t>
      </w:r>
      <w:r w:rsidR="004A7A2B">
        <w:rPr>
          <w:rFonts w:ascii="Times New Roman" w:hAnsi="Times New Roman" w:cs="Times New Roman"/>
          <w:sz w:val="24"/>
        </w:rPr>
        <w:t xml:space="preserve"> to the RB task</w:t>
      </w:r>
      <w:r w:rsidR="00E149C6">
        <w:rPr>
          <w:rFonts w:ascii="Times New Roman" w:hAnsi="Times New Roman" w:cs="Times New Roman"/>
          <w:sz w:val="24"/>
        </w:rPr>
        <w:t>.</w:t>
      </w:r>
      <w:r w:rsidR="00603823">
        <w:rPr>
          <w:rFonts w:ascii="Times New Roman" w:hAnsi="Times New Roman" w:cs="Times New Roman"/>
          <w:sz w:val="24"/>
        </w:rPr>
        <w:t xml:space="preserve"> </w:t>
      </w:r>
      <w:r w:rsidR="007974E5">
        <w:rPr>
          <w:rFonts w:ascii="Times New Roman" w:hAnsi="Times New Roman" w:cs="Times New Roman"/>
          <w:sz w:val="24"/>
        </w:rPr>
        <w:t xml:space="preserve">A significant interaction </w:t>
      </w:r>
      <w:r w:rsidR="0024568A">
        <w:rPr>
          <w:rFonts w:ascii="Times New Roman" w:hAnsi="Times New Roman" w:cs="Times New Roman"/>
          <w:sz w:val="24"/>
        </w:rPr>
        <w:t xml:space="preserve">between </w:t>
      </w:r>
      <w:r w:rsidR="00EF41AC">
        <w:rPr>
          <w:rFonts w:ascii="Times New Roman" w:hAnsi="Times New Roman" w:cs="Times New Roman"/>
          <w:sz w:val="24"/>
        </w:rPr>
        <w:t xml:space="preserve">iron status group and task order </w:t>
      </w:r>
      <w:r w:rsidR="007974E5">
        <w:rPr>
          <w:rFonts w:ascii="Times New Roman" w:hAnsi="Times New Roman" w:cs="Times New Roman"/>
          <w:sz w:val="24"/>
        </w:rPr>
        <w:t xml:space="preserve">was also found for </w:t>
      </w:r>
      <w:r>
        <w:rPr>
          <w:rFonts w:ascii="Times New Roman" w:hAnsi="Times New Roman" w:cs="Times New Roman"/>
          <w:sz w:val="24"/>
        </w:rPr>
        <w:t>the slope</w:t>
      </w:r>
      <w:r w:rsidR="00EF41AC">
        <w:rPr>
          <w:rFonts w:ascii="Times New Roman" w:hAnsi="Times New Roman" w:cs="Times New Roman"/>
          <w:sz w:val="24"/>
        </w:rPr>
        <w:t xml:space="preserve"> of accuracy across the trial blocks </w:t>
      </w:r>
      <w:r w:rsidR="007974E5">
        <w:rPr>
          <w:rFonts w:ascii="Times New Roman" w:hAnsi="Times New Roman" w:cs="Times New Roman"/>
          <w:sz w:val="24"/>
        </w:rPr>
        <w:t xml:space="preserve">(see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_Ref531262194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4</w:t>
      </w:r>
      <w:r w:rsidR="00A54B47">
        <w:rPr>
          <w:rFonts w:ascii="Times New Roman" w:hAnsi="Times New Roman" w:cs="Times New Roman"/>
          <w:sz w:val="24"/>
        </w:rPr>
        <w:fldChar w:fldCharType="end"/>
      </w:r>
      <w:r w:rsidR="007974E5">
        <w:rPr>
          <w:rFonts w:ascii="Times New Roman" w:hAnsi="Times New Roman" w:cs="Times New Roman"/>
          <w:sz w:val="24"/>
        </w:rPr>
        <w:t>b).</w:t>
      </w:r>
      <w:r w:rsidR="00AB02AC">
        <w:rPr>
          <w:rFonts w:ascii="Times New Roman" w:hAnsi="Times New Roman" w:cs="Times New Roman"/>
          <w:sz w:val="24"/>
        </w:rPr>
        <w:t xml:space="preserve"> T</w:t>
      </w:r>
      <w:r w:rsidR="00E95489">
        <w:rPr>
          <w:rFonts w:ascii="Times New Roman" w:hAnsi="Times New Roman" w:cs="Times New Roman"/>
          <w:sz w:val="24"/>
        </w:rPr>
        <w:t xml:space="preserve">he accuracy slope estimates for the IS group were, again, relatively consistent across the task orders. However, </w:t>
      </w:r>
      <w:r w:rsidR="00690B5E">
        <w:rPr>
          <w:rFonts w:ascii="Times New Roman" w:hAnsi="Times New Roman" w:cs="Times New Roman"/>
          <w:sz w:val="24"/>
        </w:rPr>
        <w:t xml:space="preserve">the </w:t>
      </w:r>
      <w:r w:rsidR="00E95489">
        <w:rPr>
          <w:rFonts w:ascii="Times New Roman" w:hAnsi="Times New Roman" w:cs="Times New Roman"/>
          <w:sz w:val="24"/>
        </w:rPr>
        <w:t xml:space="preserve">IDNA group had a much higher slope when learning the RB category structures first (i.e., greater learning rate related to </w:t>
      </w:r>
      <w:r w:rsidR="00EF41AC">
        <w:rPr>
          <w:rFonts w:ascii="Times New Roman" w:hAnsi="Times New Roman" w:cs="Times New Roman"/>
          <w:sz w:val="24"/>
        </w:rPr>
        <w:t>a</w:t>
      </w:r>
      <w:r w:rsidR="00E95489">
        <w:rPr>
          <w:rFonts w:ascii="Times New Roman" w:hAnsi="Times New Roman" w:cs="Times New Roman"/>
          <w:sz w:val="24"/>
        </w:rPr>
        <w:t xml:space="preserve"> lower intercept) and lower slope during transfer</w:t>
      </w:r>
      <w:r w:rsidR="00EF41AC">
        <w:rPr>
          <w:rFonts w:ascii="Times New Roman" w:hAnsi="Times New Roman" w:cs="Times New Roman"/>
          <w:sz w:val="24"/>
        </w:rPr>
        <w:t>, which</w:t>
      </w:r>
      <w:r w:rsidR="00E95489">
        <w:rPr>
          <w:rFonts w:ascii="Times New Roman" w:hAnsi="Times New Roman" w:cs="Times New Roman"/>
          <w:sz w:val="24"/>
        </w:rPr>
        <w:t xml:space="preserve"> </w:t>
      </w:r>
      <w:r w:rsidR="007D32ED">
        <w:rPr>
          <w:rFonts w:ascii="Times New Roman" w:hAnsi="Times New Roman" w:cs="Times New Roman"/>
          <w:sz w:val="24"/>
        </w:rPr>
        <w:t xml:space="preserve">was </w:t>
      </w:r>
      <w:r w:rsidR="004A7A2B">
        <w:rPr>
          <w:rFonts w:ascii="Times New Roman" w:hAnsi="Times New Roman" w:cs="Times New Roman"/>
          <w:sz w:val="24"/>
        </w:rPr>
        <w:t>related</w:t>
      </w:r>
      <w:r w:rsidR="00E95489">
        <w:rPr>
          <w:rFonts w:ascii="Times New Roman" w:hAnsi="Times New Roman" w:cs="Times New Roman"/>
          <w:sz w:val="24"/>
        </w:rPr>
        <w:t xml:space="preserve"> to </w:t>
      </w:r>
      <w:r w:rsidR="004A7A2B">
        <w:rPr>
          <w:rFonts w:ascii="Times New Roman" w:hAnsi="Times New Roman" w:cs="Times New Roman"/>
          <w:sz w:val="24"/>
        </w:rPr>
        <w:t xml:space="preserve">a </w:t>
      </w:r>
      <w:r w:rsidR="00E95489">
        <w:rPr>
          <w:rFonts w:ascii="Times New Roman" w:hAnsi="Times New Roman" w:cs="Times New Roman"/>
          <w:sz w:val="24"/>
        </w:rPr>
        <w:t>higher intercept.</w:t>
      </w:r>
      <w:r w:rsidR="00770174">
        <w:rPr>
          <w:rFonts w:ascii="Times New Roman" w:hAnsi="Times New Roman" w:cs="Times New Roman"/>
          <w:sz w:val="24"/>
        </w:rPr>
        <w:t xml:space="preserve"> In terms of RTs, </w:t>
      </w:r>
      <w:r w:rsidR="00823B3A">
        <w:rPr>
          <w:rFonts w:ascii="Times New Roman" w:hAnsi="Times New Roman" w:cs="Times New Roman"/>
          <w:sz w:val="24"/>
        </w:rPr>
        <w:t>group differences were found for the intercept a</w:t>
      </w:r>
      <w:r w:rsidR="004A7A2B">
        <w:rPr>
          <w:rFonts w:ascii="Times New Roman" w:hAnsi="Times New Roman" w:cs="Times New Roman"/>
          <w:sz w:val="24"/>
        </w:rPr>
        <w:t>s well as</w:t>
      </w:r>
      <w:r w:rsidR="00823B3A">
        <w:rPr>
          <w:rFonts w:ascii="Times New Roman" w:hAnsi="Times New Roman" w:cs="Times New Roman"/>
          <w:sz w:val="24"/>
        </w:rPr>
        <w:t xml:space="preserve"> a group by task order interaction for the slope estimates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_Ref531262194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4</w:t>
      </w:r>
      <w:r w:rsidR="00A54B47">
        <w:rPr>
          <w:rFonts w:ascii="Times New Roman" w:hAnsi="Times New Roman" w:cs="Times New Roman"/>
          <w:sz w:val="24"/>
        </w:rPr>
        <w:fldChar w:fldCharType="end"/>
      </w:r>
      <w:r w:rsidR="00823B3A">
        <w:rPr>
          <w:rFonts w:ascii="Times New Roman" w:hAnsi="Times New Roman" w:cs="Times New Roman"/>
          <w:sz w:val="24"/>
        </w:rPr>
        <w:t xml:space="preserve">c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_Ref531262194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4</w:t>
      </w:r>
      <w:r w:rsidR="00A54B47">
        <w:rPr>
          <w:rFonts w:ascii="Times New Roman" w:hAnsi="Times New Roman" w:cs="Times New Roman"/>
          <w:sz w:val="24"/>
        </w:rPr>
        <w:fldChar w:fldCharType="end"/>
      </w:r>
      <w:r w:rsidR="00823B3A">
        <w:rPr>
          <w:rFonts w:ascii="Times New Roman" w:hAnsi="Times New Roman" w:cs="Times New Roman"/>
          <w:sz w:val="24"/>
        </w:rPr>
        <w:t>d, respectively). Initial RTs for the iron status groups were significantly different with the IS group responding faster compared to the IDNA group. Changes in RT</w:t>
      </w:r>
      <w:r w:rsidR="0024568A">
        <w:rPr>
          <w:rFonts w:ascii="Times New Roman" w:hAnsi="Times New Roman" w:cs="Times New Roman"/>
          <w:sz w:val="24"/>
        </w:rPr>
        <w:t>s</w:t>
      </w:r>
      <w:r w:rsidR="00823B3A">
        <w:rPr>
          <w:rFonts w:ascii="Times New Roman" w:hAnsi="Times New Roman" w:cs="Times New Roman"/>
          <w:sz w:val="24"/>
        </w:rPr>
        <w:t xml:space="preserve"> over the trial blocks (i.e., slope) for both groups were very similar when the RB categories were learned first, but during transfer, the IDNA group had greater RT </w:t>
      </w:r>
      <w:r w:rsidR="00A170F5">
        <w:rPr>
          <w:rFonts w:ascii="Times New Roman" w:hAnsi="Times New Roman" w:cs="Times New Roman"/>
          <w:sz w:val="24"/>
        </w:rPr>
        <w:t>reductions</w:t>
      </w:r>
      <w:r w:rsidR="00823B3A">
        <w:rPr>
          <w:rFonts w:ascii="Times New Roman" w:hAnsi="Times New Roman" w:cs="Times New Roman"/>
          <w:sz w:val="24"/>
        </w:rPr>
        <w:t xml:space="preserve"> as a function of practice compared to the IS group</w:t>
      </w:r>
      <w:r w:rsidR="00A170F5">
        <w:rPr>
          <w:rFonts w:ascii="Times New Roman" w:hAnsi="Times New Roman" w:cs="Times New Roman"/>
          <w:sz w:val="24"/>
        </w:rPr>
        <w:t xml:space="preserve">. This is a result </w:t>
      </w:r>
      <w:r w:rsidR="00823B3A">
        <w:rPr>
          <w:rFonts w:ascii="Times New Roman" w:hAnsi="Times New Roman" w:cs="Times New Roman"/>
          <w:sz w:val="24"/>
        </w:rPr>
        <w:t xml:space="preserve">of </w:t>
      </w:r>
      <w:r w:rsidR="00A170F5">
        <w:rPr>
          <w:rFonts w:ascii="Times New Roman" w:hAnsi="Times New Roman" w:cs="Times New Roman"/>
          <w:sz w:val="24"/>
        </w:rPr>
        <w:t xml:space="preserve">the IDNA participants having </w:t>
      </w:r>
      <w:r w:rsidR="00823B3A">
        <w:rPr>
          <w:rFonts w:ascii="Times New Roman" w:hAnsi="Times New Roman" w:cs="Times New Roman"/>
          <w:sz w:val="24"/>
        </w:rPr>
        <w:t>slow</w:t>
      </w:r>
      <w:r w:rsidR="00A170F5">
        <w:rPr>
          <w:rFonts w:ascii="Times New Roman" w:hAnsi="Times New Roman" w:cs="Times New Roman"/>
          <w:sz w:val="24"/>
        </w:rPr>
        <w:t>er initial</w:t>
      </w:r>
      <w:r w:rsidR="00823B3A">
        <w:rPr>
          <w:rFonts w:ascii="Times New Roman" w:hAnsi="Times New Roman" w:cs="Times New Roman"/>
          <w:sz w:val="24"/>
        </w:rPr>
        <w:t xml:space="preserve"> RTs during the first trial blocks (i.e., high RT intercepts)</w:t>
      </w:r>
      <w:r w:rsidR="00A170F5">
        <w:rPr>
          <w:rFonts w:ascii="Times New Roman" w:hAnsi="Times New Roman" w:cs="Times New Roman"/>
          <w:sz w:val="24"/>
        </w:rPr>
        <w:t xml:space="preserve"> compared to the IS participants</w:t>
      </w:r>
      <w:r w:rsidR="00823B3A">
        <w:rPr>
          <w:rFonts w:ascii="Times New Roman" w:hAnsi="Times New Roman" w:cs="Times New Roman"/>
          <w:sz w:val="24"/>
        </w:rPr>
        <w:t>.</w:t>
      </w:r>
      <w:r w:rsidR="00C9492E">
        <w:rPr>
          <w:rFonts w:ascii="Times New Roman" w:hAnsi="Times New Roman" w:cs="Times New Roman"/>
          <w:sz w:val="24"/>
        </w:rPr>
        <w:t xml:space="preserve"> </w:t>
      </w:r>
      <w:r w:rsidR="00252017">
        <w:rPr>
          <w:rFonts w:ascii="Times New Roman" w:hAnsi="Times New Roman" w:cs="Times New Roman"/>
          <w:sz w:val="24"/>
        </w:rPr>
        <w:t>The IS participants performance’ was less impacted to by task order and was consistent in terms of the accuracy and RT intercept and slopes estimates. But, the IDNA participants’ performance varied much more as a function of task order and initial impacts to performance related to greater improvements with practice (i.e., large slope).</w:t>
      </w:r>
    </w:p>
    <w:p w14:paraId="061D047B" w14:textId="26AB0086" w:rsidR="00A3583A" w:rsidRDefault="0004337F" w:rsidP="00603823">
      <w:pPr>
        <w:pStyle w:val="NoSpacing"/>
        <w:spacing w:line="480" w:lineRule="auto"/>
        <w:ind w:firstLine="720"/>
        <w:rPr>
          <w:rFonts w:ascii="Times New Roman" w:hAnsi="Times New Roman" w:cs="Times New Roman"/>
          <w:sz w:val="24"/>
        </w:rPr>
      </w:pPr>
      <w:r>
        <w:rPr>
          <w:rFonts w:ascii="Times New Roman" w:hAnsi="Times New Roman" w:cs="Times New Roman"/>
          <w:sz w:val="24"/>
        </w:rPr>
        <w:lastRenderedPageBreak/>
        <w:t>The p</w:t>
      </w:r>
      <w:r w:rsidR="00A3583A">
        <w:rPr>
          <w:rFonts w:ascii="Times New Roman" w:hAnsi="Times New Roman" w:cs="Times New Roman"/>
          <w:sz w:val="24"/>
        </w:rPr>
        <w:t xml:space="preserve">erformance estimates for the II category task were relatively consistent with the mixed model </w:t>
      </w:r>
      <w:r>
        <w:rPr>
          <w:rFonts w:ascii="Times New Roman" w:hAnsi="Times New Roman" w:cs="Times New Roman"/>
          <w:sz w:val="24"/>
        </w:rPr>
        <w:t xml:space="preserve">results described above </w:t>
      </w:r>
      <w:r w:rsidR="00A3583A">
        <w:rPr>
          <w:rFonts w:ascii="Times New Roman" w:hAnsi="Times New Roman" w:cs="Times New Roman"/>
          <w:sz w:val="24"/>
        </w:rPr>
        <w:t xml:space="preserve">and did not </w:t>
      </w:r>
      <w:r w:rsidR="00B7717F">
        <w:rPr>
          <w:rFonts w:ascii="Times New Roman" w:hAnsi="Times New Roman" w:cs="Times New Roman"/>
          <w:sz w:val="24"/>
        </w:rPr>
        <w:t xml:space="preserve">show </w:t>
      </w:r>
      <w:r w:rsidR="00A3583A">
        <w:rPr>
          <w:rFonts w:ascii="Times New Roman" w:hAnsi="Times New Roman" w:cs="Times New Roman"/>
          <w:sz w:val="24"/>
        </w:rPr>
        <w:t xml:space="preserve">any group differences in performance, with the exception that the regression performance estimates were not different between task order. </w:t>
      </w:r>
      <w:r>
        <w:rPr>
          <w:rFonts w:ascii="Times New Roman" w:hAnsi="Times New Roman" w:cs="Times New Roman"/>
          <w:sz w:val="24"/>
        </w:rPr>
        <w:t xml:space="preserve">Overall, these results suggest </w:t>
      </w:r>
      <w:r w:rsidR="004117B9">
        <w:rPr>
          <w:rFonts w:ascii="Times New Roman" w:hAnsi="Times New Roman" w:cs="Times New Roman"/>
          <w:sz w:val="24"/>
        </w:rPr>
        <w:t xml:space="preserve">that </w:t>
      </w:r>
      <w:r>
        <w:rPr>
          <w:rFonts w:ascii="Times New Roman" w:hAnsi="Times New Roman" w:cs="Times New Roman"/>
          <w:sz w:val="24"/>
        </w:rPr>
        <w:t xml:space="preserve">iron deficiency </w:t>
      </w:r>
      <w:r w:rsidR="004117B9">
        <w:rPr>
          <w:rFonts w:ascii="Times New Roman" w:hAnsi="Times New Roman" w:cs="Times New Roman"/>
          <w:sz w:val="24"/>
        </w:rPr>
        <w:t xml:space="preserve">has a greater negative impact on initial declarative memory learning and improvements in performance with practice </w:t>
      </w:r>
      <w:r>
        <w:rPr>
          <w:rFonts w:ascii="Times New Roman" w:hAnsi="Times New Roman" w:cs="Times New Roman"/>
          <w:sz w:val="24"/>
        </w:rPr>
        <w:t xml:space="preserve">compared to procedural </w:t>
      </w:r>
      <w:r w:rsidR="00D00845">
        <w:rPr>
          <w:rFonts w:ascii="Times New Roman" w:hAnsi="Times New Roman" w:cs="Times New Roman"/>
          <w:sz w:val="24"/>
        </w:rPr>
        <w:t>memory and</w:t>
      </w:r>
      <w:r>
        <w:rPr>
          <w:rFonts w:ascii="Times New Roman" w:hAnsi="Times New Roman" w:cs="Times New Roman"/>
          <w:sz w:val="24"/>
        </w:rPr>
        <w:t xml:space="preserve"> </w:t>
      </w:r>
      <w:r w:rsidR="004117B9">
        <w:rPr>
          <w:rFonts w:ascii="Times New Roman" w:hAnsi="Times New Roman" w:cs="Times New Roman"/>
          <w:sz w:val="24"/>
        </w:rPr>
        <w:t xml:space="preserve">suggest that these </w:t>
      </w:r>
      <w:r w:rsidR="003E0E50">
        <w:rPr>
          <w:rFonts w:ascii="Times New Roman" w:hAnsi="Times New Roman" w:cs="Times New Roman"/>
          <w:sz w:val="24"/>
        </w:rPr>
        <w:t xml:space="preserve">differences may </w:t>
      </w:r>
      <w:r w:rsidR="004117B9">
        <w:rPr>
          <w:rFonts w:ascii="Times New Roman" w:hAnsi="Times New Roman" w:cs="Times New Roman"/>
          <w:sz w:val="24"/>
        </w:rPr>
        <w:t xml:space="preserve">be </w:t>
      </w:r>
      <w:r w:rsidR="003E0E50">
        <w:rPr>
          <w:rFonts w:ascii="Times New Roman" w:hAnsi="Times New Roman" w:cs="Times New Roman"/>
          <w:sz w:val="24"/>
        </w:rPr>
        <w:t xml:space="preserve">related to the decision strategies used on each task. </w:t>
      </w:r>
    </w:p>
    <w:p w14:paraId="69B2EB80" w14:textId="5BDC7398" w:rsidR="008024DA" w:rsidRPr="007A157F" w:rsidRDefault="008024DA" w:rsidP="008024DA">
      <w:pPr>
        <w:pStyle w:val="Heading3"/>
        <w:spacing w:line="480" w:lineRule="auto"/>
        <w:rPr>
          <w:rStyle w:val="Heading3Char"/>
          <w:rFonts w:ascii="Times New Roman" w:hAnsi="Times New Roman" w:cs="Times New Roman"/>
          <w:i/>
          <w:color w:val="auto"/>
        </w:rPr>
      </w:pPr>
      <w:bookmarkStart w:id="40" w:name="_Toc532472558"/>
      <w:r>
        <w:rPr>
          <w:rStyle w:val="Heading3Char"/>
          <w:rFonts w:ascii="Times New Roman" w:hAnsi="Times New Roman" w:cs="Times New Roman"/>
          <w:i/>
          <w:color w:val="auto"/>
        </w:rPr>
        <w:t>Correlations</w:t>
      </w:r>
      <w:bookmarkEnd w:id="40"/>
    </w:p>
    <w:p w14:paraId="206B69CF" w14:textId="70B36067" w:rsidR="008B7D8D" w:rsidRDefault="008B7D8D" w:rsidP="008024DA">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Correlations </w:t>
      </w:r>
      <w:r w:rsidR="006F5D72">
        <w:rPr>
          <w:rFonts w:ascii="Times New Roman" w:hAnsi="Times New Roman" w:cs="Times New Roman"/>
          <w:sz w:val="24"/>
        </w:rPr>
        <w:t xml:space="preserve">collapsed across iron status group and task order </w:t>
      </w:r>
      <w:r>
        <w:rPr>
          <w:rFonts w:ascii="Times New Roman" w:hAnsi="Times New Roman" w:cs="Times New Roman"/>
          <w:sz w:val="24"/>
        </w:rPr>
        <w:t>were</w:t>
      </w:r>
      <w:r w:rsidR="0063058A">
        <w:rPr>
          <w:rFonts w:ascii="Times New Roman" w:hAnsi="Times New Roman" w:cs="Times New Roman"/>
          <w:sz w:val="24"/>
        </w:rPr>
        <w:t xml:space="preserve"> </w:t>
      </w:r>
      <w:r w:rsidR="001665D6">
        <w:rPr>
          <w:rFonts w:ascii="Times New Roman" w:hAnsi="Times New Roman" w:cs="Times New Roman"/>
          <w:sz w:val="24"/>
        </w:rPr>
        <w:t xml:space="preserve">estimated </w:t>
      </w:r>
      <w:r>
        <w:rPr>
          <w:rFonts w:ascii="Times New Roman" w:hAnsi="Times New Roman" w:cs="Times New Roman"/>
          <w:sz w:val="24"/>
        </w:rPr>
        <w:t xml:space="preserve">between the category performance </w:t>
      </w:r>
      <w:r w:rsidR="001665D6">
        <w:rPr>
          <w:rFonts w:ascii="Times New Roman" w:hAnsi="Times New Roman" w:cs="Times New Roman"/>
          <w:sz w:val="24"/>
        </w:rPr>
        <w:t xml:space="preserve">measures </w:t>
      </w:r>
      <w:r w:rsidR="008C1D27">
        <w:rPr>
          <w:rFonts w:ascii="Times New Roman" w:hAnsi="Times New Roman" w:cs="Times New Roman"/>
          <w:sz w:val="24"/>
        </w:rPr>
        <w:t xml:space="preserve">(intercept and slope) </w:t>
      </w:r>
      <w:r>
        <w:rPr>
          <w:rFonts w:ascii="Times New Roman" w:hAnsi="Times New Roman" w:cs="Times New Roman"/>
          <w:sz w:val="24"/>
        </w:rPr>
        <w:t>and the blood biomarkers.</w:t>
      </w:r>
      <w:r w:rsidR="0096624F">
        <w:rPr>
          <w:rFonts w:ascii="Times New Roman" w:hAnsi="Times New Roman" w:cs="Times New Roman"/>
          <w:sz w:val="24"/>
        </w:rPr>
        <w:t xml:space="preserve"> These analyses </w:t>
      </w:r>
      <w:r w:rsidR="006F5D72">
        <w:rPr>
          <w:rFonts w:ascii="Times New Roman" w:hAnsi="Times New Roman" w:cs="Times New Roman"/>
          <w:sz w:val="24"/>
        </w:rPr>
        <w:t xml:space="preserve">were conducted to examine associations between performance and continuous iron status measures. </w:t>
      </w:r>
      <w:r w:rsidR="00865CE7">
        <w:rPr>
          <w:rFonts w:ascii="Times New Roman" w:hAnsi="Times New Roman" w:cs="Times New Roman"/>
          <w:sz w:val="24"/>
        </w:rPr>
        <w:t xml:space="preserve">The correlations are </w:t>
      </w:r>
      <w:r w:rsidR="005312F9">
        <w:rPr>
          <w:rFonts w:ascii="Times New Roman" w:hAnsi="Times New Roman" w:cs="Times New Roman"/>
          <w:sz w:val="24"/>
        </w:rPr>
        <w:t xml:space="preserve">presented </w:t>
      </w:r>
      <w:r w:rsidR="00865CE7">
        <w:rPr>
          <w:rFonts w:ascii="Times New Roman" w:hAnsi="Times New Roman" w:cs="Times New Roman"/>
          <w:sz w:val="24"/>
        </w:rPr>
        <w:t>in</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_Ref531260127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Table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5</w:t>
      </w:r>
      <w:r w:rsidR="00F65605">
        <w:rPr>
          <w:rFonts w:ascii="Times New Roman" w:hAnsi="Times New Roman" w:cs="Times New Roman"/>
          <w:sz w:val="24"/>
        </w:rPr>
        <w:fldChar w:fldCharType="end"/>
      </w:r>
      <w:r w:rsidR="00865CE7">
        <w:rPr>
          <w:rFonts w:ascii="Times New Roman" w:hAnsi="Times New Roman" w:cs="Times New Roman"/>
          <w:sz w:val="24"/>
        </w:rPr>
        <w:t xml:space="preserve"> separate</w:t>
      </w:r>
      <w:r w:rsidR="007D32ED">
        <w:rPr>
          <w:rFonts w:ascii="Times New Roman" w:hAnsi="Times New Roman" w:cs="Times New Roman"/>
          <w:sz w:val="24"/>
        </w:rPr>
        <w:t>ly</w:t>
      </w:r>
      <w:r w:rsidR="00865CE7">
        <w:rPr>
          <w:rFonts w:ascii="Times New Roman" w:hAnsi="Times New Roman" w:cs="Times New Roman"/>
          <w:sz w:val="24"/>
        </w:rPr>
        <w:t xml:space="preserve"> for the RB and II category task</w:t>
      </w:r>
      <w:r w:rsidR="005D79D0">
        <w:rPr>
          <w:rFonts w:ascii="Times New Roman" w:hAnsi="Times New Roman" w:cs="Times New Roman"/>
          <w:sz w:val="24"/>
        </w:rPr>
        <w:t>s</w:t>
      </w:r>
      <w:r w:rsidR="00865CE7">
        <w:rPr>
          <w:rFonts w:ascii="Times New Roman" w:hAnsi="Times New Roman" w:cs="Times New Roman"/>
          <w:sz w:val="24"/>
        </w:rPr>
        <w:t xml:space="preserve">. </w:t>
      </w:r>
      <w:r w:rsidR="005D79D0">
        <w:rPr>
          <w:rFonts w:ascii="Times New Roman" w:hAnsi="Times New Roman" w:cs="Times New Roman"/>
          <w:sz w:val="24"/>
        </w:rPr>
        <w:t>The only r</w:t>
      </w:r>
      <w:r w:rsidR="0096624F">
        <w:rPr>
          <w:rFonts w:ascii="Times New Roman" w:hAnsi="Times New Roman" w:cs="Times New Roman"/>
          <w:sz w:val="24"/>
        </w:rPr>
        <w:t xml:space="preserve">eliable </w:t>
      </w:r>
      <w:r w:rsidR="00865CE7">
        <w:rPr>
          <w:rFonts w:ascii="Times New Roman" w:hAnsi="Times New Roman" w:cs="Times New Roman"/>
          <w:sz w:val="24"/>
        </w:rPr>
        <w:t xml:space="preserve">associations were found between the RT intercept </w:t>
      </w:r>
      <w:r w:rsidR="009A268F">
        <w:rPr>
          <w:rFonts w:ascii="Times New Roman" w:hAnsi="Times New Roman" w:cs="Times New Roman"/>
          <w:sz w:val="24"/>
        </w:rPr>
        <w:t xml:space="preserve">and sFt </w:t>
      </w:r>
      <w:r w:rsidR="00865CE7">
        <w:rPr>
          <w:rFonts w:ascii="Times New Roman" w:hAnsi="Times New Roman" w:cs="Times New Roman"/>
          <w:sz w:val="24"/>
        </w:rPr>
        <w:t xml:space="preserve">on the RB and II category tasks </w:t>
      </w:r>
      <w:r w:rsidR="008C1D27">
        <w:rPr>
          <w:rFonts w:ascii="Times New Roman" w:hAnsi="Times New Roman" w:cs="Times New Roman"/>
          <w:sz w:val="24"/>
        </w:rPr>
        <w:t>and reliable</w:t>
      </w:r>
      <w:r w:rsidR="00865CE7">
        <w:rPr>
          <w:rFonts w:ascii="Times New Roman" w:hAnsi="Times New Roman" w:cs="Times New Roman"/>
          <w:sz w:val="24"/>
        </w:rPr>
        <w:t xml:space="preserve"> </w:t>
      </w:r>
      <w:r w:rsidR="007D32ED">
        <w:rPr>
          <w:rFonts w:ascii="Times New Roman" w:hAnsi="Times New Roman" w:cs="Times New Roman"/>
          <w:sz w:val="24"/>
        </w:rPr>
        <w:t xml:space="preserve">relationships </w:t>
      </w:r>
      <w:r w:rsidR="00865CE7">
        <w:rPr>
          <w:rFonts w:ascii="Times New Roman" w:hAnsi="Times New Roman" w:cs="Times New Roman"/>
          <w:sz w:val="24"/>
        </w:rPr>
        <w:t xml:space="preserve">between RT slope </w:t>
      </w:r>
      <w:r w:rsidR="009A268F">
        <w:rPr>
          <w:rFonts w:ascii="Times New Roman" w:hAnsi="Times New Roman" w:cs="Times New Roman"/>
          <w:sz w:val="24"/>
        </w:rPr>
        <w:t xml:space="preserve">and sFt </w:t>
      </w:r>
      <w:r w:rsidR="00865CE7">
        <w:rPr>
          <w:rFonts w:ascii="Times New Roman" w:hAnsi="Times New Roman" w:cs="Times New Roman"/>
          <w:sz w:val="24"/>
        </w:rPr>
        <w:t>on both tasks</w:t>
      </w:r>
      <w:r w:rsidR="008C1D27">
        <w:rPr>
          <w:rFonts w:ascii="Times New Roman" w:hAnsi="Times New Roman" w:cs="Times New Roman"/>
          <w:sz w:val="24"/>
        </w:rPr>
        <w:t xml:space="preserve"> as well</w:t>
      </w:r>
      <w:r w:rsidR="00865CE7">
        <w:rPr>
          <w:rFonts w:ascii="Times New Roman" w:hAnsi="Times New Roman" w:cs="Times New Roman"/>
          <w:sz w:val="24"/>
        </w:rPr>
        <w:t>.</w:t>
      </w:r>
      <w:r w:rsidR="0032441C">
        <w:rPr>
          <w:rFonts w:ascii="Times New Roman" w:hAnsi="Times New Roman" w:cs="Times New Roman"/>
          <w:sz w:val="24"/>
        </w:rPr>
        <w:t xml:space="preserve"> </w:t>
      </w:r>
      <w:r w:rsidR="009A268F">
        <w:rPr>
          <w:rFonts w:ascii="Times New Roman" w:hAnsi="Times New Roman" w:cs="Times New Roman"/>
          <w:sz w:val="24"/>
        </w:rPr>
        <w:t xml:space="preserve">Initial RTs on both tasks were negatively associated with sFt </w:t>
      </w:r>
      <w:r w:rsidR="005D79D0">
        <w:rPr>
          <w:rFonts w:ascii="Times New Roman" w:hAnsi="Times New Roman" w:cs="Times New Roman"/>
          <w:sz w:val="24"/>
        </w:rPr>
        <w:t>indicating</w:t>
      </w:r>
      <w:r w:rsidR="009A268F">
        <w:rPr>
          <w:rFonts w:ascii="Times New Roman" w:hAnsi="Times New Roman" w:cs="Times New Roman"/>
          <w:sz w:val="24"/>
        </w:rPr>
        <w:t xml:space="preserve"> quicker responses for participants with </w:t>
      </w:r>
      <w:r w:rsidR="005D79D0">
        <w:rPr>
          <w:rFonts w:ascii="Times New Roman" w:hAnsi="Times New Roman" w:cs="Times New Roman"/>
          <w:sz w:val="24"/>
        </w:rPr>
        <w:t>higher</w:t>
      </w:r>
      <w:r w:rsidR="009A268F">
        <w:rPr>
          <w:rFonts w:ascii="Times New Roman" w:hAnsi="Times New Roman" w:cs="Times New Roman"/>
          <w:sz w:val="24"/>
        </w:rPr>
        <w:t xml:space="preserve"> sFt during initial category learning</w:t>
      </w:r>
      <w:r w:rsidR="005D79D0">
        <w:rPr>
          <w:rFonts w:ascii="Times New Roman" w:hAnsi="Times New Roman" w:cs="Times New Roman"/>
          <w:sz w:val="24"/>
        </w:rPr>
        <w:t xml:space="preserve"> (see</w:t>
      </w:r>
      <w:r w:rsidR="00A54B47">
        <w:rPr>
          <w:rFonts w:ascii="Times New Roman" w:hAnsi="Times New Roman" w:cs="Times New Roman"/>
          <w:sz w:val="24"/>
        </w:rPr>
        <w:t xml:space="preserv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_Ref531262241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5</w:t>
      </w:r>
      <w:r w:rsidR="00A54B47">
        <w:rPr>
          <w:rFonts w:ascii="Times New Roman" w:hAnsi="Times New Roman" w:cs="Times New Roman"/>
          <w:sz w:val="24"/>
        </w:rPr>
        <w:fldChar w:fldCharType="end"/>
      </w:r>
      <w:r w:rsidR="005D79D0">
        <w:rPr>
          <w:rFonts w:ascii="Times New Roman" w:hAnsi="Times New Roman" w:cs="Times New Roman"/>
          <w:sz w:val="24"/>
        </w:rPr>
        <w:t xml:space="preserve">a for RB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_Ref531262241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5</w:t>
      </w:r>
      <w:r w:rsidR="00A54B47">
        <w:rPr>
          <w:rFonts w:ascii="Times New Roman" w:hAnsi="Times New Roman" w:cs="Times New Roman"/>
          <w:sz w:val="24"/>
        </w:rPr>
        <w:fldChar w:fldCharType="end"/>
      </w:r>
      <w:r w:rsidR="005D79D0">
        <w:rPr>
          <w:rFonts w:ascii="Times New Roman" w:hAnsi="Times New Roman" w:cs="Times New Roman"/>
          <w:sz w:val="24"/>
        </w:rPr>
        <w:t>c for II)</w:t>
      </w:r>
      <w:r w:rsidR="009A268F">
        <w:rPr>
          <w:rFonts w:ascii="Times New Roman" w:hAnsi="Times New Roman" w:cs="Times New Roman"/>
          <w:sz w:val="24"/>
        </w:rPr>
        <w:t>.</w:t>
      </w:r>
      <w:r w:rsidR="005D79D0">
        <w:rPr>
          <w:rFonts w:ascii="Times New Roman" w:hAnsi="Times New Roman" w:cs="Times New Roman"/>
          <w:sz w:val="24"/>
        </w:rPr>
        <w:t xml:space="preserve"> The positive trend </w:t>
      </w:r>
      <w:r w:rsidR="00BE5CDC">
        <w:rPr>
          <w:rFonts w:ascii="Times New Roman" w:hAnsi="Times New Roman" w:cs="Times New Roman"/>
          <w:sz w:val="24"/>
        </w:rPr>
        <w:t xml:space="preserve">found </w:t>
      </w:r>
      <w:r w:rsidR="005D79D0">
        <w:rPr>
          <w:rFonts w:ascii="Times New Roman" w:hAnsi="Times New Roman" w:cs="Times New Roman"/>
          <w:sz w:val="24"/>
        </w:rPr>
        <w:t>between sFt and RT slopes also suggest</w:t>
      </w:r>
      <w:r w:rsidR="00BE5CDC">
        <w:rPr>
          <w:rFonts w:ascii="Times New Roman" w:hAnsi="Times New Roman" w:cs="Times New Roman"/>
          <w:sz w:val="24"/>
        </w:rPr>
        <w:t>s</w:t>
      </w:r>
      <w:r w:rsidR="005D79D0">
        <w:rPr>
          <w:rFonts w:ascii="Times New Roman" w:hAnsi="Times New Roman" w:cs="Times New Roman"/>
          <w:sz w:val="24"/>
        </w:rPr>
        <w:t xml:space="preserve"> </w:t>
      </w:r>
      <w:r w:rsidR="008C1D27">
        <w:rPr>
          <w:rFonts w:ascii="Times New Roman" w:hAnsi="Times New Roman" w:cs="Times New Roman"/>
          <w:sz w:val="24"/>
        </w:rPr>
        <w:t xml:space="preserve">that lower sFt is associated with </w:t>
      </w:r>
      <w:r w:rsidR="005D79D0">
        <w:rPr>
          <w:rFonts w:ascii="Times New Roman" w:hAnsi="Times New Roman" w:cs="Times New Roman"/>
          <w:sz w:val="24"/>
        </w:rPr>
        <w:t xml:space="preserve">greater reductions </w:t>
      </w:r>
      <w:r w:rsidR="00BE5CDC">
        <w:rPr>
          <w:rFonts w:ascii="Times New Roman" w:hAnsi="Times New Roman" w:cs="Times New Roman"/>
          <w:sz w:val="24"/>
        </w:rPr>
        <w:t xml:space="preserve">in RT </w:t>
      </w:r>
      <w:r w:rsidR="008C1D27">
        <w:rPr>
          <w:rFonts w:ascii="Times New Roman" w:hAnsi="Times New Roman" w:cs="Times New Roman"/>
          <w:sz w:val="24"/>
        </w:rPr>
        <w:t>as a function of</w:t>
      </w:r>
      <w:r w:rsidR="00BE5CDC">
        <w:rPr>
          <w:rFonts w:ascii="Times New Roman" w:hAnsi="Times New Roman" w:cs="Times New Roman"/>
          <w:sz w:val="24"/>
        </w:rPr>
        <w:t xml:space="preserve"> practice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_Ref531262241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5</w:t>
      </w:r>
      <w:r w:rsidR="00A54B47">
        <w:rPr>
          <w:rFonts w:ascii="Times New Roman" w:hAnsi="Times New Roman" w:cs="Times New Roman"/>
          <w:sz w:val="24"/>
        </w:rPr>
        <w:fldChar w:fldCharType="end"/>
      </w:r>
      <w:r w:rsidR="00BE5CDC">
        <w:rPr>
          <w:rFonts w:ascii="Times New Roman" w:hAnsi="Times New Roman" w:cs="Times New Roman"/>
          <w:sz w:val="24"/>
        </w:rPr>
        <w:t xml:space="preserve">b for RB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_Ref531262241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5</w:t>
      </w:r>
      <w:r w:rsidR="00A54B47">
        <w:rPr>
          <w:rFonts w:ascii="Times New Roman" w:hAnsi="Times New Roman" w:cs="Times New Roman"/>
          <w:sz w:val="24"/>
        </w:rPr>
        <w:fldChar w:fldCharType="end"/>
      </w:r>
      <w:r w:rsidR="00BE5CDC">
        <w:rPr>
          <w:rFonts w:ascii="Times New Roman" w:hAnsi="Times New Roman" w:cs="Times New Roman"/>
          <w:sz w:val="24"/>
        </w:rPr>
        <w:t xml:space="preserve">d for II). Consistent with the group differences found between the performance estimates, the participants with lower sFt (greater deficiency) </w:t>
      </w:r>
      <w:r w:rsidR="008C1D27">
        <w:rPr>
          <w:rFonts w:ascii="Times New Roman" w:hAnsi="Times New Roman" w:cs="Times New Roman"/>
          <w:sz w:val="24"/>
        </w:rPr>
        <w:t>had</w:t>
      </w:r>
      <w:r w:rsidR="00BE5CDC">
        <w:rPr>
          <w:rFonts w:ascii="Times New Roman" w:hAnsi="Times New Roman" w:cs="Times New Roman"/>
          <w:sz w:val="24"/>
        </w:rPr>
        <w:t xml:space="preserve"> slower RTs on initial learning blocks (higher intercepts), and as a result, show</w:t>
      </w:r>
      <w:r w:rsidR="008C1D27">
        <w:rPr>
          <w:rFonts w:ascii="Times New Roman" w:hAnsi="Times New Roman" w:cs="Times New Roman"/>
          <w:sz w:val="24"/>
        </w:rPr>
        <w:t>ed</w:t>
      </w:r>
      <w:r w:rsidR="00BE5CDC">
        <w:rPr>
          <w:rFonts w:ascii="Times New Roman" w:hAnsi="Times New Roman" w:cs="Times New Roman"/>
          <w:sz w:val="24"/>
        </w:rPr>
        <w:t xml:space="preserve"> greater reductions in RTs with practice compared to the participants with higher sF</w:t>
      </w:r>
      <w:r w:rsidR="008C1D27">
        <w:rPr>
          <w:rFonts w:ascii="Times New Roman" w:hAnsi="Times New Roman" w:cs="Times New Roman"/>
          <w:sz w:val="24"/>
        </w:rPr>
        <w:t xml:space="preserve">t. </w:t>
      </w:r>
    </w:p>
    <w:p w14:paraId="71E35697" w14:textId="36653CC7" w:rsidR="008024DA" w:rsidRPr="007A157F" w:rsidRDefault="008024DA" w:rsidP="008024DA">
      <w:pPr>
        <w:pStyle w:val="Heading3"/>
        <w:spacing w:line="480" w:lineRule="auto"/>
        <w:rPr>
          <w:rStyle w:val="Heading3Char"/>
          <w:rFonts w:ascii="Times New Roman" w:hAnsi="Times New Roman" w:cs="Times New Roman"/>
          <w:i/>
          <w:color w:val="auto"/>
        </w:rPr>
      </w:pPr>
      <w:bookmarkStart w:id="41" w:name="_Ref532395822"/>
      <w:bookmarkStart w:id="42" w:name="_Ref532395832"/>
      <w:bookmarkStart w:id="43" w:name="_Toc532472559"/>
      <w:bookmarkStart w:id="44" w:name="_Hlk531256831"/>
      <w:r>
        <w:rPr>
          <w:rStyle w:val="Heading3Char"/>
          <w:rFonts w:ascii="Times New Roman" w:hAnsi="Times New Roman" w:cs="Times New Roman"/>
          <w:i/>
          <w:color w:val="auto"/>
        </w:rPr>
        <w:lastRenderedPageBreak/>
        <w:t>Category Decision Strategy Results</w:t>
      </w:r>
      <w:bookmarkEnd w:id="41"/>
      <w:bookmarkEnd w:id="42"/>
      <w:bookmarkEnd w:id="43"/>
    </w:p>
    <w:p w14:paraId="68928B78" w14:textId="3644E88C" w:rsidR="00256770" w:rsidRDefault="000369C5" w:rsidP="008024DA">
      <w:pPr>
        <w:pStyle w:val="NoSpacing"/>
        <w:spacing w:line="480" w:lineRule="auto"/>
        <w:ind w:firstLine="720"/>
        <w:rPr>
          <w:rStyle w:val="Heading3Char"/>
          <w:rFonts w:ascii="Times New Roman" w:hAnsi="Times New Roman" w:cs="Times New Roman"/>
          <w:color w:val="auto"/>
        </w:rPr>
      </w:pPr>
      <w:r w:rsidRPr="006750D8">
        <w:rPr>
          <w:rFonts w:ascii="Times New Roman" w:hAnsi="Times New Roman" w:cs="Times New Roman"/>
          <w:sz w:val="24"/>
        </w:rPr>
        <w:t xml:space="preserve">Decision models for the RB and II category tasks were fit to each participant’s category response confusion matrices </w:t>
      </w:r>
      <w:r w:rsidR="00C468AA" w:rsidRPr="006750D8">
        <w:rPr>
          <w:rFonts w:ascii="Times New Roman" w:hAnsi="Times New Roman" w:cs="Times New Roman"/>
          <w:sz w:val="24"/>
        </w:rPr>
        <w:t>calculated over</w:t>
      </w:r>
      <w:r w:rsidRPr="006750D8">
        <w:rPr>
          <w:rFonts w:ascii="Times New Roman" w:hAnsi="Times New Roman" w:cs="Times New Roman"/>
          <w:sz w:val="24"/>
        </w:rPr>
        <w:t xml:space="preserve"> session</w:t>
      </w:r>
      <w:r w:rsidR="00C468AA" w:rsidRPr="006750D8">
        <w:rPr>
          <w:rFonts w:ascii="Times New Roman" w:hAnsi="Times New Roman" w:cs="Times New Roman"/>
          <w:sz w:val="24"/>
        </w:rPr>
        <w:t>s</w:t>
      </w:r>
      <w:r w:rsidRPr="006750D8">
        <w:rPr>
          <w:rFonts w:ascii="Times New Roman" w:hAnsi="Times New Roman" w:cs="Times New Roman"/>
          <w:sz w:val="24"/>
        </w:rPr>
        <w:t xml:space="preserve"> of 400 trials (i.e., sessions 1-3; see</w:t>
      </w:r>
      <w:r w:rsidR="00F65605">
        <w:rPr>
          <w:rFonts w:ascii="Times New Roman" w:hAnsi="Times New Roman" w:cs="Times New Roman"/>
          <w:sz w:val="24"/>
        </w:rPr>
        <w:t xml:space="preserve"> Section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_Ref531260250 \r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Pr>
          <w:rFonts w:ascii="Times New Roman" w:hAnsi="Times New Roman" w:cs="Times New Roman"/>
          <w:sz w:val="24"/>
        </w:rPr>
        <w:t>2.5.2</w:t>
      </w:r>
      <w:r w:rsidR="00F65605">
        <w:rPr>
          <w:rFonts w:ascii="Times New Roman" w:hAnsi="Times New Roman" w:cs="Times New Roman"/>
          <w:sz w:val="24"/>
        </w:rPr>
        <w:fldChar w:fldCharType="end"/>
      </w:r>
      <w:r w:rsidRPr="006750D8">
        <w:rPr>
          <w:rFonts w:ascii="Times New Roman" w:hAnsi="Times New Roman" w:cs="Times New Roman"/>
          <w:sz w:val="24"/>
        </w:rPr>
        <w:t xml:space="preserve">). </w:t>
      </w:r>
      <w:r w:rsidR="00C468AA" w:rsidRPr="006750D8">
        <w:rPr>
          <w:rFonts w:ascii="Times New Roman" w:hAnsi="Times New Roman" w:cs="Times New Roman"/>
          <w:sz w:val="24"/>
        </w:rPr>
        <w:t xml:space="preserve">These analyses sought to explain </w:t>
      </w:r>
      <w:r w:rsidR="00B97880" w:rsidRPr="006750D8">
        <w:rPr>
          <w:rFonts w:ascii="Times New Roman" w:hAnsi="Times New Roman" w:cs="Times New Roman"/>
          <w:sz w:val="24"/>
        </w:rPr>
        <w:t xml:space="preserve">the </w:t>
      </w:r>
      <w:r w:rsidR="00C468AA" w:rsidRPr="006750D8">
        <w:rPr>
          <w:rFonts w:ascii="Times New Roman" w:hAnsi="Times New Roman" w:cs="Times New Roman"/>
          <w:sz w:val="24"/>
        </w:rPr>
        <w:t xml:space="preserve">group differences in performance found by task order on the RB task and, contrary to predictions, potentially the lack of group </w:t>
      </w:r>
      <w:r w:rsidR="00256770" w:rsidRPr="006750D8">
        <w:rPr>
          <w:rFonts w:ascii="Times New Roman" w:hAnsi="Times New Roman" w:cs="Times New Roman"/>
          <w:sz w:val="24"/>
        </w:rPr>
        <w:t>differences</w:t>
      </w:r>
      <w:r w:rsidR="00C468AA" w:rsidRPr="006750D8">
        <w:rPr>
          <w:rFonts w:ascii="Times New Roman" w:hAnsi="Times New Roman" w:cs="Times New Roman"/>
          <w:sz w:val="24"/>
        </w:rPr>
        <w:t xml:space="preserve"> found on the II task, excluding the RTs on Task </w:t>
      </w:r>
      <w:r w:rsidR="00F65605">
        <w:rPr>
          <w:rFonts w:ascii="Times New Roman" w:hAnsi="Times New Roman" w:cs="Times New Roman"/>
          <w:sz w:val="24"/>
        </w:rPr>
        <w:t>2</w:t>
      </w:r>
      <w:r w:rsidR="00C468AA" w:rsidRPr="006750D8">
        <w:rPr>
          <w:rFonts w:ascii="Times New Roman" w:hAnsi="Times New Roman" w:cs="Times New Roman"/>
          <w:sz w:val="24"/>
        </w:rPr>
        <w:t xml:space="preserve">. </w:t>
      </w:r>
      <w:r w:rsidR="005433FC" w:rsidRPr="006750D8">
        <w:rPr>
          <w:rFonts w:ascii="Times New Roman" w:hAnsi="Times New Roman" w:cs="Times New Roman"/>
          <w:sz w:val="24"/>
        </w:rPr>
        <w:t xml:space="preserve">We predicted that the task order effects found on the RB task could possibly be related to the IDNA subjects learning an incorrect </w:t>
      </w:r>
      <w:r w:rsidR="00B97880" w:rsidRPr="006750D8">
        <w:rPr>
          <w:rFonts w:ascii="Times New Roman" w:hAnsi="Times New Roman" w:cs="Times New Roman"/>
          <w:sz w:val="24"/>
        </w:rPr>
        <w:t xml:space="preserve">declarative or </w:t>
      </w:r>
      <w:r w:rsidR="005433FC" w:rsidRPr="006750D8">
        <w:rPr>
          <w:rFonts w:ascii="Times New Roman" w:hAnsi="Times New Roman" w:cs="Times New Roman"/>
          <w:sz w:val="24"/>
        </w:rPr>
        <w:t>RB decision strategy when initially learning the II task, and then correctly continuing to use the same strategy on the second RB task.</w:t>
      </w:r>
    </w:p>
    <w:p w14:paraId="2BEE532D" w14:textId="6D81E698" w:rsidR="00F14BA2" w:rsidRDefault="00C468AA" w:rsidP="00B73703">
      <w:pPr>
        <w:pStyle w:val="NoSpacing"/>
        <w:spacing w:line="480" w:lineRule="auto"/>
        <w:ind w:firstLine="720"/>
        <w:rPr>
          <w:rFonts w:ascii="Times New Roman" w:hAnsi="Times New Roman" w:cs="Times New Roman"/>
          <w:sz w:val="24"/>
        </w:rPr>
      </w:pPr>
      <w:r w:rsidRPr="00D44F46">
        <w:rPr>
          <w:rFonts w:ascii="Times New Roman" w:hAnsi="Times New Roman" w:cs="Times New Roman"/>
          <w:sz w:val="24"/>
        </w:rPr>
        <w:t>The first set of comparisons examined differences in the proportions of participants learning the correct category structures between the iron status groups</w:t>
      </w:r>
      <w:r w:rsidR="00B104C7" w:rsidRPr="00D44F46">
        <w:rPr>
          <w:rFonts w:ascii="Times New Roman" w:hAnsi="Times New Roman" w:cs="Times New Roman"/>
          <w:sz w:val="24"/>
        </w:rPr>
        <w:t xml:space="preserve"> (see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_Ref531260312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Table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6</w:t>
      </w:r>
      <w:r w:rsidR="00F65605">
        <w:rPr>
          <w:rFonts w:ascii="Times New Roman" w:hAnsi="Times New Roman" w:cs="Times New Roman"/>
          <w:sz w:val="24"/>
        </w:rPr>
        <w:fldChar w:fldCharType="end"/>
      </w:r>
      <w:r w:rsidR="00B104C7" w:rsidRPr="00D44F46">
        <w:rPr>
          <w:rFonts w:ascii="Times New Roman" w:hAnsi="Times New Roman" w:cs="Times New Roman"/>
          <w:sz w:val="24"/>
        </w:rPr>
        <w:t>)</w:t>
      </w:r>
      <w:r w:rsidRPr="00D44F46">
        <w:rPr>
          <w:rFonts w:ascii="Times New Roman" w:hAnsi="Times New Roman" w:cs="Times New Roman"/>
          <w:sz w:val="24"/>
        </w:rPr>
        <w:t xml:space="preserve">. </w:t>
      </w:r>
      <w:r w:rsidR="00256770" w:rsidRPr="00D44F46">
        <w:rPr>
          <w:rFonts w:ascii="Times New Roman" w:hAnsi="Times New Roman" w:cs="Times New Roman"/>
          <w:sz w:val="24"/>
        </w:rPr>
        <w:t>O</w:t>
      </w:r>
      <w:r w:rsidR="009D2924" w:rsidRPr="00D44F46">
        <w:rPr>
          <w:rFonts w:ascii="Times New Roman" w:hAnsi="Times New Roman" w:cs="Times New Roman"/>
          <w:sz w:val="24"/>
        </w:rPr>
        <w:t>verall o</w:t>
      </w:r>
      <w:r w:rsidR="00256770" w:rsidRPr="00D44F46">
        <w:rPr>
          <w:rFonts w:ascii="Times New Roman" w:hAnsi="Times New Roman" w:cs="Times New Roman"/>
          <w:sz w:val="24"/>
        </w:rPr>
        <w:t>n the RB task, many of the participants learned the correct strategy, or the category rule,</w:t>
      </w:r>
      <w:r w:rsidR="00B104C7" w:rsidRPr="00D44F46">
        <w:rPr>
          <w:rFonts w:ascii="Times New Roman" w:hAnsi="Times New Roman" w:cs="Times New Roman"/>
          <w:sz w:val="24"/>
        </w:rPr>
        <w:t xml:space="preserve"> and the proportions did not significantly vary between the IDNA and IS groups (96% and 95%,</w:t>
      </w:r>
      <w:r w:rsidR="00B104C7" w:rsidRPr="00D44F46">
        <w:rPr>
          <w:rStyle w:val="Heading3Char"/>
          <w:rFonts w:ascii="Times New Roman" w:hAnsi="Times New Roman" w:cs="Times New Roman"/>
          <w:color w:val="auto"/>
          <w:sz w:val="28"/>
        </w:rPr>
        <w:t xml:space="preserve"> </w:t>
      </w:r>
      <w:r w:rsidR="00B104C7">
        <w:rPr>
          <w:rStyle w:val="Heading3Char"/>
          <w:rFonts w:ascii="Times New Roman" w:hAnsi="Times New Roman" w:cs="Times New Roman"/>
          <w:color w:val="auto"/>
        </w:rPr>
        <w:t xml:space="preserve">respectively). </w:t>
      </w:r>
      <w:r w:rsidR="00B104C7">
        <w:rPr>
          <w:rFonts w:ascii="Times New Roman" w:hAnsi="Times New Roman" w:cs="Times New Roman"/>
          <w:sz w:val="24"/>
        </w:rPr>
        <w:t xml:space="preserve">However, contrary results were found for the II task. A significantly higher proportion of IS participants (85%) learned the correct category structure compared to the IDNA groups (55%). </w:t>
      </w:r>
      <w:r w:rsidR="00F14BA2">
        <w:rPr>
          <w:rFonts w:ascii="Times New Roman" w:hAnsi="Times New Roman" w:cs="Times New Roman"/>
          <w:sz w:val="24"/>
        </w:rPr>
        <w:t xml:space="preserve">Although II performance differences between iron status groups were not found for the mixed models, there were differences in the proportions of IDNA participants learning the II category structure. And conversely for the RB task, we found significant differences in performance but no reliable differences in the </w:t>
      </w:r>
      <w:r w:rsidR="00D307C5">
        <w:rPr>
          <w:rFonts w:ascii="Times New Roman" w:hAnsi="Times New Roman" w:cs="Times New Roman"/>
          <w:sz w:val="24"/>
        </w:rPr>
        <w:t>number</w:t>
      </w:r>
      <w:r w:rsidR="00F14BA2">
        <w:rPr>
          <w:rFonts w:ascii="Times New Roman" w:hAnsi="Times New Roman" w:cs="Times New Roman"/>
          <w:sz w:val="24"/>
        </w:rPr>
        <w:t xml:space="preserve"> of participants that learned the correct strategy based on iron status. These </w:t>
      </w:r>
      <w:r w:rsidR="00D307C5">
        <w:rPr>
          <w:rFonts w:ascii="Times New Roman" w:hAnsi="Times New Roman" w:cs="Times New Roman"/>
          <w:sz w:val="24"/>
        </w:rPr>
        <w:t xml:space="preserve">results provide insight into the possibility that IDNA participants often learned the RB strategy during the II task and accounts for increased transfer to the RB task. </w:t>
      </w:r>
    </w:p>
    <w:p w14:paraId="60A17F71" w14:textId="1E3DBFC3" w:rsidR="005433FC" w:rsidRDefault="009D2924" w:rsidP="00B73703">
      <w:pPr>
        <w:pStyle w:val="NoSpacing"/>
        <w:spacing w:line="480" w:lineRule="auto"/>
        <w:ind w:firstLine="720"/>
        <w:rPr>
          <w:rFonts w:ascii="Times New Roman" w:hAnsi="Times New Roman" w:cs="Times New Roman"/>
          <w:sz w:val="24"/>
        </w:rPr>
      </w:pPr>
      <w:r>
        <w:rPr>
          <w:rFonts w:ascii="Times New Roman" w:hAnsi="Times New Roman" w:cs="Times New Roman"/>
          <w:sz w:val="24"/>
        </w:rPr>
        <w:lastRenderedPageBreak/>
        <w:t xml:space="preserve">Follow up analyses examining group differences by session also </w:t>
      </w:r>
      <w:r w:rsidR="00E818C7">
        <w:rPr>
          <w:rFonts w:ascii="Times New Roman" w:hAnsi="Times New Roman" w:cs="Times New Roman"/>
          <w:sz w:val="24"/>
        </w:rPr>
        <w:t>suggested</w:t>
      </w:r>
      <w:r>
        <w:rPr>
          <w:rFonts w:ascii="Times New Roman" w:hAnsi="Times New Roman" w:cs="Times New Roman"/>
          <w:sz w:val="24"/>
        </w:rPr>
        <w:t xml:space="preserve"> that the IS participants had greater increases in number of participants learning the correct II strategy </w:t>
      </w:r>
      <w:r w:rsidR="00665128">
        <w:rPr>
          <w:rFonts w:ascii="Times New Roman" w:hAnsi="Times New Roman" w:cs="Times New Roman"/>
          <w:sz w:val="24"/>
        </w:rPr>
        <w:t>by session 3 than the IDNA group</w:t>
      </w:r>
      <w:r>
        <w:rPr>
          <w:rFonts w:ascii="Times New Roman" w:hAnsi="Times New Roman" w:cs="Times New Roman"/>
          <w:sz w:val="24"/>
        </w:rPr>
        <w:t xml:space="preserve"> (see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_Ref531260328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Table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7</w:t>
      </w:r>
      <w:r w:rsidR="00F65605">
        <w:rPr>
          <w:rFonts w:ascii="Times New Roman" w:hAnsi="Times New Roman" w:cs="Times New Roman"/>
          <w:sz w:val="24"/>
        </w:rPr>
        <w:fldChar w:fldCharType="end"/>
      </w:r>
      <w:r>
        <w:rPr>
          <w:rFonts w:ascii="Times New Roman" w:hAnsi="Times New Roman" w:cs="Times New Roman"/>
          <w:sz w:val="24"/>
        </w:rPr>
        <w:t xml:space="preserve">). </w:t>
      </w:r>
      <w:r w:rsidR="000E71B5">
        <w:rPr>
          <w:rFonts w:ascii="Times New Roman" w:hAnsi="Times New Roman" w:cs="Times New Roman"/>
          <w:sz w:val="24"/>
        </w:rPr>
        <w:t>The cumulative proportion of participants learning the correct strategy by session by iron status are also shown in</w:t>
      </w:r>
      <w:r w:rsidR="00A54B47">
        <w:rPr>
          <w:rFonts w:ascii="Times New Roman" w:hAnsi="Times New Roman" w:cs="Times New Roman"/>
          <w:sz w:val="24"/>
        </w:rPr>
        <w:t xml:space="preserv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_Ref531262287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3F9E">
        <w:rPr>
          <w:rFonts w:ascii="Times New Roman" w:hAnsi="Times New Roman" w:cs="Times New Roman"/>
          <w:sz w:val="24"/>
          <w:szCs w:val="24"/>
        </w:rPr>
        <w:t xml:space="preserve">Figure </w:t>
      </w:r>
      <w:r w:rsidR="007F215D">
        <w:rPr>
          <w:rFonts w:ascii="Times New Roman" w:hAnsi="Times New Roman" w:cs="Times New Roman"/>
          <w:noProof/>
          <w:sz w:val="24"/>
          <w:szCs w:val="24"/>
        </w:rPr>
        <w:t>7.3</w:t>
      </w:r>
      <w:r w:rsidR="007F215D" w:rsidRPr="00B43F9E">
        <w:rPr>
          <w:rFonts w:ascii="Times New Roman" w:hAnsi="Times New Roman" w:cs="Times New Roman"/>
          <w:sz w:val="24"/>
          <w:szCs w:val="24"/>
        </w:rPr>
        <w:t>.</w:t>
      </w:r>
      <w:r w:rsidR="007F215D">
        <w:rPr>
          <w:rFonts w:ascii="Times New Roman" w:hAnsi="Times New Roman" w:cs="Times New Roman"/>
          <w:noProof/>
          <w:sz w:val="24"/>
          <w:szCs w:val="24"/>
        </w:rPr>
        <w:t>6</w:t>
      </w:r>
      <w:r w:rsidR="00A54B47">
        <w:rPr>
          <w:rFonts w:ascii="Times New Roman" w:hAnsi="Times New Roman" w:cs="Times New Roman"/>
          <w:sz w:val="24"/>
        </w:rPr>
        <w:fldChar w:fldCharType="end"/>
      </w:r>
      <w:r w:rsidR="000E71B5">
        <w:rPr>
          <w:rFonts w:ascii="Times New Roman" w:hAnsi="Times New Roman" w:cs="Times New Roman"/>
          <w:sz w:val="24"/>
        </w:rPr>
        <w:t>.</w:t>
      </w:r>
      <w:r w:rsidR="00D51A98">
        <w:rPr>
          <w:rFonts w:ascii="Times New Roman" w:hAnsi="Times New Roman" w:cs="Times New Roman"/>
          <w:sz w:val="24"/>
        </w:rPr>
        <w:t xml:space="preserve"> </w:t>
      </w:r>
      <w:r w:rsidR="005433FC">
        <w:rPr>
          <w:rFonts w:ascii="Times New Roman" w:hAnsi="Times New Roman" w:cs="Times New Roman"/>
          <w:sz w:val="24"/>
        </w:rPr>
        <w:t>The</w:t>
      </w:r>
      <w:r w:rsidR="00B73703">
        <w:rPr>
          <w:rFonts w:ascii="Times New Roman" w:hAnsi="Times New Roman" w:cs="Times New Roman"/>
          <w:sz w:val="24"/>
        </w:rPr>
        <w:t>se</w:t>
      </w:r>
      <w:r w:rsidR="005433FC">
        <w:rPr>
          <w:rFonts w:ascii="Times New Roman" w:hAnsi="Times New Roman" w:cs="Times New Roman"/>
          <w:sz w:val="24"/>
        </w:rPr>
        <w:t xml:space="preserve"> decision model results are </w:t>
      </w:r>
      <w:r w:rsidR="00B73703">
        <w:rPr>
          <w:rFonts w:ascii="Times New Roman" w:hAnsi="Times New Roman" w:cs="Times New Roman"/>
          <w:sz w:val="24"/>
        </w:rPr>
        <w:t>suggestive that the IDNA group potentially did not learn the II category structure initially</w:t>
      </w:r>
      <w:r w:rsidR="00BD081D">
        <w:rPr>
          <w:rFonts w:ascii="Times New Roman" w:hAnsi="Times New Roman" w:cs="Times New Roman"/>
          <w:sz w:val="24"/>
        </w:rPr>
        <w:t>,</w:t>
      </w:r>
      <w:r w:rsidR="00B73703">
        <w:rPr>
          <w:rFonts w:ascii="Times New Roman" w:hAnsi="Times New Roman" w:cs="Times New Roman"/>
          <w:sz w:val="24"/>
        </w:rPr>
        <w:t xml:space="preserve"> and the RB category structure </w:t>
      </w:r>
      <w:r w:rsidR="000E71B5">
        <w:rPr>
          <w:rFonts w:ascii="Times New Roman" w:hAnsi="Times New Roman" w:cs="Times New Roman"/>
          <w:sz w:val="24"/>
        </w:rPr>
        <w:t xml:space="preserve">was </w:t>
      </w:r>
      <w:r w:rsidR="00B73703">
        <w:rPr>
          <w:rFonts w:ascii="Times New Roman" w:hAnsi="Times New Roman" w:cs="Times New Roman"/>
          <w:sz w:val="24"/>
        </w:rPr>
        <w:t xml:space="preserve">incorrectly learned on the initial task </w:t>
      </w:r>
      <w:r w:rsidR="000E71B5">
        <w:rPr>
          <w:rFonts w:ascii="Times New Roman" w:hAnsi="Times New Roman" w:cs="Times New Roman"/>
          <w:sz w:val="24"/>
        </w:rPr>
        <w:t xml:space="preserve">and then </w:t>
      </w:r>
      <w:r w:rsidR="00B73703">
        <w:rPr>
          <w:rFonts w:ascii="Times New Roman" w:hAnsi="Times New Roman" w:cs="Times New Roman"/>
          <w:sz w:val="24"/>
        </w:rPr>
        <w:t xml:space="preserve">transferred to the second task, </w:t>
      </w:r>
      <w:r w:rsidR="000E71B5">
        <w:rPr>
          <w:rFonts w:ascii="Times New Roman" w:hAnsi="Times New Roman" w:cs="Times New Roman"/>
          <w:sz w:val="24"/>
        </w:rPr>
        <w:t xml:space="preserve">which resulted </w:t>
      </w:r>
      <w:r w:rsidR="00B73703">
        <w:rPr>
          <w:rFonts w:ascii="Times New Roman" w:hAnsi="Times New Roman" w:cs="Times New Roman"/>
          <w:sz w:val="24"/>
        </w:rPr>
        <w:t xml:space="preserve">in higher, although not </w:t>
      </w:r>
      <w:r w:rsidR="000E71B5">
        <w:rPr>
          <w:rFonts w:ascii="Times New Roman" w:hAnsi="Times New Roman" w:cs="Times New Roman"/>
          <w:sz w:val="24"/>
        </w:rPr>
        <w:t>significant</w:t>
      </w:r>
      <w:r w:rsidR="00B73703">
        <w:rPr>
          <w:rFonts w:ascii="Times New Roman" w:hAnsi="Times New Roman" w:cs="Times New Roman"/>
          <w:sz w:val="24"/>
        </w:rPr>
        <w:t xml:space="preserve">, accuracies on RB Task 2. These results are </w:t>
      </w:r>
      <w:r w:rsidR="005433FC">
        <w:rPr>
          <w:rFonts w:ascii="Times New Roman" w:hAnsi="Times New Roman" w:cs="Times New Roman"/>
          <w:sz w:val="24"/>
        </w:rPr>
        <w:t xml:space="preserve">intriguing </w:t>
      </w:r>
      <w:r w:rsidR="00B73703">
        <w:rPr>
          <w:rFonts w:ascii="Times New Roman" w:hAnsi="Times New Roman" w:cs="Times New Roman"/>
          <w:sz w:val="24"/>
        </w:rPr>
        <w:t xml:space="preserve">as they provide possible explanations for the IDNA group having higher accuracies on RB Task 2 compared to the IS participants. Another notable finding </w:t>
      </w:r>
      <w:r w:rsidR="003A1DFA">
        <w:rPr>
          <w:rFonts w:ascii="Times New Roman" w:hAnsi="Times New Roman" w:cs="Times New Roman"/>
          <w:sz w:val="24"/>
        </w:rPr>
        <w:t>was</w:t>
      </w:r>
      <w:r w:rsidR="00B73703">
        <w:rPr>
          <w:rFonts w:ascii="Times New Roman" w:hAnsi="Times New Roman" w:cs="Times New Roman"/>
          <w:sz w:val="24"/>
        </w:rPr>
        <w:t xml:space="preserve"> that more IS participants correctly learned the II category structure, but accuracy was similar </w:t>
      </w:r>
      <w:r w:rsidR="003A1DFA">
        <w:rPr>
          <w:rFonts w:ascii="Times New Roman" w:hAnsi="Times New Roman" w:cs="Times New Roman"/>
          <w:sz w:val="24"/>
        </w:rPr>
        <w:t xml:space="preserve">between groups </w:t>
      </w:r>
      <w:r w:rsidR="00B73703">
        <w:rPr>
          <w:rFonts w:ascii="Times New Roman" w:hAnsi="Times New Roman" w:cs="Times New Roman"/>
          <w:sz w:val="24"/>
        </w:rPr>
        <w:t xml:space="preserve">regardless of task order. </w:t>
      </w:r>
      <w:r w:rsidR="003A1DFA">
        <w:rPr>
          <w:rFonts w:ascii="Times New Roman" w:hAnsi="Times New Roman" w:cs="Times New Roman"/>
          <w:sz w:val="24"/>
        </w:rPr>
        <w:t>This discrepancy could be related to overlap in accuracies regardless of strategy used and is a potential area for follow up research.</w:t>
      </w:r>
    </w:p>
    <w:p w14:paraId="5261CFE1" w14:textId="01C6E7CD" w:rsidR="00B97880" w:rsidRPr="00D51A98" w:rsidRDefault="00B97880" w:rsidP="00D51A98">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The second set of comparisons evaluated changes in decision strategies as a function of task order. This was conducted by examining proportions of the participants having the correct learning strategy on the first task, and if they correctly learned the second category task structure. </w:t>
      </w:r>
      <w:r w:rsidR="00670FAA">
        <w:rPr>
          <w:rFonts w:ascii="Times New Roman" w:hAnsi="Times New Roman" w:cs="Times New Roman"/>
          <w:sz w:val="24"/>
        </w:rPr>
        <w:t>However, no differences were found between groups in the proportion of participants using the correct strategy on Task 1 and then learning, or switching, to the correct strategy on Task 2 (see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_Ref531260348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F76790">
        <w:rPr>
          <w:rFonts w:ascii="Times New Roman" w:hAnsi="Times New Roman" w:cs="Times New Roman"/>
          <w:sz w:val="24"/>
        </w:rPr>
        <w:t xml:space="preserve">Table </w:t>
      </w:r>
      <w:r w:rsidR="007F215D">
        <w:rPr>
          <w:rFonts w:ascii="Times New Roman" w:hAnsi="Times New Roman" w:cs="Times New Roman"/>
          <w:noProof/>
          <w:sz w:val="24"/>
        </w:rPr>
        <w:t>7.3</w:t>
      </w:r>
      <w:r w:rsidR="007F215D" w:rsidRPr="00F76790">
        <w:rPr>
          <w:rFonts w:ascii="Times New Roman" w:hAnsi="Times New Roman" w:cs="Times New Roman"/>
          <w:sz w:val="24"/>
        </w:rPr>
        <w:t>.</w:t>
      </w:r>
      <w:r w:rsidR="007F215D">
        <w:rPr>
          <w:rFonts w:ascii="Times New Roman" w:hAnsi="Times New Roman" w:cs="Times New Roman"/>
          <w:noProof/>
          <w:sz w:val="24"/>
        </w:rPr>
        <w:t>8</w:t>
      </w:r>
      <w:r w:rsidR="00F65605">
        <w:rPr>
          <w:rFonts w:ascii="Times New Roman" w:hAnsi="Times New Roman" w:cs="Times New Roman"/>
          <w:sz w:val="24"/>
        </w:rPr>
        <w:fldChar w:fldCharType="end"/>
      </w:r>
      <w:r w:rsidR="00670FAA">
        <w:rPr>
          <w:rFonts w:ascii="Times New Roman" w:hAnsi="Times New Roman" w:cs="Times New Roman"/>
          <w:sz w:val="24"/>
        </w:rPr>
        <w:t xml:space="preserve">). </w:t>
      </w:r>
      <w:r w:rsidR="0012283E">
        <w:rPr>
          <w:rFonts w:ascii="Times New Roman" w:hAnsi="Times New Roman" w:cs="Times New Roman"/>
          <w:sz w:val="24"/>
        </w:rPr>
        <w:t xml:space="preserve">It is important to note these were analyses and are limited </w:t>
      </w:r>
      <w:r w:rsidR="0014181F">
        <w:rPr>
          <w:rFonts w:ascii="Times New Roman" w:hAnsi="Times New Roman" w:cs="Times New Roman"/>
          <w:sz w:val="24"/>
        </w:rPr>
        <w:t>by</w:t>
      </w:r>
      <w:r w:rsidR="0012283E">
        <w:rPr>
          <w:rFonts w:ascii="Times New Roman" w:hAnsi="Times New Roman" w:cs="Times New Roman"/>
          <w:sz w:val="24"/>
        </w:rPr>
        <w:t xml:space="preserve"> sample size </w:t>
      </w:r>
      <w:r w:rsidR="0014181F">
        <w:rPr>
          <w:rFonts w:ascii="Times New Roman" w:hAnsi="Times New Roman" w:cs="Times New Roman"/>
          <w:sz w:val="24"/>
        </w:rPr>
        <w:t xml:space="preserve">when task </w:t>
      </w:r>
      <w:r w:rsidR="0012283E">
        <w:rPr>
          <w:rFonts w:ascii="Times New Roman" w:hAnsi="Times New Roman" w:cs="Times New Roman"/>
          <w:sz w:val="24"/>
        </w:rPr>
        <w:t>order</w:t>
      </w:r>
      <w:r w:rsidR="0014181F">
        <w:rPr>
          <w:rFonts w:ascii="Times New Roman" w:hAnsi="Times New Roman" w:cs="Times New Roman"/>
          <w:sz w:val="24"/>
        </w:rPr>
        <w:t xml:space="preserve"> is </w:t>
      </w:r>
      <w:r w:rsidR="00DA32D2">
        <w:rPr>
          <w:rFonts w:ascii="Times New Roman" w:hAnsi="Times New Roman" w:cs="Times New Roman"/>
          <w:sz w:val="24"/>
        </w:rPr>
        <w:t>considered</w:t>
      </w:r>
      <w:r w:rsidR="0012283E">
        <w:rPr>
          <w:rFonts w:ascii="Times New Roman" w:hAnsi="Times New Roman" w:cs="Times New Roman"/>
          <w:sz w:val="24"/>
        </w:rPr>
        <w:t xml:space="preserve">. </w:t>
      </w:r>
    </w:p>
    <w:p w14:paraId="6914A01D" w14:textId="35DC432F" w:rsidR="006F4D0D" w:rsidRPr="006F4D0D" w:rsidRDefault="006F4D0D" w:rsidP="006F4D0D">
      <w:pPr>
        <w:pStyle w:val="Heading2"/>
        <w:spacing w:before="0" w:line="480" w:lineRule="auto"/>
        <w:rPr>
          <w:rFonts w:ascii="Times New Roman" w:hAnsi="Times New Roman" w:cs="Times New Roman"/>
          <w:b/>
          <w:color w:val="auto"/>
          <w:sz w:val="24"/>
          <w:szCs w:val="24"/>
        </w:rPr>
      </w:pPr>
      <w:bookmarkStart w:id="45" w:name="_Toc532472560"/>
      <w:bookmarkEnd w:id="44"/>
      <w:r>
        <w:rPr>
          <w:rFonts w:ascii="Times New Roman" w:hAnsi="Times New Roman" w:cs="Times New Roman"/>
          <w:b/>
          <w:color w:val="auto"/>
          <w:sz w:val="24"/>
          <w:szCs w:val="24"/>
        </w:rPr>
        <w:t xml:space="preserve">Dual Task </w:t>
      </w:r>
      <w:r w:rsidR="00CA71A4">
        <w:rPr>
          <w:rFonts w:ascii="Times New Roman" w:hAnsi="Times New Roman" w:cs="Times New Roman"/>
          <w:b/>
          <w:color w:val="auto"/>
          <w:sz w:val="24"/>
          <w:szCs w:val="24"/>
        </w:rPr>
        <w:t xml:space="preserve">Category </w:t>
      </w:r>
      <w:r>
        <w:rPr>
          <w:rFonts w:ascii="Times New Roman" w:hAnsi="Times New Roman" w:cs="Times New Roman"/>
          <w:b/>
          <w:color w:val="auto"/>
          <w:sz w:val="24"/>
          <w:szCs w:val="24"/>
        </w:rPr>
        <w:t>Performance</w:t>
      </w:r>
      <w:bookmarkEnd w:id="45"/>
    </w:p>
    <w:p w14:paraId="7A8CF92F" w14:textId="73038BC3" w:rsidR="008024DA" w:rsidRPr="007A157F" w:rsidRDefault="008024DA" w:rsidP="008024DA">
      <w:pPr>
        <w:pStyle w:val="Heading3"/>
        <w:spacing w:line="480" w:lineRule="auto"/>
        <w:rPr>
          <w:rStyle w:val="Heading3Char"/>
          <w:rFonts w:ascii="Times New Roman" w:hAnsi="Times New Roman" w:cs="Times New Roman"/>
          <w:i/>
          <w:color w:val="auto"/>
        </w:rPr>
      </w:pPr>
      <w:bookmarkStart w:id="46" w:name="_Toc532472561"/>
      <w:r>
        <w:rPr>
          <w:rStyle w:val="Heading3Char"/>
          <w:rFonts w:ascii="Times New Roman" w:hAnsi="Times New Roman" w:cs="Times New Roman"/>
          <w:i/>
          <w:color w:val="auto"/>
        </w:rPr>
        <w:t>Dual Task Category Performance Results</w:t>
      </w:r>
      <w:bookmarkEnd w:id="46"/>
    </w:p>
    <w:p w14:paraId="065EB686" w14:textId="77777777" w:rsidR="008024DA" w:rsidRDefault="008024DA" w:rsidP="008024DA">
      <w:pPr>
        <w:pStyle w:val="NoSpacing"/>
        <w:spacing w:line="480" w:lineRule="auto"/>
        <w:rPr>
          <w:rStyle w:val="Heading3Char"/>
          <w:rFonts w:ascii="Times New Roman" w:hAnsi="Times New Roman" w:cs="Times New Roman"/>
          <w:i/>
          <w:color w:val="auto"/>
        </w:rPr>
      </w:pPr>
    </w:p>
    <w:p w14:paraId="50F69ECE" w14:textId="1898F802" w:rsidR="0009501C" w:rsidRDefault="000F1CEC" w:rsidP="008024DA">
      <w:pPr>
        <w:pStyle w:val="NoSpacing"/>
        <w:spacing w:line="480" w:lineRule="auto"/>
        <w:ind w:firstLine="720"/>
        <w:rPr>
          <w:rFonts w:ascii="Times New Roman" w:hAnsi="Times New Roman" w:cs="Times New Roman"/>
          <w:sz w:val="24"/>
        </w:rPr>
      </w:pPr>
      <w:r w:rsidRPr="00AD328D">
        <w:rPr>
          <w:rFonts w:ascii="Times New Roman" w:hAnsi="Times New Roman" w:cs="Times New Roman"/>
          <w:sz w:val="24"/>
        </w:rPr>
        <w:lastRenderedPageBreak/>
        <w:t xml:space="preserve">The dual task category phase </w:t>
      </w:r>
      <w:r w:rsidR="00CA71A4">
        <w:rPr>
          <w:rFonts w:ascii="Times New Roman" w:hAnsi="Times New Roman" w:cs="Times New Roman"/>
          <w:sz w:val="24"/>
        </w:rPr>
        <w:t>required</w:t>
      </w:r>
      <w:r w:rsidR="00CA71A4" w:rsidRPr="00AD328D">
        <w:rPr>
          <w:rFonts w:ascii="Times New Roman" w:hAnsi="Times New Roman" w:cs="Times New Roman"/>
          <w:sz w:val="24"/>
        </w:rPr>
        <w:t xml:space="preserve"> </w:t>
      </w:r>
      <w:r w:rsidRPr="00AD328D">
        <w:rPr>
          <w:rFonts w:ascii="Times New Roman" w:hAnsi="Times New Roman" w:cs="Times New Roman"/>
          <w:sz w:val="24"/>
        </w:rPr>
        <w:t xml:space="preserve">participants </w:t>
      </w:r>
      <w:r w:rsidR="0009501C" w:rsidRPr="00AD328D">
        <w:rPr>
          <w:rFonts w:ascii="Times New Roman" w:hAnsi="Times New Roman" w:cs="Times New Roman"/>
          <w:sz w:val="24"/>
        </w:rPr>
        <w:t xml:space="preserve">to </w:t>
      </w:r>
      <w:r w:rsidR="00CA71A4">
        <w:rPr>
          <w:rFonts w:ascii="Times New Roman" w:hAnsi="Times New Roman" w:cs="Times New Roman"/>
          <w:sz w:val="24"/>
        </w:rPr>
        <w:t>categorize</w:t>
      </w:r>
      <w:r w:rsidRPr="00AD328D">
        <w:rPr>
          <w:rFonts w:ascii="Times New Roman" w:hAnsi="Times New Roman" w:cs="Times New Roman"/>
          <w:sz w:val="24"/>
        </w:rPr>
        <w:t xml:space="preserve"> the Gabor stimuli while simultaneously </w:t>
      </w:r>
      <w:r w:rsidR="00CA71A4">
        <w:rPr>
          <w:rFonts w:ascii="Times New Roman" w:hAnsi="Times New Roman" w:cs="Times New Roman"/>
          <w:sz w:val="24"/>
        </w:rPr>
        <w:t>performing</w:t>
      </w:r>
      <w:r w:rsidR="00CA71A4" w:rsidRPr="00AD328D">
        <w:rPr>
          <w:rFonts w:ascii="Times New Roman" w:hAnsi="Times New Roman" w:cs="Times New Roman"/>
          <w:sz w:val="24"/>
        </w:rPr>
        <w:t xml:space="preserve"> </w:t>
      </w:r>
      <w:r w:rsidRPr="00AD328D">
        <w:rPr>
          <w:rFonts w:ascii="Times New Roman" w:hAnsi="Times New Roman" w:cs="Times New Roman"/>
          <w:sz w:val="24"/>
        </w:rPr>
        <w:t>a visual SMS task (see</w:t>
      </w:r>
      <w:r w:rsidR="00A54B47">
        <w:rPr>
          <w:rFonts w:ascii="Times New Roman" w:hAnsi="Times New Roman" w:cs="Times New Roman"/>
          <w:sz w:val="24"/>
        </w:rPr>
        <w:t xml:space="preserv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_Ref531261912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B42157">
        <w:rPr>
          <w:rFonts w:ascii="Times New Roman" w:eastAsia="MS Mincho" w:hAnsi="Times New Roman" w:cs="Times New Roman"/>
          <w:sz w:val="24"/>
          <w:szCs w:val="24"/>
        </w:rPr>
        <w:t xml:space="preserve">Figure </w:t>
      </w:r>
      <w:r w:rsidR="007F215D">
        <w:rPr>
          <w:rFonts w:ascii="Times New Roman" w:eastAsia="MS Mincho" w:hAnsi="Times New Roman" w:cs="Times New Roman"/>
          <w:noProof/>
          <w:sz w:val="24"/>
          <w:szCs w:val="24"/>
        </w:rPr>
        <w:t>7.1</w:t>
      </w:r>
      <w:r w:rsidR="007F215D">
        <w:rPr>
          <w:rFonts w:ascii="Times New Roman" w:eastAsia="MS Mincho" w:hAnsi="Times New Roman" w:cs="Times New Roman"/>
          <w:sz w:val="24"/>
          <w:szCs w:val="24"/>
        </w:rPr>
        <w:t>.</w:t>
      </w:r>
      <w:r w:rsidR="007F215D">
        <w:rPr>
          <w:rFonts w:ascii="Times New Roman" w:eastAsia="MS Mincho" w:hAnsi="Times New Roman" w:cs="Times New Roman"/>
          <w:noProof/>
          <w:sz w:val="24"/>
          <w:szCs w:val="24"/>
        </w:rPr>
        <w:t>7</w:t>
      </w:r>
      <w:r w:rsidR="00A54B47">
        <w:rPr>
          <w:rFonts w:ascii="Times New Roman" w:hAnsi="Times New Roman" w:cs="Times New Roman"/>
          <w:sz w:val="24"/>
        </w:rPr>
        <w:fldChar w:fldCharType="end"/>
      </w:r>
      <w:r w:rsidR="00113924">
        <w:rPr>
          <w:rFonts w:ascii="Times New Roman" w:hAnsi="Times New Roman" w:cs="Times New Roman"/>
          <w:sz w:val="24"/>
        </w:rPr>
        <w:t>;</w:t>
      </w:r>
      <w:r w:rsidR="00423FF3" w:rsidRPr="00AD328D" w:rsidDel="00423FF3">
        <w:rPr>
          <w:rFonts w:ascii="Times New Roman" w:hAnsi="Times New Roman" w:cs="Times New Roman"/>
          <w:sz w:val="24"/>
        </w:rPr>
        <w:t xml:space="preserve"> </w:t>
      </w:r>
      <w:r w:rsidR="0009501C" w:rsidRPr="00AD328D">
        <w:rPr>
          <w:rFonts w:ascii="Times New Roman" w:hAnsi="Times New Roman" w:cs="Times New Roman"/>
          <w:sz w:val="24"/>
        </w:rPr>
        <w:t xml:space="preserve">Waldron &amp; Ashby, 2001). </w:t>
      </w:r>
      <w:r w:rsidR="00792F0E" w:rsidRPr="00AD328D">
        <w:rPr>
          <w:rFonts w:ascii="Times New Roman" w:hAnsi="Times New Roman" w:cs="Times New Roman"/>
          <w:sz w:val="24"/>
        </w:rPr>
        <w:t xml:space="preserve">Category task learning and performance was assessed using separate mixed models for the declarative (rule-based; RB) and procedural (information-integration; II) memory tasks in 2 (condition: IS, IDNA) x 2 (task phase: expression and </w:t>
      </w:r>
      <w:r w:rsidR="00601A5A" w:rsidRPr="00AD328D">
        <w:rPr>
          <w:rFonts w:ascii="Times New Roman" w:hAnsi="Times New Roman" w:cs="Times New Roman"/>
          <w:sz w:val="24"/>
        </w:rPr>
        <w:t>dual task</w:t>
      </w:r>
      <w:r w:rsidR="00792F0E" w:rsidRPr="00AD328D">
        <w:rPr>
          <w:rFonts w:ascii="Times New Roman" w:hAnsi="Times New Roman" w:cs="Times New Roman"/>
          <w:sz w:val="24"/>
        </w:rPr>
        <w:t>) repeated-measures analyses</w:t>
      </w:r>
      <w:r w:rsidR="00BD081D">
        <w:rPr>
          <w:rFonts w:ascii="Times New Roman" w:hAnsi="Times New Roman" w:cs="Times New Roman"/>
          <w:sz w:val="24"/>
        </w:rPr>
        <w:t xml:space="preserve"> with fixed effects</w:t>
      </w:r>
      <w:r w:rsidR="00792F0E" w:rsidRPr="00AD328D">
        <w:rPr>
          <w:rFonts w:ascii="Times New Roman" w:hAnsi="Times New Roman" w:cs="Times New Roman"/>
          <w:sz w:val="24"/>
        </w:rPr>
        <w:t xml:space="preserve">. </w:t>
      </w:r>
      <w:r w:rsidR="0009501C" w:rsidRPr="00AD328D">
        <w:rPr>
          <w:rFonts w:ascii="Times New Roman" w:hAnsi="Times New Roman" w:cs="Times New Roman"/>
          <w:sz w:val="24"/>
        </w:rPr>
        <w:t>Identical</w:t>
      </w:r>
      <w:r w:rsidRPr="00AD328D">
        <w:rPr>
          <w:rFonts w:ascii="Times New Roman" w:hAnsi="Times New Roman" w:cs="Times New Roman"/>
          <w:sz w:val="24"/>
        </w:rPr>
        <w:t xml:space="preserve"> category task </w:t>
      </w:r>
      <w:r w:rsidR="00792F0E" w:rsidRPr="00AD328D">
        <w:rPr>
          <w:rFonts w:ascii="Times New Roman" w:hAnsi="Times New Roman" w:cs="Times New Roman"/>
          <w:sz w:val="24"/>
        </w:rPr>
        <w:t xml:space="preserve">performance </w:t>
      </w:r>
      <w:r w:rsidRPr="00AD328D">
        <w:rPr>
          <w:rFonts w:ascii="Times New Roman" w:hAnsi="Times New Roman" w:cs="Times New Roman"/>
          <w:sz w:val="24"/>
        </w:rPr>
        <w:t xml:space="preserve">measures were </w:t>
      </w:r>
      <w:r w:rsidR="00792F0E" w:rsidRPr="00AD328D">
        <w:rPr>
          <w:rFonts w:ascii="Times New Roman" w:hAnsi="Times New Roman" w:cs="Times New Roman"/>
          <w:sz w:val="24"/>
        </w:rPr>
        <w:t xml:space="preserve">accuracy, RT, </w:t>
      </w:r>
      <w:r w:rsidR="00601A5A" w:rsidRPr="00AD328D">
        <w:rPr>
          <w:rFonts w:ascii="Times New Roman" w:hAnsi="Times New Roman" w:cs="Times New Roman"/>
          <w:sz w:val="24"/>
        </w:rPr>
        <w:t xml:space="preserve">and </w:t>
      </w:r>
      <w:r w:rsidR="00792F0E" w:rsidRPr="00AD328D">
        <w:rPr>
          <w:rFonts w:ascii="Times New Roman" w:hAnsi="Times New Roman" w:cs="Times New Roman"/>
          <w:sz w:val="24"/>
        </w:rPr>
        <w:t xml:space="preserve">IES. </w:t>
      </w:r>
      <w:r w:rsidR="00092D60" w:rsidRPr="00AD328D">
        <w:rPr>
          <w:rFonts w:ascii="Times New Roman" w:hAnsi="Times New Roman" w:cs="Times New Roman"/>
          <w:sz w:val="24"/>
        </w:rPr>
        <w:t>We predicted that the IDNA group would have lower performance on the dual task phase compared to the IS group as well as the dual task phase should have lower performance than the expression phase. In addition, we expected that the IDNA group would have larger decreases in performance on the RD task compared to the II task, related to the greater role of working memory on declarative compared to procedural working memory tasks.</w:t>
      </w:r>
    </w:p>
    <w:p w14:paraId="574F70DE" w14:textId="51BFB859" w:rsidR="006F4D0D" w:rsidRPr="0009501C" w:rsidRDefault="003008EC" w:rsidP="0009501C">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The first set of analyses assessed group differences in learning after practicing with the category structures (the 400 trials completed during the second </w:t>
      </w:r>
      <w:r w:rsidR="00EC5385">
        <w:rPr>
          <w:rFonts w:ascii="Times New Roman" w:hAnsi="Times New Roman" w:cs="Times New Roman"/>
          <w:sz w:val="24"/>
        </w:rPr>
        <w:t xml:space="preserve">category learning </w:t>
      </w:r>
      <w:r>
        <w:rPr>
          <w:rFonts w:ascii="Times New Roman" w:hAnsi="Times New Roman" w:cs="Times New Roman"/>
          <w:sz w:val="24"/>
        </w:rPr>
        <w:t xml:space="preserve">session) compared to dual category task performance. Model results are shown in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_Ref531260375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Table </w:t>
      </w:r>
      <w:r w:rsidR="007F215D">
        <w:rPr>
          <w:rFonts w:ascii="Times New Roman" w:hAnsi="Times New Roman" w:cs="Times New Roman"/>
          <w:noProof/>
          <w:sz w:val="24"/>
          <w:szCs w:val="24"/>
        </w:rPr>
        <w:t>7.4</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1</w:t>
      </w:r>
      <w:r w:rsidR="00F65605">
        <w:rPr>
          <w:rFonts w:ascii="Times New Roman" w:hAnsi="Times New Roman" w:cs="Times New Roman"/>
          <w:sz w:val="24"/>
        </w:rPr>
        <w:fldChar w:fldCharType="end"/>
      </w:r>
      <w:r>
        <w:rPr>
          <w:rFonts w:ascii="Times New Roman" w:hAnsi="Times New Roman" w:cs="Times New Roman"/>
          <w:sz w:val="24"/>
        </w:rPr>
        <w:t xml:space="preserve"> and examined main effects for group (IDNA, IS) and phase (expression, dual task) as well as a group by phase interaction. </w:t>
      </w:r>
      <w:r w:rsidR="00792F0E">
        <w:rPr>
          <w:rFonts w:ascii="Times New Roman" w:hAnsi="Times New Roman" w:cs="Times New Roman"/>
          <w:sz w:val="24"/>
        </w:rPr>
        <w:t xml:space="preserve">Descriptive statistics </w:t>
      </w:r>
      <w:r w:rsidR="003C4213">
        <w:rPr>
          <w:rFonts w:ascii="Times New Roman" w:hAnsi="Times New Roman" w:cs="Times New Roman"/>
          <w:sz w:val="24"/>
        </w:rPr>
        <w:t xml:space="preserve">(i.e., LS means and SE) </w:t>
      </w:r>
      <w:r w:rsidR="00792F0E">
        <w:rPr>
          <w:rFonts w:ascii="Times New Roman" w:hAnsi="Times New Roman" w:cs="Times New Roman"/>
          <w:sz w:val="24"/>
        </w:rPr>
        <w:t>are shown for each category task</w:t>
      </w:r>
      <w:r w:rsidR="00B164C1">
        <w:rPr>
          <w:rFonts w:ascii="Times New Roman" w:hAnsi="Times New Roman" w:cs="Times New Roman"/>
          <w:sz w:val="24"/>
        </w:rPr>
        <w:t xml:space="preserve"> by iron status group and task phase</w:t>
      </w:r>
      <w:r w:rsidR="00792F0E">
        <w:rPr>
          <w:rFonts w:ascii="Times New Roman" w:hAnsi="Times New Roman" w:cs="Times New Roman"/>
          <w:sz w:val="24"/>
        </w:rPr>
        <w:t xml:space="preserve"> in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_Ref531262374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Figure </w:t>
      </w:r>
      <w:r w:rsidR="007F215D">
        <w:rPr>
          <w:rFonts w:ascii="Times New Roman" w:hAnsi="Times New Roman" w:cs="Times New Roman"/>
          <w:noProof/>
          <w:sz w:val="24"/>
          <w:szCs w:val="24"/>
        </w:rPr>
        <w:t>7.4</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A47E07">
        <w:rPr>
          <w:rFonts w:ascii="Times New Roman" w:hAnsi="Times New Roman" w:cs="Times New Roman"/>
          <w:sz w:val="24"/>
        </w:rPr>
        <w:t xml:space="preserve"> and provided in </w:t>
      </w:r>
      <w:r w:rsidR="00792F0E" w:rsidRPr="00924C16">
        <w:rPr>
          <w:rFonts w:ascii="Times New Roman" w:hAnsi="Times New Roman" w:cs="Times New Roman"/>
          <w:sz w:val="24"/>
        </w:rPr>
        <w:t>Appendix</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_Ref531260402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8.2</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1</w:t>
      </w:r>
      <w:r w:rsidR="00F65605">
        <w:rPr>
          <w:rFonts w:ascii="Times New Roman" w:hAnsi="Times New Roman" w:cs="Times New Roman"/>
          <w:sz w:val="24"/>
        </w:rPr>
        <w:fldChar w:fldCharType="end"/>
      </w:r>
      <w:r w:rsidR="00792F0E" w:rsidRPr="00924C16">
        <w:rPr>
          <w:rFonts w:ascii="Times New Roman" w:hAnsi="Times New Roman" w:cs="Times New Roman"/>
          <w:sz w:val="24"/>
        </w:rPr>
        <w:t>.</w:t>
      </w:r>
      <w:r w:rsidR="00792F0E">
        <w:rPr>
          <w:rFonts w:ascii="Times New Roman" w:hAnsi="Times New Roman" w:cs="Times New Roman"/>
          <w:sz w:val="24"/>
        </w:rPr>
        <w:t xml:space="preserve"> </w:t>
      </w:r>
      <w:r w:rsidR="00601A5A">
        <w:rPr>
          <w:rFonts w:ascii="Times New Roman" w:hAnsi="Times New Roman" w:cs="Times New Roman"/>
          <w:sz w:val="24"/>
        </w:rPr>
        <w:t>Because n</w:t>
      </w:r>
      <w:r w:rsidR="009E736A">
        <w:rPr>
          <w:rFonts w:ascii="Times New Roman" w:hAnsi="Times New Roman" w:cs="Times New Roman"/>
          <w:sz w:val="24"/>
        </w:rPr>
        <w:t xml:space="preserve">o task order differences were found </w:t>
      </w:r>
      <w:r w:rsidR="00601A5A">
        <w:rPr>
          <w:rFonts w:ascii="Times New Roman" w:hAnsi="Times New Roman" w:cs="Times New Roman"/>
          <w:sz w:val="24"/>
        </w:rPr>
        <w:t xml:space="preserve">in </w:t>
      </w:r>
      <w:r w:rsidR="009E736A">
        <w:rPr>
          <w:rFonts w:ascii="Times New Roman" w:hAnsi="Times New Roman" w:cs="Times New Roman"/>
          <w:sz w:val="24"/>
        </w:rPr>
        <w:t xml:space="preserve">performance </w:t>
      </w:r>
      <w:r w:rsidR="00A47E07">
        <w:rPr>
          <w:rFonts w:ascii="Times New Roman" w:hAnsi="Times New Roman" w:cs="Times New Roman"/>
          <w:sz w:val="24"/>
        </w:rPr>
        <w:t>for</w:t>
      </w:r>
      <w:r w:rsidR="009E736A">
        <w:rPr>
          <w:rFonts w:ascii="Times New Roman" w:hAnsi="Times New Roman" w:cs="Times New Roman"/>
          <w:sz w:val="24"/>
        </w:rPr>
        <w:t xml:space="preserve"> the task phases</w:t>
      </w:r>
      <w:r w:rsidR="00601A5A">
        <w:rPr>
          <w:rFonts w:ascii="Times New Roman" w:hAnsi="Times New Roman" w:cs="Times New Roman"/>
          <w:sz w:val="24"/>
        </w:rPr>
        <w:t>, task order</w:t>
      </w:r>
      <w:r w:rsidR="009E736A">
        <w:rPr>
          <w:rFonts w:ascii="Times New Roman" w:hAnsi="Times New Roman" w:cs="Times New Roman"/>
          <w:sz w:val="24"/>
        </w:rPr>
        <w:t xml:space="preserve"> </w:t>
      </w:r>
      <w:r w:rsidR="00A47E07">
        <w:rPr>
          <w:rFonts w:ascii="Times New Roman" w:hAnsi="Times New Roman" w:cs="Times New Roman"/>
          <w:sz w:val="24"/>
        </w:rPr>
        <w:t xml:space="preserve">effects </w:t>
      </w:r>
      <w:r w:rsidR="00601A5A">
        <w:rPr>
          <w:rFonts w:ascii="Times New Roman" w:hAnsi="Times New Roman" w:cs="Times New Roman"/>
          <w:sz w:val="24"/>
        </w:rPr>
        <w:t>were</w:t>
      </w:r>
      <w:r w:rsidR="009E736A">
        <w:rPr>
          <w:rFonts w:ascii="Times New Roman" w:hAnsi="Times New Roman" w:cs="Times New Roman"/>
          <w:sz w:val="24"/>
        </w:rPr>
        <w:t xml:space="preserve"> </w:t>
      </w:r>
      <w:r w:rsidR="00A47E07">
        <w:rPr>
          <w:rFonts w:ascii="Times New Roman" w:hAnsi="Times New Roman" w:cs="Times New Roman"/>
          <w:sz w:val="24"/>
        </w:rPr>
        <w:t>excluded from the analyses</w:t>
      </w:r>
      <w:r w:rsidR="009E736A">
        <w:rPr>
          <w:rFonts w:ascii="Times New Roman" w:hAnsi="Times New Roman" w:cs="Times New Roman"/>
          <w:sz w:val="24"/>
        </w:rPr>
        <w:t>.</w:t>
      </w:r>
      <w:r w:rsidR="00A47E07" w:rsidRPr="00A47E07">
        <w:rPr>
          <w:rFonts w:ascii="Times New Roman" w:hAnsi="Times New Roman" w:cs="Times New Roman"/>
          <w:sz w:val="24"/>
        </w:rPr>
        <w:t xml:space="preserve"> </w:t>
      </w:r>
    </w:p>
    <w:p w14:paraId="12F7CAD7" w14:textId="61BB5411" w:rsidR="009E736A" w:rsidRDefault="003008EC" w:rsidP="009E736A">
      <w:pPr>
        <w:pStyle w:val="NoSpacing"/>
        <w:spacing w:line="480" w:lineRule="auto"/>
        <w:ind w:firstLine="720"/>
        <w:rPr>
          <w:rFonts w:ascii="Times New Roman" w:hAnsi="Times New Roman" w:cs="Times New Roman"/>
          <w:sz w:val="24"/>
        </w:rPr>
      </w:pPr>
      <w:r>
        <w:rPr>
          <w:rFonts w:ascii="Times New Roman" w:hAnsi="Times New Roman" w:cs="Times New Roman"/>
          <w:sz w:val="24"/>
        </w:rPr>
        <w:t>A</w:t>
      </w:r>
      <w:r w:rsidR="009E736A">
        <w:rPr>
          <w:rFonts w:ascii="Times New Roman" w:hAnsi="Times New Roman" w:cs="Times New Roman"/>
          <w:sz w:val="24"/>
        </w:rPr>
        <w:t xml:space="preserve"> consistent main effect for task phase was observed for all measures of performance</w:t>
      </w:r>
      <w:r w:rsidR="00B32D17">
        <w:rPr>
          <w:rFonts w:ascii="Times New Roman" w:hAnsi="Times New Roman" w:cs="Times New Roman"/>
          <w:sz w:val="24"/>
        </w:rPr>
        <w:t xml:space="preserve">; however, </w:t>
      </w:r>
      <w:r w:rsidR="009E736A">
        <w:rPr>
          <w:rFonts w:ascii="Times New Roman" w:hAnsi="Times New Roman" w:cs="Times New Roman"/>
          <w:sz w:val="24"/>
        </w:rPr>
        <w:t xml:space="preserve">no </w:t>
      </w:r>
      <w:r w:rsidR="00B32D17">
        <w:rPr>
          <w:rFonts w:ascii="Times New Roman" w:hAnsi="Times New Roman" w:cs="Times New Roman"/>
          <w:sz w:val="24"/>
        </w:rPr>
        <w:t xml:space="preserve">significant </w:t>
      </w:r>
      <w:r w:rsidR="009E736A">
        <w:rPr>
          <w:rFonts w:ascii="Times New Roman" w:hAnsi="Times New Roman" w:cs="Times New Roman"/>
          <w:sz w:val="24"/>
        </w:rPr>
        <w:t xml:space="preserve">differences were found between </w:t>
      </w:r>
      <w:r w:rsidR="00B32D17">
        <w:rPr>
          <w:rFonts w:ascii="Times New Roman" w:hAnsi="Times New Roman" w:cs="Times New Roman"/>
          <w:sz w:val="24"/>
        </w:rPr>
        <w:t xml:space="preserve">the iron status </w:t>
      </w:r>
      <w:r w:rsidR="009E736A">
        <w:rPr>
          <w:rFonts w:ascii="Times New Roman" w:hAnsi="Times New Roman" w:cs="Times New Roman"/>
          <w:sz w:val="24"/>
        </w:rPr>
        <w:t>groups</w:t>
      </w:r>
      <w:r>
        <w:rPr>
          <w:rFonts w:ascii="Times New Roman" w:hAnsi="Times New Roman" w:cs="Times New Roman"/>
          <w:sz w:val="24"/>
        </w:rPr>
        <w:t xml:space="preserve"> (see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_Ref531260375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Table </w:t>
      </w:r>
      <w:r w:rsidR="007F215D">
        <w:rPr>
          <w:rFonts w:ascii="Times New Roman" w:hAnsi="Times New Roman" w:cs="Times New Roman"/>
          <w:noProof/>
          <w:sz w:val="24"/>
          <w:szCs w:val="24"/>
        </w:rPr>
        <w:t>7.4</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1</w:t>
      </w:r>
      <w:r w:rsidR="00F65605">
        <w:rPr>
          <w:rFonts w:ascii="Times New Roman" w:hAnsi="Times New Roman" w:cs="Times New Roman"/>
          <w:sz w:val="24"/>
        </w:rPr>
        <w:fldChar w:fldCharType="end"/>
      </w:r>
      <w:r>
        <w:rPr>
          <w:rFonts w:ascii="Times New Roman" w:hAnsi="Times New Roman" w:cs="Times New Roman"/>
          <w:sz w:val="24"/>
        </w:rPr>
        <w:t>)</w:t>
      </w:r>
      <w:r w:rsidR="009E736A">
        <w:rPr>
          <w:rFonts w:ascii="Times New Roman" w:hAnsi="Times New Roman" w:cs="Times New Roman"/>
          <w:sz w:val="24"/>
        </w:rPr>
        <w:t xml:space="preserve">. </w:t>
      </w:r>
      <w:r w:rsidR="009343DC">
        <w:rPr>
          <w:rFonts w:ascii="Times New Roman" w:hAnsi="Times New Roman" w:cs="Times New Roman"/>
          <w:sz w:val="24"/>
        </w:rPr>
        <w:t xml:space="preserve">Accuracy </w:t>
      </w:r>
      <w:r w:rsidR="00B32D17">
        <w:rPr>
          <w:rFonts w:ascii="Times New Roman" w:hAnsi="Times New Roman" w:cs="Times New Roman"/>
          <w:sz w:val="24"/>
        </w:rPr>
        <w:t>declined</w:t>
      </w:r>
      <w:r w:rsidR="009343DC">
        <w:rPr>
          <w:rFonts w:ascii="Times New Roman" w:hAnsi="Times New Roman" w:cs="Times New Roman"/>
          <w:sz w:val="24"/>
        </w:rPr>
        <w:t xml:space="preserve"> during the </w:t>
      </w:r>
      <w:r w:rsidR="00B32D17">
        <w:rPr>
          <w:rFonts w:ascii="Times New Roman" w:hAnsi="Times New Roman" w:cs="Times New Roman"/>
          <w:sz w:val="24"/>
        </w:rPr>
        <w:t>dual</w:t>
      </w:r>
      <w:r w:rsidR="009343DC">
        <w:rPr>
          <w:rFonts w:ascii="Times New Roman" w:hAnsi="Times New Roman" w:cs="Times New Roman"/>
          <w:sz w:val="24"/>
        </w:rPr>
        <w:t xml:space="preserve"> task phase</w:t>
      </w:r>
      <w:r w:rsidR="005A229F">
        <w:rPr>
          <w:rFonts w:ascii="Times New Roman" w:hAnsi="Times New Roman" w:cs="Times New Roman"/>
          <w:sz w:val="24"/>
        </w:rPr>
        <w:t xml:space="preserve"> as predicted for the II </w:t>
      </w:r>
      <w:r w:rsidR="00B32D17">
        <w:rPr>
          <w:rFonts w:ascii="Times New Roman" w:hAnsi="Times New Roman" w:cs="Times New Roman"/>
          <w:sz w:val="24"/>
        </w:rPr>
        <w:t>task but</w:t>
      </w:r>
      <w:r w:rsidR="005A229F">
        <w:rPr>
          <w:rFonts w:ascii="Times New Roman" w:hAnsi="Times New Roman" w:cs="Times New Roman"/>
          <w:sz w:val="24"/>
        </w:rPr>
        <w:t xml:space="preserve"> </w:t>
      </w:r>
      <w:r w:rsidR="00B32D17">
        <w:rPr>
          <w:rFonts w:ascii="Times New Roman" w:hAnsi="Times New Roman" w:cs="Times New Roman"/>
          <w:sz w:val="24"/>
        </w:rPr>
        <w:t xml:space="preserve">decreased </w:t>
      </w:r>
      <w:r w:rsidR="005A229F">
        <w:rPr>
          <w:rFonts w:ascii="Times New Roman" w:hAnsi="Times New Roman" w:cs="Times New Roman"/>
          <w:sz w:val="24"/>
        </w:rPr>
        <w:t xml:space="preserve">much more than </w:t>
      </w:r>
      <w:r w:rsidR="00B32D17">
        <w:rPr>
          <w:rFonts w:ascii="Times New Roman" w:hAnsi="Times New Roman" w:cs="Times New Roman"/>
          <w:sz w:val="24"/>
        </w:rPr>
        <w:t>predicted</w:t>
      </w:r>
      <w:r w:rsidR="005A229F">
        <w:rPr>
          <w:rFonts w:ascii="Times New Roman" w:hAnsi="Times New Roman" w:cs="Times New Roman"/>
          <w:sz w:val="24"/>
        </w:rPr>
        <w:t xml:space="preserve"> for the RB task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_Ref531262374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Figure </w:t>
      </w:r>
      <w:r w:rsidR="007F215D">
        <w:rPr>
          <w:rFonts w:ascii="Times New Roman" w:hAnsi="Times New Roman" w:cs="Times New Roman"/>
          <w:noProof/>
          <w:sz w:val="24"/>
          <w:szCs w:val="24"/>
        </w:rPr>
        <w:t>7.4</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5A229F">
        <w:rPr>
          <w:rFonts w:ascii="Times New Roman" w:hAnsi="Times New Roman" w:cs="Times New Roman"/>
          <w:sz w:val="24"/>
        </w:rPr>
        <w:t xml:space="preserve">a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_Ref531262374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Figure </w:t>
      </w:r>
      <w:r w:rsidR="007F215D">
        <w:rPr>
          <w:rFonts w:ascii="Times New Roman" w:hAnsi="Times New Roman" w:cs="Times New Roman"/>
          <w:noProof/>
          <w:sz w:val="24"/>
          <w:szCs w:val="24"/>
        </w:rPr>
        <w:t>7.4</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5A229F">
        <w:rPr>
          <w:rFonts w:ascii="Times New Roman" w:hAnsi="Times New Roman" w:cs="Times New Roman"/>
          <w:sz w:val="24"/>
        </w:rPr>
        <w:t xml:space="preserve">d). </w:t>
      </w:r>
      <w:r w:rsidR="00715E43">
        <w:rPr>
          <w:rFonts w:ascii="Times New Roman" w:hAnsi="Times New Roman" w:cs="Times New Roman"/>
          <w:sz w:val="24"/>
        </w:rPr>
        <w:t xml:space="preserve">RTs were slower (see </w:t>
      </w:r>
      <w:r w:rsidR="00A54B47">
        <w:rPr>
          <w:rFonts w:ascii="Times New Roman" w:hAnsi="Times New Roman" w:cs="Times New Roman"/>
          <w:sz w:val="24"/>
        </w:rPr>
        <w:lastRenderedPageBreak/>
        <w:fldChar w:fldCharType="begin"/>
      </w:r>
      <w:r w:rsidR="00A54B47">
        <w:rPr>
          <w:rFonts w:ascii="Times New Roman" w:hAnsi="Times New Roman" w:cs="Times New Roman"/>
          <w:sz w:val="24"/>
        </w:rPr>
        <w:instrText xml:space="preserve"> REF _Ref531262374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Figure </w:t>
      </w:r>
      <w:r w:rsidR="007F215D">
        <w:rPr>
          <w:rFonts w:ascii="Times New Roman" w:hAnsi="Times New Roman" w:cs="Times New Roman"/>
          <w:noProof/>
          <w:sz w:val="24"/>
          <w:szCs w:val="24"/>
        </w:rPr>
        <w:t>7.4</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715E43">
        <w:rPr>
          <w:rFonts w:ascii="Times New Roman" w:hAnsi="Times New Roman" w:cs="Times New Roman"/>
          <w:sz w:val="24"/>
        </w:rPr>
        <w:t xml:space="preserve">b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_Ref531262374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Figure </w:t>
      </w:r>
      <w:r w:rsidR="007F215D">
        <w:rPr>
          <w:rFonts w:ascii="Times New Roman" w:hAnsi="Times New Roman" w:cs="Times New Roman"/>
          <w:noProof/>
          <w:sz w:val="24"/>
          <w:szCs w:val="24"/>
        </w:rPr>
        <w:t>7.4</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715E43">
        <w:rPr>
          <w:rFonts w:ascii="Times New Roman" w:hAnsi="Times New Roman" w:cs="Times New Roman"/>
          <w:sz w:val="24"/>
        </w:rPr>
        <w:t xml:space="preserve">e) and IES also increased during the </w:t>
      </w:r>
      <w:r w:rsidR="00B32D17">
        <w:rPr>
          <w:rFonts w:ascii="Times New Roman" w:hAnsi="Times New Roman" w:cs="Times New Roman"/>
          <w:sz w:val="24"/>
        </w:rPr>
        <w:t>dual</w:t>
      </w:r>
      <w:r w:rsidR="00715E43">
        <w:rPr>
          <w:rFonts w:ascii="Times New Roman" w:hAnsi="Times New Roman" w:cs="Times New Roman"/>
          <w:sz w:val="24"/>
        </w:rPr>
        <w:t xml:space="preserve"> task </w:t>
      </w:r>
      <w:r w:rsidR="00B32D17">
        <w:rPr>
          <w:rFonts w:ascii="Times New Roman" w:hAnsi="Times New Roman" w:cs="Times New Roman"/>
          <w:sz w:val="24"/>
        </w:rPr>
        <w:t xml:space="preserve">phase </w:t>
      </w:r>
      <w:r w:rsidR="00715E43">
        <w:rPr>
          <w:rFonts w:ascii="Times New Roman" w:hAnsi="Times New Roman" w:cs="Times New Roman"/>
          <w:sz w:val="24"/>
        </w:rPr>
        <w:t xml:space="preserve">compared to the expression phase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_Ref531262374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Figure </w:t>
      </w:r>
      <w:r w:rsidR="007F215D">
        <w:rPr>
          <w:rFonts w:ascii="Times New Roman" w:hAnsi="Times New Roman" w:cs="Times New Roman"/>
          <w:noProof/>
          <w:sz w:val="24"/>
          <w:szCs w:val="24"/>
        </w:rPr>
        <w:t>7.4</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715E43">
        <w:rPr>
          <w:rFonts w:ascii="Times New Roman" w:hAnsi="Times New Roman" w:cs="Times New Roman"/>
          <w:sz w:val="24"/>
        </w:rPr>
        <w:t xml:space="preserve">c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_Ref531262374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Figure </w:t>
      </w:r>
      <w:r w:rsidR="007F215D">
        <w:rPr>
          <w:rFonts w:ascii="Times New Roman" w:hAnsi="Times New Roman" w:cs="Times New Roman"/>
          <w:noProof/>
          <w:sz w:val="24"/>
          <w:szCs w:val="24"/>
        </w:rPr>
        <w:t>7.4</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715E43">
        <w:rPr>
          <w:rFonts w:ascii="Times New Roman" w:hAnsi="Times New Roman" w:cs="Times New Roman"/>
          <w:sz w:val="24"/>
        </w:rPr>
        <w:t xml:space="preserve">f). </w:t>
      </w:r>
      <w:r w:rsidR="00216B93">
        <w:rPr>
          <w:rFonts w:ascii="Times New Roman" w:hAnsi="Times New Roman" w:cs="Times New Roman"/>
          <w:sz w:val="24"/>
        </w:rPr>
        <w:t xml:space="preserve">Overall, iron status did not negatively influence performance on the dual task phase as we predicted, </w:t>
      </w:r>
      <w:r w:rsidR="00BA6AE2">
        <w:rPr>
          <w:rFonts w:ascii="Times New Roman" w:hAnsi="Times New Roman" w:cs="Times New Roman"/>
          <w:sz w:val="24"/>
        </w:rPr>
        <w:t xml:space="preserve">although </w:t>
      </w:r>
      <w:r w:rsidR="00216B93">
        <w:rPr>
          <w:rFonts w:ascii="Times New Roman" w:hAnsi="Times New Roman" w:cs="Times New Roman"/>
          <w:sz w:val="24"/>
        </w:rPr>
        <w:t>performance decreased on the dual task</w:t>
      </w:r>
      <w:r w:rsidR="00BA6AE2">
        <w:rPr>
          <w:rFonts w:ascii="Times New Roman" w:hAnsi="Times New Roman" w:cs="Times New Roman"/>
          <w:sz w:val="24"/>
        </w:rPr>
        <w:t xml:space="preserve"> </w:t>
      </w:r>
      <w:r w:rsidR="00216B93">
        <w:rPr>
          <w:rFonts w:ascii="Times New Roman" w:hAnsi="Times New Roman" w:cs="Times New Roman"/>
          <w:sz w:val="24"/>
        </w:rPr>
        <w:t xml:space="preserve">compared to </w:t>
      </w:r>
      <w:r w:rsidR="00BA6AE2">
        <w:rPr>
          <w:rFonts w:ascii="Times New Roman" w:hAnsi="Times New Roman" w:cs="Times New Roman"/>
          <w:sz w:val="24"/>
        </w:rPr>
        <w:t>single task categorization</w:t>
      </w:r>
      <w:r w:rsidR="00216B93">
        <w:rPr>
          <w:rFonts w:ascii="Times New Roman" w:hAnsi="Times New Roman" w:cs="Times New Roman"/>
          <w:sz w:val="24"/>
        </w:rPr>
        <w:t>.</w:t>
      </w:r>
    </w:p>
    <w:p w14:paraId="5A1ABF98" w14:textId="08735DCA" w:rsidR="008024DA" w:rsidRPr="007A157F" w:rsidRDefault="008024DA" w:rsidP="008024DA">
      <w:pPr>
        <w:pStyle w:val="Heading3"/>
        <w:spacing w:line="480" w:lineRule="auto"/>
        <w:rPr>
          <w:rStyle w:val="Heading3Char"/>
          <w:rFonts w:ascii="Times New Roman" w:hAnsi="Times New Roman" w:cs="Times New Roman"/>
          <w:i/>
          <w:color w:val="auto"/>
        </w:rPr>
      </w:pPr>
      <w:bookmarkStart w:id="47" w:name="_Toc532472562"/>
      <w:r>
        <w:rPr>
          <w:rStyle w:val="Heading3Char"/>
          <w:rFonts w:ascii="Times New Roman" w:hAnsi="Times New Roman" w:cs="Times New Roman"/>
          <w:i/>
          <w:color w:val="auto"/>
        </w:rPr>
        <w:t>Dual Task Comparisons between RB and II Performance</w:t>
      </w:r>
      <w:bookmarkEnd w:id="47"/>
    </w:p>
    <w:p w14:paraId="32BD6431" w14:textId="18D00A4B" w:rsidR="00B164C1" w:rsidRDefault="00394A4A" w:rsidP="00184846">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Because iron status did not influence performance on the </w:t>
      </w:r>
      <w:r w:rsidR="00216B93">
        <w:rPr>
          <w:rFonts w:ascii="Times New Roman" w:hAnsi="Times New Roman" w:cs="Times New Roman"/>
          <w:sz w:val="24"/>
        </w:rPr>
        <w:t>dual</w:t>
      </w:r>
      <w:r>
        <w:rPr>
          <w:rFonts w:ascii="Times New Roman" w:hAnsi="Times New Roman" w:cs="Times New Roman"/>
          <w:sz w:val="24"/>
        </w:rPr>
        <w:t xml:space="preserve"> </w:t>
      </w:r>
      <w:r w:rsidR="004472D1">
        <w:rPr>
          <w:rFonts w:ascii="Times New Roman" w:hAnsi="Times New Roman" w:cs="Times New Roman"/>
          <w:sz w:val="24"/>
        </w:rPr>
        <w:t xml:space="preserve">category </w:t>
      </w:r>
      <w:r>
        <w:rPr>
          <w:rFonts w:ascii="Times New Roman" w:hAnsi="Times New Roman" w:cs="Times New Roman"/>
          <w:sz w:val="24"/>
        </w:rPr>
        <w:t>tasks</w:t>
      </w:r>
      <w:r w:rsidR="001401B1">
        <w:rPr>
          <w:rFonts w:ascii="Times New Roman" w:hAnsi="Times New Roman" w:cs="Times New Roman"/>
          <w:sz w:val="24"/>
        </w:rPr>
        <w:t xml:space="preserve"> as predicted</w:t>
      </w:r>
      <w:r>
        <w:rPr>
          <w:rFonts w:ascii="Times New Roman" w:hAnsi="Times New Roman" w:cs="Times New Roman"/>
          <w:sz w:val="24"/>
        </w:rPr>
        <w:t xml:space="preserve">, the next analyses compared performance between the RB and II tasks as well as the expression and </w:t>
      </w:r>
      <w:r w:rsidR="00C755D2">
        <w:rPr>
          <w:rFonts w:ascii="Times New Roman" w:hAnsi="Times New Roman" w:cs="Times New Roman"/>
          <w:sz w:val="24"/>
        </w:rPr>
        <w:t xml:space="preserve">dual task </w:t>
      </w:r>
      <w:r>
        <w:rPr>
          <w:rFonts w:ascii="Times New Roman" w:hAnsi="Times New Roman" w:cs="Times New Roman"/>
          <w:sz w:val="24"/>
        </w:rPr>
        <w:t>phases.</w:t>
      </w:r>
      <w:r w:rsidR="00325EE9">
        <w:rPr>
          <w:rFonts w:ascii="Times New Roman" w:hAnsi="Times New Roman" w:cs="Times New Roman"/>
          <w:sz w:val="24"/>
        </w:rPr>
        <w:t xml:space="preserve"> Descriptive statistics </w:t>
      </w:r>
      <w:r w:rsidR="000C620F">
        <w:rPr>
          <w:rFonts w:ascii="Times New Roman" w:hAnsi="Times New Roman" w:cs="Times New Roman"/>
          <w:sz w:val="24"/>
        </w:rPr>
        <w:t xml:space="preserve">(i.e., LS means and SE) </w:t>
      </w:r>
      <w:r w:rsidR="00325EE9">
        <w:rPr>
          <w:rFonts w:ascii="Times New Roman" w:hAnsi="Times New Roman" w:cs="Times New Roman"/>
          <w:sz w:val="24"/>
        </w:rPr>
        <w:t xml:space="preserve">are shown for each category task and task phase in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_Ref531262422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Figure </w:t>
      </w:r>
      <w:r w:rsidR="007F215D">
        <w:rPr>
          <w:rFonts w:ascii="Times New Roman" w:hAnsi="Times New Roman" w:cs="Times New Roman"/>
          <w:noProof/>
          <w:sz w:val="24"/>
          <w:szCs w:val="24"/>
        </w:rPr>
        <w:t>7.4</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2</w:t>
      </w:r>
      <w:r w:rsidR="00A54B47">
        <w:rPr>
          <w:rFonts w:ascii="Times New Roman" w:hAnsi="Times New Roman" w:cs="Times New Roman"/>
          <w:sz w:val="24"/>
        </w:rPr>
        <w:fldChar w:fldCharType="end"/>
      </w:r>
      <w:r w:rsidR="00325EE9">
        <w:rPr>
          <w:rFonts w:ascii="Times New Roman" w:hAnsi="Times New Roman" w:cs="Times New Roman"/>
          <w:sz w:val="24"/>
        </w:rPr>
        <w:t xml:space="preserve"> and </w:t>
      </w:r>
      <w:r w:rsidR="00325EE9" w:rsidRPr="00924C16">
        <w:rPr>
          <w:rFonts w:ascii="Times New Roman" w:hAnsi="Times New Roman" w:cs="Times New Roman"/>
          <w:sz w:val="24"/>
        </w:rPr>
        <w:t xml:space="preserve">Appendix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_Ref531260475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8.2</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2</w:t>
      </w:r>
      <w:r w:rsidR="00F65605">
        <w:rPr>
          <w:rFonts w:ascii="Times New Roman" w:hAnsi="Times New Roman" w:cs="Times New Roman"/>
          <w:sz w:val="24"/>
        </w:rPr>
        <w:fldChar w:fldCharType="end"/>
      </w:r>
      <w:r w:rsidR="00325EE9" w:rsidRPr="00924C16">
        <w:rPr>
          <w:rFonts w:ascii="Times New Roman" w:hAnsi="Times New Roman" w:cs="Times New Roman"/>
          <w:sz w:val="24"/>
        </w:rPr>
        <w:t>.</w:t>
      </w:r>
      <w:r w:rsidR="004472D1">
        <w:rPr>
          <w:rFonts w:ascii="Times New Roman" w:hAnsi="Times New Roman" w:cs="Times New Roman"/>
          <w:sz w:val="24"/>
        </w:rPr>
        <w:t xml:space="preserve"> Main effects for task phase </w:t>
      </w:r>
      <w:r w:rsidR="00216B93">
        <w:rPr>
          <w:rFonts w:ascii="Times New Roman" w:hAnsi="Times New Roman" w:cs="Times New Roman"/>
          <w:sz w:val="24"/>
        </w:rPr>
        <w:t xml:space="preserve">(expression, dual task) </w:t>
      </w:r>
      <w:r w:rsidR="004472D1">
        <w:rPr>
          <w:rFonts w:ascii="Times New Roman" w:hAnsi="Times New Roman" w:cs="Times New Roman"/>
          <w:sz w:val="24"/>
        </w:rPr>
        <w:t>were found for each measure of performance</w:t>
      </w:r>
      <w:r w:rsidR="00216B93">
        <w:rPr>
          <w:rFonts w:ascii="Times New Roman" w:hAnsi="Times New Roman" w:cs="Times New Roman"/>
          <w:sz w:val="24"/>
        </w:rPr>
        <w:t xml:space="preserve">, which is consistent with </w:t>
      </w:r>
      <w:r w:rsidR="004472D1">
        <w:rPr>
          <w:rFonts w:ascii="Times New Roman" w:hAnsi="Times New Roman" w:cs="Times New Roman"/>
          <w:sz w:val="24"/>
        </w:rPr>
        <w:t>above</w:t>
      </w:r>
      <w:r w:rsidR="00216B93">
        <w:rPr>
          <w:rFonts w:ascii="Times New Roman" w:hAnsi="Times New Roman" w:cs="Times New Roman"/>
          <w:sz w:val="24"/>
        </w:rPr>
        <w:t xml:space="preserve"> results in terms of expression phase performance being higher than the dual task phase</w:t>
      </w:r>
      <w:r w:rsidR="004472D1">
        <w:rPr>
          <w:rFonts w:ascii="Times New Roman" w:hAnsi="Times New Roman" w:cs="Times New Roman"/>
          <w:sz w:val="24"/>
        </w:rPr>
        <w:t xml:space="preserve">. In addition, main effects of task type </w:t>
      </w:r>
      <w:r w:rsidR="00216B93">
        <w:rPr>
          <w:rFonts w:ascii="Times New Roman" w:hAnsi="Times New Roman" w:cs="Times New Roman"/>
          <w:sz w:val="24"/>
        </w:rPr>
        <w:t xml:space="preserve">(RB, II) </w:t>
      </w:r>
      <w:r w:rsidR="004472D1">
        <w:rPr>
          <w:rFonts w:ascii="Times New Roman" w:hAnsi="Times New Roman" w:cs="Times New Roman"/>
          <w:sz w:val="24"/>
        </w:rPr>
        <w:t>were found for each measure</w:t>
      </w:r>
      <w:r w:rsidR="00216B93">
        <w:rPr>
          <w:rFonts w:ascii="Times New Roman" w:hAnsi="Times New Roman" w:cs="Times New Roman"/>
          <w:sz w:val="24"/>
        </w:rPr>
        <w:t xml:space="preserve"> of performance</w:t>
      </w:r>
      <w:r w:rsidR="00117B84">
        <w:rPr>
          <w:rFonts w:ascii="Times New Roman" w:hAnsi="Times New Roman" w:cs="Times New Roman"/>
          <w:sz w:val="24"/>
        </w:rPr>
        <w:t xml:space="preserve"> and a task type by phase interaction for IES</w:t>
      </w:r>
      <w:r w:rsidR="004472D1">
        <w:rPr>
          <w:rFonts w:ascii="Times New Roman" w:hAnsi="Times New Roman" w:cs="Times New Roman"/>
          <w:sz w:val="24"/>
        </w:rPr>
        <w:t xml:space="preserve">. </w:t>
      </w:r>
      <w:r w:rsidR="00216B93">
        <w:rPr>
          <w:rFonts w:ascii="Times New Roman" w:hAnsi="Times New Roman" w:cs="Times New Roman"/>
          <w:sz w:val="24"/>
        </w:rPr>
        <w:t>A</w:t>
      </w:r>
      <w:r w:rsidR="004472D1">
        <w:rPr>
          <w:rFonts w:ascii="Times New Roman" w:hAnsi="Times New Roman" w:cs="Times New Roman"/>
          <w:sz w:val="24"/>
        </w:rPr>
        <w:t xml:space="preserve">ccuracy </w:t>
      </w:r>
      <w:r w:rsidR="00216B93">
        <w:rPr>
          <w:rFonts w:ascii="Times New Roman" w:hAnsi="Times New Roman" w:cs="Times New Roman"/>
          <w:sz w:val="24"/>
        </w:rPr>
        <w:t xml:space="preserve">and RTs </w:t>
      </w:r>
      <w:r w:rsidR="004472D1">
        <w:rPr>
          <w:rFonts w:ascii="Times New Roman" w:hAnsi="Times New Roman" w:cs="Times New Roman"/>
          <w:sz w:val="24"/>
        </w:rPr>
        <w:t>for the RB category task w</w:t>
      </w:r>
      <w:r w:rsidR="00216B93">
        <w:rPr>
          <w:rFonts w:ascii="Times New Roman" w:hAnsi="Times New Roman" w:cs="Times New Roman"/>
          <w:sz w:val="24"/>
        </w:rPr>
        <w:t>ere</w:t>
      </w:r>
      <w:r w:rsidR="004472D1">
        <w:rPr>
          <w:rFonts w:ascii="Times New Roman" w:hAnsi="Times New Roman" w:cs="Times New Roman"/>
          <w:sz w:val="24"/>
        </w:rPr>
        <w:t xml:space="preserve"> higher compared to the II category task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_Ref531262422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Figure </w:t>
      </w:r>
      <w:r w:rsidR="007F215D">
        <w:rPr>
          <w:rFonts w:ascii="Times New Roman" w:hAnsi="Times New Roman" w:cs="Times New Roman"/>
          <w:noProof/>
          <w:sz w:val="24"/>
          <w:szCs w:val="24"/>
        </w:rPr>
        <w:t>7.4</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2</w:t>
      </w:r>
      <w:r w:rsidR="00A54B47">
        <w:rPr>
          <w:rFonts w:ascii="Times New Roman" w:hAnsi="Times New Roman" w:cs="Times New Roman"/>
          <w:sz w:val="24"/>
        </w:rPr>
        <w:fldChar w:fldCharType="end"/>
      </w:r>
      <w:r w:rsidR="004472D1">
        <w:rPr>
          <w:rFonts w:ascii="Times New Roman" w:hAnsi="Times New Roman" w:cs="Times New Roman"/>
          <w:sz w:val="24"/>
        </w:rPr>
        <w:t>a</w:t>
      </w:r>
      <w:r w:rsidR="00216B93">
        <w:rPr>
          <w:rFonts w:ascii="Times New Roman" w:hAnsi="Times New Roman" w:cs="Times New Roman"/>
          <w:sz w:val="24"/>
        </w:rPr>
        <w:t xml:space="preserve">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_Ref531262422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Figure </w:t>
      </w:r>
      <w:r w:rsidR="007F215D">
        <w:rPr>
          <w:rFonts w:ascii="Times New Roman" w:hAnsi="Times New Roman" w:cs="Times New Roman"/>
          <w:noProof/>
          <w:sz w:val="24"/>
          <w:szCs w:val="24"/>
        </w:rPr>
        <w:t>7.4</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2</w:t>
      </w:r>
      <w:r w:rsidR="00A54B47">
        <w:rPr>
          <w:rFonts w:ascii="Times New Roman" w:hAnsi="Times New Roman" w:cs="Times New Roman"/>
          <w:sz w:val="24"/>
        </w:rPr>
        <w:fldChar w:fldCharType="end"/>
      </w:r>
      <w:r w:rsidR="00216B93">
        <w:rPr>
          <w:rFonts w:ascii="Times New Roman" w:hAnsi="Times New Roman" w:cs="Times New Roman"/>
          <w:sz w:val="24"/>
        </w:rPr>
        <w:t>b</w:t>
      </w:r>
      <w:r w:rsidR="004472D1">
        <w:rPr>
          <w:rFonts w:ascii="Times New Roman" w:hAnsi="Times New Roman" w:cs="Times New Roman"/>
          <w:sz w:val="24"/>
        </w:rPr>
        <w:t>, respectively)</w:t>
      </w:r>
      <w:r w:rsidR="00216B93">
        <w:rPr>
          <w:rFonts w:ascii="Times New Roman" w:hAnsi="Times New Roman" w:cs="Times New Roman"/>
          <w:sz w:val="24"/>
        </w:rPr>
        <w:t xml:space="preserve">. IES </w:t>
      </w:r>
      <w:r w:rsidR="00117B84">
        <w:rPr>
          <w:rFonts w:ascii="Times New Roman" w:hAnsi="Times New Roman" w:cs="Times New Roman"/>
          <w:sz w:val="24"/>
        </w:rPr>
        <w:t xml:space="preserve">for the expression phase was very similar for the RB and II tasks, whereas IES was much higher for the RB dual task phase than the II dual task phase. The category performance results from the dual task phase suggest that the concurrent task condition and the increase in working memory demand did not differentially influence performance as a function of iron status. </w:t>
      </w:r>
      <w:r w:rsidR="00EB1561">
        <w:rPr>
          <w:rFonts w:ascii="Times New Roman" w:hAnsi="Times New Roman" w:cs="Times New Roman"/>
          <w:sz w:val="24"/>
        </w:rPr>
        <w:t>Correlations between the regression estimates and continuous iron status measures also suggested similar relationships (see</w:t>
      </w:r>
      <w:r w:rsidR="00F65605">
        <w:rPr>
          <w:rFonts w:ascii="Times New Roman" w:hAnsi="Times New Roman" w:cs="Times New Roman"/>
          <w:sz w:val="24"/>
        </w:rPr>
        <w:t xml:space="preserve"> Appendix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_Ref531261179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8.2</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3</w:t>
      </w:r>
      <w:r w:rsidR="00F65605">
        <w:rPr>
          <w:rFonts w:ascii="Times New Roman" w:hAnsi="Times New Roman" w:cs="Times New Roman"/>
          <w:sz w:val="24"/>
        </w:rPr>
        <w:fldChar w:fldCharType="end"/>
      </w:r>
      <w:r w:rsidR="00EB1561">
        <w:rPr>
          <w:rFonts w:ascii="Times New Roman" w:hAnsi="Times New Roman" w:cs="Times New Roman"/>
          <w:sz w:val="24"/>
        </w:rPr>
        <w:t xml:space="preserve">). </w:t>
      </w:r>
      <w:r w:rsidR="00117B84">
        <w:rPr>
          <w:rFonts w:ascii="Times New Roman" w:hAnsi="Times New Roman" w:cs="Times New Roman"/>
          <w:sz w:val="24"/>
        </w:rPr>
        <w:t xml:space="preserve">Also, performance decreases on the dual category task in terms of accuracy and RTs was consistent between the RB and II tasks, which was contrary to our predictions. </w:t>
      </w:r>
      <w:r w:rsidR="00F93046">
        <w:rPr>
          <w:rFonts w:ascii="Times New Roman" w:hAnsi="Times New Roman" w:cs="Times New Roman"/>
          <w:sz w:val="24"/>
        </w:rPr>
        <w:t xml:space="preserve">Although we expected the dual task phase to negatively impact performance, we expected larger impacts for the RB task than the II task. </w:t>
      </w:r>
      <w:r w:rsidR="00117B84">
        <w:rPr>
          <w:rFonts w:ascii="Times New Roman" w:hAnsi="Times New Roman" w:cs="Times New Roman"/>
          <w:sz w:val="24"/>
        </w:rPr>
        <w:t xml:space="preserve">However, the phase by task type </w:t>
      </w:r>
      <w:r w:rsidR="00117B84">
        <w:rPr>
          <w:rFonts w:ascii="Times New Roman" w:hAnsi="Times New Roman" w:cs="Times New Roman"/>
          <w:sz w:val="24"/>
        </w:rPr>
        <w:lastRenderedPageBreak/>
        <w:t xml:space="preserve">interaction for IES scores may suggest potential differences in the speed-accuracy tradeoff between the RB and II dual task category performance.  </w:t>
      </w:r>
    </w:p>
    <w:p w14:paraId="1F5D927D" w14:textId="1DD1EB14" w:rsidR="006F4D0D" w:rsidRPr="006F4D0D" w:rsidRDefault="006F4D0D" w:rsidP="006F4D0D">
      <w:pPr>
        <w:pStyle w:val="Heading2"/>
        <w:spacing w:before="0" w:line="480" w:lineRule="auto"/>
        <w:rPr>
          <w:rFonts w:ascii="Times New Roman" w:hAnsi="Times New Roman" w:cs="Times New Roman"/>
          <w:b/>
          <w:color w:val="auto"/>
          <w:sz w:val="24"/>
          <w:szCs w:val="24"/>
        </w:rPr>
      </w:pPr>
      <w:bookmarkStart w:id="48" w:name="_Toc532472563"/>
      <w:r>
        <w:rPr>
          <w:rFonts w:ascii="Times New Roman" w:hAnsi="Times New Roman" w:cs="Times New Roman"/>
          <w:b/>
          <w:color w:val="auto"/>
          <w:sz w:val="24"/>
          <w:szCs w:val="24"/>
        </w:rPr>
        <w:t>Working Memory Performance</w:t>
      </w:r>
      <w:bookmarkEnd w:id="48"/>
    </w:p>
    <w:p w14:paraId="6A5CA92D" w14:textId="52999B1B" w:rsidR="008024DA" w:rsidRPr="008024DA" w:rsidRDefault="008024DA" w:rsidP="008024DA">
      <w:pPr>
        <w:pStyle w:val="Heading3"/>
        <w:spacing w:line="480" w:lineRule="auto"/>
        <w:rPr>
          <w:rStyle w:val="Heading3Char"/>
          <w:rFonts w:ascii="Times New Roman" w:hAnsi="Times New Roman" w:cs="Times New Roman"/>
          <w:i/>
          <w:color w:val="auto"/>
        </w:rPr>
      </w:pPr>
      <w:bookmarkStart w:id="49" w:name="_Toc532472564"/>
      <w:r>
        <w:rPr>
          <w:rStyle w:val="Heading3Char"/>
          <w:rFonts w:ascii="Times New Roman" w:hAnsi="Times New Roman" w:cs="Times New Roman"/>
          <w:i/>
          <w:color w:val="auto"/>
        </w:rPr>
        <w:t xml:space="preserve">Dual Task SMS </w:t>
      </w:r>
      <w:r w:rsidRPr="004F09ED">
        <w:rPr>
          <w:rStyle w:val="Heading3Char"/>
          <w:rFonts w:ascii="Times New Roman" w:hAnsi="Times New Roman" w:cs="Times New Roman"/>
          <w:i/>
          <w:color w:val="auto"/>
        </w:rPr>
        <w:t>Results</w:t>
      </w:r>
      <w:bookmarkEnd w:id="49"/>
    </w:p>
    <w:p w14:paraId="63C97AFB" w14:textId="1E7FDFB6" w:rsidR="006F4D0D" w:rsidRDefault="00E61889" w:rsidP="000847A5">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Accuracy and RTs on the working memory trials of the SMS task completed during the </w:t>
      </w:r>
      <w:r w:rsidR="00D652E2">
        <w:rPr>
          <w:rFonts w:ascii="Times New Roman" w:hAnsi="Times New Roman" w:cs="Times New Roman"/>
          <w:sz w:val="24"/>
        </w:rPr>
        <w:t>dual</w:t>
      </w:r>
      <w:r>
        <w:rPr>
          <w:rFonts w:ascii="Times New Roman" w:hAnsi="Times New Roman" w:cs="Times New Roman"/>
          <w:sz w:val="24"/>
        </w:rPr>
        <w:t xml:space="preserve"> category task</w:t>
      </w:r>
      <w:r w:rsidR="00CB0E97">
        <w:rPr>
          <w:rFonts w:ascii="Times New Roman" w:hAnsi="Times New Roman" w:cs="Times New Roman"/>
          <w:sz w:val="24"/>
        </w:rPr>
        <w:t>s</w:t>
      </w:r>
      <w:r>
        <w:rPr>
          <w:rFonts w:ascii="Times New Roman" w:hAnsi="Times New Roman" w:cs="Times New Roman"/>
          <w:sz w:val="24"/>
        </w:rPr>
        <w:t xml:space="preserve"> w</w:t>
      </w:r>
      <w:r w:rsidR="00CB0E97">
        <w:rPr>
          <w:rFonts w:ascii="Times New Roman" w:hAnsi="Times New Roman" w:cs="Times New Roman"/>
          <w:sz w:val="24"/>
        </w:rPr>
        <w:t>ere</w:t>
      </w:r>
      <w:r>
        <w:rPr>
          <w:rFonts w:ascii="Times New Roman" w:hAnsi="Times New Roman" w:cs="Times New Roman"/>
          <w:sz w:val="24"/>
        </w:rPr>
        <w:t xml:space="preserve"> initially examined </w:t>
      </w:r>
      <w:r w:rsidR="00CB0E97">
        <w:rPr>
          <w:rFonts w:ascii="Times New Roman" w:hAnsi="Times New Roman" w:cs="Times New Roman"/>
          <w:sz w:val="24"/>
        </w:rPr>
        <w:t>in separate RB and II task analyses that included</w:t>
      </w:r>
      <w:r>
        <w:rPr>
          <w:rFonts w:ascii="Times New Roman" w:hAnsi="Times New Roman" w:cs="Times New Roman"/>
          <w:sz w:val="24"/>
        </w:rPr>
        <w:t xml:space="preserve"> </w:t>
      </w:r>
      <w:r w:rsidR="00D652E2">
        <w:rPr>
          <w:rFonts w:ascii="Times New Roman" w:hAnsi="Times New Roman" w:cs="Times New Roman"/>
          <w:sz w:val="24"/>
        </w:rPr>
        <w:t xml:space="preserve">main effects for </w:t>
      </w:r>
      <w:r>
        <w:rPr>
          <w:rFonts w:ascii="Times New Roman" w:hAnsi="Times New Roman" w:cs="Times New Roman"/>
          <w:sz w:val="24"/>
        </w:rPr>
        <w:t>group</w:t>
      </w:r>
      <w:r w:rsidR="00CB0E97">
        <w:rPr>
          <w:rFonts w:ascii="Times New Roman" w:hAnsi="Times New Roman" w:cs="Times New Roman"/>
          <w:sz w:val="24"/>
        </w:rPr>
        <w:t xml:space="preserve">, </w:t>
      </w:r>
      <w:r>
        <w:rPr>
          <w:rFonts w:ascii="Times New Roman" w:hAnsi="Times New Roman" w:cs="Times New Roman"/>
          <w:sz w:val="24"/>
        </w:rPr>
        <w:t>task order</w:t>
      </w:r>
      <w:r w:rsidR="00CB0E97">
        <w:rPr>
          <w:rFonts w:ascii="Times New Roman" w:hAnsi="Times New Roman" w:cs="Times New Roman"/>
          <w:sz w:val="24"/>
        </w:rPr>
        <w:t xml:space="preserve">, and set size as well as the associated interactions </w:t>
      </w:r>
      <w:r w:rsidR="00096A4E">
        <w:rPr>
          <w:rFonts w:ascii="Times New Roman" w:hAnsi="Times New Roman" w:cs="Times New Roman"/>
          <w:sz w:val="24"/>
        </w:rPr>
        <w:t>(see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_Ref531260743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766A9A">
        <w:rPr>
          <w:rFonts w:ascii="Times New Roman" w:hAnsi="Times New Roman" w:cs="Times New Roman"/>
          <w:sz w:val="24"/>
          <w:szCs w:val="24"/>
        </w:rPr>
        <w:t xml:space="preserve">Table </w:t>
      </w:r>
      <w:r w:rsidR="007F215D">
        <w:rPr>
          <w:rFonts w:ascii="Times New Roman" w:hAnsi="Times New Roman" w:cs="Times New Roman"/>
          <w:noProof/>
          <w:sz w:val="24"/>
          <w:szCs w:val="24"/>
        </w:rPr>
        <w:t>7.5</w:t>
      </w:r>
      <w:r w:rsidR="007F215D" w:rsidRPr="00766A9A">
        <w:rPr>
          <w:rFonts w:ascii="Times New Roman" w:hAnsi="Times New Roman" w:cs="Times New Roman"/>
          <w:sz w:val="24"/>
          <w:szCs w:val="24"/>
        </w:rPr>
        <w:t>.</w:t>
      </w:r>
      <w:r w:rsidR="007F215D">
        <w:rPr>
          <w:rFonts w:ascii="Times New Roman" w:hAnsi="Times New Roman" w:cs="Times New Roman"/>
          <w:noProof/>
          <w:sz w:val="24"/>
          <w:szCs w:val="24"/>
        </w:rPr>
        <w:t>1</w:t>
      </w:r>
      <w:r w:rsidR="00F65605">
        <w:rPr>
          <w:rFonts w:ascii="Times New Roman" w:hAnsi="Times New Roman" w:cs="Times New Roman"/>
          <w:sz w:val="24"/>
        </w:rPr>
        <w:fldChar w:fldCharType="end"/>
      </w:r>
      <w:r w:rsidR="00096A4E">
        <w:rPr>
          <w:rFonts w:ascii="Times New Roman" w:hAnsi="Times New Roman" w:cs="Times New Roman"/>
          <w:sz w:val="24"/>
        </w:rPr>
        <w:t>)</w:t>
      </w:r>
      <w:r>
        <w:rPr>
          <w:rFonts w:ascii="Times New Roman" w:hAnsi="Times New Roman" w:cs="Times New Roman"/>
          <w:sz w:val="24"/>
        </w:rPr>
        <w:t>.</w:t>
      </w:r>
      <w:r w:rsidR="00096A4E" w:rsidRPr="00096A4E">
        <w:rPr>
          <w:rFonts w:ascii="Times New Roman" w:hAnsi="Times New Roman" w:cs="Times New Roman"/>
          <w:sz w:val="24"/>
        </w:rPr>
        <w:t xml:space="preserve"> </w:t>
      </w:r>
      <w:r w:rsidR="000F1852">
        <w:rPr>
          <w:rFonts w:ascii="Times New Roman" w:hAnsi="Times New Roman" w:cs="Times New Roman"/>
          <w:sz w:val="24"/>
        </w:rPr>
        <w:t xml:space="preserve">These comparisons </w:t>
      </w:r>
      <w:r w:rsidR="001C1354">
        <w:rPr>
          <w:rFonts w:ascii="Times New Roman" w:hAnsi="Times New Roman" w:cs="Times New Roman"/>
          <w:sz w:val="24"/>
        </w:rPr>
        <w:t>were performed</w:t>
      </w:r>
      <w:r w:rsidR="000A4BB5">
        <w:rPr>
          <w:rFonts w:ascii="Times New Roman" w:hAnsi="Times New Roman" w:cs="Times New Roman"/>
          <w:sz w:val="24"/>
        </w:rPr>
        <w:t xml:space="preserve"> </w:t>
      </w:r>
      <w:r w:rsidR="000F1852">
        <w:rPr>
          <w:rFonts w:ascii="Times New Roman" w:hAnsi="Times New Roman" w:cs="Times New Roman"/>
          <w:sz w:val="24"/>
        </w:rPr>
        <w:t>for new and old SMS test items</w:t>
      </w:r>
      <w:r w:rsidR="000A4BB5">
        <w:rPr>
          <w:rFonts w:ascii="Times New Roman" w:hAnsi="Times New Roman" w:cs="Times New Roman"/>
          <w:sz w:val="24"/>
        </w:rPr>
        <w:t xml:space="preserve"> </w:t>
      </w:r>
      <w:r w:rsidR="001C1354">
        <w:rPr>
          <w:rFonts w:ascii="Times New Roman" w:hAnsi="Times New Roman" w:cs="Times New Roman"/>
          <w:sz w:val="24"/>
        </w:rPr>
        <w:t>separately</w:t>
      </w:r>
      <w:r w:rsidR="000F1852">
        <w:rPr>
          <w:rFonts w:ascii="Times New Roman" w:hAnsi="Times New Roman" w:cs="Times New Roman"/>
          <w:sz w:val="24"/>
        </w:rPr>
        <w:t>.</w:t>
      </w:r>
      <w:r w:rsidR="0097072B">
        <w:rPr>
          <w:rFonts w:ascii="Times New Roman" w:hAnsi="Times New Roman" w:cs="Times New Roman"/>
          <w:sz w:val="24"/>
        </w:rPr>
        <w:t xml:space="preserve"> </w:t>
      </w:r>
      <w:r w:rsidR="000F1852">
        <w:rPr>
          <w:rFonts w:ascii="Times New Roman" w:hAnsi="Times New Roman" w:cs="Times New Roman"/>
          <w:sz w:val="24"/>
        </w:rPr>
        <w:t xml:space="preserve">The objective of these analyses </w:t>
      </w:r>
      <w:r w:rsidR="00D652E2">
        <w:rPr>
          <w:rFonts w:ascii="Times New Roman" w:hAnsi="Times New Roman" w:cs="Times New Roman"/>
          <w:sz w:val="24"/>
        </w:rPr>
        <w:t>was</w:t>
      </w:r>
      <w:r w:rsidR="000F1852">
        <w:rPr>
          <w:rFonts w:ascii="Times New Roman" w:hAnsi="Times New Roman" w:cs="Times New Roman"/>
          <w:sz w:val="24"/>
        </w:rPr>
        <w:t xml:space="preserve"> to examine interactions between iron status group in set size, </w:t>
      </w:r>
      <w:r w:rsidR="00D652E2">
        <w:rPr>
          <w:rFonts w:ascii="Times New Roman" w:hAnsi="Times New Roman" w:cs="Times New Roman"/>
          <w:sz w:val="24"/>
        </w:rPr>
        <w:t>with the expectation that</w:t>
      </w:r>
      <w:r w:rsidR="000F1852">
        <w:rPr>
          <w:rFonts w:ascii="Times New Roman" w:hAnsi="Times New Roman" w:cs="Times New Roman"/>
          <w:sz w:val="24"/>
        </w:rPr>
        <w:t xml:space="preserve"> the IDNA group would have lower performance with larger set sizes compared to the IS group.</w:t>
      </w:r>
      <w:r w:rsidR="00CB0E97">
        <w:rPr>
          <w:rFonts w:ascii="Times New Roman" w:hAnsi="Times New Roman" w:cs="Times New Roman"/>
          <w:sz w:val="24"/>
        </w:rPr>
        <w:t xml:space="preserve"> </w:t>
      </w:r>
      <w:r w:rsidR="0097072B">
        <w:rPr>
          <w:rFonts w:ascii="Times New Roman" w:hAnsi="Times New Roman" w:cs="Times New Roman"/>
          <w:sz w:val="24"/>
        </w:rPr>
        <w:t xml:space="preserve">Mean performance is shown for each category task by iron status group and task phase in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_Ref531262482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97072B">
        <w:rPr>
          <w:rFonts w:ascii="Times New Roman" w:hAnsi="Times New Roman" w:cs="Times New Roman"/>
          <w:sz w:val="24"/>
        </w:rPr>
        <w:t xml:space="preserve">. </w:t>
      </w:r>
      <w:r w:rsidR="00CB0E97">
        <w:rPr>
          <w:rFonts w:ascii="Times New Roman" w:hAnsi="Times New Roman" w:cs="Times New Roman"/>
          <w:sz w:val="24"/>
        </w:rPr>
        <w:t xml:space="preserve">As </w:t>
      </w:r>
      <w:r w:rsidR="000F1852">
        <w:rPr>
          <w:rFonts w:ascii="Times New Roman" w:hAnsi="Times New Roman" w:cs="Times New Roman"/>
          <w:sz w:val="24"/>
        </w:rPr>
        <w:t>predicted</w:t>
      </w:r>
      <w:r w:rsidR="00CB0E97">
        <w:rPr>
          <w:rFonts w:ascii="Times New Roman" w:hAnsi="Times New Roman" w:cs="Times New Roman"/>
          <w:sz w:val="24"/>
        </w:rPr>
        <w:t xml:space="preserve">, </w:t>
      </w:r>
      <w:r w:rsidR="000F1852">
        <w:rPr>
          <w:rFonts w:ascii="Times New Roman" w:hAnsi="Times New Roman" w:cs="Times New Roman"/>
          <w:sz w:val="24"/>
        </w:rPr>
        <w:t xml:space="preserve">there were </w:t>
      </w:r>
      <w:r w:rsidR="00CB0E97">
        <w:rPr>
          <w:rFonts w:ascii="Times New Roman" w:hAnsi="Times New Roman" w:cs="Times New Roman"/>
          <w:sz w:val="24"/>
        </w:rPr>
        <w:t>s</w:t>
      </w:r>
      <w:r>
        <w:rPr>
          <w:rFonts w:ascii="Times New Roman" w:hAnsi="Times New Roman" w:cs="Times New Roman"/>
          <w:sz w:val="24"/>
        </w:rPr>
        <w:t>ignificant main effect</w:t>
      </w:r>
      <w:r w:rsidR="007B7E01">
        <w:rPr>
          <w:rFonts w:ascii="Times New Roman" w:hAnsi="Times New Roman" w:cs="Times New Roman"/>
          <w:sz w:val="24"/>
        </w:rPr>
        <w:t>s</w:t>
      </w:r>
      <w:r>
        <w:rPr>
          <w:rFonts w:ascii="Times New Roman" w:hAnsi="Times New Roman" w:cs="Times New Roman"/>
          <w:sz w:val="24"/>
        </w:rPr>
        <w:t xml:space="preserve"> for </w:t>
      </w:r>
      <w:r w:rsidR="007B7E01">
        <w:rPr>
          <w:rFonts w:ascii="Times New Roman" w:hAnsi="Times New Roman" w:cs="Times New Roman"/>
          <w:sz w:val="24"/>
        </w:rPr>
        <w:t>set size</w:t>
      </w:r>
      <w:r>
        <w:rPr>
          <w:rFonts w:ascii="Times New Roman" w:hAnsi="Times New Roman" w:cs="Times New Roman"/>
          <w:sz w:val="24"/>
        </w:rPr>
        <w:t xml:space="preserve"> for all ou</w:t>
      </w:r>
      <w:r w:rsidR="007B7E01">
        <w:rPr>
          <w:rFonts w:ascii="Times New Roman" w:hAnsi="Times New Roman" w:cs="Times New Roman"/>
          <w:sz w:val="24"/>
        </w:rPr>
        <w:t>tcomes (new and old test items)</w:t>
      </w:r>
      <w:r>
        <w:rPr>
          <w:rFonts w:ascii="Times New Roman" w:hAnsi="Times New Roman" w:cs="Times New Roman"/>
          <w:sz w:val="24"/>
        </w:rPr>
        <w:t xml:space="preserve"> </w:t>
      </w:r>
      <w:r w:rsidR="007B7E01">
        <w:rPr>
          <w:rFonts w:ascii="Times New Roman" w:hAnsi="Times New Roman" w:cs="Times New Roman"/>
          <w:sz w:val="24"/>
        </w:rPr>
        <w:t>on</w:t>
      </w:r>
      <w:r>
        <w:rPr>
          <w:rFonts w:ascii="Times New Roman" w:hAnsi="Times New Roman" w:cs="Times New Roman"/>
          <w:sz w:val="24"/>
        </w:rPr>
        <w:t xml:space="preserve"> the SMS task</w:t>
      </w:r>
      <w:r w:rsidR="007B7E01">
        <w:rPr>
          <w:rFonts w:ascii="Times New Roman" w:hAnsi="Times New Roman" w:cs="Times New Roman"/>
          <w:sz w:val="24"/>
        </w:rPr>
        <w:t>; however, performance did not differ between the groups</w:t>
      </w:r>
      <w:r w:rsidR="000847A5">
        <w:rPr>
          <w:rFonts w:ascii="Times New Roman" w:hAnsi="Times New Roman" w:cs="Times New Roman"/>
          <w:sz w:val="24"/>
        </w:rPr>
        <w:t xml:space="preserve">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_Ref531262482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0847A5">
        <w:rPr>
          <w:rFonts w:ascii="Times New Roman" w:hAnsi="Times New Roman" w:cs="Times New Roman"/>
          <w:sz w:val="24"/>
        </w:rPr>
        <w:t xml:space="preserve">a,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_Ref531262482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0847A5">
        <w:rPr>
          <w:rFonts w:ascii="Times New Roman" w:hAnsi="Times New Roman" w:cs="Times New Roman"/>
          <w:sz w:val="24"/>
        </w:rPr>
        <w:t xml:space="preserve">b,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_Ref531262482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0847A5">
        <w:rPr>
          <w:rFonts w:ascii="Times New Roman" w:hAnsi="Times New Roman" w:cs="Times New Roman"/>
          <w:sz w:val="24"/>
        </w:rPr>
        <w:t xml:space="preserve">e,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_Ref531262482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0847A5">
        <w:rPr>
          <w:rFonts w:ascii="Times New Roman" w:hAnsi="Times New Roman" w:cs="Times New Roman"/>
          <w:sz w:val="24"/>
        </w:rPr>
        <w:t>f)</w:t>
      </w:r>
      <w:r w:rsidR="007B7E01">
        <w:rPr>
          <w:rFonts w:ascii="Times New Roman" w:hAnsi="Times New Roman" w:cs="Times New Roman"/>
          <w:sz w:val="24"/>
        </w:rPr>
        <w:t xml:space="preserve">. </w:t>
      </w:r>
      <w:r w:rsidR="00CB0E97">
        <w:rPr>
          <w:rFonts w:ascii="Times New Roman" w:hAnsi="Times New Roman" w:cs="Times New Roman"/>
          <w:sz w:val="24"/>
        </w:rPr>
        <w:t xml:space="preserve">Dual task SMS accuracy declined </w:t>
      </w:r>
      <w:r w:rsidR="000F1852">
        <w:rPr>
          <w:rFonts w:ascii="Times New Roman" w:hAnsi="Times New Roman" w:cs="Times New Roman"/>
          <w:sz w:val="24"/>
        </w:rPr>
        <w:t xml:space="preserve">for all participants </w:t>
      </w:r>
      <w:r w:rsidR="00CB0E97">
        <w:rPr>
          <w:rFonts w:ascii="Times New Roman" w:hAnsi="Times New Roman" w:cs="Times New Roman"/>
          <w:sz w:val="24"/>
        </w:rPr>
        <w:t xml:space="preserve">as the number of encoded symbols increased </w:t>
      </w:r>
      <w:r w:rsidR="000F1852">
        <w:rPr>
          <w:rFonts w:ascii="Times New Roman" w:hAnsi="Times New Roman" w:cs="Times New Roman"/>
          <w:sz w:val="24"/>
        </w:rPr>
        <w:t>during</w:t>
      </w:r>
      <w:r w:rsidR="00CB0E97">
        <w:rPr>
          <w:rFonts w:ascii="Times New Roman" w:hAnsi="Times New Roman" w:cs="Times New Roman"/>
          <w:sz w:val="24"/>
        </w:rPr>
        <w:t xml:space="preserve"> both </w:t>
      </w:r>
      <w:r w:rsidR="00D652E2">
        <w:rPr>
          <w:rFonts w:ascii="Times New Roman" w:hAnsi="Times New Roman" w:cs="Times New Roman"/>
          <w:sz w:val="24"/>
        </w:rPr>
        <w:t>category</w:t>
      </w:r>
      <w:r w:rsidR="00CB0E97">
        <w:rPr>
          <w:rFonts w:ascii="Times New Roman" w:hAnsi="Times New Roman" w:cs="Times New Roman"/>
          <w:sz w:val="24"/>
        </w:rPr>
        <w:t xml:space="preserve"> </w:t>
      </w:r>
      <w:r w:rsidR="00D652E2">
        <w:rPr>
          <w:rFonts w:ascii="Times New Roman" w:hAnsi="Times New Roman" w:cs="Times New Roman"/>
          <w:sz w:val="24"/>
        </w:rPr>
        <w:t xml:space="preserve">dual </w:t>
      </w:r>
      <w:r w:rsidR="00CB0E97">
        <w:rPr>
          <w:rFonts w:ascii="Times New Roman" w:hAnsi="Times New Roman" w:cs="Times New Roman"/>
          <w:sz w:val="24"/>
        </w:rPr>
        <w:t xml:space="preserve">tasks. </w:t>
      </w:r>
      <w:r w:rsidR="000F1852">
        <w:rPr>
          <w:rFonts w:ascii="Times New Roman" w:hAnsi="Times New Roman" w:cs="Times New Roman"/>
          <w:sz w:val="24"/>
        </w:rPr>
        <w:t xml:space="preserve">Results for RTs were also similar in terms of </w:t>
      </w:r>
      <w:r w:rsidR="00D652E2">
        <w:rPr>
          <w:rFonts w:ascii="Times New Roman" w:hAnsi="Times New Roman" w:cs="Times New Roman"/>
          <w:sz w:val="24"/>
        </w:rPr>
        <w:t>slower</w:t>
      </w:r>
      <w:r w:rsidR="000F1852">
        <w:rPr>
          <w:rFonts w:ascii="Times New Roman" w:hAnsi="Times New Roman" w:cs="Times New Roman"/>
          <w:sz w:val="24"/>
        </w:rPr>
        <w:t xml:space="preserve"> responses as the number of items </w:t>
      </w:r>
      <w:r w:rsidR="00D652E2">
        <w:rPr>
          <w:rFonts w:ascii="Times New Roman" w:hAnsi="Times New Roman" w:cs="Times New Roman"/>
          <w:sz w:val="24"/>
        </w:rPr>
        <w:t>to be</w:t>
      </w:r>
      <w:r w:rsidR="000F1852">
        <w:rPr>
          <w:rFonts w:ascii="Times New Roman" w:hAnsi="Times New Roman" w:cs="Times New Roman"/>
          <w:sz w:val="24"/>
        </w:rPr>
        <w:t xml:space="preserve"> encoded increased. Lastly, SMS RTs</w:t>
      </w:r>
      <w:r w:rsidR="007B7E01">
        <w:rPr>
          <w:rFonts w:ascii="Times New Roman" w:hAnsi="Times New Roman" w:cs="Times New Roman"/>
          <w:sz w:val="24"/>
        </w:rPr>
        <w:t xml:space="preserve"> </w:t>
      </w:r>
      <w:r w:rsidR="000847A5">
        <w:rPr>
          <w:rFonts w:ascii="Times New Roman" w:hAnsi="Times New Roman" w:cs="Times New Roman"/>
          <w:sz w:val="24"/>
        </w:rPr>
        <w:t xml:space="preserve">on the </w:t>
      </w:r>
      <w:r w:rsidR="00D7279C">
        <w:rPr>
          <w:rFonts w:ascii="Times New Roman" w:hAnsi="Times New Roman" w:cs="Times New Roman"/>
          <w:sz w:val="24"/>
        </w:rPr>
        <w:t>both</w:t>
      </w:r>
      <w:r w:rsidR="000847A5">
        <w:rPr>
          <w:rFonts w:ascii="Times New Roman" w:hAnsi="Times New Roman" w:cs="Times New Roman"/>
          <w:sz w:val="24"/>
        </w:rPr>
        <w:t xml:space="preserve"> category tasks</w:t>
      </w:r>
      <w:r w:rsidR="000F1852">
        <w:rPr>
          <w:rFonts w:ascii="Times New Roman" w:hAnsi="Times New Roman" w:cs="Times New Roman"/>
          <w:sz w:val="24"/>
        </w:rPr>
        <w:t xml:space="preserve"> were influenced by task order for new and old test items</w:t>
      </w:r>
      <w:r w:rsidR="000847A5">
        <w:rPr>
          <w:rFonts w:ascii="Times New Roman" w:hAnsi="Times New Roman" w:cs="Times New Roman"/>
          <w:sz w:val="24"/>
        </w:rPr>
        <w:t xml:space="preserve">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_Ref531262482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0847A5">
        <w:rPr>
          <w:rFonts w:ascii="Times New Roman" w:hAnsi="Times New Roman" w:cs="Times New Roman"/>
          <w:sz w:val="24"/>
        </w:rPr>
        <w:t xml:space="preserve">c,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_Ref531262482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0847A5">
        <w:rPr>
          <w:rFonts w:ascii="Times New Roman" w:hAnsi="Times New Roman" w:cs="Times New Roman"/>
          <w:sz w:val="24"/>
        </w:rPr>
        <w:t xml:space="preserve">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_Ref531262482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0847A5">
        <w:rPr>
          <w:rFonts w:ascii="Times New Roman" w:hAnsi="Times New Roman" w:cs="Times New Roman"/>
          <w:sz w:val="24"/>
        </w:rPr>
        <w:t xml:space="preserve">g, and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_Ref531262482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sz w:val="24"/>
          <w:szCs w:val="24"/>
        </w:rPr>
        <w:t>.</w:t>
      </w:r>
      <w:r w:rsidR="007F215D">
        <w:rPr>
          <w:rFonts w:ascii="Times New Roman" w:hAnsi="Times New Roman" w:cs="Times New Roman"/>
          <w:noProof/>
          <w:sz w:val="24"/>
          <w:szCs w:val="24"/>
        </w:rPr>
        <w:t>1</w:t>
      </w:r>
      <w:r w:rsidR="00A54B47">
        <w:rPr>
          <w:rFonts w:ascii="Times New Roman" w:hAnsi="Times New Roman" w:cs="Times New Roman"/>
          <w:sz w:val="24"/>
        </w:rPr>
        <w:fldChar w:fldCharType="end"/>
      </w:r>
      <w:r w:rsidR="000847A5">
        <w:rPr>
          <w:rFonts w:ascii="Times New Roman" w:hAnsi="Times New Roman" w:cs="Times New Roman"/>
          <w:sz w:val="24"/>
        </w:rPr>
        <w:t>h)</w:t>
      </w:r>
      <w:r w:rsidR="000F1852">
        <w:rPr>
          <w:rFonts w:ascii="Times New Roman" w:hAnsi="Times New Roman" w:cs="Times New Roman"/>
          <w:sz w:val="24"/>
        </w:rPr>
        <w:t xml:space="preserve">. RTs were quicker when making SMS responses </w:t>
      </w:r>
      <w:r w:rsidR="000847A5">
        <w:rPr>
          <w:rFonts w:ascii="Times New Roman" w:hAnsi="Times New Roman" w:cs="Times New Roman"/>
          <w:sz w:val="24"/>
        </w:rPr>
        <w:t>during the second task suggesting some transfer</w:t>
      </w:r>
      <w:r w:rsidR="00D652E2">
        <w:rPr>
          <w:rFonts w:ascii="Times New Roman" w:hAnsi="Times New Roman" w:cs="Times New Roman"/>
          <w:sz w:val="24"/>
        </w:rPr>
        <w:t xml:space="preserve"> between the dual category task</w:t>
      </w:r>
      <w:r w:rsidR="00D7279C">
        <w:rPr>
          <w:rFonts w:ascii="Times New Roman" w:hAnsi="Times New Roman" w:cs="Times New Roman"/>
          <w:sz w:val="24"/>
        </w:rPr>
        <w:t xml:space="preserve"> SMS performance</w:t>
      </w:r>
      <w:r w:rsidR="000847A5">
        <w:rPr>
          <w:rFonts w:ascii="Times New Roman" w:hAnsi="Times New Roman" w:cs="Times New Roman"/>
          <w:sz w:val="24"/>
        </w:rPr>
        <w:t>.</w:t>
      </w:r>
    </w:p>
    <w:p w14:paraId="2B19D677" w14:textId="3E60F94E" w:rsidR="000847A5" w:rsidRDefault="000847A5" w:rsidP="002D3979">
      <w:pPr>
        <w:pStyle w:val="NoSpacing"/>
        <w:spacing w:line="480" w:lineRule="auto"/>
        <w:ind w:firstLine="720"/>
        <w:rPr>
          <w:rFonts w:ascii="Times New Roman" w:hAnsi="Times New Roman" w:cs="Times New Roman"/>
          <w:sz w:val="24"/>
        </w:rPr>
      </w:pPr>
      <w:r>
        <w:rPr>
          <w:rFonts w:ascii="Times New Roman" w:hAnsi="Times New Roman" w:cs="Times New Roman"/>
          <w:sz w:val="24"/>
        </w:rPr>
        <w:t>The next set of comparisons examined group differences in the intercept and slope for dual task SMS performance</w:t>
      </w:r>
      <w:r w:rsidR="000A4BB5">
        <w:rPr>
          <w:rFonts w:ascii="Times New Roman" w:hAnsi="Times New Roman" w:cs="Times New Roman"/>
          <w:sz w:val="24"/>
        </w:rPr>
        <w:t>, again using separate models for new and old test items</w:t>
      </w:r>
      <w:r>
        <w:rPr>
          <w:rFonts w:ascii="Times New Roman" w:hAnsi="Times New Roman" w:cs="Times New Roman"/>
          <w:sz w:val="24"/>
        </w:rPr>
        <w:t>. Linear regression on the participants</w:t>
      </w:r>
      <w:r w:rsidR="00BF546B">
        <w:rPr>
          <w:rFonts w:ascii="Times New Roman" w:hAnsi="Times New Roman" w:cs="Times New Roman"/>
          <w:sz w:val="24"/>
        </w:rPr>
        <w:t>’</w:t>
      </w:r>
      <w:r>
        <w:rPr>
          <w:rFonts w:ascii="Times New Roman" w:hAnsi="Times New Roman" w:cs="Times New Roman"/>
          <w:sz w:val="24"/>
        </w:rPr>
        <w:t xml:space="preserve"> SMS accuracy and RTs were estimated and compared between the </w:t>
      </w:r>
      <w:r>
        <w:rPr>
          <w:rFonts w:ascii="Times New Roman" w:hAnsi="Times New Roman" w:cs="Times New Roman"/>
          <w:sz w:val="24"/>
        </w:rPr>
        <w:lastRenderedPageBreak/>
        <w:t>RB and II tasks (see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_Ref531260758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7.5</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2</w:t>
      </w:r>
      <w:r w:rsidR="00F65605">
        <w:rPr>
          <w:rFonts w:ascii="Times New Roman" w:hAnsi="Times New Roman" w:cs="Times New Roman"/>
          <w:sz w:val="24"/>
        </w:rPr>
        <w:fldChar w:fldCharType="end"/>
      </w:r>
      <w:r>
        <w:rPr>
          <w:rFonts w:ascii="Times New Roman" w:hAnsi="Times New Roman" w:cs="Times New Roman"/>
          <w:sz w:val="24"/>
        </w:rPr>
        <w:t xml:space="preserve">). </w:t>
      </w:r>
      <w:r w:rsidR="00103FAC">
        <w:rPr>
          <w:rFonts w:ascii="Times New Roman" w:hAnsi="Times New Roman" w:cs="Times New Roman"/>
          <w:sz w:val="24"/>
        </w:rPr>
        <w:t xml:space="preserve">The IDNA and IS groups had similar performance </w:t>
      </w:r>
      <w:r w:rsidR="002D3979">
        <w:rPr>
          <w:rFonts w:ascii="Times New Roman" w:hAnsi="Times New Roman" w:cs="Times New Roman"/>
          <w:sz w:val="24"/>
        </w:rPr>
        <w:t>for</w:t>
      </w:r>
      <w:r w:rsidR="00A26CFF">
        <w:rPr>
          <w:rFonts w:ascii="Times New Roman" w:hAnsi="Times New Roman" w:cs="Times New Roman"/>
          <w:sz w:val="24"/>
        </w:rPr>
        <w:t xml:space="preserve"> all outcomes and test items (old and new)</w:t>
      </w:r>
      <w:r w:rsidR="006E551A">
        <w:rPr>
          <w:rFonts w:ascii="Times New Roman" w:hAnsi="Times New Roman" w:cs="Times New Roman"/>
          <w:sz w:val="24"/>
        </w:rPr>
        <w:t xml:space="preserve">, except for a trend for a group difference </w:t>
      </w:r>
      <w:r w:rsidR="00D7279C">
        <w:rPr>
          <w:rFonts w:ascii="Times New Roman" w:hAnsi="Times New Roman" w:cs="Times New Roman"/>
          <w:sz w:val="24"/>
        </w:rPr>
        <w:t>in</w:t>
      </w:r>
      <w:r w:rsidR="006E551A">
        <w:rPr>
          <w:rFonts w:ascii="Times New Roman" w:hAnsi="Times New Roman" w:cs="Times New Roman"/>
          <w:sz w:val="24"/>
        </w:rPr>
        <w:t xml:space="preserve"> RT slope on RB new test items</w:t>
      </w:r>
      <w:r w:rsidR="00A54B47">
        <w:rPr>
          <w:rFonts w:ascii="Times New Roman" w:hAnsi="Times New Roman" w:cs="Times New Roman"/>
          <w:sz w:val="24"/>
        </w:rPr>
        <w:t xml:space="preserve"> (see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_Ref531262670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sz w:val="24"/>
          <w:szCs w:val="24"/>
        </w:rPr>
        <w:t>.</w:t>
      </w:r>
      <w:r w:rsidR="007F215D">
        <w:rPr>
          <w:rFonts w:ascii="Times New Roman" w:hAnsi="Times New Roman" w:cs="Times New Roman"/>
          <w:noProof/>
          <w:sz w:val="24"/>
          <w:szCs w:val="24"/>
        </w:rPr>
        <w:t>2</w:t>
      </w:r>
      <w:r w:rsidR="00A54B47">
        <w:rPr>
          <w:rFonts w:ascii="Times New Roman" w:hAnsi="Times New Roman" w:cs="Times New Roman"/>
          <w:sz w:val="24"/>
        </w:rPr>
        <w:fldChar w:fldCharType="end"/>
      </w:r>
      <w:r w:rsidR="00A54B47">
        <w:rPr>
          <w:rFonts w:ascii="Times New Roman" w:hAnsi="Times New Roman" w:cs="Times New Roman"/>
          <w:sz w:val="24"/>
        </w:rPr>
        <w:t>)</w:t>
      </w:r>
      <w:r w:rsidR="006E551A">
        <w:rPr>
          <w:rFonts w:ascii="Times New Roman" w:hAnsi="Times New Roman" w:cs="Times New Roman"/>
          <w:sz w:val="24"/>
        </w:rPr>
        <w:t xml:space="preserve">. </w:t>
      </w:r>
      <w:r w:rsidR="002D3979">
        <w:rPr>
          <w:rFonts w:ascii="Times New Roman" w:hAnsi="Times New Roman" w:cs="Times New Roman"/>
          <w:sz w:val="24"/>
        </w:rPr>
        <w:t>Overall, t</w:t>
      </w:r>
      <w:r w:rsidR="006E551A">
        <w:rPr>
          <w:rFonts w:ascii="Times New Roman" w:hAnsi="Times New Roman" w:cs="Times New Roman"/>
          <w:sz w:val="24"/>
        </w:rPr>
        <w:t xml:space="preserve">he </w:t>
      </w:r>
      <w:r w:rsidR="002D3979">
        <w:rPr>
          <w:rFonts w:ascii="Times New Roman" w:hAnsi="Times New Roman" w:cs="Times New Roman"/>
          <w:sz w:val="24"/>
        </w:rPr>
        <w:t xml:space="preserve">RT </w:t>
      </w:r>
      <w:r w:rsidR="006E551A">
        <w:rPr>
          <w:rFonts w:ascii="Times New Roman" w:hAnsi="Times New Roman" w:cs="Times New Roman"/>
          <w:sz w:val="24"/>
        </w:rPr>
        <w:t xml:space="preserve">slope for the IS group was </w:t>
      </w:r>
      <w:r w:rsidR="002D3979">
        <w:rPr>
          <w:rFonts w:ascii="Times New Roman" w:hAnsi="Times New Roman" w:cs="Times New Roman"/>
          <w:sz w:val="24"/>
        </w:rPr>
        <w:t xml:space="preserve">marginally lower than the IDNA group suggesting the IDNA had slower responses to new test items with larger set sizes. </w:t>
      </w:r>
      <w:r w:rsidR="00BF546B">
        <w:rPr>
          <w:rFonts w:ascii="Times New Roman" w:hAnsi="Times New Roman" w:cs="Times New Roman"/>
          <w:sz w:val="24"/>
        </w:rPr>
        <w:t xml:space="preserve">We predicted overall the IDNA group would have worse performance overall on the dual tasks compared to the IS participants, which was only suggestive of the analyses comparing groups. </w:t>
      </w:r>
    </w:p>
    <w:p w14:paraId="49FC6F13" w14:textId="4D30396D" w:rsidR="00523EC6" w:rsidRDefault="004D1932" w:rsidP="002D3979">
      <w:pPr>
        <w:pStyle w:val="NoSpacing"/>
        <w:spacing w:line="480" w:lineRule="auto"/>
        <w:ind w:firstLine="720"/>
        <w:rPr>
          <w:rFonts w:ascii="Times New Roman" w:hAnsi="Times New Roman" w:cs="Times New Roman"/>
          <w:sz w:val="24"/>
        </w:rPr>
      </w:pPr>
      <w:r>
        <w:rPr>
          <w:rFonts w:ascii="Times New Roman" w:hAnsi="Times New Roman" w:cs="Times New Roman"/>
          <w:sz w:val="24"/>
        </w:rPr>
        <w:t>The</w:t>
      </w:r>
      <w:r w:rsidR="00523EC6">
        <w:rPr>
          <w:rFonts w:ascii="Times New Roman" w:hAnsi="Times New Roman" w:cs="Times New Roman"/>
          <w:sz w:val="24"/>
        </w:rPr>
        <w:t xml:space="preserve"> </w:t>
      </w:r>
      <w:r w:rsidR="00BF546B">
        <w:rPr>
          <w:rFonts w:ascii="Times New Roman" w:hAnsi="Times New Roman" w:cs="Times New Roman"/>
          <w:sz w:val="24"/>
        </w:rPr>
        <w:t xml:space="preserve">influence of iron status </w:t>
      </w:r>
      <w:r w:rsidR="00053729">
        <w:rPr>
          <w:rFonts w:ascii="Times New Roman" w:hAnsi="Times New Roman" w:cs="Times New Roman"/>
          <w:sz w:val="24"/>
        </w:rPr>
        <w:t>was</w:t>
      </w:r>
      <w:r w:rsidR="00523EC6">
        <w:rPr>
          <w:rFonts w:ascii="Times New Roman" w:hAnsi="Times New Roman" w:cs="Times New Roman"/>
          <w:sz w:val="24"/>
        </w:rPr>
        <w:t xml:space="preserve"> supported by the correlations between </w:t>
      </w:r>
      <w:r>
        <w:rPr>
          <w:rFonts w:ascii="Times New Roman" w:hAnsi="Times New Roman" w:cs="Times New Roman"/>
          <w:sz w:val="24"/>
        </w:rPr>
        <w:t xml:space="preserve">the </w:t>
      </w:r>
      <w:r w:rsidR="00523EC6">
        <w:rPr>
          <w:rFonts w:ascii="Times New Roman" w:hAnsi="Times New Roman" w:cs="Times New Roman"/>
          <w:sz w:val="24"/>
        </w:rPr>
        <w:t xml:space="preserve">dual SMS task regression performance estimates and </w:t>
      </w:r>
      <w:r>
        <w:rPr>
          <w:rFonts w:ascii="Times New Roman" w:hAnsi="Times New Roman" w:cs="Times New Roman"/>
          <w:sz w:val="24"/>
        </w:rPr>
        <w:t xml:space="preserve">the continuous </w:t>
      </w:r>
      <w:r w:rsidR="00523EC6">
        <w:rPr>
          <w:rFonts w:ascii="Times New Roman" w:hAnsi="Times New Roman" w:cs="Times New Roman"/>
          <w:sz w:val="24"/>
        </w:rPr>
        <w:t xml:space="preserve">iron status </w:t>
      </w:r>
      <w:r>
        <w:rPr>
          <w:rFonts w:ascii="Times New Roman" w:hAnsi="Times New Roman" w:cs="Times New Roman"/>
          <w:sz w:val="24"/>
        </w:rPr>
        <w:t xml:space="preserve">measures </w:t>
      </w:r>
      <w:r w:rsidR="00523EC6">
        <w:rPr>
          <w:rFonts w:ascii="Times New Roman" w:hAnsi="Times New Roman" w:cs="Times New Roman"/>
          <w:sz w:val="24"/>
        </w:rPr>
        <w:t>(see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_Ref531260770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7.5</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3</w:t>
      </w:r>
      <w:r w:rsidR="00F65605">
        <w:rPr>
          <w:rFonts w:ascii="Times New Roman" w:hAnsi="Times New Roman" w:cs="Times New Roman"/>
          <w:sz w:val="24"/>
        </w:rPr>
        <w:fldChar w:fldCharType="end"/>
      </w:r>
      <w:r w:rsidR="00F65605">
        <w:rPr>
          <w:rFonts w:ascii="Times New Roman" w:hAnsi="Times New Roman" w:cs="Times New Roman"/>
          <w:sz w:val="24"/>
        </w:rPr>
        <w:t>)</w:t>
      </w:r>
      <w:r w:rsidR="00523EC6">
        <w:rPr>
          <w:rFonts w:ascii="Times New Roman" w:hAnsi="Times New Roman" w:cs="Times New Roman"/>
          <w:sz w:val="24"/>
        </w:rPr>
        <w:t xml:space="preserve">. </w:t>
      </w:r>
      <w:r>
        <w:rPr>
          <w:rFonts w:ascii="Times New Roman" w:hAnsi="Times New Roman" w:cs="Times New Roman"/>
          <w:sz w:val="24"/>
        </w:rPr>
        <w:t>Contrary to the performance estimates correlating with sFt on the category tasks</w:t>
      </w:r>
      <w:r w:rsidR="00523EC6">
        <w:rPr>
          <w:rFonts w:ascii="Times New Roman" w:hAnsi="Times New Roman" w:cs="Times New Roman"/>
          <w:sz w:val="24"/>
        </w:rPr>
        <w:t xml:space="preserve">, performance on the dual SMS task was </w:t>
      </w:r>
      <w:r>
        <w:rPr>
          <w:rFonts w:ascii="Times New Roman" w:hAnsi="Times New Roman" w:cs="Times New Roman"/>
          <w:sz w:val="24"/>
        </w:rPr>
        <w:t>associated with</w:t>
      </w:r>
      <w:r w:rsidR="00523EC6">
        <w:rPr>
          <w:rFonts w:ascii="Times New Roman" w:hAnsi="Times New Roman" w:cs="Times New Roman"/>
          <w:sz w:val="24"/>
        </w:rPr>
        <w:t xml:space="preserve"> Hb</w:t>
      </w:r>
      <w:r w:rsidR="00053729">
        <w:rPr>
          <w:rFonts w:ascii="Times New Roman" w:hAnsi="Times New Roman" w:cs="Times New Roman"/>
          <w:sz w:val="24"/>
        </w:rPr>
        <w:t>,</w:t>
      </w:r>
      <w:r w:rsidR="00523EC6">
        <w:rPr>
          <w:rFonts w:ascii="Times New Roman" w:hAnsi="Times New Roman" w:cs="Times New Roman"/>
          <w:sz w:val="24"/>
        </w:rPr>
        <w:t xml:space="preserve"> and</w:t>
      </w:r>
      <w:r w:rsidR="00F832AD">
        <w:rPr>
          <w:rFonts w:ascii="Times New Roman" w:hAnsi="Times New Roman" w:cs="Times New Roman"/>
          <w:sz w:val="24"/>
        </w:rPr>
        <w:t xml:space="preserve"> the</w:t>
      </w:r>
      <w:r w:rsidR="00523EC6">
        <w:rPr>
          <w:rFonts w:ascii="Times New Roman" w:hAnsi="Times New Roman" w:cs="Times New Roman"/>
          <w:sz w:val="24"/>
        </w:rPr>
        <w:t xml:space="preserve"> largest </w:t>
      </w:r>
      <w:r w:rsidR="00F832AD">
        <w:rPr>
          <w:rFonts w:ascii="Times New Roman" w:hAnsi="Times New Roman" w:cs="Times New Roman"/>
          <w:sz w:val="24"/>
        </w:rPr>
        <w:t xml:space="preserve">associations were </w:t>
      </w:r>
      <w:r w:rsidR="00523EC6">
        <w:rPr>
          <w:rFonts w:ascii="Times New Roman" w:hAnsi="Times New Roman" w:cs="Times New Roman"/>
          <w:sz w:val="24"/>
        </w:rPr>
        <w:t>for the old test items on the</w:t>
      </w:r>
      <w:r w:rsidR="003212B8">
        <w:rPr>
          <w:rFonts w:ascii="Times New Roman" w:hAnsi="Times New Roman" w:cs="Times New Roman"/>
          <w:sz w:val="24"/>
        </w:rPr>
        <w:t xml:space="preserve"> concurrent</w:t>
      </w:r>
      <w:r w:rsidR="00523EC6">
        <w:rPr>
          <w:rFonts w:ascii="Times New Roman" w:hAnsi="Times New Roman" w:cs="Times New Roman"/>
          <w:sz w:val="24"/>
        </w:rPr>
        <w:t xml:space="preserve"> RB task and </w:t>
      </w:r>
      <w:r w:rsidR="008F2DFB">
        <w:rPr>
          <w:rFonts w:ascii="Times New Roman" w:hAnsi="Times New Roman" w:cs="Times New Roman"/>
          <w:sz w:val="24"/>
        </w:rPr>
        <w:t>for</w:t>
      </w:r>
      <w:r w:rsidR="00523EC6">
        <w:rPr>
          <w:rFonts w:ascii="Times New Roman" w:hAnsi="Times New Roman" w:cs="Times New Roman"/>
          <w:sz w:val="24"/>
        </w:rPr>
        <w:t xml:space="preserve"> new test items </w:t>
      </w:r>
      <w:r w:rsidR="00F832AD">
        <w:rPr>
          <w:rFonts w:ascii="Times New Roman" w:hAnsi="Times New Roman" w:cs="Times New Roman"/>
          <w:sz w:val="24"/>
        </w:rPr>
        <w:t>on</w:t>
      </w:r>
      <w:r w:rsidR="00523EC6">
        <w:rPr>
          <w:rFonts w:ascii="Times New Roman" w:hAnsi="Times New Roman" w:cs="Times New Roman"/>
          <w:sz w:val="24"/>
        </w:rPr>
        <w:t xml:space="preserve"> the concurrent II category task.</w:t>
      </w:r>
      <w:r w:rsidR="00F832AD">
        <w:rPr>
          <w:rFonts w:ascii="Times New Roman" w:hAnsi="Times New Roman" w:cs="Times New Roman"/>
          <w:sz w:val="24"/>
        </w:rPr>
        <w:t xml:space="preserve"> </w:t>
      </w:r>
      <w:r w:rsidR="003212B8">
        <w:rPr>
          <w:rFonts w:ascii="Times New Roman" w:hAnsi="Times New Roman" w:cs="Times New Roman"/>
          <w:sz w:val="24"/>
        </w:rPr>
        <w:t xml:space="preserve">During the </w:t>
      </w:r>
      <w:r w:rsidR="008F2DFB">
        <w:rPr>
          <w:rFonts w:ascii="Times New Roman" w:hAnsi="Times New Roman" w:cs="Times New Roman"/>
          <w:sz w:val="24"/>
        </w:rPr>
        <w:t xml:space="preserve">dual </w:t>
      </w:r>
      <w:r w:rsidR="003212B8">
        <w:rPr>
          <w:rFonts w:ascii="Times New Roman" w:hAnsi="Times New Roman" w:cs="Times New Roman"/>
          <w:sz w:val="24"/>
        </w:rPr>
        <w:t xml:space="preserve">RB task, </w:t>
      </w:r>
      <w:r w:rsidR="00F832AD">
        <w:rPr>
          <w:rFonts w:ascii="Times New Roman" w:hAnsi="Times New Roman" w:cs="Times New Roman"/>
          <w:sz w:val="24"/>
        </w:rPr>
        <w:t xml:space="preserve">SMS dual task </w:t>
      </w:r>
      <w:r w:rsidR="008F2DFB">
        <w:rPr>
          <w:rFonts w:ascii="Times New Roman" w:hAnsi="Times New Roman" w:cs="Times New Roman"/>
          <w:sz w:val="24"/>
        </w:rPr>
        <w:t xml:space="preserve">RT slope </w:t>
      </w:r>
      <w:r w:rsidR="003212B8">
        <w:rPr>
          <w:rFonts w:ascii="Times New Roman" w:hAnsi="Times New Roman" w:cs="Times New Roman"/>
          <w:sz w:val="24"/>
        </w:rPr>
        <w:t>on old test items was</w:t>
      </w:r>
      <w:r w:rsidR="00F832AD">
        <w:rPr>
          <w:rFonts w:ascii="Times New Roman" w:hAnsi="Times New Roman" w:cs="Times New Roman"/>
          <w:sz w:val="24"/>
        </w:rPr>
        <w:t xml:space="preserve"> negatively related to Hb</w:t>
      </w:r>
      <w:r w:rsidR="003212B8">
        <w:rPr>
          <w:rFonts w:ascii="Times New Roman" w:hAnsi="Times New Roman" w:cs="Times New Roman"/>
          <w:sz w:val="24"/>
        </w:rPr>
        <w:t xml:space="preserve"> and HCT</w:t>
      </w:r>
      <w:r w:rsidR="00F832AD">
        <w:rPr>
          <w:rFonts w:ascii="Times New Roman" w:hAnsi="Times New Roman" w:cs="Times New Roman"/>
          <w:sz w:val="24"/>
        </w:rPr>
        <w:t xml:space="preserve">. </w:t>
      </w:r>
      <w:r w:rsidR="003212B8">
        <w:rPr>
          <w:rFonts w:ascii="Times New Roman" w:hAnsi="Times New Roman" w:cs="Times New Roman"/>
          <w:sz w:val="24"/>
        </w:rPr>
        <w:t xml:space="preserve">Larger slopes, or </w:t>
      </w:r>
      <w:r w:rsidR="008F2DFB">
        <w:rPr>
          <w:rFonts w:ascii="Times New Roman" w:hAnsi="Times New Roman" w:cs="Times New Roman"/>
          <w:sz w:val="24"/>
        </w:rPr>
        <w:t>slower RTs</w:t>
      </w:r>
      <w:r w:rsidR="003212B8">
        <w:rPr>
          <w:rFonts w:ascii="Times New Roman" w:hAnsi="Times New Roman" w:cs="Times New Roman"/>
          <w:sz w:val="24"/>
        </w:rPr>
        <w:t xml:space="preserve"> with increases in set size,</w:t>
      </w:r>
      <w:r w:rsidR="00F832AD">
        <w:rPr>
          <w:rFonts w:ascii="Times New Roman" w:hAnsi="Times New Roman" w:cs="Times New Roman"/>
          <w:sz w:val="24"/>
        </w:rPr>
        <w:t xml:space="preserve"> </w:t>
      </w:r>
      <w:r w:rsidR="003212B8">
        <w:rPr>
          <w:rFonts w:ascii="Times New Roman" w:hAnsi="Times New Roman" w:cs="Times New Roman"/>
          <w:sz w:val="24"/>
        </w:rPr>
        <w:t xml:space="preserve">were related to worse </w:t>
      </w:r>
      <w:r w:rsidR="008F2DFB">
        <w:rPr>
          <w:rFonts w:ascii="Times New Roman" w:hAnsi="Times New Roman" w:cs="Times New Roman"/>
          <w:sz w:val="24"/>
        </w:rPr>
        <w:t>iron status</w:t>
      </w:r>
      <w:r>
        <w:rPr>
          <w:rFonts w:ascii="Times New Roman" w:hAnsi="Times New Roman" w:cs="Times New Roman"/>
          <w:sz w:val="24"/>
        </w:rPr>
        <w:t xml:space="preserve"> (see </w:t>
      </w:r>
      <w:r w:rsidR="00A54B47" w:rsidRPr="00E624B0">
        <w:rPr>
          <w:rFonts w:ascii="Times New Roman" w:hAnsi="Times New Roman" w:cs="Times New Roman"/>
          <w:sz w:val="24"/>
        </w:rPr>
        <w:fldChar w:fldCharType="begin"/>
      </w:r>
      <w:r w:rsidR="00A54B47" w:rsidRPr="00E624B0">
        <w:rPr>
          <w:rFonts w:ascii="Times New Roman" w:hAnsi="Times New Roman" w:cs="Times New Roman"/>
          <w:sz w:val="24"/>
        </w:rPr>
        <w:instrText xml:space="preserve"> REF _Ref531262778 \h  \* MERGEFORMAT </w:instrText>
      </w:r>
      <w:r w:rsidR="00A54B47" w:rsidRPr="00E624B0">
        <w:rPr>
          <w:rFonts w:ascii="Times New Roman" w:hAnsi="Times New Roman" w:cs="Times New Roman"/>
          <w:sz w:val="24"/>
        </w:rPr>
      </w:r>
      <w:r w:rsidR="00A54B47" w:rsidRPr="00E624B0">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noProof/>
          <w:sz w:val="24"/>
          <w:szCs w:val="24"/>
        </w:rPr>
        <w:t>.</w:t>
      </w:r>
      <w:r w:rsidR="007F215D">
        <w:rPr>
          <w:rFonts w:ascii="Times New Roman" w:hAnsi="Times New Roman" w:cs="Times New Roman"/>
          <w:noProof/>
          <w:sz w:val="24"/>
          <w:szCs w:val="24"/>
        </w:rPr>
        <w:t>3</w:t>
      </w:r>
      <w:r w:rsidR="00A54B47" w:rsidRPr="00E624B0">
        <w:rPr>
          <w:rFonts w:ascii="Times New Roman" w:hAnsi="Times New Roman" w:cs="Times New Roman"/>
          <w:sz w:val="24"/>
        </w:rPr>
        <w:fldChar w:fldCharType="end"/>
      </w:r>
      <w:r w:rsidR="00A54B47" w:rsidRPr="00E624B0">
        <w:rPr>
          <w:rFonts w:ascii="Times New Roman" w:hAnsi="Times New Roman" w:cs="Times New Roman"/>
          <w:sz w:val="24"/>
        </w:rPr>
        <w:t>a</w:t>
      </w:r>
      <w:r>
        <w:rPr>
          <w:rFonts w:ascii="Times New Roman" w:hAnsi="Times New Roman" w:cs="Times New Roman"/>
          <w:sz w:val="24"/>
        </w:rPr>
        <w:t>)</w:t>
      </w:r>
      <w:r w:rsidR="003212B8">
        <w:rPr>
          <w:rFonts w:ascii="Times New Roman" w:hAnsi="Times New Roman" w:cs="Times New Roman"/>
          <w:sz w:val="24"/>
        </w:rPr>
        <w:t>.</w:t>
      </w:r>
      <w:r w:rsidR="008F2DFB">
        <w:rPr>
          <w:rFonts w:ascii="Times New Roman" w:hAnsi="Times New Roman" w:cs="Times New Roman"/>
          <w:sz w:val="24"/>
        </w:rPr>
        <w:t xml:space="preserve"> During the dual II task</w:t>
      </w:r>
      <w:r>
        <w:rPr>
          <w:rFonts w:ascii="Times New Roman" w:hAnsi="Times New Roman" w:cs="Times New Roman"/>
          <w:sz w:val="24"/>
        </w:rPr>
        <w:t>, however</w:t>
      </w:r>
      <w:r w:rsidR="008F2DFB">
        <w:rPr>
          <w:rFonts w:ascii="Times New Roman" w:hAnsi="Times New Roman" w:cs="Times New Roman"/>
          <w:sz w:val="24"/>
        </w:rPr>
        <w:t>, SMS dual task performance was associated more with new test item</w:t>
      </w:r>
      <w:r w:rsidR="00002C1C">
        <w:rPr>
          <w:rFonts w:ascii="Times New Roman" w:hAnsi="Times New Roman" w:cs="Times New Roman"/>
          <w:sz w:val="24"/>
        </w:rPr>
        <w:t xml:space="preserve"> accurac</w:t>
      </w:r>
      <w:r w:rsidR="00DD48E0">
        <w:rPr>
          <w:rFonts w:ascii="Times New Roman" w:hAnsi="Times New Roman" w:cs="Times New Roman"/>
          <w:sz w:val="24"/>
        </w:rPr>
        <w:t>y</w:t>
      </w:r>
      <w:r w:rsidR="00002C1C">
        <w:rPr>
          <w:rFonts w:ascii="Times New Roman" w:hAnsi="Times New Roman" w:cs="Times New Roman"/>
          <w:sz w:val="24"/>
        </w:rPr>
        <w:t>.</w:t>
      </w:r>
      <w:r w:rsidR="008F2DFB">
        <w:rPr>
          <w:rFonts w:ascii="Times New Roman" w:hAnsi="Times New Roman" w:cs="Times New Roman"/>
          <w:sz w:val="24"/>
        </w:rPr>
        <w:t xml:space="preserve"> </w:t>
      </w:r>
      <w:r w:rsidR="00DD48E0">
        <w:rPr>
          <w:rFonts w:ascii="Times New Roman" w:hAnsi="Times New Roman" w:cs="Times New Roman"/>
          <w:sz w:val="24"/>
        </w:rPr>
        <w:t xml:space="preserve">The </w:t>
      </w:r>
      <w:r>
        <w:rPr>
          <w:rFonts w:ascii="Times New Roman" w:hAnsi="Times New Roman" w:cs="Times New Roman"/>
          <w:sz w:val="24"/>
        </w:rPr>
        <w:t xml:space="preserve">both </w:t>
      </w:r>
      <w:r w:rsidR="00DD48E0">
        <w:rPr>
          <w:rFonts w:ascii="Times New Roman" w:hAnsi="Times New Roman" w:cs="Times New Roman"/>
          <w:sz w:val="24"/>
        </w:rPr>
        <w:t>a</w:t>
      </w:r>
      <w:r w:rsidR="008F2DFB">
        <w:rPr>
          <w:rFonts w:ascii="Times New Roman" w:hAnsi="Times New Roman" w:cs="Times New Roman"/>
          <w:sz w:val="24"/>
        </w:rPr>
        <w:t xml:space="preserve">ccuracy intercept and slope </w:t>
      </w:r>
      <w:r w:rsidR="00053729">
        <w:rPr>
          <w:rFonts w:ascii="Times New Roman" w:hAnsi="Times New Roman" w:cs="Times New Roman"/>
          <w:sz w:val="24"/>
        </w:rPr>
        <w:t xml:space="preserve">estimates </w:t>
      </w:r>
      <w:r w:rsidR="00002C1C">
        <w:rPr>
          <w:rFonts w:ascii="Times New Roman" w:hAnsi="Times New Roman" w:cs="Times New Roman"/>
          <w:sz w:val="24"/>
        </w:rPr>
        <w:t xml:space="preserve">for new test items were </w:t>
      </w:r>
      <w:r>
        <w:rPr>
          <w:rFonts w:ascii="Times New Roman" w:hAnsi="Times New Roman" w:cs="Times New Roman"/>
          <w:sz w:val="24"/>
        </w:rPr>
        <w:t xml:space="preserve">negatively </w:t>
      </w:r>
      <w:r w:rsidR="00002C1C">
        <w:rPr>
          <w:rFonts w:ascii="Times New Roman" w:hAnsi="Times New Roman" w:cs="Times New Roman"/>
          <w:sz w:val="24"/>
        </w:rPr>
        <w:t>associated with Hb</w:t>
      </w:r>
      <w:r>
        <w:rPr>
          <w:rFonts w:ascii="Times New Roman" w:hAnsi="Times New Roman" w:cs="Times New Roman"/>
          <w:sz w:val="24"/>
        </w:rPr>
        <w:t>,</w:t>
      </w:r>
      <w:r w:rsidR="00DD48E0">
        <w:rPr>
          <w:rFonts w:ascii="Times New Roman" w:hAnsi="Times New Roman" w:cs="Times New Roman"/>
          <w:sz w:val="24"/>
        </w:rPr>
        <w:t xml:space="preserve"> HCT</w:t>
      </w:r>
      <w:r>
        <w:rPr>
          <w:rFonts w:ascii="Times New Roman" w:hAnsi="Times New Roman" w:cs="Times New Roman"/>
          <w:sz w:val="24"/>
        </w:rPr>
        <w:t xml:space="preserve">, MCV, and MCH (see </w:t>
      </w:r>
      <w:r w:rsidR="00A54B47" w:rsidRPr="00E624B0">
        <w:rPr>
          <w:rFonts w:ascii="Times New Roman" w:hAnsi="Times New Roman" w:cs="Times New Roman"/>
          <w:sz w:val="24"/>
        </w:rPr>
        <w:fldChar w:fldCharType="begin"/>
      </w:r>
      <w:r w:rsidR="00A54B47" w:rsidRPr="00E624B0">
        <w:rPr>
          <w:rFonts w:ascii="Times New Roman" w:hAnsi="Times New Roman" w:cs="Times New Roman"/>
          <w:sz w:val="24"/>
        </w:rPr>
        <w:instrText xml:space="preserve"> REF _Ref531262778 \h  \* MERGEFORMAT </w:instrText>
      </w:r>
      <w:r w:rsidR="00A54B47" w:rsidRPr="00E624B0">
        <w:rPr>
          <w:rFonts w:ascii="Times New Roman" w:hAnsi="Times New Roman" w:cs="Times New Roman"/>
          <w:sz w:val="24"/>
        </w:rPr>
      </w:r>
      <w:r w:rsidR="00A54B47" w:rsidRPr="00E624B0">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noProof/>
          <w:sz w:val="24"/>
          <w:szCs w:val="24"/>
        </w:rPr>
        <w:t>.</w:t>
      </w:r>
      <w:r w:rsidR="007F215D">
        <w:rPr>
          <w:rFonts w:ascii="Times New Roman" w:hAnsi="Times New Roman" w:cs="Times New Roman"/>
          <w:noProof/>
          <w:sz w:val="24"/>
          <w:szCs w:val="24"/>
        </w:rPr>
        <w:t>3</w:t>
      </w:r>
      <w:r w:rsidR="00A54B47" w:rsidRPr="00E624B0">
        <w:rPr>
          <w:rFonts w:ascii="Times New Roman" w:hAnsi="Times New Roman" w:cs="Times New Roman"/>
          <w:sz w:val="24"/>
        </w:rPr>
        <w:fldChar w:fldCharType="end"/>
      </w:r>
      <w:r>
        <w:rPr>
          <w:rFonts w:ascii="Times New Roman" w:hAnsi="Times New Roman" w:cs="Times New Roman"/>
          <w:sz w:val="24"/>
        </w:rPr>
        <w:t>)</w:t>
      </w:r>
      <w:r w:rsidR="00002C1C">
        <w:rPr>
          <w:rFonts w:ascii="Times New Roman" w:hAnsi="Times New Roman" w:cs="Times New Roman"/>
          <w:sz w:val="24"/>
        </w:rPr>
        <w:t xml:space="preserve">. </w:t>
      </w:r>
      <w:r>
        <w:rPr>
          <w:rFonts w:ascii="Times New Roman" w:hAnsi="Times New Roman" w:cs="Times New Roman"/>
          <w:sz w:val="24"/>
        </w:rPr>
        <w:t xml:space="preserve">RTs on old test items during the II SMS task were negatively correlated with RTs. Overall, dual task SMS performance was related to Hb </w:t>
      </w:r>
      <w:r w:rsidR="00BF546B">
        <w:rPr>
          <w:rFonts w:ascii="Times New Roman" w:hAnsi="Times New Roman" w:cs="Times New Roman"/>
          <w:sz w:val="24"/>
        </w:rPr>
        <w:t xml:space="preserve">on both the RB and II category tasks, </w:t>
      </w:r>
      <w:r>
        <w:rPr>
          <w:rFonts w:ascii="Times New Roman" w:hAnsi="Times New Roman" w:cs="Times New Roman"/>
          <w:sz w:val="24"/>
        </w:rPr>
        <w:t xml:space="preserve">and </w:t>
      </w:r>
      <w:r w:rsidR="00BF546B">
        <w:rPr>
          <w:rFonts w:ascii="Times New Roman" w:hAnsi="Times New Roman" w:cs="Times New Roman"/>
          <w:sz w:val="24"/>
        </w:rPr>
        <w:t xml:space="preserve">the relationships were for RT slope on new test items for the II task and RT slope for old test items on the RB task. The correlation results </w:t>
      </w:r>
      <w:r w:rsidR="00053729">
        <w:rPr>
          <w:rFonts w:ascii="Times New Roman" w:hAnsi="Times New Roman" w:cs="Times New Roman"/>
          <w:sz w:val="24"/>
        </w:rPr>
        <w:t>were</w:t>
      </w:r>
      <w:r w:rsidR="00BF546B">
        <w:rPr>
          <w:rFonts w:ascii="Times New Roman" w:hAnsi="Times New Roman" w:cs="Times New Roman"/>
          <w:sz w:val="24"/>
        </w:rPr>
        <w:t xml:space="preserve"> </w:t>
      </w:r>
      <w:r w:rsidR="00053729">
        <w:rPr>
          <w:rFonts w:ascii="Times New Roman" w:hAnsi="Times New Roman" w:cs="Times New Roman"/>
          <w:sz w:val="24"/>
        </w:rPr>
        <w:t xml:space="preserve">more supportive of the relationship between iron status than the group comparisons. SMS dual task performance, which was designed to a higher demand on working memory, is related more to </w:t>
      </w:r>
      <w:r w:rsidR="00053729" w:rsidRPr="00F65605">
        <w:rPr>
          <w:rFonts w:ascii="Times New Roman" w:hAnsi="Times New Roman" w:cs="Times New Roman"/>
          <w:sz w:val="24"/>
        </w:rPr>
        <w:t>Hb</w:t>
      </w:r>
      <w:r w:rsidR="00053729">
        <w:rPr>
          <w:rFonts w:ascii="Times New Roman" w:hAnsi="Times New Roman" w:cs="Times New Roman"/>
          <w:sz w:val="24"/>
        </w:rPr>
        <w:t xml:space="preserve">. Mild to moderate ID without anemia may have negative </w:t>
      </w:r>
      <w:r w:rsidR="00053729">
        <w:rPr>
          <w:rFonts w:ascii="Times New Roman" w:hAnsi="Times New Roman" w:cs="Times New Roman"/>
          <w:sz w:val="24"/>
        </w:rPr>
        <w:lastRenderedPageBreak/>
        <w:t>expression on behavior in terms of the speed of response on old items and accuracy for new items, but this is only revealed when collapsing across iron status groups.</w:t>
      </w:r>
    </w:p>
    <w:p w14:paraId="0F9B5B21" w14:textId="67E73BB2" w:rsidR="008024DA" w:rsidRPr="008024DA" w:rsidRDefault="008024DA" w:rsidP="008024DA">
      <w:pPr>
        <w:pStyle w:val="Heading3"/>
        <w:spacing w:line="480" w:lineRule="auto"/>
        <w:rPr>
          <w:rStyle w:val="Heading3Char"/>
          <w:rFonts w:ascii="Times New Roman" w:hAnsi="Times New Roman" w:cs="Times New Roman"/>
          <w:i/>
          <w:color w:val="auto"/>
        </w:rPr>
      </w:pPr>
      <w:bookmarkStart w:id="50" w:name="_Toc532472565"/>
      <w:r>
        <w:rPr>
          <w:rStyle w:val="Heading3Char"/>
          <w:rFonts w:ascii="Times New Roman" w:hAnsi="Times New Roman" w:cs="Times New Roman"/>
          <w:i/>
          <w:color w:val="auto"/>
        </w:rPr>
        <w:t xml:space="preserve">SMS </w:t>
      </w:r>
      <w:r w:rsidRPr="004F09ED">
        <w:rPr>
          <w:rStyle w:val="Heading3Char"/>
          <w:rFonts w:ascii="Times New Roman" w:hAnsi="Times New Roman" w:cs="Times New Roman"/>
          <w:i/>
          <w:color w:val="auto"/>
        </w:rPr>
        <w:t>Results</w:t>
      </w:r>
      <w:bookmarkEnd w:id="50"/>
    </w:p>
    <w:p w14:paraId="6113ED43" w14:textId="259CC341" w:rsidR="00D52516" w:rsidRPr="00F93688" w:rsidRDefault="00C21764" w:rsidP="00F93688">
      <w:pPr>
        <w:pStyle w:val="NoSpacing"/>
        <w:spacing w:line="480" w:lineRule="auto"/>
        <w:ind w:firstLine="720"/>
        <w:rPr>
          <w:rFonts w:ascii="Times New Roman" w:hAnsi="Times New Roman" w:cs="Times New Roman"/>
          <w:sz w:val="24"/>
        </w:rPr>
      </w:pPr>
      <w:r w:rsidRPr="0009606A">
        <w:rPr>
          <w:rFonts w:ascii="Times New Roman" w:hAnsi="Times New Roman" w:cs="Times New Roman"/>
          <w:sz w:val="24"/>
        </w:rPr>
        <w:t xml:space="preserve">Using a similar approach as the dual SMS task analyses, mixed models with repeated measures for old and new test items were used to compare group performance on the SMS task alone </w:t>
      </w:r>
      <w:r w:rsidR="00052D9E" w:rsidRPr="0009606A">
        <w:rPr>
          <w:rFonts w:ascii="Times New Roman" w:hAnsi="Times New Roman" w:cs="Times New Roman"/>
          <w:sz w:val="24"/>
        </w:rPr>
        <w:t xml:space="preserve">across </w:t>
      </w:r>
      <w:r w:rsidRPr="0009606A">
        <w:rPr>
          <w:rFonts w:ascii="Times New Roman" w:hAnsi="Times New Roman" w:cs="Times New Roman"/>
          <w:sz w:val="24"/>
        </w:rPr>
        <w:t xml:space="preserve">increasing </w:t>
      </w:r>
      <w:r w:rsidR="00052D9E" w:rsidRPr="0009606A">
        <w:rPr>
          <w:rFonts w:ascii="Times New Roman" w:hAnsi="Times New Roman" w:cs="Times New Roman"/>
          <w:sz w:val="24"/>
        </w:rPr>
        <w:t>set sizes</w:t>
      </w:r>
      <w:r w:rsidRPr="0009606A">
        <w:rPr>
          <w:rFonts w:ascii="Times New Roman" w:hAnsi="Times New Roman" w:cs="Times New Roman"/>
          <w:sz w:val="24"/>
        </w:rPr>
        <w:t xml:space="preserve">. Contrary to our predictions, </w:t>
      </w:r>
      <w:r w:rsidR="00052D9E" w:rsidRPr="0009606A">
        <w:rPr>
          <w:rFonts w:ascii="Times New Roman" w:hAnsi="Times New Roman" w:cs="Times New Roman"/>
          <w:sz w:val="24"/>
        </w:rPr>
        <w:t>no group differences were found for accuracies and RTs on new and old test items (see</w:t>
      </w:r>
      <w:r w:rsidR="00F65605" w:rsidRPr="0009606A">
        <w:rPr>
          <w:rFonts w:ascii="Times New Roman" w:hAnsi="Times New Roman" w:cs="Times New Roman"/>
          <w:sz w:val="24"/>
        </w:rPr>
        <w:t xml:space="preserve"> </w:t>
      </w:r>
      <w:r w:rsidR="00F93688">
        <w:rPr>
          <w:rFonts w:ascii="Times New Roman" w:hAnsi="Times New Roman" w:cs="Times New Roman"/>
          <w:sz w:val="24"/>
        </w:rPr>
        <w:fldChar w:fldCharType="begin"/>
      </w:r>
      <w:r w:rsidR="00F93688">
        <w:rPr>
          <w:rFonts w:ascii="Times New Roman" w:hAnsi="Times New Roman" w:cs="Times New Roman"/>
          <w:sz w:val="24"/>
        </w:rPr>
        <w:instrText xml:space="preserve"> REF _Ref532473749 \h </w:instrText>
      </w:r>
      <w:r w:rsidR="00F93688">
        <w:rPr>
          <w:rFonts w:ascii="Times New Roman" w:hAnsi="Times New Roman" w:cs="Times New Roman"/>
          <w:sz w:val="24"/>
        </w:rPr>
      </w:r>
      <w:r w:rsidR="00F93688">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7.5</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4</w:t>
      </w:r>
      <w:r w:rsidR="00F93688">
        <w:rPr>
          <w:rFonts w:ascii="Times New Roman" w:hAnsi="Times New Roman" w:cs="Times New Roman"/>
          <w:sz w:val="24"/>
        </w:rPr>
        <w:fldChar w:fldCharType="end"/>
      </w:r>
      <w:r w:rsidR="00F93688">
        <w:rPr>
          <w:rFonts w:ascii="Times New Roman" w:hAnsi="Times New Roman" w:cs="Times New Roman"/>
          <w:sz w:val="24"/>
        </w:rPr>
        <w:t xml:space="preserve"> </w:t>
      </w:r>
      <w:r w:rsidR="000A49EA" w:rsidRPr="0009606A">
        <w:rPr>
          <w:rFonts w:ascii="Times New Roman" w:hAnsi="Times New Roman" w:cs="Times New Roman"/>
          <w:sz w:val="24"/>
        </w:rPr>
        <w:t>and</w:t>
      </w:r>
      <w:r w:rsidR="00A54B47" w:rsidRPr="0009606A">
        <w:rPr>
          <w:rFonts w:ascii="Times New Roman" w:hAnsi="Times New Roman" w:cs="Times New Roman"/>
          <w:sz w:val="24"/>
        </w:rPr>
        <w:t xml:space="preserve"> </w:t>
      </w:r>
      <w:r w:rsidR="00A54B47" w:rsidRPr="0009606A">
        <w:rPr>
          <w:rFonts w:ascii="Times New Roman" w:hAnsi="Times New Roman" w:cs="Times New Roman"/>
          <w:sz w:val="24"/>
        </w:rPr>
        <w:fldChar w:fldCharType="begin"/>
      </w:r>
      <w:r w:rsidR="00A54B47" w:rsidRPr="0009606A">
        <w:rPr>
          <w:rFonts w:ascii="Times New Roman" w:hAnsi="Times New Roman" w:cs="Times New Roman"/>
          <w:sz w:val="24"/>
        </w:rPr>
        <w:instrText xml:space="preserve"> REF _Ref531262825 \h </w:instrText>
      </w:r>
      <w:r w:rsidR="0009606A" w:rsidRPr="0009606A">
        <w:rPr>
          <w:rFonts w:ascii="Times New Roman" w:hAnsi="Times New Roman" w:cs="Times New Roman"/>
          <w:sz w:val="24"/>
        </w:rPr>
        <w:instrText xml:space="preserve"> \* MERGEFORMAT </w:instrText>
      </w:r>
      <w:r w:rsidR="00A54B47" w:rsidRPr="0009606A">
        <w:rPr>
          <w:rFonts w:ascii="Times New Roman" w:hAnsi="Times New Roman" w:cs="Times New Roman"/>
          <w:sz w:val="24"/>
        </w:rPr>
      </w:r>
      <w:r w:rsidR="00A54B47" w:rsidRPr="0009606A">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noProof/>
          <w:sz w:val="24"/>
          <w:szCs w:val="24"/>
        </w:rPr>
        <w:t>.</w:t>
      </w:r>
      <w:r w:rsidR="007F215D">
        <w:rPr>
          <w:rFonts w:ascii="Times New Roman" w:hAnsi="Times New Roman" w:cs="Times New Roman"/>
          <w:noProof/>
          <w:sz w:val="24"/>
          <w:szCs w:val="24"/>
        </w:rPr>
        <w:t>4</w:t>
      </w:r>
      <w:r w:rsidR="00A54B47" w:rsidRPr="0009606A">
        <w:rPr>
          <w:rFonts w:ascii="Times New Roman" w:hAnsi="Times New Roman" w:cs="Times New Roman"/>
          <w:sz w:val="24"/>
        </w:rPr>
        <w:fldChar w:fldCharType="end"/>
      </w:r>
      <w:r w:rsidR="00052D9E" w:rsidRPr="0009606A">
        <w:rPr>
          <w:rFonts w:ascii="Times New Roman" w:hAnsi="Times New Roman" w:cs="Times New Roman"/>
          <w:sz w:val="24"/>
        </w:rPr>
        <w:t xml:space="preserve">). </w:t>
      </w:r>
      <w:r w:rsidR="0086549A" w:rsidRPr="0009606A">
        <w:rPr>
          <w:rFonts w:ascii="Times New Roman" w:hAnsi="Times New Roman" w:cs="Times New Roman"/>
          <w:sz w:val="24"/>
        </w:rPr>
        <w:t>However, a trend for differences was found between groups for RTs on new test items</w:t>
      </w:r>
      <w:r w:rsidR="000A49EA" w:rsidRPr="0009606A">
        <w:rPr>
          <w:rFonts w:ascii="Times New Roman" w:hAnsi="Times New Roman" w:cs="Times New Roman"/>
          <w:sz w:val="24"/>
        </w:rPr>
        <w:t xml:space="preserve"> (see </w:t>
      </w:r>
      <w:r w:rsidR="00A54B47" w:rsidRPr="0009606A">
        <w:rPr>
          <w:rFonts w:ascii="Times New Roman" w:hAnsi="Times New Roman" w:cs="Times New Roman"/>
          <w:sz w:val="24"/>
        </w:rPr>
        <w:fldChar w:fldCharType="begin"/>
      </w:r>
      <w:r w:rsidR="00A54B47" w:rsidRPr="0009606A">
        <w:rPr>
          <w:rFonts w:ascii="Times New Roman" w:hAnsi="Times New Roman" w:cs="Times New Roman"/>
          <w:sz w:val="24"/>
        </w:rPr>
        <w:instrText xml:space="preserve"> REF _Ref531262825 \h </w:instrText>
      </w:r>
      <w:r w:rsidR="0009606A" w:rsidRPr="0009606A">
        <w:rPr>
          <w:rFonts w:ascii="Times New Roman" w:hAnsi="Times New Roman" w:cs="Times New Roman"/>
          <w:sz w:val="24"/>
        </w:rPr>
        <w:instrText xml:space="preserve"> \* MERGEFORMAT </w:instrText>
      </w:r>
      <w:r w:rsidR="00A54B47" w:rsidRPr="0009606A">
        <w:rPr>
          <w:rFonts w:ascii="Times New Roman" w:hAnsi="Times New Roman" w:cs="Times New Roman"/>
          <w:sz w:val="24"/>
        </w:rPr>
      </w:r>
      <w:r w:rsidR="00A54B47" w:rsidRPr="0009606A">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noProof/>
          <w:sz w:val="24"/>
          <w:szCs w:val="24"/>
        </w:rPr>
        <w:t>.</w:t>
      </w:r>
      <w:r w:rsidR="007F215D">
        <w:rPr>
          <w:rFonts w:ascii="Times New Roman" w:hAnsi="Times New Roman" w:cs="Times New Roman"/>
          <w:noProof/>
          <w:sz w:val="24"/>
          <w:szCs w:val="24"/>
        </w:rPr>
        <w:t>4</w:t>
      </w:r>
      <w:r w:rsidR="00A54B47" w:rsidRPr="0009606A">
        <w:rPr>
          <w:rFonts w:ascii="Times New Roman" w:hAnsi="Times New Roman" w:cs="Times New Roman"/>
          <w:sz w:val="24"/>
        </w:rPr>
        <w:fldChar w:fldCharType="end"/>
      </w:r>
      <w:r w:rsidR="000A49EA" w:rsidRPr="0009606A">
        <w:rPr>
          <w:rFonts w:ascii="Times New Roman" w:hAnsi="Times New Roman" w:cs="Times New Roman"/>
          <w:sz w:val="24"/>
        </w:rPr>
        <w:t>b)</w:t>
      </w:r>
      <w:r w:rsidR="0086549A" w:rsidRPr="0009606A">
        <w:rPr>
          <w:rFonts w:ascii="Times New Roman" w:hAnsi="Times New Roman" w:cs="Times New Roman"/>
          <w:sz w:val="24"/>
        </w:rPr>
        <w:t xml:space="preserve">. The IS participants had quicker RTs for new test items compared to the IDNA participants. </w:t>
      </w:r>
      <w:r w:rsidR="00BB5249" w:rsidRPr="0009606A">
        <w:rPr>
          <w:rFonts w:ascii="Times New Roman" w:hAnsi="Times New Roman" w:cs="Times New Roman"/>
          <w:sz w:val="24"/>
        </w:rPr>
        <w:t xml:space="preserve">Further inspection of the repeated measures suggested the </w:t>
      </w:r>
      <w:r w:rsidR="0086549A" w:rsidRPr="0009606A">
        <w:rPr>
          <w:rFonts w:ascii="Times New Roman" w:hAnsi="Times New Roman" w:cs="Times New Roman"/>
          <w:sz w:val="24"/>
        </w:rPr>
        <w:t xml:space="preserve">RTs </w:t>
      </w:r>
      <w:r w:rsidR="00BB5249" w:rsidRPr="0009606A">
        <w:rPr>
          <w:rFonts w:ascii="Times New Roman" w:hAnsi="Times New Roman" w:cs="Times New Roman"/>
          <w:sz w:val="24"/>
        </w:rPr>
        <w:t>on</w:t>
      </w:r>
      <w:r w:rsidR="0086549A" w:rsidRPr="0009606A">
        <w:rPr>
          <w:rFonts w:ascii="Times New Roman" w:hAnsi="Times New Roman" w:cs="Times New Roman"/>
          <w:sz w:val="24"/>
        </w:rPr>
        <w:t xml:space="preserve"> new test items were significantly quicker for the IS group on set sizes of one and seven</w:t>
      </w:r>
      <w:r w:rsidR="00BB5249" w:rsidRPr="0009606A">
        <w:rPr>
          <w:rFonts w:ascii="Times New Roman" w:hAnsi="Times New Roman" w:cs="Times New Roman"/>
          <w:sz w:val="24"/>
        </w:rPr>
        <w:t xml:space="preserve"> compared to the IDNA group (see </w:t>
      </w:r>
      <w:r w:rsidR="00A54B47" w:rsidRPr="0009606A">
        <w:rPr>
          <w:rFonts w:ascii="Times New Roman" w:hAnsi="Times New Roman" w:cs="Times New Roman"/>
          <w:sz w:val="24"/>
        </w:rPr>
        <w:fldChar w:fldCharType="begin"/>
      </w:r>
      <w:r w:rsidR="00A54B47" w:rsidRPr="0009606A">
        <w:rPr>
          <w:rFonts w:ascii="Times New Roman" w:hAnsi="Times New Roman" w:cs="Times New Roman"/>
          <w:sz w:val="24"/>
        </w:rPr>
        <w:instrText xml:space="preserve"> REF _Ref531262825 \h </w:instrText>
      </w:r>
      <w:r w:rsidR="0009606A" w:rsidRPr="0009606A">
        <w:rPr>
          <w:rFonts w:ascii="Times New Roman" w:hAnsi="Times New Roman" w:cs="Times New Roman"/>
          <w:sz w:val="24"/>
        </w:rPr>
        <w:instrText xml:space="preserve"> \* MERGEFORMAT </w:instrText>
      </w:r>
      <w:r w:rsidR="00A54B47" w:rsidRPr="0009606A">
        <w:rPr>
          <w:rFonts w:ascii="Times New Roman" w:hAnsi="Times New Roman" w:cs="Times New Roman"/>
          <w:sz w:val="24"/>
        </w:rPr>
      </w:r>
      <w:r w:rsidR="00A54B47" w:rsidRPr="0009606A">
        <w:rPr>
          <w:rFonts w:ascii="Times New Roman" w:hAnsi="Times New Roman" w:cs="Times New Roman"/>
          <w:sz w:val="24"/>
        </w:rPr>
        <w:fldChar w:fldCharType="separate"/>
      </w:r>
      <w:r w:rsidR="007F215D" w:rsidRPr="000412C6">
        <w:rPr>
          <w:rFonts w:ascii="Times New Roman" w:hAnsi="Times New Roman" w:cs="Times New Roman"/>
          <w:sz w:val="24"/>
          <w:szCs w:val="24"/>
        </w:rPr>
        <w:t xml:space="preserve">Figure </w:t>
      </w:r>
      <w:r w:rsidR="007F215D">
        <w:rPr>
          <w:rFonts w:ascii="Times New Roman" w:hAnsi="Times New Roman" w:cs="Times New Roman"/>
          <w:noProof/>
          <w:sz w:val="24"/>
          <w:szCs w:val="24"/>
        </w:rPr>
        <w:t>7.5</w:t>
      </w:r>
      <w:r w:rsidR="007F215D" w:rsidRPr="000412C6">
        <w:rPr>
          <w:rFonts w:ascii="Times New Roman" w:hAnsi="Times New Roman" w:cs="Times New Roman"/>
          <w:noProof/>
          <w:sz w:val="24"/>
          <w:szCs w:val="24"/>
        </w:rPr>
        <w:t>.</w:t>
      </w:r>
      <w:r w:rsidR="007F215D">
        <w:rPr>
          <w:rFonts w:ascii="Times New Roman" w:hAnsi="Times New Roman" w:cs="Times New Roman"/>
          <w:noProof/>
          <w:sz w:val="24"/>
          <w:szCs w:val="24"/>
        </w:rPr>
        <w:t>4</w:t>
      </w:r>
      <w:r w:rsidR="00A54B47" w:rsidRPr="0009606A">
        <w:rPr>
          <w:rFonts w:ascii="Times New Roman" w:hAnsi="Times New Roman" w:cs="Times New Roman"/>
          <w:sz w:val="24"/>
        </w:rPr>
        <w:fldChar w:fldCharType="end"/>
      </w:r>
      <w:r w:rsidR="00BB5249" w:rsidRPr="0009606A">
        <w:rPr>
          <w:rFonts w:ascii="Times New Roman" w:hAnsi="Times New Roman" w:cs="Times New Roman"/>
          <w:sz w:val="24"/>
        </w:rPr>
        <w:t>b)</w:t>
      </w:r>
      <w:r w:rsidR="0086549A" w:rsidRPr="0009606A">
        <w:rPr>
          <w:rFonts w:ascii="Times New Roman" w:hAnsi="Times New Roman" w:cs="Times New Roman"/>
          <w:sz w:val="24"/>
        </w:rPr>
        <w:t xml:space="preserve">. </w:t>
      </w:r>
    </w:p>
    <w:p w14:paraId="2721745E" w14:textId="677BC169" w:rsidR="00505089" w:rsidRDefault="000A49EA" w:rsidP="00505089">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Further analyses examined group differences in the SMS task intercept and slope for individual participants’ accuracies and RTs estimated using linear regression. </w:t>
      </w:r>
      <w:r w:rsidR="00D52516">
        <w:rPr>
          <w:rFonts w:ascii="Times New Roman" w:hAnsi="Times New Roman" w:cs="Times New Roman"/>
          <w:sz w:val="24"/>
        </w:rPr>
        <w:t xml:space="preserve">Similarly, no differences between groups were found for the regression estimates (intercept and slope). </w:t>
      </w:r>
      <w:r>
        <w:rPr>
          <w:rFonts w:ascii="Times New Roman" w:hAnsi="Times New Roman" w:cs="Times New Roman"/>
          <w:sz w:val="24"/>
        </w:rPr>
        <w:t>Overall, performance on the SMS task alone did not differ between the iron status groups.</w:t>
      </w:r>
      <w:r w:rsidR="00BB1237">
        <w:rPr>
          <w:rFonts w:ascii="Times New Roman" w:hAnsi="Times New Roman" w:cs="Times New Roman"/>
          <w:sz w:val="24"/>
        </w:rPr>
        <w:t xml:space="preserve"> Correlations between regression estimates and continuous blood </w:t>
      </w:r>
      <w:r w:rsidR="00BD081D">
        <w:rPr>
          <w:rFonts w:ascii="Times New Roman" w:hAnsi="Times New Roman" w:cs="Times New Roman"/>
          <w:sz w:val="24"/>
        </w:rPr>
        <w:t xml:space="preserve">iron </w:t>
      </w:r>
      <w:r w:rsidR="00BB1237">
        <w:rPr>
          <w:rFonts w:ascii="Times New Roman" w:hAnsi="Times New Roman" w:cs="Times New Roman"/>
          <w:sz w:val="24"/>
        </w:rPr>
        <w:t>biomarkers also did not find significant relationships, except for a trend for a negative relationship between RT intercept for old test items and sFt (see</w:t>
      </w:r>
      <w:r w:rsidR="00F65605">
        <w:rPr>
          <w:rFonts w:ascii="Times New Roman" w:hAnsi="Times New Roman" w:cs="Times New Roman"/>
          <w:sz w:val="24"/>
        </w:rPr>
        <w:t xml:space="preserve"> </w:t>
      </w:r>
      <w:r w:rsidR="00F65605">
        <w:rPr>
          <w:rFonts w:ascii="Times New Roman" w:hAnsi="Times New Roman" w:cs="Times New Roman"/>
          <w:sz w:val="24"/>
        </w:rPr>
        <w:fldChar w:fldCharType="begin"/>
      </w:r>
      <w:r w:rsidR="00F65605">
        <w:rPr>
          <w:rFonts w:ascii="Times New Roman" w:hAnsi="Times New Roman" w:cs="Times New Roman"/>
          <w:sz w:val="24"/>
        </w:rPr>
        <w:instrText xml:space="preserve"> REF _Ref531260849 \h </w:instrText>
      </w:r>
      <w:r w:rsidR="00F65605">
        <w:rPr>
          <w:rFonts w:ascii="Times New Roman" w:hAnsi="Times New Roman" w:cs="Times New Roman"/>
          <w:sz w:val="24"/>
        </w:rPr>
      </w:r>
      <w:r w:rsidR="00F65605">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7.5</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5</w:t>
      </w:r>
      <w:r w:rsidR="00F65605">
        <w:rPr>
          <w:rFonts w:ascii="Times New Roman" w:hAnsi="Times New Roman" w:cs="Times New Roman"/>
          <w:sz w:val="24"/>
        </w:rPr>
        <w:fldChar w:fldCharType="end"/>
      </w:r>
      <w:r w:rsidR="00BB1237">
        <w:rPr>
          <w:rFonts w:ascii="Times New Roman" w:hAnsi="Times New Roman" w:cs="Times New Roman"/>
          <w:sz w:val="24"/>
        </w:rPr>
        <w:t>).</w:t>
      </w:r>
      <w:r>
        <w:rPr>
          <w:rFonts w:ascii="Times New Roman" w:hAnsi="Times New Roman" w:cs="Times New Roman"/>
          <w:sz w:val="24"/>
        </w:rPr>
        <w:t xml:space="preserve"> Although the IS group </w:t>
      </w:r>
      <w:r w:rsidR="00BB1237">
        <w:rPr>
          <w:rFonts w:ascii="Times New Roman" w:hAnsi="Times New Roman" w:cs="Times New Roman"/>
          <w:sz w:val="24"/>
        </w:rPr>
        <w:t xml:space="preserve">also </w:t>
      </w:r>
      <w:r>
        <w:rPr>
          <w:rFonts w:ascii="Times New Roman" w:hAnsi="Times New Roman" w:cs="Times New Roman"/>
          <w:sz w:val="24"/>
        </w:rPr>
        <w:t xml:space="preserve">had marginally quicker RTs for new test items compared to the IDNA group, this difference was </w:t>
      </w:r>
      <w:r w:rsidR="009C3ADD">
        <w:rPr>
          <w:rFonts w:ascii="Times New Roman" w:hAnsi="Times New Roman" w:cs="Times New Roman"/>
          <w:sz w:val="24"/>
        </w:rPr>
        <w:t>only reliable</w:t>
      </w:r>
      <w:r>
        <w:rPr>
          <w:rFonts w:ascii="Times New Roman" w:hAnsi="Times New Roman" w:cs="Times New Roman"/>
          <w:sz w:val="24"/>
        </w:rPr>
        <w:t xml:space="preserve"> for the largest set size</w:t>
      </w:r>
      <w:r w:rsidR="009C3ADD">
        <w:rPr>
          <w:rFonts w:ascii="Times New Roman" w:hAnsi="Times New Roman" w:cs="Times New Roman"/>
          <w:sz w:val="24"/>
        </w:rPr>
        <w:t>. This suggests that</w:t>
      </w:r>
      <w:r>
        <w:rPr>
          <w:rFonts w:ascii="Times New Roman" w:hAnsi="Times New Roman" w:cs="Times New Roman"/>
          <w:sz w:val="24"/>
        </w:rPr>
        <w:t xml:space="preserve"> </w:t>
      </w:r>
      <w:r w:rsidR="009C3ADD">
        <w:rPr>
          <w:rFonts w:ascii="Times New Roman" w:hAnsi="Times New Roman" w:cs="Times New Roman"/>
          <w:sz w:val="24"/>
        </w:rPr>
        <w:t>mild to moderate iron deficiency</w:t>
      </w:r>
      <w:r>
        <w:rPr>
          <w:rFonts w:ascii="Times New Roman" w:hAnsi="Times New Roman" w:cs="Times New Roman"/>
          <w:sz w:val="24"/>
        </w:rPr>
        <w:t xml:space="preserve"> </w:t>
      </w:r>
      <w:r w:rsidR="005143FE">
        <w:rPr>
          <w:rFonts w:ascii="Times New Roman" w:hAnsi="Times New Roman" w:cs="Times New Roman"/>
          <w:sz w:val="24"/>
        </w:rPr>
        <w:t>may</w:t>
      </w:r>
      <w:r w:rsidR="00BB1237">
        <w:rPr>
          <w:rFonts w:ascii="Times New Roman" w:hAnsi="Times New Roman" w:cs="Times New Roman"/>
          <w:sz w:val="24"/>
        </w:rPr>
        <w:t xml:space="preserve"> only</w:t>
      </w:r>
      <w:r w:rsidR="005143FE">
        <w:rPr>
          <w:rFonts w:ascii="Times New Roman" w:hAnsi="Times New Roman" w:cs="Times New Roman"/>
          <w:sz w:val="24"/>
        </w:rPr>
        <w:t xml:space="preserve"> influence</w:t>
      </w:r>
      <w:r>
        <w:rPr>
          <w:rFonts w:ascii="Times New Roman" w:hAnsi="Times New Roman" w:cs="Times New Roman"/>
          <w:sz w:val="24"/>
        </w:rPr>
        <w:t xml:space="preserve"> </w:t>
      </w:r>
      <w:r w:rsidR="009C3ADD">
        <w:rPr>
          <w:rFonts w:ascii="Times New Roman" w:hAnsi="Times New Roman" w:cs="Times New Roman"/>
          <w:sz w:val="24"/>
        </w:rPr>
        <w:t xml:space="preserve">working memory </w:t>
      </w:r>
      <w:r>
        <w:rPr>
          <w:rFonts w:ascii="Times New Roman" w:hAnsi="Times New Roman" w:cs="Times New Roman"/>
          <w:sz w:val="24"/>
        </w:rPr>
        <w:t xml:space="preserve">performance </w:t>
      </w:r>
      <w:r w:rsidR="005143FE">
        <w:rPr>
          <w:rFonts w:ascii="Times New Roman" w:hAnsi="Times New Roman" w:cs="Times New Roman"/>
          <w:sz w:val="24"/>
        </w:rPr>
        <w:t xml:space="preserve">on tasks </w:t>
      </w:r>
      <w:r w:rsidR="000575E0">
        <w:rPr>
          <w:rFonts w:ascii="Times New Roman" w:hAnsi="Times New Roman" w:cs="Times New Roman"/>
          <w:sz w:val="24"/>
        </w:rPr>
        <w:t>with increasing difficulty.</w:t>
      </w:r>
      <w:r w:rsidR="009C3ADD">
        <w:rPr>
          <w:rFonts w:ascii="Times New Roman" w:hAnsi="Times New Roman" w:cs="Times New Roman"/>
          <w:sz w:val="24"/>
        </w:rPr>
        <w:t xml:space="preserve"> </w:t>
      </w:r>
    </w:p>
    <w:p w14:paraId="7432DA1C" w14:textId="10075A11" w:rsidR="008024DA" w:rsidRPr="008024DA" w:rsidRDefault="008024DA" w:rsidP="008024DA">
      <w:pPr>
        <w:pStyle w:val="Heading3"/>
        <w:spacing w:line="480" w:lineRule="auto"/>
        <w:rPr>
          <w:rFonts w:ascii="Times New Roman" w:hAnsi="Times New Roman" w:cs="Times New Roman"/>
          <w:i/>
          <w:color w:val="auto"/>
        </w:rPr>
      </w:pPr>
      <w:bookmarkStart w:id="51" w:name="_Toc532472566"/>
      <w:r w:rsidRPr="008024DA">
        <w:rPr>
          <w:rStyle w:val="Heading3Char"/>
          <w:rFonts w:ascii="Times New Roman" w:hAnsi="Times New Roman" w:cs="Times New Roman"/>
          <w:i/>
          <w:color w:val="auto"/>
        </w:rPr>
        <w:lastRenderedPageBreak/>
        <w:t>Working Memory Performance between SMS Dual and Alone Tasks</w:t>
      </w:r>
      <w:bookmarkEnd w:id="51"/>
    </w:p>
    <w:p w14:paraId="39AAD0AF" w14:textId="7295F236" w:rsidR="006F4D0D" w:rsidRDefault="00BD081D" w:rsidP="001F3A70">
      <w:pPr>
        <w:pStyle w:val="NoSpacing"/>
        <w:spacing w:line="480" w:lineRule="auto"/>
        <w:ind w:firstLine="720"/>
        <w:rPr>
          <w:rFonts w:ascii="Times New Roman" w:hAnsi="Times New Roman" w:cs="Times New Roman"/>
          <w:sz w:val="24"/>
        </w:rPr>
      </w:pPr>
      <w:r>
        <w:rPr>
          <w:rFonts w:ascii="Times New Roman" w:hAnsi="Times New Roman" w:cs="Times New Roman"/>
          <w:sz w:val="24"/>
        </w:rPr>
        <w:t>P</w:t>
      </w:r>
      <w:r w:rsidR="00505089" w:rsidRPr="005C75F4">
        <w:rPr>
          <w:rFonts w:ascii="Times New Roman" w:hAnsi="Times New Roman" w:cs="Times New Roman"/>
          <w:sz w:val="24"/>
        </w:rPr>
        <w:t xml:space="preserve">erformance on old and new SMS test items between the dual and alone working memory tasks were compared by calculating the difference in performance on each </w:t>
      </w:r>
      <w:r w:rsidR="00A81BD1" w:rsidRPr="005C75F4">
        <w:rPr>
          <w:rFonts w:ascii="Times New Roman" w:hAnsi="Times New Roman" w:cs="Times New Roman"/>
          <w:sz w:val="24"/>
        </w:rPr>
        <w:t xml:space="preserve">task </w:t>
      </w:r>
      <w:r w:rsidR="00505089" w:rsidRPr="005C75F4">
        <w:rPr>
          <w:rFonts w:ascii="Times New Roman" w:hAnsi="Times New Roman" w:cs="Times New Roman"/>
          <w:sz w:val="24"/>
        </w:rPr>
        <w:t>(</w:t>
      </w:r>
      <w:r w:rsidR="008759AB" w:rsidRPr="005C75F4">
        <w:rPr>
          <w:rFonts w:ascii="Times New Roman" w:hAnsi="Times New Roman" w:cs="Times New Roman"/>
          <w:sz w:val="24"/>
        </w:rPr>
        <w:t xml:space="preserve">i.e., </w:t>
      </w:r>
      <w:r w:rsidR="00505089" w:rsidRPr="005C75F4">
        <w:rPr>
          <w:rFonts w:ascii="Times New Roman" w:hAnsi="Times New Roman" w:cs="Times New Roman"/>
          <w:sz w:val="24"/>
        </w:rPr>
        <w:t>RB SMS dual</w:t>
      </w:r>
      <w:r w:rsidR="008759AB" w:rsidRPr="005C75F4">
        <w:rPr>
          <w:rFonts w:ascii="Times New Roman" w:hAnsi="Times New Roman" w:cs="Times New Roman"/>
          <w:sz w:val="24"/>
        </w:rPr>
        <w:t xml:space="preserve"> compared to SMS alone and</w:t>
      </w:r>
      <w:r w:rsidR="00505089" w:rsidRPr="005C75F4">
        <w:rPr>
          <w:rFonts w:ascii="Times New Roman" w:hAnsi="Times New Roman" w:cs="Times New Roman"/>
          <w:sz w:val="24"/>
        </w:rPr>
        <w:t xml:space="preserve"> II SMS dual</w:t>
      </w:r>
      <w:r w:rsidR="008759AB" w:rsidRPr="005C75F4">
        <w:rPr>
          <w:rFonts w:ascii="Times New Roman" w:hAnsi="Times New Roman" w:cs="Times New Roman"/>
          <w:sz w:val="24"/>
        </w:rPr>
        <w:t xml:space="preserve"> compared to </w:t>
      </w:r>
      <w:r w:rsidR="00505089" w:rsidRPr="005C75F4">
        <w:rPr>
          <w:rFonts w:ascii="Times New Roman" w:hAnsi="Times New Roman" w:cs="Times New Roman"/>
          <w:sz w:val="24"/>
        </w:rPr>
        <w:t xml:space="preserve">SMS alone). Group differences were compared </w:t>
      </w:r>
      <w:r w:rsidR="008759AB" w:rsidRPr="005C75F4">
        <w:rPr>
          <w:rFonts w:ascii="Times New Roman" w:hAnsi="Times New Roman" w:cs="Times New Roman"/>
          <w:sz w:val="24"/>
        </w:rPr>
        <w:t>only for set sizes</w:t>
      </w:r>
      <w:r w:rsidR="00505089" w:rsidRPr="005C75F4">
        <w:rPr>
          <w:rFonts w:ascii="Times New Roman" w:hAnsi="Times New Roman" w:cs="Times New Roman"/>
          <w:sz w:val="24"/>
        </w:rPr>
        <w:t xml:space="preserve"> </w:t>
      </w:r>
      <w:r w:rsidR="001F3A70" w:rsidRPr="005C75F4">
        <w:rPr>
          <w:rFonts w:ascii="Times New Roman" w:hAnsi="Times New Roman" w:cs="Times New Roman"/>
          <w:sz w:val="24"/>
        </w:rPr>
        <w:t xml:space="preserve">of seven </w:t>
      </w:r>
      <w:r w:rsidR="00505089" w:rsidRPr="005C75F4">
        <w:rPr>
          <w:rFonts w:ascii="Times New Roman" w:hAnsi="Times New Roman" w:cs="Times New Roman"/>
          <w:sz w:val="24"/>
        </w:rPr>
        <w:t xml:space="preserve">(see </w:t>
      </w:r>
      <w:r w:rsidR="00A54B47">
        <w:rPr>
          <w:rFonts w:ascii="Times New Roman" w:hAnsi="Times New Roman" w:cs="Times New Roman"/>
          <w:sz w:val="24"/>
        </w:rPr>
        <w:fldChar w:fldCharType="begin"/>
      </w:r>
      <w:r w:rsidR="00A54B47">
        <w:rPr>
          <w:rFonts w:ascii="Times New Roman" w:hAnsi="Times New Roman" w:cs="Times New Roman"/>
          <w:sz w:val="24"/>
        </w:rPr>
        <w:instrText xml:space="preserve"> REF _Ref531261670 \h </w:instrText>
      </w:r>
      <w:r w:rsidR="00A54B47">
        <w:rPr>
          <w:rFonts w:ascii="Times New Roman" w:hAnsi="Times New Roman" w:cs="Times New Roman"/>
          <w:sz w:val="24"/>
        </w:rPr>
      </w:r>
      <w:r w:rsidR="00A54B47">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8.3</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4</w:t>
      </w:r>
      <w:r w:rsidR="00A54B47">
        <w:rPr>
          <w:rFonts w:ascii="Times New Roman" w:hAnsi="Times New Roman" w:cs="Times New Roman"/>
          <w:sz w:val="24"/>
        </w:rPr>
        <w:fldChar w:fldCharType="end"/>
      </w:r>
      <w:r w:rsidR="00505089" w:rsidRPr="005C75F4">
        <w:rPr>
          <w:rFonts w:ascii="Times New Roman" w:hAnsi="Times New Roman" w:cs="Times New Roman"/>
          <w:sz w:val="24"/>
        </w:rPr>
        <w:t>)</w:t>
      </w:r>
      <w:r w:rsidR="001F3A70" w:rsidRPr="005C75F4">
        <w:rPr>
          <w:rFonts w:ascii="Times New Roman" w:hAnsi="Times New Roman" w:cs="Times New Roman"/>
          <w:sz w:val="24"/>
        </w:rPr>
        <w:t>, as our predictions were that the</w:t>
      </w:r>
      <w:r w:rsidR="00505089" w:rsidRPr="005C75F4">
        <w:rPr>
          <w:rFonts w:ascii="Times New Roman" w:hAnsi="Times New Roman" w:cs="Times New Roman"/>
          <w:sz w:val="24"/>
        </w:rPr>
        <w:t xml:space="preserve"> SMS trial with the largest demand on working memory</w:t>
      </w:r>
      <w:r w:rsidR="001F3A70" w:rsidRPr="005C75F4">
        <w:rPr>
          <w:rFonts w:ascii="Times New Roman" w:hAnsi="Times New Roman" w:cs="Times New Roman"/>
          <w:sz w:val="24"/>
        </w:rPr>
        <w:t xml:space="preserve"> would have the largest group differences</w:t>
      </w:r>
      <w:r w:rsidR="00505089" w:rsidRPr="005C75F4">
        <w:rPr>
          <w:rFonts w:ascii="Times New Roman" w:hAnsi="Times New Roman" w:cs="Times New Roman"/>
          <w:sz w:val="24"/>
        </w:rPr>
        <w:t xml:space="preserve">. </w:t>
      </w:r>
      <w:r w:rsidR="001F3A70" w:rsidRPr="005C75F4">
        <w:rPr>
          <w:rFonts w:ascii="Times New Roman" w:hAnsi="Times New Roman" w:cs="Times New Roman"/>
          <w:sz w:val="24"/>
        </w:rPr>
        <w:t xml:space="preserve">These ANOVAs included main effects for group and task type as well as a group by task type interactions. No group or task type main effects, or the associated interactions, were found in </w:t>
      </w:r>
      <w:r w:rsidR="008759AB" w:rsidRPr="005C75F4">
        <w:rPr>
          <w:rFonts w:ascii="Times New Roman" w:hAnsi="Times New Roman" w:cs="Times New Roman"/>
          <w:sz w:val="24"/>
        </w:rPr>
        <w:t>for differences between accuracies and RTs</w:t>
      </w:r>
      <w:r w:rsidR="001F3A70" w:rsidRPr="005C75F4">
        <w:rPr>
          <w:rFonts w:ascii="Times New Roman" w:hAnsi="Times New Roman" w:cs="Times New Roman"/>
          <w:sz w:val="24"/>
        </w:rPr>
        <w:t xml:space="preserve">. These results suggest that working memory performance </w:t>
      </w:r>
      <w:r w:rsidR="008759AB" w:rsidRPr="005C75F4">
        <w:rPr>
          <w:rFonts w:ascii="Times New Roman" w:hAnsi="Times New Roman" w:cs="Times New Roman"/>
          <w:sz w:val="24"/>
        </w:rPr>
        <w:t>was</w:t>
      </w:r>
      <w:r w:rsidR="001F3A70" w:rsidRPr="005C75F4">
        <w:rPr>
          <w:rFonts w:ascii="Times New Roman" w:hAnsi="Times New Roman" w:cs="Times New Roman"/>
          <w:sz w:val="24"/>
        </w:rPr>
        <w:t xml:space="preserve"> not differentially impacted at the </w:t>
      </w:r>
      <w:r w:rsidR="008759AB" w:rsidRPr="005C75F4">
        <w:rPr>
          <w:rFonts w:ascii="Times New Roman" w:hAnsi="Times New Roman" w:cs="Times New Roman"/>
          <w:sz w:val="24"/>
        </w:rPr>
        <w:t>highest</w:t>
      </w:r>
      <w:r w:rsidR="001F3A70" w:rsidRPr="005C75F4">
        <w:rPr>
          <w:rFonts w:ascii="Times New Roman" w:hAnsi="Times New Roman" w:cs="Times New Roman"/>
          <w:sz w:val="24"/>
        </w:rPr>
        <w:t xml:space="preserve"> levels of demand by the RB and II tasks as well as not negatively influenced by iron status. Overall, working memory performance was consistent between </w:t>
      </w:r>
      <w:r w:rsidR="008759AB" w:rsidRPr="005C75F4">
        <w:rPr>
          <w:rFonts w:ascii="Times New Roman" w:hAnsi="Times New Roman" w:cs="Times New Roman"/>
          <w:sz w:val="24"/>
        </w:rPr>
        <w:t xml:space="preserve">all the SMS tasks and </w:t>
      </w:r>
      <w:r w:rsidR="002F770F">
        <w:rPr>
          <w:rFonts w:ascii="Times New Roman" w:hAnsi="Times New Roman" w:cs="Times New Roman"/>
          <w:sz w:val="24"/>
        </w:rPr>
        <w:t>was</w:t>
      </w:r>
      <w:r w:rsidR="008759AB" w:rsidRPr="005C75F4">
        <w:rPr>
          <w:rFonts w:ascii="Times New Roman" w:hAnsi="Times New Roman" w:cs="Times New Roman"/>
          <w:sz w:val="24"/>
        </w:rPr>
        <w:t xml:space="preserve"> not impacted </w:t>
      </w:r>
      <w:r w:rsidR="002F770F">
        <w:rPr>
          <w:rFonts w:ascii="Times New Roman" w:hAnsi="Times New Roman" w:cs="Times New Roman"/>
          <w:sz w:val="24"/>
        </w:rPr>
        <w:t xml:space="preserve">differently </w:t>
      </w:r>
      <w:r w:rsidR="008759AB" w:rsidRPr="005C75F4">
        <w:rPr>
          <w:rFonts w:ascii="Times New Roman" w:hAnsi="Times New Roman" w:cs="Times New Roman"/>
          <w:sz w:val="24"/>
        </w:rPr>
        <w:t xml:space="preserve">by </w:t>
      </w:r>
      <w:r w:rsidR="002F770F">
        <w:rPr>
          <w:rFonts w:ascii="Times New Roman" w:hAnsi="Times New Roman" w:cs="Times New Roman"/>
          <w:sz w:val="24"/>
        </w:rPr>
        <w:t>the type of concurrent</w:t>
      </w:r>
      <w:r w:rsidR="008759AB" w:rsidRPr="005C75F4">
        <w:rPr>
          <w:rFonts w:ascii="Times New Roman" w:hAnsi="Times New Roman" w:cs="Times New Roman"/>
          <w:sz w:val="24"/>
        </w:rPr>
        <w:t xml:space="preserve"> category task assignments </w:t>
      </w:r>
      <w:r w:rsidR="002F770F">
        <w:rPr>
          <w:rFonts w:ascii="Times New Roman" w:hAnsi="Times New Roman" w:cs="Times New Roman"/>
          <w:sz w:val="24"/>
        </w:rPr>
        <w:t xml:space="preserve">being made </w:t>
      </w:r>
      <w:r w:rsidR="008759AB" w:rsidRPr="005C75F4">
        <w:rPr>
          <w:rFonts w:ascii="Times New Roman" w:hAnsi="Times New Roman" w:cs="Times New Roman"/>
          <w:sz w:val="24"/>
        </w:rPr>
        <w:t>after practice</w:t>
      </w:r>
      <w:r w:rsidR="001F3A70" w:rsidRPr="005C75F4">
        <w:rPr>
          <w:rFonts w:ascii="Times New Roman" w:hAnsi="Times New Roman" w:cs="Times New Roman"/>
          <w:sz w:val="24"/>
        </w:rPr>
        <w:t>.</w:t>
      </w:r>
    </w:p>
    <w:p w14:paraId="49DAAB3F" w14:textId="56747647" w:rsidR="008024DA" w:rsidRPr="008024DA" w:rsidRDefault="008024DA" w:rsidP="008024DA">
      <w:pPr>
        <w:pStyle w:val="Heading3"/>
        <w:spacing w:line="480" w:lineRule="auto"/>
        <w:rPr>
          <w:rFonts w:ascii="Times New Roman" w:hAnsi="Times New Roman" w:cs="Times New Roman"/>
          <w:i/>
          <w:color w:val="auto"/>
        </w:rPr>
      </w:pPr>
      <w:bookmarkStart w:id="52" w:name="_Toc532472567"/>
      <w:r>
        <w:rPr>
          <w:rStyle w:val="Heading3Char"/>
          <w:rFonts w:ascii="Times New Roman" w:hAnsi="Times New Roman" w:cs="Times New Roman"/>
          <w:i/>
          <w:color w:val="auto"/>
        </w:rPr>
        <w:t xml:space="preserve">Operation Span </w:t>
      </w:r>
      <w:r w:rsidRPr="004F09ED">
        <w:rPr>
          <w:rStyle w:val="Heading3Char"/>
          <w:rFonts w:ascii="Times New Roman" w:hAnsi="Times New Roman" w:cs="Times New Roman"/>
          <w:i/>
          <w:color w:val="auto"/>
        </w:rPr>
        <w:t>Results</w:t>
      </w:r>
      <w:bookmarkEnd w:id="52"/>
    </w:p>
    <w:p w14:paraId="411D807E" w14:textId="27A83D05" w:rsidR="00BD081D" w:rsidRPr="00505089" w:rsidRDefault="00053756" w:rsidP="001F3A70">
      <w:pPr>
        <w:pStyle w:val="NoSpacing"/>
        <w:spacing w:line="480" w:lineRule="auto"/>
        <w:ind w:firstLine="720"/>
        <w:rPr>
          <w:rFonts w:ascii="Times New Roman" w:eastAsiaTheme="majorEastAsia" w:hAnsi="Times New Roman" w:cs="Times New Roman"/>
          <w:sz w:val="24"/>
          <w:szCs w:val="24"/>
        </w:rPr>
      </w:pPr>
      <w:r>
        <w:rPr>
          <w:rFonts w:ascii="Times New Roman" w:hAnsi="Times New Roman" w:cs="Times New Roman"/>
          <w:sz w:val="24"/>
        </w:rPr>
        <w:t xml:space="preserve">There were no group differences found for Operation Span task performance (see </w:t>
      </w:r>
      <w:r>
        <w:rPr>
          <w:rFonts w:ascii="Times New Roman" w:hAnsi="Times New Roman" w:cs="Times New Roman"/>
          <w:sz w:val="24"/>
        </w:rPr>
        <w:fldChar w:fldCharType="begin"/>
      </w:r>
      <w:r>
        <w:rPr>
          <w:rFonts w:ascii="Times New Roman" w:hAnsi="Times New Roman" w:cs="Times New Roman"/>
          <w:sz w:val="24"/>
        </w:rPr>
        <w:instrText xml:space="preserve"> REF _Ref532389299 \h </w:instrText>
      </w:r>
      <w:r>
        <w:rPr>
          <w:rFonts w:ascii="Times New Roman" w:hAnsi="Times New Roman" w:cs="Times New Roman"/>
          <w:sz w:val="24"/>
        </w:rPr>
      </w:r>
      <w:r>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8.3</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5</w:t>
      </w:r>
      <w:r>
        <w:rPr>
          <w:rFonts w:ascii="Times New Roman" w:hAnsi="Times New Roman" w:cs="Times New Roman"/>
          <w:sz w:val="24"/>
        </w:rPr>
        <w:fldChar w:fldCharType="end"/>
      </w:r>
      <w:r>
        <w:rPr>
          <w:rFonts w:ascii="Times New Roman" w:hAnsi="Times New Roman" w:cs="Times New Roman"/>
          <w:sz w:val="24"/>
        </w:rPr>
        <w:t xml:space="preserve"> and </w:t>
      </w:r>
      <w:r>
        <w:rPr>
          <w:rFonts w:ascii="Times New Roman" w:hAnsi="Times New Roman" w:cs="Times New Roman"/>
          <w:sz w:val="24"/>
        </w:rPr>
        <w:fldChar w:fldCharType="begin"/>
      </w:r>
      <w:r>
        <w:rPr>
          <w:rFonts w:ascii="Times New Roman" w:hAnsi="Times New Roman" w:cs="Times New Roman"/>
          <w:sz w:val="24"/>
        </w:rPr>
        <w:instrText xml:space="preserve"> REF _Ref532389387 \h </w:instrText>
      </w:r>
      <w:r>
        <w:rPr>
          <w:rFonts w:ascii="Times New Roman" w:hAnsi="Times New Roman" w:cs="Times New Roman"/>
          <w:sz w:val="24"/>
        </w:rPr>
      </w:r>
      <w:r>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8.3</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6</w:t>
      </w:r>
      <w:r>
        <w:rPr>
          <w:rFonts w:ascii="Times New Roman" w:hAnsi="Times New Roman" w:cs="Times New Roman"/>
          <w:sz w:val="24"/>
        </w:rPr>
        <w:fldChar w:fldCharType="end"/>
      </w:r>
      <w:r>
        <w:rPr>
          <w:rFonts w:ascii="Times New Roman" w:hAnsi="Times New Roman" w:cs="Times New Roman"/>
          <w:sz w:val="24"/>
        </w:rPr>
        <w:t xml:space="preserve">) and no significant relationships between performance and the blood iron biomarkers (see </w:t>
      </w:r>
      <w:r>
        <w:rPr>
          <w:rFonts w:ascii="Times New Roman" w:hAnsi="Times New Roman" w:cs="Times New Roman"/>
          <w:sz w:val="24"/>
        </w:rPr>
        <w:fldChar w:fldCharType="begin"/>
      </w:r>
      <w:r>
        <w:rPr>
          <w:rFonts w:ascii="Times New Roman" w:hAnsi="Times New Roman" w:cs="Times New Roman"/>
          <w:sz w:val="24"/>
        </w:rPr>
        <w:instrText xml:space="preserve"> REF _Ref532389375 \h </w:instrText>
      </w:r>
      <w:r>
        <w:rPr>
          <w:rFonts w:ascii="Times New Roman" w:hAnsi="Times New Roman" w:cs="Times New Roman"/>
          <w:sz w:val="24"/>
        </w:rPr>
      </w:r>
      <w:r>
        <w:rPr>
          <w:rFonts w:ascii="Times New Roman" w:hAnsi="Times New Roman" w:cs="Times New Roman"/>
          <w:sz w:val="24"/>
        </w:rPr>
        <w:fldChar w:fldCharType="separate"/>
      </w:r>
      <w:r w:rsidR="007F215D" w:rsidRPr="00545711">
        <w:rPr>
          <w:rFonts w:ascii="Times New Roman" w:hAnsi="Times New Roman" w:cs="Times New Roman"/>
          <w:sz w:val="24"/>
          <w:szCs w:val="24"/>
        </w:rPr>
        <w:t xml:space="preserve">Table </w:t>
      </w:r>
      <w:r w:rsidR="007F215D">
        <w:rPr>
          <w:rFonts w:ascii="Times New Roman" w:hAnsi="Times New Roman" w:cs="Times New Roman"/>
          <w:noProof/>
          <w:sz w:val="24"/>
          <w:szCs w:val="24"/>
        </w:rPr>
        <w:t>8.3</w:t>
      </w:r>
      <w:r w:rsidR="007F215D" w:rsidRPr="00545711">
        <w:rPr>
          <w:rFonts w:ascii="Times New Roman" w:hAnsi="Times New Roman" w:cs="Times New Roman"/>
          <w:sz w:val="24"/>
          <w:szCs w:val="24"/>
        </w:rPr>
        <w:t>.</w:t>
      </w:r>
      <w:r w:rsidR="007F215D">
        <w:rPr>
          <w:rFonts w:ascii="Times New Roman" w:hAnsi="Times New Roman" w:cs="Times New Roman"/>
          <w:noProof/>
          <w:sz w:val="24"/>
          <w:szCs w:val="24"/>
        </w:rPr>
        <w:t>7</w:t>
      </w:r>
      <w:r>
        <w:rPr>
          <w:rFonts w:ascii="Times New Roman" w:hAnsi="Times New Roman" w:cs="Times New Roman"/>
          <w:sz w:val="24"/>
        </w:rPr>
        <w:fldChar w:fldCharType="end"/>
      </w:r>
      <w:r>
        <w:rPr>
          <w:rFonts w:ascii="Times New Roman" w:hAnsi="Times New Roman" w:cs="Times New Roman"/>
          <w:sz w:val="24"/>
        </w:rPr>
        <w:t>).</w:t>
      </w:r>
    </w:p>
    <w:p w14:paraId="069E5351" w14:textId="77777777" w:rsidR="00272809" w:rsidRDefault="00272809">
      <w:pPr>
        <w:rPr>
          <w:rFonts w:ascii="Times New Roman" w:eastAsiaTheme="majorEastAsia" w:hAnsi="Times New Roman" w:cs="Times New Roman"/>
          <w:b/>
          <w:sz w:val="28"/>
          <w:szCs w:val="32"/>
        </w:rPr>
      </w:pPr>
      <w:r>
        <w:rPr>
          <w:rFonts w:ascii="Times New Roman" w:hAnsi="Times New Roman" w:cs="Times New Roman"/>
          <w:b/>
          <w:sz w:val="28"/>
        </w:rPr>
        <w:br w:type="page"/>
      </w:r>
    </w:p>
    <w:p w14:paraId="0AC3AFF0" w14:textId="601AFE65" w:rsidR="006F4D0D" w:rsidRPr="006F4D0D" w:rsidRDefault="006F4D0D" w:rsidP="00AF212F">
      <w:pPr>
        <w:pStyle w:val="Heading1"/>
        <w:spacing w:before="0" w:line="480" w:lineRule="auto"/>
        <w:rPr>
          <w:rFonts w:ascii="Times New Roman" w:hAnsi="Times New Roman" w:cs="Times New Roman"/>
          <w:b/>
          <w:color w:val="auto"/>
          <w:sz w:val="28"/>
        </w:rPr>
      </w:pPr>
      <w:bookmarkStart w:id="53" w:name="_Toc532472568"/>
      <w:r>
        <w:rPr>
          <w:rFonts w:ascii="Times New Roman" w:hAnsi="Times New Roman" w:cs="Times New Roman"/>
          <w:b/>
          <w:color w:val="auto"/>
          <w:sz w:val="28"/>
        </w:rPr>
        <w:lastRenderedPageBreak/>
        <w:t>Discussion</w:t>
      </w:r>
      <w:bookmarkEnd w:id="53"/>
    </w:p>
    <w:p w14:paraId="5D5E38E4" w14:textId="33B6E8BE" w:rsidR="004A00AA" w:rsidRDefault="006F2907" w:rsidP="00F23F6F">
      <w:pPr>
        <w:pStyle w:val="NoSpacing"/>
        <w:spacing w:line="480" w:lineRule="auto"/>
        <w:ind w:firstLine="720"/>
        <w:rPr>
          <w:rFonts w:ascii="Times New Roman" w:hAnsi="Times New Roman" w:cs="Times New Roman"/>
          <w:sz w:val="24"/>
          <w:szCs w:val="24"/>
        </w:rPr>
      </w:pPr>
      <w:r w:rsidRPr="006F2907">
        <w:rPr>
          <w:rFonts w:ascii="Times New Roman" w:hAnsi="Times New Roman" w:cs="Times New Roman"/>
          <w:sz w:val="24"/>
          <w:szCs w:val="24"/>
        </w:rPr>
        <w:t>This</w:t>
      </w:r>
      <w:r w:rsidR="00656E10" w:rsidRPr="006F2907">
        <w:rPr>
          <w:rFonts w:ascii="Times New Roman" w:hAnsi="Times New Roman" w:cs="Times New Roman"/>
          <w:sz w:val="24"/>
          <w:szCs w:val="24"/>
        </w:rPr>
        <w:t xml:space="preserve"> </w:t>
      </w:r>
      <w:r w:rsidR="00656E10">
        <w:rPr>
          <w:rFonts w:ascii="Times New Roman" w:hAnsi="Times New Roman" w:cs="Times New Roman"/>
          <w:sz w:val="24"/>
          <w:szCs w:val="24"/>
        </w:rPr>
        <w:t xml:space="preserve">study is the first to examine the relationship between iron status </w:t>
      </w:r>
      <w:r w:rsidR="00D56338">
        <w:rPr>
          <w:rFonts w:ascii="Times New Roman" w:hAnsi="Times New Roman" w:cs="Times New Roman"/>
          <w:sz w:val="24"/>
          <w:szCs w:val="24"/>
        </w:rPr>
        <w:t>and</w:t>
      </w:r>
      <w:r w:rsidR="00656E10">
        <w:rPr>
          <w:rFonts w:ascii="Times New Roman" w:hAnsi="Times New Roman" w:cs="Times New Roman"/>
          <w:sz w:val="24"/>
          <w:szCs w:val="24"/>
        </w:rPr>
        <w:t xml:space="preserve"> declarative and procedural memory </w:t>
      </w:r>
      <w:r w:rsidR="00D56338">
        <w:rPr>
          <w:rFonts w:ascii="Times New Roman" w:hAnsi="Times New Roman" w:cs="Times New Roman"/>
          <w:sz w:val="24"/>
          <w:szCs w:val="24"/>
        </w:rPr>
        <w:t xml:space="preserve">learning </w:t>
      </w:r>
      <w:r w:rsidR="00656E10">
        <w:rPr>
          <w:rFonts w:ascii="Times New Roman" w:hAnsi="Times New Roman" w:cs="Times New Roman"/>
          <w:sz w:val="24"/>
          <w:szCs w:val="24"/>
        </w:rPr>
        <w:t>in women of reproductive age</w:t>
      </w:r>
      <w:r w:rsidR="00D56338">
        <w:rPr>
          <w:rFonts w:ascii="Times New Roman" w:hAnsi="Times New Roman" w:cs="Times New Roman"/>
          <w:sz w:val="24"/>
          <w:szCs w:val="24"/>
        </w:rPr>
        <w:t>; as such, it extends</w:t>
      </w:r>
      <w:r w:rsidR="00872669">
        <w:rPr>
          <w:rFonts w:ascii="Times New Roman" w:hAnsi="Times New Roman" w:cs="Times New Roman"/>
          <w:sz w:val="24"/>
          <w:szCs w:val="24"/>
        </w:rPr>
        <w:t xml:space="preserve"> previous </w:t>
      </w:r>
      <w:r w:rsidR="00D56338">
        <w:rPr>
          <w:rFonts w:ascii="Times New Roman" w:hAnsi="Times New Roman" w:cs="Times New Roman"/>
          <w:sz w:val="24"/>
          <w:szCs w:val="24"/>
        </w:rPr>
        <w:t>work on the effects of ID on memory (</w:t>
      </w:r>
      <w:r w:rsidR="009D5EC5">
        <w:rPr>
          <w:rFonts w:ascii="Times New Roman" w:hAnsi="Times New Roman" w:cs="Times New Roman"/>
          <w:sz w:val="24"/>
        </w:rPr>
        <w:t xml:space="preserve">Blanton, 2014; Blanton, Green, &amp; Kretsch, 2013; </w:t>
      </w:r>
      <w:r w:rsidR="009D5EC5">
        <w:rPr>
          <w:rFonts w:ascii="Times New Roman" w:hAnsi="Times New Roman" w:cs="Times New Roman"/>
          <w:sz w:val="24"/>
          <w:szCs w:val="24"/>
        </w:rPr>
        <w:t xml:space="preserve">Murry-Kolb &amp; Beard, 2007; </w:t>
      </w:r>
      <w:r w:rsidR="009D5EC5">
        <w:rPr>
          <w:rFonts w:ascii="Times New Roman" w:hAnsi="Times New Roman" w:cs="Times New Roman"/>
          <w:sz w:val="24"/>
        </w:rPr>
        <w:t xml:space="preserve">Scott &amp; Murray-Kolb, 2015; </w:t>
      </w:r>
      <w:r w:rsidR="009D5EC5" w:rsidRPr="00FB4841">
        <w:rPr>
          <w:rFonts w:ascii="Times New Roman" w:hAnsi="Times New Roman" w:cs="Times New Roman"/>
          <w:sz w:val="24"/>
        </w:rPr>
        <w:t xml:space="preserve">Tucker, Sandstead, Penland, Dawson, </w:t>
      </w:r>
      <w:r w:rsidR="009D5EC5">
        <w:rPr>
          <w:rFonts w:ascii="Times New Roman" w:hAnsi="Times New Roman" w:cs="Times New Roman"/>
          <w:sz w:val="24"/>
        </w:rPr>
        <w:t xml:space="preserve">&amp; Milne, </w:t>
      </w:r>
      <w:r w:rsidR="009D5EC5" w:rsidRPr="00FB4841">
        <w:rPr>
          <w:rFonts w:ascii="Times New Roman" w:hAnsi="Times New Roman" w:cs="Times New Roman"/>
          <w:sz w:val="24"/>
        </w:rPr>
        <w:t>1984</w:t>
      </w:r>
      <w:r w:rsidR="00D56338">
        <w:rPr>
          <w:rFonts w:ascii="Times New Roman" w:hAnsi="Times New Roman" w:cs="Times New Roman"/>
          <w:sz w:val="24"/>
          <w:szCs w:val="24"/>
        </w:rPr>
        <w:t>)</w:t>
      </w:r>
      <w:r w:rsidR="00656E10">
        <w:rPr>
          <w:rFonts w:ascii="Times New Roman" w:hAnsi="Times New Roman" w:cs="Times New Roman"/>
          <w:sz w:val="24"/>
          <w:szCs w:val="24"/>
        </w:rPr>
        <w:t xml:space="preserve">. </w:t>
      </w:r>
      <w:r w:rsidR="004A00AA">
        <w:rPr>
          <w:rFonts w:ascii="Times New Roman" w:hAnsi="Times New Roman" w:cs="Times New Roman"/>
          <w:sz w:val="24"/>
          <w:szCs w:val="24"/>
        </w:rPr>
        <w:t>I begin with a consideration of the major findings with respect to each of the measures of performance, and then consider general implications</w:t>
      </w:r>
      <w:r w:rsidR="00BA2A74">
        <w:rPr>
          <w:rFonts w:ascii="Times New Roman" w:hAnsi="Times New Roman" w:cs="Times New Roman"/>
          <w:sz w:val="24"/>
          <w:szCs w:val="24"/>
        </w:rPr>
        <w:t>.</w:t>
      </w:r>
      <w:r w:rsidR="004F3F40">
        <w:rPr>
          <w:rFonts w:ascii="Times New Roman" w:hAnsi="Times New Roman" w:cs="Times New Roman"/>
          <w:sz w:val="24"/>
          <w:szCs w:val="24"/>
        </w:rPr>
        <w:t xml:space="preserve"> </w:t>
      </w:r>
    </w:p>
    <w:p w14:paraId="5D5FAFC9" w14:textId="03465908" w:rsidR="003F5307" w:rsidRPr="009D1721" w:rsidRDefault="00E62769" w:rsidP="00185CA9">
      <w:pPr>
        <w:pStyle w:val="Heading2"/>
        <w:spacing w:before="0" w:line="480" w:lineRule="auto"/>
        <w:rPr>
          <w:rFonts w:ascii="Times New Roman" w:hAnsi="Times New Roman" w:cs="Times New Roman"/>
          <w:b/>
          <w:color w:val="auto"/>
          <w:sz w:val="24"/>
          <w:szCs w:val="24"/>
        </w:rPr>
      </w:pPr>
      <w:bookmarkStart w:id="54" w:name="_Toc532472569"/>
      <w:r w:rsidRPr="009D1721">
        <w:rPr>
          <w:rFonts w:ascii="Times New Roman" w:hAnsi="Times New Roman" w:cs="Times New Roman"/>
          <w:b/>
          <w:color w:val="auto"/>
          <w:sz w:val="24"/>
          <w:szCs w:val="24"/>
        </w:rPr>
        <w:t>Effects of Iron Status on Declarative and Procedural Learning</w:t>
      </w:r>
      <w:bookmarkEnd w:id="54"/>
    </w:p>
    <w:p w14:paraId="07F1951C" w14:textId="01F659D6" w:rsidR="00763D8B" w:rsidRDefault="003F5307" w:rsidP="009D1721">
      <w:pPr>
        <w:pStyle w:val="NoSpacing"/>
        <w:spacing w:line="480" w:lineRule="auto"/>
        <w:ind w:firstLine="720"/>
        <w:rPr>
          <w:rFonts w:ascii="Times New Roman" w:hAnsi="Times New Roman" w:cs="Times New Roman"/>
          <w:sz w:val="24"/>
        </w:rPr>
      </w:pPr>
      <w:r>
        <w:rPr>
          <w:rFonts w:ascii="Times New Roman" w:hAnsi="Times New Roman" w:cs="Times New Roman"/>
          <w:sz w:val="24"/>
        </w:rPr>
        <w:t>S</w:t>
      </w:r>
      <w:r w:rsidR="00F17A56">
        <w:rPr>
          <w:rFonts w:ascii="Times New Roman" w:hAnsi="Times New Roman" w:cs="Times New Roman"/>
          <w:sz w:val="24"/>
        </w:rPr>
        <w:t xml:space="preserve">ignificant performance differences </w:t>
      </w:r>
      <w:r>
        <w:rPr>
          <w:rFonts w:ascii="Times New Roman" w:hAnsi="Times New Roman" w:cs="Times New Roman"/>
          <w:sz w:val="24"/>
        </w:rPr>
        <w:t xml:space="preserve">were observed </w:t>
      </w:r>
      <w:r w:rsidR="00F17A56">
        <w:rPr>
          <w:rFonts w:ascii="Times New Roman" w:hAnsi="Times New Roman" w:cs="Times New Roman"/>
          <w:sz w:val="24"/>
        </w:rPr>
        <w:t>between the iron status groups on the declarative memory task</w:t>
      </w:r>
      <w:r w:rsidR="005D5479">
        <w:rPr>
          <w:rFonts w:ascii="Times New Roman" w:hAnsi="Times New Roman" w:cs="Times New Roman"/>
          <w:sz w:val="24"/>
        </w:rPr>
        <w:t xml:space="preserve">, in terms of initial performance and </w:t>
      </w:r>
      <w:r>
        <w:rPr>
          <w:rFonts w:ascii="Times New Roman" w:hAnsi="Times New Roman" w:cs="Times New Roman"/>
          <w:sz w:val="24"/>
        </w:rPr>
        <w:t xml:space="preserve">improvement </w:t>
      </w:r>
      <w:r w:rsidR="005D5479">
        <w:rPr>
          <w:rFonts w:ascii="Times New Roman" w:hAnsi="Times New Roman" w:cs="Times New Roman"/>
          <w:sz w:val="24"/>
        </w:rPr>
        <w:t>as a function of practice</w:t>
      </w:r>
      <w:r w:rsidR="00093890">
        <w:rPr>
          <w:rFonts w:ascii="Times New Roman" w:hAnsi="Times New Roman" w:cs="Times New Roman"/>
          <w:sz w:val="24"/>
        </w:rPr>
        <w:t xml:space="preserve">. </w:t>
      </w:r>
      <w:r w:rsidR="00F63325">
        <w:rPr>
          <w:rFonts w:ascii="Times New Roman" w:hAnsi="Times New Roman" w:cs="Times New Roman"/>
          <w:sz w:val="24"/>
        </w:rPr>
        <w:t>D</w:t>
      </w:r>
      <w:r w:rsidR="00E4584C">
        <w:rPr>
          <w:rFonts w:ascii="Times New Roman" w:hAnsi="Times New Roman" w:cs="Times New Roman"/>
          <w:sz w:val="24"/>
        </w:rPr>
        <w:t xml:space="preserve">eclarative memory </w:t>
      </w:r>
      <w:r w:rsidR="00093890">
        <w:rPr>
          <w:rFonts w:ascii="Times New Roman" w:hAnsi="Times New Roman" w:cs="Times New Roman"/>
          <w:sz w:val="24"/>
        </w:rPr>
        <w:t>r</w:t>
      </w:r>
      <w:r w:rsidR="00F17A56">
        <w:rPr>
          <w:rFonts w:ascii="Times New Roman" w:hAnsi="Times New Roman" w:cs="Times New Roman"/>
          <w:sz w:val="24"/>
        </w:rPr>
        <w:t>esponse time</w:t>
      </w:r>
      <w:r w:rsidR="00093890">
        <w:rPr>
          <w:rFonts w:ascii="Times New Roman" w:hAnsi="Times New Roman" w:cs="Times New Roman"/>
          <w:sz w:val="24"/>
        </w:rPr>
        <w:t>s</w:t>
      </w:r>
      <w:r w:rsidR="00F17A56">
        <w:rPr>
          <w:rFonts w:ascii="Times New Roman" w:hAnsi="Times New Roman" w:cs="Times New Roman"/>
          <w:sz w:val="24"/>
        </w:rPr>
        <w:t xml:space="preserve"> </w:t>
      </w:r>
      <w:r w:rsidR="008D416E">
        <w:rPr>
          <w:rFonts w:ascii="Times New Roman" w:hAnsi="Times New Roman" w:cs="Times New Roman"/>
          <w:sz w:val="24"/>
        </w:rPr>
        <w:t xml:space="preserve">for the IDNA participants </w:t>
      </w:r>
      <w:r w:rsidR="00093890">
        <w:rPr>
          <w:rFonts w:ascii="Times New Roman" w:hAnsi="Times New Roman" w:cs="Times New Roman"/>
          <w:sz w:val="24"/>
        </w:rPr>
        <w:t>were</w:t>
      </w:r>
      <w:r w:rsidR="00F17A56">
        <w:rPr>
          <w:rFonts w:ascii="Times New Roman" w:hAnsi="Times New Roman" w:cs="Times New Roman"/>
          <w:sz w:val="24"/>
        </w:rPr>
        <w:t xml:space="preserve"> consistently </w:t>
      </w:r>
      <w:r w:rsidR="001C2D9F">
        <w:rPr>
          <w:rFonts w:ascii="Times New Roman" w:hAnsi="Times New Roman" w:cs="Times New Roman"/>
          <w:sz w:val="24"/>
        </w:rPr>
        <w:t xml:space="preserve">longer </w:t>
      </w:r>
      <w:r w:rsidR="00F17A56">
        <w:rPr>
          <w:rFonts w:ascii="Times New Roman" w:hAnsi="Times New Roman" w:cs="Times New Roman"/>
          <w:sz w:val="24"/>
        </w:rPr>
        <w:t xml:space="preserve">than </w:t>
      </w:r>
      <w:r w:rsidR="001C2D9F">
        <w:rPr>
          <w:rFonts w:ascii="Times New Roman" w:hAnsi="Times New Roman" w:cs="Times New Roman"/>
          <w:sz w:val="24"/>
        </w:rPr>
        <w:t xml:space="preserve">those of </w:t>
      </w:r>
      <w:r w:rsidR="00F17A56">
        <w:rPr>
          <w:rFonts w:ascii="Times New Roman" w:hAnsi="Times New Roman" w:cs="Times New Roman"/>
          <w:sz w:val="24"/>
        </w:rPr>
        <w:t>the IS participants</w:t>
      </w:r>
      <w:r w:rsidR="00F63325">
        <w:rPr>
          <w:rFonts w:ascii="Times New Roman" w:hAnsi="Times New Roman" w:cs="Times New Roman"/>
          <w:sz w:val="24"/>
        </w:rPr>
        <w:t>, and t</w:t>
      </w:r>
      <w:r w:rsidR="00F17A56">
        <w:rPr>
          <w:rFonts w:ascii="Times New Roman" w:hAnsi="Times New Roman" w:cs="Times New Roman"/>
          <w:sz w:val="24"/>
        </w:rPr>
        <w:t xml:space="preserve">he IDNA group had </w:t>
      </w:r>
      <w:r w:rsidR="00093890">
        <w:rPr>
          <w:rFonts w:ascii="Times New Roman" w:hAnsi="Times New Roman" w:cs="Times New Roman"/>
          <w:sz w:val="24"/>
        </w:rPr>
        <w:t xml:space="preserve">lower initial </w:t>
      </w:r>
      <w:r w:rsidR="001C2D9F">
        <w:rPr>
          <w:rFonts w:ascii="Times New Roman" w:hAnsi="Times New Roman" w:cs="Times New Roman"/>
          <w:sz w:val="24"/>
        </w:rPr>
        <w:t xml:space="preserve">accuracy </w:t>
      </w:r>
      <w:r w:rsidR="00093890">
        <w:rPr>
          <w:rFonts w:ascii="Times New Roman" w:hAnsi="Times New Roman" w:cs="Times New Roman"/>
          <w:sz w:val="24"/>
        </w:rPr>
        <w:t>than the IS group</w:t>
      </w:r>
      <w:r w:rsidR="00F63325">
        <w:rPr>
          <w:rFonts w:ascii="Times New Roman" w:hAnsi="Times New Roman" w:cs="Times New Roman"/>
          <w:sz w:val="24"/>
        </w:rPr>
        <w:t>.</w:t>
      </w:r>
      <w:r w:rsidR="00F17A56">
        <w:rPr>
          <w:rFonts w:ascii="Times New Roman" w:hAnsi="Times New Roman" w:cs="Times New Roman"/>
          <w:sz w:val="24"/>
        </w:rPr>
        <w:t xml:space="preserve"> </w:t>
      </w:r>
      <w:r w:rsidR="00F63325">
        <w:rPr>
          <w:rFonts w:ascii="Times New Roman" w:hAnsi="Times New Roman" w:cs="Times New Roman"/>
          <w:sz w:val="24"/>
        </w:rPr>
        <w:t xml:space="preserve">In addition, declarative memory performance was </w:t>
      </w:r>
      <w:r w:rsidR="001C2D9F">
        <w:rPr>
          <w:rFonts w:ascii="Times New Roman" w:hAnsi="Times New Roman" w:cs="Times New Roman"/>
          <w:sz w:val="24"/>
        </w:rPr>
        <w:t>heavily</w:t>
      </w:r>
      <w:r w:rsidR="00F63325">
        <w:rPr>
          <w:rFonts w:ascii="Times New Roman" w:hAnsi="Times New Roman" w:cs="Times New Roman"/>
          <w:sz w:val="24"/>
        </w:rPr>
        <w:t xml:space="preserve"> influenced by task order, and there was a </w:t>
      </w:r>
      <w:r w:rsidR="001C2D9F">
        <w:rPr>
          <w:rFonts w:ascii="Times New Roman" w:hAnsi="Times New Roman" w:cs="Times New Roman"/>
          <w:sz w:val="24"/>
        </w:rPr>
        <w:t>substantial</w:t>
      </w:r>
      <w:r w:rsidR="00F63325">
        <w:rPr>
          <w:rFonts w:ascii="Times New Roman" w:hAnsi="Times New Roman" w:cs="Times New Roman"/>
          <w:sz w:val="24"/>
        </w:rPr>
        <w:t xml:space="preserve"> amount of transfer in terms of</w:t>
      </w:r>
      <w:r w:rsidR="001C2D9F">
        <w:rPr>
          <w:rFonts w:ascii="Times New Roman" w:hAnsi="Times New Roman" w:cs="Times New Roman"/>
          <w:sz w:val="24"/>
        </w:rPr>
        <w:t xml:space="preserve"> </w:t>
      </w:r>
      <w:r w:rsidR="00F63325">
        <w:rPr>
          <w:rFonts w:ascii="Times New Roman" w:hAnsi="Times New Roman" w:cs="Times New Roman"/>
          <w:sz w:val="24"/>
        </w:rPr>
        <w:t>accurac</w:t>
      </w:r>
      <w:r w:rsidR="001C2D9F">
        <w:rPr>
          <w:rFonts w:ascii="Times New Roman" w:hAnsi="Times New Roman" w:cs="Times New Roman"/>
          <w:sz w:val="24"/>
        </w:rPr>
        <w:t>y</w:t>
      </w:r>
      <w:r w:rsidR="00F63325">
        <w:rPr>
          <w:rFonts w:ascii="Times New Roman" w:hAnsi="Times New Roman" w:cs="Times New Roman"/>
          <w:sz w:val="24"/>
        </w:rPr>
        <w:t xml:space="preserve"> for the IDNA participants</w:t>
      </w:r>
      <w:r w:rsidR="00DB59BB">
        <w:rPr>
          <w:rFonts w:ascii="Times New Roman" w:hAnsi="Times New Roman" w:cs="Times New Roman"/>
          <w:sz w:val="24"/>
        </w:rPr>
        <w:t xml:space="preserve"> when they learned the declarative task second</w:t>
      </w:r>
      <w:r w:rsidR="00F63325">
        <w:rPr>
          <w:rFonts w:ascii="Times New Roman" w:hAnsi="Times New Roman" w:cs="Times New Roman"/>
          <w:sz w:val="24"/>
        </w:rPr>
        <w:t xml:space="preserve">. </w:t>
      </w:r>
      <w:r w:rsidR="00443C66">
        <w:rPr>
          <w:rFonts w:ascii="Times New Roman" w:hAnsi="Times New Roman" w:cs="Times New Roman"/>
          <w:sz w:val="24"/>
        </w:rPr>
        <w:t xml:space="preserve">Although there was an </w:t>
      </w:r>
      <w:r w:rsidR="00D03D67">
        <w:rPr>
          <w:rFonts w:ascii="Times New Roman" w:hAnsi="Times New Roman" w:cs="Times New Roman"/>
          <w:sz w:val="24"/>
        </w:rPr>
        <w:t xml:space="preserve">unexpected </w:t>
      </w:r>
      <w:r w:rsidR="00F17A56">
        <w:rPr>
          <w:rFonts w:ascii="Times New Roman" w:hAnsi="Times New Roman" w:cs="Times New Roman"/>
          <w:sz w:val="24"/>
        </w:rPr>
        <w:t>amount of learning transfer for the IDNA participants</w:t>
      </w:r>
      <w:r w:rsidR="00443C66">
        <w:rPr>
          <w:rFonts w:ascii="Times New Roman" w:hAnsi="Times New Roman" w:cs="Times New Roman"/>
          <w:sz w:val="24"/>
        </w:rPr>
        <w:t xml:space="preserve">, </w:t>
      </w:r>
      <w:r w:rsidR="00A766D5">
        <w:rPr>
          <w:rFonts w:ascii="Times New Roman" w:hAnsi="Times New Roman" w:cs="Times New Roman"/>
          <w:sz w:val="24"/>
        </w:rPr>
        <w:t>RTs</w:t>
      </w:r>
      <w:r w:rsidR="00443C66">
        <w:rPr>
          <w:rFonts w:ascii="Times New Roman" w:hAnsi="Times New Roman" w:cs="Times New Roman"/>
          <w:sz w:val="24"/>
        </w:rPr>
        <w:t xml:space="preserve"> continued to be reliably slower than the IS participants</w:t>
      </w:r>
      <w:r w:rsidR="00D03D67">
        <w:rPr>
          <w:rFonts w:ascii="Times New Roman" w:hAnsi="Times New Roman" w:cs="Times New Roman"/>
          <w:sz w:val="24"/>
        </w:rPr>
        <w:t xml:space="preserve"> regardless of task order. These results support our initial predictions of the deficits in declarative memory associated with ID</w:t>
      </w:r>
      <w:r w:rsidR="00482D6A">
        <w:rPr>
          <w:rFonts w:ascii="Times New Roman" w:hAnsi="Times New Roman" w:cs="Times New Roman"/>
          <w:sz w:val="24"/>
        </w:rPr>
        <w:t>,</w:t>
      </w:r>
      <w:r w:rsidR="00D03D67">
        <w:rPr>
          <w:rFonts w:ascii="Times New Roman" w:hAnsi="Times New Roman" w:cs="Times New Roman"/>
          <w:sz w:val="24"/>
        </w:rPr>
        <w:t xml:space="preserve"> </w:t>
      </w:r>
      <w:r w:rsidR="00AB6179">
        <w:rPr>
          <w:rFonts w:ascii="Times New Roman" w:hAnsi="Times New Roman" w:cs="Times New Roman"/>
          <w:sz w:val="24"/>
        </w:rPr>
        <w:t xml:space="preserve">which were developed </w:t>
      </w:r>
      <w:r w:rsidR="00D03D67">
        <w:rPr>
          <w:rFonts w:ascii="Times New Roman" w:hAnsi="Times New Roman" w:cs="Times New Roman"/>
          <w:sz w:val="24"/>
        </w:rPr>
        <w:t xml:space="preserve">based on the </w:t>
      </w:r>
      <w:r w:rsidR="00482D6A">
        <w:rPr>
          <w:rFonts w:ascii="Times New Roman" w:hAnsi="Times New Roman" w:cs="Times New Roman"/>
          <w:sz w:val="24"/>
        </w:rPr>
        <w:t xml:space="preserve">negative impact of ID on working memory as well as </w:t>
      </w:r>
      <w:r w:rsidR="00482D6A">
        <w:rPr>
          <w:rFonts w:ascii="Times New Roman" w:hAnsi="Times New Roman" w:cs="Times New Roman"/>
          <w:sz w:val="24"/>
          <w:szCs w:val="24"/>
        </w:rPr>
        <w:t xml:space="preserve">neurophysiological evidence of specific brain regions supporting functioning of declarative memory. </w:t>
      </w:r>
    </w:p>
    <w:p w14:paraId="49DB0943" w14:textId="41D80077" w:rsidR="00EC6F85" w:rsidRDefault="00DB59BB" w:rsidP="00EC6F85">
      <w:pPr>
        <w:pStyle w:val="NoSpacing"/>
        <w:spacing w:line="480" w:lineRule="auto"/>
        <w:ind w:firstLine="720"/>
        <w:rPr>
          <w:rFonts w:ascii="Times New Roman" w:hAnsi="Times New Roman" w:cs="Times New Roman"/>
          <w:sz w:val="24"/>
        </w:rPr>
      </w:pPr>
      <w:r>
        <w:rPr>
          <w:rFonts w:ascii="Times New Roman" w:hAnsi="Times New Roman" w:cs="Times New Roman"/>
          <w:sz w:val="24"/>
        </w:rPr>
        <w:t>D</w:t>
      </w:r>
      <w:r w:rsidR="00D03D67">
        <w:rPr>
          <w:rFonts w:ascii="Times New Roman" w:hAnsi="Times New Roman" w:cs="Times New Roman"/>
          <w:sz w:val="24"/>
        </w:rPr>
        <w:t xml:space="preserve">ifferences </w:t>
      </w:r>
      <w:r w:rsidR="00763D8B">
        <w:rPr>
          <w:rFonts w:ascii="Times New Roman" w:hAnsi="Times New Roman" w:cs="Times New Roman"/>
          <w:sz w:val="24"/>
        </w:rPr>
        <w:t xml:space="preserve">were also found between iron status groups on the procedural memory task but to a lesser amount than was true for the declarative memory task. </w:t>
      </w:r>
      <w:r>
        <w:rPr>
          <w:rFonts w:ascii="Times New Roman" w:hAnsi="Times New Roman" w:cs="Times New Roman"/>
          <w:sz w:val="24"/>
        </w:rPr>
        <w:t>RTs</w:t>
      </w:r>
      <w:r w:rsidR="00D03D67">
        <w:rPr>
          <w:rFonts w:ascii="Times New Roman" w:hAnsi="Times New Roman" w:cs="Times New Roman"/>
          <w:sz w:val="24"/>
        </w:rPr>
        <w:t xml:space="preserve"> for the IDNA participants were </w:t>
      </w:r>
      <w:r>
        <w:rPr>
          <w:rFonts w:ascii="Times New Roman" w:hAnsi="Times New Roman" w:cs="Times New Roman"/>
          <w:sz w:val="24"/>
        </w:rPr>
        <w:t>longer</w:t>
      </w:r>
      <w:r w:rsidR="00D03D67">
        <w:rPr>
          <w:rFonts w:ascii="Times New Roman" w:hAnsi="Times New Roman" w:cs="Times New Roman"/>
          <w:sz w:val="24"/>
        </w:rPr>
        <w:t xml:space="preserve"> than </w:t>
      </w:r>
      <w:r>
        <w:rPr>
          <w:rFonts w:ascii="Times New Roman" w:hAnsi="Times New Roman" w:cs="Times New Roman"/>
          <w:sz w:val="24"/>
        </w:rPr>
        <w:t xml:space="preserve">for the </w:t>
      </w:r>
      <w:r w:rsidR="00D03D67">
        <w:rPr>
          <w:rFonts w:ascii="Times New Roman" w:hAnsi="Times New Roman" w:cs="Times New Roman"/>
          <w:sz w:val="24"/>
        </w:rPr>
        <w:t>IS participants</w:t>
      </w:r>
      <w:r w:rsidR="00AB6179">
        <w:rPr>
          <w:rFonts w:ascii="Times New Roman" w:hAnsi="Times New Roman" w:cs="Times New Roman"/>
          <w:sz w:val="24"/>
        </w:rPr>
        <w:t xml:space="preserve"> but were not influenced by task order</w:t>
      </w:r>
      <w:r w:rsidR="00EC6F85">
        <w:rPr>
          <w:rFonts w:ascii="Times New Roman" w:hAnsi="Times New Roman" w:cs="Times New Roman"/>
          <w:sz w:val="24"/>
        </w:rPr>
        <w:t xml:space="preserve">.  </w:t>
      </w:r>
      <w:r w:rsidR="00AE6E1E">
        <w:rPr>
          <w:rFonts w:ascii="Times New Roman" w:hAnsi="Times New Roman" w:cs="Times New Roman"/>
          <w:sz w:val="24"/>
        </w:rPr>
        <w:lastRenderedPageBreak/>
        <w:t>A</w:t>
      </w:r>
      <w:r w:rsidR="00EC6F85">
        <w:rPr>
          <w:rFonts w:ascii="Times New Roman" w:hAnsi="Times New Roman" w:cs="Times New Roman"/>
          <w:sz w:val="24"/>
        </w:rPr>
        <w:t xml:space="preserve">ccuracy and IES were comparable between the groups and did not suggest transfer effects. </w:t>
      </w:r>
      <w:r w:rsidR="00763D8B">
        <w:rPr>
          <w:rFonts w:ascii="Times New Roman" w:hAnsi="Times New Roman" w:cs="Times New Roman"/>
          <w:sz w:val="24"/>
        </w:rPr>
        <w:t xml:space="preserve">These results were contrary to our predictions </w:t>
      </w:r>
      <w:r w:rsidR="007D37DD">
        <w:rPr>
          <w:rFonts w:ascii="Times New Roman" w:hAnsi="Times New Roman" w:cs="Times New Roman"/>
          <w:sz w:val="24"/>
        </w:rPr>
        <w:t>in which we expected to find larger deficits in performance, including accuracy, for the IDNA participants</w:t>
      </w:r>
      <w:r w:rsidR="00763D8B">
        <w:rPr>
          <w:rFonts w:ascii="Times New Roman" w:hAnsi="Times New Roman" w:cs="Times New Roman"/>
          <w:sz w:val="24"/>
        </w:rPr>
        <w:t xml:space="preserve">. </w:t>
      </w:r>
      <w:r w:rsidR="00673DA8">
        <w:rPr>
          <w:rFonts w:ascii="Times New Roman" w:hAnsi="Times New Roman" w:cs="Times New Roman"/>
          <w:sz w:val="24"/>
        </w:rPr>
        <w:t>In contrast however</w:t>
      </w:r>
      <w:r w:rsidR="00EC6F85">
        <w:rPr>
          <w:rFonts w:ascii="Times New Roman" w:hAnsi="Times New Roman" w:cs="Times New Roman"/>
          <w:sz w:val="24"/>
        </w:rPr>
        <w:t xml:space="preserve">, these findings </w:t>
      </w:r>
      <w:r w:rsidR="00AE6E1E">
        <w:rPr>
          <w:rFonts w:ascii="Times New Roman" w:hAnsi="Times New Roman" w:cs="Times New Roman"/>
          <w:sz w:val="24"/>
        </w:rPr>
        <w:t>are consistent with</w:t>
      </w:r>
      <w:r w:rsidR="00EC6F85">
        <w:rPr>
          <w:rFonts w:ascii="Times New Roman" w:hAnsi="Times New Roman" w:cs="Times New Roman"/>
          <w:sz w:val="24"/>
        </w:rPr>
        <w:t xml:space="preserve"> </w:t>
      </w:r>
      <w:r w:rsidR="00763D8B">
        <w:rPr>
          <w:rFonts w:ascii="Times New Roman" w:hAnsi="Times New Roman" w:cs="Times New Roman"/>
          <w:sz w:val="24"/>
        </w:rPr>
        <w:t>previous research</w:t>
      </w:r>
      <w:r w:rsidR="00673DA8">
        <w:rPr>
          <w:rFonts w:ascii="Times New Roman" w:hAnsi="Times New Roman" w:cs="Times New Roman"/>
          <w:sz w:val="24"/>
        </w:rPr>
        <w:t xml:space="preserve"> on ID</w:t>
      </w:r>
      <w:r w:rsidR="00763D8B">
        <w:rPr>
          <w:rFonts w:ascii="Times New Roman" w:hAnsi="Times New Roman" w:cs="Times New Roman"/>
          <w:sz w:val="24"/>
        </w:rPr>
        <w:t xml:space="preserve"> </w:t>
      </w:r>
      <w:r w:rsidR="007D37DD">
        <w:rPr>
          <w:rFonts w:ascii="Times New Roman" w:hAnsi="Times New Roman" w:cs="Times New Roman"/>
          <w:sz w:val="24"/>
        </w:rPr>
        <w:t xml:space="preserve">demonstrating reductions in RTs on memory tasks within the context of ID </w:t>
      </w:r>
      <w:r w:rsidR="00EC6F85">
        <w:rPr>
          <w:rFonts w:ascii="Times New Roman" w:hAnsi="Times New Roman" w:cs="Times New Roman"/>
          <w:sz w:val="24"/>
        </w:rPr>
        <w:t>(Bla</w:t>
      </w:r>
      <w:r w:rsidR="00F23F6F">
        <w:rPr>
          <w:rFonts w:ascii="Times New Roman" w:hAnsi="Times New Roman" w:cs="Times New Roman"/>
          <w:sz w:val="24"/>
        </w:rPr>
        <w:t>n</w:t>
      </w:r>
      <w:r w:rsidR="00EC6F85">
        <w:rPr>
          <w:rFonts w:ascii="Times New Roman" w:hAnsi="Times New Roman" w:cs="Times New Roman"/>
          <w:sz w:val="24"/>
        </w:rPr>
        <w:t>ton, 2014; Murray-Kolb et</w:t>
      </w:r>
      <w:r w:rsidR="00F23F6F">
        <w:rPr>
          <w:rFonts w:ascii="Times New Roman" w:hAnsi="Times New Roman" w:cs="Times New Roman"/>
          <w:sz w:val="24"/>
        </w:rPr>
        <w:t>.</w:t>
      </w:r>
      <w:r w:rsidR="00EC6F85">
        <w:rPr>
          <w:rFonts w:ascii="Times New Roman" w:hAnsi="Times New Roman" w:cs="Times New Roman"/>
          <w:sz w:val="24"/>
        </w:rPr>
        <w:t xml:space="preserve"> al., 2017)</w:t>
      </w:r>
      <w:r w:rsidR="00AA0565">
        <w:rPr>
          <w:rFonts w:ascii="Times New Roman" w:hAnsi="Times New Roman" w:cs="Times New Roman"/>
          <w:sz w:val="24"/>
        </w:rPr>
        <w:t>.</w:t>
      </w:r>
      <w:r w:rsidR="001D05CC">
        <w:rPr>
          <w:rFonts w:ascii="Times New Roman" w:hAnsi="Times New Roman" w:cs="Times New Roman"/>
          <w:sz w:val="24"/>
        </w:rPr>
        <w:t xml:space="preserve"> </w:t>
      </w:r>
    </w:p>
    <w:p w14:paraId="66B9FE8A" w14:textId="00E72DF0" w:rsidR="00A758A9" w:rsidRDefault="00763D8B" w:rsidP="00A758A9">
      <w:pPr>
        <w:pStyle w:val="NoSpacing"/>
        <w:spacing w:line="480" w:lineRule="auto"/>
        <w:ind w:firstLine="720"/>
        <w:rPr>
          <w:rFonts w:ascii="Times New Roman" w:hAnsi="Times New Roman" w:cs="Times New Roman"/>
          <w:sz w:val="24"/>
        </w:rPr>
      </w:pPr>
      <w:r>
        <w:rPr>
          <w:rFonts w:ascii="Times New Roman" w:hAnsi="Times New Roman" w:cs="Times New Roman"/>
          <w:sz w:val="24"/>
        </w:rPr>
        <w:t>With respect to transfer between the tasks (</w:t>
      </w:r>
      <w:r w:rsidR="00BF71EC">
        <w:rPr>
          <w:rFonts w:ascii="Times New Roman" w:hAnsi="Times New Roman" w:cs="Times New Roman"/>
          <w:sz w:val="24"/>
        </w:rPr>
        <w:t xml:space="preserve">i.e., performance </w:t>
      </w:r>
      <w:r>
        <w:rPr>
          <w:rFonts w:ascii="Times New Roman" w:hAnsi="Times New Roman" w:cs="Times New Roman"/>
          <w:sz w:val="24"/>
        </w:rPr>
        <w:t xml:space="preserve">as a function of task order), </w:t>
      </w:r>
      <w:r w:rsidR="008E0BCA">
        <w:rPr>
          <w:rFonts w:ascii="Times New Roman" w:hAnsi="Times New Roman" w:cs="Times New Roman"/>
          <w:sz w:val="24"/>
        </w:rPr>
        <w:t xml:space="preserve">we found </w:t>
      </w:r>
      <w:r w:rsidR="00C35114">
        <w:rPr>
          <w:rFonts w:ascii="Times New Roman" w:hAnsi="Times New Roman" w:cs="Times New Roman"/>
          <w:sz w:val="24"/>
        </w:rPr>
        <w:t>f</w:t>
      </w:r>
      <w:r w:rsidR="00CF1806">
        <w:rPr>
          <w:rFonts w:ascii="Times New Roman" w:hAnsi="Times New Roman" w:cs="Times New Roman"/>
          <w:sz w:val="24"/>
        </w:rPr>
        <w:t xml:space="preserve">ewer IDNA </w:t>
      </w:r>
      <w:r>
        <w:rPr>
          <w:rFonts w:ascii="Times New Roman" w:hAnsi="Times New Roman" w:cs="Times New Roman"/>
          <w:sz w:val="24"/>
        </w:rPr>
        <w:t xml:space="preserve">than IS </w:t>
      </w:r>
      <w:r w:rsidR="00CF1806">
        <w:rPr>
          <w:rFonts w:ascii="Times New Roman" w:hAnsi="Times New Roman" w:cs="Times New Roman"/>
          <w:sz w:val="24"/>
        </w:rPr>
        <w:t xml:space="preserve">participants learned the </w:t>
      </w:r>
      <w:r>
        <w:rPr>
          <w:rFonts w:ascii="Times New Roman" w:hAnsi="Times New Roman" w:cs="Times New Roman"/>
          <w:sz w:val="24"/>
        </w:rPr>
        <w:t xml:space="preserve">correct </w:t>
      </w:r>
      <w:r w:rsidR="00BF71EC">
        <w:rPr>
          <w:rFonts w:ascii="Times New Roman" w:hAnsi="Times New Roman" w:cs="Times New Roman"/>
          <w:sz w:val="24"/>
        </w:rPr>
        <w:t xml:space="preserve">procedural </w:t>
      </w:r>
      <w:r>
        <w:rPr>
          <w:rFonts w:ascii="Times New Roman" w:hAnsi="Times New Roman" w:cs="Times New Roman"/>
          <w:sz w:val="24"/>
        </w:rPr>
        <w:t>response</w:t>
      </w:r>
      <w:r w:rsidR="00CF1806">
        <w:rPr>
          <w:rFonts w:ascii="Times New Roman" w:hAnsi="Times New Roman" w:cs="Times New Roman"/>
          <w:sz w:val="24"/>
        </w:rPr>
        <w:t xml:space="preserve"> rule</w:t>
      </w:r>
      <w:r w:rsidR="008E0BCA">
        <w:rPr>
          <w:rFonts w:ascii="Times New Roman" w:hAnsi="Times New Roman" w:cs="Times New Roman"/>
          <w:sz w:val="24"/>
        </w:rPr>
        <w:t>,</w:t>
      </w:r>
      <w:r w:rsidR="004F2F22">
        <w:rPr>
          <w:rFonts w:ascii="Times New Roman" w:hAnsi="Times New Roman" w:cs="Times New Roman"/>
          <w:sz w:val="24"/>
        </w:rPr>
        <w:t xml:space="preserve"> and </w:t>
      </w:r>
      <w:r w:rsidR="00734C7A">
        <w:rPr>
          <w:rFonts w:ascii="Times New Roman" w:hAnsi="Times New Roman" w:cs="Times New Roman"/>
          <w:sz w:val="24"/>
        </w:rPr>
        <w:t xml:space="preserve">that </w:t>
      </w:r>
      <w:r w:rsidR="004F2F22">
        <w:rPr>
          <w:rFonts w:ascii="Times New Roman" w:hAnsi="Times New Roman" w:cs="Times New Roman"/>
          <w:sz w:val="24"/>
        </w:rPr>
        <w:t>there were no differences between groups learning the correct declarative rule</w:t>
      </w:r>
      <w:r>
        <w:rPr>
          <w:rFonts w:ascii="Times New Roman" w:hAnsi="Times New Roman" w:cs="Times New Roman"/>
          <w:sz w:val="24"/>
        </w:rPr>
        <w:t xml:space="preserve">. </w:t>
      </w:r>
      <w:r w:rsidR="00734C7A">
        <w:rPr>
          <w:rFonts w:ascii="Times New Roman" w:hAnsi="Times New Roman" w:cs="Times New Roman"/>
          <w:sz w:val="24"/>
        </w:rPr>
        <w:t>Since</w:t>
      </w:r>
      <w:r w:rsidR="008E0BCA">
        <w:rPr>
          <w:rFonts w:ascii="Times New Roman" w:hAnsi="Times New Roman" w:cs="Times New Roman"/>
          <w:sz w:val="24"/>
        </w:rPr>
        <w:t xml:space="preserve"> iron status only accounted for the differences in learning for the procedural rule, this </w:t>
      </w:r>
      <w:r w:rsidR="006C7812">
        <w:rPr>
          <w:rFonts w:ascii="Times New Roman" w:hAnsi="Times New Roman" w:cs="Times New Roman"/>
          <w:sz w:val="24"/>
        </w:rPr>
        <w:t>suggest</w:t>
      </w:r>
      <w:r>
        <w:rPr>
          <w:rFonts w:ascii="Times New Roman" w:hAnsi="Times New Roman" w:cs="Times New Roman"/>
          <w:sz w:val="24"/>
        </w:rPr>
        <w:t>s</w:t>
      </w:r>
      <w:r w:rsidR="00C35114">
        <w:rPr>
          <w:rFonts w:ascii="Times New Roman" w:hAnsi="Times New Roman" w:cs="Times New Roman"/>
          <w:sz w:val="24"/>
        </w:rPr>
        <w:t xml:space="preserve"> </w:t>
      </w:r>
      <w:r>
        <w:rPr>
          <w:rFonts w:ascii="Times New Roman" w:hAnsi="Times New Roman" w:cs="Times New Roman"/>
          <w:sz w:val="24"/>
        </w:rPr>
        <w:t xml:space="preserve">that </w:t>
      </w:r>
      <w:r w:rsidR="006C7812">
        <w:rPr>
          <w:rFonts w:ascii="Times New Roman" w:hAnsi="Times New Roman" w:cs="Times New Roman"/>
          <w:sz w:val="24"/>
        </w:rPr>
        <w:t xml:space="preserve">IDNA </w:t>
      </w:r>
      <w:r w:rsidR="00A758A9">
        <w:rPr>
          <w:rFonts w:ascii="Times New Roman" w:hAnsi="Times New Roman" w:cs="Times New Roman"/>
          <w:sz w:val="24"/>
        </w:rPr>
        <w:t xml:space="preserve">participants </w:t>
      </w:r>
      <w:r w:rsidR="00BA19B1">
        <w:rPr>
          <w:rFonts w:ascii="Times New Roman" w:hAnsi="Times New Roman" w:cs="Times New Roman"/>
          <w:sz w:val="24"/>
        </w:rPr>
        <w:t>may have been</w:t>
      </w:r>
      <w:r w:rsidR="008E0BCA">
        <w:rPr>
          <w:rFonts w:ascii="Times New Roman" w:hAnsi="Times New Roman" w:cs="Times New Roman"/>
          <w:sz w:val="24"/>
        </w:rPr>
        <w:t xml:space="preserve"> using an</w:t>
      </w:r>
      <w:r w:rsidR="00BF71EC">
        <w:rPr>
          <w:rFonts w:ascii="Times New Roman" w:hAnsi="Times New Roman" w:cs="Times New Roman"/>
          <w:sz w:val="24"/>
        </w:rPr>
        <w:t xml:space="preserve"> incorrect RB rule</w:t>
      </w:r>
      <w:r w:rsidR="00C35114">
        <w:rPr>
          <w:rFonts w:ascii="Times New Roman" w:hAnsi="Times New Roman" w:cs="Times New Roman"/>
          <w:sz w:val="24"/>
        </w:rPr>
        <w:t xml:space="preserve"> </w:t>
      </w:r>
      <w:r>
        <w:rPr>
          <w:rFonts w:ascii="Times New Roman" w:hAnsi="Times New Roman" w:cs="Times New Roman"/>
          <w:sz w:val="24"/>
        </w:rPr>
        <w:t>on the</w:t>
      </w:r>
      <w:r w:rsidR="00C35114">
        <w:rPr>
          <w:rFonts w:ascii="Times New Roman" w:hAnsi="Times New Roman" w:cs="Times New Roman"/>
          <w:sz w:val="24"/>
        </w:rPr>
        <w:t xml:space="preserve"> II task</w:t>
      </w:r>
      <w:r w:rsidR="008E0BCA">
        <w:rPr>
          <w:rFonts w:ascii="Times New Roman" w:hAnsi="Times New Roman" w:cs="Times New Roman"/>
          <w:sz w:val="24"/>
        </w:rPr>
        <w:t xml:space="preserve">. </w:t>
      </w:r>
      <w:r w:rsidR="00734C7A">
        <w:rPr>
          <w:rFonts w:ascii="Times New Roman" w:hAnsi="Times New Roman" w:cs="Times New Roman"/>
          <w:sz w:val="24"/>
        </w:rPr>
        <w:t xml:space="preserve">This hypothesis could possibly </w:t>
      </w:r>
      <w:r w:rsidR="00A758A9">
        <w:rPr>
          <w:rFonts w:ascii="Times New Roman" w:hAnsi="Times New Roman" w:cs="Times New Roman"/>
          <w:sz w:val="24"/>
        </w:rPr>
        <w:t xml:space="preserve">account for </w:t>
      </w:r>
      <w:r w:rsidR="00734C7A" w:rsidRPr="00B821EB">
        <w:rPr>
          <w:rFonts w:ascii="Times New Roman" w:hAnsi="Times New Roman" w:cs="Times New Roman"/>
          <w:sz w:val="24"/>
        </w:rPr>
        <w:t>ordinally</w:t>
      </w:r>
      <w:r w:rsidR="00734C7A">
        <w:rPr>
          <w:rFonts w:ascii="Times New Roman" w:hAnsi="Times New Roman" w:cs="Times New Roman"/>
          <w:sz w:val="24"/>
        </w:rPr>
        <w:t xml:space="preserve"> </w:t>
      </w:r>
      <w:r w:rsidR="00A758A9">
        <w:rPr>
          <w:rFonts w:ascii="Times New Roman" w:hAnsi="Times New Roman" w:cs="Times New Roman"/>
          <w:sz w:val="24"/>
        </w:rPr>
        <w:t>increased transfer</w:t>
      </w:r>
      <w:r w:rsidR="001D05CC">
        <w:rPr>
          <w:rFonts w:ascii="Times New Roman" w:hAnsi="Times New Roman" w:cs="Times New Roman"/>
          <w:sz w:val="24"/>
        </w:rPr>
        <w:t xml:space="preserve"> to the RB task </w:t>
      </w:r>
      <w:r w:rsidR="00A758A9">
        <w:rPr>
          <w:rFonts w:ascii="Times New Roman" w:hAnsi="Times New Roman" w:cs="Times New Roman"/>
          <w:sz w:val="24"/>
        </w:rPr>
        <w:t xml:space="preserve">as measured by accuracy, and the continued </w:t>
      </w:r>
      <w:r w:rsidR="00734C7A">
        <w:rPr>
          <w:rFonts w:ascii="Times New Roman" w:hAnsi="Times New Roman" w:cs="Times New Roman"/>
          <w:sz w:val="24"/>
        </w:rPr>
        <w:t>longer</w:t>
      </w:r>
      <w:r w:rsidR="00A758A9">
        <w:rPr>
          <w:rFonts w:ascii="Times New Roman" w:hAnsi="Times New Roman" w:cs="Times New Roman"/>
          <w:sz w:val="24"/>
        </w:rPr>
        <w:t xml:space="preserve"> </w:t>
      </w:r>
      <w:r w:rsidR="00734C7A">
        <w:rPr>
          <w:rFonts w:ascii="Times New Roman" w:hAnsi="Times New Roman" w:cs="Times New Roman"/>
          <w:sz w:val="24"/>
        </w:rPr>
        <w:t>RTs</w:t>
      </w:r>
      <w:r w:rsidR="00A758A9">
        <w:rPr>
          <w:rFonts w:ascii="Times New Roman" w:hAnsi="Times New Roman" w:cs="Times New Roman"/>
          <w:sz w:val="24"/>
        </w:rPr>
        <w:t xml:space="preserve"> as a function of iron status. </w:t>
      </w:r>
      <w:r w:rsidR="001D05CC">
        <w:rPr>
          <w:rFonts w:ascii="Times New Roman" w:hAnsi="Times New Roman" w:cs="Times New Roman"/>
          <w:sz w:val="24"/>
        </w:rPr>
        <w:t xml:space="preserve">In addition, use of the incorrect rule on the II task may have artificially increased the IDNA participants accuracies and provide insight into the lack of differences found for accuracies on the II task. </w:t>
      </w:r>
      <w:r w:rsidR="00F441EA">
        <w:rPr>
          <w:rFonts w:ascii="Times New Roman" w:hAnsi="Times New Roman" w:cs="Times New Roman"/>
          <w:sz w:val="24"/>
        </w:rPr>
        <w:t xml:space="preserve"> </w:t>
      </w:r>
    </w:p>
    <w:p w14:paraId="498B97F5" w14:textId="04D70267" w:rsidR="004A00AA" w:rsidRDefault="001B0992" w:rsidP="00CF3AA2">
      <w:pPr>
        <w:pStyle w:val="NoSpacing"/>
        <w:spacing w:line="480" w:lineRule="auto"/>
        <w:ind w:firstLine="720"/>
        <w:rPr>
          <w:rFonts w:ascii="Times New Roman" w:hAnsi="Times New Roman" w:cs="Times New Roman"/>
          <w:sz w:val="24"/>
        </w:rPr>
      </w:pPr>
      <w:r>
        <w:rPr>
          <w:rFonts w:ascii="Times New Roman" w:hAnsi="Times New Roman" w:cs="Times New Roman"/>
          <w:sz w:val="24"/>
        </w:rPr>
        <w:t>The group differences in learning the correct category decision strategy are suggestive of an inability to incorporate feedback due to dopamine dysregulation (</w:t>
      </w:r>
      <w:r>
        <w:rPr>
          <w:rFonts w:ascii="Times New Roman" w:eastAsia="Times New Roman" w:hAnsi="Times New Roman" w:cs="Times New Roman"/>
          <w:sz w:val="24"/>
          <w:szCs w:val="24"/>
        </w:rPr>
        <w:t>H</w:t>
      </w:r>
      <w:r w:rsidRPr="00A1084A">
        <w:rPr>
          <w:rFonts w:ascii="Times New Roman" w:hAnsi="Times New Roman" w:cs="Times New Roman"/>
          <w:sz w:val="24"/>
        </w:rPr>
        <w:t>é</w:t>
      </w:r>
      <w:r>
        <w:rPr>
          <w:rFonts w:ascii="Times New Roman" w:hAnsi="Times New Roman" w:cs="Times New Roman"/>
          <w:sz w:val="24"/>
        </w:rPr>
        <w:t xml:space="preserve">lie, Paul, &amp; Ashby, 2012). Research on patients with Parkinson’s disease (PD) found that, generally, PD patients performed significantly worse on </w:t>
      </w:r>
      <w:r w:rsidRPr="009D1721">
        <w:rPr>
          <w:rFonts w:ascii="Times New Roman" w:hAnsi="Times New Roman" w:cs="Times New Roman"/>
          <w:sz w:val="24"/>
        </w:rPr>
        <w:t>procedural</w:t>
      </w:r>
      <w:r>
        <w:rPr>
          <w:rFonts w:ascii="Times New Roman" w:hAnsi="Times New Roman" w:cs="Times New Roman"/>
          <w:sz w:val="24"/>
        </w:rPr>
        <w:t xml:space="preserve"> memory than on </w:t>
      </w:r>
      <w:r w:rsidR="00933AC8">
        <w:rPr>
          <w:rFonts w:ascii="Times New Roman" w:hAnsi="Times New Roman" w:cs="Times New Roman"/>
          <w:sz w:val="24"/>
        </w:rPr>
        <w:t>rule-based</w:t>
      </w:r>
      <w:r>
        <w:rPr>
          <w:rFonts w:ascii="Times New Roman" w:hAnsi="Times New Roman" w:cs="Times New Roman"/>
          <w:sz w:val="24"/>
        </w:rPr>
        <w:t xml:space="preserve"> tasks</w:t>
      </w:r>
      <w:r w:rsidRPr="002A66A5">
        <w:rPr>
          <w:rFonts w:ascii="Times New Roman" w:hAnsi="Times New Roman" w:cs="Times New Roman"/>
          <w:sz w:val="24"/>
        </w:rPr>
        <w:t xml:space="preserve"> </w:t>
      </w:r>
      <w:r w:rsidRPr="00F72E09">
        <w:rPr>
          <w:rFonts w:ascii="Times New Roman" w:hAnsi="Times New Roman" w:cs="Times New Roman"/>
          <w:sz w:val="24"/>
        </w:rPr>
        <w:t>(Filoteo, Maddox, Salmon, &amp; Song, 2005</w:t>
      </w:r>
      <w:r w:rsidR="00C54C74">
        <w:rPr>
          <w:rFonts w:ascii="Times New Roman" w:hAnsi="Times New Roman" w:cs="Times New Roman"/>
          <w:sz w:val="24"/>
        </w:rPr>
        <w:t xml:space="preserve">; Knowlton, Mangels, &amp; Squire, 1996; </w:t>
      </w:r>
      <w:r w:rsidR="00C54C74" w:rsidRPr="00CE3503">
        <w:rPr>
          <w:rFonts w:ascii="Times New Roman" w:hAnsi="Times New Roman" w:cs="Times New Roman"/>
          <w:sz w:val="24"/>
        </w:rPr>
        <w:t>Maddox</w:t>
      </w:r>
      <w:r w:rsidR="00C54C74">
        <w:rPr>
          <w:rFonts w:ascii="Times New Roman" w:hAnsi="Times New Roman" w:cs="Times New Roman"/>
          <w:sz w:val="24"/>
        </w:rPr>
        <w:t xml:space="preserve"> </w:t>
      </w:r>
      <w:r w:rsidR="00C54C74" w:rsidRPr="00CE3503">
        <w:rPr>
          <w:rFonts w:ascii="Times New Roman" w:hAnsi="Times New Roman" w:cs="Times New Roman"/>
          <w:sz w:val="24"/>
        </w:rPr>
        <w:t>&amp; Filoteo</w:t>
      </w:r>
      <w:r w:rsidR="00C54C74">
        <w:rPr>
          <w:rFonts w:ascii="Times New Roman" w:hAnsi="Times New Roman" w:cs="Times New Roman"/>
          <w:sz w:val="24"/>
        </w:rPr>
        <w:t xml:space="preserve">, </w:t>
      </w:r>
      <w:r w:rsidR="00C54C74" w:rsidRPr="00CE3503">
        <w:rPr>
          <w:rFonts w:ascii="Times New Roman" w:hAnsi="Times New Roman" w:cs="Times New Roman"/>
          <w:sz w:val="24"/>
        </w:rPr>
        <w:t>2001</w:t>
      </w:r>
      <w:r w:rsidRPr="00F72E09">
        <w:rPr>
          <w:rFonts w:ascii="Times New Roman" w:hAnsi="Times New Roman" w:cs="Times New Roman"/>
          <w:sz w:val="24"/>
        </w:rPr>
        <w:t xml:space="preserve">). </w:t>
      </w:r>
      <w:r>
        <w:rPr>
          <w:rFonts w:ascii="Times New Roman" w:hAnsi="Times New Roman" w:cs="Times New Roman"/>
          <w:sz w:val="24"/>
        </w:rPr>
        <w:t>However</w:t>
      </w:r>
      <w:r w:rsidRPr="00F72E09">
        <w:rPr>
          <w:rFonts w:ascii="Times New Roman" w:hAnsi="Times New Roman" w:cs="Times New Roman"/>
          <w:sz w:val="24"/>
        </w:rPr>
        <w:t>, Ashby and colleagues (2003)</w:t>
      </w:r>
      <w:r>
        <w:rPr>
          <w:rFonts w:ascii="Times New Roman" w:hAnsi="Times New Roman" w:cs="Times New Roman"/>
          <w:sz w:val="24"/>
        </w:rPr>
        <w:t xml:space="preserve"> reported that medicated PD patients’ learning rates on the procedural memory task were not different from those of aged controls, but were impaired on the declarative memory task, consistent with the outcomes observed here. </w:t>
      </w:r>
      <w:r w:rsidR="00A758A9">
        <w:rPr>
          <w:rFonts w:ascii="Times New Roman" w:hAnsi="Times New Roman" w:cs="Times New Roman"/>
          <w:sz w:val="24"/>
        </w:rPr>
        <w:t xml:space="preserve">Taken together, </w:t>
      </w:r>
      <w:r>
        <w:rPr>
          <w:rFonts w:ascii="Times New Roman" w:hAnsi="Times New Roman" w:cs="Times New Roman"/>
          <w:sz w:val="24"/>
        </w:rPr>
        <w:t>these results</w:t>
      </w:r>
      <w:r w:rsidR="00CF1806">
        <w:rPr>
          <w:rFonts w:ascii="Times New Roman" w:hAnsi="Times New Roman" w:cs="Times New Roman"/>
          <w:sz w:val="24"/>
        </w:rPr>
        <w:t xml:space="preserve"> highlight an initial delay in declarative </w:t>
      </w:r>
      <w:r w:rsidR="00DC0DFC">
        <w:rPr>
          <w:rFonts w:ascii="Times New Roman" w:hAnsi="Times New Roman" w:cs="Times New Roman"/>
          <w:sz w:val="24"/>
        </w:rPr>
        <w:t xml:space="preserve">learning </w:t>
      </w:r>
      <w:r w:rsidR="00CF1806">
        <w:rPr>
          <w:rFonts w:ascii="Times New Roman" w:hAnsi="Times New Roman" w:cs="Times New Roman"/>
          <w:sz w:val="24"/>
        </w:rPr>
        <w:t xml:space="preserve">associated with ID </w:t>
      </w:r>
      <w:r w:rsidR="00A758A9">
        <w:rPr>
          <w:rFonts w:ascii="Times New Roman" w:hAnsi="Times New Roman" w:cs="Times New Roman"/>
          <w:sz w:val="24"/>
        </w:rPr>
        <w:t xml:space="preserve">as demonstrated by the </w:t>
      </w:r>
      <w:r w:rsidR="00A758A9">
        <w:rPr>
          <w:rFonts w:ascii="Times New Roman" w:hAnsi="Times New Roman" w:cs="Times New Roman"/>
          <w:sz w:val="24"/>
        </w:rPr>
        <w:lastRenderedPageBreak/>
        <w:t>mixed-model based group comparisons, an overall association between measures of continuous iron status and memory performance (declarative and procedural), as well</w:t>
      </w:r>
      <w:r w:rsidR="00CF1806">
        <w:rPr>
          <w:rFonts w:ascii="Times New Roman" w:hAnsi="Times New Roman" w:cs="Times New Roman"/>
          <w:sz w:val="24"/>
        </w:rPr>
        <w:t xml:space="preserve"> </w:t>
      </w:r>
      <w:r w:rsidR="00A758A9">
        <w:rPr>
          <w:rFonts w:ascii="Times New Roman" w:hAnsi="Times New Roman" w:cs="Times New Roman"/>
          <w:sz w:val="24"/>
        </w:rPr>
        <w:t xml:space="preserve">as evidence for </w:t>
      </w:r>
      <w:r w:rsidR="00CF1806">
        <w:rPr>
          <w:rFonts w:ascii="Times New Roman" w:hAnsi="Times New Roman" w:cs="Times New Roman"/>
          <w:sz w:val="24"/>
        </w:rPr>
        <w:t>differential impacts of learning transfer</w:t>
      </w:r>
      <w:r w:rsidR="006C7812">
        <w:rPr>
          <w:rFonts w:ascii="Times New Roman" w:hAnsi="Times New Roman" w:cs="Times New Roman"/>
          <w:sz w:val="24"/>
        </w:rPr>
        <w:t xml:space="preserve">, which </w:t>
      </w:r>
      <w:r>
        <w:rPr>
          <w:rFonts w:ascii="Times New Roman" w:hAnsi="Times New Roman" w:cs="Times New Roman"/>
          <w:sz w:val="24"/>
        </w:rPr>
        <w:t>was</w:t>
      </w:r>
      <w:r w:rsidR="006C7812">
        <w:rPr>
          <w:rFonts w:ascii="Times New Roman" w:hAnsi="Times New Roman" w:cs="Times New Roman"/>
          <w:sz w:val="24"/>
        </w:rPr>
        <w:t xml:space="preserve"> related to </w:t>
      </w:r>
      <w:r w:rsidR="00ED5A8C">
        <w:rPr>
          <w:rFonts w:ascii="Times New Roman" w:hAnsi="Times New Roman" w:cs="Times New Roman"/>
          <w:sz w:val="24"/>
        </w:rPr>
        <w:t xml:space="preserve">if </w:t>
      </w:r>
      <w:r w:rsidR="006C7812">
        <w:rPr>
          <w:rFonts w:ascii="Times New Roman" w:hAnsi="Times New Roman" w:cs="Times New Roman"/>
          <w:sz w:val="24"/>
        </w:rPr>
        <w:t>the</w:t>
      </w:r>
      <w:r w:rsidR="00ED5A8C">
        <w:rPr>
          <w:rFonts w:ascii="Times New Roman" w:hAnsi="Times New Roman" w:cs="Times New Roman"/>
          <w:sz w:val="24"/>
        </w:rPr>
        <w:t xml:space="preserve"> correct</w:t>
      </w:r>
      <w:r w:rsidR="006C7812">
        <w:rPr>
          <w:rFonts w:ascii="Times New Roman" w:hAnsi="Times New Roman" w:cs="Times New Roman"/>
          <w:sz w:val="24"/>
        </w:rPr>
        <w:t xml:space="preserve"> rule</w:t>
      </w:r>
      <w:r w:rsidR="00ED5A8C">
        <w:rPr>
          <w:rFonts w:ascii="Times New Roman" w:hAnsi="Times New Roman" w:cs="Times New Roman"/>
          <w:sz w:val="24"/>
        </w:rPr>
        <w:t xml:space="preserve"> was</w:t>
      </w:r>
      <w:r w:rsidR="006C7812">
        <w:rPr>
          <w:rFonts w:ascii="Times New Roman" w:hAnsi="Times New Roman" w:cs="Times New Roman"/>
          <w:sz w:val="24"/>
        </w:rPr>
        <w:t xml:space="preserve"> learned during each memory task</w:t>
      </w:r>
      <w:r w:rsidR="00CF1806">
        <w:rPr>
          <w:rFonts w:ascii="Times New Roman" w:hAnsi="Times New Roman" w:cs="Times New Roman"/>
          <w:sz w:val="24"/>
        </w:rPr>
        <w:t xml:space="preserve">. </w:t>
      </w:r>
    </w:p>
    <w:p w14:paraId="7E19BAA0" w14:textId="2C089631" w:rsidR="008E0258" w:rsidRPr="009D1721" w:rsidRDefault="00185CA9" w:rsidP="00185CA9">
      <w:pPr>
        <w:pStyle w:val="Heading2"/>
        <w:spacing w:before="0" w:line="480" w:lineRule="auto"/>
        <w:rPr>
          <w:rFonts w:ascii="Times New Roman" w:hAnsi="Times New Roman" w:cs="Times New Roman"/>
          <w:b/>
          <w:color w:val="auto"/>
          <w:sz w:val="24"/>
          <w:szCs w:val="24"/>
        </w:rPr>
      </w:pPr>
      <w:bookmarkStart w:id="55" w:name="_Toc532472570"/>
      <w:r w:rsidRPr="009D1721">
        <w:rPr>
          <w:rFonts w:ascii="Times New Roman" w:hAnsi="Times New Roman" w:cs="Times New Roman"/>
          <w:b/>
          <w:color w:val="auto"/>
          <w:sz w:val="24"/>
          <w:szCs w:val="24"/>
        </w:rPr>
        <w:t>Effects of Iron Status on Working Memory</w:t>
      </w:r>
      <w:bookmarkEnd w:id="55"/>
    </w:p>
    <w:p w14:paraId="4C76F16A" w14:textId="17537CE3" w:rsidR="00185CA9" w:rsidRDefault="00181665" w:rsidP="002906D5">
      <w:pPr>
        <w:pStyle w:val="NoSpacing"/>
        <w:spacing w:line="480" w:lineRule="auto"/>
        <w:rPr>
          <w:rFonts w:ascii="Times New Roman" w:hAnsi="Times New Roman" w:cs="Times New Roman"/>
          <w:sz w:val="24"/>
        </w:rPr>
      </w:pPr>
      <w:r>
        <w:rPr>
          <w:rFonts w:ascii="Times New Roman" w:hAnsi="Times New Roman" w:cs="Times New Roman"/>
          <w:sz w:val="24"/>
        </w:rPr>
        <w:tab/>
        <w:t>With respect to performance</w:t>
      </w:r>
      <w:r w:rsidR="00AB60DC">
        <w:rPr>
          <w:rFonts w:ascii="Times New Roman" w:hAnsi="Times New Roman" w:cs="Times New Roman"/>
          <w:sz w:val="24"/>
        </w:rPr>
        <w:t xml:space="preserve"> </w:t>
      </w:r>
      <w:r>
        <w:rPr>
          <w:rFonts w:ascii="Times New Roman" w:hAnsi="Times New Roman" w:cs="Times New Roman"/>
          <w:sz w:val="24"/>
        </w:rPr>
        <w:t>on the</w:t>
      </w:r>
      <w:r w:rsidR="002906D5">
        <w:rPr>
          <w:rFonts w:ascii="Times New Roman" w:hAnsi="Times New Roman" w:cs="Times New Roman"/>
          <w:sz w:val="24"/>
        </w:rPr>
        <w:t xml:space="preserve"> </w:t>
      </w:r>
      <w:r w:rsidR="00F424AD">
        <w:rPr>
          <w:rFonts w:ascii="Times New Roman" w:hAnsi="Times New Roman" w:cs="Times New Roman"/>
          <w:sz w:val="24"/>
        </w:rPr>
        <w:t xml:space="preserve">SMS alone </w:t>
      </w:r>
      <w:r w:rsidR="005D5FCF">
        <w:rPr>
          <w:rFonts w:ascii="Times New Roman" w:hAnsi="Times New Roman" w:cs="Times New Roman"/>
          <w:sz w:val="24"/>
        </w:rPr>
        <w:t>task, IDNA</w:t>
      </w:r>
      <w:r w:rsidR="002906D5">
        <w:rPr>
          <w:rFonts w:ascii="Times New Roman" w:hAnsi="Times New Roman" w:cs="Times New Roman"/>
          <w:sz w:val="24"/>
        </w:rPr>
        <w:t xml:space="preserve"> participants had </w:t>
      </w:r>
      <w:r w:rsidR="00E96805">
        <w:rPr>
          <w:rFonts w:ascii="Times New Roman" w:hAnsi="Times New Roman" w:cs="Times New Roman"/>
          <w:sz w:val="24"/>
        </w:rPr>
        <w:t>higher slopes than IS participants for</w:t>
      </w:r>
      <w:r w:rsidR="002906D5">
        <w:rPr>
          <w:rFonts w:ascii="Times New Roman" w:hAnsi="Times New Roman" w:cs="Times New Roman"/>
          <w:sz w:val="24"/>
        </w:rPr>
        <w:t xml:space="preserve"> new test items. These findings were additionally supported by </w:t>
      </w:r>
      <w:r w:rsidR="000C78F9">
        <w:rPr>
          <w:rFonts w:ascii="Times New Roman" w:hAnsi="Times New Roman" w:cs="Times New Roman"/>
          <w:sz w:val="24"/>
        </w:rPr>
        <w:t xml:space="preserve">the fact </w:t>
      </w:r>
      <w:r w:rsidR="002906D5">
        <w:rPr>
          <w:rFonts w:ascii="Times New Roman" w:hAnsi="Times New Roman" w:cs="Times New Roman"/>
          <w:sz w:val="24"/>
        </w:rPr>
        <w:t xml:space="preserve">that </w:t>
      </w:r>
      <w:r w:rsidR="003F71EF">
        <w:rPr>
          <w:rFonts w:ascii="Times New Roman" w:hAnsi="Times New Roman" w:cs="Times New Roman"/>
          <w:sz w:val="24"/>
        </w:rPr>
        <w:t xml:space="preserve">IDNA participants </w:t>
      </w:r>
      <w:r w:rsidR="008C6DF6">
        <w:rPr>
          <w:rFonts w:ascii="Times New Roman" w:hAnsi="Times New Roman" w:cs="Times New Roman"/>
          <w:sz w:val="24"/>
        </w:rPr>
        <w:t xml:space="preserve">were </w:t>
      </w:r>
      <w:r w:rsidR="002906D5">
        <w:rPr>
          <w:rFonts w:ascii="Times New Roman" w:hAnsi="Times New Roman" w:cs="Times New Roman"/>
          <w:sz w:val="24"/>
        </w:rPr>
        <w:t>slower</w:t>
      </w:r>
      <w:r w:rsidR="000C78F9">
        <w:rPr>
          <w:rFonts w:ascii="Times New Roman" w:hAnsi="Times New Roman" w:cs="Times New Roman"/>
          <w:sz w:val="24"/>
        </w:rPr>
        <w:t xml:space="preserve"> than the IS participants</w:t>
      </w:r>
      <w:r w:rsidR="008C6DF6">
        <w:rPr>
          <w:rFonts w:ascii="Times New Roman" w:hAnsi="Times New Roman" w:cs="Times New Roman"/>
          <w:sz w:val="24"/>
        </w:rPr>
        <w:t xml:space="preserve"> on the </w:t>
      </w:r>
      <w:r w:rsidR="002B1164">
        <w:rPr>
          <w:rFonts w:ascii="Times New Roman" w:hAnsi="Times New Roman" w:cs="Times New Roman"/>
          <w:sz w:val="24"/>
        </w:rPr>
        <w:t xml:space="preserve">new test </w:t>
      </w:r>
      <w:r w:rsidR="008C6DF6">
        <w:rPr>
          <w:rFonts w:ascii="Times New Roman" w:hAnsi="Times New Roman" w:cs="Times New Roman"/>
          <w:sz w:val="24"/>
        </w:rPr>
        <w:t xml:space="preserve">trials </w:t>
      </w:r>
      <w:r w:rsidR="00A6290E">
        <w:rPr>
          <w:rFonts w:ascii="Times New Roman" w:hAnsi="Times New Roman" w:cs="Times New Roman"/>
          <w:sz w:val="24"/>
        </w:rPr>
        <w:t>having</w:t>
      </w:r>
      <w:r w:rsidR="008C6DF6">
        <w:rPr>
          <w:rFonts w:ascii="Times New Roman" w:hAnsi="Times New Roman" w:cs="Times New Roman"/>
          <w:sz w:val="24"/>
        </w:rPr>
        <w:t xml:space="preserve"> the </w:t>
      </w:r>
      <w:r w:rsidR="002B1164">
        <w:rPr>
          <w:rFonts w:ascii="Times New Roman" w:hAnsi="Times New Roman" w:cs="Times New Roman"/>
          <w:sz w:val="24"/>
        </w:rPr>
        <w:t>largest</w:t>
      </w:r>
      <w:r w:rsidR="008C6DF6">
        <w:rPr>
          <w:rFonts w:ascii="Times New Roman" w:hAnsi="Times New Roman" w:cs="Times New Roman"/>
          <w:sz w:val="24"/>
        </w:rPr>
        <w:t xml:space="preserve"> </w:t>
      </w:r>
      <w:r w:rsidR="000C78F9">
        <w:rPr>
          <w:rFonts w:ascii="Times New Roman" w:hAnsi="Times New Roman" w:cs="Times New Roman"/>
          <w:sz w:val="24"/>
        </w:rPr>
        <w:t>set size</w:t>
      </w:r>
      <w:r w:rsidR="008C6DF6">
        <w:rPr>
          <w:rFonts w:ascii="Times New Roman" w:hAnsi="Times New Roman" w:cs="Times New Roman"/>
          <w:sz w:val="24"/>
        </w:rPr>
        <w:t>.</w:t>
      </w:r>
      <w:r w:rsidR="00AB60DC">
        <w:rPr>
          <w:rFonts w:ascii="Times New Roman" w:hAnsi="Times New Roman" w:cs="Times New Roman"/>
          <w:sz w:val="24"/>
        </w:rPr>
        <w:t xml:space="preserve"> </w:t>
      </w:r>
      <w:r w:rsidR="00F23E34">
        <w:rPr>
          <w:rFonts w:ascii="Times New Roman" w:hAnsi="Times New Roman" w:cs="Times New Roman"/>
          <w:sz w:val="24"/>
        </w:rPr>
        <w:t>These</w:t>
      </w:r>
      <w:r w:rsidR="006F3ADC">
        <w:rPr>
          <w:rFonts w:ascii="Times New Roman" w:hAnsi="Times New Roman" w:cs="Times New Roman"/>
          <w:sz w:val="24"/>
        </w:rPr>
        <w:t xml:space="preserve"> </w:t>
      </w:r>
      <w:r w:rsidR="002906D5">
        <w:rPr>
          <w:rFonts w:ascii="Times New Roman" w:hAnsi="Times New Roman" w:cs="Times New Roman"/>
          <w:sz w:val="24"/>
        </w:rPr>
        <w:t xml:space="preserve">results </w:t>
      </w:r>
      <w:r w:rsidR="00540A93">
        <w:rPr>
          <w:rFonts w:ascii="Times New Roman" w:hAnsi="Times New Roman" w:cs="Times New Roman"/>
          <w:sz w:val="24"/>
        </w:rPr>
        <w:t xml:space="preserve">are </w:t>
      </w:r>
      <w:r w:rsidR="00B77998">
        <w:rPr>
          <w:rFonts w:ascii="Times New Roman" w:hAnsi="Times New Roman" w:cs="Times New Roman"/>
          <w:sz w:val="24"/>
        </w:rPr>
        <w:t>consistent with other reports</w:t>
      </w:r>
      <w:r w:rsidR="002B1164">
        <w:rPr>
          <w:rFonts w:ascii="Times New Roman" w:hAnsi="Times New Roman" w:cs="Times New Roman"/>
          <w:sz w:val="24"/>
        </w:rPr>
        <w:t xml:space="preserve"> of the negative influence of ID on working memory</w:t>
      </w:r>
      <w:r w:rsidR="008E146F">
        <w:rPr>
          <w:rFonts w:ascii="Times New Roman" w:hAnsi="Times New Roman" w:cs="Times New Roman"/>
          <w:sz w:val="24"/>
        </w:rPr>
        <w:t xml:space="preserve"> as measured by </w:t>
      </w:r>
      <w:r w:rsidR="00B77998">
        <w:rPr>
          <w:rFonts w:ascii="Times New Roman" w:hAnsi="Times New Roman" w:cs="Times New Roman"/>
          <w:sz w:val="24"/>
        </w:rPr>
        <w:t>RTs</w:t>
      </w:r>
      <w:r w:rsidR="002906D5">
        <w:rPr>
          <w:rFonts w:ascii="Times New Roman" w:hAnsi="Times New Roman" w:cs="Times New Roman"/>
          <w:sz w:val="24"/>
        </w:rPr>
        <w:t xml:space="preserve"> </w:t>
      </w:r>
      <w:r w:rsidR="002906D5" w:rsidRPr="00F72E09">
        <w:rPr>
          <w:rFonts w:ascii="Times New Roman" w:hAnsi="Times New Roman" w:cs="Times New Roman"/>
          <w:sz w:val="24"/>
        </w:rPr>
        <w:t>(Blanton, Green, &amp; Kretsch, 2013; Bla</w:t>
      </w:r>
      <w:r w:rsidR="00F23F6F">
        <w:rPr>
          <w:rFonts w:ascii="Times New Roman" w:hAnsi="Times New Roman" w:cs="Times New Roman"/>
          <w:sz w:val="24"/>
        </w:rPr>
        <w:t>nt</w:t>
      </w:r>
      <w:r w:rsidR="002906D5" w:rsidRPr="00F72E09">
        <w:rPr>
          <w:rFonts w:ascii="Times New Roman" w:hAnsi="Times New Roman" w:cs="Times New Roman"/>
          <w:sz w:val="24"/>
        </w:rPr>
        <w:t>on, 2014; Miyake &amp; Shah, 1999)</w:t>
      </w:r>
      <w:r w:rsidR="002B1164" w:rsidRPr="00F72E09">
        <w:rPr>
          <w:rFonts w:ascii="Times New Roman" w:hAnsi="Times New Roman" w:cs="Times New Roman"/>
          <w:sz w:val="24"/>
        </w:rPr>
        <w:t>.</w:t>
      </w:r>
      <w:r w:rsidR="002B1164">
        <w:rPr>
          <w:rFonts w:ascii="Times New Roman" w:hAnsi="Times New Roman" w:cs="Times New Roman"/>
          <w:sz w:val="24"/>
        </w:rPr>
        <w:t xml:space="preserve"> </w:t>
      </w:r>
      <w:r w:rsidR="00A26049">
        <w:rPr>
          <w:rFonts w:ascii="Times New Roman" w:hAnsi="Times New Roman" w:cs="Times New Roman"/>
          <w:sz w:val="24"/>
        </w:rPr>
        <w:t xml:space="preserve">More recent findings using the same SMS task reported a </w:t>
      </w:r>
      <w:r w:rsidR="009D1721">
        <w:rPr>
          <w:rFonts w:ascii="Times New Roman" w:hAnsi="Times New Roman" w:cs="Times New Roman"/>
          <w:sz w:val="24"/>
        </w:rPr>
        <w:t>causal</w:t>
      </w:r>
      <w:r w:rsidR="00A26049">
        <w:rPr>
          <w:rFonts w:ascii="Times New Roman" w:hAnsi="Times New Roman" w:cs="Times New Roman"/>
          <w:sz w:val="24"/>
        </w:rPr>
        <w:t xml:space="preserve"> link between </w:t>
      </w:r>
      <w:r w:rsidR="007710E9">
        <w:rPr>
          <w:rFonts w:ascii="Times New Roman" w:hAnsi="Times New Roman" w:cs="Times New Roman"/>
          <w:sz w:val="24"/>
        </w:rPr>
        <w:t>improvements</w:t>
      </w:r>
      <w:r w:rsidR="00A26049">
        <w:rPr>
          <w:rFonts w:ascii="Times New Roman" w:hAnsi="Times New Roman" w:cs="Times New Roman"/>
          <w:sz w:val="24"/>
        </w:rPr>
        <w:t xml:space="preserve"> in iron status and working memory as measured using similar behavioral outcomes (</w:t>
      </w:r>
      <w:r w:rsidR="00B92061">
        <w:rPr>
          <w:rFonts w:ascii="Times New Roman" w:hAnsi="Times New Roman" w:cs="Times New Roman"/>
          <w:sz w:val="24"/>
        </w:rPr>
        <w:t xml:space="preserve">i.e., RT intercept and slopes; </w:t>
      </w:r>
      <w:r w:rsidR="00AA0565" w:rsidRPr="00F72E09">
        <w:rPr>
          <w:rFonts w:ascii="Times New Roman" w:hAnsi="Times New Roman" w:cs="Times New Roman"/>
          <w:sz w:val="24"/>
        </w:rPr>
        <w:t>Murray-Kolb et</w:t>
      </w:r>
      <w:r w:rsidR="00AA0565">
        <w:rPr>
          <w:rFonts w:ascii="Times New Roman" w:hAnsi="Times New Roman" w:cs="Times New Roman"/>
          <w:sz w:val="24"/>
        </w:rPr>
        <w:t>.</w:t>
      </w:r>
      <w:r w:rsidR="00AA0565" w:rsidRPr="00F72E09">
        <w:rPr>
          <w:rFonts w:ascii="Times New Roman" w:hAnsi="Times New Roman" w:cs="Times New Roman"/>
          <w:sz w:val="24"/>
        </w:rPr>
        <w:t xml:space="preserve"> al., 2017</w:t>
      </w:r>
      <w:r w:rsidR="00AA0565">
        <w:rPr>
          <w:rFonts w:ascii="Times New Roman" w:hAnsi="Times New Roman" w:cs="Times New Roman"/>
          <w:sz w:val="24"/>
        </w:rPr>
        <w:t xml:space="preserve">; </w:t>
      </w:r>
      <w:r w:rsidR="004F54C1">
        <w:rPr>
          <w:rFonts w:ascii="Times New Roman" w:hAnsi="Times New Roman" w:cs="Times New Roman"/>
          <w:sz w:val="24"/>
        </w:rPr>
        <w:t>Wenger et</w:t>
      </w:r>
      <w:r w:rsidR="00F23F6F">
        <w:rPr>
          <w:rFonts w:ascii="Times New Roman" w:hAnsi="Times New Roman" w:cs="Times New Roman"/>
          <w:sz w:val="24"/>
        </w:rPr>
        <w:t>.</w:t>
      </w:r>
      <w:r w:rsidR="004F54C1">
        <w:rPr>
          <w:rFonts w:ascii="Times New Roman" w:hAnsi="Times New Roman" w:cs="Times New Roman"/>
          <w:sz w:val="24"/>
        </w:rPr>
        <w:t xml:space="preserve"> al., 2018</w:t>
      </w:r>
      <w:r w:rsidR="00AA0565">
        <w:rPr>
          <w:rFonts w:ascii="Times New Roman" w:hAnsi="Times New Roman" w:cs="Times New Roman"/>
          <w:sz w:val="24"/>
        </w:rPr>
        <w:t>, in press</w:t>
      </w:r>
      <w:r w:rsidR="004F54C1">
        <w:rPr>
          <w:rFonts w:ascii="Times New Roman" w:hAnsi="Times New Roman" w:cs="Times New Roman"/>
          <w:sz w:val="24"/>
        </w:rPr>
        <w:t>)</w:t>
      </w:r>
      <w:r w:rsidR="00A26049">
        <w:rPr>
          <w:rFonts w:ascii="Times New Roman" w:hAnsi="Times New Roman" w:cs="Times New Roman"/>
          <w:sz w:val="24"/>
        </w:rPr>
        <w:t xml:space="preserve">, and </w:t>
      </w:r>
      <w:r w:rsidR="007710E9">
        <w:rPr>
          <w:rFonts w:ascii="Times New Roman" w:hAnsi="Times New Roman" w:cs="Times New Roman"/>
          <w:sz w:val="24"/>
        </w:rPr>
        <w:t>the current</w:t>
      </w:r>
      <w:r w:rsidR="00A26049">
        <w:rPr>
          <w:rFonts w:ascii="Times New Roman" w:hAnsi="Times New Roman" w:cs="Times New Roman"/>
          <w:sz w:val="24"/>
        </w:rPr>
        <w:t xml:space="preserve"> study further corroborated these relationships</w:t>
      </w:r>
      <w:r w:rsidR="00B92061">
        <w:rPr>
          <w:rFonts w:ascii="Times New Roman" w:hAnsi="Times New Roman" w:cs="Times New Roman"/>
          <w:sz w:val="24"/>
        </w:rPr>
        <w:t xml:space="preserve"> for new test items</w:t>
      </w:r>
      <w:r w:rsidR="004F54C1">
        <w:rPr>
          <w:rFonts w:ascii="Times New Roman" w:hAnsi="Times New Roman" w:cs="Times New Roman"/>
          <w:sz w:val="24"/>
        </w:rPr>
        <w:t xml:space="preserve">. </w:t>
      </w:r>
      <w:r w:rsidR="00F23E34">
        <w:rPr>
          <w:rFonts w:ascii="Times New Roman" w:hAnsi="Times New Roman" w:cs="Times New Roman"/>
          <w:sz w:val="24"/>
        </w:rPr>
        <w:t>Although there were no differences in SMS performance during the dual-task condition, this could potentially be related to be related to limitations in power as well as differences overall category learning, transfer</w:t>
      </w:r>
      <w:r w:rsidR="00540A93">
        <w:rPr>
          <w:rFonts w:ascii="Times New Roman" w:hAnsi="Times New Roman" w:cs="Times New Roman"/>
          <w:sz w:val="24"/>
        </w:rPr>
        <w:t>, and</w:t>
      </w:r>
      <w:r w:rsidR="00F23E34">
        <w:rPr>
          <w:rFonts w:ascii="Times New Roman" w:hAnsi="Times New Roman" w:cs="Times New Roman"/>
          <w:sz w:val="24"/>
        </w:rPr>
        <w:t xml:space="preserve"> </w:t>
      </w:r>
      <w:r w:rsidR="00B10D28">
        <w:rPr>
          <w:rFonts w:ascii="Times New Roman" w:hAnsi="Times New Roman" w:cs="Times New Roman"/>
          <w:sz w:val="24"/>
        </w:rPr>
        <w:t>strategy</w:t>
      </w:r>
      <w:r w:rsidR="00F23E34">
        <w:rPr>
          <w:rFonts w:ascii="Times New Roman" w:hAnsi="Times New Roman" w:cs="Times New Roman"/>
          <w:sz w:val="24"/>
        </w:rPr>
        <w:t xml:space="preserve">. </w:t>
      </w:r>
      <w:r w:rsidR="007710E9">
        <w:rPr>
          <w:rFonts w:ascii="Times New Roman" w:hAnsi="Times New Roman" w:cs="Times New Roman"/>
          <w:sz w:val="24"/>
        </w:rPr>
        <w:t>In addition</w:t>
      </w:r>
      <w:r w:rsidR="00C54C74">
        <w:rPr>
          <w:rFonts w:ascii="Times New Roman" w:hAnsi="Times New Roman" w:cs="Times New Roman"/>
          <w:sz w:val="24"/>
        </w:rPr>
        <w:t>, the dual-task condition may not have been difficult enough to show any effects as a result of iron status</w:t>
      </w:r>
      <w:r w:rsidR="009215B6">
        <w:rPr>
          <w:rFonts w:ascii="Times New Roman" w:hAnsi="Times New Roman" w:cs="Times New Roman"/>
          <w:sz w:val="24"/>
        </w:rPr>
        <w:t>. This is supported</w:t>
      </w:r>
      <w:r w:rsidR="00B10D28">
        <w:rPr>
          <w:rFonts w:ascii="Times New Roman" w:hAnsi="Times New Roman" w:cs="Times New Roman"/>
          <w:sz w:val="24"/>
        </w:rPr>
        <w:t xml:space="preserve"> by </w:t>
      </w:r>
      <w:r w:rsidR="009215B6">
        <w:rPr>
          <w:rFonts w:ascii="Times New Roman" w:hAnsi="Times New Roman" w:cs="Times New Roman"/>
          <w:sz w:val="24"/>
        </w:rPr>
        <w:t xml:space="preserve">no group differences found during both the dual category and </w:t>
      </w:r>
      <w:r w:rsidR="00B92061">
        <w:rPr>
          <w:rFonts w:ascii="Times New Roman" w:hAnsi="Times New Roman" w:cs="Times New Roman"/>
          <w:sz w:val="24"/>
        </w:rPr>
        <w:t>Operation Span tasks</w:t>
      </w:r>
      <w:r w:rsidR="00C54C74">
        <w:rPr>
          <w:rFonts w:ascii="Times New Roman" w:hAnsi="Times New Roman" w:cs="Times New Roman"/>
          <w:sz w:val="24"/>
        </w:rPr>
        <w:t xml:space="preserve">. </w:t>
      </w:r>
      <w:r w:rsidR="008E146F">
        <w:rPr>
          <w:rFonts w:ascii="Times New Roman" w:hAnsi="Times New Roman" w:cs="Times New Roman"/>
          <w:sz w:val="24"/>
        </w:rPr>
        <w:t>T</w:t>
      </w:r>
      <w:r w:rsidR="002B1164">
        <w:rPr>
          <w:rFonts w:ascii="Times New Roman" w:hAnsi="Times New Roman" w:cs="Times New Roman"/>
          <w:sz w:val="24"/>
        </w:rPr>
        <w:t>he</w:t>
      </w:r>
      <w:r w:rsidR="008E146F">
        <w:rPr>
          <w:rFonts w:ascii="Times New Roman" w:hAnsi="Times New Roman" w:cs="Times New Roman"/>
          <w:sz w:val="24"/>
        </w:rPr>
        <w:t xml:space="preserve"> marginal trend for the overall comparison </w:t>
      </w:r>
      <w:r w:rsidR="00F23E34">
        <w:rPr>
          <w:rFonts w:ascii="Times New Roman" w:hAnsi="Times New Roman" w:cs="Times New Roman"/>
          <w:sz w:val="24"/>
        </w:rPr>
        <w:t xml:space="preserve">on the SMS task alone </w:t>
      </w:r>
      <w:r w:rsidR="008E146F">
        <w:rPr>
          <w:rFonts w:ascii="Times New Roman" w:hAnsi="Times New Roman" w:cs="Times New Roman"/>
          <w:sz w:val="24"/>
        </w:rPr>
        <w:t>and reliable difference for the largest sets size</w:t>
      </w:r>
      <w:r w:rsidR="002B1164">
        <w:rPr>
          <w:rFonts w:ascii="Times New Roman" w:hAnsi="Times New Roman" w:cs="Times New Roman"/>
          <w:sz w:val="24"/>
        </w:rPr>
        <w:t xml:space="preserve"> </w:t>
      </w:r>
      <w:r w:rsidR="008E146F">
        <w:rPr>
          <w:rFonts w:ascii="Times New Roman" w:hAnsi="Times New Roman" w:cs="Times New Roman"/>
          <w:sz w:val="24"/>
        </w:rPr>
        <w:t>may also be</w:t>
      </w:r>
      <w:r w:rsidR="002B1164">
        <w:rPr>
          <w:rFonts w:ascii="Times New Roman" w:hAnsi="Times New Roman" w:cs="Times New Roman"/>
          <w:sz w:val="24"/>
        </w:rPr>
        <w:t xml:space="preserve"> </w:t>
      </w:r>
      <w:r w:rsidR="00AB60DC">
        <w:rPr>
          <w:rFonts w:ascii="Times New Roman" w:hAnsi="Times New Roman" w:cs="Times New Roman"/>
          <w:sz w:val="24"/>
        </w:rPr>
        <w:t xml:space="preserve">related to the </w:t>
      </w:r>
      <w:r w:rsidR="008C6DF6">
        <w:rPr>
          <w:rFonts w:ascii="Times New Roman" w:hAnsi="Times New Roman" w:cs="Times New Roman"/>
          <w:sz w:val="24"/>
        </w:rPr>
        <w:t xml:space="preserve">age </w:t>
      </w:r>
      <w:r w:rsidR="00AB60DC">
        <w:rPr>
          <w:rFonts w:ascii="Times New Roman" w:hAnsi="Times New Roman" w:cs="Times New Roman"/>
          <w:sz w:val="24"/>
        </w:rPr>
        <w:t xml:space="preserve">and </w:t>
      </w:r>
      <w:r w:rsidR="008C6DF6">
        <w:rPr>
          <w:rFonts w:ascii="Times New Roman" w:hAnsi="Times New Roman" w:cs="Times New Roman"/>
          <w:sz w:val="24"/>
        </w:rPr>
        <w:t>educa</w:t>
      </w:r>
      <w:r w:rsidR="00B10D28">
        <w:rPr>
          <w:rFonts w:ascii="Times New Roman" w:hAnsi="Times New Roman" w:cs="Times New Roman"/>
          <w:sz w:val="24"/>
        </w:rPr>
        <w:t>tion level of participants</w:t>
      </w:r>
      <w:r w:rsidR="008C6DF6">
        <w:rPr>
          <w:rFonts w:ascii="Times New Roman" w:hAnsi="Times New Roman" w:cs="Times New Roman"/>
          <w:sz w:val="24"/>
        </w:rPr>
        <w:t xml:space="preserve"> (</w:t>
      </w:r>
      <w:r w:rsidR="00F424AD">
        <w:rPr>
          <w:rFonts w:ascii="Times New Roman" w:hAnsi="Times New Roman" w:cs="Times New Roman"/>
          <w:sz w:val="24"/>
        </w:rPr>
        <w:t xml:space="preserve">Salthouse, 1996; </w:t>
      </w:r>
      <w:r w:rsidR="00F424AD" w:rsidRPr="00222D50">
        <w:rPr>
          <w:rFonts w:ascii="Times New Roman" w:hAnsi="Times New Roman" w:cs="Times New Roman"/>
          <w:sz w:val="24"/>
        </w:rPr>
        <w:t>Salthouse, Babcock, &amp; Shaw</w:t>
      </w:r>
      <w:r w:rsidR="00F424AD">
        <w:rPr>
          <w:rFonts w:ascii="Times New Roman" w:hAnsi="Times New Roman" w:cs="Times New Roman"/>
          <w:sz w:val="24"/>
        </w:rPr>
        <w:t>, 1991</w:t>
      </w:r>
      <w:r w:rsidR="008C6DF6">
        <w:rPr>
          <w:rFonts w:ascii="Times New Roman" w:hAnsi="Times New Roman" w:cs="Times New Roman"/>
          <w:sz w:val="24"/>
        </w:rPr>
        <w:t xml:space="preserve">). </w:t>
      </w:r>
      <w:r w:rsidR="002B1164">
        <w:rPr>
          <w:rFonts w:ascii="Times New Roman" w:hAnsi="Times New Roman" w:cs="Times New Roman"/>
          <w:sz w:val="24"/>
        </w:rPr>
        <w:t xml:space="preserve">Future </w:t>
      </w:r>
      <w:r w:rsidR="0028288D">
        <w:rPr>
          <w:rFonts w:ascii="Times New Roman" w:hAnsi="Times New Roman" w:cs="Times New Roman"/>
          <w:sz w:val="24"/>
        </w:rPr>
        <w:t xml:space="preserve">work may need to use </w:t>
      </w:r>
      <w:r w:rsidR="002B1164">
        <w:rPr>
          <w:rFonts w:ascii="Times New Roman" w:hAnsi="Times New Roman" w:cs="Times New Roman"/>
          <w:sz w:val="24"/>
        </w:rPr>
        <w:t>measures</w:t>
      </w:r>
      <w:r w:rsidR="002906D5" w:rsidRPr="002906D5">
        <w:rPr>
          <w:rFonts w:ascii="Times New Roman" w:hAnsi="Times New Roman" w:cs="Times New Roman"/>
          <w:sz w:val="24"/>
        </w:rPr>
        <w:t xml:space="preserve"> </w:t>
      </w:r>
      <w:r w:rsidR="0028288D">
        <w:rPr>
          <w:rFonts w:ascii="Times New Roman" w:hAnsi="Times New Roman" w:cs="Times New Roman"/>
          <w:sz w:val="24"/>
        </w:rPr>
        <w:t>that are</w:t>
      </w:r>
      <w:r w:rsidR="002B1164">
        <w:rPr>
          <w:rFonts w:ascii="Times New Roman" w:hAnsi="Times New Roman" w:cs="Times New Roman"/>
          <w:sz w:val="24"/>
        </w:rPr>
        <w:t xml:space="preserve"> more </w:t>
      </w:r>
      <w:r w:rsidR="00F17A56">
        <w:rPr>
          <w:rFonts w:ascii="Times New Roman" w:hAnsi="Times New Roman" w:cs="Times New Roman"/>
          <w:sz w:val="24"/>
        </w:rPr>
        <w:t xml:space="preserve">cognitively </w:t>
      </w:r>
      <w:r w:rsidR="002B1164">
        <w:rPr>
          <w:rFonts w:ascii="Times New Roman" w:hAnsi="Times New Roman" w:cs="Times New Roman"/>
          <w:sz w:val="24"/>
        </w:rPr>
        <w:t xml:space="preserve">demanding in order to be sensitive enough to detect reliable </w:t>
      </w:r>
      <w:r w:rsidR="002906D5">
        <w:rPr>
          <w:rFonts w:ascii="Times New Roman" w:hAnsi="Times New Roman" w:cs="Times New Roman"/>
          <w:sz w:val="24"/>
        </w:rPr>
        <w:t xml:space="preserve">behavioral </w:t>
      </w:r>
      <w:r w:rsidR="002B1164">
        <w:rPr>
          <w:rFonts w:ascii="Times New Roman" w:hAnsi="Times New Roman" w:cs="Times New Roman"/>
          <w:sz w:val="24"/>
        </w:rPr>
        <w:t xml:space="preserve">differences </w:t>
      </w:r>
      <w:r w:rsidR="00F23E34">
        <w:rPr>
          <w:rFonts w:ascii="Times New Roman" w:hAnsi="Times New Roman" w:cs="Times New Roman"/>
          <w:sz w:val="24"/>
        </w:rPr>
        <w:t>as a function of iron status</w:t>
      </w:r>
      <w:r w:rsidR="002B1164">
        <w:rPr>
          <w:rFonts w:ascii="Times New Roman" w:hAnsi="Times New Roman" w:cs="Times New Roman"/>
          <w:sz w:val="24"/>
        </w:rPr>
        <w:t>.</w:t>
      </w:r>
      <w:r w:rsidR="00B04D26">
        <w:rPr>
          <w:rFonts w:ascii="Times New Roman" w:hAnsi="Times New Roman" w:cs="Times New Roman"/>
          <w:sz w:val="24"/>
        </w:rPr>
        <w:t xml:space="preserve"> </w:t>
      </w:r>
    </w:p>
    <w:p w14:paraId="220559A7" w14:textId="00A7DAC6" w:rsidR="00996707" w:rsidRPr="009D1721" w:rsidRDefault="00185CA9" w:rsidP="00185CA9">
      <w:pPr>
        <w:pStyle w:val="Heading2"/>
        <w:spacing w:before="0" w:line="480" w:lineRule="auto"/>
        <w:rPr>
          <w:rFonts w:ascii="Times New Roman" w:hAnsi="Times New Roman" w:cs="Times New Roman"/>
          <w:b/>
          <w:color w:val="auto"/>
          <w:sz w:val="24"/>
          <w:szCs w:val="24"/>
        </w:rPr>
      </w:pPr>
      <w:bookmarkStart w:id="56" w:name="_Toc532472571"/>
      <w:r w:rsidRPr="009D1721">
        <w:rPr>
          <w:rFonts w:ascii="Times New Roman" w:hAnsi="Times New Roman" w:cs="Times New Roman"/>
          <w:b/>
          <w:color w:val="auto"/>
          <w:sz w:val="24"/>
          <w:szCs w:val="24"/>
        </w:rPr>
        <w:lastRenderedPageBreak/>
        <w:t>Effects of Iron Status on Dual-Task Performance</w:t>
      </w:r>
      <w:bookmarkEnd w:id="56"/>
    </w:p>
    <w:p w14:paraId="428AAE86" w14:textId="221C743D" w:rsidR="00265CE7" w:rsidRDefault="003F71EF" w:rsidP="009D1721">
      <w:pPr>
        <w:pStyle w:val="NoSpacing"/>
        <w:spacing w:line="480" w:lineRule="auto"/>
        <w:ind w:firstLine="720"/>
        <w:rPr>
          <w:rFonts w:ascii="Times New Roman" w:hAnsi="Times New Roman" w:cs="Times New Roman"/>
          <w:sz w:val="24"/>
        </w:rPr>
      </w:pPr>
      <w:r>
        <w:rPr>
          <w:rFonts w:ascii="Times New Roman" w:hAnsi="Times New Roman" w:cs="Times New Roman"/>
          <w:sz w:val="24"/>
        </w:rPr>
        <w:t>No differences as a function of iron status</w:t>
      </w:r>
      <w:r w:rsidR="00634A30">
        <w:rPr>
          <w:rFonts w:ascii="Times New Roman" w:hAnsi="Times New Roman" w:cs="Times New Roman"/>
          <w:sz w:val="24"/>
        </w:rPr>
        <w:t xml:space="preserve"> or associations with any of the iron biomarkers were found</w:t>
      </w:r>
      <w:r>
        <w:rPr>
          <w:rFonts w:ascii="Times New Roman" w:hAnsi="Times New Roman" w:cs="Times New Roman"/>
          <w:sz w:val="24"/>
        </w:rPr>
        <w:t xml:space="preserve"> for dual task category performance. After practice, iron status did not reliably influence performance and </w:t>
      </w:r>
      <w:r w:rsidR="006C7812">
        <w:rPr>
          <w:rFonts w:ascii="Times New Roman" w:hAnsi="Times New Roman" w:cs="Times New Roman"/>
          <w:sz w:val="24"/>
        </w:rPr>
        <w:t>reductions</w:t>
      </w:r>
      <w:r w:rsidR="00634A30">
        <w:rPr>
          <w:rFonts w:ascii="Times New Roman" w:hAnsi="Times New Roman" w:cs="Times New Roman"/>
          <w:sz w:val="24"/>
        </w:rPr>
        <w:t xml:space="preserve"> in performance relative to single-task performance</w:t>
      </w:r>
      <w:r>
        <w:rPr>
          <w:rFonts w:ascii="Times New Roman" w:hAnsi="Times New Roman" w:cs="Times New Roman"/>
          <w:sz w:val="24"/>
        </w:rPr>
        <w:t xml:space="preserve"> were similar between groups. This was contrary to </w:t>
      </w:r>
      <w:r w:rsidR="00336985">
        <w:rPr>
          <w:rFonts w:ascii="Times New Roman" w:hAnsi="Times New Roman" w:cs="Times New Roman"/>
          <w:sz w:val="24"/>
        </w:rPr>
        <w:t xml:space="preserve">the initial </w:t>
      </w:r>
      <w:r>
        <w:rPr>
          <w:rFonts w:ascii="Times New Roman" w:hAnsi="Times New Roman" w:cs="Times New Roman"/>
          <w:sz w:val="24"/>
        </w:rPr>
        <w:t xml:space="preserve">predictions that ID should negatively influence performance on both </w:t>
      </w:r>
      <w:r w:rsidR="00660AF7">
        <w:rPr>
          <w:rFonts w:ascii="Times New Roman" w:hAnsi="Times New Roman" w:cs="Times New Roman"/>
          <w:sz w:val="24"/>
        </w:rPr>
        <w:t xml:space="preserve">dual </w:t>
      </w:r>
      <w:r>
        <w:rPr>
          <w:rFonts w:ascii="Times New Roman" w:hAnsi="Times New Roman" w:cs="Times New Roman"/>
          <w:sz w:val="24"/>
        </w:rPr>
        <w:t xml:space="preserve">memory tasks </w:t>
      </w:r>
      <w:r w:rsidR="00660AF7">
        <w:rPr>
          <w:rFonts w:ascii="Times New Roman" w:hAnsi="Times New Roman" w:cs="Times New Roman"/>
          <w:sz w:val="24"/>
        </w:rPr>
        <w:t>(i.e., as a result of</w:t>
      </w:r>
      <w:r>
        <w:rPr>
          <w:rFonts w:ascii="Times New Roman" w:hAnsi="Times New Roman" w:cs="Times New Roman"/>
          <w:sz w:val="24"/>
        </w:rPr>
        <w:t xml:space="preserve"> </w:t>
      </w:r>
      <w:r w:rsidR="00660AF7">
        <w:rPr>
          <w:rFonts w:ascii="Times New Roman" w:hAnsi="Times New Roman" w:cs="Times New Roman"/>
          <w:sz w:val="24"/>
        </w:rPr>
        <w:t>the</w:t>
      </w:r>
      <w:r>
        <w:rPr>
          <w:rFonts w:ascii="Times New Roman" w:hAnsi="Times New Roman" w:cs="Times New Roman"/>
          <w:sz w:val="24"/>
        </w:rPr>
        <w:t xml:space="preserve"> higher demand on working memory</w:t>
      </w:r>
      <w:r w:rsidR="006C7812">
        <w:rPr>
          <w:rFonts w:ascii="Times New Roman" w:hAnsi="Times New Roman" w:cs="Times New Roman"/>
          <w:sz w:val="24"/>
        </w:rPr>
        <w:t>,</w:t>
      </w:r>
      <w:r w:rsidR="001801CE">
        <w:rPr>
          <w:rFonts w:ascii="Times New Roman" w:hAnsi="Times New Roman" w:cs="Times New Roman"/>
          <w:sz w:val="24"/>
        </w:rPr>
        <w:t xml:space="preserve"> the IDNA participants would perform worse than the IS participants</w:t>
      </w:r>
      <w:r>
        <w:rPr>
          <w:rFonts w:ascii="Times New Roman" w:hAnsi="Times New Roman" w:cs="Times New Roman"/>
          <w:sz w:val="24"/>
        </w:rPr>
        <w:t xml:space="preserve">). </w:t>
      </w:r>
      <w:r w:rsidR="00336985">
        <w:rPr>
          <w:rFonts w:ascii="Times New Roman" w:hAnsi="Times New Roman" w:cs="Times New Roman"/>
          <w:sz w:val="24"/>
        </w:rPr>
        <w:t>However</w:t>
      </w:r>
      <w:r w:rsidR="00660AF7">
        <w:rPr>
          <w:rFonts w:ascii="Times New Roman" w:hAnsi="Times New Roman" w:cs="Times New Roman"/>
          <w:sz w:val="24"/>
          <w:szCs w:val="24"/>
        </w:rPr>
        <w:t xml:space="preserve">, these results were consistent with previous research </w:t>
      </w:r>
      <w:r w:rsidR="001801CE">
        <w:rPr>
          <w:rFonts w:ascii="Times New Roman" w:hAnsi="Times New Roman" w:cs="Times New Roman"/>
          <w:sz w:val="24"/>
          <w:szCs w:val="24"/>
        </w:rPr>
        <w:t>reporting</w:t>
      </w:r>
      <w:r w:rsidR="00660AF7">
        <w:rPr>
          <w:rFonts w:ascii="Times New Roman" w:hAnsi="Times New Roman" w:cs="Times New Roman"/>
          <w:sz w:val="24"/>
          <w:szCs w:val="24"/>
        </w:rPr>
        <w:t xml:space="preserve"> relationships between</w:t>
      </w:r>
      <w:r>
        <w:rPr>
          <w:rFonts w:ascii="Times New Roman" w:hAnsi="Times New Roman" w:cs="Times New Roman"/>
          <w:sz w:val="24"/>
        </w:rPr>
        <w:t xml:space="preserve"> </w:t>
      </w:r>
      <w:r w:rsidR="00660AF7">
        <w:rPr>
          <w:rFonts w:ascii="Times New Roman" w:hAnsi="Times New Roman" w:cs="Times New Roman"/>
          <w:sz w:val="24"/>
        </w:rPr>
        <w:t xml:space="preserve">working memory </w:t>
      </w:r>
      <w:r w:rsidR="006C7812">
        <w:rPr>
          <w:rFonts w:ascii="Times New Roman" w:hAnsi="Times New Roman" w:cs="Times New Roman"/>
          <w:sz w:val="24"/>
        </w:rPr>
        <w:t>and</w:t>
      </w:r>
      <w:r w:rsidR="00660AF7">
        <w:rPr>
          <w:rFonts w:ascii="Times New Roman" w:hAnsi="Times New Roman" w:cs="Times New Roman"/>
          <w:sz w:val="24"/>
        </w:rPr>
        <w:t xml:space="preserve"> declarative dual task performance (see Waldron &amp; Ashby, 2001)</w:t>
      </w:r>
      <w:r w:rsidR="00336985">
        <w:rPr>
          <w:rFonts w:ascii="Times New Roman" w:hAnsi="Times New Roman" w:cs="Times New Roman"/>
          <w:sz w:val="24"/>
        </w:rPr>
        <w:t xml:space="preserve"> and are</w:t>
      </w:r>
      <w:r w:rsidR="001801CE">
        <w:rPr>
          <w:rFonts w:ascii="Times New Roman" w:hAnsi="Times New Roman" w:cs="Times New Roman"/>
          <w:sz w:val="24"/>
        </w:rPr>
        <w:t xml:space="preserve"> consistent </w:t>
      </w:r>
      <w:r w:rsidR="005D5FCF">
        <w:rPr>
          <w:rFonts w:ascii="Times New Roman" w:hAnsi="Times New Roman" w:cs="Times New Roman"/>
          <w:sz w:val="24"/>
        </w:rPr>
        <w:t xml:space="preserve">with </w:t>
      </w:r>
      <w:r w:rsidR="001801CE">
        <w:rPr>
          <w:rFonts w:ascii="Times New Roman" w:hAnsi="Times New Roman" w:cs="Times New Roman"/>
          <w:sz w:val="24"/>
        </w:rPr>
        <w:t xml:space="preserve">some </w:t>
      </w:r>
      <w:r w:rsidR="006C7812">
        <w:rPr>
          <w:rFonts w:ascii="Times New Roman" w:hAnsi="Times New Roman" w:cs="Times New Roman"/>
          <w:sz w:val="24"/>
        </w:rPr>
        <w:t>conclusions</w:t>
      </w:r>
      <w:r w:rsidR="00F51042">
        <w:rPr>
          <w:rFonts w:ascii="Times New Roman" w:hAnsi="Times New Roman" w:cs="Times New Roman"/>
          <w:sz w:val="24"/>
        </w:rPr>
        <w:t xml:space="preserve"> for procedural dual task performance. </w:t>
      </w:r>
      <w:r w:rsidR="00CB6068">
        <w:rPr>
          <w:rFonts w:ascii="Times New Roman" w:hAnsi="Times New Roman" w:cs="Times New Roman"/>
          <w:sz w:val="24"/>
        </w:rPr>
        <w:t xml:space="preserve">Specifically, </w:t>
      </w:r>
      <w:r w:rsidR="00F51042">
        <w:rPr>
          <w:rFonts w:ascii="Times New Roman" w:hAnsi="Times New Roman" w:cs="Times New Roman"/>
          <w:sz w:val="24"/>
        </w:rPr>
        <w:t xml:space="preserve">Lewandowsky and colleagues (2012) found consistent associations between working memory and learning performance on both RB and II tasks, but the tasks were completed separately. Waldron and Ashby (2001), however, found that a concurrent task did not impact procedural learning. </w:t>
      </w:r>
      <w:r w:rsidR="00286508">
        <w:rPr>
          <w:rFonts w:ascii="Times New Roman" w:hAnsi="Times New Roman" w:cs="Times New Roman"/>
          <w:sz w:val="24"/>
        </w:rPr>
        <w:t xml:space="preserve">Even considering no reliable differences were found as a result of iron status on the dual memory tasks in the present study, these results </w:t>
      </w:r>
      <w:r w:rsidR="00CB6068">
        <w:rPr>
          <w:rFonts w:ascii="Times New Roman" w:hAnsi="Times New Roman" w:cs="Times New Roman"/>
          <w:sz w:val="24"/>
        </w:rPr>
        <w:t>suggest</w:t>
      </w:r>
      <w:r w:rsidR="00286508">
        <w:rPr>
          <w:rFonts w:ascii="Times New Roman" w:hAnsi="Times New Roman" w:cs="Times New Roman"/>
          <w:sz w:val="24"/>
        </w:rPr>
        <w:t xml:space="preserve"> that working memory may have a larger impact on procedural memory than previously suggested</w:t>
      </w:r>
      <w:r w:rsidR="00E003C4">
        <w:rPr>
          <w:rFonts w:ascii="Times New Roman" w:hAnsi="Times New Roman" w:cs="Times New Roman"/>
          <w:sz w:val="24"/>
        </w:rPr>
        <w:t xml:space="preserve"> as demonstrated by similar deficits in performance across the tasks</w:t>
      </w:r>
      <w:r w:rsidR="00286508">
        <w:rPr>
          <w:rFonts w:ascii="Times New Roman" w:hAnsi="Times New Roman" w:cs="Times New Roman"/>
          <w:sz w:val="24"/>
        </w:rPr>
        <w:t>.</w:t>
      </w:r>
    </w:p>
    <w:p w14:paraId="2A0B82DB" w14:textId="0641EF7A" w:rsidR="00185CA9" w:rsidRPr="009D1721" w:rsidRDefault="00185CA9" w:rsidP="00185CA9">
      <w:pPr>
        <w:pStyle w:val="Heading2"/>
        <w:spacing w:before="0" w:line="480" w:lineRule="auto"/>
        <w:rPr>
          <w:rFonts w:ascii="Times New Roman" w:hAnsi="Times New Roman" w:cs="Times New Roman"/>
          <w:b/>
          <w:color w:val="auto"/>
          <w:sz w:val="24"/>
          <w:szCs w:val="24"/>
        </w:rPr>
      </w:pPr>
      <w:bookmarkStart w:id="57" w:name="_Toc532472572"/>
      <w:r w:rsidRPr="009D1721">
        <w:rPr>
          <w:rFonts w:ascii="Times New Roman" w:hAnsi="Times New Roman" w:cs="Times New Roman"/>
          <w:b/>
          <w:color w:val="auto"/>
          <w:sz w:val="24"/>
          <w:szCs w:val="24"/>
        </w:rPr>
        <w:t>Implications</w:t>
      </w:r>
      <w:bookmarkEnd w:id="57"/>
    </w:p>
    <w:p w14:paraId="44A51DC9" w14:textId="5B9EA347" w:rsidR="00BF0F55" w:rsidRDefault="00F23E34" w:rsidP="007F47FD">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The present study provides additional evidence of the negative impact of </w:t>
      </w:r>
      <w:r w:rsidR="00E456EB">
        <w:rPr>
          <w:rFonts w:ascii="Times New Roman" w:hAnsi="Times New Roman" w:cs="Times New Roman"/>
          <w:sz w:val="24"/>
        </w:rPr>
        <w:t>ID</w:t>
      </w:r>
      <w:r w:rsidR="00C72362">
        <w:rPr>
          <w:rFonts w:ascii="Times New Roman" w:hAnsi="Times New Roman" w:cs="Times New Roman"/>
          <w:sz w:val="24"/>
        </w:rPr>
        <w:t xml:space="preserve"> </w:t>
      </w:r>
      <w:r w:rsidR="007F47FD">
        <w:rPr>
          <w:rFonts w:ascii="Times New Roman" w:hAnsi="Times New Roman" w:cs="Times New Roman"/>
          <w:sz w:val="24"/>
        </w:rPr>
        <w:t xml:space="preserve">absent anemia </w:t>
      </w:r>
      <w:r w:rsidR="00C72362">
        <w:rPr>
          <w:rFonts w:ascii="Times New Roman" w:hAnsi="Times New Roman" w:cs="Times New Roman"/>
          <w:sz w:val="24"/>
        </w:rPr>
        <w:t xml:space="preserve">on aspects of </w:t>
      </w:r>
      <w:r w:rsidR="00C84BD6">
        <w:rPr>
          <w:rFonts w:ascii="Times New Roman" w:hAnsi="Times New Roman" w:cs="Times New Roman"/>
          <w:sz w:val="24"/>
        </w:rPr>
        <w:t>memory and</w:t>
      </w:r>
      <w:r w:rsidR="00C72362">
        <w:rPr>
          <w:rFonts w:ascii="Times New Roman" w:hAnsi="Times New Roman" w:cs="Times New Roman"/>
          <w:sz w:val="24"/>
        </w:rPr>
        <w:t xml:space="preserve"> extended these implications to declarative and procedural memory specifically. </w:t>
      </w:r>
      <w:r w:rsidR="007F47FD">
        <w:rPr>
          <w:rFonts w:ascii="Times New Roman" w:hAnsi="Times New Roman" w:cs="Times New Roman"/>
          <w:sz w:val="24"/>
        </w:rPr>
        <w:t>T</w:t>
      </w:r>
      <w:r w:rsidR="00C72362">
        <w:rPr>
          <w:rFonts w:ascii="Times New Roman" w:hAnsi="Times New Roman" w:cs="Times New Roman"/>
          <w:sz w:val="24"/>
        </w:rPr>
        <w:t>he selection of</w:t>
      </w:r>
      <w:r w:rsidR="00C72362" w:rsidRPr="00C72362">
        <w:rPr>
          <w:rFonts w:ascii="Times New Roman" w:hAnsi="Times New Roman" w:cs="Times New Roman"/>
          <w:sz w:val="24"/>
        </w:rPr>
        <w:t xml:space="preserve"> memory tasks based on neurophysiological evidence of specific brain regions supporting functioning of these</w:t>
      </w:r>
      <w:r w:rsidR="00C72362">
        <w:rPr>
          <w:rFonts w:ascii="Times New Roman" w:hAnsi="Times New Roman" w:cs="Times New Roman"/>
          <w:sz w:val="24"/>
        </w:rPr>
        <w:t xml:space="preserve"> networks</w:t>
      </w:r>
      <w:r w:rsidR="007F47FD">
        <w:rPr>
          <w:rFonts w:ascii="Times New Roman" w:hAnsi="Times New Roman" w:cs="Times New Roman"/>
          <w:sz w:val="24"/>
        </w:rPr>
        <w:t xml:space="preserve"> that are also differentially dependent on iron</w:t>
      </w:r>
      <w:r w:rsidR="00C72362" w:rsidRPr="00C72362">
        <w:rPr>
          <w:rFonts w:ascii="Times New Roman" w:hAnsi="Times New Roman" w:cs="Times New Roman"/>
          <w:sz w:val="24"/>
        </w:rPr>
        <w:t xml:space="preserve"> </w:t>
      </w:r>
      <w:r w:rsidR="007F47FD">
        <w:rPr>
          <w:rFonts w:ascii="Times New Roman" w:hAnsi="Times New Roman" w:cs="Times New Roman"/>
          <w:sz w:val="24"/>
        </w:rPr>
        <w:t xml:space="preserve">has increased the specificity with which the effects of ID on cognition are </w:t>
      </w:r>
      <w:r w:rsidR="007F47FD">
        <w:rPr>
          <w:rFonts w:ascii="Times New Roman" w:hAnsi="Times New Roman" w:cs="Times New Roman"/>
          <w:sz w:val="24"/>
        </w:rPr>
        <w:lastRenderedPageBreak/>
        <w:t>understood. This suggests the importance of refining the set of behavioral measures that are used when studying the functional consequences of ID, including measures of brain structure and function</w:t>
      </w:r>
      <w:r w:rsidR="00C72362">
        <w:rPr>
          <w:rFonts w:ascii="Times New Roman" w:hAnsi="Times New Roman" w:cs="Times New Roman"/>
          <w:sz w:val="24"/>
        </w:rPr>
        <w:t xml:space="preserve">. </w:t>
      </w:r>
      <w:r w:rsidR="007F47FD">
        <w:rPr>
          <w:rFonts w:ascii="Times New Roman" w:hAnsi="Times New Roman" w:cs="Times New Roman"/>
          <w:sz w:val="24"/>
        </w:rPr>
        <w:t>Although</w:t>
      </w:r>
      <w:r w:rsidR="00266FB8">
        <w:rPr>
          <w:rFonts w:ascii="Times New Roman" w:hAnsi="Times New Roman" w:cs="Times New Roman"/>
          <w:sz w:val="24"/>
        </w:rPr>
        <w:t xml:space="preserve"> </w:t>
      </w:r>
      <w:r w:rsidR="00766E58">
        <w:rPr>
          <w:rFonts w:ascii="Times New Roman" w:hAnsi="Times New Roman" w:cs="Times New Roman"/>
          <w:sz w:val="24"/>
        </w:rPr>
        <w:t>beyond</w:t>
      </w:r>
      <w:r w:rsidR="00266FB8">
        <w:rPr>
          <w:rFonts w:ascii="Times New Roman" w:hAnsi="Times New Roman" w:cs="Times New Roman"/>
          <w:sz w:val="24"/>
        </w:rPr>
        <w:t xml:space="preserve"> the scope of the present report, this study also incorporated </w:t>
      </w:r>
      <w:r w:rsidR="007F47FD">
        <w:rPr>
          <w:rFonts w:ascii="Times New Roman" w:hAnsi="Times New Roman" w:cs="Times New Roman"/>
          <w:sz w:val="24"/>
        </w:rPr>
        <w:t xml:space="preserve">concurrent </w:t>
      </w:r>
      <w:r w:rsidR="00266FB8">
        <w:rPr>
          <w:rFonts w:ascii="Times New Roman" w:hAnsi="Times New Roman" w:cs="Times New Roman"/>
          <w:sz w:val="24"/>
        </w:rPr>
        <w:t xml:space="preserve">EEG measures. </w:t>
      </w:r>
      <w:r w:rsidR="007F47FD">
        <w:rPr>
          <w:rFonts w:ascii="Times New Roman" w:hAnsi="Times New Roman" w:cs="Times New Roman"/>
          <w:sz w:val="24"/>
        </w:rPr>
        <w:t>EEG has</w:t>
      </w:r>
      <w:r w:rsidR="003B1222">
        <w:rPr>
          <w:rFonts w:ascii="Times New Roman" w:hAnsi="Times New Roman" w:cs="Times New Roman"/>
          <w:sz w:val="24"/>
        </w:rPr>
        <w:t xml:space="preserve"> been shown to be </w:t>
      </w:r>
      <w:r w:rsidR="00266FB8">
        <w:rPr>
          <w:rFonts w:ascii="Times New Roman" w:hAnsi="Times New Roman" w:cs="Times New Roman"/>
          <w:sz w:val="24"/>
        </w:rPr>
        <w:t xml:space="preserve">sensitive to </w:t>
      </w:r>
      <w:r w:rsidR="007F47FD">
        <w:rPr>
          <w:rFonts w:ascii="Times New Roman" w:hAnsi="Times New Roman" w:cs="Times New Roman"/>
          <w:sz w:val="24"/>
        </w:rPr>
        <w:t xml:space="preserve">differences and </w:t>
      </w:r>
      <w:r w:rsidR="00266FB8">
        <w:rPr>
          <w:rFonts w:ascii="Times New Roman" w:hAnsi="Times New Roman" w:cs="Times New Roman"/>
          <w:sz w:val="24"/>
        </w:rPr>
        <w:t>changes in iron status (</w:t>
      </w:r>
      <w:r w:rsidR="003B1222" w:rsidRPr="00F27F5E">
        <w:rPr>
          <w:rFonts w:ascii="Times New Roman" w:hAnsi="Times New Roman" w:cs="Times New Roman"/>
          <w:sz w:val="24"/>
        </w:rPr>
        <w:t>Otero, Pliego-Rivero, Contreras, Ricard</w:t>
      </w:r>
      <w:r w:rsidR="003B1222">
        <w:rPr>
          <w:rFonts w:ascii="Times New Roman" w:hAnsi="Times New Roman" w:cs="Times New Roman"/>
          <w:sz w:val="24"/>
        </w:rPr>
        <w:t xml:space="preserve">o, &amp; Fernández, 2004; Wenger et al., 2018) and, in the future, will provide another lens for which to frame behavioral results. </w:t>
      </w:r>
    </w:p>
    <w:p w14:paraId="6AC0C049" w14:textId="2012190E" w:rsidR="00777BD6" w:rsidRPr="00B821EB" w:rsidRDefault="00777BD6" w:rsidP="00777BD6">
      <w:pPr>
        <w:pStyle w:val="NoSpacing"/>
        <w:spacing w:line="480" w:lineRule="auto"/>
        <w:ind w:firstLine="720"/>
        <w:rPr>
          <w:rFonts w:ascii="Times New Roman" w:hAnsi="Times New Roman" w:cs="Times New Roman"/>
          <w:b/>
          <w:sz w:val="24"/>
        </w:rPr>
      </w:pPr>
      <w:r w:rsidRPr="00251840">
        <w:rPr>
          <w:rFonts w:ascii="Times New Roman" w:hAnsi="Times New Roman" w:cs="Times New Roman"/>
          <w:sz w:val="24"/>
        </w:rPr>
        <w:t xml:space="preserve">Impacts on declarative, procedural, and working memory extend to several aspects of daily life, especially given many of the participants in the current study were college-aged students. Considering 36% of the participants </w:t>
      </w:r>
      <w:r w:rsidR="000C3D90">
        <w:rPr>
          <w:rFonts w:ascii="Times New Roman" w:hAnsi="Times New Roman" w:cs="Times New Roman"/>
          <w:sz w:val="24"/>
        </w:rPr>
        <w:t>who were screened for this study</w:t>
      </w:r>
      <w:r w:rsidRPr="00251840">
        <w:rPr>
          <w:rFonts w:ascii="Times New Roman" w:hAnsi="Times New Roman" w:cs="Times New Roman"/>
          <w:sz w:val="24"/>
        </w:rPr>
        <w:t xml:space="preserve"> were ID (sFt </w:t>
      </w:r>
      <w:r w:rsidRPr="00251840">
        <w:rPr>
          <w:rFonts w:ascii="Times New Roman" w:hAnsi="Times New Roman" w:cs="Times New Roman"/>
          <w:sz w:val="24"/>
          <w:szCs w:val="24"/>
        </w:rPr>
        <w:t xml:space="preserve">&lt; 16 µg/L) and 12% were also anemic (Hb &lt; 12 g/L) the prevalence of ID found in this study was similar to prevalence rates found for this population </w:t>
      </w:r>
      <w:r w:rsidR="000C3D90">
        <w:rPr>
          <w:rFonts w:ascii="Times New Roman" w:hAnsi="Times New Roman" w:cs="Times New Roman"/>
          <w:sz w:val="24"/>
          <w:szCs w:val="24"/>
        </w:rPr>
        <w:t xml:space="preserve">in other studies </w:t>
      </w:r>
      <w:r w:rsidR="000C3D90" w:rsidRPr="00251840">
        <w:rPr>
          <w:rFonts w:ascii="Times New Roman" w:hAnsi="Times New Roman" w:cs="Times New Roman"/>
          <w:sz w:val="24"/>
          <w:szCs w:val="24"/>
        </w:rPr>
        <w:t>(</w:t>
      </w:r>
      <w:r w:rsidR="000C3D90">
        <w:rPr>
          <w:rFonts w:ascii="Times New Roman" w:hAnsi="Times New Roman" w:cs="Times New Roman"/>
          <w:sz w:val="24"/>
          <w:szCs w:val="24"/>
        </w:rPr>
        <w:t>e.g.,</w:t>
      </w:r>
      <w:r w:rsidR="00561676">
        <w:rPr>
          <w:rFonts w:ascii="Times New Roman" w:hAnsi="Times New Roman" w:cs="Times New Roman"/>
          <w:sz w:val="24"/>
          <w:szCs w:val="24"/>
        </w:rPr>
        <w:t xml:space="preserve"> Scott &amp; Murray-Kolb (2016</w:t>
      </w:r>
      <w:r w:rsidR="000C3D90" w:rsidRPr="00251840">
        <w:rPr>
          <w:rFonts w:ascii="Times New Roman" w:hAnsi="Times New Roman" w:cs="Times New Roman"/>
          <w:sz w:val="24"/>
        </w:rPr>
        <w:t>)</w:t>
      </w:r>
      <w:r w:rsidR="000C3D90">
        <w:rPr>
          <w:rFonts w:ascii="Times New Roman" w:hAnsi="Times New Roman" w:cs="Times New Roman"/>
          <w:sz w:val="24"/>
          <w:szCs w:val="24"/>
        </w:rPr>
        <w:t xml:space="preserve">, though is much higher than estimated prevalence for the </w:t>
      </w:r>
      <w:r w:rsidR="00561676">
        <w:rPr>
          <w:rFonts w:ascii="Times New Roman" w:hAnsi="Times New Roman" w:cs="Times New Roman"/>
          <w:sz w:val="24"/>
          <w:szCs w:val="24"/>
        </w:rPr>
        <w:t>United States by the World Health Organization</w:t>
      </w:r>
      <w:r w:rsidR="000C3D90">
        <w:rPr>
          <w:rFonts w:ascii="Times New Roman" w:hAnsi="Times New Roman" w:cs="Times New Roman"/>
          <w:sz w:val="24"/>
          <w:szCs w:val="24"/>
        </w:rPr>
        <w:t xml:space="preserve"> (</w:t>
      </w:r>
      <w:r w:rsidR="00561676" w:rsidRPr="00251840">
        <w:rPr>
          <w:rFonts w:ascii="Times New Roman" w:hAnsi="Times New Roman" w:cs="Times New Roman"/>
          <w:sz w:val="24"/>
        </w:rPr>
        <w:t>Benoist, McLean, Egll, &amp; Cogswell, 2008</w:t>
      </w:r>
      <w:r w:rsidR="000C3D90">
        <w:rPr>
          <w:rFonts w:ascii="Times New Roman" w:hAnsi="Times New Roman" w:cs="Times New Roman"/>
          <w:sz w:val="24"/>
          <w:szCs w:val="24"/>
        </w:rPr>
        <w:t>)</w:t>
      </w:r>
      <w:r w:rsidRPr="00251840">
        <w:rPr>
          <w:rFonts w:ascii="Times New Roman" w:hAnsi="Times New Roman" w:cs="Times New Roman"/>
          <w:sz w:val="24"/>
        </w:rPr>
        <w:t xml:space="preserve">. Optimal functioning of these memory systems is critical for women in academic settings, with the </w:t>
      </w:r>
      <w:r w:rsidR="000C3D90">
        <w:rPr>
          <w:rFonts w:ascii="Times New Roman" w:hAnsi="Times New Roman" w:cs="Times New Roman"/>
          <w:sz w:val="24"/>
        </w:rPr>
        <w:t>critical</w:t>
      </w:r>
      <w:r w:rsidR="000C3D90" w:rsidRPr="00251840">
        <w:rPr>
          <w:rFonts w:ascii="Times New Roman" w:hAnsi="Times New Roman" w:cs="Times New Roman"/>
          <w:sz w:val="24"/>
        </w:rPr>
        <w:t xml:space="preserve"> </w:t>
      </w:r>
      <w:r w:rsidRPr="00251840">
        <w:rPr>
          <w:rFonts w:ascii="Times New Roman" w:hAnsi="Times New Roman" w:cs="Times New Roman"/>
          <w:sz w:val="24"/>
        </w:rPr>
        <w:t>impacts suggested for declarative memory</w:t>
      </w:r>
      <w:r w:rsidR="000C3D90">
        <w:rPr>
          <w:rFonts w:ascii="Times New Roman" w:hAnsi="Times New Roman" w:cs="Times New Roman"/>
          <w:sz w:val="24"/>
        </w:rPr>
        <w:t xml:space="preserve"> (e.g., the learning of complex facts)</w:t>
      </w:r>
      <w:r w:rsidRPr="00251840">
        <w:rPr>
          <w:rFonts w:ascii="Times New Roman" w:hAnsi="Times New Roman" w:cs="Times New Roman"/>
          <w:sz w:val="24"/>
        </w:rPr>
        <w:t xml:space="preserve">. </w:t>
      </w:r>
      <w:r w:rsidR="000C3D90">
        <w:rPr>
          <w:rFonts w:ascii="Times New Roman" w:hAnsi="Times New Roman" w:cs="Times New Roman"/>
          <w:sz w:val="24"/>
        </w:rPr>
        <w:t>Indeed, a recent study suggests that ID among college women can result in significant reductions in overall grade point average</w:t>
      </w:r>
      <w:r w:rsidR="00561676">
        <w:rPr>
          <w:rFonts w:ascii="Times New Roman" w:hAnsi="Times New Roman" w:cs="Times New Roman"/>
          <w:sz w:val="24"/>
        </w:rPr>
        <w:t xml:space="preserve"> </w:t>
      </w:r>
      <w:r w:rsidR="00561676" w:rsidRPr="00251840">
        <w:rPr>
          <w:rFonts w:ascii="Times New Roman" w:hAnsi="Times New Roman" w:cs="Times New Roman"/>
          <w:sz w:val="24"/>
        </w:rPr>
        <w:t>(Scott, De Souza, Koehler, &amp; Murray-Kolb, 2016)</w:t>
      </w:r>
      <w:r w:rsidR="000C3D90">
        <w:rPr>
          <w:rFonts w:ascii="Times New Roman" w:hAnsi="Times New Roman" w:cs="Times New Roman"/>
          <w:sz w:val="24"/>
        </w:rPr>
        <w:t>. All of this suggests a need for college-aged women to be screened for both Hb and sFt, in order to address potential latent ID</w:t>
      </w:r>
      <w:r w:rsidRPr="00251840">
        <w:rPr>
          <w:rFonts w:ascii="Times New Roman" w:hAnsi="Times New Roman" w:cs="Times New Roman"/>
          <w:sz w:val="24"/>
        </w:rPr>
        <w:t xml:space="preserve">.  </w:t>
      </w:r>
    </w:p>
    <w:p w14:paraId="180AE3EA" w14:textId="00B8585A" w:rsidR="00777BD6" w:rsidRPr="00B821EB" w:rsidRDefault="00777BD6" w:rsidP="00B821EB">
      <w:pPr>
        <w:pStyle w:val="Heading2"/>
        <w:spacing w:before="0" w:line="480" w:lineRule="auto"/>
        <w:rPr>
          <w:rFonts w:ascii="Times New Roman" w:hAnsi="Times New Roman" w:cs="Times New Roman"/>
          <w:color w:val="auto"/>
          <w:sz w:val="24"/>
          <w:szCs w:val="24"/>
        </w:rPr>
      </w:pPr>
      <w:bookmarkStart w:id="58" w:name="_Toc532472573"/>
      <w:r w:rsidRPr="00777BD6">
        <w:rPr>
          <w:rFonts w:ascii="Times New Roman" w:hAnsi="Times New Roman" w:cs="Times New Roman"/>
          <w:b/>
          <w:color w:val="auto"/>
          <w:sz w:val="24"/>
          <w:szCs w:val="24"/>
        </w:rPr>
        <w:t>Strengths and Weaknesses</w:t>
      </w:r>
      <w:bookmarkEnd w:id="58"/>
    </w:p>
    <w:p w14:paraId="735C42ED" w14:textId="0FF509DA" w:rsidR="00185CA9" w:rsidRDefault="0083008A" w:rsidP="00496E75">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The strengths of this research include the </w:t>
      </w:r>
      <w:r w:rsidR="00BF0F55">
        <w:rPr>
          <w:rFonts w:ascii="Times New Roman" w:hAnsi="Times New Roman" w:cs="Times New Roman"/>
          <w:sz w:val="24"/>
        </w:rPr>
        <w:t>biologically</w:t>
      </w:r>
      <w:r w:rsidR="00AA0154">
        <w:rPr>
          <w:rFonts w:ascii="Times New Roman" w:hAnsi="Times New Roman" w:cs="Times New Roman"/>
          <w:sz w:val="24"/>
        </w:rPr>
        <w:t>-</w:t>
      </w:r>
      <w:r w:rsidR="00BF0F55">
        <w:rPr>
          <w:rFonts w:ascii="Times New Roman" w:hAnsi="Times New Roman" w:cs="Times New Roman"/>
          <w:sz w:val="24"/>
        </w:rPr>
        <w:t xml:space="preserve">motivated </w:t>
      </w:r>
      <w:r>
        <w:rPr>
          <w:rFonts w:ascii="Times New Roman" w:hAnsi="Times New Roman" w:cs="Times New Roman"/>
          <w:sz w:val="24"/>
        </w:rPr>
        <w:t xml:space="preserve">use of different </w:t>
      </w:r>
      <w:r w:rsidR="00BF0F55">
        <w:rPr>
          <w:rFonts w:ascii="Times New Roman" w:hAnsi="Times New Roman" w:cs="Times New Roman"/>
          <w:sz w:val="24"/>
        </w:rPr>
        <w:t xml:space="preserve">measures of learning, </w:t>
      </w:r>
      <w:r w:rsidR="003D1881">
        <w:rPr>
          <w:rFonts w:ascii="Times New Roman" w:hAnsi="Times New Roman" w:cs="Times New Roman"/>
          <w:sz w:val="24"/>
        </w:rPr>
        <w:t xml:space="preserve">both </w:t>
      </w:r>
      <w:r w:rsidR="00BF0F55">
        <w:rPr>
          <w:rFonts w:ascii="Times New Roman" w:hAnsi="Times New Roman" w:cs="Times New Roman"/>
          <w:sz w:val="24"/>
        </w:rPr>
        <w:t>alone and in combination</w:t>
      </w:r>
      <w:r>
        <w:rPr>
          <w:rFonts w:ascii="Times New Roman" w:hAnsi="Times New Roman" w:cs="Times New Roman"/>
          <w:sz w:val="24"/>
        </w:rPr>
        <w:t xml:space="preserve">. </w:t>
      </w:r>
      <w:r w:rsidR="00C43CAF">
        <w:rPr>
          <w:rFonts w:ascii="Times New Roman" w:hAnsi="Times New Roman" w:cs="Times New Roman"/>
          <w:sz w:val="24"/>
        </w:rPr>
        <w:t xml:space="preserve">This approach is unique within the context of ID research. All participants completed the procedural and declarative memory tasks, whereas, previous research designs tended to limit participants’ learning to one task and </w:t>
      </w:r>
      <w:r w:rsidR="00AA0154">
        <w:rPr>
          <w:rFonts w:ascii="Times New Roman" w:hAnsi="Times New Roman" w:cs="Times New Roman"/>
          <w:sz w:val="24"/>
        </w:rPr>
        <w:t xml:space="preserve">none to </w:t>
      </w:r>
      <w:r w:rsidR="00AA0154">
        <w:rPr>
          <w:rFonts w:ascii="Times New Roman" w:hAnsi="Times New Roman" w:cs="Times New Roman"/>
          <w:sz w:val="24"/>
        </w:rPr>
        <w:lastRenderedPageBreak/>
        <w:t>date have</w:t>
      </w:r>
      <w:r w:rsidR="00C43CAF">
        <w:rPr>
          <w:rFonts w:ascii="Times New Roman" w:hAnsi="Times New Roman" w:cs="Times New Roman"/>
          <w:sz w:val="24"/>
        </w:rPr>
        <w:t xml:space="preserve"> include</w:t>
      </w:r>
      <w:r w:rsidR="00AA0154">
        <w:rPr>
          <w:rFonts w:ascii="Times New Roman" w:hAnsi="Times New Roman" w:cs="Times New Roman"/>
          <w:sz w:val="24"/>
        </w:rPr>
        <w:t>d</w:t>
      </w:r>
      <w:r w:rsidR="00C43CAF">
        <w:rPr>
          <w:rFonts w:ascii="Times New Roman" w:hAnsi="Times New Roman" w:cs="Times New Roman"/>
          <w:sz w:val="24"/>
        </w:rPr>
        <w:t xml:space="preserve"> a dual</w:t>
      </w:r>
      <w:r w:rsidR="00AA0154">
        <w:rPr>
          <w:rFonts w:ascii="Times New Roman" w:hAnsi="Times New Roman" w:cs="Times New Roman"/>
          <w:sz w:val="24"/>
        </w:rPr>
        <w:t>-</w:t>
      </w:r>
      <w:r w:rsidR="00C43CAF">
        <w:rPr>
          <w:rFonts w:ascii="Times New Roman" w:hAnsi="Times New Roman" w:cs="Times New Roman"/>
          <w:sz w:val="24"/>
        </w:rPr>
        <w:t>task condition. This allowed us to examine learning, transfer, as well as the impact of working memory</w:t>
      </w:r>
      <w:r w:rsidR="00A173FE">
        <w:rPr>
          <w:rFonts w:ascii="Times New Roman" w:hAnsi="Times New Roman" w:cs="Times New Roman"/>
          <w:sz w:val="24"/>
        </w:rPr>
        <w:t xml:space="preserve"> in a concurrent task</w:t>
      </w:r>
      <w:r w:rsidR="00C43CAF">
        <w:rPr>
          <w:rFonts w:ascii="Times New Roman" w:hAnsi="Times New Roman" w:cs="Times New Roman"/>
          <w:sz w:val="24"/>
        </w:rPr>
        <w:t xml:space="preserve">. </w:t>
      </w:r>
      <w:r w:rsidR="005A5C29">
        <w:rPr>
          <w:rFonts w:ascii="Times New Roman" w:hAnsi="Times New Roman" w:cs="Times New Roman"/>
          <w:sz w:val="24"/>
        </w:rPr>
        <w:t xml:space="preserve">One </w:t>
      </w:r>
      <w:r w:rsidR="00AA0154">
        <w:rPr>
          <w:rFonts w:ascii="Times New Roman" w:hAnsi="Times New Roman" w:cs="Times New Roman"/>
          <w:sz w:val="24"/>
        </w:rPr>
        <w:t xml:space="preserve">prominent </w:t>
      </w:r>
      <w:r w:rsidR="005A5C29">
        <w:rPr>
          <w:rFonts w:ascii="Times New Roman" w:hAnsi="Times New Roman" w:cs="Times New Roman"/>
          <w:sz w:val="24"/>
        </w:rPr>
        <w:t xml:space="preserve">weakness </w:t>
      </w:r>
      <w:r w:rsidR="002E177E">
        <w:rPr>
          <w:rFonts w:ascii="Times New Roman" w:hAnsi="Times New Roman" w:cs="Times New Roman"/>
          <w:sz w:val="24"/>
        </w:rPr>
        <w:t>concerns</w:t>
      </w:r>
      <w:r w:rsidR="005A5C29">
        <w:rPr>
          <w:rFonts w:ascii="Times New Roman" w:hAnsi="Times New Roman" w:cs="Times New Roman"/>
          <w:sz w:val="24"/>
        </w:rPr>
        <w:t xml:space="preserve"> the </w:t>
      </w:r>
      <w:r w:rsidR="00A173FE">
        <w:rPr>
          <w:rFonts w:ascii="Times New Roman" w:hAnsi="Times New Roman" w:cs="Times New Roman"/>
          <w:sz w:val="24"/>
        </w:rPr>
        <w:t xml:space="preserve">unexpected </w:t>
      </w:r>
      <w:r w:rsidR="005A5C29">
        <w:rPr>
          <w:rFonts w:ascii="Times New Roman" w:hAnsi="Times New Roman" w:cs="Times New Roman"/>
          <w:sz w:val="24"/>
        </w:rPr>
        <w:t>transfer effec</w:t>
      </w:r>
      <w:r w:rsidR="00AA0154">
        <w:rPr>
          <w:rFonts w:ascii="Times New Roman" w:hAnsi="Times New Roman" w:cs="Times New Roman"/>
          <w:sz w:val="24"/>
        </w:rPr>
        <w:t xml:space="preserve">ts, which could not adequately be analyzed due to limitations in sample size, which </w:t>
      </w:r>
      <w:r w:rsidR="00F70DA6">
        <w:rPr>
          <w:rFonts w:ascii="Times New Roman" w:hAnsi="Times New Roman" w:cs="Times New Roman"/>
          <w:sz w:val="24"/>
        </w:rPr>
        <w:t xml:space="preserve">themselves </w:t>
      </w:r>
      <w:r w:rsidR="00AA0154">
        <w:rPr>
          <w:rFonts w:ascii="Times New Roman" w:hAnsi="Times New Roman" w:cs="Times New Roman"/>
          <w:sz w:val="24"/>
        </w:rPr>
        <w:t>were dictated by the limits on funding</w:t>
      </w:r>
      <w:r w:rsidR="00A173FE">
        <w:rPr>
          <w:rFonts w:ascii="Times New Roman" w:hAnsi="Times New Roman" w:cs="Times New Roman"/>
          <w:sz w:val="24"/>
        </w:rPr>
        <w:t xml:space="preserve">. </w:t>
      </w:r>
      <w:r w:rsidR="00496E75">
        <w:rPr>
          <w:rFonts w:ascii="Times New Roman" w:hAnsi="Times New Roman" w:cs="Times New Roman"/>
          <w:sz w:val="24"/>
        </w:rPr>
        <w:t>The transfer effects may also be a function of the test stimuli being overly similar. F</w:t>
      </w:r>
      <w:r w:rsidR="00A173FE">
        <w:rPr>
          <w:rFonts w:ascii="Times New Roman" w:hAnsi="Times New Roman" w:cs="Times New Roman"/>
          <w:sz w:val="24"/>
        </w:rPr>
        <w:t xml:space="preserve">uture work </w:t>
      </w:r>
      <w:r w:rsidR="00F70DA6">
        <w:rPr>
          <w:rFonts w:ascii="Times New Roman" w:hAnsi="Times New Roman" w:cs="Times New Roman"/>
          <w:sz w:val="24"/>
        </w:rPr>
        <w:t xml:space="preserve">that incorporates both tasks </w:t>
      </w:r>
      <w:r w:rsidR="00A173FE">
        <w:rPr>
          <w:rFonts w:ascii="Times New Roman" w:hAnsi="Times New Roman" w:cs="Times New Roman"/>
          <w:sz w:val="24"/>
        </w:rPr>
        <w:t xml:space="preserve">should focus on using completely </w:t>
      </w:r>
      <w:r w:rsidR="00496E75">
        <w:rPr>
          <w:rFonts w:ascii="Times New Roman" w:hAnsi="Times New Roman" w:cs="Times New Roman"/>
          <w:sz w:val="24"/>
        </w:rPr>
        <w:t>distinct</w:t>
      </w:r>
      <w:r w:rsidR="00A173FE">
        <w:rPr>
          <w:rFonts w:ascii="Times New Roman" w:hAnsi="Times New Roman" w:cs="Times New Roman"/>
          <w:sz w:val="24"/>
        </w:rPr>
        <w:t xml:space="preserve"> stimuli and increasing the sample size </w:t>
      </w:r>
      <w:r w:rsidR="00496E75">
        <w:rPr>
          <w:rFonts w:ascii="Times New Roman" w:hAnsi="Times New Roman" w:cs="Times New Roman"/>
          <w:sz w:val="24"/>
        </w:rPr>
        <w:t>in order to be able to analyze the sources of the</w:t>
      </w:r>
      <w:r w:rsidR="00A173FE">
        <w:rPr>
          <w:rFonts w:ascii="Times New Roman" w:hAnsi="Times New Roman" w:cs="Times New Roman"/>
          <w:sz w:val="24"/>
        </w:rPr>
        <w:t xml:space="preserve"> transfer effects. </w:t>
      </w:r>
    </w:p>
    <w:p w14:paraId="1D5107D7" w14:textId="35806A5F" w:rsidR="007E1EE8" w:rsidRPr="002E177E" w:rsidRDefault="00185CA9" w:rsidP="00185CA9">
      <w:pPr>
        <w:pStyle w:val="Heading2"/>
        <w:spacing w:before="0" w:line="480" w:lineRule="auto"/>
        <w:rPr>
          <w:rFonts w:ascii="Times New Roman" w:hAnsi="Times New Roman" w:cs="Times New Roman"/>
          <w:b/>
          <w:color w:val="auto"/>
          <w:sz w:val="24"/>
          <w:szCs w:val="24"/>
        </w:rPr>
      </w:pPr>
      <w:bookmarkStart w:id="59" w:name="_Toc532472574"/>
      <w:r w:rsidRPr="002E177E">
        <w:rPr>
          <w:rFonts w:ascii="Times New Roman" w:hAnsi="Times New Roman" w:cs="Times New Roman"/>
          <w:b/>
          <w:color w:val="auto"/>
          <w:sz w:val="24"/>
          <w:szCs w:val="24"/>
        </w:rPr>
        <w:t>Conclusions</w:t>
      </w:r>
      <w:bookmarkEnd w:id="59"/>
    </w:p>
    <w:p w14:paraId="2571407B" w14:textId="2986EF48" w:rsidR="007B6874" w:rsidRPr="007B6874" w:rsidRDefault="00D57407" w:rsidP="007B6874">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In conclusion, these results reinforce the negative relationship between ID and cognition and expand these understandings to declarative and procedural memory. These </w:t>
      </w:r>
      <w:r w:rsidR="00545E6B">
        <w:rPr>
          <w:rFonts w:ascii="Times New Roman" w:hAnsi="Times New Roman" w:cs="Times New Roman"/>
          <w:sz w:val="24"/>
        </w:rPr>
        <w:t>effects</w:t>
      </w:r>
      <w:r>
        <w:rPr>
          <w:rFonts w:ascii="Times New Roman" w:hAnsi="Times New Roman" w:cs="Times New Roman"/>
          <w:sz w:val="24"/>
        </w:rPr>
        <w:t xml:space="preserve"> are </w:t>
      </w:r>
      <w:r w:rsidR="00545E6B">
        <w:rPr>
          <w:rFonts w:ascii="Times New Roman" w:hAnsi="Times New Roman" w:cs="Times New Roman"/>
          <w:sz w:val="24"/>
        </w:rPr>
        <w:t xml:space="preserve">most likely </w:t>
      </w:r>
      <w:r w:rsidR="00AD3E48">
        <w:rPr>
          <w:rFonts w:ascii="Times New Roman" w:hAnsi="Times New Roman" w:cs="Times New Roman"/>
          <w:sz w:val="24"/>
        </w:rPr>
        <w:t>related to</w:t>
      </w:r>
      <w:r>
        <w:rPr>
          <w:rFonts w:ascii="Times New Roman" w:hAnsi="Times New Roman" w:cs="Times New Roman"/>
          <w:sz w:val="24"/>
        </w:rPr>
        <w:t xml:space="preserve"> the effects of ID on portions of the cortico-basal ganglia circuit</w:t>
      </w:r>
      <w:r w:rsidR="004661AC">
        <w:rPr>
          <w:rFonts w:ascii="Times New Roman" w:hAnsi="Times New Roman" w:cs="Times New Roman"/>
          <w:sz w:val="24"/>
        </w:rPr>
        <w:t>s</w:t>
      </w:r>
      <w:r w:rsidR="00AD3E48">
        <w:rPr>
          <w:rFonts w:ascii="Times New Roman" w:hAnsi="Times New Roman" w:cs="Times New Roman"/>
          <w:sz w:val="24"/>
        </w:rPr>
        <w:t xml:space="preserve">. </w:t>
      </w:r>
      <w:r w:rsidR="007B6874">
        <w:rPr>
          <w:rFonts w:ascii="Times New Roman" w:hAnsi="Times New Roman" w:cs="Times New Roman"/>
          <w:sz w:val="24"/>
          <w:szCs w:val="24"/>
        </w:rPr>
        <w:t>The strongest results for group differences were for the declarative memory task, with notable differences in response speeds for the procedural and working memory tasks</w:t>
      </w:r>
      <w:r w:rsidR="000564D8">
        <w:rPr>
          <w:rFonts w:ascii="Times New Roman" w:hAnsi="Times New Roman" w:cs="Times New Roman"/>
          <w:sz w:val="24"/>
          <w:szCs w:val="24"/>
        </w:rPr>
        <w:t xml:space="preserve"> as well</w:t>
      </w:r>
      <w:r w:rsidR="007B6874">
        <w:rPr>
          <w:rFonts w:ascii="Times New Roman" w:hAnsi="Times New Roman" w:cs="Times New Roman"/>
          <w:sz w:val="24"/>
          <w:szCs w:val="24"/>
        </w:rPr>
        <w:t xml:space="preserve">. </w:t>
      </w:r>
      <w:r w:rsidR="000564D8">
        <w:rPr>
          <w:rFonts w:ascii="Times New Roman" w:hAnsi="Times New Roman" w:cs="Times New Roman"/>
          <w:sz w:val="24"/>
          <w:szCs w:val="24"/>
        </w:rPr>
        <w:t xml:space="preserve">These effects on college-aged women </w:t>
      </w:r>
      <w:r w:rsidR="004661AC">
        <w:rPr>
          <w:rFonts w:ascii="Times New Roman" w:hAnsi="Times New Roman" w:cs="Times New Roman"/>
          <w:sz w:val="24"/>
          <w:szCs w:val="24"/>
        </w:rPr>
        <w:t>hold implications for</w:t>
      </w:r>
      <w:r w:rsidR="000564D8">
        <w:rPr>
          <w:rFonts w:ascii="Times New Roman" w:hAnsi="Times New Roman" w:cs="Times New Roman"/>
          <w:sz w:val="24"/>
          <w:szCs w:val="24"/>
        </w:rPr>
        <w:t xml:space="preserve"> </w:t>
      </w:r>
      <w:r w:rsidR="004661AC">
        <w:rPr>
          <w:rFonts w:ascii="Times New Roman" w:hAnsi="Times New Roman" w:cs="Times New Roman"/>
          <w:sz w:val="24"/>
          <w:szCs w:val="24"/>
        </w:rPr>
        <w:t xml:space="preserve">the </w:t>
      </w:r>
      <w:r w:rsidR="000564D8">
        <w:rPr>
          <w:rFonts w:ascii="Times New Roman" w:hAnsi="Times New Roman" w:cs="Times New Roman"/>
          <w:sz w:val="24"/>
          <w:szCs w:val="24"/>
        </w:rPr>
        <w:t>academic success</w:t>
      </w:r>
      <w:r w:rsidR="00561676">
        <w:rPr>
          <w:rFonts w:ascii="Times New Roman" w:hAnsi="Times New Roman" w:cs="Times New Roman"/>
          <w:sz w:val="24"/>
          <w:szCs w:val="24"/>
        </w:rPr>
        <w:t xml:space="preserve"> </w:t>
      </w:r>
      <w:r w:rsidR="004661AC">
        <w:rPr>
          <w:rFonts w:ascii="Times New Roman" w:hAnsi="Times New Roman" w:cs="Times New Roman"/>
          <w:sz w:val="24"/>
          <w:szCs w:val="24"/>
        </w:rPr>
        <w:t>of college-aged women</w:t>
      </w:r>
      <w:r w:rsidR="000564D8">
        <w:rPr>
          <w:rFonts w:ascii="Times New Roman" w:hAnsi="Times New Roman" w:cs="Times New Roman"/>
          <w:sz w:val="24"/>
          <w:szCs w:val="24"/>
        </w:rPr>
        <w:t xml:space="preserve"> and emphasize the need </w:t>
      </w:r>
      <w:r w:rsidR="005C3D0E">
        <w:rPr>
          <w:rFonts w:ascii="Times New Roman" w:hAnsi="Times New Roman" w:cs="Times New Roman"/>
          <w:sz w:val="24"/>
          <w:szCs w:val="24"/>
        </w:rPr>
        <w:t xml:space="preserve">for researchers </w:t>
      </w:r>
      <w:r w:rsidR="000564D8">
        <w:rPr>
          <w:rFonts w:ascii="Times New Roman" w:hAnsi="Times New Roman" w:cs="Times New Roman"/>
          <w:sz w:val="24"/>
          <w:szCs w:val="24"/>
        </w:rPr>
        <w:t xml:space="preserve">to fully understand the effects of iron status on </w:t>
      </w:r>
      <w:r w:rsidR="005C3D0E">
        <w:rPr>
          <w:rFonts w:ascii="Times New Roman" w:hAnsi="Times New Roman" w:cs="Times New Roman"/>
          <w:sz w:val="24"/>
          <w:szCs w:val="24"/>
        </w:rPr>
        <w:t xml:space="preserve">different types of </w:t>
      </w:r>
      <w:r w:rsidR="000564D8">
        <w:rPr>
          <w:rFonts w:ascii="Times New Roman" w:hAnsi="Times New Roman" w:cs="Times New Roman"/>
          <w:sz w:val="24"/>
          <w:szCs w:val="24"/>
        </w:rPr>
        <w:t xml:space="preserve">memory. </w:t>
      </w:r>
      <w:r w:rsidR="000564D8" w:rsidRPr="000564D8">
        <w:rPr>
          <w:rFonts w:ascii="Times New Roman" w:hAnsi="Times New Roman" w:cs="Times New Roman"/>
          <w:sz w:val="24"/>
        </w:rPr>
        <w:t xml:space="preserve">Further exploration of the </w:t>
      </w:r>
      <w:r w:rsidR="004661AC">
        <w:rPr>
          <w:rFonts w:ascii="Times New Roman" w:hAnsi="Times New Roman" w:cs="Times New Roman"/>
          <w:sz w:val="24"/>
        </w:rPr>
        <w:t>neurophysiological</w:t>
      </w:r>
      <w:r w:rsidR="000564D8" w:rsidRPr="000564D8">
        <w:rPr>
          <w:rFonts w:ascii="Times New Roman" w:hAnsi="Times New Roman" w:cs="Times New Roman"/>
          <w:sz w:val="24"/>
        </w:rPr>
        <w:t xml:space="preserve"> data </w:t>
      </w:r>
      <w:r w:rsidR="00C67FA9">
        <w:rPr>
          <w:rFonts w:ascii="Times New Roman" w:hAnsi="Times New Roman" w:cs="Times New Roman"/>
          <w:sz w:val="24"/>
        </w:rPr>
        <w:t xml:space="preserve">will </w:t>
      </w:r>
      <w:r w:rsidR="000564D8" w:rsidRPr="000564D8">
        <w:rPr>
          <w:rFonts w:ascii="Times New Roman" w:hAnsi="Times New Roman" w:cs="Times New Roman"/>
          <w:sz w:val="24"/>
        </w:rPr>
        <w:t xml:space="preserve">provide additional support and </w:t>
      </w:r>
      <w:r w:rsidR="005C3D0E">
        <w:rPr>
          <w:rFonts w:ascii="Times New Roman" w:hAnsi="Times New Roman" w:cs="Times New Roman"/>
          <w:sz w:val="24"/>
        </w:rPr>
        <w:t>support for</w:t>
      </w:r>
      <w:r w:rsidR="000564D8" w:rsidRPr="000564D8">
        <w:rPr>
          <w:rFonts w:ascii="Times New Roman" w:hAnsi="Times New Roman" w:cs="Times New Roman"/>
          <w:sz w:val="24"/>
        </w:rPr>
        <w:t xml:space="preserve"> the impacts of ID on </w:t>
      </w:r>
      <w:r w:rsidR="004661AC">
        <w:rPr>
          <w:rFonts w:ascii="Times New Roman" w:hAnsi="Times New Roman" w:cs="Times New Roman"/>
          <w:sz w:val="24"/>
        </w:rPr>
        <w:t>brain function and cognition</w:t>
      </w:r>
      <w:r w:rsidR="000564D8" w:rsidRPr="000564D8">
        <w:rPr>
          <w:rFonts w:ascii="Times New Roman" w:hAnsi="Times New Roman" w:cs="Times New Roman"/>
          <w:sz w:val="24"/>
        </w:rPr>
        <w:t xml:space="preserve">. </w:t>
      </w:r>
    </w:p>
    <w:p w14:paraId="621BDC28" w14:textId="49036D6B" w:rsidR="006F4D0D" w:rsidRDefault="006F4D0D">
      <w:pPr>
        <w:rPr>
          <w:rFonts w:ascii="Times New Roman" w:hAnsi="Times New Roman" w:cs="Times New Roman"/>
          <w:sz w:val="24"/>
        </w:rPr>
      </w:pPr>
      <w:r>
        <w:rPr>
          <w:rFonts w:ascii="Times New Roman" w:hAnsi="Times New Roman" w:cs="Times New Roman"/>
          <w:sz w:val="24"/>
        </w:rPr>
        <w:br w:type="page"/>
      </w:r>
    </w:p>
    <w:p w14:paraId="3631B146" w14:textId="693E167B" w:rsidR="00C16754" w:rsidRDefault="00C16754" w:rsidP="00AF212F">
      <w:pPr>
        <w:pStyle w:val="Heading1"/>
        <w:spacing w:before="0" w:line="480" w:lineRule="auto"/>
        <w:rPr>
          <w:rFonts w:ascii="Times New Roman" w:hAnsi="Times New Roman" w:cs="Times New Roman"/>
          <w:b/>
          <w:color w:val="auto"/>
          <w:sz w:val="28"/>
        </w:rPr>
      </w:pPr>
      <w:bookmarkStart w:id="60" w:name="_Toc532472575"/>
      <w:r>
        <w:rPr>
          <w:rFonts w:ascii="Times New Roman" w:hAnsi="Times New Roman" w:cs="Times New Roman"/>
          <w:b/>
          <w:color w:val="auto"/>
          <w:sz w:val="28"/>
        </w:rPr>
        <w:lastRenderedPageBreak/>
        <w:t>Acknowledgements</w:t>
      </w:r>
      <w:bookmarkEnd w:id="60"/>
    </w:p>
    <w:p w14:paraId="0DF14AB9" w14:textId="78EADEFD" w:rsidR="00C16754" w:rsidRPr="00C16754" w:rsidRDefault="00C16754" w:rsidP="00C16754">
      <w:pPr>
        <w:spacing w:line="480" w:lineRule="auto"/>
        <w:rPr>
          <w:rFonts w:ascii="Times New Roman" w:hAnsi="Times New Roman" w:cs="Times New Roman"/>
          <w:sz w:val="24"/>
        </w:rPr>
      </w:pPr>
      <w:r>
        <w:rPr>
          <w:rFonts w:ascii="Times New Roman" w:hAnsi="Times New Roman" w:cs="Times New Roman"/>
          <w:sz w:val="24"/>
        </w:rPr>
        <w:tab/>
      </w:r>
      <w:r w:rsidR="007A0B96">
        <w:rPr>
          <w:rFonts w:ascii="Times New Roman" w:hAnsi="Times New Roman" w:cs="Times New Roman"/>
          <w:sz w:val="24"/>
        </w:rPr>
        <w:t xml:space="preserve">I sincerely thank </w:t>
      </w:r>
      <w:r w:rsidR="0022023B">
        <w:rPr>
          <w:rFonts w:ascii="Times New Roman" w:hAnsi="Times New Roman" w:cs="Times New Roman"/>
          <w:sz w:val="24"/>
        </w:rPr>
        <w:t xml:space="preserve">Tory Worth, project manager and research lead, for assistance with overall project management and team leadership; Lisa De Stefano, </w:t>
      </w:r>
      <w:r w:rsidR="00B92061">
        <w:rPr>
          <w:rFonts w:ascii="Times New Roman" w:hAnsi="Times New Roman" w:cs="Times New Roman"/>
          <w:sz w:val="24"/>
        </w:rPr>
        <w:t>Ph.D. Candidate</w:t>
      </w:r>
      <w:r w:rsidR="0022023B">
        <w:rPr>
          <w:rFonts w:ascii="Times New Roman" w:hAnsi="Times New Roman" w:cs="Times New Roman"/>
          <w:sz w:val="24"/>
        </w:rPr>
        <w:t xml:space="preserve">, for assistance in developing the stimuli and setting up this study on the University of Oklahoma campus; Daniel Pham, Armeen Namjou, Marielle Crowell, and Rachel Sharp for assistance with data collection and study management; </w:t>
      </w:r>
      <w:r w:rsidR="003C3DC6">
        <w:rPr>
          <w:rFonts w:ascii="Times New Roman" w:hAnsi="Times New Roman" w:cs="Times New Roman"/>
          <w:sz w:val="24"/>
        </w:rPr>
        <w:t xml:space="preserve">Kelsey Martyn-Farewell, department administrator, for assistance with operations management; the University of Oklahoma Office of the Vice President for Research for providing funding; </w:t>
      </w:r>
      <w:r w:rsidR="0022023B">
        <w:rPr>
          <w:rFonts w:ascii="Times New Roman" w:hAnsi="Times New Roman" w:cs="Times New Roman"/>
          <w:sz w:val="24"/>
        </w:rPr>
        <w:t xml:space="preserve">and the </w:t>
      </w:r>
      <w:r w:rsidR="003C3DC6">
        <w:rPr>
          <w:rFonts w:ascii="Times New Roman" w:hAnsi="Times New Roman" w:cs="Times New Roman"/>
          <w:sz w:val="24"/>
        </w:rPr>
        <w:t xml:space="preserve">several </w:t>
      </w:r>
      <w:r w:rsidR="0022023B">
        <w:rPr>
          <w:rFonts w:ascii="Times New Roman" w:hAnsi="Times New Roman" w:cs="Times New Roman"/>
          <w:sz w:val="24"/>
        </w:rPr>
        <w:t>University of Oklahoma Visual Neuroscience Laboratory undergraduate research assistants for assistance in screening and data collection</w:t>
      </w:r>
      <w:r w:rsidR="003C3DC6">
        <w:rPr>
          <w:rFonts w:ascii="Times New Roman" w:hAnsi="Times New Roman" w:cs="Times New Roman"/>
          <w:sz w:val="24"/>
        </w:rPr>
        <w:t>. I would also like to express my deepest appreciation to my committee members for their invaluable contributions and guidance.</w:t>
      </w:r>
    </w:p>
    <w:p w14:paraId="1D980101" w14:textId="77777777" w:rsidR="00C16754" w:rsidRDefault="00C16754" w:rsidP="00C16754">
      <w:pPr>
        <w:pStyle w:val="NoSpacing"/>
        <w:jc w:val="both"/>
        <w:rPr>
          <w:rFonts w:eastAsiaTheme="majorEastAsia"/>
          <w:szCs w:val="32"/>
        </w:rPr>
      </w:pPr>
      <w:r>
        <w:br w:type="page"/>
      </w:r>
    </w:p>
    <w:p w14:paraId="1741DFFA" w14:textId="26D39215" w:rsidR="006F4D0D" w:rsidRPr="006F4D0D" w:rsidRDefault="006F4D0D" w:rsidP="00AF212F">
      <w:pPr>
        <w:pStyle w:val="Heading1"/>
        <w:spacing w:before="0" w:line="480" w:lineRule="auto"/>
        <w:rPr>
          <w:rFonts w:ascii="Times New Roman" w:hAnsi="Times New Roman" w:cs="Times New Roman"/>
          <w:b/>
          <w:color w:val="auto"/>
          <w:sz w:val="28"/>
        </w:rPr>
      </w:pPr>
      <w:bookmarkStart w:id="61" w:name="_Toc532472576"/>
      <w:r>
        <w:rPr>
          <w:rFonts w:ascii="Times New Roman" w:hAnsi="Times New Roman" w:cs="Times New Roman"/>
          <w:b/>
          <w:color w:val="auto"/>
          <w:sz w:val="28"/>
        </w:rPr>
        <w:lastRenderedPageBreak/>
        <w:t>References</w:t>
      </w:r>
      <w:bookmarkEnd w:id="61"/>
    </w:p>
    <w:p w14:paraId="5CEEE02C" w14:textId="77777777" w:rsidR="00AF212F" w:rsidRDefault="00AF212F" w:rsidP="00AF212F">
      <w:pPr>
        <w:pStyle w:val="NoSpacing"/>
        <w:spacing w:line="480" w:lineRule="auto"/>
        <w:rPr>
          <w:rFonts w:ascii="Times New Roman" w:hAnsi="Times New Roman" w:cs="Times New Roman"/>
          <w:sz w:val="24"/>
        </w:rPr>
      </w:pPr>
      <w:r w:rsidRPr="00036571">
        <w:rPr>
          <w:rFonts w:ascii="Times New Roman" w:hAnsi="Times New Roman" w:cs="Times New Roman"/>
          <w:sz w:val="24"/>
        </w:rPr>
        <w:t xml:space="preserve">Alexander, G. E., DeLong, M. R., &amp; Strick, P. L. (1986). Parallel organization of functionally </w:t>
      </w:r>
    </w:p>
    <w:p w14:paraId="531AEF32" w14:textId="77777777" w:rsidR="00AF212F" w:rsidRDefault="00AF212F" w:rsidP="00AF212F">
      <w:pPr>
        <w:pStyle w:val="NoSpacing"/>
        <w:spacing w:line="480" w:lineRule="auto"/>
        <w:ind w:left="720"/>
        <w:rPr>
          <w:rFonts w:ascii="Times New Roman" w:hAnsi="Times New Roman" w:cs="Times New Roman"/>
          <w:sz w:val="24"/>
        </w:rPr>
      </w:pPr>
      <w:r w:rsidRPr="00036571">
        <w:rPr>
          <w:rFonts w:ascii="Times New Roman" w:hAnsi="Times New Roman" w:cs="Times New Roman"/>
          <w:sz w:val="24"/>
        </w:rPr>
        <w:t>segregated circuits linking ba</w:t>
      </w:r>
      <w:r>
        <w:rPr>
          <w:rFonts w:ascii="Times New Roman" w:hAnsi="Times New Roman" w:cs="Times New Roman"/>
          <w:sz w:val="24"/>
        </w:rPr>
        <w:t xml:space="preserve">sal ganglia and cortex. </w:t>
      </w:r>
      <w:r w:rsidRPr="00036571">
        <w:rPr>
          <w:rFonts w:ascii="Times New Roman" w:hAnsi="Times New Roman" w:cs="Times New Roman"/>
          <w:i/>
          <w:sz w:val="24"/>
        </w:rPr>
        <w:t>Annual Review of Neuroscience, 9,</w:t>
      </w:r>
      <w:r w:rsidRPr="00036571">
        <w:rPr>
          <w:rFonts w:ascii="Times New Roman" w:hAnsi="Times New Roman" w:cs="Times New Roman"/>
          <w:sz w:val="24"/>
        </w:rPr>
        <w:t xml:space="preserve"> 357-381.</w:t>
      </w:r>
    </w:p>
    <w:p w14:paraId="4B572AA1" w14:textId="77777777" w:rsidR="00AF212F" w:rsidRDefault="00AF212F" w:rsidP="00AF212F">
      <w:pPr>
        <w:pStyle w:val="NoSpacing"/>
        <w:spacing w:line="480" w:lineRule="auto"/>
        <w:rPr>
          <w:rFonts w:ascii="Times New Roman" w:hAnsi="Times New Roman" w:cs="Times New Roman"/>
          <w:sz w:val="24"/>
        </w:rPr>
      </w:pPr>
      <w:r w:rsidRPr="000F4F48">
        <w:rPr>
          <w:rFonts w:ascii="Times New Roman" w:hAnsi="Times New Roman" w:cs="Times New Roman" w:hint="eastAsia"/>
          <w:sz w:val="24"/>
        </w:rPr>
        <w:t>Algarín, C., Nelson, C. A., Peirano, P., Westerlund, A., Reyes, S., &amp; Lozoff, B. (2013). Iron</w:t>
      </w:r>
      <w:r>
        <w:rPr>
          <w:rFonts w:ascii="Times New Roman" w:hAnsi="Times New Roman" w:cs="Times New Roman"/>
          <w:sz w:val="24"/>
        </w:rPr>
        <w:t>-</w:t>
      </w:r>
    </w:p>
    <w:p w14:paraId="6A0B37AE" w14:textId="77777777" w:rsidR="00AF212F" w:rsidRDefault="00AF212F" w:rsidP="00AF212F">
      <w:pPr>
        <w:pStyle w:val="NoSpacing"/>
        <w:spacing w:line="480" w:lineRule="auto"/>
        <w:ind w:left="720"/>
        <w:rPr>
          <w:rFonts w:ascii="Times New Roman" w:hAnsi="Times New Roman" w:cs="Times New Roman"/>
          <w:sz w:val="24"/>
        </w:rPr>
      </w:pPr>
      <w:r w:rsidRPr="000F4F48">
        <w:rPr>
          <w:rFonts w:ascii="Times New Roman" w:hAnsi="Times New Roman" w:cs="Times New Roman" w:hint="eastAsia"/>
          <w:sz w:val="24"/>
        </w:rPr>
        <w:t>deficiency anemia in infancy and poorer cognitive inhi</w:t>
      </w:r>
      <w:r>
        <w:rPr>
          <w:rFonts w:ascii="Times New Roman" w:hAnsi="Times New Roman" w:cs="Times New Roman" w:hint="eastAsia"/>
          <w:sz w:val="24"/>
        </w:rPr>
        <w:t>bitory control at age 10 years.</w:t>
      </w:r>
      <w:r>
        <w:rPr>
          <w:rFonts w:ascii="Times New Roman" w:hAnsi="Times New Roman" w:cs="Times New Roman"/>
          <w:sz w:val="24"/>
        </w:rPr>
        <w:t xml:space="preserve"> </w:t>
      </w:r>
      <w:r w:rsidRPr="000F4F48">
        <w:rPr>
          <w:rFonts w:ascii="Times New Roman" w:hAnsi="Times New Roman" w:cs="Times New Roman" w:hint="eastAsia"/>
          <w:i/>
          <w:sz w:val="24"/>
        </w:rPr>
        <w:t>Developmental Medicine &amp; Child Neurology, 55,</w:t>
      </w:r>
      <w:r w:rsidRPr="000F4F48">
        <w:rPr>
          <w:rFonts w:ascii="Times New Roman" w:hAnsi="Times New Roman" w:cs="Times New Roman" w:hint="eastAsia"/>
          <w:sz w:val="24"/>
        </w:rPr>
        <w:t xml:space="preserve"> 453-458.</w:t>
      </w:r>
    </w:p>
    <w:p w14:paraId="4B63FC35" w14:textId="77777777" w:rsidR="00AF212F" w:rsidRDefault="00AF212F" w:rsidP="00AF212F">
      <w:pPr>
        <w:pStyle w:val="NoSpacing"/>
        <w:spacing w:line="480" w:lineRule="auto"/>
        <w:rPr>
          <w:rFonts w:ascii="Times New Roman" w:hAnsi="Times New Roman" w:cs="Times New Roman"/>
          <w:sz w:val="24"/>
        </w:rPr>
      </w:pPr>
      <w:r>
        <w:rPr>
          <w:rFonts w:ascii="Times New Roman" w:hAnsi="Times New Roman" w:cs="Times New Roman"/>
          <w:sz w:val="24"/>
        </w:rPr>
        <w:t>Ashby, F. G.,</w:t>
      </w:r>
      <w:r w:rsidRPr="00DC0D37">
        <w:rPr>
          <w:rFonts w:ascii="Times New Roman" w:hAnsi="Times New Roman" w:cs="Times New Roman"/>
          <w:sz w:val="24"/>
        </w:rPr>
        <w:t xml:space="preserve"> Alfonso-Reese, L. A.</w:t>
      </w:r>
      <w:r>
        <w:rPr>
          <w:rFonts w:ascii="Times New Roman" w:hAnsi="Times New Roman" w:cs="Times New Roman"/>
          <w:sz w:val="24"/>
        </w:rPr>
        <w:t xml:space="preserve">, </w:t>
      </w:r>
      <w:r w:rsidRPr="00191C48">
        <w:rPr>
          <w:rFonts w:ascii="Times New Roman" w:hAnsi="Times New Roman" w:cs="Times New Roman"/>
          <w:sz w:val="24"/>
        </w:rPr>
        <w:t>Turken,</w:t>
      </w:r>
      <w:r>
        <w:rPr>
          <w:rFonts w:ascii="Times New Roman" w:hAnsi="Times New Roman" w:cs="Times New Roman"/>
          <w:sz w:val="24"/>
        </w:rPr>
        <w:t xml:space="preserve"> U., &amp; </w:t>
      </w:r>
      <w:r w:rsidRPr="00191C48">
        <w:rPr>
          <w:rFonts w:ascii="Times New Roman" w:hAnsi="Times New Roman" w:cs="Times New Roman"/>
          <w:sz w:val="24"/>
        </w:rPr>
        <w:t>Waldron</w:t>
      </w:r>
      <w:r>
        <w:rPr>
          <w:rFonts w:ascii="Times New Roman" w:hAnsi="Times New Roman" w:cs="Times New Roman"/>
          <w:sz w:val="24"/>
        </w:rPr>
        <w:t>, E. M.</w:t>
      </w:r>
      <w:r w:rsidRPr="00DC0D37">
        <w:rPr>
          <w:rFonts w:ascii="Times New Roman" w:hAnsi="Times New Roman" w:cs="Times New Roman"/>
          <w:sz w:val="24"/>
        </w:rPr>
        <w:t xml:space="preserve"> (1998). A </w:t>
      </w:r>
    </w:p>
    <w:p w14:paraId="55CF499B" w14:textId="77777777" w:rsidR="00AF212F" w:rsidRDefault="00AF212F" w:rsidP="00AF212F">
      <w:pPr>
        <w:pStyle w:val="NoSpacing"/>
        <w:spacing w:line="480" w:lineRule="auto"/>
        <w:ind w:left="720"/>
        <w:rPr>
          <w:rFonts w:ascii="Times New Roman" w:hAnsi="Times New Roman" w:cs="Times New Roman"/>
          <w:sz w:val="24"/>
        </w:rPr>
      </w:pPr>
      <w:r w:rsidRPr="00DC0D37">
        <w:rPr>
          <w:rFonts w:ascii="Times New Roman" w:hAnsi="Times New Roman" w:cs="Times New Roman"/>
          <w:sz w:val="24"/>
        </w:rPr>
        <w:t>neuropsychologi</w:t>
      </w:r>
      <w:r>
        <w:rPr>
          <w:rFonts w:ascii="Times New Roman" w:hAnsi="Times New Roman" w:cs="Times New Roman"/>
          <w:sz w:val="24"/>
        </w:rPr>
        <w:t xml:space="preserve">cal theory of multiple systems </w:t>
      </w:r>
      <w:r w:rsidRPr="00DC0D37">
        <w:rPr>
          <w:rFonts w:ascii="Times New Roman" w:hAnsi="Times New Roman" w:cs="Times New Roman"/>
          <w:sz w:val="24"/>
        </w:rPr>
        <w:t xml:space="preserve">in category learning. </w:t>
      </w:r>
      <w:r w:rsidRPr="00DC0D37">
        <w:rPr>
          <w:rFonts w:ascii="Times New Roman" w:hAnsi="Times New Roman" w:cs="Times New Roman"/>
          <w:i/>
          <w:sz w:val="24"/>
        </w:rPr>
        <w:t>Psychological Review, 105,</w:t>
      </w:r>
      <w:r w:rsidRPr="00DC0D37">
        <w:rPr>
          <w:rFonts w:ascii="Times New Roman" w:hAnsi="Times New Roman" w:cs="Times New Roman"/>
          <w:sz w:val="24"/>
        </w:rPr>
        <w:t xml:space="preserve"> 442-481.</w:t>
      </w:r>
    </w:p>
    <w:p w14:paraId="0C479CAC" w14:textId="77777777" w:rsidR="00AF212F" w:rsidRPr="000C078E" w:rsidRDefault="00AF212F" w:rsidP="00AF212F">
      <w:pPr>
        <w:pStyle w:val="NoSpacing"/>
        <w:spacing w:line="480" w:lineRule="auto"/>
        <w:rPr>
          <w:rFonts w:ascii="Times New Roman" w:hAnsi="Times New Roman" w:cs="Times New Roman"/>
          <w:i/>
          <w:sz w:val="24"/>
        </w:rPr>
      </w:pPr>
      <w:r w:rsidRPr="005A783B">
        <w:rPr>
          <w:rFonts w:ascii="Times New Roman" w:hAnsi="Times New Roman" w:cs="Times New Roman"/>
          <w:sz w:val="24"/>
        </w:rPr>
        <w:t xml:space="preserve">Ashby, F. G., &amp; Ell, S. W. (2001). The neurobiology of human category learning. </w:t>
      </w:r>
      <w:r w:rsidRPr="000C078E">
        <w:rPr>
          <w:rFonts w:ascii="Times New Roman" w:hAnsi="Times New Roman" w:cs="Times New Roman"/>
          <w:i/>
          <w:sz w:val="24"/>
        </w:rPr>
        <w:t xml:space="preserve">Trends in </w:t>
      </w:r>
    </w:p>
    <w:p w14:paraId="32523266" w14:textId="77777777" w:rsidR="00AF212F" w:rsidRDefault="00AF212F" w:rsidP="00AF212F">
      <w:pPr>
        <w:pStyle w:val="NoSpacing"/>
        <w:spacing w:line="480" w:lineRule="auto"/>
        <w:ind w:left="720"/>
        <w:rPr>
          <w:rFonts w:ascii="Times New Roman" w:hAnsi="Times New Roman" w:cs="Times New Roman"/>
          <w:sz w:val="24"/>
        </w:rPr>
      </w:pPr>
      <w:r w:rsidRPr="000C078E">
        <w:rPr>
          <w:rFonts w:ascii="Times New Roman" w:hAnsi="Times New Roman" w:cs="Times New Roman"/>
          <w:i/>
          <w:sz w:val="24"/>
        </w:rPr>
        <w:t>Cognitive Sciences, 5,</w:t>
      </w:r>
      <w:r w:rsidRPr="005A783B">
        <w:rPr>
          <w:rFonts w:ascii="Times New Roman" w:hAnsi="Times New Roman" w:cs="Times New Roman"/>
          <w:sz w:val="24"/>
        </w:rPr>
        <w:t xml:space="preserve"> 204-210.</w:t>
      </w:r>
    </w:p>
    <w:p w14:paraId="16644A93" w14:textId="77777777" w:rsidR="00AF212F" w:rsidRDefault="00AF212F" w:rsidP="00AF212F">
      <w:pPr>
        <w:pStyle w:val="NoSpacing"/>
        <w:spacing w:line="480" w:lineRule="auto"/>
        <w:rPr>
          <w:rFonts w:ascii="Times New Roman" w:hAnsi="Times New Roman" w:cs="Times New Roman"/>
          <w:sz w:val="24"/>
        </w:rPr>
      </w:pPr>
      <w:r w:rsidRPr="005779A7">
        <w:rPr>
          <w:rFonts w:ascii="Times New Roman" w:hAnsi="Times New Roman" w:cs="Times New Roman"/>
          <w:sz w:val="24"/>
        </w:rPr>
        <w:t>Ashby, F. G., Ell, S. W., &amp; Waldron, E. M. (2003). Pr</w:t>
      </w:r>
      <w:r>
        <w:rPr>
          <w:rFonts w:ascii="Times New Roman" w:hAnsi="Times New Roman" w:cs="Times New Roman"/>
          <w:sz w:val="24"/>
        </w:rPr>
        <w:t xml:space="preserve">ocedural learning in perceptual </w:t>
      </w:r>
    </w:p>
    <w:p w14:paraId="208DA2E0" w14:textId="77777777" w:rsidR="00AF212F" w:rsidRDefault="00AF212F" w:rsidP="00AF212F">
      <w:pPr>
        <w:pStyle w:val="NoSpacing"/>
        <w:spacing w:line="480" w:lineRule="auto"/>
        <w:ind w:left="720"/>
        <w:rPr>
          <w:rFonts w:ascii="Times New Roman" w:hAnsi="Times New Roman" w:cs="Times New Roman"/>
          <w:sz w:val="24"/>
        </w:rPr>
      </w:pPr>
      <w:r w:rsidRPr="005779A7">
        <w:rPr>
          <w:rFonts w:ascii="Times New Roman" w:hAnsi="Times New Roman" w:cs="Times New Roman"/>
          <w:sz w:val="24"/>
        </w:rPr>
        <w:t xml:space="preserve">categorization. </w:t>
      </w:r>
      <w:r>
        <w:rPr>
          <w:rFonts w:ascii="Times New Roman" w:hAnsi="Times New Roman" w:cs="Times New Roman"/>
          <w:i/>
          <w:sz w:val="24"/>
        </w:rPr>
        <w:t>Memory &amp; Cognition, 31</w:t>
      </w:r>
      <w:r w:rsidRPr="005779A7">
        <w:rPr>
          <w:rFonts w:ascii="Times New Roman" w:hAnsi="Times New Roman" w:cs="Times New Roman"/>
          <w:i/>
          <w:sz w:val="24"/>
        </w:rPr>
        <w:t>,</w:t>
      </w:r>
      <w:r w:rsidRPr="005779A7">
        <w:rPr>
          <w:rFonts w:ascii="Times New Roman" w:hAnsi="Times New Roman" w:cs="Times New Roman"/>
          <w:sz w:val="24"/>
        </w:rPr>
        <w:t xml:space="preserve"> 1114-1125.</w:t>
      </w:r>
    </w:p>
    <w:p w14:paraId="74AE2B10" w14:textId="77777777" w:rsidR="00AF212F" w:rsidRDefault="00AF212F" w:rsidP="00AF212F">
      <w:pPr>
        <w:pStyle w:val="NoSpacing"/>
        <w:spacing w:line="480" w:lineRule="auto"/>
        <w:rPr>
          <w:rFonts w:ascii="Times New Roman" w:hAnsi="Times New Roman" w:cs="Times New Roman"/>
          <w:sz w:val="24"/>
        </w:rPr>
      </w:pPr>
      <w:r w:rsidRPr="0058573B">
        <w:rPr>
          <w:rFonts w:ascii="Times New Roman" w:hAnsi="Times New Roman" w:cs="Times New Roman"/>
          <w:sz w:val="24"/>
        </w:rPr>
        <w:t>Ashby, F. G., &amp; Ennis, J. M. (2006). The role of the basa</w:t>
      </w:r>
      <w:r>
        <w:rPr>
          <w:rFonts w:ascii="Times New Roman" w:hAnsi="Times New Roman" w:cs="Times New Roman"/>
          <w:sz w:val="24"/>
        </w:rPr>
        <w:t xml:space="preserve">l ganglia in category learning. </w:t>
      </w:r>
    </w:p>
    <w:p w14:paraId="58B6EDC9" w14:textId="77777777" w:rsidR="00AF212F" w:rsidRDefault="00AF212F" w:rsidP="00AF212F">
      <w:pPr>
        <w:pStyle w:val="NoSpacing"/>
        <w:spacing w:line="480" w:lineRule="auto"/>
        <w:ind w:left="720"/>
        <w:rPr>
          <w:rFonts w:ascii="Times New Roman" w:hAnsi="Times New Roman" w:cs="Times New Roman"/>
          <w:sz w:val="24"/>
        </w:rPr>
      </w:pPr>
      <w:r w:rsidRPr="0058573B">
        <w:rPr>
          <w:rFonts w:ascii="Times New Roman" w:hAnsi="Times New Roman" w:cs="Times New Roman"/>
          <w:i/>
          <w:sz w:val="24"/>
        </w:rPr>
        <w:t>Psychology of Learning and Motivation, 46,</w:t>
      </w:r>
      <w:r w:rsidRPr="0058573B">
        <w:rPr>
          <w:rFonts w:ascii="Times New Roman" w:hAnsi="Times New Roman" w:cs="Times New Roman"/>
          <w:sz w:val="24"/>
        </w:rPr>
        <w:t xml:space="preserve"> 1</w:t>
      </w:r>
      <w:r>
        <w:rPr>
          <w:rFonts w:ascii="Times New Roman" w:hAnsi="Times New Roman" w:cs="Times New Roman"/>
          <w:sz w:val="24"/>
        </w:rPr>
        <w:t>-36</w:t>
      </w:r>
      <w:r w:rsidRPr="0058573B">
        <w:rPr>
          <w:rFonts w:ascii="Times New Roman" w:hAnsi="Times New Roman" w:cs="Times New Roman"/>
          <w:sz w:val="24"/>
        </w:rPr>
        <w:t>.</w:t>
      </w:r>
    </w:p>
    <w:p w14:paraId="7CCD244A" w14:textId="77777777" w:rsidR="00AF212F" w:rsidRDefault="00AF212F" w:rsidP="00AF212F">
      <w:pPr>
        <w:pStyle w:val="NoSpacing"/>
        <w:spacing w:line="480" w:lineRule="auto"/>
        <w:rPr>
          <w:rFonts w:ascii="Times New Roman" w:hAnsi="Times New Roman" w:cs="Times New Roman"/>
          <w:sz w:val="24"/>
        </w:rPr>
      </w:pPr>
      <w:r w:rsidRPr="003B7727">
        <w:rPr>
          <w:rFonts w:ascii="Times New Roman" w:hAnsi="Times New Roman" w:cs="Times New Roman"/>
          <w:sz w:val="24"/>
        </w:rPr>
        <w:t xml:space="preserve">Ashby, F. G., Noble, S., Filoteo, J. V., Waldron, E. M., &amp; Ell, S. W. (2003). Category learning </w:t>
      </w:r>
    </w:p>
    <w:p w14:paraId="64F616C7" w14:textId="77777777" w:rsidR="00AF212F" w:rsidRDefault="00AF212F" w:rsidP="00AF212F">
      <w:pPr>
        <w:pStyle w:val="NoSpacing"/>
        <w:spacing w:line="480" w:lineRule="auto"/>
        <w:ind w:left="720"/>
        <w:rPr>
          <w:rFonts w:ascii="Times New Roman" w:hAnsi="Times New Roman" w:cs="Times New Roman"/>
          <w:sz w:val="24"/>
        </w:rPr>
      </w:pPr>
      <w:r w:rsidRPr="003B7727">
        <w:rPr>
          <w:rFonts w:ascii="Times New Roman" w:hAnsi="Times New Roman" w:cs="Times New Roman"/>
          <w:sz w:val="24"/>
        </w:rPr>
        <w:t xml:space="preserve">deficits in Parkinson's disease. </w:t>
      </w:r>
      <w:r w:rsidRPr="003B7727">
        <w:rPr>
          <w:rFonts w:ascii="Times New Roman" w:hAnsi="Times New Roman" w:cs="Times New Roman"/>
          <w:i/>
          <w:sz w:val="24"/>
        </w:rPr>
        <w:t>Neurops</w:t>
      </w:r>
      <w:r>
        <w:rPr>
          <w:rFonts w:ascii="Times New Roman" w:hAnsi="Times New Roman" w:cs="Times New Roman"/>
          <w:i/>
          <w:sz w:val="24"/>
        </w:rPr>
        <w:t>ychology, 17</w:t>
      </w:r>
      <w:r w:rsidRPr="003B7727">
        <w:rPr>
          <w:rFonts w:ascii="Times New Roman" w:hAnsi="Times New Roman" w:cs="Times New Roman"/>
          <w:i/>
          <w:sz w:val="24"/>
        </w:rPr>
        <w:t xml:space="preserve">, </w:t>
      </w:r>
      <w:r w:rsidRPr="003B7727">
        <w:rPr>
          <w:rFonts w:ascii="Times New Roman" w:hAnsi="Times New Roman" w:cs="Times New Roman"/>
          <w:sz w:val="24"/>
        </w:rPr>
        <w:t>115</w:t>
      </w:r>
      <w:r>
        <w:rPr>
          <w:rFonts w:ascii="Times New Roman" w:hAnsi="Times New Roman" w:cs="Times New Roman"/>
          <w:sz w:val="24"/>
        </w:rPr>
        <w:t>-124</w:t>
      </w:r>
      <w:r w:rsidRPr="003B7727">
        <w:rPr>
          <w:rFonts w:ascii="Times New Roman" w:hAnsi="Times New Roman" w:cs="Times New Roman"/>
          <w:sz w:val="24"/>
        </w:rPr>
        <w:t>.</w:t>
      </w:r>
    </w:p>
    <w:p w14:paraId="4FD4BFB6" w14:textId="77777777" w:rsidR="00AF212F" w:rsidRPr="00FF4BA2" w:rsidRDefault="00AF212F" w:rsidP="00AF212F">
      <w:pPr>
        <w:pStyle w:val="NoSpacing"/>
        <w:spacing w:line="480" w:lineRule="auto"/>
        <w:rPr>
          <w:rFonts w:ascii="Times New Roman" w:hAnsi="Times New Roman" w:cs="Times New Roman"/>
          <w:i/>
          <w:sz w:val="24"/>
        </w:rPr>
      </w:pPr>
      <w:r w:rsidRPr="00FF4BA2">
        <w:rPr>
          <w:rFonts w:ascii="Times New Roman" w:hAnsi="Times New Roman" w:cs="Times New Roman"/>
          <w:sz w:val="24"/>
        </w:rPr>
        <w:t xml:space="preserve">Ashby, F. G., &amp; O'Brien, J. B. (2005). Category learning and multiple memory systems. </w:t>
      </w:r>
      <w:r w:rsidRPr="00FF4BA2">
        <w:rPr>
          <w:rFonts w:ascii="Times New Roman" w:hAnsi="Times New Roman" w:cs="Times New Roman"/>
          <w:i/>
          <w:sz w:val="24"/>
        </w:rPr>
        <w:t xml:space="preserve">Trends </w:t>
      </w:r>
    </w:p>
    <w:p w14:paraId="2FCB86C7" w14:textId="77777777" w:rsidR="00AF212F" w:rsidRDefault="00AF212F" w:rsidP="00AF212F">
      <w:pPr>
        <w:pStyle w:val="NoSpacing"/>
        <w:spacing w:line="480" w:lineRule="auto"/>
        <w:ind w:left="720"/>
        <w:rPr>
          <w:rFonts w:ascii="Times New Roman" w:hAnsi="Times New Roman" w:cs="Times New Roman"/>
          <w:sz w:val="24"/>
        </w:rPr>
      </w:pPr>
      <w:r>
        <w:rPr>
          <w:rFonts w:ascii="Times New Roman" w:hAnsi="Times New Roman" w:cs="Times New Roman"/>
          <w:i/>
          <w:sz w:val="24"/>
        </w:rPr>
        <w:t>in C</w:t>
      </w:r>
      <w:r w:rsidRPr="00FF4BA2">
        <w:rPr>
          <w:rFonts w:ascii="Times New Roman" w:hAnsi="Times New Roman" w:cs="Times New Roman"/>
          <w:i/>
          <w:sz w:val="24"/>
        </w:rPr>
        <w:t xml:space="preserve">ognitive </w:t>
      </w:r>
      <w:r>
        <w:rPr>
          <w:rFonts w:ascii="Times New Roman" w:hAnsi="Times New Roman" w:cs="Times New Roman"/>
          <w:i/>
          <w:sz w:val="24"/>
        </w:rPr>
        <w:t>Sciences, 9</w:t>
      </w:r>
      <w:r w:rsidRPr="00FF4BA2">
        <w:rPr>
          <w:rFonts w:ascii="Times New Roman" w:hAnsi="Times New Roman" w:cs="Times New Roman"/>
          <w:i/>
          <w:sz w:val="24"/>
        </w:rPr>
        <w:t xml:space="preserve">, </w:t>
      </w:r>
      <w:r w:rsidRPr="00FF4BA2">
        <w:rPr>
          <w:rFonts w:ascii="Times New Roman" w:hAnsi="Times New Roman" w:cs="Times New Roman"/>
          <w:sz w:val="24"/>
        </w:rPr>
        <w:t>83-89.</w:t>
      </w:r>
    </w:p>
    <w:p w14:paraId="112F2C23" w14:textId="105582F2" w:rsidR="00047816" w:rsidRDefault="00047816" w:rsidP="00047816">
      <w:pPr>
        <w:pStyle w:val="NoSpacing"/>
        <w:spacing w:line="480" w:lineRule="auto"/>
        <w:ind w:left="720" w:hanging="720"/>
        <w:rPr>
          <w:rFonts w:ascii="Times New Roman" w:hAnsi="Times New Roman" w:cs="Times New Roman"/>
          <w:sz w:val="24"/>
        </w:rPr>
      </w:pPr>
      <w:r w:rsidRPr="00047816">
        <w:rPr>
          <w:rFonts w:ascii="Times New Roman" w:hAnsi="Times New Roman" w:cs="Times New Roman"/>
          <w:sz w:val="24"/>
        </w:rPr>
        <w:t xml:space="preserve">Ashby, F. G., &amp; Townsend, J. T. (1986). Varieties of perceptual independence. </w:t>
      </w:r>
      <w:r w:rsidRPr="00047816">
        <w:rPr>
          <w:rFonts w:ascii="Times New Roman" w:hAnsi="Times New Roman" w:cs="Times New Roman"/>
          <w:i/>
          <w:sz w:val="24"/>
        </w:rPr>
        <w:t xml:space="preserve">Psychological Review, 93, </w:t>
      </w:r>
      <w:r w:rsidRPr="00047816">
        <w:rPr>
          <w:rFonts w:ascii="Times New Roman" w:hAnsi="Times New Roman" w:cs="Times New Roman"/>
          <w:sz w:val="24"/>
        </w:rPr>
        <w:t>154</w:t>
      </w:r>
      <w:r>
        <w:rPr>
          <w:rFonts w:ascii="Times New Roman" w:hAnsi="Times New Roman" w:cs="Times New Roman"/>
          <w:sz w:val="24"/>
        </w:rPr>
        <w:t>-179</w:t>
      </w:r>
      <w:r w:rsidRPr="00047816">
        <w:rPr>
          <w:rFonts w:ascii="Times New Roman" w:hAnsi="Times New Roman" w:cs="Times New Roman"/>
          <w:sz w:val="24"/>
        </w:rPr>
        <w:t>.</w:t>
      </w:r>
    </w:p>
    <w:p w14:paraId="2DFE5C15" w14:textId="3B7EF94F" w:rsidR="00AF212F" w:rsidRPr="00135DA9" w:rsidRDefault="00AF212F" w:rsidP="00AF212F">
      <w:pPr>
        <w:pStyle w:val="NoSpacing"/>
        <w:spacing w:line="480" w:lineRule="auto"/>
        <w:rPr>
          <w:rFonts w:ascii="Times New Roman" w:hAnsi="Times New Roman" w:cs="Times New Roman"/>
          <w:i/>
          <w:sz w:val="24"/>
        </w:rPr>
      </w:pPr>
      <w:r w:rsidRPr="00135DA9">
        <w:rPr>
          <w:rFonts w:ascii="Times New Roman" w:hAnsi="Times New Roman" w:cs="Times New Roman"/>
          <w:sz w:val="24"/>
        </w:rPr>
        <w:t xml:space="preserve">Ashby, F. G., &amp; Waldron, E. M. (1999). On the nature of implicit categorization. </w:t>
      </w:r>
      <w:r w:rsidRPr="00135DA9">
        <w:rPr>
          <w:rFonts w:ascii="Times New Roman" w:hAnsi="Times New Roman" w:cs="Times New Roman"/>
          <w:i/>
          <w:sz w:val="24"/>
        </w:rPr>
        <w:t xml:space="preserve">Psychonomic </w:t>
      </w:r>
    </w:p>
    <w:p w14:paraId="57992CBA" w14:textId="4F3BD8B9" w:rsidR="00AF212F" w:rsidRDefault="00AF212F" w:rsidP="00047816">
      <w:pPr>
        <w:pStyle w:val="NoSpacing"/>
        <w:spacing w:line="480" w:lineRule="auto"/>
        <w:ind w:left="720"/>
        <w:rPr>
          <w:rFonts w:ascii="Times New Roman" w:hAnsi="Times New Roman" w:cs="Times New Roman"/>
          <w:sz w:val="24"/>
        </w:rPr>
      </w:pPr>
      <w:r>
        <w:rPr>
          <w:rFonts w:ascii="Times New Roman" w:hAnsi="Times New Roman" w:cs="Times New Roman"/>
          <w:i/>
          <w:sz w:val="24"/>
        </w:rPr>
        <w:lastRenderedPageBreak/>
        <w:t>Bulletin &amp; Review, 6</w:t>
      </w:r>
      <w:r w:rsidRPr="00135DA9">
        <w:rPr>
          <w:rFonts w:ascii="Times New Roman" w:hAnsi="Times New Roman" w:cs="Times New Roman"/>
          <w:i/>
          <w:sz w:val="24"/>
        </w:rPr>
        <w:t>,</w:t>
      </w:r>
      <w:r w:rsidRPr="00135DA9">
        <w:rPr>
          <w:rFonts w:ascii="Times New Roman" w:hAnsi="Times New Roman" w:cs="Times New Roman"/>
          <w:sz w:val="24"/>
        </w:rPr>
        <w:t xml:space="preserve"> 363-378.</w:t>
      </w:r>
    </w:p>
    <w:p w14:paraId="2A55B38A" w14:textId="77777777" w:rsidR="00AF212F" w:rsidRDefault="00AF212F" w:rsidP="00AF212F">
      <w:pPr>
        <w:pStyle w:val="NoSpacing"/>
        <w:spacing w:line="480" w:lineRule="auto"/>
        <w:rPr>
          <w:rFonts w:ascii="Times New Roman" w:hAnsi="Times New Roman" w:cs="Times New Roman"/>
          <w:sz w:val="24"/>
        </w:rPr>
      </w:pPr>
      <w:r w:rsidRPr="002E20BD">
        <w:rPr>
          <w:rFonts w:ascii="Times New Roman" w:hAnsi="Times New Roman" w:cs="Times New Roman"/>
          <w:sz w:val="24"/>
        </w:rPr>
        <w:t xml:space="preserve">Badaracco, M. E., Siri, M. V. R., &amp; Pasquini, J. </w:t>
      </w:r>
      <w:r>
        <w:rPr>
          <w:rFonts w:ascii="Times New Roman" w:hAnsi="Times New Roman" w:cs="Times New Roman"/>
          <w:sz w:val="24"/>
        </w:rPr>
        <w:t>M. (2010). Oligodendrogenesis: T</w:t>
      </w:r>
      <w:r w:rsidRPr="002E20BD">
        <w:rPr>
          <w:rFonts w:ascii="Times New Roman" w:hAnsi="Times New Roman" w:cs="Times New Roman"/>
          <w:sz w:val="24"/>
        </w:rPr>
        <w:t xml:space="preserve">he role of iron. </w:t>
      </w:r>
    </w:p>
    <w:p w14:paraId="34D5720D" w14:textId="77777777" w:rsidR="00AF212F" w:rsidRDefault="00AF212F" w:rsidP="00AF212F">
      <w:pPr>
        <w:pStyle w:val="NoSpacing"/>
        <w:spacing w:line="480" w:lineRule="auto"/>
        <w:ind w:left="720"/>
        <w:rPr>
          <w:rFonts w:ascii="Times New Roman" w:hAnsi="Times New Roman" w:cs="Times New Roman"/>
          <w:sz w:val="24"/>
        </w:rPr>
      </w:pPr>
      <w:r w:rsidRPr="002E20BD">
        <w:rPr>
          <w:rFonts w:ascii="Times New Roman" w:hAnsi="Times New Roman" w:cs="Times New Roman"/>
          <w:i/>
          <w:sz w:val="24"/>
        </w:rPr>
        <w:t>Biofactors, 36,</w:t>
      </w:r>
      <w:r w:rsidRPr="002E20BD">
        <w:rPr>
          <w:rFonts w:ascii="Times New Roman" w:hAnsi="Times New Roman" w:cs="Times New Roman"/>
          <w:sz w:val="24"/>
        </w:rPr>
        <w:t xml:space="preserve"> 98-102.</w:t>
      </w:r>
    </w:p>
    <w:p w14:paraId="7B852A0C" w14:textId="77777777" w:rsidR="00AF212F" w:rsidRDefault="00AF212F" w:rsidP="00AF212F">
      <w:pPr>
        <w:pStyle w:val="NoSpacing"/>
        <w:spacing w:line="480" w:lineRule="auto"/>
        <w:rPr>
          <w:rFonts w:ascii="Times New Roman" w:hAnsi="Times New Roman" w:cs="Times New Roman"/>
          <w:sz w:val="24"/>
        </w:rPr>
      </w:pPr>
      <w:r w:rsidRPr="00D75CF0">
        <w:rPr>
          <w:rFonts w:ascii="Times New Roman" w:hAnsi="Times New Roman" w:cs="Times New Roman"/>
          <w:sz w:val="24"/>
        </w:rPr>
        <w:t>Baier, B., Karnath, H. O., Dieterich, M., Birklein, F., Hein</w:t>
      </w:r>
      <w:r>
        <w:rPr>
          <w:rFonts w:ascii="Times New Roman" w:hAnsi="Times New Roman" w:cs="Times New Roman"/>
          <w:sz w:val="24"/>
        </w:rPr>
        <w:t xml:space="preserve">ze, C., &amp; Müller, N. G. (2010). </w:t>
      </w:r>
    </w:p>
    <w:p w14:paraId="3EAAF995" w14:textId="77777777" w:rsidR="00AF212F" w:rsidRDefault="00AF212F" w:rsidP="00AF212F">
      <w:pPr>
        <w:pStyle w:val="NoSpacing"/>
        <w:spacing w:line="480" w:lineRule="auto"/>
        <w:ind w:left="720"/>
        <w:rPr>
          <w:rFonts w:ascii="Times New Roman" w:hAnsi="Times New Roman" w:cs="Times New Roman"/>
          <w:sz w:val="24"/>
        </w:rPr>
      </w:pPr>
      <w:r w:rsidRPr="00D75CF0">
        <w:rPr>
          <w:rFonts w:ascii="Times New Roman" w:hAnsi="Times New Roman" w:cs="Times New Roman"/>
          <w:sz w:val="24"/>
        </w:rPr>
        <w:t xml:space="preserve">Keeping memory clear and stable—the contribution of human basal ganglia and prefrontal cortex to working memory. </w:t>
      </w:r>
      <w:r w:rsidRPr="00D75CF0">
        <w:rPr>
          <w:rFonts w:ascii="Times New Roman" w:hAnsi="Times New Roman" w:cs="Times New Roman"/>
          <w:i/>
          <w:sz w:val="24"/>
        </w:rPr>
        <w:t xml:space="preserve">The Journal of Neuroscience, 30, </w:t>
      </w:r>
      <w:r w:rsidRPr="00D75CF0">
        <w:rPr>
          <w:rFonts w:ascii="Times New Roman" w:hAnsi="Times New Roman" w:cs="Times New Roman"/>
          <w:sz w:val="24"/>
        </w:rPr>
        <w:t>9788-9792.</w:t>
      </w:r>
    </w:p>
    <w:p w14:paraId="4035A045" w14:textId="77777777" w:rsidR="00AF212F" w:rsidRPr="00C86FAB" w:rsidRDefault="00AF212F" w:rsidP="00AF212F">
      <w:pPr>
        <w:pStyle w:val="NoSpacing"/>
        <w:spacing w:line="480" w:lineRule="auto"/>
        <w:rPr>
          <w:rFonts w:ascii="Times New Roman" w:hAnsi="Times New Roman" w:cs="Times New Roman"/>
          <w:i/>
          <w:sz w:val="24"/>
        </w:rPr>
      </w:pPr>
      <w:r>
        <w:rPr>
          <w:rFonts w:ascii="Times New Roman" w:hAnsi="Times New Roman" w:cs="Times New Roman"/>
          <w:sz w:val="24"/>
        </w:rPr>
        <w:t xml:space="preserve">Beard, J. (2003). Iron deficiency alters brain development and functioning. </w:t>
      </w:r>
      <w:r w:rsidRPr="00C86FAB">
        <w:rPr>
          <w:rFonts w:ascii="Times New Roman" w:hAnsi="Times New Roman" w:cs="Times New Roman"/>
          <w:i/>
          <w:sz w:val="24"/>
        </w:rPr>
        <w:t xml:space="preserve">The Journal of </w:t>
      </w:r>
    </w:p>
    <w:p w14:paraId="64525A6B" w14:textId="77777777" w:rsidR="00AF212F" w:rsidRDefault="00AF212F" w:rsidP="00AF212F">
      <w:pPr>
        <w:pStyle w:val="NoSpacing"/>
        <w:spacing w:line="480" w:lineRule="auto"/>
        <w:ind w:left="720"/>
        <w:rPr>
          <w:rFonts w:ascii="Times New Roman" w:hAnsi="Times New Roman" w:cs="Times New Roman"/>
          <w:sz w:val="24"/>
        </w:rPr>
      </w:pPr>
      <w:r w:rsidRPr="00C86FAB">
        <w:rPr>
          <w:rFonts w:ascii="Times New Roman" w:hAnsi="Times New Roman" w:cs="Times New Roman"/>
          <w:i/>
          <w:sz w:val="24"/>
        </w:rPr>
        <w:t xml:space="preserve">Nutrition, 133, </w:t>
      </w:r>
      <w:r>
        <w:rPr>
          <w:rFonts w:ascii="Times New Roman" w:hAnsi="Times New Roman" w:cs="Times New Roman"/>
          <w:sz w:val="24"/>
        </w:rPr>
        <w:t>1468S-1472S.</w:t>
      </w:r>
    </w:p>
    <w:p w14:paraId="4663B587" w14:textId="77777777" w:rsidR="00AF212F" w:rsidRPr="008338F3" w:rsidRDefault="00AF212F" w:rsidP="00AF212F">
      <w:pPr>
        <w:pStyle w:val="NoSpacing"/>
        <w:spacing w:line="480" w:lineRule="auto"/>
        <w:rPr>
          <w:rFonts w:ascii="Times New Roman" w:hAnsi="Times New Roman" w:cs="Times New Roman"/>
          <w:i/>
          <w:sz w:val="24"/>
        </w:rPr>
      </w:pPr>
      <w:r w:rsidRPr="008338F3">
        <w:rPr>
          <w:rFonts w:ascii="Times New Roman" w:hAnsi="Times New Roman" w:cs="Times New Roman"/>
          <w:sz w:val="24"/>
        </w:rPr>
        <w:t xml:space="preserve">Beard, J. L., &amp; Connor, J. R. (2003). Iron status and neural functioning. </w:t>
      </w:r>
      <w:r w:rsidRPr="008338F3">
        <w:rPr>
          <w:rFonts w:ascii="Times New Roman" w:hAnsi="Times New Roman" w:cs="Times New Roman"/>
          <w:i/>
          <w:sz w:val="24"/>
        </w:rPr>
        <w:t xml:space="preserve">Annual Review of </w:t>
      </w:r>
    </w:p>
    <w:p w14:paraId="7A37E324" w14:textId="77777777" w:rsidR="00AF212F" w:rsidRDefault="00AF212F" w:rsidP="00AF212F">
      <w:pPr>
        <w:pStyle w:val="NoSpacing"/>
        <w:spacing w:line="480" w:lineRule="auto"/>
        <w:ind w:left="720"/>
        <w:rPr>
          <w:rFonts w:ascii="Times New Roman" w:hAnsi="Times New Roman" w:cs="Times New Roman"/>
          <w:sz w:val="24"/>
        </w:rPr>
      </w:pPr>
      <w:r w:rsidRPr="008338F3">
        <w:rPr>
          <w:rFonts w:ascii="Times New Roman" w:hAnsi="Times New Roman" w:cs="Times New Roman"/>
          <w:i/>
          <w:sz w:val="24"/>
        </w:rPr>
        <w:t>Nutrition, 23,</w:t>
      </w:r>
      <w:r w:rsidRPr="008338F3">
        <w:rPr>
          <w:rFonts w:ascii="Times New Roman" w:hAnsi="Times New Roman" w:cs="Times New Roman"/>
          <w:sz w:val="24"/>
        </w:rPr>
        <w:t xml:space="preserve"> 41-58. </w:t>
      </w:r>
    </w:p>
    <w:p w14:paraId="4D11D9E2" w14:textId="77777777" w:rsidR="00AF212F" w:rsidRDefault="00AF212F" w:rsidP="00AF212F">
      <w:pPr>
        <w:pStyle w:val="NoSpacing"/>
        <w:spacing w:line="480" w:lineRule="auto"/>
        <w:rPr>
          <w:rFonts w:ascii="Times New Roman" w:hAnsi="Times New Roman" w:cs="Times New Roman"/>
          <w:sz w:val="24"/>
        </w:rPr>
      </w:pPr>
      <w:r w:rsidRPr="00F048A8">
        <w:rPr>
          <w:rFonts w:ascii="Times New Roman" w:hAnsi="Times New Roman" w:cs="Times New Roman"/>
          <w:sz w:val="24"/>
        </w:rPr>
        <w:t>Beard, J. L., Connor, J. R., &amp; Jones, B. C. (1993). Iron in</w:t>
      </w:r>
      <w:r>
        <w:rPr>
          <w:rFonts w:ascii="Times New Roman" w:hAnsi="Times New Roman" w:cs="Times New Roman"/>
          <w:sz w:val="24"/>
        </w:rPr>
        <w:t xml:space="preserve"> the brain. </w:t>
      </w:r>
      <w:r w:rsidRPr="00F048A8">
        <w:rPr>
          <w:rFonts w:ascii="Times New Roman" w:hAnsi="Times New Roman" w:cs="Times New Roman"/>
          <w:i/>
          <w:sz w:val="24"/>
        </w:rPr>
        <w:t>Nutrition Reviews, 51,</w:t>
      </w:r>
      <w:r w:rsidRPr="00F048A8">
        <w:rPr>
          <w:rFonts w:ascii="Times New Roman" w:hAnsi="Times New Roman" w:cs="Times New Roman"/>
          <w:sz w:val="24"/>
        </w:rPr>
        <w:t xml:space="preserve"> 157-</w:t>
      </w:r>
    </w:p>
    <w:p w14:paraId="40E08C0B" w14:textId="77777777" w:rsidR="00AF212F" w:rsidRDefault="00AF212F" w:rsidP="00AF212F">
      <w:pPr>
        <w:pStyle w:val="NoSpacing"/>
        <w:spacing w:line="480" w:lineRule="auto"/>
        <w:ind w:left="720"/>
        <w:rPr>
          <w:rFonts w:ascii="Times New Roman" w:hAnsi="Times New Roman" w:cs="Times New Roman"/>
          <w:sz w:val="24"/>
        </w:rPr>
      </w:pPr>
      <w:r w:rsidRPr="00F048A8">
        <w:rPr>
          <w:rFonts w:ascii="Times New Roman" w:hAnsi="Times New Roman" w:cs="Times New Roman"/>
          <w:sz w:val="24"/>
        </w:rPr>
        <w:t>170.</w:t>
      </w:r>
    </w:p>
    <w:p w14:paraId="01694CC7" w14:textId="77777777" w:rsidR="00AF212F" w:rsidRDefault="00AF212F" w:rsidP="00AF212F">
      <w:pPr>
        <w:pStyle w:val="NoSpacing"/>
        <w:spacing w:line="480" w:lineRule="auto"/>
        <w:rPr>
          <w:rFonts w:ascii="Times New Roman" w:hAnsi="Times New Roman" w:cs="Times New Roman"/>
          <w:sz w:val="24"/>
        </w:rPr>
      </w:pPr>
      <w:r w:rsidRPr="00F245A0">
        <w:rPr>
          <w:rFonts w:ascii="Times New Roman" w:hAnsi="Times New Roman" w:cs="Times New Roman"/>
          <w:sz w:val="24"/>
        </w:rPr>
        <w:t>Beard, J. L., Hendricks, M. K., Perez, E. M., Murray-Kolb, L. E., B</w:t>
      </w:r>
      <w:r>
        <w:rPr>
          <w:rFonts w:ascii="Times New Roman" w:hAnsi="Times New Roman" w:cs="Times New Roman"/>
          <w:sz w:val="24"/>
        </w:rPr>
        <w:t xml:space="preserve">erg, A., Vernon-Feagans, L., </w:t>
      </w:r>
    </w:p>
    <w:p w14:paraId="3FB32C69" w14:textId="77777777" w:rsidR="00AF212F" w:rsidRDefault="00AF212F" w:rsidP="00AF212F">
      <w:pPr>
        <w:pStyle w:val="NoSpacing"/>
        <w:spacing w:line="480" w:lineRule="auto"/>
        <w:ind w:left="720"/>
        <w:rPr>
          <w:rFonts w:ascii="Times New Roman" w:hAnsi="Times New Roman" w:cs="Times New Roman"/>
          <w:sz w:val="24"/>
        </w:rPr>
      </w:pPr>
      <w:r w:rsidRPr="00F245A0">
        <w:rPr>
          <w:rFonts w:ascii="Times New Roman" w:hAnsi="Times New Roman" w:cs="Times New Roman"/>
          <w:sz w:val="24"/>
        </w:rPr>
        <w:t>Irlam,</w:t>
      </w:r>
      <w:r>
        <w:rPr>
          <w:rFonts w:ascii="Times New Roman" w:hAnsi="Times New Roman" w:cs="Times New Roman"/>
          <w:sz w:val="24"/>
        </w:rPr>
        <w:t xml:space="preserve"> J.,</w:t>
      </w:r>
      <w:r w:rsidRPr="00F245A0">
        <w:rPr>
          <w:rFonts w:ascii="Times New Roman" w:hAnsi="Times New Roman" w:cs="Times New Roman"/>
          <w:sz w:val="24"/>
        </w:rPr>
        <w:t xml:space="preserve"> </w:t>
      </w:r>
      <w:r>
        <w:rPr>
          <w:rFonts w:ascii="Times New Roman" w:hAnsi="Times New Roman" w:cs="Times New Roman"/>
          <w:sz w:val="24"/>
        </w:rPr>
        <w:t>Isaacs, W.,</w:t>
      </w:r>
      <w:r w:rsidRPr="00F245A0">
        <w:rPr>
          <w:rFonts w:ascii="Times New Roman" w:hAnsi="Times New Roman" w:cs="Times New Roman"/>
          <w:sz w:val="24"/>
        </w:rPr>
        <w:t xml:space="preserve"> Sive</w:t>
      </w:r>
      <w:r>
        <w:rPr>
          <w:rFonts w:ascii="Times New Roman" w:hAnsi="Times New Roman" w:cs="Times New Roman"/>
          <w:sz w:val="24"/>
        </w:rPr>
        <w:t>, A.,</w:t>
      </w:r>
      <w:r w:rsidRPr="00F245A0">
        <w:rPr>
          <w:rFonts w:ascii="Times New Roman" w:hAnsi="Times New Roman" w:cs="Times New Roman"/>
          <w:sz w:val="24"/>
        </w:rPr>
        <w:t xml:space="preserve"> &amp; Tomlinson, M. (2005). Maternal iron deficiency anemia affects postpartum emotions and cognition. </w:t>
      </w:r>
      <w:r w:rsidRPr="00B71349">
        <w:rPr>
          <w:rFonts w:ascii="Times New Roman" w:hAnsi="Times New Roman" w:cs="Times New Roman"/>
          <w:i/>
          <w:sz w:val="24"/>
        </w:rPr>
        <w:t>The Journal of Nutrition, 135,</w:t>
      </w:r>
      <w:r w:rsidRPr="00F245A0">
        <w:rPr>
          <w:rFonts w:ascii="Times New Roman" w:hAnsi="Times New Roman" w:cs="Times New Roman"/>
          <w:sz w:val="24"/>
        </w:rPr>
        <w:t xml:space="preserve"> 267-272.</w:t>
      </w:r>
    </w:p>
    <w:p w14:paraId="57BB81E0" w14:textId="77777777" w:rsidR="00AF212F" w:rsidRDefault="00AF212F" w:rsidP="00AF212F">
      <w:pPr>
        <w:pStyle w:val="NoSpacing"/>
        <w:spacing w:line="480" w:lineRule="auto"/>
        <w:rPr>
          <w:rFonts w:ascii="Times New Roman" w:hAnsi="Times New Roman" w:cs="Times New Roman"/>
          <w:i/>
          <w:sz w:val="24"/>
        </w:rPr>
      </w:pPr>
      <w:r w:rsidRPr="00167A45">
        <w:rPr>
          <w:rFonts w:ascii="Times New Roman" w:hAnsi="Times New Roman" w:cs="Times New Roman"/>
          <w:sz w:val="24"/>
        </w:rPr>
        <w:t xml:space="preserve">Benoist, B. D., McLean, E., Egll, I., &amp; Cogswell, M. (2008). </w:t>
      </w:r>
      <w:r w:rsidRPr="00167A45">
        <w:rPr>
          <w:rFonts w:ascii="Times New Roman" w:hAnsi="Times New Roman" w:cs="Times New Roman"/>
          <w:i/>
          <w:sz w:val="24"/>
        </w:rPr>
        <w:t xml:space="preserve">Worldwide prevalence of anaemia </w:t>
      </w:r>
    </w:p>
    <w:p w14:paraId="4F72497D" w14:textId="77777777" w:rsidR="00AF212F" w:rsidRDefault="00AF212F" w:rsidP="00AF212F">
      <w:pPr>
        <w:pStyle w:val="NoSpacing"/>
        <w:spacing w:line="480" w:lineRule="auto"/>
        <w:ind w:left="720"/>
        <w:rPr>
          <w:rFonts w:ascii="Times New Roman" w:hAnsi="Times New Roman" w:cs="Times New Roman"/>
          <w:sz w:val="24"/>
        </w:rPr>
      </w:pPr>
      <w:r w:rsidRPr="00167A45">
        <w:rPr>
          <w:rFonts w:ascii="Times New Roman" w:hAnsi="Times New Roman" w:cs="Times New Roman"/>
          <w:i/>
          <w:sz w:val="24"/>
        </w:rPr>
        <w:t>1993-2005: Who global database on anaemia.</w:t>
      </w:r>
      <w:r w:rsidRPr="00167A45">
        <w:rPr>
          <w:rFonts w:ascii="Times New Roman" w:hAnsi="Times New Roman" w:cs="Times New Roman"/>
          <w:sz w:val="24"/>
        </w:rPr>
        <w:t xml:space="preserve"> World Health Organization.</w:t>
      </w:r>
    </w:p>
    <w:p w14:paraId="6E7A1574" w14:textId="77777777" w:rsidR="00AF212F" w:rsidRDefault="00AF212F" w:rsidP="00AF212F">
      <w:pPr>
        <w:pStyle w:val="NoSpacing"/>
        <w:spacing w:line="480" w:lineRule="auto"/>
        <w:ind w:left="720" w:hanging="720"/>
        <w:rPr>
          <w:rFonts w:ascii="Times New Roman" w:hAnsi="Times New Roman" w:cs="Times New Roman"/>
          <w:sz w:val="24"/>
        </w:rPr>
      </w:pPr>
      <w:r w:rsidRPr="00220860">
        <w:rPr>
          <w:rFonts w:ascii="Times New Roman" w:hAnsi="Times New Roman" w:cs="Times New Roman"/>
          <w:sz w:val="24"/>
        </w:rPr>
        <w:t xml:space="preserve">Bessman, J. D., Gilmer JR, P. R., &amp; Gardner, F. H. (1983). Improved classification of anemias by MCV and RDW. </w:t>
      </w:r>
      <w:r w:rsidRPr="00220860">
        <w:rPr>
          <w:rFonts w:ascii="Times New Roman" w:hAnsi="Times New Roman" w:cs="Times New Roman"/>
          <w:i/>
          <w:sz w:val="24"/>
        </w:rPr>
        <w:t>American Journal of Clinical Pathology, 80,</w:t>
      </w:r>
      <w:r w:rsidRPr="00220860">
        <w:rPr>
          <w:rFonts w:ascii="Times New Roman" w:hAnsi="Times New Roman" w:cs="Times New Roman"/>
          <w:sz w:val="24"/>
        </w:rPr>
        <w:t xml:space="preserve"> 322-326.</w:t>
      </w:r>
    </w:p>
    <w:p w14:paraId="5C95E333" w14:textId="77777777" w:rsidR="00AF212F" w:rsidRDefault="00AF212F" w:rsidP="00AF212F">
      <w:pPr>
        <w:pStyle w:val="NoSpacing"/>
        <w:spacing w:line="480" w:lineRule="auto"/>
        <w:rPr>
          <w:rFonts w:ascii="Times New Roman" w:hAnsi="Times New Roman" w:cs="Times New Roman"/>
          <w:sz w:val="24"/>
        </w:rPr>
      </w:pPr>
      <w:r>
        <w:rPr>
          <w:rFonts w:ascii="Times New Roman" w:hAnsi="Times New Roman" w:cs="Times New Roman"/>
          <w:sz w:val="24"/>
        </w:rPr>
        <w:t>Blanton, C. (2014</w:t>
      </w:r>
      <w:r w:rsidRPr="00306D51">
        <w:rPr>
          <w:rFonts w:ascii="Times New Roman" w:hAnsi="Times New Roman" w:cs="Times New Roman"/>
          <w:sz w:val="24"/>
        </w:rPr>
        <w:t xml:space="preserve">). Improvements in iron status and cognitive function in young women </w:t>
      </w:r>
    </w:p>
    <w:p w14:paraId="7D39F045" w14:textId="77777777" w:rsidR="00AF212F" w:rsidRDefault="00AF212F" w:rsidP="00AF212F">
      <w:pPr>
        <w:pStyle w:val="NoSpacing"/>
        <w:spacing w:line="480" w:lineRule="auto"/>
        <w:ind w:left="720"/>
        <w:rPr>
          <w:rFonts w:ascii="Times New Roman" w:hAnsi="Times New Roman" w:cs="Times New Roman"/>
          <w:sz w:val="24"/>
        </w:rPr>
      </w:pPr>
      <w:r w:rsidRPr="00306D51">
        <w:rPr>
          <w:rFonts w:ascii="Times New Roman" w:hAnsi="Times New Roman" w:cs="Times New Roman"/>
          <w:sz w:val="24"/>
        </w:rPr>
        <w:t>consuming beef or n</w:t>
      </w:r>
      <w:r>
        <w:rPr>
          <w:rFonts w:ascii="Times New Roman" w:hAnsi="Times New Roman" w:cs="Times New Roman"/>
          <w:sz w:val="24"/>
        </w:rPr>
        <w:t xml:space="preserve">on-beef lunches. </w:t>
      </w:r>
      <w:r w:rsidRPr="00306D51">
        <w:rPr>
          <w:rFonts w:ascii="Times New Roman" w:hAnsi="Times New Roman" w:cs="Times New Roman"/>
          <w:i/>
          <w:sz w:val="24"/>
        </w:rPr>
        <w:t>Nutrients, 6,</w:t>
      </w:r>
      <w:r w:rsidRPr="00306D51">
        <w:rPr>
          <w:rFonts w:ascii="Times New Roman" w:hAnsi="Times New Roman" w:cs="Times New Roman"/>
          <w:sz w:val="24"/>
        </w:rPr>
        <w:t xml:space="preserve"> 90-110.</w:t>
      </w:r>
    </w:p>
    <w:p w14:paraId="32C3719E" w14:textId="77777777" w:rsidR="00AF212F" w:rsidRDefault="00AF212F" w:rsidP="00AF212F">
      <w:pPr>
        <w:pStyle w:val="NoSpacing"/>
        <w:spacing w:line="480" w:lineRule="auto"/>
        <w:rPr>
          <w:rFonts w:ascii="Times New Roman" w:hAnsi="Times New Roman" w:cs="Times New Roman"/>
          <w:sz w:val="24"/>
        </w:rPr>
      </w:pPr>
      <w:r w:rsidRPr="008A13D9">
        <w:rPr>
          <w:rFonts w:ascii="Times New Roman" w:hAnsi="Times New Roman" w:cs="Times New Roman"/>
          <w:sz w:val="24"/>
        </w:rPr>
        <w:t xml:space="preserve">Blanton, C. A., Green, M. W., &amp; Kretsch, M. J. (2013). Body iron is associated with cognitive </w:t>
      </w:r>
    </w:p>
    <w:p w14:paraId="0EEA7944" w14:textId="77777777" w:rsidR="00AF212F" w:rsidRDefault="00AF212F" w:rsidP="00AF212F">
      <w:pPr>
        <w:pStyle w:val="NoSpacing"/>
        <w:spacing w:line="480" w:lineRule="auto"/>
        <w:ind w:left="720"/>
        <w:rPr>
          <w:rFonts w:ascii="Times New Roman" w:hAnsi="Times New Roman" w:cs="Times New Roman"/>
          <w:sz w:val="24"/>
        </w:rPr>
      </w:pPr>
      <w:r w:rsidRPr="008A13D9">
        <w:rPr>
          <w:rFonts w:ascii="Times New Roman" w:hAnsi="Times New Roman" w:cs="Times New Roman"/>
          <w:sz w:val="24"/>
        </w:rPr>
        <w:lastRenderedPageBreak/>
        <w:t xml:space="preserve">executive planning function in college women. </w:t>
      </w:r>
      <w:r w:rsidRPr="008A13D9">
        <w:rPr>
          <w:rFonts w:ascii="Times New Roman" w:hAnsi="Times New Roman" w:cs="Times New Roman"/>
          <w:i/>
          <w:sz w:val="24"/>
        </w:rPr>
        <w:t>British Journal of Nutrition, 109,</w:t>
      </w:r>
      <w:r w:rsidRPr="008A13D9">
        <w:rPr>
          <w:rFonts w:ascii="Times New Roman" w:hAnsi="Times New Roman" w:cs="Times New Roman"/>
          <w:sz w:val="24"/>
        </w:rPr>
        <w:t xml:space="preserve"> 906-913.</w:t>
      </w:r>
    </w:p>
    <w:p w14:paraId="543AE863" w14:textId="77777777" w:rsidR="00AF212F" w:rsidRDefault="00AF212F" w:rsidP="00AF212F">
      <w:pPr>
        <w:pStyle w:val="NoSpacing"/>
        <w:spacing w:line="480" w:lineRule="auto"/>
        <w:ind w:left="720" w:hanging="720"/>
        <w:rPr>
          <w:rFonts w:ascii="Times New Roman" w:hAnsi="Times New Roman" w:cs="Times New Roman"/>
          <w:sz w:val="24"/>
        </w:rPr>
      </w:pPr>
      <w:r w:rsidRPr="00767C16">
        <w:rPr>
          <w:rFonts w:ascii="Times New Roman" w:hAnsi="Times New Roman" w:cs="Times New Roman"/>
          <w:sz w:val="24"/>
        </w:rPr>
        <w:t xml:space="preserve">Bruyer, R., &amp; Brysbaert, M. (2011). Combining speed and accuracy in cognitive psychology: Is the inverse efficiency score (IES) a better dependent variable than the mean reaction time (RT) and the percentage of errors (PE)?. </w:t>
      </w:r>
      <w:r w:rsidRPr="00496621">
        <w:rPr>
          <w:rFonts w:ascii="Times New Roman" w:hAnsi="Times New Roman" w:cs="Times New Roman"/>
          <w:i/>
          <w:sz w:val="24"/>
        </w:rPr>
        <w:t>Psychologica Belgica,</w:t>
      </w:r>
      <w:r w:rsidRPr="00767C16">
        <w:rPr>
          <w:rFonts w:ascii="Times New Roman" w:hAnsi="Times New Roman" w:cs="Times New Roman"/>
          <w:sz w:val="24"/>
        </w:rPr>
        <w:t xml:space="preserve"> 51, 5-13</w:t>
      </w:r>
      <w:r w:rsidRPr="00215628">
        <w:rPr>
          <w:rFonts w:ascii="Times New Roman" w:hAnsi="Times New Roman" w:cs="Times New Roman"/>
          <w:sz w:val="24"/>
        </w:rPr>
        <w:t>.</w:t>
      </w:r>
    </w:p>
    <w:p w14:paraId="72F21120" w14:textId="77777777" w:rsidR="00AF212F" w:rsidRDefault="00AF212F" w:rsidP="00AF212F">
      <w:pPr>
        <w:pStyle w:val="NoSpacing"/>
        <w:spacing w:line="480" w:lineRule="auto"/>
        <w:rPr>
          <w:rFonts w:ascii="Times New Roman" w:hAnsi="Times New Roman" w:cs="Times New Roman"/>
          <w:sz w:val="24"/>
        </w:rPr>
      </w:pPr>
      <w:r w:rsidRPr="00E1291B">
        <w:rPr>
          <w:rFonts w:ascii="Times New Roman" w:hAnsi="Times New Roman" w:cs="Times New Roman"/>
          <w:sz w:val="24"/>
        </w:rPr>
        <w:t>Burden, M. J., Westerlund, A. J., Armony-Sivan, R., N</w:t>
      </w:r>
      <w:r>
        <w:rPr>
          <w:rFonts w:ascii="Times New Roman" w:hAnsi="Times New Roman" w:cs="Times New Roman"/>
          <w:sz w:val="24"/>
        </w:rPr>
        <w:t xml:space="preserve">elson, C. A., Jacobson, S. W., </w:t>
      </w:r>
      <w:r w:rsidRPr="00E1291B">
        <w:rPr>
          <w:rFonts w:ascii="Times New Roman" w:hAnsi="Times New Roman" w:cs="Times New Roman"/>
          <w:sz w:val="24"/>
        </w:rPr>
        <w:t xml:space="preserve">Lozoff, B., </w:t>
      </w:r>
    </w:p>
    <w:p w14:paraId="4B87FFCC" w14:textId="77777777" w:rsidR="00AF212F" w:rsidRDefault="00AF212F" w:rsidP="00AF212F">
      <w:pPr>
        <w:pStyle w:val="NoSpacing"/>
        <w:spacing w:line="480" w:lineRule="auto"/>
        <w:ind w:left="720"/>
        <w:rPr>
          <w:rFonts w:ascii="Times New Roman" w:hAnsi="Times New Roman" w:cs="Times New Roman"/>
          <w:sz w:val="24"/>
        </w:rPr>
      </w:pPr>
      <w:r w:rsidRPr="00E1291B">
        <w:rPr>
          <w:rFonts w:ascii="Times New Roman" w:hAnsi="Times New Roman" w:cs="Times New Roman"/>
          <w:sz w:val="24"/>
        </w:rPr>
        <w:t xml:space="preserve">Angelilli, M. L., &amp; Jacobson, J. L. (2011). An event-related potential study of attention and recognition memory in infants with iron-deficiency anemia. </w:t>
      </w:r>
      <w:r w:rsidRPr="00E1291B">
        <w:rPr>
          <w:rFonts w:ascii="Times New Roman" w:hAnsi="Times New Roman" w:cs="Times New Roman"/>
          <w:i/>
          <w:sz w:val="24"/>
        </w:rPr>
        <w:t>Pediatrics, 120,</w:t>
      </w:r>
      <w:r w:rsidRPr="00E1291B">
        <w:rPr>
          <w:rFonts w:ascii="Times New Roman" w:hAnsi="Times New Roman" w:cs="Times New Roman"/>
          <w:sz w:val="24"/>
        </w:rPr>
        <w:t xml:space="preserve"> 336-345.</w:t>
      </w:r>
    </w:p>
    <w:p w14:paraId="3B6D02A9" w14:textId="77777777" w:rsidR="00AF212F" w:rsidRDefault="00AF212F" w:rsidP="00AF212F">
      <w:pPr>
        <w:pStyle w:val="NoSpacing"/>
        <w:spacing w:line="480" w:lineRule="auto"/>
        <w:rPr>
          <w:rFonts w:ascii="Times New Roman" w:hAnsi="Times New Roman" w:cs="Times New Roman"/>
          <w:sz w:val="24"/>
        </w:rPr>
      </w:pPr>
      <w:r w:rsidRPr="00054DCE">
        <w:rPr>
          <w:rFonts w:ascii="Times New Roman" w:hAnsi="Times New Roman" w:cs="Times New Roman"/>
          <w:sz w:val="24"/>
        </w:rPr>
        <w:t xml:space="preserve">Carlson, E. S., Stead, J. D., Neal, C. R., Petryk, A., &amp; Georgieff, M. K. (2007). Perinatal iron </w:t>
      </w:r>
    </w:p>
    <w:p w14:paraId="600BE728" w14:textId="77777777" w:rsidR="00AF212F" w:rsidRDefault="00AF212F" w:rsidP="00AF212F">
      <w:pPr>
        <w:pStyle w:val="NoSpacing"/>
        <w:spacing w:line="480" w:lineRule="auto"/>
        <w:ind w:left="720"/>
        <w:rPr>
          <w:rFonts w:ascii="Times New Roman" w:hAnsi="Times New Roman" w:cs="Times New Roman"/>
          <w:sz w:val="24"/>
        </w:rPr>
      </w:pPr>
      <w:r w:rsidRPr="00054DCE">
        <w:rPr>
          <w:rFonts w:ascii="Times New Roman" w:hAnsi="Times New Roman" w:cs="Times New Roman"/>
          <w:sz w:val="24"/>
        </w:rPr>
        <w:t>deficiency results in altered developmental expression of genes mediating energy metabolism and neuronal morphogenesis in</w:t>
      </w:r>
      <w:r>
        <w:rPr>
          <w:rFonts w:ascii="Times New Roman" w:hAnsi="Times New Roman" w:cs="Times New Roman"/>
          <w:sz w:val="24"/>
        </w:rPr>
        <w:t xml:space="preserve"> hippocampus. </w:t>
      </w:r>
      <w:r w:rsidRPr="00E3287B">
        <w:rPr>
          <w:rFonts w:ascii="Times New Roman" w:hAnsi="Times New Roman" w:cs="Times New Roman"/>
          <w:i/>
          <w:sz w:val="24"/>
        </w:rPr>
        <w:t>Hippocampus, 17,</w:t>
      </w:r>
      <w:r w:rsidRPr="00054DCE">
        <w:rPr>
          <w:rFonts w:ascii="Times New Roman" w:hAnsi="Times New Roman" w:cs="Times New Roman"/>
          <w:sz w:val="24"/>
        </w:rPr>
        <w:t xml:space="preserve"> 679-691.</w:t>
      </w:r>
    </w:p>
    <w:p w14:paraId="43AFDA99" w14:textId="77777777" w:rsidR="00AF212F" w:rsidRDefault="00AF212F" w:rsidP="00AF212F">
      <w:pPr>
        <w:pStyle w:val="NoSpacing"/>
        <w:spacing w:line="480" w:lineRule="auto"/>
        <w:rPr>
          <w:rFonts w:ascii="Times New Roman" w:hAnsi="Times New Roman" w:cs="Times New Roman"/>
          <w:sz w:val="24"/>
        </w:rPr>
      </w:pPr>
      <w:r w:rsidRPr="00700D55">
        <w:rPr>
          <w:rFonts w:ascii="Times New Roman" w:hAnsi="Times New Roman" w:cs="Times New Roman"/>
          <w:sz w:val="24"/>
        </w:rPr>
        <w:t xml:space="preserve">Carlson, E. S., Tkac, I., Magid, R., O’Connor, M. B., Andrews, N. C., Schallert, T., Gunshin, H., </w:t>
      </w:r>
    </w:p>
    <w:p w14:paraId="4C61FD18" w14:textId="77777777" w:rsidR="00AF212F" w:rsidRDefault="00AF212F" w:rsidP="00AF212F">
      <w:pPr>
        <w:pStyle w:val="NoSpacing"/>
        <w:spacing w:line="480" w:lineRule="auto"/>
        <w:ind w:left="720"/>
        <w:rPr>
          <w:rFonts w:ascii="Times New Roman" w:hAnsi="Times New Roman" w:cs="Times New Roman"/>
          <w:sz w:val="24"/>
        </w:rPr>
      </w:pPr>
      <w:r w:rsidRPr="00700D55">
        <w:rPr>
          <w:rFonts w:ascii="Times New Roman" w:hAnsi="Times New Roman" w:cs="Times New Roman"/>
          <w:sz w:val="24"/>
        </w:rPr>
        <w:t xml:space="preserve">Georgieff, M. K., &amp; Petryk, A. (2009). Iron is essential for neuron development and memory function in mouse hippocampus. </w:t>
      </w:r>
      <w:r w:rsidRPr="00700D55">
        <w:rPr>
          <w:rFonts w:ascii="Times New Roman" w:hAnsi="Times New Roman" w:cs="Times New Roman"/>
          <w:i/>
          <w:sz w:val="24"/>
        </w:rPr>
        <w:t>Journal of Nutrition, 139,</w:t>
      </w:r>
      <w:r w:rsidRPr="00700D55">
        <w:rPr>
          <w:rFonts w:ascii="Times New Roman" w:hAnsi="Times New Roman" w:cs="Times New Roman"/>
          <w:sz w:val="24"/>
        </w:rPr>
        <w:t xml:space="preserve"> 672-679.</w:t>
      </w:r>
    </w:p>
    <w:p w14:paraId="416600F4" w14:textId="6310492A" w:rsidR="001A4EC5" w:rsidRDefault="001A4EC5" w:rsidP="001A4EC5">
      <w:pPr>
        <w:pStyle w:val="NoSpacing"/>
        <w:spacing w:line="480" w:lineRule="auto"/>
        <w:ind w:left="720" w:hanging="720"/>
        <w:rPr>
          <w:rFonts w:ascii="Times New Roman" w:hAnsi="Times New Roman" w:cs="Times New Roman"/>
          <w:sz w:val="24"/>
        </w:rPr>
      </w:pPr>
      <w:r w:rsidRPr="001A4EC5">
        <w:rPr>
          <w:rFonts w:ascii="Times New Roman" w:hAnsi="Times New Roman" w:cs="Times New Roman"/>
          <w:sz w:val="24"/>
        </w:rPr>
        <w:t xml:space="preserve">Cauffman, E., Shulman, E. P., Steinberg, L., Claus, E., Banich, M. T., Graham, S., &amp; Woolard, J. (2010). Age differences in affective decision making as indexed by performance on the Iowa Gambling Task. </w:t>
      </w:r>
      <w:r w:rsidRPr="001A4EC5">
        <w:rPr>
          <w:rFonts w:ascii="Times New Roman" w:hAnsi="Times New Roman" w:cs="Times New Roman"/>
          <w:i/>
          <w:sz w:val="24"/>
        </w:rPr>
        <w:t xml:space="preserve">Developmental </w:t>
      </w:r>
      <w:r>
        <w:rPr>
          <w:rFonts w:ascii="Times New Roman" w:hAnsi="Times New Roman" w:cs="Times New Roman"/>
          <w:i/>
          <w:sz w:val="24"/>
        </w:rPr>
        <w:t>P</w:t>
      </w:r>
      <w:r w:rsidRPr="001A4EC5">
        <w:rPr>
          <w:rFonts w:ascii="Times New Roman" w:hAnsi="Times New Roman" w:cs="Times New Roman"/>
          <w:i/>
          <w:sz w:val="24"/>
        </w:rPr>
        <w:t>sychology, 46,</w:t>
      </w:r>
      <w:r w:rsidRPr="001A4EC5">
        <w:rPr>
          <w:rFonts w:ascii="Times New Roman" w:hAnsi="Times New Roman" w:cs="Times New Roman"/>
          <w:sz w:val="24"/>
        </w:rPr>
        <w:t xml:space="preserve"> 193</w:t>
      </w:r>
      <w:r>
        <w:rPr>
          <w:rFonts w:ascii="Times New Roman" w:hAnsi="Times New Roman" w:cs="Times New Roman"/>
          <w:sz w:val="24"/>
        </w:rPr>
        <w:t>-207</w:t>
      </w:r>
      <w:r w:rsidRPr="001A4EC5">
        <w:rPr>
          <w:rFonts w:ascii="Times New Roman" w:hAnsi="Times New Roman" w:cs="Times New Roman"/>
          <w:sz w:val="24"/>
        </w:rPr>
        <w:t>.</w:t>
      </w:r>
    </w:p>
    <w:p w14:paraId="66374F91" w14:textId="11F00E6C" w:rsidR="00AF212F" w:rsidRDefault="00AF212F" w:rsidP="00AF212F">
      <w:pPr>
        <w:pStyle w:val="NoSpacing"/>
        <w:spacing w:line="480" w:lineRule="auto"/>
        <w:rPr>
          <w:rFonts w:ascii="Times New Roman" w:hAnsi="Times New Roman" w:cs="Times New Roman"/>
          <w:sz w:val="24"/>
        </w:rPr>
      </w:pPr>
      <w:r w:rsidRPr="0030777E">
        <w:rPr>
          <w:rFonts w:ascii="Times New Roman" w:hAnsi="Times New Roman" w:cs="Times New Roman"/>
          <w:sz w:val="24"/>
        </w:rPr>
        <w:t>Cogswell, M. E., Looker, A. C., Pfeiffer, C. M., Cook, J. D.</w:t>
      </w:r>
      <w:r>
        <w:rPr>
          <w:rFonts w:ascii="Times New Roman" w:hAnsi="Times New Roman" w:cs="Times New Roman"/>
          <w:sz w:val="24"/>
        </w:rPr>
        <w:t xml:space="preserve">, Lacher, D. A., Beard, J. L., Lynch, </w:t>
      </w:r>
    </w:p>
    <w:p w14:paraId="72F4634F" w14:textId="77777777" w:rsidR="00AF212F" w:rsidRDefault="00AF212F" w:rsidP="00AF212F">
      <w:pPr>
        <w:pStyle w:val="NoSpacing"/>
        <w:spacing w:line="480" w:lineRule="auto"/>
        <w:ind w:left="720"/>
        <w:rPr>
          <w:rFonts w:ascii="Times New Roman" w:hAnsi="Times New Roman" w:cs="Times New Roman"/>
          <w:sz w:val="24"/>
        </w:rPr>
      </w:pPr>
      <w:r>
        <w:rPr>
          <w:rFonts w:ascii="Times New Roman" w:hAnsi="Times New Roman" w:cs="Times New Roman"/>
          <w:sz w:val="24"/>
        </w:rPr>
        <w:t>S. R.,</w:t>
      </w:r>
      <w:r w:rsidRPr="0030777E">
        <w:rPr>
          <w:rFonts w:ascii="Times New Roman" w:hAnsi="Times New Roman" w:cs="Times New Roman"/>
          <w:sz w:val="24"/>
        </w:rPr>
        <w:t xml:space="preserve"> &amp; Grummer-Strawn, L. M. (2009). Assessment of iron deficiency in US preschool children and nonpregnant females of childbearing age: National Health and Nutrition Examination Survey 2003–2006. </w:t>
      </w:r>
      <w:r w:rsidRPr="0030777E">
        <w:rPr>
          <w:rFonts w:ascii="Times New Roman" w:hAnsi="Times New Roman" w:cs="Times New Roman"/>
          <w:i/>
          <w:sz w:val="24"/>
        </w:rPr>
        <w:t>The American Journal of Clinical Nutrition, 89,</w:t>
      </w:r>
      <w:r w:rsidRPr="0030777E">
        <w:rPr>
          <w:rFonts w:ascii="Times New Roman" w:hAnsi="Times New Roman" w:cs="Times New Roman"/>
          <w:sz w:val="24"/>
        </w:rPr>
        <w:t xml:space="preserve"> 1334-1342.</w:t>
      </w:r>
    </w:p>
    <w:p w14:paraId="2492D4A6" w14:textId="77777777" w:rsidR="00AF212F" w:rsidRDefault="00AF212F" w:rsidP="00AF212F">
      <w:pPr>
        <w:pStyle w:val="NoSpacing"/>
        <w:spacing w:line="480" w:lineRule="auto"/>
        <w:rPr>
          <w:rFonts w:ascii="Times New Roman" w:hAnsi="Times New Roman" w:cs="Times New Roman"/>
          <w:sz w:val="24"/>
        </w:rPr>
      </w:pPr>
      <w:r>
        <w:rPr>
          <w:rFonts w:ascii="Times New Roman" w:hAnsi="Times New Roman" w:cs="Times New Roman"/>
          <w:sz w:val="24"/>
        </w:rPr>
        <w:lastRenderedPageBreak/>
        <w:t xml:space="preserve">Cohen, N. J., &amp; </w:t>
      </w:r>
      <w:r w:rsidRPr="000B24E7">
        <w:rPr>
          <w:rFonts w:ascii="Times New Roman" w:hAnsi="Times New Roman" w:cs="Times New Roman"/>
          <w:sz w:val="24"/>
        </w:rPr>
        <w:t xml:space="preserve">Eichenbaum, H. (1993). </w:t>
      </w:r>
      <w:r w:rsidRPr="000B24E7">
        <w:rPr>
          <w:rFonts w:ascii="Times New Roman" w:hAnsi="Times New Roman" w:cs="Times New Roman"/>
          <w:i/>
          <w:sz w:val="24"/>
        </w:rPr>
        <w:t>Memory, amnesia, and the hippocampal system.</w:t>
      </w:r>
      <w:r w:rsidRPr="000B24E7">
        <w:rPr>
          <w:rFonts w:ascii="Times New Roman" w:hAnsi="Times New Roman" w:cs="Times New Roman"/>
          <w:sz w:val="24"/>
        </w:rPr>
        <w:t xml:space="preserve"> MIT </w:t>
      </w:r>
    </w:p>
    <w:p w14:paraId="2FF49D07" w14:textId="77777777" w:rsidR="00AF212F" w:rsidRDefault="00AF212F" w:rsidP="00AF212F">
      <w:pPr>
        <w:pStyle w:val="NoSpacing"/>
        <w:spacing w:line="480" w:lineRule="auto"/>
        <w:ind w:left="720"/>
        <w:rPr>
          <w:rFonts w:ascii="Times New Roman" w:hAnsi="Times New Roman" w:cs="Times New Roman"/>
          <w:sz w:val="24"/>
        </w:rPr>
      </w:pPr>
      <w:r w:rsidRPr="000B24E7">
        <w:rPr>
          <w:rFonts w:ascii="Times New Roman" w:hAnsi="Times New Roman" w:cs="Times New Roman"/>
          <w:sz w:val="24"/>
        </w:rPr>
        <w:t>press.</w:t>
      </w:r>
    </w:p>
    <w:p w14:paraId="5638DC46" w14:textId="77777777" w:rsidR="00AF212F" w:rsidRDefault="00AF212F" w:rsidP="00AF212F">
      <w:pPr>
        <w:pStyle w:val="NoSpacing"/>
        <w:spacing w:line="480" w:lineRule="auto"/>
        <w:rPr>
          <w:rFonts w:ascii="Times New Roman" w:hAnsi="Times New Roman" w:cs="Times New Roman"/>
          <w:sz w:val="24"/>
        </w:rPr>
      </w:pPr>
      <w:r w:rsidRPr="00601E96">
        <w:rPr>
          <w:rFonts w:ascii="Times New Roman" w:hAnsi="Times New Roman" w:cs="Times New Roman"/>
          <w:sz w:val="24"/>
        </w:rPr>
        <w:t xml:space="preserve">Cohen, N. J., Eichenbaum, H., Deacedo, B. S., &amp; Corkin, S. (1985). Different Memory Systems </w:t>
      </w:r>
    </w:p>
    <w:p w14:paraId="5E675540" w14:textId="77777777" w:rsidR="00AF212F" w:rsidRDefault="00AF212F" w:rsidP="00AF212F">
      <w:pPr>
        <w:pStyle w:val="NoSpacing"/>
        <w:spacing w:line="480" w:lineRule="auto"/>
        <w:ind w:left="720"/>
        <w:rPr>
          <w:rFonts w:ascii="Times New Roman" w:hAnsi="Times New Roman" w:cs="Times New Roman"/>
          <w:sz w:val="24"/>
        </w:rPr>
      </w:pPr>
      <w:r w:rsidRPr="00601E96">
        <w:rPr>
          <w:rFonts w:ascii="Times New Roman" w:hAnsi="Times New Roman" w:cs="Times New Roman"/>
          <w:sz w:val="24"/>
        </w:rPr>
        <w:t>Underlying Acquisition of Proce</w:t>
      </w:r>
      <w:r>
        <w:rPr>
          <w:rFonts w:ascii="Times New Roman" w:hAnsi="Times New Roman" w:cs="Times New Roman"/>
          <w:sz w:val="24"/>
        </w:rPr>
        <w:t>dural and Declarative Knowledge</w:t>
      </w:r>
      <w:r w:rsidRPr="00601E96">
        <w:rPr>
          <w:rFonts w:ascii="Times New Roman" w:hAnsi="Times New Roman" w:cs="Times New Roman"/>
          <w:sz w:val="24"/>
        </w:rPr>
        <w:t xml:space="preserve">. </w:t>
      </w:r>
      <w:r w:rsidRPr="00601E96">
        <w:rPr>
          <w:rFonts w:ascii="Times New Roman" w:hAnsi="Times New Roman" w:cs="Times New Roman"/>
          <w:i/>
          <w:sz w:val="24"/>
        </w:rPr>
        <w:t>Annals of the New York Academy of Sciences, 444,</w:t>
      </w:r>
      <w:r w:rsidRPr="00601E96">
        <w:rPr>
          <w:rFonts w:ascii="Times New Roman" w:hAnsi="Times New Roman" w:cs="Times New Roman"/>
          <w:sz w:val="24"/>
        </w:rPr>
        <w:t xml:space="preserve"> 54-71.</w:t>
      </w:r>
    </w:p>
    <w:p w14:paraId="3D3E60B3" w14:textId="77777777" w:rsidR="00AF212F" w:rsidRDefault="00AF212F" w:rsidP="00AF212F">
      <w:pPr>
        <w:pStyle w:val="NoSpacing"/>
        <w:spacing w:line="480" w:lineRule="auto"/>
        <w:rPr>
          <w:rFonts w:ascii="Times New Roman" w:hAnsi="Times New Roman" w:cs="Times New Roman"/>
          <w:sz w:val="24"/>
        </w:rPr>
      </w:pPr>
      <w:r w:rsidRPr="00187C32">
        <w:rPr>
          <w:rFonts w:ascii="Times New Roman" w:hAnsi="Times New Roman" w:cs="Times New Roman"/>
          <w:sz w:val="24"/>
        </w:rPr>
        <w:t xml:space="preserve">Cook, J. D. (1999). Defining optimal body iron. </w:t>
      </w:r>
      <w:r w:rsidRPr="000B24E7">
        <w:rPr>
          <w:rFonts w:ascii="Times New Roman" w:hAnsi="Times New Roman" w:cs="Times New Roman"/>
          <w:i/>
          <w:sz w:val="24"/>
        </w:rPr>
        <w:t>Proceedings of the Nutrition Society, 58,</w:t>
      </w:r>
      <w:r w:rsidRPr="00187C32">
        <w:rPr>
          <w:rFonts w:ascii="Times New Roman" w:hAnsi="Times New Roman" w:cs="Times New Roman"/>
          <w:sz w:val="24"/>
        </w:rPr>
        <w:t xml:space="preserve"> 489-</w:t>
      </w:r>
    </w:p>
    <w:p w14:paraId="1D1094D0" w14:textId="77777777" w:rsidR="00AF212F" w:rsidRDefault="00AF212F" w:rsidP="00AF212F">
      <w:pPr>
        <w:pStyle w:val="NoSpacing"/>
        <w:spacing w:line="480" w:lineRule="auto"/>
        <w:ind w:left="720"/>
        <w:rPr>
          <w:rFonts w:ascii="Times New Roman" w:hAnsi="Times New Roman" w:cs="Times New Roman"/>
          <w:sz w:val="24"/>
        </w:rPr>
      </w:pPr>
      <w:r w:rsidRPr="00187C32">
        <w:rPr>
          <w:rFonts w:ascii="Times New Roman" w:hAnsi="Times New Roman" w:cs="Times New Roman"/>
          <w:sz w:val="24"/>
        </w:rPr>
        <w:t>495.</w:t>
      </w:r>
    </w:p>
    <w:p w14:paraId="2029A49D" w14:textId="77777777" w:rsidR="00AF212F" w:rsidRDefault="00AF212F" w:rsidP="00AF212F">
      <w:pPr>
        <w:pStyle w:val="NoSpacing"/>
        <w:spacing w:line="480" w:lineRule="auto"/>
        <w:rPr>
          <w:rFonts w:ascii="Times New Roman" w:hAnsi="Times New Roman" w:cs="Times New Roman"/>
          <w:sz w:val="24"/>
        </w:rPr>
      </w:pPr>
      <w:r w:rsidRPr="003625BA">
        <w:rPr>
          <w:rFonts w:ascii="Times New Roman" w:hAnsi="Times New Roman" w:cs="Times New Roman"/>
          <w:sz w:val="24"/>
        </w:rPr>
        <w:t xml:space="preserve">Cook, J. D. (2005). Diagnosis and management of iron-deficiency anaemia. </w:t>
      </w:r>
      <w:r w:rsidRPr="00427915">
        <w:rPr>
          <w:rFonts w:ascii="Times New Roman" w:hAnsi="Times New Roman" w:cs="Times New Roman"/>
          <w:i/>
          <w:sz w:val="24"/>
        </w:rPr>
        <w:t>Best Practice &amp; Research Clinical Haematology, 18(2),</w:t>
      </w:r>
      <w:r w:rsidRPr="003625BA">
        <w:rPr>
          <w:rFonts w:ascii="Times New Roman" w:hAnsi="Times New Roman" w:cs="Times New Roman"/>
          <w:sz w:val="24"/>
        </w:rPr>
        <w:t xml:space="preserve"> 319-332.</w:t>
      </w:r>
    </w:p>
    <w:p w14:paraId="789CE596" w14:textId="77777777" w:rsidR="00AF212F" w:rsidRDefault="00AF212F" w:rsidP="00AF212F">
      <w:pPr>
        <w:pStyle w:val="NoSpacing"/>
        <w:spacing w:line="480" w:lineRule="auto"/>
        <w:rPr>
          <w:rFonts w:ascii="Times New Roman" w:hAnsi="Times New Roman" w:cs="Times New Roman"/>
          <w:sz w:val="24"/>
        </w:rPr>
      </w:pPr>
      <w:r w:rsidRPr="00A1084A">
        <w:rPr>
          <w:rFonts w:ascii="Times New Roman" w:hAnsi="Times New Roman" w:cs="Times New Roman"/>
          <w:sz w:val="24"/>
        </w:rPr>
        <w:t xml:space="preserve">Cools, R., Altamirano, L., &amp; D’Esposito, M. (2006). Reversal learning in Parkinson's disease </w:t>
      </w:r>
    </w:p>
    <w:p w14:paraId="3620A16E" w14:textId="77777777" w:rsidR="00AF212F" w:rsidRDefault="00AF212F" w:rsidP="00AF212F">
      <w:pPr>
        <w:pStyle w:val="NoSpacing"/>
        <w:spacing w:line="480" w:lineRule="auto"/>
        <w:ind w:left="720"/>
        <w:rPr>
          <w:rFonts w:ascii="Times New Roman" w:hAnsi="Times New Roman" w:cs="Times New Roman"/>
          <w:sz w:val="24"/>
        </w:rPr>
      </w:pPr>
      <w:r w:rsidRPr="00A1084A">
        <w:rPr>
          <w:rFonts w:ascii="Times New Roman" w:hAnsi="Times New Roman" w:cs="Times New Roman"/>
          <w:sz w:val="24"/>
        </w:rPr>
        <w:t xml:space="preserve">depends on medication status and outcome valence. </w:t>
      </w:r>
      <w:r w:rsidRPr="00A1084A">
        <w:rPr>
          <w:rFonts w:ascii="Times New Roman" w:hAnsi="Times New Roman" w:cs="Times New Roman"/>
          <w:i/>
          <w:sz w:val="24"/>
        </w:rPr>
        <w:t>Neuropsycho</w:t>
      </w:r>
      <w:r>
        <w:rPr>
          <w:rFonts w:ascii="Times New Roman" w:hAnsi="Times New Roman" w:cs="Times New Roman"/>
          <w:i/>
          <w:sz w:val="24"/>
        </w:rPr>
        <w:t>logia, 44</w:t>
      </w:r>
      <w:r w:rsidRPr="00A1084A">
        <w:rPr>
          <w:rFonts w:ascii="Times New Roman" w:hAnsi="Times New Roman" w:cs="Times New Roman"/>
          <w:i/>
          <w:sz w:val="24"/>
        </w:rPr>
        <w:t>,</w:t>
      </w:r>
      <w:r w:rsidRPr="00A1084A">
        <w:rPr>
          <w:rFonts w:ascii="Times New Roman" w:hAnsi="Times New Roman" w:cs="Times New Roman"/>
          <w:sz w:val="24"/>
        </w:rPr>
        <w:t xml:space="preserve"> 1663-1673.</w:t>
      </w:r>
    </w:p>
    <w:p w14:paraId="1CDDCF35" w14:textId="77777777" w:rsidR="00AF212F" w:rsidRDefault="00AF212F" w:rsidP="00AF212F">
      <w:pPr>
        <w:pStyle w:val="NoSpacing"/>
        <w:spacing w:line="480" w:lineRule="auto"/>
        <w:rPr>
          <w:rFonts w:ascii="Times New Roman" w:hAnsi="Times New Roman" w:cs="Times New Roman"/>
          <w:sz w:val="24"/>
        </w:rPr>
      </w:pPr>
      <w:r w:rsidRPr="00405F94">
        <w:rPr>
          <w:rFonts w:ascii="Times New Roman" w:hAnsi="Times New Roman" w:cs="Times New Roman"/>
          <w:sz w:val="24"/>
        </w:rPr>
        <w:t xml:space="preserve">DeCaro, M. S., Thomas, R. D., &amp; Beilock, S. L. (2008). Individual differences in category </w:t>
      </w:r>
    </w:p>
    <w:p w14:paraId="0462DA5B" w14:textId="77777777" w:rsidR="00AF212F" w:rsidRDefault="00AF212F" w:rsidP="00AF212F">
      <w:pPr>
        <w:pStyle w:val="NoSpacing"/>
        <w:spacing w:line="480" w:lineRule="auto"/>
        <w:ind w:left="720"/>
        <w:rPr>
          <w:rFonts w:ascii="Times New Roman" w:hAnsi="Times New Roman" w:cs="Times New Roman"/>
          <w:sz w:val="24"/>
        </w:rPr>
      </w:pPr>
      <w:r w:rsidRPr="00405F94">
        <w:rPr>
          <w:rFonts w:ascii="Times New Roman" w:hAnsi="Times New Roman" w:cs="Times New Roman"/>
          <w:sz w:val="24"/>
        </w:rPr>
        <w:t xml:space="preserve">learning: Sometimes less working memory capacity is better than more. </w:t>
      </w:r>
      <w:r w:rsidRPr="00405F94">
        <w:rPr>
          <w:rFonts w:ascii="Times New Roman" w:hAnsi="Times New Roman" w:cs="Times New Roman"/>
          <w:i/>
          <w:sz w:val="24"/>
        </w:rPr>
        <w:t>Cognition, 107,</w:t>
      </w:r>
      <w:r w:rsidRPr="00405F94">
        <w:rPr>
          <w:rFonts w:ascii="Times New Roman" w:hAnsi="Times New Roman" w:cs="Times New Roman"/>
          <w:sz w:val="24"/>
        </w:rPr>
        <w:t xml:space="preserve"> 284-294.</w:t>
      </w:r>
    </w:p>
    <w:p w14:paraId="5F5F8E14" w14:textId="77777777" w:rsidR="00AF212F" w:rsidRDefault="00AF212F" w:rsidP="00AF212F">
      <w:pPr>
        <w:pStyle w:val="NoSpacing"/>
        <w:spacing w:line="480" w:lineRule="auto"/>
        <w:rPr>
          <w:rFonts w:ascii="Times New Roman" w:hAnsi="Times New Roman" w:cs="Times New Roman"/>
          <w:i/>
          <w:sz w:val="24"/>
        </w:rPr>
      </w:pPr>
      <w:r w:rsidRPr="00C16028">
        <w:rPr>
          <w:rFonts w:ascii="Times New Roman" w:hAnsi="Times New Roman" w:cs="Times New Roman"/>
          <w:sz w:val="24"/>
        </w:rPr>
        <w:t xml:space="preserve">Engle, R. W. (2002). Working memory capacity as executive attention. </w:t>
      </w:r>
      <w:r>
        <w:rPr>
          <w:rFonts w:ascii="Times New Roman" w:hAnsi="Times New Roman" w:cs="Times New Roman"/>
          <w:i/>
          <w:sz w:val="24"/>
        </w:rPr>
        <w:t>Current D</w:t>
      </w:r>
      <w:r w:rsidRPr="00C16028">
        <w:rPr>
          <w:rFonts w:ascii="Times New Roman" w:hAnsi="Times New Roman" w:cs="Times New Roman"/>
          <w:i/>
          <w:sz w:val="24"/>
        </w:rPr>
        <w:t>irection</w:t>
      </w:r>
      <w:r>
        <w:rPr>
          <w:rFonts w:ascii="Times New Roman" w:hAnsi="Times New Roman" w:cs="Times New Roman"/>
          <w:i/>
          <w:sz w:val="24"/>
        </w:rPr>
        <w:t xml:space="preserve">s in </w:t>
      </w:r>
    </w:p>
    <w:p w14:paraId="6FDA77DE" w14:textId="77777777" w:rsidR="00AF212F" w:rsidRPr="00C16028" w:rsidRDefault="00AF212F" w:rsidP="00AF212F">
      <w:pPr>
        <w:pStyle w:val="NoSpacing"/>
        <w:spacing w:line="480" w:lineRule="auto"/>
        <w:ind w:left="720"/>
        <w:rPr>
          <w:rFonts w:ascii="Times New Roman" w:hAnsi="Times New Roman" w:cs="Times New Roman"/>
          <w:sz w:val="24"/>
        </w:rPr>
      </w:pPr>
      <w:r>
        <w:rPr>
          <w:rFonts w:ascii="Times New Roman" w:hAnsi="Times New Roman" w:cs="Times New Roman"/>
          <w:i/>
          <w:sz w:val="24"/>
        </w:rPr>
        <w:t>Psychological Science, 11</w:t>
      </w:r>
      <w:r w:rsidRPr="00C16028">
        <w:rPr>
          <w:rFonts w:ascii="Times New Roman" w:hAnsi="Times New Roman" w:cs="Times New Roman"/>
          <w:i/>
          <w:sz w:val="24"/>
        </w:rPr>
        <w:t xml:space="preserve">, </w:t>
      </w:r>
      <w:r w:rsidRPr="00C16028">
        <w:rPr>
          <w:rFonts w:ascii="Times New Roman" w:hAnsi="Times New Roman" w:cs="Times New Roman"/>
          <w:sz w:val="24"/>
        </w:rPr>
        <w:t>19-23.</w:t>
      </w:r>
    </w:p>
    <w:p w14:paraId="2B35815A" w14:textId="77777777" w:rsidR="00AF212F" w:rsidRDefault="00AF212F" w:rsidP="00AF212F">
      <w:pPr>
        <w:pStyle w:val="NoSpacing"/>
        <w:spacing w:line="480" w:lineRule="auto"/>
        <w:rPr>
          <w:rFonts w:ascii="Times New Roman" w:hAnsi="Times New Roman" w:cs="Times New Roman"/>
          <w:sz w:val="24"/>
        </w:rPr>
      </w:pPr>
      <w:r w:rsidRPr="00F34775">
        <w:rPr>
          <w:rFonts w:ascii="Times New Roman" w:hAnsi="Times New Roman" w:cs="Times New Roman"/>
          <w:sz w:val="24"/>
        </w:rPr>
        <w:t xml:space="preserve">Erikson, K. M., Jones, B. C., Hess, E. J., Zhang, Q., &amp; Beard, J. L. (2001). Iron deficiency </w:t>
      </w:r>
    </w:p>
    <w:p w14:paraId="3EB01D5B" w14:textId="77777777" w:rsidR="00AF212F" w:rsidRDefault="00AF212F" w:rsidP="00AF212F">
      <w:pPr>
        <w:pStyle w:val="NoSpacing"/>
        <w:spacing w:line="480" w:lineRule="auto"/>
        <w:ind w:left="720"/>
        <w:rPr>
          <w:rFonts w:ascii="Times New Roman" w:hAnsi="Times New Roman" w:cs="Times New Roman"/>
          <w:sz w:val="24"/>
        </w:rPr>
      </w:pPr>
      <w:r>
        <w:rPr>
          <w:rFonts w:ascii="Times New Roman" w:hAnsi="Times New Roman" w:cs="Times New Roman"/>
          <w:sz w:val="24"/>
        </w:rPr>
        <w:t>decreases dopamine D</w:t>
      </w:r>
      <w:r w:rsidRPr="00F34775">
        <w:rPr>
          <w:rFonts w:ascii="Times New Roman" w:hAnsi="Times New Roman" w:cs="Times New Roman"/>
          <w:sz w:val="24"/>
          <w:vertAlign w:val="subscript"/>
        </w:rPr>
        <w:t>1</w:t>
      </w:r>
      <w:r>
        <w:rPr>
          <w:rFonts w:ascii="Times New Roman" w:hAnsi="Times New Roman" w:cs="Times New Roman"/>
          <w:sz w:val="24"/>
        </w:rPr>
        <w:t xml:space="preserve"> and D</w:t>
      </w:r>
      <w:r w:rsidRPr="00F34775">
        <w:rPr>
          <w:rFonts w:ascii="Times New Roman" w:hAnsi="Times New Roman" w:cs="Times New Roman"/>
          <w:sz w:val="24"/>
          <w:vertAlign w:val="subscript"/>
        </w:rPr>
        <w:t>2</w:t>
      </w:r>
      <w:r w:rsidRPr="00F34775">
        <w:rPr>
          <w:rFonts w:ascii="Times New Roman" w:hAnsi="Times New Roman" w:cs="Times New Roman"/>
          <w:sz w:val="24"/>
        </w:rPr>
        <w:t xml:space="preserve"> receptors in rat brain. </w:t>
      </w:r>
      <w:r w:rsidRPr="00F34775">
        <w:rPr>
          <w:rFonts w:ascii="Times New Roman" w:hAnsi="Times New Roman" w:cs="Times New Roman"/>
          <w:i/>
          <w:sz w:val="24"/>
        </w:rPr>
        <w:t xml:space="preserve">Pharmacology Biochemistry and Behavior, 69, </w:t>
      </w:r>
      <w:r w:rsidRPr="00F34775">
        <w:rPr>
          <w:rFonts w:ascii="Times New Roman" w:hAnsi="Times New Roman" w:cs="Times New Roman"/>
          <w:sz w:val="24"/>
        </w:rPr>
        <w:t>409-418.</w:t>
      </w:r>
    </w:p>
    <w:p w14:paraId="056306BA" w14:textId="77777777" w:rsidR="00AF212F" w:rsidRDefault="00AF212F" w:rsidP="00AF212F">
      <w:pPr>
        <w:pStyle w:val="NoSpacing"/>
        <w:spacing w:line="480" w:lineRule="auto"/>
        <w:rPr>
          <w:rFonts w:ascii="Times New Roman" w:hAnsi="Times New Roman" w:cs="Times New Roman"/>
          <w:sz w:val="24"/>
        </w:rPr>
      </w:pPr>
      <w:r w:rsidRPr="00C2173E">
        <w:rPr>
          <w:rFonts w:ascii="Times New Roman" w:hAnsi="Times New Roman" w:cs="Times New Roman"/>
          <w:sz w:val="24"/>
        </w:rPr>
        <w:t xml:space="preserve">Erikson, K. M., Pinero, D. J., Connor, J. R., &amp; Beard, J. L. (1997). Regional brain iron, ferritin </w:t>
      </w:r>
    </w:p>
    <w:p w14:paraId="4305B8CE" w14:textId="77777777" w:rsidR="00AF212F" w:rsidRDefault="00AF212F" w:rsidP="00AF212F">
      <w:pPr>
        <w:pStyle w:val="NoSpacing"/>
        <w:spacing w:line="480" w:lineRule="auto"/>
        <w:ind w:left="720"/>
        <w:rPr>
          <w:rFonts w:ascii="Times New Roman" w:hAnsi="Times New Roman" w:cs="Times New Roman"/>
          <w:sz w:val="24"/>
        </w:rPr>
      </w:pPr>
      <w:r w:rsidRPr="00C2173E">
        <w:rPr>
          <w:rFonts w:ascii="Times New Roman" w:hAnsi="Times New Roman" w:cs="Times New Roman"/>
          <w:sz w:val="24"/>
        </w:rPr>
        <w:t>and transferrin concentrations during iron deficiency and iron repletion in developi</w:t>
      </w:r>
      <w:r>
        <w:rPr>
          <w:rFonts w:ascii="Times New Roman" w:hAnsi="Times New Roman" w:cs="Times New Roman"/>
          <w:sz w:val="24"/>
        </w:rPr>
        <w:t xml:space="preserve">ng rats. </w:t>
      </w:r>
      <w:r w:rsidRPr="00905B98">
        <w:rPr>
          <w:rFonts w:ascii="Times New Roman" w:hAnsi="Times New Roman" w:cs="Times New Roman"/>
          <w:i/>
          <w:sz w:val="24"/>
        </w:rPr>
        <w:t>The Journal of Nutrition, 127,</w:t>
      </w:r>
      <w:r w:rsidRPr="00C2173E">
        <w:rPr>
          <w:rFonts w:ascii="Times New Roman" w:hAnsi="Times New Roman" w:cs="Times New Roman"/>
          <w:sz w:val="24"/>
        </w:rPr>
        <w:t xml:space="preserve"> 2030-2038.</w:t>
      </w:r>
    </w:p>
    <w:p w14:paraId="4D8F8942" w14:textId="77777777" w:rsidR="00AF212F" w:rsidRDefault="00AF212F" w:rsidP="00AF212F">
      <w:pPr>
        <w:pStyle w:val="NoSpacing"/>
        <w:spacing w:line="480" w:lineRule="auto"/>
        <w:rPr>
          <w:rFonts w:ascii="Times New Roman" w:hAnsi="Times New Roman" w:cs="Times New Roman"/>
          <w:sz w:val="24"/>
        </w:rPr>
      </w:pPr>
      <w:r w:rsidRPr="00A625AE">
        <w:rPr>
          <w:rFonts w:ascii="Times New Roman" w:hAnsi="Times New Roman" w:cs="Times New Roman"/>
          <w:sz w:val="24"/>
        </w:rPr>
        <w:t xml:space="preserve">Estrada, J. A., Contreras, I., Pliego-Rivero, F. B., &amp; Otero, G. A. (2014). Molecular mechanisms </w:t>
      </w:r>
    </w:p>
    <w:p w14:paraId="16917B53" w14:textId="77777777" w:rsidR="00AF212F" w:rsidRDefault="00AF212F" w:rsidP="00AF212F">
      <w:pPr>
        <w:pStyle w:val="NoSpacing"/>
        <w:spacing w:line="480" w:lineRule="auto"/>
        <w:ind w:left="720"/>
        <w:rPr>
          <w:rFonts w:ascii="Times New Roman" w:hAnsi="Times New Roman" w:cs="Times New Roman"/>
          <w:sz w:val="24"/>
        </w:rPr>
      </w:pPr>
      <w:r w:rsidRPr="00A625AE">
        <w:rPr>
          <w:rFonts w:ascii="Times New Roman" w:hAnsi="Times New Roman" w:cs="Times New Roman"/>
          <w:sz w:val="24"/>
        </w:rPr>
        <w:lastRenderedPageBreak/>
        <w:t xml:space="preserve">of cognitive impairment in iron deficiency: </w:t>
      </w:r>
      <w:r>
        <w:rPr>
          <w:rFonts w:ascii="Times New Roman" w:hAnsi="Times New Roman" w:cs="Times New Roman"/>
          <w:sz w:val="24"/>
        </w:rPr>
        <w:t>A</w:t>
      </w:r>
      <w:r w:rsidRPr="00A625AE">
        <w:rPr>
          <w:rFonts w:ascii="Times New Roman" w:hAnsi="Times New Roman" w:cs="Times New Roman"/>
          <w:sz w:val="24"/>
        </w:rPr>
        <w:t xml:space="preserve">lterations in brain-derived neurotrophic factor and insulin-like growth factor expression and function in the central nervous system. </w:t>
      </w:r>
      <w:r w:rsidRPr="00A625AE">
        <w:rPr>
          <w:rFonts w:ascii="Times New Roman" w:hAnsi="Times New Roman" w:cs="Times New Roman"/>
          <w:i/>
          <w:sz w:val="24"/>
        </w:rPr>
        <w:t>Nutritional Neuroscience, 17,</w:t>
      </w:r>
      <w:r w:rsidRPr="00A625AE">
        <w:rPr>
          <w:rFonts w:ascii="Times New Roman" w:hAnsi="Times New Roman" w:cs="Times New Roman"/>
          <w:sz w:val="24"/>
        </w:rPr>
        <w:t xml:space="preserve"> 193-206.</w:t>
      </w:r>
    </w:p>
    <w:p w14:paraId="6634EA87" w14:textId="77777777" w:rsidR="00AF212F" w:rsidRDefault="00AF212F" w:rsidP="00AF212F">
      <w:pPr>
        <w:pStyle w:val="NoSpacing"/>
        <w:spacing w:line="480" w:lineRule="auto"/>
        <w:rPr>
          <w:rFonts w:ascii="Times New Roman" w:hAnsi="Times New Roman" w:cs="Times New Roman"/>
          <w:sz w:val="24"/>
        </w:rPr>
      </w:pPr>
      <w:r w:rsidRPr="005223DE">
        <w:rPr>
          <w:rFonts w:ascii="Times New Roman" w:hAnsi="Times New Roman" w:cs="Times New Roman"/>
          <w:sz w:val="24"/>
        </w:rPr>
        <w:t>Fan, J., McCandliss, B. D., Sommer, T., Raz, A., &amp; Pos</w:t>
      </w:r>
      <w:r>
        <w:rPr>
          <w:rFonts w:ascii="Times New Roman" w:hAnsi="Times New Roman" w:cs="Times New Roman"/>
          <w:sz w:val="24"/>
        </w:rPr>
        <w:t xml:space="preserve">ner, M. I. (2002). Testing the </w:t>
      </w:r>
      <w:r w:rsidRPr="005223DE">
        <w:rPr>
          <w:rFonts w:ascii="Times New Roman" w:hAnsi="Times New Roman" w:cs="Times New Roman"/>
          <w:sz w:val="24"/>
        </w:rPr>
        <w:t xml:space="preserve">efficiency </w:t>
      </w:r>
    </w:p>
    <w:p w14:paraId="171632E8" w14:textId="77777777" w:rsidR="00AF212F" w:rsidRDefault="00AF212F" w:rsidP="00AF212F">
      <w:pPr>
        <w:pStyle w:val="NoSpacing"/>
        <w:spacing w:line="480" w:lineRule="auto"/>
        <w:ind w:left="720"/>
        <w:rPr>
          <w:rFonts w:ascii="Times New Roman" w:hAnsi="Times New Roman" w:cs="Times New Roman"/>
          <w:sz w:val="24"/>
        </w:rPr>
      </w:pPr>
      <w:r w:rsidRPr="005223DE">
        <w:rPr>
          <w:rFonts w:ascii="Times New Roman" w:hAnsi="Times New Roman" w:cs="Times New Roman"/>
          <w:sz w:val="24"/>
        </w:rPr>
        <w:t xml:space="preserve">and independence of attentional networks. </w:t>
      </w:r>
      <w:r w:rsidRPr="005223DE">
        <w:rPr>
          <w:rFonts w:ascii="Times New Roman" w:hAnsi="Times New Roman" w:cs="Times New Roman"/>
          <w:i/>
          <w:sz w:val="24"/>
        </w:rPr>
        <w:t>Journal of Cognitive Neuroscience, 14,</w:t>
      </w:r>
      <w:r w:rsidRPr="005223DE">
        <w:rPr>
          <w:rFonts w:ascii="Times New Roman" w:hAnsi="Times New Roman" w:cs="Times New Roman"/>
          <w:sz w:val="24"/>
        </w:rPr>
        <w:t xml:space="preserve"> 340-347.</w:t>
      </w:r>
    </w:p>
    <w:p w14:paraId="49ABBD68" w14:textId="77777777" w:rsidR="00AF212F" w:rsidRDefault="00AF212F" w:rsidP="00AF212F">
      <w:pPr>
        <w:pStyle w:val="NoSpacing"/>
        <w:spacing w:line="480" w:lineRule="auto"/>
        <w:rPr>
          <w:rFonts w:ascii="Times New Roman" w:hAnsi="Times New Roman" w:cs="Times New Roman"/>
          <w:sz w:val="24"/>
        </w:rPr>
      </w:pPr>
      <w:r w:rsidRPr="000D1E4B">
        <w:rPr>
          <w:rFonts w:ascii="Times New Roman" w:hAnsi="Times New Roman" w:cs="Times New Roman"/>
          <w:sz w:val="24"/>
        </w:rPr>
        <w:t>Felt, B. T., Beard, J. L., Schallert, T., Shao, J., A</w:t>
      </w:r>
      <w:r>
        <w:rPr>
          <w:rFonts w:ascii="Times New Roman" w:hAnsi="Times New Roman" w:cs="Times New Roman"/>
          <w:sz w:val="24"/>
        </w:rPr>
        <w:t xml:space="preserve">ldridge, J. W., Connor, J. R., </w:t>
      </w:r>
      <w:r w:rsidRPr="000D1E4B">
        <w:rPr>
          <w:rFonts w:ascii="Times New Roman" w:hAnsi="Times New Roman" w:cs="Times New Roman"/>
          <w:sz w:val="24"/>
        </w:rPr>
        <w:t>Georgieff</w:t>
      </w:r>
      <w:r>
        <w:rPr>
          <w:rFonts w:ascii="Times New Roman" w:hAnsi="Times New Roman" w:cs="Times New Roman"/>
          <w:sz w:val="24"/>
        </w:rPr>
        <w:t>, M. K.,</w:t>
      </w:r>
      <w:r w:rsidRPr="000D1E4B">
        <w:rPr>
          <w:rFonts w:ascii="Times New Roman" w:hAnsi="Times New Roman" w:cs="Times New Roman"/>
          <w:sz w:val="24"/>
        </w:rPr>
        <w:t xml:space="preserve"> </w:t>
      </w:r>
    </w:p>
    <w:p w14:paraId="5C8E116D" w14:textId="77777777" w:rsidR="00AF212F" w:rsidRDefault="00AF212F" w:rsidP="00AF212F">
      <w:pPr>
        <w:pStyle w:val="NoSpacing"/>
        <w:spacing w:line="480" w:lineRule="auto"/>
        <w:ind w:left="720"/>
        <w:rPr>
          <w:rFonts w:ascii="Times New Roman" w:hAnsi="Times New Roman" w:cs="Times New Roman"/>
          <w:sz w:val="24"/>
        </w:rPr>
      </w:pPr>
      <w:r w:rsidRPr="000D1E4B">
        <w:rPr>
          <w:rFonts w:ascii="Times New Roman" w:hAnsi="Times New Roman" w:cs="Times New Roman"/>
          <w:sz w:val="24"/>
        </w:rPr>
        <w:t xml:space="preserve">&amp; Lozoff, B. (2006). Persistent neurochemical and behavioral abnormalities in adulthood despite early iron supplementation for perinatal iron deficiency anemia in rats. </w:t>
      </w:r>
      <w:r w:rsidRPr="000D1E4B">
        <w:rPr>
          <w:rFonts w:ascii="Times New Roman" w:hAnsi="Times New Roman" w:cs="Times New Roman"/>
          <w:i/>
          <w:sz w:val="24"/>
        </w:rPr>
        <w:t>Behavioural Brain Research, 171,</w:t>
      </w:r>
      <w:r w:rsidRPr="000D1E4B">
        <w:rPr>
          <w:rFonts w:ascii="Times New Roman" w:hAnsi="Times New Roman" w:cs="Times New Roman"/>
          <w:sz w:val="24"/>
        </w:rPr>
        <w:t xml:space="preserve"> 261-270.</w:t>
      </w:r>
    </w:p>
    <w:p w14:paraId="513F69D9" w14:textId="77777777" w:rsidR="00AF212F" w:rsidRDefault="00AF212F" w:rsidP="00AF212F">
      <w:pPr>
        <w:pStyle w:val="NoSpacing"/>
        <w:spacing w:line="480" w:lineRule="auto"/>
        <w:rPr>
          <w:rFonts w:ascii="Times New Roman" w:hAnsi="Times New Roman" w:cs="Times New Roman"/>
          <w:sz w:val="24"/>
        </w:rPr>
      </w:pPr>
      <w:r w:rsidRPr="006365E4">
        <w:rPr>
          <w:rFonts w:ascii="Times New Roman" w:hAnsi="Times New Roman" w:cs="Times New Roman"/>
          <w:sz w:val="24"/>
        </w:rPr>
        <w:t xml:space="preserve">Filoteo, J. V., Maddox, W. T., &amp; Davis, J. D. (2001). A possible role of the striatum in linear and </w:t>
      </w:r>
    </w:p>
    <w:p w14:paraId="08CC8F37" w14:textId="77777777" w:rsidR="00AF212F" w:rsidRDefault="00AF212F" w:rsidP="00AF212F">
      <w:pPr>
        <w:pStyle w:val="NoSpacing"/>
        <w:spacing w:line="480" w:lineRule="auto"/>
        <w:ind w:left="720"/>
        <w:rPr>
          <w:rFonts w:ascii="Times New Roman" w:hAnsi="Times New Roman" w:cs="Times New Roman"/>
          <w:sz w:val="24"/>
        </w:rPr>
      </w:pPr>
      <w:r w:rsidRPr="006365E4">
        <w:rPr>
          <w:rFonts w:ascii="Times New Roman" w:hAnsi="Times New Roman" w:cs="Times New Roman"/>
          <w:sz w:val="24"/>
        </w:rPr>
        <w:t xml:space="preserve">nonlinear category learning: Evidence from patients with Hungtington's disease. </w:t>
      </w:r>
      <w:r>
        <w:rPr>
          <w:rFonts w:ascii="Times New Roman" w:hAnsi="Times New Roman" w:cs="Times New Roman"/>
          <w:i/>
          <w:sz w:val="24"/>
        </w:rPr>
        <w:t>Behavioral Neuroscience, 115</w:t>
      </w:r>
      <w:r w:rsidRPr="006365E4">
        <w:rPr>
          <w:rFonts w:ascii="Times New Roman" w:hAnsi="Times New Roman" w:cs="Times New Roman"/>
          <w:i/>
          <w:sz w:val="24"/>
        </w:rPr>
        <w:t>,</w:t>
      </w:r>
      <w:r w:rsidRPr="006365E4">
        <w:rPr>
          <w:rFonts w:ascii="Times New Roman" w:hAnsi="Times New Roman" w:cs="Times New Roman"/>
          <w:sz w:val="24"/>
        </w:rPr>
        <w:t xml:space="preserve"> 786</w:t>
      </w:r>
      <w:r>
        <w:rPr>
          <w:rFonts w:ascii="Times New Roman" w:hAnsi="Times New Roman" w:cs="Times New Roman"/>
          <w:sz w:val="24"/>
        </w:rPr>
        <w:t>-798</w:t>
      </w:r>
      <w:r w:rsidRPr="006365E4">
        <w:rPr>
          <w:rFonts w:ascii="Times New Roman" w:hAnsi="Times New Roman" w:cs="Times New Roman"/>
          <w:sz w:val="24"/>
        </w:rPr>
        <w:t>.</w:t>
      </w:r>
    </w:p>
    <w:p w14:paraId="2A9EDB3E" w14:textId="77777777" w:rsidR="00AF212F" w:rsidRDefault="00AF212F" w:rsidP="00AF212F">
      <w:pPr>
        <w:pStyle w:val="NoSpacing"/>
        <w:spacing w:line="480" w:lineRule="auto"/>
        <w:rPr>
          <w:rFonts w:ascii="Times New Roman" w:hAnsi="Times New Roman" w:cs="Times New Roman"/>
          <w:sz w:val="24"/>
        </w:rPr>
      </w:pPr>
      <w:r w:rsidRPr="00880B0D">
        <w:rPr>
          <w:rFonts w:ascii="Times New Roman" w:hAnsi="Times New Roman" w:cs="Times New Roman"/>
          <w:sz w:val="24"/>
        </w:rPr>
        <w:t xml:space="preserve">Filoteo, J. V., Maddox, W. T., Salmon, D. P., &amp; Song, D. D. (2005). Information-integration </w:t>
      </w:r>
    </w:p>
    <w:p w14:paraId="2B4D9E16" w14:textId="77777777" w:rsidR="00AF212F" w:rsidRDefault="00AF212F" w:rsidP="00AF212F">
      <w:pPr>
        <w:pStyle w:val="NoSpacing"/>
        <w:spacing w:line="480" w:lineRule="auto"/>
        <w:ind w:left="720"/>
        <w:rPr>
          <w:rFonts w:ascii="Times New Roman" w:hAnsi="Times New Roman" w:cs="Times New Roman"/>
          <w:sz w:val="24"/>
        </w:rPr>
      </w:pPr>
      <w:r w:rsidRPr="00880B0D">
        <w:rPr>
          <w:rFonts w:ascii="Times New Roman" w:hAnsi="Times New Roman" w:cs="Times New Roman"/>
          <w:sz w:val="24"/>
        </w:rPr>
        <w:t>category learning in patients with striatal dys</w:t>
      </w:r>
      <w:r>
        <w:rPr>
          <w:rFonts w:ascii="Times New Roman" w:hAnsi="Times New Roman" w:cs="Times New Roman"/>
          <w:sz w:val="24"/>
        </w:rPr>
        <w:t xml:space="preserve">function. </w:t>
      </w:r>
      <w:r w:rsidRPr="00880B0D">
        <w:rPr>
          <w:rFonts w:ascii="Times New Roman" w:hAnsi="Times New Roman" w:cs="Times New Roman"/>
          <w:i/>
          <w:sz w:val="24"/>
        </w:rPr>
        <w:t>Neuropsychology, 19,</w:t>
      </w:r>
      <w:r w:rsidRPr="00880B0D">
        <w:rPr>
          <w:rFonts w:ascii="Times New Roman" w:hAnsi="Times New Roman" w:cs="Times New Roman"/>
          <w:sz w:val="24"/>
        </w:rPr>
        <w:t xml:space="preserve"> 212</w:t>
      </w:r>
      <w:r>
        <w:rPr>
          <w:rFonts w:ascii="Times New Roman" w:hAnsi="Times New Roman" w:cs="Times New Roman"/>
          <w:sz w:val="24"/>
        </w:rPr>
        <w:t>-222</w:t>
      </w:r>
      <w:r w:rsidRPr="00880B0D">
        <w:rPr>
          <w:rFonts w:ascii="Times New Roman" w:hAnsi="Times New Roman" w:cs="Times New Roman"/>
          <w:sz w:val="24"/>
        </w:rPr>
        <w:t>.</w:t>
      </w:r>
    </w:p>
    <w:p w14:paraId="685125C2" w14:textId="2877C0AD" w:rsidR="00BC3CA5" w:rsidRDefault="00BC3CA5" w:rsidP="00BC3CA5">
      <w:pPr>
        <w:pStyle w:val="NoSpacing"/>
        <w:spacing w:line="480" w:lineRule="auto"/>
        <w:ind w:left="720" w:hanging="720"/>
        <w:rPr>
          <w:rFonts w:ascii="Times New Roman" w:hAnsi="Times New Roman" w:cs="Times New Roman"/>
          <w:sz w:val="24"/>
        </w:rPr>
      </w:pPr>
      <w:r w:rsidRPr="00BC3CA5">
        <w:rPr>
          <w:rFonts w:ascii="Times New Roman" w:hAnsi="Times New Roman" w:cs="Times New Roman"/>
          <w:sz w:val="24"/>
        </w:rPr>
        <w:t xml:space="preserve">Foster, J. L., Shipstead, Z., Harrison, T. L., Hicks, K. L., Redick, T. S., &amp; Engle, R. W. (2015). Shortened complex span tasks can reliably measure working memory capacity. </w:t>
      </w:r>
      <w:r w:rsidRPr="00BC3CA5">
        <w:rPr>
          <w:rFonts w:ascii="Times New Roman" w:hAnsi="Times New Roman" w:cs="Times New Roman"/>
          <w:i/>
          <w:sz w:val="24"/>
        </w:rPr>
        <w:t xml:space="preserve">Memory &amp; </w:t>
      </w:r>
      <w:r>
        <w:rPr>
          <w:rFonts w:ascii="Times New Roman" w:hAnsi="Times New Roman" w:cs="Times New Roman"/>
          <w:i/>
          <w:sz w:val="24"/>
        </w:rPr>
        <w:t>C</w:t>
      </w:r>
      <w:r w:rsidRPr="00BC3CA5">
        <w:rPr>
          <w:rFonts w:ascii="Times New Roman" w:hAnsi="Times New Roman" w:cs="Times New Roman"/>
          <w:i/>
          <w:sz w:val="24"/>
        </w:rPr>
        <w:t xml:space="preserve">ognition, 43, </w:t>
      </w:r>
      <w:r w:rsidRPr="00BC3CA5">
        <w:rPr>
          <w:rFonts w:ascii="Times New Roman" w:hAnsi="Times New Roman" w:cs="Times New Roman"/>
          <w:sz w:val="24"/>
        </w:rPr>
        <w:t>226-236.</w:t>
      </w:r>
    </w:p>
    <w:p w14:paraId="5BB66D2F" w14:textId="4C335503" w:rsidR="00AF212F" w:rsidRDefault="00AF212F" w:rsidP="00AF212F">
      <w:pPr>
        <w:pStyle w:val="NoSpacing"/>
        <w:spacing w:line="480" w:lineRule="auto"/>
        <w:rPr>
          <w:rFonts w:ascii="Times New Roman" w:hAnsi="Times New Roman" w:cs="Times New Roman"/>
          <w:sz w:val="24"/>
        </w:rPr>
      </w:pPr>
      <w:r w:rsidRPr="00590E53">
        <w:rPr>
          <w:rFonts w:ascii="Times New Roman" w:hAnsi="Times New Roman" w:cs="Times New Roman"/>
          <w:sz w:val="24"/>
        </w:rPr>
        <w:t>Frank</w:t>
      </w:r>
      <w:r>
        <w:rPr>
          <w:rFonts w:ascii="Times New Roman" w:hAnsi="Times New Roman" w:cs="Times New Roman"/>
          <w:sz w:val="24"/>
        </w:rPr>
        <w:t>, M. J., Seeberger, L. C., &amp; O'R</w:t>
      </w:r>
      <w:r w:rsidRPr="00590E53">
        <w:rPr>
          <w:rFonts w:ascii="Times New Roman" w:hAnsi="Times New Roman" w:cs="Times New Roman"/>
          <w:sz w:val="24"/>
        </w:rPr>
        <w:t xml:space="preserve">eilly, R. C. (2004). By carrot </w:t>
      </w:r>
      <w:r>
        <w:rPr>
          <w:rFonts w:ascii="Times New Roman" w:hAnsi="Times New Roman" w:cs="Times New Roman"/>
          <w:sz w:val="24"/>
        </w:rPr>
        <w:t>or by stick: C</w:t>
      </w:r>
      <w:r w:rsidRPr="00590E53">
        <w:rPr>
          <w:rFonts w:ascii="Times New Roman" w:hAnsi="Times New Roman" w:cs="Times New Roman"/>
          <w:sz w:val="24"/>
        </w:rPr>
        <w:t xml:space="preserve">ognitive </w:t>
      </w:r>
    </w:p>
    <w:p w14:paraId="008790F3" w14:textId="77777777" w:rsidR="00AF212F" w:rsidRDefault="00AF212F" w:rsidP="00AF212F">
      <w:pPr>
        <w:pStyle w:val="NoSpacing"/>
        <w:spacing w:line="480" w:lineRule="auto"/>
        <w:ind w:left="720"/>
        <w:rPr>
          <w:rFonts w:ascii="Times New Roman" w:hAnsi="Times New Roman" w:cs="Times New Roman"/>
          <w:sz w:val="24"/>
        </w:rPr>
      </w:pPr>
      <w:r w:rsidRPr="00590E53">
        <w:rPr>
          <w:rFonts w:ascii="Times New Roman" w:hAnsi="Times New Roman" w:cs="Times New Roman"/>
          <w:sz w:val="24"/>
        </w:rPr>
        <w:t xml:space="preserve">reinforcement learning in </w:t>
      </w:r>
      <w:r>
        <w:rPr>
          <w:rFonts w:ascii="Times New Roman" w:hAnsi="Times New Roman" w:cs="Times New Roman"/>
          <w:sz w:val="24"/>
        </w:rPr>
        <w:t xml:space="preserve">parkinsonism. </w:t>
      </w:r>
      <w:r w:rsidRPr="00590E53">
        <w:rPr>
          <w:rFonts w:ascii="Times New Roman" w:hAnsi="Times New Roman" w:cs="Times New Roman"/>
          <w:i/>
          <w:sz w:val="24"/>
        </w:rPr>
        <w:t xml:space="preserve">Science, 306, </w:t>
      </w:r>
      <w:r w:rsidRPr="00590E53">
        <w:rPr>
          <w:rFonts w:ascii="Times New Roman" w:hAnsi="Times New Roman" w:cs="Times New Roman"/>
          <w:sz w:val="24"/>
        </w:rPr>
        <w:t>1940-1943.</w:t>
      </w:r>
    </w:p>
    <w:p w14:paraId="6BD06AD4" w14:textId="77777777" w:rsidR="00AF212F" w:rsidRDefault="00AF212F" w:rsidP="00AF212F">
      <w:pPr>
        <w:pStyle w:val="NoSpacing"/>
        <w:spacing w:line="480" w:lineRule="auto"/>
        <w:rPr>
          <w:rFonts w:ascii="Times New Roman" w:hAnsi="Times New Roman" w:cs="Times New Roman"/>
          <w:sz w:val="24"/>
        </w:rPr>
      </w:pPr>
      <w:r w:rsidRPr="0063598D">
        <w:rPr>
          <w:rFonts w:ascii="Times New Roman" w:hAnsi="Times New Roman" w:cs="Times New Roman"/>
          <w:sz w:val="24"/>
        </w:rPr>
        <w:t>Fretham, S. J. B., Carlson, E. S., &amp; Georgieff, M. K. (2011)</w:t>
      </w:r>
      <w:r>
        <w:rPr>
          <w:rFonts w:ascii="Times New Roman" w:hAnsi="Times New Roman" w:cs="Times New Roman"/>
          <w:sz w:val="24"/>
        </w:rPr>
        <w:t xml:space="preserve">. The role of iron in learning </w:t>
      </w:r>
      <w:r w:rsidRPr="0063598D">
        <w:rPr>
          <w:rFonts w:ascii="Times New Roman" w:hAnsi="Times New Roman" w:cs="Times New Roman"/>
          <w:sz w:val="24"/>
        </w:rPr>
        <w:t xml:space="preserve">and </w:t>
      </w:r>
    </w:p>
    <w:p w14:paraId="359F3BD5" w14:textId="77777777" w:rsidR="00AF212F" w:rsidRDefault="00AF212F" w:rsidP="00AF212F">
      <w:pPr>
        <w:pStyle w:val="NoSpacing"/>
        <w:spacing w:line="480" w:lineRule="auto"/>
        <w:ind w:left="810"/>
        <w:rPr>
          <w:rFonts w:ascii="Times New Roman" w:hAnsi="Times New Roman" w:cs="Times New Roman"/>
          <w:sz w:val="24"/>
        </w:rPr>
      </w:pPr>
      <w:r w:rsidRPr="0063598D">
        <w:rPr>
          <w:rFonts w:ascii="Times New Roman" w:hAnsi="Times New Roman" w:cs="Times New Roman"/>
          <w:sz w:val="24"/>
        </w:rPr>
        <w:t xml:space="preserve">memory. </w:t>
      </w:r>
      <w:r w:rsidRPr="0063598D">
        <w:rPr>
          <w:rFonts w:ascii="Times New Roman" w:hAnsi="Times New Roman" w:cs="Times New Roman"/>
          <w:i/>
          <w:sz w:val="24"/>
        </w:rPr>
        <w:t>Advances in Nutrition, 2,</w:t>
      </w:r>
      <w:r w:rsidRPr="0063598D">
        <w:rPr>
          <w:rFonts w:ascii="Times New Roman" w:hAnsi="Times New Roman" w:cs="Times New Roman"/>
          <w:sz w:val="24"/>
        </w:rPr>
        <w:t xml:space="preserve"> 112-121.</w:t>
      </w:r>
    </w:p>
    <w:p w14:paraId="38C7204A" w14:textId="77777777" w:rsidR="00AF212F" w:rsidRDefault="00AF212F" w:rsidP="00AF212F">
      <w:pPr>
        <w:pStyle w:val="NoSpacing"/>
        <w:spacing w:line="480" w:lineRule="auto"/>
        <w:rPr>
          <w:rFonts w:ascii="Times New Roman" w:hAnsi="Times New Roman" w:cs="Times New Roman"/>
          <w:sz w:val="24"/>
        </w:rPr>
      </w:pPr>
      <w:r w:rsidRPr="000B65EF">
        <w:rPr>
          <w:rFonts w:ascii="Times New Roman" w:hAnsi="Times New Roman" w:cs="Times New Roman"/>
          <w:sz w:val="24"/>
        </w:rPr>
        <w:t>Fretham, S. J., Carlson, E. S., &amp; Georgieff, M. K. (2013). Ne</w:t>
      </w:r>
      <w:r>
        <w:rPr>
          <w:rFonts w:ascii="Times New Roman" w:hAnsi="Times New Roman" w:cs="Times New Roman"/>
          <w:sz w:val="24"/>
        </w:rPr>
        <w:t xml:space="preserve">uronal-specific iron deficiency </w:t>
      </w:r>
    </w:p>
    <w:p w14:paraId="4A2E7C6A" w14:textId="77777777" w:rsidR="00AF212F" w:rsidRDefault="00AF212F" w:rsidP="00AF212F">
      <w:pPr>
        <w:pStyle w:val="NoSpacing"/>
        <w:spacing w:line="480" w:lineRule="auto"/>
        <w:ind w:left="720"/>
        <w:rPr>
          <w:rFonts w:ascii="Times New Roman" w:hAnsi="Times New Roman" w:cs="Times New Roman"/>
          <w:sz w:val="24"/>
        </w:rPr>
      </w:pPr>
      <w:r w:rsidRPr="000B65EF">
        <w:rPr>
          <w:rFonts w:ascii="Times New Roman" w:hAnsi="Times New Roman" w:cs="Times New Roman"/>
          <w:sz w:val="24"/>
        </w:rPr>
        <w:lastRenderedPageBreak/>
        <w:t xml:space="preserve">dysregulates mammalian target of rapamycin signaling during hippocampal development in nonanemic genetic mouse models. </w:t>
      </w:r>
      <w:r w:rsidRPr="00E97F10">
        <w:rPr>
          <w:rFonts w:ascii="Times New Roman" w:hAnsi="Times New Roman" w:cs="Times New Roman"/>
          <w:i/>
          <w:sz w:val="24"/>
        </w:rPr>
        <w:t>The Journal of Nutrition, 143,</w:t>
      </w:r>
      <w:r w:rsidRPr="000B65EF">
        <w:rPr>
          <w:rFonts w:ascii="Times New Roman" w:hAnsi="Times New Roman" w:cs="Times New Roman"/>
          <w:sz w:val="24"/>
        </w:rPr>
        <w:t xml:space="preserve"> 260-266.</w:t>
      </w:r>
    </w:p>
    <w:p w14:paraId="7467DDEC" w14:textId="77777777" w:rsidR="00AF212F" w:rsidRDefault="00AF212F" w:rsidP="00AF212F">
      <w:pPr>
        <w:pStyle w:val="NoSpacing"/>
        <w:spacing w:line="480" w:lineRule="auto"/>
        <w:rPr>
          <w:rFonts w:ascii="Times New Roman" w:hAnsi="Times New Roman" w:cs="Times New Roman"/>
          <w:sz w:val="24"/>
        </w:rPr>
      </w:pPr>
      <w:r w:rsidRPr="004B5B9E">
        <w:rPr>
          <w:rFonts w:ascii="Times New Roman" w:hAnsi="Times New Roman" w:cs="Times New Roman"/>
          <w:sz w:val="24"/>
        </w:rPr>
        <w:t xml:space="preserve">Hall, J., Thomas, K. L., &amp; Everitt, B. J. (2000). Rapid </w:t>
      </w:r>
      <w:r>
        <w:rPr>
          <w:rFonts w:ascii="Times New Roman" w:hAnsi="Times New Roman" w:cs="Times New Roman"/>
          <w:sz w:val="24"/>
        </w:rPr>
        <w:t xml:space="preserve">and selective induction of BDNF </w:t>
      </w:r>
    </w:p>
    <w:p w14:paraId="4FB9AAC2" w14:textId="77777777" w:rsidR="00AF212F" w:rsidRDefault="00AF212F" w:rsidP="00AF212F">
      <w:pPr>
        <w:pStyle w:val="NoSpacing"/>
        <w:spacing w:line="480" w:lineRule="auto"/>
        <w:ind w:left="720"/>
        <w:rPr>
          <w:rFonts w:ascii="Times New Roman" w:hAnsi="Times New Roman" w:cs="Times New Roman"/>
          <w:sz w:val="24"/>
        </w:rPr>
      </w:pPr>
      <w:r w:rsidRPr="004B5B9E">
        <w:rPr>
          <w:rFonts w:ascii="Times New Roman" w:hAnsi="Times New Roman" w:cs="Times New Roman"/>
          <w:sz w:val="24"/>
        </w:rPr>
        <w:t>expression in the hippocampus during contextual lea</w:t>
      </w:r>
      <w:r>
        <w:rPr>
          <w:rFonts w:ascii="Times New Roman" w:hAnsi="Times New Roman" w:cs="Times New Roman"/>
          <w:sz w:val="24"/>
        </w:rPr>
        <w:t xml:space="preserve">rning. </w:t>
      </w:r>
      <w:r w:rsidRPr="004B5B9E">
        <w:rPr>
          <w:rFonts w:ascii="Times New Roman" w:hAnsi="Times New Roman" w:cs="Times New Roman"/>
          <w:i/>
          <w:sz w:val="24"/>
        </w:rPr>
        <w:t>Nature Neuroscience, 3,</w:t>
      </w:r>
      <w:r w:rsidRPr="004B5B9E">
        <w:rPr>
          <w:rFonts w:ascii="Times New Roman" w:hAnsi="Times New Roman" w:cs="Times New Roman"/>
          <w:sz w:val="24"/>
        </w:rPr>
        <w:t xml:space="preserve"> 533-535.</w:t>
      </w:r>
    </w:p>
    <w:p w14:paraId="20D8B06A" w14:textId="77777777" w:rsidR="00AF212F" w:rsidRDefault="00AF212F" w:rsidP="00AF212F">
      <w:pPr>
        <w:pStyle w:val="NoSpacing"/>
        <w:spacing w:line="480" w:lineRule="auto"/>
        <w:rPr>
          <w:rFonts w:ascii="Times New Roman" w:hAnsi="Times New Roman" w:cs="Times New Roman"/>
          <w:sz w:val="24"/>
        </w:rPr>
      </w:pPr>
      <w:r>
        <w:rPr>
          <w:rFonts w:ascii="Times New Roman" w:hAnsi="Times New Roman" w:cs="Times New Roman"/>
          <w:sz w:val="24"/>
        </w:rPr>
        <w:t>Hawk, S.</w:t>
      </w:r>
      <w:r w:rsidRPr="00085EF0">
        <w:rPr>
          <w:rFonts w:ascii="Times New Roman" w:hAnsi="Times New Roman" w:cs="Times New Roman"/>
          <w:sz w:val="24"/>
        </w:rPr>
        <w:t xml:space="preserve"> N</w:t>
      </w:r>
      <w:r>
        <w:rPr>
          <w:rFonts w:ascii="Times New Roman" w:hAnsi="Times New Roman" w:cs="Times New Roman"/>
          <w:sz w:val="24"/>
        </w:rPr>
        <w:t xml:space="preserve">., Englehardt, K. G., Small, C. </w:t>
      </w:r>
      <w:r w:rsidRPr="00085EF0">
        <w:rPr>
          <w:rFonts w:ascii="Times New Roman" w:hAnsi="Times New Roman" w:cs="Times New Roman"/>
          <w:sz w:val="24"/>
        </w:rPr>
        <w:t xml:space="preserve">(2012). Risks of iron deficiency among vegetarian </w:t>
      </w:r>
    </w:p>
    <w:p w14:paraId="33F4A77A" w14:textId="77777777" w:rsidR="00AF212F" w:rsidRDefault="00AF212F" w:rsidP="00AF212F">
      <w:pPr>
        <w:pStyle w:val="NoSpacing"/>
        <w:spacing w:line="480" w:lineRule="auto"/>
        <w:ind w:left="720"/>
        <w:rPr>
          <w:rFonts w:ascii="Times New Roman" w:hAnsi="Times New Roman" w:cs="Times New Roman"/>
          <w:sz w:val="24"/>
        </w:rPr>
      </w:pPr>
      <w:r w:rsidRPr="00085EF0">
        <w:rPr>
          <w:rFonts w:ascii="Times New Roman" w:hAnsi="Times New Roman" w:cs="Times New Roman"/>
          <w:sz w:val="24"/>
        </w:rPr>
        <w:t xml:space="preserve">college women. </w:t>
      </w:r>
      <w:r w:rsidRPr="00085EF0">
        <w:rPr>
          <w:rFonts w:ascii="Times New Roman" w:hAnsi="Times New Roman" w:cs="Times New Roman"/>
          <w:i/>
          <w:sz w:val="24"/>
        </w:rPr>
        <w:t>Health, 4,</w:t>
      </w:r>
      <w:r>
        <w:rPr>
          <w:rFonts w:ascii="Times New Roman" w:hAnsi="Times New Roman" w:cs="Times New Roman"/>
          <w:sz w:val="24"/>
        </w:rPr>
        <w:t xml:space="preserve"> 113-119</w:t>
      </w:r>
      <w:r w:rsidRPr="00085EF0">
        <w:rPr>
          <w:rFonts w:ascii="Times New Roman" w:hAnsi="Times New Roman" w:cs="Times New Roman"/>
          <w:sz w:val="24"/>
        </w:rPr>
        <w:t>.</w:t>
      </w:r>
    </w:p>
    <w:p w14:paraId="4BC9CC69" w14:textId="77777777" w:rsidR="00AF212F" w:rsidRDefault="00AF212F" w:rsidP="00AF212F">
      <w:pPr>
        <w:pStyle w:val="NoSpacing"/>
        <w:spacing w:line="480" w:lineRule="auto"/>
        <w:rPr>
          <w:rFonts w:ascii="Times New Roman" w:hAnsi="Times New Roman" w:cs="Times New Roman"/>
          <w:sz w:val="24"/>
        </w:rPr>
      </w:pPr>
      <w:r w:rsidRPr="00A1084A">
        <w:rPr>
          <w:rFonts w:ascii="Times New Roman" w:hAnsi="Times New Roman" w:cs="Times New Roman"/>
          <w:sz w:val="24"/>
        </w:rPr>
        <w:t xml:space="preserve">Hélie, S., Paul, E. J., &amp; Ashby, F. G. (2012). Simulating the effects of dopamine imbalance on </w:t>
      </w:r>
    </w:p>
    <w:p w14:paraId="17B3B0DD" w14:textId="77777777" w:rsidR="00AF212F" w:rsidRDefault="00AF212F" w:rsidP="00AF212F">
      <w:pPr>
        <w:pStyle w:val="NoSpacing"/>
        <w:spacing w:line="480" w:lineRule="auto"/>
        <w:ind w:left="720"/>
        <w:rPr>
          <w:rFonts w:ascii="Times New Roman" w:hAnsi="Times New Roman" w:cs="Times New Roman"/>
          <w:sz w:val="24"/>
        </w:rPr>
      </w:pPr>
      <w:r w:rsidRPr="00A1084A">
        <w:rPr>
          <w:rFonts w:ascii="Times New Roman" w:hAnsi="Times New Roman" w:cs="Times New Roman"/>
          <w:sz w:val="24"/>
        </w:rPr>
        <w:t xml:space="preserve">cognition: From positive affect to Parkinson’s disease. </w:t>
      </w:r>
      <w:r w:rsidRPr="00A1084A">
        <w:rPr>
          <w:rFonts w:ascii="Times New Roman" w:hAnsi="Times New Roman" w:cs="Times New Roman"/>
          <w:i/>
          <w:sz w:val="24"/>
        </w:rPr>
        <w:t>Neural Networks, 32,</w:t>
      </w:r>
      <w:r w:rsidRPr="00A1084A">
        <w:rPr>
          <w:rFonts w:ascii="Times New Roman" w:hAnsi="Times New Roman" w:cs="Times New Roman"/>
          <w:sz w:val="24"/>
        </w:rPr>
        <w:t xml:space="preserve"> 74-85.</w:t>
      </w:r>
    </w:p>
    <w:p w14:paraId="6394C428" w14:textId="77777777" w:rsidR="00AF212F" w:rsidRDefault="00AF212F" w:rsidP="00AF212F">
      <w:pPr>
        <w:pStyle w:val="NoSpacing"/>
        <w:spacing w:line="480" w:lineRule="auto"/>
        <w:rPr>
          <w:rFonts w:ascii="Times New Roman" w:hAnsi="Times New Roman" w:cs="Times New Roman"/>
          <w:sz w:val="24"/>
        </w:rPr>
      </w:pPr>
      <w:r w:rsidRPr="0087732E">
        <w:rPr>
          <w:rFonts w:ascii="Times New Roman" w:hAnsi="Times New Roman" w:cs="Times New Roman"/>
          <w:sz w:val="24"/>
        </w:rPr>
        <w:t>H</w:t>
      </w:r>
      <w:r w:rsidRPr="00A1084A">
        <w:rPr>
          <w:rFonts w:ascii="Times New Roman" w:hAnsi="Times New Roman" w:cs="Times New Roman"/>
          <w:sz w:val="24"/>
        </w:rPr>
        <w:t>é</w:t>
      </w:r>
      <w:r w:rsidRPr="0087732E">
        <w:rPr>
          <w:rFonts w:ascii="Times New Roman" w:hAnsi="Times New Roman" w:cs="Times New Roman"/>
          <w:sz w:val="24"/>
        </w:rPr>
        <w:t xml:space="preserve">lie, S., Roeder, J. L., &amp; Ashby, F. G. (2010). Evidence for cortical automaticity in rule-based </w:t>
      </w:r>
    </w:p>
    <w:p w14:paraId="5D36235F" w14:textId="77777777" w:rsidR="00AF212F" w:rsidRDefault="00AF212F" w:rsidP="00AF212F">
      <w:pPr>
        <w:pStyle w:val="NoSpacing"/>
        <w:spacing w:line="480" w:lineRule="auto"/>
        <w:ind w:left="720"/>
        <w:rPr>
          <w:rFonts w:ascii="Times New Roman" w:hAnsi="Times New Roman" w:cs="Times New Roman"/>
          <w:sz w:val="24"/>
        </w:rPr>
      </w:pPr>
      <w:r w:rsidRPr="0087732E">
        <w:rPr>
          <w:rFonts w:ascii="Times New Roman" w:hAnsi="Times New Roman" w:cs="Times New Roman"/>
          <w:sz w:val="24"/>
        </w:rPr>
        <w:t>categorization. The</w:t>
      </w:r>
      <w:r>
        <w:rPr>
          <w:rFonts w:ascii="Times New Roman" w:hAnsi="Times New Roman" w:cs="Times New Roman"/>
          <w:sz w:val="24"/>
        </w:rPr>
        <w:t xml:space="preserve"> Journal of Neuroscience, 30</w:t>
      </w:r>
      <w:r w:rsidRPr="0087732E">
        <w:rPr>
          <w:rFonts w:ascii="Times New Roman" w:hAnsi="Times New Roman" w:cs="Times New Roman"/>
          <w:sz w:val="24"/>
        </w:rPr>
        <w:t>, 14225-14234.</w:t>
      </w:r>
    </w:p>
    <w:p w14:paraId="00F7E27C" w14:textId="77777777" w:rsidR="00AF212F" w:rsidRDefault="00AF212F" w:rsidP="00AF212F">
      <w:pPr>
        <w:pStyle w:val="NoSpacing"/>
        <w:spacing w:line="480" w:lineRule="auto"/>
        <w:rPr>
          <w:rFonts w:ascii="Times New Roman" w:hAnsi="Times New Roman" w:cs="Times New Roman"/>
          <w:sz w:val="24"/>
        </w:rPr>
      </w:pPr>
      <w:r w:rsidRPr="00F71DDC">
        <w:rPr>
          <w:rFonts w:ascii="Times New Roman" w:hAnsi="Times New Roman" w:cs="Times New Roman"/>
          <w:sz w:val="24"/>
        </w:rPr>
        <w:t xml:space="preserve">Hélie, S., Waldschmidt, J. G., &amp; Ashby, F. G. (2010). Automaticity in rule-based and </w:t>
      </w:r>
    </w:p>
    <w:p w14:paraId="40B862E6" w14:textId="77777777" w:rsidR="00AF212F" w:rsidRDefault="00AF212F" w:rsidP="00AF212F">
      <w:pPr>
        <w:pStyle w:val="NoSpacing"/>
        <w:spacing w:line="480" w:lineRule="auto"/>
        <w:ind w:left="720"/>
        <w:rPr>
          <w:rFonts w:ascii="Times New Roman" w:hAnsi="Times New Roman" w:cs="Times New Roman"/>
          <w:sz w:val="24"/>
        </w:rPr>
      </w:pPr>
      <w:r w:rsidRPr="00F71DDC">
        <w:rPr>
          <w:rFonts w:ascii="Times New Roman" w:hAnsi="Times New Roman" w:cs="Times New Roman"/>
          <w:sz w:val="24"/>
        </w:rPr>
        <w:t xml:space="preserve">information-integration categorization. </w:t>
      </w:r>
      <w:r w:rsidRPr="00F71DDC">
        <w:rPr>
          <w:rFonts w:ascii="Times New Roman" w:hAnsi="Times New Roman" w:cs="Times New Roman"/>
          <w:i/>
          <w:sz w:val="24"/>
        </w:rPr>
        <w:t>Attention, P</w:t>
      </w:r>
      <w:r>
        <w:rPr>
          <w:rFonts w:ascii="Times New Roman" w:hAnsi="Times New Roman" w:cs="Times New Roman"/>
          <w:i/>
          <w:sz w:val="24"/>
        </w:rPr>
        <w:t>erception, &amp; Psychophysics, 72</w:t>
      </w:r>
      <w:r w:rsidRPr="00F71DDC">
        <w:rPr>
          <w:rFonts w:ascii="Times New Roman" w:hAnsi="Times New Roman" w:cs="Times New Roman"/>
          <w:i/>
          <w:sz w:val="24"/>
        </w:rPr>
        <w:t>,</w:t>
      </w:r>
      <w:r w:rsidRPr="00F71DDC">
        <w:rPr>
          <w:rFonts w:ascii="Times New Roman" w:hAnsi="Times New Roman" w:cs="Times New Roman"/>
          <w:sz w:val="24"/>
        </w:rPr>
        <w:t xml:space="preserve"> 1013-1031.</w:t>
      </w:r>
    </w:p>
    <w:p w14:paraId="7CB6DFB4" w14:textId="77777777" w:rsidR="00AF212F" w:rsidRDefault="00AF212F" w:rsidP="00AF212F">
      <w:pPr>
        <w:pStyle w:val="NoSpacing"/>
        <w:spacing w:line="480" w:lineRule="auto"/>
        <w:rPr>
          <w:rFonts w:ascii="Times New Roman" w:hAnsi="Times New Roman" w:cs="Times New Roman"/>
          <w:sz w:val="24"/>
        </w:rPr>
      </w:pPr>
      <w:r w:rsidRPr="004C666C">
        <w:rPr>
          <w:rFonts w:ascii="Times New Roman" w:hAnsi="Times New Roman" w:cs="Times New Roman"/>
          <w:sz w:val="24"/>
        </w:rPr>
        <w:t xml:space="preserve">Hoffmann, J. A., von Helversen, B., &amp; Rieskamp, J. (2014). Pillars of judgment: How memory </w:t>
      </w:r>
    </w:p>
    <w:p w14:paraId="0EB0F301" w14:textId="77777777" w:rsidR="00AF212F" w:rsidRDefault="00AF212F" w:rsidP="00AF212F">
      <w:pPr>
        <w:pStyle w:val="NoSpacing"/>
        <w:spacing w:line="480" w:lineRule="auto"/>
        <w:ind w:left="810"/>
        <w:rPr>
          <w:rFonts w:ascii="Times New Roman" w:hAnsi="Times New Roman" w:cs="Times New Roman"/>
          <w:sz w:val="24"/>
        </w:rPr>
      </w:pPr>
      <w:r w:rsidRPr="004C666C">
        <w:rPr>
          <w:rFonts w:ascii="Times New Roman" w:hAnsi="Times New Roman" w:cs="Times New Roman"/>
          <w:sz w:val="24"/>
        </w:rPr>
        <w:t>abilities affect performance in rule-based and exemplar-based judgments. Journal of Experim</w:t>
      </w:r>
      <w:r>
        <w:rPr>
          <w:rFonts w:ascii="Times New Roman" w:hAnsi="Times New Roman" w:cs="Times New Roman"/>
          <w:sz w:val="24"/>
        </w:rPr>
        <w:t>ental Psychology: General, 143</w:t>
      </w:r>
      <w:r w:rsidRPr="004C666C">
        <w:rPr>
          <w:rFonts w:ascii="Times New Roman" w:hAnsi="Times New Roman" w:cs="Times New Roman"/>
          <w:sz w:val="24"/>
        </w:rPr>
        <w:t>, 2242</w:t>
      </w:r>
      <w:r>
        <w:rPr>
          <w:rFonts w:ascii="Times New Roman" w:hAnsi="Times New Roman" w:cs="Times New Roman"/>
          <w:sz w:val="24"/>
        </w:rPr>
        <w:t>-2261</w:t>
      </w:r>
      <w:r w:rsidRPr="004C666C">
        <w:rPr>
          <w:rFonts w:ascii="Times New Roman" w:hAnsi="Times New Roman" w:cs="Times New Roman"/>
          <w:sz w:val="24"/>
        </w:rPr>
        <w:t>.</w:t>
      </w:r>
    </w:p>
    <w:p w14:paraId="35673585" w14:textId="77777777" w:rsidR="00AF212F" w:rsidRDefault="00AF212F" w:rsidP="00AF212F">
      <w:pPr>
        <w:pStyle w:val="NoSpacing"/>
        <w:spacing w:line="480" w:lineRule="auto"/>
        <w:rPr>
          <w:rFonts w:ascii="Times New Roman" w:hAnsi="Times New Roman" w:cs="Times New Roman"/>
          <w:sz w:val="24"/>
        </w:rPr>
      </w:pPr>
      <w:r w:rsidRPr="00A64F27">
        <w:rPr>
          <w:rFonts w:ascii="Times New Roman" w:hAnsi="Times New Roman" w:cs="Times New Roman"/>
          <w:sz w:val="24"/>
        </w:rPr>
        <w:t xml:space="preserve">Hong, S., &amp; Hikosaka, O. (2011). Dopamine-mediated learning and switching in cortico-striatal </w:t>
      </w:r>
    </w:p>
    <w:p w14:paraId="537D0615" w14:textId="77777777" w:rsidR="00AF212F" w:rsidRDefault="00AF212F" w:rsidP="00AF212F">
      <w:pPr>
        <w:pStyle w:val="NoSpacing"/>
        <w:spacing w:line="480" w:lineRule="auto"/>
        <w:ind w:left="810"/>
        <w:rPr>
          <w:rFonts w:ascii="Times New Roman" w:hAnsi="Times New Roman" w:cs="Times New Roman"/>
          <w:sz w:val="24"/>
        </w:rPr>
      </w:pPr>
      <w:r w:rsidRPr="00A64F27">
        <w:rPr>
          <w:rFonts w:ascii="Times New Roman" w:hAnsi="Times New Roman" w:cs="Times New Roman"/>
          <w:sz w:val="24"/>
        </w:rPr>
        <w:t>circuit explain behavioral changes in reinfo</w:t>
      </w:r>
      <w:r>
        <w:rPr>
          <w:rFonts w:ascii="Times New Roman" w:hAnsi="Times New Roman" w:cs="Times New Roman"/>
          <w:sz w:val="24"/>
        </w:rPr>
        <w:t xml:space="preserve">rcement learning. </w:t>
      </w:r>
      <w:r w:rsidRPr="00A64F27">
        <w:rPr>
          <w:rFonts w:ascii="Times New Roman" w:hAnsi="Times New Roman" w:cs="Times New Roman"/>
          <w:i/>
          <w:sz w:val="24"/>
        </w:rPr>
        <w:t>Frontiers in Behavioral Neuroscience, 5,</w:t>
      </w:r>
      <w:r w:rsidRPr="00A64F27">
        <w:rPr>
          <w:rFonts w:ascii="Times New Roman" w:hAnsi="Times New Roman" w:cs="Times New Roman"/>
          <w:sz w:val="24"/>
        </w:rPr>
        <w:t xml:space="preserve"> 15.</w:t>
      </w:r>
    </w:p>
    <w:p w14:paraId="7E5F3A81" w14:textId="77777777" w:rsidR="00AF212F" w:rsidRDefault="00AF212F" w:rsidP="00AF212F">
      <w:pPr>
        <w:pStyle w:val="NoSpacing"/>
        <w:spacing w:line="480" w:lineRule="auto"/>
        <w:rPr>
          <w:rFonts w:ascii="Times New Roman" w:hAnsi="Times New Roman" w:cs="Times New Roman"/>
          <w:sz w:val="24"/>
        </w:rPr>
      </w:pPr>
      <w:r w:rsidRPr="00D24FD8">
        <w:rPr>
          <w:rFonts w:ascii="Times New Roman" w:hAnsi="Times New Roman" w:cs="Times New Roman"/>
          <w:sz w:val="24"/>
        </w:rPr>
        <w:t xml:space="preserve">Jensen, A. R. (1987). Process differences and individual differences in some cognitive tasks. </w:t>
      </w:r>
    </w:p>
    <w:p w14:paraId="26544FC4" w14:textId="77777777" w:rsidR="00AF212F" w:rsidRDefault="00AF212F" w:rsidP="00AF212F">
      <w:pPr>
        <w:pStyle w:val="NoSpacing"/>
        <w:spacing w:line="480" w:lineRule="auto"/>
        <w:ind w:left="720"/>
        <w:rPr>
          <w:rFonts w:ascii="Times New Roman" w:hAnsi="Times New Roman" w:cs="Times New Roman"/>
          <w:sz w:val="24"/>
        </w:rPr>
      </w:pPr>
      <w:r w:rsidRPr="00D24FD8">
        <w:rPr>
          <w:rFonts w:ascii="Times New Roman" w:hAnsi="Times New Roman" w:cs="Times New Roman"/>
          <w:i/>
          <w:sz w:val="24"/>
        </w:rPr>
        <w:t>Intelligence, 11,</w:t>
      </w:r>
      <w:r w:rsidRPr="00D24FD8">
        <w:rPr>
          <w:rFonts w:ascii="Times New Roman" w:hAnsi="Times New Roman" w:cs="Times New Roman"/>
          <w:sz w:val="24"/>
        </w:rPr>
        <w:t xml:space="preserve"> 107-136.</w:t>
      </w:r>
    </w:p>
    <w:p w14:paraId="0B84D112" w14:textId="77777777" w:rsidR="00AF212F" w:rsidRDefault="00AF212F" w:rsidP="00AF212F">
      <w:pPr>
        <w:pStyle w:val="NoSpacing"/>
        <w:spacing w:line="480" w:lineRule="auto"/>
        <w:rPr>
          <w:rFonts w:ascii="Times New Roman" w:hAnsi="Times New Roman" w:cs="Times New Roman"/>
          <w:sz w:val="24"/>
        </w:rPr>
      </w:pPr>
      <w:r w:rsidRPr="002E7706">
        <w:rPr>
          <w:rFonts w:ascii="Times New Roman" w:hAnsi="Times New Roman" w:cs="Times New Roman"/>
          <w:sz w:val="24"/>
        </w:rPr>
        <w:t>Jorgenson, L. A., Wobken, J. D., &amp; Georgieff, M. K. (2003). P</w:t>
      </w:r>
      <w:r>
        <w:rPr>
          <w:rFonts w:ascii="Times New Roman" w:hAnsi="Times New Roman" w:cs="Times New Roman"/>
          <w:sz w:val="24"/>
        </w:rPr>
        <w:t xml:space="preserve">erinatal iron deficiency alters </w:t>
      </w:r>
    </w:p>
    <w:p w14:paraId="0155623B" w14:textId="77777777" w:rsidR="00AF212F" w:rsidRPr="002E7706" w:rsidRDefault="00AF212F" w:rsidP="00AF212F">
      <w:pPr>
        <w:pStyle w:val="NoSpacing"/>
        <w:spacing w:line="480" w:lineRule="auto"/>
        <w:ind w:left="720"/>
        <w:rPr>
          <w:rFonts w:ascii="Times New Roman" w:hAnsi="Times New Roman" w:cs="Times New Roman"/>
          <w:sz w:val="24"/>
        </w:rPr>
      </w:pPr>
      <w:r w:rsidRPr="002E7706">
        <w:rPr>
          <w:rFonts w:ascii="Times New Roman" w:hAnsi="Times New Roman" w:cs="Times New Roman"/>
          <w:sz w:val="24"/>
        </w:rPr>
        <w:lastRenderedPageBreak/>
        <w:t xml:space="preserve">apical dendritic growth in hippocampal CA1 pyramidal neurons. </w:t>
      </w:r>
      <w:r w:rsidRPr="002E7706">
        <w:rPr>
          <w:rFonts w:ascii="Times New Roman" w:hAnsi="Times New Roman" w:cs="Times New Roman"/>
          <w:i/>
          <w:sz w:val="24"/>
        </w:rPr>
        <w:t>Developmental Neuroscience, 25,</w:t>
      </w:r>
      <w:r w:rsidRPr="002E7706">
        <w:rPr>
          <w:rFonts w:ascii="Times New Roman" w:hAnsi="Times New Roman" w:cs="Times New Roman"/>
          <w:sz w:val="24"/>
        </w:rPr>
        <w:t xml:space="preserve"> 412-420.</w:t>
      </w:r>
    </w:p>
    <w:p w14:paraId="43A617DF" w14:textId="77777777" w:rsidR="00AF212F" w:rsidRDefault="00AF212F" w:rsidP="00AF212F">
      <w:pPr>
        <w:pStyle w:val="NoSpacing"/>
        <w:spacing w:line="480" w:lineRule="auto"/>
        <w:rPr>
          <w:rFonts w:ascii="Times New Roman" w:hAnsi="Times New Roman" w:cs="Times New Roman"/>
          <w:sz w:val="24"/>
        </w:rPr>
      </w:pPr>
      <w:r w:rsidRPr="009F2430">
        <w:rPr>
          <w:rFonts w:ascii="Times New Roman" w:hAnsi="Times New Roman" w:cs="Times New Roman"/>
          <w:sz w:val="24"/>
        </w:rPr>
        <w:t xml:space="preserve">Kececi, H., &amp; Degirmenci, Y. (2008). Quantitative EEG and cognitive evoked potentials in </w:t>
      </w:r>
    </w:p>
    <w:p w14:paraId="55EEA6D2" w14:textId="77777777" w:rsidR="00AF212F" w:rsidRDefault="00AF212F" w:rsidP="00AF212F">
      <w:pPr>
        <w:pStyle w:val="NoSpacing"/>
        <w:spacing w:line="480" w:lineRule="auto"/>
        <w:ind w:left="720"/>
        <w:rPr>
          <w:rFonts w:ascii="Times New Roman" w:hAnsi="Times New Roman" w:cs="Times New Roman"/>
          <w:sz w:val="24"/>
        </w:rPr>
      </w:pPr>
      <w:r w:rsidRPr="009F2430">
        <w:rPr>
          <w:rFonts w:ascii="Times New Roman" w:hAnsi="Times New Roman" w:cs="Times New Roman"/>
          <w:sz w:val="24"/>
        </w:rPr>
        <w:t xml:space="preserve">anemia. </w:t>
      </w:r>
      <w:r w:rsidRPr="00A956F5">
        <w:rPr>
          <w:rFonts w:ascii="Times New Roman" w:hAnsi="Times New Roman" w:cs="Times New Roman"/>
          <w:i/>
          <w:sz w:val="24"/>
        </w:rPr>
        <w:t>Neurophysiologie Clinique/Clinical Neurophysiology, 38,</w:t>
      </w:r>
      <w:r w:rsidRPr="009F2430">
        <w:rPr>
          <w:rFonts w:ascii="Times New Roman" w:hAnsi="Times New Roman" w:cs="Times New Roman"/>
          <w:sz w:val="24"/>
        </w:rPr>
        <w:t xml:space="preserve"> 137-143.</w:t>
      </w:r>
    </w:p>
    <w:p w14:paraId="3F829F4E" w14:textId="77777777" w:rsidR="00AF212F" w:rsidRDefault="00AF212F" w:rsidP="00AF212F">
      <w:pPr>
        <w:pStyle w:val="NoSpacing"/>
        <w:spacing w:line="480" w:lineRule="auto"/>
        <w:rPr>
          <w:rFonts w:ascii="Times New Roman" w:hAnsi="Times New Roman" w:cs="Times New Roman"/>
          <w:sz w:val="24"/>
        </w:rPr>
      </w:pPr>
      <w:r w:rsidRPr="00B3389A">
        <w:rPr>
          <w:rFonts w:ascii="Times New Roman" w:hAnsi="Times New Roman" w:cs="Times New Roman"/>
          <w:sz w:val="24"/>
        </w:rPr>
        <w:t xml:space="preserve">Khedr, E., Hamed, S. A., Elbeih, E., El-Shereef, H., Ahmad, Y., &amp; Ahmed, S. (2008). Iron states </w:t>
      </w:r>
    </w:p>
    <w:p w14:paraId="11264516" w14:textId="77777777" w:rsidR="00AF212F" w:rsidRDefault="00AF212F" w:rsidP="00AF212F">
      <w:pPr>
        <w:pStyle w:val="NoSpacing"/>
        <w:spacing w:line="480" w:lineRule="auto"/>
        <w:ind w:left="720"/>
        <w:rPr>
          <w:rFonts w:ascii="Times New Roman" w:hAnsi="Times New Roman" w:cs="Times New Roman"/>
          <w:sz w:val="24"/>
        </w:rPr>
      </w:pPr>
      <w:r w:rsidRPr="00B3389A">
        <w:rPr>
          <w:rFonts w:ascii="Times New Roman" w:hAnsi="Times New Roman" w:cs="Times New Roman"/>
          <w:sz w:val="24"/>
        </w:rPr>
        <w:t xml:space="preserve">and cognitive abilities in young adults: </w:t>
      </w:r>
      <w:r>
        <w:rPr>
          <w:rFonts w:ascii="Times New Roman" w:hAnsi="Times New Roman" w:cs="Times New Roman"/>
          <w:sz w:val="24"/>
        </w:rPr>
        <w:t>N</w:t>
      </w:r>
      <w:r w:rsidRPr="00B3389A">
        <w:rPr>
          <w:rFonts w:ascii="Times New Roman" w:hAnsi="Times New Roman" w:cs="Times New Roman"/>
          <w:sz w:val="24"/>
        </w:rPr>
        <w:t xml:space="preserve">europsychological and neurophysiological assessment. </w:t>
      </w:r>
      <w:r w:rsidRPr="00092B30">
        <w:rPr>
          <w:rFonts w:ascii="Times New Roman" w:hAnsi="Times New Roman" w:cs="Times New Roman"/>
          <w:i/>
          <w:sz w:val="24"/>
        </w:rPr>
        <w:t>European Archives of Psychiatry and Clinical Neuroscience, 258,</w:t>
      </w:r>
      <w:r w:rsidRPr="00B3389A">
        <w:rPr>
          <w:rFonts w:ascii="Times New Roman" w:hAnsi="Times New Roman" w:cs="Times New Roman"/>
          <w:sz w:val="24"/>
        </w:rPr>
        <w:t xml:space="preserve"> 489-496.</w:t>
      </w:r>
    </w:p>
    <w:p w14:paraId="043516FE" w14:textId="77777777" w:rsidR="00AF212F" w:rsidRDefault="00AF212F" w:rsidP="00AF212F">
      <w:pPr>
        <w:pStyle w:val="NoSpacing"/>
        <w:spacing w:line="480" w:lineRule="auto"/>
        <w:ind w:left="720" w:hanging="720"/>
        <w:rPr>
          <w:rFonts w:ascii="Times New Roman" w:hAnsi="Times New Roman" w:cs="Times New Roman"/>
          <w:sz w:val="24"/>
        </w:rPr>
      </w:pPr>
      <w:r w:rsidRPr="004839F0">
        <w:rPr>
          <w:rFonts w:ascii="Times New Roman" w:hAnsi="Times New Roman" w:cs="Times New Roman"/>
          <w:sz w:val="24"/>
        </w:rPr>
        <w:t xml:space="preserve">Knowlton, B. J., Mangels, J. A., &amp; Squire, L. R. (1996). A neostriatal habit learning system in humans. </w:t>
      </w:r>
      <w:r w:rsidRPr="004839F0">
        <w:rPr>
          <w:rFonts w:ascii="Times New Roman" w:hAnsi="Times New Roman" w:cs="Times New Roman"/>
          <w:i/>
          <w:sz w:val="24"/>
        </w:rPr>
        <w:t>Science, 273,</w:t>
      </w:r>
      <w:r w:rsidRPr="004839F0">
        <w:rPr>
          <w:rFonts w:ascii="Times New Roman" w:hAnsi="Times New Roman" w:cs="Times New Roman"/>
          <w:sz w:val="24"/>
        </w:rPr>
        <w:t xml:space="preserve"> 1399-1402.</w:t>
      </w:r>
    </w:p>
    <w:p w14:paraId="03BFB205" w14:textId="77777777" w:rsidR="00AF212F" w:rsidRDefault="00AF212F" w:rsidP="00AF212F">
      <w:pPr>
        <w:pStyle w:val="NoSpacing"/>
        <w:spacing w:line="480" w:lineRule="auto"/>
        <w:rPr>
          <w:rFonts w:ascii="Times New Roman" w:hAnsi="Times New Roman" w:cs="Times New Roman"/>
          <w:sz w:val="24"/>
        </w:rPr>
      </w:pPr>
      <w:r w:rsidRPr="005D2A19">
        <w:rPr>
          <w:rFonts w:ascii="Times New Roman" w:hAnsi="Times New Roman" w:cs="Times New Roman"/>
          <w:sz w:val="24"/>
        </w:rPr>
        <w:t xml:space="preserve">Kretsch, M. J., Fong, A. K. H., Green, M. W., &amp; Johnson, </w:t>
      </w:r>
      <w:r>
        <w:rPr>
          <w:rFonts w:ascii="Times New Roman" w:hAnsi="Times New Roman" w:cs="Times New Roman"/>
          <w:sz w:val="24"/>
        </w:rPr>
        <w:t xml:space="preserve">H. L. (1998). Cognitive </w:t>
      </w:r>
      <w:r w:rsidRPr="005D2A19">
        <w:rPr>
          <w:rFonts w:ascii="Times New Roman" w:hAnsi="Times New Roman" w:cs="Times New Roman"/>
          <w:sz w:val="24"/>
        </w:rPr>
        <w:t xml:space="preserve">function, iron </w:t>
      </w:r>
    </w:p>
    <w:p w14:paraId="6C1D0F94" w14:textId="77777777" w:rsidR="00AF212F" w:rsidRDefault="00AF212F" w:rsidP="00AF212F">
      <w:pPr>
        <w:pStyle w:val="NoSpacing"/>
        <w:spacing w:line="480" w:lineRule="auto"/>
        <w:ind w:left="720"/>
        <w:rPr>
          <w:rFonts w:ascii="Times New Roman" w:hAnsi="Times New Roman" w:cs="Times New Roman"/>
          <w:sz w:val="24"/>
        </w:rPr>
      </w:pPr>
      <w:r w:rsidRPr="005D2A19">
        <w:rPr>
          <w:rFonts w:ascii="Times New Roman" w:hAnsi="Times New Roman" w:cs="Times New Roman"/>
          <w:sz w:val="24"/>
        </w:rPr>
        <w:t xml:space="preserve">status, and hemoglobin concentration in obese dieting women. </w:t>
      </w:r>
      <w:r w:rsidRPr="005D2A19">
        <w:rPr>
          <w:rFonts w:ascii="Times New Roman" w:hAnsi="Times New Roman" w:cs="Times New Roman"/>
          <w:i/>
          <w:sz w:val="24"/>
        </w:rPr>
        <w:t xml:space="preserve">European Journal of Clinical Nutrition, 52, </w:t>
      </w:r>
      <w:r w:rsidRPr="005D2A19">
        <w:rPr>
          <w:rFonts w:ascii="Times New Roman" w:hAnsi="Times New Roman" w:cs="Times New Roman"/>
          <w:sz w:val="24"/>
        </w:rPr>
        <w:t>512-518.</w:t>
      </w:r>
    </w:p>
    <w:p w14:paraId="31EB8F96" w14:textId="77777777" w:rsidR="00AF212F" w:rsidRDefault="00AF212F" w:rsidP="00AF212F">
      <w:pPr>
        <w:pStyle w:val="NoSpacing"/>
        <w:spacing w:line="480" w:lineRule="auto"/>
        <w:rPr>
          <w:rFonts w:ascii="Times New Roman" w:hAnsi="Times New Roman" w:cs="Times New Roman"/>
          <w:sz w:val="24"/>
        </w:rPr>
      </w:pPr>
      <w:r w:rsidRPr="002A4472">
        <w:rPr>
          <w:rFonts w:ascii="Times New Roman" w:hAnsi="Times New Roman" w:cs="Times New Roman"/>
          <w:sz w:val="24"/>
        </w:rPr>
        <w:t xml:space="preserve">Lewandowsky, S., Oberauer, K., Yang, L. X., &amp; Ecker, U. K. (2010). A working memory test </w:t>
      </w:r>
    </w:p>
    <w:p w14:paraId="34F039D8" w14:textId="77777777" w:rsidR="00AF212F" w:rsidRDefault="00AF212F" w:rsidP="00AF212F">
      <w:pPr>
        <w:pStyle w:val="NoSpacing"/>
        <w:spacing w:line="480" w:lineRule="auto"/>
        <w:ind w:left="720"/>
        <w:rPr>
          <w:rFonts w:ascii="Times New Roman" w:hAnsi="Times New Roman" w:cs="Times New Roman"/>
          <w:sz w:val="24"/>
        </w:rPr>
      </w:pPr>
      <w:r w:rsidRPr="002A4472">
        <w:rPr>
          <w:rFonts w:ascii="Times New Roman" w:hAnsi="Times New Roman" w:cs="Times New Roman"/>
          <w:sz w:val="24"/>
        </w:rPr>
        <w:t xml:space="preserve">battery for MATLAB. </w:t>
      </w:r>
      <w:r w:rsidRPr="002A4472">
        <w:rPr>
          <w:rFonts w:ascii="Times New Roman" w:hAnsi="Times New Roman" w:cs="Times New Roman"/>
          <w:i/>
          <w:sz w:val="24"/>
        </w:rPr>
        <w:t>Behavior Research Methods, 42,</w:t>
      </w:r>
      <w:r w:rsidRPr="002A4472">
        <w:rPr>
          <w:rFonts w:ascii="Times New Roman" w:hAnsi="Times New Roman" w:cs="Times New Roman"/>
          <w:sz w:val="24"/>
        </w:rPr>
        <w:t xml:space="preserve"> 571-585.</w:t>
      </w:r>
    </w:p>
    <w:p w14:paraId="7EE7F0D3" w14:textId="77777777" w:rsidR="00AF212F" w:rsidRDefault="00AF212F" w:rsidP="00AF212F">
      <w:pPr>
        <w:pStyle w:val="NoSpacing"/>
        <w:spacing w:line="480" w:lineRule="auto"/>
        <w:rPr>
          <w:rFonts w:ascii="Times New Roman" w:hAnsi="Times New Roman" w:cs="Times New Roman"/>
          <w:sz w:val="24"/>
        </w:rPr>
      </w:pPr>
      <w:r w:rsidRPr="000368F7">
        <w:rPr>
          <w:rFonts w:ascii="Times New Roman" w:hAnsi="Times New Roman" w:cs="Times New Roman"/>
          <w:sz w:val="24"/>
        </w:rPr>
        <w:t xml:space="preserve">Lewandowsky, S. (2011). Working memory capacity and categorization: Individual differences </w:t>
      </w:r>
    </w:p>
    <w:p w14:paraId="230EDB4B" w14:textId="77777777" w:rsidR="00AF212F" w:rsidRDefault="00AF212F" w:rsidP="00AF212F">
      <w:pPr>
        <w:pStyle w:val="NoSpacing"/>
        <w:spacing w:line="480" w:lineRule="auto"/>
        <w:ind w:left="720"/>
        <w:rPr>
          <w:rFonts w:ascii="Times New Roman" w:hAnsi="Times New Roman" w:cs="Times New Roman"/>
          <w:sz w:val="24"/>
        </w:rPr>
      </w:pPr>
      <w:r w:rsidRPr="000368F7">
        <w:rPr>
          <w:rFonts w:ascii="Times New Roman" w:hAnsi="Times New Roman" w:cs="Times New Roman"/>
          <w:sz w:val="24"/>
        </w:rPr>
        <w:t xml:space="preserve">and modeling. </w:t>
      </w:r>
      <w:r w:rsidRPr="000368F7">
        <w:rPr>
          <w:rFonts w:ascii="Times New Roman" w:hAnsi="Times New Roman" w:cs="Times New Roman"/>
          <w:i/>
          <w:sz w:val="24"/>
        </w:rPr>
        <w:t>Journal of Experimental Psychology: Learning, Memory, and Cognition, 37,</w:t>
      </w:r>
      <w:r w:rsidRPr="000368F7">
        <w:rPr>
          <w:rFonts w:ascii="Times New Roman" w:hAnsi="Times New Roman" w:cs="Times New Roman"/>
          <w:sz w:val="24"/>
        </w:rPr>
        <w:t xml:space="preserve"> 720</w:t>
      </w:r>
      <w:r>
        <w:rPr>
          <w:rFonts w:ascii="Times New Roman" w:hAnsi="Times New Roman" w:cs="Times New Roman"/>
          <w:sz w:val="24"/>
        </w:rPr>
        <w:t>-738</w:t>
      </w:r>
      <w:r w:rsidRPr="000368F7">
        <w:rPr>
          <w:rFonts w:ascii="Times New Roman" w:hAnsi="Times New Roman" w:cs="Times New Roman"/>
          <w:sz w:val="24"/>
        </w:rPr>
        <w:t>.</w:t>
      </w:r>
    </w:p>
    <w:p w14:paraId="0BFFA3D7" w14:textId="6EC7EE69" w:rsidR="00AF212F" w:rsidRDefault="00AF212F" w:rsidP="00AF212F">
      <w:pPr>
        <w:pStyle w:val="NoSpacing"/>
        <w:spacing w:line="480" w:lineRule="auto"/>
        <w:rPr>
          <w:rFonts w:ascii="Times New Roman" w:hAnsi="Times New Roman" w:cs="Times New Roman"/>
          <w:sz w:val="24"/>
        </w:rPr>
      </w:pPr>
      <w:r w:rsidRPr="000368F7">
        <w:rPr>
          <w:rFonts w:ascii="Times New Roman" w:hAnsi="Times New Roman" w:cs="Times New Roman"/>
          <w:sz w:val="24"/>
        </w:rPr>
        <w:t xml:space="preserve">Lewandowsky, S., Yang, L. X., Newell, B. R., &amp; Kalish, M. L. (2012). Working memory does </w:t>
      </w:r>
    </w:p>
    <w:p w14:paraId="693D2F8B" w14:textId="4CDA8B57" w:rsidR="00AF212F" w:rsidRDefault="00AF212F" w:rsidP="00AF212F">
      <w:pPr>
        <w:pStyle w:val="NoSpacing"/>
        <w:spacing w:line="480" w:lineRule="auto"/>
        <w:ind w:left="720"/>
        <w:rPr>
          <w:rFonts w:ascii="Times New Roman" w:hAnsi="Times New Roman" w:cs="Times New Roman"/>
          <w:sz w:val="24"/>
        </w:rPr>
      </w:pPr>
      <w:r w:rsidRPr="000368F7">
        <w:rPr>
          <w:rFonts w:ascii="Times New Roman" w:hAnsi="Times New Roman" w:cs="Times New Roman"/>
          <w:sz w:val="24"/>
        </w:rPr>
        <w:t xml:space="preserve">not dissociate between different perceptual categorization tasks. </w:t>
      </w:r>
      <w:r w:rsidRPr="000368F7">
        <w:rPr>
          <w:rFonts w:ascii="Times New Roman" w:hAnsi="Times New Roman" w:cs="Times New Roman"/>
          <w:i/>
          <w:sz w:val="24"/>
        </w:rPr>
        <w:t>Journal of Experimental Psychology: Learning, Memory, and Cognition, 38,</w:t>
      </w:r>
      <w:r w:rsidRPr="000368F7">
        <w:rPr>
          <w:rFonts w:ascii="Times New Roman" w:hAnsi="Times New Roman" w:cs="Times New Roman"/>
          <w:sz w:val="24"/>
        </w:rPr>
        <w:t xml:space="preserve"> 881</w:t>
      </w:r>
      <w:r>
        <w:rPr>
          <w:rFonts w:ascii="Times New Roman" w:hAnsi="Times New Roman" w:cs="Times New Roman"/>
          <w:sz w:val="24"/>
        </w:rPr>
        <w:t>-904</w:t>
      </w:r>
      <w:r w:rsidRPr="000368F7">
        <w:rPr>
          <w:rFonts w:ascii="Times New Roman" w:hAnsi="Times New Roman" w:cs="Times New Roman"/>
          <w:sz w:val="24"/>
        </w:rPr>
        <w:t>.</w:t>
      </w:r>
    </w:p>
    <w:p w14:paraId="6B55C96D" w14:textId="77777777" w:rsidR="00AF212F" w:rsidRDefault="00AF212F" w:rsidP="00AF212F">
      <w:pPr>
        <w:pStyle w:val="NoSpacing"/>
        <w:spacing w:line="480" w:lineRule="auto"/>
        <w:rPr>
          <w:rFonts w:ascii="Times New Roman" w:hAnsi="Times New Roman" w:cs="Times New Roman"/>
          <w:sz w:val="24"/>
        </w:rPr>
      </w:pPr>
      <w:r w:rsidRPr="00F326E6">
        <w:rPr>
          <w:rFonts w:ascii="Times New Roman" w:hAnsi="Times New Roman" w:cs="Times New Roman"/>
          <w:sz w:val="24"/>
        </w:rPr>
        <w:t xml:space="preserve">Lewis, S. J., Dove, A., Robbins, T. W., Barker, R. A., &amp; Owen, A. M. (2003). Cognitive </w:t>
      </w:r>
    </w:p>
    <w:p w14:paraId="551D43F2" w14:textId="77777777" w:rsidR="00AF212F" w:rsidRDefault="00AF212F" w:rsidP="00AF212F">
      <w:pPr>
        <w:pStyle w:val="NoSpacing"/>
        <w:spacing w:line="480" w:lineRule="auto"/>
        <w:ind w:left="810"/>
        <w:rPr>
          <w:rFonts w:ascii="Times New Roman" w:hAnsi="Times New Roman" w:cs="Times New Roman"/>
          <w:sz w:val="24"/>
        </w:rPr>
      </w:pPr>
      <w:r w:rsidRPr="00F326E6">
        <w:rPr>
          <w:rFonts w:ascii="Times New Roman" w:hAnsi="Times New Roman" w:cs="Times New Roman"/>
          <w:sz w:val="24"/>
        </w:rPr>
        <w:t xml:space="preserve">impairments in early Parkinson's disease are accompanied by reductions in activity in frontostriatal neural circuitry. </w:t>
      </w:r>
      <w:r w:rsidRPr="00F326E6">
        <w:rPr>
          <w:rFonts w:ascii="Times New Roman" w:hAnsi="Times New Roman" w:cs="Times New Roman"/>
          <w:i/>
          <w:sz w:val="24"/>
        </w:rPr>
        <w:t>The Journal of Neuroscience, 23,</w:t>
      </w:r>
      <w:r w:rsidRPr="00F326E6">
        <w:rPr>
          <w:rFonts w:ascii="Times New Roman" w:hAnsi="Times New Roman" w:cs="Times New Roman"/>
          <w:sz w:val="24"/>
        </w:rPr>
        <w:t xml:space="preserve"> 6351-6356.</w:t>
      </w:r>
    </w:p>
    <w:p w14:paraId="5EC483BD" w14:textId="77777777" w:rsidR="00AF212F" w:rsidRDefault="00AF212F" w:rsidP="00AF212F">
      <w:pPr>
        <w:pStyle w:val="NoSpacing"/>
        <w:spacing w:line="480" w:lineRule="auto"/>
        <w:rPr>
          <w:rFonts w:ascii="Times New Roman" w:hAnsi="Times New Roman" w:cs="Times New Roman"/>
          <w:sz w:val="24"/>
        </w:rPr>
      </w:pPr>
      <w:r w:rsidRPr="00206926">
        <w:rPr>
          <w:rFonts w:ascii="Times New Roman" w:hAnsi="Times New Roman" w:cs="Times New Roman"/>
          <w:sz w:val="24"/>
        </w:rPr>
        <w:lastRenderedPageBreak/>
        <w:t xml:space="preserve">Lewis, S. J., Dove, A., Robbins, T. W., Barker, R. A., &amp; Owen, A. M. (2004). Striatal </w:t>
      </w:r>
    </w:p>
    <w:p w14:paraId="33FEC7EC" w14:textId="77777777" w:rsidR="00AF212F" w:rsidRDefault="00AF212F" w:rsidP="00AF212F">
      <w:pPr>
        <w:pStyle w:val="NoSpacing"/>
        <w:spacing w:line="480" w:lineRule="auto"/>
        <w:ind w:left="720"/>
        <w:rPr>
          <w:rFonts w:ascii="Times New Roman" w:hAnsi="Times New Roman" w:cs="Times New Roman"/>
          <w:sz w:val="24"/>
        </w:rPr>
      </w:pPr>
      <w:r w:rsidRPr="00206926">
        <w:rPr>
          <w:rFonts w:ascii="Times New Roman" w:hAnsi="Times New Roman" w:cs="Times New Roman"/>
          <w:sz w:val="24"/>
        </w:rPr>
        <w:t xml:space="preserve">contributions to working memory: a functional magnetic resonance imaging study in humans. </w:t>
      </w:r>
      <w:r w:rsidRPr="00206926">
        <w:rPr>
          <w:rFonts w:ascii="Times New Roman" w:hAnsi="Times New Roman" w:cs="Times New Roman"/>
          <w:i/>
          <w:sz w:val="24"/>
        </w:rPr>
        <w:t>European Journal of Neuroscience, 19,</w:t>
      </w:r>
      <w:r w:rsidRPr="00206926">
        <w:rPr>
          <w:rFonts w:ascii="Times New Roman" w:hAnsi="Times New Roman" w:cs="Times New Roman"/>
          <w:sz w:val="24"/>
        </w:rPr>
        <w:t xml:space="preserve"> 755-760.</w:t>
      </w:r>
    </w:p>
    <w:p w14:paraId="50486F8A" w14:textId="77777777" w:rsidR="00AF212F" w:rsidRDefault="00AF212F" w:rsidP="00AF212F">
      <w:pPr>
        <w:pStyle w:val="NoSpacing"/>
        <w:spacing w:line="480" w:lineRule="auto"/>
        <w:rPr>
          <w:rFonts w:ascii="Times New Roman" w:hAnsi="Times New Roman" w:cs="Times New Roman"/>
          <w:sz w:val="24"/>
        </w:rPr>
      </w:pPr>
      <w:r w:rsidRPr="0042066B">
        <w:rPr>
          <w:rFonts w:ascii="Times New Roman" w:hAnsi="Times New Roman" w:cs="Times New Roman"/>
          <w:sz w:val="24"/>
        </w:rPr>
        <w:t>Lozoff, B., Armony-Sivan, R., Kaciroti, N., Jing, Y., Golub, M., &amp; Jacobson, S. W. (2010). Eye-</w:t>
      </w:r>
    </w:p>
    <w:p w14:paraId="05EBF3ED" w14:textId="77777777" w:rsidR="00AF212F" w:rsidRDefault="00AF212F" w:rsidP="00AF212F">
      <w:pPr>
        <w:pStyle w:val="NoSpacing"/>
        <w:spacing w:line="480" w:lineRule="auto"/>
        <w:ind w:left="720"/>
        <w:rPr>
          <w:rFonts w:ascii="Times New Roman" w:hAnsi="Times New Roman" w:cs="Times New Roman"/>
          <w:sz w:val="24"/>
        </w:rPr>
      </w:pPr>
      <w:r w:rsidRPr="0042066B">
        <w:rPr>
          <w:rFonts w:ascii="Times New Roman" w:hAnsi="Times New Roman" w:cs="Times New Roman"/>
          <w:sz w:val="24"/>
        </w:rPr>
        <w:t xml:space="preserve">blinking rates are slower in infants with iron-deficiency anemia than in nonanemic iron-deficient or iron-sufficient infants. </w:t>
      </w:r>
      <w:r w:rsidRPr="0042066B">
        <w:rPr>
          <w:rFonts w:ascii="Times New Roman" w:hAnsi="Times New Roman" w:cs="Times New Roman"/>
          <w:i/>
          <w:sz w:val="24"/>
        </w:rPr>
        <w:t>The Journal of Nutrition, 140,</w:t>
      </w:r>
      <w:r w:rsidRPr="0042066B">
        <w:rPr>
          <w:rFonts w:ascii="Times New Roman" w:hAnsi="Times New Roman" w:cs="Times New Roman"/>
          <w:sz w:val="24"/>
        </w:rPr>
        <w:t xml:space="preserve"> 1057-1061.</w:t>
      </w:r>
    </w:p>
    <w:p w14:paraId="47F98910" w14:textId="77777777" w:rsidR="00AF212F" w:rsidRDefault="00AF212F" w:rsidP="00AF212F">
      <w:pPr>
        <w:pStyle w:val="NoSpacing"/>
        <w:widowControl w:val="0"/>
        <w:spacing w:line="480" w:lineRule="auto"/>
        <w:rPr>
          <w:rFonts w:ascii="Times New Roman" w:hAnsi="Times New Roman" w:cs="Times New Roman"/>
          <w:sz w:val="24"/>
        </w:rPr>
      </w:pPr>
      <w:r w:rsidRPr="002E7706">
        <w:rPr>
          <w:rFonts w:ascii="Times New Roman" w:hAnsi="Times New Roman" w:cs="Times New Roman"/>
          <w:sz w:val="24"/>
        </w:rPr>
        <w:t xml:space="preserve">Lozoff, B., Beard, J., Connor, J., Barbara, F., Georgieff, M., &amp; Schallert, T. (2006). Long-lasting </w:t>
      </w:r>
    </w:p>
    <w:p w14:paraId="4B0C0CF8" w14:textId="77777777" w:rsidR="00AF212F" w:rsidRDefault="00AF212F" w:rsidP="00AF212F">
      <w:pPr>
        <w:pStyle w:val="NoSpacing"/>
        <w:widowControl w:val="0"/>
        <w:spacing w:line="480" w:lineRule="auto"/>
        <w:ind w:left="720"/>
        <w:rPr>
          <w:rFonts w:ascii="Times New Roman" w:hAnsi="Times New Roman" w:cs="Times New Roman"/>
          <w:sz w:val="24"/>
        </w:rPr>
      </w:pPr>
      <w:r w:rsidRPr="002E7706">
        <w:rPr>
          <w:rFonts w:ascii="Times New Roman" w:hAnsi="Times New Roman" w:cs="Times New Roman"/>
          <w:sz w:val="24"/>
        </w:rPr>
        <w:t xml:space="preserve">neural and behavioral effects of iron deficiency in infancy. </w:t>
      </w:r>
      <w:r w:rsidRPr="002E7706">
        <w:rPr>
          <w:rFonts w:ascii="Times New Roman" w:hAnsi="Times New Roman" w:cs="Times New Roman"/>
          <w:i/>
          <w:sz w:val="24"/>
        </w:rPr>
        <w:t>Nutrition Reviews, 64,</w:t>
      </w:r>
      <w:r w:rsidRPr="002E7706">
        <w:rPr>
          <w:rFonts w:ascii="Times New Roman" w:hAnsi="Times New Roman" w:cs="Times New Roman"/>
          <w:sz w:val="24"/>
        </w:rPr>
        <w:t xml:space="preserve"> 34-43.</w:t>
      </w:r>
    </w:p>
    <w:p w14:paraId="695F52C0" w14:textId="71010EBB" w:rsidR="003B4239" w:rsidRDefault="003B4239" w:rsidP="00AF212F">
      <w:pPr>
        <w:pStyle w:val="NoSpacing"/>
        <w:spacing w:line="480" w:lineRule="auto"/>
        <w:rPr>
          <w:rFonts w:ascii="Times New Roman" w:hAnsi="Times New Roman" w:cs="Times New Roman"/>
          <w:sz w:val="24"/>
        </w:rPr>
      </w:pPr>
      <w:r w:rsidRPr="003B4239">
        <w:rPr>
          <w:rFonts w:ascii="Times New Roman" w:hAnsi="Times New Roman" w:cs="Times New Roman"/>
          <w:sz w:val="24"/>
        </w:rPr>
        <w:t>Macho, S. (2010). Documentation of R-Code for fitting Signal Detection Models. (tech report)</w:t>
      </w:r>
    </w:p>
    <w:p w14:paraId="285A5DFD" w14:textId="47177138" w:rsidR="00AF212F" w:rsidRDefault="00AF212F" w:rsidP="00AF212F">
      <w:pPr>
        <w:pStyle w:val="NoSpacing"/>
        <w:spacing w:line="480" w:lineRule="auto"/>
        <w:rPr>
          <w:rFonts w:ascii="Times New Roman" w:hAnsi="Times New Roman" w:cs="Times New Roman"/>
          <w:sz w:val="24"/>
        </w:rPr>
      </w:pPr>
      <w:r w:rsidRPr="00AB270B">
        <w:rPr>
          <w:rFonts w:ascii="Times New Roman" w:hAnsi="Times New Roman" w:cs="Times New Roman"/>
          <w:sz w:val="24"/>
        </w:rPr>
        <w:t>Maddox, W. T., &amp; Ashby, F. G. (2004). Dissociating explici</w:t>
      </w:r>
      <w:r>
        <w:rPr>
          <w:rFonts w:ascii="Times New Roman" w:hAnsi="Times New Roman" w:cs="Times New Roman"/>
          <w:sz w:val="24"/>
        </w:rPr>
        <w:t xml:space="preserve">t and procedural-learning based </w:t>
      </w:r>
    </w:p>
    <w:p w14:paraId="2DD468DC" w14:textId="77777777" w:rsidR="00AF212F" w:rsidRDefault="00AF212F" w:rsidP="00AF212F">
      <w:pPr>
        <w:pStyle w:val="NoSpacing"/>
        <w:spacing w:line="480" w:lineRule="auto"/>
        <w:ind w:left="720"/>
        <w:rPr>
          <w:rFonts w:ascii="Times New Roman" w:hAnsi="Times New Roman" w:cs="Times New Roman"/>
          <w:sz w:val="24"/>
        </w:rPr>
      </w:pPr>
      <w:r w:rsidRPr="00AB270B">
        <w:rPr>
          <w:rFonts w:ascii="Times New Roman" w:hAnsi="Times New Roman" w:cs="Times New Roman"/>
          <w:sz w:val="24"/>
        </w:rPr>
        <w:t>systems of perceptual category learni</w:t>
      </w:r>
      <w:r>
        <w:rPr>
          <w:rFonts w:ascii="Times New Roman" w:hAnsi="Times New Roman" w:cs="Times New Roman"/>
          <w:sz w:val="24"/>
        </w:rPr>
        <w:t xml:space="preserve">ng. </w:t>
      </w:r>
      <w:r w:rsidRPr="00AB270B">
        <w:rPr>
          <w:rFonts w:ascii="Times New Roman" w:hAnsi="Times New Roman" w:cs="Times New Roman"/>
          <w:i/>
          <w:sz w:val="24"/>
        </w:rPr>
        <w:t>Behavioural Processes, 66,</w:t>
      </w:r>
      <w:r w:rsidRPr="00AB270B">
        <w:rPr>
          <w:rFonts w:ascii="Times New Roman" w:hAnsi="Times New Roman" w:cs="Times New Roman"/>
          <w:sz w:val="24"/>
        </w:rPr>
        <w:t xml:space="preserve"> 309-332.</w:t>
      </w:r>
    </w:p>
    <w:p w14:paraId="48C7915E" w14:textId="77777777" w:rsidR="00AF212F" w:rsidRDefault="00AF212F" w:rsidP="00AF212F">
      <w:pPr>
        <w:pStyle w:val="NoSpacing"/>
        <w:spacing w:line="480" w:lineRule="auto"/>
        <w:rPr>
          <w:rFonts w:ascii="Times New Roman" w:hAnsi="Times New Roman" w:cs="Times New Roman"/>
          <w:sz w:val="24"/>
        </w:rPr>
      </w:pPr>
      <w:r w:rsidRPr="006804FB">
        <w:rPr>
          <w:rFonts w:ascii="Times New Roman" w:hAnsi="Times New Roman" w:cs="Times New Roman"/>
          <w:sz w:val="24"/>
        </w:rPr>
        <w:t xml:space="preserve">Maddox, W. T., Ashby, F. G., &amp; Bohil, C. J. (2003). Delayed feedback effects on rule-based and </w:t>
      </w:r>
    </w:p>
    <w:p w14:paraId="2B20ADFF" w14:textId="77777777" w:rsidR="00AF212F" w:rsidRDefault="00AF212F" w:rsidP="00AF212F">
      <w:pPr>
        <w:pStyle w:val="NoSpacing"/>
        <w:spacing w:line="480" w:lineRule="auto"/>
        <w:ind w:left="720"/>
        <w:rPr>
          <w:rFonts w:ascii="Times New Roman" w:hAnsi="Times New Roman" w:cs="Times New Roman"/>
          <w:sz w:val="24"/>
        </w:rPr>
      </w:pPr>
      <w:r w:rsidRPr="006804FB">
        <w:rPr>
          <w:rFonts w:ascii="Times New Roman" w:hAnsi="Times New Roman" w:cs="Times New Roman"/>
          <w:sz w:val="24"/>
        </w:rPr>
        <w:t xml:space="preserve">information-integration category learning. </w:t>
      </w:r>
      <w:r w:rsidRPr="00D21A47">
        <w:rPr>
          <w:rFonts w:ascii="Times New Roman" w:hAnsi="Times New Roman" w:cs="Times New Roman"/>
          <w:i/>
          <w:sz w:val="24"/>
        </w:rPr>
        <w:t>Journal of experimental psychology: Learning, memory, and cognition, 29,</w:t>
      </w:r>
      <w:r w:rsidRPr="006804FB">
        <w:rPr>
          <w:rFonts w:ascii="Times New Roman" w:hAnsi="Times New Roman" w:cs="Times New Roman"/>
          <w:sz w:val="24"/>
        </w:rPr>
        <w:t xml:space="preserve"> 650</w:t>
      </w:r>
      <w:r>
        <w:rPr>
          <w:rFonts w:ascii="Times New Roman" w:hAnsi="Times New Roman" w:cs="Times New Roman"/>
          <w:sz w:val="24"/>
        </w:rPr>
        <w:t>-662</w:t>
      </w:r>
      <w:r w:rsidRPr="006804FB">
        <w:rPr>
          <w:rFonts w:ascii="Times New Roman" w:hAnsi="Times New Roman" w:cs="Times New Roman"/>
          <w:sz w:val="24"/>
        </w:rPr>
        <w:t>.</w:t>
      </w:r>
    </w:p>
    <w:p w14:paraId="1FBFEA3A" w14:textId="77777777" w:rsidR="00AF212F" w:rsidRDefault="00AF212F" w:rsidP="00AF212F">
      <w:pPr>
        <w:pStyle w:val="NoSpacing"/>
        <w:spacing w:line="480" w:lineRule="auto"/>
        <w:rPr>
          <w:rFonts w:ascii="Times New Roman" w:hAnsi="Times New Roman" w:cs="Times New Roman"/>
          <w:sz w:val="24"/>
        </w:rPr>
      </w:pPr>
      <w:bookmarkStart w:id="62" w:name="_Hlk531177296"/>
      <w:r w:rsidRPr="00CE3503">
        <w:rPr>
          <w:rFonts w:ascii="Times New Roman" w:hAnsi="Times New Roman" w:cs="Times New Roman"/>
          <w:sz w:val="24"/>
        </w:rPr>
        <w:t>Maddox, W. T., &amp; Filoteo, J. V. (2001</w:t>
      </w:r>
      <w:bookmarkEnd w:id="62"/>
      <w:r w:rsidRPr="00CE3503">
        <w:rPr>
          <w:rFonts w:ascii="Times New Roman" w:hAnsi="Times New Roman" w:cs="Times New Roman"/>
          <w:sz w:val="24"/>
        </w:rPr>
        <w:t xml:space="preserve">). Striatal contributions to category learning: Quantitative </w:t>
      </w:r>
    </w:p>
    <w:p w14:paraId="20897DB3" w14:textId="77777777" w:rsidR="00AF212F" w:rsidRDefault="00AF212F" w:rsidP="00AF212F">
      <w:pPr>
        <w:pStyle w:val="NoSpacing"/>
        <w:spacing w:line="480" w:lineRule="auto"/>
        <w:ind w:left="720"/>
        <w:rPr>
          <w:rFonts w:ascii="Times New Roman" w:hAnsi="Times New Roman" w:cs="Times New Roman"/>
          <w:sz w:val="24"/>
        </w:rPr>
      </w:pPr>
      <w:r w:rsidRPr="00CE3503">
        <w:rPr>
          <w:rFonts w:ascii="Times New Roman" w:hAnsi="Times New Roman" w:cs="Times New Roman"/>
          <w:sz w:val="24"/>
        </w:rPr>
        <w:t xml:space="preserve">modeling of simple linear and complex nonlinear rule learning in patients with Parkinson's disease. </w:t>
      </w:r>
      <w:r w:rsidRPr="00CE3503">
        <w:rPr>
          <w:rFonts w:ascii="Times New Roman" w:hAnsi="Times New Roman" w:cs="Times New Roman"/>
          <w:i/>
          <w:sz w:val="24"/>
        </w:rPr>
        <w:t>Journal of the International Neuropsychological Society, 7,</w:t>
      </w:r>
      <w:r w:rsidRPr="00CE3503">
        <w:rPr>
          <w:rFonts w:ascii="Times New Roman" w:hAnsi="Times New Roman" w:cs="Times New Roman"/>
          <w:sz w:val="24"/>
        </w:rPr>
        <w:t xml:space="preserve"> 710-727.</w:t>
      </w:r>
    </w:p>
    <w:p w14:paraId="112B3F45" w14:textId="77777777" w:rsidR="001D05CC" w:rsidRDefault="001D05CC" w:rsidP="001D05CC">
      <w:pPr>
        <w:pStyle w:val="NoSpacing"/>
        <w:spacing w:line="480" w:lineRule="auto"/>
        <w:ind w:left="720" w:hanging="720"/>
        <w:rPr>
          <w:rFonts w:ascii="Times New Roman" w:hAnsi="Times New Roman" w:cs="Times New Roman"/>
          <w:sz w:val="24"/>
        </w:rPr>
      </w:pPr>
      <w:r w:rsidRPr="001D05CC">
        <w:rPr>
          <w:rFonts w:ascii="Times New Roman" w:hAnsi="Times New Roman" w:cs="Times New Roman"/>
          <w:sz w:val="24"/>
        </w:rPr>
        <w:t xml:space="preserve">Maddox, W. T., Pacheco, J., Reeves, M., Zhu, B., &amp; Schnyer, D. M. (2010). Rule-based and information-integration category learning in normal aging. Neuropsychologia, 48(10), 2998-3008. </w:t>
      </w:r>
    </w:p>
    <w:p w14:paraId="55A81292" w14:textId="65E4AF70" w:rsidR="00AF212F" w:rsidRDefault="00AF212F" w:rsidP="00AF212F">
      <w:pPr>
        <w:pStyle w:val="NoSpacing"/>
        <w:spacing w:line="480" w:lineRule="auto"/>
        <w:rPr>
          <w:rFonts w:ascii="Times New Roman" w:hAnsi="Times New Roman" w:cs="Times New Roman"/>
          <w:sz w:val="24"/>
        </w:rPr>
      </w:pPr>
      <w:r w:rsidRPr="005B00C9">
        <w:rPr>
          <w:rFonts w:ascii="Times New Roman" w:hAnsi="Times New Roman" w:cs="Times New Roman"/>
          <w:sz w:val="24"/>
        </w:rPr>
        <w:t xml:space="preserve">Maguiera, J. J., Daviesa, K. J. A., Dallmanb, P. R., &amp; </w:t>
      </w:r>
      <w:r>
        <w:rPr>
          <w:rFonts w:ascii="Times New Roman" w:hAnsi="Times New Roman" w:cs="Times New Roman"/>
          <w:sz w:val="24"/>
        </w:rPr>
        <w:t xml:space="preserve">Packera, L. (1982). Effects of </w:t>
      </w:r>
      <w:r w:rsidRPr="005B00C9">
        <w:rPr>
          <w:rFonts w:ascii="Times New Roman" w:hAnsi="Times New Roman" w:cs="Times New Roman"/>
          <w:sz w:val="24"/>
        </w:rPr>
        <w:t xml:space="preserve">dietary iron </w:t>
      </w:r>
    </w:p>
    <w:p w14:paraId="2BDD3D03" w14:textId="77777777" w:rsidR="00AF212F" w:rsidRDefault="00AF212F" w:rsidP="00AF212F">
      <w:pPr>
        <w:pStyle w:val="NoSpacing"/>
        <w:spacing w:line="480" w:lineRule="auto"/>
        <w:ind w:left="720"/>
        <w:rPr>
          <w:rFonts w:ascii="Times New Roman" w:hAnsi="Times New Roman" w:cs="Times New Roman"/>
          <w:sz w:val="24"/>
        </w:rPr>
      </w:pPr>
      <w:r w:rsidRPr="005B00C9">
        <w:rPr>
          <w:rFonts w:ascii="Times New Roman" w:hAnsi="Times New Roman" w:cs="Times New Roman"/>
          <w:sz w:val="24"/>
        </w:rPr>
        <w:t xml:space="preserve">deficiency on iron-sulfur proteins and bioenergetic functions of skeletal muscle mitochondria. </w:t>
      </w:r>
      <w:r w:rsidRPr="005B00C9">
        <w:rPr>
          <w:rFonts w:ascii="Times New Roman" w:hAnsi="Times New Roman" w:cs="Times New Roman"/>
          <w:i/>
          <w:sz w:val="24"/>
        </w:rPr>
        <w:t>Biochim Biopsys Acta, 679,</w:t>
      </w:r>
      <w:r w:rsidRPr="005B00C9">
        <w:rPr>
          <w:rFonts w:ascii="Times New Roman" w:hAnsi="Times New Roman" w:cs="Times New Roman"/>
          <w:sz w:val="24"/>
        </w:rPr>
        <w:t xml:space="preserve"> 210-220.</w:t>
      </w:r>
    </w:p>
    <w:p w14:paraId="617A6AFD" w14:textId="77777777" w:rsidR="00AF212F" w:rsidRDefault="00AF212F" w:rsidP="00AF212F">
      <w:pPr>
        <w:pStyle w:val="NoSpacing"/>
        <w:spacing w:line="480" w:lineRule="auto"/>
        <w:rPr>
          <w:rFonts w:ascii="Times New Roman" w:hAnsi="Times New Roman" w:cs="Times New Roman"/>
          <w:sz w:val="24"/>
        </w:rPr>
      </w:pPr>
      <w:r w:rsidRPr="00C16028">
        <w:rPr>
          <w:rFonts w:ascii="Times New Roman" w:hAnsi="Times New Roman" w:cs="Times New Roman"/>
          <w:sz w:val="24"/>
        </w:rPr>
        <w:lastRenderedPageBreak/>
        <w:t xml:space="preserve">McCabe, D. P., Roediger III, H. L., McDaniel, M. A., Balota, D. A., &amp; Hambrick, D. Z. (2010). </w:t>
      </w:r>
    </w:p>
    <w:p w14:paraId="30675004" w14:textId="77777777" w:rsidR="00AF212F" w:rsidRDefault="00AF212F" w:rsidP="00AF212F">
      <w:pPr>
        <w:pStyle w:val="NoSpacing"/>
        <w:spacing w:line="480" w:lineRule="auto"/>
        <w:ind w:left="720"/>
        <w:rPr>
          <w:rFonts w:ascii="Times New Roman" w:hAnsi="Times New Roman" w:cs="Times New Roman"/>
          <w:sz w:val="24"/>
        </w:rPr>
      </w:pPr>
      <w:r w:rsidRPr="00C16028">
        <w:rPr>
          <w:rFonts w:ascii="Times New Roman" w:hAnsi="Times New Roman" w:cs="Times New Roman"/>
          <w:sz w:val="24"/>
        </w:rPr>
        <w:t>The relationship between working memory capac</w:t>
      </w:r>
      <w:r>
        <w:rPr>
          <w:rFonts w:ascii="Times New Roman" w:hAnsi="Times New Roman" w:cs="Times New Roman"/>
          <w:sz w:val="24"/>
        </w:rPr>
        <w:t>ity and executive functioning: E</w:t>
      </w:r>
      <w:r w:rsidRPr="00C16028">
        <w:rPr>
          <w:rFonts w:ascii="Times New Roman" w:hAnsi="Times New Roman" w:cs="Times New Roman"/>
          <w:sz w:val="24"/>
        </w:rPr>
        <w:t>vidence for a common executive attention c</w:t>
      </w:r>
      <w:r>
        <w:rPr>
          <w:rFonts w:ascii="Times New Roman" w:hAnsi="Times New Roman" w:cs="Times New Roman"/>
          <w:sz w:val="24"/>
        </w:rPr>
        <w:t xml:space="preserve">onstruct. </w:t>
      </w:r>
      <w:r w:rsidRPr="00C16028">
        <w:rPr>
          <w:rFonts w:ascii="Times New Roman" w:hAnsi="Times New Roman" w:cs="Times New Roman"/>
          <w:i/>
          <w:sz w:val="24"/>
        </w:rPr>
        <w:t>Neuropsychology, 24,</w:t>
      </w:r>
      <w:r w:rsidRPr="00C16028">
        <w:rPr>
          <w:rFonts w:ascii="Times New Roman" w:hAnsi="Times New Roman" w:cs="Times New Roman"/>
          <w:sz w:val="24"/>
        </w:rPr>
        <w:t xml:space="preserve"> 222</w:t>
      </w:r>
      <w:r>
        <w:rPr>
          <w:rFonts w:ascii="Times New Roman" w:hAnsi="Times New Roman" w:cs="Times New Roman"/>
          <w:sz w:val="24"/>
        </w:rPr>
        <w:t>-243</w:t>
      </w:r>
      <w:r w:rsidRPr="00C16028">
        <w:rPr>
          <w:rFonts w:ascii="Times New Roman" w:hAnsi="Times New Roman" w:cs="Times New Roman"/>
          <w:sz w:val="24"/>
        </w:rPr>
        <w:t>.</w:t>
      </w:r>
    </w:p>
    <w:p w14:paraId="067576B5" w14:textId="77777777" w:rsidR="00AF212F" w:rsidRDefault="00AF212F" w:rsidP="00AF212F">
      <w:pPr>
        <w:pStyle w:val="NoSpacing"/>
        <w:spacing w:line="480" w:lineRule="auto"/>
        <w:rPr>
          <w:rFonts w:ascii="Times New Roman" w:hAnsi="Times New Roman" w:cs="Times New Roman"/>
          <w:sz w:val="24"/>
        </w:rPr>
      </w:pPr>
      <w:r w:rsidRPr="002A4700">
        <w:rPr>
          <w:rFonts w:ascii="Times New Roman" w:hAnsi="Times New Roman" w:cs="Times New Roman"/>
          <w:sz w:val="24"/>
        </w:rPr>
        <w:t>McClung, J. P., Karl, J. P., Cable, S. J., Williams, K. W.</w:t>
      </w:r>
      <w:r>
        <w:rPr>
          <w:rFonts w:ascii="Times New Roman" w:hAnsi="Times New Roman" w:cs="Times New Roman"/>
          <w:sz w:val="24"/>
        </w:rPr>
        <w:t xml:space="preserve">, Nindl, B. C., Young, A. J., &amp; </w:t>
      </w:r>
    </w:p>
    <w:p w14:paraId="6357BBA5" w14:textId="77777777" w:rsidR="00AF212F" w:rsidRDefault="00AF212F" w:rsidP="00AF212F">
      <w:pPr>
        <w:pStyle w:val="NoSpacing"/>
        <w:spacing w:line="480" w:lineRule="auto"/>
        <w:ind w:left="720"/>
        <w:rPr>
          <w:rFonts w:ascii="Times New Roman" w:hAnsi="Times New Roman" w:cs="Times New Roman"/>
          <w:sz w:val="24"/>
        </w:rPr>
      </w:pPr>
      <w:r w:rsidRPr="002A4700">
        <w:rPr>
          <w:rFonts w:ascii="Times New Roman" w:hAnsi="Times New Roman" w:cs="Times New Roman"/>
          <w:sz w:val="24"/>
        </w:rPr>
        <w:t>Lieberman, H. R. (2009). Randomized, double-blind, p</w:t>
      </w:r>
      <w:r>
        <w:rPr>
          <w:rFonts w:ascii="Times New Roman" w:hAnsi="Times New Roman" w:cs="Times New Roman"/>
          <w:sz w:val="24"/>
        </w:rPr>
        <w:t xml:space="preserve">lacebo-controlled trial of iron </w:t>
      </w:r>
      <w:r w:rsidRPr="002A4700">
        <w:rPr>
          <w:rFonts w:ascii="Times New Roman" w:hAnsi="Times New Roman" w:cs="Times New Roman"/>
          <w:sz w:val="24"/>
        </w:rPr>
        <w:t>supplementation in female soldiers during military training: e</w:t>
      </w:r>
      <w:r>
        <w:rPr>
          <w:rFonts w:ascii="Times New Roman" w:hAnsi="Times New Roman" w:cs="Times New Roman"/>
          <w:sz w:val="24"/>
        </w:rPr>
        <w:t xml:space="preserve">ffects on iron status, physical </w:t>
      </w:r>
      <w:r w:rsidRPr="002A4700">
        <w:rPr>
          <w:rFonts w:ascii="Times New Roman" w:hAnsi="Times New Roman" w:cs="Times New Roman"/>
          <w:sz w:val="24"/>
        </w:rPr>
        <w:t xml:space="preserve">performance, and mood. </w:t>
      </w:r>
      <w:r w:rsidRPr="002A4700">
        <w:rPr>
          <w:rFonts w:ascii="Times New Roman" w:hAnsi="Times New Roman" w:cs="Times New Roman"/>
          <w:i/>
          <w:sz w:val="24"/>
        </w:rPr>
        <w:t>The American Journal of Clinical Nutrition, 90,</w:t>
      </w:r>
      <w:r w:rsidRPr="002A4700">
        <w:rPr>
          <w:rFonts w:ascii="Times New Roman" w:hAnsi="Times New Roman" w:cs="Times New Roman"/>
          <w:sz w:val="24"/>
        </w:rPr>
        <w:t xml:space="preserve"> 124-131.</w:t>
      </w:r>
    </w:p>
    <w:p w14:paraId="37C68421" w14:textId="77777777" w:rsidR="00AF212F" w:rsidRDefault="00AF212F" w:rsidP="00AF212F">
      <w:pPr>
        <w:pStyle w:val="NoSpacing"/>
        <w:spacing w:line="480" w:lineRule="auto"/>
        <w:rPr>
          <w:rFonts w:ascii="Times New Roman" w:hAnsi="Times New Roman" w:cs="Times New Roman"/>
          <w:sz w:val="24"/>
        </w:rPr>
      </w:pPr>
      <w:r w:rsidRPr="00A638F8">
        <w:rPr>
          <w:rFonts w:ascii="Times New Roman" w:hAnsi="Times New Roman" w:cs="Times New Roman"/>
          <w:sz w:val="24"/>
        </w:rPr>
        <w:t xml:space="preserve">McNab, F., &amp; Klingberg, T. (2008). Prefrontal cortex and basal ganglia control access to </w:t>
      </w:r>
    </w:p>
    <w:p w14:paraId="55C7C200" w14:textId="77777777" w:rsidR="00AF212F" w:rsidRDefault="00AF212F" w:rsidP="00AF212F">
      <w:pPr>
        <w:pStyle w:val="NoSpacing"/>
        <w:spacing w:line="480" w:lineRule="auto"/>
        <w:ind w:left="720"/>
        <w:rPr>
          <w:rFonts w:ascii="Times New Roman" w:hAnsi="Times New Roman" w:cs="Times New Roman"/>
          <w:sz w:val="24"/>
        </w:rPr>
      </w:pPr>
      <w:r w:rsidRPr="00A638F8">
        <w:rPr>
          <w:rFonts w:ascii="Times New Roman" w:hAnsi="Times New Roman" w:cs="Times New Roman"/>
          <w:sz w:val="24"/>
        </w:rPr>
        <w:t xml:space="preserve">working memory. </w:t>
      </w:r>
      <w:r w:rsidRPr="00A638F8">
        <w:rPr>
          <w:rFonts w:ascii="Times New Roman" w:hAnsi="Times New Roman" w:cs="Times New Roman"/>
          <w:i/>
          <w:sz w:val="24"/>
        </w:rPr>
        <w:t>Nature Neuroscience, 11,</w:t>
      </w:r>
      <w:r w:rsidRPr="00A638F8">
        <w:rPr>
          <w:rFonts w:ascii="Times New Roman" w:hAnsi="Times New Roman" w:cs="Times New Roman"/>
          <w:sz w:val="24"/>
        </w:rPr>
        <w:t xml:space="preserve"> 103-107</w:t>
      </w:r>
      <w:r>
        <w:rPr>
          <w:rFonts w:ascii="Times New Roman" w:hAnsi="Times New Roman" w:cs="Times New Roman"/>
          <w:sz w:val="24"/>
        </w:rPr>
        <w:t>.</w:t>
      </w:r>
    </w:p>
    <w:p w14:paraId="6B6A55EF" w14:textId="77777777" w:rsidR="00AF212F" w:rsidRDefault="00AF212F" w:rsidP="00AF212F">
      <w:pPr>
        <w:pStyle w:val="NoSpacing"/>
        <w:spacing w:line="480" w:lineRule="auto"/>
        <w:rPr>
          <w:rFonts w:ascii="Times New Roman" w:hAnsi="Times New Roman" w:cs="Times New Roman"/>
          <w:sz w:val="24"/>
        </w:rPr>
      </w:pPr>
      <w:r w:rsidRPr="00B730CF">
        <w:rPr>
          <w:rFonts w:ascii="Times New Roman" w:hAnsi="Times New Roman" w:cs="Times New Roman"/>
          <w:sz w:val="24"/>
        </w:rPr>
        <w:t xml:space="preserve">Middleton, F. A., &amp; Strick, P. L. (2000). Basal ganglia output and cognition: </w:t>
      </w:r>
      <w:r>
        <w:rPr>
          <w:rFonts w:ascii="Times New Roman" w:hAnsi="Times New Roman" w:cs="Times New Roman"/>
          <w:sz w:val="24"/>
        </w:rPr>
        <w:t>E</w:t>
      </w:r>
      <w:r w:rsidRPr="00B730CF">
        <w:rPr>
          <w:rFonts w:ascii="Times New Roman" w:hAnsi="Times New Roman" w:cs="Times New Roman"/>
          <w:sz w:val="24"/>
        </w:rPr>
        <w:t xml:space="preserve">vidence from </w:t>
      </w:r>
    </w:p>
    <w:p w14:paraId="696FAD27" w14:textId="77777777" w:rsidR="00AF212F" w:rsidRDefault="00AF212F" w:rsidP="00AF212F">
      <w:pPr>
        <w:pStyle w:val="NoSpacing"/>
        <w:spacing w:line="480" w:lineRule="auto"/>
        <w:ind w:left="720"/>
        <w:rPr>
          <w:rFonts w:ascii="Times New Roman" w:hAnsi="Times New Roman" w:cs="Times New Roman"/>
          <w:sz w:val="24"/>
        </w:rPr>
      </w:pPr>
      <w:r w:rsidRPr="00B730CF">
        <w:rPr>
          <w:rFonts w:ascii="Times New Roman" w:hAnsi="Times New Roman" w:cs="Times New Roman"/>
          <w:sz w:val="24"/>
        </w:rPr>
        <w:t xml:space="preserve">anatomical, behavioral, and clinical studies. </w:t>
      </w:r>
      <w:r w:rsidRPr="00B730CF">
        <w:rPr>
          <w:rFonts w:ascii="Times New Roman" w:hAnsi="Times New Roman" w:cs="Times New Roman"/>
          <w:i/>
          <w:sz w:val="24"/>
        </w:rPr>
        <w:t>Brain and Cognition, 42,</w:t>
      </w:r>
      <w:r w:rsidRPr="00B730CF">
        <w:rPr>
          <w:rFonts w:ascii="Times New Roman" w:hAnsi="Times New Roman" w:cs="Times New Roman"/>
          <w:sz w:val="24"/>
        </w:rPr>
        <w:t xml:space="preserve"> 183-200.</w:t>
      </w:r>
    </w:p>
    <w:p w14:paraId="7C52B0C4" w14:textId="77777777" w:rsidR="00AF212F" w:rsidRPr="00450E72" w:rsidRDefault="00AF212F" w:rsidP="00AF212F">
      <w:pPr>
        <w:pStyle w:val="NoSpacing"/>
        <w:spacing w:line="480" w:lineRule="auto"/>
        <w:rPr>
          <w:rFonts w:ascii="Times New Roman" w:hAnsi="Times New Roman" w:cs="Times New Roman"/>
          <w:i/>
          <w:sz w:val="24"/>
        </w:rPr>
      </w:pPr>
      <w:r w:rsidRPr="00450E72">
        <w:rPr>
          <w:rFonts w:ascii="Times New Roman" w:hAnsi="Times New Roman" w:cs="Times New Roman"/>
          <w:sz w:val="24"/>
        </w:rPr>
        <w:t>Miyake, A., &amp; Shah, P. (1999).</w:t>
      </w:r>
      <w:r w:rsidRPr="00450E72">
        <w:rPr>
          <w:rFonts w:ascii="Times New Roman" w:hAnsi="Times New Roman" w:cs="Times New Roman"/>
          <w:i/>
          <w:sz w:val="24"/>
        </w:rPr>
        <w:t xml:space="preserve"> Models of working memory: Mechanisms of active maintenance </w:t>
      </w:r>
    </w:p>
    <w:p w14:paraId="0B545C39" w14:textId="77777777" w:rsidR="00AF212F" w:rsidRDefault="00AF212F" w:rsidP="00AF212F">
      <w:pPr>
        <w:pStyle w:val="NoSpacing"/>
        <w:spacing w:line="480" w:lineRule="auto"/>
        <w:ind w:left="720"/>
        <w:rPr>
          <w:rFonts w:ascii="Times New Roman" w:hAnsi="Times New Roman" w:cs="Times New Roman"/>
          <w:sz w:val="24"/>
        </w:rPr>
      </w:pPr>
      <w:r w:rsidRPr="00450E72">
        <w:rPr>
          <w:rFonts w:ascii="Times New Roman" w:hAnsi="Times New Roman" w:cs="Times New Roman"/>
          <w:i/>
          <w:sz w:val="24"/>
        </w:rPr>
        <w:t>and executive control.</w:t>
      </w:r>
      <w:r w:rsidRPr="00450E72">
        <w:rPr>
          <w:rFonts w:ascii="Times New Roman" w:hAnsi="Times New Roman" w:cs="Times New Roman"/>
          <w:sz w:val="24"/>
        </w:rPr>
        <w:t xml:space="preserve"> Cambridge University Press.</w:t>
      </w:r>
    </w:p>
    <w:p w14:paraId="3E62A47D" w14:textId="77777777" w:rsidR="00AF212F" w:rsidRDefault="00AF212F" w:rsidP="00AF212F">
      <w:pPr>
        <w:pStyle w:val="NoSpacing"/>
        <w:spacing w:line="480" w:lineRule="auto"/>
        <w:rPr>
          <w:rFonts w:ascii="Times New Roman" w:hAnsi="Times New Roman" w:cs="Times New Roman"/>
          <w:sz w:val="24"/>
        </w:rPr>
      </w:pPr>
      <w:r w:rsidRPr="00DA2BE6">
        <w:rPr>
          <w:rFonts w:ascii="Times New Roman" w:hAnsi="Times New Roman" w:cs="Times New Roman"/>
          <w:sz w:val="24"/>
        </w:rPr>
        <w:t>Monga, M., Walia, V., Chandra, J., &amp; Sharma, S. (20</w:t>
      </w:r>
      <w:r>
        <w:rPr>
          <w:rFonts w:ascii="Times New Roman" w:hAnsi="Times New Roman" w:cs="Times New Roman"/>
          <w:sz w:val="24"/>
        </w:rPr>
        <w:t xml:space="preserve">10). Effect of iron deficiency </w:t>
      </w:r>
      <w:r w:rsidRPr="00DA2BE6">
        <w:rPr>
          <w:rFonts w:ascii="Times New Roman" w:hAnsi="Times New Roman" w:cs="Times New Roman"/>
          <w:sz w:val="24"/>
        </w:rPr>
        <w:t xml:space="preserve">anemia on </w:t>
      </w:r>
    </w:p>
    <w:p w14:paraId="694D2893" w14:textId="77777777" w:rsidR="00AF212F" w:rsidRDefault="00AF212F" w:rsidP="00AF212F">
      <w:pPr>
        <w:pStyle w:val="NoSpacing"/>
        <w:spacing w:line="480" w:lineRule="auto"/>
        <w:ind w:left="720"/>
        <w:rPr>
          <w:rFonts w:ascii="Times New Roman" w:hAnsi="Times New Roman" w:cs="Times New Roman"/>
          <w:sz w:val="24"/>
        </w:rPr>
      </w:pPr>
      <w:r w:rsidRPr="00DA2BE6">
        <w:rPr>
          <w:rFonts w:ascii="Times New Roman" w:hAnsi="Times New Roman" w:cs="Times New Roman"/>
          <w:sz w:val="24"/>
        </w:rPr>
        <w:t xml:space="preserve">visual evoked potential of growing children. </w:t>
      </w:r>
      <w:r w:rsidRPr="00DA2BE6">
        <w:rPr>
          <w:rFonts w:ascii="Times New Roman" w:hAnsi="Times New Roman" w:cs="Times New Roman"/>
          <w:i/>
          <w:sz w:val="24"/>
        </w:rPr>
        <w:t>Brain &amp; Development, 32,</w:t>
      </w:r>
      <w:r w:rsidRPr="00DA2BE6">
        <w:rPr>
          <w:rFonts w:ascii="Times New Roman" w:hAnsi="Times New Roman" w:cs="Times New Roman"/>
          <w:sz w:val="24"/>
        </w:rPr>
        <w:t xml:space="preserve"> 213-216.</w:t>
      </w:r>
    </w:p>
    <w:p w14:paraId="501A6F16" w14:textId="77777777" w:rsidR="00AF212F" w:rsidRDefault="00AF212F" w:rsidP="00AF212F">
      <w:pPr>
        <w:pStyle w:val="NoSpacing"/>
        <w:spacing w:line="480" w:lineRule="auto"/>
        <w:rPr>
          <w:rFonts w:ascii="Times New Roman" w:hAnsi="Times New Roman" w:cs="Times New Roman"/>
          <w:sz w:val="24"/>
        </w:rPr>
      </w:pPr>
      <w:r w:rsidRPr="00772A36">
        <w:rPr>
          <w:rFonts w:ascii="Times New Roman" w:hAnsi="Times New Roman" w:cs="Times New Roman"/>
          <w:sz w:val="24"/>
        </w:rPr>
        <w:t xml:space="preserve">Moustafa, A. A., Sherman, S. J., &amp; Frank, M. J. (2008). A dopaminergic basis for working </w:t>
      </w:r>
    </w:p>
    <w:p w14:paraId="2124771C" w14:textId="77777777" w:rsidR="00AF212F" w:rsidRDefault="00AF212F" w:rsidP="00AF212F">
      <w:pPr>
        <w:pStyle w:val="NoSpacing"/>
        <w:spacing w:line="480" w:lineRule="auto"/>
        <w:ind w:left="720"/>
        <w:rPr>
          <w:rFonts w:ascii="Times New Roman" w:hAnsi="Times New Roman" w:cs="Times New Roman"/>
          <w:sz w:val="24"/>
        </w:rPr>
      </w:pPr>
      <w:r w:rsidRPr="00772A36">
        <w:rPr>
          <w:rFonts w:ascii="Times New Roman" w:hAnsi="Times New Roman" w:cs="Times New Roman"/>
          <w:sz w:val="24"/>
        </w:rPr>
        <w:t>memory, learning and attentional shifting in Parkin</w:t>
      </w:r>
      <w:r>
        <w:rPr>
          <w:rFonts w:ascii="Times New Roman" w:hAnsi="Times New Roman" w:cs="Times New Roman"/>
          <w:sz w:val="24"/>
        </w:rPr>
        <w:t xml:space="preserve">sonism. </w:t>
      </w:r>
      <w:r w:rsidRPr="00772A36">
        <w:rPr>
          <w:rFonts w:ascii="Times New Roman" w:hAnsi="Times New Roman" w:cs="Times New Roman"/>
          <w:i/>
          <w:sz w:val="24"/>
        </w:rPr>
        <w:t>Neuropsychologia, 46,</w:t>
      </w:r>
      <w:r w:rsidRPr="00772A36">
        <w:rPr>
          <w:rFonts w:ascii="Times New Roman" w:hAnsi="Times New Roman" w:cs="Times New Roman"/>
          <w:sz w:val="24"/>
        </w:rPr>
        <w:t xml:space="preserve"> 3144-3156.</w:t>
      </w:r>
    </w:p>
    <w:p w14:paraId="0EFA3807" w14:textId="77777777" w:rsidR="00AF212F" w:rsidRDefault="00AF212F" w:rsidP="00AF212F">
      <w:pPr>
        <w:pStyle w:val="NoSpacing"/>
        <w:spacing w:line="480" w:lineRule="auto"/>
        <w:rPr>
          <w:rFonts w:ascii="Times New Roman" w:hAnsi="Times New Roman" w:cs="Times New Roman"/>
          <w:sz w:val="24"/>
        </w:rPr>
      </w:pPr>
      <w:r w:rsidRPr="002C7BCB">
        <w:rPr>
          <w:rFonts w:ascii="Times New Roman" w:hAnsi="Times New Roman" w:cs="Times New Roman"/>
          <w:sz w:val="24"/>
        </w:rPr>
        <w:t xml:space="preserve">Murray-Kolb, L. E. &amp; Beard, J. L. (2007). Iron </w:t>
      </w:r>
      <w:r>
        <w:rPr>
          <w:rFonts w:ascii="Times New Roman" w:hAnsi="Times New Roman" w:cs="Times New Roman"/>
          <w:sz w:val="24"/>
        </w:rPr>
        <w:t xml:space="preserve">treatment normalizes cognitive </w:t>
      </w:r>
      <w:r w:rsidRPr="002C7BCB">
        <w:rPr>
          <w:rFonts w:ascii="Times New Roman" w:hAnsi="Times New Roman" w:cs="Times New Roman"/>
          <w:sz w:val="24"/>
        </w:rPr>
        <w:t xml:space="preserve">functioning in </w:t>
      </w:r>
    </w:p>
    <w:p w14:paraId="304429A1" w14:textId="77777777" w:rsidR="00AF212F" w:rsidRDefault="00AF212F" w:rsidP="00AF212F">
      <w:pPr>
        <w:pStyle w:val="NoSpacing"/>
        <w:spacing w:line="480" w:lineRule="auto"/>
        <w:ind w:left="720"/>
        <w:rPr>
          <w:rFonts w:ascii="Times New Roman" w:hAnsi="Times New Roman" w:cs="Times New Roman"/>
          <w:sz w:val="24"/>
        </w:rPr>
      </w:pPr>
      <w:r w:rsidRPr="002C7BCB">
        <w:rPr>
          <w:rFonts w:ascii="Times New Roman" w:hAnsi="Times New Roman" w:cs="Times New Roman"/>
          <w:sz w:val="24"/>
        </w:rPr>
        <w:t xml:space="preserve">young women. </w:t>
      </w:r>
      <w:r w:rsidRPr="002C7BCB">
        <w:rPr>
          <w:rFonts w:ascii="Times New Roman" w:hAnsi="Times New Roman" w:cs="Times New Roman"/>
          <w:i/>
          <w:sz w:val="24"/>
        </w:rPr>
        <w:t>The American Journal of Clinical Nutrition, 85,</w:t>
      </w:r>
      <w:r w:rsidRPr="002C7BCB">
        <w:rPr>
          <w:rFonts w:ascii="Times New Roman" w:hAnsi="Times New Roman" w:cs="Times New Roman"/>
          <w:sz w:val="24"/>
        </w:rPr>
        <w:t xml:space="preserve"> 778-787.</w:t>
      </w:r>
    </w:p>
    <w:p w14:paraId="41FDCB19" w14:textId="77777777" w:rsidR="00AF212F" w:rsidRDefault="00AF212F" w:rsidP="00AF212F">
      <w:pPr>
        <w:pStyle w:val="NoSpacing"/>
        <w:spacing w:line="480" w:lineRule="auto"/>
        <w:ind w:left="720" w:hanging="720"/>
        <w:rPr>
          <w:rFonts w:ascii="Times New Roman" w:hAnsi="Times New Roman" w:cs="Times New Roman"/>
          <w:sz w:val="24"/>
        </w:rPr>
      </w:pPr>
      <w:r w:rsidRPr="00C11530">
        <w:rPr>
          <w:rFonts w:ascii="Times New Roman" w:hAnsi="Times New Roman" w:cs="Times New Roman"/>
          <w:sz w:val="24"/>
        </w:rPr>
        <w:t xml:space="preserve">Murray-Kolb, L. E., Wenger, M. J., Scott, S. P., Rhoten, S. E., Lung'aho, M. G., &amp; Haas, J. D. (2017). Consumption of iron-biofortified beans positively affects cognitive performance </w:t>
      </w:r>
      <w:r w:rsidRPr="00C11530">
        <w:rPr>
          <w:rFonts w:ascii="Times New Roman" w:hAnsi="Times New Roman" w:cs="Times New Roman"/>
          <w:sz w:val="24"/>
        </w:rPr>
        <w:lastRenderedPageBreak/>
        <w:t xml:space="preserve">in 18-to 27-year-old Rwandan female college students in an 18-week randomized controlled efficacy trial. </w:t>
      </w:r>
      <w:r w:rsidRPr="00496621">
        <w:rPr>
          <w:rFonts w:ascii="Times New Roman" w:hAnsi="Times New Roman" w:cs="Times New Roman"/>
          <w:i/>
          <w:sz w:val="24"/>
        </w:rPr>
        <w:t>The Journal of Nutrition, 147,</w:t>
      </w:r>
      <w:r w:rsidRPr="00C11530">
        <w:rPr>
          <w:rFonts w:ascii="Times New Roman" w:hAnsi="Times New Roman" w:cs="Times New Roman"/>
          <w:sz w:val="24"/>
        </w:rPr>
        <w:t xml:space="preserve"> 2109-2117.</w:t>
      </w:r>
    </w:p>
    <w:p w14:paraId="40654E1B" w14:textId="77777777" w:rsidR="00AF212F" w:rsidRDefault="00AF212F" w:rsidP="00AF212F">
      <w:pPr>
        <w:pStyle w:val="NoSpacing"/>
        <w:spacing w:line="480" w:lineRule="auto"/>
        <w:rPr>
          <w:rFonts w:ascii="Times New Roman" w:hAnsi="Times New Roman" w:cs="Times New Roman"/>
          <w:sz w:val="24"/>
        </w:rPr>
      </w:pPr>
      <w:r w:rsidRPr="00A638F8">
        <w:rPr>
          <w:rFonts w:ascii="Times New Roman" w:hAnsi="Times New Roman" w:cs="Times New Roman"/>
          <w:sz w:val="24"/>
        </w:rPr>
        <w:t xml:space="preserve">Nakano, K. (2000). Neural circuits and topographic organization of the basal ganglia and related </w:t>
      </w:r>
    </w:p>
    <w:p w14:paraId="09723B5A" w14:textId="77777777" w:rsidR="00AF212F" w:rsidRDefault="00AF212F" w:rsidP="00AF212F">
      <w:pPr>
        <w:pStyle w:val="NoSpacing"/>
        <w:spacing w:line="480" w:lineRule="auto"/>
        <w:ind w:left="720"/>
        <w:rPr>
          <w:rFonts w:ascii="Times New Roman" w:hAnsi="Times New Roman" w:cs="Times New Roman"/>
          <w:sz w:val="24"/>
        </w:rPr>
      </w:pPr>
      <w:r w:rsidRPr="00A638F8">
        <w:rPr>
          <w:rFonts w:ascii="Times New Roman" w:hAnsi="Times New Roman" w:cs="Times New Roman"/>
          <w:sz w:val="24"/>
        </w:rPr>
        <w:t xml:space="preserve">regions. </w:t>
      </w:r>
      <w:r w:rsidRPr="00A638F8">
        <w:rPr>
          <w:rFonts w:ascii="Times New Roman" w:hAnsi="Times New Roman" w:cs="Times New Roman"/>
          <w:i/>
          <w:sz w:val="24"/>
        </w:rPr>
        <w:t>Brain and Development, 22,</w:t>
      </w:r>
      <w:r w:rsidRPr="00A638F8">
        <w:rPr>
          <w:rFonts w:ascii="Times New Roman" w:hAnsi="Times New Roman" w:cs="Times New Roman"/>
          <w:sz w:val="24"/>
        </w:rPr>
        <w:t xml:space="preserve"> 5-16.</w:t>
      </w:r>
    </w:p>
    <w:p w14:paraId="7E5BA17E" w14:textId="77777777" w:rsidR="00AF212F" w:rsidRDefault="00AF212F" w:rsidP="00AF212F">
      <w:pPr>
        <w:pStyle w:val="NoSpacing"/>
        <w:spacing w:line="480" w:lineRule="auto"/>
        <w:rPr>
          <w:rFonts w:ascii="Times New Roman" w:hAnsi="Times New Roman" w:cs="Times New Roman"/>
          <w:sz w:val="24"/>
        </w:rPr>
      </w:pPr>
      <w:r w:rsidRPr="00D4465D">
        <w:rPr>
          <w:rFonts w:ascii="Times New Roman" w:hAnsi="Times New Roman" w:cs="Times New Roman"/>
          <w:sz w:val="24"/>
        </w:rPr>
        <w:t xml:space="preserve">Nelson, C., Erikson, K., Pinero, D., &amp; Beard, J. L. (1997). Alterations in dopamine metabolism </w:t>
      </w:r>
    </w:p>
    <w:p w14:paraId="1C4F48A6" w14:textId="77777777" w:rsidR="00AF212F" w:rsidRDefault="00AF212F" w:rsidP="00AF212F">
      <w:pPr>
        <w:pStyle w:val="NoSpacing"/>
        <w:spacing w:line="480" w:lineRule="auto"/>
        <w:ind w:left="720"/>
        <w:rPr>
          <w:rFonts w:ascii="Times New Roman" w:hAnsi="Times New Roman" w:cs="Times New Roman"/>
          <w:sz w:val="24"/>
        </w:rPr>
      </w:pPr>
      <w:r w:rsidRPr="00D4465D">
        <w:rPr>
          <w:rFonts w:ascii="Times New Roman" w:hAnsi="Times New Roman" w:cs="Times New Roman"/>
          <w:sz w:val="24"/>
        </w:rPr>
        <w:t>in iron deficient ra</w:t>
      </w:r>
      <w:r>
        <w:rPr>
          <w:rFonts w:ascii="Times New Roman" w:hAnsi="Times New Roman" w:cs="Times New Roman"/>
          <w:sz w:val="24"/>
        </w:rPr>
        <w:t xml:space="preserve">ts. </w:t>
      </w:r>
      <w:r w:rsidRPr="00D4465D">
        <w:rPr>
          <w:rFonts w:ascii="Times New Roman" w:hAnsi="Times New Roman" w:cs="Times New Roman"/>
          <w:i/>
          <w:sz w:val="24"/>
        </w:rPr>
        <w:t xml:space="preserve">Journal of Nutrition, 12, </w:t>
      </w:r>
      <w:r w:rsidRPr="00D4465D">
        <w:rPr>
          <w:rFonts w:ascii="Times New Roman" w:hAnsi="Times New Roman" w:cs="Times New Roman"/>
          <w:sz w:val="24"/>
        </w:rPr>
        <w:t>2282-2288.</w:t>
      </w:r>
    </w:p>
    <w:p w14:paraId="28A2D51C" w14:textId="77777777" w:rsidR="00AF212F" w:rsidRDefault="00AF212F" w:rsidP="00AF212F">
      <w:pPr>
        <w:pStyle w:val="NoSpacing"/>
        <w:spacing w:line="480" w:lineRule="auto"/>
        <w:rPr>
          <w:rFonts w:ascii="Times New Roman" w:hAnsi="Times New Roman" w:cs="Times New Roman"/>
          <w:sz w:val="24"/>
        </w:rPr>
      </w:pPr>
      <w:r w:rsidRPr="00604515">
        <w:rPr>
          <w:rFonts w:ascii="Times New Roman" w:hAnsi="Times New Roman" w:cs="Times New Roman"/>
          <w:sz w:val="24"/>
        </w:rPr>
        <w:t>Nomura, E. M., Maddox, W. T., Filoteo, J. V., Ing, A. D., Gite</w:t>
      </w:r>
      <w:r>
        <w:rPr>
          <w:rFonts w:ascii="Times New Roman" w:hAnsi="Times New Roman" w:cs="Times New Roman"/>
          <w:sz w:val="24"/>
        </w:rPr>
        <w:t xml:space="preserve">lman, D. R., Parrish, T. B., </w:t>
      </w:r>
    </w:p>
    <w:p w14:paraId="09D64D9F" w14:textId="77777777" w:rsidR="00AF212F" w:rsidRDefault="00AF212F" w:rsidP="00AF212F">
      <w:pPr>
        <w:pStyle w:val="NoSpacing"/>
        <w:spacing w:line="480" w:lineRule="auto"/>
        <w:ind w:left="720"/>
        <w:rPr>
          <w:rFonts w:ascii="Times New Roman" w:hAnsi="Times New Roman" w:cs="Times New Roman"/>
          <w:sz w:val="24"/>
        </w:rPr>
      </w:pPr>
      <w:r w:rsidRPr="00604515">
        <w:rPr>
          <w:rFonts w:ascii="Times New Roman" w:hAnsi="Times New Roman" w:cs="Times New Roman"/>
          <w:sz w:val="24"/>
        </w:rPr>
        <w:t>Mesula</w:t>
      </w:r>
      <w:r>
        <w:rPr>
          <w:rFonts w:ascii="Times New Roman" w:hAnsi="Times New Roman" w:cs="Times New Roman"/>
          <w:sz w:val="24"/>
        </w:rPr>
        <w:t>m, M. M,</w:t>
      </w:r>
      <w:r w:rsidRPr="00604515">
        <w:rPr>
          <w:rFonts w:ascii="Times New Roman" w:hAnsi="Times New Roman" w:cs="Times New Roman"/>
          <w:sz w:val="24"/>
        </w:rPr>
        <w:t xml:space="preserve"> &amp; Reber, P. J. (2007). Neural correlates of rule-based and information-integration visual category </w:t>
      </w:r>
      <w:r>
        <w:rPr>
          <w:rFonts w:ascii="Times New Roman" w:hAnsi="Times New Roman" w:cs="Times New Roman"/>
          <w:sz w:val="24"/>
        </w:rPr>
        <w:t xml:space="preserve">learning. </w:t>
      </w:r>
      <w:r w:rsidRPr="00604515">
        <w:rPr>
          <w:rFonts w:ascii="Times New Roman" w:hAnsi="Times New Roman" w:cs="Times New Roman"/>
          <w:i/>
          <w:sz w:val="24"/>
        </w:rPr>
        <w:t>Cerebral Cortex, 17,</w:t>
      </w:r>
      <w:r w:rsidRPr="00604515">
        <w:rPr>
          <w:rFonts w:ascii="Times New Roman" w:hAnsi="Times New Roman" w:cs="Times New Roman"/>
          <w:sz w:val="24"/>
        </w:rPr>
        <w:t xml:space="preserve"> 37-43.</w:t>
      </w:r>
    </w:p>
    <w:p w14:paraId="7D6C73F2" w14:textId="77777777" w:rsidR="00AF212F" w:rsidRDefault="00AF212F" w:rsidP="00AF212F">
      <w:pPr>
        <w:pStyle w:val="NoSpacing"/>
        <w:spacing w:line="480" w:lineRule="auto"/>
        <w:rPr>
          <w:rFonts w:ascii="Times New Roman" w:hAnsi="Times New Roman" w:cs="Times New Roman"/>
          <w:sz w:val="24"/>
        </w:rPr>
      </w:pPr>
      <w:r w:rsidRPr="00DC1975">
        <w:rPr>
          <w:rFonts w:ascii="Times New Roman" w:hAnsi="Times New Roman" w:cs="Times New Roman"/>
          <w:sz w:val="24"/>
        </w:rPr>
        <w:t xml:space="preserve">Oberauer, K., Süß, H. M., Schulze, R., Wilhelm, O., &amp; Wittmann, W. W. (2000). Working </w:t>
      </w:r>
    </w:p>
    <w:p w14:paraId="44A90B0B" w14:textId="77777777" w:rsidR="00AF212F" w:rsidRDefault="00AF212F" w:rsidP="00AF212F">
      <w:pPr>
        <w:pStyle w:val="NoSpacing"/>
        <w:spacing w:line="480" w:lineRule="auto"/>
        <w:ind w:left="720"/>
        <w:rPr>
          <w:rFonts w:ascii="Times New Roman" w:hAnsi="Times New Roman" w:cs="Times New Roman"/>
          <w:sz w:val="24"/>
        </w:rPr>
      </w:pPr>
      <w:r w:rsidRPr="00DC1975">
        <w:rPr>
          <w:rFonts w:ascii="Times New Roman" w:hAnsi="Times New Roman" w:cs="Times New Roman"/>
          <w:sz w:val="24"/>
        </w:rPr>
        <w:t xml:space="preserve">memory capacity—facets of a cognitive ability construct. </w:t>
      </w:r>
      <w:r w:rsidRPr="00DC1975">
        <w:rPr>
          <w:rFonts w:ascii="Times New Roman" w:hAnsi="Times New Roman" w:cs="Times New Roman"/>
          <w:i/>
          <w:sz w:val="24"/>
        </w:rPr>
        <w:t>Personality and Individual Differences, 29,</w:t>
      </w:r>
      <w:r w:rsidRPr="00DC1975">
        <w:rPr>
          <w:rFonts w:ascii="Times New Roman" w:hAnsi="Times New Roman" w:cs="Times New Roman"/>
          <w:sz w:val="24"/>
        </w:rPr>
        <w:t xml:space="preserve"> 1017-1045.</w:t>
      </w:r>
    </w:p>
    <w:p w14:paraId="24196FDA" w14:textId="77777777" w:rsidR="00AF212F" w:rsidRDefault="00AF212F" w:rsidP="00AF212F">
      <w:pPr>
        <w:pStyle w:val="NoSpacing"/>
        <w:spacing w:line="480" w:lineRule="auto"/>
        <w:rPr>
          <w:rFonts w:ascii="Times New Roman" w:hAnsi="Times New Roman" w:cs="Times New Roman"/>
          <w:sz w:val="24"/>
        </w:rPr>
      </w:pPr>
      <w:r w:rsidRPr="006B0445">
        <w:rPr>
          <w:rFonts w:ascii="Times New Roman" w:hAnsi="Times New Roman" w:cs="Times New Roman"/>
          <w:sz w:val="24"/>
        </w:rPr>
        <w:t xml:space="preserve">O'Doherty, J., Dayan, P., Schultz, J., Deichmann, R., Friston, K., &amp; Dolan, R. J. (2004). </w:t>
      </w:r>
    </w:p>
    <w:p w14:paraId="7EE4C347" w14:textId="77777777" w:rsidR="00AF212F" w:rsidRDefault="00AF212F" w:rsidP="00AF212F">
      <w:pPr>
        <w:pStyle w:val="NoSpacing"/>
        <w:spacing w:line="480" w:lineRule="auto"/>
        <w:ind w:left="720"/>
        <w:rPr>
          <w:rFonts w:ascii="Times New Roman" w:hAnsi="Times New Roman" w:cs="Times New Roman"/>
          <w:sz w:val="24"/>
        </w:rPr>
      </w:pPr>
      <w:r w:rsidRPr="006B0445">
        <w:rPr>
          <w:rFonts w:ascii="Times New Roman" w:hAnsi="Times New Roman" w:cs="Times New Roman"/>
          <w:sz w:val="24"/>
        </w:rPr>
        <w:t xml:space="preserve">Dissociable roles of ventral and dorsal striatum in instrumental conditioning. </w:t>
      </w:r>
      <w:r>
        <w:rPr>
          <w:rFonts w:ascii="Times New Roman" w:hAnsi="Times New Roman" w:cs="Times New Roman"/>
          <w:i/>
          <w:sz w:val="24"/>
        </w:rPr>
        <w:t>Science, 304</w:t>
      </w:r>
      <w:r w:rsidRPr="006B0445">
        <w:rPr>
          <w:rFonts w:ascii="Times New Roman" w:hAnsi="Times New Roman" w:cs="Times New Roman"/>
          <w:i/>
          <w:sz w:val="24"/>
        </w:rPr>
        <w:t xml:space="preserve">, </w:t>
      </w:r>
      <w:r w:rsidRPr="006B0445">
        <w:rPr>
          <w:rFonts w:ascii="Times New Roman" w:hAnsi="Times New Roman" w:cs="Times New Roman"/>
          <w:sz w:val="24"/>
        </w:rPr>
        <w:t>452-454.</w:t>
      </w:r>
    </w:p>
    <w:p w14:paraId="292466C4" w14:textId="77777777" w:rsidR="00AF212F" w:rsidRDefault="00AF212F" w:rsidP="00AF212F">
      <w:pPr>
        <w:pStyle w:val="NoSpacing"/>
        <w:spacing w:line="480" w:lineRule="auto"/>
        <w:rPr>
          <w:rFonts w:ascii="Times New Roman" w:hAnsi="Times New Roman" w:cs="Times New Roman"/>
          <w:sz w:val="24"/>
        </w:rPr>
      </w:pPr>
      <w:r w:rsidRPr="00F27F5E">
        <w:rPr>
          <w:rFonts w:ascii="Times New Roman" w:hAnsi="Times New Roman" w:cs="Times New Roman"/>
          <w:sz w:val="24"/>
        </w:rPr>
        <w:t>Otero, G. A., Pliego-Rivero, F. B., Contreras, G., Ricard</w:t>
      </w:r>
      <w:r>
        <w:rPr>
          <w:rFonts w:ascii="Times New Roman" w:hAnsi="Times New Roman" w:cs="Times New Roman"/>
          <w:sz w:val="24"/>
        </w:rPr>
        <w:t xml:space="preserve">o, J., &amp; Fernández, T. (2004). </w:t>
      </w:r>
      <w:r w:rsidRPr="00F27F5E">
        <w:rPr>
          <w:rFonts w:ascii="Times New Roman" w:hAnsi="Times New Roman" w:cs="Times New Roman"/>
          <w:sz w:val="24"/>
        </w:rPr>
        <w:t xml:space="preserve">Iron </w:t>
      </w:r>
    </w:p>
    <w:p w14:paraId="74873D4C" w14:textId="77777777" w:rsidR="00AF212F" w:rsidRDefault="00AF212F" w:rsidP="00AF212F">
      <w:pPr>
        <w:pStyle w:val="NoSpacing"/>
        <w:spacing w:line="480" w:lineRule="auto"/>
        <w:ind w:left="720"/>
        <w:rPr>
          <w:rFonts w:ascii="Times New Roman" w:hAnsi="Times New Roman" w:cs="Times New Roman"/>
          <w:sz w:val="24"/>
        </w:rPr>
      </w:pPr>
      <w:r w:rsidRPr="00F27F5E">
        <w:rPr>
          <w:rFonts w:ascii="Times New Roman" w:hAnsi="Times New Roman" w:cs="Times New Roman"/>
          <w:sz w:val="24"/>
        </w:rPr>
        <w:t xml:space="preserve">supplementation brings up a lacking P300 in iron deficient children. </w:t>
      </w:r>
      <w:r w:rsidRPr="00F27F5E">
        <w:rPr>
          <w:rFonts w:ascii="Times New Roman" w:hAnsi="Times New Roman" w:cs="Times New Roman"/>
          <w:i/>
          <w:sz w:val="24"/>
        </w:rPr>
        <w:t>Clinical Neurophysiology, 115,</w:t>
      </w:r>
      <w:r w:rsidRPr="00F27F5E">
        <w:rPr>
          <w:rFonts w:ascii="Times New Roman" w:hAnsi="Times New Roman" w:cs="Times New Roman"/>
          <w:sz w:val="24"/>
        </w:rPr>
        <w:t xml:space="preserve"> 2259-2266.</w:t>
      </w:r>
    </w:p>
    <w:p w14:paraId="0347937C" w14:textId="77777777" w:rsidR="00AF212F" w:rsidRDefault="00AF212F" w:rsidP="00AF212F">
      <w:pPr>
        <w:pStyle w:val="NoSpacing"/>
        <w:spacing w:line="480" w:lineRule="auto"/>
        <w:rPr>
          <w:rFonts w:ascii="Times New Roman" w:hAnsi="Times New Roman" w:cs="Times New Roman"/>
          <w:sz w:val="24"/>
        </w:rPr>
      </w:pPr>
      <w:r w:rsidRPr="0022628C">
        <w:rPr>
          <w:rFonts w:ascii="Times New Roman" w:hAnsi="Times New Roman" w:cs="Times New Roman"/>
          <w:sz w:val="24"/>
        </w:rPr>
        <w:t>Otero, G. A., Pliego-Rivero, F. B., Porcayo-Mer</w:t>
      </w:r>
      <w:r>
        <w:rPr>
          <w:rFonts w:ascii="Times New Roman" w:hAnsi="Times New Roman" w:cs="Times New Roman"/>
          <w:sz w:val="24"/>
        </w:rPr>
        <w:t xml:space="preserve">cado, R., &amp; Mendieta-Alcántara, </w:t>
      </w:r>
      <w:r w:rsidRPr="0022628C">
        <w:rPr>
          <w:rFonts w:ascii="Times New Roman" w:hAnsi="Times New Roman" w:cs="Times New Roman"/>
          <w:sz w:val="24"/>
        </w:rPr>
        <w:t xml:space="preserve">G. (2008). </w:t>
      </w:r>
    </w:p>
    <w:p w14:paraId="6BF1ADB9" w14:textId="77777777" w:rsidR="00AF212F" w:rsidRDefault="00AF212F" w:rsidP="00AF212F">
      <w:pPr>
        <w:pStyle w:val="NoSpacing"/>
        <w:spacing w:line="480" w:lineRule="auto"/>
        <w:ind w:left="720"/>
        <w:rPr>
          <w:rFonts w:ascii="Times New Roman" w:hAnsi="Times New Roman" w:cs="Times New Roman"/>
          <w:sz w:val="24"/>
        </w:rPr>
      </w:pPr>
      <w:r w:rsidRPr="0022628C">
        <w:rPr>
          <w:rFonts w:ascii="Times New Roman" w:hAnsi="Times New Roman" w:cs="Times New Roman"/>
          <w:sz w:val="24"/>
        </w:rPr>
        <w:t xml:space="preserve">Working memory impairment and recovery in iron deficient children. </w:t>
      </w:r>
      <w:r w:rsidRPr="00E851A5">
        <w:rPr>
          <w:rFonts w:ascii="Times New Roman" w:hAnsi="Times New Roman" w:cs="Times New Roman"/>
          <w:i/>
          <w:sz w:val="24"/>
        </w:rPr>
        <w:t>Clinical Neurophysiology, 119,</w:t>
      </w:r>
      <w:r w:rsidRPr="0022628C">
        <w:rPr>
          <w:rFonts w:ascii="Times New Roman" w:hAnsi="Times New Roman" w:cs="Times New Roman"/>
          <w:sz w:val="24"/>
        </w:rPr>
        <w:t xml:space="preserve"> 1739-1746.</w:t>
      </w:r>
    </w:p>
    <w:p w14:paraId="31A27C75" w14:textId="77777777" w:rsidR="00AF212F" w:rsidRDefault="00AF212F" w:rsidP="00AF212F">
      <w:pPr>
        <w:pStyle w:val="NoSpacing"/>
        <w:spacing w:line="480" w:lineRule="auto"/>
        <w:rPr>
          <w:rFonts w:ascii="Times New Roman" w:hAnsi="Times New Roman" w:cs="Times New Roman"/>
          <w:sz w:val="24"/>
        </w:rPr>
      </w:pPr>
      <w:r w:rsidRPr="00190FE3">
        <w:rPr>
          <w:rFonts w:ascii="Times New Roman" w:hAnsi="Times New Roman" w:cs="Times New Roman"/>
          <w:sz w:val="24"/>
        </w:rPr>
        <w:t xml:space="preserve">Packard, M. G., &amp; Knowlton, B. J. (2002). Learning and memory functions of the basal ganglia. </w:t>
      </w:r>
    </w:p>
    <w:p w14:paraId="418D74C9" w14:textId="77777777" w:rsidR="00AF212F" w:rsidRDefault="00AF212F" w:rsidP="00AF212F">
      <w:pPr>
        <w:pStyle w:val="NoSpacing"/>
        <w:spacing w:line="480" w:lineRule="auto"/>
        <w:ind w:left="720"/>
        <w:rPr>
          <w:rFonts w:ascii="Times New Roman" w:hAnsi="Times New Roman" w:cs="Times New Roman"/>
          <w:sz w:val="24"/>
        </w:rPr>
      </w:pPr>
      <w:r w:rsidRPr="00190FE3">
        <w:rPr>
          <w:rFonts w:ascii="Times New Roman" w:hAnsi="Times New Roman" w:cs="Times New Roman"/>
          <w:i/>
          <w:sz w:val="24"/>
        </w:rPr>
        <w:t>Annu</w:t>
      </w:r>
      <w:r>
        <w:rPr>
          <w:rFonts w:ascii="Times New Roman" w:hAnsi="Times New Roman" w:cs="Times New Roman"/>
          <w:i/>
          <w:sz w:val="24"/>
        </w:rPr>
        <w:t>al R</w:t>
      </w:r>
      <w:r w:rsidRPr="00190FE3">
        <w:rPr>
          <w:rFonts w:ascii="Times New Roman" w:hAnsi="Times New Roman" w:cs="Times New Roman"/>
          <w:i/>
          <w:sz w:val="24"/>
        </w:rPr>
        <w:t>eview of</w:t>
      </w:r>
      <w:r>
        <w:rPr>
          <w:rFonts w:ascii="Times New Roman" w:hAnsi="Times New Roman" w:cs="Times New Roman"/>
          <w:i/>
          <w:sz w:val="24"/>
        </w:rPr>
        <w:t xml:space="preserve"> N</w:t>
      </w:r>
      <w:r w:rsidRPr="00190FE3">
        <w:rPr>
          <w:rFonts w:ascii="Times New Roman" w:hAnsi="Times New Roman" w:cs="Times New Roman"/>
          <w:i/>
          <w:sz w:val="24"/>
        </w:rPr>
        <w:t>euroscience, 25,</w:t>
      </w:r>
      <w:r w:rsidRPr="00190FE3">
        <w:rPr>
          <w:rFonts w:ascii="Times New Roman" w:hAnsi="Times New Roman" w:cs="Times New Roman"/>
          <w:sz w:val="24"/>
        </w:rPr>
        <w:t xml:space="preserve"> 563-593.</w:t>
      </w:r>
    </w:p>
    <w:p w14:paraId="6AC62C84" w14:textId="77777777" w:rsidR="00AF212F" w:rsidRDefault="00AF212F" w:rsidP="00AF212F">
      <w:pPr>
        <w:pStyle w:val="NoSpacing"/>
        <w:spacing w:line="480" w:lineRule="auto"/>
        <w:rPr>
          <w:rFonts w:ascii="Times New Roman" w:hAnsi="Times New Roman" w:cs="Times New Roman"/>
          <w:sz w:val="24"/>
        </w:rPr>
      </w:pPr>
      <w:r w:rsidRPr="003705F2">
        <w:rPr>
          <w:rFonts w:ascii="Times New Roman" w:hAnsi="Times New Roman" w:cs="Times New Roman"/>
          <w:sz w:val="24"/>
        </w:rPr>
        <w:lastRenderedPageBreak/>
        <w:t xml:space="preserve">Patalano, A. L., Smith, E. E., Jonides, J., &amp; Koeppe, R. A. (2001). PET evidence for multiple </w:t>
      </w:r>
    </w:p>
    <w:p w14:paraId="4FA6BA90" w14:textId="77777777" w:rsidR="00AF212F" w:rsidRDefault="00AF212F" w:rsidP="00AF212F">
      <w:pPr>
        <w:pStyle w:val="NoSpacing"/>
        <w:spacing w:line="480" w:lineRule="auto"/>
        <w:ind w:left="720"/>
        <w:rPr>
          <w:rFonts w:ascii="Times New Roman" w:hAnsi="Times New Roman" w:cs="Times New Roman"/>
          <w:sz w:val="24"/>
        </w:rPr>
      </w:pPr>
      <w:r w:rsidRPr="003705F2">
        <w:rPr>
          <w:rFonts w:ascii="Times New Roman" w:hAnsi="Times New Roman" w:cs="Times New Roman"/>
          <w:sz w:val="24"/>
        </w:rPr>
        <w:t xml:space="preserve">strategies of categorization. </w:t>
      </w:r>
      <w:r w:rsidRPr="003705F2">
        <w:rPr>
          <w:rFonts w:ascii="Times New Roman" w:hAnsi="Times New Roman" w:cs="Times New Roman"/>
          <w:i/>
          <w:sz w:val="24"/>
        </w:rPr>
        <w:t>Cognitive, Affective,</w:t>
      </w:r>
      <w:r>
        <w:rPr>
          <w:rFonts w:ascii="Times New Roman" w:hAnsi="Times New Roman" w:cs="Times New Roman"/>
          <w:i/>
          <w:sz w:val="24"/>
        </w:rPr>
        <w:t xml:space="preserve"> &amp; Behavioral Neuroscience, 1</w:t>
      </w:r>
      <w:r w:rsidRPr="003705F2">
        <w:rPr>
          <w:rFonts w:ascii="Times New Roman" w:hAnsi="Times New Roman" w:cs="Times New Roman"/>
          <w:i/>
          <w:sz w:val="24"/>
        </w:rPr>
        <w:t>,</w:t>
      </w:r>
      <w:r w:rsidRPr="003705F2">
        <w:rPr>
          <w:rFonts w:ascii="Times New Roman" w:hAnsi="Times New Roman" w:cs="Times New Roman"/>
          <w:sz w:val="24"/>
        </w:rPr>
        <w:t xml:space="preserve"> 360-370.</w:t>
      </w:r>
    </w:p>
    <w:p w14:paraId="4A5014D5" w14:textId="77777777" w:rsidR="00AF212F" w:rsidRDefault="00AF212F" w:rsidP="00AF212F">
      <w:pPr>
        <w:pStyle w:val="NoSpacing"/>
        <w:spacing w:line="480" w:lineRule="auto"/>
        <w:rPr>
          <w:rFonts w:ascii="Times New Roman" w:hAnsi="Times New Roman" w:cs="Times New Roman"/>
          <w:sz w:val="24"/>
        </w:rPr>
      </w:pPr>
      <w:r w:rsidRPr="00046952">
        <w:rPr>
          <w:rFonts w:ascii="Times New Roman" w:hAnsi="Times New Roman" w:cs="Times New Roman"/>
          <w:sz w:val="24"/>
        </w:rPr>
        <w:t xml:space="preserve">Poldrack, R. A., Clark, J., Pare-Blagoev, E. J., Shohamy, D., Moyano, J. C., Myers, C., &amp; Gluck, </w:t>
      </w:r>
    </w:p>
    <w:p w14:paraId="7D3C0624" w14:textId="77777777" w:rsidR="00AF212F" w:rsidRDefault="00AF212F" w:rsidP="00AF212F">
      <w:pPr>
        <w:pStyle w:val="NoSpacing"/>
        <w:spacing w:line="480" w:lineRule="auto"/>
        <w:ind w:left="720"/>
        <w:rPr>
          <w:rFonts w:ascii="Times New Roman" w:hAnsi="Times New Roman" w:cs="Times New Roman"/>
          <w:sz w:val="24"/>
        </w:rPr>
      </w:pPr>
      <w:r w:rsidRPr="00046952">
        <w:rPr>
          <w:rFonts w:ascii="Times New Roman" w:hAnsi="Times New Roman" w:cs="Times New Roman"/>
          <w:sz w:val="24"/>
        </w:rPr>
        <w:t>M. A. (2001). Interactive memory systems in th</w:t>
      </w:r>
      <w:r>
        <w:rPr>
          <w:rFonts w:ascii="Times New Roman" w:hAnsi="Times New Roman" w:cs="Times New Roman"/>
          <w:sz w:val="24"/>
        </w:rPr>
        <w:t xml:space="preserve">e human brain. </w:t>
      </w:r>
      <w:r w:rsidRPr="00046952">
        <w:rPr>
          <w:rFonts w:ascii="Times New Roman" w:hAnsi="Times New Roman" w:cs="Times New Roman"/>
          <w:i/>
          <w:sz w:val="24"/>
        </w:rPr>
        <w:t>Nature, 414,</w:t>
      </w:r>
      <w:r w:rsidRPr="00046952">
        <w:rPr>
          <w:rFonts w:ascii="Times New Roman" w:hAnsi="Times New Roman" w:cs="Times New Roman"/>
          <w:sz w:val="24"/>
        </w:rPr>
        <w:t xml:space="preserve"> 546-550.</w:t>
      </w:r>
    </w:p>
    <w:p w14:paraId="02C4A052" w14:textId="77777777" w:rsidR="00AF212F" w:rsidRDefault="00AF212F" w:rsidP="00AF212F">
      <w:pPr>
        <w:pStyle w:val="NoSpacing"/>
        <w:spacing w:line="480" w:lineRule="auto"/>
        <w:rPr>
          <w:rFonts w:ascii="Times New Roman" w:hAnsi="Times New Roman" w:cs="Times New Roman"/>
          <w:sz w:val="24"/>
        </w:rPr>
      </w:pPr>
      <w:r w:rsidRPr="002E7706">
        <w:rPr>
          <w:rFonts w:ascii="Times New Roman" w:hAnsi="Times New Roman" w:cs="Times New Roman"/>
          <w:sz w:val="24"/>
        </w:rPr>
        <w:t xml:space="preserve">Rao, R., Tkac, I., Townsend, E. L., Gruetter, R., &amp; Georgieff, M. K. (2003). Perinatal iron </w:t>
      </w:r>
    </w:p>
    <w:p w14:paraId="4C472C66" w14:textId="77777777" w:rsidR="00AF212F" w:rsidRDefault="00AF212F" w:rsidP="00AF212F">
      <w:pPr>
        <w:pStyle w:val="NoSpacing"/>
        <w:spacing w:line="480" w:lineRule="auto"/>
        <w:ind w:left="720"/>
        <w:rPr>
          <w:rFonts w:ascii="Times New Roman" w:hAnsi="Times New Roman" w:cs="Times New Roman"/>
          <w:sz w:val="24"/>
        </w:rPr>
      </w:pPr>
      <w:r w:rsidRPr="002E7706">
        <w:rPr>
          <w:rFonts w:ascii="Times New Roman" w:hAnsi="Times New Roman" w:cs="Times New Roman"/>
          <w:sz w:val="24"/>
        </w:rPr>
        <w:t>deficiency alters the neurochemical profile of the developing rat hippocampus. T</w:t>
      </w:r>
      <w:r>
        <w:rPr>
          <w:rFonts w:ascii="Times New Roman" w:hAnsi="Times New Roman" w:cs="Times New Roman"/>
          <w:sz w:val="24"/>
        </w:rPr>
        <w:t xml:space="preserve">he </w:t>
      </w:r>
      <w:r w:rsidRPr="002E7706">
        <w:rPr>
          <w:rFonts w:ascii="Times New Roman" w:hAnsi="Times New Roman" w:cs="Times New Roman"/>
          <w:i/>
          <w:sz w:val="24"/>
        </w:rPr>
        <w:t>Journal of Nutrition, 133,</w:t>
      </w:r>
      <w:r w:rsidRPr="002E7706">
        <w:rPr>
          <w:rFonts w:ascii="Times New Roman" w:hAnsi="Times New Roman" w:cs="Times New Roman"/>
          <w:sz w:val="24"/>
        </w:rPr>
        <w:t xml:space="preserve"> 3215-3221.</w:t>
      </w:r>
    </w:p>
    <w:p w14:paraId="617F3140" w14:textId="77777777" w:rsidR="00AF212F" w:rsidRDefault="00AF212F" w:rsidP="00AF212F">
      <w:pPr>
        <w:pStyle w:val="NoSpacing"/>
        <w:spacing w:line="480" w:lineRule="auto"/>
        <w:rPr>
          <w:rFonts w:ascii="Times New Roman" w:hAnsi="Times New Roman" w:cs="Times New Roman"/>
          <w:sz w:val="24"/>
        </w:rPr>
      </w:pPr>
      <w:r w:rsidRPr="00C818F5">
        <w:rPr>
          <w:rFonts w:ascii="Times New Roman" w:hAnsi="Times New Roman" w:cs="Times New Roman"/>
          <w:sz w:val="24"/>
        </w:rPr>
        <w:t xml:space="preserve">Roncagliolo, M., Garrido, M., Walter, T., Peirano, P., &amp; </w:t>
      </w:r>
      <w:r>
        <w:rPr>
          <w:rFonts w:ascii="Times New Roman" w:hAnsi="Times New Roman" w:cs="Times New Roman"/>
          <w:sz w:val="24"/>
        </w:rPr>
        <w:t xml:space="preserve">Lozoff, B. (1998). Evidence of </w:t>
      </w:r>
      <w:r w:rsidRPr="00C818F5">
        <w:rPr>
          <w:rFonts w:ascii="Times New Roman" w:hAnsi="Times New Roman" w:cs="Times New Roman"/>
          <w:sz w:val="24"/>
        </w:rPr>
        <w:t xml:space="preserve">altered </w:t>
      </w:r>
    </w:p>
    <w:p w14:paraId="6791602E" w14:textId="77777777" w:rsidR="00AF212F" w:rsidRDefault="00AF212F" w:rsidP="00AF212F">
      <w:pPr>
        <w:pStyle w:val="NoSpacing"/>
        <w:spacing w:line="480" w:lineRule="auto"/>
        <w:ind w:left="720"/>
        <w:rPr>
          <w:rFonts w:ascii="Times New Roman" w:hAnsi="Times New Roman" w:cs="Times New Roman"/>
          <w:sz w:val="24"/>
        </w:rPr>
      </w:pPr>
      <w:r w:rsidRPr="00C818F5">
        <w:rPr>
          <w:rFonts w:ascii="Times New Roman" w:hAnsi="Times New Roman" w:cs="Times New Roman"/>
          <w:sz w:val="24"/>
        </w:rPr>
        <w:t xml:space="preserve">central nervous system development in infants with iron deficiency anemia at 6 mo: Delayed maturation of auditory brainstem responses. </w:t>
      </w:r>
      <w:r w:rsidRPr="00C818F5">
        <w:rPr>
          <w:rFonts w:ascii="Times New Roman" w:hAnsi="Times New Roman" w:cs="Times New Roman"/>
          <w:i/>
          <w:sz w:val="24"/>
        </w:rPr>
        <w:t>The American Journal of Clinical Nutrition, 68,</w:t>
      </w:r>
      <w:r w:rsidRPr="00C818F5">
        <w:rPr>
          <w:rFonts w:ascii="Times New Roman" w:hAnsi="Times New Roman" w:cs="Times New Roman"/>
          <w:sz w:val="24"/>
        </w:rPr>
        <w:t xml:space="preserve"> 683-690.</w:t>
      </w:r>
    </w:p>
    <w:p w14:paraId="4F23AF2F" w14:textId="77777777" w:rsidR="00AF212F" w:rsidRDefault="00AF212F" w:rsidP="00AF212F">
      <w:pPr>
        <w:pStyle w:val="NoSpacing"/>
        <w:spacing w:line="480" w:lineRule="auto"/>
        <w:ind w:left="720" w:hanging="720"/>
        <w:rPr>
          <w:rFonts w:ascii="Times New Roman" w:hAnsi="Times New Roman" w:cs="Times New Roman"/>
          <w:sz w:val="24"/>
        </w:rPr>
      </w:pPr>
      <w:r w:rsidRPr="00222D50">
        <w:rPr>
          <w:rFonts w:ascii="Times New Roman" w:hAnsi="Times New Roman" w:cs="Times New Roman"/>
          <w:sz w:val="24"/>
        </w:rPr>
        <w:t xml:space="preserve">Salthouse, T. A., Babcock, R. L., &amp; Shaw, R. J. (1991). Effects of adult age on structural and operational capacities in working memory. </w:t>
      </w:r>
      <w:r w:rsidRPr="00222D50">
        <w:rPr>
          <w:rFonts w:ascii="Times New Roman" w:hAnsi="Times New Roman" w:cs="Times New Roman"/>
          <w:i/>
          <w:sz w:val="24"/>
        </w:rPr>
        <w:t>Psychology and Aging, 6,</w:t>
      </w:r>
      <w:r w:rsidRPr="00222D50">
        <w:rPr>
          <w:rFonts w:ascii="Times New Roman" w:hAnsi="Times New Roman" w:cs="Times New Roman"/>
          <w:sz w:val="24"/>
        </w:rPr>
        <w:t xml:space="preserve"> 118-127.</w:t>
      </w:r>
    </w:p>
    <w:p w14:paraId="27047C30" w14:textId="77777777" w:rsidR="00AF212F" w:rsidRDefault="00AF212F" w:rsidP="00AF212F">
      <w:pPr>
        <w:pStyle w:val="NoSpacing"/>
        <w:spacing w:line="480" w:lineRule="auto"/>
        <w:ind w:left="720" w:hanging="720"/>
        <w:rPr>
          <w:rFonts w:ascii="Times New Roman" w:hAnsi="Times New Roman" w:cs="Times New Roman"/>
          <w:sz w:val="24"/>
        </w:rPr>
      </w:pPr>
      <w:r w:rsidRPr="00B82DA3">
        <w:rPr>
          <w:rFonts w:ascii="Times New Roman" w:hAnsi="Times New Roman" w:cs="Times New Roman"/>
          <w:sz w:val="24"/>
        </w:rPr>
        <w:t xml:space="preserve">Salthouse, T. A. (1996). The processing-speed theory of adult age differences in cognition. </w:t>
      </w:r>
      <w:r w:rsidRPr="004B0F80">
        <w:rPr>
          <w:rFonts w:ascii="Times New Roman" w:hAnsi="Times New Roman" w:cs="Times New Roman"/>
          <w:i/>
          <w:sz w:val="24"/>
        </w:rPr>
        <w:t>Psychological Review, 103,</w:t>
      </w:r>
      <w:r w:rsidRPr="00B82DA3">
        <w:rPr>
          <w:rFonts w:ascii="Times New Roman" w:hAnsi="Times New Roman" w:cs="Times New Roman"/>
          <w:sz w:val="24"/>
        </w:rPr>
        <w:t xml:space="preserve"> 403</w:t>
      </w:r>
      <w:r>
        <w:rPr>
          <w:rFonts w:ascii="Times New Roman" w:hAnsi="Times New Roman" w:cs="Times New Roman"/>
          <w:sz w:val="24"/>
        </w:rPr>
        <w:t>-428</w:t>
      </w:r>
      <w:r w:rsidRPr="00B82DA3">
        <w:rPr>
          <w:rFonts w:ascii="Times New Roman" w:hAnsi="Times New Roman" w:cs="Times New Roman"/>
          <w:sz w:val="24"/>
        </w:rPr>
        <w:t xml:space="preserve">. </w:t>
      </w:r>
    </w:p>
    <w:p w14:paraId="3ED420FD" w14:textId="656FA177" w:rsidR="008113C3" w:rsidRDefault="008113C3" w:rsidP="00AF212F">
      <w:pPr>
        <w:pStyle w:val="NoSpacing"/>
        <w:spacing w:line="480" w:lineRule="auto"/>
        <w:ind w:left="720" w:hanging="720"/>
        <w:rPr>
          <w:rFonts w:ascii="Times New Roman" w:hAnsi="Times New Roman" w:cs="Times New Roman"/>
          <w:sz w:val="24"/>
        </w:rPr>
      </w:pPr>
      <w:r w:rsidRPr="008113C3">
        <w:rPr>
          <w:rFonts w:ascii="Times New Roman" w:hAnsi="Times New Roman" w:cs="Times New Roman"/>
          <w:sz w:val="24"/>
        </w:rPr>
        <w:t>Scott, S. P., De Souza, M. J., Koehler, K., &amp; Murray-Kolb, L. E. (2016). Combined iron deficiency and low aerobic fitness doubly burden academic performance among women attending university</w:t>
      </w:r>
      <w:r>
        <w:rPr>
          <w:rFonts w:ascii="Times New Roman" w:hAnsi="Times New Roman" w:cs="Times New Roman"/>
          <w:sz w:val="24"/>
        </w:rPr>
        <w:t xml:space="preserve">. </w:t>
      </w:r>
      <w:r w:rsidRPr="008113C3">
        <w:rPr>
          <w:rFonts w:ascii="Times New Roman" w:hAnsi="Times New Roman" w:cs="Times New Roman"/>
          <w:i/>
          <w:sz w:val="24"/>
        </w:rPr>
        <w:t>The Journal of Nutrition, 147,</w:t>
      </w:r>
      <w:r w:rsidRPr="008113C3">
        <w:rPr>
          <w:rFonts w:ascii="Times New Roman" w:hAnsi="Times New Roman" w:cs="Times New Roman"/>
          <w:sz w:val="24"/>
        </w:rPr>
        <w:t xml:space="preserve"> 104-109. </w:t>
      </w:r>
    </w:p>
    <w:p w14:paraId="721CF64E" w14:textId="502BE3EF" w:rsidR="00AF212F" w:rsidRDefault="00AF212F" w:rsidP="00AF212F">
      <w:pPr>
        <w:pStyle w:val="NoSpacing"/>
        <w:spacing w:line="480" w:lineRule="auto"/>
        <w:ind w:left="720" w:hanging="720"/>
        <w:rPr>
          <w:rFonts w:ascii="Times New Roman" w:hAnsi="Times New Roman" w:cs="Times New Roman"/>
          <w:sz w:val="24"/>
        </w:rPr>
      </w:pPr>
      <w:r w:rsidRPr="00FE34B1">
        <w:rPr>
          <w:rFonts w:ascii="Times New Roman" w:hAnsi="Times New Roman" w:cs="Times New Roman"/>
          <w:sz w:val="24"/>
        </w:rPr>
        <w:t xml:space="preserve">Scott, S. P., &amp; Murray-Kolb, L. E. (2015). Iron Status Is Associated with Performance on Executive Functioning Tasks in Nonanemic Young Women, 2. </w:t>
      </w:r>
      <w:r w:rsidRPr="004B0F80">
        <w:rPr>
          <w:rFonts w:ascii="Times New Roman" w:hAnsi="Times New Roman" w:cs="Times New Roman"/>
          <w:i/>
          <w:sz w:val="24"/>
        </w:rPr>
        <w:t>The Journal of Nutrition, 146,</w:t>
      </w:r>
      <w:r w:rsidRPr="00FE34B1">
        <w:rPr>
          <w:rFonts w:ascii="Times New Roman" w:hAnsi="Times New Roman" w:cs="Times New Roman"/>
          <w:sz w:val="24"/>
        </w:rPr>
        <w:t xml:space="preserve"> 30-37.</w:t>
      </w:r>
    </w:p>
    <w:p w14:paraId="5C22095E" w14:textId="77777777" w:rsidR="00AF212F" w:rsidRDefault="00AF212F" w:rsidP="00AF212F">
      <w:pPr>
        <w:pStyle w:val="NoSpacing"/>
        <w:spacing w:line="480" w:lineRule="auto"/>
        <w:rPr>
          <w:rFonts w:ascii="Times New Roman" w:hAnsi="Times New Roman" w:cs="Times New Roman"/>
          <w:sz w:val="24"/>
        </w:rPr>
      </w:pPr>
      <w:r w:rsidRPr="008A0B21">
        <w:rPr>
          <w:rFonts w:ascii="Times New Roman" w:hAnsi="Times New Roman" w:cs="Times New Roman"/>
          <w:sz w:val="24"/>
        </w:rPr>
        <w:t xml:space="preserve">Seger, C. A. (2008). How do the basal ganglia contribute </w:t>
      </w:r>
      <w:r>
        <w:rPr>
          <w:rFonts w:ascii="Times New Roman" w:hAnsi="Times New Roman" w:cs="Times New Roman"/>
          <w:sz w:val="24"/>
        </w:rPr>
        <w:t xml:space="preserve">to categorization? Their roles </w:t>
      </w:r>
      <w:r w:rsidRPr="008A0B21">
        <w:rPr>
          <w:rFonts w:ascii="Times New Roman" w:hAnsi="Times New Roman" w:cs="Times New Roman"/>
          <w:sz w:val="24"/>
        </w:rPr>
        <w:t xml:space="preserve">in </w:t>
      </w:r>
    </w:p>
    <w:p w14:paraId="20CE3EE1" w14:textId="77777777" w:rsidR="00AF212F" w:rsidRDefault="00AF212F" w:rsidP="00AF212F">
      <w:pPr>
        <w:pStyle w:val="NoSpacing"/>
        <w:spacing w:line="480" w:lineRule="auto"/>
        <w:ind w:left="720"/>
        <w:rPr>
          <w:rFonts w:ascii="Times New Roman" w:hAnsi="Times New Roman" w:cs="Times New Roman"/>
          <w:sz w:val="24"/>
        </w:rPr>
      </w:pPr>
      <w:r w:rsidRPr="008A0B21">
        <w:rPr>
          <w:rFonts w:ascii="Times New Roman" w:hAnsi="Times New Roman" w:cs="Times New Roman"/>
          <w:sz w:val="24"/>
        </w:rPr>
        <w:lastRenderedPageBreak/>
        <w:t xml:space="preserve">generalization, response selection, and learning via feedback. </w:t>
      </w:r>
      <w:r w:rsidRPr="00BA1440">
        <w:rPr>
          <w:rFonts w:ascii="Times New Roman" w:hAnsi="Times New Roman" w:cs="Times New Roman"/>
          <w:i/>
          <w:sz w:val="24"/>
        </w:rPr>
        <w:t>Neuroscience and</w:t>
      </w:r>
      <w:r w:rsidRPr="008A0B21">
        <w:rPr>
          <w:rFonts w:ascii="Times New Roman" w:hAnsi="Times New Roman" w:cs="Times New Roman"/>
          <w:sz w:val="24"/>
        </w:rPr>
        <w:t xml:space="preserve"> </w:t>
      </w:r>
      <w:r w:rsidRPr="008A0B21">
        <w:rPr>
          <w:rFonts w:ascii="Times New Roman" w:hAnsi="Times New Roman" w:cs="Times New Roman"/>
          <w:i/>
          <w:sz w:val="24"/>
        </w:rPr>
        <w:t>Biobehavioral Reviews, 32,</w:t>
      </w:r>
      <w:r w:rsidRPr="008A0B21">
        <w:rPr>
          <w:rFonts w:ascii="Times New Roman" w:hAnsi="Times New Roman" w:cs="Times New Roman"/>
          <w:sz w:val="24"/>
        </w:rPr>
        <w:t xml:space="preserve"> 265-278.</w:t>
      </w:r>
    </w:p>
    <w:p w14:paraId="234F0E83" w14:textId="77777777" w:rsidR="00AF212F" w:rsidRDefault="00AF212F" w:rsidP="00AF212F">
      <w:pPr>
        <w:pStyle w:val="NoSpacing"/>
        <w:spacing w:line="480" w:lineRule="auto"/>
        <w:rPr>
          <w:rFonts w:ascii="Times New Roman" w:hAnsi="Times New Roman" w:cs="Times New Roman"/>
          <w:sz w:val="24"/>
        </w:rPr>
      </w:pPr>
      <w:r w:rsidRPr="0064618E">
        <w:rPr>
          <w:rFonts w:ascii="Times New Roman" w:hAnsi="Times New Roman" w:cs="Times New Roman"/>
          <w:sz w:val="24"/>
        </w:rPr>
        <w:t xml:space="preserve">Seger, C. A., &amp; Cincotta, C. M. (2005). The roles of the caudate nucleus in human classification </w:t>
      </w:r>
    </w:p>
    <w:p w14:paraId="2AEC8A16" w14:textId="77777777" w:rsidR="00AF212F" w:rsidRDefault="00AF212F" w:rsidP="00AF212F">
      <w:pPr>
        <w:pStyle w:val="NoSpacing"/>
        <w:spacing w:line="480" w:lineRule="auto"/>
        <w:ind w:left="720"/>
        <w:rPr>
          <w:rFonts w:ascii="Times New Roman" w:hAnsi="Times New Roman" w:cs="Times New Roman"/>
          <w:sz w:val="24"/>
        </w:rPr>
      </w:pPr>
      <w:r>
        <w:rPr>
          <w:rFonts w:ascii="Times New Roman" w:hAnsi="Times New Roman" w:cs="Times New Roman"/>
          <w:sz w:val="24"/>
        </w:rPr>
        <w:t xml:space="preserve">learning. </w:t>
      </w:r>
      <w:r w:rsidRPr="0064618E">
        <w:rPr>
          <w:rFonts w:ascii="Times New Roman" w:hAnsi="Times New Roman" w:cs="Times New Roman"/>
          <w:i/>
          <w:sz w:val="24"/>
        </w:rPr>
        <w:t>The Journal of Neuroscience, 25,</w:t>
      </w:r>
      <w:r w:rsidRPr="0064618E">
        <w:rPr>
          <w:rFonts w:ascii="Times New Roman" w:hAnsi="Times New Roman" w:cs="Times New Roman"/>
          <w:sz w:val="24"/>
        </w:rPr>
        <w:t xml:space="preserve"> 2941-2951.</w:t>
      </w:r>
    </w:p>
    <w:p w14:paraId="4F7A474E" w14:textId="77777777" w:rsidR="00AF212F" w:rsidRDefault="00AF212F" w:rsidP="00AF212F">
      <w:pPr>
        <w:pStyle w:val="NoSpacing"/>
        <w:spacing w:line="480" w:lineRule="auto"/>
        <w:rPr>
          <w:rFonts w:ascii="Times New Roman" w:hAnsi="Times New Roman" w:cs="Times New Roman"/>
          <w:sz w:val="24"/>
        </w:rPr>
      </w:pPr>
      <w:r w:rsidRPr="007913B0">
        <w:rPr>
          <w:rFonts w:ascii="Times New Roman" w:hAnsi="Times New Roman" w:cs="Times New Roman"/>
          <w:sz w:val="24"/>
        </w:rPr>
        <w:t xml:space="preserve">Seger, C. A., &amp; Cincotta, C. M. (2006). Dynamics of frontal, striatal, and hippocampal systems </w:t>
      </w:r>
    </w:p>
    <w:p w14:paraId="210E68F5" w14:textId="77777777" w:rsidR="00AF212F" w:rsidRDefault="00AF212F" w:rsidP="00AF212F">
      <w:pPr>
        <w:pStyle w:val="NoSpacing"/>
        <w:spacing w:line="480" w:lineRule="auto"/>
        <w:ind w:left="720"/>
        <w:rPr>
          <w:rFonts w:ascii="Times New Roman" w:hAnsi="Times New Roman" w:cs="Times New Roman"/>
          <w:sz w:val="24"/>
        </w:rPr>
      </w:pPr>
      <w:r w:rsidRPr="007913B0">
        <w:rPr>
          <w:rFonts w:ascii="Times New Roman" w:hAnsi="Times New Roman" w:cs="Times New Roman"/>
          <w:sz w:val="24"/>
        </w:rPr>
        <w:t>during rule l</w:t>
      </w:r>
      <w:r>
        <w:rPr>
          <w:rFonts w:ascii="Times New Roman" w:hAnsi="Times New Roman" w:cs="Times New Roman"/>
          <w:sz w:val="24"/>
        </w:rPr>
        <w:t xml:space="preserve">earning. </w:t>
      </w:r>
      <w:r w:rsidRPr="007913B0">
        <w:rPr>
          <w:rFonts w:ascii="Times New Roman" w:hAnsi="Times New Roman" w:cs="Times New Roman"/>
          <w:i/>
          <w:sz w:val="24"/>
        </w:rPr>
        <w:t>Cerebral Cortex, 16,</w:t>
      </w:r>
      <w:r w:rsidRPr="007913B0">
        <w:rPr>
          <w:rFonts w:ascii="Times New Roman" w:hAnsi="Times New Roman" w:cs="Times New Roman"/>
          <w:sz w:val="24"/>
        </w:rPr>
        <w:t xml:space="preserve"> 1546-1555.</w:t>
      </w:r>
    </w:p>
    <w:p w14:paraId="40DD4EE1" w14:textId="77777777" w:rsidR="00AF212F" w:rsidRDefault="00AF212F" w:rsidP="00AF212F">
      <w:pPr>
        <w:pStyle w:val="NoSpacing"/>
        <w:spacing w:line="480" w:lineRule="auto"/>
        <w:rPr>
          <w:rFonts w:ascii="Times New Roman" w:hAnsi="Times New Roman" w:cs="Times New Roman"/>
          <w:sz w:val="24"/>
        </w:rPr>
      </w:pPr>
      <w:r w:rsidRPr="00277691">
        <w:rPr>
          <w:rFonts w:ascii="Times New Roman" w:hAnsi="Times New Roman" w:cs="Times New Roman" w:hint="eastAsia"/>
          <w:sz w:val="24"/>
        </w:rPr>
        <w:t>Shi, T. H., Yu, L. F., Huang, L. Z., Ma, X. H., &amp; Zhu, Q. H. (1999)</w:t>
      </w:r>
      <w:r>
        <w:rPr>
          <w:rFonts w:ascii="Times New Roman" w:hAnsi="Times New Roman" w:cs="Times New Roman" w:hint="eastAsia"/>
          <w:sz w:val="24"/>
        </w:rPr>
        <w:t>. A pilot study on the changes</w:t>
      </w:r>
      <w:r>
        <w:rPr>
          <w:rFonts w:ascii="Times New Roman" w:hAnsi="Times New Roman" w:cs="Times New Roman"/>
          <w:sz w:val="24"/>
        </w:rPr>
        <w:t xml:space="preserve"> </w:t>
      </w:r>
    </w:p>
    <w:p w14:paraId="0527D958" w14:textId="77777777" w:rsidR="00AF212F" w:rsidRDefault="00AF212F" w:rsidP="00AF212F">
      <w:pPr>
        <w:pStyle w:val="NoSpacing"/>
        <w:spacing w:line="480" w:lineRule="auto"/>
        <w:ind w:left="720"/>
        <w:rPr>
          <w:rFonts w:ascii="Times New Roman" w:hAnsi="Times New Roman" w:cs="Times New Roman"/>
          <w:sz w:val="24"/>
        </w:rPr>
      </w:pPr>
      <w:r w:rsidRPr="00277691">
        <w:rPr>
          <w:rFonts w:ascii="Times New Roman" w:hAnsi="Times New Roman" w:cs="Times New Roman" w:hint="eastAsia"/>
          <w:sz w:val="24"/>
        </w:rPr>
        <w:t>of event</w:t>
      </w:r>
      <w:r>
        <w:rPr>
          <w:rFonts w:ascii="Times New Roman" w:hAnsi="Times New Roman" w:cs="Times New Roman"/>
          <w:sz w:val="24"/>
        </w:rPr>
        <w:t>-</w:t>
      </w:r>
      <w:r w:rsidRPr="00277691">
        <w:rPr>
          <w:rFonts w:ascii="Times New Roman" w:hAnsi="Times New Roman" w:cs="Times New Roman" w:hint="eastAsia"/>
          <w:sz w:val="24"/>
        </w:rPr>
        <w:t>related potentials in school</w:t>
      </w:r>
      <w:r>
        <w:rPr>
          <w:rFonts w:ascii="Times New Roman" w:hAnsi="Times New Roman" w:cs="Times New Roman"/>
          <w:sz w:val="24"/>
        </w:rPr>
        <w:t>-</w:t>
      </w:r>
      <w:r w:rsidRPr="00277691">
        <w:rPr>
          <w:rFonts w:ascii="Times New Roman" w:hAnsi="Times New Roman" w:cs="Times New Roman" w:hint="eastAsia"/>
          <w:sz w:val="24"/>
        </w:rPr>
        <w:t xml:space="preserve">aged children with iron deficiency anaemia. </w:t>
      </w:r>
      <w:r w:rsidRPr="00634BEA">
        <w:rPr>
          <w:rFonts w:ascii="Times New Roman" w:hAnsi="Times New Roman" w:cs="Times New Roman" w:hint="eastAsia"/>
          <w:i/>
          <w:sz w:val="24"/>
        </w:rPr>
        <w:t xml:space="preserve">Asia Pacific </w:t>
      </w:r>
      <w:r w:rsidRPr="00634BEA">
        <w:rPr>
          <w:rFonts w:ascii="Times New Roman" w:hAnsi="Times New Roman" w:cs="Times New Roman"/>
          <w:i/>
          <w:sz w:val="24"/>
        </w:rPr>
        <w:t>J</w:t>
      </w:r>
      <w:r w:rsidRPr="00634BEA">
        <w:rPr>
          <w:rFonts w:ascii="Times New Roman" w:hAnsi="Times New Roman" w:cs="Times New Roman" w:hint="eastAsia"/>
          <w:i/>
          <w:sz w:val="24"/>
        </w:rPr>
        <w:t xml:space="preserve">ournal of </w:t>
      </w:r>
      <w:r w:rsidRPr="00634BEA">
        <w:rPr>
          <w:rFonts w:ascii="Times New Roman" w:hAnsi="Times New Roman" w:cs="Times New Roman"/>
          <w:i/>
          <w:sz w:val="24"/>
        </w:rPr>
        <w:t>C</w:t>
      </w:r>
      <w:r w:rsidRPr="00634BEA">
        <w:rPr>
          <w:rFonts w:ascii="Times New Roman" w:hAnsi="Times New Roman" w:cs="Times New Roman" w:hint="eastAsia"/>
          <w:i/>
          <w:sz w:val="24"/>
        </w:rPr>
        <w:t xml:space="preserve">linical </w:t>
      </w:r>
      <w:r w:rsidRPr="00634BEA">
        <w:rPr>
          <w:rFonts w:ascii="Times New Roman" w:hAnsi="Times New Roman" w:cs="Times New Roman"/>
          <w:i/>
          <w:sz w:val="24"/>
        </w:rPr>
        <w:t>N</w:t>
      </w:r>
      <w:r w:rsidRPr="00634BEA">
        <w:rPr>
          <w:rFonts w:ascii="Times New Roman" w:hAnsi="Times New Roman" w:cs="Times New Roman" w:hint="eastAsia"/>
          <w:i/>
          <w:sz w:val="24"/>
        </w:rPr>
        <w:t>utrition, 8,</w:t>
      </w:r>
      <w:r w:rsidRPr="00277691">
        <w:rPr>
          <w:rFonts w:ascii="Times New Roman" w:hAnsi="Times New Roman" w:cs="Times New Roman" w:hint="eastAsia"/>
          <w:sz w:val="24"/>
        </w:rPr>
        <w:t xml:space="preserve"> 91-95.</w:t>
      </w:r>
    </w:p>
    <w:p w14:paraId="05FF7DFB" w14:textId="447AFF2C" w:rsidR="00705A15" w:rsidRDefault="00705A15" w:rsidP="00705A15">
      <w:pPr>
        <w:pStyle w:val="NoSpacing"/>
        <w:spacing w:line="480" w:lineRule="auto"/>
        <w:ind w:left="720" w:hanging="720"/>
        <w:rPr>
          <w:rFonts w:ascii="Times New Roman" w:hAnsi="Times New Roman" w:cs="Times New Roman"/>
          <w:sz w:val="24"/>
        </w:rPr>
      </w:pPr>
      <w:r w:rsidRPr="00705A15">
        <w:rPr>
          <w:rFonts w:ascii="Times New Roman" w:hAnsi="Times New Roman" w:cs="Times New Roman"/>
          <w:sz w:val="24"/>
        </w:rPr>
        <w:t xml:space="preserve">Soto, F. A., Zheng, E., &amp; Ashby, F. G. (2017). Testing separability and independence of perceptual dimensions with general recognition theory: A tutorial and new R package (grtools). </w:t>
      </w:r>
      <w:r w:rsidRPr="00654536">
        <w:rPr>
          <w:rFonts w:ascii="Times New Roman" w:hAnsi="Times New Roman" w:cs="Times New Roman"/>
          <w:i/>
          <w:sz w:val="24"/>
        </w:rPr>
        <w:t>Frontiers in Psychology, 8,</w:t>
      </w:r>
      <w:r>
        <w:rPr>
          <w:rFonts w:ascii="Times New Roman" w:hAnsi="Times New Roman" w:cs="Times New Roman"/>
          <w:sz w:val="24"/>
        </w:rPr>
        <w:t xml:space="preserve"> </w:t>
      </w:r>
      <w:r w:rsidRPr="00705A15">
        <w:rPr>
          <w:rFonts w:ascii="Times New Roman" w:hAnsi="Times New Roman" w:cs="Times New Roman"/>
          <w:sz w:val="24"/>
        </w:rPr>
        <w:t xml:space="preserve">696. </w:t>
      </w:r>
    </w:p>
    <w:p w14:paraId="64C9C302" w14:textId="6F074C1A" w:rsidR="00AF212F" w:rsidRDefault="00AF212F" w:rsidP="00AF212F">
      <w:pPr>
        <w:pStyle w:val="NoSpacing"/>
        <w:spacing w:line="480" w:lineRule="auto"/>
        <w:rPr>
          <w:rFonts w:ascii="Times New Roman" w:hAnsi="Times New Roman" w:cs="Times New Roman"/>
          <w:sz w:val="24"/>
        </w:rPr>
      </w:pPr>
      <w:r w:rsidRPr="00722DDA">
        <w:rPr>
          <w:rFonts w:ascii="Times New Roman" w:hAnsi="Times New Roman" w:cs="Times New Roman"/>
          <w:sz w:val="24"/>
        </w:rPr>
        <w:t xml:space="preserve">Sternberg, S. (1966). High-speed scanning in human memory. </w:t>
      </w:r>
      <w:r w:rsidRPr="00722DDA">
        <w:rPr>
          <w:rFonts w:ascii="Times New Roman" w:hAnsi="Times New Roman" w:cs="Times New Roman"/>
          <w:i/>
          <w:sz w:val="24"/>
        </w:rPr>
        <w:t>Science, 153,</w:t>
      </w:r>
      <w:r w:rsidRPr="00722DDA">
        <w:rPr>
          <w:rFonts w:ascii="Times New Roman" w:hAnsi="Times New Roman" w:cs="Times New Roman"/>
          <w:sz w:val="24"/>
        </w:rPr>
        <w:t xml:space="preserve"> 652-654.</w:t>
      </w:r>
    </w:p>
    <w:p w14:paraId="2B4B0CDA" w14:textId="77777777" w:rsidR="00AF212F" w:rsidRDefault="00AF212F" w:rsidP="00AF212F">
      <w:pPr>
        <w:pStyle w:val="NoSpacing"/>
        <w:spacing w:line="480" w:lineRule="auto"/>
        <w:ind w:left="720" w:hanging="720"/>
        <w:rPr>
          <w:rFonts w:ascii="Times New Roman" w:hAnsi="Times New Roman" w:cs="Times New Roman"/>
          <w:sz w:val="24"/>
        </w:rPr>
      </w:pPr>
      <w:r w:rsidRPr="00220860">
        <w:rPr>
          <w:rFonts w:ascii="Times New Roman" w:hAnsi="Times New Roman" w:cs="Times New Roman"/>
          <w:sz w:val="24"/>
        </w:rPr>
        <w:t xml:space="preserve">Thompson, W. G., Meola, T., Lipkin, M., &amp; Freedman, M. L. (1988). Red cell distribution width, mean corpuscular volume, and transferrin saturation in the diagnosis of iron deficiency. </w:t>
      </w:r>
      <w:r w:rsidRPr="00220860">
        <w:rPr>
          <w:rFonts w:ascii="Times New Roman" w:hAnsi="Times New Roman" w:cs="Times New Roman"/>
          <w:i/>
          <w:sz w:val="24"/>
        </w:rPr>
        <w:t>Archives of Internal Medicine, 148,</w:t>
      </w:r>
      <w:r w:rsidRPr="00220860">
        <w:rPr>
          <w:rFonts w:ascii="Times New Roman" w:hAnsi="Times New Roman" w:cs="Times New Roman"/>
          <w:sz w:val="24"/>
        </w:rPr>
        <w:t xml:space="preserve"> 2128-2130.</w:t>
      </w:r>
    </w:p>
    <w:p w14:paraId="7938DAF6" w14:textId="77777777" w:rsidR="00AF212F" w:rsidRDefault="00AF212F" w:rsidP="00AF212F">
      <w:pPr>
        <w:pStyle w:val="NoSpacing"/>
        <w:spacing w:line="480" w:lineRule="auto"/>
        <w:ind w:left="720" w:hanging="720"/>
        <w:rPr>
          <w:rFonts w:ascii="Times New Roman" w:hAnsi="Times New Roman" w:cs="Times New Roman"/>
          <w:sz w:val="24"/>
        </w:rPr>
      </w:pPr>
      <w:r w:rsidRPr="00222D50">
        <w:rPr>
          <w:rFonts w:ascii="Times New Roman" w:hAnsi="Times New Roman" w:cs="Times New Roman"/>
          <w:sz w:val="24"/>
        </w:rPr>
        <w:t xml:space="preserve">Townsend, J. T., &amp; Ashby, F. G. (1978). Methods of modeling capacity in simple processing systems. </w:t>
      </w:r>
      <w:r w:rsidRPr="00222D50">
        <w:rPr>
          <w:rFonts w:ascii="Times New Roman" w:hAnsi="Times New Roman" w:cs="Times New Roman"/>
          <w:i/>
          <w:sz w:val="24"/>
        </w:rPr>
        <w:t>Cognitive Theory, 3,</w:t>
      </w:r>
      <w:r w:rsidRPr="00222D50">
        <w:rPr>
          <w:rFonts w:ascii="Times New Roman" w:hAnsi="Times New Roman" w:cs="Times New Roman"/>
          <w:sz w:val="24"/>
        </w:rPr>
        <w:t xml:space="preserve"> 200-239.</w:t>
      </w:r>
    </w:p>
    <w:p w14:paraId="1535126B" w14:textId="77777777" w:rsidR="00AF212F" w:rsidRDefault="00AF212F" w:rsidP="00AF212F">
      <w:pPr>
        <w:pStyle w:val="NoSpacing"/>
        <w:spacing w:line="480" w:lineRule="auto"/>
        <w:rPr>
          <w:rFonts w:ascii="Times New Roman" w:hAnsi="Times New Roman" w:cs="Times New Roman"/>
          <w:sz w:val="24"/>
        </w:rPr>
      </w:pPr>
      <w:r w:rsidRPr="009576FA">
        <w:rPr>
          <w:rFonts w:ascii="Times New Roman" w:hAnsi="Times New Roman" w:cs="Times New Roman"/>
          <w:sz w:val="24"/>
        </w:rPr>
        <w:t xml:space="preserve">Tran, P. V., Carlson, E. S., Fretham, S. J., &amp; Georgieff, M. K. (2008). Early-life iron deficiency </w:t>
      </w:r>
    </w:p>
    <w:p w14:paraId="301060DF" w14:textId="77777777" w:rsidR="00AF212F" w:rsidRDefault="00AF212F" w:rsidP="00AF212F">
      <w:pPr>
        <w:pStyle w:val="NoSpacing"/>
        <w:spacing w:line="480" w:lineRule="auto"/>
        <w:ind w:left="720"/>
        <w:rPr>
          <w:rFonts w:ascii="Times New Roman" w:hAnsi="Times New Roman" w:cs="Times New Roman"/>
          <w:sz w:val="24"/>
        </w:rPr>
      </w:pPr>
      <w:r w:rsidRPr="009576FA">
        <w:rPr>
          <w:rFonts w:ascii="Times New Roman" w:hAnsi="Times New Roman" w:cs="Times New Roman"/>
          <w:sz w:val="24"/>
        </w:rPr>
        <w:t xml:space="preserve">anemia alters neurotrophic factor expression and hippocampal neuron differentiation in male rats. </w:t>
      </w:r>
      <w:r w:rsidRPr="009576FA">
        <w:rPr>
          <w:rFonts w:ascii="Times New Roman" w:hAnsi="Times New Roman" w:cs="Times New Roman"/>
          <w:i/>
          <w:sz w:val="24"/>
        </w:rPr>
        <w:t>The Journal of Nutrition, 138,</w:t>
      </w:r>
      <w:r w:rsidRPr="009576FA">
        <w:rPr>
          <w:rFonts w:ascii="Times New Roman" w:hAnsi="Times New Roman" w:cs="Times New Roman"/>
          <w:sz w:val="24"/>
        </w:rPr>
        <w:t xml:space="preserve"> 2495-2501.</w:t>
      </w:r>
    </w:p>
    <w:p w14:paraId="7F612838" w14:textId="77777777" w:rsidR="00AF212F" w:rsidRDefault="00AF212F" w:rsidP="00AF212F">
      <w:pPr>
        <w:pStyle w:val="NoSpacing"/>
        <w:spacing w:line="480" w:lineRule="auto"/>
        <w:rPr>
          <w:rFonts w:ascii="Times New Roman" w:hAnsi="Times New Roman" w:cs="Times New Roman"/>
          <w:sz w:val="24"/>
        </w:rPr>
      </w:pPr>
      <w:r w:rsidRPr="00CF28EC">
        <w:rPr>
          <w:rFonts w:ascii="Times New Roman" w:hAnsi="Times New Roman" w:cs="Times New Roman"/>
          <w:sz w:val="24"/>
        </w:rPr>
        <w:t xml:space="preserve">Tucker, D. M., Sandstead, H. H., Penland, J. G., Dawson, </w:t>
      </w:r>
      <w:r>
        <w:rPr>
          <w:rFonts w:ascii="Times New Roman" w:hAnsi="Times New Roman" w:cs="Times New Roman"/>
          <w:sz w:val="24"/>
        </w:rPr>
        <w:t xml:space="preserve">S. L., &amp; Milne, D. B. (1984). Iron </w:t>
      </w:r>
    </w:p>
    <w:p w14:paraId="4D50EB0C" w14:textId="77777777" w:rsidR="00AF212F" w:rsidRDefault="00AF212F" w:rsidP="00AF212F">
      <w:pPr>
        <w:pStyle w:val="NoSpacing"/>
        <w:spacing w:line="480" w:lineRule="auto"/>
        <w:ind w:left="720"/>
        <w:rPr>
          <w:rFonts w:ascii="Times New Roman" w:hAnsi="Times New Roman" w:cs="Times New Roman"/>
          <w:sz w:val="24"/>
        </w:rPr>
      </w:pPr>
      <w:r w:rsidRPr="00CF28EC">
        <w:rPr>
          <w:rFonts w:ascii="Times New Roman" w:hAnsi="Times New Roman" w:cs="Times New Roman"/>
          <w:sz w:val="24"/>
        </w:rPr>
        <w:lastRenderedPageBreak/>
        <w:t xml:space="preserve">status and brain function: Serum ferritin levels associated with asymmetries of cortical electrophysiology and cognitive performance. </w:t>
      </w:r>
      <w:r w:rsidRPr="00CF28EC">
        <w:rPr>
          <w:rFonts w:ascii="Times New Roman" w:hAnsi="Times New Roman" w:cs="Times New Roman"/>
          <w:i/>
          <w:sz w:val="24"/>
        </w:rPr>
        <w:t>The American Journal of Clinical Nutrition, 39,</w:t>
      </w:r>
      <w:r w:rsidRPr="00CF28EC">
        <w:rPr>
          <w:rFonts w:ascii="Times New Roman" w:hAnsi="Times New Roman" w:cs="Times New Roman"/>
          <w:sz w:val="24"/>
        </w:rPr>
        <w:t xml:space="preserve"> 105-113.</w:t>
      </w:r>
    </w:p>
    <w:p w14:paraId="34560B32" w14:textId="77777777" w:rsidR="00AF212F" w:rsidRPr="00C272D1" w:rsidRDefault="00AF212F" w:rsidP="00AF212F">
      <w:pPr>
        <w:pStyle w:val="NoSpacing"/>
        <w:spacing w:line="480" w:lineRule="auto"/>
        <w:rPr>
          <w:rFonts w:ascii="Times New Roman" w:hAnsi="Times New Roman" w:cs="Times New Roman"/>
          <w:i/>
          <w:sz w:val="24"/>
        </w:rPr>
      </w:pPr>
      <w:r w:rsidRPr="00C272D1">
        <w:rPr>
          <w:rFonts w:ascii="Times New Roman" w:hAnsi="Times New Roman" w:cs="Times New Roman"/>
          <w:sz w:val="24"/>
        </w:rPr>
        <w:t>Turner, M. L., &amp; Engle, R. W. (1989). Is working m</w:t>
      </w:r>
      <w:r>
        <w:rPr>
          <w:rFonts w:ascii="Times New Roman" w:hAnsi="Times New Roman" w:cs="Times New Roman"/>
          <w:sz w:val="24"/>
        </w:rPr>
        <w:t xml:space="preserve">emory capacity task dependent? </w:t>
      </w:r>
      <w:r w:rsidRPr="00C272D1">
        <w:rPr>
          <w:rFonts w:ascii="Times New Roman" w:hAnsi="Times New Roman" w:cs="Times New Roman"/>
          <w:i/>
          <w:sz w:val="24"/>
        </w:rPr>
        <w:t xml:space="preserve">Journal of </w:t>
      </w:r>
    </w:p>
    <w:p w14:paraId="63F83CDA" w14:textId="77777777" w:rsidR="00AF212F" w:rsidRDefault="00AF212F" w:rsidP="00AF212F">
      <w:pPr>
        <w:pStyle w:val="NoSpacing"/>
        <w:spacing w:line="480" w:lineRule="auto"/>
        <w:ind w:left="720"/>
        <w:rPr>
          <w:rFonts w:ascii="Times New Roman" w:hAnsi="Times New Roman" w:cs="Times New Roman"/>
          <w:sz w:val="24"/>
        </w:rPr>
      </w:pPr>
      <w:r>
        <w:rPr>
          <w:rFonts w:ascii="Times New Roman" w:hAnsi="Times New Roman" w:cs="Times New Roman"/>
          <w:i/>
          <w:sz w:val="24"/>
        </w:rPr>
        <w:t>Memory and Language, 28</w:t>
      </w:r>
      <w:r w:rsidRPr="00C272D1">
        <w:rPr>
          <w:rFonts w:ascii="Times New Roman" w:hAnsi="Times New Roman" w:cs="Times New Roman"/>
          <w:i/>
          <w:sz w:val="24"/>
        </w:rPr>
        <w:t xml:space="preserve">, </w:t>
      </w:r>
      <w:r w:rsidRPr="00C272D1">
        <w:rPr>
          <w:rFonts w:ascii="Times New Roman" w:hAnsi="Times New Roman" w:cs="Times New Roman"/>
          <w:sz w:val="24"/>
        </w:rPr>
        <w:t>127-154.</w:t>
      </w:r>
    </w:p>
    <w:p w14:paraId="4543602B" w14:textId="77777777" w:rsidR="00AF212F" w:rsidRDefault="00AF212F" w:rsidP="00AF212F">
      <w:pPr>
        <w:pStyle w:val="NoSpacing"/>
        <w:spacing w:line="480" w:lineRule="auto"/>
        <w:rPr>
          <w:rFonts w:ascii="Times New Roman" w:hAnsi="Times New Roman" w:cs="Times New Roman"/>
          <w:sz w:val="24"/>
        </w:rPr>
      </w:pPr>
      <w:r w:rsidRPr="00B67CA2">
        <w:rPr>
          <w:rFonts w:ascii="Times New Roman" w:hAnsi="Times New Roman" w:cs="Times New Roman"/>
          <w:sz w:val="24"/>
        </w:rPr>
        <w:t xml:space="preserve">Vinkhuyzen, A. A., van der Sluis, S., Boomsma, D. I., de Geus, E. J., &amp; Posthuma, D. (2010). </w:t>
      </w:r>
    </w:p>
    <w:p w14:paraId="44CD3DD1" w14:textId="77777777" w:rsidR="00AF212F" w:rsidRDefault="00AF212F" w:rsidP="00AF212F">
      <w:pPr>
        <w:pStyle w:val="NoSpacing"/>
        <w:spacing w:line="480" w:lineRule="auto"/>
        <w:ind w:left="720"/>
        <w:rPr>
          <w:rFonts w:ascii="Times New Roman" w:hAnsi="Times New Roman" w:cs="Times New Roman"/>
          <w:sz w:val="24"/>
        </w:rPr>
      </w:pPr>
      <w:r w:rsidRPr="00B67CA2">
        <w:rPr>
          <w:rFonts w:ascii="Times New Roman" w:hAnsi="Times New Roman" w:cs="Times New Roman"/>
          <w:sz w:val="24"/>
        </w:rPr>
        <w:t>Individual differences in processing speed and working memory speed as assessed with the Sternberg memory scannin</w:t>
      </w:r>
      <w:r>
        <w:rPr>
          <w:rFonts w:ascii="Times New Roman" w:hAnsi="Times New Roman" w:cs="Times New Roman"/>
          <w:sz w:val="24"/>
        </w:rPr>
        <w:t xml:space="preserve">g task. </w:t>
      </w:r>
      <w:r>
        <w:rPr>
          <w:rFonts w:ascii="Times New Roman" w:hAnsi="Times New Roman" w:cs="Times New Roman"/>
          <w:i/>
          <w:sz w:val="24"/>
        </w:rPr>
        <w:t>Behavior G</w:t>
      </w:r>
      <w:r w:rsidRPr="00B67CA2">
        <w:rPr>
          <w:rFonts w:ascii="Times New Roman" w:hAnsi="Times New Roman" w:cs="Times New Roman"/>
          <w:i/>
          <w:sz w:val="24"/>
        </w:rPr>
        <w:t>enetics, 40,</w:t>
      </w:r>
      <w:r w:rsidRPr="00B67CA2">
        <w:rPr>
          <w:rFonts w:ascii="Times New Roman" w:hAnsi="Times New Roman" w:cs="Times New Roman"/>
          <w:sz w:val="24"/>
        </w:rPr>
        <w:t xml:space="preserve"> 315-326.</w:t>
      </w:r>
    </w:p>
    <w:p w14:paraId="10C95FDB" w14:textId="77777777" w:rsidR="00AF212F" w:rsidRDefault="00AF212F" w:rsidP="00AF212F">
      <w:pPr>
        <w:pStyle w:val="NoSpacing"/>
        <w:spacing w:line="480" w:lineRule="auto"/>
        <w:rPr>
          <w:rFonts w:ascii="Times New Roman" w:hAnsi="Times New Roman" w:cs="Times New Roman"/>
          <w:sz w:val="24"/>
        </w:rPr>
      </w:pPr>
      <w:r w:rsidRPr="006620B9">
        <w:rPr>
          <w:rFonts w:ascii="Times New Roman" w:hAnsi="Times New Roman" w:cs="Times New Roman"/>
          <w:sz w:val="24"/>
        </w:rPr>
        <w:t xml:space="preserve">Vogel, E. K., Woodman, G. F., &amp; Luck, S. J. (2001). Storage of features, conjunctions, and </w:t>
      </w:r>
    </w:p>
    <w:p w14:paraId="186F21BD" w14:textId="77777777" w:rsidR="00AF212F" w:rsidRDefault="00AF212F" w:rsidP="00AF212F">
      <w:pPr>
        <w:pStyle w:val="NoSpacing"/>
        <w:spacing w:line="480" w:lineRule="auto"/>
        <w:ind w:left="720"/>
        <w:rPr>
          <w:rFonts w:ascii="Times New Roman" w:hAnsi="Times New Roman" w:cs="Times New Roman"/>
          <w:sz w:val="24"/>
        </w:rPr>
      </w:pPr>
      <w:r w:rsidRPr="006620B9">
        <w:rPr>
          <w:rFonts w:ascii="Times New Roman" w:hAnsi="Times New Roman" w:cs="Times New Roman"/>
          <w:sz w:val="24"/>
        </w:rPr>
        <w:t xml:space="preserve">objects in visual working memory. Journal of Experimental Psychology: </w:t>
      </w:r>
      <w:r w:rsidRPr="006620B9">
        <w:rPr>
          <w:rFonts w:ascii="Times New Roman" w:hAnsi="Times New Roman" w:cs="Times New Roman"/>
          <w:i/>
          <w:sz w:val="24"/>
        </w:rPr>
        <w:t xml:space="preserve">Human Perception and Performance, 27, </w:t>
      </w:r>
      <w:r>
        <w:rPr>
          <w:rFonts w:ascii="Times New Roman" w:hAnsi="Times New Roman" w:cs="Times New Roman"/>
          <w:sz w:val="24"/>
        </w:rPr>
        <w:t>92-114.</w:t>
      </w:r>
    </w:p>
    <w:p w14:paraId="7A6E0694" w14:textId="77777777" w:rsidR="00AF212F" w:rsidRDefault="00AF212F" w:rsidP="00AF212F">
      <w:pPr>
        <w:pStyle w:val="NoSpacing"/>
        <w:spacing w:line="480" w:lineRule="auto"/>
        <w:rPr>
          <w:rFonts w:ascii="Times New Roman" w:hAnsi="Times New Roman" w:cs="Times New Roman"/>
          <w:sz w:val="24"/>
        </w:rPr>
      </w:pPr>
      <w:r w:rsidRPr="0011002B">
        <w:rPr>
          <w:rFonts w:ascii="Times New Roman" w:hAnsi="Times New Roman" w:cs="Times New Roman"/>
          <w:sz w:val="24"/>
        </w:rPr>
        <w:t xml:space="preserve">Voytek, B., &amp; Knight, R. T. (2010). Prefrontal cortex and basal ganglia contributions to visual </w:t>
      </w:r>
    </w:p>
    <w:p w14:paraId="69FF616F" w14:textId="77777777" w:rsidR="00AF212F" w:rsidRDefault="00AF212F" w:rsidP="00AF212F">
      <w:pPr>
        <w:pStyle w:val="NoSpacing"/>
        <w:spacing w:line="480" w:lineRule="auto"/>
        <w:ind w:left="720"/>
        <w:rPr>
          <w:rFonts w:ascii="Times New Roman" w:hAnsi="Times New Roman" w:cs="Times New Roman"/>
          <w:sz w:val="24"/>
        </w:rPr>
      </w:pPr>
      <w:r w:rsidRPr="0011002B">
        <w:rPr>
          <w:rFonts w:ascii="Times New Roman" w:hAnsi="Times New Roman" w:cs="Times New Roman"/>
          <w:sz w:val="24"/>
        </w:rPr>
        <w:t xml:space="preserve">working memory. </w:t>
      </w:r>
      <w:r w:rsidRPr="0011002B">
        <w:rPr>
          <w:rFonts w:ascii="Times New Roman" w:hAnsi="Times New Roman" w:cs="Times New Roman"/>
          <w:i/>
          <w:sz w:val="24"/>
        </w:rPr>
        <w:t>Proceedings of the National Academy of Sciences, 107,</w:t>
      </w:r>
      <w:r w:rsidRPr="0011002B">
        <w:rPr>
          <w:rFonts w:ascii="Times New Roman" w:hAnsi="Times New Roman" w:cs="Times New Roman"/>
          <w:sz w:val="24"/>
        </w:rPr>
        <w:t xml:space="preserve"> 18167-18172.</w:t>
      </w:r>
    </w:p>
    <w:p w14:paraId="0549E154" w14:textId="77777777" w:rsidR="00AF212F" w:rsidRDefault="00AF212F" w:rsidP="00AF212F">
      <w:pPr>
        <w:pStyle w:val="NoSpacing"/>
        <w:spacing w:line="480" w:lineRule="auto"/>
        <w:rPr>
          <w:rFonts w:ascii="Times New Roman" w:hAnsi="Times New Roman" w:cs="Times New Roman"/>
          <w:sz w:val="24"/>
        </w:rPr>
      </w:pPr>
      <w:r>
        <w:rPr>
          <w:rFonts w:ascii="Times New Roman" w:hAnsi="Times New Roman" w:cs="Times New Roman"/>
          <w:sz w:val="24"/>
        </w:rPr>
        <w:t xml:space="preserve">Waldron, E. M., &amp; Ashby, F. G. (2001) The effects of concurrent task interference on category </w:t>
      </w:r>
    </w:p>
    <w:p w14:paraId="7E560C9C" w14:textId="77777777" w:rsidR="00AF212F" w:rsidRDefault="00AF212F" w:rsidP="00AF212F">
      <w:pPr>
        <w:pStyle w:val="NoSpacing"/>
        <w:spacing w:line="480" w:lineRule="auto"/>
        <w:ind w:left="720"/>
        <w:rPr>
          <w:rFonts w:ascii="Times New Roman" w:hAnsi="Times New Roman" w:cs="Times New Roman"/>
          <w:sz w:val="24"/>
        </w:rPr>
      </w:pPr>
      <w:r>
        <w:rPr>
          <w:rFonts w:ascii="Times New Roman" w:hAnsi="Times New Roman" w:cs="Times New Roman"/>
          <w:sz w:val="24"/>
        </w:rPr>
        <w:t xml:space="preserve">learning: Evidence for multiple category learning systems. </w:t>
      </w:r>
      <w:r w:rsidRPr="005A3A31">
        <w:rPr>
          <w:rFonts w:ascii="Times New Roman" w:hAnsi="Times New Roman" w:cs="Times New Roman"/>
          <w:i/>
          <w:sz w:val="24"/>
        </w:rPr>
        <w:t xml:space="preserve">Psychonomic Bulletin &amp; Review, 8, </w:t>
      </w:r>
      <w:r>
        <w:rPr>
          <w:rFonts w:ascii="Times New Roman" w:hAnsi="Times New Roman" w:cs="Times New Roman"/>
          <w:sz w:val="24"/>
        </w:rPr>
        <w:t>168-176.</w:t>
      </w:r>
    </w:p>
    <w:p w14:paraId="462EA63F" w14:textId="77777777" w:rsidR="00AF212F" w:rsidRDefault="00AF212F" w:rsidP="00AF212F">
      <w:pPr>
        <w:pStyle w:val="NoSpacing"/>
        <w:spacing w:line="480" w:lineRule="auto"/>
        <w:rPr>
          <w:rFonts w:ascii="Times New Roman" w:hAnsi="Times New Roman" w:cs="Times New Roman"/>
          <w:sz w:val="24"/>
        </w:rPr>
      </w:pPr>
      <w:r w:rsidRPr="003714C0">
        <w:rPr>
          <w:rFonts w:ascii="Times New Roman" w:hAnsi="Times New Roman" w:cs="Times New Roman"/>
          <w:sz w:val="24"/>
        </w:rPr>
        <w:t xml:space="preserve">Wang, T., Ren, X., &amp; Schweizer, K. (2015). The contribution of temporary storage and executive </w:t>
      </w:r>
    </w:p>
    <w:p w14:paraId="06AC962F" w14:textId="77777777" w:rsidR="00AF212F" w:rsidRDefault="00AF212F" w:rsidP="00AF212F">
      <w:pPr>
        <w:pStyle w:val="NoSpacing"/>
        <w:spacing w:line="480" w:lineRule="auto"/>
        <w:ind w:left="810"/>
        <w:rPr>
          <w:rFonts w:ascii="Times New Roman" w:hAnsi="Times New Roman" w:cs="Times New Roman"/>
          <w:sz w:val="24"/>
        </w:rPr>
      </w:pPr>
      <w:r w:rsidRPr="003714C0">
        <w:rPr>
          <w:rFonts w:ascii="Times New Roman" w:hAnsi="Times New Roman" w:cs="Times New Roman"/>
          <w:sz w:val="24"/>
        </w:rPr>
        <w:t xml:space="preserve">processes to category learning. </w:t>
      </w:r>
      <w:r w:rsidRPr="003714C0">
        <w:rPr>
          <w:rFonts w:ascii="Times New Roman" w:hAnsi="Times New Roman" w:cs="Times New Roman"/>
          <w:i/>
          <w:sz w:val="24"/>
        </w:rPr>
        <w:t>Acta psychologica, 160,</w:t>
      </w:r>
      <w:r w:rsidRPr="003714C0">
        <w:rPr>
          <w:rFonts w:ascii="Times New Roman" w:hAnsi="Times New Roman" w:cs="Times New Roman"/>
          <w:sz w:val="24"/>
        </w:rPr>
        <w:t xml:space="preserve"> 88-94.</w:t>
      </w:r>
    </w:p>
    <w:p w14:paraId="260A2DA4" w14:textId="77777777" w:rsidR="00AF212F" w:rsidRPr="00E32BE1" w:rsidRDefault="00AF212F" w:rsidP="00AF212F">
      <w:pPr>
        <w:pStyle w:val="NoSpacing"/>
        <w:spacing w:line="480" w:lineRule="auto"/>
        <w:ind w:left="720" w:hanging="720"/>
        <w:rPr>
          <w:rFonts w:ascii="Times New Roman" w:hAnsi="Times New Roman" w:cs="Times New Roman"/>
          <w:sz w:val="24"/>
        </w:rPr>
      </w:pPr>
      <w:bookmarkStart w:id="63" w:name="_Hlk531171452"/>
      <w:r>
        <w:rPr>
          <w:rFonts w:ascii="Times New Roman" w:hAnsi="Times New Roman" w:cs="Times New Roman"/>
          <w:sz w:val="24"/>
        </w:rPr>
        <w:t>Wenger</w:t>
      </w:r>
      <w:bookmarkEnd w:id="63"/>
      <w:r>
        <w:rPr>
          <w:rFonts w:ascii="Times New Roman" w:hAnsi="Times New Roman" w:cs="Times New Roman"/>
          <w:sz w:val="24"/>
        </w:rPr>
        <w:t xml:space="preserve">, M. J., Rhoten, S. E., Murray-Kolb, L. E., Scott, S. P., Boy, E., Gahutu, J., &amp; Haas, J. D. (2018). </w:t>
      </w:r>
      <w:r w:rsidRPr="00E32BE1">
        <w:rPr>
          <w:rFonts w:ascii="Times New Roman" w:hAnsi="Times New Roman" w:cs="Times New Roman"/>
          <w:sz w:val="24"/>
        </w:rPr>
        <w:t xml:space="preserve">Changes in iron status are related to changes in brain activity and behavior in </w:t>
      </w:r>
      <w:r>
        <w:rPr>
          <w:rFonts w:ascii="Times New Roman" w:hAnsi="Times New Roman" w:cs="Times New Roman"/>
          <w:sz w:val="24"/>
        </w:rPr>
        <w:t>R</w:t>
      </w:r>
      <w:r w:rsidRPr="00E32BE1">
        <w:rPr>
          <w:rFonts w:ascii="Times New Roman" w:hAnsi="Times New Roman" w:cs="Times New Roman"/>
          <w:sz w:val="24"/>
        </w:rPr>
        <w:t xml:space="preserve">wandan female university students: </w:t>
      </w:r>
      <w:r>
        <w:rPr>
          <w:rFonts w:ascii="Times New Roman" w:hAnsi="Times New Roman" w:cs="Times New Roman"/>
          <w:sz w:val="24"/>
        </w:rPr>
        <w:t>R</w:t>
      </w:r>
      <w:r w:rsidRPr="00E32BE1">
        <w:rPr>
          <w:rFonts w:ascii="Times New Roman" w:hAnsi="Times New Roman" w:cs="Times New Roman"/>
          <w:sz w:val="24"/>
        </w:rPr>
        <w:t>esults from a randomized controlled efficacy trial involving iron-biofortified beans</w:t>
      </w:r>
      <w:r>
        <w:rPr>
          <w:rFonts w:ascii="Times New Roman" w:hAnsi="Times New Roman" w:cs="Times New Roman"/>
          <w:sz w:val="24"/>
        </w:rPr>
        <w:t xml:space="preserve">. </w:t>
      </w:r>
      <w:r w:rsidRPr="00496621">
        <w:rPr>
          <w:rFonts w:ascii="Times New Roman" w:hAnsi="Times New Roman" w:cs="Times New Roman"/>
          <w:i/>
          <w:sz w:val="24"/>
        </w:rPr>
        <w:t>The Journal of Nutrition</w:t>
      </w:r>
      <w:r>
        <w:rPr>
          <w:rFonts w:ascii="Times New Roman" w:hAnsi="Times New Roman" w:cs="Times New Roman"/>
          <w:sz w:val="24"/>
        </w:rPr>
        <w:t>. Manuscript submitted for publication.</w:t>
      </w:r>
    </w:p>
    <w:p w14:paraId="6F85B8A1" w14:textId="77777777" w:rsidR="00AF212F" w:rsidRDefault="00AF212F" w:rsidP="00AF212F">
      <w:pPr>
        <w:pStyle w:val="NoSpacing"/>
        <w:spacing w:line="480" w:lineRule="auto"/>
        <w:rPr>
          <w:rFonts w:ascii="Times New Roman" w:hAnsi="Times New Roman" w:cs="Times New Roman"/>
          <w:sz w:val="24"/>
        </w:rPr>
      </w:pPr>
      <w:r w:rsidRPr="003F38D7">
        <w:rPr>
          <w:rFonts w:ascii="Times New Roman" w:hAnsi="Times New Roman" w:cs="Times New Roman" w:hint="eastAsia"/>
          <w:sz w:val="24"/>
        </w:rPr>
        <w:lastRenderedPageBreak/>
        <w:t>Yin, H. H., Ostlund, S. B., &amp; Balleine, B. W. (2008). Reward</w:t>
      </w:r>
      <w:r>
        <w:rPr>
          <w:rFonts w:ascii="Times New Roman" w:hAnsi="Times New Roman" w:cs="Times New Roman"/>
          <w:sz w:val="24"/>
        </w:rPr>
        <w:t>-</w:t>
      </w:r>
      <w:r>
        <w:rPr>
          <w:rFonts w:ascii="Times New Roman" w:hAnsi="Times New Roman" w:cs="Times New Roman" w:hint="eastAsia"/>
          <w:sz w:val="24"/>
        </w:rPr>
        <w:t>guided learning beyond</w:t>
      </w:r>
      <w:r>
        <w:rPr>
          <w:rFonts w:ascii="Times New Roman" w:hAnsi="Times New Roman" w:cs="Times New Roman"/>
          <w:sz w:val="24"/>
        </w:rPr>
        <w:t xml:space="preserve"> </w:t>
      </w:r>
    </w:p>
    <w:p w14:paraId="7808E056" w14:textId="77777777" w:rsidR="00AF212F" w:rsidRDefault="00AF212F" w:rsidP="00AF212F">
      <w:pPr>
        <w:pStyle w:val="NoSpacing"/>
        <w:spacing w:line="480" w:lineRule="auto"/>
        <w:ind w:left="720"/>
        <w:rPr>
          <w:rFonts w:ascii="Times New Roman" w:hAnsi="Times New Roman" w:cs="Times New Roman"/>
          <w:sz w:val="24"/>
        </w:rPr>
      </w:pPr>
      <w:r w:rsidRPr="003F38D7">
        <w:rPr>
          <w:rFonts w:ascii="Times New Roman" w:hAnsi="Times New Roman" w:cs="Times New Roman" w:hint="eastAsia"/>
          <w:sz w:val="24"/>
        </w:rPr>
        <w:t>dopamine in the nucleus accumbens: The integrative functions of cortico</w:t>
      </w:r>
      <w:r>
        <w:rPr>
          <w:rFonts w:ascii="Times New Roman" w:hAnsi="Times New Roman" w:cs="Times New Roman"/>
          <w:sz w:val="24"/>
        </w:rPr>
        <w:t>-</w:t>
      </w:r>
      <w:r w:rsidRPr="003F38D7">
        <w:rPr>
          <w:rFonts w:ascii="Times New Roman" w:hAnsi="Times New Roman" w:cs="Times New Roman" w:hint="eastAsia"/>
          <w:sz w:val="24"/>
        </w:rPr>
        <w:t xml:space="preserve">basal ganglia networks. </w:t>
      </w:r>
      <w:r w:rsidRPr="00501E18">
        <w:rPr>
          <w:rFonts w:ascii="Times New Roman" w:hAnsi="Times New Roman" w:cs="Times New Roman" w:hint="eastAsia"/>
          <w:i/>
          <w:sz w:val="24"/>
        </w:rPr>
        <w:t xml:space="preserve">European </w:t>
      </w:r>
      <w:r w:rsidRPr="00C0317E">
        <w:rPr>
          <w:rFonts w:ascii="Times New Roman" w:hAnsi="Times New Roman" w:cs="Times New Roman" w:hint="eastAsia"/>
          <w:i/>
          <w:sz w:val="24"/>
        </w:rPr>
        <w:t xml:space="preserve">Journal of Neuroscience, 28, </w:t>
      </w:r>
      <w:r w:rsidRPr="003F38D7">
        <w:rPr>
          <w:rFonts w:ascii="Times New Roman" w:hAnsi="Times New Roman" w:cs="Times New Roman" w:hint="eastAsia"/>
          <w:sz w:val="24"/>
        </w:rPr>
        <w:t>1437-1448.</w:t>
      </w:r>
    </w:p>
    <w:p w14:paraId="07933A28" w14:textId="77777777" w:rsidR="00AF212F" w:rsidRDefault="00AF212F" w:rsidP="00AF212F">
      <w:pPr>
        <w:pStyle w:val="NoSpacing"/>
        <w:spacing w:line="480" w:lineRule="auto"/>
        <w:rPr>
          <w:rFonts w:ascii="Times New Roman" w:hAnsi="Times New Roman" w:cs="Times New Roman"/>
          <w:sz w:val="24"/>
        </w:rPr>
      </w:pPr>
      <w:r w:rsidRPr="00F73B5C">
        <w:rPr>
          <w:rFonts w:ascii="Times New Roman" w:hAnsi="Times New Roman" w:cs="Times New Roman"/>
          <w:sz w:val="24"/>
        </w:rPr>
        <w:t xml:space="preserve">Zeithamova, D., &amp; Maddox, W. T. (2007). The role of visuospatial and verbal working memory </w:t>
      </w:r>
    </w:p>
    <w:p w14:paraId="362ACE33" w14:textId="77777777" w:rsidR="00AF212F" w:rsidRDefault="00AF212F" w:rsidP="00AF212F">
      <w:pPr>
        <w:pStyle w:val="NoSpacing"/>
        <w:spacing w:line="480" w:lineRule="auto"/>
        <w:ind w:left="720"/>
        <w:rPr>
          <w:rFonts w:ascii="Times New Roman" w:hAnsi="Times New Roman" w:cs="Times New Roman"/>
          <w:sz w:val="24"/>
        </w:rPr>
      </w:pPr>
      <w:r w:rsidRPr="00F73B5C">
        <w:rPr>
          <w:rFonts w:ascii="Times New Roman" w:hAnsi="Times New Roman" w:cs="Times New Roman"/>
          <w:sz w:val="24"/>
        </w:rPr>
        <w:t>in perceptual category lea</w:t>
      </w:r>
      <w:r>
        <w:rPr>
          <w:rFonts w:ascii="Times New Roman" w:hAnsi="Times New Roman" w:cs="Times New Roman"/>
          <w:sz w:val="24"/>
        </w:rPr>
        <w:t xml:space="preserve">rning. </w:t>
      </w:r>
      <w:r w:rsidRPr="00F73B5C">
        <w:rPr>
          <w:rFonts w:ascii="Times New Roman" w:hAnsi="Times New Roman" w:cs="Times New Roman"/>
          <w:i/>
          <w:sz w:val="24"/>
        </w:rPr>
        <w:t>Memory &amp; Cognition, 35,</w:t>
      </w:r>
      <w:r w:rsidRPr="00F73B5C">
        <w:rPr>
          <w:rFonts w:ascii="Times New Roman" w:hAnsi="Times New Roman" w:cs="Times New Roman"/>
          <w:sz w:val="24"/>
        </w:rPr>
        <w:t xml:space="preserve"> 1380-1398.</w:t>
      </w:r>
    </w:p>
    <w:p w14:paraId="6AC79215" w14:textId="44CD8C84" w:rsidR="006F4D0D" w:rsidRDefault="00AF212F" w:rsidP="00AF212F">
      <w:pPr>
        <w:pStyle w:val="NoSpacing"/>
        <w:spacing w:line="480" w:lineRule="auto"/>
        <w:ind w:left="720" w:hanging="720"/>
        <w:rPr>
          <w:rFonts w:ascii="Times New Roman" w:hAnsi="Times New Roman" w:cs="Times New Roman"/>
          <w:sz w:val="24"/>
        </w:rPr>
      </w:pPr>
      <w:r w:rsidRPr="003625BA">
        <w:rPr>
          <w:rFonts w:ascii="Times New Roman" w:hAnsi="Times New Roman" w:cs="Times New Roman"/>
          <w:sz w:val="24"/>
        </w:rPr>
        <w:t xml:space="preserve">Zimmermann, M. B., &amp; Hurrell, R. F. (2007). Nutritional iron deficiency. </w:t>
      </w:r>
      <w:r w:rsidRPr="00427915">
        <w:rPr>
          <w:rFonts w:ascii="Times New Roman" w:hAnsi="Times New Roman" w:cs="Times New Roman"/>
          <w:i/>
          <w:sz w:val="24"/>
        </w:rPr>
        <w:t>The Lancet, 370</w:t>
      </w:r>
      <w:r>
        <w:rPr>
          <w:rFonts w:ascii="Times New Roman" w:hAnsi="Times New Roman" w:cs="Times New Roman"/>
          <w:sz w:val="24"/>
        </w:rPr>
        <w:t xml:space="preserve"> </w:t>
      </w:r>
      <w:r w:rsidRPr="003625BA">
        <w:rPr>
          <w:rFonts w:ascii="Times New Roman" w:hAnsi="Times New Roman" w:cs="Times New Roman"/>
          <w:sz w:val="24"/>
        </w:rPr>
        <w:t>(9586), 511-520.</w:t>
      </w:r>
      <w:r w:rsidR="006F4D0D">
        <w:rPr>
          <w:rFonts w:ascii="Times New Roman" w:hAnsi="Times New Roman" w:cs="Times New Roman"/>
          <w:sz w:val="24"/>
        </w:rPr>
        <w:br w:type="page"/>
      </w:r>
    </w:p>
    <w:p w14:paraId="0D401BAE" w14:textId="576CB17F" w:rsidR="006F4D0D" w:rsidRPr="006F4D0D" w:rsidRDefault="005C75F4" w:rsidP="002357A1">
      <w:pPr>
        <w:pStyle w:val="Heading1"/>
        <w:spacing w:before="0" w:line="480" w:lineRule="auto"/>
        <w:rPr>
          <w:rFonts w:ascii="Times New Roman" w:hAnsi="Times New Roman" w:cs="Times New Roman"/>
          <w:b/>
          <w:color w:val="auto"/>
          <w:sz w:val="28"/>
        </w:rPr>
      </w:pPr>
      <w:bookmarkStart w:id="64" w:name="_Toc532472577"/>
      <w:r>
        <w:rPr>
          <w:rFonts w:ascii="Times New Roman" w:hAnsi="Times New Roman" w:cs="Times New Roman"/>
          <w:b/>
          <w:color w:val="auto"/>
          <w:sz w:val="28"/>
        </w:rPr>
        <w:lastRenderedPageBreak/>
        <w:t>Tables and</w:t>
      </w:r>
      <w:r w:rsidR="006F4D0D">
        <w:rPr>
          <w:rFonts w:ascii="Times New Roman" w:hAnsi="Times New Roman" w:cs="Times New Roman"/>
          <w:b/>
          <w:color w:val="auto"/>
          <w:sz w:val="28"/>
        </w:rPr>
        <w:t xml:space="preserve"> Figures</w:t>
      </w:r>
      <w:bookmarkEnd w:id="64"/>
    </w:p>
    <w:p w14:paraId="02708792" w14:textId="49A01827" w:rsidR="00475484" w:rsidRPr="007E1EE8" w:rsidRDefault="007E1EE8" w:rsidP="007E1EE8">
      <w:pPr>
        <w:pStyle w:val="Heading2"/>
        <w:spacing w:before="0" w:line="480" w:lineRule="auto"/>
        <w:rPr>
          <w:rFonts w:ascii="Times New Roman" w:hAnsi="Times New Roman" w:cs="Times New Roman"/>
          <w:b/>
          <w:color w:val="auto"/>
          <w:sz w:val="24"/>
          <w:szCs w:val="24"/>
        </w:rPr>
      </w:pPr>
      <w:bookmarkStart w:id="65" w:name="_Toc532472578"/>
      <w:r>
        <w:rPr>
          <w:rFonts w:ascii="Times New Roman" w:hAnsi="Times New Roman" w:cs="Times New Roman"/>
          <w:b/>
          <w:color w:val="auto"/>
          <w:sz w:val="24"/>
          <w:szCs w:val="24"/>
        </w:rPr>
        <w:t>Methods</w:t>
      </w:r>
      <w:bookmarkEnd w:id="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A7847" w14:paraId="2373C7D4" w14:textId="77777777" w:rsidTr="00AA7847">
        <w:tc>
          <w:tcPr>
            <w:tcW w:w="9360" w:type="dxa"/>
            <w:vAlign w:val="center"/>
          </w:tcPr>
          <w:p w14:paraId="3E8F887C" w14:textId="1C2A5818" w:rsidR="00AA7847" w:rsidRPr="00AF212F" w:rsidRDefault="00F76790" w:rsidP="00F76790">
            <w:pPr>
              <w:pStyle w:val="Caption"/>
              <w:spacing w:before="120" w:after="120"/>
              <w:rPr>
                <w:rFonts w:ascii="Times New Roman" w:hAnsi="Times New Roman" w:cs="Times New Roman"/>
                <w:i w:val="0"/>
                <w:color w:val="auto"/>
                <w:sz w:val="24"/>
                <w:szCs w:val="24"/>
              </w:rPr>
            </w:pPr>
            <w:bookmarkStart w:id="66" w:name="_Ref531261701"/>
            <w:r w:rsidRPr="00F76790">
              <w:rPr>
                <w:rFonts w:ascii="Times New Roman" w:hAnsi="Times New Roman" w:cs="Times New Roman"/>
                <w:i w:val="0"/>
                <w:color w:val="auto"/>
                <w:sz w:val="24"/>
                <w:szCs w:val="24"/>
              </w:rPr>
              <w:t xml:space="preserve">Figure </w:t>
            </w:r>
            <w:r w:rsidRPr="00F76790">
              <w:rPr>
                <w:rFonts w:ascii="Times New Roman" w:hAnsi="Times New Roman" w:cs="Times New Roman"/>
                <w:i w:val="0"/>
                <w:color w:val="auto"/>
                <w:sz w:val="24"/>
                <w:szCs w:val="24"/>
              </w:rPr>
              <w:fldChar w:fldCharType="begin"/>
            </w:r>
            <w:r w:rsidRPr="00F76790">
              <w:rPr>
                <w:rFonts w:ascii="Times New Roman" w:hAnsi="Times New Roman" w:cs="Times New Roman"/>
                <w:i w:val="0"/>
                <w:color w:val="auto"/>
                <w:sz w:val="24"/>
                <w:szCs w:val="24"/>
              </w:rPr>
              <w:instrText xml:space="preserve"> STYLEREF 2 \s </w:instrText>
            </w:r>
            <w:r w:rsidRPr="00F76790">
              <w:rPr>
                <w:rFonts w:ascii="Times New Roman" w:hAnsi="Times New Roman" w:cs="Times New Roman"/>
                <w:i w:val="0"/>
                <w:color w:val="auto"/>
                <w:sz w:val="24"/>
                <w:szCs w:val="24"/>
              </w:rPr>
              <w:fldChar w:fldCharType="separate"/>
            </w:r>
            <w:r w:rsidR="007F215D">
              <w:rPr>
                <w:rFonts w:ascii="Times New Roman" w:hAnsi="Times New Roman" w:cs="Times New Roman"/>
                <w:i w:val="0"/>
                <w:noProof/>
                <w:color w:val="auto"/>
                <w:sz w:val="24"/>
                <w:szCs w:val="24"/>
              </w:rPr>
              <w:t>7.1</w:t>
            </w:r>
            <w:r w:rsidRPr="00F76790">
              <w:rPr>
                <w:rFonts w:ascii="Times New Roman" w:hAnsi="Times New Roman" w:cs="Times New Roman"/>
                <w:i w:val="0"/>
                <w:color w:val="auto"/>
                <w:sz w:val="24"/>
                <w:szCs w:val="24"/>
              </w:rPr>
              <w:fldChar w:fldCharType="end"/>
            </w:r>
            <w:r w:rsidRPr="00F76790">
              <w:rPr>
                <w:rFonts w:ascii="Times New Roman" w:hAnsi="Times New Roman" w:cs="Times New Roman"/>
                <w:i w:val="0"/>
                <w:color w:val="auto"/>
                <w:sz w:val="24"/>
                <w:szCs w:val="24"/>
              </w:rPr>
              <w:t>.</w:t>
            </w:r>
            <w:r w:rsidRPr="00F76790">
              <w:rPr>
                <w:rFonts w:ascii="Times New Roman" w:hAnsi="Times New Roman" w:cs="Times New Roman"/>
                <w:i w:val="0"/>
                <w:color w:val="auto"/>
                <w:sz w:val="24"/>
                <w:szCs w:val="24"/>
              </w:rPr>
              <w:fldChar w:fldCharType="begin"/>
            </w:r>
            <w:r w:rsidRPr="00F76790">
              <w:rPr>
                <w:rFonts w:ascii="Times New Roman" w:hAnsi="Times New Roman" w:cs="Times New Roman"/>
                <w:i w:val="0"/>
                <w:color w:val="auto"/>
                <w:sz w:val="24"/>
                <w:szCs w:val="24"/>
              </w:rPr>
              <w:instrText xml:space="preserve"> SEQ Figure \* ARABIC \s 2 </w:instrText>
            </w:r>
            <w:r w:rsidRPr="00F76790">
              <w:rPr>
                <w:rFonts w:ascii="Times New Roman" w:hAnsi="Times New Roman" w:cs="Times New Roman"/>
                <w:i w:val="0"/>
                <w:color w:val="auto"/>
                <w:sz w:val="24"/>
                <w:szCs w:val="24"/>
              </w:rPr>
              <w:fldChar w:fldCharType="separate"/>
            </w:r>
            <w:r w:rsidR="007F215D">
              <w:rPr>
                <w:rFonts w:ascii="Times New Roman" w:hAnsi="Times New Roman" w:cs="Times New Roman"/>
                <w:i w:val="0"/>
                <w:noProof/>
                <w:color w:val="auto"/>
                <w:sz w:val="24"/>
                <w:szCs w:val="24"/>
              </w:rPr>
              <w:t>1</w:t>
            </w:r>
            <w:r w:rsidRPr="00F76790">
              <w:rPr>
                <w:rFonts w:ascii="Times New Roman" w:hAnsi="Times New Roman" w:cs="Times New Roman"/>
                <w:i w:val="0"/>
                <w:color w:val="auto"/>
                <w:sz w:val="24"/>
                <w:szCs w:val="24"/>
              </w:rPr>
              <w:fldChar w:fldCharType="end"/>
            </w:r>
            <w:bookmarkEnd w:id="66"/>
            <w:r w:rsidRPr="00F76790">
              <w:rPr>
                <w:rFonts w:ascii="Times New Roman" w:hAnsi="Times New Roman" w:cs="Times New Roman"/>
                <w:i w:val="0"/>
                <w:color w:val="auto"/>
                <w:sz w:val="24"/>
                <w:szCs w:val="24"/>
              </w:rPr>
              <w:t>.</w:t>
            </w:r>
            <w:r w:rsidR="00152ACB">
              <w:rPr>
                <w:rFonts w:ascii="Times New Roman" w:hAnsi="Times New Roman" w:cs="Times New Roman"/>
                <w:i w:val="0"/>
                <w:color w:val="auto"/>
                <w:sz w:val="24"/>
                <w:szCs w:val="24"/>
              </w:rPr>
              <w:t xml:space="preserve"> </w:t>
            </w:r>
            <w:r w:rsidR="00185CA9" w:rsidRPr="00AF212F">
              <w:rPr>
                <w:rFonts w:ascii="Times New Roman" w:hAnsi="Times New Roman" w:cs="Times New Roman"/>
                <w:i w:val="0"/>
                <w:color w:val="auto"/>
                <w:sz w:val="24"/>
                <w:szCs w:val="24"/>
              </w:rPr>
              <w:t xml:space="preserve">(a) </w:t>
            </w:r>
            <w:r w:rsidR="00AA7847" w:rsidRPr="00AF212F">
              <w:rPr>
                <w:rFonts w:ascii="Times New Roman" w:hAnsi="Times New Roman" w:cs="Times New Roman"/>
                <w:i w:val="0"/>
                <w:color w:val="auto"/>
                <w:sz w:val="24"/>
                <w:szCs w:val="24"/>
              </w:rPr>
              <w:t>Diagram of the screening and selection processes for the study</w:t>
            </w:r>
            <w:r w:rsidR="00185CA9" w:rsidRPr="00AF212F">
              <w:rPr>
                <w:rFonts w:ascii="Times New Roman" w:hAnsi="Times New Roman" w:cs="Times New Roman"/>
                <w:i w:val="0"/>
                <w:color w:val="auto"/>
                <w:sz w:val="24"/>
                <w:szCs w:val="24"/>
              </w:rPr>
              <w:t>; (b) diagram of the study procedure.</w:t>
            </w:r>
          </w:p>
        </w:tc>
      </w:tr>
      <w:tr w:rsidR="00475484" w14:paraId="5964006A" w14:textId="77777777" w:rsidTr="003577D6">
        <w:trPr>
          <w:trHeight w:val="477"/>
        </w:trPr>
        <w:tc>
          <w:tcPr>
            <w:tcW w:w="9360" w:type="dxa"/>
          </w:tcPr>
          <w:p w14:paraId="5418E05C" w14:textId="4900917B" w:rsidR="003577D6" w:rsidRPr="003577D6" w:rsidRDefault="003577D6" w:rsidP="00185CA9">
            <w:pPr>
              <w:pStyle w:val="NoSpacing"/>
              <w:spacing w:before="120" w:line="480" w:lineRule="auto"/>
              <w:contextualSpacing/>
              <w:rPr>
                <w:rFonts w:ascii="Times New Roman" w:hAnsi="Times New Roman" w:cs="Times New Roman"/>
                <w:b/>
                <w:sz w:val="24"/>
              </w:rPr>
            </w:pPr>
            <w:r w:rsidRPr="003577D6">
              <w:rPr>
                <w:rFonts w:ascii="Times New Roman" w:hAnsi="Times New Roman" w:cs="Times New Roman"/>
                <w:b/>
                <w:sz w:val="24"/>
              </w:rPr>
              <w:t>(a)</w:t>
            </w:r>
            <w:r>
              <w:rPr>
                <w:rFonts w:ascii="Times New Roman" w:hAnsi="Times New Roman" w:cs="Times New Roman"/>
                <w:b/>
                <w:sz w:val="24"/>
              </w:rPr>
              <w:t xml:space="preserve"> </w:t>
            </w:r>
            <w:r w:rsidR="00561676">
              <w:rPr>
                <w:rFonts w:ascii="Times New Roman" w:hAnsi="Times New Roman" w:cs="Times New Roman"/>
                <w:b/>
                <w:noProof/>
                <w:sz w:val="24"/>
              </w:rPr>
              <w:drawing>
                <wp:inline distT="0" distB="0" distL="0" distR="0" wp14:anchorId="35D9FB5E" wp14:editId="05FCD3B0">
                  <wp:extent cx="5854700" cy="43910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ort diagram_29NOV2018.png"/>
                          <pic:cNvPicPr/>
                        </pic:nvPicPr>
                        <pic:blipFill>
                          <a:blip r:embed="rId11">
                            <a:extLst>
                              <a:ext uri="{28A0092B-C50C-407E-A947-70E740481C1C}">
                                <a14:useLocalDpi xmlns:a14="http://schemas.microsoft.com/office/drawing/2010/main" val="0"/>
                              </a:ext>
                            </a:extLst>
                          </a:blip>
                          <a:stretch>
                            <a:fillRect/>
                          </a:stretch>
                        </pic:blipFill>
                        <pic:spPr>
                          <a:xfrm>
                            <a:off x="0" y="0"/>
                            <a:ext cx="5854700" cy="4391025"/>
                          </a:xfrm>
                          <a:prstGeom prst="rect">
                            <a:avLst/>
                          </a:prstGeom>
                        </pic:spPr>
                      </pic:pic>
                    </a:graphicData>
                  </a:graphic>
                </wp:inline>
              </w:drawing>
            </w:r>
          </w:p>
        </w:tc>
      </w:tr>
      <w:tr w:rsidR="00020498" w14:paraId="58C1ACFE" w14:textId="77777777" w:rsidTr="00AA7847">
        <w:tc>
          <w:tcPr>
            <w:tcW w:w="9360" w:type="dxa"/>
          </w:tcPr>
          <w:p w14:paraId="0015A0AD" w14:textId="6C2BB647" w:rsidR="003577D6" w:rsidRPr="003577D6" w:rsidRDefault="003577D6" w:rsidP="00704675">
            <w:pPr>
              <w:pStyle w:val="NoSpacing"/>
              <w:spacing w:line="480" w:lineRule="auto"/>
              <w:contextualSpacing/>
              <w:rPr>
                <w:rFonts w:ascii="Times New Roman" w:hAnsi="Times New Roman" w:cs="Times New Roman"/>
                <w:b/>
                <w:noProof/>
                <w:sz w:val="24"/>
              </w:rPr>
            </w:pPr>
            <w:r w:rsidRPr="003577D6">
              <w:rPr>
                <w:rFonts w:ascii="Times New Roman" w:hAnsi="Times New Roman" w:cs="Times New Roman"/>
                <w:b/>
                <w:noProof/>
                <w:sz w:val="24"/>
              </w:rPr>
              <w:t>(b)</w:t>
            </w:r>
            <w:r>
              <w:rPr>
                <w:rFonts w:ascii="Times New Roman" w:hAnsi="Times New Roman" w:cs="Times New Roman"/>
                <w:b/>
                <w:noProof/>
                <w:sz w:val="24"/>
              </w:rPr>
              <w:t xml:space="preserve"> </w:t>
            </w:r>
            <w:r w:rsidR="00704675">
              <w:rPr>
                <w:rFonts w:ascii="Times New Roman" w:hAnsi="Times New Roman" w:cs="Times New Roman"/>
                <w:b/>
                <w:noProof/>
                <w:sz w:val="24"/>
              </w:rPr>
              <w:drawing>
                <wp:inline distT="0" distB="0" distL="0" distR="0" wp14:anchorId="63FCBACD" wp14:editId="69B8CDB7">
                  <wp:extent cx="5857875" cy="13236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udy Procedure.png"/>
                          <pic:cNvPicPr/>
                        </pic:nvPicPr>
                        <pic:blipFill rotWithShape="1">
                          <a:blip r:embed="rId12">
                            <a:extLst>
                              <a:ext uri="{28A0092B-C50C-407E-A947-70E740481C1C}">
                                <a14:useLocalDpi xmlns:a14="http://schemas.microsoft.com/office/drawing/2010/main" val="0"/>
                              </a:ext>
                            </a:extLst>
                          </a:blip>
                          <a:srcRect t="2136" b="67735"/>
                          <a:stretch/>
                        </pic:blipFill>
                        <pic:spPr bwMode="auto">
                          <a:xfrm>
                            <a:off x="0" y="0"/>
                            <a:ext cx="5867923" cy="1325925"/>
                          </a:xfrm>
                          <a:prstGeom prst="rect">
                            <a:avLst/>
                          </a:prstGeom>
                          <a:ln>
                            <a:noFill/>
                          </a:ln>
                          <a:extLst>
                            <a:ext uri="{53640926-AAD7-44D8-BBD7-CCE9431645EC}">
                              <a14:shadowObscured xmlns:a14="http://schemas.microsoft.com/office/drawing/2010/main"/>
                            </a:ext>
                          </a:extLst>
                        </pic:spPr>
                      </pic:pic>
                    </a:graphicData>
                  </a:graphic>
                </wp:inline>
              </w:drawing>
            </w:r>
          </w:p>
        </w:tc>
      </w:tr>
      <w:tr w:rsidR="00AA7847" w14:paraId="0EB27DF6" w14:textId="77777777" w:rsidTr="00AA7847">
        <w:trPr>
          <w:trHeight w:val="360"/>
        </w:trPr>
        <w:tc>
          <w:tcPr>
            <w:tcW w:w="9360" w:type="dxa"/>
            <w:vAlign w:val="center"/>
          </w:tcPr>
          <w:p w14:paraId="082F03D4" w14:textId="0B411702" w:rsidR="00AA7847" w:rsidRPr="00B42157" w:rsidRDefault="00AA7847" w:rsidP="00185CA9">
            <w:pPr>
              <w:pStyle w:val="Caption"/>
              <w:spacing w:before="120" w:after="120"/>
              <w:rPr>
                <w:rFonts w:ascii="Times New Roman" w:hAnsi="Times New Roman" w:cs="Times New Roman"/>
                <w:i w:val="0"/>
                <w:color w:val="auto"/>
                <w:sz w:val="24"/>
              </w:rPr>
            </w:pPr>
            <w:r>
              <w:rPr>
                <w:rFonts w:ascii="Times New Roman" w:hAnsi="Times New Roman" w:cs="Times New Roman"/>
                <w:sz w:val="24"/>
              </w:rPr>
              <w:lastRenderedPageBreak/>
              <w:br w:type="page"/>
            </w:r>
            <w:bookmarkStart w:id="67" w:name="_Ref531261761"/>
            <w:r w:rsidR="0041749F" w:rsidRPr="00AF212F">
              <w:rPr>
                <w:rFonts w:ascii="Times New Roman" w:hAnsi="Times New Roman" w:cs="Times New Roman"/>
                <w:i w:val="0"/>
                <w:color w:val="auto"/>
                <w:sz w:val="24"/>
                <w:szCs w:val="24"/>
              </w:rPr>
              <w:t xml:space="preserve">Figure </w:t>
            </w:r>
            <w:r w:rsidR="00F76790">
              <w:rPr>
                <w:rFonts w:ascii="Times New Roman" w:hAnsi="Times New Roman" w:cs="Times New Roman"/>
                <w:i w:val="0"/>
                <w:color w:val="auto"/>
                <w:sz w:val="24"/>
                <w:szCs w:val="24"/>
              </w:rPr>
              <w:fldChar w:fldCharType="begin"/>
            </w:r>
            <w:r w:rsidR="00F76790">
              <w:rPr>
                <w:rFonts w:ascii="Times New Roman" w:hAnsi="Times New Roman" w:cs="Times New Roman"/>
                <w:i w:val="0"/>
                <w:color w:val="auto"/>
                <w:sz w:val="24"/>
                <w:szCs w:val="24"/>
              </w:rPr>
              <w:instrText xml:space="preserve"> STYLEREF 2 \s </w:instrText>
            </w:r>
            <w:r w:rsidR="00F76790">
              <w:rPr>
                <w:rFonts w:ascii="Times New Roman" w:hAnsi="Times New Roman" w:cs="Times New Roman"/>
                <w:i w:val="0"/>
                <w:color w:val="auto"/>
                <w:sz w:val="24"/>
                <w:szCs w:val="24"/>
              </w:rPr>
              <w:fldChar w:fldCharType="separate"/>
            </w:r>
            <w:r w:rsidR="007F215D">
              <w:rPr>
                <w:rFonts w:ascii="Times New Roman" w:hAnsi="Times New Roman" w:cs="Times New Roman"/>
                <w:i w:val="0"/>
                <w:noProof/>
                <w:color w:val="auto"/>
                <w:sz w:val="24"/>
                <w:szCs w:val="24"/>
              </w:rPr>
              <w:t>7.1</w:t>
            </w:r>
            <w:r w:rsidR="00F76790">
              <w:rPr>
                <w:rFonts w:ascii="Times New Roman" w:hAnsi="Times New Roman" w:cs="Times New Roman"/>
                <w:i w:val="0"/>
                <w:color w:val="auto"/>
                <w:sz w:val="24"/>
                <w:szCs w:val="24"/>
              </w:rPr>
              <w:fldChar w:fldCharType="end"/>
            </w:r>
            <w:r w:rsidR="00F76790">
              <w:rPr>
                <w:rFonts w:ascii="Times New Roman" w:hAnsi="Times New Roman" w:cs="Times New Roman"/>
                <w:i w:val="0"/>
                <w:color w:val="auto"/>
                <w:sz w:val="24"/>
                <w:szCs w:val="24"/>
              </w:rPr>
              <w:t>.</w:t>
            </w:r>
            <w:r w:rsidR="00F76790">
              <w:rPr>
                <w:rFonts w:ascii="Times New Roman" w:hAnsi="Times New Roman" w:cs="Times New Roman"/>
                <w:i w:val="0"/>
                <w:color w:val="auto"/>
                <w:sz w:val="24"/>
                <w:szCs w:val="24"/>
              </w:rPr>
              <w:fldChar w:fldCharType="begin"/>
            </w:r>
            <w:r w:rsidR="00F76790">
              <w:rPr>
                <w:rFonts w:ascii="Times New Roman" w:hAnsi="Times New Roman" w:cs="Times New Roman"/>
                <w:i w:val="0"/>
                <w:color w:val="auto"/>
                <w:sz w:val="24"/>
                <w:szCs w:val="24"/>
              </w:rPr>
              <w:instrText xml:space="preserve"> SEQ Figure \* ARABIC \s 2 </w:instrText>
            </w:r>
            <w:r w:rsidR="00F76790">
              <w:rPr>
                <w:rFonts w:ascii="Times New Roman" w:hAnsi="Times New Roman" w:cs="Times New Roman"/>
                <w:i w:val="0"/>
                <w:color w:val="auto"/>
                <w:sz w:val="24"/>
                <w:szCs w:val="24"/>
              </w:rPr>
              <w:fldChar w:fldCharType="separate"/>
            </w:r>
            <w:r w:rsidR="007F215D">
              <w:rPr>
                <w:rFonts w:ascii="Times New Roman" w:hAnsi="Times New Roman" w:cs="Times New Roman"/>
                <w:i w:val="0"/>
                <w:noProof/>
                <w:color w:val="auto"/>
                <w:sz w:val="24"/>
                <w:szCs w:val="24"/>
              </w:rPr>
              <w:t>2</w:t>
            </w:r>
            <w:r w:rsidR="00F76790">
              <w:rPr>
                <w:rFonts w:ascii="Times New Roman" w:hAnsi="Times New Roman" w:cs="Times New Roman"/>
                <w:i w:val="0"/>
                <w:color w:val="auto"/>
                <w:sz w:val="24"/>
                <w:szCs w:val="24"/>
              </w:rPr>
              <w:fldChar w:fldCharType="end"/>
            </w:r>
            <w:bookmarkEnd w:id="67"/>
            <w:r w:rsidR="0041749F" w:rsidRPr="00AF212F">
              <w:rPr>
                <w:rFonts w:ascii="Times New Roman" w:hAnsi="Times New Roman" w:cs="Times New Roman"/>
                <w:i w:val="0"/>
                <w:color w:val="auto"/>
                <w:sz w:val="24"/>
                <w:szCs w:val="24"/>
              </w:rPr>
              <w:t xml:space="preserve">. </w:t>
            </w:r>
            <w:r w:rsidRPr="00B42157">
              <w:rPr>
                <w:rFonts w:ascii="Times New Roman" w:hAnsi="Times New Roman" w:cs="Times New Roman"/>
                <w:i w:val="0"/>
                <w:color w:val="auto"/>
                <w:sz w:val="24"/>
                <w:szCs w:val="24"/>
              </w:rPr>
              <w:t>Example of Gabor test stimuli; a) Examples of contrast varying stimuli; b) examples of spatial frequency varying stimuli.</w:t>
            </w:r>
          </w:p>
        </w:tc>
      </w:tr>
      <w:tr w:rsidR="00475484" w14:paraId="297CE0F1" w14:textId="77777777" w:rsidTr="00AA7847">
        <w:tc>
          <w:tcPr>
            <w:tcW w:w="9360" w:type="dxa"/>
          </w:tcPr>
          <w:p w14:paraId="19EAD207" w14:textId="71C76C28" w:rsidR="009D1EA6" w:rsidRPr="009D1EA6" w:rsidRDefault="00AA7847" w:rsidP="00AA7847">
            <w:pPr>
              <w:pStyle w:val="NoSpacing"/>
              <w:spacing w:before="120" w:after="120"/>
              <w:ind w:left="2681"/>
              <w:contextualSpacing/>
              <w:rPr>
                <w:rFonts w:ascii="Times New Roman" w:hAnsi="Times New Roman" w:cs="Times New Roman"/>
                <w:b/>
                <w:noProof/>
                <w:sz w:val="24"/>
              </w:rPr>
            </w:pPr>
            <w:r>
              <w:rPr>
                <w:rFonts w:ascii="Times New Roman" w:hAnsi="Times New Roman" w:cs="Times New Roman"/>
                <w:b/>
                <w:noProof/>
                <w:sz w:val="24"/>
              </w:rPr>
              <w:t>(</w:t>
            </w:r>
            <w:r w:rsidR="009D1EA6" w:rsidRPr="009D1EA6">
              <w:rPr>
                <w:rFonts w:ascii="Times New Roman" w:hAnsi="Times New Roman" w:cs="Times New Roman"/>
                <w:b/>
                <w:noProof/>
                <w:sz w:val="24"/>
              </w:rPr>
              <w:t xml:space="preserve">a)  </w:t>
            </w:r>
            <w:r w:rsidR="009D1EA6">
              <w:rPr>
                <w:rFonts w:ascii="Times New Roman" w:hAnsi="Times New Roman" w:cs="Times New Roman"/>
                <w:b/>
                <w:noProof/>
                <w:sz w:val="24"/>
              </w:rPr>
              <w:t xml:space="preserve">                                  </w:t>
            </w:r>
            <w:r>
              <w:rPr>
                <w:rFonts w:ascii="Times New Roman" w:hAnsi="Times New Roman" w:cs="Times New Roman"/>
                <w:b/>
                <w:noProof/>
                <w:sz w:val="24"/>
              </w:rPr>
              <w:t>(</w:t>
            </w:r>
            <w:r w:rsidR="009D1EA6" w:rsidRPr="009D1EA6">
              <w:rPr>
                <w:rFonts w:ascii="Times New Roman" w:hAnsi="Times New Roman" w:cs="Times New Roman"/>
                <w:b/>
                <w:noProof/>
                <w:sz w:val="24"/>
              </w:rPr>
              <w:t xml:space="preserve">b)  </w:t>
            </w:r>
          </w:p>
          <w:p w14:paraId="22797B53" w14:textId="285C526C" w:rsidR="009D1EA6" w:rsidRPr="009D1EA6" w:rsidRDefault="009D1EA6" w:rsidP="00AA7847">
            <w:pPr>
              <w:pStyle w:val="NoSpacing"/>
              <w:spacing w:before="120" w:after="120"/>
              <w:contextualSpacing/>
              <w:rPr>
                <w:rFonts w:ascii="Times New Roman" w:hAnsi="Times New Roman" w:cs="Times New Roman"/>
                <w:sz w:val="24"/>
              </w:rPr>
            </w:pPr>
            <w:r>
              <w:rPr>
                <w:rFonts w:ascii="Times New Roman" w:hAnsi="Times New Roman" w:cs="Times New Roman"/>
                <w:noProof/>
                <w:sz w:val="24"/>
              </w:rPr>
              <w:drawing>
                <wp:inline distT="0" distB="0" distL="0" distR="0" wp14:anchorId="78D2BA7E" wp14:editId="47497BFE">
                  <wp:extent cx="5943600" cy="27336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bor Example.png"/>
                          <pic:cNvPicPr/>
                        </pic:nvPicPr>
                        <pic:blipFill rotWithShape="1">
                          <a:blip r:embed="rId13">
                            <a:extLst>
                              <a:ext uri="{28A0092B-C50C-407E-A947-70E740481C1C}">
                                <a14:useLocalDpi xmlns:a14="http://schemas.microsoft.com/office/drawing/2010/main" val="0"/>
                              </a:ext>
                            </a:extLst>
                          </a:blip>
                          <a:srcRect t="6623" b="32051"/>
                          <a:stretch/>
                        </pic:blipFill>
                        <pic:spPr bwMode="auto">
                          <a:xfrm>
                            <a:off x="0" y="0"/>
                            <a:ext cx="5943600" cy="27336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DA27B0A" w14:textId="39575E18" w:rsidR="008F3433" w:rsidRPr="00893465" w:rsidRDefault="002357A1" w:rsidP="00893465">
      <w:pPr>
        <w:pStyle w:val="NoSpacing"/>
        <w:spacing w:line="480" w:lineRule="auto"/>
        <w:rPr>
          <w:rFonts w:ascii="Times New Roman" w:hAnsi="Times New Roman" w:cs="Times New Roman"/>
          <w:sz w:val="24"/>
        </w:rPr>
      </w:pPr>
      <w:r w:rsidRPr="00167A45">
        <w:rPr>
          <w:rFonts w:ascii="Times New Roman" w:hAnsi="Times New Roman" w:cs="Times New Roman"/>
          <w:sz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A7847" w14:paraId="0FA17C9D" w14:textId="77777777" w:rsidTr="00AA7847">
        <w:tc>
          <w:tcPr>
            <w:tcW w:w="9360" w:type="dxa"/>
          </w:tcPr>
          <w:p w14:paraId="676B04BC" w14:textId="1927AA8D" w:rsidR="00AA7847" w:rsidRPr="00B42157" w:rsidRDefault="00861822" w:rsidP="00AA7847">
            <w:pPr>
              <w:spacing w:before="120" w:after="120"/>
              <w:rPr>
                <w:rFonts w:ascii="Times New Roman" w:hAnsi="Times New Roman" w:cs="Times New Roman"/>
                <w:b/>
                <w:noProof/>
                <w:sz w:val="24"/>
                <w:szCs w:val="24"/>
              </w:rPr>
            </w:pPr>
            <w:bookmarkStart w:id="68" w:name="_Ref530497992"/>
            <w:r w:rsidRPr="00B42157">
              <w:rPr>
                <w:rFonts w:ascii="Times New Roman" w:hAnsi="Times New Roman" w:cs="Times New Roman"/>
                <w:sz w:val="24"/>
                <w:szCs w:val="24"/>
              </w:rPr>
              <w:lastRenderedPageBreak/>
              <w:t xml:space="preserve">Figure </w:t>
            </w:r>
            <w:r w:rsidR="00F76790">
              <w:rPr>
                <w:rFonts w:ascii="Times New Roman" w:hAnsi="Times New Roman" w:cs="Times New Roman"/>
                <w:sz w:val="24"/>
                <w:szCs w:val="24"/>
              </w:rPr>
              <w:fldChar w:fldCharType="begin"/>
            </w:r>
            <w:r w:rsidR="00F76790">
              <w:rPr>
                <w:rFonts w:ascii="Times New Roman" w:hAnsi="Times New Roman" w:cs="Times New Roman"/>
                <w:sz w:val="24"/>
                <w:szCs w:val="24"/>
              </w:rPr>
              <w:instrText xml:space="preserve"> STYLEREF 2 \s </w:instrText>
            </w:r>
            <w:r w:rsidR="00F76790">
              <w:rPr>
                <w:rFonts w:ascii="Times New Roman" w:hAnsi="Times New Roman" w:cs="Times New Roman"/>
                <w:sz w:val="24"/>
                <w:szCs w:val="24"/>
              </w:rPr>
              <w:fldChar w:fldCharType="separate"/>
            </w:r>
            <w:r w:rsidR="007F215D">
              <w:rPr>
                <w:rFonts w:ascii="Times New Roman" w:hAnsi="Times New Roman" w:cs="Times New Roman"/>
                <w:noProof/>
                <w:sz w:val="24"/>
                <w:szCs w:val="24"/>
              </w:rPr>
              <w:t>7.1</w:t>
            </w:r>
            <w:r w:rsidR="00F76790">
              <w:rPr>
                <w:rFonts w:ascii="Times New Roman" w:hAnsi="Times New Roman" w:cs="Times New Roman"/>
                <w:sz w:val="24"/>
                <w:szCs w:val="24"/>
              </w:rPr>
              <w:fldChar w:fldCharType="end"/>
            </w:r>
            <w:r w:rsidR="00F76790">
              <w:rPr>
                <w:rFonts w:ascii="Times New Roman" w:hAnsi="Times New Roman" w:cs="Times New Roman"/>
                <w:sz w:val="24"/>
                <w:szCs w:val="24"/>
              </w:rPr>
              <w:t>.</w:t>
            </w:r>
            <w:r w:rsidR="00F76790">
              <w:rPr>
                <w:rFonts w:ascii="Times New Roman" w:hAnsi="Times New Roman" w:cs="Times New Roman"/>
                <w:sz w:val="24"/>
                <w:szCs w:val="24"/>
              </w:rPr>
              <w:fldChar w:fldCharType="begin"/>
            </w:r>
            <w:r w:rsidR="00F76790">
              <w:rPr>
                <w:rFonts w:ascii="Times New Roman" w:hAnsi="Times New Roman" w:cs="Times New Roman"/>
                <w:sz w:val="24"/>
                <w:szCs w:val="24"/>
              </w:rPr>
              <w:instrText xml:space="preserve"> SEQ Figure \* ARABIC \s 2 </w:instrText>
            </w:r>
            <w:r w:rsidR="00F76790">
              <w:rPr>
                <w:rFonts w:ascii="Times New Roman" w:hAnsi="Times New Roman" w:cs="Times New Roman"/>
                <w:sz w:val="24"/>
                <w:szCs w:val="24"/>
              </w:rPr>
              <w:fldChar w:fldCharType="separate"/>
            </w:r>
            <w:r w:rsidR="007F215D">
              <w:rPr>
                <w:rFonts w:ascii="Times New Roman" w:hAnsi="Times New Roman" w:cs="Times New Roman"/>
                <w:noProof/>
                <w:sz w:val="24"/>
                <w:szCs w:val="24"/>
              </w:rPr>
              <w:t>3</w:t>
            </w:r>
            <w:r w:rsidR="00F76790">
              <w:rPr>
                <w:rFonts w:ascii="Times New Roman" w:hAnsi="Times New Roman" w:cs="Times New Roman"/>
                <w:sz w:val="24"/>
                <w:szCs w:val="24"/>
              </w:rPr>
              <w:fldChar w:fldCharType="end"/>
            </w:r>
            <w:bookmarkEnd w:id="68"/>
            <w:r w:rsidRPr="00B42157">
              <w:rPr>
                <w:rFonts w:ascii="Times New Roman" w:hAnsi="Times New Roman" w:cs="Times New Roman"/>
                <w:sz w:val="24"/>
                <w:szCs w:val="24"/>
              </w:rPr>
              <w:t xml:space="preserve">. </w:t>
            </w:r>
            <w:r w:rsidR="00AA7847" w:rsidRPr="00B42157">
              <w:rPr>
                <w:rFonts w:ascii="Times New Roman" w:hAnsi="Times New Roman" w:cs="Times New Roman"/>
                <w:sz w:val="24"/>
                <w:szCs w:val="24"/>
              </w:rPr>
              <w:t>The optimal decision bound is shown differentiating rule-based and information-integration stimuli.</w:t>
            </w:r>
          </w:p>
        </w:tc>
      </w:tr>
      <w:tr w:rsidR="007D1A76" w14:paraId="49111E30" w14:textId="77777777" w:rsidTr="00AA7847">
        <w:tc>
          <w:tcPr>
            <w:tcW w:w="9360" w:type="dxa"/>
          </w:tcPr>
          <w:p w14:paraId="287A481C" w14:textId="398A5977" w:rsidR="008F3433" w:rsidRDefault="003577D6" w:rsidP="00AA7847">
            <w:pPr>
              <w:spacing w:before="120" w:after="120"/>
              <w:ind w:left="161"/>
              <w:rPr>
                <w:rFonts w:ascii="Times New Roman" w:hAnsi="Times New Roman" w:cs="Times New Roman"/>
                <w:noProof/>
                <w:sz w:val="24"/>
                <w:szCs w:val="24"/>
              </w:rPr>
            </w:pPr>
            <w:r>
              <w:rPr>
                <w:rFonts w:ascii="Times New Roman" w:hAnsi="Times New Roman" w:cs="Times New Roman"/>
                <w:b/>
                <w:noProof/>
                <w:sz w:val="24"/>
                <w:szCs w:val="24"/>
              </w:rPr>
              <w:t>(</w:t>
            </w:r>
            <w:r w:rsidR="008F3433" w:rsidRPr="008F3433">
              <w:rPr>
                <w:rFonts w:ascii="Times New Roman" w:hAnsi="Times New Roman" w:cs="Times New Roman"/>
                <w:b/>
                <w:noProof/>
                <w:sz w:val="24"/>
                <w:szCs w:val="24"/>
              </w:rPr>
              <w:t>a)</w:t>
            </w:r>
            <w:r w:rsidR="008F3433" w:rsidRPr="008F3433">
              <w:rPr>
                <w:rFonts w:ascii="Times New Roman" w:hAnsi="Times New Roman" w:cs="Times New Roman"/>
                <w:b/>
                <w:sz w:val="24"/>
                <w:szCs w:val="24"/>
              </w:rPr>
              <w:t xml:space="preserve"> </w:t>
            </w:r>
            <w:r w:rsidR="008F3433">
              <w:rPr>
                <w:rFonts w:ascii="Times New Roman" w:hAnsi="Times New Roman" w:cs="Times New Roman"/>
                <w:b/>
                <w:sz w:val="24"/>
                <w:szCs w:val="24"/>
              </w:rPr>
              <w:t xml:space="preserve">                                                                      </w:t>
            </w:r>
            <w:r>
              <w:rPr>
                <w:rFonts w:ascii="Times New Roman" w:hAnsi="Times New Roman" w:cs="Times New Roman"/>
                <w:b/>
                <w:sz w:val="24"/>
                <w:szCs w:val="24"/>
              </w:rPr>
              <w:t>(</w:t>
            </w:r>
            <w:r w:rsidR="008F3433" w:rsidRPr="008F3433">
              <w:rPr>
                <w:rFonts w:ascii="Times New Roman" w:hAnsi="Times New Roman" w:cs="Times New Roman"/>
                <w:b/>
                <w:sz w:val="24"/>
                <w:szCs w:val="24"/>
              </w:rPr>
              <w:t>b)</w:t>
            </w:r>
            <w:r w:rsidR="008F3433">
              <w:rPr>
                <w:rFonts w:ascii="Times New Roman" w:hAnsi="Times New Roman" w:cs="Times New Roman"/>
                <w:noProof/>
                <w:sz w:val="24"/>
                <w:szCs w:val="24"/>
              </w:rPr>
              <w:t xml:space="preserve"> </w:t>
            </w:r>
          </w:p>
          <w:p w14:paraId="7C2F9918" w14:textId="0554FCFE" w:rsidR="007D1A76" w:rsidRPr="008F3433" w:rsidRDefault="008F3433" w:rsidP="00AA7847">
            <w:pPr>
              <w:spacing w:before="120" w:after="120"/>
              <w:ind w:left="-109"/>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99C7DE" wp14:editId="759555A1">
                  <wp:extent cx="5943600" cy="267418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tegory Structures_v3.png"/>
                          <pic:cNvPicPr/>
                        </pic:nvPicPr>
                        <pic:blipFill rotWithShape="1">
                          <a:blip r:embed="rId14">
                            <a:extLst>
                              <a:ext uri="{28A0092B-C50C-407E-A947-70E740481C1C}">
                                <a14:useLocalDpi xmlns:a14="http://schemas.microsoft.com/office/drawing/2010/main" val="0"/>
                              </a:ext>
                            </a:extLst>
                          </a:blip>
                          <a:srcRect b="40010"/>
                          <a:stretch/>
                        </pic:blipFill>
                        <pic:spPr bwMode="auto">
                          <a:xfrm>
                            <a:off x="0" y="0"/>
                            <a:ext cx="5943600" cy="2674189"/>
                          </a:xfrm>
                          <a:prstGeom prst="rect">
                            <a:avLst/>
                          </a:prstGeom>
                          <a:ln>
                            <a:noFill/>
                          </a:ln>
                          <a:extLst>
                            <a:ext uri="{53640926-AAD7-44D8-BBD7-CCE9431645EC}">
                              <a14:shadowObscured xmlns:a14="http://schemas.microsoft.com/office/drawing/2010/main"/>
                            </a:ext>
                          </a:extLst>
                        </pic:spPr>
                      </pic:pic>
                    </a:graphicData>
                  </a:graphic>
                </wp:inline>
              </w:drawing>
            </w:r>
          </w:p>
        </w:tc>
      </w:tr>
    </w:tbl>
    <w:p w14:paraId="0F47A9BF" w14:textId="5C33EA7E" w:rsidR="00893465" w:rsidRDefault="00893465" w:rsidP="008F3433">
      <w:pPr>
        <w:rPr>
          <w:rFonts w:ascii="Times New Roman" w:hAnsi="Times New Roman" w:cs="Times New Roman"/>
          <w:sz w:val="24"/>
          <w:szCs w:val="24"/>
        </w:rPr>
      </w:pPr>
    </w:p>
    <w:p w14:paraId="085FBF20" w14:textId="7AB2990A" w:rsidR="00893465" w:rsidRDefault="00893465" w:rsidP="008F3433">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45705" w14:paraId="16F51FB6" w14:textId="77777777" w:rsidTr="00A76C3B">
        <w:tc>
          <w:tcPr>
            <w:tcW w:w="9350" w:type="dxa"/>
            <w:gridSpan w:val="2"/>
          </w:tcPr>
          <w:p w14:paraId="2420BCBB" w14:textId="354A6812" w:rsidR="00E45705" w:rsidRDefault="00861822" w:rsidP="00E45705">
            <w:pPr>
              <w:pStyle w:val="NoSpacing"/>
              <w:widowControl w:val="0"/>
              <w:spacing w:before="120" w:after="120"/>
              <w:contextualSpacing/>
              <w:rPr>
                <w:rFonts w:ascii="Times New Roman" w:hAnsi="Times New Roman" w:cs="Times New Roman"/>
                <w:b/>
                <w:sz w:val="24"/>
                <w:szCs w:val="24"/>
              </w:rPr>
            </w:pPr>
            <w:bookmarkStart w:id="69" w:name="_Ref530498071"/>
            <w:r w:rsidRPr="00B42157">
              <w:rPr>
                <w:rFonts w:ascii="Times New Roman" w:hAnsi="Times New Roman" w:cs="Times New Roman"/>
                <w:sz w:val="24"/>
                <w:szCs w:val="24"/>
              </w:rPr>
              <w:lastRenderedPageBreak/>
              <w:t xml:space="preserve">Figure </w:t>
            </w:r>
            <w:r w:rsidR="00F76790">
              <w:rPr>
                <w:rFonts w:ascii="Times New Roman" w:hAnsi="Times New Roman" w:cs="Times New Roman"/>
                <w:sz w:val="24"/>
                <w:szCs w:val="24"/>
              </w:rPr>
              <w:fldChar w:fldCharType="begin"/>
            </w:r>
            <w:r w:rsidR="00F76790">
              <w:rPr>
                <w:rFonts w:ascii="Times New Roman" w:hAnsi="Times New Roman" w:cs="Times New Roman"/>
                <w:sz w:val="24"/>
                <w:szCs w:val="24"/>
              </w:rPr>
              <w:instrText xml:space="preserve"> STYLEREF 2 \s </w:instrText>
            </w:r>
            <w:r w:rsidR="00F76790">
              <w:rPr>
                <w:rFonts w:ascii="Times New Roman" w:hAnsi="Times New Roman" w:cs="Times New Roman"/>
                <w:sz w:val="24"/>
                <w:szCs w:val="24"/>
              </w:rPr>
              <w:fldChar w:fldCharType="separate"/>
            </w:r>
            <w:r w:rsidR="007F215D">
              <w:rPr>
                <w:rFonts w:ascii="Times New Roman" w:hAnsi="Times New Roman" w:cs="Times New Roman"/>
                <w:noProof/>
                <w:sz w:val="24"/>
                <w:szCs w:val="24"/>
              </w:rPr>
              <w:t>7.1</w:t>
            </w:r>
            <w:r w:rsidR="00F76790">
              <w:rPr>
                <w:rFonts w:ascii="Times New Roman" w:hAnsi="Times New Roman" w:cs="Times New Roman"/>
                <w:sz w:val="24"/>
                <w:szCs w:val="24"/>
              </w:rPr>
              <w:fldChar w:fldCharType="end"/>
            </w:r>
            <w:r w:rsidR="00F76790">
              <w:rPr>
                <w:rFonts w:ascii="Times New Roman" w:hAnsi="Times New Roman" w:cs="Times New Roman"/>
                <w:sz w:val="24"/>
                <w:szCs w:val="24"/>
              </w:rPr>
              <w:t>.</w:t>
            </w:r>
            <w:r w:rsidR="00F76790">
              <w:rPr>
                <w:rFonts w:ascii="Times New Roman" w:hAnsi="Times New Roman" w:cs="Times New Roman"/>
                <w:sz w:val="24"/>
                <w:szCs w:val="24"/>
              </w:rPr>
              <w:fldChar w:fldCharType="begin"/>
            </w:r>
            <w:r w:rsidR="00F76790">
              <w:rPr>
                <w:rFonts w:ascii="Times New Roman" w:hAnsi="Times New Roman" w:cs="Times New Roman"/>
                <w:sz w:val="24"/>
                <w:szCs w:val="24"/>
              </w:rPr>
              <w:instrText xml:space="preserve"> SEQ Figure \* ARABIC \s 2 </w:instrText>
            </w:r>
            <w:r w:rsidR="00F76790">
              <w:rPr>
                <w:rFonts w:ascii="Times New Roman" w:hAnsi="Times New Roman" w:cs="Times New Roman"/>
                <w:sz w:val="24"/>
                <w:szCs w:val="24"/>
              </w:rPr>
              <w:fldChar w:fldCharType="separate"/>
            </w:r>
            <w:r w:rsidR="007F215D">
              <w:rPr>
                <w:rFonts w:ascii="Times New Roman" w:hAnsi="Times New Roman" w:cs="Times New Roman"/>
                <w:noProof/>
                <w:sz w:val="24"/>
                <w:szCs w:val="24"/>
              </w:rPr>
              <w:t>4</w:t>
            </w:r>
            <w:r w:rsidR="00F76790">
              <w:rPr>
                <w:rFonts w:ascii="Times New Roman" w:hAnsi="Times New Roman" w:cs="Times New Roman"/>
                <w:sz w:val="24"/>
                <w:szCs w:val="24"/>
              </w:rPr>
              <w:fldChar w:fldCharType="end"/>
            </w:r>
            <w:bookmarkEnd w:id="69"/>
            <w:r w:rsidRPr="00B42157">
              <w:rPr>
                <w:rFonts w:ascii="Times New Roman" w:hAnsi="Times New Roman" w:cs="Times New Roman"/>
                <w:sz w:val="24"/>
                <w:szCs w:val="24"/>
              </w:rPr>
              <w:t>.</w:t>
            </w:r>
            <w:r w:rsidRPr="00861822">
              <w:rPr>
                <w:rFonts w:ascii="Times New Roman" w:hAnsi="Times New Roman" w:cs="Times New Roman"/>
                <w:i/>
                <w:sz w:val="24"/>
                <w:szCs w:val="24"/>
              </w:rPr>
              <w:t xml:space="preserve"> </w:t>
            </w:r>
            <w:r w:rsidR="00E45705">
              <w:rPr>
                <w:rFonts w:ascii="Times New Roman" w:hAnsi="Times New Roman" w:cs="Times New Roman"/>
                <w:sz w:val="24"/>
                <w:szCs w:val="24"/>
              </w:rPr>
              <w:t>(a) Rule-based spatial frequency; (b) rule-based contrast; (c) information-integration spatial frequency; and (d) information-integration contrast stimuli category structures representing varying orientation and frequencies of Gabor pattern stimuli.</w:t>
            </w:r>
          </w:p>
        </w:tc>
      </w:tr>
      <w:tr w:rsidR="00893465" w14:paraId="433ECB69" w14:textId="77777777" w:rsidTr="00A76C3B">
        <w:tc>
          <w:tcPr>
            <w:tcW w:w="4675" w:type="dxa"/>
          </w:tcPr>
          <w:p w14:paraId="4B47B889" w14:textId="7CD16C19" w:rsidR="00893465" w:rsidRPr="00AA1111" w:rsidRDefault="00E45705" w:rsidP="00E45705">
            <w:pPr>
              <w:pStyle w:val="NoSpacing"/>
              <w:widowControl w:val="0"/>
              <w:spacing w:before="120" w:after="120"/>
              <w:contextualSpacing/>
              <w:rPr>
                <w:rFonts w:ascii="Times New Roman" w:hAnsi="Times New Roman" w:cs="Times New Roman"/>
                <w:b/>
                <w:sz w:val="24"/>
                <w:szCs w:val="24"/>
              </w:rPr>
            </w:pPr>
            <w:r>
              <w:rPr>
                <w:rFonts w:ascii="Times New Roman" w:hAnsi="Times New Roman" w:cs="Times New Roman"/>
                <w:b/>
                <w:sz w:val="24"/>
                <w:szCs w:val="24"/>
              </w:rPr>
              <w:t>(</w:t>
            </w:r>
            <w:r w:rsidR="00893465" w:rsidRPr="00AA1111">
              <w:rPr>
                <w:rFonts w:ascii="Times New Roman" w:hAnsi="Times New Roman" w:cs="Times New Roman"/>
                <w:b/>
                <w:sz w:val="24"/>
                <w:szCs w:val="24"/>
              </w:rPr>
              <w:t>a)</w:t>
            </w:r>
            <w:r w:rsidR="00893465">
              <w:rPr>
                <w:rFonts w:ascii="Times New Roman" w:hAnsi="Times New Roman" w:cs="Times New Roman"/>
                <w:b/>
                <w:noProof/>
                <w:sz w:val="24"/>
                <w:szCs w:val="24"/>
              </w:rPr>
              <w:drawing>
                <wp:inline distT="0" distB="0" distL="0" distR="0" wp14:anchorId="5360F298" wp14:editId="494783DD">
                  <wp:extent cx="2816231" cy="2011680"/>
                  <wp:effectExtent l="0" t="0" r="317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B1.png"/>
                          <pic:cNvPicPr/>
                        </pic:nvPicPr>
                        <pic:blipFill>
                          <a:blip r:embed="rId15">
                            <a:extLst>
                              <a:ext uri="{28A0092B-C50C-407E-A947-70E740481C1C}">
                                <a14:useLocalDpi xmlns:a14="http://schemas.microsoft.com/office/drawing/2010/main" val="0"/>
                              </a:ext>
                            </a:extLst>
                          </a:blip>
                          <a:stretch>
                            <a:fillRect/>
                          </a:stretch>
                        </pic:blipFill>
                        <pic:spPr>
                          <a:xfrm>
                            <a:off x="0" y="0"/>
                            <a:ext cx="2816231" cy="2011680"/>
                          </a:xfrm>
                          <a:prstGeom prst="rect">
                            <a:avLst/>
                          </a:prstGeom>
                        </pic:spPr>
                      </pic:pic>
                    </a:graphicData>
                  </a:graphic>
                </wp:inline>
              </w:drawing>
            </w:r>
          </w:p>
        </w:tc>
        <w:tc>
          <w:tcPr>
            <w:tcW w:w="4675" w:type="dxa"/>
          </w:tcPr>
          <w:p w14:paraId="197F49CC" w14:textId="1C666011" w:rsidR="00893465" w:rsidRPr="00AA1111" w:rsidRDefault="00E45705" w:rsidP="00E45705">
            <w:pPr>
              <w:pStyle w:val="NoSpacing"/>
              <w:widowControl w:val="0"/>
              <w:spacing w:before="120" w:after="120"/>
              <w:rPr>
                <w:rFonts w:ascii="Times New Roman" w:hAnsi="Times New Roman" w:cs="Times New Roman"/>
                <w:b/>
                <w:sz w:val="24"/>
                <w:szCs w:val="24"/>
              </w:rPr>
            </w:pPr>
            <w:r>
              <w:rPr>
                <w:rFonts w:ascii="Times New Roman" w:hAnsi="Times New Roman" w:cs="Times New Roman"/>
                <w:b/>
                <w:sz w:val="24"/>
                <w:szCs w:val="24"/>
              </w:rPr>
              <w:t>(</w:t>
            </w:r>
            <w:r w:rsidR="00893465">
              <w:rPr>
                <w:rFonts w:ascii="Times New Roman" w:hAnsi="Times New Roman" w:cs="Times New Roman"/>
                <w:b/>
                <w:sz w:val="24"/>
                <w:szCs w:val="24"/>
              </w:rPr>
              <w:t>c)</w:t>
            </w:r>
            <w:r w:rsidR="00893465">
              <w:rPr>
                <w:rFonts w:ascii="Times New Roman" w:hAnsi="Times New Roman" w:cs="Times New Roman"/>
                <w:b/>
                <w:noProof/>
                <w:sz w:val="24"/>
                <w:szCs w:val="24"/>
              </w:rPr>
              <w:t xml:space="preserve"> </w:t>
            </w:r>
            <w:r w:rsidR="00893465">
              <w:rPr>
                <w:rFonts w:ascii="Times New Roman" w:hAnsi="Times New Roman" w:cs="Times New Roman"/>
                <w:b/>
                <w:noProof/>
                <w:sz w:val="24"/>
                <w:szCs w:val="24"/>
              </w:rPr>
              <w:drawing>
                <wp:inline distT="0" distB="0" distL="0" distR="0" wp14:anchorId="579A9C89" wp14:editId="61741925">
                  <wp:extent cx="2816232" cy="2011680"/>
                  <wp:effectExtent l="0" t="0" r="317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I1.png"/>
                          <pic:cNvPicPr/>
                        </pic:nvPicPr>
                        <pic:blipFill>
                          <a:blip r:embed="rId16">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893465" w14:paraId="5A95D2C2" w14:textId="77777777" w:rsidTr="00A76C3B">
        <w:tc>
          <w:tcPr>
            <w:tcW w:w="4675" w:type="dxa"/>
          </w:tcPr>
          <w:p w14:paraId="5B0E4CBD" w14:textId="092CF2AC" w:rsidR="00893465" w:rsidRPr="00AA1111" w:rsidRDefault="00E45705" w:rsidP="00E45705">
            <w:pPr>
              <w:pStyle w:val="NoSpacing"/>
              <w:widowControl w:val="0"/>
              <w:spacing w:before="120" w:after="120"/>
              <w:contextualSpacing/>
              <w:rPr>
                <w:rFonts w:ascii="Times New Roman" w:hAnsi="Times New Roman" w:cs="Times New Roman"/>
                <w:b/>
                <w:sz w:val="24"/>
                <w:szCs w:val="24"/>
              </w:rPr>
            </w:pPr>
            <w:r>
              <w:rPr>
                <w:rFonts w:ascii="Times New Roman" w:hAnsi="Times New Roman" w:cs="Times New Roman"/>
                <w:b/>
                <w:sz w:val="24"/>
                <w:szCs w:val="24"/>
              </w:rPr>
              <w:t>(</w:t>
            </w:r>
            <w:r w:rsidR="00893465">
              <w:rPr>
                <w:rFonts w:ascii="Times New Roman" w:hAnsi="Times New Roman" w:cs="Times New Roman"/>
                <w:b/>
                <w:sz w:val="24"/>
                <w:szCs w:val="24"/>
              </w:rPr>
              <w:t>b)</w:t>
            </w:r>
            <w:r w:rsidR="00893465">
              <w:rPr>
                <w:rFonts w:ascii="Times New Roman" w:hAnsi="Times New Roman" w:cs="Times New Roman"/>
                <w:b/>
                <w:noProof/>
                <w:sz w:val="24"/>
                <w:szCs w:val="24"/>
              </w:rPr>
              <w:t xml:space="preserve"> </w:t>
            </w:r>
            <w:r w:rsidR="00893465">
              <w:rPr>
                <w:rFonts w:ascii="Times New Roman" w:hAnsi="Times New Roman" w:cs="Times New Roman"/>
                <w:b/>
                <w:noProof/>
                <w:sz w:val="24"/>
                <w:szCs w:val="24"/>
              </w:rPr>
              <w:drawing>
                <wp:inline distT="0" distB="0" distL="0" distR="0" wp14:anchorId="3DF5976E" wp14:editId="11BF1B86">
                  <wp:extent cx="2816232" cy="2011680"/>
                  <wp:effectExtent l="0" t="0" r="317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B2.png"/>
                          <pic:cNvPicPr/>
                        </pic:nvPicPr>
                        <pic:blipFill>
                          <a:blip r:embed="rId17">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4EA2E772" w14:textId="1E802CC4" w:rsidR="00893465" w:rsidRPr="00AA1111" w:rsidRDefault="00E45705" w:rsidP="00E45705">
            <w:pPr>
              <w:pStyle w:val="NoSpacing"/>
              <w:widowControl w:val="0"/>
              <w:spacing w:before="120" w:after="120"/>
              <w:rPr>
                <w:rFonts w:ascii="Times New Roman" w:hAnsi="Times New Roman" w:cs="Times New Roman"/>
                <w:b/>
                <w:sz w:val="24"/>
                <w:szCs w:val="24"/>
              </w:rPr>
            </w:pPr>
            <w:r>
              <w:rPr>
                <w:rFonts w:ascii="Times New Roman" w:hAnsi="Times New Roman" w:cs="Times New Roman"/>
                <w:b/>
                <w:sz w:val="24"/>
                <w:szCs w:val="24"/>
              </w:rPr>
              <w:t>(</w:t>
            </w:r>
            <w:r w:rsidR="00893465">
              <w:rPr>
                <w:rFonts w:ascii="Times New Roman" w:hAnsi="Times New Roman" w:cs="Times New Roman"/>
                <w:b/>
                <w:sz w:val="24"/>
                <w:szCs w:val="24"/>
              </w:rPr>
              <w:t>d)</w:t>
            </w:r>
            <w:r w:rsidR="00893465">
              <w:rPr>
                <w:rFonts w:ascii="Times New Roman" w:hAnsi="Times New Roman" w:cs="Times New Roman"/>
                <w:b/>
                <w:noProof/>
                <w:sz w:val="24"/>
                <w:szCs w:val="24"/>
              </w:rPr>
              <w:drawing>
                <wp:inline distT="0" distB="0" distL="0" distR="0" wp14:anchorId="6B8F9EDF" wp14:editId="7FCEBDE1">
                  <wp:extent cx="2816232" cy="2011680"/>
                  <wp:effectExtent l="0" t="0" r="317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I2.png"/>
                          <pic:cNvPicPr/>
                        </pic:nvPicPr>
                        <pic:blipFill>
                          <a:blip r:embed="rId18">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bl>
    <w:p w14:paraId="55B98CF5" w14:textId="2F6F6A6F" w:rsidR="00B42157" w:rsidRDefault="00B42157" w:rsidP="008F3433">
      <w:pPr>
        <w:rPr>
          <w:rFonts w:ascii="Times New Roman" w:hAnsi="Times New Roman" w:cs="Times New Roman"/>
          <w:sz w:val="24"/>
          <w:szCs w:val="24"/>
        </w:rPr>
      </w:pPr>
    </w:p>
    <w:p w14:paraId="6052FD7D" w14:textId="77777777" w:rsidR="00B42157" w:rsidRDefault="00B42157">
      <w:pPr>
        <w:rPr>
          <w:rFonts w:ascii="Times New Roman" w:hAnsi="Times New Roman" w:cs="Times New Roman"/>
          <w:sz w:val="24"/>
          <w:szCs w:val="24"/>
        </w:rPr>
      </w:pPr>
      <w:r>
        <w:rPr>
          <w:rFonts w:ascii="Times New Roman" w:hAnsi="Times New Roman" w:cs="Times New Roman"/>
          <w:sz w:val="24"/>
          <w:szCs w:val="24"/>
        </w:rPr>
        <w:br w:type="page"/>
      </w:r>
    </w:p>
    <w:p w14:paraId="3321B6D2" w14:textId="77777777" w:rsidR="00B42157" w:rsidRDefault="00B42157" w:rsidP="008F3433">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45705" w14:paraId="7DCF94C4" w14:textId="77777777" w:rsidTr="00E45705">
        <w:tc>
          <w:tcPr>
            <w:tcW w:w="9360" w:type="dxa"/>
          </w:tcPr>
          <w:p w14:paraId="058C98D3" w14:textId="7D613BEB" w:rsidR="00E45705" w:rsidRPr="00B42157" w:rsidRDefault="002357A1" w:rsidP="00E45705">
            <w:pPr>
              <w:pStyle w:val="NoSpacing"/>
              <w:spacing w:before="120" w:after="120"/>
              <w:ind w:left="-14"/>
              <w:rPr>
                <w:rFonts w:ascii="Times New Roman" w:eastAsia="MS Mincho" w:hAnsi="Times New Roman" w:cs="Times New Roman"/>
                <w:noProof/>
                <w:sz w:val="24"/>
                <w:szCs w:val="24"/>
              </w:rPr>
            </w:pPr>
            <w:r>
              <w:rPr>
                <w:rFonts w:ascii="Times New Roman" w:hAnsi="Times New Roman" w:cs="Times New Roman"/>
                <w:sz w:val="24"/>
                <w:szCs w:val="24"/>
              </w:rPr>
              <w:br w:type="page"/>
            </w:r>
            <w:bookmarkStart w:id="70" w:name="_Ref530503005"/>
            <w:r w:rsidR="00861822" w:rsidRPr="00B42157">
              <w:rPr>
                <w:rFonts w:ascii="Times New Roman" w:eastAsia="MS Mincho" w:hAnsi="Times New Roman" w:cs="Times New Roman"/>
                <w:sz w:val="24"/>
                <w:szCs w:val="24"/>
              </w:rPr>
              <w:t xml:space="preserve">Figure </w:t>
            </w:r>
            <w:r w:rsidR="00F76790">
              <w:rPr>
                <w:rFonts w:ascii="Times New Roman" w:eastAsia="MS Mincho" w:hAnsi="Times New Roman" w:cs="Times New Roman"/>
                <w:sz w:val="24"/>
                <w:szCs w:val="24"/>
              </w:rPr>
              <w:fldChar w:fldCharType="begin"/>
            </w:r>
            <w:r w:rsidR="00F76790">
              <w:rPr>
                <w:rFonts w:ascii="Times New Roman" w:eastAsia="MS Mincho" w:hAnsi="Times New Roman" w:cs="Times New Roman"/>
                <w:sz w:val="24"/>
                <w:szCs w:val="24"/>
              </w:rPr>
              <w:instrText xml:space="preserve"> STYLEREF 2 \s </w:instrText>
            </w:r>
            <w:r w:rsidR="00F76790">
              <w:rPr>
                <w:rFonts w:ascii="Times New Roman" w:eastAsia="MS Mincho" w:hAnsi="Times New Roman" w:cs="Times New Roman"/>
                <w:sz w:val="24"/>
                <w:szCs w:val="24"/>
              </w:rPr>
              <w:fldChar w:fldCharType="separate"/>
            </w:r>
            <w:r w:rsidR="007F215D">
              <w:rPr>
                <w:rFonts w:ascii="Times New Roman" w:eastAsia="MS Mincho" w:hAnsi="Times New Roman" w:cs="Times New Roman"/>
                <w:noProof/>
                <w:sz w:val="24"/>
                <w:szCs w:val="24"/>
              </w:rPr>
              <w:t>7.1</w:t>
            </w:r>
            <w:r w:rsidR="00F76790">
              <w:rPr>
                <w:rFonts w:ascii="Times New Roman" w:eastAsia="MS Mincho" w:hAnsi="Times New Roman" w:cs="Times New Roman"/>
                <w:sz w:val="24"/>
                <w:szCs w:val="24"/>
              </w:rPr>
              <w:fldChar w:fldCharType="end"/>
            </w:r>
            <w:r w:rsidR="00F76790">
              <w:rPr>
                <w:rFonts w:ascii="Times New Roman" w:eastAsia="MS Mincho" w:hAnsi="Times New Roman" w:cs="Times New Roman"/>
                <w:sz w:val="24"/>
                <w:szCs w:val="24"/>
              </w:rPr>
              <w:t>.</w:t>
            </w:r>
            <w:r w:rsidR="00F76790">
              <w:rPr>
                <w:rFonts w:ascii="Times New Roman" w:eastAsia="MS Mincho" w:hAnsi="Times New Roman" w:cs="Times New Roman"/>
                <w:sz w:val="24"/>
                <w:szCs w:val="24"/>
              </w:rPr>
              <w:fldChar w:fldCharType="begin"/>
            </w:r>
            <w:r w:rsidR="00F76790">
              <w:rPr>
                <w:rFonts w:ascii="Times New Roman" w:eastAsia="MS Mincho" w:hAnsi="Times New Roman" w:cs="Times New Roman"/>
                <w:sz w:val="24"/>
                <w:szCs w:val="24"/>
              </w:rPr>
              <w:instrText xml:space="preserve"> SEQ Figure \* ARABIC \s 2 </w:instrText>
            </w:r>
            <w:r w:rsidR="00F76790">
              <w:rPr>
                <w:rFonts w:ascii="Times New Roman" w:eastAsia="MS Mincho" w:hAnsi="Times New Roman" w:cs="Times New Roman"/>
                <w:sz w:val="24"/>
                <w:szCs w:val="24"/>
              </w:rPr>
              <w:fldChar w:fldCharType="separate"/>
            </w:r>
            <w:r w:rsidR="007F215D">
              <w:rPr>
                <w:rFonts w:ascii="Times New Roman" w:eastAsia="MS Mincho" w:hAnsi="Times New Roman" w:cs="Times New Roman"/>
                <w:noProof/>
                <w:sz w:val="24"/>
                <w:szCs w:val="24"/>
              </w:rPr>
              <w:t>5</w:t>
            </w:r>
            <w:r w:rsidR="00F76790">
              <w:rPr>
                <w:rFonts w:ascii="Times New Roman" w:eastAsia="MS Mincho" w:hAnsi="Times New Roman" w:cs="Times New Roman"/>
                <w:sz w:val="24"/>
                <w:szCs w:val="24"/>
              </w:rPr>
              <w:fldChar w:fldCharType="end"/>
            </w:r>
            <w:bookmarkEnd w:id="70"/>
            <w:r w:rsidR="00861822" w:rsidRPr="00B42157">
              <w:rPr>
                <w:rFonts w:ascii="Times New Roman" w:eastAsia="MS Mincho" w:hAnsi="Times New Roman" w:cs="Times New Roman"/>
                <w:sz w:val="24"/>
                <w:szCs w:val="24"/>
              </w:rPr>
              <w:t xml:space="preserve">. </w:t>
            </w:r>
            <w:r w:rsidR="00E45705" w:rsidRPr="00B42157">
              <w:rPr>
                <w:rFonts w:ascii="Times New Roman" w:eastAsia="MS Mincho" w:hAnsi="Times New Roman" w:cs="Times New Roman"/>
                <w:sz w:val="24"/>
                <w:szCs w:val="24"/>
              </w:rPr>
              <w:t>Category learning task trial for RB and II tasks during with auditory feedback.</w:t>
            </w:r>
          </w:p>
        </w:tc>
      </w:tr>
      <w:tr w:rsidR="00E45705" w14:paraId="33606A02" w14:textId="77777777" w:rsidTr="00E45705">
        <w:tc>
          <w:tcPr>
            <w:tcW w:w="9360" w:type="dxa"/>
          </w:tcPr>
          <w:p w14:paraId="7E9BA045" w14:textId="5565FD62" w:rsidR="00E45705" w:rsidRDefault="00E45705" w:rsidP="00E45705">
            <w:pPr>
              <w:pStyle w:val="NoSpacing"/>
              <w:ind w:left="-115"/>
              <w:rPr>
                <w:rFonts w:ascii="Times New Roman" w:hAnsi="Times New Roman" w:cs="Times New Roman"/>
                <w:sz w:val="24"/>
              </w:rPr>
            </w:pPr>
            <w:r>
              <w:rPr>
                <w:rFonts w:ascii="Times New Roman" w:eastAsia="MS Mincho" w:hAnsi="Times New Roman" w:cs="Times New Roman"/>
                <w:noProof/>
                <w:sz w:val="24"/>
                <w:szCs w:val="24"/>
              </w:rPr>
              <w:drawing>
                <wp:inline distT="0" distB="0" distL="0" distR="0" wp14:anchorId="44B66973" wp14:editId="24F83A3E">
                  <wp:extent cx="5940056" cy="3806456"/>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quisition Trial Procedure.png"/>
                          <pic:cNvPicPr/>
                        </pic:nvPicPr>
                        <pic:blipFill rotWithShape="1">
                          <a:blip r:embed="rId19">
                            <a:extLst>
                              <a:ext uri="{28A0092B-C50C-407E-A947-70E740481C1C}">
                                <a14:useLocalDpi xmlns:a14="http://schemas.microsoft.com/office/drawing/2010/main" val="0"/>
                              </a:ext>
                            </a:extLst>
                          </a:blip>
                          <a:srcRect b="14559"/>
                          <a:stretch/>
                        </pic:blipFill>
                        <pic:spPr bwMode="auto">
                          <a:xfrm>
                            <a:off x="0" y="0"/>
                            <a:ext cx="5943600" cy="3808727"/>
                          </a:xfrm>
                          <a:prstGeom prst="rect">
                            <a:avLst/>
                          </a:prstGeom>
                          <a:ln>
                            <a:noFill/>
                          </a:ln>
                          <a:extLst>
                            <a:ext uri="{53640926-AAD7-44D8-BBD7-CCE9431645EC}">
                              <a14:shadowObscured xmlns:a14="http://schemas.microsoft.com/office/drawing/2010/main"/>
                            </a:ext>
                          </a:extLst>
                        </pic:spPr>
                      </pic:pic>
                    </a:graphicData>
                  </a:graphic>
                </wp:inline>
              </w:drawing>
            </w:r>
          </w:p>
        </w:tc>
      </w:tr>
    </w:tbl>
    <w:p w14:paraId="6F729F33" w14:textId="77777777" w:rsidR="006F4D0D" w:rsidRPr="000C5783" w:rsidRDefault="006F4D0D" w:rsidP="006F4D0D">
      <w:pPr>
        <w:pStyle w:val="NoSpacing"/>
        <w:spacing w:line="480" w:lineRule="auto"/>
        <w:rPr>
          <w:rFonts w:ascii="Times New Roman" w:hAnsi="Times New Roman" w:cs="Times New Roman"/>
          <w:sz w:val="24"/>
        </w:rPr>
      </w:pPr>
    </w:p>
    <w:p w14:paraId="29431606" w14:textId="40BD234E" w:rsidR="002357A1" w:rsidRDefault="002357A1" w:rsidP="002357A1">
      <w:pPr>
        <w:pStyle w:val="NoSpacing"/>
        <w:widowControl w:val="0"/>
        <w:spacing w:line="480" w:lineRule="auto"/>
        <w:rPr>
          <w:rFonts w:ascii="Times New Roman" w:hAnsi="Times New Roman" w:cs="Times New Roman"/>
          <w:sz w:val="24"/>
          <w:szCs w:val="24"/>
        </w:rPr>
      </w:pPr>
    </w:p>
    <w:p w14:paraId="33003304" w14:textId="10ECB647" w:rsidR="005407E6" w:rsidRDefault="005407E6" w:rsidP="002357A1">
      <w:pPr>
        <w:pStyle w:val="NoSpacing"/>
        <w:widowControl w:val="0"/>
        <w:spacing w:line="480" w:lineRule="auto"/>
        <w:rPr>
          <w:rFonts w:ascii="Times New Roman" w:hAnsi="Times New Roman" w:cs="Times New Roman"/>
          <w:sz w:val="24"/>
          <w:szCs w:val="24"/>
        </w:rPr>
      </w:pPr>
    </w:p>
    <w:p w14:paraId="64196A54" w14:textId="3E10FC9F" w:rsidR="008F3433" w:rsidRDefault="008F3433" w:rsidP="002357A1">
      <w:pPr>
        <w:pStyle w:val="NoSpacing"/>
        <w:widowControl w:val="0"/>
        <w:spacing w:line="480" w:lineRule="auto"/>
        <w:rPr>
          <w:rFonts w:ascii="Times New Roman" w:hAnsi="Times New Roman" w:cs="Times New Roman"/>
          <w:sz w:val="24"/>
          <w:szCs w:val="24"/>
        </w:rPr>
      </w:pPr>
    </w:p>
    <w:p w14:paraId="2CB82D04" w14:textId="30A3B058" w:rsidR="008F3433" w:rsidRDefault="008F3433" w:rsidP="002357A1">
      <w:pPr>
        <w:pStyle w:val="NoSpacing"/>
        <w:widowControl w:val="0"/>
        <w:spacing w:line="480" w:lineRule="auto"/>
        <w:rPr>
          <w:rFonts w:ascii="Times New Roman" w:hAnsi="Times New Roman" w:cs="Times New Roman"/>
          <w:sz w:val="24"/>
          <w:szCs w:val="24"/>
        </w:rPr>
      </w:pPr>
    </w:p>
    <w:p w14:paraId="70D495B8" w14:textId="182A4177" w:rsidR="005407E6" w:rsidRDefault="00E45705" w:rsidP="00E45705">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45705" w14:paraId="54EEC6AE" w14:textId="77777777" w:rsidTr="00E45705">
        <w:tc>
          <w:tcPr>
            <w:tcW w:w="9360" w:type="dxa"/>
          </w:tcPr>
          <w:p w14:paraId="4C8CE9B6" w14:textId="762FB8F9" w:rsidR="00E45705" w:rsidRPr="00B42157" w:rsidRDefault="00861822" w:rsidP="00E45705">
            <w:pPr>
              <w:pStyle w:val="NoSpacing"/>
              <w:spacing w:before="120" w:after="120"/>
              <w:rPr>
                <w:rFonts w:ascii="Times New Roman" w:hAnsi="Times New Roman" w:cs="Times New Roman"/>
                <w:noProof/>
                <w:sz w:val="24"/>
              </w:rPr>
            </w:pPr>
            <w:bookmarkStart w:id="71" w:name="_Ref530503288"/>
            <w:r w:rsidRPr="00B42157">
              <w:rPr>
                <w:rFonts w:ascii="Times New Roman" w:eastAsia="MS Mincho" w:hAnsi="Times New Roman" w:cs="Times New Roman"/>
                <w:sz w:val="24"/>
                <w:szCs w:val="24"/>
              </w:rPr>
              <w:lastRenderedPageBreak/>
              <w:t xml:space="preserve">Figure </w:t>
            </w:r>
            <w:r w:rsidR="00F76790">
              <w:rPr>
                <w:rFonts w:ascii="Times New Roman" w:eastAsia="MS Mincho" w:hAnsi="Times New Roman" w:cs="Times New Roman"/>
                <w:sz w:val="24"/>
                <w:szCs w:val="24"/>
              </w:rPr>
              <w:fldChar w:fldCharType="begin"/>
            </w:r>
            <w:r w:rsidR="00F76790">
              <w:rPr>
                <w:rFonts w:ascii="Times New Roman" w:eastAsia="MS Mincho" w:hAnsi="Times New Roman" w:cs="Times New Roman"/>
                <w:sz w:val="24"/>
                <w:szCs w:val="24"/>
              </w:rPr>
              <w:instrText xml:space="preserve"> STYLEREF 2 \s </w:instrText>
            </w:r>
            <w:r w:rsidR="00F76790">
              <w:rPr>
                <w:rFonts w:ascii="Times New Roman" w:eastAsia="MS Mincho" w:hAnsi="Times New Roman" w:cs="Times New Roman"/>
                <w:sz w:val="24"/>
                <w:szCs w:val="24"/>
              </w:rPr>
              <w:fldChar w:fldCharType="separate"/>
            </w:r>
            <w:r w:rsidR="007F215D">
              <w:rPr>
                <w:rFonts w:ascii="Times New Roman" w:eastAsia="MS Mincho" w:hAnsi="Times New Roman" w:cs="Times New Roman"/>
                <w:noProof/>
                <w:sz w:val="24"/>
                <w:szCs w:val="24"/>
              </w:rPr>
              <w:t>7.1</w:t>
            </w:r>
            <w:r w:rsidR="00F76790">
              <w:rPr>
                <w:rFonts w:ascii="Times New Roman" w:eastAsia="MS Mincho" w:hAnsi="Times New Roman" w:cs="Times New Roman"/>
                <w:sz w:val="24"/>
                <w:szCs w:val="24"/>
              </w:rPr>
              <w:fldChar w:fldCharType="end"/>
            </w:r>
            <w:r w:rsidR="00F76790">
              <w:rPr>
                <w:rFonts w:ascii="Times New Roman" w:eastAsia="MS Mincho" w:hAnsi="Times New Roman" w:cs="Times New Roman"/>
                <w:sz w:val="24"/>
                <w:szCs w:val="24"/>
              </w:rPr>
              <w:t>.</w:t>
            </w:r>
            <w:r w:rsidR="00F76790">
              <w:rPr>
                <w:rFonts w:ascii="Times New Roman" w:eastAsia="MS Mincho" w:hAnsi="Times New Roman" w:cs="Times New Roman"/>
                <w:sz w:val="24"/>
                <w:szCs w:val="24"/>
              </w:rPr>
              <w:fldChar w:fldCharType="begin"/>
            </w:r>
            <w:r w:rsidR="00F76790">
              <w:rPr>
                <w:rFonts w:ascii="Times New Roman" w:eastAsia="MS Mincho" w:hAnsi="Times New Roman" w:cs="Times New Roman"/>
                <w:sz w:val="24"/>
                <w:szCs w:val="24"/>
              </w:rPr>
              <w:instrText xml:space="preserve"> SEQ Figure \* ARABIC \s 2 </w:instrText>
            </w:r>
            <w:r w:rsidR="00F76790">
              <w:rPr>
                <w:rFonts w:ascii="Times New Roman" w:eastAsia="MS Mincho" w:hAnsi="Times New Roman" w:cs="Times New Roman"/>
                <w:sz w:val="24"/>
                <w:szCs w:val="24"/>
              </w:rPr>
              <w:fldChar w:fldCharType="separate"/>
            </w:r>
            <w:r w:rsidR="007F215D">
              <w:rPr>
                <w:rFonts w:ascii="Times New Roman" w:eastAsia="MS Mincho" w:hAnsi="Times New Roman" w:cs="Times New Roman"/>
                <w:noProof/>
                <w:sz w:val="24"/>
                <w:szCs w:val="24"/>
              </w:rPr>
              <w:t>6</w:t>
            </w:r>
            <w:r w:rsidR="00F76790">
              <w:rPr>
                <w:rFonts w:ascii="Times New Roman" w:eastAsia="MS Mincho" w:hAnsi="Times New Roman" w:cs="Times New Roman"/>
                <w:sz w:val="24"/>
                <w:szCs w:val="24"/>
              </w:rPr>
              <w:fldChar w:fldCharType="end"/>
            </w:r>
            <w:bookmarkEnd w:id="71"/>
            <w:r w:rsidRPr="00B42157">
              <w:rPr>
                <w:rFonts w:ascii="Times New Roman" w:eastAsia="MS Mincho" w:hAnsi="Times New Roman" w:cs="Times New Roman"/>
                <w:sz w:val="24"/>
                <w:szCs w:val="24"/>
              </w:rPr>
              <w:t xml:space="preserve">. </w:t>
            </w:r>
            <w:r w:rsidR="00E45705" w:rsidRPr="00B42157">
              <w:rPr>
                <w:rFonts w:ascii="Times New Roman" w:eastAsia="MS Mincho" w:hAnsi="Times New Roman" w:cs="Times New Roman"/>
                <w:sz w:val="24"/>
                <w:szCs w:val="24"/>
              </w:rPr>
              <w:t>Sternberg memory scanning task trial procedure.</w:t>
            </w:r>
          </w:p>
        </w:tc>
      </w:tr>
      <w:tr w:rsidR="005407E6" w14:paraId="127E9071" w14:textId="77777777" w:rsidTr="00E45705">
        <w:tc>
          <w:tcPr>
            <w:tcW w:w="9360" w:type="dxa"/>
          </w:tcPr>
          <w:p w14:paraId="40081E48" w14:textId="02EF28C1" w:rsidR="005407E6" w:rsidRDefault="005407E6" w:rsidP="005407E6">
            <w:pPr>
              <w:pStyle w:val="NoSpacing"/>
              <w:ind w:left="-109"/>
              <w:rPr>
                <w:rFonts w:ascii="Times New Roman" w:hAnsi="Times New Roman" w:cs="Times New Roman"/>
                <w:sz w:val="24"/>
              </w:rPr>
            </w:pPr>
            <w:r>
              <w:rPr>
                <w:rFonts w:ascii="Times New Roman" w:hAnsi="Times New Roman" w:cs="Times New Roman"/>
                <w:noProof/>
                <w:sz w:val="24"/>
              </w:rPr>
              <w:drawing>
                <wp:inline distT="0" distB="0" distL="0" distR="0" wp14:anchorId="2BFB1323" wp14:editId="5FB06DAE">
                  <wp:extent cx="5943600" cy="4244196"/>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MS Trial Procedure_v2.png"/>
                          <pic:cNvPicPr/>
                        </pic:nvPicPr>
                        <pic:blipFill rotWithShape="1">
                          <a:blip r:embed="rId20">
                            <a:extLst>
                              <a:ext uri="{28A0092B-C50C-407E-A947-70E740481C1C}">
                                <a14:useLocalDpi xmlns:a14="http://schemas.microsoft.com/office/drawing/2010/main" val="0"/>
                              </a:ext>
                            </a:extLst>
                          </a:blip>
                          <a:srcRect b="4789"/>
                          <a:stretch/>
                        </pic:blipFill>
                        <pic:spPr bwMode="auto">
                          <a:xfrm>
                            <a:off x="0" y="0"/>
                            <a:ext cx="5943600" cy="4244196"/>
                          </a:xfrm>
                          <a:prstGeom prst="rect">
                            <a:avLst/>
                          </a:prstGeom>
                          <a:ln>
                            <a:noFill/>
                          </a:ln>
                          <a:extLst>
                            <a:ext uri="{53640926-AAD7-44D8-BBD7-CCE9431645EC}">
                              <a14:shadowObscured xmlns:a14="http://schemas.microsoft.com/office/drawing/2010/main"/>
                            </a:ext>
                          </a:extLst>
                        </pic:spPr>
                      </pic:pic>
                    </a:graphicData>
                  </a:graphic>
                </wp:inline>
              </w:drawing>
            </w:r>
          </w:p>
        </w:tc>
      </w:tr>
    </w:tbl>
    <w:p w14:paraId="61D1932D" w14:textId="77777777" w:rsidR="005407E6" w:rsidRDefault="005407E6" w:rsidP="002357A1">
      <w:pPr>
        <w:pStyle w:val="NoSpacing"/>
        <w:widowControl w:val="0"/>
        <w:spacing w:line="480" w:lineRule="auto"/>
        <w:rPr>
          <w:rFonts w:ascii="Times New Roman" w:hAnsi="Times New Roman" w:cs="Times New Roman"/>
          <w:sz w:val="24"/>
          <w:szCs w:val="24"/>
        </w:rPr>
      </w:pPr>
    </w:p>
    <w:p w14:paraId="55050E0D" w14:textId="7CF79698" w:rsidR="00020498" w:rsidRDefault="00020498">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20498" w14:paraId="520EC169" w14:textId="77777777" w:rsidTr="003E45A0">
        <w:tc>
          <w:tcPr>
            <w:tcW w:w="9360" w:type="dxa"/>
          </w:tcPr>
          <w:p w14:paraId="459A7888" w14:textId="3ABADC6E" w:rsidR="00020498" w:rsidRPr="00B42157" w:rsidRDefault="00020498" w:rsidP="003E45A0">
            <w:pPr>
              <w:pStyle w:val="NoSpacing"/>
              <w:spacing w:before="120" w:after="120"/>
              <w:rPr>
                <w:rFonts w:ascii="Times New Roman" w:hAnsi="Times New Roman" w:cs="Times New Roman"/>
                <w:noProof/>
                <w:sz w:val="24"/>
              </w:rPr>
            </w:pPr>
            <w:bookmarkStart w:id="72" w:name="_Ref531261912"/>
            <w:r w:rsidRPr="00B42157">
              <w:rPr>
                <w:rFonts w:ascii="Times New Roman" w:eastAsia="MS Mincho" w:hAnsi="Times New Roman" w:cs="Times New Roman"/>
                <w:sz w:val="24"/>
                <w:szCs w:val="24"/>
              </w:rPr>
              <w:lastRenderedPageBreak/>
              <w:t xml:space="preserve">Figure </w:t>
            </w:r>
            <w:r w:rsidR="00F76790">
              <w:rPr>
                <w:rFonts w:ascii="Times New Roman" w:eastAsia="MS Mincho" w:hAnsi="Times New Roman" w:cs="Times New Roman"/>
                <w:sz w:val="24"/>
                <w:szCs w:val="24"/>
              </w:rPr>
              <w:fldChar w:fldCharType="begin"/>
            </w:r>
            <w:r w:rsidR="00F76790">
              <w:rPr>
                <w:rFonts w:ascii="Times New Roman" w:eastAsia="MS Mincho" w:hAnsi="Times New Roman" w:cs="Times New Roman"/>
                <w:sz w:val="24"/>
                <w:szCs w:val="24"/>
              </w:rPr>
              <w:instrText xml:space="preserve"> STYLEREF 2 \s </w:instrText>
            </w:r>
            <w:r w:rsidR="00F76790">
              <w:rPr>
                <w:rFonts w:ascii="Times New Roman" w:eastAsia="MS Mincho" w:hAnsi="Times New Roman" w:cs="Times New Roman"/>
                <w:sz w:val="24"/>
                <w:szCs w:val="24"/>
              </w:rPr>
              <w:fldChar w:fldCharType="separate"/>
            </w:r>
            <w:r w:rsidR="007F215D">
              <w:rPr>
                <w:rFonts w:ascii="Times New Roman" w:eastAsia="MS Mincho" w:hAnsi="Times New Roman" w:cs="Times New Roman"/>
                <w:noProof/>
                <w:sz w:val="24"/>
                <w:szCs w:val="24"/>
              </w:rPr>
              <w:t>7.1</w:t>
            </w:r>
            <w:r w:rsidR="00F76790">
              <w:rPr>
                <w:rFonts w:ascii="Times New Roman" w:eastAsia="MS Mincho" w:hAnsi="Times New Roman" w:cs="Times New Roman"/>
                <w:sz w:val="24"/>
                <w:szCs w:val="24"/>
              </w:rPr>
              <w:fldChar w:fldCharType="end"/>
            </w:r>
            <w:r w:rsidR="00F76790">
              <w:rPr>
                <w:rFonts w:ascii="Times New Roman" w:eastAsia="MS Mincho" w:hAnsi="Times New Roman" w:cs="Times New Roman"/>
                <w:sz w:val="24"/>
                <w:szCs w:val="24"/>
              </w:rPr>
              <w:t>.</w:t>
            </w:r>
            <w:r w:rsidR="00F76790">
              <w:rPr>
                <w:rFonts w:ascii="Times New Roman" w:eastAsia="MS Mincho" w:hAnsi="Times New Roman" w:cs="Times New Roman"/>
                <w:sz w:val="24"/>
                <w:szCs w:val="24"/>
              </w:rPr>
              <w:fldChar w:fldCharType="begin"/>
            </w:r>
            <w:r w:rsidR="00F76790">
              <w:rPr>
                <w:rFonts w:ascii="Times New Roman" w:eastAsia="MS Mincho" w:hAnsi="Times New Roman" w:cs="Times New Roman"/>
                <w:sz w:val="24"/>
                <w:szCs w:val="24"/>
              </w:rPr>
              <w:instrText xml:space="preserve"> SEQ Figure \* ARABIC \s 2 </w:instrText>
            </w:r>
            <w:r w:rsidR="00F76790">
              <w:rPr>
                <w:rFonts w:ascii="Times New Roman" w:eastAsia="MS Mincho" w:hAnsi="Times New Roman" w:cs="Times New Roman"/>
                <w:sz w:val="24"/>
                <w:szCs w:val="24"/>
              </w:rPr>
              <w:fldChar w:fldCharType="separate"/>
            </w:r>
            <w:r w:rsidR="007F215D">
              <w:rPr>
                <w:rFonts w:ascii="Times New Roman" w:eastAsia="MS Mincho" w:hAnsi="Times New Roman" w:cs="Times New Roman"/>
                <w:noProof/>
                <w:sz w:val="24"/>
                <w:szCs w:val="24"/>
              </w:rPr>
              <w:t>7</w:t>
            </w:r>
            <w:r w:rsidR="00F76790">
              <w:rPr>
                <w:rFonts w:ascii="Times New Roman" w:eastAsia="MS Mincho" w:hAnsi="Times New Roman" w:cs="Times New Roman"/>
                <w:sz w:val="24"/>
                <w:szCs w:val="24"/>
              </w:rPr>
              <w:fldChar w:fldCharType="end"/>
            </w:r>
            <w:bookmarkEnd w:id="72"/>
            <w:r w:rsidRPr="00B42157">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Dual task</w:t>
            </w:r>
            <w:r w:rsidRPr="00B42157">
              <w:rPr>
                <w:rFonts w:ascii="Times New Roman" w:eastAsia="MS Mincho" w:hAnsi="Times New Roman" w:cs="Times New Roman"/>
                <w:sz w:val="24"/>
                <w:szCs w:val="24"/>
              </w:rPr>
              <w:t xml:space="preserve"> category learning task trial for RB and II tasks with auditory feedback.</w:t>
            </w:r>
          </w:p>
        </w:tc>
      </w:tr>
      <w:tr w:rsidR="00020498" w14:paraId="06F87A5D" w14:textId="77777777" w:rsidTr="003E45A0">
        <w:tc>
          <w:tcPr>
            <w:tcW w:w="9360" w:type="dxa"/>
          </w:tcPr>
          <w:p w14:paraId="1B1EC857" w14:textId="77777777" w:rsidR="00020498" w:rsidRDefault="00020498" w:rsidP="003E45A0">
            <w:pPr>
              <w:pStyle w:val="NoSpacing"/>
              <w:ind w:left="-115"/>
              <w:rPr>
                <w:rFonts w:ascii="Times New Roman" w:hAnsi="Times New Roman" w:cs="Times New Roman"/>
                <w:sz w:val="24"/>
              </w:rPr>
            </w:pPr>
            <w:r>
              <w:rPr>
                <w:rFonts w:ascii="Times New Roman" w:hAnsi="Times New Roman" w:cs="Times New Roman"/>
                <w:noProof/>
                <w:sz w:val="24"/>
              </w:rPr>
              <w:drawing>
                <wp:inline distT="0" distB="0" distL="0" distR="0" wp14:anchorId="057B0393" wp14:editId="5B44E44F">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aded Trial Procedure_v2.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tc>
      </w:tr>
    </w:tbl>
    <w:p w14:paraId="0F40E9B0" w14:textId="77777777" w:rsidR="002357A1" w:rsidRDefault="002357A1" w:rsidP="002357A1">
      <w:pPr>
        <w:widowControl w:val="0"/>
        <w:spacing w:line="480" w:lineRule="auto"/>
        <w:rPr>
          <w:rFonts w:ascii="Times New Roman" w:eastAsia="MS Mincho" w:hAnsi="Times New Roman" w:cs="Times New Roman"/>
          <w:sz w:val="24"/>
          <w:szCs w:val="24"/>
        </w:rPr>
      </w:pPr>
    </w:p>
    <w:p w14:paraId="4851BA23" w14:textId="77777777" w:rsidR="002357A1" w:rsidRDefault="002357A1" w:rsidP="002357A1">
      <w:pPr>
        <w:rPr>
          <w:rFonts w:ascii="Times New Roman" w:eastAsia="MS Mincho" w:hAnsi="Times New Roman" w:cs="Times New Roman"/>
          <w:sz w:val="24"/>
          <w:szCs w:val="24"/>
        </w:rPr>
      </w:pPr>
      <w:r>
        <w:rPr>
          <w:rFonts w:ascii="Times New Roman" w:eastAsia="MS Mincho"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45705" w14:paraId="4F0C7BC3" w14:textId="77777777" w:rsidTr="00E45705">
        <w:tc>
          <w:tcPr>
            <w:tcW w:w="9360" w:type="dxa"/>
          </w:tcPr>
          <w:p w14:paraId="2C18D0BC" w14:textId="0169DE38" w:rsidR="00E45705" w:rsidRPr="00B42157" w:rsidRDefault="00861822" w:rsidP="00E45705">
            <w:pPr>
              <w:widowControl w:val="0"/>
              <w:spacing w:before="120" w:after="120"/>
              <w:rPr>
                <w:rFonts w:ascii="Times New Roman" w:eastAsia="MS Mincho" w:hAnsi="Times New Roman" w:cs="Times New Roman"/>
                <w:noProof/>
                <w:sz w:val="24"/>
                <w:szCs w:val="24"/>
              </w:rPr>
            </w:pPr>
            <w:bookmarkStart w:id="73" w:name="_Ref530503302"/>
            <w:r w:rsidRPr="00B42157">
              <w:rPr>
                <w:rFonts w:ascii="Times New Roman" w:eastAsia="MS Mincho" w:hAnsi="Times New Roman" w:cs="Times New Roman"/>
                <w:sz w:val="24"/>
                <w:szCs w:val="24"/>
              </w:rPr>
              <w:lastRenderedPageBreak/>
              <w:t xml:space="preserve">Figure </w:t>
            </w:r>
            <w:r w:rsidR="00F76790">
              <w:rPr>
                <w:rFonts w:ascii="Times New Roman" w:eastAsia="MS Mincho" w:hAnsi="Times New Roman" w:cs="Times New Roman"/>
                <w:sz w:val="24"/>
                <w:szCs w:val="24"/>
              </w:rPr>
              <w:fldChar w:fldCharType="begin"/>
            </w:r>
            <w:r w:rsidR="00F76790">
              <w:rPr>
                <w:rFonts w:ascii="Times New Roman" w:eastAsia="MS Mincho" w:hAnsi="Times New Roman" w:cs="Times New Roman"/>
                <w:sz w:val="24"/>
                <w:szCs w:val="24"/>
              </w:rPr>
              <w:instrText xml:space="preserve"> STYLEREF 2 \s </w:instrText>
            </w:r>
            <w:r w:rsidR="00F76790">
              <w:rPr>
                <w:rFonts w:ascii="Times New Roman" w:eastAsia="MS Mincho" w:hAnsi="Times New Roman" w:cs="Times New Roman"/>
                <w:sz w:val="24"/>
                <w:szCs w:val="24"/>
              </w:rPr>
              <w:fldChar w:fldCharType="separate"/>
            </w:r>
            <w:r w:rsidR="007F215D">
              <w:rPr>
                <w:rFonts w:ascii="Times New Roman" w:eastAsia="MS Mincho" w:hAnsi="Times New Roman" w:cs="Times New Roman"/>
                <w:noProof/>
                <w:sz w:val="24"/>
                <w:szCs w:val="24"/>
              </w:rPr>
              <w:t>7.1</w:t>
            </w:r>
            <w:r w:rsidR="00F76790">
              <w:rPr>
                <w:rFonts w:ascii="Times New Roman" w:eastAsia="MS Mincho" w:hAnsi="Times New Roman" w:cs="Times New Roman"/>
                <w:sz w:val="24"/>
                <w:szCs w:val="24"/>
              </w:rPr>
              <w:fldChar w:fldCharType="end"/>
            </w:r>
            <w:r w:rsidR="00F76790">
              <w:rPr>
                <w:rFonts w:ascii="Times New Roman" w:eastAsia="MS Mincho" w:hAnsi="Times New Roman" w:cs="Times New Roman"/>
                <w:sz w:val="24"/>
                <w:szCs w:val="24"/>
              </w:rPr>
              <w:t>.</w:t>
            </w:r>
            <w:r w:rsidR="00F76790">
              <w:rPr>
                <w:rFonts w:ascii="Times New Roman" w:eastAsia="MS Mincho" w:hAnsi="Times New Roman" w:cs="Times New Roman"/>
                <w:sz w:val="24"/>
                <w:szCs w:val="24"/>
              </w:rPr>
              <w:fldChar w:fldCharType="begin"/>
            </w:r>
            <w:r w:rsidR="00F76790">
              <w:rPr>
                <w:rFonts w:ascii="Times New Roman" w:eastAsia="MS Mincho" w:hAnsi="Times New Roman" w:cs="Times New Roman"/>
                <w:sz w:val="24"/>
                <w:szCs w:val="24"/>
              </w:rPr>
              <w:instrText xml:space="preserve"> SEQ Figure \* ARABIC \s 2 </w:instrText>
            </w:r>
            <w:r w:rsidR="00F76790">
              <w:rPr>
                <w:rFonts w:ascii="Times New Roman" w:eastAsia="MS Mincho" w:hAnsi="Times New Roman" w:cs="Times New Roman"/>
                <w:sz w:val="24"/>
                <w:szCs w:val="24"/>
              </w:rPr>
              <w:fldChar w:fldCharType="separate"/>
            </w:r>
            <w:r w:rsidR="007F215D">
              <w:rPr>
                <w:rFonts w:ascii="Times New Roman" w:eastAsia="MS Mincho" w:hAnsi="Times New Roman" w:cs="Times New Roman"/>
                <w:noProof/>
                <w:sz w:val="24"/>
                <w:szCs w:val="24"/>
              </w:rPr>
              <w:t>8</w:t>
            </w:r>
            <w:r w:rsidR="00F76790">
              <w:rPr>
                <w:rFonts w:ascii="Times New Roman" w:eastAsia="MS Mincho" w:hAnsi="Times New Roman" w:cs="Times New Roman"/>
                <w:sz w:val="24"/>
                <w:szCs w:val="24"/>
              </w:rPr>
              <w:fldChar w:fldCharType="end"/>
            </w:r>
            <w:bookmarkEnd w:id="73"/>
            <w:r w:rsidRPr="00B42157">
              <w:rPr>
                <w:rFonts w:ascii="Times New Roman" w:eastAsia="MS Mincho" w:hAnsi="Times New Roman" w:cs="Times New Roman"/>
                <w:sz w:val="24"/>
                <w:szCs w:val="24"/>
              </w:rPr>
              <w:t xml:space="preserve">. </w:t>
            </w:r>
            <w:r w:rsidR="00E45705" w:rsidRPr="00B42157">
              <w:rPr>
                <w:rFonts w:ascii="Times New Roman" w:eastAsia="MS Mincho" w:hAnsi="Times New Roman" w:cs="Times New Roman"/>
                <w:sz w:val="24"/>
                <w:szCs w:val="24"/>
              </w:rPr>
              <w:t>Trial timings equated across memory task phases.</w:t>
            </w:r>
          </w:p>
        </w:tc>
      </w:tr>
      <w:tr w:rsidR="00961321" w14:paraId="0D7F209B" w14:textId="77777777" w:rsidTr="00E45705">
        <w:tc>
          <w:tcPr>
            <w:tcW w:w="9360" w:type="dxa"/>
          </w:tcPr>
          <w:p w14:paraId="6FE3B40C" w14:textId="55045056" w:rsidR="00961321" w:rsidRDefault="00961321" w:rsidP="00961321">
            <w:pPr>
              <w:widowControl w:val="0"/>
              <w:ind w:left="-109"/>
              <w:rPr>
                <w:rFonts w:ascii="Times New Roman" w:eastAsia="MS Mincho" w:hAnsi="Times New Roman" w:cs="Times New Roman"/>
                <w:sz w:val="24"/>
                <w:szCs w:val="24"/>
              </w:rPr>
            </w:pPr>
            <w:r>
              <w:rPr>
                <w:rFonts w:ascii="Times New Roman" w:eastAsia="MS Mincho" w:hAnsi="Times New Roman" w:cs="Times New Roman"/>
                <w:noProof/>
                <w:sz w:val="24"/>
                <w:szCs w:val="24"/>
              </w:rPr>
              <w:drawing>
                <wp:inline distT="0" distB="0" distL="0" distR="0" wp14:anchorId="218AD301" wp14:editId="5850E05B">
                  <wp:extent cx="5943600" cy="408511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ask Comparison_v2_wlabels.png"/>
                          <pic:cNvPicPr/>
                        </pic:nvPicPr>
                        <pic:blipFill rotWithShape="1">
                          <a:blip r:embed="rId22">
                            <a:extLst>
                              <a:ext uri="{28A0092B-C50C-407E-A947-70E740481C1C}">
                                <a14:useLocalDpi xmlns:a14="http://schemas.microsoft.com/office/drawing/2010/main" val="0"/>
                              </a:ext>
                            </a:extLst>
                          </a:blip>
                          <a:srcRect b="8358"/>
                          <a:stretch/>
                        </pic:blipFill>
                        <pic:spPr bwMode="auto">
                          <a:xfrm>
                            <a:off x="0" y="0"/>
                            <a:ext cx="5943600" cy="408511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BB5820F" w14:textId="4D134119" w:rsidR="006F4D0D" w:rsidRDefault="006F4D0D" w:rsidP="006F4D0D">
      <w:pPr>
        <w:pStyle w:val="NoSpacing"/>
        <w:spacing w:line="480" w:lineRule="auto"/>
        <w:rPr>
          <w:rFonts w:ascii="Times New Roman" w:hAnsi="Times New Roman" w:cs="Times New Roman"/>
          <w:sz w:val="24"/>
        </w:rPr>
      </w:pPr>
    </w:p>
    <w:p w14:paraId="492077E8" w14:textId="41F19F79" w:rsidR="00913038" w:rsidRPr="00B42157" w:rsidRDefault="00913038" w:rsidP="00B42157">
      <w:pPr>
        <w:rPr>
          <w:rFonts w:ascii="Times New Roman" w:hAnsi="Times New Roman" w:cs="Times New Roman"/>
          <w:sz w:val="24"/>
        </w:rPr>
      </w:pPr>
    </w:p>
    <w:p w14:paraId="30C23358" w14:textId="77777777" w:rsidR="005E540A" w:rsidRDefault="005E540A">
      <w:pPr>
        <w:rPr>
          <w:rFonts w:ascii="Times New Roman" w:eastAsia="MS Mincho" w:hAnsi="Times New Roman" w:cs="Times New Roman"/>
          <w:sz w:val="24"/>
          <w:szCs w:val="24"/>
        </w:rPr>
      </w:pPr>
      <w:r>
        <w:rPr>
          <w:rFonts w:ascii="Times New Roman" w:eastAsia="MS Mincho" w:hAnsi="Times New Roman" w:cs="Times New Roman"/>
          <w:sz w:val="24"/>
          <w:szCs w:val="24"/>
        </w:rPr>
        <w:br w:type="page"/>
      </w:r>
    </w:p>
    <w:p w14:paraId="25388B7D" w14:textId="5E2E2BAA" w:rsidR="005E540A" w:rsidRPr="007E1EE8" w:rsidRDefault="005E540A" w:rsidP="005E540A">
      <w:pPr>
        <w:pStyle w:val="Heading2"/>
        <w:spacing w:before="0" w:line="480" w:lineRule="auto"/>
        <w:rPr>
          <w:rFonts w:ascii="Times New Roman" w:hAnsi="Times New Roman" w:cs="Times New Roman"/>
          <w:b/>
          <w:color w:val="auto"/>
          <w:sz w:val="24"/>
          <w:szCs w:val="24"/>
        </w:rPr>
      </w:pPr>
      <w:bookmarkStart w:id="74" w:name="_Toc532472579"/>
      <w:r>
        <w:rPr>
          <w:rFonts w:ascii="Times New Roman" w:hAnsi="Times New Roman" w:cs="Times New Roman"/>
          <w:b/>
          <w:color w:val="auto"/>
          <w:sz w:val="24"/>
          <w:szCs w:val="24"/>
        </w:rPr>
        <w:lastRenderedPageBreak/>
        <w:t>Participant Characteristics</w:t>
      </w:r>
      <w:bookmarkEnd w:id="74"/>
    </w:p>
    <w:p w14:paraId="63CDC67B" w14:textId="6A429E74" w:rsidR="00E57C99" w:rsidRPr="00F76790" w:rsidRDefault="00F76790" w:rsidP="00F76790">
      <w:pPr>
        <w:pStyle w:val="Caption"/>
        <w:spacing w:before="120" w:after="120"/>
        <w:rPr>
          <w:rFonts w:ascii="Times New Roman" w:hAnsi="Times New Roman" w:cs="Times New Roman"/>
          <w:i w:val="0"/>
          <w:color w:val="auto"/>
          <w:sz w:val="24"/>
        </w:rPr>
      </w:pPr>
      <w:bookmarkStart w:id="75" w:name="_Ref531259653"/>
      <w:bookmarkStart w:id="76" w:name="_Hlk531193290"/>
      <w:r w:rsidRPr="00F76790">
        <w:rPr>
          <w:rFonts w:ascii="Times New Roman" w:hAnsi="Times New Roman" w:cs="Times New Roman"/>
          <w:i w:val="0"/>
          <w:color w:val="auto"/>
          <w:sz w:val="24"/>
        </w:rPr>
        <w:t xml:space="preserve">Table </w:t>
      </w:r>
      <w:r w:rsidRPr="00F76790">
        <w:rPr>
          <w:rFonts w:ascii="Times New Roman" w:hAnsi="Times New Roman" w:cs="Times New Roman"/>
          <w:i w:val="0"/>
          <w:color w:val="auto"/>
          <w:sz w:val="24"/>
        </w:rPr>
        <w:fldChar w:fldCharType="begin"/>
      </w:r>
      <w:r w:rsidRPr="00F76790">
        <w:rPr>
          <w:rFonts w:ascii="Times New Roman" w:hAnsi="Times New Roman" w:cs="Times New Roman"/>
          <w:i w:val="0"/>
          <w:color w:val="auto"/>
          <w:sz w:val="24"/>
        </w:rPr>
        <w:instrText xml:space="preserve"> STYLEREF 2 \s </w:instrText>
      </w:r>
      <w:r w:rsidRPr="00F76790">
        <w:rPr>
          <w:rFonts w:ascii="Times New Roman" w:hAnsi="Times New Roman" w:cs="Times New Roman"/>
          <w:i w:val="0"/>
          <w:color w:val="auto"/>
          <w:sz w:val="24"/>
        </w:rPr>
        <w:fldChar w:fldCharType="separate"/>
      </w:r>
      <w:r w:rsidR="007F215D">
        <w:rPr>
          <w:rFonts w:ascii="Times New Roman" w:hAnsi="Times New Roman" w:cs="Times New Roman"/>
          <w:i w:val="0"/>
          <w:noProof/>
          <w:color w:val="auto"/>
          <w:sz w:val="24"/>
        </w:rPr>
        <w:t>7.2</w:t>
      </w:r>
      <w:r w:rsidRPr="00F76790">
        <w:rPr>
          <w:rFonts w:ascii="Times New Roman" w:hAnsi="Times New Roman" w:cs="Times New Roman"/>
          <w:i w:val="0"/>
          <w:color w:val="auto"/>
          <w:sz w:val="24"/>
        </w:rPr>
        <w:fldChar w:fldCharType="end"/>
      </w:r>
      <w:r w:rsidRPr="00F76790">
        <w:rPr>
          <w:rFonts w:ascii="Times New Roman" w:hAnsi="Times New Roman" w:cs="Times New Roman"/>
          <w:i w:val="0"/>
          <w:color w:val="auto"/>
          <w:sz w:val="24"/>
        </w:rPr>
        <w:t>.</w:t>
      </w:r>
      <w:r w:rsidRPr="00F76790">
        <w:rPr>
          <w:rFonts w:ascii="Times New Roman" w:hAnsi="Times New Roman" w:cs="Times New Roman"/>
          <w:i w:val="0"/>
          <w:color w:val="auto"/>
          <w:sz w:val="24"/>
        </w:rPr>
        <w:fldChar w:fldCharType="begin"/>
      </w:r>
      <w:r w:rsidRPr="00F76790">
        <w:rPr>
          <w:rFonts w:ascii="Times New Roman" w:hAnsi="Times New Roman" w:cs="Times New Roman"/>
          <w:i w:val="0"/>
          <w:color w:val="auto"/>
          <w:sz w:val="24"/>
        </w:rPr>
        <w:instrText xml:space="preserve"> SEQ Table \* ARABIC \s 2 </w:instrText>
      </w:r>
      <w:r w:rsidRPr="00F76790">
        <w:rPr>
          <w:rFonts w:ascii="Times New Roman" w:hAnsi="Times New Roman" w:cs="Times New Roman"/>
          <w:i w:val="0"/>
          <w:color w:val="auto"/>
          <w:sz w:val="24"/>
        </w:rPr>
        <w:fldChar w:fldCharType="separate"/>
      </w:r>
      <w:r w:rsidR="007F215D">
        <w:rPr>
          <w:rFonts w:ascii="Times New Roman" w:hAnsi="Times New Roman" w:cs="Times New Roman"/>
          <w:i w:val="0"/>
          <w:noProof/>
          <w:color w:val="auto"/>
          <w:sz w:val="24"/>
        </w:rPr>
        <w:t>1</w:t>
      </w:r>
      <w:r w:rsidRPr="00F76790">
        <w:rPr>
          <w:rFonts w:ascii="Times New Roman" w:hAnsi="Times New Roman" w:cs="Times New Roman"/>
          <w:i w:val="0"/>
          <w:color w:val="auto"/>
          <w:sz w:val="24"/>
        </w:rPr>
        <w:fldChar w:fldCharType="end"/>
      </w:r>
      <w:bookmarkEnd w:id="75"/>
      <w:r>
        <w:rPr>
          <w:rFonts w:ascii="Times New Roman" w:hAnsi="Times New Roman" w:cs="Times New Roman"/>
          <w:i w:val="0"/>
          <w:color w:val="auto"/>
          <w:sz w:val="24"/>
        </w:rPr>
        <w:t xml:space="preserve">. </w:t>
      </w:r>
      <w:bookmarkEnd w:id="76"/>
      <w:r w:rsidR="00E57C99" w:rsidRPr="00F76790">
        <w:rPr>
          <w:rFonts w:ascii="Times New Roman" w:hAnsi="Times New Roman" w:cs="Times New Roman"/>
          <w:i w:val="0"/>
          <w:color w:val="auto"/>
          <w:sz w:val="24"/>
        </w:rPr>
        <w:t>Demographic characteristics and prevalence of iron deficiency without anemia and inflammation for all participants and separate by each iron status subgroup</w:t>
      </w:r>
    </w:p>
    <w:tbl>
      <w:tblPr>
        <w:tblW w:w="5000" w:type="pct"/>
        <w:tblCellMar>
          <w:left w:w="0" w:type="dxa"/>
          <w:right w:w="0" w:type="dxa"/>
        </w:tblCellMar>
        <w:tblLook w:val="0420" w:firstRow="1" w:lastRow="0" w:firstColumn="0" w:lastColumn="0" w:noHBand="0" w:noVBand="1"/>
      </w:tblPr>
      <w:tblGrid>
        <w:gridCol w:w="2340"/>
        <w:gridCol w:w="1981"/>
        <w:gridCol w:w="1982"/>
        <w:gridCol w:w="1982"/>
        <w:gridCol w:w="1075"/>
      </w:tblGrid>
      <w:tr w:rsidR="00E57C99" w:rsidRPr="005D72E7" w14:paraId="7D5D9968" w14:textId="77777777" w:rsidTr="00E57C99">
        <w:trPr>
          <w:trHeight w:val="216"/>
          <w:tblHeader/>
        </w:trPr>
        <w:tc>
          <w:tcPr>
            <w:tcW w:w="1250" w:type="pct"/>
            <w:tcBorders>
              <w:top w:val="single" w:sz="8" w:space="0" w:color="000000"/>
              <w:left w:val="nil"/>
              <w:bottom w:val="single" w:sz="8" w:space="0" w:color="000000"/>
              <w:right w:val="nil"/>
            </w:tcBorders>
            <w:shd w:val="clear" w:color="auto" w:fill="auto"/>
            <w:tcMar>
              <w:top w:w="74" w:type="dxa"/>
              <w:left w:w="144" w:type="dxa"/>
              <w:bottom w:w="74" w:type="dxa"/>
              <w:right w:w="144" w:type="dxa"/>
            </w:tcMar>
            <w:vAlign w:val="center"/>
            <w:hideMark/>
          </w:tcPr>
          <w:p w14:paraId="684453E4" w14:textId="77777777" w:rsidR="00E57C99" w:rsidRPr="005D72E7" w:rsidRDefault="00E57C99" w:rsidP="00E57C99">
            <w:pPr>
              <w:spacing w:after="0" w:line="240" w:lineRule="auto"/>
              <w:contextualSpacing/>
              <w:rPr>
                <w:rFonts w:ascii="Times New Roman" w:hAnsi="Times New Roman" w:cs="Times New Roman"/>
                <w:sz w:val="20"/>
                <w:szCs w:val="20"/>
              </w:rPr>
            </w:pPr>
            <w:r w:rsidRPr="005D72E7">
              <w:rPr>
                <w:rFonts w:ascii="Times New Roman" w:hAnsi="Times New Roman" w:cs="Times New Roman"/>
                <w:b/>
                <w:bCs/>
                <w:sz w:val="20"/>
                <w:szCs w:val="20"/>
              </w:rPr>
              <w:t>Measure</w:t>
            </w:r>
          </w:p>
        </w:tc>
        <w:tc>
          <w:tcPr>
            <w:tcW w:w="1058" w:type="pct"/>
            <w:tcBorders>
              <w:top w:val="single" w:sz="8" w:space="0" w:color="000000"/>
              <w:left w:val="nil"/>
              <w:bottom w:val="single" w:sz="8" w:space="0" w:color="000000"/>
              <w:right w:val="single" w:sz="4" w:space="0" w:color="auto"/>
            </w:tcBorders>
            <w:shd w:val="clear" w:color="auto" w:fill="auto"/>
            <w:tcMar>
              <w:top w:w="74" w:type="dxa"/>
              <w:left w:w="144" w:type="dxa"/>
              <w:bottom w:w="74" w:type="dxa"/>
              <w:right w:w="144" w:type="dxa"/>
            </w:tcMar>
            <w:vAlign w:val="center"/>
            <w:hideMark/>
          </w:tcPr>
          <w:p w14:paraId="205351A8" w14:textId="77777777" w:rsidR="00E57C99" w:rsidRPr="005D72E7" w:rsidRDefault="00E57C99" w:rsidP="00E57C99">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Total Mean (SD)</w:t>
            </w:r>
          </w:p>
          <w:p w14:paraId="37706F3A"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b/>
                <w:bCs/>
                <w:sz w:val="20"/>
                <w:szCs w:val="20"/>
              </w:rPr>
              <w:t>[</w:t>
            </w:r>
            <w:r w:rsidRPr="003238DA">
              <w:rPr>
                <w:rFonts w:ascii="Times New Roman" w:hAnsi="Times New Roman" w:cs="Times New Roman"/>
                <w:b/>
                <w:bCs/>
                <w:i/>
                <w:sz w:val="20"/>
                <w:szCs w:val="20"/>
              </w:rPr>
              <w:t>n</w:t>
            </w:r>
            <w:r>
              <w:rPr>
                <w:rFonts w:ascii="Times New Roman" w:hAnsi="Times New Roman" w:cs="Times New Roman"/>
                <w:b/>
                <w:bCs/>
                <w:i/>
                <w:sz w:val="20"/>
                <w:szCs w:val="20"/>
              </w:rPr>
              <w:t xml:space="preserve"> </w:t>
            </w:r>
            <w:r w:rsidRPr="005D72E7">
              <w:rPr>
                <w:rFonts w:ascii="Times New Roman" w:hAnsi="Times New Roman" w:cs="Times New Roman"/>
                <w:b/>
                <w:bCs/>
                <w:sz w:val="20"/>
                <w:szCs w:val="20"/>
              </w:rPr>
              <w:t>=</w:t>
            </w:r>
            <w:r>
              <w:rPr>
                <w:rFonts w:ascii="Times New Roman" w:hAnsi="Times New Roman" w:cs="Times New Roman"/>
                <w:b/>
                <w:bCs/>
                <w:sz w:val="20"/>
                <w:szCs w:val="20"/>
              </w:rPr>
              <w:t xml:space="preserve"> </w:t>
            </w:r>
            <w:r w:rsidRPr="005D72E7">
              <w:rPr>
                <w:rFonts w:ascii="Times New Roman" w:hAnsi="Times New Roman" w:cs="Times New Roman"/>
                <w:b/>
                <w:bCs/>
                <w:sz w:val="20"/>
                <w:szCs w:val="20"/>
              </w:rPr>
              <w:t>42]</w:t>
            </w:r>
          </w:p>
        </w:tc>
        <w:tc>
          <w:tcPr>
            <w:tcW w:w="1059" w:type="pct"/>
            <w:tcBorders>
              <w:top w:val="single" w:sz="8" w:space="0" w:color="000000"/>
              <w:left w:val="single" w:sz="4" w:space="0" w:color="auto"/>
              <w:bottom w:val="single" w:sz="8" w:space="0" w:color="000000"/>
              <w:right w:val="nil"/>
            </w:tcBorders>
            <w:vAlign w:val="center"/>
          </w:tcPr>
          <w:p w14:paraId="6F67CBB3" w14:textId="77777777" w:rsidR="00E57C99" w:rsidRPr="005D72E7" w:rsidRDefault="00E57C99" w:rsidP="00E57C99">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 xml:space="preserve">IDNA Mean (SD) </w:t>
            </w:r>
          </w:p>
          <w:p w14:paraId="7BFE84BD" w14:textId="77777777" w:rsidR="00E57C99" w:rsidRPr="005D72E7" w:rsidRDefault="00E57C99" w:rsidP="00E57C99">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w:t>
            </w:r>
            <w:r w:rsidRPr="003238DA">
              <w:rPr>
                <w:rFonts w:ascii="Times New Roman" w:hAnsi="Times New Roman" w:cs="Times New Roman"/>
                <w:b/>
                <w:bCs/>
                <w:i/>
                <w:sz w:val="20"/>
                <w:szCs w:val="20"/>
              </w:rPr>
              <w:t>n</w:t>
            </w:r>
            <w:r>
              <w:rPr>
                <w:rFonts w:ascii="Times New Roman" w:hAnsi="Times New Roman" w:cs="Times New Roman"/>
                <w:b/>
                <w:bCs/>
                <w:i/>
                <w:sz w:val="20"/>
                <w:szCs w:val="20"/>
              </w:rPr>
              <w:t xml:space="preserve"> </w:t>
            </w:r>
            <w:r w:rsidRPr="005D72E7">
              <w:rPr>
                <w:rFonts w:ascii="Times New Roman" w:hAnsi="Times New Roman" w:cs="Times New Roman"/>
                <w:b/>
                <w:bCs/>
                <w:sz w:val="20"/>
                <w:szCs w:val="20"/>
              </w:rPr>
              <w:t>=</w:t>
            </w:r>
            <w:r>
              <w:rPr>
                <w:rFonts w:ascii="Times New Roman" w:hAnsi="Times New Roman" w:cs="Times New Roman"/>
                <w:b/>
                <w:bCs/>
                <w:sz w:val="20"/>
                <w:szCs w:val="20"/>
              </w:rPr>
              <w:t xml:space="preserve"> </w:t>
            </w:r>
            <w:r w:rsidRPr="005D72E7">
              <w:rPr>
                <w:rFonts w:ascii="Times New Roman" w:hAnsi="Times New Roman" w:cs="Times New Roman"/>
                <w:b/>
                <w:bCs/>
                <w:sz w:val="20"/>
                <w:szCs w:val="20"/>
              </w:rPr>
              <w:t>22]</w:t>
            </w:r>
          </w:p>
        </w:tc>
        <w:tc>
          <w:tcPr>
            <w:tcW w:w="1059" w:type="pct"/>
            <w:tcBorders>
              <w:top w:val="single" w:sz="8" w:space="0" w:color="000000"/>
              <w:left w:val="nil"/>
              <w:bottom w:val="single" w:sz="8" w:space="0" w:color="000000"/>
              <w:right w:val="nil"/>
            </w:tcBorders>
            <w:vAlign w:val="center"/>
          </w:tcPr>
          <w:p w14:paraId="6E374A75" w14:textId="77777777" w:rsidR="00E57C99" w:rsidRPr="005D72E7" w:rsidRDefault="00E57C99" w:rsidP="00E57C99">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 xml:space="preserve">IS Mean (SD) </w:t>
            </w:r>
          </w:p>
          <w:p w14:paraId="5A3057D3" w14:textId="77777777" w:rsidR="00E57C99" w:rsidRPr="005D72E7" w:rsidRDefault="00E57C99" w:rsidP="00E57C99">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w:t>
            </w:r>
            <w:r w:rsidRPr="003238DA">
              <w:rPr>
                <w:rFonts w:ascii="Times New Roman" w:hAnsi="Times New Roman" w:cs="Times New Roman"/>
                <w:b/>
                <w:bCs/>
                <w:i/>
                <w:sz w:val="20"/>
                <w:szCs w:val="20"/>
              </w:rPr>
              <w:t>n</w:t>
            </w:r>
            <w:r>
              <w:rPr>
                <w:rFonts w:ascii="Times New Roman" w:hAnsi="Times New Roman" w:cs="Times New Roman"/>
                <w:b/>
                <w:bCs/>
                <w:i/>
                <w:sz w:val="20"/>
                <w:szCs w:val="20"/>
              </w:rPr>
              <w:t xml:space="preserve"> </w:t>
            </w:r>
            <w:r w:rsidRPr="005D72E7">
              <w:rPr>
                <w:rFonts w:ascii="Times New Roman" w:hAnsi="Times New Roman" w:cs="Times New Roman"/>
                <w:b/>
                <w:bCs/>
                <w:sz w:val="20"/>
                <w:szCs w:val="20"/>
              </w:rPr>
              <w:t>=</w:t>
            </w:r>
            <w:r>
              <w:rPr>
                <w:rFonts w:ascii="Times New Roman" w:hAnsi="Times New Roman" w:cs="Times New Roman"/>
                <w:b/>
                <w:bCs/>
                <w:sz w:val="20"/>
                <w:szCs w:val="20"/>
              </w:rPr>
              <w:t xml:space="preserve"> </w:t>
            </w:r>
            <w:r w:rsidRPr="005D72E7">
              <w:rPr>
                <w:rFonts w:ascii="Times New Roman" w:hAnsi="Times New Roman" w:cs="Times New Roman"/>
                <w:b/>
                <w:bCs/>
                <w:sz w:val="20"/>
                <w:szCs w:val="20"/>
              </w:rPr>
              <w:t>20]</w:t>
            </w:r>
          </w:p>
        </w:tc>
        <w:tc>
          <w:tcPr>
            <w:tcW w:w="574" w:type="pct"/>
            <w:tcBorders>
              <w:top w:val="single" w:sz="8" w:space="0" w:color="000000"/>
              <w:left w:val="nil"/>
              <w:bottom w:val="single" w:sz="8" w:space="0" w:color="000000"/>
              <w:right w:val="nil"/>
            </w:tcBorders>
            <w:vAlign w:val="center"/>
          </w:tcPr>
          <w:p w14:paraId="0BA61418" w14:textId="77777777" w:rsidR="00E57C99" w:rsidRPr="005D72E7" w:rsidRDefault="00E57C99" w:rsidP="00E57C99">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i/>
                <w:sz w:val="20"/>
                <w:szCs w:val="20"/>
              </w:rPr>
              <w:t>t</w:t>
            </w:r>
            <w:r w:rsidRPr="005D72E7">
              <w:rPr>
                <w:rFonts w:ascii="Times New Roman" w:hAnsi="Times New Roman" w:cs="Times New Roman"/>
                <w:b/>
                <w:bCs/>
                <w:sz w:val="20"/>
                <w:szCs w:val="20"/>
              </w:rPr>
              <w:t>-test</w:t>
            </w:r>
          </w:p>
        </w:tc>
      </w:tr>
      <w:tr w:rsidR="00E57C99" w:rsidRPr="005D72E7" w14:paraId="5AB1E77F" w14:textId="77777777" w:rsidTr="00E57C99">
        <w:trPr>
          <w:trHeight w:val="216"/>
        </w:trPr>
        <w:tc>
          <w:tcPr>
            <w:tcW w:w="1250" w:type="pct"/>
            <w:tcBorders>
              <w:top w:val="single" w:sz="8" w:space="0" w:color="000000"/>
              <w:left w:val="nil"/>
              <w:bottom w:val="nil"/>
              <w:right w:val="nil"/>
            </w:tcBorders>
            <w:shd w:val="clear" w:color="auto" w:fill="auto"/>
            <w:tcMar>
              <w:top w:w="74" w:type="dxa"/>
              <w:left w:w="144" w:type="dxa"/>
              <w:bottom w:w="74" w:type="dxa"/>
              <w:right w:w="144" w:type="dxa"/>
            </w:tcMar>
            <w:vAlign w:val="center"/>
            <w:hideMark/>
          </w:tcPr>
          <w:p w14:paraId="0AD32FEF" w14:textId="77777777" w:rsidR="00E57C99" w:rsidRPr="005D72E7" w:rsidRDefault="00E57C99" w:rsidP="0072194A">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Age, years</w:t>
            </w:r>
          </w:p>
        </w:tc>
        <w:tc>
          <w:tcPr>
            <w:tcW w:w="1058" w:type="pct"/>
            <w:tcBorders>
              <w:top w:val="single" w:sz="8" w:space="0" w:color="000000"/>
              <w:left w:val="nil"/>
              <w:bottom w:val="nil"/>
              <w:right w:val="single" w:sz="4" w:space="0" w:color="auto"/>
            </w:tcBorders>
            <w:shd w:val="clear" w:color="auto" w:fill="auto"/>
            <w:tcMar>
              <w:top w:w="74" w:type="dxa"/>
              <w:left w:w="144" w:type="dxa"/>
              <w:bottom w:w="74" w:type="dxa"/>
              <w:right w:w="144" w:type="dxa"/>
            </w:tcMar>
            <w:vAlign w:val="center"/>
          </w:tcPr>
          <w:p w14:paraId="62E28EC2"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20.95 (2.11)</w:t>
            </w:r>
          </w:p>
        </w:tc>
        <w:tc>
          <w:tcPr>
            <w:tcW w:w="1059" w:type="pct"/>
            <w:tcBorders>
              <w:top w:val="single" w:sz="8" w:space="0" w:color="000000"/>
              <w:left w:val="single" w:sz="4" w:space="0" w:color="auto"/>
              <w:bottom w:val="nil"/>
              <w:right w:val="nil"/>
            </w:tcBorders>
            <w:vAlign w:val="center"/>
          </w:tcPr>
          <w:p w14:paraId="288B8564"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20.91 (2.18)</w:t>
            </w:r>
          </w:p>
        </w:tc>
        <w:tc>
          <w:tcPr>
            <w:tcW w:w="1059" w:type="pct"/>
            <w:tcBorders>
              <w:top w:val="single" w:sz="8" w:space="0" w:color="000000"/>
              <w:left w:val="nil"/>
              <w:bottom w:val="nil"/>
              <w:right w:val="nil"/>
            </w:tcBorders>
            <w:vAlign w:val="center"/>
          </w:tcPr>
          <w:p w14:paraId="0B8909CC"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21.00 (2.08)</w:t>
            </w:r>
          </w:p>
        </w:tc>
        <w:tc>
          <w:tcPr>
            <w:tcW w:w="574" w:type="pct"/>
            <w:tcBorders>
              <w:top w:val="single" w:sz="8" w:space="0" w:color="000000"/>
              <w:left w:val="nil"/>
              <w:bottom w:val="nil"/>
              <w:right w:val="nil"/>
            </w:tcBorders>
            <w:vAlign w:val="center"/>
          </w:tcPr>
          <w:p w14:paraId="2349A0FE"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-0.14</w:t>
            </w:r>
          </w:p>
        </w:tc>
      </w:tr>
      <w:tr w:rsidR="00E57C99" w:rsidRPr="005D72E7" w14:paraId="705DDDA9" w14:textId="77777777" w:rsidTr="00E57C99">
        <w:trPr>
          <w:trHeight w:val="216"/>
        </w:trPr>
        <w:tc>
          <w:tcPr>
            <w:tcW w:w="1250" w:type="pct"/>
            <w:tcBorders>
              <w:top w:val="nil"/>
              <w:left w:val="nil"/>
              <w:bottom w:val="nil"/>
              <w:right w:val="nil"/>
            </w:tcBorders>
            <w:shd w:val="clear" w:color="auto" w:fill="auto"/>
            <w:tcMar>
              <w:top w:w="74" w:type="dxa"/>
              <w:left w:w="144" w:type="dxa"/>
              <w:bottom w:w="74" w:type="dxa"/>
              <w:right w:w="144" w:type="dxa"/>
            </w:tcMar>
            <w:vAlign w:val="center"/>
            <w:hideMark/>
          </w:tcPr>
          <w:p w14:paraId="760AC7F4" w14:textId="77777777" w:rsidR="00E57C99" w:rsidRPr="005D72E7" w:rsidRDefault="00E57C99" w:rsidP="0072194A">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Height, m</w:t>
            </w:r>
          </w:p>
        </w:tc>
        <w:tc>
          <w:tcPr>
            <w:tcW w:w="1058" w:type="pct"/>
            <w:tcBorders>
              <w:top w:val="nil"/>
              <w:left w:val="nil"/>
              <w:bottom w:val="nil"/>
              <w:right w:val="single" w:sz="4" w:space="0" w:color="auto"/>
            </w:tcBorders>
            <w:shd w:val="clear" w:color="auto" w:fill="auto"/>
            <w:tcMar>
              <w:top w:w="74" w:type="dxa"/>
              <w:left w:w="144" w:type="dxa"/>
              <w:bottom w:w="74" w:type="dxa"/>
              <w:right w:w="144" w:type="dxa"/>
            </w:tcMar>
            <w:vAlign w:val="center"/>
          </w:tcPr>
          <w:p w14:paraId="16A5CD29"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1.64 (0.07)</w:t>
            </w:r>
          </w:p>
        </w:tc>
        <w:tc>
          <w:tcPr>
            <w:tcW w:w="1059" w:type="pct"/>
            <w:tcBorders>
              <w:top w:val="nil"/>
              <w:left w:val="single" w:sz="4" w:space="0" w:color="auto"/>
              <w:bottom w:val="nil"/>
              <w:right w:val="nil"/>
            </w:tcBorders>
            <w:vAlign w:val="center"/>
          </w:tcPr>
          <w:p w14:paraId="71BC5890"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1.65 (0.07)</w:t>
            </w:r>
          </w:p>
        </w:tc>
        <w:tc>
          <w:tcPr>
            <w:tcW w:w="1059" w:type="pct"/>
            <w:tcBorders>
              <w:top w:val="nil"/>
              <w:left w:val="nil"/>
              <w:bottom w:val="nil"/>
              <w:right w:val="nil"/>
            </w:tcBorders>
            <w:vAlign w:val="center"/>
          </w:tcPr>
          <w:p w14:paraId="619E6EC4"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1.62 (0.06)</w:t>
            </w:r>
          </w:p>
        </w:tc>
        <w:tc>
          <w:tcPr>
            <w:tcW w:w="574" w:type="pct"/>
            <w:tcBorders>
              <w:top w:val="nil"/>
              <w:left w:val="nil"/>
              <w:bottom w:val="nil"/>
              <w:right w:val="nil"/>
            </w:tcBorders>
            <w:vAlign w:val="center"/>
          </w:tcPr>
          <w:p w14:paraId="160C491F"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1.22</w:t>
            </w:r>
          </w:p>
        </w:tc>
      </w:tr>
      <w:tr w:rsidR="00E57C99" w:rsidRPr="005D72E7" w14:paraId="43E736CA" w14:textId="77777777" w:rsidTr="00E57C99">
        <w:trPr>
          <w:trHeight w:val="216"/>
        </w:trPr>
        <w:tc>
          <w:tcPr>
            <w:tcW w:w="1250" w:type="pct"/>
            <w:tcBorders>
              <w:top w:val="nil"/>
              <w:left w:val="nil"/>
              <w:bottom w:val="nil"/>
              <w:right w:val="nil"/>
            </w:tcBorders>
            <w:shd w:val="clear" w:color="auto" w:fill="auto"/>
            <w:tcMar>
              <w:top w:w="74" w:type="dxa"/>
              <w:left w:w="144" w:type="dxa"/>
              <w:bottom w:w="74" w:type="dxa"/>
              <w:right w:w="144" w:type="dxa"/>
            </w:tcMar>
            <w:vAlign w:val="center"/>
            <w:hideMark/>
          </w:tcPr>
          <w:p w14:paraId="5C0D8D76" w14:textId="77777777" w:rsidR="00E57C99" w:rsidRPr="005D72E7" w:rsidRDefault="00E57C99" w:rsidP="0072194A">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Weight, kg</w:t>
            </w:r>
          </w:p>
        </w:tc>
        <w:tc>
          <w:tcPr>
            <w:tcW w:w="1058" w:type="pct"/>
            <w:tcBorders>
              <w:top w:val="nil"/>
              <w:left w:val="nil"/>
              <w:bottom w:val="nil"/>
              <w:right w:val="single" w:sz="4" w:space="0" w:color="auto"/>
            </w:tcBorders>
            <w:shd w:val="clear" w:color="auto" w:fill="auto"/>
            <w:tcMar>
              <w:top w:w="74" w:type="dxa"/>
              <w:left w:w="144" w:type="dxa"/>
              <w:bottom w:w="74" w:type="dxa"/>
              <w:right w:w="144" w:type="dxa"/>
            </w:tcMar>
            <w:vAlign w:val="center"/>
          </w:tcPr>
          <w:p w14:paraId="0EF8C575"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62.58 (10.90)</w:t>
            </w:r>
          </w:p>
        </w:tc>
        <w:tc>
          <w:tcPr>
            <w:tcW w:w="1059" w:type="pct"/>
            <w:tcBorders>
              <w:top w:val="nil"/>
              <w:left w:val="single" w:sz="4" w:space="0" w:color="auto"/>
              <w:bottom w:val="nil"/>
              <w:right w:val="nil"/>
            </w:tcBorders>
            <w:vAlign w:val="center"/>
          </w:tcPr>
          <w:p w14:paraId="78BBC7F5"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63.4 (9.42)</w:t>
            </w:r>
          </w:p>
        </w:tc>
        <w:tc>
          <w:tcPr>
            <w:tcW w:w="1059" w:type="pct"/>
            <w:tcBorders>
              <w:top w:val="nil"/>
              <w:left w:val="nil"/>
              <w:bottom w:val="nil"/>
              <w:right w:val="nil"/>
            </w:tcBorders>
            <w:vAlign w:val="center"/>
          </w:tcPr>
          <w:p w14:paraId="56F2F385"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61.64 (12.57)</w:t>
            </w:r>
          </w:p>
        </w:tc>
        <w:tc>
          <w:tcPr>
            <w:tcW w:w="574" w:type="pct"/>
            <w:tcBorders>
              <w:top w:val="nil"/>
              <w:left w:val="nil"/>
              <w:bottom w:val="nil"/>
              <w:right w:val="nil"/>
            </w:tcBorders>
            <w:vAlign w:val="center"/>
          </w:tcPr>
          <w:p w14:paraId="41751659"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0.52</w:t>
            </w:r>
          </w:p>
        </w:tc>
      </w:tr>
      <w:tr w:rsidR="00E57C99" w:rsidRPr="005D72E7" w14:paraId="7A189C4D" w14:textId="77777777" w:rsidTr="00E57C99">
        <w:trPr>
          <w:trHeight w:val="216"/>
        </w:trPr>
        <w:tc>
          <w:tcPr>
            <w:tcW w:w="1250" w:type="pct"/>
            <w:tcBorders>
              <w:top w:val="nil"/>
              <w:left w:val="nil"/>
              <w:bottom w:val="single" w:sz="8" w:space="0" w:color="000000"/>
              <w:right w:val="nil"/>
            </w:tcBorders>
            <w:shd w:val="clear" w:color="auto" w:fill="auto"/>
            <w:tcMar>
              <w:top w:w="74" w:type="dxa"/>
              <w:left w:w="144" w:type="dxa"/>
              <w:bottom w:w="74" w:type="dxa"/>
              <w:right w:w="144" w:type="dxa"/>
            </w:tcMar>
            <w:vAlign w:val="center"/>
            <w:hideMark/>
          </w:tcPr>
          <w:p w14:paraId="182DB0C9" w14:textId="77777777" w:rsidR="00E57C99" w:rsidRPr="005D72E7" w:rsidRDefault="00E57C99" w:rsidP="0072194A">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BMI, kb/m</w:t>
            </w:r>
            <w:r w:rsidRPr="005D72E7">
              <w:rPr>
                <w:rFonts w:ascii="Times New Roman" w:hAnsi="Times New Roman" w:cs="Times New Roman"/>
                <w:sz w:val="20"/>
                <w:szCs w:val="20"/>
                <w:vertAlign w:val="superscript"/>
              </w:rPr>
              <w:t>2</w:t>
            </w:r>
          </w:p>
        </w:tc>
        <w:tc>
          <w:tcPr>
            <w:tcW w:w="1058" w:type="pct"/>
            <w:tcBorders>
              <w:top w:val="nil"/>
              <w:left w:val="nil"/>
              <w:bottom w:val="single" w:sz="8" w:space="0" w:color="000000"/>
              <w:right w:val="single" w:sz="4" w:space="0" w:color="auto"/>
            </w:tcBorders>
            <w:shd w:val="clear" w:color="auto" w:fill="auto"/>
            <w:tcMar>
              <w:top w:w="74" w:type="dxa"/>
              <w:left w:w="144" w:type="dxa"/>
              <w:bottom w:w="74" w:type="dxa"/>
              <w:right w:w="144" w:type="dxa"/>
            </w:tcMar>
            <w:vAlign w:val="center"/>
          </w:tcPr>
          <w:p w14:paraId="2BE3DAD9"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23.45 (3.41)</w:t>
            </w:r>
          </w:p>
        </w:tc>
        <w:tc>
          <w:tcPr>
            <w:tcW w:w="1059" w:type="pct"/>
            <w:tcBorders>
              <w:top w:val="nil"/>
              <w:left w:val="single" w:sz="4" w:space="0" w:color="auto"/>
              <w:bottom w:val="single" w:sz="8" w:space="0" w:color="000000"/>
              <w:right w:val="nil"/>
            </w:tcBorders>
            <w:vAlign w:val="center"/>
          </w:tcPr>
          <w:p w14:paraId="5F4F89C7"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23.30 (2.62)</w:t>
            </w:r>
          </w:p>
        </w:tc>
        <w:tc>
          <w:tcPr>
            <w:tcW w:w="1059" w:type="pct"/>
            <w:tcBorders>
              <w:top w:val="nil"/>
              <w:left w:val="nil"/>
              <w:bottom w:val="single" w:sz="8" w:space="0" w:color="000000"/>
              <w:right w:val="nil"/>
            </w:tcBorders>
            <w:vAlign w:val="center"/>
          </w:tcPr>
          <w:p w14:paraId="0965740F"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23.62 (4.18)</w:t>
            </w:r>
          </w:p>
        </w:tc>
        <w:tc>
          <w:tcPr>
            <w:tcW w:w="574" w:type="pct"/>
            <w:tcBorders>
              <w:top w:val="nil"/>
              <w:left w:val="nil"/>
              <w:bottom w:val="single" w:sz="8" w:space="0" w:color="000000"/>
              <w:right w:val="nil"/>
            </w:tcBorders>
            <w:vAlign w:val="center"/>
          </w:tcPr>
          <w:p w14:paraId="142211FC"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-0.30</w:t>
            </w:r>
          </w:p>
        </w:tc>
      </w:tr>
      <w:tr w:rsidR="00E57C99" w:rsidRPr="005D72E7" w14:paraId="1DE5744B" w14:textId="77777777" w:rsidTr="00E57C99">
        <w:trPr>
          <w:trHeight w:val="216"/>
        </w:trPr>
        <w:tc>
          <w:tcPr>
            <w:tcW w:w="1250" w:type="pct"/>
            <w:tcBorders>
              <w:top w:val="single" w:sz="8" w:space="0" w:color="000000"/>
              <w:left w:val="nil"/>
              <w:bottom w:val="nil"/>
              <w:right w:val="nil"/>
            </w:tcBorders>
            <w:shd w:val="clear" w:color="auto" w:fill="auto"/>
            <w:tcMar>
              <w:top w:w="74" w:type="dxa"/>
              <w:left w:w="144" w:type="dxa"/>
              <w:bottom w:w="74" w:type="dxa"/>
              <w:right w:w="144" w:type="dxa"/>
            </w:tcMar>
            <w:hideMark/>
          </w:tcPr>
          <w:p w14:paraId="1D31392D" w14:textId="77777777" w:rsidR="00E57C99" w:rsidRPr="005D72E7" w:rsidRDefault="00E57C99" w:rsidP="00E57C99">
            <w:pPr>
              <w:spacing w:after="0" w:line="240" w:lineRule="auto"/>
              <w:contextualSpacing/>
              <w:rPr>
                <w:rFonts w:ascii="Times New Roman" w:hAnsi="Times New Roman" w:cs="Times New Roman"/>
                <w:sz w:val="20"/>
                <w:szCs w:val="20"/>
              </w:rPr>
            </w:pPr>
            <w:r w:rsidRPr="005D72E7">
              <w:rPr>
                <w:rFonts w:ascii="Times New Roman" w:hAnsi="Times New Roman" w:cs="Times New Roman"/>
                <w:b/>
                <w:bCs/>
                <w:sz w:val="20"/>
                <w:szCs w:val="20"/>
              </w:rPr>
              <w:t>Iron Status Biomarkers</w:t>
            </w:r>
          </w:p>
        </w:tc>
        <w:tc>
          <w:tcPr>
            <w:tcW w:w="1058" w:type="pct"/>
            <w:tcBorders>
              <w:top w:val="single" w:sz="8" w:space="0" w:color="000000"/>
              <w:left w:val="nil"/>
              <w:bottom w:val="nil"/>
              <w:right w:val="single" w:sz="4" w:space="0" w:color="auto"/>
            </w:tcBorders>
            <w:shd w:val="clear" w:color="auto" w:fill="auto"/>
            <w:tcMar>
              <w:top w:w="15" w:type="dxa"/>
              <w:left w:w="67" w:type="dxa"/>
              <w:bottom w:w="0" w:type="dxa"/>
              <w:right w:w="67" w:type="dxa"/>
            </w:tcMar>
            <w:vAlign w:val="center"/>
            <w:hideMark/>
          </w:tcPr>
          <w:p w14:paraId="046B28ED"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p>
        </w:tc>
        <w:tc>
          <w:tcPr>
            <w:tcW w:w="1059" w:type="pct"/>
            <w:tcBorders>
              <w:top w:val="single" w:sz="8" w:space="0" w:color="000000"/>
              <w:left w:val="single" w:sz="4" w:space="0" w:color="auto"/>
              <w:bottom w:val="nil"/>
              <w:right w:val="nil"/>
            </w:tcBorders>
            <w:vAlign w:val="center"/>
          </w:tcPr>
          <w:p w14:paraId="1E0DBAB5"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p>
        </w:tc>
        <w:tc>
          <w:tcPr>
            <w:tcW w:w="1059" w:type="pct"/>
            <w:tcBorders>
              <w:top w:val="single" w:sz="8" w:space="0" w:color="000000"/>
              <w:left w:val="nil"/>
              <w:bottom w:val="nil"/>
              <w:right w:val="nil"/>
            </w:tcBorders>
            <w:vAlign w:val="center"/>
          </w:tcPr>
          <w:p w14:paraId="0FC0647C"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p>
        </w:tc>
        <w:tc>
          <w:tcPr>
            <w:tcW w:w="574" w:type="pct"/>
            <w:tcBorders>
              <w:top w:val="single" w:sz="8" w:space="0" w:color="000000"/>
              <w:left w:val="nil"/>
              <w:bottom w:val="nil"/>
              <w:right w:val="nil"/>
            </w:tcBorders>
            <w:vAlign w:val="center"/>
          </w:tcPr>
          <w:p w14:paraId="62DB9B66"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p>
        </w:tc>
      </w:tr>
      <w:tr w:rsidR="00E57C99" w:rsidRPr="005D72E7" w14:paraId="0E563C8E" w14:textId="77777777" w:rsidTr="00E57C99">
        <w:trPr>
          <w:trHeight w:val="216"/>
        </w:trPr>
        <w:tc>
          <w:tcPr>
            <w:tcW w:w="1250" w:type="pct"/>
            <w:tcBorders>
              <w:top w:val="nil"/>
              <w:left w:val="nil"/>
              <w:bottom w:val="nil"/>
              <w:right w:val="nil"/>
            </w:tcBorders>
            <w:shd w:val="clear" w:color="auto" w:fill="auto"/>
            <w:tcMar>
              <w:top w:w="74" w:type="dxa"/>
              <w:left w:w="144" w:type="dxa"/>
              <w:bottom w:w="74" w:type="dxa"/>
              <w:right w:w="144" w:type="dxa"/>
            </w:tcMar>
            <w:vAlign w:val="center"/>
            <w:hideMark/>
          </w:tcPr>
          <w:p w14:paraId="06AB2BBB" w14:textId="77777777" w:rsidR="00E57C99" w:rsidRPr="005D72E7" w:rsidRDefault="00E57C99" w:rsidP="0072194A">
            <w:pPr>
              <w:spacing w:after="0" w:line="240" w:lineRule="auto"/>
              <w:ind w:left="120"/>
              <w:contextualSpacing/>
              <w:rPr>
                <w:rFonts w:ascii="Times New Roman" w:hAnsi="Times New Roman" w:cs="Times New Roman"/>
                <w:sz w:val="20"/>
                <w:szCs w:val="20"/>
              </w:rPr>
            </w:pPr>
            <w:r w:rsidRPr="005D72E7">
              <w:rPr>
                <w:rFonts w:ascii="Times New Roman" w:hAnsi="Times New Roman" w:cs="Times New Roman"/>
                <w:sz w:val="20"/>
                <w:szCs w:val="20"/>
              </w:rPr>
              <w:t xml:space="preserve">  Hb</w:t>
            </w:r>
            <w:r w:rsidRPr="000906CF">
              <w:rPr>
                <w:rFonts w:ascii="Times New Roman" w:hAnsi="Times New Roman" w:cs="Times New Roman"/>
                <w:sz w:val="20"/>
                <w:szCs w:val="20"/>
              </w:rPr>
              <w:t>, g/dL</w:t>
            </w:r>
            <w:r w:rsidRPr="000906CF">
              <w:rPr>
                <w:rFonts w:ascii="Times New Roman" w:hAnsi="Times New Roman" w:cs="Times New Roman"/>
                <w:sz w:val="20"/>
                <w:szCs w:val="20"/>
                <w:vertAlign w:val="superscript"/>
              </w:rPr>
              <w:t>a</w:t>
            </w:r>
          </w:p>
        </w:tc>
        <w:tc>
          <w:tcPr>
            <w:tcW w:w="1058" w:type="pct"/>
            <w:tcBorders>
              <w:top w:val="nil"/>
              <w:left w:val="nil"/>
              <w:bottom w:val="nil"/>
              <w:right w:val="single" w:sz="4" w:space="0" w:color="auto"/>
            </w:tcBorders>
            <w:shd w:val="clear" w:color="auto" w:fill="auto"/>
            <w:tcMar>
              <w:top w:w="15" w:type="dxa"/>
              <w:left w:w="67" w:type="dxa"/>
              <w:bottom w:w="0" w:type="dxa"/>
              <w:right w:w="67" w:type="dxa"/>
            </w:tcMar>
            <w:hideMark/>
          </w:tcPr>
          <w:p w14:paraId="6FB9472C"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r w:rsidRPr="005D72E7">
              <w:rPr>
                <w:rFonts w:ascii="Times New Roman" w:hAnsi="Times New Roman" w:cs="Times New Roman"/>
                <w:color w:val="000000"/>
                <w:sz w:val="20"/>
                <w:szCs w:val="20"/>
              </w:rPr>
              <w:t>13.24 (0.90)</w:t>
            </w:r>
          </w:p>
        </w:tc>
        <w:tc>
          <w:tcPr>
            <w:tcW w:w="1059" w:type="pct"/>
            <w:tcBorders>
              <w:top w:val="nil"/>
              <w:left w:val="single" w:sz="4" w:space="0" w:color="auto"/>
              <w:bottom w:val="nil"/>
              <w:right w:val="nil"/>
            </w:tcBorders>
          </w:tcPr>
          <w:p w14:paraId="31EC6390"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13.13 (0.83)</w:t>
            </w:r>
          </w:p>
        </w:tc>
        <w:tc>
          <w:tcPr>
            <w:tcW w:w="1059" w:type="pct"/>
            <w:tcBorders>
              <w:top w:val="nil"/>
              <w:left w:val="nil"/>
              <w:bottom w:val="nil"/>
              <w:right w:val="nil"/>
            </w:tcBorders>
          </w:tcPr>
          <w:p w14:paraId="54B45976"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13.36 (0.98)</w:t>
            </w:r>
          </w:p>
        </w:tc>
        <w:tc>
          <w:tcPr>
            <w:tcW w:w="574" w:type="pct"/>
            <w:tcBorders>
              <w:top w:val="nil"/>
              <w:left w:val="nil"/>
              <w:bottom w:val="nil"/>
              <w:right w:val="nil"/>
            </w:tcBorders>
            <w:vAlign w:val="center"/>
          </w:tcPr>
          <w:p w14:paraId="25D8EF04"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-0.81</w:t>
            </w:r>
          </w:p>
        </w:tc>
      </w:tr>
      <w:tr w:rsidR="00E57C99" w:rsidRPr="005D72E7" w14:paraId="73CA417D" w14:textId="77777777" w:rsidTr="00E57C99">
        <w:trPr>
          <w:trHeight w:val="216"/>
        </w:trPr>
        <w:tc>
          <w:tcPr>
            <w:tcW w:w="1250" w:type="pct"/>
            <w:tcBorders>
              <w:top w:val="nil"/>
              <w:left w:val="nil"/>
              <w:bottom w:val="nil"/>
              <w:right w:val="nil"/>
            </w:tcBorders>
            <w:shd w:val="clear" w:color="auto" w:fill="auto"/>
            <w:tcMar>
              <w:top w:w="74" w:type="dxa"/>
              <w:left w:w="144" w:type="dxa"/>
              <w:bottom w:w="74" w:type="dxa"/>
              <w:right w:w="144" w:type="dxa"/>
            </w:tcMar>
            <w:vAlign w:val="center"/>
            <w:hideMark/>
          </w:tcPr>
          <w:p w14:paraId="1D5DCDBC" w14:textId="77777777" w:rsidR="00E57C99" w:rsidRPr="005D72E7" w:rsidRDefault="00E57C99" w:rsidP="0072194A">
            <w:pPr>
              <w:spacing w:after="0" w:line="240" w:lineRule="auto"/>
              <w:ind w:left="120"/>
              <w:contextualSpacing/>
              <w:rPr>
                <w:rFonts w:ascii="Times New Roman" w:hAnsi="Times New Roman" w:cs="Times New Roman"/>
                <w:sz w:val="20"/>
                <w:szCs w:val="20"/>
              </w:rPr>
            </w:pPr>
            <w:r w:rsidRPr="005D72E7">
              <w:rPr>
                <w:rFonts w:ascii="Times New Roman" w:hAnsi="Times New Roman" w:cs="Times New Roman"/>
                <w:sz w:val="20"/>
                <w:szCs w:val="20"/>
              </w:rPr>
              <w:t xml:space="preserve">  sFt, </w:t>
            </w:r>
            <w:r w:rsidRPr="005D72E7">
              <w:rPr>
                <w:rFonts w:ascii="Times New Roman" w:hAnsi="Times New Roman" w:cs="Times New Roman"/>
                <w:sz w:val="20"/>
                <w:szCs w:val="20"/>
                <w:lang w:val="el-GR"/>
              </w:rPr>
              <w:t>μ</w:t>
            </w:r>
            <w:r w:rsidRPr="005D72E7">
              <w:rPr>
                <w:rFonts w:ascii="Times New Roman" w:hAnsi="Times New Roman" w:cs="Times New Roman"/>
                <w:sz w:val="20"/>
                <w:szCs w:val="20"/>
              </w:rPr>
              <w:t>g/L</w:t>
            </w:r>
          </w:p>
        </w:tc>
        <w:tc>
          <w:tcPr>
            <w:tcW w:w="1058" w:type="pct"/>
            <w:tcBorders>
              <w:top w:val="nil"/>
              <w:left w:val="nil"/>
              <w:bottom w:val="nil"/>
              <w:right w:val="single" w:sz="4" w:space="0" w:color="auto"/>
            </w:tcBorders>
            <w:shd w:val="clear" w:color="auto" w:fill="auto"/>
            <w:tcMar>
              <w:top w:w="15" w:type="dxa"/>
              <w:left w:w="67" w:type="dxa"/>
              <w:bottom w:w="0" w:type="dxa"/>
              <w:right w:w="67" w:type="dxa"/>
            </w:tcMar>
            <w:hideMark/>
          </w:tcPr>
          <w:p w14:paraId="32AA56FA"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r w:rsidRPr="005D72E7">
              <w:rPr>
                <w:rFonts w:ascii="Times New Roman" w:hAnsi="Times New Roman" w:cs="Times New Roman"/>
                <w:color w:val="000000"/>
                <w:sz w:val="20"/>
                <w:szCs w:val="20"/>
              </w:rPr>
              <w:t>17.63 (7.41)</w:t>
            </w:r>
          </w:p>
        </w:tc>
        <w:tc>
          <w:tcPr>
            <w:tcW w:w="1059" w:type="pct"/>
            <w:tcBorders>
              <w:top w:val="nil"/>
              <w:left w:val="single" w:sz="4" w:space="0" w:color="auto"/>
              <w:bottom w:val="nil"/>
              <w:right w:val="nil"/>
            </w:tcBorders>
          </w:tcPr>
          <w:p w14:paraId="4BD778B4"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12.21 (4.25)</w:t>
            </w:r>
          </w:p>
        </w:tc>
        <w:tc>
          <w:tcPr>
            <w:tcW w:w="1059" w:type="pct"/>
            <w:tcBorders>
              <w:top w:val="nil"/>
              <w:left w:val="nil"/>
              <w:bottom w:val="nil"/>
              <w:right w:val="nil"/>
            </w:tcBorders>
          </w:tcPr>
          <w:p w14:paraId="243E80F6"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23.59 (5.22)</w:t>
            </w:r>
          </w:p>
        </w:tc>
        <w:tc>
          <w:tcPr>
            <w:tcW w:w="574" w:type="pct"/>
            <w:tcBorders>
              <w:top w:val="nil"/>
              <w:left w:val="nil"/>
              <w:bottom w:val="nil"/>
              <w:right w:val="nil"/>
            </w:tcBorders>
            <w:vAlign w:val="center"/>
          </w:tcPr>
          <w:p w14:paraId="0CE6229B"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-7.77***</w:t>
            </w:r>
          </w:p>
        </w:tc>
      </w:tr>
      <w:tr w:rsidR="00E57C99" w:rsidRPr="005D72E7" w14:paraId="76C6FCA3" w14:textId="77777777" w:rsidTr="00E57C99">
        <w:trPr>
          <w:trHeight w:val="216"/>
        </w:trPr>
        <w:tc>
          <w:tcPr>
            <w:tcW w:w="1250" w:type="pct"/>
            <w:tcBorders>
              <w:top w:val="nil"/>
              <w:left w:val="nil"/>
              <w:bottom w:val="nil"/>
              <w:right w:val="nil"/>
            </w:tcBorders>
            <w:shd w:val="clear" w:color="auto" w:fill="auto"/>
            <w:tcMar>
              <w:top w:w="74" w:type="dxa"/>
              <w:left w:w="144" w:type="dxa"/>
              <w:bottom w:w="74" w:type="dxa"/>
              <w:right w:w="144" w:type="dxa"/>
            </w:tcMar>
            <w:vAlign w:val="center"/>
            <w:hideMark/>
          </w:tcPr>
          <w:p w14:paraId="313F468E" w14:textId="77777777" w:rsidR="00E57C99" w:rsidRPr="005D72E7" w:rsidRDefault="00E57C99" w:rsidP="0072194A">
            <w:pPr>
              <w:spacing w:after="0" w:line="240" w:lineRule="auto"/>
              <w:ind w:left="120"/>
              <w:contextualSpacing/>
              <w:rPr>
                <w:rFonts w:ascii="Times New Roman" w:hAnsi="Times New Roman" w:cs="Times New Roman"/>
                <w:sz w:val="20"/>
                <w:szCs w:val="20"/>
              </w:rPr>
            </w:pPr>
            <w:r w:rsidRPr="005D72E7">
              <w:rPr>
                <w:rFonts w:ascii="Times New Roman" w:hAnsi="Times New Roman" w:cs="Times New Roman"/>
                <w:sz w:val="20"/>
                <w:szCs w:val="20"/>
              </w:rPr>
              <w:t xml:space="preserve">  HCT, %</w:t>
            </w:r>
          </w:p>
        </w:tc>
        <w:tc>
          <w:tcPr>
            <w:tcW w:w="1058" w:type="pct"/>
            <w:tcBorders>
              <w:top w:val="nil"/>
              <w:left w:val="nil"/>
              <w:bottom w:val="nil"/>
              <w:right w:val="single" w:sz="4" w:space="0" w:color="auto"/>
            </w:tcBorders>
            <w:shd w:val="clear" w:color="auto" w:fill="auto"/>
            <w:tcMar>
              <w:top w:w="15" w:type="dxa"/>
              <w:left w:w="67" w:type="dxa"/>
              <w:bottom w:w="0" w:type="dxa"/>
              <w:right w:w="67" w:type="dxa"/>
            </w:tcMar>
            <w:hideMark/>
          </w:tcPr>
          <w:p w14:paraId="63829006"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r w:rsidRPr="005D72E7">
              <w:rPr>
                <w:rFonts w:ascii="Times New Roman" w:hAnsi="Times New Roman" w:cs="Times New Roman"/>
                <w:color w:val="000000"/>
                <w:sz w:val="20"/>
                <w:szCs w:val="20"/>
              </w:rPr>
              <w:t>40.02 (2.60)</w:t>
            </w:r>
          </w:p>
        </w:tc>
        <w:tc>
          <w:tcPr>
            <w:tcW w:w="1059" w:type="pct"/>
            <w:tcBorders>
              <w:top w:val="nil"/>
              <w:left w:val="single" w:sz="4" w:space="0" w:color="auto"/>
              <w:bottom w:val="nil"/>
              <w:right w:val="nil"/>
            </w:tcBorders>
          </w:tcPr>
          <w:p w14:paraId="22DC193D"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40.09 (2.26)</w:t>
            </w:r>
          </w:p>
        </w:tc>
        <w:tc>
          <w:tcPr>
            <w:tcW w:w="1059" w:type="pct"/>
            <w:tcBorders>
              <w:top w:val="nil"/>
              <w:left w:val="nil"/>
              <w:bottom w:val="nil"/>
              <w:right w:val="nil"/>
            </w:tcBorders>
          </w:tcPr>
          <w:p w14:paraId="70C0F194"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39.95 (2.99)</w:t>
            </w:r>
          </w:p>
        </w:tc>
        <w:tc>
          <w:tcPr>
            <w:tcW w:w="574" w:type="pct"/>
            <w:tcBorders>
              <w:top w:val="nil"/>
              <w:left w:val="nil"/>
              <w:bottom w:val="nil"/>
              <w:right w:val="nil"/>
            </w:tcBorders>
            <w:vAlign w:val="center"/>
          </w:tcPr>
          <w:p w14:paraId="3500B25A"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0.17</w:t>
            </w:r>
          </w:p>
        </w:tc>
      </w:tr>
      <w:tr w:rsidR="00E57C99" w:rsidRPr="005D72E7" w14:paraId="75E90C54" w14:textId="77777777" w:rsidTr="00E57C99">
        <w:trPr>
          <w:trHeight w:val="216"/>
        </w:trPr>
        <w:tc>
          <w:tcPr>
            <w:tcW w:w="1250" w:type="pct"/>
            <w:tcBorders>
              <w:top w:val="nil"/>
              <w:left w:val="nil"/>
              <w:bottom w:val="nil"/>
              <w:right w:val="nil"/>
            </w:tcBorders>
            <w:shd w:val="clear" w:color="auto" w:fill="auto"/>
            <w:tcMar>
              <w:top w:w="74" w:type="dxa"/>
              <w:left w:w="144" w:type="dxa"/>
              <w:bottom w:w="74" w:type="dxa"/>
              <w:right w:w="144" w:type="dxa"/>
            </w:tcMar>
            <w:vAlign w:val="center"/>
            <w:hideMark/>
          </w:tcPr>
          <w:p w14:paraId="4AD6E02A" w14:textId="77777777" w:rsidR="00E57C99" w:rsidRPr="005D72E7" w:rsidRDefault="00E57C99" w:rsidP="0072194A">
            <w:pPr>
              <w:spacing w:after="0" w:line="240" w:lineRule="auto"/>
              <w:ind w:left="120"/>
              <w:contextualSpacing/>
              <w:rPr>
                <w:rFonts w:ascii="Times New Roman" w:hAnsi="Times New Roman" w:cs="Times New Roman"/>
                <w:sz w:val="20"/>
                <w:szCs w:val="20"/>
              </w:rPr>
            </w:pPr>
            <w:r w:rsidRPr="005D72E7">
              <w:rPr>
                <w:rFonts w:ascii="Times New Roman" w:hAnsi="Times New Roman" w:cs="Times New Roman"/>
                <w:sz w:val="20"/>
                <w:szCs w:val="20"/>
              </w:rPr>
              <w:t xml:space="preserve">  MCV, fL</w:t>
            </w:r>
          </w:p>
        </w:tc>
        <w:tc>
          <w:tcPr>
            <w:tcW w:w="1058" w:type="pct"/>
            <w:tcBorders>
              <w:top w:val="nil"/>
              <w:left w:val="nil"/>
              <w:bottom w:val="nil"/>
              <w:right w:val="single" w:sz="4" w:space="0" w:color="auto"/>
            </w:tcBorders>
            <w:shd w:val="clear" w:color="auto" w:fill="auto"/>
            <w:tcMar>
              <w:top w:w="15" w:type="dxa"/>
              <w:left w:w="67" w:type="dxa"/>
              <w:bottom w:w="0" w:type="dxa"/>
              <w:right w:w="67" w:type="dxa"/>
            </w:tcMar>
            <w:hideMark/>
          </w:tcPr>
          <w:p w14:paraId="30629B47"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r w:rsidRPr="005D72E7">
              <w:rPr>
                <w:rFonts w:ascii="Times New Roman" w:hAnsi="Times New Roman" w:cs="Times New Roman"/>
                <w:color w:val="000000"/>
                <w:sz w:val="20"/>
                <w:szCs w:val="20"/>
              </w:rPr>
              <w:t>89.18 (3.94)</w:t>
            </w:r>
          </w:p>
        </w:tc>
        <w:tc>
          <w:tcPr>
            <w:tcW w:w="1059" w:type="pct"/>
            <w:tcBorders>
              <w:top w:val="nil"/>
              <w:left w:val="single" w:sz="4" w:space="0" w:color="auto"/>
              <w:bottom w:val="nil"/>
              <w:right w:val="nil"/>
            </w:tcBorders>
          </w:tcPr>
          <w:p w14:paraId="51EBBB79"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88.10 (3.52)</w:t>
            </w:r>
          </w:p>
        </w:tc>
        <w:tc>
          <w:tcPr>
            <w:tcW w:w="1059" w:type="pct"/>
            <w:tcBorders>
              <w:top w:val="nil"/>
              <w:left w:val="nil"/>
              <w:bottom w:val="nil"/>
              <w:right w:val="nil"/>
            </w:tcBorders>
          </w:tcPr>
          <w:p w14:paraId="5B83F223"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90.38 (4.10)</w:t>
            </w:r>
          </w:p>
        </w:tc>
        <w:tc>
          <w:tcPr>
            <w:tcW w:w="574" w:type="pct"/>
            <w:tcBorders>
              <w:top w:val="nil"/>
              <w:left w:val="nil"/>
              <w:bottom w:val="nil"/>
              <w:right w:val="nil"/>
            </w:tcBorders>
            <w:vAlign w:val="center"/>
          </w:tcPr>
          <w:p w14:paraId="6FED191B"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-1.94</w:t>
            </w:r>
            <w:r w:rsidRPr="003238DA">
              <w:rPr>
                <w:rFonts w:ascii="Times New Roman" w:hAnsi="Times New Roman" w:cs="Times New Roman"/>
                <w:color w:val="000000"/>
                <w:sz w:val="20"/>
                <w:szCs w:val="20"/>
                <w:vertAlign w:val="superscript"/>
              </w:rPr>
              <w:t>+</w:t>
            </w:r>
          </w:p>
        </w:tc>
      </w:tr>
      <w:tr w:rsidR="00E57C99" w:rsidRPr="005D72E7" w14:paraId="41A3810E" w14:textId="77777777" w:rsidTr="00E57C99">
        <w:trPr>
          <w:trHeight w:val="216"/>
        </w:trPr>
        <w:tc>
          <w:tcPr>
            <w:tcW w:w="1250" w:type="pct"/>
            <w:tcBorders>
              <w:top w:val="nil"/>
              <w:left w:val="nil"/>
              <w:bottom w:val="nil"/>
              <w:right w:val="nil"/>
            </w:tcBorders>
            <w:shd w:val="clear" w:color="auto" w:fill="auto"/>
            <w:tcMar>
              <w:top w:w="74" w:type="dxa"/>
              <w:left w:w="144" w:type="dxa"/>
              <w:bottom w:w="74" w:type="dxa"/>
              <w:right w:w="144" w:type="dxa"/>
            </w:tcMar>
            <w:vAlign w:val="center"/>
            <w:hideMark/>
          </w:tcPr>
          <w:p w14:paraId="088AE589" w14:textId="77777777" w:rsidR="00E57C99" w:rsidRPr="005D72E7" w:rsidRDefault="00E57C99" w:rsidP="0072194A">
            <w:pPr>
              <w:spacing w:after="0" w:line="240" w:lineRule="auto"/>
              <w:ind w:left="120"/>
              <w:contextualSpacing/>
              <w:rPr>
                <w:rFonts w:ascii="Times New Roman" w:hAnsi="Times New Roman" w:cs="Times New Roman"/>
                <w:sz w:val="20"/>
                <w:szCs w:val="20"/>
              </w:rPr>
            </w:pPr>
            <w:r w:rsidRPr="005D72E7">
              <w:rPr>
                <w:rFonts w:ascii="Times New Roman" w:hAnsi="Times New Roman" w:cs="Times New Roman"/>
                <w:sz w:val="20"/>
                <w:szCs w:val="20"/>
              </w:rPr>
              <w:t xml:space="preserve">  MCH, pg</w:t>
            </w:r>
          </w:p>
        </w:tc>
        <w:tc>
          <w:tcPr>
            <w:tcW w:w="1058" w:type="pct"/>
            <w:tcBorders>
              <w:top w:val="nil"/>
              <w:left w:val="nil"/>
              <w:bottom w:val="nil"/>
              <w:right w:val="single" w:sz="4" w:space="0" w:color="auto"/>
            </w:tcBorders>
            <w:shd w:val="clear" w:color="auto" w:fill="auto"/>
            <w:tcMar>
              <w:top w:w="15" w:type="dxa"/>
              <w:left w:w="67" w:type="dxa"/>
              <w:bottom w:w="0" w:type="dxa"/>
              <w:right w:w="67" w:type="dxa"/>
            </w:tcMar>
            <w:hideMark/>
          </w:tcPr>
          <w:p w14:paraId="5394655A"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r w:rsidRPr="005D72E7">
              <w:rPr>
                <w:rFonts w:ascii="Times New Roman" w:hAnsi="Times New Roman" w:cs="Times New Roman"/>
                <w:color w:val="000000"/>
                <w:sz w:val="20"/>
                <w:szCs w:val="20"/>
              </w:rPr>
              <w:t>29.50 (1.84)</w:t>
            </w:r>
          </w:p>
        </w:tc>
        <w:tc>
          <w:tcPr>
            <w:tcW w:w="1059" w:type="pct"/>
            <w:tcBorders>
              <w:top w:val="nil"/>
              <w:left w:val="single" w:sz="4" w:space="0" w:color="auto"/>
              <w:bottom w:val="nil"/>
              <w:right w:val="nil"/>
            </w:tcBorders>
          </w:tcPr>
          <w:p w14:paraId="7F010A74"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28.88 (1.73)</w:t>
            </w:r>
          </w:p>
        </w:tc>
        <w:tc>
          <w:tcPr>
            <w:tcW w:w="1059" w:type="pct"/>
            <w:tcBorders>
              <w:top w:val="nil"/>
              <w:left w:val="nil"/>
              <w:bottom w:val="nil"/>
              <w:right w:val="nil"/>
            </w:tcBorders>
          </w:tcPr>
          <w:p w14:paraId="65FAFF65"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30.17 (1.74)</w:t>
            </w:r>
          </w:p>
        </w:tc>
        <w:tc>
          <w:tcPr>
            <w:tcW w:w="574" w:type="pct"/>
            <w:tcBorders>
              <w:top w:val="nil"/>
              <w:left w:val="nil"/>
              <w:bottom w:val="nil"/>
              <w:right w:val="nil"/>
            </w:tcBorders>
            <w:vAlign w:val="center"/>
          </w:tcPr>
          <w:p w14:paraId="6924BE40"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-2.42*</w:t>
            </w:r>
          </w:p>
        </w:tc>
      </w:tr>
      <w:tr w:rsidR="00E57C99" w:rsidRPr="005D72E7" w14:paraId="0A472E0A" w14:textId="77777777" w:rsidTr="00E57C99">
        <w:trPr>
          <w:trHeight w:val="216"/>
        </w:trPr>
        <w:tc>
          <w:tcPr>
            <w:tcW w:w="1250" w:type="pct"/>
            <w:tcBorders>
              <w:top w:val="nil"/>
              <w:left w:val="nil"/>
              <w:bottom w:val="nil"/>
              <w:right w:val="nil"/>
            </w:tcBorders>
            <w:shd w:val="clear" w:color="auto" w:fill="auto"/>
            <w:tcMar>
              <w:top w:w="74" w:type="dxa"/>
              <w:left w:w="144" w:type="dxa"/>
              <w:bottom w:w="74" w:type="dxa"/>
              <w:right w:w="144" w:type="dxa"/>
            </w:tcMar>
            <w:vAlign w:val="center"/>
            <w:hideMark/>
          </w:tcPr>
          <w:p w14:paraId="389ACDD4" w14:textId="77777777" w:rsidR="00E57C99" w:rsidRPr="005D72E7" w:rsidRDefault="00E57C99" w:rsidP="0072194A">
            <w:pPr>
              <w:spacing w:after="0" w:line="240" w:lineRule="auto"/>
              <w:ind w:left="120"/>
              <w:contextualSpacing/>
              <w:rPr>
                <w:rFonts w:ascii="Times New Roman" w:hAnsi="Times New Roman" w:cs="Times New Roman"/>
                <w:sz w:val="20"/>
                <w:szCs w:val="20"/>
              </w:rPr>
            </w:pPr>
            <w:r w:rsidRPr="005D72E7">
              <w:rPr>
                <w:rFonts w:ascii="Times New Roman" w:hAnsi="Times New Roman" w:cs="Times New Roman"/>
                <w:sz w:val="20"/>
                <w:szCs w:val="20"/>
              </w:rPr>
              <w:t xml:space="preserve">  MCHC, g/dL</w:t>
            </w:r>
          </w:p>
        </w:tc>
        <w:tc>
          <w:tcPr>
            <w:tcW w:w="1058" w:type="pct"/>
            <w:tcBorders>
              <w:top w:val="nil"/>
              <w:left w:val="nil"/>
              <w:bottom w:val="nil"/>
              <w:right w:val="single" w:sz="4" w:space="0" w:color="auto"/>
            </w:tcBorders>
            <w:shd w:val="clear" w:color="auto" w:fill="auto"/>
            <w:tcMar>
              <w:top w:w="15" w:type="dxa"/>
              <w:left w:w="67" w:type="dxa"/>
              <w:bottom w:w="0" w:type="dxa"/>
              <w:right w:w="67" w:type="dxa"/>
            </w:tcMar>
            <w:hideMark/>
          </w:tcPr>
          <w:p w14:paraId="25D70C64"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r w:rsidRPr="005D72E7">
              <w:rPr>
                <w:rFonts w:ascii="Times New Roman" w:hAnsi="Times New Roman" w:cs="Times New Roman"/>
                <w:color w:val="000000"/>
                <w:sz w:val="20"/>
                <w:szCs w:val="20"/>
              </w:rPr>
              <w:t>33.05 (0.90)</w:t>
            </w:r>
          </w:p>
        </w:tc>
        <w:tc>
          <w:tcPr>
            <w:tcW w:w="1059" w:type="pct"/>
            <w:tcBorders>
              <w:top w:val="nil"/>
              <w:left w:val="single" w:sz="4" w:space="0" w:color="auto"/>
              <w:bottom w:val="nil"/>
              <w:right w:val="nil"/>
            </w:tcBorders>
          </w:tcPr>
          <w:p w14:paraId="46033204"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32.76 (0.92)</w:t>
            </w:r>
          </w:p>
        </w:tc>
        <w:tc>
          <w:tcPr>
            <w:tcW w:w="1059" w:type="pct"/>
            <w:tcBorders>
              <w:top w:val="nil"/>
              <w:left w:val="nil"/>
              <w:bottom w:val="nil"/>
              <w:right w:val="nil"/>
            </w:tcBorders>
          </w:tcPr>
          <w:p w14:paraId="03A2AD8E"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33.36 (0.78)</w:t>
            </w:r>
          </w:p>
        </w:tc>
        <w:tc>
          <w:tcPr>
            <w:tcW w:w="574" w:type="pct"/>
            <w:tcBorders>
              <w:top w:val="nil"/>
              <w:left w:val="nil"/>
              <w:bottom w:val="nil"/>
              <w:right w:val="nil"/>
            </w:tcBorders>
            <w:vAlign w:val="center"/>
          </w:tcPr>
          <w:p w14:paraId="12E8DBDB"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-2.26*</w:t>
            </w:r>
          </w:p>
        </w:tc>
      </w:tr>
      <w:tr w:rsidR="00E57C99" w:rsidRPr="005D72E7" w14:paraId="45220C8F" w14:textId="77777777" w:rsidTr="00E57C99">
        <w:trPr>
          <w:trHeight w:val="216"/>
        </w:trPr>
        <w:tc>
          <w:tcPr>
            <w:tcW w:w="1250" w:type="pct"/>
            <w:tcBorders>
              <w:top w:val="nil"/>
              <w:left w:val="nil"/>
              <w:bottom w:val="nil"/>
              <w:right w:val="nil"/>
            </w:tcBorders>
            <w:shd w:val="clear" w:color="auto" w:fill="auto"/>
            <w:tcMar>
              <w:top w:w="74" w:type="dxa"/>
              <w:left w:w="144" w:type="dxa"/>
              <w:bottom w:w="74" w:type="dxa"/>
              <w:right w:w="144" w:type="dxa"/>
            </w:tcMar>
            <w:vAlign w:val="center"/>
            <w:hideMark/>
          </w:tcPr>
          <w:p w14:paraId="67BDE210" w14:textId="77777777" w:rsidR="00E57C99" w:rsidRPr="005D72E7" w:rsidRDefault="00E57C99" w:rsidP="0072194A">
            <w:pPr>
              <w:spacing w:after="0" w:line="240" w:lineRule="auto"/>
              <w:ind w:left="120"/>
              <w:contextualSpacing/>
              <w:rPr>
                <w:rFonts w:ascii="Times New Roman" w:hAnsi="Times New Roman" w:cs="Times New Roman"/>
                <w:sz w:val="20"/>
                <w:szCs w:val="20"/>
              </w:rPr>
            </w:pPr>
            <w:r w:rsidRPr="005D72E7">
              <w:rPr>
                <w:rFonts w:ascii="Times New Roman" w:hAnsi="Times New Roman" w:cs="Times New Roman"/>
                <w:sz w:val="20"/>
                <w:szCs w:val="20"/>
              </w:rPr>
              <w:t xml:space="preserve">  RDW, %</w:t>
            </w:r>
          </w:p>
        </w:tc>
        <w:tc>
          <w:tcPr>
            <w:tcW w:w="1058" w:type="pct"/>
            <w:tcBorders>
              <w:top w:val="nil"/>
              <w:left w:val="nil"/>
              <w:bottom w:val="nil"/>
              <w:right w:val="single" w:sz="4" w:space="0" w:color="auto"/>
            </w:tcBorders>
            <w:shd w:val="clear" w:color="auto" w:fill="auto"/>
            <w:tcMar>
              <w:top w:w="15" w:type="dxa"/>
              <w:left w:w="67" w:type="dxa"/>
              <w:bottom w:w="0" w:type="dxa"/>
              <w:right w:w="67" w:type="dxa"/>
            </w:tcMar>
            <w:hideMark/>
          </w:tcPr>
          <w:p w14:paraId="7A9674FF"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r w:rsidRPr="005D72E7">
              <w:rPr>
                <w:rFonts w:ascii="Times New Roman" w:hAnsi="Times New Roman" w:cs="Times New Roman"/>
                <w:color w:val="000000"/>
                <w:sz w:val="20"/>
                <w:szCs w:val="20"/>
              </w:rPr>
              <w:t>13.04 (1.12)</w:t>
            </w:r>
          </w:p>
        </w:tc>
        <w:tc>
          <w:tcPr>
            <w:tcW w:w="1059" w:type="pct"/>
            <w:tcBorders>
              <w:top w:val="nil"/>
              <w:left w:val="single" w:sz="4" w:space="0" w:color="auto"/>
              <w:bottom w:val="nil"/>
              <w:right w:val="nil"/>
            </w:tcBorders>
          </w:tcPr>
          <w:p w14:paraId="79135E22"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13.59 (1.20)</w:t>
            </w:r>
          </w:p>
        </w:tc>
        <w:tc>
          <w:tcPr>
            <w:tcW w:w="1059" w:type="pct"/>
            <w:tcBorders>
              <w:top w:val="nil"/>
              <w:left w:val="nil"/>
              <w:bottom w:val="nil"/>
              <w:right w:val="nil"/>
            </w:tcBorders>
          </w:tcPr>
          <w:p w14:paraId="770F3629"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12.44 (0.63)</w:t>
            </w:r>
          </w:p>
        </w:tc>
        <w:tc>
          <w:tcPr>
            <w:tcW w:w="574" w:type="pct"/>
            <w:tcBorders>
              <w:top w:val="nil"/>
              <w:left w:val="nil"/>
              <w:bottom w:val="nil"/>
              <w:right w:val="nil"/>
            </w:tcBorders>
            <w:vAlign w:val="center"/>
          </w:tcPr>
          <w:p w14:paraId="1D9DADD2"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3.85***</w:t>
            </w:r>
          </w:p>
        </w:tc>
      </w:tr>
      <w:tr w:rsidR="00E57C99" w:rsidRPr="005D72E7" w14:paraId="3A46CF73" w14:textId="77777777" w:rsidTr="00E57C99">
        <w:trPr>
          <w:trHeight w:val="216"/>
        </w:trPr>
        <w:tc>
          <w:tcPr>
            <w:tcW w:w="1250" w:type="pct"/>
            <w:tcBorders>
              <w:top w:val="nil"/>
              <w:left w:val="nil"/>
              <w:bottom w:val="nil"/>
              <w:right w:val="nil"/>
            </w:tcBorders>
            <w:shd w:val="clear" w:color="auto" w:fill="auto"/>
            <w:tcMar>
              <w:top w:w="74" w:type="dxa"/>
              <w:left w:w="144" w:type="dxa"/>
              <w:bottom w:w="74" w:type="dxa"/>
              <w:right w:w="144" w:type="dxa"/>
            </w:tcMar>
            <w:vAlign w:val="center"/>
            <w:hideMark/>
          </w:tcPr>
          <w:p w14:paraId="4648976D" w14:textId="77777777" w:rsidR="00E57C99" w:rsidRPr="005D72E7" w:rsidRDefault="00E57C99" w:rsidP="0072194A">
            <w:pPr>
              <w:spacing w:after="0" w:line="240" w:lineRule="auto"/>
              <w:ind w:left="120"/>
              <w:contextualSpacing/>
              <w:rPr>
                <w:rFonts w:ascii="Times New Roman" w:hAnsi="Times New Roman" w:cs="Times New Roman"/>
                <w:sz w:val="20"/>
                <w:szCs w:val="20"/>
              </w:rPr>
            </w:pPr>
            <w:r w:rsidRPr="005D72E7">
              <w:rPr>
                <w:rFonts w:ascii="Times New Roman" w:hAnsi="Times New Roman" w:cs="Times New Roman"/>
                <w:sz w:val="20"/>
                <w:szCs w:val="20"/>
              </w:rPr>
              <w:t xml:space="preserve">  WBC, K/mm3</w:t>
            </w:r>
          </w:p>
        </w:tc>
        <w:tc>
          <w:tcPr>
            <w:tcW w:w="1058" w:type="pct"/>
            <w:tcBorders>
              <w:top w:val="nil"/>
              <w:left w:val="nil"/>
              <w:bottom w:val="nil"/>
              <w:right w:val="single" w:sz="4" w:space="0" w:color="auto"/>
            </w:tcBorders>
            <w:shd w:val="clear" w:color="auto" w:fill="auto"/>
            <w:tcMar>
              <w:top w:w="15" w:type="dxa"/>
              <w:left w:w="67" w:type="dxa"/>
              <w:bottom w:w="0" w:type="dxa"/>
              <w:right w:w="67" w:type="dxa"/>
            </w:tcMar>
            <w:hideMark/>
          </w:tcPr>
          <w:p w14:paraId="69E60364"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r w:rsidRPr="005D72E7">
              <w:rPr>
                <w:rFonts w:ascii="Times New Roman" w:hAnsi="Times New Roman" w:cs="Times New Roman"/>
                <w:color w:val="000000"/>
                <w:sz w:val="20"/>
                <w:szCs w:val="20"/>
              </w:rPr>
              <w:t>6.32 (1.67)</w:t>
            </w:r>
          </w:p>
        </w:tc>
        <w:tc>
          <w:tcPr>
            <w:tcW w:w="1059" w:type="pct"/>
            <w:tcBorders>
              <w:top w:val="nil"/>
              <w:left w:val="single" w:sz="4" w:space="0" w:color="auto"/>
              <w:bottom w:val="nil"/>
              <w:right w:val="nil"/>
            </w:tcBorders>
          </w:tcPr>
          <w:p w14:paraId="381D0884"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5.91 (1.49)</w:t>
            </w:r>
          </w:p>
        </w:tc>
        <w:tc>
          <w:tcPr>
            <w:tcW w:w="1059" w:type="pct"/>
            <w:tcBorders>
              <w:top w:val="nil"/>
              <w:left w:val="nil"/>
              <w:bottom w:val="nil"/>
              <w:right w:val="nil"/>
            </w:tcBorders>
          </w:tcPr>
          <w:p w14:paraId="4CDC8D17"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6.78 (1.76)</w:t>
            </w:r>
          </w:p>
        </w:tc>
        <w:tc>
          <w:tcPr>
            <w:tcW w:w="574" w:type="pct"/>
            <w:tcBorders>
              <w:top w:val="nil"/>
              <w:left w:val="nil"/>
              <w:bottom w:val="nil"/>
              <w:right w:val="nil"/>
            </w:tcBorders>
            <w:vAlign w:val="center"/>
          </w:tcPr>
          <w:p w14:paraId="441D7CBA"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-1.74</w:t>
            </w:r>
            <w:r w:rsidRPr="003238DA">
              <w:rPr>
                <w:rFonts w:ascii="Times New Roman" w:hAnsi="Times New Roman" w:cs="Times New Roman"/>
                <w:color w:val="000000"/>
                <w:sz w:val="20"/>
                <w:szCs w:val="20"/>
                <w:vertAlign w:val="superscript"/>
              </w:rPr>
              <w:t>+</w:t>
            </w:r>
          </w:p>
        </w:tc>
      </w:tr>
      <w:tr w:rsidR="00E57C99" w:rsidRPr="005D72E7" w14:paraId="058B3433" w14:textId="77777777" w:rsidTr="00E57C99">
        <w:trPr>
          <w:trHeight w:val="216"/>
        </w:trPr>
        <w:tc>
          <w:tcPr>
            <w:tcW w:w="1250" w:type="pct"/>
            <w:tcBorders>
              <w:top w:val="nil"/>
              <w:left w:val="nil"/>
              <w:bottom w:val="nil"/>
              <w:right w:val="nil"/>
            </w:tcBorders>
            <w:shd w:val="clear" w:color="auto" w:fill="auto"/>
            <w:tcMar>
              <w:top w:w="74" w:type="dxa"/>
              <w:left w:w="144" w:type="dxa"/>
              <w:bottom w:w="74" w:type="dxa"/>
              <w:right w:w="144" w:type="dxa"/>
            </w:tcMar>
            <w:vAlign w:val="center"/>
            <w:hideMark/>
          </w:tcPr>
          <w:p w14:paraId="49914D7D" w14:textId="77777777" w:rsidR="00E57C99" w:rsidRPr="005D72E7" w:rsidRDefault="00E57C99" w:rsidP="0072194A">
            <w:pPr>
              <w:spacing w:after="0" w:line="240" w:lineRule="auto"/>
              <w:ind w:left="120"/>
              <w:contextualSpacing/>
              <w:rPr>
                <w:rFonts w:ascii="Times New Roman" w:hAnsi="Times New Roman" w:cs="Times New Roman"/>
                <w:sz w:val="20"/>
                <w:szCs w:val="20"/>
              </w:rPr>
            </w:pPr>
            <w:r w:rsidRPr="005D72E7">
              <w:rPr>
                <w:rFonts w:ascii="Times New Roman" w:hAnsi="Times New Roman" w:cs="Times New Roman"/>
                <w:sz w:val="20"/>
                <w:szCs w:val="20"/>
              </w:rPr>
              <w:t xml:space="preserve">  RBC, M/mm3</w:t>
            </w:r>
          </w:p>
        </w:tc>
        <w:tc>
          <w:tcPr>
            <w:tcW w:w="1058" w:type="pct"/>
            <w:tcBorders>
              <w:top w:val="nil"/>
              <w:left w:val="nil"/>
              <w:bottom w:val="nil"/>
              <w:right w:val="single" w:sz="4" w:space="0" w:color="auto"/>
            </w:tcBorders>
            <w:shd w:val="clear" w:color="auto" w:fill="auto"/>
            <w:tcMar>
              <w:top w:w="15" w:type="dxa"/>
              <w:left w:w="67" w:type="dxa"/>
              <w:bottom w:w="0" w:type="dxa"/>
              <w:right w:w="67" w:type="dxa"/>
            </w:tcMar>
            <w:hideMark/>
          </w:tcPr>
          <w:p w14:paraId="66567EA9"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r w:rsidRPr="005D72E7">
              <w:rPr>
                <w:rFonts w:ascii="Times New Roman" w:hAnsi="Times New Roman" w:cs="Times New Roman"/>
                <w:color w:val="000000"/>
                <w:sz w:val="20"/>
                <w:szCs w:val="20"/>
              </w:rPr>
              <w:t>4.49 (0.31)</w:t>
            </w:r>
          </w:p>
        </w:tc>
        <w:tc>
          <w:tcPr>
            <w:tcW w:w="1059" w:type="pct"/>
            <w:tcBorders>
              <w:top w:val="nil"/>
              <w:left w:val="single" w:sz="4" w:space="0" w:color="auto"/>
              <w:bottom w:val="nil"/>
              <w:right w:val="nil"/>
            </w:tcBorders>
          </w:tcPr>
          <w:p w14:paraId="1F4619D3"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4.56 (0.28)</w:t>
            </w:r>
          </w:p>
        </w:tc>
        <w:tc>
          <w:tcPr>
            <w:tcW w:w="1059" w:type="pct"/>
            <w:tcBorders>
              <w:top w:val="nil"/>
              <w:left w:val="nil"/>
              <w:bottom w:val="nil"/>
              <w:right w:val="nil"/>
            </w:tcBorders>
          </w:tcPr>
          <w:p w14:paraId="5F5973DD"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4.43 (0.34)</w:t>
            </w:r>
          </w:p>
        </w:tc>
        <w:tc>
          <w:tcPr>
            <w:tcW w:w="574" w:type="pct"/>
            <w:tcBorders>
              <w:top w:val="nil"/>
              <w:left w:val="nil"/>
              <w:bottom w:val="nil"/>
              <w:right w:val="nil"/>
            </w:tcBorders>
            <w:vAlign w:val="center"/>
          </w:tcPr>
          <w:p w14:paraId="05BED8AE"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1.36</w:t>
            </w:r>
          </w:p>
        </w:tc>
      </w:tr>
      <w:tr w:rsidR="00E57C99" w:rsidRPr="005D72E7" w14:paraId="5B7211CF" w14:textId="77777777" w:rsidTr="00E57C99">
        <w:trPr>
          <w:trHeight w:val="216"/>
        </w:trPr>
        <w:tc>
          <w:tcPr>
            <w:tcW w:w="1250" w:type="pct"/>
            <w:tcBorders>
              <w:top w:val="nil"/>
              <w:left w:val="nil"/>
              <w:bottom w:val="single" w:sz="8" w:space="0" w:color="000000"/>
              <w:right w:val="nil"/>
            </w:tcBorders>
            <w:shd w:val="clear" w:color="auto" w:fill="auto"/>
            <w:tcMar>
              <w:top w:w="74" w:type="dxa"/>
              <w:left w:w="144" w:type="dxa"/>
              <w:bottom w:w="74" w:type="dxa"/>
              <w:right w:w="144" w:type="dxa"/>
            </w:tcMar>
            <w:vAlign w:val="center"/>
            <w:hideMark/>
          </w:tcPr>
          <w:p w14:paraId="485E49B7" w14:textId="77777777" w:rsidR="00E57C99" w:rsidRPr="005D72E7" w:rsidRDefault="00E57C99" w:rsidP="0072194A">
            <w:pPr>
              <w:spacing w:after="0" w:line="240" w:lineRule="auto"/>
              <w:ind w:left="120"/>
              <w:contextualSpacing/>
              <w:rPr>
                <w:rFonts w:ascii="Times New Roman" w:hAnsi="Times New Roman" w:cs="Times New Roman"/>
                <w:sz w:val="20"/>
                <w:szCs w:val="20"/>
              </w:rPr>
            </w:pPr>
            <w:r w:rsidRPr="005D72E7">
              <w:rPr>
                <w:rFonts w:ascii="Times New Roman" w:hAnsi="Times New Roman" w:cs="Times New Roman"/>
                <w:sz w:val="20"/>
                <w:szCs w:val="20"/>
              </w:rPr>
              <w:t xml:space="preserve">  CRP, mg/L</w:t>
            </w:r>
          </w:p>
        </w:tc>
        <w:tc>
          <w:tcPr>
            <w:tcW w:w="1058" w:type="pct"/>
            <w:tcBorders>
              <w:top w:val="nil"/>
              <w:left w:val="nil"/>
              <w:bottom w:val="single" w:sz="8" w:space="0" w:color="000000"/>
              <w:right w:val="single" w:sz="4" w:space="0" w:color="auto"/>
            </w:tcBorders>
            <w:shd w:val="clear" w:color="auto" w:fill="auto"/>
            <w:tcMar>
              <w:top w:w="15" w:type="dxa"/>
              <w:left w:w="67" w:type="dxa"/>
              <w:bottom w:w="0" w:type="dxa"/>
              <w:right w:w="67" w:type="dxa"/>
            </w:tcMar>
            <w:hideMark/>
          </w:tcPr>
          <w:p w14:paraId="643ECC5E" w14:textId="77777777" w:rsidR="00E57C99" w:rsidRPr="005D72E7" w:rsidRDefault="00E57C99" w:rsidP="00E57C99">
            <w:pPr>
              <w:spacing w:after="0" w:line="240" w:lineRule="auto"/>
              <w:contextualSpacing/>
              <w:jc w:val="center"/>
              <w:rPr>
                <w:rFonts w:ascii="Times New Roman" w:hAnsi="Times New Roman" w:cs="Times New Roman"/>
                <w:color w:val="FF0000"/>
                <w:sz w:val="20"/>
                <w:szCs w:val="20"/>
              </w:rPr>
            </w:pPr>
            <w:r w:rsidRPr="005D72E7">
              <w:rPr>
                <w:rFonts w:ascii="Times New Roman" w:hAnsi="Times New Roman" w:cs="Times New Roman"/>
                <w:color w:val="000000"/>
                <w:sz w:val="20"/>
                <w:szCs w:val="20"/>
              </w:rPr>
              <w:t>1.65 (1.99)</w:t>
            </w:r>
          </w:p>
        </w:tc>
        <w:tc>
          <w:tcPr>
            <w:tcW w:w="1059" w:type="pct"/>
            <w:tcBorders>
              <w:top w:val="nil"/>
              <w:left w:val="single" w:sz="4" w:space="0" w:color="auto"/>
              <w:bottom w:val="single" w:sz="8" w:space="0" w:color="000000"/>
              <w:right w:val="nil"/>
            </w:tcBorders>
          </w:tcPr>
          <w:p w14:paraId="583318A6"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1.40 (1.84)</w:t>
            </w:r>
          </w:p>
        </w:tc>
        <w:tc>
          <w:tcPr>
            <w:tcW w:w="1059" w:type="pct"/>
            <w:tcBorders>
              <w:top w:val="nil"/>
              <w:left w:val="nil"/>
              <w:bottom w:val="single" w:sz="8" w:space="0" w:color="000000"/>
              <w:right w:val="nil"/>
            </w:tcBorders>
          </w:tcPr>
          <w:p w14:paraId="3B4584BA"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1.92 (2.16)</w:t>
            </w:r>
          </w:p>
        </w:tc>
        <w:tc>
          <w:tcPr>
            <w:tcW w:w="574" w:type="pct"/>
            <w:tcBorders>
              <w:top w:val="nil"/>
              <w:left w:val="nil"/>
              <w:bottom w:val="single" w:sz="8" w:space="0" w:color="000000"/>
              <w:right w:val="nil"/>
            </w:tcBorders>
            <w:vAlign w:val="center"/>
          </w:tcPr>
          <w:p w14:paraId="7501A70A" w14:textId="77777777" w:rsidR="00E57C99" w:rsidRPr="005D72E7" w:rsidRDefault="00E57C99" w:rsidP="00E57C99">
            <w:pPr>
              <w:spacing w:after="0" w:line="240" w:lineRule="auto"/>
              <w:contextualSpacing/>
              <w:jc w:val="center"/>
              <w:rPr>
                <w:rFonts w:ascii="Times New Roman" w:hAnsi="Times New Roman" w:cs="Times New Roman"/>
                <w:color w:val="000000"/>
                <w:sz w:val="20"/>
                <w:szCs w:val="20"/>
              </w:rPr>
            </w:pPr>
            <w:r w:rsidRPr="005D72E7">
              <w:rPr>
                <w:rFonts w:ascii="Times New Roman" w:hAnsi="Times New Roman" w:cs="Times New Roman"/>
                <w:color w:val="000000"/>
                <w:sz w:val="20"/>
                <w:szCs w:val="20"/>
              </w:rPr>
              <w:t>-0.85</w:t>
            </w:r>
          </w:p>
        </w:tc>
      </w:tr>
    </w:tbl>
    <w:p w14:paraId="422210AF" w14:textId="77777777" w:rsidR="00E57C99" w:rsidRDefault="00E57C99" w:rsidP="00E57C99">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2FE6E54A" w14:textId="77777777" w:rsidR="00E57C99" w:rsidRPr="005D72E7" w:rsidRDefault="00E57C99" w:rsidP="00E57C99">
      <w:pPr>
        <w:spacing w:after="0" w:line="240" w:lineRule="auto"/>
        <w:rPr>
          <w:rFonts w:ascii="Times New Roman" w:hAnsi="Times New Roman" w:cs="Times New Roman"/>
          <w:sz w:val="20"/>
        </w:rPr>
      </w:pPr>
      <w:r w:rsidRPr="000906CF">
        <w:rPr>
          <w:rFonts w:ascii="Times New Roman" w:hAnsi="Times New Roman" w:cs="Times New Roman"/>
          <w:sz w:val="20"/>
          <w:vertAlign w:val="superscript"/>
        </w:rPr>
        <w:t>a</w:t>
      </w:r>
      <w:r>
        <w:rPr>
          <w:rFonts w:ascii="Times New Roman" w:hAnsi="Times New Roman" w:cs="Times New Roman"/>
          <w:sz w:val="20"/>
        </w:rPr>
        <w:t xml:space="preserve"> Anemia defined as Hb &lt; 12.0 g/dL or 120.0 g/L</w:t>
      </w:r>
    </w:p>
    <w:p w14:paraId="47F707F2" w14:textId="77777777" w:rsidR="00E57C99" w:rsidRPr="00B43F9E" w:rsidRDefault="00E57C99" w:rsidP="00E57C99">
      <w:pPr>
        <w:rPr>
          <w:rFonts w:ascii="Times New Roman" w:hAnsi="Times New Roman" w:cs="Times New Roman"/>
          <w:sz w:val="24"/>
        </w:rPr>
      </w:pPr>
    </w:p>
    <w:p w14:paraId="6AF8B45D" w14:textId="6E327C54" w:rsidR="00E57C99" w:rsidRPr="00F76790" w:rsidRDefault="00F76790" w:rsidP="00F76790">
      <w:pPr>
        <w:spacing w:before="120" w:after="120" w:line="240" w:lineRule="auto"/>
        <w:rPr>
          <w:rFonts w:ascii="Times New Roman" w:hAnsi="Times New Roman" w:cs="Times New Roman"/>
        </w:rPr>
      </w:pPr>
      <w:bookmarkStart w:id="77" w:name="_Ref531259751"/>
      <w:r w:rsidRPr="00F76790">
        <w:rPr>
          <w:rFonts w:ascii="Times New Roman" w:hAnsi="Times New Roman" w:cs="Times New Roman"/>
          <w:sz w:val="24"/>
        </w:rPr>
        <w:t xml:space="preserve">Table </w:t>
      </w:r>
      <w:r w:rsidRPr="00F76790">
        <w:rPr>
          <w:rFonts w:ascii="Times New Roman" w:hAnsi="Times New Roman" w:cs="Times New Roman"/>
          <w:sz w:val="24"/>
        </w:rPr>
        <w:fldChar w:fldCharType="begin"/>
      </w:r>
      <w:r w:rsidRPr="00F76790">
        <w:rPr>
          <w:rFonts w:ascii="Times New Roman" w:hAnsi="Times New Roman" w:cs="Times New Roman"/>
          <w:sz w:val="24"/>
        </w:rPr>
        <w:instrText xml:space="preserve"> STYLEREF 2 \s </w:instrText>
      </w:r>
      <w:r w:rsidRPr="00F76790">
        <w:rPr>
          <w:rFonts w:ascii="Times New Roman" w:hAnsi="Times New Roman" w:cs="Times New Roman"/>
          <w:sz w:val="24"/>
        </w:rPr>
        <w:fldChar w:fldCharType="separate"/>
      </w:r>
      <w:r w:rsidR="007F215D">
        <w:rPr>
          <w:rFonts w:ascii="Times New Roman" w:hAnsi="Times New Roman" w:cs="Times New Roman"/>
          <w:noProof/>
          <w:sz w:val="24"/>
        </w:rPr>
        <w:t>7.2</w:t>
      </w:r>
      <w:r w:rsidRPr="00F76790">
        <w:rPr>
          <w:rFonts w:ascii="Times New Roman" w:hAnsi="Times New Roman" w:cs="Times New Roman"/>
          <w:sz w:val="24"/>
        </w:rPr>
        <w:fldChar w:fldCharType="end"/>
      </w:r>
      <w:r w:rsidRPr="00F76790">
        <w:rPr>
          <w:rFonts w:ascii="Times New Roman" w:hAnsi="Times New Roman" w:cs="Times New Roman"/>
          <w:sz w:val="24"/>
        </w:rPr>
        <w:t>.</w:t>
      </w:r>
      <w:r w:rsidRPr="00F76790">
        <w:rPr>
          <w:rFonts w:ascii="Times New Roman" w:hAnsi="Times New Roman" w:cs="Times New Roman"/>
          <w:sz w:val="24"/>
        </w:rPr>
        <w:fldChar w:fldCharType="begin"/>
      </w:r>
      <w:r w:rsidRPr="00F76790">
        <w:rPr>
          <w:rFonts w:ascii="Times New Roman" w:hAnsi="Times New Roman" w:cs="Times New Roman"/>
          <w:sz w:val="24"/>
        </w:rPr>
        <w:instrText xml:space="preserve"> SEQ Table \* ARABIC \s 2 </w:instrText>
      </w:r>
      <w:r w:rsidRPr="00F76790">
        <w:rPr>
          <w:rFonts w:ascii="Times New Roman" w:hAnsi="Times New Roman" w:cs="Times New Roman"/>
          <w:sz w:val="24"/>
        </w:rPr>
        <w:fldChar w:fldCharType="separate"/>
      </w:r>
      <w:r w:rsidR="007F215D">
        <w:rPr>
          <w:rFonts w:ascii="Times New Roman" w:hAnsi="Times New Roman" w:cs="Times New Roman"/>
          <w:noProof/>
          <w:sz w:val="24"/>
        </w:rPr>
        <w:t>2</w:t>
      </w:r>
      <w:r w:rsidRPr="00F76790">
        <w:rPr>
          <w:rFonts w:ascii="Times New Roman" w:hAnsi="Times New Roman" w:cs="Times New Roman"/>
          <w:sz w:val="24"/>
        </w:rPr>
        <w:fldChar w:fldCharType="end"/>
      </w:r>
      <w:bookmarkEnd w:id="77"/>
      <w:r w:rsidRPr="00F76790">
        <w:rPr>
          <w:rFonts w:ascii="Times New Roman" w:hAnsi="Times New Roman" w:cs="Times New Roman"/>
          <w:sz w:val="24"/>
        </w:rPr>
        <w:t xml:space="preserve">. </w:t>
      </w:r>
      <w:r w:rsidR="00E57C99" w:rsidRPr="00F76790">
        <w:rPr>
          <w:rFonts w:ascii="Times New Roman" w:hAnsi="Times New Roman" w:cs="Times New Roman"/>
          <w:sz w:val="24"/>
        </w:rPr>
        <w:t xml:space="preserve">Education, ethnicity, race, and physical activity response frequencies and percentages for all </w:t>
      </w:r>
      <w:r w:rsidR="00E57C99" w:rsidRPr="00F76790">
        <w:rPr>
          <w:rFonts w:ascii="Times New Roman" w:hAnsi="Times New Roman" w:cs="Times New Roman"/>
        </w:rPr>
        <w:t>participants and separate by each iron status subgroup</w:t>
      </w:r>
    </w:p>
    <w:tbl>
      <w:tblPr>
        <w:tblW w:w="5000" w:type="pct"/>
        <w:tblCellMar>
          <w:left w:w="0" w:type="dxa"/>
          <w:right w:w="0" w:type="dxa"/>
        </w:tblCellMar>
        <w:tblLook w:val="0420" w:firstRow="1" w:lastRow="0" w:firstColumn="0" w:lastColumn="0" w:noHBand="0" w:noVBand="1"/>
      </w:tblPr>
      <w:tblGrid>
        <w:gridCol w:w="3151"/>
        <w:gridCol w:w="2069"/>
        <w:gridCol w:w="2070"/>
        <w:gridCol w:w="2070"/>
      </w:tblGrid>
      <w:tr w:rsidR="00E57C99" w:rsidRPr="005D72E7" w14:paraId="58EACD86" w14:textId="77777777" w:rsidTr="00E57C99">
        <w:trPr>
          <w:trHeight w:val="216"/>
          <w:tblHeader/>
        </w:trPr>
        <w:tc>
          <w:tcPr>
            <w:tcW w:w="1683" w:type="pct"/>
            <w:tcBorders>
              <w:top w:val="single" w:sz="8" w:space="0" w:color="000000"/>
              <w:left w:val="nil"/>
              <w:bottom w:val="single" w:sz="8" w:space="0" w:color="000000"/>
              <w:right w:val="nil"/>
            </w:tcBorders>
            <w:shd w:val="clear" w:color="auto" w:fill="auto"/>
            <w:tcMar>
              <w:top w:w="74" w:type="dxa"/>
              <w:left w:w="144" w:type="dxa"/>
              <w:bottom w:w="74" w:type="dxa"/>
              <w:right w:w="144" w:type="dxa"/>
            </w:tcMar>
            <w:vAlign w:val="center"/>
            <w:hideMark/>
          </w:tcPr>
          <w:p w14:paraId="622C51BD" w14:textId="77777777" w:rsidR="00E57C99" w:rsidRPr="005D72E7" w:rsidRDefault="00E57C99" w:rsidP="00E57C99">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Item</w:t>
            </w:r>
          </w:p>
          <w:p w14:paraId="5948A689"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b/>
                <w:sz w:val="20"/>
                <w:szCs w:val="20"/>
              </w:rPr>
              <w:t>Response</w:t>
            </w:r>
          </w:p>
        </w:tc>
        <w:tc>
          <w:tcPr>
            <w:tcW w:w="1105" w:type="pct"/>
            <w:tcBorders>
              <w:top w:val="single" w:sz="8" w:space="0" w:color="000000"/>
              <w:left w:val="nil"/>
              <w:bottom w:val="single" w:sz="8" w:space="0" w:color="000000"/>
              <w:right w:val="nil"/>
            </w:tcBorders>
            <w:shd w:val="clear" w:color="auto" w:fill="auto"/>
            <w:tcMar>
              <w:top w:w="74" w:type="dxa"/>
              <w:left w:w="144" w:type="dxa"/>
              <w:bottom w:w="74" w:type="dxa"/>
              <w:right w:w="144" w:type="dxa"/>
            </w:tcMar>
            <w:vAlign w:val="center"/>
            <w:hideMark/>
          </w:tcPr>
          <w:p w14:paraId="5329BEAB" w14:textId="77777777" w:rsidR="00E57C99" w:rsidRPr="005D72E7" w:rsidRDefault="00E57C99" w:rsidP="00E57C99">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Total n (%)</w:t>
            </w:r>
          </w:p>
          <w:p w14:paraId="03848B5A"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b/>
                <w:bCs/>
                <w:sz w:val="20"/>
                <w:szCs w:val="20"/>
              </w:rPr>
              <w:t>[</w:t>
            </w:r>
            <w:r w:rsidRPr="00AF5723">
              <w:rPr>
                <w:rFonts w:ascii="Times New Roman" w:hAnsi="Times New Roman" w:cs="Times New Roman"/>
                <w:b/>
                <w:bCs/>
                <w:i/>
                <w:sz w:val="20"/>
                <w:szCs w:val="20"/>
              </w:rPr>
              <w:t>n</w:t>
            </w:r>
            <w:r>
              <w:rPr>
                <w:rFonts w:ascii="Times New Roman" w:hAnsi="Times New Roman" w:cs="Times New Roman"/>
                <w:b/>
                <w:bCs/>
                <w:sz w:val="20"/>
                <w:szCs w:val="20"/>
              </w:rPr>
              <w:t xml:space="preserve"> </w:t>
            </w:r>
            <w:r w:rsidRPr="005D72E7">
              <w:rPr>
                <w:rFonts w:ascii="Times New Roman" w:hAnsi="Times New Roman" w:cs="Times New Roman"/>
                <w:b/>
                <w:bCs/>
                <w:sz w:val="20"/>
                <w:szCs w:val="20"/>
              </w:rPr>
              <w:t>=</w:t>
            </w:r>
            <w:r>
              <w:rPr>
                <w:rFonts w:ascii="Times New Roman" w:hAnsi="Times New Roman" w:cs="Times New Roman"/>
                <w:b/>
                <w:bCs/>
                <w:sz w:val="20"/>
                <w:szCs w:val="20"/>
              </w:rPr>
              <w:t xml:space="preserve"> </w:t>
            </w:r>
            <w:r w:rsidRPr="005D72E7">
              <w:rPr>
                <w:rFonts w:ascii="Times New Roman" w:hAnsi="Times New Roman" w:cs="Times New Roman"/>
                <w:b/>
                <w:bCs/>
                <w:sz w:val="20"/>
                <w:szCs w:val="20"/>
              </w:rPr>
              <w:t>42]</w:t>
            </w:r>
          </w:p>
        </w:tc>
        <w:tc>
          <w:tcPr>
            <w:tcW w:w="1106" w:type="pct"/>
            <w:tcBorders>
              <w:top w:val="single" w:sz="8" w:space="0" w:color="000000"/>
              <w:left w:val="nil"/>
              <w:bottom w:val="single" w:sz="8" w:space="0" w:color="000000"/>
              <w:right w:val="nil"/>
            </w:tcBorders>
            <w:vAlign w:val="center"/>
          </w:tcPr>
          <w:p w14:paraId="0EE2BE63" w14:textId="77777777" w:rsidR="00E57C99" w:rsidRPr="005D72E7" w:rsidRDefault="00E57C99" w:rsidP="00E57C99">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 xml:space="preserve">IDNA n (%) </w:t>
            </w:r>
          </w:p>
          <w:p w14:paraId="2BAE8268" w14:textId="77777777" w:rsidR="00E57C99" w:rsidRPr="005D72E7" w:rsidRDefault="00E57C99" w:rsidP="00E57C99">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w:t>
            </w:r>
            <w:r w:rsidRPr="00AF5723">
              <w:rPr>
                <w:rFonts w:ascii="Times New Roman" w:hAnsi="Times New Roman" w:cs="Times New Roman"/>
                <w:b/>
                <w:bCs/>
                <w:i/>
                <w:sz w:val="20"/>
                <w:szCs w:val="20"/>
              </w:rPr>
              <w:t>n</w:t>
            </w:r>
            <w:r>
              <w:rPr>
                <w:rFonts w:ascii="Times New Roman" w:hAnsi="Times New Roman" w:cs="Times New Roman"/>
                <w:b/>
                <w:bCs/>
                <w:sz w:val="20"/>
                <w:szCs w:val="20"/>
              </w:rPr>
              <w:t xml:space="preserve"> </w:t>
            </w:r>
            <w:r w:rsidRPr="005D72E7">
              <w:rPr>
                <w:rFonts w:ascii="Times New Roman" w:hAnsi="Times New Roman" w:cs="Times New Roman"/>
                <w:b/>
                <w:bCs/>
                <w:sz w:val="20"/>
                <w:szCs w:val="20"/>
              </w:rPr>
              <w:t>=</w:t>
            </w:r>
            <w:r>
              <w:rPr>
                <w:rFonts w:ascii="Times New Roman" w:hAnsi="Times New Roman" w:cs="Times New Roman"/>
                <w:b/>
                <w:bCs/>
                <w:sz w:val="20"/>
                <w:szCs w:val="20"/>
              </w:rPr>
              <w:t xml:space="preserve"> </w:t>
            </w:r>
            <w:r w:rsidRPr="005D72E7">
              <w:rPr>
                <w:rFonts w:ascii="Times New Roman" w:hAnsi="Times New Roman" w:cs="Times New Roman"/>
                <w:b/>
                <w:bCs/>
                <w:sz w:val="20"/>
                <w:szCs w:val="20"/>
              </w:rPr>
              <w:t>22]</w:t>
            </w:r>
          </w:p>
        </w:tc>
        <w:tc>
          <w:tcPr>
            <w:tcW w:w="1106" w:type="pct"/>
            <w:tcBorders>
              <w:top w:val="single" w:sz="8" w:space="0" w:color="000000"/>
              <w:left w:val="nil"/>
              <w:bottom w:val="single" w:sz="8" w:space="0" w:color="000000"/>
              <w:right w:val="nil"/>
            </w:tcBorders>
            <w:vAlign w:val="center"/>
          </w:tcPr>
          <w:p w14:paraId="60CD8A39" w14:textId="77777777" w:rsidR="00E57C99" w:rsidRPr="005D72E7" w:rsidRDefault="00E57C99" w:rsidP="00E57C99">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 xml:space="preserve">IS n (%) </w:t>
            </w:r>
          </w:p>
          <w:p w14:paraId="483CA09F" w14:textId="77777777" w:rsidR="00E57C99" w:rsidRPr="005D72E7" w:rsidRDefault="00E57C99" w:rsidP="00E57C99">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w:t>
            </w:r>
            <w:r w:rsidRPr="00AF5723">
              <w:rPr>
                <w:rFonts w:ascii="Times New Roman" w:hAnsi="Times New Roman" w:cs="Times New Roman"/>
                <w:b/>
                <w:bCs/>
                <w:i/>
                <w:sz w:val="20"/>
                <w:szCs w:val="20"/>
              </w:rPr>
              <w:t>n</w:t>
            </w:r>
            <w:r>
              <w:rPr>
                <w:rFonts w:ascii="Times New Roman" w:hAnsi="Times New Roman" w:cs="Times New Roman"/>
                <w:b/>
                <w:bCs/>
                <w:sz w:val="20"/>
                <w:szCs w:val="20"/>
              </w:rPr>
              <w:t xml:space="preserve"> </w:t>
            </w:r>
            <w:r w:rsidRPr="005D72E7">
              <w:rPr>
                <w:rFonts w:ascii="Times New Roman" w:hAnsi="Times New Roman" w:cs="Times New Roman"/>
                <w:b/>
                <w:bCs/>
                <w:sz w:val="20"/>
                <w:szCs w:val="20"/>
              </w:rPr>
              <w:t>=</w:t>
            </w:r>
            <w:r>
              <w:rPr>
                <w:rFonts w:ascii="Times New Roman" w:hAnsi="Times New Roman" w:cs="Times New Roman"/>
                <w:b/>
                <w:bCs/>
                <w:sz w:val="20"/>
                <w:szCs w:val="20"/>
              </w:rPr>
              <w:t xml:space="preserve"> </w:t>
            </w:r>
            <w:r w:rsidRPr="005D72E7">
              <w:rPr>
                <w:rFonts w:ascii="Times New Roman" w:hAnsi="Times New Roman" w:cs="Times New Roman"/>
                <w:b/>
                <w:bCs/>
                <w:sz w:val="20"/>
                <w:szCs w:val="20"/>
              </w:rPr>
              <w:t>20]</w:t>
            </w:r>
          </w:p>
        </w:tc>
      </w:tr>
      <w:tr w:rsidR="00E57C99" w:rsidRPr="005D72E7" w14:paraId="2E02018A" w14:textId="77777777" w:rsidTr="00E57C99">
        <w:trPr>
          <w:trHeight w:val="216"/>
        </w:trPr>
        <w:tc>
          <w:tcPr>
            <w:tcW w:w="1683" w:type="pct"/>
            <w:tcBorders>
              <w:top w:val="single" w:sz="8" w:space="0" w:color="000000"/>
              <w:left w:val="nil"/>
              <w:bottom w:val="nil"/>
              <w:right w:val="nil"/>
            </w:tcBorders>
            <w:shd w:val="clear" w:color="auto" w:fill="auto"/>
            <w:tcMar>
              <w:top w:w="74" w:type="dxa"/>
              <w:left w:w="144" w:type="dxa"/>
              <w:bottom w:w="74" w:type="dxa"/>
              <w:right w:w="144" w:type="dxa"/>
            </w:tcMar>
            <w:vAlign w:val="center"/>
            <w:hideMark/>
          </w:tcPr>
          <w:p w14:paraId="42DB7EBF" w14:textId="77777777" w:rsidR="00E57C99" w:rsidRPr="005D72E7" w:rsidRDefault="00E57C99" w:rsidP="00E57C99">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Education</w:t>
            </w:r>
          </w:p>
        </w:tc>
        <w:tc>
          <w:tcPr>
            <w:tcW w:w="1105" w:type="pct"/>
            <w:tcBorders>
              <w:top w:val="single" w:sz="8" w:space="0" w:color="000000"/>
              <w:left w:val="nil"/>
              <w:bottom w:val="nil"/>
              <w:right w:val="nil"/>
            </w:tcBorders>
            <w:shd w:val="clear" w:color="auto" w:fill="auto"/>
            <w:tcMar>
              <w:top w:w="74" w:type="dxa"/>
              <w:left w:w="144" w:type="dxa"/>
              <w:bottom w:w="74" w:type="dxa"/>
              <w:right w:w="144" w:type="dxa"/>
            </w:tcMar>
            <w:vAlign w:val="center"/>
          </w:tcPr>
          <w:p w14:paraId="799A42E5" w14:textId="77777777" w:rsidR="00E57C99" w:rsidRPr="005D72E7" w:rsidRDefault="00E57C99" w:rsidP="00E57C99">
            <w:pPr>
              <w:spacing w:after="0" w:line="240" w:lineRule="auto"/>
              <w:contextualSpacing/>
              <w:jc w:val="center"/>
              <w:rPr>
                <w:rFonts w:ascii="Times New Roman" w:hAnsi="Times New Roman" w:cs="Times New Roman"/>
                <w:sz w:val="20"/>
                <w:szCs w:val="20"/>
              </w:rPr>
            </w:pPr>
          </w:p>
        </w:tc>
        <w:tc>
          <w:tcPr>
            <w:tcW w:w="1106" w:type="pct"/>
            <w:tcBorders>
              <w:top w:val="single" w:sz="8" w:space="0" w:color="000000"/>
              <w:left w:val="nil"/>
              <w:bottom w:val="nil"/>
              <w:right w:val="nil"/>
            </w:tcBorders>
            <w:vAlign w:val="center"/>
          </w:tcPr>
          <w:p w14:paraId="2E053F68" w14:textId="77777777" w:rsidR="00E57C99" w:rsidRPr="005D72E7" w:rsidRDefault="00E57C99" w:rsidP="00E57C99">
            <w:pPr>
              <w:spacing w:after="0" w:line="240" w:lineRule="auto"/>
              <w:contextualSpacing/>
              <w:jc w:val="center"/>
              <w:rPr>
                <w:rFonts w:ascii="Times New Roman" w:hAnsi="Times New Roman" w:cs="Times New Roman"/>
                <w:sz w:val="20"/>
                <w:szCs w:val="20"/>
              </w:rPr>
            </w:pPr>
          </w:p>
        </w:tc>
        <w:tc>
          <w:tcPr>
            <w:tcW w:w="1106" w:type="pct"/>
            <w:tcBorders>
              <w:top w:val="single" w:sz="8" w:space="0" w:color="000000"/>
              <w:left w:val="nil"/>
              <w:bottom w:val="nil"/>
              <w:right w:val="nil"/>
            </w:tcBorders>
            <w:vAlign w:val="center"/>
          </w:tcPr>
          <w:p w14:paraId="1A5E4822" w14:textId="77777777" w:rsidR="00E57C99" w:rsidRPr="005D72E7" w:rsidRDefault="00E57C99" w:rsidP="00E57C99">
            <w:pPr>
              <w:spacing w:after="0" w:line="240" w:lineRule="auto"/>
              <w:contextualSpacing/>
              <w:jc w:val="center"/>
              <w:rPr>
                <w:rFonts w:ascii="Times New Roman" w:hAnsi="Times New Roman" w:cs="Times New Roman"/>
                <w:sz w:val="20"/>
                <w:szCs w:val="20"/>
              </w:rPr>
            </w:pPr>
          </w:p>
        </w:tc>
      </w:tr>
      <w:tr w:rsidR="00E57C99" w:rsidRPr="005D72E7" w14:paraId="336C3426" w14:textId="77777777" w:rsidTr="00E57C99">
        <w:trPr>
          <w:trHeight w:val="216"/>
        </w:trPr>
        <w:tc>
          <w:tcPr>
            <w:tcW w:w="1683" w:type="pct"/>
            <w:tcBorders>
              <w:top w:val="nil"/>
              <w:left w:val="nil"/>
              <w:bottom w:val="nil"/>
              <w:right w:val="nil"/>
            </w:tcBorders>
            <w:shd w:val="clear" w:color="auto" w:fill="auto"/>
            <w:tcMar>
              <w:top w:w="74" w:type="dxa"/>
              <w:left w:w="144" w:type="dxa"/>
              <w:bottom w:w="74" w:type="dxa"/>
              <w:right w:w="144" w:type="dxa"/>
            </w:tcMar>
            <w:vAlign w:val="center"/>
          </w:tcPr>
          <w:p w14:paraId="1E01E606"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High School</w:t>
            </w:r>
          </w:p>
        </w:tc>
        <w:tc>
          <w:tcPr>
            <w:tcW w:w="1105" w:type="pct"/>
            <w:tcBorders>
              <w:top w:val="nil"/>
              <w:left w:val="nil"/>
              <w:bottom w:val="nil"/>
              <w:right w:val="nil"/>
            </w:tcBorders>
            <w:shd w:val="clear" w:color="auto" w:fill="auto"/>
            <w:tcMar>
              <w:top w:w="74" w:type="dxa"/>
              <w:left w:w="144" w:type="dxa"/>
              <w:bottom w:w="74" w:type="dxa"/>
              <w:right w:w="144" w:type="dxa"/>
            </w:tcMar>
            <w:vAlign w:val="center"/>
          </w:tcPr>
          <w:p w14:paraId="49E23451"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 (9.5)</w:t>
            </w:r>
          </w:p>
        </w:tc>
        <w:tc>
          <w:tcPr>
            <w:tcW w:w="1106" w:type="pct"/>
            <w:tcBorders>
              <w:top w:val="nil"/>
              <w:left w:val="nil"/>
              <w:bottom w:val="nil"/>
              <w:right w:val="nil"/>
            </w:tcBorders>
            <w:vAlign w:val="center"/>
          </w:tcPr>
          <w:p w14:paraId="05FDF3DA"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 (18.2)</w:t>
            </w:r>
          </w:p>
        </w:tc>
        <w:tc>
          <w:tcPr>
            <w:tcW w:w="1106" w:type="pct"/>
            <w:tcBorders>
              <w:top w:val="nil"/>
              <w:left w:val="nil"/>
              <w:bottom w:val="nil"/>
              <w:right w:val="nil"/>
            </w:tcBorders>
            <w:vAlign w:val="center"/>
          </w:tcPr>
          <w:p w14:paraId="7A809F4D"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 (0.0)</w:t>
            </w:r>
          </w:p>
        </w:tc>
      </w:tr>
      <w:tr w:rsidR="00E57C99" w:rsidRPr="005D72E7" w14:paraId="74180048" w14:textId="77777777" w:rsidTr="00E57C99">
        <w:trPr>
          <w:trHeight w:val="216"/>
        </w:trPr>
        <w:tc>
          <w:tcPr>
            <w:tcW w:w="1683" w:type="pct"/>
            <w:tcBorders>
              <w:top w:val="nil"/>
              <w:left w:val="nil"/>
              <w:bottom w:val="nil"/>
              <w:right w:val="nil"/>
            </w:tcBorders>
            <w:shd w:val="clear" w:color="auto" w:fill="auto"/>
            <w:tcMar>
              <w:top w:w="74" w:type="dxa"/>
              <w:left w:w="144" w:type="dxa"/>
              <w:bottom w:w="74" w:type="dxa"/>
              <w:right w:w="144" w:type="dxa"/>
            </w:tcMar>
            <w:vAlign w:val="center"/>
          </w:tcPr>
          <w:p w14:paraId="5919744A"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1-3 y college</w:t>
            </w:r>
          </w:p>
        </w:tc>
        <w:tc>
          <w:tcPr>
            <w:tcW w:w="1105" w:type="pct"/>
            <w:tcBorders>
              <w:top w:val="nil"/>
              <w:left w:val="nil"/>
              <w:bottom w:val="nil"/>
              <w:right w:val="nil"/>
            </w:tcBorders>
            <w:shd w:val="clear" w:color="auto" w:fill="auto"/>
            <w:tcMar>
              <w:top w:w="74" w:type="dxa"/>
              <w:left w:w="144" w:type="dxa"/>
              <w:bottom w:w="74" w:type="dxa"/>
              <w:right w:w="144" w:type="dxa"/>
            </w:tcMar>
            <w:vAlign w:val="center"/>
          </w:tcPr>
          <w:p w14:paraId="408F1698"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27 (64.3)</w:t>
            </w:r>
          </w:p>
        </w:tc>
        <w:tc>
          <w:tcPr>
            <w:tcW w:w="1106" w:type="pct"/>
            <w:tcBorders>
              <w:top w:val="nil"/>
              <w:left w:val="nil"/>
              <w:bottom w:val="nil"/>
              <w:right w:val="nil"/>
            </w:tcBorders>
            <w:vAlign w:val="center"/>
          </w:tcPr>
          <w:p w14:paraId="4C62ABA5"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11 (50.0)</w:t>
            </w:r>
          </w:p>
        </w:tc>
        <w:tc>
          <w:tcPr>
            <w:tcW w:w="1106" w:type="pct"/>
            <w:tcBorders>
              <w:top w:val="nil"/>
              <w:left w:val="nil"/>
              <w:bottom w:val="nil"/>
              <w:right w:val="nil"/>
            </w:tcBorders>
            <w:vAlign w:val="center"/>
          </w:tcPr>
          <w:p w14:paraId="005FBE66"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16 (80.0)</w:t>
            </w:r>
          </w:p>
        </w:tc>
      </w:tr>
      <w:tr w:rsidR="00E57C99" w:rsidRPr="005D72E7" w14:paraId="37227CB9" w14:textId="77777777" w:rsidTr="00E57C99">
        <w:trPr>
          <w:trHeight w:val="216"/>
        </w:trPr>
        <w:tc>
          <w:tcPr>
            <w:tcW w:w="1683" w:type="pct"/>
            <w:tcBorders>
              <w:top w:val="nil"/>
              <w:left w:val="nil"/>
              <w:right w:val="nil"/>
            </w:tcBorders>
            <w:shd w:val="clear" w:color="auto" w:fill="auto"/>
            <w:tcMar>
              <w:top w:w="74" w:type="dxa"/>
              <w:left w:w="144" w:type="dxa"/>
              <w:bottom w:w="74" w:type="dxa"/>
              <w:right w:w="144" w:type="dxa"/>
            </w:tcMar>
            <w:vAlign w:val="center"/>
          </w:tcPr>
          <w:p w14:paraId="57CFB0F5"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College degree</w:t>
            </w:r>
          </w:p>
        </w:tc>
        <w:tc>
          <w:tcPr>
            <w:tcW w:w="1105" w:type="pct"/>
            <w:tcBorders>
              <w:top w:val="nil"/>
              <w:left w:val="nil"/>
              <w:right w:val="nil"/>
            </w:tcBorders>
            <w:shd w:val="clear" w:color="auto" w:fill="auto"/>
            <w:tcMar>
              <w:top w:w="74" w:type="dxa"/>
              <w:left w:w="144" w:type="dxa"/>
              <w:bottom w:w="74" w:type="dxa"/>
              <w:right w:w="144" w:type="dxa"/>
            </w:tcMar>
            <w:vAlign w:val="center"/>
          </w:tcPr>
          <w:p w14:paraId="55C49752"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9 (21.4)</w:t>
            </w:r>
          </w:p>
        </w:tc>
        <w:tc>
          <w:tcPr>
            <w:tcW w:w="1106" w:type="pct"/>
            <w:tcBorders>
              <w:top w:val="nil"/>
              <w:left w:val="nil"/>
              <w:right w:val="nil"/>
            </w:tcBorders>
            <w:vAlign w:val="center"/>
          </w:tcPr>
          <w:p w14:paraId="71EE0957"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6 (27.3)</w:t>
            </w:r>
          </w:p>
        </w:tc>
        <w:tc>
          <w:tcPr>
            <w:tcW w:w="1106" w:type="pct"/>
            <w:tcBorders>
              <w:top w:val="nil"/>
              <w:left w:val="nil"/>
              <w:right w:val="nil"/>
            </w:tcBorders>
            <w:vAlign w:val="center"/>
          </w:tcPr>
          <w:p w14:paraId="53E945AA"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 (15.0)</w:t>
            </w:r>
          </w:p>
        </w:tc>
      </w:tr>
      <w:tr w:rsidR="00E57C99" w:rsidRPr="005D72E7" w14:paraId="73B19A85" w14:textId="77777777" w:rsidTr="00E57C99">
        <w:trPr>
          <w:trHeight w:val="216"/>
        </w:trPr>
        <w:tc>
          <w:tcPr>
            <w:tcW w:w="1683" w:type="pct"/>
            <w:tcBorders>
              <w:top w:val="nil"/>
              <w:left w:val="nil"/>
              <w:bottom w:val="single" w:sz="4" w:space="0" w:color="auto"/>
              <w:right w:val="nil"/>
            </w:tcBorders>
            <w:shd w:val="clear" w:color="auto" w:fill="auto"/>
            <w:tcMar>
              <w:top w:w="74" w:type="dxa"/>
              <w:left w:w="144" w:type="dxa"/>
              <w:bottom w:w="74" w:type="dxa"/>
              <w:right w:w="144" w:type="dxa"/>
            </w:tcMar>
            <w:vAlign w:val="center"/>
          </w:tcPr>
          <w:p w14:paraId="4117A99C"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Graduate degree</w:t>
            </w:r>
          </w:p>
        </w:tc>
        <w:tc>
          <w:tcPr>
            <w:tcW w:w="1105" w:type="pct"/>
            <w:tcBorders>
              <w:top w:val="nil"/>
              <w:left w:val="nil"/>
              <w:bottom w:val="single" w:sz="4" w:space="0" w:color="auto"/>
              <w:right w:val="nil"/>
            </w:tcBorders>
            <w:shd w:val="clear" w:color="auto" w:fill="auto"/>
            <w:tcMar>
              <w:top w:w="74" w:type="dxa"/>
              <w:left w:w="144" w:type="dxa"/>
              <w:bottom w:w="74" w:type="dxa"/>
              <w:right w:w="144" w:type="dxa"/>
            </w:tcMar>
            <w:vAlign w:val="center"/>
          </w:tcPr>
          <w:p w14:paraId="43D2AECC"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 (4.8)</w:t>
            </w:r>
          </w:p>
        </w:tc>
        <w:tc>
          <w:tcPr>
            <w:tcW w:w="1106" w:type="pct"/>
            <w:tcBorders>
              <w:top w:val="nil"/>
              <w:left w:val="nil"/>
              <w:bottom w:val="single" w:sz="4" w:space="0" w:color="auto"/>
              <w:right w:val="nil"/>
            </w:tcBorders>
            <w:vAlign w:val="center"/>
          </w:tcPr>
          <w:p w14:paraId="04889BE2"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 (4.6)</w:t>
            </w:r>
          </w:p>
        </w:tc>
        <w:tc>
          <w:tcPr>
            <w:tcW w:w="1106" w:type="pct"/>
            <w:tcBorders>
              <w:top w:val="nil"/>
              <w:left w:val="nil"/>
              <w:bottom w:val="single" w:sz="4" w:space="0" w:color="auto"/>
              <w:right w:val="nil"/>
            </w:tcBorders>
            <w:vAlign w:val="center"/>
          </w:tcPr>
          <w:p w14:paraId="07D0E36E"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 (5.0)</w:t>
            </w:r>
          </w:p>
        </w:tc>
      </w:tr>
      <w:tr w:rsidR="00E57C99" w:rsidRPr="005D72E7" w14:paraId="793C76A9" w14:textId="77777777" w:rsidTr="00E57C99">
        <w:trPr>
          <w:trHeight w:val="216"/>
        </w:trPr>
        <w:tc>
          <w:tcPr>
            <w:tcW w:w="1683" w:type="pct"/>
            <w:tcBorders>
              <w:top w:val="single" w:sz="4" w:space="0" w:color="auto"/>
              <w:left w:val="nil"/>
              <w:bottom w:val="nil"/>
              <w:right w:val="nil"/>
            </w:tcBorders>
            <w:shd w:val="clear" w:color="auto" w:fill="auto"/>
            <w:tcMar>
              <w:top w:w="74" w:type="dxa"/>
              <w:left w:w="144" w:type="dxa"/>
              <w:bottom w:w="74" w:type="dxa"/>
              <w:right w:w="144" w:type="dxa"/>
            </w:tcMar>
            <w:vAlign w:val="center"/>
          </w:tcPr>
          <w:p w14:paraId="7F81DCEB" w14:textId="77777777" w:rsidR="00E57C99" w:rsidRPr="005D72E7" w:rsidRDefault="00E57C99" w:rsidP="00E57C99">
            <w:pPr>
              <w:spacing w:after="0" w:line="240" w:lineRule="auto"/>
              <w:contextualSpacing/>
              <w:rPr>
                <w:rFonts w:ascii="Times New Roman" w:hAnsi="Times New Roman" w:cs="Times New Roman"/>
                <w:sz w:val="20"/>
                <w:szCs w:val="20"/>
              </w:rPr>
            </w:pPr>
            <w:r w:rsidRPr="005D72E7">
              <w:rPr>
                <w:rFonts w:ascii="Times New Roman" w:hAnsi="Times New Roman" w:cs="Times New Roman"/>
                <w:b/>
                <w:sz w:val="20"/>
                <w:szCs w:val="20"/>
              </w:rPr>
              <w:t>Ethnicity</w:t>
            </w:r>
          </w:p>
        </w:tc>
        <w:tc>
          <w:tcPr>
            <w:tcW w:w="1105" w:type="pct"/>
            <w:tcBorders>
              <w:top w:val="single" w:sz="4" w:space="0" w:color="auto"/>
              <w:left w:val="nil"/>
              <w:bottom w:val="nil"/>
              <w:right w:val="nil"/>
            </w:tcBorders>
            <w:shd w:val="clear" w:color="auto" w:fill="auto"/>
            <w:tcMar>
              <w:top w:w="74" w:type="dxa"/>
              <w:left w:w="144" w:type="dxa"/>
              <w:bottom w:w="74" w:type="dxa"/>
              <w:right w:w="144" w:type="dxa"/>
            </w:tcMar>
            <w:vAlign w:val="center"/>
          </w:tcPr>
          <w:p w14:paraId="34052646" w14:textId="77777777" w:rsidR="00E57C99" w:rsidRPr="005D72E7" w:rsidRDefault="00E57C99" w:rsidP="00E57C99">
            <w:pPr>
              <w:spacing w:after="0" w:line="240" w:lineRule="auto"/>
              <w:contextualSpacing/>
              <w:jc w:val="center"/>
              <w:rPr>
                <w:rFonts w:ascii="Times New Roman" w:hAnsi="Times New Roman" w:cs="Times New Roman"/>
                <w:sz w:val="20"/>
                <w:szCs w:val="20"/>
              </w:rPr>
            </w:pPr>
          </w:p>
        </w:tc>
        <w:tc>
          <w:tcPr>
            <w:tcW w:w="1106" w:type="pct"/>
            <w:tcBorders>
              <w:top w:val="single" w:sz="4" w:space="0" w:color="auto"/>
              <w:left w:val="nil"/>
              <w:bottom w:val="nil"/>
              <w:right w:val="nil"/>
            </w:tcBorders>
            <w:vAlign w:val="center"/>
          </w:tcPr>
          <w:p w14:paraId="449A0B7E" w14:textId="77777777" w:rsidR="00E57C99" w:rsidRPr="005D72E7" w:rsidRDefault="00E57C99" w:rsidP="00E57C99">
            <w:pPr>
              <w:spacing w:after="0" w:line="240" w:lineRule="auto"/>
              <w:contextualSpacing/>
              <w:jc w:val="center"/>
              <w:rPr>
                <w:rFonts w:ascii="Times New Roman" w:hAnsi="Times New Roman" w:cs="Times New Roman"/>
                <w:sz w:val="20"/>
                <w:szCs w:val="20"/>
              </w:rPr>
            </w:pPr>
          </w:p>
        </w:tc>
        <w:tc>
          <w:tcPr>
            <w:tcW w:w="1106" w:type="pct"/>
            <w:tcBorders>
              <w:top w:val="single" w:sz="4" w:space="0" w:color="auto"/>
              <w:left w:val="nil"/>
              <w:bottom w:val="nil"/>
              <w:right w:val="nil"/>
            </w:tcBorders>
            <w:vAlign w:val="center"/>
          </w:tcPr>
          <w:p w14:paraId="64B7C639" w14:textId="77777777" w:rsidR="00E57C99" w:rsidRPr="005D72E7" w:rsidRDefault="00E57C99" w:rsidP="00E57C99">
            <w:pPr>
              <w:spacing w:after="0" w:line="240" w:lineRule="auto"/>
              <w:contextualSpacing/>
              <w:jc w:val="center"/>
              <w:rPr>
                <w:rFonts w:ascii="Times New Roman" w:hAnsi="Times New Roman" w:cs="Times New Roman"/>
                <w:sz w:val="20"/>
                <w:szCs w:val="20"/>
              </w:rPr>
            </w:pPr>
          </w:p>
        </w:tc>
      </w:tr>
      <w:tr w:rsidR="00E57C99" w:rsidRPr="005D72E7" w14:paraId="5E854085" w14:textId="77777777" w:rsidTr="00E57C99">
        <w:trPr>
          <w:trHeight w:val="216"/>
        </w:trPr>
        <w:tc>
          <w:tcPr>
            <w:tcW w:w="1683" w:type="pct"/>
            <w:tcBorders>
              <w:top w:val="nil"/>
              <w:left w:val="nil"/>
              <w:right w:val="nil"/>
            </w:tcBorders>
            <w:shd w:val="clear" w:color="auto" w:fill="auto"/>
            <w:tcMar>
              <w:top w:w="74" w:type="dxa"/>
              <w:left w:w="144" w:type="dxa"/>
              <w:bottom w:w="74" w:type="dxa"/>
              <w:right w:w="144" w:type="dxa"/>
            </w:tcMar>
            <w:vAlign w:val="center"/>
          </w:tcPr>
          <w:p w14:paraId="1FA11833"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Hispanic or Latino</w:t>
            </w:r>
          </w:p>
        </w:tc>
        <w:tc>
          <w:tcPr>
            <w:tcW w:w="1105" w:type="pct"/>
            <w:tcBorders>
              <w:top w:val="nil"/>
              <w:left w:val="nil"/>
              <w:right w:val="nil"/>
            </w:tcBorders>
            <w:shd w:val="clear" w:color="auto" w:fill="auto"/>
            <w:tcMar>
              <w:top w:w="74" w:type="dxa"/>
              <w:left w:w="144" w:type="dxa"/>
              <w:bottom w:w="74" w:type="dxa"/>
              <w:right w:w="144" w:type="dxa"/>
            </w:tcMar>
            <w:vAlign w:val="center"/>
          </w:tcPr>
          <w:p w14:paraId="022A1819"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 (4.8)</w:t>
            </w:r>
          </w:p>
        </w:tc>
        <w:tc>
          <w:tcPr>
            <w:tcW w:w="1106" w:type="pct"/>
            <w:tcBorders>
              <w:top w:val="nil"/>
              <w:left w:val="nil"/>
              <w:right w:val="nil"/>
            </w:tcBorders>
            <w:vAlign w:val="center"/>
          </w:tcPr>
          <w:p w14:paraId="23EB3A12"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 (4.5)</w:t>
            </w:r>
          </w:p>
        </w:tc>
        <w:tc>
          <w:tcPr>
            <w:tcW w:w="1106" w:type="pct"/>
            <w:tcBorders>
              <w:top w:val="nil"/>
              <w:left w:val="nil"/>
              <w:right w:val="nil"/>
            </w:tcBorders>
            <w:vAlign w:val="center"/>
          </w:tcPr>
          <w:p w14:paraId="121F86DB"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 (5.0)</w:t>
            </w:r>
          </w:p>
        </w:tc>
      </w:tr>
      <w:tr w:rsidR="00E57C99" w:rsidRPr="005D72E7" w14:paraId="112BDB80" w14:textId="77777777" w:rsidTr="00E57C99">
        <w:trPr>
          <w:trHeight w:val="216"/>
        </w:trPr>
        <w:tc>
          <w:tcPr>
            <w:tcW w:w="1683" w:type="pct"/>
            <w:tcBorders>
              <w:top w:val="nil"/>
              <w:left w:val="nil"/>
              <w:bottom w:val="single" w:sz="4" w:space="0" w:color="auto"/>
              <w:right w:val="nil"/>
            </w:tcBorders>
            <w:shd w:val="clear" w:color="auto" w:fill="auto"/>
            <w:tcMar>
              <w:top w:w="74" w:type="dxa"/>
              <w:left w:w="144" w:type="dxa"/>
              <w:bottom w:w="74" w:type="dxa"/>
              <w:right w:w="144" w:type="dxa"/>
            </w:tcMar>
            <w:vAlign w:val="center"/>
          </w:tcPr>
          <w:p w14:paraId="39091AAA"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lastRenderedPageBreak/>
              <w:t>Not Hispanic or Latino</w:t>
            </w:r>
          </w:p>
        </w:tc>
        <w:tc>
          <w:tcPr>
            <w:tcW w:w="1105" w:type="pct"/>
            <w:tcBorders>
              <w:top w:val="nil"/>
              <w:left w:val="nil"/>
              <w:bottom w:val="single" w:sz="4" w:space="0" w:color="auto"/>
              <w:right w:val="nil"/>
            </w:tcBorders>
            <w:shd w:val="clear" w:color="auto" w:fill="auto"/>
            <w:tcMar>
              <w:top w:w="74" w:type="dxa"/>
              <w:left w:w="144" w:type="dxa"/>
              <w:bottom w:w="74" w:type="dxa"/>
              <w:right w:w="144" w:type="dxa"/>
            </w:tcMar>
            <w:vAlign w:val="center"/>
          </w:tcPr>
          <w:p w14:paraId="2D50B843"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40 (95.2)</w:t>
            </w:r>
          </w:p>
        </w:tc>
        <w:tc>
          <w:tcPr>
            <w:tcW w:w="1106" w:type="pct"/>
            <w:tcBorders>
              <w:top w:val="nil"/>
              <w:left w:val="nil"/>
              <w:bottom w:val="single" w:sz="4" w:space="0" w:color="auto"/>
              <w:right w:val="nil"/>
            </w:tcBorders>
            <w:vAlign w:val="center"/>
          </w:tcPr>
          <w:p w14:paraId="0CB9A747"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21 (95.5)</w:t>
            </w:r>
          </w:p>
        </w:tc>
        <w:tc>
          <w:tcPr>
            <w:tcW w:w="1106" w:type="pct"/>
            <w:tcBorders>
              <w:top w:val="nil"/>
              <w:left w:val="nil"/>
              <w:bottom w:val="single" w:sz="4" w:space="0" w:color="auto"/>
              <w:right w:val="nil"/>
            </w:tcBorders>
            <w:vAlign w:val="center"/>
          </w:tcPr>
          <w:p w14:paraId="49530677"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19 (95.0)</w:t>
            </w:r>
          </w:p>
        </w:tc>
      </w:tr>
      <w:tr w:rsidR="00E57C99" w:rsidRPr="005D72E7" w14:paraId="5D2C3981" w14:textId="77777777" w:rsidTr="00E57C99">
        <w:trPr>
          <w:trHeight w:val="216"/>
        </w:trPr>
        <w:tc>
          <w:tcPr>
            <w:tcW w:w="1683" w:type="pct"/>
            <w:tcBorders>
              <w:top w:val="single" w:sz="4" w:space="0" w:color="auto"/>
              <w:left w:val="nil"/>
              <w:bottom w:val="nil"/>
              <w:right w:val="nil"/>
            </w:tcBorders>
            <w:shd w:val="clear" w:color="auto" w:fill="auto"/>
            <w:tcMar>
              <w:top w:w="74" w:type="dxa"/>
              <w:left w:w="144" w:type="dxa"/>
              <w:bottom w:w="74" w:type="dxa"/>
              <w:right w:w="144" w:type="dxa"/>
            </w:tcMar>
            <w:vAlign w:val="center"/>
          </w:tcPr>
          <w:p w14:paraId="5A906FED" w14:textId="77777777" w:rsidR="00E57C99" w:rsidRPr="005D72E7" w:rsidRDefault="00E57C99" w:rsidP="00E57C99">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Race</w:t>
            </w:r>
          </w:p>
        </w:tc>
        <w:tc>
          <w:tcPr>
            <w:tcW w:w="1105" w:type="pct"/>
            <w:tcBorders>
              <w:top w:val="single" w:sz="4" w:space="0" w:color="auto"/>
              <w:left w:val="nil"/>
              <w:bottom w:val="nil"/>
              <w:right w:val="nil"/>
            </w:tcBorders>
            <w:shd w:val="clear" w:color="auto" w:fill="auto"/>
            <w:tcMar>
              <w:top w:w="74" w:type="dxa"/>
              <w:left w:w="144" w:type="dxa"/>
              <w:bottom w:w="74" w:type="dxa"/>
              <w:right w:w="144" w:type="dxa"/>
            </w:tcMar>
            <w:vAlign w:val="center"/>
          </w:tcPr>
          <w:p w14:paraId="7222BA4D" w14:textId="77777777" w:rsidR="00E57C99" w:rsidRPr="005D72E7" w:rsidRDefault="00E57C99" w:rsidP="00E57C99">
            <w:pPr>
              <w:spacing w:after="0" w:line="240" w:lineRule="auto"/>
              <w:contextualSpacing/>
              <w:jc w:val="center"/>
              <w:rPr>
                <w:rFonts w:ascii="Times New Roman" w:hAnsi="Times New Roman" w:cs="Times New Roman"/>
                <w:sz w:val="20"/>
                <w:szCs w:val="20"/>
              </w:rPr>
            </w:pPr>
          </w:p>
        </w:tc>
        <w:tc>
          <w:tcPr>
            <w:tcW w:w="1106" w:type="pct"/>
            <w:tcBorders>
              <w:top w:val="single" w:sz="4" w:space="0" w:color="auto"/>
              <w:left w:val="nil"/>
              <w:bottom w:val="nil"/>
              <w:right w:val="nil"/>
            </w:tcBorders>
            <w:vAlign w:val="center"/>
          </w:tcPr>
          <w:p w14:paraId="395208B2" w14:textId="77777777" w:rsidR="00E57C99" w:rsidRPr="005D72E7" w:rsidRDefault="00E57C99" w:rsidP="00E57C99">
            <w:pPr>
              <w:spacing w:after="0" w:line="240" w:lineRule="auto"/>
              <w:contextualSpacing/>
              <w:jc w:val="center"/>
              <w:rPr>
                <w:rFonts w:ascii="Times New Roman" w:hAnsi="Times New Roman" w:cs="Times New Roman"/>
                <w:sz w:val="20"/>
                <w:szCs w:val="20"/>
              </w:rPr>
            </w:pPr>
          </w:p>
        </w:tc>
        <w:tc>
          <w:tcPr>
            <w:tcW w:w="1106" w:type="pct"/>
            <w:tcBorders>
              <w:top w:val="single" w:sz="4" w:space="0" w:color="auto"/>
              <w:left w:val="nil"/>
              <w:bottom w:val="nil"/>
              <w:right w:val="nil"/>
            </w:tcBorders>
            <w:vAlign w:val="center"/>
          </w:tcPr>
          <w:p w14:paraId="1B245DB9" w14:textId="77777777" w:rsidR="00E57C99" w:rsidRPr="005D72E7" w:rsidRDefault="00E57C99" w:rsidP="00E57C99">
            <w:pPr>
              <w:spacing w:after="0" w:line="240" w:lineRule="auto"/>
              <w:contextualSpacing/>
              <w:jc w:val="center"/>
              <w:rPr>
                <w:rFonts w:ascii="Times New Roman" w:hAnsi="Times New Roman" w:cs="Times New Roman"/>
                <w:sz w:val="20"/>
                <w:szCs w:val="20"/>
              </w:rPr>
            </w:pPr>
          </w:p>
        </w:tc>
      </w:tr>
      <w:tr w:rsidR="00E57C99" w:rsidRPr="005D72E7" w14:paraId="6F07803E" w14:textId="77777777" w:rsidTr="00E57C99">
        <w:trPr>
          <w:trHeight w:val="216"/>
        </w:trPr>
        <w:tc>
          <w:tcPr>
            <w:tcW w:w="1683" w:type="pct"/>
            <w:tcBorders>
              <w:top w:val="nil"/>
              <w:left w:val="nil"/>
              <w:bottom w:val="nil"/>
              <w:right w:val="nil"/>
            </w:tcBorders>
            <w:shd w:val="clear" w:color="auto" w:fill="auto"/>
            <w:tcMar>
              <w:top w:w="74" w:type="dxa"/>
              <w:left w:w="144" w:type="dxa"/>
              <w:bottom w:w="74" w:type="dxa"/>
              <w:right w:w="144" w:type="dxa"/>
            </w:tcMar>
            <w:vAlign w:val="center"/>
          </w:tcPr>
          <w:p w14:paraId="04A6E5A8"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American Indian/Alaskan Native</w:t>
            </w:r>
          </w:p>
        </w:tc>
        <w:tc>
          <w:tcPr>
            <w:tcW w:w="1105" w:type="pct"/>
            <w:tcBorders>
              <w:top w:val="nil"/>
              <w:left w:val="nil"/>
              <w:bottom w:val="nil"/>
              <w:right w:val="nil"/>
            </w:tcBorders>
            <w:shd w:val="clear" w:color="auto" w:fill="auto"/>
            <w:tcMar>
              <w:top w:w="74" w:type="dxa"/>
              <w:left w:w="144" w:type="dxa"/>
              <w:bottom w:w="74" w:type="dxa"/>
              <w:right w:w="144" w:type="dxa"/>
            </w:tcMar>
            <w:vAlign w:val="center"/>
          </w:tcPr>
          <w:p w14:paraId="11C4FEB4"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 (0.0)</w:t>
            </w:r>
          </w:p>
        </w:tc>
        <w:tc>
          <w:tcPr>
            <w:tcW w:w="1106" w:type="pct"/>
            <w:tcBorders>
              <w:top w:val="nil"/>
              <w:left w:val="nil"/>
              <w:bottom w:val="nil"/>
              <w:right w:val="nil"/>
            </w:tcBorders>
          </w:tcPr>
          <w:p w14:paraId="4D6BFA5C"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 (0.0)</w:t>
            </w:r>
          </w:p>
        </w:tc>
        <w:tc>
          <w:tcPr>
            <w:tcW w:w="1106" w:type="pct"/>
            <w:tcBorders>
              <w:top w:val="nil"/>
              <w:left w:val="nil"/>
              <w:bottom w:val="nil"/>
              <w:right w:val="nil"/>
            </w:tcBorders>
          </w:tcPr>
          <w:p w14:paraId="42707363"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 (0.0)</w:t>
            </w:r>
          </w:p>
        </w:tc>
      </w:tr>
      <w:tr w:rsidR="00E57C99" w:rsidRPr="005D72E7" w14:paraId="52E2E7AB" w14:textId="77777777" w:rsidTr="00E57C99">
        <w:trPr>
          <w:trHeight w:val="216"/>
        </w:trPr>
        <w:tc>
          <w:tcPr>
            <w:tcW w:w="1683" w:type="pct"/>
            <w:tcBorders>
              <w:top w:val="nil"/>
              <w:left w:val="nil"/>
              <w:bottom w:val="nil"/>
              <w:right w:val="nil"/>
            </w:tcBorders>
            <w:shd w:val="clear" w:color="auto" w:fill="auto"/>
            <w:tcMar>
              <w:top w:w="74" w:type="dxa"/>
              <w:left w:w="144" w:type="dxa"/>
              <w:bottom w:w="74" w:type="dxa"/>
              <w:right w:w="144" w:type="dxa"/>
            </w:tcMar>
            <w:vAlign w:val="center"/>
          </w:tcPr>
          <w:p w14:paraId="0DCFBE37"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Asian</w:t>
            </w:r>
          </w:p>
        </w:tc>
        <w:tc>
          <w:tcPr>
            <w:tcW w:w="1105" w:type="pct"/>
            <w:tcBorders>
              <w:top w:val="nil"/>
              <w:left w:val="nil"/>
              <w:bottom w:val="nil"/>
              <w:right w:val="nil"/>
            </w:tcBorders>
            <w:shd w:val="clear" w:color="auto" w:fill="auto"/>
            <w:tcMar>
              <w:top w:w="74" w:type="dxa"/>
              <w:left w:w="144" w:type="dxa"/>
              <w:bottom w:w="74" w:type="dxa"/>
              <w:right w:w="144" w:type="dxa"/>
            </w:tcMar>
            <w:vAlign w:val="center"/>
          </w:tcPr>
          <w:p w14:paraId="75C108D6"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8 (19.1)</w:t>
            </w:r>
          </w:p>
        </w:tc>
        <w:tc>
          <w:tcPr>
            <w:tcW w:w="1106" w:type="pct"/>
            <w:tcBorders>
              <w:top w:val="nil"/>
              <w:left w:val="nil"/>
              <w:bottom w:val="nil"/>
              <w:right w:val="nil"/>
            </w:tcBorders>
            <w:vAlign w:val="center"/>
          </w:tcPr>
          <w:p w14:paraId="097CF72D"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 (18.2)</w:t>
            </w:r>
          </w:p>
        </w:tc>
        <w:tc>
          <w:tcPr>
            <w:tcW w:w="1106" w:type="pct"/>
            <w:tcBorders>
              <w:top w:val="nil"/>
              <w:left w:val="nil"/>
              <w:bottom w:val="nil"/>
              <w:right w:val="nil"/>
            </w:tcBorders>
            <w:vAlign w:val="center"/>
          </w:tcPr>
          <w:p w14:paraId="1A232F86"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 (20.0)</w:t>
            </w:r>
          </w:p>
        </w:tc>
      </w:tr>
      <w:tr w:rsidR="00E57C99" w:rsidRPr="005D72E7" w14:paraId="0A37DE6A" w14:textId="77777777" w:rsidTr="00E57C99">
        <w:trPr>
          <w:trHeight w:val="216"/>
        </w:trPr>
        <w:tc>
          <w:tcPr>
            <w:tcW w:w="1683" w:type="pct"/>
            <w:tcBorders>
              <w:top w:val="nil"/>
              <w:left w:val="nil"/>
              <w:bottom w:val="nil"/>
              <w:right w:val="nil"/>
            </w:tcBorders>
            <w:shd w:val="clear" w:color="auto" w:fill="auto"/>
            <w:tcMar>
              <w:top w:w="74" w:type="dxa"/>
              <w:left w:w="144" w:type="dxa"/>
              <w:bottom w:w="74" w:type="dxa"/>
              <w:right w:w="144" w:type="dxa"/>
            </w:tcMar>
            <w:vAlign w:val="center"/>
          </w:tcPr>
          <w:p w14:paraId="65DE699B"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Black or African American</w:t>
            </w:r>
          </w:p>
        </w:tc>
        <w:tc>
          <w:tcPr>
            <w:tcW w:w="1105" w:type="pct"/>
            <w:tcBorders>
              <w:top w:val="nil"/>
              <w:left w:val="nil"/>
              <w:bottom w:val="nil"/>
              <w:right w:val="nil"/>
            </w:tcBorders>
            <w:shd w:val="clear" w:color="auto" w:fill="auto"/>
            <w:tcMar>
              <w:top w:w="74" w:type="dxa"/>
              <w:left w:w="144" w:type="dxa"/>
              <w:bottom w:w="74" w:type="dxa"/>
              <w:right w:w="144" w:type="dxa"/>
            </w:tcMar>
            <w:vAlign w:val="center"/>
          </w:tcPr>
          <w:p w14:paraId="20863B06"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 (7.1)</w:t>
            </w:r>
          </w:p>
        </w:tc>
        <w:tc>
          <w:tcPr>
            <w:tcW w:w="1106" w:type="pct"/>
            <w:tcBorders>
              <w:top w:val="nil"/>
              <w:left w:val="nil"/>
              <w:bottom w:val="nil"/>
              <w:right w:val="nil"/>
            </w:tcBorders>
            <w:vAlign w:val="center"/>
          </w:tcPr>
          <w:p w14:paraId="5893153E"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 (9.1)</w:t>
            </w:r>
          </w:p>
        </w:tc>
        <w:tc>
          <w:tcPr>
            <w:tcW w:w="1106" w:type="pct"/>
            <w:tcBorders>
              <w:top w:val="nil"/>
              <w:left w:val="nil"/>
              <w:bottom w:val="nil"/>
              <w:right w:val="nil"/>
            </w:tcBorders>
            <w:vAlign w:val="center"/>
          </w:tcPr>
          <w:p w14:paraId="1DA2D0FB"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 (5.0)</w:t>
            </w:r>
          </w:p>
        </w:tc>
      </w:tr>
      <w:tr w:rsidR="00E57C99" w:rsidRPr="005D72E7" w14:paraId="7BF53644" w14:textId="77777777" w:rsidTr="00E57C99">
        <w:trPr>
          <w:trHeight w:val="216"/>
        </w:trPr>
        <w:tc>
          <w:tcPr>
            <w:tcW w:w="1683" w:type="pct"/>
            <w:tcBorders>
              <w:top w:val="nil"/>
              <w:left w:val="nil"/>
              <w:bottom w:val="nil"/>
              <w:right w:val="nil"/>
            </w:tcBorders>
            <w:shd w:val="clear" w:color="auto" w:fill="auto"/>
            <w:tcMar>
              <w:top w:w="74" w:type="dxa"/>
              <w:left w:w="144" w:type="dxa"/>
              <w:bottom w:w="74" w:type="dxa"/>
              <w:right w:w="144" w:type="dxa"/>
            </w:tcMar>
            <w:vAlign w:val="center"/>
          </w:tcPr>
          <w:p w14:paraId="1C5C48F3"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White</w:t>
            </w:r>
          </w:p>
        </w:tc>
        <w:tc>
          <w:tcPr>
            <w:tcW w:w="1105" w:type="pct"/>
            <w:tcBorders>
              <w:top w:val="nil"/>
              <w:left w:val="nil"/>
              <w:bottom w:val="nil"/>
              <w:right w:val="nil"/>
            </w:tcBorders>
            <w:shd w:val="clear" w:color="auto" w:fill="auto"/>
            <w:tcMar>
              <w:top w:w="74" w:type="dxa"/>
              <w:left w:w="144" w:type="dxa"/>
              <w:bottom w:w="74" w:type="dxa"/>
              <w:right w:w="144" w:type="dxa"/>
            </w:tcMar>
            <w:vAlign w:val="center"/>
          </w:tcPr>
          <w:p w14:paraId="1B674DD9"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29 (69.1)</w:t>
            </w:r>
          </w:p>
        </w:tc>
        <w:tc>
          <w:tcPr>
            <w:tcW w:w="1106" w:type="pct"/>
            <w:tcBorders>
              <w:top w:val="nil"/>
              <w:left w:val="nil"/>
              <w:bottom w:val="nil"/>
              <w:right w:val="nil"/>
            </w:tcBorders>
            <w:vAlign w:val="center"/>
          </w:tcPr>
          <w:p w14:paraId="652240D1"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15 (68.2)</w:t>
            </w:r>
          </w:p>
        </w:tc>
        <w:tc>
          <w:tcPr>
            <w:tcW w:w="1106" w:type="pct"/>
            <w:tcBorders>
              <w:top w:val="nil"/>
              <w:left w:val="nil"/>
              <w:bottom w:val="nil"/>
              <w:right w:val="nil"/>
            </w:tcBorders>
            <w:vAlign w:val="center"/>
          </w:tcPr>
          <w:p w14:paraId="6E1D7A99"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14 (70.0)</w:t>
            </w:r>
          </w:p>
        </w:tc>
      </w:tr>
      <w:tr w:rsidR="00E57C99" w:rsidRPr="005D72E7" w14:paraId="366EBD2C" w14:textId="77777777" w:rsidTr="00E57C99">
        <w:trPr>
          <w:trHeight w:val="216"/>
        </w:trPr>
        <w:tc>
          <w:tcPr>
            <w:tcW w:w="1683" w:type="pct"/>
            <w:tcBorders>
              <w:top w:val="nil"/>
              <w:left w:val="nil"/>
              <w:right w:val="nil"/>
            </w:tcBorders>
            <w:shd w:val="clear" w:color="auto" w:fill="auto"/>
            <w:tcMar>
              <w:top w:w="74" w:type="dxa"/>
              <w:left w:w="144" w:type="dxa"/>
              <w:bottom w:w="74" w:type="dxa"/>
              <w:right w:w="144" w:type="dxa"/>
            </w:tcMar>
            <w:vAlign w:val="center"/>
          </w:tcPr>
          <w:p w14:paraId="092FC41F"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Hawaiian/Pacific Islander</w:t>
            </w:r>
          </w:p>
        </w:tc>
        <w:tc>
          <w:tcPr>
            <w:tcW w:w="1105" w:type="pct"/>
            <w:tcBorders>
              <w:top w:val="nil"/>
              <w:left w:val="nil"/>
              <w:right w:val="nil"/>
            </w:tcBorders>
            <w:shd w:val="clear" w:color="auto" w:fill="auto"/>
            <w:tcMar>
              <w:top w:w="74" w:type="dxa"/>
              <w:left w:w="144" w:type="dxa"/>
              <w:bottom w:w="74" w:type="dxa"/>
              <w:right w:w="144" w:type="dxa"/>
            </w:tcMar>
            <w:vAlign w:val="center"/>
          </w:tcPr>
          <w:p w14:paraId="08837EA8"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 (0.0)</w:t>
            </w:r>
          </w:p>
        </w:tc>
        <w:tc>
          <w:tcPr>
            <w:tcW w:w="1106" w:type="pct"/>
            <w:tcBorders>
              <w:top w:val="nil"/>
              <w:left w:val="nil"/>
              <w:right w:val="nil"/>
            </w:tcBorders>
          </w:tcPr>
          <w:p w14:paraId="379E98A5"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 (0.0)</w:t>
            </w:r>
          </w:p>
        </w:tc>
        <w:tc>
          <w:tcPr>
            <w:tcW w:w="1106" w:type="pct"/>
            <w:tcBorders>
              <w:top w:val="nil"/>
              <w:left w:val="nil"/>
              <w:right w:val="nil"/>
            </w:tcBorders>
          </w:tcPr>
          <w:p w14:paraId="5A52D2D3"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 (0.0)</w:t>
            </w:r>
          </w:p>
        </w:tc>
      </w:tr>
      <w:tr w:rsidR="00E57C99" w:rsidRPr="005D72E7" w14:paraId="3401FD4C" w14:textId="77777777" w:rsidTr="00E57C99">
        <w:trPr>
          <w:trHeight w:val="216"/>
        </w:trPr>
        <w:tc>
          <w:tcPr>
            <w:tcW w:w="1683" w:type="pct"/>
            <w:tcBorders>
              <w:top w:val="nil"/>
              <w:left w:val="nil"/>
              <w:bottom w:val="single" w:sz="4" w:space="0" w:color="auto"/>
              <w:right w:val="nil"/>
            </w:tcBorders>
            <w:shd w:val="clear" w:color="auto" w:fill="auto"/>
            <w:tcMar>
              <w:top w:w="74" w:type="dxa"/>
              <w:left w:w="144" w:type="dxa"/>
              <w:bottom w:w="74" w:type="dxa"/>
              <w:right w:w="144" w:type="dxa"/>
            </w:tcMar>
            <w:vAlign w:val="center"/>
            <w:hideMark/>
          </w:tcPr>
          <w:p w14:paraId="515C16A0"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Missing</w:t>
            </w:r>
          </w:p>
        </w:tc>
        <w:tc>
          <w:tcPr>
            <w:tcW w:w="1105" w:type="pct"/>
            <w:tcBorders>
              <w:top w:val="nil"/>
              <w:left w:val="nil"/>
              <w:bottom w:val="single" w:sz="4" w:space="0" w:color="auto"/>
              <w:right w:val="nil"/>
            </w:tcBorders>
            <w:shd w:val="clear" w:color="auto" w:fill="auto"/>
            <w:tcMar>
              <w:top w:w="74" w:type="dxa"/>
              <w:left w:w="144" w:type="dxa"/>
              <w:bottom w:w="74" w:type="dxa"/>
              <w:right w:w="144" w:type="dxa"/>
            </w:tcMar>
            <w:vAlign w:val="center"/>
          </w:tcPr>
          <w:p w14:paraId="54DCE991"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 (4.8)</w:t>
            </w:r>
          </w:p>
        </w:tc>
        <w:tc>
          <w:tcPr>
            <w:tcW w:w="1106" w:type="pct"/>
            <w:tcBorders>
              <w:top w:val="nil"/>
              <w:left w:val="nil"/>
              <w:bottom w:val="single" w:sz="4" w:space="0" w:color="auto"/>
              <w:right w:val="nil"/>
            </w:tcBorders>
            <w:vAlign w:val="center"/>
          </w:tcPr>
          <w:p w14:paraId="39F939AA"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 (4.5)</w:t>
            </w:r>
          </w:p>
        </w:tc>
        <w:tc>
          <w:tcPr>
            <w:tcW w:w="1106" w:type="pct"/>
            <w:tcBorders>
              <w:top w:val="nil"/>
              <w:left w:val="nil"/>
              <w:bottom w:val="single" w:sz="4" w:space="0" w:color="auto"/>
              <w:right w:val="nil"/>
            </w:tcBorders>
            <w:vAlign w:val="center"/>
          </w:tcPr>
          <w:p w14:paraId="29260E5E"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 (5.0)</w:t>
            </w:r>
          </w:p>
        </w:tc>
      </w:tr>
      <w:tr w:rsidR="00E57C99" w:rsidRPr="005D72E7" w14:paraId="0040FB16" w14:textId="77777777" w:rsidTr="00E57C99">
        <w:trPr>
          <w:trHeight w:val="216"/>
        </w:trPr>
        <w:tc>
          <w:tcPr>
            <w:tcW w:w="1683" w:type="pct"/>
            <w:tcBorders>
              <w:top w:val="single" w:sz="4" w:space="0" w:color="auto"/>
              <w:left w:val="nil"/>
              <w:bottom w:val="nil"/>
              <w:right w:val="nil"/>
            </w:tcBorders>
            <w:shd w:val="clear" w:color="auto" w:fill="auto"/>
            <w:tcMar>
              <w:top w:w="74" w:type="dxa"/>
              <w:left w:w="144" w:type="dxa"/>
              <w:bottom w:w="74" w:type="dxa"/>
              <w:right w:w="144" w:type="dxa"/>
            </w:tcMar>
            <w:vAlign w:val="center"/>
          </w:tcPr>
          <w:p w14:paraId="4B5F1B95" w14:textId="77777777" w:rsidR="00E57C99" w:rsidRPr="005D72E7" w:rsidRDefault="00E57C99" w:rsidP="00E57C99">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Physical Activity</w:t>
            </w:r>
          </w:p>
        </w:tc>
        <w:tc>
          <w:tcPr>
            <w:tcW w:w="1105" w:type="pct"/>
            <w:tcBorders>
              <w:top w:val="single" w:sz="4" w:space="0" w:color="auto"/>
              <w:left w:val="nil"/>
              <w:bottom w:val="nil"/>
              <w:right w:val="nil"/>
            </w:tcBorders>
            <w:shd w:val="clear" w:color="auto" w:fill="auto"/>
            <w:tcMar>
              <w:top w:w="74" w:type="dxa"/>
              <w:left w:w="144" w:type="dxa"/>
              <w:bottom w:w="74" w:type="dxa"/>
              <w:right w:w="144" w:type="dxa"/>
            </w:tcMar>
            <w:vAlign w:val="center"/>
          </w:tcPr>
          <w:p w14:paraId="1AB20E34" w14:textId="77777777" w:rsidR="00E57C99" w:rsidRPr="005D72E7" w:rsidRDefault="00E57C99" w:rsidP="00E57C99">
            <w:pPr>
              <w:spacing w:after="0" w:line="240" w:lineRule="auto"/>
              <w:contextualSpacing/>
              <w:jc w:val="center"/>
              <w:rPr>
                <w:rFonts w:ascii="Times New Roman" w:hAnsi="Times New Roman" w:cs="Times New Roman"/>
                <w:sz w:val="20"/>
                <w:szCs w:val="20"/>
              </w:rPr>
            </w:pPr>
          </w:p>
        </w:tc>
        <w:tc>
          <w:tcPr>
            <w:tcW w:w="1106" w:type="pct"/>
            <w:tcBorders>
              <w:top w:val="single" w:sz="4" w:space="0" w:color="auto"/>
              <w:left w:val="nil"/>
              <w:bottom w:val="nil"/>
              <w:right w:val="nil"/>
            </w:tcBorders>
            <w:vAlign w:val="center"/>
          </w:tcPr>
          <w:p w14:paraId="3BD7AA05" w14:textId="77777777" w:rsidR="00E57C99" w:rsidRPr="005D72E7" w:rsidRDefault="00E57C99" w:rsidP="00E57C99">
            <w:pPr>
              <w:spacing w:after="0" w:line="240" w:lineRule="auto"/>
              <w:contextualSpacing/>
              <w:jc w:val="center"/>
              <w:rPr>
                <w:rFonts w:ascii="Times New Roman" w:hAnsi="Times New Roman" w:cs="Times New Roman"/>
                <w:sz w:val="20"/>
                <w:szCs w:val="20"/>
              </w:rPr>
            </w:pPr>
          </w:p>
        </w:tc>
        <w:tc>
          <w:tcPr>
            <w:tcW w:w="1106" w:type="pct"/>
            <w:tcBorders>
              <w:top w:val="single" w:sz="4" w:space="0" w:color="auto"/>
              <w:left w:val="nil"/>
              <w:bottom w:val="nil"/>
              <w:right w:val="nil"/>
            </w:tcBorders>
            <w:vAlign w:val="center"/>
          </w:tcPr>
          <w:p w14:paraId="5BA26672" w14:textId="77777777" w:rsidR="00E57C99" w:rsidRPr="005D72E7" w:rsidRDefault="00E57C99" w:rsidP="00E57C99">
            <w:pPr>
              <w:spacing w:after="0" w:line="240" w:lineRule="auto"/>
              <w:contextualSpacing/>
              <w:jc w:val="center"/>
              <w:rPr>
                <w:rFonts w:ascii="Times New Roman" w:hAnsi="Times New Roman" w:cs="Times New Roman"/>
                <w:sz w:val="20"/>
                <w:szCs w:val="20"/>
              </w:rPr>
            </w:pPr>
          </w:p>
        </w:tc>
      </w:tr>
      <w:tr w:rsidR="00E57C99" w:rsidRPr="005D72E7" w14:paraId="77E9FCE6" w14:textId="77777777" w:rsidTr="00E57C99">
        <w:trPr>
          <w:trHeight w:val="216"/>
        </w:trPr>
        <w:tc>
          <w:tcPr>
            <w:tcW w:w="1683" w:type="pct"/>
            <w:tcBorders>
              <w:top w:val="nil"/>
              <w:left w:val="nil"/>
              <w:bottom w:val="nil"/>
              <w:right w:val="nil"/>
            </w:tcBorders>
            <w:shd w:val="clear" w:color="auto" w:fill="auto"/>
            <w:tcMar>
              <w:top w:w="74" w:type="dxa"/>
              <w:left w:w="144" w:type="dxa"/>
              <w:bottom w:w="74" w:type="dxa"/>
              <w:right w:w="144" w:type="dxa"/>
            </w:tcMar>
            <w:vAlign w:val="center"/>
          </w:tcPr>
          <w:p w14:paraId="57ED1C09"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Once per week/Multiple per week/Every day</w:t>
            </w:r>
          </w:p>
        </w:tc>
        <w:tc>
          <w:tcPr>
            <w:tcW w:w="1105" w:type="pct"/>
            <w:tcBorders>
              <w:top w:val="nil"/>
              <w:left w:val="nil"/>
              <w:bottom w:val="nil"/>
              <w:right w:val="nil"/>
            </w:tcBorders>
            <w:shd w:val="clear" w:color="auto" w:fill="auto"/>
            <w:tcMar>
              <w:top w:w="74" w:type="dxa"/>
              <w:left w:w="144" w:type="dxa"/>
              <w:bottom w:w="74" w:type="dxa"/>
              <w:right w:w="144" w:type="dxa"/>
            </w:tcMar>
            <w:vAlign w:val="center"/>
          </w:tcPr>
          <w:p w14:paraId="3E596315"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 (90.5)</w:t>
            </w:r>
          </w:p>
        </w:tc>
        <w:tc>
          <w:tcPr>
            <w:tcW w:w="1106" w:type="pct"/>
            <w:tcBorders>
              <w:top w:val="nil"/>
              <w:left w:val="nil"/>
              <w:bottom w:val="nil"/>
              <w:right w:val="nil"/>
            </w:tcBorders>
            <w:vAlign w:val="center"/>
          </w:tcPr>
          <w:p w14:paraId="063AEE61"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20 (90.9)</w:t>
            </w:r>
          </w:p>
        </w:tc>
        <w:tc>
          <w:tcPr>
            <w:tcW w:w="1106" w:type="pct"/>
            <w:tcBorders>
              <w:top w:val="nil"/>
              <w:left w:val="nil"/>
              <w:bottom w:val="nil"/>
              <w:right w:val="nil"/>
            </w:tcBorders>
            <w:vAlign w:val="center"/>
          </w:tcPr>
          <w:p w14:paraId="1DD7B93C"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18 (90.0)</w:t>
            </w:r>
          </w:p>
        </w:tc>
      </w:tr>
      <w:tr w:rsidR="00E57C99" w:rsidRPr="005D72E7" w14:paraId="583E394B" w14:textId="77777777" w:rsidTr="00E57C99">
        <w:trPr>
          <w:trHeight w:val="216"/>
        </w:trPr>
        <w:tc>
          <w:tcPr>
            <w:tcW w:w="1683" w:type="pct"/>
            <w:tcBorders>
              <w:top w:val="nil"/>
              <w:left w:val="nil"/>
              <w:bottom w:val="nil"/>
              <w:right w:val="nil"/>
            </w:tcBorders>
            <w:shd w:val="clear" w:color="auto" w:fill="auto"/>
            <w:tcMar>
              <w:top w:w="74" w:type="dxa"/>
              <w:left w:w="144" w:type="dxa"/>
              <w:bottom w:w="74" w:type="dxa"/>
              <w:right w:w="144" w:type="dxa"/>
            </w:tcMar>
            <w:vAlign w:val="center"/>
          </w:tcPr>
          <w:p w14:paraId="6697F60B"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Once every few weeks/Once per month/Never</w:t>
            </w:r>
          </w:p>
        </w:tc>
        <w:tc>
          <w:tcPr>
            <w:tcW w:w="1105" w:type="pct"/>
            <w:tcBorders>
              <w:top w:val="nil"/>
              <w:left w:val="nil"/>
              <w:bottom w:val="nil"/>
              <w:right w:val="nil"/>
            </w:tcBorders>
            <w:shd w:val="clear" w:color="auto" w:fill="auto"/>
            <w:tcMar>
              <w:top w:w="74" w:type="dxa"/>
              <w:left w:w="144" w:type="dxa"/>
              <w:bottom w:w="74" w:type="dxa"/>
              <w:right w:w="144" w:type="dxa"/>
            </w:tcMar>
            <w:vAlign w:val="center"/>
          </w:tcPr>
          <w:p w14:paraId="6EC6F2D0"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 (7.1)</w:t>
            </w:r>
          </w:p>
        </w:tc>
        <w:tc>
          <w:tcPr>
            <w:tcW w:w="1106" w:type="pct"/>
            <w:tcBorders>
              <w:top w:val="nil"/>
              <w:left w:val="nil"/>
              <w:bottom w:val="nil"/>
              <w:right w:val="nil"/>
            </w:tcBorders>
            <w:vAlign w:val="center"/>
          </w:tcPr>
          <w:p w14:paraId="615E0833"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 (4.5)</w:t>
            </w:r>
          </w:p>
        </w:tc>
        <w:tc>
          <w:tcPr>
            <w:tcW w:w="1106" w:type="pct"/>
            <w:tcBorders>
              <w:top w:val="nil"/>
              <w:left w:val="nil"/>
              <w:bottom w:val="nil"/>
              <w:right w:val="nil"/>
            </w:tcBorders>
            <w:vAlign w:val="center"/>
          </w:tcPr>
          <w:p w14:paraId="6F6D896E"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 (10.0)</w:t>
            </w:r>
          </w:p>
        </w:tc>
      </w:tr>
      <w:tr w:rsidR="00E57C99" w:rsidRPr="005D72E7" w14:paraId="16B55E74" w14:textId="77777777" w:rsidTr="00E57C99">
        <w:trPr>
          <w:trHeight w:val="216"/>
        </w:trPr>
        <w:tc>
          <w:tcPr>
            <w:tcW w:w="1683" w:type="pct"/>
            <w:tcBorders>
              <w:top w:val="nil"/>
              <w:left w:val="nil"/>
              <w:bottom w:val="single" w:sz="8" w:space="0" w:color="000000"/>
              <w:right w:val="nil"/>
            </w:tcBorders>
            <w:shd w:val="clear" w:color="auto" w:fill="auto"/>
            <w:tcMar>
              <w:top w:w="74" w:type="dxa"/>
              <w:left w:w="144" w:type="dxa"/>
              <w:bottom w:w="74" w:type="dxa"/>
              <w:right w:w="144" w:type="dxa"/>
            </w:tcMar>
            <w:vAlign w:val="center"/>
          </w:tcPr>
          <w:p w14:paraId="6628E7A8" w14:textId="77777777" w:rsidR="00E57C99" w:rsidRPr="005D72E7" w:rsidRDefault="00E57C99" w:rsidP="00E57C99">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Missing</w:t>
            </w:r>
          </w:p>
        </w:tc>
        <w:tc>
          <w:tcPr>
            <w:tcW w:w="1105" w:type="pct"/>
            <w:tcBorders>
              <w:top w:val="nil"/>
              <w:left w:val="nil"/>
              <w:bottom w:val="single" w:sz="8" w:space="0" w:color="000000"/>
              <w:right w:val="nil"/>
            </w:tcBorders>
            <w:shd w:val="clear" w:color="auto" w:fill="auto"/>
            <w:tcMar>
              <w:top w:w="74" w:type="dxa"/>
              <w:left w:w="144" w:type="dxa"/>
              <w:bottom w:w="74" w:type="dxa"/>
              <w:right w:w="144" w:type="dxa"/>
            </w:tcMar>
            <w:vAlign w:val="center"/>
          </w:tcPr>
          <w:p w14:paraId="4A4C0A12"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 (2.4)</w:t>
            </w:r>
          </w:p>
        </w:tc>
        <w:tc>
          <w:tcPr>
            <w:tcW w:w="1106" w:type="pct"/>
            <w:tcBorders>
              <w:top w:val="nil"/>
              <w:left w:val="nil"/>
              <w:bottom w:val="single" w:sz="8" w:space="0" w:color="000000"/>
              <w:right w:val="nil"/>
            </w:tcBorders>
            <w:vAlign w:val="center"/>
          </w:tcPr>
          <w:p w14:paraId="622B3FE9"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 (4.5)</w:t>
            </w:r>
          </w:p>
        </w:tc>
        <w:tc>
          <w:tcPr>
            <w:tcW w:w="1106" w:type="pct"/>
            <w:tcBorders>
              <w:top w:val="nil"/>
              <w:left w:val="nil"/>
              <w:bottom w:val="single" w:sz="8" w:space="0" w:color="000000"/>
              <w:right w:val="nil"/>
            </w:tcBorders>
            <w:vAlign w:val="center"/>
          </w:tcPr>
          <w:p w14:paraId="303FB2A6" w14:textId="77777777" w:rsidR="00E57C99" w:rsidRPr="005D72E7" w:rsidRDefault="00E57C99" w:rsidP="00E57C99">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 (0.0)</w:t>
            </w:r>
          </w:p>
        </w:tc>
      </w:tr>
    </w:tbl>
    <w:p w14:paraId="46F53AF1" w14:textId="77777777" w:rsidR="00E57C99" w:rsidRPr="005D72E7" w:rsidRDefault="00E57C99" w:rsidP="00E57C99">
      <w:pPr>
        <w:rPr>
          <w:rFonts w:ascii="Times New Roman" w:hAnsi="Times New Roman" w:cs="Times New Roman"/>
          <w:sz w:val="20"/>
        </w:rPr>
      </w:pPr>
      <w:r w:rsidRPr="005D72E7">
        <w:rPr>
          <w:rFonts w:ascii="Times New Roman" w:hAnsi="Times New Roman" w:cs="Times New Roman"/>
          <w:sz w:val="20"/>
        </w:rPr>
        <w:t>Note: The IDNA and IS groups were not significantly different in terms of education, race, ethnicity, and physical activity.</w:t>
      </w:r>
    </w:p>
    <w:p w14:paraId="5210B42A" w14:textId="77777777" w:rsidR="005E540A" w:rsidRDefault="005E540A">
      <w:pPr>
        <w:rPr>
          <w:rFonts w:ascii="Times New Roman" w:eastAsia="MS Mincho" w:hAnsi="Times New Roman" w:cs="Times New Roman"/>
          <w:sz w:val="24"/>
          <w:szCs w:val="24"/>
        </w:rPr>
      </w:pPr>
    </w:p>
    <w:p w14:paraId="65DC893F" w14:textId="599F345E" w:rsidR="005E540A" w:rsidRPr="007E1EE8" w:rsidRDefault="005E540A" w:rsidP="005E540A">
      <w:pPr>
        <w:pStyle w:val="Heading2"/>
        <w:spacing w:before="0" w:line="480" w:lineRule="auto"/>
        <w:rPr>
          <w:rFonts w:ascii="Times New Roman" w:hAnsi="Times New Roman" w:cs="Times New Roman"/>
          <w:b/>
          <w:color w:val="auto"/>
          <w:sz w:val="24"/>
          <w:szCs w:val="24"/>
        </w:rPr>
      </w:pPr>
      <w:bookmarkStart w:id="78" w:name="_Toc532472580"/>
      <w:r>
        <w:rPr>
          <w:rFonts w:ascii="Times New Roman" w:hAnsi="Times New Roman" w:cs="Times New Roman"/>
          <w:b/>
          <w:color w:val="auto"/>
          <w:sz w:val="24"/>
          <w:szCs w:val="24"/>
        </w:rPr>
        <w:t>Category Task Performance</w:t>
      </w:r>
      <w:bookmarkEnd w:id="78"/>
    </w:p>
    <w:p w14:paraId="7E12AB15" w14:textId="5FA7F0C5" w:rsidR="0072194A" w:rsidRPr="00152ACB" w:rsidRDefault="00152ACB" w:rsidP="00152ACB">
      <w:pPr>
        <w:rPr>
          <w:rFonts w:ascii="Times New Roman" w:hAnsi="Times New Roman" w:cs="Times New Roman"/>
        </w:rPr>
      </w:pPr>
      <w:bookmarkStart w:id="79" w:name="_Ref531259848"/>
      <w:r w:rsidRPr="00F76790">
        <w:rPr>
          <w:rFonts w:ascii="Times New Roman" w:hAnsi="Times New Roman" w:cs="Times New Roman"/>
          <w:sz w:val="24"/>
        </w:rPr>
        <w:t xml:space="preserve">Table </w:t>
      </w:r>
      <w:r w:rsidRPr="00F76790">
        <w:rPr>
          <w:rFonts w:ascii="Times New Roman" w:hAnsi="Times New Roman" w:cs="Times New Roman"/>
          <w:sz w:val="24"/>
        </w:rPr>
        <w:fldChar w:fldCharType="begin"/>
      </w:r>
      <w:r w:rsidRPr="00F76790">
        <w:rPr>
          <w:rFonts w:ascii="Times New Roman" w:hAnsi="Times New Roman" w:cs="Times New Roman"/>
          <w:sz w:val="24"/>
        </w:rPr>
        <w:instrText xml:space="preserve"> STYLEREF 2 \s </w:instrText>
      </w:r>
      <w:r w:rsidRPr="00F76790">
        <w:rPr>
          <w:rFonts w:ascii="Times New Roman" w:hAnsi="Times New Roman" w:cs="Times New Roman"/>
          <w:sz w:val="24"/>
        </w:rPr>
        <w:fldChar w:fldCharType="separate"/>
      </w:r>
      <w:r w:rsidR="007F215D">
        <w:rPr>
          <w:rFonts w:ascii="Times New Roman" w:hAnsi="Times New Roman" w:cs="Times New Roman"/>
          <w:noProof/>
          <w:sz w:val="24"/>
        </w:rPr>
        <w:t>7.3</w:t>
      </w:r>
      <w:r w:rsidRPr="00F76790">
        <w:rPr>
          <w:rFonts w:ascii="Times New Roman" w:hAnsi="Times New Roman" w:cs="Times New Roman"/>
          <w:sz w:val="24"/>
        </w:rPr>
        <w:fldChar w:fldCharType="end"/>
      </w:r>
      <w:r w:rsidRPr="00F76790">
        <w:rPr>
          <w:rFonts w:ascii="Times New Roman" w:hAnsi="Times New Roman" w:cs="Times New Roman"/>
          <w:sz w:val="24"/>
        </w:rPr>
        <w:t>.</w:t>
      </w:r>
      <w:r w:rsidRPr="00F76790">
        <w:rPr>
          <w:rFonts w:ascii="Times New Roman" w:hAnsi="Times New Roman" w:cs="Times New Roman"/>
          <w:sz w:val="24"/>
        </w:rPr>
        <w:fldChar w:fldCharType="begin"/>
      </w:r>
      <w:r w:rsidRPr="00F76790">
        <w:rPr>
          <w:rFonts w:ascii="Times New Roman" w:hAnsi="Times New Roman" w:cs="Times New Roman"/>
          <w:sz w:val="24"/>
        </w:rPr>
        <w:instrText xml:space="preserve"> SEQ Table \* ARABIC \s 2 </w:instrText>
      </w:r>
      <w:r w:rsidRPr="00F76790">
        <w:rPr>
          <w:rFonts w:ascii="Times New Roman" w:hAnsi="Times New Roman" w:cs="Times New Roman"/>
          <w:sz w:val="24"/>
        </w:rPr>
        <w:fldChar w:fldCharType="separate"/>
      </w:r>
      <w:r w:rsidR="007F215D">
        <w:rPr>
          <w:rFonts w:ascii="Times New Roman" w:hAnsi="Times New Roman" w:cs="Times New Roman"/>
          <w:noProof/>
          <w:sz w:val="24"/>
        </w:rPr>
        <w:t>1</w:t>
      </w:r>
      <w:r w:rsidRPr="00F76790">
        <w:rPr>
          <w:rFonts w:ascii="Times New Roman" w:hAnsi="Times New Roman" w:cs="Times New Roman"/>
          <w:sz w:val="24"/>
        </w:rPr>
        <w:fldChar w:fldCharType="end"/>
      </w:r>
      <w:bookmarkEnd w:id="79"/>
      <w:r w:rsidRPr="00F76790">
        <w:rPr>
          <w:rFonts w:ascii="Times New Roman" w:hAnsi="Times New Roman" w:cs="Times New Roman"/>
          <w:sz w:val="24"/>
        </w:rPr>
        <w:t xml:space="preserve">. </w:t>
      </w:r>
      <w:r w:rsidR="0072194A" w:rsidRPr="00152ACB">
        <w:rPr>
          <w:rFonts w:ascii="Times New Roman" w:hAnsi="Times New Roman" w:cs="Times New Roman"/>
        </w:rPr>
        <w:t>Summary of rule-based and information-integration category task performance by iron status group, task order, and trial block [</w:t>
      </w:r>
      <w:r w:rsidR="0072194A" w:rsidRPr="00152ACB">
        <w:rPr>
          <w:rFonts w:ascii="Times New Roman" w:hAnsi="Times New Roman" w:cs="Times New Roman"/>
          <w:i/>
        </w:rPr>
        <w:t>n</w:t>
      </w:r>
      <w:r w:rsidR="0072194A" w:rsidRPr="00152ACB">
        <w:rPr>
          <w:rFonts w:ascii="Times New Roman" w:hAnsi="Times New Roman" w:cs="Times New Roman"/>
        </w:rPr>
        <w:t xml:space="preserve"> = 42]</w:t>
      </w:r>
    </w:p>
    <w:tbl>
      <w:tblPr>
        <w:tblW w:w="5000" w:type="pct"/>
        <w:tblCellMar>
          <w:left w:w="0" w:type="dxa"/>
          <w:right w:w="0" w:type="dxa"/>
        </w:tblCellMar>
        <w:tblLook w:val="0420" w:firstRow="1" w:lastRow="0" w:firstColumn="0" w:lastColumn="0" w:noHBand="0" w:noVBand="1"/>
      </w:tblPr>
      <w:tblGrid>
        <w:gridCol w:w="2947"/>
        <w:gridCol w:w="1604"/>
        <w:gridCol w:w="1604"/>
        <w:gridCol w:w="1604"/>
        <w:gridCol w:w="1601"/>
      </w:tblGrid>
      <w:tr w:rsidR="0072194A" w:rsidRPr="005D72E7" w14:paraId="65BD7288" w14:textId="77777777" w:rsidTr="00465678">
        <w:trPr>
          <w:trHeight w:val="20"/>
          <w:tblHeader/>
        </w:trPr>
        <w:tc>
          <w:tcPr>
            <w:tcW w:w="1574" w:type="pct"/>
            <w:vMerge w:val="restar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bottom"/>
          </w:tcPr>
          <w:p w14:paraId="2D3A45F5" w14:textId="77777777" w:rsidR="0072194A" w:rsidRPr="005D72E7" w:rsidRDefault="0072194A" w:rsidP="00465678">
            <w:pPr>
              <w:spacing w:after="0" w:line="240" w:lineRule="auto"/>
              <w:contextualSpacing/>
              <w:rPr>
                <w:rFonts w:ascii="Times New Roman" w:hAnsi="Times New Roman" w:cs="Times New Roman"/>
                <w:b/>
                <w:bCs/>
                <w:sz w:val="20"/>
                <w:szCs w:val="20"/>
              </w:rPr>
            </w:pPr>
            <w:r w:rsidRPr="005D72E7">
              <w:rPr>
                <w:rFonts w:ascii="Times New Roman" w:hAnsi="Times New Roman" w:cs="Times New Roman"/>
                <w:b/>
                <w:bCs/>
                <w:sz w:val="20"/>
                <w:szCs w:val="20"/>
              </w:rPr>
              <w:t>Dependent Variable</w:t>
            </w:r>
          </w:p>
          <w:p w14:paraId="2F9A8F43" w14:textId="77777777" w:rsidR="0072194A" w:rsidRPr="005D72E7" w:rsidRDefault="0072194A" w:rsidP="00465678">
            <w:pPr>
              <w:spacing w:after="0" w:line="240" w:lineRule="auto"/>
              <w:ind w:left="210"/>
              <w:contextualSpacing/>
              <w:rPr>
                <w:rFonts w:ascii="Times New Roman" w:hAnsi="Times New Roman" w:cs="Times New Roman"/>
                <w:b/>
                <w:sz w:val="20"/>
                <w:szCs w:val="20"/>
              </w:rPr>
            </w:pPr>
            <w:r w:rsidRPr="005D72E7">
              <w:rPr>
                <w:rFonts w:ascii="Times New Roman" w:hAnsi="Times New Roman" w:cs="Times New Roman"/>
                <w:b/>
                <w:bCs/>
                <w:sz w:val="20"/>
                <w:szCs w:val="20"/>
              </w:rPr>
              <w:t>Effect</w:t>
            </w:r>
          </w:p>
        </w:tc>
        <w:tc>
          <w:tcPr>
            <w:tcW w:w="1714" w:type="pct"/>
            <w:gridSpan w:val="2"/>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5776CD36"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Rule-Based Task</w:t>
            </w:r>
          </w:p>
        </w:tc>
        <w:tc>
          <w:tcPr>
            <w:tcW w:w="1712" w:type="pct"/>
            <w:gridSpan w:val="2"/>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03AB8296"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Information-Integration Task</w:t>
            </w:r>
          </w:p>
        </w:tc>
      </w:tr>
      <w:tr w:rsidR="0072194A" w:rsidRPr="005D72E7" w14:paraId="6E11853E" w14:textId="77777777" w:rsidTr="00465678">
        <w:trPr>
          <w:trHeight w:val="20"/>
          <w:tblHeader/>
        </w:trPr>
        <w:tc>
          <w:tcPr>
            <w:tcW w:w="1574" w:type="pct"/>
            <w:vMerge/>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2FDFB488" w14:textId="77777777" w:rsidR="0072194A" w:rsidRPr="005D72E7" w:rsidRDefault="0072194A" w:rsidP="00465678">
            <w:pPr>
              <w:spacing w:after="0" w:line="240" w:lineRule="auto"/>
              <w:contextualSpacing/>
              <w:rPr>
                <w:rFonts w:ascii="Times New Roman" w:hAnsi="Times New Roman" w:cs="Times New Roman"/>
                <w:b/>
                <w:bCs/>
                <w:sz w:val="20"/>
                <w:szCs w:val="20"/>
              </w:rPr>
            </w:pP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341D992D"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DF</w:t>
            </w:r>
          </w:p>
        </w:tc>
        <w:tc>
          <w:tcPr>
            <w:tcW w:w="857" w:type="pct"/>
            <w:tcBorders>
              <w:top w:val="single" w:sz="4" w:space="0" w:color="auto"/>
              <w:left w:val="nil"/>
              <w:bottom w:val="single" w:sz="4" w:space="0" w:color="auto"/>
              <w:right w:val="nil"/>
            </w:tcBorders>
            <w:vAlign w:val="center"/>
          </w:tcPr>
          <w:p w14:paraId="6E8A3008"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F</w:t>
            </w: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46619732"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DF</w:t>
            </w:r>
          </w:p>
        </w:tc>
        <w:tc>
          <w:tcPr>
            <w:tcW w:w="855" w:type="pct"/>
            <w:tcBorders>
              <w:top w:val="single" w:sz="4" w:space="0" w:color="auto"/>
              <w:left w:val="nil"/>
              <w:bottom w:val="single" w:sz="4" w:space="0" w:color="auto"/>
              <w:right w:val="nil"/>
            </w:tcBorders>
            <w:vAlign w:val="center"/>
          </w:tcPr>
          <w:p w14:paraId="28F22F69"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F</w:t>
            </w:r>
          </w:p>
        </w:tc>
      </w:tr>
      <w:tr w:rsidR="0072194A" w:rsidRPr="005D72E7" w14:paraId="10BC168D" w14:textId="77777777" w:rsidTr="00465678">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31317AE9"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Accuracy</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5244F8F6"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vAlign w:val="center"/>
          </w:tcPr>
          <w:p w14:paraId="3B0FD7AC"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69D1C74F"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right w:val="nil"/>
            </w:tcBorders>
            <w:vAlign w:val="center"/>
          </w:tcPr>
          <w:p w14:paraId="2FD81C22"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57ED1B25"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AB9DCAB"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vAlign w:val="center"/>
          </w:tcPr>
          <w:p w14:paraId="67533D7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7F6B25D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0.35</w:t>
            </w:r>
          </w:p>
        </w:tc>
        <w:tc>
          <w:tcPr>
            <w:tcW w:w="857" w:type="pct"/>
            <w:tcBorders>
              <w:left w:val="nil"/>
              <w:right w:val="nil"/>
            </w:tcBorders>
            <w:shd w:val="clear" w:color="auto" w:fill="auto"/>
            <w:tcMar>
              <w:top w:w="74" w:type="dxa"/>
              <w:left w:w="144" w:type="dxa"/>
              <w:bottom w:w="74" w:type="dxa"/>
              <w:right w:w="144" w:type="dxa"/>
            </w:tcMar>
            <w:vAlign w:val="center"/>
          </w:tcPr>
          <w:p w14:paraId="4C98DC1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1F3F3BFD"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0.07</w:t>
            </w:r>
          </w:p>
        </w:tc>
      </w:tr>
      <w:tr w:rsidR="0072194A" w:rsidRPr="005D72E7" w14:paraId="66708C57"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3E374A29"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Task Order</w:t>
            </w:r>
            <w:r>
              <w:rPr>
                <w:rFonts w:ascii="Times New Roman" w:hAnsi="Times New Roman" w:cs="Times New Roman"/>
                <w:sz w:val="20"/>
                <w:szCs w:val="20"/>
              </w:rPr>
              <w:t xml:space="preserve"> (TO)</w:t>
            </w:r>
          </w:p>
        </w:tc>
        <w:tc>
          <w:tcPr>
            <w:tcW w:w="857" w:type="pct"/>
            <w:tcBorders>
              <w:left w:val="nil"/>
              <w:right w:val="nil"/>
            </w:tcBorders>
            <w:shd w:val="clear" w:color="auto" w:fill="auto"/>
            <w:tcMar>
              <w:top w:w="74" w:type="dxa"/>
              <w:left w:w="144" w:type="dxa"/>
              <w:bottom w:w="74" w:type="dxa"/>
              <w:right w:w="144" w:type="dxa"/>
            </w:tcMar>
            <w:vAlign w:val="center"/>
          </w:tcPr>
          <w:p w14:paraId="6A24DA1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22CE897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0.47</w:t>
            </w:r>
          </w:p>
        </w:tc>
        <w:tc>
          <w:tcPr>
            <w:tcW w:w="857" w:type="pct"/>
            <w:tcBorders>
              <w:left w:val="nil"/>
              <w:right w:val="nil"/>
            </w:tcBorders>
            <w:shd w:val="clear" w:color="auto" w:fill="auto"/>
            <w:tcMar>
              <w:top w:w="74" w:type="dxa"/>
              <w:left w:w="144" w:type="dxa"/>
              <w:bottom w:w="74" w:type="dxa"/>
              <w:right w:w="144" w:type="dxa"/>
            </w:tcMar>
            <w:vAlign w:val="center"/>
          </w:tcPr>
          <w:p w14:paraId="687CFC3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1DE49D3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0.27</w:t>
            </w:r>
          </w:p>
        </w:tc>
      </w:tr>
      <w:tr w:rsidR="0072194A" w:rsidRPr="005D72E7" w14:paraId="19DBFA67"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06C4D062"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Trial Block</w:t>
            </w:r>
            <w:r>
              <w:rPr>
                <w:rFonts w:ascii="Times New Roman" w:hAnsi="Times New Roman" w:cs="Times New Roman"/>
                <w:sz w:val="20"/>
                <w:szCs w:val="20"/>
              </w:rPr>
              <w:t xml:space="preserve"> (TB)</w:t>
            </w:r>
          </w:p>
        </w:tc>
        <w:tc>
          <w:tcPr>
            <w:tcW w:w="857" w:type="pct"/>
            <w:tcBorders>
              <w:left w:val="nil"/>
              <w:right w:val="nil"/>
            </w:tcBorders>
            <w:shd w:val="clear" w:color="auto" w:fill="auto"/>
            <w:tcMar>
              <w:top w:w="74" w:type="dxa"/>
              <w:left w:w="144" w:type="dxa"/>
              <w:bottom w:w="74" w:type="dxa"/>
              <w:right w:w="144" w:type="dxa"/>
            </w:tcMar>
            <w:vAlign w:val="center"/>
          </w:tcPr>
          <w:p w14:paraId="477AECD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51DD82A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27.15***</w:t>
            </w:r>
          </w:p>
        </w:tc>
        <w:tc>
          <w:tcPr>
            <w:tcW w:w="857" w:type="pct"/>
            <w:tcBorders>
              <w:left w:val="nil"/>
              <w:right w:val="nil"/>
            </w:tcBorders>
            <w:shd w:val="clear" w:color="auto" w:fill="auto"/>
            <w:tcMar>
              <w:top w:w="74" w:type="dxa"/>
              <w:left w:w="144" w:type="dxa"/>
              <w:bottom w:w="74" w:type="dxa"/>
              <w:right w:w="144" w:type="dxa"/>
            </w:tcMar>
            <w:vAlign w:val="center"/>
          </w:tcPr>
          <w:p w14:paraId="39EAD6A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01399A2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24.06***</w:t>
            </w:r>
          </w:p>
        </w:tc>
      </w:tr>
      <w:tr w:rsidR="0072194A" w:rsidRPr="005D72E7" w14:paraId="7D9B769D"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2721FD4A" w14:textId="207F0675"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857" w:type="pct"/>
            <w:tcBorders>
              <w:left w:val="nil"/>
              <w:right w:val="nil"/>
            </w:tcBorders>
            <w:shd w:val="clear" w:color="auto" w:fill="auto"/>
            <w:tcMar>
              <w:top w:w="74" w:type="dxa"/>
              <w:left w:w="144" w:type="dxa"/>
              <w:bottom w:w="74" w:type="dxa"/>
              <w:right w:w="144" w:type="dxa"/>
            </w:tcMar>
            <w:vAlign w:val="center"/>
          </w:tcPr>
          <w:p w14:paraId="5DFEC3E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11AD7595"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2.30</w:t>
            </w:r>
          </w:p>
        </w:tc>
        <w:tc>
          <w:tcPr>
            <w:tcW w:w="857" w:type="pct"/>
            <w:tcBorders>
              <w:left w:val="nil"/>
              <w:right w:val="nil"/>
            </w:tcBorders>
            <w:shd w:val="clear" w:color="auto" w:fill="auto"/>
            <w:tcMar>
              <w:top w:w="74" w:type="dxa"/>
              <w:left w:w="144" w:type="dxa"/>
              <w:bottom w:w="74" w:type="dxa"/>
              <w:right w:w="144" w:type="dxa"/>
            </w:tcMar>
            <w:vAlign w:val="center"/>
          </w:tcPr>
          <w:p w14:paraId="4684810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6457210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0.01</w:t>
            </w:r>
          </w:p>
        </w:tc>
      </w:tr>
      <w:tr w:rsidR="0072194A" w:rsidRPr="005D72E7" w14:paraId="4784A3B1"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50225A26" w14:textId="44276CD4"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TB</w:t>
            </w:r>
          </w:p>
        </w:tc>
        <w:tc>
          <w:tcPr>
            <w:tcW w:w="857" w:type="pct"/>
            <w:tcBorders>
              <w:left w:val="nil"/>
              <w:right w:val="nil"/>
            </w:tcBorders>
            <w:shd w:val="clear" w:color="auto" w:fill="auto"/>
            <w:tcMar>
              <w:top w:w="74" w:type="dxa"/>
              <w:left w:w="144" w:type="dxa"/>
              <w:bottom w:w="74" w:type="dxa"/>
              <w:right w:w="144" w:type="dxa"/>
            </w:tcMar>
            <w:vAlign w:val="center"/>
          </w:tcPr>
          <w:p w14:paraId="50E93A0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1E64BAD3"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1.14</w:t>
            </w:r>
          </w:p>
        </w:tc>
        <w:tc>
          <w:tcPr>
            <w:tcW w:w="857" w:type="pct"/>
            <w:tcBorders>
              <w:left w:val="nil"/>
              <w:right w:val="nil"/>
            </w:tcBorders>
            <w:shd w:val="clear" w:color="auto" w:fill="auto"/>
            <w:tcMar>
              <w:top w:w="74" w:type="dxa"/>
              <w:left w:w="144" w:type="dxa"/>
              <w:bottom w:w="74" w:type="dxa"/>
              <w:right w:w="144" w:type="dxa"/>
            </w:tcMar>
            <w:vAlign w:val="center"/>
          </w:tcPr>
          <w:p w14:paraId="195FE9AD"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0F944E1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0.77</w:t>
            </w:r>
          </w:p>
        </w:tc>
      </w:tr>
      <w:tr w:rsidR="0072194A" w:rsidRPr="005D72E7" w14:paraId="2528825F"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4688A740" w14:textId="3786CEF1"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TO x TB</w:t>
            </w:r>
          </w:p>
        </w:tc>
        <w:tc>
          <w:tcPr>
            <w:tcW w:w="857" w:type="pct"/>
            <w:tcBorders>
              <w:left w:val="nil"/>
              <w:right w:val="nil"/>
            </w:tcBorders>
            <w:shd w:val="clear" w:color="auto" w:fill="auto"/>
            <w:tcMar>
              <w:top w:w="74" w:type="dxa"/>
              <w:left w:w="144" w:type="dxa"/>
              <w:bottom w:w="74" w:type="dxa"/>
              <w:right w:w="144" w:type="dxa"/>
            </w:tcMar>
            <w:vAlign w:val="center"/>
          </w:tcPr>
          <w:p w14:paraId="038515F3"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23A7BAA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5.25***</w:t>
            </w:r>
          </w:p>
        </w:tc>
        <w:tc>
          <w:tcPr>
            <w:tcW w:w="857" w:type="pct"/>
            <w:tcBorders>
              <w:left w:val="nil"/>
              <w:right w:val="nil"/>
            </w:tcBorders>
            <w:shd w:val="clear" w:color="auto" w:fill="auto"/>
            <w:tcMar>
              <w:top w:w="74" w:type="dxa"/>
              <w:left w:w="144" w:type="dxa"/>
              <w:bottom w:w="74" w:type="dxa"/>
              <w:right w:w="144" w:type="dxa"/>
            </w:tcMar>
            <w:vAlign w:val="center"/>
          </w:tcPr>
          <w:p w14:paraId="74AFAAE5"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123C0F6D"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0.51</w:t>
            </w:r>
          </w:p>
        </w:tc>
      </w:tr>
      <w:tr w:rsidR="0072194A" w:rsidRPr="005D72E7" w14:paraId="2E4782F3" w14:textId="77777777" w:rsidTr="00465678">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1E1E2BB7" w14:textId="49BDC9CB"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 x TB</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067FBD9D"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bottom w:val="single" w:sz="4" w:space="0" w:color="auto"/>
              <w:right w:val="nil"/>
            </w:tcBorders>
            <w:vAlign w:val="center"/>
          </w:tcPr>
          <w:p w14:paraId="6D99D10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1.49</w:t>
            </w:r>
            <w:r w:rsidRPr="003238DA">
              <w:rPr>
                <w:rFonts w:ascii="Times New Roman" w:hAnsi="Times New Roman" w:cs="Times New Roman"/>
                <w:sz w:val="20"/>
                <w:szCs w:val="20"/>
                <w:vertAlign w:val="superscript"/>
              </w:rPr>
              <w:t>+</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40F3EA35"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bottom w:val="single" w:sz="4" w:space="0" w:color="auto"/>
              <w:right w:val="nil"/>
            </w:tcBorders>
            <w:vAlign w:val="center"/>
          </w:tcPr>
          <w:p w14:paraId="686CBAC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0.88</w:t>
            </w:r>
          </w:p>
        </w:tc>
      </w:tr>
      <w:tr w:rsidR="0072194A" w:rsidRPr="005D72E7" w14:paraId="57369736" w14:textId="77777777" w:rsidTr="00465678">
        <w:trPr>
          <w:trHeight w:val="20"/>
        </w:trPr>
        <w:tc>
          <w:tcPr>
            <w:tcW w:w="1574"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08775F66"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RT</w:t>
            </w: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66938B98"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vAlign w:val="center"/>
          </w:tcPr>
          <w:p w14:paraId="455F2142"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6D8BAF0D"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bottom w:val="single" w:sz="4" w:space="0" w:color="auto"/>
              <w:right w:val="nil"/>
            </w:tcBorders>
            <w:vAlign w:val="center"/>
          </w:tcPr>
          <w:p w14:paraId="22C769E7"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60DD3F8A" w14:textId="77777777" w:rsidTr="00465678">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6453D9B7"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7FD43F4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top w:val="single" w:sz="4" w:space="0" w:color="auto"/>
              <w:left w:val="nil"/>
              <w:right w:val="nil"/>
            </w:tcBorders>
            <w:vAlign w:val="center"/>
          </w:tcPr>
          <w:p w14:paraId="0C8CAC63"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2.56</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0BBE15E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top w:val="single" w:sz="4" w:space="0" w:color="auto"/>
              <w:left w:val="nil"/>
              <w:right w:val="nil"/>
            </w:tcBorders>
            <w:vAlign w:val="center"/>
          </w:tcPr>
          <w:p w14:paraId="165BF54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1.44</w:t>
            </w:r>
          </w:p>
        </w:tc>
      </w:tr>
      <w:tr w:rsidR="0072194A" w:rsidRPr="005D72E7" w14:paraId="28420404"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22DB8B6B"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lastRenderedPageBreak/>
              <w:t>Task Order</w:t>
            </w:r>
            <w:r>
              <w:rPr>
                <w:rFonts w:ascii="Times New Roman" w:hAnsi="Times New Roman" w:cs="Times New Roman"/>
                <w:sz w:val="20"/>
                <w:szCs w:val="20"/>
              </w:rPr>
              <w:t xml:space="preserve"> (TO)</w:t>
            </w:r>
          </w:p>
        </w:tc>
        <w:tc>
          <w:tcPr>
            <w:tcW w:w="857" w:type="pct"/>
            <w:tcBorders>
              <w:left w:val="nil"/>
              <w:right w:val="nil"/>
            </w:tcBorders>
            <w:shd w:val="clear" w:color="auto" w:fill="auto"/>
            <w:tcMar>
              <w:top w:w="74" w:type="dxa"/>
              <w:left w:w="144" w:type="dxa"/>
              <w:bottom w:w="74" w:type="dxa"/>
              <w:right w:w="144" w:type="dxa"/>
            </w:tcMar>
            <w:vAlign w:val="center"/>
          </w:tcPr>
          <w:p w14:paraId="5B804C2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63F57A0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0.03</w:t>
            </w:r>
          </w:p>
        </w:tc>
        <w:tc>
          <w:tcPr>
            <w:tcW w:w="857" w:type="pct"/>
            <w:tcBorders>
              <w:left w:val="nil"/>
              <w:right w:val="nil"/>
            </w:tcBorders>
            <w:shd w:val="clear" w:color="auto" w:fill="auto"/>
            <w:tcMar>
              <w:top w:w="74" w:type="dxa"/>
              <w:left w:w="144" w:type="dxa"/>
              <w:bottom w:w="74" w:type="dxa"/>
              <w:right w:w="144" w:type="dxa"/>
            </w:tcMar>
            <w:vAlign w:val="center"/>
          </w:tcPr>
          <w:p w14:paraId="5B578243"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472D19C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0.01</w:t>
            </w:r>
          </w:p>
        </w:tc>
      </w:tr>
      <w:tr w:rsidR="0072194A" w:rsidRPr="005D72E7" w14:paraId="4556FEB7"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07A0CD72"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Trial Block</w:t>
            </w:r>
            <w:r>
              <w:rPr>
                <w:rFonts w:ascii="Times New Roman" w:hAnsi="Times New Roman" w:cs="Times New Roman"/>
                <w:sz w:val="20"/>
                <w:szCs w:val="20"/>
              </w:rPr>
              <w:t xml:space="preserve"> (TB)</w:t>
            </w:r>
          </w:p>
        </w:tc>
        <w:tc>
          <w:tcPr>
            <w:tcW w:w="857" w:type="pct"/>
            <w:tcBorders>
              <w:left w:val="nil"/>
              <w:right w:val="nil"/>
            </w:tcBorders>
            <w:shd w:val="clear" w:color="auto" w:fill="auto"/>
            <w:tcMar>
              <w:top w:w="74" w:type="dxa"/>
              <w:left w:w="144" w:type="dxa"/>
              <w:bottom w:w="74" w:type="dxa"/>
              <w:right w:w="144" w:type="dxa"/>
            </w:tcMar>
            <w:vAlign w:val="center"/>
          </w:tcPr>
          <w:p w14:paraId="3EF6468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08FCD17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9.99***</w:t>
            </w:r>
          </w:p>
        </w:tc>
        <w:tc>
          <w:tcPr>
            <w:tcW w:w="857" w:type="pct"/>
            <w:tcBorders>
              <w:left w:val="nil"/>
              <w:right w:val="nil"/>
            </w:tcBorders>
            <w:shd w:val="clear" w:color="auto" w:fill="auto"/>
            <w:tcMar>
              <w:top w:w="74" w:type="dxa"/>
              <w:left w:w="144" w:type="dxa"/>
              <w:bottom w:w="74" w:type="dxa"/>
              <w:right w:w="144" w:type="dxa"/>
            </w:tcMar>
            <w:vAlign w:val="center"/>
          </w:tcPr>
          <w:p w14:paraId="65FD421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3FDE11A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11.71***</w:t>
            </w:r>
          </w:p>
        </w:tc>
      </w:tr>
      <w:tr w:rsidR="0072194A" w:rsidRPr="005D72E7" w14:paraId="09FF4BBD"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35769948"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857" w:type="pct"/>
            <w:tcBorders>
              <w:left w:val="nil"/>
              <w:right w:val="nil"/>
            </w:tcBorders>
            <w:shd w:val="clear" w:color="auto" w:fill="auto"/>
            <w:tcMar>
              <w:top w:w="74" w:type="dxa"/>
              <w:left w:w="144" w:type="dxa"/>
              <w:bottom w:w="74" w:type="dxa"/>
              <w:right w:w="144" w:type="dxa"/>
            </w:tcMar>
            <w:vAlign w:val="center"/>
          </w:tcPr>
          <w:p w14:paraId="21E3411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2644D25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0.27</w:t>
            </w:r>
          </w:p>
        </w:tc>
        <w:tc>
          <w:tcPr>
            <w:tcW w:w="857" w:type="pct"/>
            <w:tcBorders>
              <w:left w:val="nil"/>
              <w:right w:val="nil"/>
            </w:tcBorders>
            <w:shd w:val="clear" w:color="auto" w:fill="auto"/>
            <w:tcMar>
              <w:top w:w="74" w:type="dxa"/>
              <w:left w:w="144" w:type="dxa"/>
              <w:bottom w:w="74" w:type="dxa"/>
              <w:right w:w="144" w:type="dxa"/>
            </w:tcMar>
            <w:vAlign w:val="center"/>
          </w:tcPr>
          <w:p w14:paraId="39463C4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5683667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0.85</w:t>
            </w:r>
          </w:p>
        </w:tc>
      </w:tr>
      <w:tr w:rsidR="0072194A" w:rsidRPr="005D72E7" w14:paraId="1C01453E"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220936FA"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TB</w:t>
            </w:r>
          </w:p>
        </w:tc>
        <w:tc>
          <w:tcPr>
            <w:tcW w:w="857" w:type="pct"/>
            <w:tcBorders>
              <w:left w:val="nil"/>
              <w:right w:val="nil"/>
            </w:tcBorders>
            <w:shd w:val="clear" w:color="auto" w:fill="auto"/>
            <w:tcMar>
              <w:top w:w="74" w:type="dxa"/>
              <w:left w:w="144" w:type="dxa"/>
              <w:bottom w:w="74" w:type="dxa"/>
              <w:right w:w="144" w:type="dxa"/>
            </w:tcMar>
            <w:vAlign w:val="center"/>
          </w:tcPr>
          <w:p w14:paraId="568ED9D4"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41477F05"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1.23</w:t>
            </w:r>
          </w:p>
        </w:tc>
        <w:tc>
          <w:tcPr>
            <w:tcW w:w="857" w:type="pct"/>
            <w:tcBorders>
              <w:left w:val="nil"/>
              <w:right w:val="nil"/>
            </w:tcBorders>
            <w:shd w:val="clear" w:color="auto" w:fill="auto"/>
            <w:tcMar>
              <w:top w:w="74" w:type="dxa"/>
              <w:left w:w="144" w:type="dxa"/>
              <w:bottom w:w="74" w:type="dxa"/>
              <w:right w:w="144" w:type="dxa"/>
            </w:tcMar>
            <w:vAlign w:val="center"/>
          </w:tcPr>
          <w:p w14:paraId="6EE0B6F5"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3DD7D48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A32029">
              <w:rPr>
                <w:rFonts w:ascii="Times New Roman" w:hAnsi="Times New Roman" w:cs="Times New Roman"/>
                <w:sz w:val="20"/>
                <w:szCs w:val="20"/>
              </w:rPr>
              <w:t>1.64*</w:t>
            </w:r>
          </w:p>
        </w:tc>
      </w:tr>
      <w:tr w:rsidR="0072194A" w:rsidRPr="005D72E7" w14:paraId="74D8C207"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77CA1B36"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TO x TB</w:t>
            </w:r>
          </w:p>
        </w:tc>
        <w:tc>
          <w:tcPr>
            <w:tcW w:w="857" w:type="pct"/>
            <w:tcBorders>
              <w:left w:val="nil"/>
              <w:right w:val="nil"/>
            </w:tcBorders>
            <w:shd w:val="clear" w:color="auto" w:fill="auto"/>
            <w:tcMar>
              <w:top w:w="74" w:type="dxa"/>
              <w:left w:w="144" w:type="dxa"/>
              <w:bottom w:w="74" w:type="dxa"/>
              <w:right w:w="144" w:type="dxa"/>
            </w:tcMar>
            <w:vAlign w:val="center"/>
          </w:tcPr>
          <w:p w14:paraId="1F82CF9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7862C02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0.90</w:t>
            </w:r>
          </w:p>
        </w:tc>
        <w:tc>
          <w:tcPr>
            <w:tcW w:w="857" w:type="pct"/>
            <w:tcBorders>
              <w:left w:val="nil"/>
              <w:right w:val="nil"/>
            </w:tcBorders>
            <w:shd w:val="clear" w:color="auto" w:fill="auto"/>
            <w:tcMar>
              <w:top w:w="74" w:type="dxa"/>
              <w:left w:w="144" w:type="dxa"/>
              <w:bottom w:w="74" w:type="dxa"/>
              <w:right w:w="144" w:type="dxa"/>
            </w:tcMar>
            <w:vAlign w:val="center"/>
          </w:tcPr>
          <w:p w14:paraId="7F717785"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3F0318B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1.30</w:t>
            </w:r>
          </w:p>
        </w:tc>
      </w:tr>
      <w:tr w:rsidR="0072194A" w:rsidRPr="005D72E7" w14:paraId="6924A04D" w14:textId="77777777" w:rsidTr="00465678">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3A988FAA"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 x TB</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09CC2FD3"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bottom w:val="single" w:sz="4" w:space="0" w:color="auto"/>
              <w:right w:val="nil"/>
            </w:tcBorders>
            <w:vAlign w:val="center"/>
          </w:tcPr>
          <w:p w14:paraId="7953549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3.54***</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0CE0313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bottom w:val="single" w:sz="4" w:space="0" w:color="auto"/>
              <w:right w:val="nil"/>
            </w:tcBorders>
            <w:vAlign w:val="center"/>
          </w:tcPr>
          <w:p w14:paraId="0FCDE70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0.85</w:t>
            </w:r>
          </w:p>
        </w:tc>
      </w:tr>
      <w:tr w:rsidR="0072194A" w:rsidRPr="005D72E7" w14:paraId="505D75A5" w14:textId="77777777" w:rsidTr="00465678">
        <w:trPr>
          <w:trHeight w:val="20"/>
        </w:trPr>
        <w:tc>
          <w:tcPr>
            <w:tcW w:w="1574"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3D26A2FB"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IES</w:t>
            </w: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0E475E70"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vAlign w:val="center"/>
          </w:tcPr>
          <w:p w14:paraId="62FEADB3"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5F5AA303"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bottom w:val="single" w:sz="4" w:space="0" w:color="auto"/>
              <w:right w:val="nil"/>
            </w:tcBorders>
            <w:vAlign w:val="center"/>
          </w:tcPr>
          <w:p w14:paraId="332C9503"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268CBE2A" w14:textId="77777777" w:rsidTr="00465678">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2C7727D0"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723F2D7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top w:val="single" w:sz="4" w:space="0" w:color="auto"/>
              <w:left w:val="nil"/>
              <w:right w:val="nil"/>
            </w:tcBorders>
            <w:vAlign w:val="center"/>
          </w:tcPr>
          <w:p w14:paraId="7CC0962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0.65</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034C771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top w:val="single" w:sz="4" w:space="0" w:color="auto"/>
              <w:left w:val="nil"/>
              <w:right w:val="nil"/>
            </w:tcBorders>
            <w:vAlign w:val="center"/>
          </w:tcPr>
          <w:p w14:paraId="27814DA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0.54</w:t>
            </w:r>
          </w:p>
        </w:tc>
      </w:tr>
      <w:tr w:rsidR="0072194A" w:rsidRPr="005D72E7" w14:paraId="03B394DA"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0068081C"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Task Order</w:t>
            </w:r>
            <w:r>
              <w:rPr>
                <w:rFonts w:ascii="Times New Roman" w:hAnsi="Times New Roman" w:cs="Times New Roman"/>
                <w:sz w:val="20"/>
                <w:szCs w:val="20"/>
              </w:rPr>
              <w:t xml:space="preserve"> (TO)</w:t>
            </w:r>
          </w:p>
        </w:tc>
        <w:tc>
          <w:tcPr>
            <w:tcW w:w="857" w:type="pct"/>
            <w:tcBorders>
              <w:left w:val="nil"/>
              <w:right w:val="nil"/>
            </w:tcBorders>
            <w:shd w:val="clear" w:color="auto" w:fill="auto"/>
            <w:tcMar>
              <w:top w:w="74" w:type="dxa"/>
              <w:left w:w="144" w:type="dxa"/>
              <w:bottom w:w="74" w:type="dxa"/>
              <w:right w:w="144" w:type="dxa"/>
            </w:tcMar>
            <w:vAlign w:val="center"/>
          </w:tcPr>
          <w:p w14:paraId="320BCC2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09A3AD9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0.53</w:t>
            </w:r>
          </w:p>
        </w:tc>
        <w:tc>
          <w:tcPr>
            <w:tcW w:w="857" w:type="pct"/>
            <w:tcBorders>
              <w:left w:val="nil"/>
              <w:right w:val="nil"/>
            </w:tcBorders>
            <w:shd w:val="clear" w:color="auto" w:fill="auto"/>
            <w:tcMar>
              <w:top w:w="74" w:type="dxa"/>
              <w:left w:w="144" w:type="dxa"/>
              <w:bottom w:w="74" w:type="dxa"/>
              <w:right w:w="144" w:type="dxa"/>
            </w:tcMar>
            <w:vAlign w:val="center"/>
          </w:tcPr>
          <w:p w14:paraId="67465AC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111592F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0.09</w:t>
            </w:r>
          </w:p>
        </w:tc>
      </w:tr>
      <w:tr w:rsidR="0072194A" w:rsidRPr="005D72E7" w14:paraId="11EB7ADB"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B622C7D"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Trial Block</w:t>
            </w:r>
            <w:r>
              <w:rPr>
                <w:rFonts w:ascii="Times New Roman" w:hAnsi="Times New Roman" w:cs="Times New Roman"/>
                <w:sz w:val="20"/>
                <w:szCs w:val="20"/>
              </w:rPr>
              <w:t xml:space="preserve"> (TB)</w:t>
            </w:r>
          </w:p>
        </w:tc>
        <w:tc>
          <w:tcPr>
            <w:tcW w:w="857" w:type="pct"/>
            <w:tcBorders>
              <w:left w:val="nil"/>
              <w:right w:val="nil"/>
            </w:tcBorders>
            <w:shd w:val="clear" w:color="auto" w:fill="auto"/>
            <w:tcMar>
              <w:top w:w="74" w:type="dxa"/>
              <w:left w:w="144" w:type="dxa"/>
              <w:bottom w:w="74" w:type="dxa"/>
              <w:right w:w="144" w:type="dxa"/>
            </w:tcMar>
            <w:vAlign w:val="center"/>
          </w:tcPr>
          <w:p w14:paraId="2051813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71D6F19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29.84***</w:t>
            </w:r>
          </w:p>
        </w:tc>
        <w:tc>
          <w:tcPr>
            <w:tcW w:w="857" w:type="pct"/>
            <w:tcBorders>
              <w:left w:val="nil"/>
              <w:right w:val="nil"/>
            </w:tcBorders>
            <w:shd w:val="clear" w:color="auto" w:fill="auto"/>
            <w:tcMar>
              <w:top w:w="74" w:type="dxa"/>
              <w:left w:w="144" w:type="dxa"/>
              <w:bottom w:w="74" w:type="dxa"/>
              <w:right w:w="144" w:type="dxa"/>
            </w:tcMar>
            <w:vAlign w:val="center"/>
          </w:tcPr>
          <w:p w14:paraId="5DFF5385"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2734068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26.07***</w:t>
            </w:r>
          </w:p>
        </w:tc>
      </w:tr>
      <w:tr w:rsidR="0072194A" w:rsidRPr="005D72E7" w14:paraId="0F1AE3B3"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1D4E92C"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857" w:type="pct"/>
            <w:tcBorders>
              <w:left w:val="nil"/>
              <w:right w:val="nil"/>
            </w:tcBorders>
            <w:shd w:val="clear" w:color="auto" w:fill="auto"/>
            <w:tcMar>
              <w:top w:w="74" w:type="dxa"/>
              <w:left w:w="144" w:type="dxa"/>
              <w:bottom w:w="74" w:type="dxa"/>
              <w:right w:w="144" w:type="dxa"/>
            </w:tcMar>
            <w:vAlign w:val="center"/>
          </w:tcPr>
          <w:p w14:paraId="3001E6A5"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53FA217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2.97</w:t>
            </w:r>
            <w:r w:rsidRPr="003238DA">
              <w:rPr>
                <w:rFonts w:ascii="Times New Roman" w:hAnsi="Times New Roman" w:cs="Times New Roman"/>
                <w:sz w:val="20"/>
                <w:szCs w:val="20"/>
                <w:vertAlign w:val="superscript"/>
              </w:rPr>
              <w:t>+</w:t>
            </w:r>
          </w:p>
        </w:tc>
        <w:tc>
          <w:tcPr>
            <w:tcW w:w="857" w:type="pct"/>
            <w:tcBorders>
              <w:left w:val="nil"/>
              <w:right w:val="nil"/>
            </w:tcBorders>
            <w:shd w:val="clear" w:color="auto" w:fill="auto"/>
            <w:tcMar>
              <w:top w:w="74" w:type="dxa"/>
              <w:left w:w="144" w:type="dxa"/>
              <w:bottom w:w="74" w:type="dxa"/>
              <w:right w:w="144" w:type="dxa"/>
            </w:tcMar>
            <w:vAlign w:val="center"/>
          </w:tcPr>
          <w:p w14:paraId="3DE347D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5348135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0.58</w:t>
            </w:r>
          </w:p>
        </w:tc>
      </w:tr>
      <w:tr w:rsidR="0072194A" w:rsidRPr="005D72E7" w14:paraId="7578616D"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59DFD82"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TB</w:t>
            </w:r>
          </w:p>
        </w:tc>
        <w:tc>
          <w:tcPr>
            <w:tcW w:w="857" w:type="pct"/>
            <w:tcBorders>
              <w:left w:val="nil"/>
              <w:right w:val="nil"/>
            </w:tcBorders>
            <w:shd w:val="clear" w:color="auto" w:fill="auto"/>
            <w:tcMar>
              <w:top w:w="74" w:type="dxa"/>
              <w:left w:w="144" w:type="dxa"/>
              <w:bottom w:w="74" w:type="dxa"/>
              <w:right w:w="144" w:type="dxa"/>
            </w:tcMar>
            <w:vAlign w:val="center"/>
          </w:tcPr>
          <w:p w14:paraId="69130F8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1B47D42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2.49***</w:t>
            </w:r>
          </w:p>
        </w:tc>
        <w:tc>
          <w:tcPr>
            <w:tcW w:w="857" w:type="pct"/>
            <w:tcBorders>
              <w:left w:val="nil"/>
              <w:right w:val="nil"/>
            </w:tcBorders>
            <w:shd w:val="clear" w:color="auto" w:fill="auto"/>
            <w:tcMar>
              <w:top w:w="74" w:type="dxa"/>
              <w:left w:w="144" w:type="dxa"/>
              <w:bottom w:w="74" w:type="dxa"/>
              <w:right w:w="144" w:type="dxa"/>
            </w:tcMar>
            <w:vAlign w:val="center"/>
          </w:tcPr>
          <w:p w14:paraId="2DA2F71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5FEF2C03"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0.78</w:t>
            </w:r>
          </w:p>
        </w:tc>
      </w:tr>
      <w:tr w:rsidR="0072194A" w:rsidRPr="005D72E7" w14:paraId="299BD15E"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263E99D8"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TO x TB</w:t>
            </w:r>
          </w:p>
        </w:tc>
        <w:tc>
          <w:tcPr>
            <w:tcW w:w="857" w:type="pct"/>
            <w:tcBorders>
              <w:left w:val="nil"/>
              <w:right w:val="nil"/>
            </w:tcBorders>
            <w:shd w:val="clear" w:color="auto" w:fill="auto"/>
            <w:tcMar>
              <w:top w:w="74" w:type="dxa"/>
              <w:left w:w="144" w:type="dxa"/>
              <w:bottom w:w="74" w:type="dxa"/>
              <w:right w:w="144" w:type="dxa"/>
            </w:tcMar>
            <w:vAlign w:val="center"/>
          </w:tcPr>
          <w:p w14:paraId="4AA0C81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1527EA6D"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4.99***</w:t>
            </w:r>
          </w:p>
        </w:tc>
        <w:tc>
          <w:tcPr>
            <w:tcW w:w="857" w:type="pct"/>
            <w:tcBorders>
              <w:left w:val="nil"/>
              <w:right w:val="nil"/>
            </w:tcBorders>
            <w:shd w:val="clear" w:color="auto" w:fill="auto"/>
            <w:tcMar>
              <w:top w:w="74" w:type="dxa"/>
              <w:left w:w="144" w:type="dxa"/>
              <w:bottom w:w="74" w:type="dxa"/>
              <w:right w:w="144" w:type="dxa"/>
            </w:tcMar>
            <w:vAlign w:val="center"/>
          </w:tcPr>
          <w:p w14:paraId="37591E8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70F607F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0.52</w:t>
            </w:r>
          </w:p>
        </w:tc>
      </w:tr>
      <w:tr w:rsidR="0072194A" w:rsidRPr="005D72E7" w14:paraId="0BBD69B8" w14:textId="77777777" w:rsidTr="00465678">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59BBBFC4"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 x TB</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12B89A0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bottom w:val="single" w:sz="4" w:space="0" w:color="auto"/>
              <w:right w:val="nil"/>
            </w:tcBorders>
            <w:vAlign w:val="center"/>
          </w:tcPr>
          <w:p w14:paraId="4EF9872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1.74*</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55C3057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bottom w:val="single" w:sz="4" w:space="0" w:color="auto"/>
              <w:right w:val="nil"/>
            </w:tcBorders>
            <w:vAlign w:val="center"/>
          </w:tcPr>
          <w:p w14:paraId="35B56A5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0.63</w:t>
            </w:r>
          </w:p>
        </w:tc>
      </w:tr>
    </w:tbl>
    <w:p w14:paraId="7C8D70B6" w14:textId="77777777" w:rsidR="0072194A" w:rsidRPr="003238DA" w:rsidRDefault="0072194A" w:rsidP="0072194A">
      <w:pPr>
        <w:spacing w:after="0" w:line="240" w:lineRule="auto"/>
        <w:rPr>
          <w:rFonts w:ascii="Times New Roman" w:hAnsi="Times New Roman" w:cs="Times New Roman"/>
          <w:sz w:val="20"/>
          <w:vertAlign w:val="superscript"/>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5929F126" w14:textId="77777777" w:rsidR="0072194A" w:rsidRPr="00B43F9E" w:rsidRDefault="0072194A" w:rsidP="0072194A">
      <w:pPr>
        <w:rPr>
          <w:rFonts w:ascii="Times New Roman" w:eastAsiaTheme="majorEastAsia" w:hAnsi="Times New Roman" w:cs="Times New Roman"/>
          <w:sz w:val="24"/>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2194A" w:rsidRPr="005D72E7" w14:paraId="7ADAB28A" w14:textId="77777777" w:rsidTr="00E14B58">
        <w:trPr>
          <w:trHeight w:val="360"/>
          <w:tblHeader/>
        </w:trPr>
        <w:tc>
          <w:tcPr>
            <w:tcW w:w="9350" w:type="dxa"/>
            <w:gridSpan w:val="2"/>
            <w:vAlign w:val="center"/>
          </w:tcPr>
          <w:p w14:paraId="39152289" w14:textId="3B7A4C73" w:rsidR="0072194A" w:rsidRPr="002E18E2" w:rsidRDefault="00152ACB" w:rsidP="00152ACB">
            <w:pPr>
              <w:spacing w:before="120" w:after="120"/>
              <w:ind w:left="-14"/>
              <w:rPr>
                <w:rFonts w:ascii="Times New Roman" w:eastAsiaTheme="majorEastAsia" w:hAnsi="Times New Roman" w:cs="Times New Roman"/>
                <w:sz w:val="24"/>
                <w:szCs w:val="24"/>
              </w:rPr>
            </w:pPr>
            <w:bookmarkStart w:id="80" w:name="_Ref531261945"/>
            <w:r w:rsidRPr="002E18E2">
              <w:rPr>
                <w:rFonts w:ascii="Times New Roman" w:hAnsi="Times New Roman" w:cs="Times New Roman"/>
                <w:sz w:val="24"/>
                <w:szCs w:val="24"/>
              </w:rPr>
              <w:t xml:space="preserve">Figure </w:t>
            </w:r>
            <w:r w:rsidRPr="002E18E2">
              <w:rPr>
                <w:rFonts w:ascii="Times New Roman" w:hAnsi="Times New Roman" w:cs="Times New Roman"/>
                <w:sz w:val="24"/>
                <w:szCs w:val="24"/>
              </w:rPr>
              <w:fldChar w:fldCharType="begin"/>
            </w:r>
            <w:r w:rsidRPr="002E18E2">
              <w:rPr>
                <w:rFonts w:ascii="Times New Roman" w:hAnsi="Times New Roman" w:cs="Times New Roman"/>
                <w:sz w:val="24"/>
                <w:szCs w:val="24"/>
              </w:rPr>
              <w:instrText xml:space="preserve"> STYLEREF 2 \s </w:instrText>
            </w:r>
            <w:r w:rsidRPr="002E18E2">
              <w:rPr>
                <w:rFonts w:ascii="Times New Roman" w:hAnsi="Times New Roman" w:cs="Times New Roman"/>
                <w:sz w:val="24"/>
                <w:szCs w:val="24"/>
              </w:rPr>
              <w:fldChar w:fldCharType="separate"/>
            </w:r>
            <w:r w:rsidR="007F215D">
              <w:rPr>
                <w:rFonts w:ascii="Times New Roman" w:hAnsi="Times New Roman" w:cs="Times New Roman"/>
                <w:noProof/>
                <w:sz w:val="24"/>
                <w:szCs w:val="24"/>
              </w:rPr>
              <w:t>7.3</w:t>
            </w:r>
            <w:r w:rsidRPr="002E18E2">
              <w:rPr>
                <w:rFonts w:ascii="Times New Roman" w:hAnsi="Times New Roman" w:cs="Times New Roman"/>
                <w:sz w:val="24"/>
                <w:szCs w:val="24"/>
              </w:rPr>
              <w:fldChar w:fldCharType="end"/>
            </w:r>
            <w:r w:rsidRPr="002E18E2">
              <w:rPr>
                <w:rFonts w:ascii="Times New Roman" w:hAnsi="Times New Roman" w:cs="Times New Roman"/>
                <w:sz w:val="24"/>
                <w:szCs w:val="24"/>
              </w:rPr>
              <w:t>.</w:t>
            </w:r>
            <w:r w:rsidRPr="002E18E2">
              <w:rPr>
                <w:rFonts w:ascii="Times New Roman" w:hAnsi="Times New Roman" w:cs="Times New Roman"/>
                <w:sz w:val="24"/>
                <w:szCs w:val="24"/>
              </w:rPr>
              <w:fldChar w:fldCharType="begin"/>
            </w:r>
            <w:r w:rsidRPr="002E18E2">
              <w:rPr>
                <w:rFonts w:ascii="Times New Roman" w:hAnsi="Times New Roman" w:cs="Times New Roman"/>
                <w:sz w:val="24"/>
                <w:szCs w:val="24"/>
              </w:rPr>
              <w:instrText xml:space="preserve"> SEQ Figure \* ARABIC \s 2 </w:instrText>
            </w:r>
            <w:r w:rsidRPr="002E18E2">
              <w:rPr>
                <w:rFonts w:ascii="Times New Roman" w:hAnsi="Times New Roman" w:cs="Times New Roman"/>
                <w:sz w:val="24"/>
                <w:szCs w:val="24"/>
              </w:rPr>
              <w:fldChar w:fldCharType="separate"/>
            </w:r>
            <w:r w:rsidR="007F215D">
              <w:rPr>
                <w:rFonts w:ascii="Times New Roman" w:hAnsi="Times New Roman" w:cs="Times New Roman"/>
                <w:noProof/>
                <w:sz w:val="24"/>
                <w:szCs w:val="24"/>
              </w:rPr>
              <w:t>1</w:t>
            </w:r>
            <w:r w:rsidRPr="002E18E2">
              <w:rPr>
                <w:rFonts w:ascii="Times New Roman" w:hAnsi="Times New Roman" w:cs="Times New Roman"/>
                <w:sz w:val="24"/>
                <w:szCs w:val="24"/>
              </w:rPr>
              <w:fldChar w:fldCharType="end"/>
            </w:r>
            <w:bookmarkEnd w:id="80"/>
            <w:r w:rsidRPr="002E18E2">
              <w:rPr>
                <w:rFonts w:ascii="Times New Roman" w:hAnsi="Times New Roman" w:cs="Times New Roman"/>
                <w:sz w:val="24"/>
                <w:szCs w:val="24"/>
              </w:rPr>
              <w:t>.</w:t>
            </w:r>
            <w:r w:rsidRPr="002E18E2">
              <w:rPr>
                <w:rFonts w:ascii="Times New Roman" w:hAnsi="Times New Roman" w:cs="Times New Roman"/>
                <w:i/>
                <w:sz w:val="24"/>
                <w:szCs w:val="24"/>
              </w:rPr>
              <w:t xml:space="preserve"> </w:t>
            </w:r>
            <w:r w:rsidR="0072194A" w:rsidRPr="002E18E2">
              <w:rPr>
                <w:rFonts w:ascii="Times New Roman" w:eastAsiaTheme="majorEastAsia" w:hAnsi="Times New Roman" w:cs="Times New Roman"/>
                <w:sz w:val="24"/>
                <w:szCs w:val="24"/>
              </w:rPr>
              <w:t xml:space="preserve">Rule-based and information-integration category task performance (LS means and SE bars) by iron status group, task order, and trial block </w:t>
            </w:r>
            <w:r w:rsidR="0072194A" w:rsidRPr="002E18E2">
              <w:rPr>
                <w:rFonts w:ascii="Times New Roman" w:hAnsi="Times New Roman" w:cs="Times New Roman"/>
                <w:sz w:val="24"/>
                <w:szCs w:val="24"/>
              </w:rPr>
              <w:t>[</w:t>
            </w:r>
            <w:r w:rsidR="0072194A" w:rsidRPr="002E18E2">
              <w:rPr>
                <w:rFonts w:ascii="Times New Roman" w:hAnsi="Times New Roman" w:cs="Times New Roman"/>
                <w:i/>
                <w:sz w:val="24"/>
                <w:szCs w:val="24"/>
              </w:rPr>
              <w:t>n</w:t>
            </w:r>
            <w:r w:rsidR="0072194A" w:rsidRPr="002E18E2">
              <w:rPr>
                <w:rFonts w:ascii="Times New Roman" w:hAnsi="Times New Roman" w:cs="Times New Roman"/>
                <w:sz w:val="24"/>
                <w:szCs w:val="24"/>
              </w:rPr>
              <w:t xml:space="preserve"> = 42]</w:t>
            </w:r>
          </w:p>
        </w:tc>
      </w:tr>
      <w:tr w:rsidR="0072194A" w:rsidRPr="005D72E7" w14:paraId="0189BCFD" w14:textId="77777777" w:rsidTr="00465678">
        <w:trPr>
          <w:trHeight w:val="360"/>
        </w:trPr>
        <w:tc>
          <w:tcPr>
            <w:tcW w:w="4675" w:type="dxa"/>
            <w:vAlign w:val="center"/>
          </w:tcPr>
          <w:p w14:paraId="330050FE" w14:textId="77777777" w:rsidR="0072194A" w:rsidRPr="00E14B58" w:rsidRDefault="0072194A" w:rsidP="00465678">
            <w:pPr>
              <w:spacing w:before="120" w:after="120"/>
              <w:jc w:val="center"/>
              <w:rPr>
                <w:rFonts w:ascii="Times New Roman" w:hAnsi="Times New Roman" w:cs="Times New Roman"/>
                <w:b/>
                <w:noProof/>
                <w:sz w:val="24"/>
              </w:rPr>
            </w:pPr>
            <w:r w:rsidRPr="00E14B58">
              <w:rPr>
                <w:rFonts w:ascii="Times New Roman" w:hAnsi="Times New Roman" w:cs="Times New Roman"/>
                <w:b/>
                <w:noProof/>
                <w:sz w:val="24"/>
              </w:rPr>
              <w:t>Rule-Based Task</w:t>
            </w:r>
          </w:p>
        </w:tc>
        <w:tc>
          <w:tcPr>
            <w:tcW w:w="4675" w:type="dxa"/>
            <w:vAlign w:val="center"/>
          </w:tcPr>
          <w:p w14:paraId="2E2FF9AA" w14:textId="77777777" w:rsidR="0072194A" w:rsidRPr="00E14B58" w:rsidRDefault="0072194A" w:rsidP="00465678">
            <w:pPr>
              <w:spacing w:before="120" w:after="120"/>
              <w:jc w:val="center"/>
              <w:rPr>
                <w:rFonts w:ascii="Times New Roman" w:hAnsi="Times New Roman" w:cs="Times New Roman"/>
                <w:b/>
                <w:noProof/>
                <w:sz w:val="24"/>
              </w:rPr>
            </w:pPr>
            <w:r w:rsidRPr="00E14B58">
              <w:rPr>
                <w:rFonts w:ascii="Times New Roman" w:hAnsi="Times New Roman" w:cs="Times New Roman"/>
                <w:b/>
                <w:noProof/>
                <w:sz w:val="24"/>
              </w:rPr>
              <w:t>Information-Integration Task</w:t>
            </w:r>
          </w:p>
        </w:tc>
      </w:tr>
      <w:tr w:rsidR="0072194A" w:rsidRPr="005D72E7" w14:paraId="7387025D" w14:textId="77777777" w:rsidTr="00465678">
        <w:tc>
          <w:tcPr>
            <w:tcW w:w="4675" w:type="dxa"/>
            <w:vAlign w:val="center"/>
          </w:tcPr>
          <w:p w14:paraId="1C23DB4D" w14:textId="45C332E0" w:rsidR="0072194A" w:rsidRPr="00E14B58" w:rsidRDefault="00E14B58" w:rsidP="00465678">
            <w:pPr>
              <w:rPr>
                <w:rFonts w:ascii="Times New Roman" w:eastAsiaTheme="majorEastAsia" w:hAnsi="Times New Roman" w:cs="Times New Roman"/>
                <w:b/>
                <w:noProof/>
                <w:sz w:val="24"/>
              </w:rPr>
            </w:pPr>
            <w:r>
              <w:rPr>
                <w:rFonts w:ascii="Times New Roman" w:eastAsiaTheme="majorEastAsia" w:hAnsi="Times New Roman" w:cs="Times New Roman"/>
                <w:b/>
                <w:sz w:val="24"/>
              </w:rPr>
              <w:t>(</w:t>
            </w:r>
            <w:r w:rsidR="0072194A" w:rsidRPr="00E14B58">
              <w:rPr>
                <w:rFonts w:ascii="Times New Roman" w:eastAsiaTheme="majorEastAsia" w:hAnsi="Times New Roman" w:cs="Times New Roman"/>
                <w:b/>
                <w:sz w:val="24"/>
              </w:rPr>
              <w:t xml:space="preserve">a) </w:t>
            </w:r>
          </w:p>
          <w:p w14:paraId="26A0E4F4" w14:textId="77777777" w:rsidR="0072194A" w:rsidRPr="00E14B58" w:rsidRDefault="0072194A" w:rsidP="00465678">
            <w:pPr>
              <w:rPr>
                <w:rFonts w:ascii="Times New Roman" w:eastAsiaTheme="majorEastAsia" w:hAnsi="Times New Roman" w:cs="Times New Roman"/>
                <w:b/>
                <w:sz w:val="24"/>
              </w:rPr>
            </w:pPr>
            <w:r w:rsidRPr="00E14B58">
              <w:rPr>
                <w:rFonts w:ascii="Times New Roman" w:eastAsiaTheme="majorEastAsia" w:hAnsi="Times New Roman" w:cs="Times New Roman"/>
                <w:b/>
                <w:noProof/>
                <w:sz w:val="24"/>
              </w:rPr>
              <w:drawing>
                <wp:inline distT="0" distB="0" distL="0" distR="0" wp14:anchorId="37A4C7F3" wp14:editId="479788BF">
                  <wp:extent cx="2816231" cy="2011680"/>
                  <wp:effectExtent l="0" t="0" r="3175"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RB_acc_mu.png"/>
                          <pic:cNvPicPr/>
                        </pic:nvPicPr>
                        <pic:blipFill>
                          <a:blip r:embed="rId23">
                            <a:extLst>
                              <a:ext uri="{28A0092B-C50C-407E-A947-70E740481C1C}">
                                <a14:useLocalDpi xmlns:a14="http://schemas.microsoft.com/office/drawing/2010/main" val="0"/>
                              </a:ext>
                            </a:extLst>
                          </a:blip>
                          <a:stretch>
                            <a:fillRect/>
                          </a:stretch>
                        </pic:blipFill>
                        <pic:spPr>
                          <a:xfrm>
                            <a:off x="0" y="0"/>
                            <a:ext cx="2816231" cy="2011680"/>
                          </a:xfrm>
                          <a:prstGeom prst="rect">
                            <a:avLst/>
                          </a:prstGeom>
                        </pic:spPr>
                      </pic:pic>
                    </a:graphicData>
                  </a:graphic>
                </wp:inline>
              </w:drawing>
            </w:r>
          </w:p>
        </w:tc>
        <w:tc>
          <w:tcPr>
            <w:tcW w:w="4675" w:type="dxa"/>
            <w:vAlign w:val="center"/>
          </w:tcPr>
          <w:p w14:paraId="057C2AAA" w14:textId="6C83A5C5" w:rsidR="0072194A" w:rsidRPr="00E14B58" w:rsidRDefault="00E14B58" w:rsidP="00465678">
            <w:pPr>
              <w:rPr>
                <w:rFonts w:ascii="Times New Roman" w:hAnsi="Times New Roman" w:cs="Times New Roman"/>
                <w:b/>
                <w:noProof/>
                <w:sz w:val="24"/>
              </w:rPr>
            </w:pPr>
            <w:r>
              <w:rPr>
                <w:rFonts w:ascii="Times New Roman" w:hAnsi="Times New Roman" w:cs="Times New Roman"/>
                <w:b/>
                <w:noProof/>
                <w:sz w:val="24"/>
              </w:rPr>
              <w:t>(</w:t>
            </w:r>
            <w:r w:rsidR="0072194A" w:rsidRPr="00E14B58">
              <w:rPr>
                <w:rFonts w:ascii="Times New Roman" w:hAnsi="Times New Roman" w:cs="Times New Roman"/>
                <w:b/>
                <w:noProof/>
                <w:sz w:val="24"/>
              </w:rPr>
              <w:t>d)</w:t>
            </w:r>
          </w:p>
          <w:p w14:paraId="077D7891" w14:textId="77777777" w:rsidR="0072194A" w:rsidRPr="00E14B58" w:rsidRDefault="0072194A" w:rsidP="00465678">
            <w:pPr>
              <w:rPr>
                <w:rFonts w:ascii="Times New Roman" w:hAnsi="Times New Roman" w:cs="Times New Roman"/>
                <w:b/>
                <w:noProof/>
                <w:sz w:val="24"/>
              </w:rPr>
            </w:pPr>
            <w:r w:rsidRPr="00E14B58">
              <w:rPr>
                <w:rFonts w:ascii="Times New Roman" w:hAnsi="Times New Roman" w:cs="Times New Roman"/>
                <w:b/>
                <w:noProof/>
                <w:sz w:val="24"/>
              </w:rPr>
              <w:drawing>
                <wp:inline distT="0" distB="0" distL="0" distR="0" wp14:anchorId="1B65EE91" wp14:editId="307DE8B9">
                  <wp:extent cx="2816231" cy="2011680"/>
                  <wp:effectExtent l="0" t="0" r="3175" b="762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I_acc_mu.png"/>
                          <pic:cNvPicPr/>
                        </pic:nvPicPr>
                        <pic:blipFill>
                          <a:blip r:embed="rId24">
                            <a:extLst>
                              <a:ext uri="{28A0092B-C50C-407E-A947-70E740481C1C}">
                                <a14:useLocalDpi xmlns:a14="http://schemas.microsoft.com/office/drawing/2010/main" val="0"/>
                              </a:ext>
                            </a:extLst>
                          </a:blip>
                          <a:stretch>
                            <a:fillRect/>
                          </a:stretch>
                        </pic:blipFill>
                        <pic:spPr>
                          <a:xfrm>
                            <a:off x="0" y="0"/>
                            <a:ext cx="2816231" cy="2011680"/>
                          </a:xfrm>
                          <a:prstGeom prst="rect">
                            <a:avLst/>
                          </a:prstGeom>
                        </pic:spPr>
                      </pic:pic>
                    </a:graphicData>
                  </a:graphic>
                </wp:inline>
              </w:drawing>
            </w:r>
          </w:p>
        </w:tc>
      </w:tr>
      <w:tr w:rsidR="0072194A" w:rsidRPr="005D72E7" w14:paraId="08DD4071" w14:textId="77777777" w:rsidTr="00465678">
        <w:tc>
          <w:tcPr>
            <w:tcW w:w="4675" w:type="dxa"/>
            <w:vAlign w:val="center"/>
          </w:tcPr>
          <w:p w14:paraId="5398490E" w14:textId="1486F822" w:rsidR="0072194A" w:rsidRPr="00E14B58" w:rsidRDefault="00E14B58" w:rsidP="00465678">
            <w:pPr>
              <w:rPr>
                <w:rFonts w:ascii="Times New Roman" w:hAnsi="Times New Roman" w:cs="Times New Roman"/>
                <w:b/>
                <w:noProof/>
                <w:sz w:val="24"/>
              </w:rPr>
            </w:pPr>
            <w:r>
              <w:rPr>
                <w:rFonts w:ascii="Times New Roman" w:hAnsi="Times New Roman" w:cs="Times New Roman"/>
                <w:b/>
                <w:noProof/>
                <w:sz w:val="24"/>
              </w:rPr>
              <w:lastRenderedPageBreak/>
              <w:t>(</w:t>
            </w:r>
            <w:r w:rsidR="0072194A" w:rsidRPr="00E14B58">
              <w:rPr>
                <w:rFonts w:ascii="Times New Roman" w:hAnsi="Times New Roman" w:cs="Times New Roman"/>
                <w:b/>
                <w:noProof/>
                <w:sz w:val="24"/>
              </w:rPr>
              <w:t>b)</w:t>
            </w:r>
            <w:r w:rsidRPr="00E14B58">
              <w:rPr>
                <w:rFonts w:ascii="Times New Roman" w:hAnsi="Times New Roman" w:cs="Times New Roman"/>
                <w:b/>
                <w:noProof/>
                <w:sz w:val="24"/>
              </w:rPr>
              <w:t xml:space="preserve"> </w:t>
            </w:r>
            <w:r w:rsidRPr="00E14B58">
              <w:rPr>
                <w:rFonts w:ascii="Times New Roman" w:hAnsi="Times New Roman" w:cs="Times New Roman"/>
                <w:b/>
                <w:noProof/>
                <w:sz w:val="24"/>
              </w:rPr>
              <w:drawing>
                <wp:inline distT="0" distB="0" distL="0" distR="0" wp14:anchorId="4023C56F" wp14:editId="375A0BE4">
                  <wp:extent cx="2816231" cy="2011680"/>
                  <wp:effectExtent l="0" t="0" r="3175"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RB_rt_mu.png"/>
                          <pic:cNvPicPr/>
                        </pic:nvPicPr>
                        <pic:blipFill>
                          <a:blip r:embed="rId25">
                            <a:extLst>
                              <a:ext uri="{28A0092B-C50C-407E-A947-70E740481C1C}">
                                <a14:useLocalDpi xmlns:a14="http://schemas.microsoft.com/office/drawing/2010/main" val="0"/>
                              </a:ext>
                            </a:extLst>
                          </a:blip>
                          <a:stretch>
                            <a:fillRect/>
                          </a:stretch>
                        </pic:blipFill>
                        <pic:spPr>
                          <a:xfrm>
                            <a:off x="0" y="0"/>
                            <a:ext cx="2816231" cy="2011680"/>
                          </a:xfrm>
                          <a:prstGeom prst="rect">
                            <a:avLst/>
                          </a:prstGeom>
                        </pic:spPr>
                      </pic:pic>
                    </a:graphicData>
                  </a:graphic>
                </wp:inline>
              </w:drawing>
            </w:r>
          </w:p>
        </w:tc>
        <w:tc>
          <w:tcPr>
            <w:tcW w:w="4675" w:type="dxa"/>
            <w:vAlign w:val="center"/>
          </w:tcPr>
          <w:p w14:paraId="1437700F" w14:textId="0BA905F6" w:rsidR="0072194A" w:rsidRPr="00E14B58" w:rsidRDefault="00E14B58" w:rsidP="00465678">
            <w:pPr>
              <w:rPr>
                <w:rFonts w:ascii="Times New Roman" w:hAnsi="Times New Roman" w:cs="Times New Roman"/>
                <w:b/>
                <w:noProof/>
                <w:sz w:val="24"/>
              </w:rPr>
            </w:pPr>
            <w:r>
              <w:rPr>
                <w:rFonts w:ascii="Times New Roman" w:hAnsi="Times New Roman" w:cs="Times New Roman"/>
                <w:b/>
                <w:noProof/>
                <w:sz w:val="24"/>
              </w:rPr>
              <w:t>(</w:t>
            </w:r>
            <w:r w:rsidR="0072194A" w:rsidRPr="00E14B58">
              <w:rPr>
                <w:rFonts w:ascii="Times New Roman" w:hAnsi="Times New Roman" w:cs="Times New Roman"/>
                <w:b/>
                <w:noProof/>
                <w:sz w:val="24"/>
              </w:rPr>
              <w:t>e)</w:t>
            </w:r>
          </w:p>
          <w:p w14:paraId="2DD2BE5A" w14:textId="77777777" w:rsidR="0072194A" w:rsidRPr="00E14B58" w:rsidRDefault="0072194A" w:rsidP="00465678">
            <w:pPr>
              <w:rPr>
                <w:rFonts w:ascii="Times New Roman" w:eastAsiaTheme="majorEastAsia" w:hAnsi="Times New Roman" w:cs="Times New Roman"/>
                <w:b/>
                <w:sz w:val="24"/>
              </w:rPr>
            </w:pPr>
            <w:r w:rsidRPr="00E14B58">
              <w:rPr>
                <w:rFonts w:ascii="Times New Roman" w:eastAsiaTheme="majorEastAsia" w:hAnsi="Times New Roman" w:cs="Times New Roman"/>
                <w:b/>
                <w:noProof/>
                <w:sz w:val="24"/>
              </w:rPr>
              <w:drawing>
                <wp:inline distT="0" distB="0" distL="0" distR="0" wp14:anchorId="4C3544BB" wp14:editId="329A950C">
                  <wp:extent cx="2816232" cy="2011680"/>
                  <wp:effectExtent l="0" t="0" r="3175" b="762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I_rt_mu.png"/>
                          <pic:cNvPicPr/>
                        </pic:nvPicPr>
                        <pic:blipFill>
                          <a:blip r:embed="rId26">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2194A" w:rsidRPr="005D72E7" w14:paraId="429139EC" w14:textId="77777777" w:rsidTr="00465678">
        <w:tc>
          <w:tcPr>
            <w:tcW w:w="4675" w:type="dxa"/>
            <w:vAlign w:val="center"/>
          </w:tcPr>
          <w:p w14:paraId="2AFDD5F1" w14:textId="18E9DCB6" w:rsidR="0072194A" w:rsidRPr="00E14B58" w:rsidRDefault="00E14B58" w:rsidP="00465678">
            <w:pPr>
              <w:rPr>
                <w:rFonts w:ascii="Times New Roman" w:eastAsiaTheme="majorEastAsia" w:hAnsi="Times New Roman" w:cs="Times New Roman"/>
                <w:b/>
                <w:sz w:val="24"/>
              </w:rPr>
            </w:pPr>
            <w:r>
              <w:rPr>
                <w:rFonts w:ascii="Times New Roman" w:eastAsiaTheme="majorEastAsia" w:hAnsi="Times New Roman" w:cs="Times New Roman"/>
                <w:b/>
                <w:sz w:val="24"/>
              </w:rPr>
              <w:t>(</w:t>
            </w:r>
            <w:r w:rsidR="0072194A" w:rsidRPr="00E14B58">
              <w:rPr>
                <w:rFonts w:ascii="Times New Roman" w:eastAsiaTheme="majorEastAsia" w:hAnsi="Times New Roman" w:cs="Times New Roman"/>
                <w:b/>
                <w:sz w:val="24"/>
              </w:rPr>
              <w:t>c)</w:t>
            </w:r>
          </w:p>
          <w:p w14:paraId="67053C71" w14:textId="77777777" w:rsidR="0072194A" w:rsidRPr="00E14B58" w:rsidRDefault="0072194A" w:rsidP="00465678">
            <w:pPr>
              <w:rPr>
                <w:rFonts w:ascii="Times New Roman" w:eastAsiaTheme="majorEastAsia" w:hAnsi="Times New Roman" w:cs="Times New Roman"/>
                <w:b/>
                <w:sz w:val="24"/>
              </w:rPr>
            </w:pPr>
            <w:r w:rsidRPr="00E14B58">
              <w:rPr>
                <w:rFonts w:ascii="Times New Roman" w:eastAsiaTheme="majorEastAsia" w:hAnsi="Times New Roman" w:cs="Times New Roman"/>
                <w:b/>
                <w:noProof/>
                <w:sz w:val="24"/>
              </w:rPr>
              <w:drawing>
                <wp:inline distT="0" distB="0" distL="0" distR="0" wp14:anchorId="6F54C267" wp14:editId="21B2C97A">
                  <wp:extent cx="2816232" cy="2011680"/>
                  <wp:effectExtent l="0" t="0" r="3175"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RB_inv_eff.png"/>
                          <pic:cNvPicPr/>
                        </pic:nvPicPr>
                        <pic:blipFill>
                          <a:blip r:embed="rId27">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vAlign w:val="center"/>
          </w:tcPr>
          <w:p w14:paraId="4EEC963D" w14:textId="5EC4F9F9" w:rsidR="0072194A" w:rsidRPr="00E14B58" w:rsidRDefault="00E14B58" w:rsidP="00465678">
            <w:pPr>
              <w:rPr>
                <w:rFonts w:ascii="Times New Roman" w:eastAsiaTheme="majorEastAsia" w:hAnsi="Times New Roman" w:cs="Times New Roman"/>
                <w:b/>
                <w:sz w:val="24"/>
              </w:rPr>
            </w:pPr>
            <w:r>
              <w:rPr>
                <w:rFonts w:ascii="Times New Roman" w:eastAsiaTheme="majorEastAsia" w:hAnsi="Times New Roman" w:cs="Times New Roman"/>
                <w:b/>
                <w:sz w:val="24"/>
              </w:rPr>
              <w:t>(</w:t>
            </w:r>
            <w:r w:rsidR="0072194A" w:rsidRPr="00E14B58">
              <w:rPr>
                <w:rFonts w:ascii="Times New Roman" w:eastAsiaTheme="majorEastAsia" w:hAnsi="Times New Roman" w:cs="Times New Roman"/>
                <w:b/>
                <w:sz w:val="24"/>
              </w:rPr>
              <w:t>f)</w:t>
            </w:r>
            <w:r w:rsidR="0072194A" w:rsidRPr="00E14B58">
              <w:rPr>
                <w:rFonts w:ascii="Times New Roman" w:eastAsiaTheme="majorEastAsia" w:hAnsi="Times New Roman" w:cs="Times New Roman"/>
                <w:b/>
                <w:noProof/>
                <w:sz w:val="24"/>
              </w:rPr>
              <w:t xml:space="preserve"> </w:t>
            </w:r>
          </w:p>
          <w:p w14:paraId="654C7E2C" w14:textId="77777777" w:rsidR="0072194A" w:rsidRPr="00E14B58" w:rsidRDefault="0072194A" w:rsidP="00465678">
            <w:pPr>
              <w:rPr>
                <w:rFonts w:ascii="Times New Roman" w:eastAsiaTheme="majorEastAsia" w:hAnsi="Times New Roman" w:cs="Times New Roman"/>
                <w:b/>
                <w:sz w:val="24"/>
              </w:rPr>
            </w:pPr>
            <w:r w:rsidRPr="00E14B58">
              <w:rPr>
                <w:rFonts w:ascii="Times New Roman" w:eastAsiaTheme="majorEastAsia" w:hAnsi="Times New Roman" w:cs="Times New Roman"/>
                <w:b/>
                <w:noProof/>
                <w:sz w:val="24"/>
              </w:rPr>
              <w:drawing>
                <wp:inline distT="0" distB="0" distL="0" distR="0" wp14:anchorId="62E82210" wp14:editId="7E6FAA5B">
                  <wp:extent cx="2816232" cy="2011680"/>
                  <wp:effectExtent l="0" t="0" r="3175"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I_inv_eff.png"/>
                          <pic:cNvPicPr/>
                        </pic:nvPicPr>
                        <pic:blipFill>
                          <a:blip r:embed="rId28">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bl>
    <w:p w14:paraId="4BD0554B" w14:textId="77777777" w:rsidR="0072194A" w:rsidRPr="00B43F9E" w:rsidRDefault="0072194A" w:rsidP="0072194A">
      <w:pPr>
        <w:rPr>
          <w:rFonts w:ascii="Times New Roman" w:hAnsi="Times New Roman" w:cs="Times New Roman"/>
          <w:sz w:val="24"/>
        </w:rPr>
      </w:pPr>
    </w:p>
    <w:p w14:paraId="1264E8BA" w14:textId="285C1FDE" w:rsidR="0072194A" w:rsidRPr="00E14B58" w:rsidRDefault="00152ACB" w:rsidP="00E14B58">
      <w:pPr>
        <w:spacing w:before="120" w:after="120" w:line="240" w:lineRule="auto"/>
        <w:rPr>
          <w:rFonts w:ascii="Times New Roman" w:hAnsi="Times New Roman" w:cs="Times New Roman"/>
          <w:sz w:val="24"/>
          <w:szCs w:val="24"/>
        </w:rPr>
      </w:pPr>
      <w:bookmarkStart w:id="81" w:name="_Ref531259890"/>
      <w:r w:rsidRPr="00E14B58">
        <w:rPr>
          <w:rFonts w:ascii="Times New Roman" w:hAnsi="Times New Roman" w:cs="Times New Roman"/>
          <w:sz w:val="24"/>
          <w:szCs w:val="24"/>
        </w:rPr>
        <w:t xml:space="preserve">Table </w:t>
      </w:r>
      <w:r w:rsidRPr="00E14B58">
        <w:rPr>
          <w:rFonts w:ascii="Times New Roman" w:hAnsi="Times New Roman" w:cs="Times New Roman"/>
          <w:sz w:val="24"/>
          <w:szCs w:val="24"/>
        </w:rPr>
        <w:fldChar w:fldCharType="begin"/>
      </w:r>
      <w:r w:rsidRPr="00E14B58">
        <w:rPr>
          <w:rFonts w:ascii="Times New Roman" w:hAnsi="Times New Roman" w:cs="Times New Roman"/>
          <w:sz w:val="24"/>
          <w:szCs w:val="24"/>
        </w:rPr>
        <w:instrText xml:space="preserve"> STYLEREF 2 \s </w:instrText>
      </w:r>
      <w:r w:rsidRPr="00E14B58">
        <w:rPr>
          <w:rFonts w:ascii="Times New Roman" w:hAnsi="Times New Roman" w:cs="Times New Roman"/>
          <w:sz w:val="24"/>
          <w:szCs w:val="24"/>
        </w:rPr>
        <w:fldChar w:fldCharType="separate"/>
      </w:r>
      <w:r w:rsidR="007F215D">
        <w:rPr>
          <w:rFonts w:ascii="Times New Roman" w:hAnsi="Times New Roman" w:cs="Times New Roman"/>
          <w:noProof/>
          <w:sz w:val="24"/>
          <w:szCs w:val="24"/>
        </w:rPr>
        <w:t>7.3</w:t>
      </w:r>
      <w:r w:rsidRPr="00E14B58">
        <w:rPr>
          <w:rFonts w:ascii="Times New Roman" w:hAnsi="Times New Roman" w:cs="Times New Roman"/>
          <w:sz w:val="24"/>
          <w:szCs w:val="24"/>
        </w:rPr>
        <w:fldChar w:fldCharType="end"/>
      </w:r>
      <w:r w:rsidRPr="00E14B58">
        <w:rPr>
          <w:rFonts w:ascii="Times New Roman" w:hAnsi="Times New Roman" w:cs="Times New Roman"/>
          <w:sz w:val="24"/>
          <w:szCs w:val="24"/>
        </w:rPr>
        <w:t>.</w:t>
      </w:r>
      <w:r w:rsidRPr="00E14B58">
        <w:rPr>
          <w:rFonts w:ascii="Times New Roman" w:hAnsi="Times New Roman" w:cs="Times New Roman"/>
          <w:sz w:val="24"/>
          <w:szCs w:val="24"/>
        </w:rPr>
        <w:fldChar w:fldCharType="begin"/>
      </w:r>
      <w:r w:rsidRPr="00E14B58">
        <w:rPr>
          <w:rFonts w:ascii="Times New Roman" w:hAnsi="Times New Roman" w:cs="Times New Roman"/>
          <w:sz w:val="24"/>
          <w:szCs w:val="24"/>
        </w:rPr>
        <w:instrText xml:space="preserve"> SEQ Table \* ARABIC \s 2 </w:instrText>
      </w:r>
      <w:r w:rsidRPr="00E14B58">
        <w:rPr>
          <w:rFonts w:ascii="Times New Roman" w:hAnsi="Times New Roman" w:cs="Times New Roman"/>
          <w:sz w:val="24"/>
          <w:szCs w:val="24"/>
        </w:rPr>
        <w:fldChar w:fldCharType="separate"/>
      </w:r>
      <w:r w:rsidR="007F215D">
        <w:rPr>
          <w:rFonts w:ascii="Times New Roman" w:hAnsi="Times New Roman" w:cs="Times New Roman"/>
          <w:noProof/>
          <w:sz w:val="24"/>
          <w:szCs w:val="24"/>
        </w:rPr>
        <w:t>2</w:t>
      </w:r>
      <w:r w:rsidRPr="00E14B58">
        <w:rPr>
          <w:rFonts w:ascii="Times New Roman" w:hAnsi="Times New Roman" w:cs="Times New Roman"/>
          <w:sz w:val="24"/>
          <w:szCs w:val="24"/>
        </w:rPr>
        <w:fldChar w:fldCharType="end"/>
      </w:r>
      <w:bookmarkEnd w:id="81"/>
      <w:r w:rsidRPr="00E14B58">
        <w:rPr>
          <w:rFonts w:ascii="Times New Roman" w:hAnsi="Times New Roman" w:cs="Times New Roman"/>
          <w:sz w:val="24"/>
          <w:szCs w:val="24"/>
        </w:rPr>
        <w:t xml:space="preserve">. </w:t>
      </w:r>
      <w:r w:rsidR="0072194A" w:rsidRPr="00E14B58">
        <w:rPr>
          <w:rFonts w:ascii="Times New Roman" w:hAnsi="Times New Roman" w:cs="Times New Roman"/>
          <w:sz w:val="24"/>
          <w:szCs w:val="24"/>
        </w:rPr>
        <w:t xml:space="preserve">Summary of rule-based category task performance model results by iron status group and trial block, separate by task order </w:t>
      </w:r>
    </w:p>
    <w:tbl>
      <w:tblPr>
        <w:tblW w:w="5000" w:type="pct"/>
        <w:tblCellMar>
          <w:left w:w="0" w:type="dxa"/>
          <w:right w:w="0" w:type="dxa"/>
        </w:tblCellMar>
        <w:tblLook w:val="0420" w:firstRow="1" w:lastRow="0" w:firstColumn="0" w:lastColumn="0" w:noHBand="0" w:noVBand="1"/>
      </w:tblPr>
      <w:tblGrid>
        <w:gridCol w:w="2947"/>
        <w:gridCol w:w="1604"/>
        <w:gridCol w:w="1604"/>
        <w:gridCol w:w="1604"/>
        <w:gridCol w:w="1601"/>
      </w:tblGrid>
      <w:tr w:rsidR="0072194A" w:rsidRPr="005D72E7" w14:paraId="461635B4" w14:textId="77777777" w:rsidTr="00465678">
        <w:trPr>
          <w:trHeight w:val="20"/>
          <w:tblHeader/>
        </w:trPr>
        <w:tc>
          <w:tcPr>
            <w:tcW w:w="1574" w:type="pct"/>
            <w:vMerge w:val="restar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bottom"/>
          </w:tcPr>
          <w:p w14:paraId="4440F02D" w14:textId="77777777" w:rsidR="0072194A" w:rsidRPr="005D72E7" w:rsidRDefault="0072194A" w:rsidP="00465678">
            <w:pPr>
              <w:spacing w:after="0" w:line="240" w:lineRule="auto"/>
              <w:contextualSpacing/>
              <w:rPr>
                <w:rFonts w:ascii="Times New Roman" w:hAnsi="Times New Roman" w:cs="Times New Roman"/>
                <w:b/>
                <w:bCs/>
                <w:sz w:val="20"/>
                <w:szCs w:val="20"/>
              </w:rPr>
            </w:pPr>
            <w:r w:rsidRPr="005D72E7">
              <w:rPr>
                <w:rFonts w:ascii="Times New Roman" w:hAnsi="Times New Roman" w:cs="Times New Roman"/>
                <w:b/>
                <w:bCs/>
                <w:sz w:val="20"/>
                <w:szCs w:val="20"/>
              </w:rPr>
              <w:t>Dependent Variable</w:t>
            </w:r>
          </w:p>
          <w:p w14:paraId="0A4AC891" w14:textId="77777777" w:rsidR="0072194A" w:rsidRPr="005D72E7" w:rsidRDefault="0072194A" w:rsidP="00465678">
            <w:pPr>
              <w:spacing w:after="0" w:line="240" w:lineRule="auto"/>
              <w:ind w:left="210"/>
              <w:contextualSpacing/>
              <w:rPr>
                <w:rFonts w:ascii="Times New Roman" w:hAnsi="Times New Roman" w:cs="Times New Roman"/>
                <w:b/>
                <w:sz w:val="20"/>
                <w:szCs w:val="20"/>
              </w:rPr>
            </w:pPr>
            <w:r w:rsidRPr="005D72E7">
              <w:rPr>
                <w:rFonts w:ascii="Times New Roman" w:hAnsi="Times New Roman" w:cs="Times New Roman"/>
                <w:b/>
                <w:bCs/>
                <w:sz w:val="20"/>
                <w:szCs w:val="20"/>
              </w:rPr>
              <w:t>Effect</w:t>
            </w:r>
          </w:p>
        </w:tc>
        <w:tc>
          <w:tcPr>
            <w:tcW w:w="1714" w:type="pct"/>
            <w:gridSpan w:val="2"/>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71FD0A76"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Rule-Based Task 1</w:t>
            </w:r>
            <w:r>
              <w:rPr>
                <w:rFonts w:ascii="Times New Roman" w:hAnsi="Times New Roman" w:cs="Times New Roman"/>
                <w:b/>
                <w:sz w:val="20"/>
                <w:szCs w:val="20"/>
              </w:rPr>
              <w:t xml:space="preserve">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B65572">
              <w:rPr>
                <w:rFonts w:ascii="Times New Roman" w:hAnsi="Times New Roman" w:cs="Times New Roman"/>
                <w:b/>
                <w:sz w:val="20"/>
                <w:szCs w:val="20"/>
              </w:rPr>
              <w:t>21</w:t>
            </w:r>
            <w:r>
              <w:rPr>
                <w:rFonts w:ascii="Times New Roman" w:hAnsi="Times New Roman" w:cs="Times New Roman"/>
                <w:b/>
                <w:sz w:val="20"/>
                <w:szCs w:val="20"/>
              </w:rPr>
              <w:t>]</w:t>
            </w:r>
          </w:p>
        </w:tc>
        <w:tc>
          <w:tcPr>
            <w:tcW w:w="1712" w:type="pct"/>
            <w:gridSpan w:val="2"/>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13873C05"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Rule-Based Task 2</w:t>
            </w:r>
            <w:r>
              <w:rPr>
                <w:rFonts w:ascii="Times New Roman" w:hAnsi="Times New Roman" w:cs="Times New Roman"/>
                <w:b/>
                <w:sz w:val="20"/>
                <w:szCs w:val="20"/>
              </w:rPr>
              <w:t xml:space="preserve">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B65572">
              <w:rPr>
                <w:rFonts w:ascii="Times New Roman" w:hAnsi="Times New Roman" w:cs="Times New Roman"/>
                <w:b/>
                <w:sz w:val="20"/>
                <w:szCs w:val="20"/>
              </w:rPr>
              <w:t>=</w:t>
            </w:r>
            <w:r>
              <w:rPr>
                <w:rFonts w:ascii="Times New Roman" w:hAnsi="Times New Roman" w:cs="Times New Roman"/>
                <w:b/>
                <w:sz w:val="20"/>
                <w:szCs w:val="20"/>
              </w:rPr>
              <w:t xml:space="preserve"> </w:t>
            </w:r>
            <w:r w:rsidRPr="00B65572">
              <w:rPr>
                <w:rFonts w:ascii="Times New Roman" w:hAnsi="Times New Roman" w:cs="Times New Roman"/>
                <w:b/>
                <w:sz w:val="20"/>
                <w:szCs w:val="20"/>
              </w:rPr>
              <w:t>21</w:t>
            </w:r>
            <w:r>
              <w:rPr>
                <w:rFonts w:ascii="Times New Roman" w:hAnsi="Times New Roman" w:cs="Times New Roman"/>
                <w:b/>
                <w:sz w:val="20"/>
                <w:szCs w:val="20"/>
              </w:rPr>
              <w:t>]</w:t>
            </w:r>
          </w:p>
        </w:tc>
      </w:tr>
      <w:tr w:rsidR="0072194A" w:rsidRPr="005D72E7" w14:paraId="330312CD" w14:textId="77777777" w:rsidTr="00465678">
        <w:trPr>
          <w:trHeight w:val="20"/>
          <w:tblHeader/>
        </w:trPr>
        <w:tc>
          <w:tcPr>
            <w:tcW w:w="1574" w:type="pct"/>
            <w:vMerge/>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5D170278" w14:textId="77777777" w:rsidR="0072194A" w:rsidRPr="005D72E7" w:rsidRDefault="0072194A" w:rsidP="00465678">
            <w:pPr>
              <w:spacing w:after="0" w:line="240" w:lineRule="auto"/>
              <w:contextualSpacing/>
              <w:rPr>
                <w:rFonts w:ascii="Times New Roman" w:hAnsi="Times New Roman" w:cs="Times New Roman"/>
                <w:b/>
                <w:bCs/>
                <w:sz w:val="20"/>
                <w:szCs w:val="20"/>
              </w:rPr>
            </w:pP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56C6ABC1"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DF</w:t>
            </w:r>
          </w:p>
        </w:tc>
        <w:tc>
          <w:tcPr>
            <w:tcW w:w="857" w:type="pct"/>
            <w:tcBorders>
              <w:top w:val="single" w:sz="4" w:space="0" w:color="auto"/>
              <w:left w:val="nil"/>
              <w:bottom w:val="single" w:sz="4" w:space="0" w:color="auto"/>
              <w:right w:val="nil"/>
            </w:tcBorders>
            <w:vAlign w:val="center"/>
          </w:tcPr>
          <w:p w14:paraId="1EB7F61D"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F</w:t>
            </w: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126978B3"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DF</w:t>
            </w:r>
          </w:p>
        </w:tc>
        <w:tc>
          <w:tcPr>
            <w:tcW w:w="855" w:type="pct"/>
            <w:tcBorders>
              <w:top w:val="single" w:sz="4" w:space="0" w:color="auto"/>
              <w:left w:val="nil"/>
              <w:bottom w:val="single" w:sz="4" w:space="0" w:color="auto"/>
              <w:right w:val="nil"/>
            </w:tcBorders>
            <w:vAlign w:val="center"/>
          </w:tcPr>
          <w:p w14:paraId="73482D69"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F</w:t>
            </w:r>
          </w:p>
        </w:tc>
      </w:tr>
      <w:tr w:rsidR="0072194A" w:rsidRPr="005D72E7" w14:paraId="1B5A39FB"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7F50D7B"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Accuracy</w:t>
            </w:r>
          </w:p>
        </w:tc>
        <w:tc>
          <w:tcPr>
            <w:tcW w:w="857" w:type="pct"/>
            <w:tcBorders>
              <w:left w:val="nil"/>
              <w:right w:val="nil"/>
            </w:tcBorders>
            <w:shd w:val="clear" w:color="auto" w:fill="auto"/>
            <w:tcMar>
              <w:top w:w="74" w:type="dxa"/>
              <w:left w:w="144" w:type="dxa"/>
              <w:bottom w:w="74" w:type="dxa"/>
              <w:right w:w="144" w:type="dxa"/>
            </w:tcMar>
            <w:vAlign w:val="center"/>
          </w:tcPr>
          <w:p w14:paraId="2F12D458"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left w:val="nil"/>
              <w:right w:val="nil"/>
            </w:tcBorders>
            <w:vAlign w:val="center"/>
          </w:tcPr>
          <w:p w14:paraId="0068F157"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left w:val="nil"/>
              <w:right w:val="nil"/>
            </w:tcBorders>
            <w:shd w:val="clear" w:color="auto" w:fill="auto"/>
            <w:tcMar>
              <w:top w:w="74" w:type="dxa"/>
              <w:left w:w="144" w:type="dxa"/>
              <w:bottom w:w="74" w:type="dxa"/>
              <w:right w:w="144" w:type="dxa"/>
            </w:tcMar>
            <w:vAlign w:val="center"/>
          </w:tcPr>
          <w:p w14:paraId="54FF4104"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5" w:type="pct"/>
            <w:tcBorders>
              <w:left w:val="nil"/>
              <w:right w:val="nil"/>
            </w:tcBorders>
            <w:vAlign w:val="center"/>
          </w:tcPr>
          <w:p w14:paraId="5F6E08F3"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67ACF3E5"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6F6F14A4"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vAlign w:val="center"/>
          </w:tcPr>
          <w:p w14:paraId="1377DC34"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78477DD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0.61</w:t>
            </w:r>
          </w:p>
        </w:tc>
        <w:tc>
          <w:tcPr>
            <w:tcW w:w="857" w:type="pct"/>
            <w:tcBorders>
              <w:left w:val="nil"/>
              <w:right w:val="nil"/>
            </w:tcBorders>
            <w:shd w:val="clear" w:color="auto" w:fill="auto"/>
            <w:tcMar>
              <w:top w:w="74" w:type="dxa"/>
              <w:left w:w="144" w:type="dxa"/>
              <w:bottom w:w="74" w:type="dxa"/>
              <w:right w:w="144" w:type="dxa"/>
            </w:tcMar>
            <w:vAlign w:val="center"/>
          </w:tcPr>
          <w:p w14:paraId="69B3C83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3114026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1.71</w:t>
            </w:r>
          </w:p>
        </w:tc>
      </w:tr>
      <w:tr w:rsidR="0072194A" w:rsidRPr="005D72E7" w14:paraId="180A1A08"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71158728"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Trial Block</w:t>
            </w:r>
            <w:r>
              <w:rPr>
                <w:rFonts w:ascii="Times New Roman" w:hAnsi="Times New Roman" w:cs="Times New Roman"/>
                <w:sz w:val="20"/>
                <w:szCs w:val="20"/>
              </w:rPr>
              <w:t xml:space="preserve"> (TB)</w:t>
            </w:r>
          </w:p>
        </w:tc>
        <w:tc>
          <w:tcPr>
            <w:tcW w:w="857" w:type="pct"/>
            <w:tcBorders>
              <w:left w:val="nil"/>
              <w:right w:val="nil"/>
            </w:tcBorders>
            <w:shd w:val="clear" w:color="auto" w:fill="auto"/>
            <w:tcMar>
              <w:top w:w="74" w:type="dxa"/>
              <w:left w:w="144" w:type="dxa"/>
              <w:bottom w:w="74" w:type="dxa"/>
              <w:right w:w="144" w:type="dxa"/>
            </w:tcMar>
            <w:vAlign w:val="center"/>
          </w:tcPr>
          <w:p w14:paraId="61EF0A1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2A63A253"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25.11***</w:t>
            </w:r>
          </w:p>
        </w:tc>
        <w:tc>
          <w:tcPr>
            <w:tcW w:w="857" w:type="pct"/>
            <w:tcBorders>
              <w:left w:val="nil"/>
              <w:right w:val="nil"/>
            </w:tcBorders>
            <w:shd w:val="clear" w:color="auto" w:fill="auto"/>
            <w:tcMar>
              <w:top w:w="74" w:type="dxa"/>
              <w:left w:w="144" w:type="dxa"/>
              <w:bottom w:w="74" w:type="dxa"/>
              <w:right w:w="144" w:type="dxa"/>
            </w:tcMar>
            <w:vAlign w:val="center"/>
          </w:tcPr>
          <w:p w14:paraId="4B570EF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65E4DD4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5.85***</w:t>
            </w:r>
          </w:p>
        </w:tc>
      </w:tr>
      <w:tr w:rsidR="0072194A" w:rsidRPr="005D72E7" w14:paraId="5D8C79FA" w14:textId="77777777" w:rsidTr="00465678">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56955695"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TB</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3A277C6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bottom w:val="single" w:sz="4" w:space="0" w:color="auto"/>
              <w:right w:val="nil"/>
            </w:tcBorders>
            <w:vAlign w:val="center"/>
          </w:tcPr>
          <w:p w14:paraId="17DB5E7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1.93**</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55C300A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bottom w:val="single" w:sz="4" w:space="0" w:color="auto"/>
              <w:right w:val="nil"/>
            </w:tcBorders>
            <w:vAlign w:val="center"/>
          </w:tcPr>
          <w:p w14:paraId="34FCB3D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0.60</w:t>
            </w:r>
          </w:p>
        </w:tc>
      </w:tr>
      <w:tr w:rsidR="0072194A" w:rsidRPr="005D72E7" w14:paraId="0E781FE7" w14:textId="77777777" w:rsidTr="00465678">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7130461B"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RT</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63FE754A"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vAlign w:val="center"/>
          </w:tcPr>
          <w:p w14:paraId="33E67EE9"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2C9F811E"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right w:val="nil"/>
            </w:tcBorders>
            <w:vAlign w:val="center"/>
          </w:tcPr>
          <w:p w14:paraId="7E2938E2"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5EF947AE"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316CA6AD"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vAlign w:val="center"/>
          </w:tcPr>
          <w:p w14:paraId="304318C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191B8E8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3.23</w:t>
            </w:r>
            <w:r w:rsidRPr="003238DA">
              <w:rPr>
                <w:rFonts w:ascii="Times New Roman" w:hAnsi="Times New Roman" w:cs="Times New Roman"/>
                <w:sz w:val="20"/>
                <w:szCs w:val="20"/>
                <w:vertAlign w:val="superscript"/>
              </w:rPr>
              <w:t>+</w:t>
            </w:r>
          </w:p>
        </w:tc>
        <w:tc>
          <w:tcPr>
            <w:tcW w:w="857" w:type="pct"/>
            <w:tcBorders>
              <w:left w:val="nil"/>
              <w:right w:val="nil"/>
            </w:tcBorders>
            <w:shd w:val="clear" w:color="auto" w:fill="auto"/>
            <w:tcMar>
              <w:top w:w="74" w:type="dxa"/>
              <w:left w:w="144" w:type="dxa"/>
              <w:bottom w:w="74" w:type="dxa"/>
              <w:right w:w="144" w:type="dxa"/>
            </w:tcMar>
            <w:vAlign w:val="center"/>
          </w:tcPr>
          <w:p w14:paraId="51367B0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321B5E3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0.45</w:t>
            </w:r>
          </w:p>
        </w:tc>
      </w:tr>
      <w:tr w:rsidR="0072194A" w:rsidRPr="005D72E7" w14:paraId="5951F65C"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C3FBBCD"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Trial Block</w:t>
            </w:r>
            <w:r>
              <w:rPr>
                <w:rFonts w:ascii="Times New Roman" w:hAnsi="Times New Roman" w:cs="Times New Roman"/>
                <w:sz w:val="20"/>
                <w:szCs w:val="20"/>
              </w:rPr>
              <w:t xml:space="preserve"> (TB)</w:t>
            </w:r>
          </w:p>
        </w:tc>
        <w:tc>
          <w:tcPr>
            <w:tcW w:w="857" w:type="pct"/>
            <w:tcBorders>
              <w:left w:val="nil"/>
              <w:right w:val="nil"/>
            </w:tcBorders>
            <w:shd w:val="clear" w:color="auto" w:fill="auto"/>
            <w:tcMar>
              <w:top w:w="74" w:type="dxa"/>
              <w:left w:w="144" w:type="dxa"/>
              <w:bottom w:w="74" w:type="dxa"/>
              <w:right w:w="144" w:type="dxa"/>
            </w:tcMar>
            <w:vAlign w:val="center"/>
          </w:tcPr>
          <w:p w14:paraId="541455ED"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2B31569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4.36***</w:t>
            </w:r>
          </w:p>
        </w:tc>
        <w:tc>
          <w:tcPr>
            <w:tcW w:w="857" w:type="pct"/>
            <w:tcBorders>
              <w:left w:val="nil"/>
              <w:right w:val="nil"/>
            </w:tcBorders>
            <w:shd w:val="clear" w:color="auto" w:fill="auto"/>
            <w:tcMar>
              <w:top w:w="74" w:type="dxa"/>
              <w:left w:w="144" w:type="dxa"/>
              <w:bottom w:w="74" w:type="dxa"/>
              <w:right w:w="144" w:type="dxa"/>
            </w:tcMar>
            <w:vAlign w:val="center"/>
          </w:tcPr>
          <w:p w14:paraId="1ED4A5F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5EF0DCC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6.47***</w:t>
            </w:r>
          </w:p>
        </w:tc>
      </w:tr>
      <w:tr w:rsidR="0072194A" w:rsidRPr="005D72E7" w14:paraId="1E28F618" w14:textId="77777777" w:rsidTr="00465678">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3865193D"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TB</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19860FA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bottom w:val="single" w:sz="4" w:space="0" w:color="auto"/>
              <w:right w:val="nil"/>
            </w:tcBorders>
            <w:vAlign w:val="center"/>
          </w:tcPr>
          <w:p w14:paraId="47125E7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1.05</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26BFDAC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bottom w:val="single" w:sz="4" w:space="0" w:color="auto"/>
              <w:right w:val="nil"/>
            </w:tcBorders>
            <w:vAlign w:val="center"/>
          </w:tcPr>
          <w:p w14:paraId="2939817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3.65***</w:t>
            </w:r>
          </w:p>
        </w:tc>
      </w:tr>
      <w:tr w:rsidR="0072194A" w:rsidRPr="005D72E7" w14:paraId="7CA370A2" w14:textId="77777777" w:rsidTr="00465678">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2475C938"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lastRenderedPageBreak/>
              <w:t>IES</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55B51C4B"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vAlign w:val="center"/>
          </w:tcPr>
          <w:p w14:paraId="200B56DE"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6E105285"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right w:val="nil"/>
            </w:tcBorders>
            <w:vAlign w:val="center"/>
          </w:tcPr>
          <w:p w14:paraId="033AAA49"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0B27E1BC"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2524E6F3"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vAlign w:val="center"/>
          </w:tcPr>
          <w:p w14:paraId="13BCB8A5"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4A04468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3.36</w:t>
            </w:r>
            <w:r w:rsidRPr="003238DA">
              <w:rPr>
                <w:rFonts w:ascii="Times New Roman" w:hAnsi="Times New Roman" w:cs="Times New Roman"/>
                <w:sz w:val="20"/>
                <w:szCs w:val="20"/>
                <w:vertAlign w:val="superscript"/>
              </w:rPr>
              <w:t>+</w:t>
            </w:r>
          </w:p>
        </w:tc>
        <w:tc>
          <w:tcPr>
            <w:tcW w:w="857" w:type="pct"/>
            <w:tcBorders>
              <w:left w:val="nil"/>
              <w:right w:val="nil"/>
            </w:tcBorders>
            <w:shd w:val="clear" w:color="auto" w:fill="auto"/>
            <w:tcMar>
              <w:top w:w="74" w:type="dxa"/>
              <w:left w:w="144" w:type="dxa"/>
              <w:bottom w:w="74" w:type="dxa"/>
              <w:right w:w="144" w:type="dxa"/>
            </w:tcMar>
            <w:vAlign w:val="center"/>
          </w:tcPr>
          <w:p w14:paraId="2113099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7264413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0.40</w:t>
            </w:r>
          </w:p>
        </w:tc>
      </w:tr>
      <w:tr w:rsidR="0072194A" w:rsidRPr="005D72E7" w14:paraId="1C8C0009"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40BA6AB"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Trial Block</w:t>
            </w:r>
            <w:r>
              <w:rPr>
                <w:rFonts w:ascii="Times New Roman" w:hAnsi="Times New Roman" w:cs="Times New Roman"/>
                <w:sz w:val="20"/>
                <w:szCs w:val="20"/>
              </w:rPr>
              <w:t xml:space="preserve"> (TB)</w:t>
            </w:r>
          </w:p>
        </w:tc>
        <w:tc>
          <w:tcPr>
            <w:tcW w:w="857" w:type="pct"/>
            <w:tcBorders>
              <w:left w:val="nil"/>
              <w:right w:val="nil"/>
            </w:tcBorders>
            <w:shd w:val="clear" w:color="auto" w:fill="auto"/>
            <w:tcMar>
              <w:top w:w="74" w:type="dxa"/>
              <w:left w:w="144" w:type="dxa"/>
              <w:bottom w:w="74" w:type="dxa"/>
              <w:right w:w="144" w:type="dxa"/>
            </w:tcMar>
            <w:vAlign w:val="center"/>
          </w:tcPr>
          <w:p w14:paraId="1E05988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57B96BE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18.85***</w:t>
            </w:r>
          </w:p>
        </w:tc>
        <w:tc>
          <w:tcPr>
            <w:tcW w:w="857" w:type="pct"/>
            <w:tcBorders>
              <w:left w:val="nil"/>
              <w:right w:val="nil"/>
            </w:tcBorders>
            <w:shd w:val="clear" w:color="auto" w:fill="auto"/>
            <w:tcMar>
              <w:top w:w="74" w:type="dxa"/>
              <w:left w:w="144" w:type="dxa"/>
              <w:bottom w:w="74" w:type="dxa"/>
              <w:right w:w="144" w:type="dxa"/>
            </w:tcMar>
            <w:vAlign w:val="center"/>
          </w:tcPr>
          <w:p w14:paraId="7F6D563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2092030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13.35</w:t>
            </w:r>
            <w:r w:rsidRPr="005D72E7">
              <w:rPr>
                <w:rFonts w:ascii="Times New Roman" w:hAnsi="Times New Roman" w:cs="Times New Roman"/>
                <w:sz w:val="20"/>
                <w:szCs w:val="20"/>
              </w:rPr>
              <w:t>***</w:t>
            </w:r>
          </w:p>
        </w:tc>
      </w:tr>
      <w:tr w:rsidR="0072194A" w:rsidRPr="005D72E7" w14:paraId="4AFE7C00" w14:textId="77777777" w:rsidTr="00465678">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41EA2BD7"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TB</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4FA0B763"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bottom w:val="single" w:sz="4" w:space="0" w:color="auto"/>
              <w:right w:val="nil"/>
            </w:tcBorders>
            <w:vAlign w:val="center"/>
          </w:tcPr>
          <w:p w14:paraId="63A83A7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2.58***</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47D7B77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bottom w:val="single" w:sz="4" w:space="0" w:color="auto"/>
              <w:right w:val="nil"/>
            </w:tcBorders>
            <w:vAlign w:val="center"/>
          </w:tcPr>
          <w:p w14:paraId="39A6B1C4"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0.76</w:t>
            </w:r>
          </w:p>
        </w:tc>
      </w:tr>
    </w:tbl>
    <w:p w14:paraId="1FE7F700" w14:textId="77777777" w:rsidR="0072194A" w:rsidRDefault="0072194A" w:rsidP="0072194A">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2323D784" w14:textId="77777777" w:rsidR="0072194A" w:rsidRPr="00B43F9E" w:rsidRDefault="0072194A" w:rsidP="0072194A">
      <w:pPr>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2194A" w:rsidRPr="00B43F9E" w14:paraId="3EC2C35B" w14:textId="77777777" w:rsidTr="00465678">
        <w:trPr>
          <w:trHeight w:val="360"/>
          <w:tblHeader/>
        </w:trPr>
        <w:tc>
          <w:tcPr>
            <w:tcW w:w="9350" w:type="dxa"/>
            <w:gridSpan w:val="2"/>
            <w:vAlign w:val="center"/>
          </w:tcPr>
          <w:p w14:paraId="310F9B3A" w14:textId="53BEA888" w:rsidR="0072194A" w:rsidRPr="00B43F9E" w:rsidRDefault="00152ACB" w:rsidP="00B43F9E">
            <w:pPr>
              <w:spacing w:before="120" w:after="120"/>
              <w:rPr>
                <w:rFonts w:ascii="Times New Roman" w:eastAsiaTheme="majorEastAsia" w:hAnsi="Times New Roman" w:cs="Times New Roman"/>
                <w:sz w:val="24"/>
                <w:szCs w:val="24"/>
              </w:rPr>
            </w:pPr>
            <w:bookmarkStart w:id="82" w:name="_Ref531262072"/>
            <w:r w:rsidRPr="00B43F9E">
              <w:rPr>
                <w:rFonts w:ascii="Times New Roman" w:hAnsi="Times New Roman" w:cs="Times New Roman"/>
                <w:sz w:val="24"/>
                <w:szCs w:val="24"/>
              </w:rPr>
              <w:t xml:space="preserve">Figure </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STYLEREF 2 \s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7.3</w:t>
            </w:r>
            <w:r w:rsidRPr="00B43F9E">
              <w:rPr>
                <w:rFonts w:ascii="Times New Roman" w:hAnsi="Times New Roman" w:cs="Times New Roman"/>
                <w:sz w:val="24"/>
                <w:szCs w:val="24"/>
              </w:rPr>
              <w:fldChar w:fldCharType="end"/>
            </w:r>
            <w:r w:rsidRPr="00B43F9E">
              <w:rPr>
                <w:rFonts w:ascii="Times New Roman" w:hAnsi="Times New Roman" w:cs="Times New Roman"/>
                <w:sz w:val="24"/>
                <w:szCs w:val="24"/>
              </w:rPr>
              <w:t>.</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SEQ Figure \* ARABIC \s 2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2</w:t>
            </w:r>
            <w:r w:rsidRPr="00B43F9E">
              <w:rPr>
                <w:rFonts w:ascii="Times New Roman" w:hAnsi="Times New Roman" w:cs="Times New Roman"/>
                <w:sz w:val="24"/>
                <w:szCs w:val="24"/>
              </w:rPr>
              <w:fldChar w:fldCharType="end"/>
            </w:r>
            <w:bookmarkEnd w:id="82"/>
            <w:r w:rsidRPr="00B43F9E">
              <w:rPr>
                <w:rFonts w:ascii="Times New Roman" w:hAnsi="Times New Roman" w:cs="Times New Roman"/>
                <w:sz w:val="24"/>
                <w:szCs w:val="24"/>
              </w:rPr>
              <w:t>.</w:t>
            </w:r>
            <w:r w:rsidRPr="00B43F9E">
              <w:rPr>
                <w:rFonts w:ascii="Times New Roman" w:hAnsi="Times New Roman" w:cs="Times New Roman"/>
                <w:i/>
                <w:sz w:val="24"/>
                <w:szCs w:val="24"/>
              </w:rPr>
              <w:t xml:space="preserve"> </w:t>
            </w:r>
            <w:r w:rsidR="0072194A" w:rsidRPr="00B43F9E">
              <w:rPr>
                <w:rFonts w:ascii="Times New Roman" w:eastAsiaTheme="majorEastAsia" w:hAnsi="Times New Roman" w:cs="Times New Roman"/>
                <w:sz w:val="24"/>
                <w:szCs w:val="24"/>
              </w:rPr>
              <w:t>R</w:t>
            </w:r>
            <w:r w:rsidR="0072194A" w:rsidRPr="00B43F9E">
              <w:rPr>
                <w:rFonts w:ascii="Times New Roman" w:hAnsi="Times New Roman" w:cs="Times New Roman"/>
                <w:sz w:val="24"/>
                <w:szCs w:val="24"/>
              </w:rPr>
              <w:t xml:space="preserve">ule-based category task performance </w:t>
            </w:r>
            <w:r w:rsidR="0072194A" w:rsidRPr="00B43F9E">
              <w:rPr>
                <w:rFonts w:ascii="Times New Roman" w:eastAsiaTheme="majorEastAsia" w:hAnsi="Times New Roman" w:cs="Times New Roman"/>
                <w:sz w:val="24"/>
                <w:szCs w:val="24"/>
              </w:rPr>
              <w:t xml:space="preserve">(LS means and SE bars) </w:t>
            </w:r>
            <w:r w:rsidR="0072194A" w:rsidRPr="00B43F9E">
              <w:rPr>
                <w:rFonts w:ascii="Times New Roman" w:hAnsi="Times New Roman" w:cs="Times New Roman"/>
                <w:sz w:val="24"/>
                <w:szCs w:val="24"/>
              </w:rPr>
              <w:t xml:space="preserve">results by iron status group and trial block, separate by task order </w:t>
            </w:r>
          </w:p>
        </w:tc>
      </w:tr>
      <w:tr w:rsidR="0072194A" w:rsidRPr="00B43F9E" w14:paraId="708A381E" w14:textId="77777777" w:rsidTr="00465678">
        <w:trPr>
          <w:trHeight w:val="360"/>
          <w:tblHeader/>
        </w:trPr>
        <w:tc>
          <w:tcPr>
            <w:tcW w:w="4675" w:type="dxa"/>
            <w:vAlign w:val="center"/>
          </w:tcPr>
          <w:p w14:paraId="50CD583E" w14:textId="77777777" w:rsidR="0072194A" w:rsidRPr="00B43F9E" w:rsidRDefault="0072194A" w:rsidP="00465678">
            <w:pPr>
              <w:spacing w:before="120" w:after="120"/>
              <w:jc w:val="center"/>
              <w:rPr>
                <w:rFonts w:ascii="Times New Roman" w:hAnsi="Times New Roman" w:cs="Times New Roman"/>
                <w:b/>
                <w:noProof/>
                <w:sz w:val="24"/>
                <w:szCs w:val="24"/>
              </w:rPr>
            </w:pPr>
            <w:r w:rsidRPr="00B43F9E">
              <w:rPr>
                <w:rFonts w:ascii="Times New Roman" w:hAnsi="Times New Roman" w:cs="Times New Roman"/>
                <w:b/>
                <w:noProof/>
                <w:sz w:val="24"/>
                <w:szCs w:val="24"/>
              </w:rPr>
              <w:t>Task 1</w:t>
            </w:r>
          </w:p>
        </w:tc>
        <w:tc>
          <w:tcPr>
            <w:tcW w:w="4675" w:type="dxa"/>
            <w:vAlign w:val="center"/>
          </w:tcPr>
          <w:p w14:paraId="70BF28B9" w14:textId="77777777" w:rsidR="0072194A" w:rsidRPr="00B43F9E" w:rsidRDefault="0072194A" w:rsidP="00465678">
            <w:pPr>
              <w:spacing w:before="120" w:after="120"/>
              <w:jc w:val="center"/>
              <w:rPr>
                <w:rFonts w:ascii="Times New Roman" w:hAnsi="Times New Roman" w:cs="Times New Roman"/>
                <w:b/>
                <w:noProof/>
                <w:sz w:val="24"/>
                <w:szCs w:val="24"/>
              </w:rPr>
            </w:pPr>
            <w:r w:rsidRPr="00B43F9E">
              <w:rPr>
                <w:rFonts w:ascii="Times New Roman" w:hAnsi="Times New Roman" w:cs="Times New Roman"/>
                <w:b/>
                <w:noProof/>
                <w:sz w:val="24"/>
                <w:szCs w:val="24"/>
              </w:rPr>
              <w:t>Task 2</w:t>
            </w:r>
          </w:p>
        </w:tc>
      </w:tr>
      <w:tr w:rsidR="0072194A" w:rsidRPr="00B43F9E" w14:paraId="16CF6843" w14:textId="77777777" w:rsidTr="00465678">
        <w:tc>
          <w:tcPr>
            <w:tcW w:w="4675" w:type="dxa"/>
          </w:tcPr>
          <w:p w14:paraId="0197BAEF" w14:textId="11CB50E3"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a)</w:t>
            </w:r>
          </w:p>
          <w:p w14:paraId="34EB02D2" w14:textId="77777777" w:rsidR="0072194A" w:rsidRPr="00B43F9E" w:rsidRDefault="0072194A" w:rsidP="00465678">
            <w:pPr>
              <w:rPr>
                <w:rFonts w:ascii="Times New Roman" w:eastAsiaTheme="majorEastAsia" w:hAnsi="Times New Roman" w:cs="Times New Roman"/>
                <w:b/>
                <w:sz w:val="24"/>
                <w:szCs w:val="24"/>
              </w:rPr>
            </w:pPr>
            <w:r w:rsidRPr="00B43F9E">
              <w:rPr>
                <w:rFonts w:ascii="Times New Roman" w:eastAsiaTheme="majorEastAsia" w:hAnsi="Times New Roman" w:cs="Times New Roman"/>
                <w:b/>
                <w:noProof/>
                <w:sz w:val="24"/>
                <w:szCs w:val="24"/>
              </w:rPr>
              <w:drawing>
                <wp:inline distT="0" distB="0" distL="0" distR="0" wp14:anchorId="1CE77081" wp14:editId="75D3B9AF">
                  <wp:extent cx="2816232" cy="2011680"/>
                  <wp:effectExtent l="0" t="0" r="3175" b="762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RB_acc_mu.png"/>
                          <pic:cNvPicPr/>
                        </pic:nvPicPr>
                        <pic:blipFill>
                          <a:blip r:embed="rId29">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36D7FB45" w14:textId="3FEAC086"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d)</w:t>
            </w:r>
            <w:r w:rsidR="0072194A" w:rsidRPr="00B43F9E">
              <w:rPr>
                <w:rFonts w:ascii="Times New Roman" w:eastAsiaTheme="majorEastAsia" w:hAnsi="Times New Roman" w:cs="Times New Roman"/>
                <w:b/>
                <w:noProof/>
                <w:sz w:val="24"/>
                <w:szCs w:val="24"/>
              </w:rPr>
              <w:t xml:space="preserve"> </w:t>
            </w:r>
            <w:r w:rsidR="0072194A" w:rsidRPr="00B43F9E">
              <w:rPr>
                <w:rFonts w:ascii="Times New Roman" w:eastAsiaTheme="majorEastAsia" w:hAnsi="Times New Roman" w:cs="Times New Roman"/>
                <w:b/>
                <w:noProof/>
                <w:sz w:val="24"/>
                <w:szCs w:val="24"/>
              </w:rPr>
              <w:drawing>
                <wp:inline distT="0" distB="0" distL="0" distR="0" wp14:anchorId="568770F3" wp14:editId="2504F637">
                  <wp:extent cx="2816232" cy="2011680"/>
                  <wp:effectExtent l="0" t="0" r="3175" b="762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RB_acc_mu.png"/>
                          <pic:cNvPicPr/>
                        </pic:nvPicPr>
                        <pic:blipFill>
                          <a:blip r:embed="rId30">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2194A" w:rsidRPr="00B43F9E" w14:paraId="69566E47" w14:textId="77777777" w:rsidTr="00465678">
        <w:tc>
          <w:tcPr>
            <w:tcW w:w="4675" w:type="dxa"/>
          </w:tcPr>
          <w:p w14:paraId="2DDF9A92" w14:textId="175C82EC"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b)</w:t>
            </w:r>
          </w:p>
          <w:p w14:paraId="7639B0C5" w14:textId="77777777" w:rsidR="0072194A" w:rsidRPr="00B43F9E" w:rsidRDefault="0072194A" w:rsidP="00465678">
            <w:pPr>
              <w:rPr>
                <w:rFonts w:ascii="Times New Roman" w:eastAsiaTheme="majorEastAsia" w:hAnsi="Times New Roman" w:cs="Times New Roman"/>
                <w:b/>
                <w:sz w:val="24"/>
                <w:szCs w:val="24"/>
              </w:rPr>
            </w:pPr>
            <w:r w:rsidRPr="00B43F9E">
              <w:rPr>
                <w:rFonts w:ascii="Times New Roman" w:eastAsiaTheme="majorEastAsia" w:hAnsi="Times New Roman" w:cs="Times New Roman"/>
                <w:b/>
                <w:noProof/>
                <w:sz w:val="24"/>
                <w:szCs w:val="24"/>
              </w:rPr>
              <w:drawing>
                <wp:inline distT="0" distB="0" distL="0" distR="0" wp14:anchorId="4A6670F3" wp14:editId="5707F35E">
                  <wp:extent cx="2816232" cy="2011680"/>
                  <wp:effectExtent l="0" t="0" r="3175"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RB_rt_mu.png"/>
                          <pic:cNvPicPr/>
                        </pic:nvPicPr>
                        <pic:blipFill>
                          <a:blip r:embed="rId31">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1E3F7EB0" w14:textId="2BE8A707"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e)</w:t>
            </w:r>
          </w:p>
          <w:p w14:paraId="04EBE901" w14:textId="77777777" w:rsidR="0072194A" w:rsidRPr="00B43F9E" w:rsidRDefault="0072194A" w:rsidP="00465678">
            <w:pPr>
              <w:rPr>
                <w:rFonts w:ascii="Times New Roman" w:eastAsiaTheme="majorEastAsia" w:hAnsi="Times New Roman" w:cs="Times New Roman"/>
                <w:b/>
                <w:sz w:val="24"/>
                <w:szCs w:val="24"/>
              </w:rPr>
            </w:pPr>
            <w:r w:rsidRPr="00B43F9E">
              <w:rPr>
                <w:rFonts w:ascii="Times New Roman" w:eastAsiaTheme="majorEastAsia" w:hAnsi="Times New Roman" w:cs="Times New Roman"/>
                <w:b/>
                <w:noProof/>
                <w:sz w:val="24"/>
                <w:szCs w:val="24"/>
              </w:rPr>
              <w:drawing>
                <wp:inline distT="0" distB="0" distL="0" distR="0" wp14:anchorId="671035DD" wp14:editId="73EF3B85">
                  <wp:extent cx="2816232" cy="2011680"/>
                  <wp:effectExtent l="0" t="0" r="3175" b="762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RB_rt_mu.png"/>
                          <pic:cNvPicPr/>
                        </pic:nvPicPr>
                        <pic:blipFill>
                          <a:blip r:embed="rId32">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2194A" w:rsidRPr="00B43F9E" w14:paraId="346F83BA" w14:textId="77777777" w:rsidTr="00465678">
        <w:tc>
          <w:tcPr>
            <w:tcW w:w="4675" w:type="dxa"/>
          </w:tcPr>
          <w:p w14:paraId="090274D9" w14:textId="5317673C"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lastRenderedPageBreak/>
              <w:t>(</w:t>
            </w:r>
            <w:r w:rsidR="0072194A" w:rsidRPr="00B43F9E">
              <w:rPr>
                <w:rFonts w:ascii="Times New Roman" w:hAnsi="Times New Roman" w:cs="Times New Roman"/>
                <w:b/>
                <w:noProof/>
                <w:sz w:val="24"/>
                <w:szCs w:val="24"/>
              </w:rPr>
              <w:t>c)</w:t>
            </w:r>
            <w:r w:rsidRPr="00B43F9E">
              <w:rPr>
                <w:rFonts w:ascii="Times New Roman" w:hAnsi="Times New Roman" w:cs="Times New Roman"/>
                <w:b/>
                <w:noProof/>
                <w:sz w:val="24"/>
                <w:szCs w:val="24"/>
              </w:rPr>
              <w:t xml:space="preserve"> </w:t>
            </w:r>
            <w:r w:rsidRPr="00B43F9E">
              <w:rPr>
                <w:rFonts w:ascii="Times New Roman" w:hAnsi="Times New Roman" w:cs="Times New Roman"/>
                <w:b/>
                <w:noProof/>
                <w:sz w:val="24"/>
                <w:szCs w:val="24"/>
              </w:rPr>
              <w:drawing>
                <wp:inline distT="0" distB="0" distL="0" distR="0" wp14:anchorId="3C900BE7" wp14:editId="7D257DDF">
                  <wp:extent cx="2816232" cy="2011680"/>
                  <wp:effectExtent l="0" t="0" r="3175" b="762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RB_inv_eff.png"/>
                          <pic:cNvPicPr/>
                        </pic:nvPicPr>
                        <pic:blipFill>
                          <a:blip r:embed="rId33">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3E4970FD" w14:textId="43E037EC"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f)</w:t>
            </w:r>
          </w:p>
          <w:p w14:paraId="228070AE" w14:textId="77777777" w:rsidR="0072194A" w:rsidRPr="00B43F9E" w:rsidRDefault="0072194A" w:rsidP="00465678">
            <w:pPr>
              <w:rPr>
                <w:rFonts w:ascii="Times New Roman" w:eastAsiaTheme="majorEastAsia" w:hAnsi="Times New Roman" w:cs="Times New Roman"/>
                <w:b/>
                <w:sz w:val="24"/>
                <w:szCs w:val="24"/>
              </w:rPr>
            </w:pPr>
            <w:r w:rsidRPr="00B43F9E">
              <w:rPr>
                <w:rFonts w:ascii="Times New Roman" w:eastAsiaTheme="majorEastAsia" w:hAnsi="Times New Roman" w:cs="Times New Roman"/>
                <w:b/>
                <w:noProof/>
                <w:sz w:val="24"/>
                <w:szCs w:val="24"/>
              </w:rPr>
              <w:drawing>
                <wp:inline distT="0" distB="0" distL="0" distR="0" wp14:anchorId="7D6A1F74" wp14:editId="6B459169">
                  <wp:extent cx="2816232" cy="2011680"/>
                  <wp:effectExtent l="0" t="0" r="3175"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RB_inv_eff.png"/>
                          <pic:cNvPicPr/>
                        </pic:nvPicPr>
                        <pic:blipFill>
                          <a:blip r:embed="rId34">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bl>
    <w:p w14:paraId="42029052" w14:textId="77777777" w:rsidR="0072194A" w:rsidRPr="00B43F9E" w:rsidRDefault="0072194A" w:rsidP="0072194A">
      <w:pPr>
        <w:rPr>
          <w:rFonts w:ascii="Times New Roman" w:hAnsi="Times New Roman" w:cs="Times New Roman"/>
          <w:sz w:val="24"/>
          <w:szCs w:val="24"/>
        </w:rPr>
      </w:pPr>
    </w:p>
    <w:p w14:paraId="77676696" w14:textId="311DDCA1" w:rsidR="0072194A" w:rsidRPr="00B43F9E" w:rsidRDefault="00152ACB" w:rsidP="00B43F9E">
      <w:pPr>
        <w:spacing w:before="120" w:after="120"/>
        <w:rPr>
          <w:rFonts w:ascii="Times New Roman" w:hAnsi="Times New Roman" w:cs="Times New Roman"/>
          <w:sz w:val="24"/>
          <w:szCs w:val="24"/>
        </w:rPr>
      </w:pPr>
      <w:bookmarkStart w:id="83" w:name="_Ref531259895"/>
      <w:r w:rsidRPr="00B43F9E">
        <w:rPr>
          <w:rFonts w:ascii="Times New Roman" w:hAnsi="Times New Roman" w:cs="Times New Roman"/>
          <w:sz w:val="24"/>
          <w:szCs w:val="24"/>
        </w:rPr>
        <w:t xml:space="preserve">Table </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STYLEREF 2 \s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7.3</w:t>
      </w:r>
      <w:r w:rsidRPr="00B43F9E">
        <w:rPr>
          <w:rFonts w:ascii="Times New Roman" w:hAnsi="Times New Roman" w:cs="Times New Roman"/>
          <w:sz w:val="24"/>
          <w:szCs w:val="24"/>
        </w:rPr>
        <w:fldChar w:fldCharType="end"/>
      </w:r>
      <w:r w:rsidRPr="00B43F9E">
        <w:rPr>
          <w:rFonts w:ascii="Times New Roman" w:hAnsi="Times New Roman" w:cs="Times New Roman"/>
          <w:sz w:val="24"/>
          <w:szCs w:val="24"/>
        </w:rPr>
        <w:t>.</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SEQ Table \* ARABIC \s 2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3</w:t>
      </w:r>
      <w:r w:rsidRPr="00B43F9E">
        <w:rPr>
          <w:rFonts w:ascii="Times New Roman" w:hAnsi="Times New Roman" w:cs="Times New Roman"/>
          <w:sz w:val="24"/>
          <w:szCs w:val="24"/>
        </w:rPr>
        <w:fldChar w:fldCharType="end"/>
      </w:r>
      <w:bookmarkEnd w:id="83"/>
      <w:r w:rsidRPr="00B43F9E">
        <w:rPr>
          <w:rFonts w:ascii="Times New Roman" w:hAnsi="Times New Roman" w:cs="Times New Roman"/>
          <w:sz w:val="24"/>
          <w:szCs w:val="24"/>
        </w:rPr>
        <w:t xml:space="preserve">. </w:t>
      </w:r>
      <w:r w:rsidR="0072194A" w:rsidRPr="00B43F9E">
        <w:rPr>
          <w:rFonts w:ascii="Times New Roman" w:hAnsi="Times New Roman" w:cs="Times New Roman"/>
          <w:sz w:val="24"/>
          <w:szCs w:val="24"/>
        </w:rPr>
        <w:t>Summary of information-integration category task performance model results by iron status group and trial block, separate by task order</w:t>
      </w:r>
    </w:p>
    <w:tbl>
      <w:tblPr>
        <w:tblW w:w="5000" w:type="pct"/>
        <w:tblCellMar>
          <w:left w:w="0" w:type="dxa"/>
          <w:right w:w="0" w:type="dxa"/>
        </w:tblCellMar>
        <w:tblLook w:val="0420" w:firstRow="1" w:lastRow="0" w:firstColumn="0" w:lastColumn="0" w:noHBand="0" w:noVBand="1"/>
      </w:tblPr>
      <w:tblGrid>
        <w:gridCol w:w="2947"/>
        <w:gridCol w:w="1604"/>
        <w:gridCol w:w="1604"/>
        <w:gridCol w:w="1604"/>
        <w:gridCol w:w="1601"/>
      </w:tblGrid>
      <w:tr w:rsidR="0072194A" w:rsidRPr="005D72E7" w14:paraId="23FE8314" w14:textId="77777777" w:rsidTr="00465678">
        <w:trPr>
          <w:trHeight w:val="20"/>
          <w:tblHeader/>
        </w:trPr>
        <w:tc>
          <w:tcPr>
            <w:tcW w:w="1574" w:type="pct"/>
            <w:vMerge w:val="restart"/>
            <w:tcBorders>
              <w:top w:val="single" w:sz="8" w:space="0" w:color="000000"/>
              <w:left w:val="nil"/>
              <w:right w:val="nil"/>
            </w:tcBorders>
            <w:shd w:val="clear" w:color="auto" w:fill="auto"/>
            <w:tcMar>
              <w:top w:w="74" w:type="dxa"/>
              <w:left w:w="144" w:type="dxa"/>
              <w:bottom w:w="74" w:type="dxa"/>
              <w:right w:w="144" w:type="dxa"/>
            </w:tcMar>
            <w:vAlign w:val="bottom"/>
          </w:tcPr>
          <w:p w14:paraId="54D78FA9" w14:textId="77777777" w:rsidR="0072194A" w:rsidRPr="005D72E7" w:rsidRDefault="0072194A" w:rsidP="00465678">
            <w:pPr>
              <w:spacing w:after="0" w:line="240" w:lineRule="auto"/>
              <w:contextualSpacing/>
              <w:rPr>
                <w:rFonts w:ascii="Times New Roman" w:hAnsi="Times New Roman" w:cs="Times New Roman"/>
                <w:b/>
                <w:bCs/>
                <w:sz w:val="20"/>
                <w:szCs w:val="20"/>
              </w:rPr>
            </w:pPr>
            <w:r w:rsidRPr="005D72E7">
              <w:rPr>
                <w:rFonts w:ascii="Times New Roman" w:hAnsi="Times New Roman" w:cs="Times New Roman"/>
                <w:b/>
                <w:bCs/>
                <w:sz w:val="20"/>
                <w:szCs w:val="20"/>
              </w:rPr>
              <w:t>Dependent Variable</w:t>
            </w:r>
          </w:p>
          <w:p w14:paraId="6CAF3A4E" w14:textId="77777777" w:rsidR="0072194A" w:rsidRPr="005D72E7" w:rsidRDefault="0072194A" w:rsidP="00465678">
            <w:pPr>
              <w:spacing w:after="0" w:line="240" w:lineRule="auto"/>
              <w:ind w:left="210"/>
              <w:contextualSpacing/>
              <w:rPr>
                <w:rFonts w:ascii="Times New Roman" w:hAnsi="Times New Roman" w:cs="Times New Roman"/>
                <w:b/>
                <w:sz w:val="20"/>
                <w:szCs w:val="20"/>
              </w:rPr>
            </w:pPr>
            <w:r w:rsidRPr="005D72E7">
              <w:rPr>
                <w:rFonts w:ascii="Times New Roman" w:hAnsi="Times New Roman" w:cs="Times New Roman"/>
                <w:b/>
                <w:bCs/>
                <w:sz w:val="20"/>
                <w:szCs w:val="20"/>
              </w:rPr>
              <w:t>Effect</w:t>
            </w:r>
          </w:p>
        </w:tc>
        <w:tc>
          <w:tcPr>
            <w:tcW w:w="1714" w:type="pct"/>
            <w:gridSpan w:val="2"/>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195CC277"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Information-Integration Task 1</w:t>
            </w:r>
            <w:r>
              <w:rPr>
                <w:rFonts w:ascii="Times New Roman" w:hAnsi="Times New Roman" w:cs="Times New Roman"/>
                <w:b/>
                <w:sz w:val="20"/>
                <w:szCs w:val="20"/>
              </w:rPr>
              <w:t xml:space="preserve">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F135DD">
              <w:rPr>
                <w:rFonts w:ascii="Times New Roman" w:hAnsi="Times New Roman" w:cs="Times New Roman"/>
                <w:b/>
                <w:sz w:val="20"/>
                <w:szCs w:val="20"/>
              </w:rPr>
              <w:t>21]</w:t>
            </w:r>
          </w:p>
        </w:tc>
        <w:tc>
          <w:tcPr>
            <w:tcW w:w="1712" w:type="pct"/>
            <w:gridSpan w:val="2"/>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169D1A16"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Information-Integration Task 2</w:t>
            </w:r>
            <w:r>
              <w:rPr>
                <w:rFonts w:ascii="Times New Roman" w:hAnsi="Times New Roman" w:cs="Times New Roman"/>
                <w:b/>
                <w:sz w:val="20"/>
                <w:szCs w:val="20"/>
              </w:rPr>
              <w:t xml:space="preserve">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F135DD">
              <w:rPr>
                <w:rFonts w:ascii="Times New Roman" w:hAnsi="Times New Roman" w:cs="Times New Roman"/>
                <w:b/>
                <w:sz w:val="20"/>
                <w:szCs w:val="20"/>
              </w:rPr>
              <w:t>21]</w:t>
            </w:r>
          </w:p>
        </w:tc>
      </w:tr>
      <w:tr w:rsidR="0072194A" w:rsidRPr="005D72E7" w14:paraId="7B47C100" w14:textId="77777777" w:rsidTr="00465678">
        <w:trPr>
          <w:trHeight w:val="20"/>
          <w:tblHeader/>
        </w:trPr>
        <w:tc>
          <w:tcPr>
            <w:tcW w:w="1574" w:type="pct"/>
            <w:vMerge/>
            <w:tcBorders>
              <w:left w:val="nil"/>
              <w:bottom w:val="single" w:sz="4" w:space="0" w:color="auto"/>
              <w:right w:val="nil"/>
            </w:tcBorders>
            <w:shd w:val="clear" w:color="auto" w:fill="auto"/>
            <w:tcMar>
              <w:top w:w="74" w:type="dxa"/>
              <w:left w:w="144" w:type="dxa"/>
              <w:bottom w:w="74" w:type="dxa"/>
              <w:right w:w="144" w:type="dxa"/>
            </w:tcMar>
            <w:vAlign w:val="center"/>
          </w:tcPr>
          <w:p w14:paraId="75F75BDF" w14:textId="77777777" w:rsidR="0072194A" w:rsidRPr="005D72E7" w:rsidRDefault="0072194A" w:rsidP="00465678">
            <w:pPr>
              <w:spacing w:after="0" w:line="240" w:lineRule="auto"/>
              <w:contextualSpacing/>
              <w:rPr>
                <w:rFonts w:ascii="Times New Roman" w:hAnsi="Times New Roman" w:cs="Times New Roman"/>
                <w:b/>
                <w:bCs/>
                <w:sz w:val="20"/>
                <w:szCs w:val="20"/>
              </w:rPr>
            </w:pPr>
          </w:p>
        </w:tc>
        <w:tc>
          <w:tcPr>
            <w:tcW w:w="857" w:type="pct"/>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2D8C7066"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DF</w:t>
            </w:r>
          </w:p>
        </w:tc>
        <w:tc>
          <w:tcPr>
            <w:tcW w:w="857" w:type="pct"/>
            <w:tcBorders>
              <w:top w:val="single" w:sz="8" w:space="0" w:color="000000"/>
              <w:left w:val="nil"/>
              <w:bottom w:val="single" w:sz="4" w:space="0" w:color="auto"/>
              <w:right w:val="nil"/>
            </w:tcBorders>
            <w:vAlign w:val="center"/>
          </w:tcPr>
          <w:p w14:paraId="7FC0D297"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F</w:t>
            </w:r>
          </w:p>
        </w:tc>
        <w:tc>
          <w:tcPr>
            <w:tcW w:w="857" w:type="pct"/>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235BED62"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DF</w:t>
            </w:r>
          </w:p>
        </w:tc>
        <w:tc>
          <w:tcPr>
            <w:tcW w:w="855" w:type="pct"/>
            <w:tcBorders>
              <w:top w:val="single" w:sz="8" w:space="0" w:color="000000"/>
              <w:left w:val="nil"/>
              <w:bottom w:val="single" w:sz="4" w:space="0" w:color="auto"/>
              <w:right w:val="nil"/>
            </w:tcBorders>
            <w:vAlign w:val="center"/>
          </w:tcPr>
          <w:p w14:paraId="18AE8C44" w14:textId="77777777" w:rsidR="0072194A" w:rsidRPr="005D72E7" w:rsidRDefault="0072194A" w:rsidP="00465678">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F</w:t>
            </w:r>
          </w:p>
        </w:tc>
      </w:tr>
      <w:tr w:rsidR="0072194A" w:rsidRPr="005D72E7" w14:paraId="526825AD"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0AC414F7"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Accuracy</w:t>
            </w:r>
          </w:p>
        </w:tc>
        <w:tc>
          <w:tcPr>
            <w:tcW w:w="857" w:type="pct"/>
            <w:tcBorders>
              <w:left w:val="nil"/>
              <w:right w:val="nil"/>
            </w:tcBorders>
            <w:shd w:val="clear" w:color="auto" w:fill="auto"/>
            <w:tcMar>
              <w:top w:w="74" w:type="dxa"/>
              <w:left w:w="144" w:type="dxa"/>
              <w:bottom w:w="74" w:type="dxa"/>
              <w:right w:w="144" w:type="dxa"/>
            </w:tcMar>
            <w:vAlign w:val="center"/>
          </w:tcPr>
          <w:p w14:paraId="1F64F3DE"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left w:val="nil"/>
              <w:right w:val="nil"/>
            </w:tcBorders>
            <w:vAlign w:val="center"/>
          </w:tcPr>
          <w:p w14:paraId="7EEC3E99"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left w:val="nil"/>
              <w:right w:val="nil"/>
            </w:tcBorders>
            <w:shd w:val="clear" w:color="auto" w:fill="auto"/>
            <w:tcMar>
              <w:top w:w="74" w:type="dxa"/>
              <w:left w:w="144" w:type="dxa"/>
              <w:bottom w:w="74" w:type="dxa"/>
              <w:right w:w="144" w:type="dxa"/>
            </w:tcMar>
            <w:vAlign w:val="center"/>
          </w:tcPr>
          <w:p w14:paraId="482A6134"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5" w:type="pct"/>
            <w:tcBorders>
              <w:left w:val="nil"/>
              <w:right w:val="nil"/>
            </w:tcBorders>
            <w:vAlign w:val="center"/>
          </w:tcPr>
          <w:p w14:paraId="1CDFD7D7"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300639D2"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007A3E22"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vAlign w:val="center"/>
          </w:tcPr>
          <w:p w14:paraId="6CAE617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78DEC8A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0.01</w:t>
            </w:r>
          </w:p>
        </w:tc>
        <w:tc>
          <w:tcPr>
            <w:tcW w:w="857" w:type="pct"/>
            <w:tcBorders>
              <w:left w:val="nil"/>
              <w:right w:val="nil"/>
            </w:tcBorders>
            <w:shd w:val="clear" w:color="auto" w:fill="auto"/>
            <w:tcMar>
              <w:top w:w="74" w:type="dxa"/>
              <w:left w:w="144" w:type="dxa"/>
              <w:bottom w:w="74" w:type="dxa"/>
              <w:right w:w="144" w:type="dxa"/>
            </w:tcMar>
            <w:vAlign w:val="center"/>
          </w:tcPr>
          <w:p w14:paraId="15C4CF1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3A497B2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0.07</w:t>
            </w:r>
          </w:p>
        </w:tc>
      </w:tr>
      <w:tr w:rsidR="0072194A" w:rsidRPr="005D72E7" w14:paraId="1C823111"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79E4FF08"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Trial Block</w:t>
            </w:r>
            <w:r>
              <w:rPr>
                <w:rFonts w:ascii="Times New Roman" w:hAnsi="Times New Roman" w:cs="Times New Roman"/>
                <w:sz w:val="20"/>
                <w:szCs w:val="20"/>
              </w:rPr>
              <w:t xml:space="preserve"> (TB)</w:t>
            </w:r>
          </w:p>
        </w:tc>
        <w:tc>
          <w:tcPr>
            <w:tcW w:w="857" w:type="pct"/>
            <w:tcBorders>
              <w:left w:val="nil"/>
              <w:right w:val="nil"/>
            </w:tcBorders>
            <w:shd w:val="clear" w:color="auto" w:fill="auto"/>
            <w:tcMar>
              <w:top w:w="74" w:type="dxa"/>
              <w:left w:w="144" w:type="dxa"/>
              <w:bottom w:w="74" w:type="dxa"/>
              <w:right w:w="144" w:type="dxa"/>
            </w:tcMar>
            <w:vAlign w:val="center"/>
          </w:tcPr>
          <w:p w14:paraId="6118DCA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11D4D6B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13.45***</w:t>
            </w:r>
          </w:p>
        </w:tc>
        <w:tc>
          <w:tcPr>
            <w:tcW w:w="857" w:type="pct"/>
            <w:tcBorders>
              <w:left w:val="nil"/>
              <w:right w:val="nil"/>
            </w:tcBorders>
            <w:shd w:val="clear" w:color="auto" w:fill="auto"/>
            <w:tcMar>
              <w:top w:w="74" w:type="dxa"/>
              <w:left w:w="144" w:type="dxa"/>
              <w:bottom w:w="74" w:type="dxa"/>
              <w:right w:w="144" w:type="dxa"/>
            </w:tcMar>
            <w:vAlign w:val="center"/>
          </w:tcPr>
          <w:p w14:paraId="2D3F111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677F5F9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11.18***</w:t>
            </w:r>
          </w:p>
        </w:tc>
      </w:tr>
      <w:tr w:rsidR="0072194A" w:rsidRPr="005D72E7" w14:paraId="01DA88CF" w14:textId="77777777" w:rsidTr="00465678">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49A12886"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TB</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469C843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bottom w:val="single" w:sz="4" w:space="0" w:color="auto"/>
              <w:right w:val="nil"/>
            </w:tcBorders>
            <w:vAlign w:val="center"/>
          </w:tcPr>
          <w:p w14:paraId="7D89A65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0.83</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24BE7E4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bottom w:val="single" w:sz="4" w:space="0" w:color="auto"/>
              <w:right w:val="nil"/>
            </w:tcBorders>
            <w:vAlign w:val="center"/>
          </w:tcPr>
          <w:p w14:paraId="3AFFC94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0.82</w:t>
            </w:r>
          </w:p>
        </w:tc>
      </w:tr>
      <w:tr w:rsidR="0072194A" w:rsidRPr="005D72E7" w14:paraId="4380F4C3" w14:textId="77777777" w:rsidTr="00465678">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37BF2E03"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RT</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3C550781"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vAlign w:val="center"/>
          </w:tcPr>
          <w:p w14:paraId="250DA540"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1789435F"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right w:val="nil"/>
            </w:tcBorders>
            <w:vAlign w:val="center"/>
          </w:tcPr>
          <w:p w14:paraId="07EA530E"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046BD3C9"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453AAAEA"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vAlign w:val="center"/>
          </w:tcPr>
          <w:p w14:paraId="76BBB72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1A6F80A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2.00</w:t>
            </w:r>
          </w:p>
        </w:tc>
        <w:tc>
          <w:tcPr>
            <w:tcW w:w="857" w:type="pct"/>
            <w:tcBorders>
              <w:left w:val="nil"/>
              <w:right w:val="nil"/>
            </w:tcBorders>
            <w:shd w:val="clear" w:color="auto" w:fill="auto"/>
            <w:tcMar>
              <w:top w:w="74" w:type="dxa"/>
              <w:left w:w="144" w:type="dxa"/>
              <w:bottom w:w="74" w:type="dxa"/>
              <w:right w:w="144" w:type="dxa"/>
            </w:tcMar>
            <w:vAlign w:val="center"/>
          </w:tcPr>
          <w:p w14:paraId="42A78D2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30DF5FD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0.04</w:t>
            </w:r>
          </w:p>
        </w:tc>
      </w:tr>
      <w:tr w:rsidR="0072194A" w:rsidRPr="005D72E7" w14:paraId="163525B1"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37A866FD"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Trial Block</w:t>
            </w:r>
            <w:r>
              <w:rPr>
                <w:rFonts w:ascii="Times New Roman" w:hAnsi="Times New Roman" w:cs="Times New Roman"/>
                <w:sz w:val="20"/>
                <w:szCs w:val="20"/>
              </w:rPr>
              <w:t xml:space="preserve"> (TB)</w:t>
            </w:r>
          </w:p>
        </w:tc>
        <w:tc>
          <w:tcPr>
            <w:tcW w:w="857" w:type="pct"/>
            <w:tcBorders>
              <w:left w:val="nil"/>
              <w:right w:val="nil"/>
            </w:tcBorders>
            <w:shd w:val="clear" w:color="auto" w:fill="auto"/>
            <w:tcMar>
              <w:top w:w="74" w:type="dxa"/>
              <w:left w:w="144" w:type="dxa"/>
              <w:bottom w:w="74" w:type="dxa"/>
              <w:right w:w="144" w:type="dxa"/>
            </w:tcMar>
            <w:vAlign w:val="center"/>
          </w:tcPr>
          <w:p w14:paraId="5283CEC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259F899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7.68***</w:t>
            </w:r>
          </w:p>
        </w:tc>
        <w:tc>
          <w:tcPr>
            <w:tcW w:w="857" w:type="pct"/>
            <w:tcBorders>
              <w:left w:val="nil"/>
              <w:right w:val="nil"/>
            </w:tcBorders>
            <w:shd w:val="clear" w:color="auto" w:fill="auto"/>
            <w:tcMar>
              <w:top w:w="74" w:type="dxa"/>
              <w:left w:w="144" w:type="dxa"/>
              <w:bottom w:w="74" w:type="dxa"/>
              <w:right w:w="144" w:type="dxa"/>
            </w:tcMar>
            <w:vAlign w:val="center"/>
          </w:tcPr>
          <w:p w14:paraId="746E70F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4BF1CC3D"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4.93***</w:t>
            </w:r>
          </w:p>
        </w:tc>
      </w:tr>
      <w:tr w:rsidR="0072194A" w:rsidRPr="005D72E7" w14:paraId="7EC7AA56" w14:textId="77777777" w:rsidTr="00465678">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0FF3AF80"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TB</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12A07DD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bottom w:val="single" w:sz="4" w:space="0" w:color="auto"/>
              <w:right w:val="nil"/>
            </w:tcBorders>
            <w:vAlign w:val="center"/>
          </w:tcPr>
          <w:p w14:paraId="32079D3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0.66</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6927C64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bottom w:val="single" w:sz="4" w:space="0" w:color="auto"/>
              <w:right w:val="nil"/>
            </w:tcBorders>
            <w:vAlign w:val="center"/>
          </w:tcPr>
          <w:p w14:paraId="35EDCC6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2.01**</w:t>
            </w:r>
          </w:p>
        </w:tc>
      </w:tr>
      <w:tr w:rsidR="0072194A" w:rsidRPr="005D72E7" w14:paraId="0B979A1B" w14:textId="77777777" w:rsidTr="00465678">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4CDEAF69"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IES</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15FC26E3"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vAlign w:val="center"/>
          </w:tcPr>
          <w:p w14:paraId="056CA0D8"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336331CC"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right w:val="nil"/>
            </w:tcBorders>
            <w:vAlign w:val="center"/>
          </w:tcPr>
          <w:p w14:paraId="7F7A22D7"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345FD4EE"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51FFA4FF"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vAlign w:val="center"/>
          </w:tcPr>
          <w:p w14:paraId="5769A46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7" w:type="pct"/>
            <w:tcBorders>
              <w:left w:val="nil"/>
              <w:right w:val="nil"/>
            </w:tcBorders>
            <w:vAlign w:val="center"/>
          </w:tcPr>
          <w:p w14:paraId="0AD4CE2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1.12</w:t>
            </w:r>
          </w:p>
        </w:tc>
        <w:tc>
          <w:tcPr>
            <w:tcW w:w="857" w:type="pct"/>
            <w:tcBorders>
              <w:left w:val="nil"/>
              <w:right w:val="nil"/>
            </w:tcBorders>
            <w:shd w:val="clear" w:color="auto" w:fill="auto"/>
            <w:tcMar>
              <w:top w:w="74" w:type="dxa"/>
              <w:left w:w="144" w:type="dxa"/>
              <w:bottom w:w="74" w:type="dxa"/>
              <w:right w:w="144" w:type="dxa"/>
            </w:tcMar>
            <w:vAlign w:val="center"/>
          </w:tcPr>
          <w:p w14:paraId="20F458C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855" w:type="pct"/>
            <w:tcBorders>
              <w:left w:val="nil"/>
              <w:right w:val="nil"/>
            </w:tcBorders>
            <w:vAlign w:val="center"/>
          </w:tcPr>
          <w:p w14:paraId="58FE71C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72194A" w:rsidRPr="005D72E7" w14:paraId="355435DF" w14:textId="77777777" w:rsidTr="00465678">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5B788F0B"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Trial Block</w:t>
            </w:r>
            <w:r>
              <w:rPr>
                <w:rFonts w:ascii="Times New Roman" w:hAnsi="Times New Roman" w:cs="Times New Roman"/>
                <w:sz w:val="20"/>
                <w:szCs w:val="20"/>
              </w:rPr>
              <w:t xml:space="preserve"> (TB)</w:t>
            </w:r>
          </w:p>
        </w:tc>
        <w:tc>
          <w:tcPr>
            <w:tcW w:w="857" w:type="pct"/>
            <w:tcBorders>
              <w:left w:val="nil"/>
              <w:right w:val="nil"/>
            </w:tcBorders>
            <w:shd w:val="clear" w:color="auto" w:fill="auto"/>
            <w:tcMar>
              <w:top w:w="74" w:type="dxa"/>
              <w:left w:w="144" w:type="dxa"/>
              <w:bottom w:w="74" w:type="dxa"/>
              <w:right w:w="144" w:type="dxa"/>
            </w:tcMar>
            <w:vAlign w:val="center"/>
          </w:tcPr>
          <w:p w14:paraId="3B14780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right w:val="nil"/>
            </w:tcBorders>
            <w:vAlign w:val="center"/>
          </w:tcPr>
          <w:p w14:paraId="1B4CA47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14.45***</w:t>
            </w:r>
          </w:p>
        </w:tc>
        <w:tc>
          <w:tcPr>
            <w:tcW w:w="857" w:type="pct"/>
            <w:tcBorders>
              <w:left w:val="nil"/>
              <w:right w:val="nil"/>
            </w:tcBorders>
            <w:shd w:val="clear" w:color="auto" w:fill="auto"/>
            <w:tcMar>
              <w:top w:w="74" w:type="dxa"/>
              <w:left w:w="144" w:type="dxa"/>
              <w:bottom w:w="74" w:type="dxa"/>
              <w:right w:w="144" w:type="dxa"/>
            </w:tcMar>
            <w:vAlign w:val="center"/>
          </w:tcPr>
          <w:p w14:paraId="664F3F5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right w:val="nil"/>
            </w:tcBorders>
            <w:vAlign w:val="center"/>
          </w:tcPr>
          <w:p w14:paraId="093E47C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11.90</w:t>
            </w:r>
            <w:r w:rsidRPr="005D72E7">
              <w:rPr>
                <w:rFonts w:ascii="Times New Roman" w:hAnsi="Times New Roman" w:cs="Times New Roman"/>
                <w:sz w:val="20"/>
                <w:szCs w:val="20"/>
              </w:rPr>
              <w:t>***</w:t>
            </w:r>
          </w:p>
        </w:tc>
      </w:tr>
      <w:tr w:rsidR="0072194A" w:rsidRPr="005D72E7" w14:paraId="2FD06E34" w14:textId="77777777" w:rsidTr="00465678">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7AA375AA"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TB</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6BE5E9CD"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7" w:type="pct"/>
            <w:tcBorders>
              <w:left w:val="nil"/>
              <w:bottom w:val="single" w:sz="4" w:space="0" w:color="auto"/>
              <w:right w:val="nil"/>
            </w:tcBorders>
            <w:vAlign w:val="center"/>
          </w:tcPr>
          <w:p w14:paraId="6E473ECD"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0.93</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3E413CE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23</w:t>
            </w:r>
          </w:p>
        </w:tc>
        <w:tc>
          <w:tcPr>
            <w:tcW w:w="855" w:type="pct"/>
            <w:tcBorders>
              <w:left w:val="nil"/>
              <w:bottom w:val="single" w:sz="4" w:space="0" w:color="auto"/>
              <w:right w:val="nil"/>
            </w:tcBorders>
            <w:vAlign w:val="center"/>
          </w:tcPr>
          <w:p w14:paraId="67C947B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0.44</w:t>
            </w:r>
          </w:p>
        </w:tc>
      </w:tr>
    </w:tbl>
    <w:p w14:paraId="6A208200" w14:textId="77777777" w:rsidR="0072194A" w:rsidRDefault="0072194A" w:rsidP="0072194A">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7C283448" w14:textId="77777777" w:rsidR="0072194A" w:rsidRPr="005D72E7" w:rsidRDefault="0072194A" w:rsidP="0072194A">
      <w:pPr>
        <w:rPr>
          <w:rFonts w:ascii="Times New Roman" w:hAnsi="Times New Roman" w:cs="Times New Roman"/>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2194A" w:rsidRPr="00B43F9E" w14:paraId="6D73F669" w14:textId="77777777" w:rsidTr="00465678">
        <w:trPr>
          <w:trHeight w:val="360"/>
          <w:tblHeader/>
        </w:trPr>
        <w:tc>
          <w:tcPr>
            <w:tcW w:w="9350" w:type="dxa"/>
            <w:gridSpan w:val="2"/>
            <w:vAlign w:val="center"/>
          </w:tcPr>
          <w:p w14:paraId="2D6A98C8" w14:textId="0FFC0C16" w:rsidR="0072194A" w:rsidRPr="00B43F9E" w:rsidRDefault="00152ACB" w:rsidP="00B43F9E">
            <w:pPr>
              <w:spacing w:before="120" w:after="120"/>
              <w:rPr>
                <w:rFonts w:ascii="Times New Roman" w:eastAsiaTheme="majorEastAsia" w:hAnsi="Times New Roman" w:cs="Times New Roman"/>
                <w:sz w:val="24"/>
                <w:szCs w:val="24"/>
              </w:rPr>
            </w:pPr>
            <w:bookmarkStart w:id="84" w:name="_Ref531262084"/>
            <w:r w:rsidRPr="00B43F9E">
              <w:rPr>
                <w:rFonts w:ascii="Times New Roman" w:hAnsi="Times New Roman" w:cs="Times New Roman"/>
                <w:sz w:val="24"/>
                <w:szCs w:val="24"/>
              </w:rPr>
              <w:lastRenderedPageBreak/>
              <w:t xml:space="preserve">Figure </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STYLEREF 2 \s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7.3</w:t>
            </w:r>
            <w:r w:rsidRPr="00B43F9E">
              <w:rPr>
                <w:rFonts w:ascii="Times New Roman" w:hAnsi="Times New Roman" w:cs="Times New Roman"/>
                <w:sz w:val="24"/>
                <w:szCs w:val="24"/>
              </w:rPr>
              <w:fldChar w:fldCharType="end"/>
            </w:r>
            <w:r w:rsidRPr="00B43F9E">
              <w:rPr>
                <w:rFonts w:ascii="Times New Roman" w:hAnsi="Times New Roman" w:cs="Times New Roman"/>
                <w:sz w:val="24"/>
                <w:szCs w:val="24"/>
              </w:rPr>
              <w:t>.</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SEQ Figure \* ARABIC \s 2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3</w:t>
            </w:r>
            <w:r w:rsidRPr="00B43F9E">
              <w:rPr>
                <w:rFonts w:ascii="Times New Roman" w:hAnsi="Times New Roman" w:cs="Times New Roman"/>
                <w:sz w:val="24"/>
                <w:szCs w:val="24"/>
              </w:rPr>
              <w:fldChar w:fldCharType="end"/>
            </w:r>
            <w:bookmarkEnd w:id="84"/>
            <w:r w:rsidRPr="00B43F9E">
              <w:rPr>
                <w:rFonts w:ascii="Times New Roman" w:hAnsi="Times New Roman" w:cs="Times New Roman"/>
                <w:sz w:val="24"/>
                <w:szCs w:val="24"/>
              </w:rPr>
              <w:t>.</w:t>
            </w:r>
            <w:r w:rsidRPr="00B43F9E">
              <w:rPr>
                <w:rFonts w:ascii="Times New Roman" w:hAnsi="Times New Roman" w:cs="Times New Roman"/>
                <w:i/>
                <w:sz w:val="24"/>
                <w:szCs w:val="24"/>
              </w:rPr>
              <w:t xml:space="preserve"> </w:t>
            </w:r>
            <w:r w:rsidR="0072194A" w:rsidRPr="00B43F9E">
              <w:rPr>
                <w:rFonts w:ascii="Times New Roman" w:eastAsiaTheme="majorEastAsia" w:hAnsi="Times New Roman" w:cs="Times New Roman"/>
                <w:sz w:val="24"/>
                <w:szCs w:val="24"/>
              </w:rPr>
              <w:t>Information-integration</w:t>
            </w:r>
            <w:r w:rsidR="0072194A" w:rsidRPr="00B43F9E">
              <w:rPr>
                <w:rFonts w:ascii="Times New Roman" w:hAnsi="Times New Roman" w:cs="Times New Roman"/>
                <w:sz w:val="24"/>
                <w:szCs w:val="24"/>
              </w:rPr>
              <w:t xml:space="preserve"> category task performance </w:t>
            </w:r>
            <w:r w:rsidR="0072194A" w:rsidRPr="00B43F9E">
              <w:rPr>
                <w:rFonts w:ascii="Times New Roman" w:eastAsiaTheme="majorEastAsia" w:hAnsi="Times New Roman" w:cs="Times New Roman"/>
                <w:sz w:val="24"/>
                <w:szCs w:val="24"/>
              </w:rPr>
              <w:t xml:space="preserve">(LS means and SE bars) </w:t>
            </w:r>
            <w:r w:rsidR="0072194A" w:rsidRPr="00B43F9E">
              <w:rPr>
                <w:rFonts w:ascii="Times New Roman" w:hAnsi="Times New Roman" w:cs="Times New Roman"/>
                <w:sz w:val="24"/>
                <w:szCs w:val="24"/>
              </w:rPr>
              <w:t>results by iron status group and trial block, separate by task order</w:t>
            </w:r>
          </w:p>
        </w:tc>
      </w:tr>
      <w:tr w:rsidR="0072194A" w:rsidRPr="00B43F9E" w14:paraId="4873717B" w14:textId="77777777" w:rsidTr="00465678">
        <w:trPr>
          <w:trHeight w:val="360"/>
          <w:tblHeader/>
        </w:trPr>
        <w:tc>
          <w:tcPr>
            <w:tcW w:w="4675" w:type="dxa"/>
            <w:vAlign w:val="center"/>
          </w:tcPr>
          <w:p w14:paraId="14C11E79" w14:textId="77777777" w:rsidR="0072194A" w:rsidRPr="00B43F9E" w:rsidRDefault="0072194A" w:rsidP="00465678">
            <w:pPr>
              <w:spacing w:before="120" w:after="120"/>
              <w:jc w:val="center"/>
              <w:rPr>
                <w:rFonts w:ascii="Times New Roman" w:hAnsi="Times New Roman" w:cs="Times New Roman"/>
                <w:b/>
                <w:noProof/>
                <w:sz w:val="24"/>
                <w:szCs w:val="24"/>
              </w:rPr>
            </w:pPr>
            <w:r w:rsidRPr="00B43F9E">
              <w:rPr>
                <w:rFonts w:ascii="Times New Roman" w:hAnsi="Times New Roman" w:cs="Times New Roman"/>
                <w:b/>
                <w:noProof/>
                <w:sz w:val="24"/>
                <w:szCs w:val="24"/>
              </w:rPr>
              <w:t>Task 1</w:t>
            </w:r>
          </w:p>
        </w:tc>
        <w:tc>
          <w:tcPr>
            <w:tcW w:w="4675" w:type="dxa"/>
            <w:vAlign w:val="center"/>
          </w:tcPr>
          <w:p w14:paraId="4FBAB30A" w14:textId="77777777" w:rsidR="0072194A" w:rsidRPr="00B43F9E" w:rsidRDefault="0072194A" w:rsidP="00465678">
            <w:pPr>
              <w:spacing w:before="120" w:after="120"/>
              <w:jc w:val="center"/>
              <w:rPr>
                <w:rFonts w:ascii="Times New Roman" w:hAnsi="Times New Roman" w:cs="Times New Roman"/>
                <w:b/>
                <w:noProof/>
                <w:sz w:val="24"/>
                <w:szCs w:val="24"/>
              </w:rPr>
            </w:pPr>
            <w:r w:rsidRPr="00B43F9E">
              <w:rPr>
                <w:rFonts w:ascii="Times New Roman" w:hAnsi="Times New Roman" w:cs="Times New Roman"/>
                <w:b/>
                <w:noProof/>
                <w:sz w:val="24"/>
                <w:szCs w:val="24"/>
              </w:rPr>
              <w:t>Task 2</w:t>
            </w:r>
          </w:p>
        </w:tc>
      </w:tr>
      <w:tr w:rsidR="0072194A" w:rsidRPr="00B43F9E" w14:paraId="28F074CA" w14:textId="77777777" w:rsidTr="00465678">
        <w:tc>
          <w:tcPr>
            <w:tcW w:w="4675" w:type="dxa"/>
          </w:tcPr>
          <w:p w14:paraId="0FD55646" w14:textId="224DDE77"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a)</w:t>
            </w:r>
          </w:p>
          <w:p w14:paraId="065B8610" w14:textId="77777777" w:rsidR="0072194A" w:rsidRPr="00B43F9E" w:rsidRDefault="0072194A" w:rsidP="00465678">
            <w:pPr>
              <w:rPr>
                <w:rFonts w:ascii="Times New Roman" w:eastAsiaTheme="majorEastAsia" w:hAnsi="Times New Roman" w:cs="Times New Roman"/>
                <w:b/>
                <w:sz w:val="24"/>
                <w:szCs w:val="24"/>
              </w:rPr>
            </w:pPr>
            <w:r w:rsidRPr="00B43F9E">
              <w:rPr>
                <w:rFonts w:ascii="Times New Roman" w:eastAsiaTheme="majorEastAsia" w:hAnsi="Times New Roman" w:cs="Times New Roman"/>
                <w:b/>
                <w:noProof/>
                <w:sz w:val="24"/>
                <w:szCs w:val="24"/>
              </w:rPr>
              <w:drawing>
                <wp:inline distT="0" distB="0" distL="0" distR="0" wp14:anchorId="66E860A7" wp14:editId="7BD0DC14">
                  <wp:extent cx="2816232" cy="2011680"/>
                  <wp:effectExtent l="0" t="0" r="3175" b="762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I_acc_mu.png"/>
                          <pic:cNvPicPr/>
                        </pic:nvPicPr>
                        <pic:blipFill>
                          <a:blip r:embed="rId35">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0032C3FF" w14:textId="205C42F0"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d)</w:t>
            </w:r>
          </w:p>
          <w:p w14:paraId="3695B93F" w14:textId="77777777" w:rsidR="0072194A" w:rsidRPr="00B43F9E" w:rsidRDefault="0072194A" w:rsidP="00465678">
            <w:pPr>
              <w:rPr>
                <w:rFonts w:ascii="Times New Roman" w:eastAsiaTheme="majorEastAsia" w:hAnsi="Times New Roman" w:cs="Times New Roman"/>
                <w:b/>
                <w:sz w:val="24"/>
                <w:szCs w:val="24"/>
              </w:rPr>
            </w:pPr>
            <w:r w:rsidRPr="00B43F9E">
              <w:rPr>
                <w:rFonts w:ascii="Times New Roman" w:eastAsiaTheme="majorEastAsia" w:hAnsi="Times New Roman" w:cs="Times New Roman"/>
                <w:b/>
                <w:noProof/>
                <w:sz w:val="24"/>
                <w:szCs w:val="24"/>
              </w:rPr>
              <w:drawing>
                <wp:inline distT="0" distB="0" distL="0" distR="0" wp14:anchorId="1697DD4F" wp14:editId="5B11E4DB">
                  <wp:extent cx="2816232" cy="2011680"/>
                  <wp:effectExtent l="0" t="0" r="3175" b="762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I_acc_mu.png"/>
                          <pic:cNvPicPr/>
                        </pic:nvPicPr>
                        <pic:blipFill>
                          <a:blip r:embed="rId36">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2194A" w:rsidRPr="00B43F9E" w14:paraId="45D1BE9B" w14:textId="77777777" w:rsidTr="00465678">
        <w:tc>
          <w:tcPr>
            <w:tcW w:w="4675" w:type="dxa"/>
          </w:tcPr>
          <w:p w14:paraId="2BBD3583" w14:textId="0E80C483"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b)</w:t>
            </w:r>
          </w:p>
          <w:p w14:paraId="14BAAB0C" w14:textId="77777777" w:rsidR="0072194A" w:rsidRPr="00B43F9E" w:rsidRDefault="0072194A" w:rsidP="00465678">
            <w:pPr>
              <w:rPr>
                <w:rFonts w:ascii="Times New Roman" w:eastAsiaTheme="majorEastAsia" w:hAnsi="Times New Roman" w:cs="Times New Roman"/>
                <w:b/>
                <w:sz w:val="24"/>
                <w:szCs w:val="24"/>
              </w:rPr>
            </w:pPr>
            <w:r w:rsidRPr="00B43F9E">
              <w:rPr>
                <w:rFonts w:ascii="Times New Roman" w:eastAsiaTheme="majorEastAsia" w:hAnsi="Times New Roman" w:cs="Times New Roman"/>
                <w:b/>
                <w:noProof/>
                <w:sz w:val="24"/>
                <w:szCs w:val="24"/>
              </w:rPr>
              <w:drawing>
                <wp:inline distT="0" distB="0" distL="0" distR="0" wp14:anchorId="5885987F" wp14:editId="18383268">
                  <wp:extent cx="2816232" cy="2011680"/>
                  <wp:effectExtent l="0" t="0" r="3175" b="762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I_rt_mu.png"/>
                          <pic:cNvPicPr/>
                        </pic:nvPicPr>
                        <pic:blipFill>
                          <a:blip r:embed="rId37">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5840B7A3" w14:textId="7CFF8876" w:rsidR="0072194A" w:rsidRPr="00B43F9E" w:rsidRDefault="00B43F9E" w:rsidP="00465678">
            <w:pPr>
              <w:rPr>
                <w:rFonts w:ascii="Times New Roman" w:eastAsiaTheme="majorEastAsia" w:hAnsi="Times New Roman" w:cs="Times New Roman"/>
                <w:b/>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 xml:space="preserve">e) </w:t>
            </w:r>
            <w:r w:rsidR="0072194A" w:rsidRPr="00B43F9E">
              <w:rPr>
                <w:rFonts w:ascii="Times New Roman" w:eastAsiaTheme="majorEastAsia" w:hAnsi="Times New Roman" w:cs="Times New Roman"/>
                <w:b/>
                <w:noProof/>
                <w:sz w:val="24"/>
                <w:szCs w:val="24"/>
              </w:rPr>
              <w:drawing>
                <wp:inline distT="0" distB="0" distL="0" distR="0" wp14:anchorId="3EF27355" wp14:editId="763F5C84">
                  <wp:extent cx="2816232" cy="2011680"/>
                  <wp:effectExtent l="0" t="0" r="3175" b="76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I_rt_mu.png"/>
                          <pic:cNvPicPr/>
                        </pic:nvPicPr>
                        <pic:blipFill>
                          <a:blip r:embed="rId38">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2194A" w:rsidRPr="00B43F9E" w14:paraId="6D80AB27" w14:textId="77777777" w:rsidTr="00465678">
        <w:tc>
          <w:tcPr>
            <w:tcW w:w="4675" w:type="dxa"/>
          </w:tcPr>
          <w:p w14:paraId="1A8A2AB6" w14:textId="722323E1"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c)</w:t>
            </w:r>
          </w:p>
          <w:p w14:paraId="419538E5" w14:textId="77777777" w:rsidR="0072194A" w:rsidRPr="00B43F9E" w:rsidRDefault="0072194A" w:rsidP="00465678">
            <w:pPr>
              <w:rPr>
                <w:rFonts w:ascii="Times New Roman" w:hAnsi="Times New Roman" w:cs="Times New Roman"/>
                <w:b/>
                <w:noProof/>
                <w:sz w:val="24"/>
                <w:szCs w:val="24"/>
              </w:rPr>
            </w:pPr>
            <w:r w:rsidRPr="00B43F9E">
              <w:rPr>
                <w:rFonts w:ascii="Times New Roman" w:eastAsiaTheme="majorEastAsia" w:hAnsi="Times New Roman" w:cs="Times New Roman"/>
                <w:b/>
                <w:noProof/>
                <w:sz w:val="24"/>
                <w:szCs w:val="24"/>
              </w:rPr>
              <w:drawing>
                <wp:inline distT="0" distB="0" distL="0" distR="0" wp14:anchorId="77CD2F95" wp14:editId="15A75C3F">
                  <wp:extent cx="2816232" cy="2011680"/>
                  <wp:effectExtent l="0" t="0" r="3175" b="762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I_inv_eff.png"/>
                          <pic:cNvPicPr/>
                        </pic:nvPicPr>
                        <pic:blipFill>
                          <a:blip r:embed="rId39">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14B48C8D" w14:textId="4924693F"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f)</w:t>
            </w:r>
            <w:r w:rsidR="0072194A" w:rsidRPr="00B43F9E">
              <w:rPr>
                <w:rFonts w:ascii="Times New Roman" w:eastAsiaTheme="majorEastAsia" w:hAnsi="Times New Roman" w:cs="Times New Roman"/>
                <w:b/>
                <w:noProof/>
                <w:sz w:val="24"/>
                <w:szCs w:val="24"/>
              </w:rPr>
              <w:t xml:space="preserve"> </w:t>
            </w:r>
            <w:r w:rsidR="0072194A" w:rsidRPr="00B43F9E">
              <w:rPr>
                <w:rFonts w:ascii="Times New Roman" w:eastAsiaTheme="majorEastAsia" w:hAnsi="Times New Roman" w:cs="Times New Roman"/>
                <w:b/>
                <w:noProof/>
                <w:sz w:val="24"/>
                <w:szCs w:val="24"/>
              </w:rPr>
              <w:drawing>
                <wp:inline distT="0" distB="0" distL="0" distR="0" wp14:anchorId="508A8CC4" wp14:editId="6E4717AA">
                  <wp:extent cx="2816232" cy="2011680"/>
                  <wp:effectExtent l="0" t="0" r="3175"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I_inv_eff.png"/>
                          <pic:cNvPicPr/>
                        </pic:nvPicPr>
                        <pic:blipFill>
                          <a:blip r:embed="rId40">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bl>
    <w:p w14:paraId="7C32DE44" w14:textId="77777777" w:rsidR="0072194A" w:rsidRPr="005D72E7" w:rsidRDefault="0072194A" w:rsidP="0072194A">
      <w:pPr>
        <w:rPr>
          <w:rFonts w:ascii="Times New Roman" w:eastAsiaTheme="majorEastAsia" w:hAnsi="Times New Roman" w:cs="Times New Roman"/>
          <w:sz w:val="32"/>
          <w:szCs w:val="32"/>
        </w:rPr>
      </w:pPr>
    </w:p>
    <w:p w14:paraId="3E0D60F8" w14:textId="77777777" w:rsidR="00B43F9E" w:rsidRDefault="00B43F9E" w:rsidP="00152ACB">
      <w:pPr>
        <w:rPr>
          <w:rFonts w:ascii="Times New Roman" w:hAnsi="Times New Roman" w:cs="Times New Roman"/>
          <w:sz w:val="24"/>
        </w:rPr>
      </w:pPr>
    </w:p>
    <w:p w14:paraId="4685D482" w14:textId="510829F5" w:rsidR="0072194A" w:rsidRPr="00B43F9E" w:rsidRDefault="00152ACB" w:rsidP="00B43F9E">
      <w:pPr>
        <w:spacing w:before="120" w:after="120"/>
        <w:rPr>
          <w:rFonts w:ascii="Times New Roman" w:hAnsi="Times New Roman" w:cs="Times New Roman"/>
          <w:sz w:val="24"/>
          <w:szCs w:val="24"/>
        </w:rPr>
      </w:pPr>
      <w:bookmarkStart w:id="85" w:name="_Ref531260112"/>
      <w:r w:rsidRPr="00B43F9E">
        <w:rPr>
          <w:rFonts w:ascii="Times New Roman" w:hAnsi="Times New Roman" w:cs="Times New Roman"/>
          <w:sz w:val="24"/>
          <w:szCs w:val="24"/>
        </w:rPr>
        <w:lastRenderedPageBreak/>
        <w:t xml:space="preserve">Table </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STYLEREF 2 \s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7.3</w:t>
      </w:r>
      <w:r w:rsidRPr="00B43F9E">
        <w:rPr>
          <w:rFonts w:ascii="Times New Roman" w:hAnsi="Times New Roman" w:cs="Times New Roman"/>
          <w:sz w:val="24"/>
          <w:szCs w:val="24"/>
        </w:rPr>
        <w:fldChar w:fldCharType="end"/>
      </w:r>
      <w:r w:rsidRPr="00B43F9E">
        <w:rPr>
          <w:rFonts w:ascii="Times New Roman" w:hAnsi="Times New Roman" w:cs="Times New Roman"/>
          <w:sz w:val="24"/>
          <w:szCs w:val="24"/>
        </w:rPr>
        <w:t>.</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SEQ Table \* ARABIC \s 2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4</w:t>
      </w:r>
      <w:r w:rsidRPr="00B43F9E">
        <w:rPr>
          <w:rFonts w:ascii="Times New Roman" w:hAnsi="Times New Roman" w:cs="Times New Roman"/>
          <w:sz w:val="24"/>
          <w:szCs w:val="24"/>
        </w:rPr>
        <w:fldChar w:fldCharType="end"/>
      </w:r>
      <w:bookmarkEnd w:id="85"/>
      <w:r w:rsidRPr="00B43F9E">
        <w:rPr>
          <w:rFonts w:ascii="Times New Roman" w:hAnsi="Times New Roman" w:cs="Times New Roman"/>
          <w:sz w:val="24"/>
          <w:szCs w:val="24"/>
        </w:rPr>
        <w:t xml:space="preserve">. </w:t>
      </w:r>
      <w:r w:rsidR="0072194A" w:rsidRPr="00B43F9E">
        <w:rPr>
          <w:rFonts w:ascii="Times New Roman" w:hAnsi="Times New Roman" w:cs="Times New Roman"/>
          <w:sz w:val="24"/>
          <w:szCs w:val="24"/>
        </w:rPr>
        <w:t>Summary of category task performance subject regression estimates by iron status group [</w:t>
      </w:r>
      <w:r w:rsidR="0072194A" w:rsidRPr="00B43F9E">
        <w:rPr>
          <w:rFonts w:ascii="Times New Roman" w:hAnsi="Times New Roman" w:cs="Times New Roman"/>
          <w:i/>
          <w:sz w:val="24"/>
          <w:szCs w:val="24"/>
        </w:rPr>
        <w:t>n</w:t>
      </w:r>
      <w:r w:rsidR="0072194A" w:rsidRPr="00B43F9E">
        <w:rPr>
          <w:rFonts w:ascii="Times New Roman" w:hAnsi="Times New Roman" w:cs="Times New Roman"/>
          <w:sz w:val="24"/>
          <w:szCs w:val="24"/>
        </w:rPr>
        <w:t xml:space="preserve"> = 24]</w:t>
      </w:r>
    </w:p>
    <w:tbl>
      <w:tblPr>
        <w:tblW w:w="5000" w:type="pct"/>
        <w:tblCellMar>
          <w:left w:w="0" w:type="dxa"/>
          <w:right w:w="0" w:type="dxa"/>
        </w:tblCellMar>
        <w:tblLook w:val="0420" w:firstRow="1" w:lastRow="0" w:firstColumn="0" w:lastColumn="0" w:noHBand="0" w:noVBand="1"/>
      </w:tblPr>
      <w:tblGrid>
        <w:gridCol w:w="2554"/>
        <w:gridCol w:w="1135"/>
        <w:gridCol w:w="1136"/>
        <w:gridCol w:w="1136"/>
        <w:gridCol w:w="1136"/>
        <w:gridCol w:w="1136"/>
        <w:gridCol w:w="1127"/>
      </w:tblGrid>
      <w:tr w:rsidR="0072194A" w:rsidRPr="005D72E7" w14:paraId="649EC426" w14:textId="77777777" w:rsidTr="00465678">
        <w:trPr>
          <w:trHeight w:val="20"/>
          <w:tblHeader/>
        </w:trPr>
        <w:tc>
          <w:tcPr>
            <w:tcW w:w="1364" w:type="pct"/>
            <w:vMerge w:val="restart"/>
            <w:tcBorders>
              <w:top w:val="single" w:sz="4" w:space="0" w:color="auto"/>
              <w:left w:val="nil"/>
              <w:right w:val="nil"/>
            </w:tcBorders>
            <w:shd w:val="clear" w:color="auto" w:fill="auto"/>
            <w:tcMar>
              <w:top w:w="74" w:type="dxa"/>
              <w:left w:w="144" w:type="dxa"/>
              <w:bottom w:w="74" w:type="dxa"/>
              <w:right w:w="144" w:type="dxa"/>
            </w:tcMar>
            <w:vAlign w:val="center"/>
          </w:tcPr>
          <w:p w14:paraId="1736582B" w14:textId="77777777" w:rsidR="0072194A" w:rsidRPr="005D72E7" w:rsidRDefault="0072194A" w:rsidP="00465678">
            <w:pPr>
              <w:spacing w:after="0" w:line="240" w:lineRule="auto"/>
              <w:contextualSpacing/>
              <w:rPr>
                <w:rFonts w:ascii="Times New Roman" w:hAnsi="Times New Roman" w:cs="Times New Roman"/>
                <w:b/>
                <w:bCs/>
                <w:sz w:val="20"/>
                <w:szCs w:val="20"/>
              </w:rPr>
            </w:pPr>
            <w:r w:rsidRPr="005D72E7">
              <w:rPr>
                <w:rFonts w:ascii="Times New Roman" w:hAnsi="Times New Roman" w:cs="Times New Roman"/>
                <w:b/>
                <w:bCs/>
                <w:sz w:val="20"/>
                <w:szCs w:val="20"/>
              </w:rPr>
              <w:t>Variable</w:t>
            </w:r>
          </w:p>
          <w:p w14:paraId="1AE13467" w14:textId="77777777" w:rsidR="0072194A" w:rsidRPr="005D72E7" w:rsidRDefault="0072194A" w:rsidP="00465678">
            <w:pPr>
              <w:spacing w:after="0" w:line="240" w:lineRule="auto"/>
              <w:ind w:left="210"/>
              <w:contextualSpacing/>
              <w:rPr>
                <w:rFonts w:ascii="Times New Roman" w:hAnsi="Times New Roman" w:cs="Times New Roman"/>
                <w:b/>
                <w:bCs/>
                <w:sz w:val="20"/>
                <w:szCs w:val="20"/>
              </w:rPr>
            </w:pPr>
            <w:r w:rsidRPr="005D72E7">
              <w:rPr>
                <w:rFonts w:ascii="Times New Roman" w:hAnsi="Times New Roman" w:cs="Times New Roman"/>
                <w:b/>
                <w:sz w:val="20"/>
                <w:szCs w:val="20"/>
              </w:rPr>
              <w:t>Effect</w:t>
            </w:r>
          </w:p>
        </w:tc>
        <w:tc>
          <w:tcPr>
            <w:tcW w:w="1820" w:type="pct"/>
            <w:gridSpan w:val="3"/>
            <w:tcBorders>
              <w:top w:val="single" w:sz="4" w:space="0" w:color="auto"/>
              <w:left w:val="nil"/>
              <w:bottom w:val="single" w:sz="4" w:space="0" w:color="auto"/>
              <w:right w:val="nil"/>
            </w:tcBorders>
            <w:vAlign w:val="center"/>
          </w:tcPr>
          <w:p w14:paraId="4CA41188" w14:textId="77777777" w:rsidR="0072194A" w:rsidRPr="005D72E7" w:rsidRDefault="0072194A" w:rsidP="00465678">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sz w:val="20"/>
                <w:szCs w:val="20"/>
              </w:rPr>
              <w:t>Rule-Based Task</w:t>
            </w:r>
          </w:p>
        </w:tc>
        <w:tc>
          <w:tcPr>
            <w:tcW w:w="1816" w:type="pct"/>
            <w:gridSpan w:val="3"/>
            <w:tcBorders>
              <w:top w:val="single" w:sz="4" w:space="0" w:color="auto"/>
              <w:left w:val="nil"/>
              <w:bottom w:val="single" w:sz="4" w:space="0" w:color="auto"/>
              <w:right w:val="nil"/>
            </w:tcBorders>
            <w:vAlign w:val="center"/>
          </w:tcPr>
          <w:p w14:paraId="4D417E80" w14:textId="77777777" w:rsidR="0072194A" w:rsidRPr="005D72E7" w:rsidRDefault="0072194A" w:rsidP="00465678">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sz w:val="20"/>
                <w:szCs w:val="20"/>
              </w:rPr>
              <w:t>Information-Integration Task</w:t>
            </w:r>
          </w:p>
        </w:tc>
      </w:tr>
      <w:tr w:rsidR="0072194A" w:rsidRPr="005D72E7" w14:paraId="07E8DCA3" w14:textId="77777777" w:rsidTr="00465678">
        <w:trPr>
          <w:trHeight w:val="20"/>
          <w:tblHeader/>
        </w:trPr>
        <w:tc>
          <w:tcPr>
            <w:tcW w:w="1364" w:type="pct"/>
            <w:vMerge/>
            <w:tcBorders>
              <w:left w:val="nil"/>
              <w:bottom w:val="single" w:sz="4" w:space="0" w:color="auto"/>
              <w:right w:val="nil"/>
            </w:tcBorders>
            <w:shd w:val="clear" w:color="auto" w:fill="auto"/>
            <w:tcMar>
              <w:top w:w="74" w:type="dxa"/>
              <w:left w:w="144" w:type="dxa"/>
              <w:bottom w:w="74" w:type="dxa"/>
              <w:right w:w="144" w:type="dxa"/>
            </w:tcMar>
            <w:vAlign w:val="center"/>
          </w:tcPr>
          <w:p w14:paraId="39D7C2DE" w14:textId="77777777" w:rsidR="0072194A" w:rsidRPr="005D72E7" w:rsidRDefault="0072194A" w:rsidP="00465678">
            <w:pPr>
              <w:spacing w:after="0" w:line="240" w:lineRule="auto"/>
              <w:ind w:left="210"/>
              <w:contextualSpacing/>
              <w:rPr>
                <w:rFonts w:ascii="Times New Roman" w:hAnsi="Times New Roman" w:cs="Times New Roman"/>
                <w:b/>
                <w:sz w:val="20"/>
                <w:szCs w:val="20"/>
              </w:rPr>
            </w:pPr>
          </w:p>
        </w:tc>
        <w:tc>
          <w:tcPr>
            <w:tcW w:w="606" w:type="pct"/>
            <w:tcBorders>
              <w:top w:val="single" w:sz="4" w:space="0" w:color="auto"/>
              <w:left w:val="nil"/>
              <w:bottom w:val="single" w:sz="4" w:space="0" w:color="auto"/>
              <w:right w:val="nil"/>
            </w:tcBorders>
            <w:vAlign w:val="center"/>
          </w:tcPr>
          <w:p w14:paraId="255B890E" w14:textId="77777777" w:rsidR="0072194A" w:rsidRPr="005D72E7" w:rsidRDefault="0072194A" w:rsidP="00465678">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DF</w:t>
            </w:r>
            <w:r w:rsidRPr="005D72E7">
              <w:rPr>
                <w:rFonts w:ascii="Times New Roman" w:hAnsi="Times New Roman" w:cs="Times New Roman"/>
                <w:b/>
                <w:bCs/>
                <w:sz w:val="20"/>
                <w:szCs w:val="20"/>
                <w:vertAlign w:val="superscript"/>
              </w:rPr>
              <w:t>a</w:t>
            </w:r>
          </w:p>
        </w:tc>
        <w:tc>
          <w:tcPr>
            <w:tcW w:w="60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43A59FB9" w14:textId="77777777" w:rsidR="0072194A" w:rsidRPr="005D72E7" w:rsidRDefault="0072194A" w:rsidP="00465678">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F</w:t>
            </w:r>
          </w:p>
        </w:tc>
        <w:tc>
          <w:tcPr>
            <w:tcW w:w="607" w:type="pct"/>
            <w:tcBorders>
              <w:top w:val="single" w:sz="4" w:space="0" w:color="auto"/>
              <w:left w:val="nil"/>
              <w:bottom w:val="single" w:sz="4" w:space="0" w:color="auto"/>
              <w:right w:val="nil"/>
            </w:tcBorders>
            <w:vAlign w:val="center"/>
          </w:tcPr>
          <w:p w14:paraId="43ED5A8B" w14:textId="30ECC04A" w:rsidR="0072194A" w:rsidRPr="008C5C60" w:rsidRDefault="008C5C60" w:rsidP="00465678">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MSE</w:t>
            </w:r>
          </w:p>
        </w:tc>
        <w:tc>
          <w:tcPr>
            <w:tcW w:w="607" w:type="pct"/>
            <w:tcBorders>
              <w:top w:val="single" w:sz="4" w:space="0" w:color="auto"/>
              <w:left w:val="nil"/>
              <w:bottom w:val="single" w:sz="4" w:space="0" w:color="auto"/>
              <w:right w:val="nil"/>
            </w:tcBorders>
            <w:vAlign w:val="center"/>
          </w:tcPr>
          <w:p w14:paraId="03B75447" w14:textId="77777777" w:rsidR="0072194A" w:rsidRPr="005D72E7" w:rsidRDefault="0072194A" w:rsidP="00465678">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DF</w:t>
            </w:r>
            <w:r w:rsidRPr="005D72E7">
              <w:rPr>
                <w:rFonts w:ascii="Times New Roman" w:hAnsi="Times New Roman" w:cs="Times New Roman"/>
                <w:b/>
                <w:bCs/>
                <w:sz w:val="20"/>
                <w:szCs w:val="20"/>
                <w:vertAlign w:val="superscript"/>
              </w:rPr>
              <w:t>a</w:t>
            </w:r>
          </w:p>
        </w:tc>
        <w:tc>
          <w:tcPr>
            <w:tcW w:w="607" w:type="pct"/>
            <w:tcBorders>
              <w:top w:val="single" w:sz="4" w:space="0" w:color="auto"/>
              <w:left w:val="nil"/>
              <w:bottom w:val="single" w:sz="4" w:space="0" w:color="auto"/>
              <w:right w:val="nil"/>
            </w:tcBorders>
            <w:vAlign w:val="center"/>
          </w:tcPr>
          <w:p w14:paraId="2B28C9BD" w14:textId="77777777" w:rsidR="0072194A" w:rsidRPr="005D72E7" w:rsidRDefault="0072194A" w:rsidP="00465678">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F</w:t>
            </w:r>
          </w:p>
        </w:tc>
        <w:tc>
          <w:tcPr>
            <w:tcW w:w="602" w:type="pct"/>
            <w:tcBorders>
              <w:top w:val="single" w:sz="4" w:space="0" w:color="auto"/>
              <w:left w:val="nil"/>
              <w:bottom w:val="single" w:sz="4" w:space="0" w:color="auto"/>
              <w:right w:val="nil"/>
            </w:tcBorders>
            <w:vAlign w:val="center"/>
          </w:tcPr>
          <w:p w14:paraId="56D01600" w14:textId="40F534E1" w:rsidR="0072194A" w:rsidRPr="005D72E7" w:rsidRDefault="00B36D39" w:rsidP="00465678">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MSE</w:t>
            </w:r>
          </w:p>
        </w:tc>
      </w:tr>
      <w:tr w:rsidR="0072194A" w:rsidRPr="005D72E7" w14:paraId="641D317B" w14:textId="77777777" w:rsidTr="00465678">
        <w:trPr>
          <w:trHeight w:val="20"/>
        </w:trPr>
        <w:tc>
          <w:tcPr>
            <w:tcW w:w="1364" w:type="pct"/>
            <w:tcBorders>
              <w:top w:val="single" w:sz="4" w:space="0" w:color="auto"/>
              <w:left w:val="nil"/>
              <w:right w:val="nil"/>
            </w:tcBorders>
            <w:shd w:val="clear" w:color="auto" w:fill="auto"/>
            <w:tcMar>
              <w:top w:w="74" w:type="dxa"/>
              <w:left w:w="144" w:type="dxa"/>
              <w:bottom w:w="74" w:type="dxa"/>
              <w:right w:w="144" w:type="dxa"/>
            </w:tcMar>
            <w:vAlign w:val="center"/>
          </w:tcPr>
          <w:p w14:paraId="0B651C81"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Accuracy</w:t>
            </w:r>
            <w:r w:rsidRPr="00D42689">
              <w:rPr>
                <w:rFonts w:ascii="Times New Roman" w:hAnsi="Times New Roman" w:cs="Times New Roman"/>
                <w:b/>
                <w:sz w:val="20"/>
                <w:szCs w:val="20"/>
                <w:vertAlign w:val="superscript"/>
              </w:rPr>
              <w:t>b</w:t>
            </w:r>
          </w:p>
        </w:tc>
        <w:tc>
          <w:tcPr>
            <w:tcW w:w="606" w:type="pct"/>
            <w:tcBorders>
              <w:top w:val="single" w:sz="4" w:space="0" w:color="auto"/>
              <w:left w:val="nil"/>
              <w:right w:val="nil"/>
            </w:tcBorders>
            <w:vAlign w:val="center"/>
          </w:tcPr>
          <w:p w14:paraId="410338AF"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top w:val="single" w:sz="4" w:space="0" w:color="auto"/>
              <w:left w:val="nil"/>
              <w:right w:val="nil"/>
            </w:tcBorders>
            <w:shd w:val="clear" w:color="auto" w:fill="auto"/>
            <w:tcMar>
              <w:top w:w="74" w:type="dxa"/>
              <w:left w:w="144" w:type="dxa"/>
              <w:bottom w:w="74" w:type="dxa"/>
              <w:right w:w="144" w:type="dxa"/>
            </w:tcMar>
            <w:vAlign w:val="center"/>
          </w:tcPr>
          <w:p w14:paraId="33A277C7"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top w:val="single" w:sz="4" w:space="0" w:color="auto"/>
              <w:left w:val="nil"/>
              <w:right w:val="nil"/>
            </w:tcBorders>
            <w:vAlign w:val="center"/>
          </w:tcPr>
          <w:p w14:paraId="7AD9DDD6"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top w:val="single" w:sz="4" w:space="0" w:color="auto"/>
              <w:left w:val="nil"/>
              <w:right w:val="nil"/>
            </w:tcBorders>
            <w:vAlign w:val="center"/>
          </w:tcPr>
          <w:p w14:paraId="13206510"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top w:val="single" w:sz="4" w:space="0" w:color="auto"/>
              <w:left w:val="nil"/>
              <w:right w:val="nil"/>
            </w:tcBorders>
            <w:vAlign w:val="center"/>
          </w:tcPr>
          <w:p w14:paraId="5CD1D646"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2" w:type="pct"/>
            <w:tcBorders>
              <w:top w:val="single" w:sz="4" w:space="0" w:color="auto"/>
              <w:left w:val="nil"/>
              <w:right w:val="nil"/>
            </w:tcBorders>
            <w:vAlign w:val="center"/>
          </w:tcPr>
          <w:p w14:paraId="791635DC"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5ECACF18"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4F001F90"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sz w:val="20"/>
                <w:szCs w:val="20"/>
              </w:rPr>
              <w:t>Intercept, Model Estimates</w:t>
            </w:r>
          </w:p>
        </w:tc>
        <w:tc>
          <w:tcPr>
            <w:tcW w:w="606" w:type="pct"/>
            <w:tcBorders>
              <w:left w:val="nil"/>
              <w:right w:val="nil"/>
            </w:tcBorders>
            <w:vAlign w:val="center"/>
          </w:tcPr>
          <w:p w14:paraId="52C7B605"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3/38</w:t>
            </w:r>
          </w:p>
        </w:tc>
        <w:tc>
          <w:tcPr>
            <w:tcW w:w="607" w:type="pct"/>
            <w:tcBorders>
              <w:left w:val="nil"/>
              <w:right w:val="nil"/>
            </w:tcBorders>
            <w:shd w:val="clear" w:color="auto" w:fill="auto"/>
            <w:tcMar>
              <w:top w:w="74" w:type="dxa"/>
              <w:left w:w="144" w:type="dxa"/>
              <w:bottom w:w="74" w:type="dxa"/>
              <w:right w:w="144" w:type="dxa"/>
            </w:tcMar>
            <w:vAlign w:val="center"/>
          </w:tcPr>
          <w:p w14:paraId="529ECE6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2.79</w:t>
            </w:r>
            <w:r w:rsidRPr="003238DA">
              <w:rPr>
                <w:rFonts w:ascii="Times New Roman" w:hAnsi="Times New Roman" w:cs="Times New Roman"/>
                <w:sz w:val="20"/>
                <w:szCs w:val="20"/>
                <w:vertAlign w:val="superscript"/>
              </w:rPr>
              <w:t>+</w:t>
            </w:r>
          </w:p>
        </w:tc>
        <w:tc>
          <w:tcPr>
            <w:tcW w:w="607" w:type="pct"/>
            <w:tcBorders>
              <w:left w:val="nil"/>
              <w:right w:val="nil"/>
            </w:tcBorders>
            <w:vAlign w:val="center"/>
          </w:tcPr>
          <w:p w14:paraId="31625264" w14:textId="19FA73EE"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left w:val="nil"/>
              <w:right w:val="nil"/>
            </w:tcBorders>
            <w:vAlign w:val="center"/>
          </w:tcPr>
          <w:p w14:paraId="23FF868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3/38</w:t>
            </w:r>
          </w:p>
        </w:tc>
        <w:tc>
          <w:tcPr>
            <w:tcW w:w="607" w:type="pct"/>
            <w:tcBorders>
              <w:left w:val="nil"/>
              <w:right w:val="nil"/>
            </w:tcBorders>
            <w:vAlign w:val="center"/>
          </w:tcPr>
          <w:p w14:paraId="1CD94F8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0.33</w:t>
            </w:r>
          </w:p>
        </w:tc>
        <w:tc>
          <w:tcPr>
            <w:tcW w:w="602" w:type="pct"/>
            <w:tcBorders>
              <w:left w:val="nil"/>
              <w:right w:val="nil"/>
            </w:tcBorders>
            <w:vAlign w:val="center"/>
          </w:tcPr>
          <w:p w14:paraId="57CC9707" w14:textId="383E4349"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2C207FA2"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2577A69C"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606" w:type="pct"/>
            <w:tcBorders>
              <w:left w:val="nil"/>
              <w:right w:val="nil"/>
            </w:tcBorders>
            <w:vAlign w:val="center"/>
          </w:tcPr>
          <w:p w14:paraId="7A3F6EC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6E8AE79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0.02</w:t>
            </w:r>
          </w:p>
        </w:tc>
        <w:tc>
          <w:tcPr>
            <w:tcW w:w="607" w:type="pct"/>
            <w:tcBorders>
              <w:left w:val="nil"/>
              <w:right w:val="nil"/>
            </w:tcBorders>
            <w:vAlign w:val="center"/>
          </w:tcPr>
          <w:p w14:paraId="61E4924E" w14:textId="110FDADB"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0.0004</w:t>
            </w:r>
          </w:p>
        </w:tc>
        <w:tc>
          <w:tcPr>
            <w:tcW w:w="607" w:type="pct"/>
            <w:tcBorders>
              <w:left w:val="nil"/>
              <w:right w:val="nil"/>
            </w:tcBorders>
            <w:vAlign w:val="center"/>
          </w:tcPr>
          <w:p w14:paraId="18CDA88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24C830D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0.36</w:t>
            </w:r>
          </w:p>
        </w:tc>
        <w:tc>
          <w:tcPr>
            <w:tcW w:w="602" w:type="pct"/>
            <w:tcBorders>
              <w:left w:val="nil"/>
              <w:right w:val="nil"/>
            </w:tcBorders>
            <w:vAlign w:val="center"/>
          </w:tcPr>
          <w:p w14:paraId="2F069F78" w14:textId="7E9BF22C"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0.004</w:t>
            </w:r>
          </w:p>
        </w:tc>
      </w:tr>
      <w:tr w:rsidR="0072194A" w:rsidRPr="005D72E7" w14:paraId="2F6EB10A"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75CD36CD"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Task Order (TO)</w:t>
            </w:r>
          </w:p>
        </w:tc>
        <w:tc>
          <w:tcPr>
            <w:tcW w:w="606" w:type="pct"/>
            <w:tcBorders>
              <w:left w:val="nil"/>
              <w:right w:val="nil"/>
            </w:tcBorders>
            <w:vAlign w:val="center"/>
          </w:tcPr>
          <w:p w14:paraId="5CBC453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3DB83AC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4.49*</w:t>
            </w:r>
          </w:p>
        </w:tc>
        <w:tc>
          <w:tcPr>
            <w:tcW w:w="607" w:type="pct"/>
            <w:tcBorders>
              <w:left w:val="nil"/>
              <w:right w:val="nil"/>
            </w:tcBorders>
            <w:vAlign w:val="center"/>
          </w:tcPr>
          <w:p w14:paraId="5FB4B2EC" w14:textId="1996FF5F"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0.11</w:t>
            </w:r>
          </w:p>
        </w:tc>
        <w:tc>
          <w:tcPr>
            <w:tcW w:w="607" w:type="pct"/>
            <w:tcBorders>
              <w:left w:val="nil"/>
              <w:right w:val="nil"/>
            </w:tcBorders>
            <w:vAlign w:val="center"/>
          </w:tcPr>
          <w:p w14:paraId="3240E984"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7F4B485D"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0.08</w:t>
            </w:r>
          </w:p>
        </w:tc>
        <w:tc>
          <w:tcPr>
            <w:tcW w:w="602" w:type="pct"/>
            <w:tcBorders>
              <w:left w:val="nil"/>
              <w:right w:val="nil"/>
            </w:tcBorders>
            <w:vAlign w:val="center"/>
          </w:tcPr>
          <w:p w14:paraId="062408B5" w14:textId="6CF4BA44" w:rsidR="0072194A" w:rsidRPr="005D72E7" w:rsidRDefault="00B36D39"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0.001</w:t>
            </w:r>
          </w:p>
        </w:tc>
      </w:tr>
      <w:tr w:rsidR="0072194A" w:rsidRPr="005D72E7" w14:paraId="585E0BCE"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448AA9B2"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606" w:type="pct"/>
            <w:tcBorders>
              <w:left w:val="nil"/>
              <w:right w:val="nil"/>
            </w:tcBorders>
            <w:vAlign w:val="center"/>
          </w:tcPr>
          <w:p w14:paraId="169CDC1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1AB3602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3.48</w:t>
            </w:r>
            <w:r w:rsidRPr="003238DA">
              <w:rPr>
                <w:rFonts w:ascii="Times New Roman" w:hAnsi="Times New Roman" w:cs="Times New Roman"/>
                <w:sz w:val="20"/>
                <w:szCs w:val="20"/>
                <w:vertAlign w:val="superscript"/>
              </w:rPr>
              <w:t>+</w:t>
            </w:r>
          </w:p>
        </w:tc>
        <w:tc>
          <w:tcPr>
            <w:tcW w:w="607" w:type="pct"/>
            <w:tcBorders>
              <w:left w:val="nil"/>
              <w:right w:val="nil"/>
            </w:tcBorders>
            <w:vAlign w:val="center"/>
          </w:tcPr>
          <w:p w14:paraId="6E7D7CAE" w14:textId="648A1FC6"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0.08</w:t>
            </w:r>
          </w:p>
        </w:tc>
        <w:tc>
          <w:tcPr>
            <w:tcW w:w="607" w:type="pct"/>
            <w:tcBorders>
              <w:left w:val="nil"/>
              <w:right w:val="nil"/>
            </w:tcBorders>
            <w:vAlign w:val="center"/>
          </w:tcPr>
          <w:p w14:paraId="5F25135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2C642C2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0.52</w:t>
            </w:r>
          </w:p>
        </w:tc>
        <w:tc>
          <w:tcPr>
            <w:tcW w:w="602" w:type="pct"/>
            <w:tcBorders>
              <w:left w:val="nil"/>
              <w:right w:val="nil"/>
            </w:tcBorders>
            <w:vAlign w:val="center"/>
          </w:tcPr>
          <w:p w14:paraId="19FEA073" w14:textId="69DB5F20" w:rsidR="0072194A" w:rsidRPr="005D72E7" w:rsidRDefault="00B36D39"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0.01</w:t>
            </w:r>
          </w:p>
        </w:tc>
      </w:tr>
      <w:tr w:rsidR="0072194A" w:rsidRPr="005D72E7" w14:paraId="373A9858"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2AF7C83C"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sz w:val="20"/>
                <w:szCs w:val="20"/>
              </w:rPr>
              <w:t>Slope, Model Estimates</w:t>
            </w:r>
          </w:p>
        </w:tc>
        <w:tc>
          <w:tcPr>
            <w:tcW w:w="606" w:type="pct"/>
            <w:tcBorders>
              <w:left w:val="nil"/>
              <w:right w:val="nil"/>
            </w:tcBorders>
            <w:vAlign w:val="center"/>
          </w:tcPr>
          <w:p w14:paraId="7EC97CE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654536">
              <w:rPr>
                <w:rFonts w:ascii="Times New Roman" w:hAnsi="Times New Roman" w:cs="Times New Roman"/>
                <w:sz w:val="20"/>
                <w:szCs w:val="20"/>
              </w:rPr>
              <w:t>3/36</w:t>
            </w:r>
          </w:p>
        </w:tc>
        <w:tc>
          <w:tcPr>
            <w:tcW w:w="607" w:type="pct"/>
            <w:tcBorders>
              <w:left w:val="nil"/>
              <w:right w:val="nil"/>
            </w:tcBorders>
            <w:shd w:val="clear" w:color="auto" w:fill="auto"/>
            <w:tcMar>
              <w:top w:w="74" w:type="dxa"/>
              <w:left w:w="144" w:type="dxa"/>
              <w:bottom w:w="74" w:type="dxa"/>
              <w:right w:w="144" w:type="dxa"/>
            </w:tcMar>
            <w:vAlign w:val="center"/>
          </w:tcPr>
          <w:p w14:paraId="12CAE68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7.93***</w:t>
            </w:r>
          </w:p>
        </w:tc>
        <w:tc>
          <w:tcPr>
            <w:tcW w:w="607" w:type="pct"/>
            <w:tcBorders>
              <w:left w:val="nil"/>
              <w:right w:val="nil"/>
            </w:tcBorders>
            <w:vAlign w:val="center"/>
          </w:tcPr>
          <w:p w14:paraId="0CFB36F2" w14:textId="47A8087B"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left w:val="nil"/>
              <w:right w:val="nil"/>
            </w:tcBorders>
            <w:vAlign w:val="center"/>
          </w:tcPr>
          <w:p w14:paraId="1C778A3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3/38</w:t>
            </w:r>
          </w:p>
        </w:tc>
        <w:tc>
          <w:tcPr>
            <w:tcW w:w="607" w:type="pct"/>
            <w:tcBorders>
              <w:left w:val="nil"/>
              <w:right w:val="nil"/>
            </w:tcBorders>
            <w:vAlign w:val="center"/>
          </w:tcPr>
          <w:p w14:paraId="30FEA245"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0.63</w:t>
            </w:r>
          </w:p>
        </w:tc>
        <w:tc>
          <w:tcPr>
            <w:tcW w:w="602" w:type="pct"/>
            <w:tcBorders>
              <w:left w:val="nil"/>
              <w:right w:val="nil"/>
            </w:tcBorders>
            <w:vAlign w:val="center"/>
          </w:tcPr>
          <w:p w14:paraId="33A40AAF" w14:textId="145A4308"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2E160288"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5DF3275B"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606" w:type="pct"/>
            <w:tcBorders>
              <w:left w:val="nil"/>
              <w:right w:val="nil"/>
            </w:tcBorders>
            <w:vAlign w:val="center"/>
          </w:tcPr>
          <w:p w14:paraId="5439C18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46C207F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0.07</w:t>
            </w:r>
          </w:p>
        </w:tc>
        <w:tc>
          <w:tcPr>
            <w:tcW w:w="607" w:type="pct"/>
            <w:tcBorders>
              <w:left w:val="nil"/>
              <w:right w:val="nil"/>
            </w:tcBorders>
            <w:vAlign w:val="center"/>
          </w:tcPr>
          <w:p w14:paraId="1CB9A512" w14:textId="71B4D7EF"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0.000002</w:t>
            </w:r>
          </w:p>
        </w:tc>
        <w:tc>
          <w:tcPr>
            <w:tcW w:w="607" w:type="pct"/>
            <w:tcBorders>
              <w:left w:val="nil"/>
              <w:right w:val="nil"/>
            </w:tcBorders>
            <w:vAlign w:val="center"/>
          </w:tcPr>
          <w:p w14:paraId="18FE587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7093A3A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0.56</w:t>
            </w:r>
          </w:p>
        </w:tc>
        <w:tc>
          <w:tcPr>
            <w:tcW w:w="602" w:type="pct"/>
            <w:tcBorders>
              <w:left w:val="nil"/>
              <w:right w:val="nil"/>
            </w:tcBorders>
            <w:vAlign w:val="center"/>
          </w:tcPr>
          <w:p w14:paraId="6AFAAEEF" w14:textId="3A253DFE"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0.00001</w:t>
            </w:r>
          </w:p>
        </w:tc>
      </w:tr>
      <w:tr w:rsidR="0072194A" w:rsidRPr="005D72E7" w14:paraId="5F8BE8E1"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1D6BF10D"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Task Order (TO)</w:t>
            </w:r>
          </w:p>
        </w:tc>
        <w:tc>
          <w:tcPr>
            <w:tcW w:w="606" w:type="pct"/>
            <w:tcBorders>
              <w:left w:val="nil"/>
              <w:right w:val="nil"/>
            </w:tcBorders>
            <w:vAlign w:val="center"/>
          </w:tcPr>
          <w:p w14:paraId="510B4ACD"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3941747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13.49***</w:t>
            </w:r>
          </w:p>
        </w:tc>
        <w:tc>
          <w:tcPr>
            <w:tcW w:w="607" w:type="pct"/>
            <w:tcBorders>
              <w:left w:val="nil"/>
              <w:right w:val="nil"/>
            </w:tcBorders>
            <w:vAlign w:val="center"/>
          </w:tcPr>
          <w:p w14:paraId="1F1DB27A" w14:textId="04496750"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0.0004</w:t>
            </w:r>
          </w:p>
        </w:tc>
        <w:tc>
          <w:tcPr>
            <w:tcW w:w="607" w:type="pct"/>
            <w:tcBorders>
              <w:left w:val="nil"/>
              <w:right w:val="nil"/>
            </w:tcBorders>
            <w:vAlign w:val="center"/>
          </w:tcPr>
          <w:p w14:paraId="5154C37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3BDBA19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0.02</w:t>
            </w:r>
          </w:p>
        </w:tc>
        <w:tc>
          <w:tcPr>
            <w:tcW w:w="602" w:type="pct"/>
            <w:tcBorders>
              <w:left w:val="nil"/>
              <w:right w:val="nil"/>
            </w:tcBorders>
            <w:vAlign w:val="center"/>
          </w:tcPr>
          <w:p w14:paraId="73D222BF" w14:textId="11B61A24"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0.0000004</w:t>
            </w:r>
          </w:p>
        </w:tc>
      </w:tr>
      <w:tr w:rsidR="0072194A" w:rsidRPr="005D72E7" w14:paraId="753CF778" w14:textId="77777777" w:rsidTr="00465678">
        <w:trPr>
          <w:trHeight w:val="20"/>
        </w:trPr>
        <w:tc>
          <w:tcPr>
            <w:tcW w:w="1364" w:type="pct"/>
            <w:tcBorders>
              <w:left w:val="nil"/>
              <w:bottom w:val="single" w:sz="4" w:space="0" w:color="auto"/>
              <w:right w:val="nil"/>
            </w:tcBorders>
            <w:shd w:val="clear" w:color="auto" w:fill="auto"/>
            <w:tcMar>
              <w:top w:w="74" w:type="dxa"/>
              <w:left w:w="144" w:type="dxa"/>
              <w:bottom w:w="74" w:type="dxa"/>
              <w:right w:w="144" w:type="dxa"/>
            </w:tcMar>
            <w:vAlign w:val="center"/>
          </w:tcPr>
          <w:p w14:paraId="1571E45F"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606" w:type="pct"/>
            <w:tcBorders>
              <w:left w:val="nil"/>
              <w:bottom w:val="single" w:sz="4" w:space="0" w:color="auto"/>
              <w:right w:val="nil"/>
            </w:tcBorders>
            <w:vAlign w:val="center"/>
          </w:tcPr>
          <w:p w14:paraId="4D52C1D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bottom w:val="single" w:sz="4" w:space="0" w:color="auto"/>
              <w:right w:val="nil"/>
            </w:tcBorders>
            <w:shd w:val="clear" w:color="auto" w:fill="auto"/>
            <w:tcMar>
              <w:top w:w="74" w:type="dxa"/>
              <w:left w:w="144" w:type="dxa"/>
              <w:bottom w:w="74" w:type="dxa"/>
              <w:right w:w="144" w:type="dxa"/>
            </w:tcMar>
            <w:vAlign w:val="center"/>
          </w:tcPr>
          <w:p w14:paraId="7AE23654"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8.87**</w:t>
            </w:r>
          </w:p>
        </w:tc>
        <w:tc>
          <w:tcPr>
            <w:tcW w:w="607" w:type="pct"/>
            <w:tcBorders>
              <w:left w:val="nil"/>
              <w:bottom w:val="single" w:sz="4" w:space="0" w:color="auto"/>
              <w:right w:val="nil"/>
            </w:tcBorders>
            <w:vAlign w:val="center"/>
          </w:tcPr>
          <w:p w14:paraId="534B38B0" w14:textId="1A7DCD7F"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0.0003</w:t>
            </w:r>
          </w:p>
        </w:tc>
        <w:tc>
          <w:tcPr>
            <w:tcW w:w="607" w:type="pct"/>
            <w:tcBorders>
              <w:left w:val="nil"/>
              <w:bottom w:val="single" w:sz="4" w:space="0" w:color="auto"/>
              <w:right w:val="nil"/>
            </w:tcBorders>
            <w:vAlign w:val="center"/>
          </w:tcPr>
          <w:p w14:paraId="07CAA1A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bottom w:val="single" w:sz="4" w:space="0" w:color="auto"/>
              <w:right w:val="nil"/>
            </w:tcBorders>
            <w:vAlign w:val="center"/>
          </w:tcPr>
          <w:p w14:paraId="03A8B58D"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1.30</w:t>
            </w:r>
          </w:p>
        </w:tc>
        <w:tc>
          <w:tcPr>
            <w:tcW w:w="602" w:type="pct"/>
            <w:tcBorders>
              <w:left w:val="nil"/>
              <w:bottom w:val="single" w:sz="4" w:space="0" w:color="auto"/>
              <w:right w:val="nil"/>
            </w:tcBorders>
            <w:vAlign w:val="center"/>
          </w:tcPr>
          <w:p w14:paraId="7A499DF0" w14:textId="1C26AB90"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0.0000</w:t>
            </w:r>
            <w:r>
              <w:rPr>
                <w:rFonts w:ascii="Times New Roman" w:hAnsi="Times New Roman" w:cs="Times New Roman"/>
                <w:sz w:val="20"/>
                <w:szCs w:val="20"/>
              </w:rPr>
              <w:t>3</w:t>
            </w:r>
          </w:p>
        </w:tc>
      </w:tr>
      <w:tr w:rsidR="0072194A" w:rsidRPr="005D72E7" w14:paraId="08665188" w14:textId="77777777" w:rsidTr="00465678">
        <w:trPr>
          <w:trHeight w:val="20"/>
        </w:trPr>
        <w:tc>
          <w:tcPr>
            <w:tcW w:w="1364" w:type="pct"/>
            <w:tcBorders>
              <w:top w:val="single" w:sz="4" w:space="0" w:color="auto"/>
              <w:left w:val="nil"/>
              <w:right w:val="nil"/>
            </w:tcBorders>
            <w:shd w:val="clear" w:color="auto" w:fill="auto"/>
            <w:tcMar>
              <w:top w:w="74" w:type="dxa"/>
              <w:left w:w="144" w:type="dxa"/>
              <w:bottom w:w="74" w:type="dxa"/>
              <w:right w:w="144" w:type="dxa"/>
            </w:tcMar>
            <w:vAlign w:val="center"/>
          </w:tcPr>
          <w:p w14:paraId="3EEEBD64"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RT</w:t>
            </w:r>
            <w:r w:rsidRPr="00D42689">
              <w:rPr>
                <w:rFonts w:ascii="Times New Roman" w:hAnsi="Times New Roman" w:cs="Times New Roman"/>
                <w:b/>
                <w:sz w:val="20"/>
                <w:szCs w:val="20"/>
                <w:vertAlign w:val="superscript"/>
              </w:rPr>
              <w:t>c</w:t>
            </w:r>
          </w:p>
        </w:tc>
        <w:tc>
          <w:tcPr>
            <w:tcW w:w="606" w:type="pct"/>
            <w:tcBorders>
              <w:top w:val="single" w:sz="4" w:space="0" w:color="auto"/>
              <w:left w:val="nil"/>
              <w:right w:val="nil"/>
            </w:tcBorders>
            <w:vAlign w:val="center"/>
          </w:tcPr>
          <w:p w14:paraId="67E47679"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top w:val="single" w:sz="4" w:space="0" w:color="auto"/>
              <w:left w:val="nil"/>
              <w:right w:val="nil"/>
            </w:tcBorders>
            <w:shd w:val="clear" w:color="auto" w:fill="auto"/>
            <w:tcMar>
              <w:top w:w="74" w:type="dxa"/>
              <w:left w:w="144" w:type="dxa"/>
              <w:bottom w:w="74" w:type="dxa"/>
              <w:right w:w="144" w:type="dxa"/>
            </w:tcMar>
            <w:vAlign w:val="center"/>
          </w:tcPr>
          <w:p w14:paraId="42A1F54B"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top w:val="single" w:sz="4" w:space="0" w:color="auto"/>
              <w:left w:val="nil"/>
              <w:right w:val="nil"/>
            </w:tcBorders>
            <w:vAlign w:val="center"/>
          </w:tcPr>
          <w:p w14:paraId="5A4C2951"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top w:val="single" w:sz="4" w:space="0" w:color="auto"/>
              <w:left w:val="nil"/>
              <w:right w:val="nil"/>
            </w:tcBorders>
            <w:vAlign w:val="center"/>
          </w:tcPr>
          <w:p w14:paraId="36D9F7EC"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top w:val="single" w:sz="4" w:space="0" w:color="auto"/>
              <w:left w:val="nil"/>
              <w:right w:val="nil"/>
            </w:tcBorders>
            <w:vAlign w:val="center"/>
          </w:tcPr>
          <w:p w14:paraId="6308D6FF"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2" w:type="pct"/>
            <w:tcBorders>
              <w:top w:val="single" w:sz="4" w:space="0" w:color="auto"/>
              <w:left w:val="nil"/>
              <w:right w:val="nil"/>
            </w:tcBorders>
            <w:vAlign w:val="center"/>
          </w:tcPr>
          <w:p w14:paraId="652CF2AA"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494A0E9B"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585285DA"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sz w:val="20"/>
                <w:szCs w:val="20"/>
              </w:rPr>
              <w:t>Intercept, Model Estimates</w:t>
            </w:r>
          </w:p>
        </w:tc>
        <w:tc>
          <w:tcPr>
            <w:tcW w:w="606" w:type="pct"/>
            <w:tcBorders>
              <w:left w:val="nil"/>
              <w:right w:val="nil"/>
            </w:tcBorders>
            <w:vAlign w:val="center"/>
          </w:tcPr>
          <w:p w14:paraId="70E5E5E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3/3</w:t>
            </w:r>
            <w:r>
              <w:rPr>
                <w:rFonts w:ascii="Times New Roman" w:hAnsi="Times New Roman" w:cs="Times New Roman"/>
                <w:sz w:val="20"/>
                <w:szCs w:val="20"/>
              </w:rPr>
              <w:t>8</w:t>
            </w:r>
          </w:p>
        </w:tc>
        <w:tc>
          <w:tcPr>
            <w:tcW w:w="607" w:type="pct"/>
            <w:tcBorders>
              <w:left w:val="nil"/>
              <w:right w:val="nil"/>
            </w:tcBorders>
            <w:shd w:val="clear" w:color="auto" w:fill="auto"/>
            <w:tcMar>
              <w:top w:w="74" w:type="dxa"/>
              <w:left w:w="144" w:type="dxa"/>
              <w:bottom w:w="74" w:type="dxa"/>
              <w:right w:w="144" w:type="dxa"/>
            </w:tcMar>
            <w:vAlign w:val="center"/>
          </w:tcPr>
          <w:p w14:paraId="3EB24D8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w:t>
            </w:r>
            <w:r>
              <w:rPr>
                <w:rFonts w:ascii="Times New Roman" w:hAnsi="Times New Roman" w:cs="Times New Roman"/>
                <w:sz w:val="20"/>
                <w:szCs w:val="20"/>
              </w:rPr>
              <w:t>45</w:t>
            </w:r>
            <w:r w:rsidRPr="003238DA">
              <w:rPr>
                <w:rFonts w:ascii="Times New Roman" w:hAnsi="Times New Roman" w:cs="Times New Roman"/>
                <w:sz w:val="20"/>
                <w:szCs w:val="20"/>
                <w:vertAlign w:val="superscript"/>
              </w:rPr>
              <w:t>+</w:t>
            </w:r>
          </w:p>
        </w:tc>
        <w:tc>
          <w:tcPr>
            <w:tcW w:w="607" w:type="pct"/>
            <w:tcBorders>
              <w:left w:val="nil"/>
              <w:right w:val="nil"/>
            </w:tcBorders>
            <w:vAlign w:val="center"/>
          </w:tcPr>
          <w:p w14:paraId="5954EFE9" w14:textId="1E61BF15"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left w:val="nil"/>
              <w:right w:val="nil"/>
            </w:tcBorders>
            <w:vAlign w:val="center"/>
          </w:tcPr>
          <w:p w14:paraId="2A849C8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3/38</w:t>
            </w:r>
          </w:p>
        </w:tc>
        <w:tc>
          <w:tcPr>
            <w:tcW w:w="607" w:type="pct"/>
            <w:tcBorders>
              <w:left w:val="nil"/>
              <w:right w:val="nil"/>
            </w:tcBorders>
            <w:vAlign w:val="center"/>
          </w:tcPr>
          <w:p w14:paraId="3C74D90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1.02</w:t>
            </w:r>
          </w:p>
        </w:tc>
        <w:tc>
          <w:tcPr>
            <w:tcW w:w="602" w:type="pct"/>
            <w:tcBorders>
              <w:left w:val="nil"/>
              <w:right w:val="nil"/>
            </w:tcBorders>
            <w:vAlign w:val="center"/>
          </w:tcPr>
          <w:p w14:paraId="69B7BFE8" w14:textId="26EC404D"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3E5970A4"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391F3CA8"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606" w:type="pct"/>
            <w:tcBorders>
              <w:left w:val="nil"/>
              <w:right w:val="nil"/>
            </w:tcBorders>
            <w:vAlign w:val="center"/>
          </w:tcPr>
          <w:p w14:paraId="7E66C588"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47B4DDB4"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5.87</w:t>
            </w:r>
            <w:r w:rsidRPr="005D72E7">
              <w:rPr>
                <w:rFonts w:ascii="Times New Roman" w:hAnsi="Times New Roman" w:cs="Times New Roman"/>
                <w:sz w:val="20"/>
                <w:szCs w:val="20"/>
              </w:rPr>
              <w:t>*</w:t>
            </w:r>
          </w:p>
        </w:tc>
        <w:tc>
          <w:tcPr>
            <w:tcW w:w="607" w:type="pct"/>
            <w:tcBorders>
              <w:left w:val="nil"/>
              <w:right w:val="nil"/>
            </w:tcBorders>
            <w:vAlign w:val="center"/>
          </w:tcPr>
          <w:p w14:paraId="00AA206E" w14:textId="23D49A56"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107635.45</w:t>
            </w:r>
          </w:p>
        </w:tc>
        <w:tc>
          <w:tcPr>
            <w:tcW w:w="607" w:type="pct"/>
            <w:tcBorders>
              <w:left w:val="nil"/>
              <w:right w:val="nil"/>
            </w:tcBorders>
            <w:vAlign w:val="center"/>
          </w:tcPr>
          <w:p w14:paraId="19AACDD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48A87013" w14:textId="0207F788" w:rsidR="0072194A" w:rsidRPr="005D72E7" w:rsidRDefault="00B36D39"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r w:rsidR="0072194A" w:rsidRPr="005D72E7">
              <w:rPr>
                <w:rFonts w:ascii="Times New Roman" w:hAnsi="Times New Roman" w:cs="Times New Roman"/>
                <w:sz w:val="20"/>
                <w:szCs w:val="20"/>
              </w:rPr>
              <w:t>.29</w:t>
            </w:r>
          </w:p>
        </w:tc>
        <w:tc>
          <w:tcPr>
            <w:tcW w:w="602" w:type="pct"/>
            <w:tcBorders>
              <w:left w:val="nil"/>
              <w:right w:val="nil"/>
            </w:tcBorders>
            <w:vAlign w:val="center"/>
          </w:tcPr>
          <w:p w14:paraId="00E0779D" w14:textId="5278C82D"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45985.67</w:t>
            </w:r>
          </w:p>
        </w:tc>
      </w:tr>
      <w:tr w:rsidR="0072194A" w:rsidRPr="005D72E7" w14:paraId="135C91DF"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08431CAC"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Task Order (TO)</w:t>
            </w:r>
          </w:p>
        </w:tc>
        <w:tc>
          <w:tcPr>
            <w:tcW w:w="606" w:type="pct"/>
            <w:tcBorders>
              <w:left w:val="nil"/>
              <w:right w:val="nil"/>
            </w:tcBorders>
            <w:vAlign w:val="center"/>
          </w:tcPr>
          <w:p w14:paraId="11AFB04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1C0B4E3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w:t>
            </w:r>
            <w:r>
              <w:rPr>
                <w:rFonts w:ascii="Times New Roman" w:hAnsi="Times New Roman" w:cs="Times New Roman"/>
                <w:sz w:val="20"/>
                <w:szCs w:val="20"/>
              </w:rPr>
              <w:t>0</w:t>
            </w:r>
          </w:p>
        </w:tc>
        <w:tc>
          <w:tcPr>
            <w:tcW w:w="607" w:type="pct"/>
            <w:tcBorders>
              <w:left w:val="nil"/>
              <w:right w:val="nil"/>
            </w:tcBorders>
            <w:vAlign w:val="center"/>
          </w:tcPr>
          <w:p w14:paraId="78C38DEE" w14:textId="380D5D8E"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0.40</w:t>
            </w:r>
          </w:p>
        </w:tc>
        <w:tc>
          <w:tcPr>
            <w:tcW w:w="607" w:type="pct"/>
            <w:tcBorders>
              <w:left w:val="nil"/>
              <w:right w:val="nil"/>
            </w:tcBorders>
            <w:vAlign w:val="center"/>
          </w:tcPr>
          <w:p w14:paraId="0128E564"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18F4DF9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0.48</w:t>
            </w:r>
          </w:p>
        </w:tc>
        <w:tc>
          <w:tcPr>
            <w:tcW w:w="602" w:type="pct"/>
            <w:tcBorders>
              <w:left w:val="nil"/>
              <w:right w:val="nil"/>
            </w:tcBorders>
            <w:vAlign w:val="center"/>
          </w:tcPr>
          <w:p w14:paraId="05331295" w14:textId="3509BE60"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9738.00</w:t>
            </w:r>
          </w:p>
        </w:tc>
      </w:tr>
      <w:tr w:rsidR="0072194A" w:rsidRPr="005D72E7" w14:paraId="137864A7"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6154C887"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606" w:type="pct"/>
            <w:tcBorders>
              <w:left w:val="nil"/>
              <w:right w:val="nil"/>
            </w:tcBorders>
            <w:vAlign w:val="center"/>
          </w:tcPr>
          <w:p w14:paraId="0C9DC13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1B09446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r>
              <w:rPr>
                <w:rFonts w:ascii="Times New Roman" w:hAnsi="Times New Roman" w:cs="Times New Roman"/>
                <w:sz w:val="20"/>
                <w:szCs w:val="20"/>
              </w:rPr>
              <w:t>47</w:t>
            </w:r>
          </w:p>
        </w:tc>
        <w:tc>
          <w:tcPr>
            <w:tcW w:w="607" w:type="pct"/>
            <w:tcBorders>
              <w:left w:val="nil"/>
              <w:right w:val="nil"/>
            </w:tcBorders>
            <w:vAlign w:val="center"/>
          </w:tcPr>
          <w:p w14:paraId="4D90ECF8" w14:textId="5A7DC678"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26887.16</w:t>
            </w:r>
          </w:p>
        </w:tc>
        <w:tc>
          <w:tcPr>
            <w:tcW w:w="607" w:type="pct"/>
            <w:tcBorders>
              <w:left w:val="nil"/>
              <w:right w:val="nil"/>
            </w:tcBorders>
            <w:vAlign w:val="center"/>
          </w:tcPr>
          <w:p w14:paraId="4BDFB49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6020F90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0.04</w:t>
            </w:r>
          </w:p>
        </w:tc>
        <w:tc>
          <w:tcPr>
            <w:tcW w:w="602" w:type="pct"/>
            <w:tcBorders>
              <w:left w:val="nil"/>
              <w:right w:val="nil"/>
            </w:tcBorders>
            <w:vAlign w:val="center"/>
          </w:tcPr>
          <w:p w14:paraId="6BFE3D09" w14:textId="1D2D1C1B"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802.50</w:t>
            </w:r>
          </w:p>
        </w:tc>
      </w:tr>
      <w:tr w:rsidR="0072194A" w:rsidRPr="005D72E7" w14:paraId="489E53E9"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0CBA212E" w14:textId="77777777" w:rsidR="0072194A" w:rsidRPr="005D72E7" w:rsidRDefault="0072194A" w:rsidP="00465678">
            <w:pPr>
              <w:spacing w:after="0" w:line="240" w:lineRule="auto"/>
              <w:contextualSpacing/>
              <w:rPr>
                <w:rFonts w:ascii="Times New Roman" w:hAnsi="Times New Roman" w:cs="Times New Roman"/>
                <w:sz w:val="20"/>
                <w:szCs w:val="20"/>
              </w:rPr>
            </w:pPr>
            <w:r w:rsidRPr="005D72E7">
              <w:rPr>
                <w:rFonts w:ascii="Times New Roman" w:hAnsi="Times New Roman" w:cs="Times New Roman"/>
                <w:sz w:val="20"/>
                <w:szCs w:val="20"/>
              </w:rPr>
              <w:t>Slope, Model Estimates</w:t>
            </w:r>
          </w:p>
        </w:tc>
        <w:tc>
          <w:tcPr>
            <w:tcW w:w="606" w:type="pct"/>
            <w:tcBorders>
              <w:left w:val="nil"/>
              <w:right w:val="nil"/>
            </w:tcBorders>
            <w:vAlign w:val="center"/>
          </w:tcPr>
          <w:p w14:paraId="5B979243"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3/3</w:t>
            </w:r>
            <w:r>
              <w:rPr>
                <w:rFonts w:ascii="Times New Roman" w:hAnsi="Times New Roman" w:cs="Times New Roman"/>
                <w:sz w:val="20"/>
                <w:szCs w:val="20"/>
              </w:rPr>
              <w:t>8</w:t>
            </w:r>
          </w:p>
        </w:tc>
        <w:tc>
          <w:tcPr>
            <w:tcW w:w="607" w:type="pct"/>
            <w:tcBorders>
              <w:left w:val="nil"/>
              <w:right w:val="nil"/>
            </w:tcBorders>
            <w:shd w:val="clear" w:color="auto" w:fill="auto"/>
            <w:tcMar>
              <w:top w:w="74" w:type="dxa"/>
              <w:left w:w="144" w:type="dxa"/>
              <w:bottom w:w="74" w:type="dxa"/>
              <w:right w:w="144" w:type="dxa"/>
            </w:tcMar>
            <w:vAlign w:val="center"/>
          </w:tcPr>
          <w:p w14:paraId="60D3092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2.79</w:t>
            </w:r>
            <w:r w:rsidRPr="003238DA">
              <w:rPr>
                <w:rFonts w:ascii="Times New Roman" w:hAnsi="Times New Roman" w:cs="Times New Roman"/>
                <w:sz w:val="20"/>
                <w:szCs w:val="20"/>
                <w:vertAlign w:val="superscript"/>
              </w:rPr>
              <w:t>+</w:t>
            </w:r>
          </w:p>
        </w:tc>
        <w:tc>
          <w:tcPr>
            <w:tcW w:w="607" w:type="pct"/>
            <w:tcBorders>
              <w:left w:val="nil"/>
              <w:right w:val="nil"/>
            </w:tcBorders>
            <w:vAlign w:val="center"/>
          </w:tcPr>
          <w:p w14:paraId="1B12FDD4" w14:textId="506BA23D"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left w:val="nil"/>
              <w:right w:val="nil"/>
            </w:tcBorders>
            <w:vAlign w:val="center"/>
          </w:tcPr>
          <w:p w14:paraId="42A06DA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3/38</w:t>
            </w:r>
          </w:p>
        </w:tc>
        <w:tc>
          <w:tcPr>
            <w:tcW w:w="607" w:type="pct"/>
            <w:tcBorders>
              <w:left w:val="nil"/>
              <w:right w:val="nil"/>
            </w:tcBorders>
            <w:vAlign w:val="center"/>
          </w:tcPr>
          <w:p w14:paraId="1F9A9B7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1.48</w:t>
            </w:r>
          </w:p>
        </w:tc>
        <w:tc>
          <w:tcPr>
            <w:tcW w:w="602" w:type="pct"/>
            <w:tcBorders>
              <w:left w:val="nil"/>
              <w:right w:val="nil"/>
            </w:tcBorders>
            <w:vAlign w:val="center"/>
          </w:tcPr>
          <w:p w14:paraId="094C2118" w14:textId="4C3BD6F3"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4A37FA70"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7D05E257"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606" w:type="pct"/>
            <w:tcBorders>
              <w:left w:val="nil"/>
              <w:right w:val="nil"/>
            </w:tcBorders>
            <w:vAlign w:val="center"/>
          </w:tcPr>
          <w:p w14:paraId="65C9157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6E4A869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3.31</w:t>
            </w:r>
            <w:r w:rsidRPr="003238DA">
              <w:rPr>
                <w:rFonts w:ascii="Times New Roman" w:hAnsi="Times New Roman" w:cs="Times New Roman"/>
                <w:sz w:val="20"/>
                <w:szCs w:val="20"/>
                <w:vertAlign w:val="superscript"/>
              </w:rPr>
              <w:t>+</w:t>
            </w:r>
          </w:p>
        </w:tc>
        <w:tc>
          <w:tcPr>
            <w:tcW w:w="607" w:type="pct"/>
            <w:tcBorders>
              <w:left w:val="nil"/>
              <w:right w:val="nil"/>
            </w:tcBorders>
            <w:vAlign w:val="center"/>
          </w:tcPr>
          <w:p w14:paraId="3C197C49" w14:textId="30911510"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126.64</w:t>
            </w:r>
          </w:p>
        </w:tc>
        <w:tc>
          <w:tcPr>
            <w:tcW w:w="607" w:type="pct"/>
            <w:tcBorders>
              <w:left w:val="nil"/>
              <w:right w:val="nil"/>
            </w:tcBorders>
            <w:vAlign w:val="center"/>
          </w:tcPr>
          <w:p w14:paraId="38C1D01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7E57E3F4"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1.65</w:t>
            </w:r>
          </w:p>
        </w:tc>
        <w:tc>
          <w:tcPr>
            <w:tcW w:w="602" w:type="pct"/>
            <w:tcBorders>
              <w:left w:val="nil"/>
              <w:right w:val="nil"/>
            </w:tcBorders>
            <w:vAlign w:val="center"/>
          </w:tcPr>
          <w:p w14:paraId="0CD1084C" w14:textId="4B041B27"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50.3</w:t>
            </w:r>
            <w:r>
              <w:rPr>
                <w:rFonts w:ascii="Times New Roman" w:hAnsi="Times New Roman" w:cs="Times New Roman"/>
                <w:sz w:val="20"/>
                <w:szCs w:val="20"/>
              </w:rPr>
              <w:t>8</w:t>
            </w:r>
          </w:p>
        </w:tc>
      </w:tr>
      <w:tr w:rsidR="0072194A" w:rsidRPr="005D72E7" w14:paraId="1855C4F8"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608F88AE"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Task Order (TO)</w:t>
            </w:r>
          </w:p>
        </w:tc>
        <w:tc>
          <w:tcPr>
            <w:tcW w:w="606" w:type="pct"/>
            <w:tcBorders>
              <w:left w:val="nil"/>
              <w:right w:val="nil"/>
            </w:tcBorders>
            <w:vAlign w:val="center"/>
          </w:tcPr>
          <w:p w14:paraId="7D7B6DE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0334FA7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w:t>
            </w:r>
            <w:r>
              <w:rPr>
                <w:rFonts w:ascii="Times New Roman" w:hAnsi="Times New Roman" w:cs="Times New Roman"/>
                <w:sz w:val="20"/>
                <w:szCs w:val="20"/>
              </w:rPr>
              <w:t>55</w:t>
            </w:r>
          </w:p>
        </w:tc>
        <w:tc>
          <w:tcPr>
            <w:tcW w:w="607" w:type="pct"/>
            <w:tcBorders>
              <w:left w:val="nil"/>
              <w:right w:val="nil"/>
            </w:tcBorders>
            <w:vAlign w:val="center"/>
          </w:tcPr>
          <w:p w14:paraId="227940EF" w14:textId="4AC5142A"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20.89</w:t>
            </w:r>
          </w:p>
        </w:tc>
        <w:tc>
          <w:tcPr>
            <w:tcW w:w="607" w:type="pct"/>
            <w:tcBorders>
              <w:left w:val="nil"/>
              <w:right w:val="nil"/>
            </w:tcBorders>
            <w:vAlign w:val="center"/>
          </w:tcPr>
          <w:p w14:paraId="20BCCFE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0681329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1.58</w:t>
            </w:r>
          </w:p>
        </w:tc>
        <w:tc>
          <w:tcPr>
            <w:tcW w:w="602" w:type="pct"/>
            <w:tcBorders>
              <w:left w:val="nil"/>
              <w:right w:val="nil"/>
            </w:tcBorders>
            <w:vAlign w:val="center"/>
          </w:tcPr>
          <w:p w14:paraId="257F1BAF" w14:textId="23C55B97" w:rsidR="0072194A" w:rsidRPr="005D72E7" w:rsidRDefault="00B36D39"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48.32</w:t>
            </w:r>
          </w:p>
        </w:tc>
      </w:tr>
      <w:tr w:rsidR="0072194A" w:rsidRPr="005D72E7" w14:paraId="5FED7305" w14:textId="77777777" w:rsidTr="00465678">
        <w:trPr>
          <w:trHeight w:val="20"/>
        </w:trPr>
        <w:tc>
          <w:tcPr>
            <w:tcW w:w="1364" w:type="pct"/>
            <w:tcBorders>
              <w:left w:val="nil"/>
              <w:bottom w:val="single" w:sz="4" w:space="0" w:color="auto"/>
              <w:right w:val="nil"/>
            </w:tcBorders>
            <w:shd w:val="clear" w:color="auto" w:fill="auto"/>
            <w:tcMar>
              <w:top w:w="74" w:type="dxa"/>
              <w:left w:w="144" w:type="dxa"/>
              <w:bottom w:w="74" w:type="dxa"/>
              <w:right w:w="144" w:type="dxa"/>
            </w:tcMar>
            <w:vAlign w:val="center"/>
          </w:tcPr>
          <w:p w14:paraId="2D722102"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606" w:type="pct"/>
            <w:tcBorders>
              <w:left w:val="nil"/>
              <w:bottom w:val="single" w:sz="4" w:space="0" w:color="auto"/>
              <w:right w:val="nil"/>
            </w:tcBorders>
            <w:vAlign w:val="center"/>
          </w:tcPr>
          <w:p w14:paraId="0E690513"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bottom w:val="single" w:sz="4" w:space="0" w:color="auto"/>
              <w:right w:val="nil"/>
            </w:tcBorders>
            <w:shd w:val="clear" w:color="auto" w:fill="auto"/>
            <w:tcMar>
              <w:top w:w="74" w:type="dxa"/>
              <w:left w:w="144" w:type="dxa"/>
              <w:bottom w:w="74" w:type="dxa"/>
              <w:right w:w="144" w:type="dxa"/>
            </w:tcMar>
            <w:vAlign w:val="center"/>
          </w:tcPr>
          <w:p w14:paraId="6DF457F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4.09</w:t>
            </w:r>
            <w:r w:rsidRPr="003238DA">
              <w:rPr>
                <w:rFonts w:ascii="Times New Roman" w:hAnsi="Times New Roman" w:cs="Times New Roman"/>
                <w:sz w:val="20"/>
                <w:szCs w:val="20"/>
                <w:vertAlign w:val="superscript"/>
              </w:rPr>
              <w:t>+</w:t>
            </w:r>
          </w:p>
        </w:tc>
        <w:tc>
          <w:tcPr>
            <w:tcW w:w="607" w:type="pct"/>
            <w:tcBorders>
              <w:left w:val="nil"/>
              <w:bottom w:val="single" w:sz="4" w:space="0" w:color="auto"/>
              <w:right w:val="nil"/>
            </w:tcBorders>
            <w:vAlign w:val="center"/>
          </w:tcPr>
          <w:p w14:paraId="51E02D39" w14:textId="12663170"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156.49</w:t>
            </w:r>
          </w:p>
        </w:tc>
        <w:tc>
          <w:tcPr>
            <w:tcW w:w="607" w:type="pct"/>
            <w:tcBorders>
              <w:left w:val="nil"/>
              <w:bottom w:val="single" w:sz="4" w:space="0" w:color="auto"/>
              <w:right w:val="nil"/>
            </w:tcBorders>
            <w:vAlign w:val="center"/>
          </w:tcPr>
          <w:p w14:paraId="2033B30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bottom w:val="single" w:sz="4" w:space="0" w:color="auto"/>
              <w:right w:val="nil"/>
            </w:tcBorders>
            <w:vAlign w:val="center"/>
          </w:tcPr>
          <w:p w14:paraId="7A6907A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0.98</w:t>
            </w:r>
          </w:p>
        </w:tc>
        <w:tc>
          <w:tcPr>
            <w:tcW w:w="602" w:type="pct"/>
            <w:tcBorders>
              <w:left w:val="nil"/>
              <w:bottom w:val="single" w:sz="4" w:space="0" w:color="auto"/>
              <w:right w:val="nil"/>
            </w:tcBorders>
            <w:vAlign w:val="center"/>
          </w:tcPr>
          <w:p w14:paraId="2A56D31B" w14:textId="77FB8B28" w:rsidR="0072194A" w:rsidRPr="005D72E7" w:rsidRDefault="00B36D39"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29.79</w:t>
            </w:r>
          </w:p>
        </w:tc>
      </w:tr>
      <w:tr w:rsidR="0072194A" w:rsidRPr="005D72E7" w14:paraId="24B74A1E" w14:textId="77777777" w:rsidTr="00465678">
        <w:trPr>
          <w:trHeight w:val="20"/>
        </w:trPr>
        <w:tc>
          <w:tcPr>
            <w:tcW w:w="1364" w:type="pct"/>
            <w:tcBorders>
              <w:top w:val="single" w:sz="4" w:space="0" w:color="auto"/>
              <w:left w:val="nil"/>
              <w:right w:val="nil"/>
            </w:tcBorders>
            <w:shd w:val="clear" w:color="auto" w:fill="auto"/>
            <w:tcMar>
              <w:top w:w="74" w:type="dxa"/>
              <w:left w:w="144" w:type="dxa"/>
              <w:bottom w:w="74" w:type="dxa"/>
              <w:right w:w="144" w:type="dxa"/>
            </w:tcMar>
            <w:vAlign w:val="center"/>
          </w:tcPr>
          <w:p w14:paraId="33627A35" w14:textId="77777777" w:rsidR="0072194A" w:rsidRPr="005D72E7" w:rsidRDefault="0072194A" w:rsidP="00465678">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IES</w:t>
            </w:r>
            <w:r w:rsidRPr="00D42689">
              <w:rPr>
                <w:rFonts w:ascii="Times New Roman" w:hAnsi="Times New Roman" w:cs="Times New Roman"/>
                <w:b/>
                <w:sz w:val="20"/>
                <w:szCs w:val="20"/>
                <w:vertAlign w:val="superscript"/>
              </w:rPr>
              <w:t>d</w:t>
            </w:r>
          </w:p>
        </w:tc>
        <w:tc>
          <w:tcPr>
            <w:tcW w:w="606" w:type="pct"/>
            <w:tcBorders>
              <w:top w:val="single" w:sz="4" w:space="0" w:color="auto"/>
              <w:left w:val="nil"/>
              <w:right w:val="nil"/>
            </w:tcBorders>
            <w:vAlign w:val="center"/>
          </w:tcPr>
          <w:p w14:paraId="63F7129A"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top w:val="single" w:sz="4" w:space="0" w:color="auto"/>
              <w:left w:val="nil"/>
              <w:right w:val="nil"/>
            </w:tcBorders>
            <w:shd w:val="clear" w:color="auto" w:fill="auto"/>
            <w:tcMar>
              <w:top w:w="74" w:type="dxa"/>
              <w:left w:w="144" w:type="dxa"/>
              <w:bottom w:w="74" w:type="dxa"/>
              <w:right w:w="144" w:type="dxa"/>
            </w:tcMar>
            <w:vAlign w:val="center"/>
          </w:tcPr>
          <w:p w14:paraId="18918580"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top w:val="single" w:sz="4" w:space="0" w:color="auto"/>
              <w:left w:val="nil"/>
              <w:right w:val="nil"/>
            </w:tcBorders>
            <w:vAlign w:val="center"/>
          </w:tcPr>
          <w:p w14:paraId="21BB3407"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top w:val="single" w:sz="4" w:space="0" w:color="auto"/>
              <w:left w:val="nil"/>
              <w:right w:val="nil"/>
            </w:tcBorders>
            <w:vAlign w:val="center"/>
          </w:tcPr>
          <w:p w14:paraId="25C7B0AF"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top w:val="single" w:sz="4" w:space="0" w:color="auto"/>
              <w:left w:val="nil"/>
              <w:right w:val="nil"/>
            </w:tcBorders>
            <w:vAlign w:val="center"/>
          </w:tcPr>
          <w:p w14:paraId="78D1EFA1"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2" w:type="pct"/>
            <w:tcBorders>
              <w:top w:val="single" w:sz="4" w:space="0" w:color="auto"/>
              <w:left w:val="nil"/>
              <w:right w:val="nil"/>
            </w:tcBorders>
            <w:vAlign w:val="center"/>
          </w:tcPr>
          <w:p w14:paraId="28E2ED53" w14:textId="7777777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31472538"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26A326E2" w14:textId="77777777" w:rsidR="0072194A" w:rsidRPr="005D72E7" w:rsidRDefault="0072194A" w:rsidP="00465678">
            <w:pPr>
              <w:spacing w:after="0" w:line="240" w:lineRule="auto"/>
              <w:contextualSpacing/>
              <w:rPr>
                <w:rFonts w:ascii="Times New Roman" w:hAnsi="Times New Roman" w:cs="Times New Roman"/>
                <w:sz w:val="20"/>
                <w:szCs w:val="20"/>
              </w:rPr>
            </w:pPr>
            <w:r w:rsidRPr="005D72E7">
              <w:rPr>
                <w:rFonts w:ascii="Times New Roman" w:hAnsi="Times New Roman" w:cs="Times New Roman"/>
                <w:sz w:val="20"/>
                <w:szCs w:val="20"/>
              </w:rPr>
              <w:t>Intercept, Model Estimates</w:t>
            </w:r>
          </w:p>
        </w:tc>
        <w:tc>
          <w:tcPr>
            <w:tcW w:w="606" w:type="pct"/>
            <w:tcBorders>
              <w:left w:val="nil"/>
              <w:right w:val="nil"/>
            </w:tcBorders>
            <w:vAlign w:val="center"/>
          </w:tcPr>
          <w:p w14:paraId="5C17789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3/38</w:t>
            </w:r>
          </w:p>
        </w:tc>
        <w:tc>
          <w:tcPr>
            <w:tcW w:w="607" w:type="pct"/>
            <w:tcBorders>
              <w:left w:val="nil"/>
              <w:right w:val="nil"/>
            </w:tcBorders>
            <w:shd w:val="clear" w:color="auto" w:fill="auto"/>
            <w:tcMar>
              <w:top w:w="74" w:type="dxa"/>
              <w:left w:w="144" w:type="dxa"/>
              <w:bottom w:w="74" w:type="dxa"/>
              <w:right w:w="144" w:type="dxa"/>
            </w:tcMar>
            <w:vAlign w:val="center"/>
          </w:tcPr>
          <w:p w14:paraId="0B7A973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2.40</w:t>
            </w:r>
            <w:r w:rsidRPr="003238DA">
              <w:rPr>
                <w:rFonts w:ascii="Times New Roman" w:hAnsi="Times New Roman" w:cs="Times New Roman"/>
                <w:sz w:val="20"/>
                <w:szCs w:val="20"/>
                <w:vertAlign w:val="superscript"/>
              </w:rPr>
              <w:t>+</w:t>
            </w:r>
          </w:p>
        </w:tc>
        <w:tc>
          <w:tcPr>
            <w:tcW w:w="607" w:type="pct"/>
            <w:tcBorders>
              <w:left w:val="nil"/>
              <w:right w:val="nil"/>
            </w:tcBorders>
            <w:vAlign w:val="center"/>
          </w:tcPr>
          <w:p w14:paraId="7909038E" w14:textId="2EB20B7C"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left w:val="nil"/>
              <w:right w:val="nil"/>
            </w:tcBorders>
            <w:vAlign w:val="center"/>
          </w:tcPr>
          <w:p w14:paraId="69DA5D3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3/38</w:t>
            </w:r>
          </w:p>
        </w:tc>
        <w:tc>
          <w:tcPr>
            <w:tcW w:w="607" w:type="pct"/>
            <w:tcBorders>
              <w:left w:val="nil"/>
              <w:right w:val="nil"/>
            </w:tcBorders>
            <w:vAlign w:val="center"/>
          </w:tcPr>
          <w:p w14:paraId="7936DFE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0.52</w:t>
            </w:r>
          </w:p>
        </w:tc>
        <w:tc>
          <w:tcPr>
            <w:tcW w:w="602" w:type="pct"/>
            <w:tcBorders>
              <w:left w:val="nil"/>
              <w:right w:val="nil"/>
            </w:tcBorders>
            <w:vAlign w:val="center"/>
          </w:tcPr>
          <w:p w14:paraId="49392B83" w14:textId="7F6F5A67"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208E767E"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116BAD03"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606" w:type="pct"/>
            <w:tcBorders>
              <w:left w:val="nil"/>
              <w:right w:val="nil"/>
            </w:tcBorders>
            <w:vAlign w:val="center"/>
          </w:tcPr>
          <w:p w14:paraId="6AD9137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24CDCCF3" w14:textId="2DB3FD5C"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r w:rsidR="008C5C60">
              <w:rPr>
                <w:rFonts w:ascii="Times New Roman" w:hAnsi="Times New Roman" w:cs="Times New Roman"/>
                <w:sz w:val="20"/>
                <w:szCs w:val="20"/>
              </w:rPr>
              <w:t>84</w:t>
            </w:r>
          </w:p>
        </w:tc>
        <w:tc>
          <w:tcPr>
            <w:tcW w:w="607" w:type="pct"/>
            <w:tcBorders>
              <w:left w:val="nil"/>
              <w:right w:val="nil"/>
            </w:tcBorders>
            <w:vAlign w:val="center"/>
          </w:tcPr>
          <w:p w14:paraId="063C49A4" w14:textId="6C2898C3"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825831.89</w:t>
            </w:r>
          </w:p>
        </w:tc>
        <w:tc>
          <w:tcPr>
            <w:tcW w:w="607" w:type="pct"/>
            <w:tcBorders>
              <w:left w:val="nil"/>
              <w:right w:val="nil"/>
            </w:tcBorders>
            <w:vAlign w:val="center"/>
          </w:tcPr>
          <w:p w14:paraId="51E1D75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6010133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0.64</w:t>
            </w:r>
          </w:p>
        </w:tc>
        <w:tc>
          <w:tcPr>
            <w:tcW w:w="602" w:type="pct"/>
            <w:tcBorders>
              <w:left w:val="nil"/>
              <w:right w:val="nil"/>
            </w:tcBorders>
            <w:vAlign w:val="center"/>
          </w:tcPr>
          <w:p w14:paraId="63BE8F5B" w14:textId="65F264D8"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115261.22</w:t>
            </w:r>
          </w:p>
        </w:tc>
      </w:tr>
      <w:tr w:rsidR="0072194A" w:rsidRPr="005D72E7" w14:paraId="36F11227"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146490D9"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Task Order (TO)</w:t>
            </w:r>
          </w:p>
        </w:tc>
        <w:tc>
          <w:tcPr>
            <w:tcW w:w="606" w:type="pct"/>
            <w:tcBorders>
              <w:left w:val="nil"/>
              <w:right w:val="nil"/>
            </w:tcBorders>
            <w:vAlign w:val="center"/>
          </w:tcPr>
          <w:p w14:paraId="71159CD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652EACE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3.01</w:t>
            </w:r>
            <w:r w:rsidRPr="003238DA">
              <w:rPr>
                <w:rFonts w:ascii="Times New Roman" w:hAnsi="Times New Roman" w:cs="Times New Roman"/>
                <w:sz w:val="20"/>
                <w:szCs w:val="20"/>
                <w:vertAlign w:val="superscript"/>
              </w:rPr>
              <w:t>+</w:t>
            </w:r>
          </w:p>
        </w:tc>
        <w:tc>
          <w:tcPr>
            <w:tcW w:w="607" w:type="pct"/>
            <w:tcBorders>
              <w:left w:val="nil"/>
              <w:right w:val="nil"/>
            </w:tcBorders>
            <w:vAlign w:val="center"/>
          </w:tcPr>
          <w:p w14:paraId="4AAD3BF1" w14:textId="64757560" w:rsidR="0072194A" w:rsidRPr="005D72E7" w:rsidRDefault="008C5C60" w:rsidP="00465678">
            <w:pPr>
              <w:spacing w:after="0" w:line="240" w:lineRule="auto"/>
              <w:contextualSpacing/>
              <w:jc w:val="center"/>
              <w:rPr>
                <w:rFonts w:ascii="Times New Roman" w:hAnsi="Times New Roman" w:cs="Times New Roman"/>
                <w:sz w:val="20"/>
                <w:szCs w:val="20"/>
              </w:rPr>
            </w:pPr>
            <w:r w:rsidRPr="008C5C60">
              <w:rPr>
                <w:rFonts w:ascii="Times New Roman" w:hAnsi="Times New Roman" w:cs="Times New Roman"/>
                <w:sz w:val="20"/>
                <w:szCs w:val="20"/>
              </w:rPr>
              <w:t>1349909.95</w:t>
            </w:r>
          </w:p>
        </w:tc>
        <w:tc>
          <w:tcPr>
            <w:tcW w:w="607" w:type="pct"/>
            <w:tcBorders>
              <w:left w:val="nil"/>
              <w:right w:val="nil"/>
            </w:tcBorders>
            <w:vAlign w:val="center"/>
          </w:tcPr>
          <w:p w14:paraId="72E174B3"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4E46E34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0.04</w:t>
            </w:r>
          </w:p>
        </w:tc>
        <w:tc>
          <w:tcPr>
            <w:tcW w:w="602" w:type="pct"/>
            <w:tcBorders>
              <w:left w:val="nil"/>
              <w:right w:val="nil"/>
            </w:tcBorders>
            <w:vAlign w:val="center"/>
          </w:tcPr>
          <w:p w14:paraId="108AC696" w14:textId="216918C0"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6658.87</w:t>
            </w:r>
          </w:p>
        </w:tc>
      </w:tr>
      <w:tr w:rsidR="0072194A" w:rsidRPr="005D72E7" w14:paraId="34F503E1"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59523BB5"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606" w:type="pct"/>
            <w:tcBorders>
              <w:left w:val="nil"/>
              <w:right w:val="nil"/>
            </w:tcBorders>
            <w:vAlign w:val="center"/>
          </w:tcPr>
          <w:p w14:paraId="42C96AE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44177CE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2.46</w:t>
            </w:r>
          </w:p>
        </w:tc>
        <w:tc>
          <w:tcPr>
            <w:tcW w:w="607" w:type="pct"/>
            <w:tcBorders>
              <w:left w:val="nil"/>
              <w:right w:val="nil"/>
            </w:tcBorders>
            <w:vAlign w:val="center"/>
          </w:tcPr>
          <w:p w14:paraId="541EB6D4" w14:textId="126443B6" w:rsidR="0072194A" w:rsidRPr="005D72E7" w:rsidRDefault="008C5C60" w:rsidP="00465678">
            <w:pPr>
              <w:spacing w:after="0" w:line="240" w:lineRule="auto"/>
              <w:contextualSpacing/>
              <w:jc w:val="center"/>
              <w:rPr>
                <w:rFonts w:ascii="Times New Roman" w:hAnsi="Times New Roman" w:cs="Times New Roman"/>
                <w:sz w:val="20"/>
                <w:szCs w:val="20"/>
              </w:rPr>
            </w:pPr>
            <w:r w:rsidRPr="008C5C60">
              <w:rPr>
                <w:rFonts w:ascii="Times New Roman" w:hAnsi="Times New Roman" w:cs="Times New Roman"/>
                <w:sz w:val="20"/>
                <w:szCs w:val="20"/>
              </w:rPr>
              <w:t>1105563.76</w:t>
            </w:r>
          </w:p>
        </w:tc>
        <w:tc>
          <w:tcPr>
            <w:tcW w:w="607" w:type="pct"/>
            <w:tcBorders>
              <w:left w:val="nil"/>
              <w:right w:val="nil"/>
            </w:tcBorders>
            <w:vAlign w:val="center"/>
          </w:tcPr>
          <w:p w14:paraId="3958BCDB"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1C51EF3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0.82</w:t>
            </w:r>
          </w:p>
        </w:tc>
        <w:tc>
          <w:tcPr>
            <w:tcW w:w="602" w:type="pct"/>
            <w:tcBorders>
              <w:left w:val="nil"/>
              <w:right w:val="nil"/>
            </w:tcBorders>
            <w:vAlign w:val="center"/>
          </w:tcPr>
          <w:p w14:paraId="0E5383D4" w14:textId="39EDF409"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147499.74</w:t>
            </w:r>
          </w:p>
        </w:tc>
      </w:tr>
      <w:tr w:rsidR="0072194A" w:rsidRPr="005D72E7" w14:paraId="2A6CCD0F"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36A29A7E" w14:textId="77777777" w:rsidR="0072194A" w:rsidRPr="005D72E7" w:rsidRDefault="0072194A" w:rsidP="00465678">
            <w:pPr>
              <w:spacing w:after="0" w:line="240" w:lineRule="auto"/>
              <w:contextualSpacing/>
              <w:rPr>
                <w:rFonts w:ascii="Times New Roman" w:hAnsi="Times New Roman" w:cs="Times New Roman"/>
                <w:sz w:val="20"/>
                <w:szCs w:val="20"/>
              </w:rPr>
            </w:pPr>
            <w:r w:rsidRPr="005D72E7">
              <w:rPr>
                <w:rFonts w:ascii="Times New Roman" w:hAnsi="Times New Roman" w:cs="Times New Roman"/>
                <w:sz w:val="20"/>
                <w:szCs w:val="20"/>
              </w:rPr>
              <w:t>Slope, Model Estimates</w:t>
            </w:r>
          </w:p>
        </w:tc>
        <w:tc>
          <w:tcPr>
            <w:tcW w:w="606" w:type="pct"/>
            <w:tcBorders>
              <w:left w:val="nil"/>
              <w:right w:val="nil"/>
            </w:tcBorders>
            <w:vAlign w:val="center"/>
          </w:tcPr>
          <w:p w14:paraId="170D9FC1"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3/38</w:t>
            </w:r>
          </w:p>
        </w:tc>
        <w:tc>
          <w:tcPr>
            <w:tcW w:w="607" w:type="pct"/>
            <w:tcBorders>
              <w:left w:val="nil"/>
              <w:right w:val="nil"/>
            </w:tcBorders>
            <w:shd w:val="clear" w:color="auto" w:fill="auto"/>
            <w:tcMar>
              <w:top w:w="74" w:type="dxa"/>
              <w:left w:w="144" w:type="dxa"/>
              <w:bottom w:w="74" w:type="dxa"/>
              <w:right w:w="144" w:type="dxa"/>
            </w:tcMar>
            <w:vAlign w:val="center"/>
          </w:tcPr>
          <w:p w14:paraId="00B669A3"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3.53*</w:t>
            </w:r>
          </w:p>
        </w:tc>
        <w:tc>
          <w:tcPr>
            <w:tcW w:w="607" w:type="pct"/>
            <w:tcBorders>
              <w:left w:val="nil"/>
              <w:right w:val="nil"/>
            </w:tcBorders>
            <w:vAlign w:val="center"/>
          </w:tcPr>
          <w:p w14:paraId="70FF405E" w14:textId="144BDFAF" w:rsidR="0072194A" w:rsidRPr="005D72E7" w:rsidRDefault="0072194A" w:rsidP="00465678">
            <w:pPr>
              <w:spacing w:after="0" w:line="240" w:lineRule="auto"/>
              <w:contextualSpacing/>
              <w:jc w:val="center"/>
              <w:rPr>
                <w:rFonts w:ascii="Times New Roman" w:hAnsi="Times New Roman" w:cs="Times New Roman"/>
                <w:sz w:val="20"/>
                <w:szCs w:val="20"/>
              </w:rPr>
            </w:pPr>
          </w:p>
        </w:tc>
        <w:tc>
          <w:tcPr>
            <w:tcW w:w="607" w:type="pct"/>
            <w:tcBorders>
              <w:left w:val="nil"/>
              <w:right w:val="nil"/>
            </w:tcBorders>
            <w:vAlign w:val="center"/>
          </w:tcPr>
          <w:p w14:paraId="0B55522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w:t>
            </w:r>
            <w:r>
              <w:rPr>
                <w:rFonts w:ascii="Times New Roman" w:hAnsi="Times New Roman" w:cs="Times New Roman"/>
                <w:sz w:val="20"/>
                <w:szCs w:val="20"/>
              </w:rPr>
              <w:t>/38</w:t>
            </w:r>
          </w:p>
        </w:tc>
        <w:tc>
          <w:tcPr>
            <w:tcW w:w="607" w:type="pct"/>
            <w:tcBorders>
              <w:left w:val="nil"/>
              <w:right w:val="nil"/>
            </w:tcBorders>
            <w:vAlign w:val="center"/>
          </w:tcPr>
          <w:p w14:paraId="633D9F3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0.55</w:t>
            </w:r>
          </w:p>
        </w:tc>
        <w:tc>
          <w:tcPr>
            <w:tcW w:w="602" w:type="pct"/>
            <w:tcBorders>
              <w:left w:val="nil"/>
              <w:right w:val="nil"/>
            </w:tcBorders>
            <w:vAlign w:val="center"/>
          </w:tcPr>
          <w:p w14:paraId="4E122D9D" w14:textId="3DD10422" w:rsidR="0072194A" w:rsidRPr="005D72E7" w:rsidRDefault="0072194A" w:rsidP="00465678">
            <w:pPr>
              <w:spacing w:after="0" w:line="240" w:lineRule="auto"/>
              <w:contextualSpacing/>
              <w:jc w:val="center"/>
              <w:rPr>
                <w:rFonts w:ascii="Times New Roman" w:hAnsi="Times New Roman" w:cs="Times New Roman"/>
                <w:sz w:val="20"/>
                <w:szCs w:val="20"/>
              </w:rPr>
            </w:pPr>
          </w:p>
        </w:tc>
      </w:tr>
      <w:tr w:rsidR="0072194A" w:rsidRPr="005D72E7" w14:paraId="7506768A"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2B0376F1"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606" w:type="pct"/>
            <w:tcBorders>
              <w:left w:val="nil"/>
              <w:right w:val="nil"/>
            </w:tcBorders>
            <w:vAlign w:val="center"/>
          </w:tcPr>
          <w:p w14:paraId="3EF6C1C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1B7410E3" w14:textId="5DC2A6E0" w:rsidR="0072194A" w:rsidRPr="005D72E7" w:rsidRDefault="008C5C60"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r w:rsidR="0072194A" w:rsidRPr="005D72E7">
              <w:rPr>
                <w:rFonts w:ascii="Times New Roman" w:hAnsi="Times New Roman" w:cs="Times New Roman"/>
                <w:sz w:val="20"/>
                <w:szCs w:val="20"/>
              </w:rPr>
              <w:t>.06</w:t>
            </w:r>
            <w:r w:rsidR="0072194A" w:rsidRPr="003238DA">
              <w:rPr>
                <w:rFonts w:ascii="Times New Roman" w:hAnsi="Times New Roman" w:cs="Times New Roman"/>
                <w:sz w:val="20"/>
                <w:szCs w:val="20"/>
                <w:vertAlign w:val="superscript"/>
              </w:rPr>
              <w:t>+</w:t>
            </w:r>
          </w:p>
        </w:tc>
        <w:tc>
          <w:tcPr>
            <w:tcW w:w="607" w:type="pct"/>
            <w:tcBorders>
              <w:left w:val="nil"/>
              <w:right w:val="nil"/>
            </w:tcBorders>
            <w:vAlign w:val="center"/>
          </w:tcPr>
          <w:p w14:paraId="4EB88D09" w14:textId="2EC2733C" w:rsidR="0072194A" w:rsidRPr="005D72E7" w:rsidRDefault="00B36D39"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2403.62</w:t>
            </w:r>
          </w:p>
        </w:tc>
        <w:tc>
          <w:tcPr>
            <w:tcW w:w="607" w:type="pct"/>
            <w:tcBorders>
              <w:left w:val="nil"/>
              <w:right w:val="nil"/>
            </w:tcBorders>
            <w:vAlign w:val="center"/>
          </w:tcPr>
          <w:p w14:paraId="1907716E"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4D9756A9"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0.42</w:t>
            </w:r>
          </w:p>
        </w:tc>
        <w:tc>
          <w:tcPr>
            <w:tcW w:w="602" w:type="pct"/>
            <w:tcBorders>
              <w:left w:val="nil"/>
              <w:right w:val="nil"/>
            </w:tcBorders>
            <w:vAlign w:val="center"/>
          </w:tcPr>
          <w:p w14:paraId="41E47918" w14:textId="71AACC88"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156.79</w:t>
            </w:r>
          </w:p>
        </w:tc>
      </w:tr>
      <w:tr w:rsidR="0072194A" w:rsidRPr="005D72E7" w14:paraId="3EE6953C" w14:textId="77777777" w:rsidTr="00465678">
        <w:trPr>
          <w:trHeight w:val="20"/>
        </w:trPr>
        <w:tc>
          <w:tcPr>
            <w:tcW w:w="1364" w:type="pct"/>
            <w:tcBorders>
              <w:left w:val="nil"/>
              <w:right w:val="nil"/>
            </w:tcBorders>
            <w:shd w:val="clear" w:color="auto" w:fill="auto"/>
            <w:tcMar>
              <w:top w:w="74" w:type="dxa"/>
              <w:left w:w="144" w:type="dxa"/>
              <w:bottom w:w="74" w:type="dxa"/>
              <w:right w:w="144" w:type="dxa"/>
            </w:tcMar>
            <w:vAlign w:val="center"/>
          </w:tcPr>
          <w:p w14:paraId="13FE90C2"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Task Order (TO)</w:t>
            </w:r>
          </w:p>
        </w:tc>
        <w:tc>
          <w:tcPr>
            <w:tcW w:w="606" w:type="pct"/>
            <w:tcBorders>
              <w:left w:val="nil"/>
              <w:right w:val="nil"/>
            </w:tcBorders>
            <w:vAlign w:val="center"/>
          </w:tcPr>
          <w:p w14:paraId="2804296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shd w:val="clear" w:color="auto" w:fill="auto"/>
            <w:tcMar>
              <w:top w:w="74" w:type="dxa"/>
              <w:left w:w="144" w:type="dxa"/>
              <w:bottom w:w="74" w:type="dxa"/>
              <w:right w:w="144" w:type="dxa"/>
            </w:tcMar>
            <w:vAlign w:val="center"/>
          </w:tcPr>
          <w:p w14:paraId="42B661B0"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6.53*</w:t>
            </w:r>
          </w:p>
        </w:tc>
        <w:tc>
          <w:tcPr>
            <w:tcW w:w="607" w:type="pct"/>
            <w:tcBorders>
              <w:left w:val="nil"/>
              <w:right w:val="nil"/>
            </w:tcBorders>
            <w:vAlign w:val="center"/>
          </w:tcPr>
          <w:p w14:paraId="69CE7906" w14:textId="54597597" w:rsidR="0072194A" w:rsidRPr="005D72E7" w:rsidRDefault="00B36D39"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5126.12</w:t>
            </w:r>
          </w:p>
        </w:tc>
        <w:tc>
          <w:tcPr>
            <w:tcW w:w="607" w:type="pct"/>
            <w:tcBorders>
              <w:left w:val="nil"/>
              <w:right w:val="nil"/>
            </w:tcBorders>
            <w:vAlign w:val="center"/>
          </w:tcPr>
          <w:p w14:paraId="3105BE16"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right w:val="nil"/>
            </w:tcBorders>
            <w:vAlign w:val="center"/>
          </w:tcPr>
          <w:p w14:paraId="445A22D7"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0.43</w:t>
            </w:r>
          </w:p>
        </w:tc>
        <w:tc>
          <w:tcPr>
            <w:tcW w:w="602" w:type="pct"/>
            <w:tcBorders>
              <w:left w:val="nil"/>
              <w:right w:val="nil"/>
            </w:tcBorders>
            <w:vAlign w:val="center"/>
          </w:tcPr>
          <w:p w14:paraId="50F76B92" w14:textId="3476EB82"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158.6</w:t>
            </w:r>
            <w:r>
              <w:rPr>
                <w:rFonts w:ascii="Times New Roman" w:hAnsi="Times New Roman" w:cs="Times New Roman"/>
                <w:sz w:val="20"/>
                <w:szCs w:val="20"/>
              </w:rPr>
              <w:t>2</w:t>
            </w:r>
          </w:p>
        </w:tc>
      </w:tr>
      <w:tr w:rsidR="0072194A" w:rsidRPr="005D72E7" w14:paraId="506F3E22" w14:textId="77777777" w:rsidTr="00465678">
        <w:trPr>
          <w:trHeight w:val="20"/>
        </w:trPr>
        <w:tc>
          <w:tcPr>
            <w:tcW w:w="1364" w:type="pct"/>
            <w:tcBorders>
              <w:left w:val="nil"/>
              <w:bottom w:val="single" w:sz="4" w:space="0" w:color="auto"/>
              <w:right w:val="nil"/>
            </w:tcBorders>
            <w:shd w:val="clear" w:color="auto" w:fill="auto"/>
            <w:tcMar>
              <w:top w:w="74" w:type="dxa"/>
              <w:left w:w="144" w:type="dxa"/>
              <w:bottom w:w="74" w:type="dxa"/>
              <w:right w:w="144" w:type="dxa"/>
            </w:tcMar>
            <w:vAlign w:val="center"/>
          </w:tcPr>
          <w:p w14:paraId="2EF7E66E" w14:textId="77777777" w:rsidR="0072194A" w:rsidRPr="005D72E7" w:rsidRDefault="0072194A" w:rsidP="00465678">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606" w:type="pct"/>
            <w:tcBorders>
              <w:left w:val="nil"/>
              <w:bottom w:val="single" w:sz="4" w:space="0" w:color="auto"/>
              <w:right w:val="nil"/>
            </w:tcBorders>
            <w:vAlign w:val="center"/>
          </w:tcPr>
          <w:p w14:paraId="774FD64F"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bottom w:val="single" w:sz="4" w:space="0" w:color="auto"/>
              <w:right w:val="nil"/>
            </w:tcBorders>
            <w:shd w:val="clear" w:color="auto" w:fill="auto"/>
            <w:tcMar>
              <w:top w:w="74" w:type="dxa"/>
              <w:left w:w="144" w:type="dxa"/>
              <w:bottom w:w="74" w:type="dxa"/>
              <w:right w:w="144" w:type="dxa"/>
            </w:tcMar>
            <w:vAlign w:val="center"/>
          </w:tcPr>
          <w:p w14:paraId="4CDD986C"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1.45</w:t>
            </w:r>
          </w:p>
        </w:tc>
        <w:tc>
          <w:tcPr>
            <w:tcW w:w="607" w:type="pct"/>
            <w:tcBorders>
              <w:left w:val="nil"/>
              <w:bottom w:val="single" w:sz="4" w:space="0" w:color="auto"/>
              <w:right w:val="nil"/>
            </w:tcBorders>
            <w:vAlign w:val="center"/>
          </w:tcPr>
          <w:p w14:paraId="6C2D4DA9" w14:textId="2B45A19F" w:rsidR="0072194A" w:rsidRPr="005D72E7" w:rsidRDefault="00B36D39" w:rsidP="0046567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1134.83</w:t>
            </w:r>
          </w:p>
        </w:tc>
        <w:tc>
          <w:tcPr>
            <w:tcW w:w="607" w:type="pct"/>
            <w:tcBorders>
              <w:left w:val="nil"/>
              <w:bottom w:val="single" w:sz="4" w:space="0" w:color="auto"/>
              <w:right w:val="nil"/>
            </w:tcBorders>
            <w:vAlign w:val="center"/>
          </w:tcPr>
          <w:p w14:paraId="210931DA"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07" w:type="pct"/>
            <w:tcBorders>
              <w:left w:val="nil"/>
              <w:bottom w:val="single" w:sz="4" w:space="0" w:color="auto"/>
              <w:right w:val="nil"/>
            </w:tcBorders>
            <w:vAlign w:val="center"/>
          </w:tcPr>
          <w:p w14:paraId="78CA2992" w14:textId="77777777" w:rsidR="0072194A" w:rsidRPr="005D72E7" w:rsidRDefault="0072194A" w:rsidP="00465678">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0.66</w:t>
            </w:r>
          </w:p>
        </w:tc>
        <w:tc>
          <w:tcPr>
            <w:tcW w:w="602" w:type="pct"/>
            <w:tcBorders>
              <w:left w:val="nil"/>
              <w:bottom w:val="single" w:sz="4" w:space="0" w:color="auto"/>
              <w:right w:val="nil"/>
            </w:tcBorders>
            <w:vAlign w:val="center"/>
          </w:tcPr>
          <w:p w14:paraId="7EA9BAC6" w14:textId="7A7BDB6B" w:rsidR="0072194A" w:rsidRPr="005D72E7" w:rsidRDefault="00B36D39" w:rsidP="00465678">
            <w:pPr>
              <w:spacing w:after="0" w:line="240" w:lineRule="auto"/>
              <w:contextualSpacing/>
              <w:jc w:val="center"/>
              <w:rPr>
                <w:rFonts w:ascii="Times New Roman" w:hAnsi="Times New Roman" w:cs="Times New Roman"/>
                <w:sz w:val="20"/>
                <w:szCs w:val="20"/>
              </w:rPr>
            </w:pPr>
            <w:r w:rsidRPr="00B36D39">
              <w:rPr>
                <w:rFonts w:ascii="Times New Roman" w:hAnsi="Times New Roman" w:cs="Times New Roman"/>
                <w:sz w:val="20"/>
                <w:szCs w:val="20"/>
              </w:rPr>
              <w:t>243.4</w:t>
            </w:r>
            <w:r>
              <w:rPr>
                <w:rFonts w:ascii="Times New Roman" w:hAnsi="Times New Roman" w:cs="Times New Roman"/>
                <w:sz w:val="20"/>
                <w:szCs w:val="20"/>
              </w:rPr>
              <w:t>4</w:t>
            </w:r>
          </w:p>
        </w:tc>
      </w:tr>
    </w:tbl>
    <w:p w14:paraId="56AF7019" w14:textId="77777777" w:rsidR="0072194A" w:rsidRDefault="0072194A" w:rsidP="0072194A">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236C4F71" w14:textId="77777777" w:rsidR="0072194A" w:rsidRPr="005D72E7" w:rsidRDefault="0072194A" w:rsidP="0072194A">
      <w:pPr>
        <w:spacing w:after="0"/>
        <w:rPr>
          <w:rFonts w:ascii="Times New Roman" w:hAnsi="Times New Roman" w:cs="Times New Roman"/>
          <w:sz w:val="20"/>
        </w:rPr>
      </w:pPr>
      <w:r w:rsidRPr="005D72E7">
        <w:rPr>
          <w:rFonts w:ascii="Times New Roman" w:hAnsi="Times New Roman" w:cs="Times New Roman"/>
          <w:sz w:val="20"/>
          <w:vertAlign w:val="superscript"/>
        </w:rPr>
        <w:t>a</w:t>
      </w:r>
      <w:r w:rsidRPr="005D72E7">
        <w:rPr>
          <w:rFonts w:ascii="Times New Roman" w:hAnsi="Times New Roman" w:cs="Times New Roman"/>
          <w:sz w:val="20"/>
        </w:rPr>
        <w:t xml:space="preserve"> Model/Error DF</w:t>
      </w:r>
    </w:p>
    <w:p w14:paraId="0D306C29" w14:textId="77777777" w:rsidR="0072194A" w:rsidRPr="00D42689" w:rsidRDefault="0072194A" w:rsidP="0072194A">
      <w:pPr>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b</w:t>
      </w:r>
      <w:r w:rsidRPr="00D42689">
        <w:rPr>
          <w:rFonts w:ascii="Times New Roman" w:hAnsi="Times New Roman" w:cs="Times New Roman"/>
          <w:sz w:val="20"/>
          <w:szCs w:val="20"/>
        </w:rPr>
        <w:t xml:space="preserve"> Proportion of correct category responses on the first learning block (intercept) or change in accuracy for each trial block (slope).</w:t>
      </w:r>
    </w:p>
    <w:p w14:paraId="15B206A9" w14:textId="77777777" w:rsidR="0072194A" w:rsidRDefault="0072194A" w:rsidP="0072194A">
      <w:pPr>
        <w:spacing w:after="0" w:line="240" w:lineRule="auto"/>
      </w:pPr>
      <w:r>
        <w:rPr>
          <w:rFonts w:ascii="Times New Roman" w:hAnsi="Times New Roman" w:cs="Times New Roman"/>
          <w:sz w:val="20"/>
          <w:szCs w:val="20"/>
          <w:vertAlign w:val="superscript"/>
        </w:rPr>
        <w:t>c</w:t>
      </w:r>
      <w:r w:rsidRPr="00D42689">
        <w:rPr>
          <w:rFonts w:ascii="Times New Roman" w:hAnsi="Times New Roman" w:cs="Times New Roman"/>
          <w:sz w:val="20"/>
          <w:szCs w:val="20"/>
        </w:rPr>
        <w:t xml:space="preserve"> Median RT on the first learning block (intercept) or change in RT for each trial block (slope).</w:t>
      </w:r>
      <w:r w:rsidRPr="00D42689">
        <w:t xml:space="preserve"> </w:t>
      </w:r>
    </w:p>
    <w:p w14:paraId="69B649D9" w14:textId="77777777" w:rsidR="0072194A" w:rsidRPr="00D42689" w:rsidRDefault="0072194A" w:rsidP="0072194A">
      <w:pPr>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lastRenderedPageBreak/>
        <w:t>d</w:t>
      </w:r>
      <w:r w:rsidRPr="00D42689">
        <w:rPr>
          <w:rFonts w:ascii="Times New Roman" w:hAnsi="Times New Roman" w:cs="Times New Roman"/>
          <w:sz w:val="20"/>
          <w:szCs w:val="20"/>
        </w:rPr>
        <w:t xml:space="preserve"> IES on the first learning block (intercept) or change in IES for each trial block (slope).</w:t>
      </w:r>
    </w:p>
    <w:p w14:paraId="7FDE36E8" w14:textId="77777777" w:rsidR="0072194A" w:rsidRPr="00B43F9E" w:rsidRDefault="0072194A" w:rsidP="0072194A">
      <w:pPr>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2194A" w:rsidRPr="00B43F9E" w14:paraId="4E4FD328" w14:textId="77777777" w:rsidTr="00465678">
        <w:trPr>
          <w:trHeight w:val="360"/>
          <w:tblHeader/>
        </w:trPr>
        <w:tc>
          <w:tcPr>
            <w:tcW w:w="9350" w:type="dxa"/>
            <w:gridSpan w:val="2"/>
            <w:vAlign w:val="center"/>
          </w:tcPr>
          <w:p w14:paraId="0AED57D9" w14:textId="09E3F777" w:rsidR="0072194A" w:rsidRPr="00B43F9E" w:rsidRDefault="00152ACB" w:rsidP="00152ACB">
            <w:pPr>
              <w:spacing w:before="120" w:after="120"/>
              <w:rPr>
                <w:rFonts w:ascii="Times New Roman" w:eastAsiaTheme="majorEastAsia" w:hAnsi="Times New Roman" w:cs="Times New Roman"/>
                <w:sz w:val="24"/>
                <w:szCs w:val="24"/>
              </w:rPr>
            </w:pPr>
            <w:bookmarkStart w:id="86" w:name="_Ref531262194"/>
            <w:r w:rsidRPr="00B43F9E">
              <w:rPr>
                <w:rFonts w:ascii="Times New Roman" w:hAnsi="Times New Roman" w:cs="Times New Roman"/>
                <w:sz w:val="24"/>
                <w:szCs w:val="24"/>
              </w:rPr>
              <w:t xml:space="preserve">Figure </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STYLEREF 2 \s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7.3</w:t>
            </w:r>
            <w:r w:rsidRPr="00B43F9E">
              <w:rPr>
                <w:rFonts w:ascii="Times New Roman" w:hAnsi="Times New Roman" w:cs="Times New Roman"/>
                <w:sz w:val="24"/>
                <w:szCs w:val="24"/>
              </w:rPr>
              <w:fldChar w:fldCharType="end"/>
            </w:r>
            <w:r w:rsidRPr="00B43F9E">
              <w:rPr>
                <w:rFonts w:ascii="Times New Roman" w:hAnsi="Times New Roman" w:cs="Times New Roman"/>
                <w:sz w:val="24"/>
                <w:szCs w:val="24"/>
              </w:rPr>
              <w:t>.</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SEQ Figure \* ARABIC \s 2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4</w:t>
            </w:r>
            <w:r w:rsidRPr="00B43F9E">
              <w:rPr>
                <w:rFonts w:ascii="Times New Roman" w:hAnsi="Times New Roman" w:cs="Times New Roman"/>
                <w:sz w:val="24"/>
                <w:szCs w:val="24"/>
              </w:rPr>
              <w:fldChar w:fldCharType="end"/>
            </w:r>
            <w:bookmarkEnd w:id="86"/>
            <w:r w:rsidRPr="00B43F9E">
              <w:rPr>
                <w:rFonts w:ascii="Times New Roman" w:hAnsi="Times New Roman" w:cs="Times New Roman"/>
                <w:sz w:val="24"/>
                <w:szCs w:val="24"/>
              </w:rPr>
              <w:t>.</w:t>
            </w:r>
            <w:r w:rsidRPr="00B43F9E">
              <w:rPr>
                <w:rFonts w:ascii="Times New Roman" w:hAnsi="Times New Roman" w:cs="Times New Roman"/>
                <w:i/>
                <w:sz w:val="24"/>
                <w:szCs w:val="24"/>
              </w:rPr>
              <w:t xml:space="preserve"> </w:t>
            </w:r>
            <w:r w:rsidR="0072194A" w:rsidRPr="00B43F9E">
              <w:rPr>
                <w:rFonts w:ascii="Times New Roman" w:eastAsiaTheme="majorEastAsia" w:hAnsi="Times New Roman" w:cs="Times New Roman"/>
                <w:sz w:val="24"/>
                <w:szCs w:val="24"/>
              </w:rPr>
              <w:t xml:space="preserve">Rule-based and information-integration </w:t>
            </w:r>
            <w:r w:rsidR="0072194A" w:rsidRPr="00B43F9E">
              <w:rPr>
                <w:rFonts w:ascii="Times New Roman" w:hAnsi="Times New Roman" w:cs="Times New Roman"/>
                <w:sz w:val="24"/>
                <w:szCs w:val="24"/>
              </w:rPr>
              <w:t xml:space="preserve">category task subject regression performance estimates </w:t>
            </w:r>
            <w:r w:rsidR="0072194A" w:rsidRPr="00B43F9E">
              <w:rPr>
                <w:rFonts w:ascii="Times New Roman" w:eastAsiaTheme="majorEastAsia" w:hAnsi="Times New Roman" w:cs="Times New Roman"/>
                <w:sz w:val="24"/>
                <w:szCs w:val="24"/>
              </w:rPr>
              <w:t xml:space="preserve">(means and SE bars) </w:t>
            </w:r>
            <w:r w:rsidR="0072194A" w:rsidRPr="00B43F9E">
              <w:rPr>
                <w:rFonts w:ascii="Times New Roman" w:hAnsi="Times New Roman" w:cs="Times New Roman"/>
                <w:sz w:val="24"/>
                <w:szCs w:val="24"/>
              </w:rPr>
              <w:t>by iron status group and task order [</w:t>
            </w:r>
            <w:r w:rsidR="0072194A" w:rsidRPr="00B43F9E">
              <w:rPr>
                <w:rFonts w:ascii="Times New Roman" w:hAnsi="Times New Roman" w:cs="Times New Roman"/>
                <w:i/>
                <w:sz w:val="24"/>
                <w:szCs w:val="24"/>
              </w:rPr>
              <w:t>n</w:t>
            </w:r>
            <w:r w:rsidR="0072194A" w:rsidRPr="00B43F9E">
              <w:rPr>
                <w:rFonts w:ascii="Times New Roman" w:hAnsi="Times New Roman" w:cs="Times New Roman"/>
                <w:sz w:val="24"/>
                <w:szCs w:val="24"/>
              </w:rPr>
              <w:t xml:space="preserve"> = 42]</w:t>
            </w:r>
          </w:p>
        </w:tc>
      </w:tr>
      <w:tr w:rsidR="0072194A" w:rsidRPr="00B43F9E" w14:paraId="125673BE" w14:textId="77777777" w:rsidTr="00465678">
        <w:trPr>
          <w:trHeight w:val="360"/>
          <w:tblHeader/>
        </w:trPr>
        <w:tc>
          <w:tcPr>
            <w:tcW w:w="4675" w:type="dxa"/>
            <w:vAlign w:val="center"/>
          </w:tcPr>
          <w:p w14:paraId="67648FA1" w14:textId="77777777" w:rsidR="0072194A" w:rsidRPr="00B43F9E" w:rsidRDefault="0072194A" w:rsidP="00465678">
            <w:pPr>
              <w:spacing w:before="120" w:after="120"/>
              <w:jc w:val="center"/>
              <w:rPr>
                <w:rFonts w:ascii="Times New Roman" w:hAnsi="Times New Roman" w:cs="Times New Roman"/>
                <w:b/>
                <w:noProof/>
                <w:sz w:val="24"/>
                <w:szCs w:val="24"/>
              </w:rPr>
            </w:pPr>
            <w:r w:rsidRPr="00B43F9E">
              <w:rPr>
                <w:rFonts w:ascii="Times New Roman" w:hAnsi="Times New Roman" w:cs="Times New Roman"/>
                <w:b/>
                <w:noProof/>
                <w:sz w:val="24"/>
                <w:szCs w:val="24"/>
              </w:rPr>
              <w:t>Rule-Based Task</w:t>
            </w:r>
          </w:p>
        </w:tc>
        <w:tc>
          <w:tcPr>
            <w:tcW w:w="4675" w:type="dxa"/>
            <w:vAlign w:val="center"/>
          </w:tcPr>
          <w:p w14:paraId="17E6F51F" w14:textId="77777777" w:rsidR="0072194A" w:rsidRPr="00B43F9E" w:rsidRDefault="0072194A" w:rsidP="00465678">
            <w:pPr>
              <w:spacing w:before="120" w:after="120"/>
              <w:jc w:val="center"/>
              <w:rPr>
                <w:rFonts w:ascii="Times New Roman" w:hAnsi="Times New Roman" w:cs="Times New Roman"/>
                <w:b/>
                <w:noProof/>
                <w:sz w:val="24"/>
                <w:szCs w:val="24"/>
              </w:rPr>
            </w:pPr>
            <w:r w:rsidRPr="00B43F9E">
              <w:rPr>
                <w:rFonts w:ascii="Times New Roman" w:hAnsi="Times New Roman" w:cs="Times New Roman"/>
                <w:b/>
                <w:noProof/>
                <w:sz w:val="24"/>
                <w:szCs w:val="24"/>
              </w:rPr>
              <w:t>Information-Integration Task</w:t>
            </w:r>
          </w:p>
        </w:tc>
      </w:tr>
      <w:tr w:rsidR="0072194A" w:rsidRPr="00B43F9E" w14:paraId="5F4685A9" w14:textId="77777777" w:rsidTr="00465678">
        <w:tc>
          <w:tcPr>
            <w:tcW w:w="4675" w:type="dxa"/>
          </w:tcPr>
          <w:p w14:paraId="19A2EC75" w14:textId="0D91841D"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a)</w:t>
            </w:r>
          </w:p>
          <w:p w14:paraId="1A561355" w14:textId="77777777" w:rsidR="0072194A" w:rsidRPr="00B43F9E" w:rsidRDefault="0072194A" w:rsidP="00465678">
            <w:pPr>
              <w:rPr>
                <w:rFonts w:ascii="Times New Roman" w:eastAsiaTheme="majorEastAsia" w:hAnsi="Times New Roman" w:cs="Times New Roman"/>
                <w:b/>
                <w:sz w:val="24"/>
                <w:szCs w:val="24"/>
              </w:rPr>
            </w:pPr>
            <w:r w:rsidRPr="00B43F9E">
              <w:rPr>
                <w:rFonts w:ascii="Times New Roman" w:eastAsiaTheme="majorEastAsia" w:hAnsi="Times New Roman" w:cs="Times New Roman"/>
                <w:b/>
                <w:noProof/>
                <w:sz w:val="24"/>
                <w:szCs w:val="24"/>
              </w:rPr>
              <w:drawing>
                <wp:inline distT="0" distB="0" distL="0" distR="0" wp14:anchorId="3863B424" wp14:editId="6402ABC2">
                  <wp:extent cx="2816232" cy="2011680"/>
                  <wp:effectExtent l="0" t="0" r="3175" b="762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RB_acc_intercept.png"/>
                          <pic:cNvPicPr/>
                        </pic:nvPicPr>
                        <pic:blipFill>
                          <a:blip r:embed="rId41">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73305AA6" w14:textId="22861644"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g)</w:t>
            </w:r>
          </w:p>
          <w:p w14:paraId="21128A0B" w14:textId="77777777" w:rsidR="0072194A" w:rsidRPr="00B43F9E" w:rsidRDefault="0072194A" w:rsidP="00465678">
            <w:pPr>
              <w:rPr>
                <w:rFonts w:ascii="Times New Roman" w:eastAsiaTheme="majorEastAsia" w:hAnsi="Times New Roman" w:cs="Times New Roman"/>
                <w:b/>
                <w:sz w:val="24"/>
                <w:szCs w:val="24"/>
              </w:rPr>
            </w:pPr>
            <w:r w:rsidRPr="00B43F9E">
              <w:rPr>
                <w:rFonts w:ascii="Times New Roman" w:eastAsiaTheme="majorEastAsia" w:hAnsi="Times New Roman" w:cs="Times New Roman"/>
                <w:b/>
                <w:noProof/>
                <w:sz w:val="24"/>
                <w:szCs w:val="24"/>
              </w:rPr>
              <w:drawing>
                <wp:inline distT="0" distB="0" distL="0" distR="0" wp14:anchorId="558413C8" wp14:editId="46F7C57C">
                  <wp:extent cx="2816232" cy="2011680"/>
                  <wp:effectExtent l="0" t="0" r="3175" b="762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I_acc_intercept.png"/>
                          <pic:cNvPicPr/>
                        </pic:nvPicPr>
                        <pic:blipFill>
                          <a:blip r:embed="rId42">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2194A" w:rsidRPr="00B43F9E" w14:paraId="7449C889" w14:textId="77777777" w:rsidTr="00465678">
        <w:tc>
          <w:tcPr>
            <w:tcW w:w="4675" w:type="dxa"/>
          </w:tcPr>
          <w:p w14:paraId="2F82910B" w14:textId="0D10FE5B"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b)</w:t>
            </w:r>
            <w:r w:rsidR="0072194A" w:rsidRPr="00B43F9E">
              <w:rPr>
                <w:rFonts w:ascii="Times New Roman" w:hAnsi="Times New Roman" w:cs="Times New Roman"/>
                <w:b/>
                <w:noProof/>
                <w:sz w:val="24"/>
                <w:szCs w:val="24"/>
              </w:rPr>
              <w:drawing>
                <wp:inline distT="0" distB="0" distL="0" distR="0" wp14:anchorId="2A5FFA1E" wp14:editId="3F0B2318">
                  <wp:extent cx="2816232" cy="2011680"/>
                  <wp:effectExtent l="0" t="0" r="3175" b="762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RB_acc_slope.png"/>
                          <pic:cNvPicPr/>
                        </pic:nvPicPr>
                        <pic:blipFill>
                          <a:blip r:embed="rId43">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3F031502" w14:textId="5FFA9FC1"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 xml:space="preserve">h) </w:t>
            </w:r>
            <w:r w:rsidR="0072194A" w:rsidRPr="00B43F9E">
              <w:rPr>
                <w:rFonts w:ascii="Times New Roman" w:hAnsi="Times New Roman" w:cs="Times New Roman"/>
                <w:b/>
                <w:noProof/>
                <w:sz w:val="24"/>
                <w:szCs w:val="24"/>
              </w:rPr>
              <w:drawing>
                <wp:inline distT="0" distB="0" distL="0" distR="0" wp14:anchorId="294E3386" wp14:editId="381B736C">
                  <wp:extent cx="2816232" cy="2011680"/>
                  <wp:effectExtent l="0" t="0" r="3175"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I_acc_slope.png"/>
                          <pic:cNvPicPr/>
                        </pic:nvPicPr>
                        <pic:blipFill>
                          <a:blip r:embed="rId44">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2194A" w:rsidRPr="00B43F9E" w14:paraId="32ED5BF1" w14:textId="77777777" w:rsidTr="00465678">
        <w:tc>
          <w:tcPr>
            <w:tcW w:w="4675" w:type="dxa"/>
          </w:tcPr>
          <w:p w14:paraId="4D9F35AA" w14:textId="2CCF9FE2"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c)</w:t>
            </w:r>
            <w:r w:rsidR="0072194A" w:rsidRPr="00B43F9E">
              <w:rPr>
                <w:rFonts w:ascii="Times New Roman" w:hAnsi="Times New Roman" w:cs="Times New Roman"/>
                <w:b/>
                <w:noProof/>
                <w:sz w:val="24"/>
                <w:szCs w:val="24"/>
              </w:rPr>
              <w:drawing>
                <wp:inline distT="0" distB="0" distL="0" distR="0" wp14:anchorId="1027C49D" wp14:editId="60AE6E5C">
                  <wp:extent cx="2816232" cy="2011680"/>
                  <wp:effectExtent l="0" t="0" r="3175" b="762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RB_rt_intercept.png"/>
                          <pic:cNvPicPr/>
                        </pic:nvPicPr>
                        <pic:blipFill>
                          <a:blip r:embed="rId45">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6FDAAB5F" w14:textId="343562BD"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i)</w:t>
            </w:r>
            <w:r w:rsidR="0072194A" w:rsidRPr="00B43F9E">
              <w:rPr>
                <w:rFonts w:ascii="Times New Roman" w:hAnsi="Times New Roman" w:cs="Times New Roman"/>
                <w:b/>
                <w:noProof/>
                <w:sz w:val="24"/>
                <w:szCs w:val="24"/>
              </w:rPr>
              <w:drawing>
                <wp:inline distT="0" distB="0" distL="0" distR="0" wp14:anchorId="1ECCA986" wp14:editId="2C9034F3">
                  <wp:extent cx="2816232" cy="2011680"/>
                  <wp:effectExtent l="0" t="0" r="3175"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I_rt_intercept.png"/>
                          <pic:cNvPicPr/>
                        </pic:nvPicPr>
                        <pic:blipFill>
                          <a:blip r:embed="rId46">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2194A" w:rsidRPr="00B43F9E" w14:paraId="56BDC290" w14:textId="77777777" w:rsidTr="00465678">
        <w:tc>
          <w:tcPr>
            <w:tcW w:w="4675" w:type="dxa"/>
          </w:tcPr>
          <w:p w14:paraId="56ECECEA" w14:textId="7F19CAFE"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lastRenderedPageBreak/>
              <w:t>(</w:t>
            </w:r>
            <w:r w:rsidR="0072194A" w:rsidRPr="00B43F9E">
              <w:rPr>
                <w:rFonts w:ascii="Times New Roman" w:hAnsi="Times New Roman" w:cs="Times New Roman"/>
                <w:b/>
                <w:noProof/>
                <w:sz w:val="24"/>
                <w:szCs w:val="24"/>
              </w:rPr>
              <w:t xml:space="preserve">d) </w:t>
            </w:r>
            <w:r w:rsidR="0072194A" w:rsidRPr="00B43F9E">
              <w:rPr>
                <w:rFonts w:ascii="Times New Roman" w:hAnsi="Times New Roman" w:cs="Times New Roman"/>
                <w:b/>
                <w:noProof/>
                <w:sz w:val="24"/>
                <w:szCs w:val="24"/>
              </w:rPr>
              <w:drawing>
                <wp:inline distT="0" distB="0" distL="0" distR="0" wp14:anchorId="334C1BC1" wp14:editId="09D18DEA">
                  <wp:extent cx="2816232" cy="2011680"/>
                  <wp:effectExtent l="0" t="0" r="3175" b="762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RB_rt_slope.png"/>
                          <pic:cNvPicPr/>
                        </pic:nvPicPr>
                        <pic:blipFill>
                          <a:blip r:embed="rId47">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5A49A7F8" w14:textId="562AA802"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j)</w:t>
            </w:r>
            <w:r w:rsidR="0072194A" w:rsidRPr="00B43F9E">
              <w:rPr>
                <w:rFonts w:ascii="Times New Roman" w:hAnsi="Times New Roman" w:cs="Times New Roman"/>
                <w:b/>
                <w:noProof/>
                <w:sz w:val="24"/>
                <w:szCs w:val="24"/>
              </w:rPr>
              <w:drawing>
                <wp:inline distT="0" distB="0" distL="0" distR="0" wp14:anchorId="473DF278" wp14:editId="2E8BC2BB">
                  <wp:extent cx="2816232" cy="2011680"/>
                  <wp:effectExtent l="0" t="0" r="3175" b="762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I_rt_slope.png"/>
                          <pic:cNvPicPr/>
                        </pic:nvPicPr>
                        <pic:blipFill>
                          <a:blip r:embed="rId48">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2194A" w:rsidRPr="00B43F9E" w14:paraId="488EB37F" w14:textId="77777777" w:rsidTr="00465678">
        <w:tc>
          <w:tcPr>
            <w:tcW w:w="4675" w:type="dxa"/>
          </w:tcPr>
          <w:p w14:paraId="48DDF69D" w14:textId="5F8F084C"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e)</w:t>
            </w:r>
          </w:p>
          <w:p w14:paraId="064AB8E2" w14:textId="77777777" w:rsidR="0072194A" w:rsidRPr="00B43F9E" w:rsidRDefault="0072194A" w:rsidP="00465678">
            <w:pPr>
              <w:rPr>
                <w:rFonts w:ascii="Times New Roman" w:eastAsiaTheme="majorEastAsia" w:hAnsi="Times New Roman" w:cs="Times New Roman"/>
                <w:b/>
                <w:sz w:val="24"/>
                <w:szCs w:val="24"/>
              </w:rPr>
            </w:pPr>
            <w:r w:rsidRPr="00B43F9E">
              <w:rPr>
                <w:rFonts w:ascii="Times New Roman" w:eastAsiaTheme="majorEastAsia" w:hAnsi="Times New Roman" w:cs="Times New Roman"/>
                <w:b/>
                <w:noProof/>
                <w:sz w:val="24"/>
                <w:szCs w:val="24"/>
              </w:rPr>
              <w:drawing>
                <wp:inline distT="0" distB="0" distL="0" distR="0" wp14:anchorId="42BA514E" wp14:editId="00CE0138">
                  <wp:extent cx="2816232" cy="2011680"/>
                  <wp:effectExtent l="0" t="0" r="3175" b="762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RB_ies_intercept.png"/>
                          <pic:cNvPicPr/>
                        </pic:nvPicPr>
                        <pic:blipFill>
                          <a:blip r:embed="rId49">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7BA37364" w14:textId="3D7C2B1F"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k)</w:t>
            </w:r>
            <w:r w:rsidR="0072194A" w:rsidRPr="00B43F9E">
              <w:rPr>
                <w:rFonts w:ascii="Times New Roman" w:hAnsi="Times New Roman" w:cs="Times New Roman"/>
                <w:b/>
                <w:noProof/>
                <w:sz w:val="24"/>
                <w:szCs w:val="24"/>
              </w:rPr>
              <w:drawing>
                <wp:inline distT="0" distB="0" distL="0" distR="0" wp14:anchorId="7A1179B0" wp14:editId="0B76458F">
                  <wp:extent cx="2816232" cy="2011680"/>
                  <wp:effectExtent l="0" t="0" r="3175" b="762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I_ies_intercept.png"/>
                          <pic:cNvPicPr/>
                        </pic:nvPicPr>
                        <pic:blipFill>
                          <a:blip r:embed="rId50">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2194A" w:rsidRPr="00B43F9E" w14:paraId="3B65EFF8" w14:textId="77777777" w:rsidTr="00465678">
        <w:tc>
          <w:tcPr>
            <w:tcW w:w="4675" w:type="dxa"/>
          </w:tcPr>
          <w:p w14:paraId="2588E5D5" w14:textId="0D3E22C1"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f)</w:t>
            </w:r>
          </w:p>
          <w:p w14:paraId="0FE5D5ED" w14:textId="77777777" w:rsidR="0072194A" w:rsidRPr="00B43F9E" w:rsidRDefault="0072194A" w:rsidP="00465678">
            <w:pPr>
              <w:rPr>
                <w:rFonts w:ascii="Times New Roman" w:hAnsi="Times New Roman" w:cs="Times New Roman"/>
                <w:b/>
                <w:noProof/>
                <w:sz w:val="24"/>
                <w:szCs w:val="24"/>
              </w:rPr>
            </w:pPr>
            <w:r w:rsidRPr="00B43F9E">
              <w:rPr>
                <w:rFonts w:ascii="Times New Roman" w:hAnsi="Times New Roman" w:cs="Times New Roman"/>
                <w:b/>
                <w:noProof/>
                <w:sz w:val="24"/>
                <w:szCs w:val="24"/>
              </w:rPr>
              <w:drawing>
                <wp:inline distT="0" distB="0" distL="0" distR="0" wp14:anchorId="53573E43" wp14:editId="54FC7CD6">
                  <wp:extent cx="2816232" cy="2011680"/>
                  <wp:effectExtent l="0" t="0" r="3175" b="762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RB_ies_slope.png"/>
                          <pic:cNvPicPr/>
                        </pic:nvPicPr>
                        <pic:blipFill>
                          <a:blip r:embed="rId51">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7F4CABC0" w14:textId="549BFC15"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l)</w:t>
            </w:r>
            <w:r w:rsidR="0072194A" w:rsidRPr="00B43F9E">
              <w:rPr>
                <w:rFonts w:ascii="Times New Roman" w:hAnsi="Times New Roman" w:cs="Times New Roman"/>
                <w:b/>
                <w:noProof/>
                <w:sz w:val="24"/>
                <w:szCs w:val="24"/>
              </w:rPr>
              <w:drawing>
                <wp:inline distT="0" distB="0" distL="0" distR="0" wp14:anchorId="754DF82D" wp14:editId="4B36DFC4">
                  <wp:extent cx="2816232" cy="2011680"/>
                  <wp:effectExtent l="0" t="0" r="3175" b="762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I_ies_slope.png"/>
                          <pic:cNvPicPr/>
                        </pic:nvPicPr>
                        <pic:blipFill>
                          <a:blip r:embed="rId52">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bl>
    <w:p w14:paraId="50B3C373" w14:textId="77777777" w:rsidR="0072194A" w:rsidRPr="005D72E7" w:rsidRDefault="0072194A" w:rsidP="0072194A">
      <w:pPr>
        <w:rPr>
          <w:rFonts w:ascii="Times New Roman" w:hAnsi="Times New Roman" w:cs="Times New Roman"/>
        </w:rPr>
      </w:pPr>
    </w:p>
    <w:p w14:paraId="1B5E0220" w14:textId="77777777" w:rsidR="0072194A" w:rsidRPr="005D72E7" w:rsidRDefault="0072194A" w:rsidP="0072194A">
      <w:pPr>
        <w:rPr>
          <w:rFonts w:ascii="Times New Roman" w:hAnsi="Times New Roman" w:cs="Times New Roman"/>
        </w:rPr>
      </w:pPr>
    </w:p>
    <w:p w14:paraId="008435F5" w14:textId="77777777" w:rsidR="0072194A" w:rsidRPr="005D72E7" w:rsidRDefault="0072194A" w:rsidP="0072194A">
      <w:pPr>
        <w:rPr>
          <w:rFonts w:ascii="Times New Roman" w:hAnsi="Times New Roman" w:cs="Times New Roman"/>
        </w:rPr>
      </w:pPr>
    </w:p>
    <w:p w14:paraId="6B16B18C" w14:textId="161694FE" w:rsidR="0072194A" w:rsidRPr="00B43F9E" w:rsidRDefault="00152ACB" w:rsidP="00B43F9E">
      <w:pPr>
        <w:spacing w:before="120" w:after="120" w:line="240" w:lineRule="auto"/>
        <w:rPr>
          <w:rFonts w:ascii="Times New Roman" w:hAnsi="Times New Roman" w:cs="Times New Roman"/>
          <w:sz w:val="24"/>
          <w:szCs w:val="24"/>
        </w:rPr>
      </w:pPr>
      <w:bookmarkStart w:id="87" w:name="_Ref531260127"/>
      <w:r w:rsidRPr="00B43F9E">
        <w:rPr>
          <w:rFonts w:ascii="Times New Roman" w:hAnsi="Times New Roman" w:cs="Times New Roman"/>
          <w:sz w:val="24"/>
          <w:szCs w:val="24"/>
        </w:rPr>
        <w:lastRenderedPageBreak/>
        <w:t xml:space="preserve">Table </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STYLEREF 2 \s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7.3</w:t>
      </w:r>
      <w:r w:rsidRPr="00B43F9E">
        <w:rPr>
          <w:rFonts w:ascii="Times New Roman" w:hAnsi="Times New Roman" w:cs="Times New Roman"/>
          <w:sz w:val="24"/>
          <w:szCs w:val="24"/>
        </w:rPr>
        <w:fldChar w:fldCharType="end"/>
      </w:r>
      <w:r w:rsidRPr="00B43F9E">
        <w:rPr>
          <w:rFonts w:ascii="Times New Roman" w:hAnsi="Times New Roman" w:cs="Times New Roman"/>
          <w:sz w:val="24"/>
          <w:szCs w:val="24"/>
        </w:rPr>
        <w:t>.</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SEQ Table \* ARABIC \s 2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5</w:t>
      </w:r>
      <w:r w:rsidRPr="00B43F9E">
        <w:rPr>
          <w:rFonts w:ascii="Times New Roman" w:hAnsi="Times New Roman" w:cs="Times New Roman"/>
          <w:sz w:val="24"/>
          <w:szCs w:val="24"/>
        </w:rPr>
        <w:fldChar w:fldCharType="end"/>
      </w:r>
      <w:bookmarkEnd w:id="87"/>
      <w:r w:rsidRPr="00B43F9E">
        <w:rPr>
          <w:rFonts w:ascii="Times New Roman" w:hAnsi="Times New Roman" w:cs="Times New Roman"/>
          <w:sz w:val="24"/>
          <w:szCs w:val="24"/>
        </w:rPr>
        <w:t xml:space="preserve">. </w:t>
      </w:r>
      <w:r w:rsidR="0072194A" w:rsidRPr="00B43F9E">
        <w:rPr>
          <w:rFonts w:ascii="Times New Roman" w:hAnsi="Times New Roman" w:cs="Times New Roman"/>
          <w:sz w:val="24"/>
          <w:szCs w:val="24"/>
        </w:rPr>
        <w:t>Correlations between category task performance subject regression estimates and iron status measures [</w:t>
      </w:r>
      <w:r w:rsidR="0072194A" w:rsidRPr="00B43F9E">
        <w:rPr>
          <w:rFonts w:ascii="Times New Roman" w:hAnsi="Times New Roman" w:cs="Times New Roman"/>
          <w:i/>
          <w:sz w:val="24"/>
          <w:szCs w:val="24"/>
        </w:rPr>
        <w:t>n</w:t>
      </w:r>
      <w:r w:rsidR="0072194A" w:rsidRPr="00B43F9E">
        <w:rPr>
          <w:rFonts w:ascii="Times New Roman" w:hAnsi="Times New Roman" w:cs="Times New Roman"/>
          <w:sz w:val="24"/>
          <w:szCs w:val="24"/>
        </w:rPr>
        <w:t xml:space="preserve"> = 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819"/>
        <w:gridCol w:w="891"/>
        <w:gridCol w:w="747"/>
        <w:gridCol w:w="819"/>
        <w:gridCol w:w="774"/>
        <w:gridCol w:w="864"/>
        <w:gridCol w:w="819"/>
        <w:gridCol w:w="819"/>
        <w:gridCol w:w="819"/>
        <w:gridCol w:w="819"/>
      </w:tblGrid>
      <w:tr w:rsidR="0072194A" w:rsidRPr="005D72E7" w14:paraId="7578FB8E" w14:textId="77777777" w:rsidTr="00465678">
        <w:trPr>
          <w:trHeight w:val="360"/>
          <w:tblHeader/>
        </w:trPr>
        <w:tc>
          <w:tcPr>
            <w:tcW w:w="1170" w:type="dxa"/>
            <w:tcBorders>
              <w:top w:val="single" w:sz="4" w:space="0" w:color="auto"/>
              <w:bottom w:val="single" w:sz="4" w:space="0" w:color="auto"/>
            </w:tcBorders>
            <w:vAlign w:val="center"/>
          </w:tcPr>
          <w:p w14:paraId="60A634E1" w14:textId="77777777" w:rsidR="0072194A" w:rsidRPr="005D72E7" w:rsidRDefault="0072194A" w:rsidP="00465678">
            <w:pPr>
              <w:contextualSpacing/>
              <w:rPr>
                <w:rFonts w:ascii="Times New Roman" w:eastAsiaTheme="majorEastAsia" w:hAnsi="Times New Roman" w:cs="Times New Roman"/>
                <w:b/>
                <w:sz w:val="20"/>
                <w:szCs w:val="20"/>
              </w:rPr>
            </w:pPr>
            <w:r w:rsidRPr="005D72E7">
              <w:rPr>
                <w:rFonts w:ascii="Times New Roman" w:eastAsiaTheme="majorEastAsia" w:hAnsi="Times New Roman" w:cs="Times New Roman"/>
                <w:b/>
                <w:sz w:val="20"/>
                <w:szCs w:val="20"/>
              </w:rPr>
              <w:t>Task</w:t>
            </w:r>
          </w:p>
          <w:p w14:paraId="63478C34" w14:textId="77777777" w:rsidR="0072194A" w:rsidRPr="005D72E7" w:rsidRDefault="0072194A" w:rsidP="00465678">
            <w:pPr>
              <w:ind w:left="157"/>
              <w:contextualSpacing/>
              <w:rPr>
                <w:rFonts w:ascii="Times New Roman" w:hAnsi="Times New Roman" w:cs="Times New Roman"/>
                <w:b/>
                <w:sz w:val="20"/>
                <w:szCs w:val="20"/>
              </w:rPr>
            </w:pPr>
            <w:r w:rsidRPr="005D72E7">
              <w:rPr>
                <w:rFonts w:ascii="Times New Roman" w:eastAsiaTheme="majorEastAsia" w:hAnsi="Times New Roman" w:cs="Times New Roman"/>
                <w:b/>
                <w:sz w:val="20"/>
                <w:szCs w:val="20"/>
              </w:rPr>
              <w:t>Measure</w:t>
            </w:r>
          </w:p>
        </w:tc>
        <w:tc>
          <w:tcPr>
            <w:tcW w:w="819" w:type="dxa"/>
            <w:tcBorders>
              <w:top w:val="single" w:sz="4" w:space="0" w:color="auto"/>
              <w:bottom w:val="single" w:sz="4" w:space="0" w:color="auto"/>
            </w:tcBorders>
            <w:vAlign w:val="center"/>
          </w:tcPr>
          <w:p w14:paraId="4ADA9961" w14:textId="77777777" w:rsidR="0072194A" w:rsidRPr="005D72E7" w:rsidRDefault="0072194A" w:rsidP="00465678">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Hb</w:t>
            </w:r>
          </w:p>
        </w:tc>
        <w:tc>
          <w:tcPr>
            <w:tcW w:w="891" w:type="dxa"/>
            <w:tcBorders>
              <w:top w:val="single" w:sz="4" w:space="0" w:color="auto"/>
              <w:bottom w:val="single" w:sz="4" w:space="0" w:color="auto"/>
            </w:tcBorders>
            <w:vAlign w:val="center"/>
          </w:tcPr>
          <w:p w14:paraId="3F3B0D0F" w14:textId="77777777" w:rsidR="0072194A" w:rsidRPr="005D72E7" w:rsidRDefault="0072194A" w:rsidP="00465678">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sFt</w:t>
            </w:r>
          </w:p>
        </w:tc>
        <w:tc>
          <w:tcPr>
            <w:tcW w:w="747" w:type="dxa"/>
            <w:tcBorders>
              <w:top w:val="single" w:sz="4" w:space="0" w:color="auto"/>
              <w:bottom w:val="single" w:sz="4" w:space="0" w:color="auto"/>
            </w:tcBorders>
            <w:vAlign w:val="center"/>
          </w:tcPr>
          <w:p w14:paraId="5770C4BA" w14:textId="77777777" w:rsidR="0072194A" w:rsidRPr="005D72E7" w:rsidRDefault="0072194A" w:rsidP="00465678">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HCT</w:t>
            </w:r>
          </w:p>
        </w:tc>
        <w:tc>
          <w:tcPr>
            <w:tcW w:w="819" w:type="dxa"/>
            <w:tcBorders>
              <w:top w:val="single" w:sz="4" w:space="0" w:color="auto"/>
              <w:bottom w:val="single" w:sz="4" w:space="0" w:color="auto"/>
            </w:tcBorders>
            <w:vAlign w:val="center"/>
          </w:tcPr>
          <w:p w14:paraId="1C37E9F7" w14:textId="77777777" w:rsidR="0072194A" w:rsidRPr="005D72E7" w:rsidRDefault="0072194A" w:rsidP="00465678">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MCV</w:t>
            </w:r>
          </w:p>
        </w:tc>
        <w:tc>
          <w:tcPr>
            <w:tcW w:w="774" w:type="dxa"/>
            <w:tcBorders>
              <w:top w:val="single" w:sz="4" w:space="0" w:color="auto"/>
              <w:bottom w:val="single" w:sz="4" w:space="0" w:color="auto"/>
            </w:tcBorders>
            <w:vAlign w:val="center"/>
          </w:tcPr>
          <w:p w14:paraId="28176CC4" w14:textId="77777777" w:rsidR="0072194A" w:rsidRPr="005D72E7" w:rsidRDefault="0072194A" w:rsidP="00465678">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MCH</w:t>
            </w:r>
          </w:p>
        </w:tc>
        <w:tc>
          <w:tcPr>
            <w:tcW w:w="864" w:type="dxa"/>
            <w:tcBorders>
              <w:top w:val="single" w:sz="4" w:space="0" w:color="auto"/>
              <w:bottom w:val="single" w:sz="4" w:space="0" w:color="auto"/>
            </w:tcBorders>
            <w:vAlign w:val="center"/>
          </w:tcPr>
          <w:p w14:paraId="25B47259" w14:textId="77777777" w:rsidR="0072194A" w:rsidRPr="005D72E7" w:rsidRDefault="0072194A" w:rsidP="00465678">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MCHC</w:t>
            </w:r>
          </w:p>
        </w:tc>
        <w:tc>
          <w:tcPr>
            <w:tcW w:w="819" w:type="dxa"/>
            <w:tcBorders>
              <w:top w:val="single" w:sz="4" w:space="0" w:color="auto"/>
              <w:bottom w:val="single" w:sz="4" w:space="0" w:color="auto"/>
            </w:tcBorders>
            <w:vAlign w:val="center"/>
          </w:tcPr>
          <w:p w14:paraId="16937D54" w14:textId="77777777" w:rsidR="0072194A" w:rsidRPr="005D72E7" w:rsidRDefault="0072194A" w:rsidP="00465678">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RDW</w:t>
            </w:r>
          </w:p>
        </w:tc>
        <w:tc>
          <w:tcPr>
            <w:tcW w:w="819" w:type="dxa"/>
            <w:tcBorders>
              <w:top w:val="single" w:sz="4" w:space="0" w:color="auto"/>
              <w:bottom w:val="single" w:sz="4" w:space="0" w:color="auto"/>
            </w:tcBorders>
            <w:vAlign w:val="center"/>
          </w:tcPr>
          <w:p w14:paraId="333BAD73" w14:textId="77777777" w:rsidR="0072194A" w:rsidRPr="005D72E7" w:rsidRDefault="0072194A" w:rsidP="00465678">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WBC</w:t>
            </w:r>
          </w:p>
        </w:tc>
        <w:tc>
          <w:tcPr>
            <w:tcW w:w="819" w:type="dxa"/>
            <w:tcBorders>
              <w:top w:val="single" w:sz="4" w:space="0" w:color="auto"/>
              <w:bottom w:val="single" w:sz="4" w:space="0" w:color="auto"/>
            </w:tcBorders>
            <w:vAlign w:val="center"/>
          </w:tcPr>
          <w:p w14:paraId="1379D585" w14:textId="77777777" w:rsidR="0072194A" w:rsidRPr="005D72E7" w:rsidRDefault="0072194A" w:rsidP="00465678">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RBC</w:t>
            </w:r>
          </w:p>
        </w:tc>
        <w:tc>
          <w:tcPr>
            <w:tcW w:w="819" w:type="dxa"/>
            <w:tcBorders>
              <w:top w:val="single" w:sz="4" w:space="0" w:color="auto"/>
              <w:bottom w:val="single" w:sz="4" w:space="0" w:color="auto"/>
            </w:tcBorders>
            <w:vAlign w:val="center"/>
          </w:tcPr>
          <w:p w14:paraId="44010065" w14:textId="77777777" w:rsidR="0072194A" w:rsidRPr="005D72E7" w:rsidRDefault="0072194A" w:rsidP="00465678">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CRP</w:t>
            </w:r>
          </w:p>
        </w:tc>
      </w:tr>
      <w:tr w:rsidR="0072194A" w:rsidRPr="005D72E7" w14:paraId="5C27DB26" w14:textId="77777777" w:rsidTr="00465678">
        <w:trPr>
          <w:trHeight w:val="360"/>
        </w:trPr>
        <w:tc>
          <w:tcPr>
            <w:tcW w:w="9360" w:type="dxa"/>
            <w:gridSpan w:val="11"/>
            <w:tcBorders>
              <w:top w:val="single" w:sz="4" w:space="0" w:color="auto"/>
              <w:bottom w:val="single" w:sz="4" w:space="0" w:color="auto"/>
            </w:tcBorders>
            <w:vAlign w:val="center"/>
          </w:tcPr>
          <w:p w14:paraId="3D5760C3" w14:textId="77777777" w:rsidR="0072194A" w:rsidRPr="005D72E7" w:rsidRDefault="0072194A" w:rsidP="00465678">
            <w:pPr>
              <w:contextualSpacing/>
              <w:rPr>
                <w:rFonts w:ascii="Times New Roman" w:hAnsi="Times New Roman" w:cs="Times New Roman"/>
                <w:b/>
                <w:sz w:val="20"/>
                <w:szCs w:val="20"/>
              </w:rPr>
            </w:pPr>
            <w:r w:rsidRPr="005D72E7">
              <w:rPr>
                <w:rFonts w:ascii="Times New Roman" w:eastAsiaTheme="majorEastAsia" w:hAnsi="Times New Roman" w:cs="Times New Roman"/>
                <w:b/>
                <w:sz w:val="20"/>
                <w:szCs w:val="20"/>
              </w:rPr>
              <w:t>Rule-Based Task</w:t>
            </w:r>
          </w:p>
        </w:tc>
      </w:tr>
      <w:tr w:rsidR="0072194A" w:rsidRPr="005D72E7" w14:paraId="3A06337A" w14:textId="77777777" w:rsidTr="00465678">
        <w:trPr>
          <w:trHeight w:val="360"/>
        </w:trPr>
        <w:tc>
          <w:tcPr>
            <w:tcW w:w="1170" w:type="dxa"/>
            <w:tcBorders>
              <w:top w:val="single" w:sz="4" w:space="0" w:color="auto"/>
            </w:tcBorders>
            <w:vAlign w:val="center"/>
          </w:tcPr>
          <w:p w14:paraId="000F377F" w14:textId="77777777" w:rsidR="0072194A" w:rsidRPr="005D72E7" w:rsidRDefault="0072194A" w:rsidP="00465678">
            <w:pPr>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Accuracy</w:t>
            </w:r>
            <w:r w:rsidRPr="00D42689">
              <w:rPr>
                <w:rFonts w:ascii="Times New Roman" w:eastAsiaTheme="majorEastAsia" w:hAnsi="Times New Roman" w:cs="Times New Roman"/>
                <w:sz w:val="20"/>
                <w:szCs w:val="20"/>
                <w:vertAlign w:val="superscript"/>
              </w:rPr>
              <w:t>a</w:t>
            </w:r>
          </w:p>
        </w:tc>
        <w:tc>
          <w:tcPr>
            <w:tcW w:w="819" w:type="dxa"/>
            <w:tcBorders>
              <w:top w:val="single" w:sz="4" w:space="0" w:color="auto"/>
            </w:tcBorders>
            <w:vAlign w:val="center"/>
          </w:tcPr>
          <w:p w14:paraId="62D0ABD2"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91" w:type="dxa"/>
            <w:tcBorders>
              <w:top w:val="single" w:sz="4" w:space="0" w:color="auto"/>
            </w:tcBorders>
            <w:vAlign w:val="center"/>
          </w:tcPr>
          <w:p w14:paraId="7A5C8954"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747" w:type="dxa"/>
            <w:tcBorders>
              <w:top w:val="single" w:sz="4" w:space="0" w:color="auto"/>
            </w:tcBorders>
            <w:vAlign w:val="center"/>
          </w:tcPr>
          <w:p w14:paraId="4B0D5486"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59708001"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774" w:type="dxa"/>
            <w:tcBorders>
              <w:top w:val="single" w:sz="4" w:space="0" w:color="auto"/>
            </w:tcBorders>
            <w:vAlign w:val="center"/>
          </w:tcPr>
          <w:p w14:paraId="4BEB92B6"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64" w:type="dxa"/>
            <w:tcBorders>
              <w:top w:val="single" w:sz="4" w:space="0" w:color="auto"/>
            </w:tcBorders>
            <w:vAlign w:val="center"/>
          </w:tcPr>
          <w:p w14:paraId="27681C9F"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601EC4B2"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176CBEB4"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41DCB14B"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4A8A6309" w14:textId="77777777" w:rsidR="0072194A" w:rsidRPr="005D72E7" w:rsidRDefault="0072194A" w:rsidP="00465678">
            <w:pPr>
              <w:contextualSpacing/>
              <w:jc w:val="center"/>
              <w:rPr>
                <w:rFonts w:ascii="Times New Roman" w:eastAsiaTheme="majorEastAsia" w:hAnsi="Times New Roman" w:cs="Times New Roman"/>
                <w:sz w:val="20"/>
                <w:szCs w:val="20"/>
              </w:rPr>
            </w:pPr>
          </w:p>
        </w:tc>
      </w:tr>
      <w:tr w:rsidR="0072194A" w:rsidRPr="005D72E7" w14:paraId="5CDE2AC9" w14:textId="77777777" w:rsidTr="00465678">
        <w:trPr>
          <w:trHeight w:val="360"/>
        </w:trPr>
        <w:tc>
          <w:tcPr>
            <w:tcW w:w="1170" w:type="dxa"/>
            <w:vAlign w:val="center"/>
          </w:tcPr>
          <w:p w14:paraId="1AF195AE" w14:textId="77777777" w:rsidR="0072194A" w:rsidRPr="005D72E7" w:rsidRDefault="0072194A" w:rsidP="00465678">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Intercept</w:t>
            </w:r>
          </w:p>
        </w:tc>
        <w:tc>
          <w:tcPr>
            <w:tcW w:w="819" w:type="dxa"/>
            <w:vAlign w:val="center"/>
          </w:tcPr>
          <w:p w14:paraId="4107FD31"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-0.02</w:t>
            </w:r>
          </w:p>
        </w:tc>
        <w:tc>
          <w:tcPr>
            <w:tcW w:w="891" w:type="dxa"/>
            <w:vAlign w:val="center"/>
          </w:tcPr>
          <w:p w14:paraId="6A89177E"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0.01</w:t>
            </w:r>
          </w:p>
        </w:tc>
        <w:tc>
          <w:tcPr>
            <w:tcW w:w="747" w:type="dxa"/>
            <w:vAlign w:val="center"/>
          </w:tcPr>
          <w:p w14:paraId="28571CAF"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-0.05</w:t>
            </w:r>
          </w:p>
        </w:tc>
        <w:tc>
          <w:tcPr>
            <w:tcW w:w="819" w:type="dxa"/>
            <w:vAlign w:val="center"/>
          </w:tcPr>
          <w:p w14:paraId="30F42C3C"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0.16</w:t>
            </w:r>
          </w:p>
        </w:tc>
        <w:tc>
          <w:tcPr>
            <w:tcW w:w="774" w:type="dxa"/>
            <w:vAlign w:val="center"/>
          </w:tcPr>
          <w:p w14:paraId="2251B84A"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0.11</w:t>
            </w:r>
          </w:p>
        </w:tc>
        <w:tc>
          <w:tcPr>
            <w:tcW w:w="864" w:type="dxa"/>
            <w:vAlign w:val="center"/>
          </w:tcPr>
          <w:p w14:paraId="3417B517"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0.01</w:t>
            </w:r>
          </w:p>
        </w:tc>
        <w:tc>
          <w:tcPr>
            <w:tcW w:w="819" w:type="dxa"/>
            <w:vAlign w:val="center"/>
          </w:tcPr>
          <w:p w14:paraId="0C8B14C4"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0.10</w:t>
            </w:r>
          </w:p>
        </w:tc>
        <w:tc>
          <w:tcPr>
            <w:tcW w:w="819" w:type="dxa"/>
            <w:vAlign w:val="center"/>
          </w:tcPr>
          <w:p w14:paraId="4EA85BC6"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-0.12</w:t>
            </w:r>
          </w:p>
        </w:tc>
        <w:tc>
          <w:tcPr>
            <w:tcW w:w="819" w:type="dxa"/>
            <w:vAlign w:val="center"/>
          </w:tcPr>
          <w:p w14:paraId="2BD59A17"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-0.15</w:t>
            </w:r>
          </w:p>
        </w:tc>
        <w:tc>
          <w:tcPr>
            <w:tcW w:w="819" w:type="dxa"/>
            <w:vAlign w:val="center"/>
          </w:tcPr>
          <w:p w14:paraId="3C85320F"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0.12</w:t>
            </w:r>
          </w:p>
        </w:tc>
      </w:tr>
      <w:tr w:rsidR="0072194A" w:rsidRPr="005D72E7" w14:paraId="6E36BFE3" w14:textId="77777777" w:rsidTr="00465678">
        <w:trPr>
          <w:trHeight w:val="360"/>
        </w:trPr>
        <w:tc>
          <w:tcPr>
            <w:tcW w:w="1170" w:type="dxa"/>
            <w:vAlign w:val="center"/>
          </w:tcPr>
          <w:p w14:paraId="521C49D8" w14:textId="77777777" w:rsidR="0072194A" w:rsidRPr="005D72E7" w:rsidRDefault="0072194A" w:rsidP="00465678">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Slope</w:t>
            </w:r>
          </w:p>
        </w:tc>
        <w:tc>
          <w:tcPr>
            <w:tcW w:w="819" w:type="dxa"/>
            <w:vAlign w:val="center"/>
          </w:tcPr>
          <w:p w14:paraId="2249C1BB"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0.09</w:t>
            </w:r>
          </w:p>
        </w:tc>
        <w:tc>
          <w:tcPr>
            <w:tcW w:w="891" w:type="dxa"/>
            <w:vAlign w:val="center"/>
          </w:tcPr>
          <w:p w14:paraId="0299E9BF"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-0.07</w:t>
            </w:r>
          </w:p>
        </w:tc>
        <w:tc>
          <w:tcPr>
            <w:tcW w:w="747" w:type="dxa"/>
            <w:vAlign w:val="center"/>
          </w:tcPr>
          <w:p w14:paraId="65A8EA73"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0.11</w:t>
            </w:r>
          </w:p>
        </w:tc>
        <w:tc>
          <w:tcPr>
            <w:tcW w:w="819" w:type="dxa"/>
            <w:vAlign w:val="center"/>
          </w:tcPr>
          <w:p w14:paraId="1C37221C"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-0.09</w:t>
            </w:r>
          </w:p>
        </w:tc>
        <w:tc>
          <w:tcPr>
            <w:tcW w:w="774" w:type="dxa"/>
            <w:vAlign w:val="center"/>
          </w:tcPr>
          <w:p w14:paraId="0A245EF9"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-0.05</w:t>
            </w:r>
          </w:p>
        </w:tc>
        <w:tc>
          <w:tcPr>
            <w:tcW w:w="864" w:type="dxa"/>
            <w:vAlign w:val="center"/>
          </w:tcPr>
          <w:p w14:paraId="305C1EEB"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0.01</w:t>
            </w:r>
          </w:p>
        </w:tc>
        <w:tc>
          <w:tcPr>
            <w:tcW w:w="819" w:type="dxa"/>
            <w:vAlign w:val="center"/>
          </w:tcPr>
          <w:p w14:paraId="591AFA81"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-0.14</w:t>
            </w:r>
          </w:p>
        </w:tc>
        <w:tc>
          <w:tcPr>
            <w:tcW w:w="819" w:type="dxa"/>
            <w:vAlign w:val="center"/>
          </w:tcPr>
          <w:p w14:paraId="7B091E98"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0.08</w:t>
            </w:r>
          </w:p>
        </w:tc>
        <w:tc>
          <w:tcPr>
            <w:tcW w:w="819" w:type="dxa"/>
            <w:vAlign w:val="center"/>
          </w:tcPr>
          <w:p w14:paraId="27E7B777"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0.19</w:t>
            </w:r>
          </w:p>
        </w:tc>
        <w:tc>
          <w:tcPr>
            <w:tcW w:w="819" w:type="dxa"/>
            <w:vAlign w:val="center"/>
          </w:tcPr>
          <w:p w14:paraId="7F7608A6"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-0.14</w:t>
            </w:r>
          </w:p>
        </w:tc>
      </w:tr>
      <w:tr w:rsidR="0072194A" w:rsidRPr="005D72E7" w14:paraId="4D490D68" w14:textId="77777777" w:rsidTr="00465678">
        <w:trPr>
          <w:trHeight w:val="360"/>
        </w:trPr>
        <w:tc>
          <w:tcPr>
            <w:tcW w:w="1170" w:type="dxa"/>
            <w:vAlign w:val="center"/>
          </w:tcPr>
          <w:p w14:paraId="456C63C5" w14:textId="77777777" w:rsidR="0072194A" w:rsidRPr="005D72E7" w:rsidRDefault="0072194A" w:rsidP="00465678">
            <w:pPr>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RT</w:t>
            </w:r>
            <w:r w:rsidRPr="00D42689">
              <w:rPr>
                <w:rFonts w:ascii="Times New Roman" w:eastAsiaTheme="majorEastAsia" w:hAnsi="Times New Roman" w:cs="Times New Roman"/>
                <w:sz w:val="20"/>
                <w:szCs w:val="20"/>
                <w:vertAlign w:val="superscript"/>
              </w:rPr>
              <w:t>b</w:t>
            </w:r>
          </w:p>
        </w:tc>
        <w:tc>
          <w:tcPr>
            <w:tcW w:w="819" w:type="dxa"/>
            <w:vAlign w:val="center"/>
          </w:tcPr>
          <w:p w14:paraId="6A3C6397" w14:textId="77777777" w:rsidR="0072194A" w:rsidRPr="001D1D88" w:rsidRDefault="0072194A" w:rsidP="00465678">
            <w:pPr>
              <w:contextualSpacing/>
              <w:jc w:val="center"/>
              <w:rPr>
                <w:rFonts w:ascii="Times New Roman" w:eastAsiaTheme="majorEastAsia" w:hAnsi="Times New Roman" w:cs="Times New Roman"/>
                <w:sz w:val="20"/>
                <w:szCs w:val="20"/>
              </w:rPr>
            </w:pPr>
          </w:p>
        </w:tc>
        <w:tc>
          <w:tcPr>
            <w:tcW w:w="891" w:type="dxa"/>
            <w:vAlign w:val="center"/>
          </w:tcPr>
          <w:p w14:paraId="29C58EB2" w14:textId="77777777" w:rsidR="0072194A" w:rsidRPr="001D1D88" w:rsidRDefault="0072194A" w:rsidP="00465678">
            <w:pPr>
              <w:contextualSpacing/>
              <w:jc w:val="center"/>
              <w:rPr>
                <w:rFonts w:ascii="Times New Roman" w:eastAsiaTheme="majorEastAsia" w:hAnsi="Times New Roman" w:cs="Times New Roman"/>
                <w:sz w:val="20"/>
                <w:szCs w:val="20"/>
              </w:rPr>
            </w:pPr>
          </w:p>
        </w:tc>
        <w:tc>
          <w:tcPr>
            <w:tcW w:w="747" w:type="dxa"/>
            <w:vAlign w:val="center"/>
          </w:tcPr>
          <w:p w14:paraId="1AFFF94A" w14:textId="77777777" w:rsidR="0072194A" w:rsidRPr="001D1D88"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690B4F51" w14:textId="77777777" w:rsidR="0072194A" w:rsidRPr="001D1D88" w:rsidRDefault="0072194A" w:rsidP="00465678">
            <w:pPr>
              <w:contextualSpacing/>
              <w:jc w:val="center"/>
              <w:rPr>
                <w:rFonts w:ascii="Times New Roman" w:eastAsiaTheme="majorEastAsia" w:hAnsi="Times New Roman" w:cs="Times New Roman"/>
                <w:sz w:val="20"/>
                <w:szCs w:val="20"/>
              </w:rPr>
            </w:pPr>
          </w:p>
        </w:tc>
        <w:tc>
          <w:tcPr>
            <w:tcW w:w="774" w:type="dxa"/>
            <w:vAlign w:val="center"/>
          </w:tcPr>
          <w:p w14:paraId="71EEC28B" w14:textId="77777777" w:rsidR="0072194A" w:rsidRPr="001D1D88" w:rsidRDefault="0072194A" w:rsidP="00465678">
            <w:pPr>
              <w:contextualSpacing/>
              <w:jc w:val="center"/>
              <w:rPr>
                <w:rFonts w:ascii="Times New Roman" w:eastAsiaTheme="majorEastAsia" w:hAnsi="Times New Roman" w:cs="Times New Roman"/>
                <w:sz w:val="20"/>
                <w:szCs w:val="20"/>
              </w:rPr>
            </w:pPr>
          </w:p>
        </w:tc>
        <w:tc>
          <w:tcPr>
            <w:tcW w:w="864" w:type="dxa"/>
            <w:vAlign w:val="center"/>
          </w:tcPr>
          <w:p w14:paraId="6FAA52D1" w14:textId="77777777" w:rsidR="0072194A" w:rsidRPr="001D1D88"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743813BC" w14:textId="77777777" w:rsidR="0072194A" w:rsidRPr="001D1D88"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2659FE39" w14:textId="77777777" w:rsidR="0072194A" w:rsidRPr="001D1D88"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657A8BF9" w14:textId="77777777" w:rsidR="0072194A" w:rsidRPr="001D1D88"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2958C34C" w14:textId="77777777" w:rsidR="0072194A" w:rsidRPr="001D1D88" w:rsidRDefault="0072194A" w:rsidP="00465678">
            <w:pPr>
              <w:contextualSpacing/>
              <w:jc w:val="center"/>
              <w:rPr>
                <w:rFonts w:ascii="Times New Roman" w:eastAsiaTheme="majorEastAsia" w:hAnsi="Times New Roman" w:cs="Times New Roman"/>
                <w:sz w:val="20"/>
                <w:szCs w:val="20"/>
              </w:rPr>
            </w:pPr>
          </w:p>
        </w:tc>
      </w:tr>
      <w:tr w:rsidR="0072194A" w:rsidRPr="005D72E7" w14:paraId="707B9635" w14:textId="77777777" w:rsidTr="00465678">
        <w:trPr>
          <w:trHeight w:val="360"/>
        </w:trPr>
        <w:tc>
          <w:tcPr>
            <w:tcW w:w="1170" w:type="dxa"/>
            <w:vAlign w:val="center"/>
          </w:tcPr>
          <w:p w14:paraId="06941D9C" w14:textId="77777777" w:rsidR="0072194A" w:rsidRPr="005D72E7" w:rsidRDefault="0072194A" w:rsidP="00465678">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Intercept</w:t>
            </w:r>
          </w:p>
        </w:tc>
        <w:tc>
          <w:tcPr>
            <w:tcW w:w="819" w:type="dxa"/>
            <w:vAlign w:val="center"/>
          </w:tcPr>
          <w:p w14:paraId="7B40A071"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-0.11</w:t>
            </w:r>
          </w:p>
        </w:tc>
        <w:tc>
          <w:tcPr>
            <w:tcW w:w="891" w:type="dxa"/>
            <w:vAlign w:val="center"/>
          </w:tcPr>
          <w:p w14:paraId="795806C8" w14:textId="77777777" w:rsidR="0072194A" w:rsidRPr="0066243C" w:rsidRDefault="0072194A" w:rsidP="00465678">
            <w:pPr>
              <w:contextualSpacing/>
              <w:jc w:val="center"/>
              <w:rPr>
                <w:rFonts w:ascii="Times New Roman" w:hAnsi="Times New Roman" w:cs="Times New Roman"/>
                <w:sz w:val="20"/>
                <w:szCs w:val="20"/>
              </w:rPr>
            </w:pPr>
            <w:r w:rsidRPr="0066243C">
              <w:rPr>
                <w:rFonts w:ascii="Times New Roman" w:hAnsi="Times New Roman" w:cs="Times New Roman"/>
                <w:color w:val="000000"/>
                <w:sz w:val="20"/>
                <w:szCs w:val="19"/>
              </w:rPr>
              <w:t>-0.44**</w:t>
            </w:r>
          </w:p>
        </w:tc>
        <w:tc>
          <w:tcPr>
            <w:tcW w:w="747" w:type="dxa"/>
            <w:vAlign w:val="center"/>
          </w:tcPr>
          <w:p w14:paraId="4109310D"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-0.13</w:t>
            </w:r>
          </w:p>
        </w:tc>
        <w:tc>
          <w:tcPr>
            <w:tcW w:w="819" w:type="dxa"/>
            <w:vAlign w:val="center"/>
          </w:tcPr>
          <w:p w14:paraId="18AB8615"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-0.06</w:t>
            </w:r>
          </w:p>
        </w:tc>
        <w:tc>
          <w:tcPr>
            <w:tcW w:w="774" w:type="dxa"/>
            <w:vAlign w:val="center"/>
          </w:tcPr>
          <w:p w14:paraId="07439C9D"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-0.04</w:t>
            </w:r>
          </w:p>
        </w:tc>
        <w:tc>
          <w:tcPr>
            <w:tcW w:w="864" w:type="dxa"/>
            <w:vAlign w:val="center"/>
          </w:tcPr>
          <w:p w14:paraId="47DBE35D"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0.01</w:t>
            </w:r>
          </w:p>
        </w:tc>
        <w:tc>
          <w:tcPr>
            <w:tcW w:w="819" w:type="dxa"/>
            <w:vAlign w:val="center"/>
          </w:tcPr>
          <w:p w14:paraId="59AE46B1"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0.09</w:t>
            </w:r>
          </w:p>
        </w:tc>
        <w:tc>
          <w:tcPr>
            <w:tcW w:w="819" w:type="dxa"/>
            <w:vAlign w:val="center"/>
          </w:tcPr>
          <w:p w14:paraId="0DDAE153"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-0.01</w:t>
            </w:r>
          </w:p>
        </w:tc>
        <w:tc>
          <w:tcPr>
            <w:tcW w:w="819" w:type="dxa"/>
            <w:vAlign w:val="center"/>
          </w:tcPr>
          <w:p w14:paraId="2102EBA5"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-0.10</w:t>
            </w:r>
          </w:p>
        </w:tc>
        <w:tc>
          <w:tcPr>
            <w:tcW w:w="819" w:type="dxa"/>
            <w:vAlign w:val="center"/>
          </w:tcPr>
          <w:p w14:paraId="0816DF27" w14:textId="77777777" w:rsidR="0072194A" w:rsidRPr="001D1D88" w:rsidRDefault="0072194A" w:rsidP="00465678">
            <w:pPr>
              <w:contextualSpacing/>
              <w:jc w:val="center"/>
              <w:rPr>
                <w:rFonts w:ascii="Times New Roman" w:hAnsi="Times New Roman" w:cs="Times New Roman"/>
                <w:sz w:val="20"/>
                <w:szCs w:val="20"/>
              </w:rPr>
            </w:pPr>
            <w:r w:rsidRPr="001D1D88">
              <w:rPr>
                <w:rFonts w:ascii="Times New Roman" w:hAnsi="Times New Roman" w:cs="Times New Roman"/>
                <w:color w:val="000000"/>
                <w:sz w:val="20"/>
                <w:szCs w:val="19"/>
              </w:rPr>
              <w:t>-0.10</w:t>
            </w:r>
          </w:p>
        </w:tc>
      </w:tr>
      <w:tr w:rsidR="0072194A" w:rsidRPr="005D72E7" w14:paraId="433740FE" w14:textId="77777777" w:rsidTr="00465678">
        <w:trPr>
          <w:trHeight w:val="360"/>
        </w:trPr>
        <w:tc>
          <w:tcPr>
            <w:tcW w:w="1170" w:type="dxa"/>
            <w:vAlign w:val="center"/>
          </w:tcPr>
          <w:p w14:paraId="503E748D" w14:textId="77777777" w:rsidR="0072194A" w:rsidRPr="005D72E7" w:rsidRDefault="0072194A" w:rsidP="00465678">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Slope</w:t>
            </w:r>
          </w:p>
        </w:tc>
        <w:tc>
          <w:tcPr>
            <w:tcW w:w="819" w:type="dxa"/>
            <w:vAlign w:val="center"/>
          </w:tcPr>
          <w:p w14:paraId="070A2476" w14:textId="77777777" w:rsidR="0072194A" w:rsidRPr="00304A5D" w:rsidRDefault="0072194A" w:rsidP="00465678">
            <w:pPr>
              <w:contextualSpacing/>
              <w:jc w:val="center"/>
              <w:rPr>
                <w:rFonts w:ascii="Times New Roman" w:hAnsi="Times New Roman" w:cs="Times New Roman"/>
                <w:sz w:val="20"/>
                <w:szCs w:val="20"/>
              </w:rPr>
            </w:pPr>
            <w:r w:rsidRPr="00304A5D">
              <w:rPr>
                <w:rFonts w:ascii="Times New Roman" w:hAnsi="Times New Roman" w:cs="Times New Roman"/>
                <w:color w:val="000000"/>
                <w:sz w:val="20"/>
                <w:szCs w:val="19"/>
              </w:rPr>
              <w:t>-0.00</w:t>
            </w:r>
          </w:p>
        </w:tc>
        <w:tc>
          <w:tcPr>
            <w:tcW w:w="891" w:type="dxa"/>
            <w:vAlign w:val="center"/>
          </w:tcPr>
          <w:p w14:paraId="2B25712D" w14:textId="77777777" w:rsidR="0072194A" w:rsidRPr="0066243C" w:rsidRDefault="0072194A" w:rsidP="00465678">
            <w:pPr>
              <w:contextualSpacing/>
              <w:jc w:val="center"/>
              <w:rPr>
                <w:rFonts w:ascii="Times New Roman" w:hAnsi="Times New Roman" w:cs="Times New Roman"/>
                <w:sz w:val="20"/>
                <w:szCs w:val="20"/>
              </w:rPr>
            </w:pPr>
            <w:r w:rsidRPr="0066243C">
              <w:rPr>
                <w:rFonts w:ascii="Times New Roman" w:hAnsi="Times New Roman" w:cs="Times New Roman"/>
                <w:color w:val="000000"/>
                <w:sz w:val="20"/>
                <w:szCs w:val="19"/>
              </w:rPr>
              <w:t>0.28</w:t>
            </w:r>
            <w:r w:rsidRPr="003238DA">
              <w:rPr>
                <w:rFonts w:ascii="Times New Roman" w:hAnsi="Times New Roman" w:cs="Times New Roman"/>
                <w:color w:val="000000"/>
                <w:sz w:val="20"/>
                <w:szCs w:val="19"/>
                <w:vertAlign w:val="superscript"/>
              </w:rPr>
              <w:t>+</w:t>
            </w:r>
          </w:p>
        </w:tc>
        <w:tc>
          <w:tcPr>
            <w:tcW w:w="747" w:type="dxa"/>
            <w:vAlign w:val="center"/>
          </w:tcPr>
          <w:p w14:paraId="56738890" w14:textId="77777777" w:rsidR="0072194A" w:rsidRPr="00304A5D" w:rsidRDefault="0072194A" w:rsidP="00465678">
            <w:pPr>
              <w:contextualSpacing/>
              <w:jc w:val="center"/>
              <w:rPr>
                <w:rFonts w:ascii="Times New Roman" w:hAnsi="Times New Roman" w:cs="Times New Roman"/>
                <w:sz w:val="20"/>
                <w:szCs w:val="20"/>
              </w:rPr>
            </w:pPr>
            <w:r w:rsidRPr="00304A5D">
              <w:rPr>
                <w:rFonts w:ascii="Times New Roman" w:hAnsi="Times New Roman" w:cs="Times New Roman"/>
                <w:color w:val="000000"/>
                <w:sz w:val="20"/>
                <w:szCs w:val="19"/>
              </w:rPr>
              <w:t>0.04</w:t>
            </w:r>
          </w:p>
        </w:tc>
        <w:tc>
          <w:tcPr>
            <w:tcW w:w="819" w:type="dxa"/>
            <w:vAlign w:val="center"/>
          </w:tcPr>
          <w:p w14:paraId="294AE583" w14:textId="77777777" w:rsidR="0072194A" w:rsidRPr="00304A5D" w:rsidRDefault="0072194A" w:rsidP="00465678">
            <w:pPr>
              <w:contextualSpacing/>
              <w:jc w:val="center"/>
              <w:rPr>
                <w:rFonts w:ascii="Times New Roman" w:hAnsi="Times New Roman" w:cs="Times New Roman"/>
                <w:sz w:val="20"/>
                <w:szCs w:val="20"/>
              </w:rPr>
            </w:pPr>
            <w:r w:rsidRPr="00304A5D">
              <w:rPr>
                <w:rFonts w:ascii="Times New Roman" w:hAnsi="Times New Roman" w:cs="Times New Roman"/>
                <w:color w:val="000000"/>
                <w:sz w:val="20"/>
                <w:szCs w:val="19"/>
              </w:rPr>
              <w:t>-0.02</w:t>
            </w:r>
          </w:p>
        </w:tc>
        <w:tc>
          <w:tcPr>
            <w:tcW w:w="774" w:type="dxa"/>
            <w:vAlign w:val="center"/>
          </w:tcPr>
          <w:p w14:paraId="3953AD54" w14:textId="77777777" w:rsidR="0072194A" w:rsidRPr="00304A5D" w:rsidRDefault="0072194A" w:rsidP="00465678">
            <w:pPr>
              <w:contextualSpacing/>
              <w:jc w:val="center"/>
              <w:rPr>
                <w:rFonts w:ascii="Times New Roman" w:hAnsi="Times New Roman" w:cs="Times New Roman"/>
                <w:sz w:val="20"/>
                <w:szCs w:val="20"/>
              </w:rPr>
            </w:pPr>
            <w:r w:rsidRPr="00304A5D">
              <w:rPr>
                <w:rFonts w:ascii="Times New Roman" w:hAnsi="Times New Roman" w:cs="Times New Roman"/>
                <w:color w:val="000000"/>
                <w:sz w:val="20"/>
                <w:szCs w:val="19"/>
              </w:rPr>
              <w:t>-0.05</w:t>
            </w:r>
          </w:p>
        </w:tc>
        <w:tc>
          <w:tcPr>
            <w:tcW w:w="864" w:type="dxa"/>
            <w:vAlign w:val="center"/>
          </w:tcPr>
          <w:p w14:paraId="5A2D4814" w14:textId="77777777" w:rsidR="0072194A" w:rsidRPr="00304A5D" w:rsidRDefault="0072194A" w:rsidP="00465678">
            <w:pPr>
              <w:contextualSpacing/>
              <w:jc w:val="center"/>
              <w:rPr>
                <w:rFonts w:ascii="Times New Roman" w:hAnsi="Times New Roman" w:cs="Times New Roman"/>
                <w:sz w:val="20"/>
                <w:szCs w:val="20"/>
              </w:rPr>
            </w:pPr>
            <w:r w:rsidRPr="00304A5D">
              <w:rPr>
                <w:rFonts w:ascii="Times New Roman" w:hAnsi="Times New Roman" w:cs="Times New Roman"/>
                <w:color w:val="000000"/>
                <w:sz w:val="20"/>
                <w:szCs w:val="19"/>
              </w:rPr>
              <w:t>-0.11</w:t>
            </w:r>
          </w:p>
        </w:tc>
        <w:tc>
          <w:tcPr>
            <w:tcW w:w="819" w:type="dxa"/>
            <w:vAlign w:val="center"/>
          </w:tcPr>
          <w:p w14:paraId="16331BEF" w14:textId="77777777" w:rsidR="0072194A" w:rsidRPr="00304A5D" w:rsidRDefault="0072194A" w:rsidP="00465678">
            <w:pPr>
              <w:contextualSpacing/>
              <w:jc w:val="center"/>
              <w:rPr>
                <w:rFonts w:ascii="Times New Roman" w:hAnsi="Times New Roman" w:cs="Times New Roman"/>
                <w:sz w:val="20"/>
                <w:szCs w:val="20"/>
              </w:rPr>
            </w:pPr>
            <w:r w:rsidRPr="00304A5D">
              <w:rPr>
                <w:rFonts w:ascii="Times New Roman" w:hAnsi="Times New Roman" w:cs="Times New Roman"/>
                <w:color w:val="000000"/>
                <w:sz w:val="20"/>
                <w:szCs w:val="19"/>
              </w:rPr>
              <w:t>-0.12</w:t>
            </w:r>
          </w:p>
        </w:tc>
        <w:tc>
          <w:tcPr>
            <w:tcW w:w="819" w:type="dxa"/>
            <w:vAlign w:val="center"/>
          </w:tcPr>
          <w:p w14:paraId="41C34C2F" w14:textId="77777777" w:rsidR="0072194A" w:rsidRPr="00304A5D" w:rsidRDefault="0072194A" w:rsidP="00465678">
            <w:pPr>
              <w:contextualSpacing/>
              <w:jc w:val="center"/>
              <w:rPr>
                <w:rFonts w:ascii="Times New Roman" w:hAnsi="Times New Roman" w:cs="Times New Roman"/>
                <w:sz w:val="20"/>
                <w:szCs w:val="20"/>
              </w:rPr>
            </w:pPr>
            <w:r w:rsidRPr="00304A5D">
              <w:rPr>
                <w:rFonts w:ascii="Times New Roman" w:hAnsi="Times New Roman" w:cs="Times New Roman"/>
                <w:color w:val="000000"/>
                <w:sz w:val="20"/>
                <w:szCs w:val="19"/>
              </w:rPr>
              <w:t>0.14</w:t>
            </w:r>
          </w:p>
        </w:tc>
        <w:tc>
          <w:tcPr>
            <w:tcW w:w="819" w:type="dxa"/>
            <w:vAlign w:val="center"/>
          </w:tcPr>
          <w:p w14:paraId="7C4E6EED" w14:textId="77777777" w:rsidR="0072194A" w:rsidRPr="00304A5D" w:rsidRDefault="0072194A" w:rsidP="00465678">
            <w:pPr>
              <w:contextualSpacing/>
              <w:jc w:val="center"/>
              <w:rPr>
                <w:rFonts w:ascii="Times New Roman" w:hAnsi="Times New Roman" w:cs="Times New Roman"/>
                <w:sz w:val="20"/>
                <w:szCs w:val="20"/>
              </w:rPr>
            </w:pPr>
            <w:r w:rsidRPr="00304A5D">
              <w:rPr>
                <w:rFonts w:ascii="Times New Roman" w:hAnsi="Times New Roman" w:cs="Times New Roman"/>
                <w:color w:val="000000"/>
                <w:sz w:val="20"/>
                <w:szCs w:val="19"/>
              </w:rPr>
              <w:t>0.07</w:t>
            </w:r>
          </w:p>
        </w:tc>
        <w:tc>
          <w:tcPr>
            <w:tcW w:w="819" w:type="dxa"/>
            <w:vAlign w:val="center"/>
          </w:tcPr>
          <w:p w14:paraId="680281B7" w14:textId="77777777" w:rsidR="0072194A" w:rsidRPr="00304A5D" w:rsidRDefault="0072194A" w:rsidP="00465678">
            <w:pPr>
              <w:contextualSpacing/>
              <w:jc w:val="center"/>
              <w:rPr>
                <w:rFonts w:ascii="Times New Roman" w:hAnsi="Times New Roman" w:cs="Times New Roman"/>
                <w:sz w:val="20"/>
                <w:szCs w:val="20"/>
              </w:rPr>
            </w:pPr>
            <w:r w:rsidRPr="00304A5D">
              <w:rPr>
                <w:rFonts w:ascii="Times New Roman" w:hAnsi="Times New Roman" w:cs="Times New Roman"/>
                <w:color w:val="000000"/>
                <w:sz w:val="20"/>
                <w:szCs w:val="19"/>
              </w:rPr>
              <w:t>0.13</w:t>
            </w:r>
          </w:p>
        </w:tc>
      </w:tr>
      <w:tr w:rsidR="0072194A" w:rsidRPr="005D72E7" w14:paraId="6525D17B" w14:textId="77777777" w:rsidTr="00465678">
        <w:trPr>
          <w:trHeight w:val="360"/>
        </w:trPr>
        <w:tc>
          <w:tcPr>
            <w:tcW w:w="1170" w:type="dxa"/>
            <w:vAlign w:val="center"/>
          </w:tcPr>
          <w:p w14:paraId="39C51F40" w14:textId="77777777" w:rsidR="0072194A" w:rsidRPr="005D72E7" w:rsidRDefault="0072194A" w:rsidP="00465678">
            <w:pPr>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IES</w:t>
            </w:r>
            <w:r w:rsidRPr="00D42689">
              <w:rPr>
                <w:rFonts w:ascii="Times New Roman" w:eastAsiaTheme="majorEastAsia" w:hAnsi="Times New Roman" w:cs="Times New Roman"/>
                <w:sz w:val="20"/>
                <w:szCs w:val="20"/>
                <w:vertAlign w:val="superscript"/>
              </w:rPr>
              <w:t>c</w:t>
            </w:r>
          </w:p>
        </w:tc>
        <w:tc>
          <w:tcPr>
            <w:tcW w:w="819" w:type="dxa"/>
            <w:vAlign w:val="center"/>
          </w:tcPr>
          <w:p w14:paraId="5A4C9EF5"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91" w:type="dxa"/>
            <w:vAlign w:val="center"/>
          </w:tcPr>
          <w:p w14:paraId="487B0C7F"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747" w:type="dxa"/>
            <w:vAlign w:val="center"/>
          </w:tcPr>
          <w:p w14:paraId="339B48C4"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67435EDE"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774" w:type="dxa"/>
            <w:vAlign w:val="center"/>
          </w:tcPr>
          <w:p w14:paraId="1E9B586C"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64" w:type="dxa"/>
            <w:vAlign w:val="center"/>
          </w:tcPr>
          <w:p w14:paraId="489BDEAE"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1EBAA2F0"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79098FF9"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7EE54BE6"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3D9DADEA" w14:textId="77777777" w:rsidR="0072194A" w:rsidRPr="005D72E7" w:rsidRDefault="0072194A" w:rsidP="00465678">
            <w:pPr>
              <w:contextualSpacing/>
              <w:jc w:val="center"/>
              <w:rPr>
                <w:rFonts w:ascii="Times New Roman" w:eastAsiaTheme="majorEastAsia" w:hAnsi="Times New Roman" w:cs="Times New Roman"/>
                <w:sz w:val="20"/>
                <w:szCs w:val="20"/>
              </w:rPr>
            </w:pPr>
          </w:p>
        </w:tc>
      </w:tr>
      <w:tr w:rsidR="0072194A" w:rsidRPr="005D72E7" w14:paraId="2D388FF1" w14:textId="77777777" w:rsidTr="00465678">
        <w:trPr>
          <w:trHeight w:val="360"/>
        </w:trPr>
        <w:tc>
          <w:tcPr>
            <w:tcW w:w="1170" w:type="dxa"/>
            <w:vAlign w:val="center"/>
          </w:tcPr>
          <w:p w14:paraId="76E255F7" w14:textId="77777777" w:rsidR="0072194A" w:rsidRPr="005D72E7" w:rsidRDefault="0072194A" w:rsidP="00465678">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Intercept</w:t>
            </w:r>
          </w:p>
        </w:tc>
        <w:tc>
          <w:tcPr>
            <w:tcW w:w="819" w:type="dxa"/>
            <w:vAlign w:val="center"/>
          </w:tcPr>
          <w:p w14:paraId="6408CF5A"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0.06</w:t>
            </w:r>
          </w:p>
        </w:tc>
        <w:tc>
          <w:tcPr>
            <w:tcW w:w="891" w:type="dxa"/>
            <w:vAlign w:val="center"/>
          </w:tcPr>
          <w:p w14:paraId="41079BD1"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-0.20</w:t>
            </w:r>
          </w:p>
        </w:tc>
        <w:tc>
          <w:tcPr>
            <w:tcW w:w="747" w:type="dxa"/>
            <w:vAlign w:val="center"/>
          </w:tcPr>
          <w:p w14:paraId="5BF17EE2"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0.06</w:t>
            </w:r>
          </w:p>
        </w:tc>
        <w:tc>
          <w:tcPr>
            <w:tcW w:w="819" w:type="dxa"/>
            <w:vAlign w:val="center"/>
          </w:tcPr>
          <w:p w14:paraId="5A9D9BC3"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-0.06</w:t>
            </w:r>
          </w:p>
        </w:tc>
        <w:tc>
          <w:tcPr>
            <w:tcW w:w="774" w:type="dxa"/>
            <w:vAlign w:val="center"/>
          </w:tcPr>
          <w:p w14:paraId="6B6D64C0"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-0.02</w:t>
            </w:r>
          </w:p>
        </w:tc>
        <w:tc>
          <w:tcPr>
            <w:tcW w:w="864" w:type="dxa"/>
            <w:vAlign w:val="center"/>
          </w:tcPr>
          <w:p w14:paraId="5EBEFC94"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0.04</w:t>
            </w:r>
          </w:p>
        </w:tc>
        <w:tc>
          <w:tcPr>
            <w:tcW w:w="819" w:type="dxa"/>
            <w:vAlign w:val="center"/>
          </w:tcPr>
          <w:p w14:paraId="5FECAA15"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-0.07</w:t>
            </w:r>
          </w:p>
        </w:tc>
        <w:tc>
          <w:tcPr>
            <w:tcW w:w="819" w:type="dxa"/>
            <w:vAlign w:val="center"/>
          </w:tcPr>
          <w:p w14:paraId="1545CC30"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0.00</w:t>
            </w:r>
          </w:p>
        </w:tc>
        <w:tc>
          <w:tcPr>
            <w:tcW w:w="819" w:type="dxa"/>
            <w:vAlign w:val="center"/>
          </w:tcPr>
          <w:p w14:paraId="31B6F7C6"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0.10</w:t>
            </w:r>
          </w:p>
        </w:tc>
        <w:tc>
          <w:tcPr>
            <w:tcW w:w="819" w:type="dxa"/>
            <w:vAlign w:val="center"/>
          </w:tcPr>
          <w:p w14:paraId="534C3275"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-0.16</w:t>
            </w:r>
          </w:p>
        </w:tc>
      </w:tr>
      <w:tr w:rsidR="0072194A" w:rsidRPr="005D72E7" w14:paraId="04D94EAE" w14:textId="77777777" w:rsidTr="00465678">
        <w:trPr>
          <w:trHeight w:val="360"/>
        </w:trPr>
        <w:tc>
          <w:tcPr>
            <w:tcW w:w="1170" w:type="dxa"/>
            <w:tcBorders>
              <w:bottom w:val="single" w:sz="4" w:space="0" w:color="auto"/>
            </w:tcBorders>
            <w:vAlign w:val="center"/>
          </w:tcPr>
          <w:p w14:paraId="6DF6D76E" w14:textId="77777777" w:rsidR="0072194A" w:rsidRPr="005D72E7" w:rsidRDefault="0072194A" w:rsidP="00465678">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Slope</w:t>
            </w:r>
          </w:p>
        </w:tc>
        <w:tc>
          <w:tcPr>
            <w:tcW w:w="819" w:type="dxa"/>
            <w:tcBorders>
              <w:bottom w:val="single" w:sz="4" w:space="0" w:color="auto"/>
            </w:tcBorders>
            <w:vAlign w:val="center"/>
          </w:tcPr>
          <w:p w14:paraId="31B390B8"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-0.10</w:t>
            </w:r>
          </w:p>
        </w:tc>
        <w:tc>
          <w:tcPr>
            <w:tcW w:w="891" w:type="dxa"/>
            <w:tcBorders>
              <w:bottom w:val="single" w:sz="4" w:space="0" w:color="auto"/>
            </w:tcBorders>
            <w:vAlign w:val="center"/>
          </w:tcPr>
          <w:p w14:paraId="50C3C320"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0.25</w:t>
            </w:r>
          </w:p>
        </w:tc>
        <w:tc>
          <w:tcPr>
            <w:tcW w:w="747" w:type="dxa"/>
            <w:tcBorders>
              <w:bottom w:val="single" w:sz="4" w:space="0" w:color="auto"/>
            </w:tcBorders>
            <w:vAlign w:val="center"/>
          </w:tcPr>
          <w:p w14:paraId="01218C21"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-0.12</w:t>
            </w:r>
          </w:p>
        </w:tc>
        <w:tc>
          <w:tcPr>
            <w:tcW w:w="819" w:type="dxa"/>
            <w:tcBorders>
              <w:bottom w:val="single" w:sz="4" w:space="0" w:color="auto"/>
            </w:tcBorders>
            <w:vAlign w:val="center"/>
          </w:tcPr>
          <w:p w14:paraId="7F0977DF"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0.05</w:t>
            </w:r>
          </w:p>
        </w:tc>
        <w:tc>
          <w:tcPr>
            <w:tcW w:w="774" w:type="dxa"/>
            <w:tcBorders>
              <w:bottom w:val="single" w:sz="4" w:space="0" w:color="auto"/>
            </w:tcBorders>
            <w:vAlign w:val="center"/>
          </w:tcPr>
          <w:p w14:paraId="29489475"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0.03</w:t>
            </w:r>
          </w:p>
        </w:tc>
        <w:tc>
          <w:tcPr>
            <w:tcW w:w="864" w:type="dxa"/>
            <w:tcBorders>
              <w:bottom w:val="single" w:sz="4" w:space="0" w:color="auto"/>
            </w:tcBorders>
            <w:vAlign w:val="center"/>
          </w:tcPr>
          <w:p w14:paraId="607427D7"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-0.01</w:t>
            </w:r>
          </w:p>
        </w:tc>
        <w:tc>
          <w:tcPr>
            <w:tcW w:w="819" w:type="dxa"/>
            <w:tcBorders>
              <w:bottom w:val="single" w:sz="4" w:space="0" w:color="auto"/>
            </w:tcBorders>
            <w:vAlign w:val="center"/>
          </w:tcPr>
          <w:p w14:paraId="63294D0D"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0.02</w:t>
            </w:r>
          </w:p>
        </w:tc>
        <w:tc>
          <w:tcPr>
            <w:tcW w:w="819" w:type="dxa"/>
            <w:tcBorders>
              <w:bottom w:val="single" w:sz="4" w:space="0" w:color="auto"/>
            </w:tcBorders>
            <w:vAlign w:val="center"/>
          </w:tcPr>
          <w:p w14:paraId="427DE5C8"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0.05</w:t>
            </w:r>
          </w:p>
        </w:tc>
        <w:tc>
          <w:tcPr>
            <w:tcW w:w="819" w:type="dxa"/>
            <w:tcBorders>
              <w:bottom w:val="single" w:sz="4" w:space="0" w:color="auto"/>
            </w:tcBorders>
            <w:vAlign w:val="center"/>
          </w:tcPr>
          <w:p w14:paraId="72E4FF5F"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-0.15</w:t>
            </w:r>
          </w:p>
        </w:tc>
        <w:tc>
          <w:tcPr>
            <w:tcW w:w="819" w:type="dxa"/>
            <w:tcBorders>
              <w:bottom w:val="single" w:sz="4" w:space="0" w:color="auto"/>
            </w:tcBorders>
            <w:vAlign w:val="center"/>
          </w:tcPr>
          <w:p w14:paraId="5625D7EC"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0.17</w:t>
            </w:r>
          </w:p>
        </w:tc>
      </w:tr>
      <w:tr w:rsidR="0072194A" w:rsidRPr="005D72E7" w14:paraId="2ACC66FB" w14:textId="77777777" w:rsidTr="00465678">
        <w:trPr>
          <w:trHeight w:val="360"/>
        </w:trPr>
        <w:tc>
          <w:tcPr>
            <w:tcW w:w="9360" w:type="dxa"/>
            <w:gridSpan w:val="11"/>
            <w:tcBorders>
              <w:top w:val="single" w:sz="4" w:space="0" w:color="auto"/>
              <w:bottom w:val="single" w:sz="4" w:space="0" w:color="auto"/>
            </w:tcBorders>
            <w:vAlign w:val="center"/>
          </w:tcPr>
          <w:p w14:paraId="1FAC29CD" w14:textId="77777777" w:rsidR="0072194A" w:rsidRPr="005D72E7" w:rsidRDefault="0072194A" w:rsidP="00465678">
            <w:pPr>
              <w:contextualSpacing/>
              <w:rPr>
                <w:rFonts w:ascii="Times New Roman" w:hAnsi="Times New Roman" w:cs="Times New Roman"/>
                <w:b/>
                <w:sz w:val="20"/>
                <w:szCs w:val="20"/>
              </w:rPr>
            </w:pPr>
            <w:r w:rsidRPr="005D72E7">
              <w:rPr>
                <w:rFonts w:ascii="Times New Roman" w:eastAsiaTheme="majorEastAsia" w:hAnsi="Times New Roman" w:cs="Times New Roman"/>
                <w:b/>
                <w:sz w:val="20"/>
                <w:szCs w:val="20"/>
              </w:rPr>
              <w:t>Information-Integration Task</w:t>
            </w:r>
          </w:p>
        </w:tc>
      </w:tr>
      <w:tr w:rsidR="0072194A" w:rsidRPr="005D72E7" w14:paraId="136A3066" w14:textId="77777777" w:rsidTr="00465678">
        <w:trPr>
          <w:trHeight w:val="360"/>
        </w:trPr>
        <w:tc>
          <w:tcPr>
            <w:tcW w:w="1170" w:type="dxa"/>
            <w:tcBorders>
              <w:top w:val="single" w:sz="4" w:space="0" w:color="auto"/>
            </w:tcBorders>
            <w:vAlign w:val="center"/>
          </w:tcPr>
          <w:p w14:paraId="7E9765ED" w14:textId="77777777" w:rsidR="0072194A" w:rsidRPr="005D72E7" w:rsidRDefault="0072194A" w:rsidP="00465678">
            <w:pPr>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Accuracy</w:t>
            </w:r>
            <w:r w:rsidRPr="00D42689">
              <w:rPr>
                <w:rFonts w:ascii="Times New Roman" w:eastAsiaTheme="majorEastAsia" w:hAnsi="Times New Roman" w:cs="Times New Roman"/>
                <w:sz w:val="20"/>
                <w:szCs w:val="20"/>
                <w:vertAlign w:val="superscript"/>
              </w:rPr>
              <w:t>a</w:t>
            </w:r>
          </w:p>
        </w:tc>
        <w:tc>
          <w:tcPr>
            <w:tcW w:w="819" w:type="dxa"/>
            <w:tcBorders>
              <w:top w:val="single" w:sz="4" w:space="0" w:color="auto"/>
            </w:tcBorders>
            <w:vAlign w:val="center"/>
          </w:tcPr>
          <w:p w14:paraId="112E1E86"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91" w:type="dxa"/>
            <w:tcBorders>
              <w:top w:val="single" w:sz="4" w:space="0" w:color="auto"/>
            </w:tcBorders>
            <w:vAlign w:val="center"/>
          </w:tcPr>
          <w:p w14:paraId="3155C409"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747" w:type="dxa"/>
            <w:tcBorders>
              <w:top w:val="single" w:sz="4" w:space="0" w:color="auto"/>
            </w:tcBorders>
            <w:vAlign w:val="center"/>
          </w:tcPr>
          <w:p w14:paraId="424E6071"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53D69A5A"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774" w:type="dxa"/>
            <w:tcBorders>
              <w:top w:val="single" w:sz="4" w:space="0" w:color="auto"/>
            </w:tcBorders>
            <w:vAlign w:val="center"/>
          </w:tcPr>
          <w:p w14:paraId="6AEC5D96"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64" w:type="dxa"/>
            <w:tcBorders>
              <w:top w:val="single" w:sz="4" w:space="0" w:color="auto"/>
            </w:tcBorders>
            <w:vAlign w:val="center"/>
          </w:tcPr>
          <w:p w14:paraId="08CF3D1B"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1167E0CB"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5927971F"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5EDD761F"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710978BF" w14:textId="77777777" w:rsidR="0072194A" w:rsidRPr="005D72E7" w:rsidRDefault="0072194A" w:rsidP="00465678">
            <w:pPr>
              <w:contextualSpacing/>
              <w:jc w:val="center"/>
              <w:rPr>
                <w:rFonts w:ascii="Times New Roman" w:eastAsiaTheme="majorEastAsia" w:hAnsi="Times New Roman" w:cs="Times New Roman"/>
                <w:sz w:val="20"/>
                <w:szCs w:val="20"/>
              </w:rPr>
            </w:pPr>
          </w:p>
        </w:tc>
      </w:tr>
      <w:tr w:rsidR="0072194A" w:rsidRPr="005D72E7" w14:paraId="3CCCE111" w14:textId="77777777" w:rsidTr="00465678">
        <w:trPr>
          <w:trHeight w:val="360"/>
        </w:trPr>
        <w:tc>
          <w:tcPr>
            <w:tcW w:w="1170" w:type="dxa"/>
            <w:vAlign w:val="center"/>
          </w:tcPr>
          <w:p w14:paraId="6BCF7A04" w14:textId="77777777" w:rsidR="0072194A" w:rsidRPr="005D72E7" w:rsidRDefault="0072194A" w:rsidP="00465678">
            <w:pPr>
              <w:ind w:left="219"/>
              <w:contextualSpacing/>
              <w:rPr>
                <w:rFonts w:ascii="Times New Roman" w:hAnsi="Times New Roman" w:cs="Times New Roman"/>
                <w:sz w:val="20"/>
                <w:szCs w:val="20"/>
              </w:rPr>
            </w:pPr>
            <w:r w:rsidRPr="005D72E7">
              <w:rPr>
                <w:rFonts w:ascii="Times New Roman" w:eastAsiaTheme="majorEastAsia" w:hAnsi="Times New Roman" w:cs="Times New Roman"/>
                <w:sz w:val="20"/>
                <w:szCs w:val="20"/>
              </w:rPr>
              <w:t>Intercept</w:t>
            </w:r>
          </w:p>
        </w:tc>
        <w:tc>
          <w:tcPr>
            <w:tcW w:w="819" w:type="dxa"/>
            <w:vAlign w:val="center"/>
          </w:tcPr>
          <w:p w14:paraId="1188D7CD"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-0.00</w:t>
            </w:r>
          </w:p>
        </w:tc>
        <w:tc>
          <w:tcPr>
            <w:tcW w:w="891" w:type="dxa"/>
            <w:vAlign w:val="center"/>
          </w:tcPr>
          <w:p w14:paraId="49CBA020"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-0.18</w:t>
            </w:r>
          </w:p>
        </w:tc>
        <w:tc>
          <w:tcPr>
            <w:tcW w:w="747" w:type="dxa"/>
            <w:vAlign w:val="center"/>
          </w:tcPr>
          <w:p w14:paraId="23CABE7F"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0.01</w:t>
            </w:r>
          </w:p>
        </w:tc>
        <w:tc>
          <w:tcPr>
            <w:tcW w:w="819" w:type="dxa"/>
            <w:vAlign w:val="center"/>
          </w:tcPr>
          <w:p w14:paraId="33FAE3EE"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-0.07</w:t>
            </w:r>
          </w:p>
        </w:tc>
        <w:tc>
          <w:tcPr>
            <w:tcW w:w="774" w:type="dxa"/>
            <w:vAlign w:val="center"/>
          </w:tcPr>
          <w:p w14:paraId="3B06FA7A"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-0.07</w:t>
            </w:r>
          </w:p>
        </w:tc>
        <w:tc>
          <w:tcPr>
            <w:tcW w:w="864" w:type="dxa"/>
            <w:vAlign w:val="center"/>
          </w:tcPr>
          <w:p w14:paraId="15C3EC12"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-0.06</w:t>
            </w:r>
          </w:p>
        </w:tc>
        <w:tc>
          <w:tcPr>
            <w:tcW w:w="819" w:type="dxa"/>
            <w:vAlign w:val="center"/>
          </w:tcPr>
          <w:p w14:paraId="18442889"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0.06</w:t>
            </w:r>
          </w:p>
        </w:tc>
        <w:tc>
          <w:tcPr>
            <w:tcW w:w="819" w:type="dxa"/>
            <w:vAlign w:val="center"/>
          </w:tcPr>
          <w:p w14:paraId="09D3D9E1"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-0.05</w:t>
            </w:r>
          </w:p>
        </w:tc>
        <w:tc>
          <w:tcPr>
            <w:tcW w:w="819" w:type="dxa"/>
            <w:vAlign w:val="center"/>
          </w:tcPr>
          <w:p w14:paraId="1F5A3281"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0.06</w:t>
            </w:r>
          </w:p>
        </w:tc>
        <w:tc>
          <w:tcPr>
            <w:tcW w:w="819" w:type="dxa"/>
            <w:vAlign w:val="center"/>
          </w:tcPr>
          <w:p w14:paraId="62504751"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-0.14</w:t>
            </w:r>
          </w:p>
        </w:tc>
      </w:tr>
      <w:tr w:rsidR="0072194A" w:rsidRPr="005D72E7" w14:paraId="4CAFD256" w14:textId="77777777" w:rsidTr="00465678">
        <w:trPr>
          <w:trHeight w:val="360"/>
        </w:trPr>
        <w:tc>
          <w:tcPr>
            <w:tcW w:w="1170" w:type="dxa"/>
            <w:vAlign w:val="center"/>
          </w:tcPr>
          <w:p w14:paraId="1AE31F92" w14:textId="77777777" w:rsidR="0072194A" w:rsidRPr="005D72E7" w:rsidRDefault="0072194A" w:rsidP="00465678">
            <w:pPr>
              <w:ind w:left="219"/>
              <w:contextualSpacing/>
              <w:rPr>
                <w:rFonts w:ascii="Times New Roman" w:hAnsi="Times New Roman" w:cs="Times New Roman"/>
                <w:sz w:val="20"/>
                <w:szCs w:val="20"/>
              </w:rPr>
            </w:pPr>
            <w:r w:rsidRPr="005D72E7">
              <w:rPr>
                <w:rFonts w:ascii="Times New Roman" w:eastAsiaTheme="majorEastAsia" w:hAnsi="Times New Roman" w:cs="Times New Roman"/>
                <w:sz w:val="20"/>
                <w:szCs w:val="20"/>
              </w:rPr>
              <w:t>Slope</w:t>
            </w:r>
          </w:p>
        </w:tc>
        <w:tc>
          <w:tcPr>
            <w:tcW w:w="819" w:type="dxa"/>
            <w:vAlign w:val="center"/>
          </w:tcPr>
          <w:p w14:paraId="163EE814"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-0.07</w:t>
            </w:r>
          </w:p>
        </w:tc>
        <w:tc>
          <w:tcPr>
            <w:tcW w:w="891" w:type="dxa"/>
            <w:vAlign w:val="center"/>
          </w:tcPr>
          <w:p w14:paraId="0659F80C"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0.23</w:t>
            </w:r>
          </w:p>
        </w:tc>
        <w:tc>
          <w:tcPr>
            <w:tcW w:w="747" w:type="dxa"/>
            <w:vAlign w:val="center"/>
          </w:tcPr>
          <w:p w14:paraId="448DA15A"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-0.04</w:t>
            </w:r>
          </w:p>
        </w:tc>
        <w:tc>
          <w:tcPr>
            <w:tcW w:w="819" w:type="dxa"/>
            <w:vAlign w:val="center"/>
          </w:tcPr>
          <w:p w14:paraId="0873CDFE"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-0.06</w:t>
            </w:r>
          </w:p>
        </w:tc>
        <w:tc>
          <w:tcPr>
            <w:tcW w:w="774" w:type="dxa"/>
            <w:vAlign w:val="center"/>
          </w:tcPr>
          <w:p w14:paraId="5DB24A03"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-0.07</w:t>
            </w:r>
          </w:p>
        </w:tc>
        <w:tc>
          <w:tcPr>
            <w:tcW w:w="864" w:type="dxa"/>
            <w:vAlign w:val="center"/>
          </w:tcPr>
          <w:p w14:paraId="1BCE2C89"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-0.03</w:t>
            </w:r>
          </w:p>
        </w:tc>
        <w:tc>
          <w:tcPr>
            <w:tcW w:w="819" w:type="dxa"/>
            <w:vAlign w:val="center"/>
          </w:tcPr>
          <w:p w14:paraId="4F8F3645"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0.11</w:t>
            </w:r>
          </w:p>
        </w:tc>
        <w:tc>
          <w:tcPr>
            <w:tcW w:w="819" w:type="dxa"/>
            <w:vAlign w:val="center"/>
          </w:tcPr>
          <w:p w14:paraId="4421DF3D"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0.05</w:t>
            </w:r>
          </w:p>
        </w:tc>
        <w:tc>
          <w:tcPr>
            <w:tcW w:w="819" w:type="dxa"/>
            <w:vAlign w:val="center"/>
          </w:tcPr>
          <w:p w14:paraId="627E0FC2"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0.00</w:t>
            </w:r>
          </w:p>
        </w:tc>
        <w:tc>
          <w:tcPr>
            <w:tcW w:w="819" w:type="dxa"/>
            <w:vAlign w:val="center"/>
          </w:tcPr>
          <w:p w14:paraId="192F7533"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0.06</w:t>
            </w:r>
          </w:p>
        </w:tc>
      </w:tr>
      <w:tr w:rsidR="0072194A" w:rsidRPr="005D72E7" w14:paraId="12088BA3" w14:textId="77777777" w:rsidTr="00465678">
        <w:trPr>
          <w:trHeight w:val="360"/>
        </w:trPr>
        <w:tc>
          <w:tcPr>
            <w:tcW w:w="1170" w:type="dxa"/>
            <w:vAlign w:val="center"/>
          </w:tcPr>
          <w:p w14:paraId="1024F88C" w14:textId="77777777" w:rsidR="0072194A" w:rsidRPr="005D72E7" w:rsidRDefault="0072194A" w:rsidP="00465678">
            <w:pPr>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RT</w:t>
            </w:r>
            <w:r w:rsidRPr="00D42689">
              <w:rPr>
                <w:rFonts w:ascii="Times New Roman" w:eastAsiaTheme="majorEastAsia" w:hAnsi="Times New Roman" w:cs="Times New Roman"/>
                <w:sz w:val="20"/>
                <w:szCs w:val="20"/>
                <w:vertAlign w:val="superscript"/>
              </w:rPr>
              <w:t>b</w:t>
            </w:r>
          </w:p>
        </w:tc>
        <w:tc>
          <w:tcPr>
            <w:tcW w:w="819" w:type="dxa"/>
            <w:vAlign w:val="center"/>
          </w:tcPr>
          <w:p w14:paraId="755FDB63"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91" w:type="dxa"/>
            <w:vAlign w:val="center"/>
          </w:tcPr>
          <w:p w14:paraId="79705E92"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747" w:type="dxa"/>
            <w:vAlign w:val="center"/>
          </w:tcPr>
          <w:p w14:paraId="66E8FFBF"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13A83435"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774" w:type="dxa"/>
            <w:vAlign w:val="center"/>
          </w:tcPr>
          <w:p w14:paraId="36E7855C"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64" w:type="dxa"/>
            <w:vAlign w:val="center"/>
          </w:tcPr>
          <w:p w14:paraId="6AF3E56C"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29B5599F"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2D3BE621"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6DF850C2"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6A3F1B55" w14:textId="77777777" w:rsidR="0072194A" w:rsidRPr="005D72E7" w:rsidRDefault="0072194A" w:rsidP="00465678">
            <w:pPr>
              <w:contextualSpacing/>
              <w:jc w:val="center"/>
              <w:rPr>
                <w:rFonts w:ascii="Times New Roman" w:eastAsiaTheme="majorEastAsia" w:hAnsi="Times New Roman" w:cs="Times New Roman"/>
                <w:sz w:val="20"/>
                <w:szCs w:val="20"/>
              </w:rPr>
            </w:pPr>
          </w:p>
        </w:tc>
      </w:tr>
      <w:tr w:rsidR="0072194A" w:rsidRPr="005D72E7" w14:paraId="48061511" w14:textId="77777777" w:rsidTr="00465678">
        <w:trPr>
          <w:trHeight w:val="360"/>
        </w:trPr>
        <w:tc>
          <w:tcPr>
            <w:tcW w:w="1170" w:type="dxa"/>
            <w:vAlign w:val="center"/>
          </w:tcPr>
          <w:p w14:paraId="6CE19413" w14:textId="77777777" w:rsidR="0072194A" w:rsidRPr="005D72E7" w:rsidRDefault="0072194A" w:rsidP="00465678">
            <w:pPr>
              <w:ind w:left="219"/>
              <w:contextualSpacing/>
              <w:rPr>
                <w:rFonts w:ascii="Times New Roman" w:hAnsi="Times New Roman" w:cs="Times New Roman"/>
                <w:sz w:val="20"/>
                <w:szCs w:val="20"/>
              </w:rPr>
            </w:pPr>
            <w:r w:rsidRPr="005D72E7">
              <w:rPr>
                <w:rFonts w:ascii="Times New Roman" w:eastAsiaTheme="majorEastAsia" w:hAnsi="Times New Roman" w:cs="Times New Roman"/>
                <w:sz w:val="20"/>
                <w:szCs w:val="20"/>
              </w:rPr>
              <w:t>Intercept</w:t>
            </w:r>
          </w:p>
        </w:tc>
        <w:tc>
          <w:tcPr>
            <w:tcW w:w="819" w:type="dxa"/>
            <w:vAlign w:val="center"/>
          </w:tcPr>
          <w:p w14:paraId="24FA8F05"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-0.22</w:t>
            </w:r>
          </w:p>
        </w:tc>
        <w:tc>
          <w:tcPr>
            <w:tcW w:w="891" w:type="dxa"/>
            <w:vAlign w:val="center"/>
          </w:tcPr>
          <w:p w14:paraId="3B4D7EDF"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-0.32*</w:t>
            </w:r>
          </w:p>
        </w:tc>
        <w:tc>
          <w:tcPr>
            <w:tcW w:w="747" w:type="dxa"/>
            <w:vAlign w:val="center"/>
          </w:tcPr>
          <w:p w14:paraId="2708F280"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-0.25</w:t>
            </w:r>
          </w:p>
        </w:tc>
        <w:tc>
          <w:tcPr>
            <w:tcW w:w="819" w:type="dxa"/>
            <w:vAlign w:val="center"/>
          </w:tcPr>
          <w:p w14:paraId="1D4BE8E7"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-0.06</w:t>
            </w:r>
          </w:p>
        </w:tc>
        <w:tc>
          <w:tcPr>
            <w:tcW w:w="774" w:type="dxa"/>
            <w:vAlign w:val="center"/>
          </w:tcPr>
          <w:p w14:paraId="04329594"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-0.02</w:t>
            </w:r>
          </w:p>
        </w:tc>
        <w:tc>
          <w:tcPr>
            <w:tcW w:w="864" w:type="dxa"/>
            <w:vAlign w:val="center"/>
          </w:tcPr>
          <w:p w14:paraId="23A0EFF6"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0.04</w:t>
            </w:r>
          </w:p>
        </w:tc>
        <w:tc>
          <w:tcPr>
            <w:tcW w:w="819" w:type="dxa"/>
            <w:vAlign w:val="center"/>
          </w:tcPr>
          <w:p w14:paraId="702275C0"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0.22</w:t>
            </w:r>
          </w:p>
        </w:tc>
        <w:tc>
          <w:tcPr>
            <w:tcW w:w="819" w:type="dxa"/>
            <w:vAlign w:val="center"/>
          </w:tcPr>
          <w:p w14:paraId="750C283B"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-0.10</w:t>
            </w:r>
          </w:p>
        </w:tc>
        <w:tc>
          <w:tcPr>
            <w:tcW w:w="819" w:type="dxa"/>
            <w:vAlign w:val="center"/>
          </w:tcPr>
          <w:p w14:paraId="6E704569"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-0.20</w:t>
            </w:r>
          </w:p>
        </w:tc>
        <w:tc>
          <w:tcPr>
            <w:tcW w:w="819" w:type="dxa"/>
            <w:vAlign w:val="center"/>
          </w:tcPr>
          <w:p w14:paraId="6423AF39"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-0.08</w:t>
            </w:r>
          </w:p>
        </w:tc>
      </w:tr>
      <w:tr w:rsidR="0072194A" w:rsidRPr="005D72E7" w14:paraId="65096CF3" w14:textId="77777777" w:rsidTr="00465678">
        <w:trPr>
          <w:trHeight w:val="360"/>
        </w:trPr>
        <w:tc>
          <w:tcPr>
            <w:tcW w:w="1170" w:type="dxa"/>
            <w:vAlign w:val="center"/>
          </w:tcPr>
          <w:p w14:paraId="2C631494" w14:textId="77777777" w:rsidR="0072194A" w:rsidRPr="005D72E7" w:rsidRDefault="0072194A" w:rsidP="00465678">
            <w:pPr>
              <w:ind w:left="219"/>
              <w:contextualSpacing/>
              <w:rPr>
                <w:rFonts w:ascii="Times New Roman" w:hAnsi="Times New Roman" w:cs="Times New Roman"/>
                <w:sz w:val="20"/>
                <w:szCs w:val="20"/>
              </w:rPr>
            </w:pPr>
            <w:r w:rsidRPr="005D72E7">
              <w:rPr>
                <w:rFonts w:ascii="Times New Roman" w:eastAsiaTheme="majorEastAsia" w:hAnsi="Times New Roman" w:cs="Times New Roman"/>
                <w:sz w:val="20"/>
                <w:szCs w:val="20"/>
              </w:rPr>
              <w:t>Slope</w:t>
            </w:r>
          </w:p>
        </w:tc>
        <w:tc>
          <w:tcPr>
            <w:tcW w:w="819" w:type="dxa"/>
            <w:vAlign w:val="center"/>
          </w:tcPr>
          <w:p w14:paraId="70193EB7"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0.22</w:t>
            </w:r>
          </w:p>
        </w:tc>
        <w:tc>
          <w:tcPr>
            <w:tcW w:w="891" w:type="dxa"/>
            <w:vAlign w:val="center"/>
          </w:tcPr>
          <w:p w14:paraId="1387E13A"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0.30</w:t>
            </w:r>
            <w:r w:rsidRPr="003238DA">
              <w:rPr>
                <w:rFonts w:ascii="Times New Roman" w:eastAsiaTheme="majorEastAsia" w:hAnsi="Times New Roman" w:cs="Times New Roman"/>
                <w:sz w:val="20"/>
                <w:szCs w:val="20"/>
                <w:vertAlign w:val="superscript"/>
              </w:rPr>
              <w:t>+</w:t>
            </w:r>
          </w:p>
        </w:tc>
        <w:tc>
          <w:tcPr>
            <w:tcW w:w="747" w:type="dxa"/>
            <w:vAlign w:val="center"/>
          </w:tcPr>
          <w:p w14:paraId="5ED83387"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0.22</w:t>
            </w:r>
          </w:p>
        </w:tc>
        <w:tc>
          <w:tcPr>
            <w:tcW w:w="819" w:type="dxa"/>
            <w:vAlign w:val="center"/>
          </w:tcPr>
          <w:p w14:paraId="273DAA7F"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0.01</w:t>
            </w:r>
          </w:p>
        </w:tc>
        <w:tc>
          <w:tcPr>
            <w:tcW w:w="774" w:type="dxa"/>
            <w:vAlign w:val="center"/>
          </w:tcPr>
          <w:p w14:paraId="03C2858F"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0.01</w:t>
            </w:r>
          </w:p>
        </w:tc>
        <w:tc>
          <w:tcPr>
            <w:tcW w:w="864" w:type="dxa"/>
            <w:vAlign w:val="center"/>
          </w:tcPr>
          <w:p w14:paraId="588A73FF"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0.01</w:t>
            </w:r>
          </w:p>
        </w:tc>
        <w:tc>
          <w:tcPr>
            <w:tcW w:w="819" w:type="dxa"/>
            <w:vAlign w:val="center"/>
          </w:tcPr>
          <w:p w14:paraId="5290EE8E"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-0.19</w:t>
            </w:r>
          </w:p>
        </w:tc>
        <w:tc>
          <w:tcPr>
            <w:tcW w:w="819" w:type="dxa"/>
            <w:vAlign w:val="center"/>
          </w:tcPr>
          <w:p w14:paraId="1D1C8D2A"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0.03</w:t>
            </w:r>
          </w:p>
        </w:tc>
        <w:tc>
          <w:tcPr>
            <w:tcW w:w="819" w:type="dxa"/>
            <w:vAlign w:val="center"/>
          </w:tcPr>
          <w:p w14:paraId="6B6033FC"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0.20</w:t>
            </w:r>
          </w:p>
        </w:tc>
        <w:tc>
          <w:tcPr>
            <w:tcW w:w="819" w:type="dxa"/>
            <w:vAlign w:val="center"/>
          </w:tcPr>
          <w:p w14:paraId="64B73F6F" w14:textId="77777777" w:rsidR="0072194A" w:rsidRPr="005D72E7" w:rsidRDefault="0072194A" w:rsidP="00465678">
            <w:pPr>
              <w:contextualSpacing/>
              <w:jc w:val="center"/>
              <w:rPr>
                <w:rFonts w:ascii="Times New Roman" w:hAnsi="Times New Roman" w:cs="Times New Roman"/>
                <w:sz w:val="20"/>
                <w:szCs w:val="20"/>
              </w:rPr>
            </w:pPr>
            <w:r w:rsidRPr="005D72E7">
              <w:rPr>
                <w:rFonts w:ascii="Times New Roman" w:eastAsiaTheme="majorEastAsia" w:hAnsi="Times New Roman" w:cs="Times New Roman"/>
                <w:sz w:val="20"/>
                <w:szCs w:val="20"/>
              </w:rPr>
              <w:t>0.09</w:t>
            </w:r>
          </w:p>
        </w:tc>
      </w:tr>
      <w:tr w:rsidR="0072194A" w:rsidRPr="005D72E7" w14:paraId="0A5E6EA3" w14:textId="77777777" w:rsidTr="00465678">
        <w:trPr>
          <w:trHeight w:val="360"/>
        </w:trPr>
        <w:tc>
          <w:tcPr>
            <w:tcW w:w="1170" w:type="dxa"/>
            <w:vAlign w:val="center"/>
          </w:tcPr>
          <w:p w14:paraId="35A58822" w14:textId="77777777" w:rsidR="0072194A" w:rsidRPr="005D72E7" w:rsidRDefault="0072194A" w:rsidP="00465678">
            <w:pPr>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IES</w:t>
            </w:r>
            <w:r>
              <w:rPr>
                <w:rFonts w:ascii="Times New Roman" w:eastAsiaTheme="majorEastAsia" w:hAnsi="Times New Roman" w:cs="Times New Roman"/>
                <w:sz w:val="20"/>
                <w:szCs w:val="20"/>
                <w:vertAlign w:val="superscript"/>
              </w:rPr>
              <w:t>c</w:t>
            </w:r>
          </w:p>
        </w:tc>
        <w:tc>
          <w:tcPr>
            <w:tcW w:w="819" w:type="dxa"/>
            <w:vAlign w:val="center"/>
          </w:tcPr>
          <w:p w14:paraId="2A6462BC"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91" w:type="dxa"/>
            <w:vAlign w:val="center"/>
          </w:tcPr>
          <w:p w14:paraId="682C8CBA"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747" w:type="dxa"/>
            <w:vAlign w:val="center"/>
          </w:tcPr>
          <w:p w14:paraId="101FB1E3"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2AF7FDAD"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774" w:type="dxa"/>
            <w:vAlign w:val="center"/>
          </w:tcPr>
          <w:p w14:paraId="06CB8FC5"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64" w:type="dxa"/>
            <w:vAlign w:val="center"/>
          </w:tcPr>
          <w:p w14:paraId="4A573BB4"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0F9A38A4"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2A7BB3A9"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66A82A31" w14:textId="77777777" w:rsidR="0072194A" w:rsidRPr="005D72E7" w:rsidRDefault="0072194A" w:rsidP="00465678">
            <w:pPr>
              <w:contextualSpacing/>
              <w:jc w:val="center"/>
              <w:rPr>
                <w:rFonts w:ascii="Times New Roman" w:eastAsiaTheme="majorEastAsia" w:hAnsi="Times New Roman" w:cs="Times New Roman"/>
                <w:sz w:val="20"/>
                <w:szCs w:val="20"/>
              </w:rPr>
            </w:pPr>
          </w:p>
        </w:tc>
        <w:tc>
          <w:tcPr>
            <w:tcW w:w="819" w:type="dxa"/>
            <w:vAlign w:val="center"/>
          </w:tcPr>
          <w:p w14:paraId="5C6784CC" w14:textId="77777777" w:rsidR="0072194A" w:rsidRPr="005D72E7" w:rsidRDefault="0072194A" w:rsidP="00465678">
            <w:pPr>
              <w:contextualSpacing/>
              <w:jc w:val="center"/>
              <w:rPr>
                <w:rFonts w:ascii="Times New Roman" w:eastAsiaTheme="majorEastAsia" w:hAnsi="Times New Roman" w:cs="Times New Roman"/>
                <w:sz w:val="20"/>
                <w:szCs w:val="20"/>
              </w:rPr>
            </w:pPr>
          </w:p>
        </w:tc>
      </w:tr>
      <w:tr w:rsidR="0072194A" w:rsidRPr="005D72E7" w14:paraId="3DD603F1" w14:textId="77777777" w:rsidTr="00465678">
        <w:trPr>
          <w:trHeight w:val="360"/>
        </w:trPr>
        <w:tc>
          <w:tcPr>
            <w:tcW w:w="1170" w:type="dxa"/>
            <w:vAlign w:val="center"/>
          </w:tcPr>
          <w:p w14:paraId="63C72599" w14:textId="77777777" w:rsidR="0072194A" w:rsidRPr="005D72E7" w:rsidRDefault="0072194A" w:rsidP="00465678">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Intercept</w:t>
            </w:r>
          </w:p>
        </w:tc>
        <w:tc>
          <w:tcPr>
            <w:tcW w:w="819" w:type="dxa"/>
            <w:vAlign w:val="center"/>
          </w:tcPr>
          <w:p w14:paraId="69FA5C3C"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-0.13</w:t>
            </w:r>
          </w:p>
        </w:tc>
        <w:tc>
          <w:tcPr>
            <w:tcW w:w="891" w:type="dxa"/>
            <w:vAlign w:val="center"/>
          </w:tcPr>
          <w:p w14:paraId="44B15B17"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-0.13</w:t>
            </w:r>
          </w:p>
        </w:tc>
        <w:tc>
          <w:tcPr>
            <w:tcW w:w="747" w:type="dxa"/>
            <w:vAlign w:val="center"/>
          </w:tcPr>
          <w:p w14:paraId="63004D68"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-0.16</w:t>
            </w:r>
          </w:p>
        </w:tc>
        <w:tc>
          <w:tcPr>
            <w:tcW w:w="819" w:type="dxa"/>
            <w:vAlign w:val="center"/>
          </w:tcPr>
          <w:p w14:paraId="1DA676A2"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0.01</w:t>
            </w:r>
          </w:p>
        </w:tc>
        <w:tc>
          <w:tcPr>
            <w:tcW w:w="774" w:type="dxa"/>
            <w:vAlign w:val="center"/>
          </w:tcPr>
          <w:p w14:paraId="1621F541"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0.04</w:t>
            </w:r>
          </w:p>
        </w:tc>
        <w:tc>
          <w:tcPr>
            <w:tcW w:w="864" w:type="dxa"/>
            <w:vAlign w:val="center"/>
          </w:tcPr>
          <w:p w14:paraId="2FCA6E45"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0.08</w:t>
            </w:r>
          </w:p>
        </w:tc>
        <w:tc>
          <w:tcPr>
            <w:tcW w:w="819" w:type="dxa"/>
            <w:vAlign w:val="center"/>
          </w:tcPr>
          <w:p w14:paraId="03F514A0"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0.20</w:t>
            </w:r>
          </w:p>
        </w:tc>
        <w:tc>
          <w:tcPr>
            <w:tcW w:w="819" w:type="dxa"/>
            <w:vAlign w:val="center"/>
          </w:tcPr>
          <w:p w14:paraId="6C250382"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-0.04</w:t>
            </w:r>
          </w:p>
        </w:tc>
        <w:tc>
          <w:tcPr>
            <w:tcW w:w="819" w:type="dxa"/>
            <w:vAlign w:val="center"/>
          </w:tcPr>
          <w:p w14:paraId="630473B5"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-0.16</w:t>
            </w:r>
          </w:p>
        </w:tc>
        <w:tc>
          <w:tcPr>
            <w:tcW w:w="819" w:type="dxa"/>
            <w:vAlign w:val="center"/>
          </w:tcPr>
          <w:p w14:paraId="3CD7CCBB"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-0.01</w:t>
            </w:r>
          </w:p>
        </w:tc>
      </w:tr>
      <w:tr w:rsidR="0072194A" w:rsidRPr="005D72E7" w14:paraId="5758BF9A" w14:textId="77777777" w:rsidTr="00465678">
        <w:trPr>
          <w:trHeight w:val="360"/>
        </w:trPr>
        <w:tc>
          <w:tcPr>
            <w:tcW w:w="1170" w:type="dxa"/>
            <w:tcBorders>
              <w:bottom w:val="single" w:sz="4" w:space="0" w:color="auto"/>
            </w:tcBorders>
            <w:vAlign w:val="center"/>
          </w:tcPr>
          <w:p w14:paraId="5661FE81" w14:textId="77777777" w:rsidR="0072194A" w:rsidRPr="005D72E7" w:rsidRDefault="0072194A" w:rsidP="00465678">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Slope</w:t>
            </w:r>
          </w:p>
        </w:tc>
        <w:tc>
          <w:tcPr>
            <w:tcW w:w="819" w:type="dxa"/>
            <w:tcBorders>
              <w:bottom w:val="single" w:sz="4" w:space="0" w:color="auto"/>
            </w:tcBorders>
            <w:vAlign w:val="center"/>
          </w:tcPr>
          <w:p w14:paraId="086D7F6C"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0.15</w:t>
            </w:r>
          </w:p>
        </w:tc>
        <w:tc>
          <w:tcPr>
            <w:tcW w:w="891" w:type="dxa"/>
            <w:tcBorders>
              <w:bottom w:val="single" w:sz="4" w:space="0" w:color="auto"/>
            </w:tcBorders>
            <w:vAlign w:val="center"/>
          </w:tcPr>
          <w:p w14:paraId="6BBDFC91"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0.10</w:t>
            </w:r>
          </w:p>
        </w:tc>
        <w:tc>
          <w:tcPr>
            <w:tcW w:w="747" w:type="dxa"/>
            <w:tcBorders>
              <w:bottom w:val="single" w:sz="4" w:space="0" w:color="auto"/>
            </w:tcBorders>
            <w:vAlign w:val="center"/>
          </w:tcPr>
          <w:p w14:paraId="728F3890"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0.16</w:t>
            </w:r>
          </w:p>
        </w:tc>
        <w:tc>
          <w:tcPr>
            <w:tcW w:w="819" w:type="dxa"/>
            <w:tcBorders>
              <w:bottom w:val="single" w:sz="4" w:space="0" w:color="auto"/>
            </w:tcBorders>
            <w:vAlign w:val="center"/>
          </w:tcPr>
          <w:p w14:paraId="7B79F01C"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0.02</w:t>
            </w:r>
          </w:p>
        </w:tc>
        <w:tc>
          <w:tcPr>
            <w:tcW w:w="774" w:type="dxa"/>
            <w:tcBorders>
              <w:bottom w:val="single" w:sz="4" w:space="0" w:color="auto"/>
            </w:tcBorders>
            <w:vAlign w:val="center"/>
          </w:tcPr>
          <w:p w14:paraId="0FFD4F7F"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0.00</w:t>
            </w:r>
          </w:p>
        </w:tc>
        <w:tc>
          <w:tcPr>
            <w:tcW w:w="864" w:type="dxa"/>
            <w:tcBorders>
              <w:bottom w:val="single" w:sz="4" w:space="0" w:color="auto"/>
            </w:tcBorders>
            <w:vAlign w:val="center"/>
          </w:tcPr>
          <w:p w14:paraId="03DF6F37"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-0.03</w:t>
            </w:r>
          </w:p>
        </w:tc>
        <w:tc>
          <w:tcPr>
            <w:tcW w:w="819" w:type="dxa"/>
            <w:tcBorders>
              <w:bottom w:val="single" w:sz="4" w:space="0" w:color="auto"/>
            </w:tcBorders>
            <w:vAlign w:val="center"/>
          </w:tcPr>
          <w:p w14:paraId="2DBA4DAD"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-0.29</w:t>
            </w:r>
            <w:r w:rsidRPr="003238DA">
              <w:rPr>
                <w:rFonts w:ascii="Times New Roman" w:eastAsiaTheme="majorEastAsia" w:hAnsi="Times New Roman" w:cs="Times New Roman"/>
                <w:sz w:val="20"/>
                <w:szCs w:val="20"/>
                <w:vertAlign w:val="superscript"/>
              </w:rPr>
              <w:t>+</w:t>
            </w:r>
          </w:p>
        </w:tc>
        <w:tc>
          <w:tcPr>
            <w:tcW w:w="819" w:type="dxa"/>
            <w:tcBorders>
              <w:bottom w:val="single" w:sz="4" w:space="0" w:color="auto"/>
            </w:tcBorders>
            <w:vAlign w:val="center"/>
          </w:tcPr>
          <w:p w14:paraId="5F429E44"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0.02</w:t>
            </w:r>
          </w:p>
        </w:tc>
        <w:tc>
          <w:tcPr>
            <w:tcW w:w="819" w:type="dxa"/>
            <w:tcBorders>
              <w:bottom w:val="single" w:sz="4" w:space="0" w:color="auto"/>
            </w:tcBorders>
            <w:vAlign w:val="center"/>
          </w:tcPr>
          <w:p w14:paraId="19BE8E4B"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0.14</w:t>
            </w:r>
          </w:p>
        </w:tc>
        <w:tc>
          <w:tcPr>
            <w:tcW w:w="819" w:type="dxa"/>
            <w:tcBorders>
              <w:bottom w:val="single" w:sz="4" w:space="0" w:color="auto"/>
            </w:tcBorders>
            <w:vAlign w:val="center"/>
          </w:tcPr>
          <w:p w14:paraId="3E6582D3" w14:textId="77777777" w:rsidR="0072194A" w:rsidRPr="005D72E7" w:rsidRDefault="0072194A" w:rsidP="00465678">
            <w:pPr>
              <w:contextualSpacing/>
              <w:jc w:val="center"/>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0.06</w:t>
            </w:r>
          </w:p>
        </w:tc>
      </w:tr>
    </w:tbl>
    <w:p w14:paraId="02BB66D1" w14:textId="77777777" w:rsidR="0072194A" w:rsidRDefault="0072194A" w:rsidP="0072194A">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6A641AAB" w14:textId="77777777" w:rsidR="0072194A" w:rsidRPr="00D42689" w:rsidRDefault="0072194A" w:rsidP="0072194A">
      <w:pPr>
        <w:spacing w:after="0" w:line="240" w:lineRule="auto"/>
        <w:rPr>
          <w:rFonts w:ascii="Times New Roman" w:hAnsi="Times New Roman" w:cs="Times New Roman"/>
          <w:sz w:val="20"/>
          <w:szCs w:val="20"/>
        </w:rPr>
      </w:pPr>
      <w:r w:rsidRPr="00D42689">
        <w:rPr>
          <w:rFonts w:ascii="Times New Roman" w:hAnsi="Times New Roman" w:cs="Times New Roman"/>
          <w:sz w:val="20"/>
          <w:szCs w:val="20"/>
          <w:vertAlign w:val="superscript"/>
        </w:rPr>
        <w:t>a</w:t>
      </w:r>
      <w:r w:rsidRPr="00D42689">
        <w:rPr>
          <w:rFonts w:ascii="Times New Roman" w:hAnsi="Times New Roman" w:cs="Times New Roman"/>
          <w:sz w:val="20"/>
          <w:szCs w:val="20"/>
        </w:rPr>
        <w:t xml:space="preserve"> Proportion of correct category responses on the first learning block (intercept) or change in accuracy for each trial block (slope).</w:t>
      </w:r>
    </w:p>
    <w:p w14:paraId="1D5FFB8D" w14:textId="77777777" w:rsidR="0072194A" w:rsidRDefault="0072194A" w:rsidP="0072194A">
      <w:pPr>
        <w:spacing w:after="0" w:line="240" w:lineRule="auto"/>
      </w:pPr>
      <w:r w:rsidRPr="00D42689">
        <w:rPr>
          <w:rFonts w:ascii="Times New Roman" w:hAnsi="Times New Roman" w:cs="Times New Roman"/>
          <w:sz w:val="20"/>
          <w:szCs w:val="20"/>
          <w:vertAlign w:val="superscript"/>
        </w:rPr>
        <w:t>b</w:t>
      </w:r>
      <w:r w:rsidRPr="00D42689">
        <w:rPr>
          <w:rFonts w:ascii="Times New Roman" w:hAnsi="Times New Roman" w:cs="Times New Roman"/>
          <w:sz w:val="20"/>
          <w:szCs w:val="20"/>
        </w:rPr>
        <w:t xml:space="preserve"> Median RT on the first learning block (intercept) or change in RT for each trial block (slope).</w:t>
      </w:r>
      <w:r w:rsidRPr="00D42689">
        <w:t xml:space="preserve"> </w:t>
      </w:r>
    </w:p>
    <w:p w14:paraId="06420A25" w14:textId="77777777" w:rsidR="0072194A" w:rsidRPr="00D42689" w:rsidRDefault="0072194A" w:rsidP="0072194A">
      <w:pPr>
        <w:spacing w:after="0" w:line="240" w:lineRule="auto"/>
        <w:rPr>
          <w:rFonts w:ascii="Times New Roman" w:hAnsi="Times New Roman" w:cs="Times New Roman"/>
          <w:sz w:val="20"/>
          <w:szCs w:val="20"/>
        </w:rPr>
      </w:pPr>
      <w:r w:rsidRPr="00D42689">
        <w:rPr>
          <w:rFonts w:ascii="Times New Roman" w:hAnsi="Times New Roman" w:cs="Times New Roman"/>
          <w:sz w:val="20"/>
          <w:szCs w:val="20"/>
          <w:vertAlign w:val="superscript"/>
        </w:rPr>
        <w:t>c</w:t>
      </w:r>
      <w:r w:rsidRPr="00D42689">
        <w:rPr>
          <w:rFonts w:ascii="Times New Roman" w:hAnsi="Times New Roman" w:cs="Times New Roman"/>
          <w:sz w:val="20"/>
          <w:szCs w:val="20"/>
        </w:rPr>
        <w:t xml:space="preserve"> IES on the first learning block (intercept) or change in IES for each trial block (slope).</w:t>
      </w:r>
    </w:p>
    <w:p w14:paraId="2E8BF094" w14:textId="77777777" w:rsidR="0072194A" w:rsidRDefault="0072194A" w:rsidP="0072194A">
      <w:pPr>
        <w:rPr>
          <w:rFonts w:ascii="Times New Roman" w:hAnsi="Times New Roman" w:cs="Times New Roman"/>
          <w:sz w:val="20"/>
        </w:rPr>
      </w:pPr>
    </w:p>
    <w:p w14:paraId="49992E03" w14:textId="77777777" w:rsidR="0072194A" w:rsidRPr="005D72E7" w:rsidRDefault="0072194A" w:rsidP="0072194A">
      <w:pPr>
        <w:rPr>
          <w:rFonts w:ascii="Times New Roman" w:hAnsi="Times New Roman" w:cs="Times New Roman"/>
          <w:sz w:val="20"/>
        </w:rPr>
      </w:pPr>
    </w:p>
    <w:p w14:paraId="1487178A" w14:textId="77777777" w:rsidR="0072194A" w:rsidRPr="005D72E7" w:rsidRDefault="0072194A" w:rsidP="0072194A">
      <w:pPr>
        <w:rPr>
          <w:rFonts w:ascii="Times New Roman" w:hAnsi="Times New Roman" w:cs="Times New Roman"/>
          <w:sz w:val="20"/>
        </w:rPr>
      </w:pPr>
    </w:p>
    <w:p w14:paraId="1D9EB292" w14:textId="77777777" w:rsidR="0072194A" w:rsidRPr="005D72E7" w:rsidRDefault="0072194A" w:rsidP="0072194A">
      <w:pPr>
        <w:rPr>
          <w:rFonts w:ascii="Times New Roman" w:hAnsi="Times New Roman" w:cs="Times New Roman"/>
          <w:sz w:val="20"/>
        </w:rPr>
      </w:pPr>
    </w:p>
    <w:p w14:paraId="6C354FAC" w14:textId="77777777" w:rsidR="0072194A" w:rsidRPr="005D72E7" w:rsidRDefault="0072194A" w:rsidP="0072194A">
      <w:pPr>
        <w:rPr>
          <w:rFonts w:ascii="Times New Roman" w:hAnsi="Times New Roman" w:cs="Times New Roman"/>
          <w:sz w:val="20"/>
        </w:rPr>
      </w:pPr>
    </w:p>
    <w:p w14:paraId="543E6202" w14:textId="77777777" w:rsidR="0072194A" w:rsidRPr="005D72E7" w:rsidRDefault="0072194A" w:rsidP="0072194A">
      <w:pPr>
        <w:rPr>
          <w:rFonts w:ascii="Times New Roman" w:hAnsi="Times New Roman" w:cs="Times New Roman"/>
          <w:sz w:val="20"/>
        </w:rPr>
      </w:pPr>
    </w:p>
    <w:p w14:paraId="7842CF8C" w14:textId="77777777" w:rsidR="0072194A" w:rsidRPr="005D72E7" w:rsidRDefault="0072194A" w:rsidP="0072194A">
      <w:pPr>
        <w:rPr>
          <w:rFonts w:ascii="Times New Roman" w:hAnsi="Times New Roman" w:cs="Times New Roman"/>
          <w:sz w:val="20"/>
        </w:rPr>
      </w:pPr>
    </w:p>
    <w:p w14:paraId="329A8601" w14:textId="77777777" w:rsidR="0072194A" w:rsidRPr="005D72E7" w:rsidRDefault="0072194A" w:rsidP="0072194A">
      <w:pPr>
        <w:rPr>
          <w:rFonts w:ascii="Times New Roman" w:hAnsi="Times New Roman" w:cs="Times New Roman"/>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2194A" w:rsidRPr="00B43F9E" w14:paraId="2722F1A9" w14:textId="77777777" w:rsidTr="00465678">
        <w:trPr>
          <w:trHeight w:val="360"/>
          <w:tblHeader/>
        </w:trPr>
        <w:tc>
          <w:tcPr>
            <w:tcW w:w="9350" w:type="dxa"/>
            <w:gridSpan w:val="2"/>
            <w:vAlign w:val="center"/>
          </w:tcPr>
          <w:p w14:paraId="6D13AEB9" w14:textId="760ADF2A" w:rsidR="0072194A" w:rsidRPr="00B43F9E" w:rsidRDefault="00152ACB" w:rsidP="00152ACB">
            <w:pPr>
              <w:spacing w:before="120" w:after="120"/>
              <w:rPr>
                <w:rFonts w:ascii="Times New Roman" w:eastAsiaTheme="majorEastAsia" w:hAnsi="Times New Roman" w:cs="Times New Roman"/>
                <w:sz w:val="24"/>
                <w:szCs w:val="24"/>
              </w:rPr>
            </w:pPr>
            <w:bookmarkStart w:id="88" w:name="IDX"/>
            <w:bookmarkStart w:id="89" w:name="_Ref531262241"/>
            <w:bookmarkEnd w:id="88"/>
            <w:r w:rsidRPr="00B43F9E">
              <w:rPr>
                <w:rFonts w:ascii="Times New Roman" w:hAnsi="Times New Roman" w:cs="Times New Roman"/>
                <w:sz w:val="24"/>
                <w:szCs w:val="24"/>
              </w:rPr>
              <w:lastRenderedPageBreak/>
              <w:t xml:space="preserve">Figure </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STYLEREF 2 \s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7.3</w:t>
            </w:r>
            <w:r w:rsidRPr="00B43F9E">
              <w:rPr>
                <w:rFonts w:ascii="Times New Roman" w:hAnsi="Times New Roman" w:cs="Times New Roman"/>
                <w:sz w:val="24"/>
                <w:szCs w:val="24"/>
              </w:rPr>
              <w:fldChar w:fldCharType="end"/>
            </w:r>
            <w:r w:rsidRPr="00B43F9E">
              <w:rPr>
                <w:rFonts w:ascii="Times New Roman" w:hAnsi="Times New Roman" w:cs="Times New Roman"/>
                <w:sz w:val="24"/>
                <w:szCs w:val="24"/>
              </w:rPr>
              <w:t>.</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SEQ Figure \* ARABIC \s 2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5</w:t>
            </w:r>
            <w:r w:rsidRPr="00B43F9E">
              <w:rPr>
                <w:rFonts w:ascii="Times New Roman" w:hAnsi="Times New Roman" w:cs="Times New Roman"/>
                <w:sz w:val="24"/>
                <w:szCs w:val="24"/>
              </w:rPr>
              <w:fldChar w:fldCharType="end"/>
            </w:r>
            <w:bookmarkEnd w:id="89"/>
            <w:r w:rsidRPr="00B43F9E">
              <w:rPr>
                <w:rFonts w:ascii="Times New Roman" w:hAnsi="Times New Roman" w:cs="Times New Roman"/>
                <w:sz w:val="24"/>
                <w:szCs w:val="24"/>
              </w:rPr>
              <w:t>.</w:t>
            </w:r>
            <w:r w:rsidRPr="00B43F9E">
              <w:rPr>
                <w:rFonts w:ascii="Times New Roman" w:hAnsi="Times New Roman" w:cs="Times New Roman"/>
                <w:i/>
                <w:sz w:val="24"/>
                <w:szCs w:val="24"/>
              </w:rPr>
              <w:t xml:space="preserve"> </w:t>
            </w:r>
            <w:r w:rsidR="0072194A" w:rsidRPr="00B43F9E">
              <w:rPr>
                <w:rFonts w:ascii="Times New Roman" w:eastAsiaTheme="majorEastAsia" w:hAnsi="Times New Roman" w:cs="Times New Roman"/>
                <w:sz w:val="24"/>
                <w:szCs w:val="24"/>
              </w:rPr>
              <w:t xml:space="preserve">Rule-based and information-integration task </w:t>
            </w:r>
            <w:r w:rsidR="0072194A" w:rsidRPr="00B43F9E">
              <w:rPr>
                <w:rFonts w:ascii="Times New Roman" w:hAnsi="Times New Roman" w:cs="Times New Roman"/>
                <w:sz w:val="24"/>
                <w:szCs w:val="24"/>
              </w:rPr>
              <w:t>correlations between subject RT regression estimates and sFt [</w:t>
            </w:r>
            <w:r w:rsidR="0072194A" w:rsidRPr="00B43F9E">
              <w:rPr>
                <w:rFonts w:ascii="Times New Roman" w:hAnsi="Times New Roman" w:cs="Times New Roman"/>
                <w:i/>
                <w:sz w:val="24"/>
                <w:szCs w:val="24"/>
              </w:rPr>
              <w:t>n</w:t>
            </w:r>
            <w:r w:rsidR="0072194A" w:rsidRPr="00B43F9E">
              <w:rPr>
                <w:rFonts w:ascii="Times New Roman" w:hAnsi="Times New Roman" w:cs="Times New Roman"/>
                <w:sz w:val="24"/>
                <w:szCs w:val="24"/>
              </w:rPr>
              <w:t xml:space="preserve"> = 42]</w:t>
            </w:r>
          </w:p>
        </w:tc>
      </w:tr>
      <w:tr w:rsidR="0072194A" w:rsidRPr="00B43F9E" w14:paraId="75A8C0A0" w14:textId="77777777" w:rsidTr="00465678">
        <w:trPr>
          <w:trHeight w:val="360"/>
          <w:tblHeader/>
        </w:trPr>
        <w:tc>
          <w:tcPr>
            <w:tcW w:w="4675" w:type="dxa"/>
            <w:vAlign w:val="center"/>
          </w:tcPr>
          <w:p w14:paraId="029D9D04" w14:textId="77777777" w:rsidR="0072194A" w:rsidRPr="00B43F9E" w:rsidRDefault="0072194A" w:rsidP="00465678">
            <w:pPr>
              <w:spacing w:before="120" w:after="120"/>
              <w:jc w:val="center"/>
              <w:rPr>
                <w:rFonts w:ascii="Times New Roman" w:hAnsi="Times New Roman" w:cs="Times New Roman"/>
                <w:b/>
                <w:noProof/>
                <w:sz w:val="24"/>
                <w:szCs w:val="24"/>
              </w:rPr>
            </w:pPr>
            <w:r w:rsidRPr="00B43F9E">
              <w:rPr>
                <w:rFonts w:ascii="Times New Roman" w:hAnsi="Times New Roman" w:cs="Times New Roman"/>
                <w:b/>
                <w:noProof/>
                <w:sz w:val="24"/>
                <w:szCs w:val="24"/>
              </w:rPr>
              <w:t>Rule-Based Task</w:t>
            </w:r>
          </w:p>
        </w:tc>
        <w:tc>
          <w:tcPr>
            <w:tcW w:w="4675" w:type="dxa"/>
            <w:vAlign w:val="center"/>
          </w:tcPr>
          <w:p w14:paraId="739D53E7" w14:textId="77777777" w:rsidR="0072194A" w:rsidRPr="00B43F9E" w:rsidRDefault="0072194A" w:rsidP="00465678">
            <w:pPr>
              <w:spacing w:before="120" w:after="120"/>
              <w:jc w:val="center"/>
              <w:rPr>
                <w:rFonts w:ascii="Times New Roman" w:hAnsi="Times New Roman" w:cs="Times New Roman"/>
                <w:b/>
                <w:noProof/>
                <w:sz w:val="24"/>
                <w:szCs w:val="24"/>
              </w:rPr>
            </w:pPr>
            <w:r w:rsidRPr="00B43F9E">
              <w:rPr>
                <w:rFonts w:ascii="Times New Roman" w:hAnsi="Times New Roman" w:cs="Times New Roman"/>
                <w:b/>
                <w:noProof/>
                <w:sz w:val="24"/>
                <w:szCs w:val="24"/>
              </w:rPr>
              <w:t>Information-Integration Task</w:t>
            </w:r>
          </w:p>
        </w:tc>
      </w:tr>
      <w:tr w:rsidR="0072194A" w:rsidRPr="00B43F9E" w14:paraId="13A61ECE" w14:textId="77777777" w:rsidTr="00465678">
        <w:tc>
          <w:tcPr>
            <w:tcW w:w="4675" w:type="dxa"/>
          </w:tcPr>
          <w:p w14:paraId="65F2A6B2" w14:textId="20998BF2" w:rsidR="0072194A" w:rsidRPr="00B43F9E" w:rsidRDefault="00B43F9E" w:rsidP="00ED2D86">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a)</w:t>
            </w:r>
          </w:p>
          <w:p w14:paraId="28F1DC26" w14:textId="77777777" w:rsidR="0072194A" w:rsidRPr="00B43F9E" w:rsidRDefault="0072194A" w:rsidP="00465678">
            <w:pPr>
              <w:rPr>
                <w:rFonts w:ascii="Times New Roman" w:hAnsi="Times New Roman" w:cs="Times New Roman"/>
                <w:b/>
                <w:noProof/>
                <w:sz w:val="24"/>
                <w:szCs w:val="24"/>
              </w:rPr>
            </w:pPr>
            <w:r w:rsidRPr="00B43F9E">
              <w:rPr>
                <w:rFonts w:ascii="Times New Roman" w:hAnsi="Times New Roman" w:cs="Times New Roman"/>
                <w:b/>
                <w:noProof/>
                <w:sz w:val="24"/>
                <w:szCs w:val="24"/>
              </w:rPr>
              <w:drawing>
                <wp:inline distT="0" distB="0" distL="0" distR="0" wp14:anchorId="13334124" wp14:editId="3056BAE0">
                  <wp:extent cx="2682240" cy="2011680"/>
                  <wp:effectExtent l="0" t="0" r="3810" b="762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RB_rt_intercept.png"/>
                          <pic:cNvPicPr/>
                        </pic:nvPicPr>
                        <pic:blipFill>
                          <a:blip r:embed="rId53">
                            <a:extLst>
                              <a:ext uri="{28A0092B-C50C-407E-A947-70E740481C1C}">
                                <a14:useLocalDpi xmlns:a14="http://schemas.microsoft.com/office/drawing/2010/main" val="0"/>
                              </a:ext>
                            </a:extLst>
                          </a:blip>
                          <a:stretch>
                            <a:fillRect/>
                          </a:stretch>
                        </pic:blipFill>
                        <pic:spPr>
                          <a:xfrm>
                            <a:off x="0" y="0"/>
                            <a:ext cx="2682240" cy="2011680"/>
                          </a:xfrm>
                          <a:prstGeom prst="rect">
                            <a:avLst/>
                          </a:prstGeom>
                        </pic:spPr>
                      </pic:pic>
                    </a:graphicData>
                  </a:graphic>
                </wp:inline>
              </w:drawing>
            </w:r>
          </w:p>
        </w:tc>
        <w:tc>
          <w:tcPr>
            <w:tcW w:w="4675" w:type="dxa"/>
          </w:tcPr>
          <w:p w14:paraId="61975D58" w14:textId="6062B8AE"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c)</w:t>
            </w:r>
          </w:p>
          <w:p w14:paraId="06E4D403" w14:textId="77777777" w:rsidR="0072194A" w:rsidRPr="00B43F9E" w:rsidRDefault="0072194A" w:rsidP="00465678">
            <w:pPr>
              <w:rPr>
                <w:rFonts w:ascii="Times New Roman" w:hAnsi="Times New Roman" w:cs="Times New Roman"/>
                <w:b/>
                <w:noProof/>
                <w:sz w:val="24"/>
                <w:szCs w:val="24"/>
              </w:rPr>
            </w:pPr>
            <w:r w:rsidRPr="00B43F9E">
              <w:rPr>
                <w:rFonts w:ascii="Times New Roman" w:hAnsi="Times New Roman" w:cs="Times New Roman"/>
                <w:b/>
                <w:noProof/>
                <w:sz w:val="24"/>
                <w:szCs w:val="24"/>
              </w:rPr>
              <w:drawing>
                <wp:inline distT="0" distB="0" distL="0" distR="0" wp14:anchorId="0A4BF114" wp14:editId="1E6C4D9B">
                  <wp:extent cx="2682240" cy="2011680"/>
                  <wp:effectExtent l="0" t="0" r="3810"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I_rt_intercept.png"/>
                          <pic:cNvPicPr/>
                        </pic:nvPicPr>
                        <pic:blipFill>
                          <a:blip r:embed="rId54">
                            <a:extLst>
                              <a:ext uri="{28A0092B-C50C-407E-A947-70E740481C1C}">
                                <a14:useLocalDpi xmlns:a14="http://schemas.microsoft.com/office/drawing/2010/main" val="0"/>
                              </a:ext>
                            </a:extLst>
                          </a:blip>
                          <a:stretch>
                            <a:fillRect/>
                          </a:stretch>
                        </pic:blipFill>
                        <pic:spPr>
                          <a:xfrm>
                            <a:off x="0" y="0"/>
                            <a:ext cx="2682240" cy="2011680"/>
                          </a:xfrm>
                          <a:prstGeom prst="rect">
                            <a:avLst/>
                          </a:prstGeom>
                        </pic:spPr>
                      </pic:pic>
                    </a:graphicData>
                  </a:graphic>
                </wp:inline>
              </w:drawing>
            </w:r>
          </w:p>
        </w:tc>
      </w:tr>
      <w:tr w:rsidR="0072194A" w:rsidRPr="00B43F9E" w14:paraId="6E4AD0EE" w14:textId="77777777" w:rsidTr="00465678">
        <w:tc>
          <w:tcPr>
            <w:tcW w:w="4675" w:type="dxa"/>
          </w:tcPr>
          <w:p w14:paraId="66F882A6" w14:textId="36A483D8"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b)</w:t>
            </w:r>
          </w:p>
          <w:p w14:paraId="66B914E3" w14:textId="77777777" w:rsidR="0072194A" w:rsidRPr="00B43F9E" w:rsidRDefault="0072194A" w:rsidP="00465678">
            <w:pPr>
              <w:rPr>
                <w:rFonts w:ascii="Times New Roman" w:hAnsi="Times New Roman" w:cs="Times New Roman"/>
                <w:b/>
                <w:noProof/>
                <w:sz w:val="24"/>
                <w:szCs w:val="24"/>
              </w:rPr>
            </w:pPr>
            <w:r w:rsidRPr="00B43F9E">
              <w:rPr>
                <w:rFonts w:ascii="Times New Roman" w:hAnsi="Times New Roman" w:cs="Times New Roman"/>
                <w:b/>
                <w:noProof/>
                <w:sz w:val="24"/>
                <w:szCs w:val="24"/>
              </w:rPr>
              <w:drawing>
                <wp:inline distT="0" distB="0" distL="0" distR="0" wp14:anchorId="3BE9F5C5" wp14:editId="198664D4">
                  <wp:extent cx="2682240" cy="2011680"/>
                  <wp:effectExtent l="0" t="0" r="3810" b="762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RB_rt_slope.png"/>
                          <pic:cNvPicPr/>
                        </pic:nvPicPr>
                        <pic:blipFill>
                          <a:blip r:embed="rId55">
                            <a:extLst>
                              <a:ext uri="{28A0092B-C50C-407E-A947-70E740481C1C}">
                                <a14:useLocalDpi xmlns:a14="http://schemas.microsoft.com/office/drawing/2010/main" val="0"/>
                              </a:ext>
                            </a:extLst>
                          </a:blip>
                          <a:stretch>
                            <a:fillRect/>
                          </a:stretch>
                        </pic:blipFill>
                        <pic:spPr>
                          <a:xfrm>
                            <a:off x="0" y="0"/>
                            <a:ext cx="2682240" cy="2011680"/>
                          </a:xfrm>
                          <a:prstGeom prst="rect">
                            <a:avLst/>
                          </a:prstGeom>
                        </pic:spPr>
                      </pic:pic>
                    </a:graphicData>
                  </a:graphic>
                </wp:inline>
              </w:drawing>
            </w:r>
          </w:p>
        </w:tc>
        <w:tc>
          <w:tcPr>
            <w:tcW w:w="4675" w:type="dxa"/>
          </w:tcPr>
          <w:p w14:paraId="65632899" w14:textId="4653C26D" w:rsidR="0072194A" w:rsidRPr="00B43F9E" w:rsidRDefault="00B43F9E" w:rsidP="00465678">
            <w:pPr>
              <w:rPr>
                <w:rFonts w:ascii="Times New Roman" w:hAnsi="Times New Roman" w:cs="Times New Roman"/>
                <w:b/>
                <w:noProof/>
                <w:sz w:val="24"/>
                <w:szCs w:val="24"/>
              </w:rPr>
            </w:pPr>
            <w:r>
              <w:rPr>
                <w:rFonts w:ascii="Times New Roman" w:hAnsi="Times New Roman" w:cs="Times New Roman"/>
                <w:b/>
                <w:noProof/>
                <w:sz w:val="24"/>
                <w:szCs w:val="24"/>
              </w:rPr>
              <w:t>(</w:t>
            </w:r>
            <w:r w:rsidR="0072194A" w:rsidRPr="00B43F9E">
              <w:rPr>
                <w:rFonts w:ascii="Times New Roman" w:hAnsi="Times New Roman" w:cs="Times New Roman"/>
                <w:b/>
                <w:noProof/>
                <w:sz w:val="24"/>
                <w:szCs w:val="24"/>
              </w:rPr>
              <w:t>d)</w:t>
            </w:r>
          </w:p>
          <w:p w14:paraId="28195125" w14:textId="77777777" w:rsidR="0072194A" w:rsidRPr="00B43F9E" w:rsidRDefault="0072194A" w:rsidP="00465678">
            <w:pPr>
              <w:rPr>
                <w:rFonts w:ascii="Times New Roman" w:eastAsiaTheme="majorEastAsia" w:hAnsi="Times New Roman" w:cs="Times New Roman"/>
                <w:b/>
                <w:sz w:val="24"/>
                <w:szCs w:val="24"/>
              </w:rPr>
            </w:pPr>
            <w:r w:rsidRPr="00B43F9E">
              <w:rPr>
                <w:rFonts w:ascii="Times New Roman" w:hAnsi="Times New Roman" w:cs="Times New Roman"/>
                <w:b/>
                <w:noProof/>
                <w:sz w:val="24"/>
                <w:szCs w:val="24"/>
              </w:rPr>
              <w:drawing>
                <wp:inline distT="0" distB="0" distL="0" distR="0" wp14:anchorId="53D6DFD2" wp14:editId="75556E14">
                  <wp:extent cx="2682240" cy="2011680"/>
                  <wp:effectExtent l="0" t="0" r="3810" b="762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I_rt_slope.png"/>
                          <pic:cNvPicPr/>
                        </pic:nvPicPr>
                        <pic:blipFill>
                          <a:blip r:embed="rId56">
                            <a:extLst>
                              <a:ext uri="{28A0092B-C50C-407E-A947-70E740481C1C}">
                                <a14:useLocalDpi xmlns:a14="http://schemas.microsoft.com/office/drawing/2010/main" val="0"/>
                              </a:ext>
                            </a:extLst>
                          </a:blip>
                          <a:stretch>
                            <a:fillRect/>
                          </a:stretch>
                        </pic:blipFill>
                        <pic:spPr>
                          <a:xfrm>
                            <a:off x="0" y="0"/>
                            <a:ext cx="2682240" cy="2011680"/>
                          </a:xfrm>
                          <a:prstGeom prst="rect">
                            <a:avLst/>
                          </a:prstGeom>
                        </pic:spPr>
                      </pic:pic>
                    </a:graphicData>
                  </a:graphic>
                </wp:inline>
              </w:drawing>
            </w:r>
          </w:p>
        </w:tc>
      </w:tr>
    </w:tbl>
    <w:p w14:paraId="473E2828" w14:textId="77777777" w:rsidR="0072194A" w:rsidRDefault="0072194A" w:rsidP="0072194A">
      <w:pPr>
        <w:rPr>
          <w:rFonts w:ascii="Times New Roman" w:eastAsiaTheme="majorEastAsia" w:hAnsi="Times New Roman" w:cs="Times New Roman"/>
          <w:sz w:val="32"/>
          <w:szCs w:val="32"/>
        </w:rPr>
      </w:pPr>
    </w:p>
    <w:p w14:paraId="67E5F35B" w14:textId="1656B9EC" w:rsidR="0072194A" w:rsidRDefault="0072194A" w:rsidP="0072194A">
      <w:pPr>
        <w:rPr>
          <w:rFonts w:ascii="Times New Roman" w:eastAsiaTheme="majorEastAsia" w:hAnsi="Times New Roman" w:cs="Times New Roman"/>
          <w:sz w:val="32"/>
          <w:szCs w:val="32"/>
        </w:rPr>
      </w:pPr>
      <w:r>
        <w:rPr>
          <w:rFonts w:ascii="Times New Roman" w:eastAsiaTheme="majorEastAsia" w:hAnsi="Times New Roman" w:cs="Times New Roman"/>
          <w:sz w:val="32"/>
          <w:szCs w:val="32"/>
        </w:rPr>
        <w:br w:type="page"/>
      </w:r>
    </w:p>
    <w:p w14:paraId="7BB5CED5" w14:textId="5986A402" w:rsidR="0072194A" w:rsidRPr="00B43F9E" w:rsidRDefault="00152ACB" w:rsidP="00B43F9E">
      <w:pPr>
        <w:spacing w:before="120" w:after="120" w:line="240" w:lineRule="auto"/>
        <w:rPr>
          <w:rFonts w:ascii="Times New Roman" w:hAnsi="Times New Roman" w:cs="Times New Roman"/>
          <w:sz w:val="24"/>
          <w:szCs w:val="24"/>
        </w:rPr>
      </w:pPr>
      <w:bookmarkStart w:id="90" w:name="_Ref531260312"/>
      <w:r w:rsidRPr="00B43F9E">
        <w:rPr>
          <w:rFonts w:ascii="Times New Roman" w:hAnsi="Times New Roman" w:cs="Times New Roman"/>
          <w:sz w:val="24"/>
          <w:szCs w:val="24"/>
        </w:rPr>
        <w:lastRenderedPageBreak/>
        <w:t xml:space="preserve">Table </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STYLEREF 2 \s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7.3</w:t>
      </w:r>
      <w:r w:rsidRPr="00B43F9E">
        <w:rPr>
          <w:rFonts w:ascii="Times New Roman" w:hAnsi="Times New Roman" w:cs="Times New Roman"/>
          <w:sz w:val="24"/>
          <w:szCs w:val="24"/>
        </w:rPr>
        <w:fldChar w:fldCharType="end"/>
      </w:r>
      <w:r w:rsidRPr="00B43F9E">
        <w:rPr>
          <w:rFonts w:ascii="Times New Roman" w:hAnsi="Times New Roman" w:cs="Times New Roman"/>
          <w:sz w:val="24"/>
          <w:szCs w:val="24"/>
        </w:rPr>
        <w:t>.</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SEQ Table \* ARABIC \s 2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6</w:t>
      </w:r>
      <w:r w:rsidRPr="00B43F9E">
        <w:rPr>
          <w:rFonts w:ascii="Times New Roman" w:hAnsi="Times New Roman" w:cs="Times New Roman"/>
          <w:sz w:val="24"/>
          <w:szCs w:val="24"/>
        </w:rPr>
        <w:fldChar w:fldCharType="end"/>
      </w:r>
      <w:bookmarkEnd w:id="90"/>
      <w:r w:rsidRPr="00B43F9E">
        <w:rPr>
          <w:rFonts w:ascii="Times New Roman" w:hAnsi="Times New Roman" w:cs="Times New Roman"/>
          <w:sz w:val="24"/>
          <w:szCs w:val="24"/>
        </w:rPr>
        <w:t xml:space="preserve">. </w:t>
      </w:r>
      <w:r w:rsidR="0072194A" w:rsidRPr="00B43F9E">
        <w:rPr>
          <w:rFonts w:ascii="Times New Roman" w:hAnsi="Times New Roman" w:cs="Times New Roman"/>
          <w:sz w:val="24"/>
          <w:szCs w:val="24"/>
        </w:rPr>
        <w:t>Proportions of participants learning the correct category structure by iron status group [</w:t>
      </w:r>
      <w:r w:rsidR="0072194A" w:rsidRPr="00B43F9E">
        <w:rPr>
          <w:rFonts w:ascii="Times New Roman" w:hAnsi="Times New Roman" w:cs="Times New Roman"/>
          <w:i/>
          <w:sz w:val="24"/>
          <w:szCs w:val="24"/>
        </w:rPr>
        <w:t>n</w:t>
      </w:r>
      <w:r w:rsidR="0072194A" w:rsidRPr="00B43F9E">
        <w:rPr>
          <w:rFonts w:ascii="Times New Roman" w:hAnsi="Times New Roman" w:cs="Times New Roman"/>
          <w:sz w:val="24"/>
          <w:szCs w:val="24"/>
        </w:rPr>
        <w:t xml:space="preserve"> = 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1440"/>
        <w:gridCol w:w="1440"/>
        <w:gridCol w:w="1440"/>
      </w:tblGrid>
      <w:tr w:rsidR="0072194A" w:rsidRPr="005D72E7" w14:paraId="3011A042" w14:textId="77777777" w:rsidTr="00465678">
        <w:trPr>
          <w:trHeight w:val="360"/>
          <w:tblHeader/>
        </w:trPr>
        <w:tc>
          <w:tcPr>
            <w:tcW w:w="1440" w:type="dxa"/>
            <w:tcBorders>
              <w:top w:val="single" w:sz="4" w:space="0" w:color="auto"/>
              <w:bottom w:val="single" w:sz="4" w:space="0" w:color="auto"/>
            </w:tcBorders>
            <w:vAlign w:val="center"/>
          </w:tcPr>
          <w:p w14:paraId="08CCCD59" w14:textId="77777777" w:rsidR="0072194A" w:rsidRDefault="0072194A" w:rsidP="00465678">
            <w:pPr>
              <w:contextual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Task</w:t>
            </w:r>
          </w:p>
          <w:p w14:paraId="33EE8E7F" w14:textId="77777777" w:rsidR="0072194A" w:rsidRPr="005D72E7" w:rsidRDefault="0072194A" w:rsidP="00465678">
            <w:pPr>
              <w:ind w:left="165"/>
              <w:contextual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Group</w:t>
            </w:r>
          </w:p>
        </w:tc>
        <w:tc>
          <w:tcPr>
            <w:tcW w:w="1440" w:type="dxa"/>
            <w:tcBorders>
              <w:top w:val="single" w:sz="4" w:space="0" w:color="auto"/>
              <w:bottom w:val="single" w:sz="4" w:space="0" w:color="auto"/>
            </w:tcBorders>
            <w:vAlign w:val="center"/>
          </w:tcPr>
          <w:p w14:paraId="61DD7CB2" w14:textId="77777777" w:rsidR="0072194A" w:rsidRPr="005D72E7" w:rsidRDefault="0072194A" w:rsidP="00465678">
            <w:pPr>
              <w:contextualSpacing/>
              <w:jc w:val="cente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t>n</w:t>
            </w:r>
          </w:p>
        </w:tc>
        <w:tc>
          <w:tcPr>
            <w:tcW w:w="1440" w:type="dxa"/>
            <w:tcBorders>
              <w:top w:val="single" w:sz="4" w:space="0" w:color="auto"/>
              <w:bottom w:val="single" w:sz="4" w:space="0" w:color="auto"/>
            </w:tcBorders>
            <w:vAlign w:val="center"/>
          </w:tcPr>
          <w:p w14:paraId="09059B59" w14:textId="77777777" w:rsidR="0072194A" w:rsidRPr="005D72E7" w:rsidRDefault="0072194A" w:rsidP="00465678">
            <w:pPr>
              <w:contextualSpacing/>
              <w:jc w:val="cente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t>%</w:t>
            </w:r>
          </w:p>
        </w:tc>
        <w:tc>
          <w:tcPr>
            <w:tcW w:w="1440" w:type="dxa"/>
            <w:tcBorders>
              <w:top w:val="single" w:sz="4" w:space="0" w:color="auto"/>
              <w:bottom w:val="single" w:sz="4" w:space="0" w:color="auto"/>
            </w:tcBorders>
            <w:vAlign w:val="center"/>
          </w:tcPr>
          <w:p w14:paraId="37256147" w14:textId="77777777" w:rsidR="0072194A" w:rsidRPr="005D72E7" w:rsidRDefault="0072194A" w:rsidP="00465678">
            <w:pPr>
              <w:contextualSpacing/>
              <w:jc w:val="cente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t>χ</w:t>
            </w:r>
            <w:r w:rsidRPr="00B15B08">
              <w:rPr>
                <w:rFonts w:ascii="Times New Roman" w:eastAsiaTheme="majorEastAsia" w:hAnsi="Times New Roman" w:cs="Times New Roman"/>
                <w:b/>
                <w:bCs/>
                <w:iCs/>
                <w:sz w:val="20"/>
                <w:szCs w:val="20"/>
                <w:vertAlign w:val="superscript"/>
              </w:rPr>
              <w:t>2</w:t>
            </w:r>
          </w:p>
        </w:tc>
      </w:tr>
      <w:tr w:rsidR="0072194A" w:rsidRPr="005D72E7" w14:paraId="7296168E" w14:textId="77777777" w:rsidTr="00465678">
        <w:trPr>
          <w:trHeight w:val="360"/>
          <w:tblHeader/>
        </w:trPr>
        <w:tc>
          <w:tcPr>
            <w:tcW w:w="5760" w:type="dxa"/>
            <w:gridSpan w:val="4"/>
            <w:tcBorders>
              <w:top w:val="single" w:sz="4" w:space="0" w:color="auto"/>
            </w:tcBorders>
            <w:vAlign w:val="center"/>
          </w:tcPr>
          <w:p w14:paraId="2F3DD80C" w14:textId="77777777" w:rsidR="0072194A" w:rsidRPr="00B15B08" w:rsidRDefault="0072194A" w:rsidP="00465678">
            <w:pPr>
              <w:contextualSpacing/>
              <w:rPr>
                <w:rFonts w:ascii="Times New Roman" w:eastAsiaTheme="majorEastAsia" w:hAnsi="Times New Roman" w:cs="Times New Roman"/>
                <w:bCs/>
                <w:iCs/>
                <w:sz w:val="20"/>
                <w:szCs w:val="20"/>
              </w:rPr>
            </w:pPr>
            <w:r w:rsidRPr="005D72E7">
              <w:rPr>
                <w:rFonts w:ascii="Times New Roman" w:eastAsiaTheme="majorEastAsia" w:hAnsi="Times New Roman" w:cs="Times New Roman"/>
                <w:b/>
                <w:sz w:val="20"/>
                <w:szCs w:val="20"/>
              </w:rPr>
              <w:t>Rule-Based Task</w:t>
            </w:r>
          </w:p>
        </w:tc>
      </w:tr>
      <w:tr w:rsidR="0072194A" w:rsidRPr="005D72E7" w14:paraId="54E12E0F" w14:textId="77777777" w:rsidTr="00465678">
        <w:trPr>
          <w:trHeight w:val="360"/>
          <w:tblHeader/>
        </w:trPr>
        <w:tc>
          <w:tcPr>
            <w:tcW w:w="1440" w:type="dxa"/>
            <w:vAlign w:val="center"/>
          </w:tcPr>
          <w:p w14:paraId="02EC2965" w14:textId="77777777" w:rsidR="0072194A" w:rsidRPr="00B15B08" w:rsidRDefault="0072194A" w:rsidP="00465678">
            <w:pPr>
              <w:ind w:left="255"/>
              <w:contextualSpacing/>
              <w:rPr>
                <w:rFonts w:ascii="Times New Roman" w:eastAsiaTheme="majorEastAsia" w:hAnsi="Times New Roman" w:cs="Times New Roman"/>
                <w:sz w:val="20"/>
                <w:szCs w:val="20"/>
              </w:rPr>
            </w:pPr>
            <w:r w:rsidRPr="00B15B08">
              <w:rPr>
                <w:rFonts w:ascii="Times New Roman" w:eastAsiaTheme="majorEastAsia" w:hAnsi="Times New Roman" w:cs="Times New Roman"/>
                <w:sz w:val="20"/>
                <w:szCs w:val="20"/>
              </w:rPr>
              <w:t>IDNA</w:t>
            </w:r>
          </w:p>
        </w:tc>
        <w:tc>
          <w:tcPr>
            <w:tcW w:w="1440" w:type="dxa"/>
            <w:vAlign w:val="center"/>
          </w:tcPr>
          <w:p w14:paraId="38FCB912"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sidRPr="00B15B08">
              <w:rPr>
                <w:rFonts w:ascii="Times New Roman" w:eastAsiaTheme="majorEastAsia" w:hAnsi="Times New Roman" w:cs="Times New Roman"/>
                <w:bCs/>
                <w:iCs/>
                <w:sz w:val="20"/>
                <w:szCs w:val="20"/>
              </w:rPr>
              <w:t>21</w:t>
            </w:r>
          </w:p>
        </w:tc>
        <w:tc>
          <w:tcPr>
            <w:tcW w:w="1440" w:type="dxa"/>
            <w:vAlign w:val="center"/>
          </w:tcPr>
          <w:p w14:paraId="5254B5EA"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sidRPr="00B15B08">
              <w:rPr>
                <w:rFonts w:ascii="Times New Roman" w:eastAsiaTheme="majorEastAsia" w:hAnsi="Times New Roman" w:cs="Times New Roman"/>
                <w:bCs/>
                <w:iCs/>
                <w:sz w:val="20"/>
                <w:szCs w:val="20"/>
              </w:rPr>
              <w:t>95.5</w:t>
            </w:r>
          </w:p>
        </w:tc>
        <w:tc>
          <w:tcPr>
            <w:tcW w:w="1440" w:type="dxa"/>
            <w:vAlign w:val="center"/>
          </w:tcPr>
          <w:p w14:paraId="16D3C2B4"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sidRPr="00B15B08">
              <w:rPr>
                <w:rFonts w:ascii="Times New Roman" w:eastAsiaTheme="majorEastAsia" w:hAnsi="Times New Roman" w:cs="Times New Roman"/>
                <w:bCs/>
                <w:iCs/>
                <w:sz w:val="20"/>
                <w:szCs w:val="20"/>
              </w:rPr>
              <w:t>0.005</w:t>
            </w:r>
          </w:p>
        </w:tc>
      </w:tr>
      <w:tr w:rsidR="0072194A" w:rsidRPr="005D72E7" w14:paraId="39950F8C" w14:textId="77777777" w:rsidTr="00465678">
        <w:trPr>
          <w:trHeight w:val="360"/>
          <w:tblHeader/>
        </w:trPr>
        <w:tc>
          <w:tcPr>
            <w:tcW w:w="1440" w:type="dxa"/>
            <w:vAlign w:val="center"/>
          </w:tcPr>
          <w:p w14:paraId="5DB0D7E7" w14:textId="77777777" w:rsidR="0072194A" w:rsidRPr="00B15B08" w:rsidRDefault="0072194A" w:rsidP="00465678">
            <w:pPr>
              <w:ind w:left="255"/>
              <w:contextualSpacing/>
              <w:rPr>
                <w:rFonts w:ascii="Times New Roman" w:eastAsiaTheme="majorEastAsia" w:hAnsi="Times New Roman" w:cs="Times New Roman"/>
                <w:sz w:val="20"/>
                <w:szCs w:val="20"/>
              </w:rPr>
            </w:pPr>
            <w:r w:rsidRPr="00B15B08">
              <w:rPr>
                <w:rFonts w:ascii="Times New Roman" w:eastAsiaTheme="majorEastAsia" w:hAnsi="Times New Roman" w:cs="Times New Roman"/>
                <w:sz w:val="20"/>
                <w:szCs w:val="20"/>
              </w:rPr>
              <w:t>IS</w:t>
            </w:r>
          </w:p>
        </w:tc>
        <w:tc>
          <w:tcPr>
            <w:tcW w:w="1440" w:type="dxa"/>
            <w:vAlign w:val="center"/>
          </w:tcPr>
          <w:p w14:paraId="6457ACAE"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sidRPr="00B15B08">
              <w:rPr>
                <w:rFonts w:ascii="Times New Roman" w:eastAsiaTheme="majorEastAsia" w:hAnsi="Times New Roman" w:cs="Times New Roman"/>
                <w:bCs/>
                <w:iCs/>
                <w:sz w:val="20"/>
                <w:szCs w:val="20"/>
              </w:rPr>
              <w:t>19</w:t>
            </w:r>
          </w:p>
        </w:tc>
        <w:tc>
          <w:tcPr>
            <w:tcW w:w="1440" w:type="dxa"/>
            <w:vAlign w:val="center"/>
          </w:tcPr>
          <w:p w14:paraId="12888168"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95.0</w:t>
            </w:r>
          </w:p>
        </w:tc>
        <w:tc>
          <w:tcPr>
            <w:tcW w:w="1440" w:type="dxa"/>
            <w:vAlign w:val="center"/>
          </w:tcPr>
          <w:p w14:paraId="19D91F5E" w14:textId="77777777" w:rsidR="0072194A" w:rsidRPr="00B15B08" w:rsidRDefault="0072194A" w:rsidP="00465678">
            <w:pPr>
              <w:contextualSpacing/>
              <w:jc w:val="center"/>
              <w:rPr>
                <w:rFonts w:ascii="Times New Roman" w:eastAsiaTheme="majorEastAsia" w:hAnsi="Times New Roman" w:cs="Times New Roman"/>
                <w:bCs/>
                <w:iCs/>
                <w:sz w:val="20"/>
                <w:szCs w:val="20"/>
              </w:rPr>
            </w:pPr>
          </w:p>
        </w:tc>
      </w:tr>
      <w:tr w:rsidR="0072194A" w:rsidRPr="005D72E7" w14:paraId="6E47B83B" w14:textId="77777777" w:rsidTr="00465678">
        <w:trPr>
          <w:trHeight w:val="360"/>
          <w:tblHeader/>
        </w:trPr>
        <w:tc>
          <w:tcPr>
            <w:tcW w:w="5760" w:type="dxa"/>
            <w:gridSpan w:val="4"/>
            <w:vAlign w:val="center"/>
          </w:tcPr>
          <w:p w14:paraId="268242C1" w14:textId="77777777" w:rsidR="0072194A" w:rsidRPr="00B15B08" w:rsidRDefault="0072194A" w:rsidP="00465678">
            <w:pPr>
              <w:contextualSpacing/>
              <w:rPr>
                <w:rFonts w:ascii="Times New Roman" w:eastAsiaTheme="majorEastAsia" w:hAnsi="Times New Roman" w:cs="Times New Roman"/>
                <w:bCs/>
                <w:iCs/>
                <w:sz w:val="20"/>
                <w:szCs w:val="20"/>
              </w:rPr>
            </w:pPr>
            <w:r w:rsidRPr="005D72E7">
              <w:rPr>
                <w:rFonts w:ascii="Times New Roman" w:eastAsiaTheme="majorEastAsia" w:hAnsi="Times New Roman" w:cs="Times New Roman"/>
                <w:b/>
                <w:sz w:val="20"/>
                <w:szCs w:val="20"/>
              </w:rPr>
              <w:t>Information-Integration Task</w:t>
            </w:r>
          </w:p>
        </w:tc>
      </w:tr>
      <w:tr w:rsidR="0072194A" w:rsidRPr="005D72E7" w14:paraId="74BF4A32" w14:textId="77777777" w:rsidTr="00465678">
        <w:trPr>
          <w:trHeight w:val="360"/>
          <w:tblHeader/>
        </w:trPr>
        <w:tc>
          <w:tcPr>
            <w:tcW w:w="1440" w:type="dxa"/>
            <w:vAlign w:val="center"/>
          </w:tcPr>
          <w:p w14:paraId="5073B2A2" w14:textId="77777777" w:rsidR="0072194A" w:rsidRPr="005D72E7" w:rsidRDefault="0072194A" w:rsidP="00465678">
            <w:pPr>
              <w:ind w:left="255"/>
              <w:contextualSpacing/>
              <w:rPr>
                <w:rFonts w:ascii="Times New Roman" w:eastAsiaTheme="majorEastAsia" w:hAnsi="Times New Roman" w:cs="Times New Roman"/>
                <w:b/>
                <w:sz w:val="20"/>
                <w:szCs w:val="20"/>
              </w:rPr>
            </w:pPr>
            <w:r w:rsidRPr="00B15B08">
              <w:rPr>
                <w:rFonts w:ascii="Times New Roman" w:eastAsiaTheme="majorEastAsia" w:hAnsi="Times New Roman" w:cs="Times New Roman"/>
                <w:sz w:val="20"/>
                <w:szCs w:val="20"/>
              </w:rPr>
              <w:t>IDNA</w:t>
            </w:r>
          </w:p>
        </w:tc>
        <w:tc>
          <w:tcPr>
            <w:tcW w:w="1440" w:type="dxa"/>
            <w:vAlign w:val="center"/>
          </w:tcPr>
          <w:p w14:paraId="0198CCCB"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12</w:t>
            </w:r>
          </w:p>
        </w:tc>
        <w:tc>
          <w:tcPr>
            <w:tcW w:w="1440" w:type="dxa"/>
            <w:vAlign w:val="center"/>
          </w:tcPr>
          <w:p w14:paraId="5DF5365A"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54.6</w:t>
            </w:r>
          </w:p>
        </w:tc>
        <w:tc>
          <w:tcPr>
            <w:tcW w:w="1440" w:type="dxa"/>
            <w:vAlign w:val="center"/>
          </w:tcPr>
          <w:p w14:paraId="2332F3CA"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4.55*</w:t>
            </w:r>
          </w:p>
        </w:tc>
      </w:tr>
      <w:tr w:rsidR="0072194A" w:rsidRPr="005D72E7" w14:paraId="2FF7B4C4" w14:textId="77777777" w:rsidTr="00465678">
        <w:trPr>
          <w:trHeight w:val="360"/>
          <w:tblHeader/>
        </w:trPr>
        <w:tc>
          <w:tcPr>
            <w:tcW w:w="1440" w:type="dxa"/>
            <w:tcBorders>
              <w:bottom w:val="single" w:sz="4" w:space="0" w:color="auto"/>
            </w:tcBorders>
            <w:vAlign w:val="center"/>
          </w:tcPr>
          <w:p w14:paraId="698E5ABF" w14:textId="77777777" w:rsidR="0072194A" w:rsidRPr="00B15B08" w:rsidRDefault="0072194A" w:rsidP="00465678">
            <w:pPr>
              <w:ind w:left="255"/>
              <w:contextualSpacing/>
              <w:rPr>
                <w:rFonts w:ascii="Times New Roman" w:eastAsiaTheme="majorEastAsia" w:hAnsi="Times New Roman" w:cs="Times New Roman"/>
                <w:sz w:val="20"/>
                <w:szCs w:val="20"/>
              </w:rPr>
            </w:pPr>
            <w:r w:rsidRPr="00B15B08">
              <w:rPr>
                <w:rFonts w:ascii="Times New Roman" w:eastAsiaTheme="majorEastAsia" w:hAnsi="Times New Roman" w:cs="Times New Roman"/>
                <w:sz w:val="20"/>
                <w:szCs w:val="20"/>
              </w:rPr>
              <w:t>IS</w:t>
            </w:r>
          </w:p>
        </w:tc>
        <w:tc>
          <w:tcPr>
            <w:tcW w:w="1440" w:type="dxa"/>
            <w:tcBorders>
              <w:bottom w:val="single" w:sz="4" w:space="0" w:color="auto"/>
            </w:tcBorders>
            <w:vAlign w:val="center"/>
          </w:tcPr>
          <w:p w14:paraId="153C3186"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17</w:t>
            </w:r>
          </w:p>
        </w:tc>
        <w:tc>
          <w:tcPr>
            <w:tcW w:w="1440" w:type="dxa"/>
            <w:tcBorders>
              <w:bottom w:val="single" w:sz="4" w:space="0" w:color="auto"/>
            </w:tcBorders>
            <w:vAlign w:val="center"/>
          </w:tcPr>
          <w:p w14:paraId="414496E1"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85.0</w:t>
            </w:r>
          </w:p>
        </w:tc>
        <w:tc>
          <w:tcPr>
            <w:tcW w:w="1440" w:type="dxa"/>
            <w:tcBorders>
              <w:bottom w:val="single" w:sz="4" w:space="0" w:color="auto"/>
            </w:tcBorders>
            <w:vAlign w:val="center"/>
          </w:tcPr>
          <w:p w14:paraId="7F5D0E3A" w14:textId="77777777" w:rsidR="0072194A" w:rsidRPr="00B15B08" w:rsidRDefault="0072194A" w:rsidP="00465678">
            <w:pPr>
              <w:contextualSpacing/>
              <w:jc w:val="center"/>
              <w:rPr>
                <w:rFonts w:ascii="Times New Roman" w:eastAsiaTheme="majorEastAsia" w:hAnsi="Times New Roman" w:cs="Times New Roman"/>
                <w:bCs/>
                <w:iCs/>
                <w:sz w:val="20"/>
                <w:szCs w:val="20"/>
              </w:rPr>
            </w:pPr>
          </w:p>
        </w:tc>
      </w:tr>
    </w:tbl>
    <w:p w14:paraId="4CDE9A0B" w14:textId="77777777" w:rsidR="0072194A" w:rsidRDefault="0072194A" w:rsidP="0072194A">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12C885D8" w14:textId="77777777" w:rsidR="0072194A" w:rsidRDefault="0072194A" w:rsidP="0072194A">
      <w:pPr>
        <w:rPr>
          <w:rFonts w:ascii="Times New Roman" w:eastAsiaTheme="majorEastAsia" w:hAnsi="Times New Roman" w:cs="Times New Roman"/>
          <w:sz w:val="32"/>
          <w:szCs w:val="32"/>
        </w:rPr>
      </w:pPr>
    </w:p>
    <w:p w14:paraId="31C36DE3" w14:textId="1468AECE" w:rsidR="0072194A" w:rsidRPr="00B43F9E" w:rsidRDefault="00152ACB" w:rsidP="00B43F9E">
      <w:pPr>
        <w:spacing w:before="120" w:after="120" w:line="240" w:lineRule="auto"/>
        <w:rPr>
          <w:rFonts w:ascii="Times New Roman" w:hAnsi="Times New Roman" w:cs="Times New Roman"/>
          <w:sz w:val="24"/>
          <w:szCs w:val="24"/>
        </w:rPr>
      </w:pPr>
      <w:bookmarkStart w:id="91" w:name="_Ref531260328"/>
      <w:r w:rsidRPr="00B43F9E">
        <w:rPr>
          <w:rFonts w:ascii="Times New Roman" w:hAnsi="Times New Roman" w:cs="Times New Roman"/>
          <w:sz w:val="24"/>
          <w:szCs w:val="24"/>
        </w:rPr>
        <w:t xml:space="preserve">Table </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STYLEREF 2 \s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7.3</w:t>
      </w:r>
      <w:r w:rsidRPr="00B43F9E">
        <w:rPr>
          <w:rFonts w:ascii="Times New Roman" w:hAnsi="Times New Roman" w:cs="Times New Roman"/>
          <w:sz w:val="24"/>
          <w:szCs w:val="24"/>
        </w:rPr>
        <w:fldChar w:fldCharType="end"/>
      </w:r>
      <w:r w:rsidRPr="00B43F9E">
        <w:rPr>
          <w:rFonts w:ascii="Times New Roman" w:hAnsi="Times New Roman" w:cs="Times New Roman"/>
          <w:sz w:val="24"/>
          <w:szCs w:val="24"/>
        </w:rPr>
        <w:t>.</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SEQ Table \* ARABIC \s 2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7</w:t>
      </w:r>
      <w:r w:rsidRPr="00B43F9E">
        <w:rPr>
          <w:rFonts w:ascii="Times New Roman" w:hAnsi="Times New Roman" w:cs="Times New Roman"/>
          <w:sz w:val="24"/>
          <w:szCs w:val="24"/>
        </w:rPr>
        <w:fldChar w:fldCharType="end"/>
      </w:r>
      <w:bookmarkEnd w:id="91"/>
      <w:r w:rsidRPr="00B43F9E">
        <w:rPr>
          <w:rFonts w:ascii="Times New Roman" w:hAnsi="Times New Roman" w:cs="Times New Roman"/>
          <w:sz w:val="24"/>
          <w:szCs w:val="24"/>
        </w:rPr>
        <w:t xml:space="preserve">. </w:t>
      </w:r>
      <w:r w:rsidR="0072194A" w:rsidRPr="00B43F9E">
        <w:rPr>
          <w:rFonts w:ascii="Times New Roman" w:hAnsi="Times New Roman" w:cs="Times New Roman"/>
          <w:sz w:val="24"/>
          <w:szCs w:val="24"/>
        </w:rPr>
        <w:t>Proportions of participants learning the correct category structure by session and iron status group [</w:t>
      </w:r>
      <w:r w:rsidR="0072194A" w:rsidRPr="00B43F9E">
        <w:rPr>
          <w:rFonts w:ascii="Times New Roman" w:hAnsi="Times New Roman" w:cs="Times New Roman"/>
          <w:i/>
          <w:sz w:val="24"/>
          <w:szCs w:val="24"/>
        </w:rPr>
        <w:t xml:space="preserve">n </w:t>
      </w:r>
      <w:r w:rsidR="0072194A" w:rsidRPr="00B43F9E">
        <w:rPr>
          <w:rFonts w:ascii="Times New Roman" w:hAnsi="Times New Roman" w:cs="Times New Roman"/>
          <w:sz w:val="24"/>
          <w:szCs w:val="24"/>
        </w:rPr>
        <w:t>= 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1440"/>
        <w:gridCol w:w="1440"/>
        <w:gridCol w:w="1440"/>
        <w:gridCol w:w="1440"/>
        <w:gridCol w:w="1440"/>
      </w:tblGrid>
      <w:tr w:rsidR="0072194A" w:rsidRPr="005D72E7" w14:paraId="2E853D1B" w14:textId="77777777" w:rsidTr="00465678">
        <w:trPr>
          <w:trHeight w:val="360"/>
          <w:tblHeader/>
        </w:trPr>
        <w:tc>
          <w:tcPr>
            <w:tcW w:w="1440" w:type="dxa"/>
            <w:tcBorders>
              <w:top w:val="single" w:sz="4" w:space="0" w:color="auto"/>
              <w:bottom w:val="single" w:sz="4" w:space="0" w:color="auto"/>
            </w:tcBorders>
            <w:vAlign w:val="center"/>
          </w:tcPr>
          <w:p w14:paraId="315B5CB5" w14:textId="77777777" w:rsidR="0072194A" w:rsidRDefault="0072194A" w:rsidP="00465678">
            <w:pPr>
              <w:contextual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Task</w:t>
            </w:r>
          </w:p>
          <w:p w14:paraId="19004AEC" w14:textId="77777777" w:rsidR="0072194A" w:rsidRPr="005D72E7" w:rsidRDefault="0072194A" w:rsidP="00465678">
            <w:pPr>
              <w:ind w:left="165"/>
              <w:contextual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Group</w:t>
            </w:r>
          </w:p>
        </w:tc>
        <w:tc>
          <w:tcPr>
            <w:tcW w:w="1440" w:type="dxa"/>
            <w:tcBorders>
              <w:top w:val="single" w:sz="4" w:space="0" w:color="auto"/>
              <w:bottom w:val="single" w:sz="4" w:space="0" w:color="auto"/>
            </w:tcBorders>
            <w:vAlign w:val="center"/>
          </w:tcPr>
          <w:p w14:paraId="3B46F7EE" w14:textId="77777777" w:rsidR="0072194A" w:rsidRDefault="0072194A" w:rsidP="00465678">
            <w:pPr>
              <w:contextualSpacing/>
              <w:jc w:val="cente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t>Category Structure Not Learned</w:t>
            </w:r>
            <w:r w:rsidRPr="00DF037A">
              <w:rPr>
                <w:rFonts w:ascii="Times New Roman" w:eastAsiaTheme="majorEastAsia" w:hAnsi="Times New Roman" w:cs="Times New Roman"/>
                <w:b/>
                <w:bCs/>
                <w:iCs/>
                <w:sz w:val="20"/>
                <w:szCs w:val="20"/>
                <w:vertAlign w:val="superscript"/>
              </w:rPr>
              <w:t>a</w:t>
            </w:r>
          </w:p>
        </w:tc>
        <w:tc>
          <w:tcPr>
            <w:tcW w:w="1440" w:type="dxa"/>
            <w:tcBorders>
              <w:top w:val="single" w:sz="4" w:space="0" w:color="auto"/>
              <w:bottom w:val="single" w:sz="4" w:space="0" w:color="auto"/>
            </w:tcBorders>
            <w:vAlign w:val="center"/>
          </w:tcPr>
          <w:p w14:paraId="2CA24825" w14:textId="77777777" w:rsidR="0072194A" w:rsidRPr="005D72E7" w:rsidRDefault="0072194A" w:rsidP="00465678">
            <w:pPr>
              <w:contextualSpacing/>
              <w:jc w:val="cente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t>Session 1</w:t>
            </w:r>
          </w:p>
        </w:tc>
        <w:tc>
          <w:tcPr>
            <w:tcW w:w="1440" w:type="dxa"/>
            <w:tcBorders>
              <w:top w:val="single" w:sz="4" w:space="0" w:color="auto"/>
              <w:bottom w:val="single" w:sz="4" w:space="0" w:color="auto"/>
            </w:tcBorders>
            <w:vAlign w:val="center"/>
          </w:tcPr>
          <w:p w14:paraId="68B66F62" w14:textId="77777777" w:rsidR="0072194A" w:rsidRPr="005D72E7" w:rsidRDefault="0072194A" w:rsidP="00465678">
            <w:pPr>
              <w:contextualSpacing/>
              <w:jc w:val="cente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t>Session 2</w:t>
            </w:r>
          </w:p>
        </w:tc>
        <w:tc>
          <w:tcPr>
            <w:tcW w:w="1440" w:type="dxa"/>
            <w:tcBorders>
              <w:top w:val="single" w:sz="4" w:space="0" w:color="auto"/>
              <w:bottom w:val="single" w:sz="4" w:space="0" w:color="auto"/>
            </w:tcBorders>
            <w:vAlign w:val="center"/>
          </w:tcPr>
          <w:p w14:paraId="39DBE86E" w14:textId="77777777" w:rsidR="0072194A" w:rsidRDefault="0072194A" w:rsidP="00465678">
            <w:pPr>
              <w:contextualSpacing/>
              <w:jc w:val="cente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t>Session 3</w:t>
            </w:r>
          </w:p>
        </w:tc>
        <w:tc>
          <w:tcPr>
            <w:tcW w:w="1440" w:type="dxa"/>
            <w:tcBorders>
              <w:top w:val="single" w:sz="4" w:space="0" w:color="auto"/>
              <w:bottom w:val="single" w:sz="4" w:space="0" w:color="auto"/>
            </w:tcBorders>
            <w:vAlign w:val="center"/>
          </w:tcPr>
          <w:p w14:paraId="44709808" w14:textId="77777777" w:rsidR="0072194A" w:rsidRPr="005D72E7" w:rsidRDefault="0072194A" w:rsidP="00465678">
            <w:pPr>
              <w:contextualSpacing/>
              <w:jc w:val="cente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t>χ</w:t>
            </w:r>
            <w:r w:rsidRPr="00B15B08">
              <w:rPr>
                <w:rFonts w:ascii="Times New Roman" w:eastAsiaTheme="majorEastAsia" w:hAnsi="Times New Roman" w:cs="Times New Roman"/>
                <w:b/>
                <w:bCs/>
                <w:iCs/>
                <w:sz w:val="20"/>
                <w:szCs w:val="20"/>
                <w:vertAlign w:val="superscript"/>
              </w:rPr>
              <w:t>2</w:t>
            </w:r>
          </w:p>
        </w:tc>
      </w:tr>
      <w:tr w:rsidR="0072194A" w:rsidRPr="005D72E7" w14:paraId="55AB58FD" w14:textId="77777777" w:rsidTr="00465678">
        <w:trPr>
          <w:trHeight w:val="360"/>
          <w:tblHeader/>
        </w:trPr>
        <w:tc>
          <w:tcPr>
            <w:tcW w:w="8640" w:type="dxa"/>
            <w:gridSpan w:val="6"/>
            <w:tcBorders>
              <w:top w:val="single" w:sz="4" w:space="0" w:color="auto"/>
            </w:tcBorders>
            <w:vAlign w:val="center"/>
          </w:tcPr>
          <w:p w14:paraId="4885F240" w14:textId="77777777" w:rsidR="0072194A" w:rsidRPr="00B15B08" w:rsidRDefault="0072194A" w:rsidP="00465678">
            <w:pPr>
              <w:contextualSpacing/>
              <w:rPr>
                <w:rFonts w:ascii="Times New Roman" w:eastAsiaTheme="majorEastAsia" w:hAnsi="Times New Roman" w:cs="Times New Roman"/>
                <w:bCs/>
                <w:iCs/>
                <w:sz w:val="20"/>
                <w:szCs w:val="20"/>
              </w:rPr>
            </w:pPr>
            <w:r w:rsidRPr="005D72E7">
              <w:rPr>
                <w:rFonts w:ascii="Times New Roman" w:eastAsiaTheme="majorEastAsia" w:hAnsi="Times New Roman" w:cs="Times New Roman"/>
                <w:b/>
                <w:sz w:val="20"/>
                <w:szCs w:val="20"/>
              </w:rPr>
              <w:t>Rule-Based Task</w:t>
            </w:r>
            <w:r>
              <w:rPr>
                <w:rFonts w:ascii="Times New Roman" w:eastAsiaTheme="majorEastAsia" w:hAnsi="Times New Roman" w:cs="Times New Roman"/>
                <w:b/>
                <w:sz w:val="20"/>
                <w:szCs w:val="20"/>
              </w:rPr>
              <w:t>, n (%)</w:t>
            </w:r>
          </w:p>
        </w:tc>
      </w:tr>
      <w:tr w:rsidR="0072194A" w:rsidRPr="005D72E7" w14:paraId="46E3D572" w14:textId="77777777" w:rsidTr="00465678">
        <w:trPr>
          <w:trHeight w:val="360"/>
          <w:tblHeader/>
        </w:trPr>
        <w:tc>
          <w:tcPr>
            <w:tcW w:w="1440" w:type="dxa"/>
            <w:vAlign w:val="center"/>
          </w:tcPr>
          <w:p w14:paraId="2981D6A6" w14:textId="77777777" w:rsidR="0072194A" w:rsidRPr="00B15B08" w:rsidRDefault="0072194A" w:rsidP="00465678">
            <w:pPr>
              <w:ind w:left="255"/>
              <w:contextualSpacing/>
              <w:rPr>
                <w:rFonts w:ascii="Times New Roman" w:eastAsiaTheme="majorEastAsia" w:hAnsi="Times New Roman" w:cs="Times New Roman"/>
                <w:sz w:val="20"/>
                <w:szCs w:val="20"/>
              </w:rPr>
            </w:pPr>
            <w:r w:rsidRPr="00B15B08">
              <w:rPr>
                <w:rFonts w:ascii="Times New Roman" w:eastAsiaTheme="majorEastAsia" w:hAnsi="Times New Roman" w:cs="Times New Roman"/>
                <w:sz w:val="20"/>
                <w:szCs w:val="20"/>
              </w:rPr>
              <w:t>IDNA</w:t>
            </w:r>
          </w:p>
        </w:tc>
        <w:tc>
          <w:tcPr>
            <w:tcW w:w="1440" w:type="dxa"/>
            <w:vAlign w:val="center"/>
          </w:tcPr>
          <w:p w14:paraId="751477FE"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1 (4.5)</w:t>
            </w:r>
          </w:p>
        </w:tc>
        <w:tc>
          <w:tcPr>
            <w:tcW w:w="1440" w:type="dxa"/>
            <w:vAlign w:val="center"/>
          </w:tcPr>
          <w:p w14:paraId="2D4C3560"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17 (77.3)</w:t>
            </w:r>
          </w:p>
        </w:tc>
        <w:tc>
          <w:tcPr>
            <w:tcW w:w="1440" w:type="dxa"/>
            <w:vAlign w:val="center"/>
          </w:tcPr>
          <w:p w14:paraId="5FA85F24"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2 (9.1)</w:t>
            </w:r>
          </w:p>
        </w:tc>
        <w:tc>
          <w:tcPr>
            <w:tcW w:w="1440" w:type="dxa"/>
            <w:vAlign w:val="center"/>
          </w:tcPr>
          <w:p w14:paraId="5956DBEB"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2 (9.1)</w:t>
            </w:r>
          </w:p>
        </w:tc>
        <w:tc>
          <w:tcPr>
            <w:tcW w:w="1440" w:type="dxa"/>
            <w:vAlign w:val="center"/>
          </w:tcPr>
          <w:p w14:paraId="743F992A"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4.45</w:t>
            </w:r>
          </w:p>
        </w:tc>
      </w:tr>
      <w:tr w:rsidR="0072194A" w:rsidRPr="005D72E7" w14:paraId="03E5B565" w14:textId="77777777" w:rsidTr="00465678">
        <w:trPr>
          <w:trHeight w:val="360"/>
          <w:tblHeader/>
        </w:trPr>
        <w:tc>
          <w:tcPr>
            <w:tcW w:w="1440" w:type="dxa"/>
            <w:vAlign w:val="center"/>
          </w:tcPr>
          <w:p w14:paraId="2D80538D" w14:textId="77777777" w:rsidR="0072194A" w:rsidRPr="00B15B08" w:rsidRDefault="0072194A" w:rsidP="00465678">
            <w:pPr>
              <w:ind w:left="255"/>
              <w:contextualSpacing/>
              <w:rPr>
                <w:rFonts w:ascii="Times New Roman" w:eastAsiaTheme="majorEastAsia" w:hAnsi="Times New Roman" w:cs="Times New Roman"/>
                <w:sz w:val="20"/>
                <w:szCs w:val="20"/>
              </w:rPr>
            </w:pPr>
            <w:r w:rsidRPr="00B15B08">
              <w:rPr>
                <w:rFonts w:ascii="Times New Roman" w:eastAsiaTheme="majorEastAsia" w:hAnsi="Times New Roman" w:cs="Times New Roman"/>
                <w:sz w:val="20"/>
                <w:szCs w:val="20"/>
              </w:rPr>
              <w:t>IS</w:t>
            </w:r>
          </w:p>
        </w:tc>
        <w:tc>
          <w:tcPr>
            <w:tcW w:w="1440" w:type="dxa"/>
            <w:vAlign w:val="center"/>
          </w:tcPr>
          <w:p w14:paraId="2F121999"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1 (5.0)</w:t>
            </w:r>
          </w:p>
        </w:tc>
        <w:tc>
          <w:tcPr>
            <w:tcW w:w="1440" w:type="dxa"/>
            <w:vAlign w:val="center"/>
          </w:tcPr>
          <w:p w14:paraId="646CC019"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13 (65.0)</w:t>
            </w:r>
          </w:p>
        </w:tc>
        <w:tc>
          <w:tcPr>
            <w:tcW w:w="1440" w:type="dxa"/>
            <w:vAlign w:val="center"/>
          </w:tcPr>
          <w:p w14:paraId="3B125DCB"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6 (30.0)</w:t>
            </w:r>
          </w:p>
        </w:tc>
        <w:tc>
          <w:tcPr>
            <w:tcW w:w="1440" w:type="dxa"/>
            <w:vAlign w:val="center"/>
          </w:tcPr>
          <w:p w14:paraId="4AA4FF00"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0 (0.0)</w:t>
            </w:r>
          </w:p>
        </w:tc>
        <w:tc>
          <w:tcPr>
            <w:tcW w:w="1440" w:type="dxa"/>
            <w:vAlign w:val="center"/>
          </w:tcPr>
          <w:p w14:paraId="36D77D11" w14:textId="77777777" w:rsidR="0072194A" w:rsidRPr="00B15B08" w:rsidRDefault="0072194A" w:rsidP="00465678">
            <w:pPr>
              <w:contextualSpacing/>
              <w:jc w:val="center"/>
              <w:rPr>
                <w:rFonts w:ascii="Times New Roman" w:eastAsiaTheme="majorEastAsia" w:hAnsi="Times New Roman" w:cs="Times New Roman"/>
                <w:bCs/>
                <w:iCs/>
                <w:sz w:val="20"/>
                <w:szCs w:val="20"/>
              </w:rPr>
            </w:pPr>
          </w:p>
        </w:tc>
      </w:tr>
      <w:tr w:rsidR="0072194A" w:rsidRPr="005D72E7" w14:paraId="45049468" w14:textId="77777777" w:rsidTr="00465678">
        <w:trPr>
          <w:trHeight w:val="360"/>
          <w:tblHeader/>
        </w:trPr>
        <w:tc>
          <w:tcPr>
            <w:tcW w:w="8640" w:type="dxa"/>
            <w:gridSpan w:val="6"/>
            <w:vAlign w:val="center"/>
          </w:tcPr>
          <w:p w14:paraId="1E6C8A5B" w14:textId="77777777" w:rsidR="0072194A" w:rsidRPr="00B15B08" w:rsidRDefault="0072194A" w:rsidP="00465678">
            <w:pPr>
              <w:contextualSpacing/>
              <w:rPr>
                <w:rFonts w:ascii="Times New Roman" w:eastAsiaTheme="majorEastAsia" w:hAnsi="Times New Roman" w:cs="Times New Roman"/>
                <w:bCs/>
                <w:iCs/>
                <w:sz w:val="20"/>
                <w:szCs w:val="20"/>
              </w:rPr>
            </w:pPr>
            <w:r w:rsidRPr="005D72E7">
              <w:rPr>
                <w:rFonts w:ascii="Times New Roman" w:eastAsiaTheme="majorEastAsia" w:hAnsi="Times New Roman" w:cs="Times New Roman"/>
                <w:b/>
                <w:sz w:val="20"/>
                <w:szCs w:val="20"/>
              </w:rPr>
              <w:t>Information-Integration Task</w:t>
            </w:r>
            <w:r>
              <w:rPr>
                <w:rFonts w:ascii="Times New Roman" w:eastAsiaTheme="majorEastAsia" w:hAnsi="Times New Roman" w:cs="Times New Roman"/>
                <w:b/>
                <w:sz w:val="20"/>
                <w:szCs w:val="20"/>
              </w:rPr>
              <w:t>, n (%)</w:t>
            </w:r>
          </w:p>
        </w:tc>
      </w:tr>
      <w:tr w:rsidR="0072194A" w:rsidRPr="005D72E7" w14:paraId="2CC79F1D" w14:textId="77777777" w:rsidTr="00465678">
        <w:trPr>
          <w:trHeight w:val="360"/>
          <w:tblHeader/>
        </w:trPr>
        <w:tc>
          <w:tcPr>
            <w:tcW w:w="1440" w:type="dxa"/>
            <w:vAlign w:val="center"/>
          </w:tcPr>
          <w:p w14:paraId="5BBE4155" w14:textId="77777777" w:rsidR="0072194A" w:rsidRPr="005D72E7" w:rsidRDefault="0072194A" w:rsidP="00465678">
            <w:pPr>
              <w:ind w:left="255"/>
              <w:contextualSpacing/>
              <w:rPr>
                <w:rFonts w:ascii="Times New Roman" w:eastAsiaTheme="majorEastAsia" w:hAnsi="Times New Roman" w:cs="Times New Roman"/>
                <w:b/>
                <w:sz w:val="20"/>
                <w:szCs w:val="20"/>
              </w:rPr>
            </w:pPr>
            <w:r w:rsidRPr="00B15B08">
              <w:rPr>
                <w:rFonts w:ascii="Times New Roman" w:eastAsiaTheme="majorEastAsia" w:hAnsi="Times New Roman" w:cs="Times New Roman"/>
                <w:sz w:val="20"/>
                <w:szCs w:val="20"/>
              </w:rPr>
              <w:t>IDNA</w:t>
            </w:r>
          </w:p>
        </w:tc>
        <w:tc>
          <w:tcPr>
            <w:tcW w:w="1440" w:type="dxa"/>
            <w:vAlign w:val="center"/>
          </w:tcPr>
          <w:p w14:paraId="2CDD34C5" w14:textId="77777777" w:rsidR="0072194A"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10 (45.5)</w:t>
            </w:r>
          </w:p>
        </w:tc>
        <w:tc>
          <w:tcPr>
            <w:tcW w:w="1440" w:type="dxa"/>
            <w:vAlign w:val="center"/>
          </w:tcPr>
          <w:p w14:paraId="3D3E29B5"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5 (22.7)</w:t>
            </w:r>
          </w:p>
        </w:tc>
        <w:tc>
          <w:tcPr>
            <w:tcW w:w="1440" w:type="dxa"/>
            <w:vAlign w:val="center"/>
          </w:tcPr>
          <w:p w14:paraId="14D2CAD1"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4 (18.2)</w:t>
            </w:r>
          </w:p>
        </w:tc>
        <w:tc>
          <w:tcPr>
            <w:tcW w:w="1440" w:type="dxa"/>
            <w:vAlign w:val="center"/>
          </w:tcPr>
          <w:p w14:paraId="75BB6108" w14:textId="77777777" w:rsidR="0072194A"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3 (13.6)</w:t>
            </w:r>
          </w:p>
        </w:tc>
        <w:tc>
          <w:tcPr>
            <w:tcW w:w="1440" w:type="dxa"/>
            <w:vAlign w:val="center"/>
          </w:tcPr>
          <w:p w14:paraId="30865715"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6.86</w:t>
            </w:r>
            <w:r w:rsidRPr="003238DA">
              <w:rPr>
                <w:rFonts w:ascii="Times New Roman" w:eastAsiaTheme="majorEastAsia" w:hAnsi="Times New Roman" w:cs="Times New Roman"/>
                <w:bCs/>
                <w:iCs/>
                <w:sz w:val="20"/>
                <w:szCs w:val="20"/>
                <w:vertAlign w:val="superscript"/>
              </w:rPr>
              <w:t>+</w:t>
            </w:r>
          </w:p>
        </w:tc>
      </w:tr>
      <w:tr w:rsidR="0072194A" w:rsidRPr="005D72E7" w14:paraId="322C0E8E" w14:textId="77777777" w:rsidTr="00465678">
        <w:trPr>
          <w:trHeight w:val="360"/>
          <w:tblHeader/>
        </w:trPr>
        <w:tc>
          <w:tcPr>
            <w:tcW w:w="1440" w:type="dxa"/>
            <w:tcBorders>
              <w:bottom w:val="single" w:sz="4" w:space="0" w:color="auto"/>
            </w:tcBorders>
            <w:vAlign w:val="center"/>
          </w:tcPr>
          <w:p w14:paraId="012FF740" w14:textId="77777777" w:rsidR="0072194A" w:rsidRPr="00B15B08" w:rsidRDefault="0072194A" w:rsidP="00465678">
            <w:pPr>
              <w:ind w:left="255"/>
              <w:contextualSpacing/>
              <w:rPr>
                <w:rFonts w:ascii="Times New Roman" w:eastAsiaTheme="majorEastAsia" w:hAnsi="Times New Roman" w:cs="Times New Roman"/>
                <w:sz w:val="20"/>
                <w:szCs w:val="20"/>
              </w:rPr>
            </w:pPr>
            <w:r w:rsidRPr="00B15B08">
              <w:rPr>
                <w:rFonts w:ascii="Times New Roman" w:eastAsiaTheme="majorEastAsia" w:hAnsi="Times New Roman" w:cs="Times New Roman"/>
                <w:sz w:val="20"/>
                <w:szCs w:val="20"/>
              </w:rPr>
              <w:t>IS</w:t>
            </w:r>
          </w:p>
        </w:tc>
        <w:tc>
          <w:tcPr>
            <w:tcW w:w="1440" w:type="dxa"/>
            <w:tcBorders>
              <w:bottom w:val="single" w:sz="4" w:space="0" w:color="auto"/>
            </w:tcBorders>
            <w:vAlign w:val="center"/>
          </w:tcPr>
          <w:p w14:paraId="282D1251" w14:textId="77777777" w:rsidR="0072194A"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3 (15.0)</w:t>
            </w:r>
          </w:p>
        </w:tc>
        <w:tc>
          <w:tcPr>
            <w:tcW w:w="1440" w:type="dxa"/>
            <w:tcBorders>
              <w:bottom w:val="single" w:sz="4" w:space="0" w:color="auto"/>
            </w:tcBorders>
            <w:vAlign w:val="center"/>
          </w:tcPr>
          <w:p w14:paraId="64246C84"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3 (15.0)</w:t>
            </w:r>
          </w:p>
        </w:tc>
        <w:tc>
          <w:tcPr>
            <w:tcW w:w="1440" w:type="dxa"/>
            <w:tcBorders>
              <w:bottom w:val="single" w:sz="4" w:space="0" w:color="auto"/>
            </w:tcBorders>
            <w:vAlign w:val="center"/>
          </w:tcPr>
          <w:p w14:paraId="6463E70B"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6 (30.0)</w:t>
            </w:r>
          </w:p>
        </w:tc>
        <w:tc>
          <w:tcPr>
            <w:tcW w:w="1440" w:type="dxa"/>
            <w:tcBorders>
              <w:bottom w:val="single" w:sz="4" w:space="0" w:color="auto"/>
            </w:tcBorders>
            <w:vAlign w:val="center"/>
          </w:tcPr>
          <w:p w14:paraId="67A3867B"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8 (40.0)</w:t>
            </w:r>
          </w:p>
        </w:tc>
        <w:tc>
          <w:tcPr>
            <w:tcW w:w="1440" w:type="dxa"/>
            <w:tcBorders>
              <w:bottom w:val="single" w:sz="4" w:space="0" w:color="auto"/>
            </w:tcBorders>
            <w:vAlign w:val="center"/>
          </w:tcPr>
          <w:p w14:paraId="076B15B2" w14:textId="77777777" w:rsidR="0072194A" w:rsidRPr="00B15B08" w:rsidRDefault="0072194A" w:rsidP="00465678">
            <w:pPr>
              <w:contextualSpacing/>
              <w:jc w:val="center"/>
              <w:rPr>
                <w:rFonts w:ascii="Times New Roman" w:eastAsiaTheme="majorEastAsia" w:hAnsi="Times New Roman" w:cs="Times New Roman"/>
                <w:bCs/>
                <w:iCs/>
                <w:sz w:val="20"/>
                <w:szCs w:val="20"/>
              </w:rPr>
            </w:pPr>
          </w:p>
        </w:tc>
      </w:tr>
    </w:tbl>
    <w:p w14:paraId="5F371C99" w14:textId="77777777" w:rsidR="0072194A" w:rsidRDefault="0072194A" w:rsidP="0072194A">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60511091" w14:textId="77777777" w:rsidR="0072194A" w:rsidRPr="00DF037A" w:rsidRDefault="0072194A" w:rsidP="0072194A">
      <w:pPr>
        <w:spacing w:after="0" w:line="240" w:lineRule="auto"/>
        <w:rPr>
          <w:rFonts w:ascii="Times New Roman" w:hAnsi="Times New Roman" w:cs="Times New Roman"/>
          <w:sz w:val="20"/>
          <w:szCs w:val="20"/>
        </w:rPr>
      </w:pPr>
      <w:r w:rsidRPr="00D42689">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 xml:space="preserve">a </w:t>
      </w:r>
      <w:r>
        <w:rPr>
          <w:rFonts w:ascii="Times New Roman" w:hAnsi="Times New Roman" w:cs="Times New Roman"/>
          <w:sz w:val="20"/>
          <w:szCs w:val="20"/>
        </w:rPr>
        <w:t>The correct category structure was not learned on sessions 1, 2 or 3.</w:t>
      </w:r>
    </w:p>
    <w:p w14:paraId="20F5759A" w14:textId="77777777" w:rsidR="0072194A" w:rsidRDefault="0072194A" w:rsidP="0072194A">
      <w:pPr>
        <w:rPr>
          <w:rFonts w:ascii="Times New Roman" w:eastAsiaTheme="majorEastAsia" w:hAnsi="Times New Roman" w:cs="Times New Roman"/>
          <w:sz w:val="32"/>
          <w:szCs w:val="32"/>
        </w:rPr>
      </w:pPr>
    </w:p>
    <w:p w14:paraId="03AD5025" w14:textId="77777777" w:rsidR="0072194A" w:rsidRDefault="0072194A" w:rsidP="0072194A">
      <w:pPr>
        <w:rPr>
          <w:rFonts w:ascii="Times New Roman" w:eastAsiaTheme="majorEastAsia" w:hAnsi="Times New Roman" w:cs="Times New Roman"/>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2194A" w:rsidRPr="00B43F9E" w14:paraId="2A42C069" w14:textId="77777777" w:rsidTr="00465678">
        <w:trPr>
          <w:trHeight w:val="360"/>
          <w:tblHeader/>
        </w:trPr>
        <w:tc>
          <w:tcPr>
            <w:tcW w:w="9350" w:type="dxa"/>
            <w:gridSpan w:val="2"/>
            <w:vAlign w:val="center"/>
          </w:tcPr>
          <w:p w14:paraId="2AE83B96" w14:textId="6E001FF7" w:rsidR="0072194A" w:rsidRPr="00B43F9E" w:rsidRDefault="00152ACB" w:rsidP="00152ACB">
            <w:pPr>
              <w:spacing w:before="120" w:after="120"/>
              <w:rPr>
                <w:rFonts w:ascii="Times New Roman" w:eastAsiaTheme="majorEastAsia" w:hAnsi="Times New Roman" w:cs="Times New Roman"/>
                <w:sz w:val="24"/>
                <w:szCs w:val="24"/>
              </w:rPr>
            </w:pPr>
            <w:bookmarkStart w:id="92" w:name="_Ref531262287"/>
            <w:r w:rsidRPr="00B43F9E">
              <w:rPr>
                <w:rFonts w:ascii="Times New Roman" w:hAnsi="Times New Roman" w:cs="Times New Roman"/>
                <w:sz w:val="24"/>
                <w:szCs w:val="24"/>
              </w:rPr>
              <w:lastRenderedPageBreak/>
              <w:t xml:space="preserve">Figure </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STYLEREF 2 \s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7.3</w:t>
            </w:r>
            <w:r w:rsidRPr="00B43F9E">
              <w:rPr>
                <w:rFonts w:ascii="Times New Roman" w:hAnsi="Times New Roman" w:cs="Times New Roman"/>
                <w:sz w:val="24"/>
                <w:szCs w:val="24"/>
              </w:rPr>
              <w:fldChar w:fldCharType="end"/>
            </w:r>
            <w:r w:rsidRPr="00B43F9E">
              <w:rPr>
                <w:rFonts w:ascii="Times New Roman" w:hAnsi="Times New Roman" w:cs="Times New Roman"/>
                <w:sz w:val="24"/>
                <w:szCs w:val="24"/>
              </w:rPr>
              <w:t>.</w:t>
            </w:r>
            <w:r w:rsidRPr="00B43F9E">
              <w:rPr>
                <w:rFonts w:ascii="Times New Roman" w:hAnsi="Times New Roman" w:cs="Times New Roman"/>
                <w:sz w:val="24"/>
                <w:szCs w:val="24"/>
              </w:rPr>
              <w:fldChar w:fldCharType="begin"/>
            </w:r>
            <w:r w:rsidRPr="00B43F9E">
              <w:rPr>
                <w:rFonts w:ascii="Times New Roman" w:hAnsi="Times New Roman" w:cs="Times New Roman"/>
                <w:sz w:val="24"/>
                <w:szCs w:val="24"/>
              </w:rPr>
              <w:instrText xml:space="preserve"> SEQ Figure \* ARABIC \s 2 </w:instrText>
            </w:r>
            <w:r w:rsidRPr="00B43F9E">
              <w:rPr>
                <w:rFonts w:ascii="Times New Roman" w:hAnsi="Times New Roman" w:cs="Times New Roman"/>
                <w:sz w:val="24"/>
                <w:szCs w:val="24"/>
              </w:rPr>
              <w:fldChar w:fldCharType="separate"/>
            </w:r>
            <w:r w:rsidR="007F215D">
              <w:rPr>
                <w:rFonts w:ascii="Times New Roman" w:hAnsi="Times New Roman" w:cs="Times New Roman"/>
                <w:noProof/>
                <w:sz w:val="24"/>
                <w:szCs w:val="24"/>
              </w:rPr>
              <w:t>6</w:t>
            </w:r>
            <w:r w:rsidRPr="00B43F9E">
              <w:rPr>
                <w:rFonts w:ascii="Times New Roman" w:hAnsi="Times New Roman" w:cs="Times New Roman"/>
                <w:sz w:val="24"/>
                <w:szCs w:val="24"/>
              </w:rPr>
              <w:fldChar w:fldCharType="end"/>
            </w:r>
            <w:bookmarkEnd w:id="92"/>
            <w:r w:rsidRPr="00B43F9E">
              <w:rPr>
                <w:rFonts w:ascii="Times New Roman" w:hAnsi="Times New Roman" w:cs="Times New Roman"/>
                <w:sz w:val="24"/>
                <w:szCs w:val="24"/>
              </w:rPr>
              <w:t>.</w:t>
            </w:r>
            <w:r w:rsidRPr="00B43F9E">
              <w:rPr>
                <w:rFonts w:ascii="Times New Roman" w:hAnsi="Times New Roman" w:cs="Times New Roman"/>
                <w:i/>
                <w:sz w:val="24"/>
                <w:szCs w:val="24"/>
              </w:rPr>
              <w:t xml:space="preserve"> </w:t>
            </w:r>
            <w:r w:rsidR="0072194A" w:rsidRPr="00B43F9E">
              <w:rPr>
                <w:rFonts w:ascii="Times New Roman" w:hAnsi="Times New Roman" w:cs="Times New Roman"/>
                <w:sz w:val="24"/>
                <w:szCs w:val="24"/>
              </w:rPr>
              <w:t>Cumulative proportion of participants learning the correct category structure by session and iron status group [</w:t>
            </w:r>
            <w:r w:rsidR="0072194A" w:rsidRPr="00B43F9E">
              <w:rPr>
                <w:rFonts w:ascii="Times New Roman" w:hAnsi="Times New Roman" w:cs="Times New Roman"/>
                <w:i/>
                <w:sz w:val="24"/>
                <w:szCs w:val="24"/>
              </w:rPr>
              <w:t>n</w:t>
            </w:r>
            <w:r w:rsidR="0072194A" w:rsidRPr="00B43F9E">
              <w:rPr>
                <w:rFonts w:ascii="Times New Roman" w:hAnsi="Times New Roman" w:cs="Times New Roman"/>
                <w:sz w:val="24"/>
                <w:szCs w:val="24"/>
              </w:rPr>
              <w:t xml:space="preserve"> = 42]</w:t>
            </w:r>
          </w:p>
        </w:tc>
      </w:tr>
      <w:tr w:rsidR="0072194A" w:rsidRPr="00B43F9E" w14:paraId="4C843C5A" w14:textId="77777777" w:rsidTr="00465678">
        <w:trPr>
          <w:trHeight w:val="360"/>
          <w:tblHeader/>
        </w:trPr>
        <w:tc>
          <w:tcPr>
            <w:tcW w:w="4675" w:type="dxa"/>
            <w:vAlign w:val="center"/>
          </w:tcPr>
          <w:p w14:paraId="5DDC4A98" w14:textId="77777777" w:rsidR="0072194A" w:rsidRPr="00590F29" w:rsidRDefault="0072194A" w:rsidP="00465678">
            <w:pPr>
              <w:spacing w:before="120" w:after="120"/>
              <w:jc w:val="center"/>
              <w:rPr>
                <w:rFonts w:ascii="Times New Roman" w:hAnsi="Times New Roman" w:cs="Times New Roman"/>
                <w:b/>
                <w:noProof/>
                <w:sz w:val="24"/>
                <w:szCs w:val="24"/>
              </w:rPr>
            </w:pPr>
            <w:r w:rsidRPr="00590F29">
              <w:rPr>
                <w:rFonts w:ascii="Times New Roman" w:hAnsi="Times New Roman" w:cs="Times New Roman"/>
                <w:b/>
                <w:noProof/>
                <w:sz w:val="24"/>
                <w:szCs w:val="24"/>
              </w:rPr>
              <w:t>Rule-Based Task</w:t>
            </w:r>
          </w:p>
        </w:tc>
        <w:tc>
          <w:tcPr>
            <w:tcW w:w="4675" w:type="dxa"/>
            <w:vAlign w:val="center"/>
          </w:tcPr>
          <w:p w14:paraId="672689E0" w14:textId="77777777" w:rsidR="0072194A" w:rsidRPr="00590F29" w:rsidRDefault="0072194A" w:rsidP="00465678">
            <w:pPr>
              <w:spacing w:before="120" w:after="120"/>
              <w:jc w:val="center"/>
              <w:rPr>
                <w:rFonts w:ascii="Times New Roman" w:hAnsi="Times New Roman" w:cs="Times New Roman"/>
                <w:b/>
                <w:noProof/>
                <w:sz w:val="24"/>
                <w:szCs w:val="24"/>
              </w:rPr>
            </w:pPr>
            <w:r w:rsidRPr="00590F29">
              <w:rPr>
                <w:rFonts w:ascii="Times New Roman" w:hAnsi="Times New Roman" w:cs="Times New Roman"/>
                <w:b/>
                <w:noProof/>
                <w:sz w:val="24"/>
                <w:szCs w:val="24"/>
              </w:rPr>
              <w:t>Information-Integration Task</w:t>
            </w:r>
          </w:p>
        </w:tc>
      </w:tr>
      <w:tr w:rsidR="0072194A" w:rsidRPr="00B43F9E" w14:paraId="543D52C4" w14:textId="77777777" w:rsidTr="00465678">
        <w:trPr>
          <w:trHeight w:val="360"/>
          <w:tblHeader/>
        </w:trPr>
        <w:tc>
          <w:tcPr>
            <w:tcW w:w="4675" w:type="dxa"/>
            <w:vAlign w:val="center"/>
          </w:tcPr>
          <w:p w14:paraId="55CF0558" w14:textId="4B426133" w:rsidR="0072194A" w:rsidRPr="00851BFB" w:rsidRDefault="0072194A" w:rsidP="00ED2D86">
            <w:pPr>
              <w:rPr>
                <w:rFonts w:ascii="Times New Roman" w:hAnsi="Times New Roman" w:cs="Times New Roman"/>
                <w:noProof/>
                <w:sz w:val="24"/>
                <w:szCs w:val="24"/>
              </w:rPr>
            </w:pPr>
            <w:r w:rsidRPr="00B43F9E">
              <w:rPr>
                <w:rFonts w:ascii="Times New Roman" w:hAnsi="Times New Roman" w:cs="Times New Roman"/>
                <w:b/>
                <w:noProof/>
                <w:sz w:val="24"/>
                <w:szCs w:val="24"/>
              </w:rPr>
              <w:t>(a)</w:t>
            </w:r>
            <w:r w:rsidRPr="00B43F9E">
              <w:rPr>
                <w:rFonts w:ascii="Times New Roman" w:hAnsi="Times New Roman" w:cs="Times New Roman"/>
                <w:i/>
                <w:noProof/>
                <w:sz w:val="24"/>
                <w:szCs w:val="24"/>
              </w:rPr>
              <w:t xml:space="preserve"> </w:t>
            </w:r>
            <w:r w:rsidR="00590F29">
              <w:rPr>
                <w:rFonts w:ascii="Times New Roman" w:hAnsi="Times New Roman" w:cs="Times New Roman"/>
                <w:noProof/>
                <w:sz w:val="24"/>
                <w:szCs w:val="24"/>
              </w:rPr>
              <w:drawing>
                <wp:inline distT="0" distB="0" distL="0" distR="0" wp14:anchorId="4C97ABB5" wp14:editId="668CB236">
                  <wp:extent cx="2804160" cy="21031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RB_cumpercent_29NOV2018.png"/>
                          <pic:cNvPicPr/>
                        </pic:nvPicPr>
                        <pic:blipFill>
                          <a:blip r:embed="rId57">
                            <a:extLst>
                              <a:ext uri="{28A0092B-C50C-407E-A947-70E740481C1C}">
                                <a14:useLocalDpi xmlns:a14="http://schemas.microsoft.com/office/drawing/2010/main" val="0"/>
                              </a:ext>
                            </a:extLst>
                          </a:blip>
                          <a:stretch>
                            <a:fillRect/>
                          </a:stretch>
                        </pic:blipFill>
                        <pic:spPr>
                          <a:xfrm>
                            <a:off x="0" y="0"/>
                            <a:ext cx="2804160" cy="2103120"/>
                          </a:xfrm>
                          <a:prstGeom prst="rect">
                            <a:avLst/>
                          </a:prstGeom>
                        </pic:spPr>
                      </pic:pic>
                    </a:graphicData>
                  </a:graphic>
                </wp:inline>
              </w:drawing>
            </w:r>
          </w:p>
        </w:tc>
        <w:tc>
          <w:tcPr>
            <w:tcW w:w="4675" w:type="dxa"/>
          </w:tcPr>
          <w:p w14:paraId="43CE1661" w14:textId="49D3309E" w:rsidR="0072194A" w:rsidRPr="00B43F9E" w:rsidRDefault="0072194A" w:rsidP="00ED2D86">
            <w:pPr>
              <w:rPr>
                <w:rFonts w:ascii="Times New Roman" w:hAnsi="Times New Roman" w:cs="Times New Roman"/>
                <w:b/>
                <w:noProof/>
                <w:sz w:val="24"/>
                <w:szCs w:val="24"/>
              </w:rPr>
            </w:pPr>
            <w:r w:rsidRPr="00B43F9E">
              <w:rPr>
                <w:rFonts w:ascii="Times New Roman" w:hAnsi="Times New Roman" w:cs="Times New Roman"/>
                <w:b/>
                <w:noProof/>
                <w:sz w:val="24"/>
                <w:szCs w:val="24"/>
              </w:rPr>
              <w:t>(b)</w:t>
            </w:r>
            <w:r w:rsidR="00590F29">
              <w:rPr>
                <w:rFonts w:ascii="Times New Roman" w:hAnsi="Times New Roman" w:cs="Times New Roman"/>
                <w:b/>
                <w:noProof/>
                <w:sz w:val="24"/>
                <w:szCs w:val="24"/>
              </w:rPr>
              <w:drawing>
                <wp:inline distT="0" distB="0" distL="0" distR="0" wp14:anchorId="45FCE8A0" wp14:editId="5F6184C1">
                  <wp:extent cx="2804160" cy="21031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I_cumpercent_29NOV2018.png"/>
                          <pic:cNvPicPr/>
                        </pic:nvPicPr>
                        <pic:blipFill>
                          <a:blip r:embed="rId58">
                            <a:extLst>
                              <a:ext uri="{28A0092B-C50C-407E-A947-70E740481C1C}">
                                <a14:useLocalDpi xmlns:a14="http://schemas.microsoft.com/office/drawing/2010/main" val="0"/>
                              </a:ext>
                            </a:extLst>
                          </a:blip>
                          <a:stretch>
                            <a:fillRect/>
                          </a:stretch>
                        </pic:blipFill>
                        <pic:spPr>
                          <a:xfrm>
                            <a:off x="0" y="0"/>
                            <a:ext cx="2804160" cy="2103120"/>
                          </a:xfrm>
                          <a:prstGeom prst="rect">
                            <a:avLst/>
                          </a:prstGeom>
                        </pic:spPr>
                      </pic:pic>
                    </a:graphicData>
                  </a:graphic>
                </wp:inline>
              </w:drawing>
            </w:r>
          </w:p>
        </w:tc>
      </w:tr>
    </w:tbl>
    <w:p w14:paraId="4F9D1DA4" w14:textId="77777777" w:rsidR="0072194A" w:rsidRDefault="0072194A" w:rsidP="0072194A">
      <w:pPr>
        <w:rPr>
          <w:rFonts w:ascii="Times New Roman" w:eastAsiaTheme="majorEastAsia" w:hAnsi="Times New Roman" w:cs="Times New Roman"/>
          <w:sz w:val="32"/>
          <w:szCs w:val="32"/>
        </w:rPr>
      </w:pPr>
    </w:p>
    <w:p w14:paraId="598700C2" w14:textId="6F313837" w:rsidR="0072194A" w:rsidRPr="00152ACB" w:rsidRDefault="00152ACB" w:rsidP="00152ACB">
      <w:pPr>
        <w:rPr>
          <w:rFonts w:ascii="Times New Roman" w:hAnsi="Times New Roman" w:cs="Times New Roman"/>
        </w:rPr>
      </w:pPr>
      <w:bookmarkStart w:id="93" w:name="_Ref531260348"/>
      <w:r w:rsidRPr="00F76790">
        <w:rPr>
          <w:rFonts w:ascii="Times New Roman" w:hAnsi="Times New Roman" w:cs="Times New Roman"/>
          <w:sz w:val="24"/>
        </w:rPr>
        <w:t xml:space="preserve">Table </w:t>
      </w:r>
      <w:r w:rsidRPr="00F76790">
        <w:rPr>
          <w:rFonts w:ascii="Times New Roman" w:hAnsi="Times New Roman" w:cs="Times New Roman"/>
          <w:sz w:val="24"/>
        </w:rPr>
        <w:fldChar w:fldCharType="begin"/>
      </w:r>
      <w:r w:rsidRPr="00F76790">
        <w:rPr>
          <w:rFonts w:ascii="Times New Roman" w:hAnsi="Times New Roman" w:cs="Times New Roman"/>
          <w:sz w:val="24"/>
        </w:rPr>
        <w:instrText xml:space="preserve"> STYLEREF 2 \s </w:instrText>
      </w:r>
      <w:r w:rsidRPr="00F76790">
        <w:rPr>
          <w:rFonts w:ascii="Times New Roman" w:hAnsi="Times New Roman" w:cs="Times New Roman"/>
          <w:sz w:val="24"/>
        </w:rPr>
        <w:fldChar w:fldCharType="separate"/>
      </w:r>
      <w:r w:rsidR="007F215D">
        <w:rPr>
          <w:rFonts w:ascii="Times New Roman" w:hAnsi="Times New Roman" w:cs="Times New Roman"/>
          <w:noProof/>
          <w:sz w:val="24"/>
        </w:rPr>
        <w:t>7.3</w:t>
      </w:r>
      <w:r w:rsidRPr="00F76790">
        <w:rPr>
          <w:rFonts w:ascii="Times New Roman" w:hAnsi="Times New Roman" w:cs="Times New Roman"/>
          <w:sz w:val="24"/>
        </w:rPr>
        <w:fldChar w:fldCharType="end"/>
      </w:r>
      <w:r w:rsidRPr="00F76790">
        <w:rPr>
          <w:rFonts w:ascii="Times New Roman" w:hAnsi="Times New Roman" w:cs="Times New Roman"/>
          <w:sz w:val="24"/>
        </w:rPr>
        <w:t>.</w:t>
      </w:r>
      <w:r w:rsidRPr="00F76790">
        <w:rPr>
          <w:rFonts w:ascii="Times New Roman" w:hAnsi="Times New Roman" w:cs="Times New Roman"/>
          <w:sz w:val="24"/>
        </w:rPr>
        <w:fldChar w:fldCharType="begin"/>
      </w:r>
      <w:r w:rsidRPr="00F76790">
        <w:rPr>
          <w:rFonts w:ascii="Times New Roman" w:hAnsi="Times New Roman" w:cs="Times New Roman"/>
          <w:sz w:val="24"/>
        </w:rPr>
        <w:instrText xml:space="preserve"> SEQ Table \* ARABIC \s 2 </w:instrText>
      </w:r>
      <w:r w:rsidRPr="00F76790">
        <w:rPr>
          <w:rFonts w:ascii="Times New Roman" w:hAnsi="Times New Roman" w:cs="Times New Roman"/>
          <w:sz w:val="24"/>
        </w:rPr>
        <w:fldChar w:fldCharType="separate"/>
      </w:r>
      <w:r w:rsidR="007F215D">
        <w:rPr>
          <w:rFonts w:ascii="Times New Roman" w:hAnsi="Times New Roman" w:cs="Times New Roman"/>
          <w:noProof/>
          <w:sz w:val="24"/>
        </w:rPr>
        <w:t>8</w:t>
      </w:r>
      <w:r w:rsidRPr="00F76790">
        <w:rPr>
          <w:rFonts w:ascii="Times New Roman" w:hAnsi="Times New Roman" w:cs="Times New Roman"/>
          <w:sz w:val="24"/>
        </w:rPr>
        <w:fldChar w:fldCharType="end"/>
      </w:r>
      <w:bookmarkEnd w:id="93"/>
      <w:r w:rsidRPr="00F76790">
        <w:rPr>
          <w:rFonts w:ascii="Times New Roman" w:hAnsi="Times New Roman" w:cs="Times New Roman"/>
          <w:sz w:val="24"/>
        </w:rPr>
        <w:t xml:space="preserve">. </w:t>
      </w:r>
      <w:r w:rsidR="0072194A" w:rsidRPr="00152ACB">
        <w:rPr>
          <w:rFonts w:ascii="Times New Roman" w:hAnsi="Times New Roman" w:cs="Times New Roman"/>
        </w:rPr>
        <w:t>Proportions of participants learning both category structures by iron status group [</w:t>
      </w:r>
      <w:r w:rsidR="0072194A" w:rsidRPr="00152ACB">
        <w:rPr>
          <w:rFonts w:ascii="Times New Roman" w:hAnsi="Times New Roman" w:cs="Times New Roman"/>
          <w:i/>
        </w:rPr>
        <w:t xml:space="preserve">n </w:t>
      </w:r>
      <w:r w:rsidR="0072194A" w:rsidRPr="00152ACB">
        <w:rPr>
          <w:rFonts w:ascii="Times New Roman" w:hAnsi="Times New Roman" w:cs="Times New Roman"/>
        </w:rPr>
        <w:t>= 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4"/>
        <w:gridCol w:w="2016"/>
        <w:gridCol w:w="2016"/>
        <w:gridCol w:w="2016"/>
        <w:gridCol w:w="1584"/>
      </w:tblGrid>
      <w:tr w:rsidR="0072194A" w:rsidRPr="005D72E7" w14:paraId="35017DE2" w14:textId="77777777" w:rsidTr="00465678">
        <w:trPr>
          <w:trHeight w:val="360"/>
          <w:tblHeader/>
        </w:trPr>
        <w:tc>
          <w:tcPr>
            <w:tcW w:w="1584" w:type="dxa"/>
            <w:tcBorders>
              <w:top w:val="single" w:sz="4" w:space="0" w:color="auto"/>
              <w:bottom w:val="single" w:sz="4" w:space="0" w:color="auto"/>
            </w:tcBorders>
            <w:vAlign w:val="center"/>
          </w:tcPr>
          <w:p w14:paraId="2B34E6B3" w14:textId="77777777" w:rsidR="0072194A" w:rsidRPr="005D72E7" w:rsidRDefault="0072194A" w:rsidP="00465678">
            <w:pPr>
              <w:contextual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Group</w:t>
            </w:r>
          </w:p>
        </w:tc>
        <w:tc>
          <w:tcPr>
            <w:tcW w:w="2016" w:type="dxa"/>
            <w:tcBorders>
              <w:top w:val="single" w:sz="4" w:space="0" w:color="auto"/>
              <w:bottom w:val="single" w:sz="4" w:space="0" w:color="auto"/>
            </w:tcBorders>
            <w:vAlign w:val="center"/>
          </w:tcPr>
          <w:p w14:paraId="27831ACD" w14:textId="77777777" w:rsidR="0072194A" w:rsidRDefault="0072194A" w:rsidP="00465678">
            <w:pPr>
              <w:contextualSpacing/>
              <w:jc w:val="cente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t>Incorrect Strategies Tasks 1 and 2</w:t>
            </w:r>
            <w:r w:rsidRPr="00CD11B3">
              <w:rPr>
                <w:rFonts w:ascii="Times New Roman" w:eastAsiaTheme="majorEastAsia" w:hAnsi="Times New Roman" w:cs="Times New Roman"/>
                <w:b/>
                <w:bCs/>
                <w:iCs/>
                <w:sz w:val="20"/>
                <w:szCs w:val="20"/>
                <w:vertAlign w:val="superscript"/>
              </w:rPr>
              <w:t>a</w:t>
            </w:r>
          </w:p>
        </w:tc>
        <w:tc>
          <w:tcPr>
            <w:tcW w:w="2016" w:type="dxa"/>
            <w:tcBorders>
              <w:top w:val="single" w:sz="4" w:space="0" w:color="auto"/>
              <w:bottom w:val="single" w:sz="4" w:space="0" w:color="auto"/>
            </w:tcBorders>
            <w:vAlign w:val="center"/>
          </w:tcPr>
          <w:p w14:paraId="6BA7DFAB" w14:textId="77777777" w:rsidR="0072194A" w:rsidRPr="005D72E7" w:rsidRDefault="0072194A" w:rsidP="00465678">
            <w:pPr>
              <w:contextualSpacing/>
              <w:jc w:val="cente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t>Correct Task 1, Incorrect Task 2</w:t>
            </w:r>
            <w:r w:rsidRPr="001F06C7">
              <w:rPr>
                <w:rFonts w:ascii="Times New Roman" w:eastAsiaTheme="majorEastAsia" w:hAnsi="Times New Roman" w:cs="Times New Roman"/>
                <w:b/>
                <w:bCs/>
                <w:iCs/>
                <w:sz w:val="20"/>
                <w:szCs w:val="20"/>
                <w:vertAlign w:val="superscript"/>
              </w:rPr>
              <w:t>b</w:t>
            </w:r>
          </w:p>
        </w:tc>
        <w:tc>
          <w:tcPr>
            <w:tcW w:w="2016" w:type="dxa"/>
            <w:tcBorders>
              <w:top w:val="single" w:sz="4" w:space="0" w:color="auto"/>
              <w:bottom w:val="single" w:sz="4" w:space="0" w:color="auto"/>
            </w:tcBorders>
            <w:vAlign w:val="center"/>
          </w:tcPr>
          <w:p w14:paraId="223CA1FA" w14:textId="77777777" w:rsidR="0072194A" w:rsidRPr="005D72E7" w:rsidRDefault="0072194A" w:rsidP="00465678">
            <w:pPr>
              <w:contextualSpacing/>
              <w:jc w:val="cente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t>Correct Strategies Tasks 1 and 2</w:t>
            </w:r>
            <w:r w:rsidRPr="001F06C7">
              <w:rPr>
                <w:rFonts w:ascii="Times New Roman" w:eastAsiaTheme="majorEastAsia" w:hAnsi="Times New Roman" w:cs="Times New Roman"/>
                <w:b/>
                <w:bCs/>
                <w:iCs/>
                <w:sz w:val="20"/>
                <w:szCs w:val="20"/>
                <w:vertAlign w:val="superscript"/>
              </w:rPr>
              <w:t>c</w:t>
            </w:r>
          </w:p>
        </w:tc>
        <w:tc>
          <w:tcPr>
            <w:tcW w:w="1584" w:type="dxa"/>
            <w:tcBorders>
              <w:top w:val="single" w:sz="4" w:space="0" w:color="auto"/>
              <w:bottom w:val="single" w:sz="4" w:space="0" w:color="auto"/>
            </w:tcBorders>
            <w:vAlign w:val="center"/>
          </w:tcPr>
          <w:p w14:paraId="0B1EBB3B" w14:textId="77777777" w:rsidR="0072194A" w:rsidRDefault="0072194A" w:rsidP="00465678">
            <w:pPr>
              <w:contextualSpacing/>
              <w:jc w:val="cente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t>χ</w:t>
            </w:r>
            <w:r w:rsidRPr="00CD11B3">
              <w:rPr>
                <w:rFonts w:ascii="Times New Roman" w:eastAsiaTheme="majorEastAsia" w:hAnsi="Times New Roman" w:cs="Times New Roman"/>
                <w:b/>
                <w:bCs/>
                <w:iCs/>
                <w:sz w:val="20"/>
                <w:szCs w:val="20"/>
                <w:vertAlign w:val="superscript"/>
              </w:rPr>
              <w:t>2</w:t>
            </w:r>
          </w:p>
        </w:tc>
      </w:tr>
      <w:tr w:rsidR="0072194A" w:rsidRPr="005D72E7" w14:paraId="095E0830" w14:textId="77777777" w:rsidTr="00465678">
        <w:trPr>
          <w:trHeight w:val="360"/>
          <w:tblHeader/>
        </w:trPr>
        <w:tc>
          <w:tcPr>
            <w:tcW w:w="1584" w:type="dxa"/>
            <w:vAlign w:val="center"/>
          </w:tcPr>
          <w:p w14:paraId="15470A77" w14:textId="77777777" w:rsidR="0072194A" w:rsidRPr="005D72E7" w:rsidRDefault="0072194A" w:rsidP="00465678">
            <w:pPr>
              <w:contextualSpacing/>
              <w:rPr>
                <w:rFonts w:ascii="Times New Roman" w:eastAsiaTheme="majorEastAsia" w:hAnsi="Times New Roman" w:cs="Times New Roman"/>
                <w:b/>
                <w:sz w:val="20"/>
                <w:szCs w:val="20"/>
              </w:rPr>
            </w:pPr>
            <w:r w:rsidRPr="00B15B08">
              <w:rPr>
                <w:rFonts w:ascii="Times New Roman" w:eastAsiaTheme="majorEastAsia" w:hAnsi="Times New Roman" w:cs="Times New Roman"/>
                <w:sz w:val="20"/>
                <w:szCs w:val="20"/>
              </w:rPr>
              <w:t>IDNA</w:t>
            </w:r>
            <w:r>
              <w:rPr>
                <w:rFonts w:ascii="Times New Roman" w:eastAsiaTheme="majorEastAsia" w:hAnsi="Times New Roman" w:cs="Times New Roman"/>
                <w:sz w:val="20"/>
                <w:szCs w:val="20"/>
              </w:rPr>
              <w:t>, n (%)</w:t>
            </w:r>
          </w:p>
        </w:tc>
        <w:tc>
          <w:tcPr>
            <w:tcW w:w="2016" w:type="dxa"/>
            <w:vAlign w:val="center"/>
          </w:tcPr>
          <w:p w14:paraId="61693605" w14:textId="77777777" w:rsidR="0072194A"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6 (27.3)</w:t>
            </w:r>
          </w:p>
        </w:tc>
        <w:tc>
          <w:tcPr>
            <w:tcW w:w="2016" w:type="dxa"/>
            <w:vAlign w:val="center"/>
          </w:tcPr>
          <w:p w14:paraId="1C4A3FE6"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7 (31.8)</w:t>
            </w:r>
          </w:p>
        </w:tc>
        <w:tc>
          <w:tcPr>
            <w:tcW w:w="2016" w:type="dxa"/>
            <w:vAlign w:val="center"/>
          </w:tcPr>
          <w:p w14:paraId="67822B7A"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9 (40.9)</w:t>
            </w:r>
          </w:p>
        </w:tc>
        <w:tc>
          <w:tcPr>
            <w:tcW w:w="1584" w:type="dxa"/>
            <w:vAlign w:val="center"/>
          </w:tcPr>
          <w:p w14:paraId="07CAC7C2" w14:textId="77777777" w:rsidR="0072194A"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0.24</w:t>
            </w:r>
          </w:p>
        </w:tc>
      </w:tr>
      <w:tr w:rsidR="0072194A" w:rsidRPr="005D72E7" w14:paraId="02111E02" w14:textId="77777777" w:rsidTr="00465678">
        <w:trPr>
          <w:trHeight w:val="360"/>
          <w:tblHeader/>
        </w:trPr>
        <w:tc>
          <w:tcPr>
            <w:tcW w:w="1584" w:type="dxa"/>
            <w:tcBorders>
              <w:bottom w:val="single" w:sz="4" w:space="0" w:color="auto"/>
            </w:tcBorders>
            <w:vAlign w:val="center"/>
          </w:tcPr>
          <w:p w14:paraId="776CE171" w14:textId="77777777" w:rsidR="0072194A" w:rsidRPr="00B15B08" w:rsidRDefault="0072194A" w:rsidP="00465678">
            <w:pPr>
              <w:contextualSpacing/>
              <w:rPr>
                <w:rFonts w:ascii="Times New Roman" w:eastAsiaTheme="majorEastAsia" w:hAnsi="Times New Roman" w:cs="Times New Roman"/>
                <w:sz w:val="20"/>
                <w:szCs w:val="20"/>
              </w:rPr>
            </w:pPr>
            <w:r w:rsidRPr="00B15B08">
              <w:rPr>
                <w:rFonts w:ascii="Times New Roman" w:eastAsiaTheme="majorEastAsia" w:hAnsi="Times New Roman" w:cs="Times New Roman"/>
                <w:sz w:val="20"/>
                <w:szCs w:val="20"/>
              </w:rPr>
              <w:t>IS</w:t>
            </w:r>
            <w:r>
              <w:rPr>
                <w:rFonts w:ascii="Times New Roman" w:eastAsiaTheme="majorEastAsia" w:hAnsi="Times New Roman" w:cs="Times New Roman"/>
                <w:sz w:val="20"/>
                <w:szCs w:val="20"/>
              </w:rPr>
              <w:t>, n (%)</w:t>
            </w:r>
          </w:p>
        </w:tc>
        <w:tc>
          <w:tcPr>
            <w:tcW w:w="2016" w:type="dxa"/>
            <w:tcBorders>
              <w:bottom w:val="single" w:sz="4" w:space="0" w:color="auto"/>
            </w:tcBorders>
            <w:vAlign w:val="center"/>
          </w:tcPr>
          <w:p w14:paraId="27119B3F" w14:textId="77777777" w:rsidR="0072194A"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6 (30.0)</w:t>
            </w:r>
          </w:p>
        </w:tc>
        <w:tc>
          <w:tcPr>
            <w:tcW w:w="2016" w:type="dxa"/>
            <w:tcBorders>
              <w:bottom w:val="single" w:sz="4" w:space="0" w:color="auto"/>
            </w:tcBorders>
            <w:vAlign w:val="center"/>
          </w:tcPr>
          <w:p w14:paraId="697D88A4"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5 (25.0)</w:t>
            </w:r>
          </w:p>
        </w:tc>
        <w:tc>
          <w:tcPr>
            <w:tcW w:w="2016" w:type="dxa"/>
            <w:tcBorders>
              <w:bottom w:val="single" w:sz="4" w:space="0" w:color="auto"/>
            </w:tcBorders>
            <w:vAlign w:val="center"/>
          </w:tcPr>
          <w:p w14:paraId="0FEFE3BB" w14:textId="77777777" w:rsidR="0072194A" w:rsidRPr="00B15B08" w:rsidRDefault="0072194A" w:rsidP="00465678">
            <w:pPr>
              <w:contextualSpacing/>
              <w:jc w:val="center"/>
              <w:rPr>
                <w:rFonts w:ascii="Times New Roman" w:eastAsiaTheme="majorEastAsia" w:hAnsi="Times New Roman" w:cs="Times New Roman"/>
                <w:bCs/>
                <w:iCs/>
                <w:sz w:val="20"/>
                <w:szCs w:val="20"/>
              </w:rPr>
            </w:pPr>
            <w:r>
              <w:rPr>
                <w:rFonts w:ascii="Times New Roman" w:eastAsiaTheme="majorEastAsia" w:hAnsi="Times New Roman" w:cs="Times New Roman"/>
                <w:bCs/>
                <w:iCs/>
                <w:sz w:val="20"/>
                <w:szCs w:val="20"/>
              </w:rPr>
              <w:t>9 (45.0)</w:t>
            </w:r>
          </w:p>
        </w:tc>
        <w:tc>
          <w:tcPr>
            <w:tcW w:w="1584" w:type="dxa"/>
            <w:tcBorders>
              <w:bottom w:val="single" w:sz="4" w:space="0" w:color="auto"/>
            </w:tcBorders>
            <w:vAlign w:val="center"/>
          </w:tcPr>
          <w:p w14:paraId="010042D9" w14:textId="77777777" w:rsidR="0072194A" w:rsidRPr="00B15B08" w:rsidRDefault="0072194A" w:rsidP="00465678">
            <w:pPr>
              <w:contextualSpacing/>
              <w:jc w:val="center"/>
              <w:rPr>
                <w:rFonts w:ascii="Times New Roman" w:eastAsiaTheme="majorEastAsia" w:hAnsi="Times New Roman" w:cs="Times New Roman"/>
                <w:bCs/>
                <w:iCs/>
                <w:sz w:val="20"/>
                <w:szCs w:val="20"/>
              </w:rPr>
            </w:pPr>
          </w:p>
        </w:tc>
      </w:tr>
    </w:tbl>
    <w:p w14:paraId="65B8D56B" w14:textId="77777777" w:rsidR="0072194A" w:rsidRDefault="0072194A" w:rsidP="0072194A">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7EE05307" w14:textId="77777777" w:rsidR="0072194A" w:rsidRDefault="0072194A" w:rsidP="0072194A">
      <w:pPr>
        <w:spacing w:after="0" w:line="240" w:lineRule="auto"/>
        <w:rPr>
          <w:rFonts w:ascii="Times New Roman" w:hAnsi="Times New Roman" w:cs="Times New Roman"/>
          <w:sz w:val="20"/>
          <w:szCs w:val="20"/>
        </w:rPr>
      </w:pPr>
      <w:r w:rsidRPr="00D42689">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 xml:space="preserve">a </w:t>
      </w:r>
      <w:r>
        <w:rPr>
          <w:rFonts w:ascii="Times New Roman" w:hAnsi="Times New Roman" w:cs="Times New Roman"/>
          <w:sz w:val="20"/>
          <w:szCs w:val="20"/>
        </w:rPr>
        <w:t xml:space="preserve">The correct category structure was not learned by Task 1 session 3. </w:t>
      </w:r>
    </w:p>
    <w:p w14:paraId="7EDE2D5F" w14:textId="77777777" w:rsidR="0072194A" w:rsidRDefault="0072194A" w:rsidP="0072194A">
      <w:pPr>
        <w:spacing w:after="0" w:line="240" w:lineRule="auto"/>
        <w:rPr>
          <w:rFonts w:ascii="Times New Roman" w:hAnsi="Times New Roman" w:cs="Times New Roman"/>
          <w:sz w:val="20"/>
          <w:szCs w:val="20"/>
        </w:rPr>
      </w:pPr>
      <w:r w:rsidRPr="001F06C7">
        <w:rPr>
          <w:rFonts w:ascii="Times New Roman" w:hAnsi="Times New Roman" w:cs="Times New Roman"/>
          <w:sz w:val="20"/>
          <w:szCs w:val="20"/>
          <w:vertAlign w:val="superscript"/>
        </w:rPr>
        <w:t>b</w:t>
      </w:r>
      <w:r>
        <w:rPr>
          <w:rFonts w:ascii="Times New Roman" w:hAnsi="Times New Roman" w:cs="Times New Roman"/>
          <w:sz w:val="20"/>
          <w:szCs w:val="20"/>
        </w:rPr>
        <w:t xml:space="preserve"> The correct category structure was learned on Task 1 but not Task 2.</w:t>
      </w:r>
    </w:p>
    <w:p w14:paraId="2C7FA334" w14:textId="77777777" w:rsidR="0072194A" w:rsidRPr="00DF037A" w:rsidRDefault="0072194A" w:rsidP="0072194A">
      <w:pPr>
        <w:spacing w:after="0" w:line="240" w:lineRule="auto"/>
        <w:rPr>
          <w:rFonts w:ascii="Times New Roman" w:hAnsi="Times New Roman" w:cs="Times New Roman"/>
          <w:sz w:val="20"/>
          <w:szCs w:val="20"/>
        </w:rPr>
      </w:pPr>
      <w:r w:rsidRPr="001F06C7">
        <w:rPr>
          <w:rFonts w:ascii="Times New Roman" w:hAnsi="Times New Roman" w:cs="Times New Roman"/>
          <w:sz w:val="20"/>
          <w:szCs w:val="20"/>
          <w:vertAlign w:val="superscript"/>
        </w:rPr>
        <w:t>c</w:t>
      </w:r>
      <w:r>
        <w:rPr>
          <w:rFonts w:ascii="Times New Roman" w:hAnsi="Times New Roman" w:cs="Times New Roman"/>
          <w:sz w:val="20"/>
          <w:szCs w:val="20"/>
        </w:rPr>
        <w:t xml:space="preserve"> The correct category structure was learned on both Task 1 and Task 2.</w:t>
      </w:r>
    </w:p>
    <w:p w14:paraId="44677A49" w14:textId="77777777" w:rsidR="005E540A" w:rsidRDefault="005E540A">
      <w:pPr>
        <w:rPr>
          <w:rFonts w:ascii="Times New Roman" w:eastAsia="MS Mincho" w:hAnsi="Times New Roman" w:cs="Times New Roman"/>
          <w:sz w:val="24"/>
          <w:szCs w:val="24"/>
        </w:rPr>
      </w:pPr>
    </w:p>
    <w:p w14:paraId="37FFC2F6" w14:textId="141F9B36" w:rsidR="005E540A" w:rsidRPr="007E1EE8" w:rsidRDefault="005E540A" w:rsidP="005E540A">
      <w:pPr>
        <w:pStyle w:val="Heading2"/>
        <w:spacing w:before="0" w:line="480" w:lineRule="auto"/>
        <w:rPr>
          <w:rFonts w:ascii="Times New Roman" w:hAnsi="Times New Roman" w:cs="Times New Roman"/>
          <w:b/>
          <w:color w:val="auto"/>
          <w:sz w:val="24"/>
          <w:szCs w:val="24"/>
        </w:rPr>
      </w:pPr>
      <w:bookmarkStart w:id="94" w:name="_Toc532472581"/>
      <w:r>
        <w:rPr>
          <w:rFonts w:ascii="Times New Roman" w:hAnsi="Times New Roman" w:cs="Times New Roman"/>
          <w:b/>
          <w:color w:val="auto"/>
          <w:sz w:val="24"/>
          <w:szCs w:val="24"/>
        </w:rPr>
        <w:t>Dual Category Task Performance</w:t>
      </w:r>
      <w:bookmarkEnd w:id="94"/>
    </w:p>
    <w:p w14:paraId="63378687" w14:textId="7AACA43C" w:rsidR="00766A9A" w:rsidRPr="00766A9A" w:rsidRDefault="00766A9A" w:rsidP="00766A9A">
      <w:pPr>
        <w:spacing w:before="120" w:after="120" w:line="240" w:lineRule="auto"/>
        <w:rPr>
          <w:rFonts w:ascii="Times New Roman" w:hAnsi="Times New Roman" w:cs="Times New Roman"/>
          <w:sz w:val="24"/>
          <w:szCs w:val="24"/>
        </w:rPr>
      </w:pPr>
      <w:bookmarkStart w:id="95" w:name="_Ref531260375"/>
      <w:r w:rsidRPr="00766A9A">
        <w:rPr>
          <w:rFonts w:ascii="Times New Roman" w:hAnsi="Times New Roman" w:cs="Times New Roman"/>
          <w:sz w:val="24"/>
          <w:szCs w:val="24"/>
        </w:rPr>
        <w:t xml:space="preserve">Table </w:t>
      </w:r>
      <w:r w:rsidRPr="00766A9A">
        <w:rPr>
          <w:rFonts w:ascii="Times New Roman" w:hAnsi="Times New Roman" w:cs="Times New Roman"/>
          <w:sz w:val="24"/>
          <w:szCs w:val="24"/>
        </w:rPr>
        <w:fldChar w:fldCharType="begin"/>
      </w:r>
      <w:r w:rsidRPr="00766A9A">
        <w:rPr>
          <w:rFonts w:ascii="Times New Roman" w:hAnsi="Times New Roman" w:cs="Times New Roman"/>
          <w:sz w:val="24"/>
          <w:szCs w:val="24"/>
        </w:rPr>
        <w:instrText xml:space="preserve"> STYLEREF 2 \s </w:instrText>
      </w:r>
      <w:r w:rsidRPr="00766A9A">
        <w:rPr>
          <w:rFonts w:ascii="Times New Roman" w:hAnsi="Times New Roman" w:cs="Times New Roman"/>
          <w:sz w:val="24"/>
          <w:szCs w:val="24"/>
        </w:rPr>
        <w:fldChar w:fldCharType="separate"/>
      </w:r>
      <w:r w:rsidR="007F215D">
        <w:rPr>
          <w:rFonts w:ascii="Times New Roman" w:hAnsi="Times New Roman" w:cs="Times New Roman"/>
          <w:noProof/>
          <w:sz w:val="24"/>
          <w:szCs w:val="24"/>
        </w:rPr>
        <w:t>7.4</w:t>
      </w:r>
      <w:r w:rsidRPr="00766A9A">
        <w:rPr>
          <w:rFonts w:ascii="Times New Roman" w:hAnsi="Times New Roman" w:cs="Times New Roman"/>
          <w:sz w:val="24"/>
          <w:szCs w:val="24"/>
        </w:rPr>
        <w:fldChar w:fldCharType="end"/>
      </w:r>
      <w:r w:rsidRPr="00766A9A">
        <w:rPr>
          <w:rFonts w:ascii="Times New Roman" w:hAnsi="Times New Roman" w:cs="Times New Roman"/>
          <w:sz w:val="24"/>
          <w:szCs w:val="24"/>
        </w:rPr>
        <w:t>.</w:t>
      </w:r>
      <w:r w:rsidRPr="00766A9A">
        <w:rPr>
          <w:rFonts w:ascii="Times New Roman" w:hAnsi="Times New Roman" w:cs="Times New Roman"/>
          <w:sz w:val="24"/>
          <w:szCs w:val="24"/>
        </w:rPr>
        <w:fldChar w:fldCharType="begin"/>
      </w:r>
      <w:r w:rsidRPr="00766A9A">
        <w:rPr>
          <w:rFonts w:ascii="Times New Roman" w:hAnsi="Times New Roman" w:cs="Times New Roman"/>
          <w:sz w:val="24"/>
          <w:szCs w:val="24"/>
        </w:rPr>
        <w:instrText xml:space="preserve"> SEQ Table \* ARABIC \s 2 </w:instrText>
      </w:r>
      <w:r w:rsidRPr="00766A9A">
        <w:rPr>
          <w:rFonts w:ascii="Times New Roman" w:hAnsi="Times New Roman" w:cs="Times New Roman"/>
          <w:sz w:val="24"/>
          <w:szCs w:val="24"/>
        </w:rPr>
        <w:fldChar w:fldCharType="separate"/>
      </w:r>
      <w:r w:rsidR="007F215D">
        <w:rPr>
          <w:rFonts w:ascii="Times New Roman" w:hAnsi="Times New Roman" w:cs="Times New Roman"/>
          <w:noProof/>
          <w:sz w:val="24"/>
          <w:szCs w:val="24"/>
        </w:rPr>
        <w:t>1</w:t>
      </w:r>
      <w:r w:rsidRPr="00766A9A">
        <w:rPr>
          <w:rFonts w:ascii="Times New Roman" w:hAnsi="Times New Roman" w:cs="Times New Roman"/>
          <w:sz w:val="24"/>
          <w:szCs w:val="24"/>
        </w:rPr>
        <w:fldChar w:fldCharType="end"/>
      </w:r>
      <w:bookmarkEnd w:id="95"/>
      <w:r w:rsidRPr="00766A9A">
        <w:rPr>
          <w:rFonts w:ascii="Times New Roman" w:hAnsi="Times New Roman" w:cs="Times New Roman"/>
          <w:sz w:val="24"/>
          <w:szCs w:val="24"/>
        </w:rPr>
        <w:t>. Summary of rule-based and information-integration category task performance during the expression</w:t>
      </w:r>
      <w:r w:rsidR="00960C2F" w:rsidRPr="00561676">
        <w:rPr>
          <w:rFonts w:ascii="Times New Roman" w:hAnsi="Times New Roman" w:cs="Times New Roman"/>
          <w:sz w:val="24"/>
          <w:szCs w:val="24"/>
          <w:vertAlign w:val="superscript"/>
        </w:rPr>
        <w:t>a</w:t>
      </w:r>
      <w:r w:rsidRPr="00766A9A">
        <w:rPr>
          <w:rFonts w:ascii="Times New Roman" w:hAnsi="Times New Roman" w:cs="Times New Roman"/>
          <w:sz w:val="24"/>
          <w:szCs w:val="24"/>
        </w:rPr>
        <w:t xml:space="preserve"> and dual task phases by iron status group [</w:t>
      </w:r>
      <w:r w:rsidRPr="00766A9A">
        <w:rPr>
          <w:rFonts w:ascii="Times New Roman" w:hAnsi="Times New Roman" w:cs="Times New Roman"/>
          <w:i/>
          <w:sz w:val="24"/>
          <w:szCs w:val="24"/>
        </w:rPr>
        <w:t>n</w:t>
      </w:r>
      <w:r w:rsidRPr="00766A9A">
        <w:rPr>
          <w:rFonts w:ascii="Times New Roman" w:hAnsi="Times New Roman" w:cs="Times New Roman"/>
          <w:sz w:val="24"/>
          <w:szCs w:val="24"/>
        </w:rPr>
        <w:t xml:space="preserve"> = 42]</w:t>
      </w:r>
    </w:p>
    <w:tbl>
      <w:tblPr>
        <w:tblW w:w="5000" w:type="pct"/>
        <w:tblCellMar>
          <w:left w:w="0" w:type="dxa"/>
          <w:right w:w="0" w:type="dxa"/>
        </w:tblCellMar>
        <w:tblLook w:val="0420" w:firstRow="1" w:lastRow="0" w:firstColumn="0" w:lastColumn="0" w:noHBand="0" w:noVBand="1"/>
      </w:tblPr>
      <w:tblGrid>
        <w:gridCol w:w="2947"/>
        <w:gridCol w:w="1604"/>
        <w:gridCol w:w="1604"/>
        <w:gridCol w:w="1604"/>
        <w:gridCol w:w="1601"/>
      </w:tblGrid>
      <w:tr w:rsidR="00766A9A" w:rsidRPr="00762070" w14:paraId="6999BD27" w14:textId="77777777" w:rsidTr="00877487">
        <w:trPr>
          <w:trHeight w:val="20"/>
          <w:tblHeader/>
        </w:trPr>
        <w:tc>
          <w:tcPr>
            <w:tcW w:w="1574" w:type="pct"/>
            <w:vMerge w:val="restart"/>
            <w:tcBorders>
              <w:top w:val="single" w:sz="8" w:space="0" w:color="000000"/>
              <w:left w:val="nil"/>
              <w:right w:val="nil"/>
            </w:tcBorders>
            <w:shd w:val="clear" w:color="auto" w:fill="auto"/>
            <w:tcMar>
              <w:top w:w="74" w:type="dxa"/>
              <w:left w:w="144" w:type="dxa"/>
              <w:bottom w:w="74" w:type="dxa"/>
              <w:right w:w="144" w:type="dxa"/>
            </w:tcMar>
            <w:vAlign w:val="bottom"/>
          </w:tcPr>
          <w:p w14:paraId="6430C9C6" w14:textId="77777777" w:rsidR="00766A9A" w:rsidRPr="00762070" w:rsidRDefault="00766A9A" w:rsidP="00877487">
            <w:pPr>
              <w:spacing w:after="0" w:line="240" w:lineRule="auto"/>
              <w:contextualSpacing/>
              <w:rPr>
                <w:rFonts w:ascii="Times New Roman" w:hAnsi="Times New Roman" w:cs="Times New Roman"/>
                <w:b/>
                <w:bCs/>
                <w:sz w:val="20"/>
                <w:szCs w:val="20"/>
              </w:rPr>
            </w:pPr>
            <w:r w:rsidRPr="00762070">
              <w:rPr>
                <w:rFonts w:ascii="Times New Roman" w:hAnsi="Times New Roman" w:cs="Times New Roman"/>
                <w:b/>
                <w:bCs/>
                <w:sz w:val="20"/>
                <w:szCs w:val="20"/>
              </w:rPr>
              <w:t>Dependent Variable</w:t>
            </w:r>
          </w:p>
          <w:p w14:paraId="3EB99DE0" w14:textId="77777777" w:rsidR="00766A9A" w:rsidRPr="00762070" w:rsidRDefault="00766A9A" w:rsidP="00877487">
            <w:pPr>
              <w:spacing w:after="0" w:line="240" w:lineRule="auto"/>
              <w:ind w:left="210"/>
              <w:contextualSpacing/>
              <w:rPr>
                <w:rFonts w:ascii="Times New Roman" w:hAnsi="Times New Roman" w:cs="Times New Roman"/>
                <w:b/>
                <w:sz w:val="20"/>
                <w:szCs w:val="20"/>
              </w:rPr>
            </w:pPr>
            <w:r w:rsidRPr="00762070">
              <w:rPr>
                <w:rFonts w:ascii="Times New Roman" w:hAnsi="Times New Roman" w:cs="Times New Roman"/>
                <w:b/>
                <w:bCs/>
                <w:sz w:val="20"/>
                <w:szCs w:val="20"/>
              </w:rPr>
              <w:t>Effect</w:t>
            </w:r>
          </w:p>
        </w:tc>
        <w:tc>
          <w:tcPr>
            <w:tcW w:w="1714" w:type="pct"/>
            <w:gridSpan w:val="2"/>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71EA7842" w14:textId="77777777" w:rsidR="00766A9A" w:rsidRPr="00762070" w:rsidRDefault="00766A9A" w:rsidP="00877487">
            <w:pPr>
              <w:spacing w:after="0" w:line="240" w:lineRule="auto"/>
              <w:contextualSpacing/>
              <w:jc w:val="center"/>
              <w:rPr>
                <w:rFonts w:ascii="Times New Roman" w:hAnsi="Times New Roman" w:cs="Times New Roman"/>
                <w:b/>
                <w:sz w:val="20"/>
                <w:szCs w:val="20"/>
              </w:rPr>
            </w:pPr>
            <w:r w:rsidRPr="00762070">
              <w:rPr>
                <w:rFonts w:ascii="Times New Roman" w:hAnsi="Times New Roman" w:cs="Times New Roman"/>
                <w:b/>
                <w:sz w:val="20"/>
                <w:szCs w:val="20"/>
              </w:rPr>
              <w:t>Rule-Based Task</w:t>
            </w:r>
          </w:p>
        </w:tc>
        <w:tc>
          <w:tcPr>
            <w:tcW w:w="1712" w:type="pct"/>
            <w:gridSpan w:val="2"/>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4B146CAB" w14:textId="77777777" w:rsidR="00766A9A" w:rsidRPr="00762070" w:rsidRDefault="00766A9A" w:rsidP="00877487">
            <w:pPr>
              <w:spacing w:after="0" w:line="240" w:lineRule="auto"/>
              <w:contextualSpacing/>
              <w:jc w:val="center"/>
              <w:rPr>
                <w:rFonts w:ascii="Times New Roman" w:hAnsi="Times New Roman" w:cs="Times New Roman"/>
                <w:b/>
                <w:sz w:val="20"/>
                <w:szCs w:val="20"/>
              </w:rPr>
            </w:pPr>
            <w:r w:rsidRPr="00762070">
              <w:rPr>
                <w:rFonts w:ascii="Times New Roman" w:hAnsi="Times New Roman" w:cs="Times New Roman"/>
                <w:b/>
                <w:sz w:val="20"/>
                <w:szCs w:val="20"/>
              </w:rPr>
              <w:t>Information-Integration Task</w:t>
            </w:r>
          </w:p>
        </w:tc>
      </w:tr>
      <w:tr w:rsidR="00766A9A" w:rsidRPr="00762070" w14:paraId="1843BC40" w14:textId="77777777" w:rsidTr="00877487">
        <w:trPr>
          <w:trHeight w:val="20"/>
          <w:tblHeader/>
        </w:trPr>
        <w:tc>
          <w:tcPr>
            <w:tcW w:w="1574" w:type="pct"/>
            <w:vMerge/>
            <w:tcBorders>
              <w:left w:val="nil"/>
              <w:bottom w:val="single" w:sz="4" w:space="0" w:color="auto"/>
              <w:right w:val="nil"/>
            </w:tcBorders>
            <w:shd w:val="clear" w:color="auto" w:fill="auto"/>
            <w:tcMar>
              <w:top w:w="74" w:type="dxa"/>
              <w:left w:w="144" w:type="dxa"/>
              <w:bottom w:w="74" w:type="dxa"/>
              <w:right w:w="144" w:type="dxa"/>
            </w:tcMar>
            <w:vAlign w:val="center"/>
          </w:tcPr>
          <w:p w14:paraId="49FA63A0" w14:textId="77777777" w:rsidR="00766A9A" w:rsidRPr="00762070" w:rsidRDefault="00766A9A" w:rsidP="00877487">
            <w:pPr>
              <w:spacing w:after="0" w:line="240" w:lineRule="auto"/>
              <w:contextualSpacing/>
              <w:rPr>
                <w:rFonts w:ascii="Times New Roman" w:hAnsi="Times New Roman" w:cs="Times New Roman"/>
                <w:b/>
                <w:bCs/>
                <w:sz w:val="20"/>
                <w:szCs w:val="20"/>
              </w:rPr>
            </w:pPr>
          </w:p>
        </w:tc>
        <w:tc>
          <w:tcPr>
            <w:tcW w:w="857" w:type="pct"/>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25CCBE87" w14:textId="77777777" w:rsidR="00766A9A" w:rsidRPr="00762070" w:rsidRDefault="00766A9A" w:rsidP="00877487">
            <w:pPr>
              <w:spacing w:after="0" w:line="240" w:lineRule="auto"/>
              <w:contextualSpacing/>
              <w:jc w:val="center"/>
              <w:rPr>
                <w:rFonts w:ascii="Times New Roman" w:hAnsi="Times New Roman" w:cs="Times New Roman"/>
                <w:b/>
                <w:sz w:val="20"/>
                <w:szCs w:val="20"/>
              </w:rPr>
            </w:pPr>
            <w:r w:rsidRPr="00762070">
              <w:rPr>
                <w:rFonts w:ascii="Times New Roman" w:hAnsi="Times New Roman" w:cs="Times New Roman"/>
                <w:b/>
                <w:sz w:val="20"/>
                <w:szCs w:val="20"/>
              </w:rPr>
              <w:t>DF</w:t>
            </w:r>
          </w:p>
        </w:tc>
        <w:tc>
          <w:tcPr>
            <w:tcW w:w="857" w:type="pct"/>
            <w:tcBorders>
              <w:top w:val="single" w:sz="8" w:space="0" w:color="000000"/>
              <w:left w:val="nil"/>
              <w:bottom w:val="single" w:sz="4" w:space="0" w:color="auto"/>
              <w:right w:val="nil"/>
            </w:tcBorders>
            <w:vAlign w:val="center"/>
          </w:tcPr>
          <w:p w14:paraId="3AB60CDF" w14:textId="77777777" w:rsidR="00766A9A" w:rsidRPr="00762070" w:rsidRDefault="00766A9A" w:rsidP="00877487">
            <w:pPr>
              <w:spacing w:after="0" w:line="240" w:lineRule="auto"/>
              <w:contextualSpacing/>
              <w:jc w:val="center"/>
              <w:rPr>
                <w:rFonts w:ascii="Times New Roman" w:hAnsi="Times New Roman" w:cs="Times New Roman"/>
                <w:b/>
                <w:sz w:val="20"/>
                <w:szCs w:val="20"/>
              </w:rPr>
            </w:pPr>
            <w:r w:rsidRPr="00762070">
              <w:rPr>
                <w:rFonts w:ascii="Times New Roman" w:hAnsi="Times New Roman" w:cs="Times New Roman"/>
                <w:b/>
                <w:sz w:val="20"/>
                <w:szCs w:val="20"/>
              </w:rPr>
              <w:t>F</w:t>
            </w:r>
          </w:p>
        </w:tc>
        <w:tc>
          <w:tcPr>
            <w:tcW w:w="857" w:type="pct"/>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751899F4" w14:textId="77777777" w:rsidR="00766A9A" w:rsidRPr="00762070" w:rsidRDefault="00766A9A" w:rsidP="00877487">
            <w:pPr>
              <w:spacing w:after="0" w:line="240" w:lineRule="auto"/>
              <w:contextualSpacing/>
              <w:jc w:val="center"/>
              <w:rPr>
                <w:rFonts w:ascii="Times New Roman" w:hAnsi="Times New Roman" w:cs="Times New Roman"/>
                <w:b/>
                <w:sz w:val="20"/>
                <w:szCs w:val="20"/>
              </w:rPr>
            </w:pPr>
            <w:r w:rsidRPr="00762070">
              <w:rPr>
                <w:rFonts w:ascii="Times New Roman" w:hAnsi="Times New Roman" w:cs="Times New Roman"/>
                <w:b/>
                <w:sz w:val="20"/>
                <w:szCs w:val="20"/>
              </w:rPr>
              <w:t>DF</w:t>
            </w:r>
          </w:p>
        </w:tc>
        <w:tc>
          <w:tcPr>
            <w:tcW w:w="855" w:type="pct"/>
            <w:tcBorders>
              <w:top w:val="single" w:sz="8" w:space="0" w:color="000000"/>
              <w:left w:val="nil"/>
              <w:bottom w:val="single" w:sz="4" w:space="0" w:color="auto"/>
              <w:right w:val="nil"/>
            </w:tcBorders>
            <w:vAlign w:val="center"/>
          </w:tcPr>
          <w:p w14:paraId="4BD728C4" w14:textId="77777777" w:rsidR="00766A9A" w:rsidRPr="00762070" w:rsidRDefault="00766A9A" w:rsidP="00877487">
            <w:pPr>
              <w:spacing w:after="0" w:line="240" w:lineRule="auto"/>
              <w:contextualSpacing/>
              <w:jc w:val="center"/>
              <w:rPr>
                <w:rFonts w:ascii="Times New Roman" w:hAnsi="Times New Roman" w:cs="Times New Roman"/>
                <w:b/>
                <w:sz w:val="20"/>
                <w:szCs w:val="20"/>
              </w:rPr>
            </w:pPr>
            <w:r w:rsidRPr="00762070">
              <w:rPr>
                <w:rFonts w:ascii="Times New Roman" w:hAnsi="Times New Roman" w:cs="Times New Roman"/>
                <w:b/>
                <w:sz w:val="20"/>
                <w:szCs w:val="20"/>
              </w:rPr>
              <w:t>F</w:t>
            </w:r>
          </w:p>
        </w:tc>
      </w:tr>
      <w:tr w:rsidR="00766A9A" w:rsidRPr="00762070" w14:paraId="641D18A3" w14:textId="77777777" w:rsidTr="00877487">
        <w:trPr>
          <w:trHeight w:val="20"/>
        </w:trPr>
        <w:tc>
          <w:tcPr>
            <w:tcW w:w="1574"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79999CF1" w14:textId="77777777" w:rsidR="00766A9A" w:rsidRPr="00762070" w:rsidRDefault="00766A9A" w:rsidP="00877487">
            <w:pPr>
              <w:spacing w:after="0" w:line="240" w:lineRule="auto"/>
              <w:contextualSpacing/>
              <w:rPr>
                <w:rFonts w:ascii="Times New Roman" w:hAnsi="Times New Roman" w:cs="Times New Roman"/>
                <w:b/>
                <w:sz w:val="20"/>
                <w:szCs w:val="20"/>
              </w:rPr>
            </w:pPr>
            <w:r w:rsidRPr="00762070">
              <w:rPr>
                <w:rFonts w:ascii="Times New Roman" w:hAnsi="Times New Roman" w:cs="Times New Roman"/>
                <w:b/>
                <w:sz w:val="20"/>
                <w:szCs w:val="20"/>
              </w:rPr>
              <w:t>Accuracy</w:t>
            </w: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1526C483" w14:textId="77777777" w:rsidR="00766A9A" w:rsidRPr="00762070" w:rsidRDefault="00766A9A"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vAlign w:val="center"/>
          </w:tcPr>
          <w:p w14:paraId="0B4D8BEB" w14:textId="77777777" w:rsidR="00766A9A" w:rsidRPr="00762070" w:rsidRDefault="00766A9A"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38FD5DEF" w14:textId="77777777" w:rsidR="00766A9A" w:rsidRPr="00762070" w:rsidRDefault="00766A9A" w:rsidP="00877487">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bottom w:val="single" w:sz="4" w:space="0" w:color="auto"/>
              <w:right w:val="nil"/>
            </w:tcBorders>
            <w:vAlign w:val="center"/>
          </w:tcPr>
          <w:p w14:paraId="6B097010" w14:textId="77777777" w:rsidR="00766A9A" w:rsidRPr="00762070" w:rsidRDefault="00766A9A" w:rsidP="00877487">
            <w:pPr>
              <w:spacing w:after="0" w:line="240" w:lineRule="auto"/>
              <w:contextualSpacing/>
              <w:jc w:val="center"/>
              <w:rPr>
                <w:rFonts w:ascii="Times New Roman" w:hAnsi="Times New Roman" w:cs="Times New Roman"/>
                <w:sz w:val="20"/>
                <w:szCs w:val="20"/>
              </w:rPr>
            </w:pPr>
          </w:p>
        </w:tc>
      </w:tr>
      <w:tr w:rsidR="00766A9A" w:rsidRPr="00762070" w14:paraId="078AA3C0" w14:textId="77777777" w:rsidTr="00877487">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4B4704C0" w14:textId="77777777" w:rsidR="00766A9A" w:rsidRPr="00762070" w:rsidRDefault="00766A9A" w:rsidP="00877487">
            <w:pPr>
              <w:spacing w:after="0" w:line="240" w:lineRule="auto"/>
              <w:ind w:left="210"/>
              <w:contextualSpacing/>
              <w:rPr>
                <w:rFonts w:ascii="Times New Roman" w:hAnsi="Times New Roman" w:cs="Times New Roman"/>
                <w:sz w:val="20"/>
                <w:szCs w:val="20"/>
              </w:rPr>
            </w:pPr>
            <w:r w:rsidRPr="00762070">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7E8E03ED"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7" w:type="pct"/>
            <w:tcBorders>
              <w:top w:val="single" w:sz="4" w:space="0" w:color="auto"/>
              <w:left w:val="nil"/>
              <w:right w:val="nil"/>
            </w:tcBorders>
            <w:vAlign w:val="center"/>
          </w:tcPr>
          <w:p w14:paraId="2939948F"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1.75</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2104F65C"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5" w:type="pct"/>
            <w:tcBorders>
              <w:top w:val="single" w:sz="4" w:space="0" w:color="auto"/>
              <w:left w:val="nil"/>
              <w:right w:val="nil"/>
            </w:tcBorders>
            <w:vAlign w:val="center"/>
          </w:tcPr>
          <w:p w14:paraId="566BFB0A"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0.01</w:t>
            </w:r>
          </w:p>
        </w:tc>
      </w:tr>
      <w:tr w:rsidR="00766A9A" w:rsidRPr="00762070" w14:paraId="4EE7347D"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6CB8AC8D" w14:textId="77777777" w:rsidR="00766A9A" w:rsidRPr="00762070" w:rsidRDefault="00766A9A" w:rsidP="00877487">
            <w:pPr>
              <w:spacing w:after="0" w:line="240" w:lineRule="auto"/>
              <w:ind w:left="210"/>
              <w:contextualSpacing/>
              <w:rPr>
                <w:rFonts w:ascii="Times New Roman" w:hAnsi="Times New Roman" w:cs="Times New Roman"/>
                <w:sz w:val="20"/>
                <w:szCs w:val="20"/>
              </w:rPr>
            </w:pPr>
            <w:r w:rsidRPr="00762070">
              <w:rPr>
                <w:rFonts w:ascii="Times New Roman" w:hAnsi="Times New Roman" w:cs="Times New Roman"/>
                <w:sz w:val="20"/>
                <w:szCs w:val="20"/>
              </w:rPr>
              <w:t>Phase</w:t>
            </w:r>
            <w:r>
              <w:rPr>
                <w:rFonts w:ascii="Times New Roman" w:hAnsi="Times New Roman" w:cs="Times New Roman"/>
                <w:sz w:val="20"/>
                <w:szCs w:val="20"/>
              </w:rPr>
              <w:t xml:space="preserve"> (P)</w:t>
            </w:r>
          </w:p>
        </w:tc>
        <w:tc>
          <w:tcPr>
            <w:tcW w:w="857" w:type="pct"/>
            <w:tcBorders>
              <w:left w:val="nil"/>
              <w:right w:val="nil"/>
            </w:tcBorders>
            <w:shd w:val="clear" w:color="auto" w:fill="auto"/>
            <w:tcMar>
              <w:top w:w="74" w:type="dxa"/>
              <w:left w:w="144" w:type="dxa"/>
              <w:bottom w:w="74" w:type="dxa"/>
              <w:right w:w="144" w:type="dxa"/>
            </w:tcMar>
            <w:vAlign w:val="center"/>
          </w:tcPr>
          <w:p w14:paraId="03C09915"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7" w:type="pct"/>
            <w:tcBorders>
              <w:left w:val="nil"/>
              <w:right w:val="nil"/>
            </w:tcBorders>
            <w:vAlign w:val="center"/>
          </w:tcPr>
          <w:p w14:paraId="0EBD77D9"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38.94***</w:t>
            </w:r>
          </w:p>
        </w:tc>
        <w:tc>
          <w:tcPr>
            <w:tcW w:w="857" w:type="pct"/>
            <w:tcBorders>
              <w:left w:val="nil"/>
              <w:right w:val="nil"/>
            </w:tcBorders>
            <w:shd w:val="clear" w:color="auto" w:fill="auto"/>
            <w:tcMar>
              <w:top w:w="74" w:type="dxa"/>
              <w:left w:w="144" w:type="dxa"/>
              <w:bottom w:w="74" w:type="dxa"/>
              <w:right w:w="144" w:type="dxa"/>
            </w:tcMar>
            <w:vAlign w:val="center"/>
          </w:tcPr>
          <w:p w14:paraId="15AB82AC"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5" w:type="pct"/>
            <w:tcBorders>
              <w:left w:val="nil"/>
              <w:right w:val="nil"/>
            </w:tcBorders>
            <w:vAlign w:val="center"/>
          </w:tcPr>
          <w:p w14:paraId="6FC0B4DB"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16.79***</w:t>
            </w:r>
          </w:p>
        </w:tc>
      </w:tr>
      <w:tr w:rsidR="00766A9A" w:rsidRPr="00762070" w14:paraId="72D07B79"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6D56DDD" w14:textId="77777777" w:rsidR="00766A9A" w:rsidRPr="00762070" w:rsidRDefault="00766A9A"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P</w:t>
            </w:r>
          </w:p>
        </w:tc>
        <w:tc>
          <w:tcPr>
            <w:tcW w:w="857" w:type="pct"/>
            <w:tcBorders>
              <w:left w:val="nil"/>
              <w:right w:val="nil"/>
            </w:tcBorders>
            <w:shd w:val="clear" w:color="auto" w:fill="auto"/>
            <w:tcMar>
              <w:top w:w="74" w:type="dxa"/>
              <w:left w:w="144" w:type="dxa"/>
              <w:bottom w:w="74" w:type="dxa"/>
              <w:right w:w="144" w:type="dxa"/>
            </w:tcMar>
            <w:vAlign w:val="center"/>
          </w:tcPr>
          <w:p w14:paraId="14E47195"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7" w:type="pct"/>
            <w:tcBorders>
              <w:left w:val="nil"/>
              <w:right w:val="nil"/>
            </w:tcBorders>
            <w:vAlign w:val="center"/>
          </w:tcPr>
          <w:p w14:paraId="1AE620BF"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0.12</w:t>
            </w:r>
          </w:p>
        </w:tc>
        <w:tc>
          <w:tcPr>
            <w:tcW w:w="857" w:type="pct"/>
            <w:tcBorders>
              <w:left w:val="nil"/>
              <w:right w:val="nil"/>
            </w:tcBorders>
            <w:shd w:val="clear" w:color="auto" w:fill="auto"/>
            <w:tcMar>
              <w:top w:w="74" w:type="dxa"/>
              <w:left w:w="144" w:type="dxa"/>
              <w:bottom w:w="74" w:type="dxa"/>
              <w:right w:w="144" w:type="dxa"/>
            </w:tcMar>
            <w:vAlign w:val="center"/>
          </w:tcPr>
          <w:p w14:paraId="0982FB09"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5" w:type="pct"/>
            <w:tcBorders>
              <w:left w:val="nil"/>
              <w:right w:val="nil"/>
            </w:tcBorders>
            <w:vAlign w:val="center"/>
          </w:tcPr>
          <w:p w14:paraId="00E52BDD"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0.13</w:t>
            </w:r>
          </w:p>
        </w:tc>
      </w:tr>
      <w:tr w:rsidR="00766A9A" w:rsidRPr="00762070" w14:paraId="7B153791" w14:textId="77777777" w:rsidTr="00877487">
        <w:trPr>
          <w:trHeight w:val="20"/>
        </w:trPr>
        <w:tc>
          <w:tcPr>
            <w:tcW w:w="1574"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431DC805" w14:textId="77777777" w:rsidR="00766A9A" w:rsidRPr="00762070" w:rsidRDefault="00766A9A" w:rsidP="00877487">
            <w:pPr>
              <w:spacing w:after="0" w:line="240" w:lineRule="auto"/>
              <w:contextualSpacing/>
              <w:rPr>
                <w:rFonts w:ascii="Times New Roman" w:hAnsi="Times New Roman" w:cs="Times New Roman"/>
                <w:b/>
                <w:sz w:val="20"/>
                <w:szCs w:val="20"/>
              </w:rPr>
            </w:pPr>
            <w:r w:rsidRPr="00762070">
              <w:rPr>
                <w:rFonts w:ascii="Times New Roman" w:hAnsi="Times New Roman" w:cs="Times New Roman"/>
                <w:b/>
                <w:sz w:val="20"/>
                <w:szCs w:val="20"/>
              </w:rPr>
              <w:t>RT</w:t>
            </w: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688F3EF5" w14:textId="77777777" w:rsidR="00766A9A" w:rsidRPr="00762070" w:rsidRDefault="00766A9A"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vAlign w:val="center"/>
          </w:tcPr>
          <w:p w14:paraId="5A6F205C" w14:textId="77777777" w:rsidR="00766A9A" w:rsidRPr="00762070" w:rsidRDefault="00766A9A"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74393DB7" w14:textId="77777777" w:rsidR="00766A9A" w:rsidRPr="00762070" w:rsidRDefault="00766A9A" w:rsidP="00877487">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bottom w:val="single" w:sz="4" w:space="0" w:color="auto"/>
              <w:right w:val="nil"/>
            </w:tcBorders>
            <w:vAlign w:val="center"/>
          </w:tcPr>
          <w:p w14:paraId="53017C95" w14:textId="77777777" w:rsidR="00766A9A" w:rsidRPr="00762070" w:rsidRDefault="00766A9A" w:rsidP="00877487">
            <w:pPr>
              <w:spacing w:after="0" w:line="240" w:lineRule="auto"/>
              <w:contextualSpacing/>
              <w:jc w:val="center"/>
              <w:rPr>
                <w:rFonts w:ascii="Times New Roman" w:hAnsi="Times New Roman" w:cs="Times New Roman"/>
                <w:sz w:val="20"/>
                <w:szCs w:val="20"/>
              </w:rPr>
            </w:pPr>
          </w:p>
        </w:tc>
      </w:tr>
      <w:tr w:rsidR="00766A9A" w:rsidRPr="00762070" w14:paraId="4A13955A" w14:textId="77777777" w:rsidTr="00877487">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7801B4E7" w14:textId="77777777" w:rsidR="00766A9A" w:rsidRPr="00762070" w:rsidRDefault="00766A9A" w:rsidP="00877487">
            <w:pPr>
              <w:spacing w:after="0" w:line="240" w:lineRule="auto"/>
              <w:ind w:left="210"/>
              <w:contextualSpacing/>
              <w:rPr>
                <w:rFonts w:ascii="Times New Roman" w:hAnsi="Times New Roman" w:cs="Times New Roman"/>
                <w:sz w:val="20"/>
                <w:szCs w:val="20"/>
              </w:rPr>
            </w:pPr>
            <w:r w:rsidRPr="00762070">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7485EC3D"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7" w:type="pct"/>
            <w:tcBorders>
              <w:top w:val="single" w:sz="4" w:space="0" w:color="auto"/>
              <w:left w:val="nil"/>
              <w:right w:val="nil"/>
            </w:tcBorders>
            <w:vAlign w:val="center"/>
          </w:tcPr>
          <w:p w14:paraId="50C4D6C5"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0.54</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2A703216"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5" w:type="pct"/>
            <w:tcBorders>
              <w:top w:val="single" w:sz="4" w:space="0" w:color="auto"/>
              <w:left w:val="nil"/>
              <w:right w:val="nil"/>
            </w:tcBorders>
            <w:vAlign w:val="center"/>
          </w:tcPr>
          <w:p w14:paraId="2D3E4CC3"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0.40</w:t>
            </w:r>
          </w:p>
        </w:tc>
      </w:tr>
      <w:tr w:rsidR="00766A9A" w:rsidRPr="00762070" w14:paraId="4FFED2FA"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6C558698" w14:textId="77777777" w:rsidR="00766A9A" w:rsidRPr="00762070" w:rsidRDefault="00766A9A" w:rsidP="00877487">
            <w:pPr>
              <w:spacing w:after="0" w:line="240" w:lineRule="auto"/>
              <w:ind w:left="210"/>
              <w:contextualSpacing/>
              <w:rPr>
                <w:rFonts w:ascii="Times New Roman" w:hAnsi="Times New Roman" w:cs="Times New Roman"/>
                <w:sz w:val="20"/>
                <w:szCs w:val="20"/>
              </w:rPr>
            </w:pPr>
            <w:r w:rsidRPr="00762070">
              <w:rPr>
                <w:rFonts w:ascii="Times New Roman" w:hAnsi="Times New Roman" w:cs="Times New Roman"/>
                <w:sz w:val="20"/>
                <w:szCs w:val="20"/>
              </w:rPr>
              <w:lastRenderedPageBreak/>
              <w:t>Phase</w:t>
            </w:r>
            <w:r>
              <w:rPr>
                <w:rFonts w:ascii="Times New Roman" w:hAnsi="Times New Roman" w:cs="Times New Roman"/>
                <w:sz w:val="20"/>
                <w:szCs w:val="20"/>
              </w:rPr>
              <w:t xml:space="preserve"> (P)</w:t>
            </w:r>
          </w:p>
        </w:tc>
        <w:tc>
          <w:tcPr>
            <w:tcW w:w="857" w:type="pct"/>
            <w:tcBorders>
              <w:left w:val="nil"/>
              <w:right w:val="nil"/>
            </w:tcBorders>
            <w:shd w:val="clear" w:color="auto" w:fill="auto"/>
            <w:tcMar>
              <w:top w:w="74" w:type="dxa"/>
              <w:left w:w="144" w:type="dxa"/>
              <w:bottom w:w="74" w:type="dxa"/>
              <w:right w:w="144" w:type="dxa"/>
            </w:tcMar>
            <w:vAlign w:val="center"/>
          </w:tcPr>
          <w:p w14:paraId="28195A73"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7" w:type="pct"/>
            <w:tcBorders>
              <w:left w:val="nil"/>
              <w:right w:val="nil"/>
            </w:tcBorders>
            <w:vAlign w:val="center"/>
          </w:tcPr>
          <w:p w14:paraId="6FAFB089"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67.28***</w:t>
            </w:r>
          </w:p>
        </w:tc>
        <w:tc>
          <w:tcPr>
            <w:tcW w:w="857" w:type="pct"/>
            <w:tcBorders>
              <w:left w:val="nil"/>
              <w:right w:val="nil"/>
            </w:tcBorders>
            <w:shd w:val="clear" w:color="auto" w:fill="auto"/>
            <w:tcMar>
              <w:top w:w="74" w:type="dxa"/>
              <w:left w:w="144" w:type="dxa"/>
              <w:bottom w:w="74" w:type="dxa"/>
              <w:right w:w="144" w:type="dxa"/>
            </w:tcMar>
            <w:vAlign w:val="center"/>
          </w:tcPr>
          <w:p w14:paraId="421471E7"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5" w:type="pct"/>
            <w:tcBorders>
              <w:left w:val="nil"/>
              <w:right w:val="nil"/>
            </w:tcBorders>
            <w:vAlign w:val="center"/>
          </w:tcPr>
          <w:p w14:paraId="256287C2"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74.93***</w:t>
            </w:r>
          </w:p>
        </w:tc>
      </w:tr>
      <w:tr w:rsidR="00766A9A" w:rsidRPr="00762070" w14:paraId="7F75B3FB"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7DF08ED1" w14:textId="77777777" w:rsidR="00766A9A" w:rsidRPr="00762070" w:rsidRDefault="00766A9A"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P</w:t>
            </w:r>
          </w:p>
        </w:tc>
        <w:tc>
          <w:tcPr>
            <w:tcW w:w="857" w:type="pct"/>
            <w:tcBorders>
              <w:left w:val="nil"/>
              <w:right w:val="nil"/>
            </w:tcBorders>
            <w:shd w:val="clear" w:color="auto" w:fill="auto"/>
            <w:tcMar>
              <w:top w:w="74" w:type="dxa"/>
              <w:left w:w="144" w:type="dxa"/>
              <w:bottom w:w="74" w:type="dxa"/>
              <w:right w:w="144" w:type="dxa"/>
            </w:tcMar>
            <w:vAlign w:val="center"/>
          </w:tcPr>
          <w:p w14:paraId="10A3EB81"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7" w:type="pct"/>
            <w:tcBorders>
              <w:left w:val="nil"/>
              <w:right w:val="nil"/>
            </w:tcBorders>
            <w:vAlign w:val="center"/>
          </w:tcPr>
          <w:p w14:paraId="7B8E65D6"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0.04</w:t>
            </w:r>
          </w:p>
        </w:tc>
        <w:tc>
          <w:tcPr>
            <w:tcW w:w="857" w:type="pct"/>
            <w:tcBorders>
              <w:left w:val="nil"/>
              <w:right w:val="nil"/>
            </w:tcBorders>
            <w:shd w:val="clear" w:color="auto" w:fill="auto"/>
            <w:tcMar>
              <w:top w:w="74" w:type="dxa"/>
              <w:left w:w="144" w:type="dxa"/>
              <w:bottom w:w="74" w:type="dxa"/>
              <w:right w:w="144" w:type="dxa"/>
            </w:tcMar>
            <w:vAlign w:val="center"/>
          </w:tcPr>
          <w:p w14:paraId="20E5C8DE"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5" w:type="pct"/>
            <w:tcBorders>
              <w:left w:val="nil"/>
              <w:right w:val="nil"/>
            </w:tcBorders>
            <w:vAlign w:val="center"/>
          </w:tcPr>
          <w:p w14:paraId="2A57A585"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1.59</w:t>
            </w:r>
          </w:p>
        </w:tc>
      </w:tr>
      <w:tr w:rsidR="00766A9A" w:rsidRPr="00762070" w14:paraId="3093A9DD" w14:textId="77777777" w:rsidTr="00877487">
        <w:trPr>
          <w:trHeight w:val="20"/>
        </w:trPr>
        <w:tc>
          <w:tcPr>
            <w:tcW w:w="1574"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6186AE20" w14:textId="77777777" w:rsidR="00766A9A" w:rsidRPr="00762070" w:rsidRDefault="00766A9A" w:rsidP="00877487">
            <w:pPr>
              <w:spacing w:after="0" w:line="240" w:lineRule="auto"/>
              <w:contextualSpacing/>
              <w:rPr>
                <w:rFonts w:ascii="Times New Roman" w:hAnsi="Times New Roman" w:cs="Times New Roman"/>
                <w:b/>
                <w:sz w:val="20"/>
                <w:szCs w:val="20"/>
              </w:rPr>
            </w:pPr>
            <w:r w:rsidRPr="00762070">
              <w:rPr>
                <w:rFonts w:ascii="Times New Roman" w:hAnsi="Times New Roman" w:cs="Times New Roman"/>
                <w:b/>
                <w:sz w:val="20"/>
                <w:szCs w:val="20"/>
              </w:rPr>
              <w:t>IES</w:t>
            </w: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06D2EAE7" w14:textId="77777777" w:rsidR="00766A9A" w:rsidRPr="00762070" w:rsidRDefault="00766A9A"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vAlign w:val="center"/>
          </w:tcPr>
          <w:p w14:paraId="648A5B42" w14:textId="77777777" w:rsidR="00766A9A" w:rsidRPr="00762070" w:rsidRDefault="00766A9A"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2ADBEDC9" w14:textId="77777777" w:rsidR="00766A9A" w:rsidRPr="00762070" w:rsidRDefault="00766A9A" w:rsidP="00877487">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bottom w:val="single" w:sz="4" w:space="0" w:color="auto"/>
              <w:right w:val="nil"/>
            </w:tcBorders>
            <w:vAlign w:val="center"/>
          </w:tcPr>
          <w:p w14:paraId="523E06B2" w14:textId="77777777" w:rsidR="00766A9A" w:rsidRPr="00762070" w:rsidRDefault="00766A9A" w:rsidP="00877487">
            <w:pPr>
              <w:spacing w:after="0" w:line="240" w:lineRule="auto"/>
              <w:contextualSpacing/>
              <w:jc w:val="center"/>
              <w:rPr>
                <w:rFonts w:ascii="Times New Roman" w:hAnsi="Times New Roman" w:cs="Times New Roman"/>
                <w:sz w:val="20"/>
                <w:szCs w:val="20"/>
              </w:rPr>
            </w:pPr>
          </w:p>
        </w:tc>
      </w:tr>
      <w:tr w:rsidR="00766A9A" w:rsidRPr="00762070" w14:paraId="3A6AE2E9" w14:textId="77777777" w:rsidTr="00877487">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2BE85CE7" w14:textId="77777777" w:rsidR="00766A9A" w:rsidRPr="00762070" w:rsidRDefault="00766A9A" w:rsidP="00877487">
            <w:pPr>
              <w:spacing w:after="0" w:line="240" w:lineRule="auto"/>
              <w:ind w:left="210"/>
              <w:contextualSpacing/>
              <w:rPr>
                <w:rFonts w:ascii="Times New Roman" w:hAnsi="Times New Roman" w:cs="Times New Roman"/>
                <w:sz w:val="20"/>
                <w:szCs w:val="20"/>
              </w:rPr>
            </w:pPr>
            <w:r w:rsidRPr="00762070">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0C40C6B0"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7" w:type="pct"/>
            <w:tcBorders>
              <w:top w:val="single" w:sz="4" w:space="0" w:color="auto"/>
              <w:left w:val="nil"/>
              <w:right w:val="nil"/>
            </w:tcBorders>
            <w:vAlign w:val="center"/>
          </w:tcPr>
          <w:p w14:paraId="2C130D54"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0.03</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71F31C9D"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5" w:type="pct"/>
            <w:tcBorders>
              <w:top w:val="single" w:sz="4" w:space="0" w:color="auto"/>
              <w:left w:val="nil"/>
              <w:right w:val="nil"/>
            </w:tcBorders>
            <w:vAlign w:val="center"/>
          </w:tcPr>
          <w:p w14:paraId="169DAFB8"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0.03</w:t>
            </w:r>
          </w:p>
        </w:tc>
      </w:tr>
      <w:tr w:rsidR="00766A9A" w:rsidRPr="00762070" w14:paraId="7ACEF505"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318FDFE9" w14:textId="77777777" w:rsidR="00766A9A" w:rsidRPr="00762070" w:rsidRDefault="00766A9A" w:rsidP="00877487">
            <w:pPr>
              <w:spacing w:after="0" w:line="240" w:lineRule="auto"/>
              <w:ind w:left="210"/>
              <w:contextualSpacing/>
              <w:rPr>
                <w:rFonts w:ascii="Times New Roman" w:hAnsi="Times New Roman" w:cs="Times New Roman"/>
                <w:sz w:val="20"/>
                <w:szCs w:val="20"/>
              </w:rPr>
            </w:pPr>
            <w:r w:rsidRPr="00762070">
              <w:rPr>
                <w:rFonts w:ascii="Times New Roman" w:hAnsi="Times New Roman" w:cs="Times New Roman"/>
                <w:sz w:val="20"/>
                <w:szCs w:val="20"/>
              </w:rPr>
              <w:t>Phase</w:t>
            </w:r>
            <w:r>
              <w:rPr>
                <w:rFonts w:ascii="Times New Roman" w:hAnsi="Times New Roman" w:cs="Times New Roman"/>
                <w:sz w:val="20"/>
                <w:szCs w:val="20"/>
              </w:rPr>
              <w:t xml:space="preserve"> (P)</w:t>
            </w:r>
          </w:p>
        </w:tc>
        <w:tc>
          <w:tcPr>
            <w:tcW w:w="857" w:type="pct"/>
            <w:tcBorders>
              <w:left w:val="nil"/>
              <w:right w:val="nil"/>
            </w:tcBorders>
            <w:shd w:val="clear" w:color="auto" w:fill="auto"/>
            <w:tcMar>
              <w:top w:w="74" w:type="dxa"/>
              <w:left w:w="144" w:type="dxa"/>
              <w:bottom w:w="74" w:type="dxa"/>
              <w:right w:w="144" w:type="dxa"/>
            </w:tcMar>
            <w:vAlign w:val="center"/>
          </w:tcPr>
          <w:p w14:paraId="778DAA42"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7" w:type="pct"/>
            <w:tcBorders>
              <w:left w:val="nil"/>
              <w:right w:val="nil"/>
            </w:tcBorders>
            <w:vAlign w:val="center"/>
          </w:tcPr>
          <w:p w14:paraId="10C9A429"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71.66***</w:t>
            </w:r>
          </w:p>
        </w:tc>
        <w:tc>
          <w:tcPr>
            <w:tcW w:w="857" w:type="pct"/>
            <w:tcBorders>
              <w:left w:val="nil"/>
              <w:right w:val="nil"/>
            </w:tcBorders>
            <w:shd w:val="clear" w:color="auto" w:fill="auto"/>
            <w:tcMar>
              <w:top w:w="74" w:type="dxa"/>
              <w:left w:w="144" w:type="dxa"/>
              <w:bottom w:w="74" w:type="dxa"/>
              <w:right w:w="144" w:type="dxa"/>
            </w:tcMar>
            <w:vAlign w:val="center"/>
          </w:tcPr>
          <w:p w14:paraId="22AB67E0"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5" w:type="pct"/>
            <w:tcBorders>
              <w:left w:val="nil"/>
              <w:right w:val="nil"/>
            </w:tcBorders>
            <w:vAlign w:val="center"/>
          </w:tcPr>
          <w:p w14:paraId="24BCD1F2"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91.17***</w:t>
            </w:r>
          </w:p>
        </w:tc>
      </w:tr>
      <w:tr w:rsidR="00766A9A" w:rsidRPr="00762070" w14:paraId="491DF28B" w14:textId="77777777" w:rsidTr="00877487">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709AC549" w14:textId="77777777" w:rsidR="00766A9A" w:rsidRPr="00762070" w:rsidRDefault="00766A9A"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P</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7C8F871D"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7" w:type="pct"/>
            <w:tcBorders>
              <w:left w:val="nil"/>
              <w:bottom w:val="single" w:sz="4" w:space="0" w:color="auto"/>
              <w:right w:val="nil"/>
            </w:tcBorders>
            <w:vAlign w:val="center"/>
          </w:tcPr>
          <w:p w14:paraId="293F5EA5"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2.05</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7F1EA433"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40</w:t>
            </w:r>
          </w:p>
        </w:tc>
        <w:tc>
          <w:tcPr>
            <w:tcW w:w="855" w:type="pct"/>
            <w:tcBorders>
              <w:left w:val="nil"/>
              <w:bottom w:val="single" w:sz="4" w:space="0" w:color="auto"/>
              <w:right w:val="nil"/>
            </w:tcBorders>
            <w:vAlign w:val="center"/>
          </w:tcPr>
          <w:p w14:paraId="558E2493" w14:textId="77777777" w:rsidR="00766A9A" w:rsidRPr="00762070" w:rsidRDefault="00766A9A" w:rsidP="00877487">
            <w:pPr>
              <w:spacing w:after="0" w:line="240" w:lineRule="auto"/>
              <w:contextualSpacing/>
              <w:jc w:val="center"/>
              <w:rPr>
                <w:rFonts w:ascii="Times New Roman" w:hAnsi="Times New Roman" w:cs="Times New Roman"/>
                <w:sz w:val="20"/>
                <w:szCs w:val="20"/>
              </w:rPr>
            </w:pPr>
            <w:r w:rsidRPr="00762070">
              <w:rPr>
                <w:rFonts w:ascii="Times New Roman" w:hAnsi="Times New Roman" w:cs="Times New Roman"/>
                <w:sz w:val="20"/>
                <w:szCs w:val="20"/>
              </w:rPr>
              <w:t>0.07</w:t>
            </w:r>
          </w:p>
        </w:tc>
      </w:tr>
    </w:tbl>
    <w:p w14:paraId="1CEEA1DA" w14:textId="11A1AAA0" w:rsidR="00766A9A" w:rsidRDefault="00766A9A" w:rsidP="00766A9A">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021B8602" w14:textId="5BB718C3" w:rsidR="00960C2F" w:rsidRPr="00960C2F" w:rsidRDefault="00960C2F" w:rsidP="00766A9A">
      <w:pPr>
        <w:spacing w:after="0" w:line="240" w:lineRule="auto"/>
        <w:rPr>
          <w:rFonts w:ascii="Times New Roman" w:hAnsi="Times New Roman" w:cs="Times New Roman"/>
          <w:sz w:val="16"/>
        </w:rPr>
      </w:pPr>
      <w:r w:rsidRPr="00960C2F">
        <w:rPr>
          <w:rFonts w:ascii="Times New Roman" w:hAnsi="Times New Roman" w:cs="Times New Roman"/>
          <w:sz w:val="20"/>
          <w:szCs w:val="24"/>
          <w:vertAlign w:val="superscript"/>
        </w:rPr>
        <w:t>a</w:t>
      </w:r>
      <w:r>
        <w:rPr>
          <w:rFonts w:ascii="Times New Roman" w:hAnsi="Times New Roman" w:cs="Times New Roman"/>
          <w:sz w:val="20"/>
          <w:szCs w:val="24"/>
        </w:rPr>
        <w:t xml:space="preserve"> Expression phase performance was calculated over the</w:t>
      </w:r>
      <w:r w:rsidRPr="00960C2F">
        <w:rPr>
          <w:rFonts w:ascii="Times New Roman" w:hAnsi="Times New Roman" w:cs="Times New Roman"/>
          <w:sz w:val="20"/>
          <w:szCs w:val="24"/>
        </w:rPr>
        <w:t xml:space="preserve"> 400 trials of the second category learning session</w:t>
      </w:r>
      <w:r>
        <w:rPr>
          <w:rFonts w:ascii="Times New Roman" w:hAnsi="Times New Roman" w:cs="Times New Roman"/>
          <w:sz w:val="20"/>
          <w:szCs w:val="24"/>
        </w:rPr>
        <w:t>.</w:t>
      </w:r>
    </w:p>
    <w:p w14:paraId="09C3FC7E" w14:textId="77777777" w:rsidR="00766A9A" w:rsidRPr="00545711" w:rsidRDefault="00766A9A" w:rsidP="00766A9A">
      <w:pPr>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66A9A" w:rsidRPr="00766A9A" w14:paraId="07972F09" w14:textId="77777777" w:rsidTr="00877487">
        <w:trPr>
          <w:trHeight w:val="360"/>
          <w:tblHeader/>
        </w:trPr>
        <w:tc>
          <w:tcPr>
            <w:tcW w:w="9350" w:type="dxa"/>
            <w:gridSpan w:val="2"/>
            <w:vAlign w:val="center"/>
          </w:tcPr>
          <w:p w14:paraId="3EBA2E83" w14:textId="56FF2C7C" w:rsidR="00766A9A" w:rsidRPr="00766A9A" w:rsidRDefault="00766A9A" w:rsidP="00766A9A">
            <w:pPr>
              <w:spacing w:before="120" w:after="120"/>
              <w:ind w:left="-19"/>
              <w:rPr>
                <w:rFonts w:ascii="Times New Roman" w:eastAsiaTheme="majorEastAsia" w:hAnsi="Times New Roman" w:cs="Times New Roman"/>
                <w:sz w:val="24"/>
                <w:szCs w:val="24"/>
              </w:rPr>
            </w:pPr>
            <w:bookmarkStart w:id="96" w:name="_Ref531262374"/>
            <w:r w:rsidRPr="00766A9A">
              <w:rPr>
                <w:rFonts w:ascii="Times New Roman" w:hAnsi="Times New Roman" w:cs="Times New Roman"/>
                <w:sz w:val="24"/>
                <w:szCs w:val="24"/>
              </w:rPr>
              <w:t xml:space="preserve">Figure </w:t>
            </w:r>
            <w:r w:rsidRPr="00766A9A">
              <w:rPr>
                <w:rFonts w:ascii="Times New Roman" w:hAnsi="Times New Roman" w:cs="Times New Roman"/>
                <w:sz w:val="24"/>
                <w:szCs w:val="24"/>
              </w:rPr>
              <w:fldChar w:fldCharType="begin"/>
            </w:r>
            <w:r w:rsidRPr="00766A9A">
              <w:rPr>
                <w:rFonts w:ascii="Times New Roman" w:hAnsi="Times New Roman" w:cs="Times New Roman"/>
                <w:sz w:val="24"/>
                <w:szCs w:val="24"/>
              </w:rPr>
              <w:instrText xml:space="preserve"> STYLEREF 2 \s </w:instrText>
            </w:r>
            <w:r w:rsidRPr="00766A9A">
              <w:rPr>
                <w:rFonts w:ascii="Times New Roman" w:hAnsi="Times New Roman" w:cs="Times New Roman"/>
                <w:sz w:val="24"/>
                <w:szCs w:val="24"/>
              </w:rPr>
              <w:fldChar w:fldCharType="separate"/>
            </w:r>
            <w:r w:rsidR="007F215D">
              <w:rPr>
                <w:rFonts w:ascii="Times New Roman" w:hAnsi="Times New Roman" w:cs="Times New Roman"/>
                <w:noProof/>
                <w:sz w:val="24"/>
                <w:szCs w:val="24"/>
              </w:rPr>
              <w:t>7.4</w:t>
            </w:r>
            <w:r w:rsidRPr="00766A9A">
              <w:rPr>
                <w:rFonts w:ascii="Times New Roman" w:hAnsi="Times New Roman" w:cs="Times New Roman"/>
                <w:sz w:val="24"/>
                <w:szCs w:val="24"/>
              </w:rPr>
              <w:fldChar w:fldCharType="end"/>
            </w:r>
            <w:r w:rsidRPr="00766A9A">
              <w:rPr>
                <w:rFonts w:ascii="Times New Roman" w:hAnsi="Times New Roman" w:cs="Times New Roman"/>
                <w:sz w:val="24"/>
                <w:szCs w:val="24"/>
              </w:rPr>
              <w:t>.</w:t>
            </w:r>
            <w:r w:rsidRPr="00766A9A">
              <w:rPr>
                <w:rFonts w:ascii="Times New Roman" w:hAnsi="Times New Roman" w:cs="Times New Roman"/>
                <w:sz w:val="24"/>
                <w:szCs w:val="24"/>
              </w:rPr>
              <w:fldChar w:fldCharType="begin"/>
            </w:r>
            <w:r w:rsidRPr="00766A9A">
              <w:rPr>
                <w:rFonts w:ascii="Times New Roman" w:hAnsi="Times New Roman" w:cs="Times New Roman"/>
                <w:sz w:val="24"/>
                <w:szCs w:val="24"/>
              </w:rPr>
              <w:instrText xml:space="preserve"> SEQ Figure \* ARABIC \s 2 </w:instrText>
            </w:r>
            <w:r w:rsidRPr="00766A9A">
              <w:rPr>
                <w:rFonts w:ascii="Times New Roman" w:hAnsi="Times New Roman" w:cs="Times New Roman"/>
                <w:sz w:val="24"/>
                <w:szCs w:val="24"/>
              </w:rPr>
              <w:fldChar w:fldCharType="separate"/>
            </w:r>
            <w:r w:rsidR="007F215D">
              <w:rPr>
                <w:rFonts w:ascii="Times New Roman" w:hAnsi="Times New Roman" w:cs="Times New Roman"/>
                <w:noProof/>
                <w:sz w:val="24"/>
                <w:szCs w:val="24"/>
              </w:rPr>
              <w:t>1</w:t>
            </w:r>
            <w:r w:rsidRPr="00766A9A">
              <w:rPr>
                <w:rFonts w:ascii="Times New Roman" w:hAnsi="Times New Roman" w:cs="Times New Roman"/>
                <w:sz w:val="24"/>
                <w:szCs w:val="24"/>
              </w:rPr>
              <w:fldChar w:fldCharType="end"/>
            </w:r>
            <w:bookmarkEnd w:id="96"/>
            <w:r w:rsidRPr="00766A9A">
              <w:rPr>
                <w:rFonts w:ascii="Times New Roman" w:hAnsi="Times New Roman" w:cs="Times New Roman"/>
                <w:sz w:val="24"/>
                <w:szCs w:val="24"/>
              </w:rPr>
              <w:t>.</w:t>
            </w:r>
            <w:r w:rsidRPr="00766A9A">
              <w:rPr>
                <w:rFonts w:ascii="Times New Roman" w:hAnsi="Times New Roman" w:cs="Times New Roman"/>
                <w:i/>
                <w:sz w:val="24"/>
                <w:szCs w:val="24"/>
              </w:rPr>
              <w:t xml:space="preserve"> </w:t>
            </w:r>
            <w:r w:rsidRPr="00766A9A">
              <w:rPr>
                <w:rFonts w:ascii="Times New Roman" w:eastAsiaTheme="majorEastAsia" w:hAnsi="Times New Roman" w:cs="Times New Roman"/>
                <w:sz w:val="24"/>
                <w:szCs w:val="24"/>
              </w:rPr>
              <w:t>R</w:t>
            </w:r>
            <w:r w:rsidRPr="00766A9A">
              <w:rPr>
                <w:rFonts w:ascii="Times New Roman" w:hAnsi="Times New Roman" w:cs="Times New Roman"/>
                <w:sz w:val="24"/>
                <w:szCs w:val="24"/>
              </w:rPr>
              <w:t xml:space="preserve">ule-based and information-integration category task performance </w:t>
            </w:r>
            <w:r w:rsidRPr="00766A9A">
              <w:rPr>
                <w:rFonts w:ascii="Times New Roman" w:eastAsiaTheme="majorEastAsia" w:hAnsi="Times New Roman" w:cs="Times New Roman"/>
                <w:sz w:val="24"/>
                <w:szCs w:val="24"/>
              </w:rPr>
              <w:t xml:space="preserve">(LS means and SE bars) </w:t>
            </w:r>
            <w:r w:rsidRPr="00766A9A">
              <w:rPr>
                <w:rFonts w:ascii="Times New Roman" w:hAnsi="Times New Roman" w:cs="Times New Roman"/>
                <w:sz w:val="24"/>
                <w:szCs w:val="24"/>
              </w:rPr>
              <w:t>during the expression and dual task phases by iron status group [</w:t>
            </w:r>
            <w:r w:rsidRPr="00766A9A">
              <w:rPr>
                <w:rFonts w:ascii="Times New Roman" w:hAnsi="Times New Roman" w:cs="Times New Roman"/>
                <w:i/>
                <w:sz w:val="24"/>
                <w:szCs w:val="24"/>
              </w:rPr>
              <w:t>n</w:t>
            </w:r>
            <w:r w:rsidRPr="00766A9A">
              <w:rPr>
                <w:rFonts w:ascii="Times New Roman" w:hAnsi="Times New Roman" w:cs="Times New Roman"/>
                <w:sz w:val="24"/>
                <w:szCs w:val="24"/>
              </w:rPr>
              <w:t xml:space="preserve"> = 42]</w:t>
            </w:r>
          </w:p>
        </w:tc>
      </w:tr>
      <w:tr w:rsidR="00766A9A" w:rsidRPr="00766A9A" w14:paraId="16DF1C43" w14:textId="77777777" w:rsidTr="00877487">
        <w:trPr>
          <w:trHeight w:val="360"/>
          <w:tblHeader/>
        </w:trPr>
        <w:tc>
          <w:tcPr>
            <w:tcW w:w="4675" w:type="dxa"/>
            <w:vAlign w:val="center"/>
          </w:tcPr>
          <w:p w14:paraId="4DF41EC5" w14:textId="77777777" w:rsidR="00766A9A" w:rsidRPr="00766A9A" w:rsidRDefault="00766A9A" w:rsidP="00877487">
            <w:pPr>
              <w:spacing w:before="120" w:after="120"/>
              <w:jc w:val="center"/>
              <w:rPr>
                <w:rFonts w:ascii="Times New Roman" w:hAnsi="Times New Roman" w:cs="Times New Roman"/>
                <w:b/>
                <w:noProof/>
                <w:sz w:val="24"/>
                <w:szCs w:val="24"/>
              </w:rPr>
            </w:pPr>
            <w:r w:rsidRPr="00766A9A">
              <w:rPr>
                <w:rFonts w:ascii="Times New Roman" w:hAnsi="Times New Roman" w:cs="Times New Roman"/>
                <w:b/>
                <w:noProof/>
                <w:sz w:val="24"/>
                <w:szCs w:val="24"/>
              </w:rPr>
              <w:t>Rule-Based Task</w:t>
            </w:r>
          </w:p>
        </w:tc>
        <w:tc>
          <w:tcPr>
            <w:tcW w:w="4675" w:type="dxa"/>
            <w:vAlign w:val="center"/>
          </w:tcPr>
          <w:p w14:paraId="294D55BE" w14:textId="77777777" w:rsidR="00766A9A" w:rsidRPr="00766A9A" w:rsidRDefault="00766A9A" w:rsidP="00877487">
            <w:pPr>
              <w:spacing w:before="120" w:after="120"/>
              <w:jc w:val="center"/>
              <w:rPr>
                <w:rFonts w:ascii="Times New Roman" w:hAnsi="Times New Roman" w:cs="Times New Roman"/>
                <w:b/>
                <w:noProof/>
                <w:sz w:val="24"/>
                <w:szCs w:val="24"/>
              </w:rPr>
            </w:pPr>
            <w:r w:rsidRPr="00766A9A">
              <w:rPr>
                <w:rFonts w:ascii="Times New Roman" w:hAnsi="Times New Roman" w:cs="Times New Roman"/>
                <w:b/>
                <w:noProof/>
                <w:sz w:val="24"/>
                <w:szCs w:val="24"/>
              </w:rPr>
              <w:t>Information-Integration Task</w:t>
            </w:r>
          </w:p>
        </w:tc>
      </w:tr>
      <w:tr w:rsidR="00766A9A" w:rsidRPr="00766A9A" w14:paraId="14A28FE5" w14:textId="77777777" w:rsidTr="00877487">
        <w:tc>
          <w:tcPr>
            <w:tcW w:w="4675" w:type="dxa"/>
          </w:tcPr>
          <w:p w14:paraId="084BFFB3" w14:textId="49EF9F94" w:rsidR="00766A9A" w:rsidRPr="00766A9A" w:rsidRDefault="00766A9A"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Pr="00766A9A">
              <w:rPr>
                <w:rFonts w:ascii="Times New Roman" w:hAnsi="Times New Roman" w:cs="Times New Roman"/>
                <w:b/>
                <w:noProof/>
                <w:sz w:val="24"/>
                <w:szCs w:val="24"/>
              </w:rPr>
              <w:t>a)</w:t>
            </w:r>
          </w:p>
          <w:p w14:paraId="669D22D5" w14:textId="77777777" w:rsidR="00766A9A" w:rsidRPr="00766A9A" w:rsidRDefault="00766A9A" w:rsidP="00877487">
            <w:pPr>
              <w:rPr>
                <w:rFonts w:ascii="Times New Roman" w:hAnsi="Times New Roman" w:cs="Times New Roman"/>
                <w:b/>
                <w:noProof/>
                <w:sz w:val="24"/>
                <w:szCs w:val="24"/>
              </w:rPr>
            </w:pPr>
            <w:r w:rsidRPr="00766A9A">
              <w:rPr>
                <w:rFonts w:ascii="Times New Roman" w:hAnsi="Times New Roman" w:cs="Times New Roman"/>
                <w:b/>
                <w:noProof/>
                <w:sz w:val="24"/>
                <w:szCs w:val="24"/>
              </w:rPr>
              <w:drawing>
                <wp:inline distT="0" distB="0" distL="0" distR="0" wp14:anchorId="398AFD80" wp14:editId="242BF370">
                  <wp:extent cx="2816232" cy="2011680"/>
                  <wp:effectExtent l="0" t="0" r="3175"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RB_acc_mu.png"/>
                          <pic:cNvPicPr/>
                        </pic:nvPicPr>
                        <pic:blipFill>
                          <a:blip r:embed="rId59">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354E370C" w14:textId="08C9D5FF" w:rsidR="00766A9A" w:rsidRPr="00766A9A" w:rsidRDefault="00766A9A" w:rsidP="00877487">
            <w:pPr>
              <w:rPr>
                <w:rFonts w:ascii="Times New Roman" w:eastAsiaTheme="majorEastAsia" w:hAnsi="Times New Roman" w:cs="Times New Roman"/>
                <w:b/>
                <w:sz w:val="24"/>
                <w:szCs w:val="24"/>
              </w:rPr>
            </w:pPr>
            <w:r>
              <w:rPr>
                <w:rFonts w:ascii="Times New Roman" w:hAnsi="Times New Roman" w:cs="Times New Roman"/>
                <w:b/>
                <w:noProof/>
                <w:sz w:val="24"/>
                <w:szCs w:val="24"/>
              </w:rPr>
              <w:t>(</w:t>
            </w:r>
            <w:r w:rsidRPr="00766A9A">
              <w:rPr>
                <w:rFonts w:ascii="Times New Roman" w:hAnsi="Times New Roman" w:cs="Times New Roman"/>
                <w:b/>
                <w:noProof/>
                <w:sz w:val="24"/>
                <w:szCs w:val="24"/>
              </w:rPr>
              <w:t xml:space="preserve">d) </w:t>
            </w:r>
            <w:r w:rsidRPr="00766A9A">
              <w:rPr>
                <w:rFonts w:ascii="Times New Roman" w:eastAsiaTheme="majorEastAsia" w:hAnsi="Times New Roman" w:cs="Times New Roman"/>
                <w:b/>
                <w:noProof/>
                <w:sz w:val="24"/>
                <w:szCs w:val="24"/>
              </w:rPr>
              <w:drawing>
                <wp:inline distT="0" distB="0" distL="0" distR="0" wp14:anchorId="4526E4A8" wp14:editId="001EDA20">
                  <wp:extent cx="2816232" cy="2011680"/>
                  <wp:effectExtent l="0" t="0" r="3175" b="762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I_acc_mu.png"/>
                          <pic:cNvPicPr/>
                        </pic:nvPicPr>
                        <pic:blipFill>
                          <a:blip r:embed="rId60">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66A9A" w:rsidRPr="00766A9A" w14:paraId="74B31818" w14:textId="77777777" w:rsidTr="00877487">
        <w:tc>
          <w:tcPr>
            <w:tcW w:w="4675" w:type="dxa"/>
          </w:tcPr>
          <w:p w14:paraId="3B76F113" w14:textId="42235A53" w:rsidR="00766A9A" w:rsidRPr="00766A9A" w:rsidRDefault="00766A9A"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Pr="00766A9A">
              <w:rPr>
                <w:rFonts w:ascii="Times New Roman" w:hAnsi="Times New Roman" w:cs="Times New Roman"/>
                <w:b/>
                <w:noProof/>
                <w:sz w:val="24"/>
                <w:szCs w:val="24"/>
              </w:rPr>
              <w:t xml:space="preserve">b) </w:t>
            </w:r>
            <w:r w:rsidRPr="00766A9A">
              <w:rPr>
                <w:rFonts w:ascii="Times New Roman" w:hAnsi="Times New Roman" w:cs="Times New Roman"/>
                <w:b/>
                <w:noProof/>
                <w:sz w:val="24"/>
                <w:szCs w:val="24"/>
              </w:rPr>
              <w:drawing>
                <wp:inline distT="0" distB="0" distL="0" distR="0" wp14:anchorId="3AA2AFFA" wp14:editId="0E45E610">
                  <wp:extent cx="2816232" cy="2011680"/>
                  <wp:effectExtent l="0" t="0" r="3175" b="762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RB_rt_mu.png"/>
                          <pic:cNvPicPr/>
                        </pic:nvPicPr>
                        <pic:blipFill>
                          <a:blip r:embed="rId61">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5D0B382C" w14:textId="614CEEF4" w:rsidR="00766A9A" w:rsidRPr="00766A9A" w:rsidRDefault="00766A9A" w:rsidP="00877487">
            <w:pPr>
              <w:rPr>
                <w:rFonts w:ascii="Times New Roman" w:eastAsiaTheme="majorEastAsia" w:hAnsi="Times New Roman" w:cs="Times New Roman"/>
                <w:b/>
                <w:noProof/>
                <w:sz w:val="24"/>
                <w:szCs w:val="24"/>
              </w:rPr>
            </w:pPr>
            <w:r>
              <w:rPr>
                <w:rFonts w:ascii="Times New Roman" w:hAnsi="Times New Roman" w:cs="Times New Roman"/>
                <w:b/>
                <w:noProof/>
                <w:sz w:val="24"/>
                <w:szCs w:val="24"/>
              </w:rPr>
              <w:t>(</w:t>
            </w:r>
            <w:r w:rsidRPr="00766A9A">
              <w:rPr>
                <w:rFonts w:ascii="Times New Roman" w:hAnsi="Times New Roman" w:cs="Times New Roman"/>
                <w:b/>
                <w:noProof/>
                <w:sz w:val="24"/>
                <w:szCs w:val="24"/>
              </w:rPr>
              <w:t xml:space="preserve">e) </w:t>
            </w:r>
          </w:p>
          <w:p w14:paraId="1276DAC3" w14:textId="77777777" w:rsidR="00766A9A" w:rsidRPr="00766A9A" w:rsidRDefault="00766A9A" w:rsidP="00877487">
            <w:pPr>
              <w:rPr>
                <w:rFonts w:ascii="Times New Roman" w:eastAsiaTheme="majorEastAsia" w:hAnsi="Times New Roman" w:cs="Times New Roman"/>
                <w:b/>
                <w:sz w:val="24"/>
                <w:szCs w:val="24"/>
              </w:rPr>
            </w:pPr>
            <w:r w:rsidRPr="00766A9A">
              <w:rPr>
                <w:rFonts w:ascii="Times New Roman" w:eastAsiaTheme="majorEastAsia" w:hAnsi="Times New Roman" w:cs="Times New Roman"/>
                <w:b/>
                <w:noProof/>
                <w:sz w:val="24"/>
                <w:szCs w:val="24"/>
              </w:rPr>
              <w:drawing>
                <wp:inline distT="0" distB="0" distL="0" distR="0" wp14:anchorId="2A97A651" wp14:editId="16D4353D">
                  <wp:extent cx="2816232" cy="2011680"/>
                  <wp:effectExtent l="0" t="0" r="3175" b="762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I_rt_mu.png"/>
                          <pic:cNvPicPr/>
                        </pic:nvPicPr>
                        <pic:blipFill>
                          <a:blip r:embed="rId62">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66A9A" w:rsidRPr="00766A9A" w14:paraId="27A520F7" w14:textId="77777777" w:rsidTr="00877487">
        <w:tc>
          <w:tcPr>
            <w:tcW w:w="4675" w:type="dxa"/>
          </w:tcPr>
          <w:p w14:paraId="2673D2A0" w14:textId="5F77E772" w:rsidR="00766A9A" w:rsidRPr="00766A9A" w:rsidRDefault="00766A9A" w:rsidP="00877487">
            <w:pPr>
              <w:rPr>
                <w:rFonts w:ascii="Times New Roman" w:hAnsi="Times New Roman" w:cs="Times New Roman"/>
                <w:b/>
                <w:noProof/>
                <w:sz w:val="24"/>
                <w:szCs w:val="24"/>
              </w:rPr>
            </w:pPr>
            <w:r>
              <w:rPr>
                <w:rFonts w:ascii="Times New Roman" w:hAnsi="Times New Roman" w:cs="Times New Roman"/>
                <w:b/>
                <w:noProof/>
                <w:sz w:val="24"/>
                <w:szCs w:val="24"/>
              </w:rPr>
              <w:lastRenderedPageBreak/>
              <w:t>(</w:t>
            </w:r>
            <w:r w:rsidRPr="00766A9A">
              <w:rPr>
                <w:rFonts w:ascii="Times New Roman" w:hAnsi="Times New Roman" w:cs="Times New Roman"/>
                <w:b/>
                <w:noProof/>
                <w:sz w:val="24"/>
                <w:szCs w:val="24"/>
              </w:rPr>
              <w:t xml:space="preserve">c) </w:t>
            </w:r>
            <w:r w:rsidRPr="00766A9A">
              <w:rPr>
                <w:rFonts w:ascii="Times New Roman" w:hAnsi="Times New Roman" w:cs="Times New Roman"/>
                <w:b/>
                <w:noProof/>
                <w:sz w:val="24"/>
                <w:szCs w:val="24"/>
              </w:rPr>
              <w:drawing>
                <wp:inline distT="0" distB="0" distL="0" distR="0" wp14:anchorId="2B675163" wp14:editId="35AA0C19">
                  <wp:extent cx="2816232" cy="2011680"/>
                  <wp:effectExtent l="0" t="0" r="3175" b="762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RB_inv_eff.png"/>
                          <pic:cNvPicPr/>
                        </pic:nvPicPr>
                        <pic:blipFill>
                          <a:blip r:embed="rId63">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4463FA39" w14:textId="15F6F455" w:rsidR="00766A9A" w:rsidRPr="00766A9A" w:rsidRDefault="00766A9A"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Pr="00766A9A">
              <w:rPr>
                <w:rFonts w:ascii="Times New Roman" w:hAnsi="Times New Roman" w:cs="Times New Roman"/>
                <w:b/>
                <w:noProof/>
                <w:sz w:val="24"/>
                <w:szCs w:val="24"/>
              </w:rPr>
              <w:t xml:space="preserve">f) </w:t>
            </w:r>
          </w:p>
          <w:p w14:paraId="4A833C17" w14:textId="77777777" w:rsidR="00766A9A" w:rsidRPr="00766A9A" w:rsidRDefault="00766A9A" w:rsidP="00877487">
            <w:pPr>
              <w:rPr>
                <w:rFonts w:ascii="Times New Roman" w:eastAsiaTheme="majorEastAsia" w:hAnsi="Times New Roman" w:cs="Times New Roman"/>
                <w:b/>
                <w:sz w:val="24"/>
                <w:szCs w:val="24"/>
              </w:rPr>
            </w:pPr>
            <w:r w:rsidRPr="00766A9A">
              <w:rPr>
                <w:rFonts w:ascii="Times New Roman" w:eastAsiaTheme="majorEastAsia" w:hAnsi="Times New Roman" w:cs="Times New Roman"/>
                <w:b/>
                <w:noProof/>
                <w:sz w:val="24"/>
                <w:szCs w:val="24"/>
              </w:rPr>
              <w:drawing>
                <wp:inline distT="0" distB="0" distL="0" distR="0" wp14:anchorId="1287B851" wp14:editId="7BB6C6BA">
                  <wp:extent cx="2816232" cy="2011680"/>
                  <wp:effectExtent l="0" t="0" r="3175" b="762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I_inv_eff.png"/>
                          <pic:cNvPicPr/>
                        </pic:nvPicPr>
                        <pic:blipFill>
                          <a:blip r:embed="rId64">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bl>
    <w:p w14:paraId="04EE58B5" w14:textId="77777777" w:rsidR="00766A9A" w:rsidRPr="005D72E7" w:rsidRDefault="00766A9A" w:rsidP="00766A9A">
      <w:pPr>
        <w:rPr>
          <w:rFonts w:ascii="Times New Roman" w:hAnsi="Times New Roman" w:cs="Times New Roman"/>
        </w:rPr>
      </w:pPr>
    </w:p>
    <w:p w14:paraId="62646C4C" w14:textId="705EE61E" w:rsidR="00766A9A" w:rsidRPr="00766A9A" w:rsidRDefault="00766A9A" w:rsidP="00766A9A">
      <w:pPr>
        <w:spacing w:before="120" w:after="120" w:line="240" w:lineRule="auto"/>
        <w:rPr>
          <w:rFonts w:ascii="Times New Roman" w:hAnsi="Times New Roman" w:cs="Times New Roman"/>
          <w:sz w:val="24"/>
          <w:szCs w:val="24"/>
        </w:rPr>
      </w:pPr>
      <w:bookmarkStart w:id="97" w:name="_Ref531260714"/>
      <w:r w:rsidRPr="00766A9A">
        <w:rPr>
          <w:rFonts w:ascii="Times New Roman" w:hAnsi="Times New Roman" w:cs="Times New Roman"/>
          <w:sz w:val="24"/>
          <w:szCs w:val="24"/>
        </w:rPr>
        <w:t xml:space="preserve">Table </w:t>
      </w:r>
      <w:r w:rsidRPr="00766A9A">
        <w:rPr>
          <w:rFonts w:ascii="Times New Roman" w:hAnsi="Times New Roman" w:cs="Times New Roman"/>
          <w:sz w:val="24"/>
          <w:szCs w:val="24"/>
        </w:rPr>
        <w:fldChar w:fldCharType="begin"/>
      </w:r>
      <w:r w:rsidRPr="00766A9A">
        <w:rPr>
          <w:rFonts w:ascii="Times New Roman" w:hAnsi="Times New Roman" w:cs="Times New Roman"/>
          <w:sz w:val="24"/>
          <w:szCs w:val="24"/>
        </w:rPr>
        <w:instrText xml:space="preserve"> STYLEREF 2 \s </w:instrText>
      </w:r>
      <w:r w:rsidRPr="00766A9A">
        <w:rPr>
          <w:rFonts w:ascii="Times New Roman" w:hAnsi="Times New Roman" w:cs="Times New Roman"/>
          <w:sz w:val="24"/>
          <w:szCs w:val="24"/>
        </w:rPr>
        <w:fldChar w:fldCharType="separate"/>
      </w:r>
      <w:r w:rsidR="007F215D">
        <w:rPr>
          <w:rFonts w:ascii="Times New Roman" w:hAnsi="Times New Roman" w:cs="Times New Roman"/>
          <w:noProof/>
          <w:sz w:val="24"/>
          <w:szCs w:val="24"/>
        </w:rPr>
        <w:t>7.4</w:t>
      </w:r>
      <w:r w:rsidRPr="00766A9A">
        <w:rPr>
          <w:rFonts w:ascii="Times New Roman" w:hAnsi="Times New Roman" w:cs="Times New Roman"/>
          <w:sz w:val="24"/>
          <w:szCs w:val="24"/>
        </w:rPr>
        <w:fldChar w:fldCharType="end"/>
      </w:r>
      <w:r w:rsidRPr="00766A9A">
        <w:rPr>
          <w:rFonts w:ascii="Times New Roman" w:hAnsi="Times New Roman" w:cs="Times New Roman"/>
          <w:sz w:val="24"/>
          <w:szCs w:val="24"/>
        </w:rPr>
        <w:t>.</w:t>
      </w:r>
      <w:r w:rsidRPr="00766A9A">
        <w:rPr>
          <w:rFonts w:ascii="Times New Roman" w:hAnsi="Times New Roman" w:cs="Times New Roman"/>
          <w:sz w:val="24"/>
          <w:szCs w:val="24"/>
        </w:rPr>
        <w:fldChar w:fldCharType="begin"/>
      </w:r>
      <w:r w:rsidRPr="00766A9A">
        <w:rPr>
          <w:rFonts w:ascii="Times New Roman" w:hAnsi="Times New Roman" w:cs="Times New Roman"/>
          <w:sz w:val="24"/>
          <w:szCs w:val="24"/>
        </w:rPr>
        <w:instrText xml:space="preserve"> SEQ Table \* ARABIC \s 2 </w:instrText>
      </w:r>
      <w:r w:rsidRPr="00766A9A">
        <w:rPr>
          <w:rFonts w:ascii="Times New Roman" w:hAnsi="Times New Roman" w:cs="Times New Roman"/>
          <w:sz w:val="24"/>
          <w:szCs w:val="24"/>
        </w:rPr>
        <w:fldChar w:fldCharType="separate"/>
      </w:r>
      <w:r w:rsidR="007F215D">
        <w:rPr>
          <w:rFonts w:ascii="Times New Roman" w:hAnsi="Times New Roman" w:cs="Times New Roman"/>
          <w:noProof/>
          <w:sz w:val="24"/>
          <w:szCs w:val="24"/>
        </w:rPr>
        <w:t>2</w:t>
      </w:r>
      <w:r w:rsidRPr="00766A9A">
        <w:rPr>
          <w:rFonts w:ascii="Times New Roman" w:hAnsi="Times New Roman" w:cs="Times New Roman"/>
          <w:sz w:val="24"/>
          <w:szCs w:val="24"/>
        </w:rPr>
        <w:fldChar w:fldCharType="end"/>
      </w:r>
      <w:bookmarkEnd w:id="97"/>
      <w:r w:rsidRPr="00766A9A">
        <w:rPr>
          <w:rFonts w:ascii="Times New Roman" w:hAnsi="Times New Roman" w:cs="Times New Roman"/>
          <w:sz w:val="24"/>
          <w:szCs w:val="24"/>
        </w:rPr>
        <w:t>. Summary of rule-based and information-integration category task performance during the expression</w:t>
      </w:r>
      <w:r w:rsidR="00960C2F" w:rsidRPr="00654536">
        <w:rPr>
          <w:rFonts w:ascii="Times New Roman" w:hAnsi="Times New Roman" w:cs="Times New Roman"/>
          <w:sz w:val="24"/>
          <w:szCs w:val="24"/>
          <w:vertAlign w:val="superscript"/>
        </w:rPr>
        <w:t>a</w:t>
      </w:r>
      <w:r w:rsidRPr="00766A9A">
        <w:rPr>
          <w:rFonts w:ascii="Times New Roman" w:hAnsi="Times New Roman" w:cs="Times New Roman"/>
          <w:sz w:val="24"/>
          <w:szCs w:val="24"/>
        </w:rPr>
        <w:t xml:space="preserve"> and dual task phases for all participants [</w:t>
      </w:r>
      <w:r w:rsidRPr="00766A9A">
        <w:rPr>
          <w:rFonts w:ascii="Times New Roman" w:hAnsi="Times New Roman" w:cs="Times New Roman"/>
          <w:i/>
          <w:sz w:val="24"/>
          <w:szCs w:val="24"/>
        </w:rPr>
        <w:t>n</w:t>
      </w:r>
      <w:r w:rsidRPr="00766A9A">
        <w:rPr>
          <w:rFonts w:ascii="Times New Roman" w:hAnsi="Times New Roman" w:cs="Times New Roman"/>
          <w:sz w:val="24"/>
          <w:szCs w:val="24"/>
        </w:rPr>
        <w:t xml:space="preserve"> = 42]</w:t>
      </w:r>
    </w:p>
    <w:tbl>
      <w:tblPr>
        <w:tblW w:w="2692" w:type="pct"/>
        <w:tblCellMar>
          <w:left w:w="0" w:type="dxa"/>
          <w:right w:w="0" w:type="dxa"/>
        </w:tblCellMar>
        <w:tblLook w:val="0420" w:firstRow="1" w:lastRow="0" w:firstColumn="0" w:lastColumn="0" w:noHBand="0" w:noVBand="1"/>
      </w:tblPr>
      <w:tblGrid>
        <w:gridCol w:w="2160"/>
        <w:gridCol w:w="1439"/>
        <w:gridCol w:w="1440"/>
      </w:tblGrid>
      <w:tr w:rsidR="00766A9A" w:rsidRPr="005D72E7" w14:paraId="43203237" w14:textId="77777777" w:rsidTr="00877487">
        <w:trPr>
          <w:trHeight w:val="20"/>
          <w:tblHeader/>
        </w:trPr>
        <w:tc>
          <w:tcPr>
            <w:tcW w:w="2143" w:type="pct"/>
            <w:tcBorders>
              <w:top w:val="single" w:sz="4" w:space="0" w:color="auto"/>
              <w:left w:val="nil"/>
              <w:right w:val="nil"/>
            </w:tcBorders>
            <w:shd w:val="clear" w:color="auto" w:fill="auto"/>
            <w:tcMar>
              <w:top w:w="74" w:type="dxa"/>
              <w:left w:w="144" w:type="dxa"/>
              <w:bottom w:w="74" w:type="dxa"/>
              <w:right w:w="144" w:type="dxa"/>
            </w:tcMar>
            <w:vAlign w:val="bottom"/>
          </w:tcPr>
          <w:p w14:paraId="419B9BB1" w14:textId="77777777" w:rsidR="00766A9A" w:rsidRPr="005D72E7" w:rsidRDefault="00766A9A" w:rsidP="00877487">
            <w:pPr>
              <w:spacing w:after="0" w:line="240" w:lineRule="auto"/>
              <w:contextualSpacing/>
              <w:rPr>
                <w:rFonts w:ascii="Times New Roman" w:hAnsi="Times New Roman" w:cs="Times New Roman"/>
                <w:b/>
                <w:bCs/>
                <w:sz w:val="20"/>
                <w:szCs w:val="20"/>
              </w:rPr>
            </w:pPr>
            <w:r w:rsidRPr="005D72E7">
              <w:rPr>
                <w:rFonts w:ascii="Times New Roman" w:hAnsi="Times New Roman" w:cs="Times New Roman"/>
                <w:b/>
                <w:bCs/>
                <w:sz w:val="20"/>
                <w:szCs w:val="20"/>
              </w:rPr>
              <w:t>Dependent Variable</w:t>
            </w:r>
          </w:p>
          <w:p w14:paraId="09B0A75A" w14:textId="77777777" w:rsidR="00766A9A" w:rsidRPr="005D72E7" w:rsidRDefault="00766A9A" w:rsidP="00877487">
            <w:pPr>
              <w:spacing w:after="0" w:line="240" w:lineRule="auto"/>
              <w:ind w:left="211"/>
              <w:contextualSpacing/>
              <w:rPr>
                <w:rFonts w:ascii="Times New Roman" w:hAnsi="Times New Roman" w:cs="Times New Roman"/>
                <w:b/>
                <w:sz w:val="20"/>
                <w:szCs w:val="20"/>
              </w:rPr>
            </w:pPr>
            <w:r w:rsidRPr="005D72E7">
              <w:rPr>
                <w:rFonts w:ascii="Times New Roman" w:hAnsi="Times New Roman" w:cs="Times New Roman"/>
                <w:b/>
                <w:bCs/>
                <w:sz w:val="20"/>
                <w:szCs w:val="20"/>
              </w:rPr>
              <w:t>Effect</w:t>
            </w:r>
          </w:p>
        </w:tc>
        <w:tc>
          <w:tcPr>
            <w:tcW w:w="1428" w:type="pct"/>
            <w:tcBorders>
              <w:top w:val="single" w:sz="4" w:space="0" w:color="auto"/>
              <w:left w:val="nil"/>
              <w:right w:val="nil"/>
            </w:tcBorders>
            <w:shd w:val="clear" w:color="auto" w:fill="auto"/>
            <w:tcMar>
              <w:top w:w="74" w:type="dxa"/>
              <w:left w:w="144" w:type="dxa"/>
              <w:bottom w:w="74" w:type="dxa"/>
              <w:right w:w="144" w:type="dxa"/>
            </w:tcMar>
            <w:vAlign w:val="center"/>
          </w:tcPr>
          <w:p w14:paraId="5910D733"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b/>
                <w:bCs/>
                <w:sz w:val="20"/>
                <w:szCs w:val="20"/>
              </w:rPr>
              <w:t>DF</w:t>
            </w:r>
          </w:p>
        </w:tc>
        <w:tc>
          <w:tcPr>
            <w:tcW w:w="1429" w:type="pct"/>
            <w:tcBorders>
              <w:top w:val="single" w:sz="4" w:space="0" w:color="auto"/>
              <w:left w:val="nil"/>
              <w:right w:val="nil"/>
            </w:tcBorders>
            <w:vAlign w:val="center"/>
          </w:tcPr>
          <w:p w14:paraId="761C9F82"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b/>
                <w:bCs/>
                <w:sz w:val="20"/>
                <w:szCs w:val="20"/>
              </w:rPr>
              <w:t>F</w:t>
            </w:r>
          </w:p>
        </w:tc>
      </w:tr>
      <w:tr w:rsidR="00766A9A" w:rsidRPr="005D72E7" w14:paraId="031C675C" w14:textId="77777777" w:rsidTr="00877487">
        <w:trPr>
          <w:trHeight w:val="20"/>
        </w:trPr>
        <w:tc>
          <w:tcPr>
            <w:tcW w:w="2143" w:type="pct"/>
            <w:tcBorders>
              <w:top w:val="single" w:sz="4" w:space="0" w:color="auto"/>
              <w:left w:val="nil"/>
              <w:right w:val="nil"/>
            </w:tcBorders>
            <w:shd w:val="clear" w:color="auto" w:fill="auto"/>
            <w:tcMar>
              <w:top w:w="74" w:type="dxa"/>
              <w:left w:w="144" w:type="dxa"/>
              <w:bottom w:w="74" w:type="dxa"/>
              <w:right w:w="144" w:type="dxa"/>
            </w:tcMar>
            <w:vAlign w:val="center"/>
          </w:tcPr>
          <w:p w14:paraId="453348B7" w14:textId="77777777" w:rsidR="00766A9A" w:rsidRPr="005D72E7" w:rsidRDefault="00766A9A" w:rsidP="00877487">
            <w:pPr>
              <w:spacing w:after="0" w:line="240" w:lineRule="auto"/>
              <w:contextualSpacing/>
              <w:rPr>
                <w:rFonts w:ascii="Times New Roman" w:hAnsi="Times New Roman" w:cs="Times New Roman"/>
                <w:sz w:val="20"/>
                <w:szCs w:val="20"/>
              </w:rPr>
            </w:pPr>
            <w:r w:rsidRPr="005D72E7">
              <w:rPr>
                <w:rFonts w:ascii="Times New Roman" w:hAnsi="Times New Roman" w:cs="Times New Roman"/>
                <w:sz w:val="20"/>
                <w:szCs w:val="20"/>
              </w:rPr>
              <w:t>Accuracy</w:t>
            </w:r>
          </w:p>
        </w:tc>
        <w:tc>
          <w:tcPr>
            <w:tcW w:w="1428" w:type="pct"/>
            <w:tcBorders>
              <w:top w:val="single" w:sz="4" w:space="0" w:color="auto"/>
              <w:left w:val="nil"/>
              <w:right w:val="nil"/>
            </w:tcBorders>
            <w:shd w:val="clear" w:color="auto" w:fill="auto"/>
            <w:tcMar>
              <w:top w:w="74" w:type="dxa"/>
              <w:left w:w="144" w:type="dxa"/>
              <w:bottom w:w="74" w:type="dxa"/>
              <w:right w:w="144" w:type="dxa"/>
            </w:tcMar>
            <w:vAlign w:val="center"/>
          </w:tcPr>
          <w:p w14:paraId="5B795B10" w14:textId="77777777" w:rsidR="00766A9A" w:rsidRPr="005D72E7" w:rsidRDefault="00766A9A" w:rsidP="00877487">
            <w:pPr>
              <w:spacing w:after="0" w:line="240" w:lineRule="auto"/>
              <w:contextualSpacing/>
              <w:jc w:val="center"/>
              <w:rPr>
                <w:rFonts w:ascii="Times New Roman" w:hAnsi="Times New Roman" w:cs="Times New Roman"/>
                <w:sz w:val="20"/>
                <w:szCs w:val="20"/>
              </w:rPr>
            </w:pPr>
          </w:p>
        </w:tc>
        <w:tc>
          <w:tcPr>
            <w:tcW w:w="1429" w:type="pct"/>
            <w:tcBorders>
              <w:top w:val="single" w:sz="4" w:space="0" w:color="auto"/>
              <w:left w:val="nil"/>
              <w:right w:val="nil"/>
            </w:tcBorders>
            <w:vAlign w:val="center"/>
          </w:tcPr>
          <w:p w14:paraId="59A752B2" w14:textId="77777777" w:rsidR="00766A9A" w:rsidRPr="005D72E7" w:rsidRDefault="00766A9A" w:rsidP="00877487">
            <w:pPr>
              <w:spacing w:after="0" w:line="240" w:lineRule="auto"/>
              <w:contextualSpacing/>
              <w:jc w:val="center"/>
              <w:rPr>
                <w:rFonts w:ascii="Times New Roman" w:hAnsi="Times New Roman" w:cs="Times New Roman"/>
                <w:sz w:val="20"/>
                <w:szCs w:val="20"/>
              </w:rPr>
            </w:pPr>
          </w:p>
        </w:tc>
      </w:tr>
      <w:tr w:rsidR="00766A9A" w:rsidRPr="005D72E7" w14:paraId="608BDEB9" w14:textId="77777777" w:rsidTr="00877487">
        <w:trPr>
          <w:trHeight w:val="20"/>
        </w:trPr>
        <w:tc>
          <w:tcPr>
            <w:tcW w:w="2143" w:type="pct"/>
            <w:tcBorders>
              <w:left w:val="nil"/>
              <w:right w:val="nil"/>
            </w:tcBorders>
            <w:shd w:val="clear" w:color="auto" w:fill="auto"/>
            <w:tcMar>
              <w:top w:w="74" w:type="dxa"/>
              <w:left w:w="144" w:type="dxa"/>
              <w:bottom w:w="74" w:type="dxa"/>
              <w:right w:w="144" w:type="dxa"/>
            </w:tcMar>
            <w:vAlign w:val="center"/>
          </w:tcPr>
          <w:p w14:paraId="73B5EF17" w14:textId="77777777" w:rsidR="00766A9A" w:rsidRPr="005D72E7" w:rsidRDefault="00766A9A"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Task Type</w:t>
            </w:r>
            <w:r>
              <w:rPr>
                <w:rFonts w:ascii="Times New Roman" w:hAnsi="Times New Roman" w:cs="Times New Roman"/>
                <w:sz w:val="20"/>
                <w:szCs w:val="20"/>
              </w:rPr>
              <w:t xml:space="preserve"> (TT)</w:t>
            </w:r>
          </w:p>
        </w:tc>
        <w:tc>
          <w:tcPr>
            <w:tcW w:w="1428" w:type="pct"/>
            <w:tcBorders>
              <w:left w:val="nil"/>
              <w:right w:val="nil"/>
            </w:tcBorders>
            <w:shd w:val="clear" w:color="auto" w:fill="auto"/>
            <w:tcMar>
              <w:top w:w="74" w:type="dxa"/>
              <w:left w:w="144" w:type="dxa"/>
              <w:bottom w:w="74" w:type="dxa"/>
              <w:right w:w="144" w:type="dxa"/>
            </w:tcMar>
            <w:vAlign w:val="center"/>
          </w:tcPr>
          <w:p w14:paraId="25A227D1"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41</w:t>
            </w:r>
          </w:p>
        </w:tc>
        <w:tc>
          <w:tcPr>
            <w:tcW w:w="1429" w:type="pct"/>
            <w:tcBorders>
              <w:left w:val="nil"/>
              <w:right w:val="nil"/>
            </w:tcBorders>
            <w:vAlign w:val="center"/>
          </w:tcPr>
          <w:p w14:paraId="58DE3B0A"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17.07*</w:t>
            </w:r>
            <w:r w:rsidRPr="005D72E7">
              <w:rPr>
                <w:rFonts w:ascii="Times New Roman" w:hAnsi="Times New Roman" w:cs="Times New Roman"/>
                <w:sz w:val="20"/>
                <w:szCs w:val="20"/>
              </w:rPr>
              <w:t>**</w:t>
            </w:r>
          </w:p>
        </w:tc>
      </w:tr>
      <w:tr w:rsidR="00766A9A" w:rsidRPr="005D72E7" w14:paraId="045B44D2" w14:textId="77777777" w:rsidTr="00877487">
        <w:trPr>
          <w:trHeight w:val="20"/>
        </w:trPr>
        <w:tc>
          <w:tcPr>
            <w:tcW w:w="2143" w:type="pct"/>
            <w:tcBorders>
              <w:left w:val="nil"/>
              <w:right w:val="nil"/>
            </w:tcBorders>
            <w:shd w:val="clear" w:color="auto" w:fill="auto"/>
            <w:tcMar>
              <w:top w:w="74" w:type="dxa"/>
              <w:left w:w="144" w:type="dxa"/>
              <w:bottom w:w="74" w:type="dxa"/>
              <w:right w:w="144" w:type="dxa"/>
            </w:tcMar>
            <w:vAlign w:val="center"/>
          </w:tcPr>
          <w:p w14:paraId="70EC5537" w14:textId="77777777" w:rsidR="00766A9A" w:rsidRPr="005D72E7" w:rsidRDefault="00766A9A"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Phase</w:t>
            </w:r>
            <w:r>
              <w:rPr>
                <w:rFonts w:ascii="Times New Roman" w:hAnsi="Times New Roman" w:cs="Times New Roman"/>
                <w:sz w:val="20"/>
                <w:szCs w:val="20"/>
              </w:rPr>
              <w:t xml:space="preserve"> (P)</w:t>
            </w:r>
          </w:p>
        </w:tc>
        <w:tc>
          <w:tcPr>
            <w:tcW w:w="1428" w:type="pct"/>
            <w:tcBorders>
              <w:left w:val="nil"/>
              <w:right w:val="nil"/>
            </w:tcBorders>
            <w:shd w:val="clear" w:color="auto" w:fill="auto"/>
            <w:tcMar>
              <w:top w:w="74" w:type="dxa"/>
              <w:left w:w="144" w:type="dxa"/>
              <w:bottom w:w="74" w:type="dxa"/>
              <w:right w:w="144" w:type="dxa"/>
            </w:tcMar>
          </w:tcPr>
          <w:p w14:paraId="358E2268"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41</w:t>
            </w:r>
          </w:p>
        </w:tc>
        <w:tc>
          <w:tcPr>
            <w:tcW w:w="1429" w:type="pct"/>
            <w:tcBorders>
              <w:left w:val="nil"/>
              <w:right w:val="nil"/>
            </w:tcBorders>
            <w:vAlign w:val="center"/>
          </w:tcPr>
          <w:p w14:paraId="28CABA56"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28.12</w:t>
            </w:r>
            <w:r w:rsidRPr="005D72E7">
              <w:rPr>
                <w:rFonts w:ascii="Times New Roman" w:hAnsi="Times New Roman" w:cs="Times New Roman"/>
                <w:sz w:val="20"/>
                <w:szCs w:val="20"/>
              </w:rPr>
              <w:t>***</w:t>
            </w:r>
          </w:p>
        </w:tc>
      </w:tr>
      <w:tr w:rsidR="00766A9A" w:rsidRPr="005D72E7" w14:paraId="44BE104A" w14:textId="77777777" w:rsidTr="00877487">
        <w:trPr>
          <w:trHeight w:val="20"/>
        </w:trPr>
        <w:tc>
          <w:tcPr>
            <w:tcW w:w="2143" w:type="pct"/>
            <w:tcBorders>
              <w:left w:val="nil"/>
              <w:right w:val="nil"/>
            </w:tcBorders>
            <w:shd w:val="clear" w:color="auto" w:fill="auto"/>
            <w:tcMar>
              <w:top w:w="74" w:type="dxa"/>
              <w:left w:w="144" w:type="dxa"/>
              <w:bottom w:w="74" w:type="dxa"/>
              <w:right w:w="144" w:type="dxa"/>
            </w:tcMar>
            <w:vAlign w:val="center"/>
          </w:tcPr>
          <w:p w14:paraId="3C6BDC05" w14:textId="77777777" w:rsidR="00766A9A" w:rsidRPr="005D72E7" w:rsidRDefault="00766A9A"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TT x P</w:t>
            </w:r>
          </w:p>
        </w:tc>
        <w:tc>
          <w:tcPr>
            <w:tcW w:w="1428" w:type="pct"/>
            <w:tcBorders>
              <w:left w:val="nil"/>
              <w:right w:val="nil"/>
            </w:tcBorders>
            <w:shd w:val="clear" w:color="auto" w:fill="auto"/>
            <w:tcMar>
              <w:top w:w="74" w:type="dxa"/>
              <w:left w:w="144" w:type="dxa"/>
              <w:bottom w:w="74" w:type="dxa"/>
              <w:right w:w="144" w:type="dxa"/>
            </w:tcMar>
          </w:tcPr>
          <w:p w14:paraId="10E47A58"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41</w:t>
            </w:r>
          </w:p>
        </w:tc>
        <w:tc>
          <w:tcPr>
            <w:tcW w:w="1429" w:type="pct"/>
            <w:tcBorders>
              <w:left w:val="nil"/>
              <w:right w:val="nil"/>
            </w:tcBorders>
            <w:vAlign w:val="center"/>
          </w:tcPr>
          <w:p w14:paraId="2836433C"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2.65</w:t>
            </w:r>
          </w:p>
        </w:tc>
      </w:tr>
      <w:tr w:rsidR="00766A9A" w:rsidRPr="005D72E7" w14:paraId="35C73E54" w14:textId="77777777" w:rsidTr="00877487">
        <w:trPr>
          <w:trHeight w:val="20"/>
        </w:trPr>
        <w:tc>
          <w:tcPr>
            <w:tcW w:w="2143" w:type="pct"/>
            <w:tcBorders>
              <w:left w:val="nil"/>
              <w:right w:val="nil"/>
            </w:tcBorders>
            <w:shd w:val="clear" w:color="auto" w:fill="auto"/>
            <w:tcMar>
              <w:top w:w="74" w:type="dxa"/>
              <w:left w:w="144" w:type="dxa"/>
              <w:bottom w:w="74" w:type="dxa"/>
              <w:right w:w="144" w:type="dxa"/>
            </w:tcMar>
            <w:vAlign w:val="center"/>
          </w:tcPr>
          <w:p w14:paraId="4A83C943" w14:textId="77777777" w:rsidR="00766A9A" w:rsidRPr="005D72E7" w:rsidRDefault="00766A9A" w:rsidP="00877487">
            <w:pPr>
              <w:spacing w:after="0" w:line="240" w:lineRule="auto"/>
              <w:ind w:left="30"/>
              <w:contextualSpacing/>
              <w:rPr>
                <w:rFonts w:ascii="Times New Roman" w:hAnsi="Times New Roman" w:cs="Times New Roman"/>
                <w:sz w:val="20"/>
                <w:szCs w:val="20"/>
              </w:rPr>
            </w:pPr>
            <w:r w:rsidRPr="005D72E7">
              <w:rPr>
                <w:rFonts w:ascii="Times New Roman" w:hAnsi="Times New Roman" w:cs="Times New Roman"/>
                <w:sz w:val="20"/>
                <w:szCs w:val="20"/>
              </w:rPr>
              <w:t>RT</w:t>
            </w:r>
          </w:p>
        </w:tc>
        <w:tc>
          <w:tcPr>
            <w:tcW w:w="1428" w:type="pct"/>
            <w:tcBorders>
              <w:left w:val="nil"/>
              <w:right w:val="nil"/>
            </w:tcBorders>
            <w:shd w:val="clear" w:color="auto" w:fill="auto"/>
            <w:tcMar>
              <w:top w:w="74" w:type="dxa"/>
              <w:left w:w="144" w:type="dxa"/>
              <w:bottom w:w="74" w:type="dxa"/>
              <w:right w:w="144" w:type="dxa"/>
            </w:tcMar>
            <w:vAlign w:val="center"/>
          </w:tcPr>
          <w:p w14:paraId="3CCCFC23" w14:textId="77777777" w:rsidR="00766A9A" w:rsidRPr="005D72E7" w:rsidRDefault="00766A9A" w:rsidP="00877487">
            <w:pPr>
              <w:spacing w:after="0" w:line="240" w:lineRule="auto"/>
              <w:contextualSpacing/>
              <w:jc w:val="center"/>
              <w:rPr>
                <w:rFonts w:ascii="Times New Roman" w:hAnsi="Times New Roman" w:cs="Times New Roman"/>
                <w:sz w:val="20"/>
                <w:szCs w:val="20"/>
              </w:rPr>
            </w:pPr>
          </w:p>
        </w:tc>
        <w:tc>
          <w:tcPr>
            <w:tcW w:w="1429" w:type="pct"/>
            <w:tcBorders>
              <w:left w:val="nil"/>
              <w:right w:val="nil"/>
            </w:tcBorders>
            <w:vAlign w:val="center"/>
          </w:tcPr>
          <w:p w14:paraId="1EF19AAA" w14:textId="77777777" w:rsidR="00766A9A" w:rsidRPr="005D72E7" w:rsidRDefault="00766A9A" w:rsidP="00877487">
            <w:pPr>
              <w:spacing w:after="0" w:line="240" w:lineRule="auto"/>
              <w:contextualSpacing/>
              <w:jc w:val="center"/>
              <w:rPr>
                <w:rFonts w:ascii="Times New Roman" w:hAnsi="Times New Roman" w:cs="Times New Roman"/>
                <w:sz w:val="20"/>
                <w:szCs w:val="20"/>
              </w:rPr>
            </w:pPr>
          </w:p>
        </w:tc>
      </w:tr>
      <w:tr w:rsidR="00766A9A" w:rsidRPr="005D72E7" w14:paraId="09B314D2" w14:textId="77777777" w:rsidTr="00877487">
        <w:trPr>
          <w:trHeight w:val="20"/>
        </w:trPr>
        <w:tc>
          <w:tcPr>
            <w:tcW w:w="2143" w:type="pct"/>
            <w:tcBorders>
              <w:left w:val="nil"/>
              <w:right w:val="nil"/>
            </w:tcBorders>
            <w:shd w:val="clear" w:color="auto" w:fill="auto"/>
            <w:tcMar>
              <w:top w:w="74" w:type="dxa"/>
              <w:left w:w="144" w:type="dxa"/>
              <w:bottom w:w="74" w:type="dxa"/>
              <w:right w:w="144" w:type="dxa"/>
            </w:tcMar>
            <w:vAlign w:val="center"/>
          </w:tcPr>
          <w:p w14:paraId="37AEFCCD" w14:textId="77777777" w:rsidR="00766A9A" w:rsidRPr="005D72E7" w:rsidRDefault="00766A9A"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Task Type</w:t>
            </w:r>
            <w:r>
              <w:rPr>
                <w:rFonts w:ascii="Times New Roman" w:hAnsi="Times New Roman" w:cs="Times New Roman"/>
                <w:sz w:val="20"/>
                <w:szCs w:val="20"/>
              </w:rPr>
              <w:t xml:space="preserve"> (TT)</w:t>
            </w:r>
          </w:p>
        </w:tc>
        <w:tc>
          <w:tcPr>
            <w:tcW w:w="1428" w:type="pct"/>
            <w:tcBorders>
              <w:left w:val="nil"/>
              <w:right w:val="nil"/>
            </w:tcBorders>
            <w:shd w:val="clear" w:color="auto" w:fill="auto"/>
            <w:tcMar>
              <w:top w:w="74" w:type="dxa"/>
              <w:left w:w="144" w:type="dxa"/>
              <w:bottom w:w="74" w:type="dxa"/>
              <w:right w:w="144" w:type="dxa"/>
            </w:tcMar>
          </w:tcPr>
          <w:p w14:paraId="4F25079C"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41</w:t>
            </w:r>
          </w:p>
        </w:tc>
        <w:tc>
          <w:tcPr>
            <w:tcW w:w="1429" w:type="pct"/>
            <w:tcBorders>
              <w:left w:val="nil"/>
              <w:right w:val="nil"/>
            </w:tcBorders>
            <w:vAlign w:val="center"/>
          </w:tcPr>
          <w:p w14:paraId="5AA1BBEB"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52.51</w:t>
            </w:r>
            <w:r w:rsidRPr="005D72E7">
              <w:rPr>
                <w:rFonts w:ascii="Times New Roman" w:hAnsi="Times New Roman" w:cs="Times New Roman"/>
                <w:sz w:val="20"/>
                <w:szCs w:val="20"/>
              </w:rPr>
              <w:t>***</w:t>
            </w:r>
          </w:p>
        </w:tc>
      </w:tr>
      <w:tr w:rsidR="00766A9A" w:rsidRPr="005D72E7" w14:paraId="61148F42" w14:textId="77777777" w:rsidTr="00877487">
        <w:trPr>
          <w:trHeight w:val="20"/>
        </w:trPr>
        <w:tc>
          <w:tcPr>
            <w:tcW w:w="2143" w:type="pct"/>
            <w:tcBorders>
              <w:left w:val="nil"/>
              <w:right w:val="nil"/>
            </w:tcBorders>
            <w:shd w:val="clear" w:color="auto" w:fill="auto"/>
            <w:tcMar>
              <w:top w:w="74" w:type="dxa"/>
              <w:left w:w="144" w:type="dxa"/>
              <w:bottom w:w="74" w:type="dxa"/>
              <w:right w:w="144" w:type="dxa"/>
            </w:tcMar>
            <w:vAlign w:val="center"/>
          </w:tcPr>
          <w:p w14:paraId="363265BA" w14:textId="77777777" w:rsidR="00766A9A" w:rsidRPr="005D72E7" w:rsidRDefault="00766A9A"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Phase</w:t>
            </w:r>
            <w:r>
              <w:rPr>
                <w:rFonts w:ascii="Times New Roman" w:hAnsi="Times New Roman" w:cs="Times New Roman"/>
                <w:sz w:val="20"/>
                <w:szCs w:val="20"/>
              </w:rPr>
              <w:t xml:space="preserve"> (P)</w:t>
            </w:r>
          </w:p>
        </w:tc>
        <w:tc>
          <w:tcPr>
            <w:tcW w:w="1428" w:type="pct"/>
            <w:tcBorders>
              <w:left w:val="nil"/>
              <w:right w:val="nil"/>
            </w:tcBorders>
            <w:shd w:val="clear" w:color="auto" w:fill="auto"/>
            <w:tcMar>
              <w:top w:w="74" w:type="dxa"/>
              <w:left w:w="144" w:type="dxa"/>
              <w:bottom w:w="74" w:type="dxa"/>
              <w:right w:w="144" w:type="dxa"/>
            </w:tcMar>
          </w:tcPr>
          <w:p w14:paraId="46755534"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41</w:t>
            </w:r>
          </w:p>
        </w:tc>
        <w:tc>
          <w:tcPr>
            <w:tcW w:w="1429" w:type="pct"/>
            <w:tcBorders>
              <w:left w:val="nil"/>
              <w:right w:val="nil"/>
            </w:tcBorders>
            <w:vAlign w:val="center"/>
          </w:tcPr>
          <w:p w14:paraId="1E52946B"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88.19</w:t>
            </w:r>
            <w:r w:rsidRPr="005D72E7">
              <w:rPr>
                <w:rFonts w:ascii="Times New Roman" w:hAnsi="Times New Roman" w:cs="Times New Roman"/>
                <w:sz w:val="20"/>
                <w:szCs w:val="20"/>
              </w:rPr>
              <w:t>***</w:t>
            </w:r>
          </w:p>
        </w:tc>
      </w:tr>
      <w:tr w:rsidR="00766A9A" w:rsidRPr="005D72E7" w14:paraId="585C50C9" w14:textId="77777777" w:rsidTr="00877487">
        <w:trPr>
          <w:trHeight w:val="20"/>
        </w:trPr>
        <w:tc>
          <w:tcPr>
            <w:tcW w:w="2143" w:type="pct"/>
            <w:tcBorders>
              <w:left w:val="nil"/>
              <w:right w:val="nil"/>
            </w:tcBorders>
            <w:shd w:val="clear" w:color="auto" w:fill="auto"/>
            <w:tcMar>
              <w:top w:w="74" w:type="dxa"/>
              <w:left w:w="144" w:type="dxa"/>
              <w:bottom w:w="74" w:type="dxa"/>
              <w:right w:w="144" w:type="dxa"/>
            </w:tcMar>
            <w:vAlign w:val="center"/>
          </w:tcPr>
          <w:p w14:paraId="6CC8AE44" w14:textId="77777777" w:rsidR="00766A9A" w:rsidRPr="005D72E7" w:rsidRDefault="00766A9A"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TT x P</w:t>
            </w:r>
          </w:p>
        </w:tc>
        <w:tc>
          <w:tcPr>
            <w:tcW w:w="1428" w:type="pct"/>
            <w:tcBorders>
              <w:left w:val="nil"/>
              <w:right w:val="nil"/>
            </w:tcBorders>
            <w:shd w:val="clear" w:color="auto" w:fill="auto"/>
            <w:tcMar>
              <w:top w:w="74" w:type="dxa"/>
              <w:left w:w="144" w:type="dxa"/>
              <w:bottom w:w="74" w:type="dxa"/>
              <w:right w:w="144" w:type="dxa"/>
            </w:tcMar>
          </w:tcPr>
          <w:p w14:paraId="69D257FE"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41</w:t>
            </w:r>
          </w:p>
        </w:tc>
        <w:tc>
          <w:tcPr>
            <w:tcW w:w="1429" w:type="pct"/>
            <w:tcBorders>
              <w:left w:val="nil"/>
              <w:right w:val="nil"/>
            </w:tcBorders>
            <w:vAlign w:val="center"/>
          </w:tcPr>
          <w:p w14:paraId="45869DB0"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0.01</w:t>
            </w:r>
          </w:p>
        </w:tc>
      </w:tr>
      <w:tr w:rsidR="00766A9A" w:rsidRPr="005D72E7" w14:paraId="1E62362B" w14:textId="77777777" w:rsidTr="00877487">
        <w:trPr>
          <w:trHeight w:val="20"/>
        </w:trPr>
        <w:tc>
          <w:tcPr>
            <w:tcW w:w="2143" w:type="pct"/>
            <w:tcBorders>
              <w:left w:val="nil"/>
            </w:tcBorders>
            <w:shd w:val="clear" w:color="auto" w:fill="auto"/>
            <w:tcMar>
              <w:top w:w="74" w:type="dxa"/>
              <w:left w:w="144" w:type="dxa"/>
              <w:bottom w:w="74" w:type="dxa"/>
              <w:right w:w="144" w:type="dxa"/>
            </w:tcMar>
            <w:vAlign w:val="center"/>
          </w:tcPr>
          <w:p w14:paraId="689425C7" w14:textId="77777777" w:rsidR="00766A9A" w:rsidRPr="005D72E7" w:rsidRDefault="00766A9A" w:rsidP="00877487">
            <w:pPr>
              <w:spacing w:after="0" w:line="240" w:lineRule="auto"/>
              <w:ind w:left="30"/>
              <w:contextualSpacing/>
              <w:rPr>
                <w:rFonts w:ascii="Times New Roman" w:hAnsi="Times New Roman" w:cs="Times New Roman"/>
                <w:sz w:val="20"/>
                <w:szCs w:val="20"/>
              </w:rPr>
            </w:pPr>
            <w:r w:rsidRPr="005D72E7">
              <w:rPr>
                <w:rFonts w:ascii="Times New Roman" w:hAnsi="Times New Roman" w:cs="Times New Roman"/>
                <w:sz w:val="20"/>
                <w:szCs w:val="20"/>
              </w:rPr>
              <w:t>IES</w:t>
            </w:r>
          </w:p>
        </w:tc>
        <w:tc>
          <w:tcPr>
            <w:tcW w:w="1428" w:type="pct"/>
            <w:tcBorders>
              <w:right w:val="nil"/>
            </w:tcBorders>
            <w:shd w:val="clear" w:color="auto" w:fill="auto"/>
            <w:tcMar>
              <w:top w:w="74" w:type="dxa"/>
              <w:left w:w="144" w:type="dxa"/>
              <w:bottom w:w="74" w:type="dxa"/>
              <w:right w:w="144" w:type="dxa"/>
            </w:tcMar>
            <w:vAlign w:val="center"/>
          </w:tcPr>
          <w:p w14:paraId="167A3FAD" w14:textId="77777777" w:rsidR="00766A9A" w:rsidRPr="005D72E7" w:rsidRDefault="00766A9A" w:rsidP="00877487">
            <w:pPr>
              <w:spacing w:after="0" w:line="240" w:lineRule="auto"/>
              <w:contextualSpacing/>
              <w:jc w:val="center"/>
              <w:rPr>
                <w:rFonts w:ascii="Times New Roman" w:hAnsi="Times New Roman" w:cs="Times New Roman"/>
                <w:sz w:val="20"/>
                <w:szCs w:val="20"/>
              </w:rPr>
            </w:pPr>
          </w:p>
        </w:tc>
        <w:tc>
          <w:tcPr>
            <w:tcW w:w="1429" w:type="pct"/>
            <w:tcBorders>
              <w:right w:val="nil"/>
            </w:tcBorders>
            <w:vAlign w:val="center"/>
          </w:tcPr>
          <w:p w14:paraId="6AE99767" w14:textId="77777777" w:rsidR="00766A9A" w:rsidRPr="005D72E7" w:rsidRDefault="00766A9A" w:rsidP="00877487">
            <w:pPr>
              <w:spacing w:after="0" w:line="240" w:lineRule="auto"/>
              <w:contextualSpacing/>
              <w:jc w:val="center"/>
              <w:rPr>
                <w:rFonts w:ascii="Times New Roman" w:hAnsi="Times New Roman" w:cs="Times New Roman"/>
                <w:sz w:val="20"/>
                <w:szCs w:val="20"/>
              </w:rPr>
            </w:pPr>
          </w:p>
        </w:tc>
      </w:tr>
      <w:tr w:rsidR="00766A9A" w:rsidRPr="005D72E7" w14:paraId="7B0C283F" w14:textId="77777777" w:rsidTr="00877487">
        <w:trPr>
          <w:trHeight w:val="20"/>
        </w:trPr>
        <w:tc>
          <w:tcPr>
            <w:tcW w:w="2143" w:type="pct"/>
            <w:tcBorders>
              <w:left w:val="nil"/>
            </w:tcBorders>
            <w:shd w:val="clear" w:color="auto" w:fill="auto"/>
            <w:tcMar>
              <w:top w:w="74" w:type="dxa"/>
              <w:left w:w="144" w:type="dxa"/>
              <w:bottom w:w="74" w:type="dxa"/>
              <w:right w:w="144" w:type="dxa"/>
            </w:tcMar>
            <w:vAlign w:val="center"/>
          </w:tcPr>
          <w:p w14:paraId="38C4CAE4" w14:textId="77777777" w:rsidR="00766A9A" w:rsidRPr="005D72E7" w:rsidRDefault="00766A9A"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Task Type</w:t>
            </w:r>
            <w:r>
              <w:rPr>
                <w:rFonts w:ascii="Times New Roman" w:hAnsi="Times New Roman" w:cs="Times New Roman"/>
                <w:sz w:val="20"/>
                <w:szCs w:val="20"/>
              </w:rPr>
              <w:t xml:space="preserve"> (TT)</w:t>
            </w:r>
          </w:p>
        </w:tc>
        <w:tc>
          <w:tcPr>
            <w:tcW w:w="1428" w:type="pct"/>
            <w:tcBorders>
              <w:right w:val="nil"/>
            </w:tcBorders>
            <w:shd w:val="clear" w:color="auto" w:fill="auto"/>
            <w:tcMar>
              <w:top w:w="74" w:type="dxa"/>
              <w:left w:w="144" w:type="dxa"/>
              <w:bottom w:w="74" w:type="dxa"/>
              <w:right w:w="144" w:type="dxa"/>
            </w:tcMar>
          </w:tcPr>
          <w:p w14:paraId="70A85A4D"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41</w:t>
            </w:r>
          </w:p>
        </w:tc>
        <w:tc>
          <w:tcPr>
            <w:tcW w:w="1429" w:type="pct"/>
            <w:tcBorders>
              <w:right w:val="nil"/>
            </w:tcBorders>
            <w:vAlign w:val="center"/>
          </w:tcPr>
          <w:p w14:paraId="059D3523"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10.72</w:t>
            </w:r>
            <w:r w:rsidRPr="005D72E7">
              <w:rPr>
                <w:rFonts w:ascii="Times New Roman" w:hAnsi="Times New Roman" w:cs="Times New Roman"/>
                <w:sz w:val="20"/>
                <w:szCs w:val="20"/>
              </w:rPr>
              <w:t>***</w:t>
            </w:r>
          </w:p>
        </w:tc>
      </w:tr>
      <w:tr w:rsidR="00766A9A" w:rsidRPr="005D72E7" w14:paraId="4CC7FCD4" w14:textId="77777777" w:rsidTr="00877487">
        <w:trPr>
          <w:trHeight w:val="20"/>
        </w:trPr>
        <w:tc>
          <w:tcPr>
            <w:tcW w:w="2143" w:type="pct"/>
            <w:tcBorders>
              <w:left w:val="nil"/>
            </w:tcBorders>
            <w:shd w:val="clear" w:color="auto" w:fill="auto"/>
            <w:tcMar>
              <w:top w:w="74" w:type="dxa"/>
              <w:left w:w="144" w:type="dxa"/>
              <w:bottom w:w="74" w:type="dxa"/>
              <w:right w:w="144" w:type="dxa"/>
            </w:tcMar>
            <w:vAlign w:val="center"/>
          </w:tcPr>
          <w:p w14:paraId="1C71035B" w14:textId="77777777" w:rsidR="00766A9A" w:rsidRPr="005D72E7" w:rsidRDefault="00766A9A"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Phase</w:t>
            </w:r>
            <w:r>
              <w:rPr>
                <w:rFonts w:ascii="Times New Roman" w:hAnsi="Times New Roman" w:cs="Times New Roman"/>
                <w:sz w:val="20"/>
                <w:szCs w:val="20"/>
              </w:rPr>
              <w:t xml:space="preserve"> (P)</w:t>
            </w:r>
          </w:p>
        </w:tc>
        <w:tc>
          <w:tcPr>
            <w:tcW w:w="1428" w:type="pct"/>
            <w:tcBorders>
              <w:right w:val="nil"/>
            </w:tcBorders>
            <w:shd w:val="clear" w:color="auto" w:fill="auto"/>
            <w:tcMar>
              <w:top w:w="74" w:type="dxa"/>
              <w:left w:w="144" w:type="dxa"/>
              <w:bottom w:w="74" w:type="dxa"/>
              <w:right w:w="144" w:type="dxa"/>
            </w:tcMar>
          </w:tcPr>
          <w:p w14:paraId="369A8750"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41</w:t>
            </w:r>
          </w:p>
        </w:tc>
        <w:tc>
          <w:tcPr>
            <w:tcW w:w="1429" w:type="pct"/>
            <w:tcBorders>
              <w:right w:val="nil"/>
            </w:tcBorders>
            <w:vAlign w:val="center"/>
          </w:tcPr>
          <w:p w14:paraId="6145C5F4"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129.40</w:t>
            </w:r>
            <w:r w:rsidRPr="005D72E7">
              <w:rPr>
                <w:rFonts w:ascii="Times New Roman" w:hAnsi="Times New Roman" w:cs="Times New Roman"/>
                <w:sz w:val="20"/>
                <w:szCs w:val="20"/>
              </w:rPr>
              <w:t>***</w:t>
            </w:r>
          </w:p>
        </w:tc>
      </w:tr>
      <w:tr w:rsidR="00766A9A" w:rsidRPr="005D72E7" w14:paraId="71F63FC1" w14:textId="77777777" w:rsidTr="00877487">
        <w:trPr>
          <w:trHeight w:val="20"/>
        </w:trPr>
        <w:tc>
          <w:tcPr>
            <w:tcW w:w="2143" w:type="pct"/>
            <w:tcBorders>
              <w:left w:val="nil"/>
              <w:bottom w:val="single" w:sz="4" w:space="0" w:color="auto"/>
            </w:tcBorders>
            <w:shd w:val="clear" w:color="auto" w:fill="auto"/>
            <w:tcMar>
              <w:top w:w="74" w:type="dxa"/>
              <w:left w:w="144" w:type="dxa"/>
              <w:bottom w:w="74" w:type="dxa"/>
              <w:right w:w="144" w:type="dxa"/>
            </w:tcMar>
            <w:vAlign w:val="center"/>
          </w:tcPr>
          <w:p w14:paraId="2F3B2D07" w14:textId="77777777" w:rsidR="00766A9A" w:rsidRPr="005D72E7" w:rsidRDefault="00766A9A"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TT x P</w:t>
            </w:r>
          </w:p>
        </w:tc>
        <w:tc>
          <w:tcPr>
            <w:tcW w:w="1428" w:type="pct"/>
            <w:tcBorders>
              <w:bottom w:val="single" w:sz="4" w:space="0" w:color="auto"/>
              <w:right w:val="nil"/>
            </w:tcBorders>
            <w:shd w:val="clear" w:color="auto" w:fill="auto"/>
            <w:tcMar>
              <w:top w:w="74" w:type="dxa"/>
              <w:left w:w="144" w:type="dxa"/>
              <w:bottom w:w="74" w:type="dxa"/>
              <w:right w:w="144" w:type="dxa"/>
            </w:tcMar>
          </w:tcPr>
          <w:p w14:paraId="0C3B417C"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41</w:t>
            </w:r>
          </w:p>
        </w:tc>
        <w:tc>
          <w:tcPr>
            <w:tcW w:w="1429" w:type="pct"/>
            <w:tcBorders>
              <w:bottom w:val="single" w:sz="4" w:space="0" w:color="auto"/>
              <w:right w:val="nil"/>
            </w:tcBorders>
            <w:vAlign w:val="center"/>
          </w:tcPr>
          <w:p w14:paraId="584BE0A7" w14:textId="77777777" w:rsidR="00766A9A" w:rsidRPr="005D72E7" w:rsidRDefault="00766A9A" w:rsidP="00877487">
            <w:pPr>
              <w:spacing w:after="0" w:line="240" w:lineRule="auto"/>
              <w:contextualSpacing/>
              <w:jc w:val="center"/>
              <w:rPr>
                <w:rFonts w:ascii="Times New Roman" w:hAnsi="Times New Roman" w:cs="Times New Roman"/>
                <w:sz w:val="20"/>
                <w:szCs w:val="20"/>
              </w:rPr>
            </w:pPr>
            <w:r w:rsidRPr="007E56FA">
              <w:rPr>
                <w:rFonts w:ascii="Times New Roman" w:hAnsi="Times New Roman" w:cs="Times New Roman"/>
                <w:sz w:val="20"/>
                <w:szCs w:val="20"/>
              </w:rPr>
              <w:t>5.80*</w:t>
            </w:r>
          </w:p>
        </w:tc>
      </w:tr>
    </w:tbl>
    <w:p w14:paraId="50C1AF86" w14:textId="77777777" w:rsidR="00960C2F" w:rsidRDefault="00766A9A" w:rsidP="00960C2F">
      <w:pPr>
        <w:spacing w:after="0"/>
        <w:rPr>
          <w:rFonts w:ascii="Times New Roman" w:hAnsi="Times New Roman" w:cs="Times New Roman"/>
          <w:sz w:val="20"/>
          <w:szCs w:val="24"/>
          <w:vertAlign w:val="superscript"/>
        </w:rPr>
      </w:pPr>
      <w:r w:rsidRPr="005D72E7">
        <w:rPr>
          <w:rFonts w:ascii="Times New Roman" w:hAnsi="Times New Roman" w:cs="Times New Roman"/>
          <w:sz w:val="20"/>
        </w:rPr>
        <w:t>* p &lt; .05; ** p &lt; .01; *** p &lt; .001</w:t>
      </w:r>
      <w:r w:rsidR="00960C2F" w:rsidRPr="00960C2F">
        <w:rPr>
          <w:rFonts w:ascii="Times New Roman" w:hAnsi="Times New Roman" w:cs="Times New Roman"/>
          <w:sz w:val="20"/>
          <w:szCs w:val="24"/>
          <w:vertAlign w:val="superscript"/>
        </w:rPr>
        <w:t xml:space="preserve"> </w:t>
      </w:r>
    </w:p>
    <w:p w14:paraId="7A0B0A09" w14:textId="4F51CB0C" w:rsidR="00766A9A" w:rsidRPr="005D72E7" w:rsidRDefault="00960C2F" w:rsidP="00766A9A">
      <w:pPr>
        <w:rPr>
          <w:rFonts w:ascii="Times New Roman" w:hAnsi="Times New Roman" w:cs="Times New Roman"/>
        </w:rPr>
      </w:pPr>
      <w:r w:rsidRPr="00960C2F">
        <w:rPr>
          <w:rFonts w:ascii="Times New Roman" w:hAnsi="Times New Roman" w:cs="Times New Roman"/>
          <w:sz w:val="20"/>
          <w:szCs w:val="24"/>
          <w:vertAlign w:val="superscript"/>
        </w:rPr>
        <w:t>a</w:t>
      </w:r>
      <w:r>
        <w:rPr>
          <w:rFonts w:ascii="Times New Roman" w:hAnsi="Times New Roman" w:cs="Times New Roman"/>
          <w:sz w:val="20"/>
          <w:szCs w:val="24"/>
        </w:rPr>
        <w:t xml:space="preserve"> Expression phase performance was calculated over the</w:t>
      </w:r>
      <w:r w:rsidRPr="00960C2F">
        <w:rPr>
          <w:rFonts w:ascii="Times New Roman" w:hAnsi="Times New Roman" w:cs="Times New Roman"/>
          <w:sz w:val="20"/>
          <w:szCs w:val="24"/>
        </w:rPr>
        <w:t xml:space="preserve"> 400 trials of the second category learning session</w:t>
      </w:r>
      <w:r>
        <w:rPr>
          <w:rFonts w:ascii="Times New Roman" w:hAnsi="Times New Roman" w:cs="Times New Roman"/>
          <w:sz w:val="20"/>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66A9A" w:rsidRPr="00766A9A" w14:paraId="7D4ADD4A" w14:textId="77777777" w:rsidTr="00877487">
        <w:trPr>
          <w:trHeight w:val="360"/>
          <w:tblHeader/>
        </w:trPr>
        <w:tc>
          <w:tcPr>
            <w:tcW w:w="9350" w:type="dxa"/>
            <w:gridSpan w:val="2"/>
            <w:vAlign w:val="center"/>
          </w:tcPr>
          <w:p w14:paraId="148CEC1D" w14:textId="4850B3D8" w:rsidR="00766A9A" w:rsidRPr="00766A9A" w:rsidRDefault="00766A9A" w:rsidP="00766A9A">
            <w:pPr>
              <w:spacing w:before="120" w:after="120"/>
              <w:rPr>
                <w:rFonts w:ascii="Times New Roman" w:eastAsiaTheme="majorEastAsia" w:hAnsi="Times New Roman" w:cs="Times New Roman"/>
                <w:sz w:val="24"/>
                <w:szCs w:val="24"/>
              </w:rPr>
            </w:pPr>
            <w:bookmarkStart w:id="98" w:name="_Ref531262422"/>
            <w:r w:rsidRPr="00766A9A">
              <w:rPr>
                <w:rFonts w:ascii="Times New Roman" w:hAnsi="Times New Roman" w:cs="Times New Roman"/>
                <w:sz w:val="24"/>
                <w:szCs w:val="24"/>
              </w:rPr>
              <w:lastRenderedPageBreak/>
              <w:t xml:space="preserve">Figure </w:t>
            </w:r>
            <w:r w:rsidRPr="00766A9A">
              <w:rPr>
                <w:rFonts w:ascii="Times New Roman" w:hAnsi="Times New Roman" w:cs="Times New Roman"/>
                <w:sz w:val="24"/>
                <w:szCs w:val="24"/>
              </w:rPr>
              <w:fldChar w:fldCharType="begin"/>
            </w:r>
            <w:r w:rsidRPr="00766A9A">
              <w:rPr>
                <w:rFonts w:ascii="Times New Roman" w:hAnsi="Times New Roman" w:cs="Times New Roman"/>
                <w:sz w:val="24"/>
                <w:szCs w:val="24"/>
              </w:rPr>
              <w:instrText xml:space="preserve"> STYLEREF 2 \s </w:instrText>
            </w:r>
            <w:r w:rsidRPr="00766A9A">
              <w:rPr>
                <w:rFonts w:ascii="Times New Roman" w:hAnsi="Times New Roman" w:cs="Times New Roman"/>
                <w:sz w:val="24"/>
                <w:szCs w:val="24"/>
              </w:rPr>
              <w:fldChar w:fldCharType="separate"/>
            </w:r>
            <w:r w:rsidR="007F215D">
              <w:rPr>
                <w:rFonts w:ascii="Times New Roman" w:hAnsi="Times New Roman" w:cs="Times New Roman"/>
                <w:noProof/>
                <w:sz w:val="24"/>
                <w:szCs w:val="24"/>
              </w:rPr>
              <w:t>7.4</w:t>
            </w:r>
            <w:r w:rsidRPr="00766A9A">
              <w:rPr>
                <w:rFonts w:ascii="Times New Roman" w:hAnsi="Times New Roman" w:cs="Times New Roman"/>
                <w:sz w:val="24"/>
                <w:szCs w:val="24"/>
              </w:rPr>
              <w:fldChar w:fldCharType="end"/>
            </w:r>
            <w:r w:rsidRPr="00766A9A">
              <w:rPr>
                <w:rFonts w:ascii="Times New Roman" w:hAnsi="Times New Roman" w:cs="Times New Roman"/>
                <w:sz w:val="24"/>
                <w:szCs w:val="24"/>
              </w:rPr>
              <w:t>.</w:t>
            </w:r>
            <w:r w:rsidRPr="00766A9A">
              <w:rPr>
                <w:rFonts w:ascii="Times New Roman" w:hAnsi="Times New Roman" w:cs="Times New Roman"/>
                <w:sz w:val="24"/>
                <w:szCs w:val="24"/>
              </w:rPr>
              <w:fldChar w:fldCharType="begin"/>
            </w:r>
            <w:r w:rsidRPr="00766A9A">
              <w:rPr>
                <w:rFonts w:ascii="Times New Roman" w:hAnsi="Times New Roman" w:cs="Times New Roman"/>
                <w:sz w:val="24"/>
                <w:szCs w:val="24"/>
              </w:rPr>
              <w:instrText xml:space="preserve"> SEQ Figure \* ARABIC \s 2 </w:instrText>
            </w:r>
            <w:r w:rsidRPr="00766A9A">
              <w:rPr>
                <w:rFonts w:ascii="Times New Roman" w:hAnsi="Times New Roman" w:cs="Times New Roman"/>
                <w:sz w:val="24"/>
                <w:szCs w:val="24"/>
              </w:rPr>
              <w:fldChar w:fldCharType="separate"/>
            </w:r>
            <w:r w:rsidR="007F215D">
              <w:rPr>
                <w:rFonts w:ascii="Times New Roman" w:hAnsi="Times New Roman" w:cs="Times New Roman"/>
                <w:noProof/>
                <w:sz w:val="24"/>
                <w:szCs w:val="24"/>
              </w:rPr>
              <w:t>2</w:t>
            </w:r>
            <w:r w:rsidRPr="00766A9A">
              <w:rPr>
                <w:rFonts w:ascii="Times New Roman" w:hAnsi="Times New Roman" w:cs="Times New Roman"/>
                <w:sz w:val="24"/>
                <w:szCs w:val="24"/>
              </w:rPr>
              <w:fldChar w:fldCharType="end"/>
            </w:r>
            <w:bookmarkEnd w:id="98"/>
            <w:r w:rsidRPr="00766A9A">
              <w:rPr>
                <w:rFonts w:ascii="Times New Roman" w:hAnsi="Times New Roman" w:cs="Times New Roman"/>
                <w:sz w:val="24"/>
                <w:szCs w:val="24"/>
              </w:rPr>
              <w:t>.</w:t>
            </w:r>
            <w:r w:rsidRPr="00766A9A">
              <w:rPr>
                <w:rFonts w:ascii="Times New Roman" w:hAnsi="Times New Roman" w:cs="Times New Roman"/>
                <w:i/>
                <w:sz w:val="24"/>
                <w:szCs w:val="24"/>
              </w:rPr>
              <w:t xml:space="preserve"> </w:t>
            </w:r>
            <w:r w:rsidRPr="00766A9A">
              <w:rPr>
                <w:rFonts w:ascii="Times New Roman" w:eastAsiaTheme="majorEastAsia" w:hAnsi="Times New Roman" w:cs="Times New Roman"/>
                <w:sz w:val="24"/>
                <w:szCs w:val="24"/>
              </w:rPr>
              <w:t>R</w:t>
            </w:r>
            <w:r w:rsidRPr="00766A9A">
              <w:rPr>
                <w:rFonts w:ascii="Times New Roman" w:hAnsi="Times New Roman" w:cs="Times New Roman"/>
                <w:sz w:val="24"/>
                <w:szCs w:val="24"/>
              </w:rPr>
              <w:t xml:space="preserve">ule-based and information-integration category task performance </w:t>
            </w:r>
            <w:r w:rsidRPr="00766A9A">
              <w:rPr>
                <w:rFonts w:ascii="Times New Roman" w:eastAsiaTheme="majorEastAsia" w:hAnsi="Times New Roman" w:cs="Times New Roman"/>
                <w:sz w:val="24"/>
                <w:szCs w:val="24"/>
              </w:rPr>
              <w:t xml:space="preserve">(LS means and SE bars) </w:t>
            </w:r>
            <w:r w:rsidRPr="00766A9A">
              <w:rPr>
                <w:rFonts w:ascii="Times New Roman" w:hAnsi="Times New Roman" w:cs="Times New Roman"/>
                <w:sz w:val="24"/>
                <w:szCs w:val="24"/>
              </w:rPr>
              <w:t>during the expression and dual task phases for all participants [</w:t>
            </w:r>
            <w:r w:rsidRPr="00766A9A">
              <w:rPr>
                <w:rFonts w:ascii="Times New Roman" w:hAnsi="Times New Roman" w:cs="Times New Roman"/>
                <w:i/>
                <w:sz w:val="24"/>
                <w:szCs w:val="24"/>
              </w:rPr>
              <w:t>n</w:t>
            </w:r>
            <w:r w:rsidRPr="00766A9A">
              <w:rPr>
                <w:rFonts w:ascii="Times New Roman" w:hAnsi="Times New Roman" w:cs="Times New Roman"/>
                <w:sz w:val="24"/>
                <w:szCs w:val="24"/>
              </w:rPr>
              <w:t xml:space="preserve"> = 42]</w:t>
            </w:r>
          </w:p>
        </w:tc>
      </w:tr>
      <w:tr w:rsidR="00766A9A" w:rsidRPr="00766A9A" w14:paraId="5C0D34FC" w14:textId="77777777" w:rsidTr="00877487">
        <w:trPr>
          <w:trHeight w:val="360"/>
          <w:tblHeader/>
        </w:trPr>
        <w:tc>
          <w:tcPr>
            <w:tcW w:w="4675" w:type="dxa"/>
          </w:tcPr>
          <w:p w14:paraId="3C184809" w14:textId="29F480CD" w:rsidR="00766A9A" w:rsidRPr="00766A9A" w:rsidRDefault="00766A9A"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Pr="00766A9A">
              <w:rPr>
                <w:rFonts w:ascii="Times New Roman" w:hAnsi="Times New Roman" w:cs="Times New Roman"/>
                <w:b/>
                <w:noProof/>
                <w:sz w:val="24"/>
                <w:szCs w:val="24"/>
              </w:rPr>
              <w:t>a)</w:t>
            </w:r>
            <w:r w:rsidRPr="00766A9A">
              <w:rPr>
                <w:rFonts w:ascii="Times New Roman" w:hAnsi="Times New Roman" w:cs="Times New Roman"/>
                <w:b/>
                <w:noProof/>
                <w:sz w:val="24"/>
                <w:szCs w:val="24"/>
              </w:rPr>
              <w:drawing>
                <wp:inline distT="0" distB="0" distL="0" distR="0" wp14:anchorId="2DF2BC77" wp14:editId="5434F47A">
                  <wp:extent cx="2816232" cy="2011680"/>
                  <wp:effectExtent l="0" t="0" r="3175" b="762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acc_mu_wogroup.png"/>
                          <pic:cNvPicPr/>
                        </pic:nvPicPr>
                        <pic:blipFill>
                          <a:blip r:embed="rId65">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0A904755" w14:textId="656D5498" w:rsidR="00766A9A" w:rsidRPr="00766A9A" w:rsidRDefault="00766A9A"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Pr="00766A9A">
              <w:rPr>
                <w:rFonts w:ascii="Times New Roman" w:hAnsi="Times New Roman" w:cs="Times New Roman"/>
                <w:b/>
                <w:noProof/>
                <w:sz w:val="24"/>
                <w:szCs w:val="24"/>
              </w:rPr>
              <w:t>c)</w:t>
            </w:r>
            <w:r w:rsidRPr="00766A9A">
              <w:rPr>
                <w:rFonts w:ascii="Times New Roman" w:hAnsi="Times New Roman" w:cs="Times New Roman"/>
                <w:b/>
                <w:noProof/>
                <w:sz w:val="24"/>
                <w:szCs w:val="24"/>
              </w:rPr>
              <w:drawing>
                <wp:inline distT="0" distB="0" distL="0" distR="0" wp14:anchorId="0E93BE98" wp14:editId="550391A1">
                  <wp:extent cx="2816232" cy="2011680"/>
                  <wp:effectExtent l="0" t="0" r="3175" b="762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nv_eff_wogroup.png"/>
                          <pic:cNvPicPr/>
                        </pic:nvPicPr>
                        <pic:blipFill>
                          <a:blip r:embed="rId66">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766A9A" w:rsidRPr="00766A9A" w14:paraId="077BF5A2" w14:textId="77777777" w:rsidTr="00877487">
        <w:trPr>
          <w:trHeight w:val="360"/>
          <w:tblHeader/>
        </w:trPr>
        <w:tc>
          <w:tcPr>
            <w:tcW w:w="4675" w:type="dxa"/>
          </w:tcPr>
          <w:p w14:paraId="01B68EBA" w14:textId="23FE14B6" w:rsidR="00766A9A" w:rsidRPr="00766A9A" w:rsidRDefault="00766A9A"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Pr="00766A9A">
              <w:rPr>
                <w:rFonts w:ascii="Times New Roman" w:hAnsi="Times New Roman" w:cs="Times New Roman"/>
                <w:b/>
                <w:noProof/>
                <w:sz w:val="24"/>
                <w:szCs w:val="24"/>
              </w:rPr>
              <w:t>b)</w:t>
            </w:r>
          </w:p>
          <w:p w14:paraId="538E2D9E" w14:textId="77777777" w:rsidR="00766A9A" w:rsidRPr="00766A9A" w:rsidRDefault="00766A9A" w:rsidP="00877487">
            <w:pPr>
              <w:rPr>
                <w:rFonts w:ascii="Times New Roman" w:hAnsi="Times New Roman" w:cs="Times New Roman"/>
                <w:b/>
                <w:noProof/>
                <w:sz w:val="24"/>
                <w:szCs w:val="24"/>
              </w:rPr>
            </w:pPr>
            <w:r w:rsidRPr="00766A9A">
              <w:rPr>
                <w:rFonts w:ascii="Times New Roman" w:hAnsi="Times New Roman" w:cs="Times New Roman"/>
                <w:b/>
                <w:noProof/>
                <w:sz w:val="24"/>
                <w:szCs w:val="24"/>
              </w:rPr>
              <w:drawing>
                <wp:inline distT="0" distB="0" distL="0" distR="0" wp14:anchorId="04F6A11D" wp14:editId="048F7DED">
                  <wp:extent cx="2816232" cy="2011680"/>
                  <wp:effectExtent l="0" t="0" r="3175" b="762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rt_mu_wogroup.png"/>
                          <pic:cNvPicPr/>
                        </pic:nvPicPr>
                        <pic:blipFill>
                          <a:blip r:embed="rId67">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1078DB26" w14:textId="77777777" w:rsidR="00766A9A" w:rsidRPr="00766A9A" w:rsidRDefault="00766A9A" w:rsidP="00877487">
            <w:pPr>
              <w:rPr>
                <w:rFonts w:ascii="Times New Roman" w:hAnsi="Times New Roman" w:cs="Times New Roman"/>
                <w:b/>
                <w:noProof/>
                <w:sz w:val="24"/>
                <w:szCs w:val="24"/>
              </w:rPr>
            </w:pPr>
          </w:p>
        </w:tc>
      </w:tr>
    </w:tbl>
    <w:p w14:paraId="50478DA6" w14:textId="77777777" w:rsidR="005E540A" w:rsidRDefault="005E540A">
      <w:pPr>
        <w:rPr>
          <w:rFonts w:ascii="Times New Roman" w:eastAsia="MS Mincho" w:hAnsi="Times New Roman" w:cs="Times New Roman"/>
          <w:sz w:val="24"/>
          <w:szCs w:val="24"/>
        </w:rPr>
      </w:pPr>
    </w:p>
    <w:p w14:paraId="6411E940" w14:textId="26C9CFA0" w:rsidR="005E540A" w:rsidRPr="007E1EE8" w:rsidRDefault="005E540A" w:rsidP="005E540A">
      <w:pPr>
        <w:pStyle w:val="Heading2"/>
        <w:spacing w:before="0" w:line="480" w:lineRule="auto"/>
        <w:rPr>
          <w:rFonts w:ascii="Times New Roman" w:hAnsi="Times New Roman" w:cs="Times New Roman"/>
          <w:b/>
          <w:color w:val="auto"/>
          <w:sz w:val="24"/>
          <w:szCs w:val="24"/>
        </w:rPr>
      </w:pPr>
      <w:bookmarkStart w:id="99" w:name="_Toc532472582"/>
      <w:r>
        <w:rPr>
          <w:rFonts w:ascii="Times New Roman" w:hAnsi="Times New Roman" w:cs="Times New Roman"/>
          <w:b/>
          <w:color w:val="auto"/>
          <w:sz w:val="24"/>
          <w:szCs w:val="24"/>
        </w:rPr>
        <w:t>Working Memory Task Performance</w:t>
      </w:r>
      <w:bookmarkEnd w:id="99"/>
    </w:p>
    <w:p w14:paraId="71F078C9" w14:textId="69E3CCB9" w:rsidR="00545711" w:rsidRPr="00545711" w:rsidRDefault="00545711" w:rsidP="00545711">
      <w:pPr>
        <w:spacing w:before="120" w:after="120" w:line="240" w:lineRule="auto"/>
        <w:rPr>
          <w:rFonts w:ascii="Times New Roman" w:hAnsi="Times New Roman" w:cs="Times New Roman"/>
          <w:sz w:val="24"/>
        </w:rPr>
      </w:pPr>
      <w:bookmarkStart w:id="100" w:name="_Ref531260743"/>
      <w:r w:rsidRPr="00766A9A">
        <w:rPr>
          <w:rFonts w:ascii="Times New Roman" w:hAnsi="Times New Roman" w:cs="Times New Roman"/>
          <w:sz w:val="24"/>
          <w:szCs w:val="24"/>
        </w:rPr>
        <w:t xml:space="preserve">Table </w:t>
      </w:r>
      <w:r w:rsidRPr="00766A9A">
        <w:rPr>
          <w:rFonts w:ascii="Times New Roman" w:hAnsi="Times New Roman" w:cs="Times New Roman"/>
          <w:sz w:val="24"/>
          <w:szCs w:val="24"/>
        </w:rPr>
        <w:fldChar w:fldCharType="begin"/>
      </w:r>
      <w:r w:rsidRPr="00766A9A">
        <w:rPr>
          <w:rFonts w:ascii="Times New Roman" w:hAnsi="Times New Roman" w:cs="Times New Roman"/>
          <w:sz w:val="24"/>
          <w:szCs w:val="24"/>
        </w:rPr>
        <w:instrText xml:space="preserve"> STYLEREF 2 \s </w:instrText>
      </w:r>
      <w:r w:rsidRPr="00766A9A">
        <w:rPr>
          <w:rFonts w:ascii="Times New Roman" w:hAnsi="Times New Roman" w:cs="Times New Roman"/>
          <w:sz w:val="24"/>
          <w:szCs w:val="24"/>
        </w:rPr>
        <w:fldChar w:fldCharType="separate"/>
      </w:r>
      <w:r w:rsidR="007F215D">
        <w:rPr>
          <w:rFonts w:ascii="Times New Roman" w:hAnsi="Times New Roman" w:cs="Times New Roman"/>
          <w:noProof/>
          <w:sz w:val="24"/>
          <w:szCs w:val="24"/>
        </w:rPr>
        <w:t>7.5</w:t>
      </w:r>
      <w:r w:rsidRPr="00766A9A">
        <w:rPr>
          <w:rFonts w:ascii="Times New Roman" w:hAnsi="Times New Roman" w:cs="Times New Roman"/>
          <w:sz w:val="24"/>
          <w:szCs w:val="24"/>
        </w:rPr>
        <w:fldChar w:fldCharType="end"/>
      </w:r>
      <w:r w:rsidRPr="00766A9A">
        <w:rPr>
          <w:rFonts w:ascii="Times New Roman" w:hAnsi="Times New Roman" w:cs="Times New Roman"/>
          <w:sz w:val="24"/>
          <w:szCs w:val="24"/>
        </w:rPr>
        <w:t>.</w:t>
      </w:r>
      <w:r w:rsidRPr="00766A9A">
        <w:rPr>
          <w:rFonts w:ascii="Times New Roman" w:hAnsi="Times New Roman" w:cs="Times New Roman"/>
          <w:sz w:val="24"/>
          <w:szCs w:val="24"/>
        </w:rPr>
        <w:fldChar w:fldCharType="begin"/>
      </w:r>
      <w:r w:rsidRPr="00766A9A">
        <w:rPr>
          <w:rFonts w:ascii="Times New Roman" w:hAnsi="Times New Roman" w:cs="Times New Roman"/>
          <w:sz w:val="24"/>
          <w:szCs w:val="24"/>
        </w:rPr>
        <w:instrText xml:space="preserve"> SEQ Table \* ARABIC \s 2 </w:instrText>
      </w:r>
      <w:r w:rsidRPr="00766A9A">
        <w:rPr>
          <w:rFonts w:ascii="Times New Roman" w:hAnsi="Times New Roman" w:cs="Times New Roman"/>
          <w:sz w:val="24"/>
          <w:szCs w:val="24"/>
        </w:rPr>
        <w:fldChar w:fldCharType="separate"/>
      </w:r>
      <w:r w:rsidR="007F215D">
        <w:rPr>
          <w:rFonts w:ascii="Times New Roman" w:hAnsi="Times New Roman" w:cs="Times New Roman"/>
          <w:noProof/>
          <w:sz w:val="24"/>
          <w:szCs w:val="24"/>
        </w:rPr>
        <w:t>1</w:t>
      </w:r>
      <w:r w:rsidRPr="00766A9A">
        <w:rPr>
          <w:rFonts w:ascii="Times New Roman" w:hAnsi="Times New Roman" w:cs="Times New Roman"/>
          <w:sz w:val="24"/>
          <w:szCs w:val="24"/>
        </w:rPr>
        <w:fldChar w:fldCharType="end"/>
      </w:r>
      <w:bookmarkEnd w:id="100"/>
      <w:r w:rsidRPr="00766A9A">
        <w:rPr>
          <w:rFonts w:ascii="Times New Roman" w:hAnsi="Times New Roman" w:cs="Times New Roman"/>
          <w:sz w:val="24"/>
          <w:szCs w:val="24"/>
        </w:rPr>
        <w:t xml:space="preserve">. </w:t>
      </w:r>
      <w:r w:rsidRPr="00545711">
        <w:rPr>
          <w:rFonts w:ascii="Times New Roman" w:hAnsi="Times New Roman" w:cs="Times New Roman"/>
          <w:sz w:val="24"/>
        </w:rPr>
        <w:t xml:space="preserve">Summary of </w:t>
      </w:r>
      <w:r w:rsidR="00F65605">
        <w:rPr>
          <w:rFonts w:ascii="Times New Roman" w:hAnsi="Times New Roman" w:cs="Times New Roman"/>
          <w:sz w:val="24"/>
        </w:rPr>
        <w:t xml:space="preserve">dual phase </w:t>
      </w:r>
      <w:r w:rsidRPr="00545711">
        <w:rPr>
          <w:rFonts w:ascii="Times New Roman" w:hAnsi="Times New Roman" w:cs="Times New Roman"/>
          <w:sz w:val="24"/>
        </w:rPr>
        <w:t>SMS task performance separate for task type, test type, and iron status group [</w:t>
      </w:r>
      <w:r w:rsidRPr="00545711">
        <w:rPr>
          <w:rFonts w:ascii="Times New Roman" w:hAnsi="Times New Roman" w:cs="Times New Roman"/>
          <w:i/>
          <w:sz w:val="24"/>
        </w:rPr>
        <w:t>n</w:t>
      </w:r>
      <w:r w:rsidRPr="00545711">
        <w:rPr>
          <w:rFonts w:ascii="Times New Roman" w:hAnsi="Times New Roman" w:cs="Times New Roman"/>
          <w:sz w:val="24"/>
        </w:rPr>
        <w:t xml:space="preserve"> = 42]</w:t>
      </w:r>
    </w:p>
    <w:tbl>
      <w:tblPr>
        <w:tblW w:w="5000" w:type="pct"/>
        <w:tblCellMar>
          <w:left w:w="0" w:type="dxa"/>
          <w:right w:w="0" w:type="dxa"/>
        </w:tblCellMar>
        <w:tblLook w:val="0420" w:firstRow="1" w:lastRow="0" w:firstColumn="0" w:lastColumn="0" w:noHBand="0" w:noVBand="1"/>
      </w:tblPr>
      <w:tblGrid>
        <w:gridCol w:w="2947"/>
        <w:gridCol w:w="1604"/>
        <w:gridCol w:w="1604"/>
        <w:gridCol w:w="1604"/>
        <w:gridCol w:w="1601"/>
      </w:tblGrid>
      <w:tr w:rsidR="00545711" w:rsidRPr="005D72E7" w14:paraId="7562B312" w14:textId="77777777" w:rsidTr="00877487">
        <w:trPr>
          <w:trHeight w:val="20"/>
          <w:tblHeader/>
        </w:trPr>
        <w:tc>
          <w:tcPr>
            <w:tcW w:w="1574" w:type="pct"/>
            <w:vMerge w:val="restart"/>
            <w:tcBorders>
              <w:top w:val="single" w:sz="8" w:space="0" w:color="000000"/>
              <w:left w:val="nil"/>
              <w:right w:val="nil"/>
            </w:tcBorders>
            <w:shd w:val="clear" w:color="auto" w:fill="auto"/>
            <w:tcMar>
              <w:top w:w="74" w:type="dxa"/>
              <w:left w:w="144" w:type="dxa"/>
              <w:bottom w:w="74" w:type="dxa"/>
              <w:right w:w="144" w:type="dxa"/>
            </w:tcMar>
            <w:vAlign w:val="bottom"/>
          </w:tcPr>
          <w:p w14:paraId="3156BDE4" w14:textId="77777777" w:rsidR="00545711" w:rsidRPr="005D72E7" w:rsidRDefault="00545711" w:rsidP="00877487">
            <w:pPr>
              <w:spacing w:after="0" w:line="240" w:lineRule="auto"/>
              <w:contextualSpacing/>
              <w:rPr>
                <w:rFonts w:ascii="Times New Roman" w:hAnsi="Times New Roman" w:cs="Times New Roman"/>
                <w:b/>
                <w:bCs/>
                <w:sz w:val="20"/>
                <w:szCs w:val="20"/>
              </w:rPr>
            </w:pPr>
            <w:r w:rsidRPr="005D72E7">
              <w:rPr>
                <w:rFonts w:ascii="Times New Roman" w:hAnsi="Times New Roman" w:cs="Times New Roman"/>
                <w:b/>
                <w:bCs/>
                <w:sz w:val="20"/>
                <w:szCs w:val="20"/>
              </w:rPr>
              <w:t>Dependent Variable</w:t>
            </w:r>
          </w:p>
          <w:p w14:paraId="67BFABDE" w14:textId="77777777" w:rsidR="00545711" w:rsidRPr="005D72E7" w:rsidRDefault="00545711" w:rsidP="00877487">
            <w:pPr>
              <w:spacing w:after="0" w:line="240" w:lineRule="auto"/>
              <w:ind w:left="210"/>
              <w:contextualSpacing/>
              <w:rPr>
                <w:rFonts w:ascii="Times New Roman" w:hAnsi="Times New Roman" w:cs="Times New Roman"/>
                <w:b/>
                <w:sz w:val="20"/>
                <w:szCs w:val="20"/>
              </w:rPr>
            </w:pPr>
            <w:r w:rsidRPr="005D72E7">
              <w:rPr>
                <w:rFonts w:ascii="Times New Roman" w:hAnsi="Times New Roman" w:cs="Times New Roman"/>
                <w:b/>
                <w:bCs/>
                <w:sz w:val="20"/>
                <w:szCs w:val="20"/>
              </w:rPr>
              <w:t>Effect</w:t>
            </w:r>
          </w:p>
        </w:tc>
        <w:tc>
          <w:tcPr>
            <w:tcW w:w="1714" w:type="pct"/>
            <w:gridSpan w:val="2"/>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3F314DE6" w14:textId="77777777" w:rsidR="00545711" w:rsidRPr="005D72E7" w:rsidRDefault="00545711" w:rsidP="00877487">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Rule-Based Task</w:t>
            </w:r>
          </w:p>
        </w:tc>
        <w:tc>
          <w:tcPr>
            <w:tcW w:w="1712" w:type="pct"/>
            <w:gridSpan w:val="2"/>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618639C2" w14:textId="77777777" w:rsidR="00545711" w:rsidRPr="005D72E7" w:rsidRDefault="00545711" w:rsidP="00877487">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Information-Integration Task</w:t>
            </w:r>
          </w:p>
        </w:tc>
      </w:tr>
      <w:tr w:rsidR="00545711" w:rsidRPr="005D72E7" w14:paraId="19753501" w14:textId="77777777" w:rsidTr="00877487">
        <w:trPr>
          <w:trHeight w:val="20"/>
          <w:tblHeader/>
        </w:trPr>
        <w:tc>
          <w:tcPr>
            <w:tcW w:w="1574" w:type="pct"/>
            <w:vMerge/>
            <w:tcBorders>
              <w:left w:val="nil"/>
              <w:bottom w:val="single" w:sz="4" w:space="0" w:color="auto"/>
              <w:right w:val="nil"/>
            </w:tcBorders>
            <w:shd w:val="clear" w:color="auto" w:fill="auto"/>
            <w:tcMar>
              <w:top w:w="74" w:type="dxa"/>
              <w:left w:w="144" w:type="dxa"/>
              <w:bottom w:w="74" w:type="dxa"/>
              <w:right w:w="144" w:type="dxa"/>
            </w:tcMar>
            <w:vAlign w:val="center"/>
          </w:tcPr>
          <w:p w14:paraId="667CB372" w14:textId="77777777" w:rsidR="00545711" w:rsidRPr="005D72E7" w:rsidRDefault="00545711" w:rsidP="00877487">
            <w:pPr>
              <w:spacing w:after="0" w:line="240" w:lineRule="auto"/>
              <w:contextualSpacing/>
              <w:rPr>
                <w:rFonts w:ascii="Times New Roman" w:hAnsi="Times New Roman" w:cs="Times New Roman"/>
                <w:b/>
                <w:bCs/>
                <w:sz w:val="20"/>
                <w:szCs w:val="20"/>
              </w:rPr>
            </w:pPr>
          </w:p>
        </w:tc>
        <w:tc>
          <w:tcPr>
            <w:tcW w:w="857" w:type="pct"/>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58FD0AA2" w14:textId="77777777" w:rsidR="00545711" w:rsidRPr="005D72E7" w:rsidRDefault="00545711" w:rsidP="00877487">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DF</w:t>
            </w:r>
          </w:p>
        </w:tc>
        <w:tc>
          <w:tcPr>
            <w:tcW w:w="857" w:type="pct"/>
            <w:tcBorders>
              <w:top w:val="single" w:sz="8" w:space="0" w:color="000000"/>
              <w:left w:val="nil"/>
              <w:bottom w:val="single" w:sz="4" w:space="0" w:color="auto"/>
              <w:right w:val="nil"/>
            </w:tcBorders>
            <w:vAlign w:val="center"/>
          </w:tcPr>
          <w:p w14:paraId="7E8DCA1B" w14:textId="77777777" w:rsidR="00545711" w:rsidRPr="005D72E7" w:rsidRDefault="00545711" w:rsidP="00877487">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F</w:t>
            </w:r>
          </w:p>
        </w:tc>
        <w:tc>
          <w:tcPr>
            <w:tcW w:w="857" w:type="pct"/>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208F652C" w14:textId="77777777" w:rsidR="00545711" w:rsidRPr="005D72E7" w:rsidRDefault="00545711" w:rsidP="00877487">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DF</w:t>
            </w:r>
          </w:p>
        </w:tc>
        <w:tc>
          <w:tcPr>
            <w:tcW w:w="855" w:type="pct"/>
            <w:tcBorders>
              <w:top w:val="single" w:sz="8" w:space="0" w:color="000000"/>
              <w:left w:val="nil"/>
              <w:bottom w:val="single" w:sz="4" w:space="0" w:color="auto"/>
              <w:right w:val="nil"/>
            </w:tcBorders>
            <w:vAlign w:val="center"/>
          </w:tcPr>
          <w:p w14:paraId="38290A19" w14:textId="77777777" w:rsidR="00545711" w:rsidRPr="005D72E7" w:rsidRDefault="00545711" w:rsidP="00877487">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F</w:t>
            </w:r>
          </w:p>
        </w:tc>
      </w:tr>
      <w:tr w:rsidR="00545711" w:rsidRPr="005D72E7" w14:paraId="195A3D2B" w14:textId="77777777" w:rsidTr="00877487">
        <w:trPr>
          <w:trHeight w:val="20"/>
        </w:trPr>
        <w:tc>
          <w:tcPr>
            <w:tcW w:w="1574"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407F2BA0" w14:textId="77777777" w:rsidR="00545711" w:rsidRPr="005D72E7" w:rsidRDefault="00545711" w:rsidP="00877487">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Accuracy</w:t>
            </w: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69B95ECE"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vAlign w:val="center"/>
          </w:tcPr>
          <w:p w14:paraId="07770232"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7B9BE737"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bottom w:val="single" w:sz="4" w:space="0" w:color="auto"/>
              <w:right w:val="nil"/>
            </w:tcBorders>
            <w:vAlign w:val="center"/>
          </w:tcPr>
          <w:p w14:paraId="27022BE2"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5F9F0084" w14:textId="77777777" w:rsidTr="00877487">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35E959B6" w14:textId="77777777" w:rsidR="00545711" w:rsidRPr="005D72E7" w:rsidRDefault="00545711" w:rsidP="00877487">
            <w:pPr>
              <w:spacing w:after="0" w:line="240" w:lineRule="auto"/>
              <w:contextualSpacing/>
              <w:rPr>
                <w:rFonts w:ascii="Times New Roman" w:hAnsi="Times New Roman" w:cs="Times New Roman"/>
                <w:sz w:val="20"/>
                <w:szCs w:val="20"/>
              </w:rPr>
            </w:pPr>
            <w:r w:rsidRPr="005D72E7">
              <w:rPr>
                <w:rFonts w:ascii="Times New Roman" w:hAnsi="Times New Roman" w:cs="Times New Roman"/>
                <w:sz w:val="20"/>
                <w:szCs w:val="20"/>
              </w:rPr>
              <w:t>New Test Items</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542372B5"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vAlign w:val="center"/>
          </w:tcPr>
          <w:p w14:paraId="6EF4708E"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328ED985"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right w:val="nil"/>
            </w:tcBorders>
            <w:vAlign w:val="center"/>
          </w:tcPr>
          <w:p w14:paraId="2D3B8661"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4EB61110"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71E3BA84"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vAlign w:val="center"/>
          </w:tcPr>
          <w:p w14:paraId="48774FB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243AF42E"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0.49</w:t>
            </w:r>
          </w:p>
        </w:tc>
        <w:tc>
          <w:tcPr>
            <w:tcW w:w="857" w:type="pct"/>
            <w:tcBorders>
              <w:left w:val="nil"/>
              <w:right w:val="nil"/>
            </w:tcBorders>
            <w:shd w:val="clear" w:color="auto" w:fill="auto"/>
            <w:tcMar>
              <w:top w:w="74" w:type="dxa"/>
              <w:left w:w="144" w:type="dxa"/>
              <w:bottom w:w="74" w:type="dxa"/>
              <w:right w:w="144" w:type="dxa"/>
            </w:tcMar>
            <w:vAlign w:val="center"/>
          </w:tcPr>
          <w:p w14:paraId="04B65F7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6379B23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0.02</w:t>
            </w:r>
          </w:p>
        </w:tc>
      </w:tr>
      <w:tr w:rsidR="00545711" w:rsidRPr="005D72E7" w14:paraId="3709E964"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39B9780B"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Task Order</w:t>
            </w:r>
            <w:r>
              <w:rPr>
                <w:rFonts w:ascii="Times New Roman" w:hAnsi="Times New Roman" w:cs="Times New Roman"/>
                <w:sz w:val="20"/>
                <w:szCs w:val="20"/>
              </w:rPr>
              <w:t xml:space="preserve"> (TO)</w:t>
            </w:r>
          </w:p>
        </w:tc>
        <w:tc>
          <w:tcPr>
            <w:tcW w:w="857" w:type="pct"/>
            <w:tcBorders>
              <w:left w:val="nil"/>
              <w:right w:val="nil"/>
            </w:tcBorders>
            <w:shd w:val="clear" w:color="auto" w:fill="auto"/>
            <w:tcMar>
              <w:top w:w="74" w:type="dxa"/>
              <w:left w:w="144" w:type="dxa"/>
              <w:bottom w:w="74" w:type="dxa"/>
              <w:right w:w="144" w:type="dxa"/>
            </w:tcMar>
          </w:tcPr>
          <w:p w14:paraId="1B3F00A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5B0A066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0.00</w:t>
            </w:r>
          </w:p>
        </w:tc>
        <w:tc>
          <w:tcPr>
            <w:tcW w:w="857" w:type="pct"/>
            <w:tcBorders>
              <w:left w:val="nil"/>
              <w:right w:val="nil"/>
            </w:tcBorders>
            <w:shd w:val="clear" w:color="auto" w:fill="auto"/>
            <w:tcMar>
              <w:top w:w="74" w:type="dxa"/>
              <w:left w:w="144" w:type="dxa"/>
              <w:bottom w:w="74" w:type="dxa"/>
              <w:right w:w="144" w:type="dxa"/>
            </w:tcMar>
          </w:tcPr>
          <w:p w14:paraId="2AA371A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5B4D142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3.12</w:t>
            </w:r>
            <w:r w:rsidRPr="003238DA">
              <w:rPr>
                <w:rFonts w:ascii="Times New Roman" w:hAnsi="Times New Roman" w:cs="Times New Roman"/>
                <w:sz w:val="20"/>
                <w:szCs w:val="20"/>
                <w:vertAlign w:val="superscript"/>
              </w:rPr>
              <w:t>+</w:t>
            </w:r>
          </w:p>
        </w:tc>
      </w:tr>
      <w:tr w:rsidR="00545711" w:rsidRPr="005D72E7" w14:paraId="2B802E9B"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24B6C09"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Set Size</w:t>
            </w:r>
            <w:r>
              <w:rPr>
                <w:rFonts w:ascii="Times New Roman" w:hAnsi="Times New Roman" w:cs="Times New Roman"/>
                <w:sz w:val="20"/>
                <w:szCs w:val="20"/>
              </w:rPr>
              <w:t xml:space="preserve"> (SS)</w:t>
            </w:r>
          </w:p>
        </w:tc>
        <w:tc>
          <w:tcPr>
            <w:tcW w:w="857" w:type="pct"/>
            <w:tcBorders>
              <w:left w:val="nil"/>
              <w:right w:val="nil"/>
            </w:tcBorders>
            <w:shd w:val="clear" w:color="auto" w:fill="auto"/>
            <w:tcMar>
              <w:top w:w="74" w:type="dxa"/>
              <w:left w:w="144" w:type="dxa"/>
              <w:bottom w:w="74" w:type="dxa"/>
              <w:right w:w="144" w:type="dxa"/>
            </w:tcMar>
          </w:tcPr>
          <w:p w14:paraId="727C4C6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258C72B9"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17.82***</w:t>
            </w:r>
          </w:p>
        </w:tc>
        <w:tc>
          <w:tcPr>
            <w:tcW w:w="857" w:type="pct"/>
            <w:tcBorders>
              <w:left w:val="nil"/>
              <w:right w:val="nil"/>
            </w:tcBorders>
            <w:shd w:val="clear" w:color="auto" w:fill="auto"/>
            <w:tcMar>
              <w:top w:w="74" w:type="dxa"/>
              <w:left w:w="144" w:type="dxa"/>
              <w:bottom w:w="74" w:type="dxa"/>
              <w:right w:w="144" w:type="dxa"/>
            </w:tcMar>
          </w:tcPr>
          <w:p w14:paraId="1819F28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367B1923"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26.44***</w:t>
            </w:r>
          </w:p>
        </w:tc>
      </w:tr>
      <w:tr w:rsidR="00545711" w:rsidRPr="005D72E7" w14:paraId="218FAD7B"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6F88B072"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857" w:type="pct"/>
            <w:tcBorders>
              <w:left w:val="nil"/>
              <w:right w:val="nil"/>
            </w:tcBorders>
            <w:shd w:val="clear" w:color="auto" w:fill="auto"/>
            <w:tcMar>
              <w:top w:w="74" w:type="dxa"/>
              <w:left w:w="144" w:type="dxa"/>
              <w:bottom w:w="74" w:type="dxa"/>
              <w:right w:w="144" w:type="dxa"/>
            </w:tcMar>
          </w:tcPr>
          <w:p w14:paraId="69E5F1D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357B724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1.25</w:t>
            </w:r>
          </w:p>
        </w:tc>
        <w:tc>
          <w:tcPr>
            <w:tcW w:w="857" w:type="pct"/>
            <w:tcBorders>
              <w:left w:val="nil"/>
              <w:right w:val="nil"/>
            </w:tcBorders>
            <w:shd w:val="clear" w:color="auto" w:fill="auto"/>
            <w:tcMar>
              <w:top w:w="74" w:type="dxa"/>
              <w:left w:w="144" w:type="dxa"/>
              <w:bottom w:w="74" w:type="dxa"/>
              <w:right w:w="144" w:type="dxa"/>
            </w:tcMar>
          </w:tcPr>
          <w:p w14:paraId="5BDC48A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2CDC7C0C"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1.17</w:t>
            </w:r>
          </w:p>
        </w:tc>
      </w:tr>
      <w:tr w:rsidR="00545711" w:rsidRPr="005D72E7" w14:paraId="2208957F"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FFF0859"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lastRenderedPageBreak/>
              <w:t>G x SS</w:t>
            </w:r>
          </w:p>
        </w:tc>
        <w:tc>
          <w:tcPr>
            <w:tcW w:w="857" w:type="pct"/>
            <w:tcBorders>
              <w:left w:val="nil"/>
              <w:right w:val="nil"/>
            </w:tcBorders>
            <w:shd w:val="clear" w:color="auto" w:fill="auto"/>
            <w:tcMar>
              <w:top w:w="74" w:type="dxa"/>
              <w:left w:w="144" w:type="dxa"/>
              <w:bottom w:w="74" w:type="dxa"/>
              <w:right w:w="144" w:type="dxa"/>
            </w:tcMar>
          </w:tcPr>
          <w:p w14:paraId="15F00EC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3574D1D3"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0.67</w:t>
            </w:r>
          </w:p>
        </w:tc>
        <w:tc>
          <w:tcPr>
            <w:tcW w:w="857" w:type="pct"/>
            <w:tcBorders>
              <w:left w:val="nil"/>
              <w:right w:val="nil"/>
            </w:tcBorders>
            <w:shd w:val="clear" w:color="auto" w:fill="auto"/>
            <w:tcMar>
              <w:top w:w="74" w:type="dxa"/>
              <w:left w:w="144" w:type="dxa"/>
              <w:bottom w:w="74" w:type="dxa"/>
              <w:right w:w="144" w:type="dxa"/>
            </w:tcMar>
          </w:tcPr>
          <w:p w14:paraId="5DA24F16"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36C0EB1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0.68</w:t>
            </w:r>
          </w:p>
        </w:tc>
      </w:tr>
      <w:tr w:rsidR="00545711" w:rsidRPr="005D72E7" w14:paraId="6D1C831D"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3E5BFA6F"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w:t>
            </w:r>
            <w:r>
              <w:rPr>
                <w:rFonts w:ascii="Times New Roman" w:hAnsi="Times New Roman" w:cs="Times New Roman"/>
                <w:sz w:val="20"/>
                <w:szCs w:val="20"/>
              </w:rPr>
              <w:t xml:space="preserve"> x </w:t>
            </w:r>
            <w:r w:rsidRPr="005D72E7">
              <w:rPr>
                <w:rFonts w:ascii="Times New Roman" w:hAnsi="Times New Roman" w:cs="Times New Roman"/>
                <w:sz w:val="20"/>
                <w:szCs w:val="20"/>
              </w:rPr>
              <w:t>T</w:t>
            </w:r>
            <w:r>
              <w:rPr>
                <w:rFonts w:ascii="Times New Roman" w:hAnsi="Times New Roman" w:cs="Times New Roman"/>
                <w:sz w:val="20"/>
                <w:szCs w:val="20"/>
              </w:rPr>
              <w:t>O x SS</w:t>
            </w:r>
          </w:p>
        </w:tc>
        <w:tc>
          <w:tcPr>
            <w:tcW w:w="857" w:type="pct"/>
            <w:tcBorders>
              <w:left w:val="nil"/>
              <w:right w:val="nil"/>
            </w:tcBorders>
            <w:shd w:val="clear" w:color="auto" w:fill="auto"/>
            <w:tcMar>
              <w:top w:w="74" w:type="dxa"/>
              <w:left w:w="144" w:type="dxa"/>
              <w:bottom w:w="74" w:type="dxa"/>
              <w:right w:w="144" w:type="dxa"/>
            </w:tcMar>
          </w:tcPr>
          <w:p w14:paraId="69A3513C"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39704DA1"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0.46</w:t>
            </w:r>
          </w:p>
        </w:tc>
        <w:tc>
          <w:tcPr>
            <w:tcW w:w="857" w:type="pct"/>
            <w:tcBorders>
              <w:left w:val="nil"/>
              <w:right w:val="nil"/>
            </w:tcBorders>
            <w:shd w:val="clear" w:color="auto" w:fill="auto"/>
            <w:tcMar>
              <w:top w:w="74" w:type="dxa"/>
              <w:left w:w="144" w:type="dxa"/>
              <w:bottom w:w="74" w:type="dxa"/>
              <w:right w:w="144" w:type="dxa"/>
            </w:tcMar>
          </w:tcPr>
          <w:p w14:paraId="245EE35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67456AB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0.70</w:t>
            </w:r>
          </w:p>
        </w:tc>
      </w:tr>
      <w:tr w:rsidR="00545711" w:rsidRPr="005D72E7" w14:paraId="622D0AC7"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79DEE10C" w14:textId="77777777" w:rsidR="00545711" w:rsidRPr="005D72E7" w:rsidRDefault="00545711" w:rsidP="00877487">
            <w:pPr>
              <w:spacing w:after="0" w:line="240" w:lineRule="auto"/>
              <w:contextualSpacing/>
              <w:rPr>
                <w:rFonts w:ascii="Times New Roman" w:hAnsi="Times New Roman" w:cs="Times New Roman"/>
                <w:sz w:val="20"/>
                <w:szCs w:val="20"/>
              </w:rPr>
            </w:pPr>
            <w:r w:rsidRPr="005D72E7">
              <w:rPr>
                <w:rFonts w:ascii="Times New Roman" w:hAnsi="Times New Roman" w:cs="Times New Roman"/>
                <w:sz w:val="20"/>
                <w:szCs w:val="20"/>
              </w:rPr>
              <w:t>Old Test Items</w:t>
            </w:r>
          </w:p>
        </w:tc>
        <w:tc>
          <w:tcPr>
            <w:tcW w:w="857" w:type="pct"/>
            <w:tcBorders>
              <w:left w:val="nil"/>
              <w:right w:val="nil"/>
            </w:tcBorders>
            <w:shd w:val="clear" w:color="auto" w:fill="auto"/>
            <w:tcMar>
              <w:top w:w="74" w:type="dxa"/>
              <w:left w:w="144" w:type="dxa"/>
              <w:bottom w:w="74" w:type="dxa"/>
              <w:right w:w="144" w:type="dxa"/>
            </w:tcMar>
            <w:vAlign w:val="center"/>
          </w:tcPr>
          <w:p w14:paraId="766C90C0"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left w:val="nil"/>
              <w:right w:val="nil"/>
            </w:tcBorders>
            <w:vAlign w:val="center"/>
          </w:tcPr>
          <w:p w14:paraId="3DFA1EA5"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left w:val="nil"/>
              <w:right w:val="nil"/>
            </w:tcBorders>
            <w:shd w:val="clear" w:color="auto" w:fill="auto"/>
            <w:tcMar>
              <w:top w:w="74" w:type="dxa"/>
              <w:left w:w="144" w:type="dxa"/>
              <w:bottom w:w="74" w:type="dxa"/>
              <w:right w:w="144" w:type="dxa"/>
            </w:tcMar>
            <w:vAlign w:val="center"/>
          </w:tcPr>
          <w:p w14:paraId="3F767463"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5" w:type="pct"/>
            <w:tcBorders>
              <w:left w:val="nil"/>
              <w:right w:val="nil"/>
            </w:tcBorders>
            <w:vAlign w:val="center"/>
          </w:tcPr>
          <w:p w14:paraId="3E5BC8A4"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0601C9F8"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75034DE7"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vAlign w:val="center"/>
          </w:tcPr>
          <w:p w14:paraId="1AD0A06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50A6C1F9"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0.08</w:t>
            </w:r>
          </w:p>
        </w:tc>
        <w:tc>
          <w:tcPr>
            <w:tcW w:w="857" w:type="pct"/>
            <w:tcBorders>
              <w:left w:val="nil"/>
              <w:right w:val="nil"/>
            </w:tcBorders>
            <w:shd w:val="clear" w:color="auto" w:fill="auto"/>
            <w:tcMar>
              <w:top w:w="74" w:type="dxa"/>
              <w:left w:w="144" w:type="dxa"/>
              <w:bottom w:w="74" w:type="dxa"/>
              <w:right w:w="144" w:type="dxa"/>
            </w:tcMar>
            <w:vAlign w:val="center"/>
          </w:tcPr>
          <w:p w14:paraId="286C418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5C1AAA3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0.21</w:t>
            </w:r>
          </w:p>
        </w:tc>
      </w:tr>
      <w:tr w:rsidR="00545711" w:rsidRPr="005D72E7" w14:paraId="5FC69CC9"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0DADE07A"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Task Order</w:t>
            </w:r>
            <w:r>
              <w:rPr>
                <w:rFonts w:ascii="Times New Roman" w:hAnsi="Times New Roman" w:cs="Times New Roman"/>
                <w:sz w:val="20"/>
                <w:szCs w:val="20"/>
              </w:rPr>
              <w:t xml:space="preserve"> (TO)</w:t>
            </w:r>
          </w:p>
        </w:tc>
        <w:tc>
          <w:tcPr>
            <w:tcW w:w="857" w:type="pct"/>
            <w:tcBorders>
              <w:left w:val="nil"/>
              <w:right w:val="nil"/>
            </w:tcBorders>
            <w:shd w:val="clear" w:color="auto" w:fill="auto"/>
            <w:tcMar>
              <w:top w:w="74" w:type="dxa"/>
              <w:left w:w="144" w:type="dxa"/>
              <w:bottom w:w="74" w:type="dxa"/>
              <w:right w:w="144" w:type="dxa"/>
            </w:tcMar>
          </w:tcPr>
          <w:p w14:paraId="6289505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48DBA691"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4.79*</w:t>
            </w:r>
          </w:p>
        </w:tc>
        <w:tc>
          <w:tcPr>
            <w:tcW w:w="857" w:type="pct"/>
            <w:tcBorders>
              <w:left w:val="nil"/>
              <w:right w:val="nil"/>
            </w:tcBorders>
            <w:shd w:val="clear" w:color="auto" w:fill="auto"/>
            <w:tcMar>
              <w:top w:w="74" w:type="dxa"/>
              <w:left w:w="144" w:type="dxa"/>
              <w:bottom w:w="74" w:type="dxa"/>
              <w:right w:w="144" w:type="dxa"/>
            </w:tcMar>
          </w:tcPr>
          <w:p w14:paraId="2D91F2C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531B778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0.14</w:t>
            </w:r>
          </w:p>
        </w:tc>
      </w:tr>
      <w:tr w:rsidR="00545711" w:rsidRPr="005D72E7" w14:paraId="108C6392"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6179C42D"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Set Size</w:t>
            </w:r>
            <w:r>
              <w:rPr>
                <w:rFonts w:ascii="Times New Roman" w:hAnsi="Times New Roman" w:cs="Times New Roman"/>
                <w:sz w:val="20"/>
                <w:szCs w:val="20"/>
              </w:rPr>
              <w:t xml:space="preserve"> (SS)</w:t>
            </w:r>
          </w:p>
        </w:tc>
        <w:tc>
          <w:tcPr>
            <w:tcW w:w="857" w:type="pct"/>
            <w:tcBorders>
              <w:left w:val="nil"/>
              <w:right w:val="nil"/>
            </w:tcBorders>
            <w:shd w:val="clear" w:color="auto" w:fill="auto"/>
            <w:tcMar>
              <w:top w:w="74" w:type="dxa"/>
              <w:left w:w="144" w:type="dxa"/>
              <w:bottom w:w="74" w:type="dxa"/>
              <w:right w:w="144" w:type="dxa"/>
            </w:tcMar>
          </w:tcPr>
          <w:p w14:paraId="1767E78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082A4FE9"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34.23***</w:t>
            </w:r>
          </w:p>
        </w:tc>
        <w:tc>
          <w:tcPr>
            <w:tcW w:w="857" w:type="pct"/>
            <w:tcBorders>
              <w:left w:val="nil"/>
              <w:right w:val="nil"/>
            </w:tcBorders>
            <w:shd w:val="clear" w:color="auto" w:fill="auto"/>
            <w:tcMar>
              <w:top w:w="74" w:type="dxa"/>
              <w:left w:w="144" w:type="dxa"/>
              <w:bottom w:w="74" w:type="dxa"/>
              <w:right w:w="144" w:type="dxa"/>
            </w:tcMar>
          </w:tcPr>
          <w:p w14:paraId="5A4848A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2218128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36.09***</w:t>
            </w:r>
          </w:p>
        </w:tc>
      </w:tr>
      <w:tr w:rsidR="00545711" w:rsidRPr="005D72E7" w14:paraId="7456222B"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74D4A24A"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857" w:type="pct"/>
            <w:tcBorders>
              <w:left w:val="nil"/>
              <w:right w:val="nil"/>
            </w:tcBorders>
            <w:shd w:val="clear" w:color="auto" w:fill="auto"/>
            <w:tcMar>
              <w:top w:w="74" w:type="dxa"/>
              <w:left w:w="144" w:type="dxa"/>
              <w:bottom w:w="74" w:type="dxa"/>
              <w:right w:w="144" w:type="dxa"/>
            </w:tcMar>
          </w:tcPr>
          <w:p w14:paraId="1C62F15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1AD04A6E"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0.22</w:t>
            </w:r>
          </w:p>
        </w:tc>
        <w:tc>
          <w:tcPr>
            <w:tcW w:w="857" w:type="pct"/>
            <w:tcBorders>
              <w:left w:val="nil"/>
              <w:right w:val="nil"/>
            </w:tcBorders>
            <w:shd w:val="clear" w:color="auto" w:fill="auto"/>
            <w:tcMar>
              <w:top w:w="74" w:type="dxa"/>
              <w:left w:w="144" w:type="dxa"/>
              <w:bottom w:w="74" w:type="dxa"/>
              <w:right w:w="144" w:type="dxa"/>
            </w:tcMar>
          </w:tcPr>
          <w:p w14:paraId="43C4129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5408E56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0.43</w:t>
            </w:r>
          </w:p>
        </w:tc>
      </w:tr>
      <w:tr w:rsidR="00545711" w:rsidRPr="005D72E7" w14:paraId="0F128A34"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2769C5D5"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SS</w:t>
            </w:r>
          </w:p>
        </w:tc>
        <w:tc>
          <w:tcPr>
            <w:tcW w:w="857" w:type="pct"/>
            <w:tcBorders>
              <w:left w:val="nil"/>
              <w:right w:val="nil"/>
            </w:tcBorders>
            <w:shd w:val="clear" w:color="auto" w:fill="auto"/>
            <w:tcMar>
              <w:top w:w="74" w:type="dxa"/>
              <w:left w:w="144" w:type="dxa"/>
              <w:bottom w:w="74" w:type="dxa"/>
              <w:right w:w="144" w:type="dxa"/>
            </w:tcMar>
          </w:tcPr>
          <w:p w14:paraId="1FD739B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1ECF2529"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0.28</w:t>
            </w:r>
          </w:p>
        </w:tc>
        <w:tc>
          <w:tcPr>
            <w:tcW w:w="857" w:type="pct"/>
            <w:tcBorders>
              <w:left w:val="nil"/>
              <w:right w:val="nil"/>
            </w:tcBorders>
            <w:shd w:val="clear" w:color="auto" w:fill="auto"/>
            <w:tcMar>
              <w:top w:w="74" w:type="dxa"/>
              <w:left w:w="144" w:type="dxa"/>
              <w:bottom w:w="74" w:type="dxa"/>
              <w:right w:w="144" w:type="dxa"/>
            </w:tcMar>
          </w:tcPr>
          <w:p w14:paraId="0BD1686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7B9E9DA4"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0.47</w:t>
            </w:r>
          </w:p>
        </w:tc>
      </w:tr>
      <w:tr w:rsidR="00545711" w:rsidRPr="005D72E7" w14:paraId="128169BC" w14:textId="77777777" w:rsidTr="00877487">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554C967A"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w:t>
            </w:r>
            <w:r>
              <w:rPr>
                <w:rFonts w:ascii="Times New Roman" w:hAnsi="Times New Roman" w:cs="Times New Roman"/>
                <w:sz w:val="20"/>
                <w:szCs w:val="20"/>
              </w:rPr>
              <w:t xml:space="preserve"> x </w:t>
            </w:r>
            <w:r w:rsidRPr="005D72E7">
              <w:rPr>
                <w:rFonts w:ascii="Times New Roman" w:hAnsi="Times New Roman" w:cs="Times New Roman"/>
                <w:sz w:val="20"/>
                <w:szCs w:val="20"/>
              </w:rPr>
              <w:t>T</w:t>
            </w:r>
            <w:r>
              <w:rPr>
                <w:rFonts w:ascii="Times New Roman" w:hAnsi="Times New Roman" w:cs="Times New Roman"/>
                <w:sz w:val="20"/>
                <w:szCs w:val="20"/>
              </w:rPr>
              <w:t>O x SS</w:t>
            </w:r>
          </w:p>
        </w:tc>
        <w:tc>
          <w:tcPr>
            <w:tcW w:w="857" w:type="pct"/>
            <w:tcBorders>
              <w:left w:val="nil"/>
              <w:bottom w:val="single" w:sz="4" w:space="0" w:color="auto"/>
              <w:right w:val="nil"/>
            </w:tcBorders>
            <w:shd w:val="clear" w:color="auto" w:fill="auto"/>
            <w:tcMar>
              <w:top w:w="74" w:type="dxa"/>
              <w:left w:w="144" w:type="dxa"/>
              <w:bottom w:w="74" w:type="dxa"/>
              <w:right w:w="144" w:type="dxa"/>
            </w:tcMar>
          </w:tcPr>
          <w:p w14:paraId="763598E3"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bottom w:val="single" w:sz="4" w:space="0" w:color="auto"/>
              <w:right w:val="nil"/>
            </w:tcBorders>
            <w:vAlign w:val="center"/>
          </w:tcPr>
          <w:p w14:paraId="0137431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0.67</w:t>
            </w:r>
          </w:p>
        </w:tc>
        <w:tc>
          <w:tcPr>
            <w:tcW w:w="857" w:type="pct"/>
            <w:tcBorders>
              <w:left w:val="nil"/>
              <w:bottom w:val="single" w:sz="4" w:space="0" w:color="auto"/>
              <w:right w:val="nil"/>
            </w:tcBorders>
            <w:shd w:val="clear" w:color="auto" w:fill="auto"/>
            <w:tcMar>
              <w:top w:w="74" w:type="dxa"/>
              <w:left w:w="144" w:type="dxa"/>
              <w:bottom w:w="74" w:type="dxa"/>
              <w:right w:w="144" w:type="dxa"/>
            </w:tcMar>
          </w:tcPr>
          <w:p w14:paraId="401672B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bottom w:val="single" w:sz="4" w:space="0" w:color="auto"/>
              <w:right w:val="nil"/>
            </w:tcBorders>
            <w:vAlign w:val="center"/>
          </w:tcPr>
          <w:p w14:paraId="383CE09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0.35</w:t>
            </w:r>
          </w:p>
        </w:tc>
      </w:tr>
      <w:tr w:rsidR="00545711" w:rsidRPr="005D72E7" w14:paraId="62965460" w14:textId="77777777" w:rsidTr="00877487">
        <w:trPr>
          <w:trHeight w:val="20"/>
        </w:trPr>
        <w:tc>
          <w:tcPr>
            <w:tcW w:w="1574"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09C21975" w14:textId="77777777" w:rsidR="00545711" w:rsidRPr="005D72E7" w:rsidRDefault="00545711" w:rsidP="00877487">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RT</w:t>
            </w: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76574DE8"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vAlign w:val="center"/>
          </w:tcPr>
          <w:p w14:paraId="0E54A429"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602A7B81"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bottom w:val="single" w:sz="4" w:space="0" w:color="auto"/>
              <w:right w:val="nil"/>
            </w:tcBorders>
            <w:vAlign w:val="center"/>
          </w:tcPr>
          <w:p w14:paraId="58D0F00F"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1B804734" w14:textId="77777777" w:rsidTr="00877487">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3C2FDA6A" w14:textId="77777777" w:rsidR="00545711" w:rsidRPr="005D72E7" w:rsidRDefault="00545711" w:rsidP="00877487">
            <w:pPr>
              <w:spacing w:after="0" w:line="240" w:lineRule="auto"/>
              <w:contextualSpacing/>
              <w:rPr>
                <w:rFonts w:ascii="Times New Roman" w:hAnsi="Times New Roman" w:cs="Times New Roman"/>
                <w:sz w:val="20"/>
                <w:szCs w:val="20"/>
              </w:rPr>
            </w:pPr>
            <w:r w:rsidRPr="005D72E7">
              <w:rPr>
                <w:rFonts w:ascii="Times New Roman" w:hAnsi="Times New Roman" w:cs="Times New Roman"/>
                <w:sz w:val="20"/>
                <w:szCs w:val="20"/>
              </w:rPr>
              <w:t>New Test Items</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12DAF1CC"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vAlign w:val="center"/>
          </w:tcPr>
          <w:p w14:paraId="747AD80D"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27BF6CBA"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right w:val="nil"/>
            </w:tcBorders>
            <w:vAlign w:val="center"/>
          </w:tcPr>
          <w:p w14:paraId="75BAD4BD"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739BB95B"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23386923"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vAlign w:val="center"/>
          </w:tcPr>
          <w:p w14:paraId="462635FC"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42F1EF5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0.41</w:t>
            </w:r>
          </w:p>
        </w:tc>
        <w:tc>
          <w:tcPr>
            <w:tcW w:w="857" w:type="pct"/>
            <w:tcBorders>
              <w:left w:val="nil"/>
              <w:right w:val="nil"/>
            </w:tcBorders>
            <w:shd w:val="clear" w:color="auto" w:fill="auto"/>
            <w:tcMar>
              <w:top w:w="74" w:type="dxa"/>
              <w:left w:w="144" w:type="dxa"/>
              <w:bottom w:w="74" w:type="dxa"/>
              <w:right w:w="144" w:type="dxa"/>
            </w:tcMar>
            <w:vAlign w:val="center"/>
          </w:tcPr>
          <w:p w14:paraId="5676F068"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2BF1BAE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0.50</w:t>
            </w:r>
          </w:p>
        </w:tc>
      </w:tr>
      <w:tr w:rsidR="00545711" w:rsidRPr="005D72E7" w14:paraId="0C6F0DD5"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3822D3EA"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Task Order</w:t>
            </w:r>
            <w:r>
              <w:rPr>
                <w:rFonts w:ascii="Times New Roman" w:hAnsi="Times New Roman" w:cs="Times New Roman"/>
                <w:sz w:val="20"/>
                <w:szCs w:val="20"/>
              </w:rPr>
              <w:t xml:space="preserve"> (TO)</w:t>
            </w:r>
          </w:p>
        </w:tc>
        <w:tc>
          <w:tcPr>
            <w:tcW w:w="857" w:type="pct"/>
            <w:tcBorders>
              <w:left w:val="nil"/>
              <w:right w:val="nil"/>
            </w:tcBorders>
            <w:shd w:val="clear" w:color="auto" w:fill="auto"/>
            <w:tcMar>
              <w:top w:w="74" w:type="dxa"/>
              <w:left w:w="144" w:type="dxa"/>
              <w:bottom w:w="74" w:type="dxa"/>
              <w:right w:w="144" w:type="dxa"/>
            </w:tcMar>
          </w:tcPr>
          <w:p w14:paraId="2B289B9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4FE5B2B1"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3.94</w:t>
            </w:r>
            <w:r w:rsidRPr="003238DA">
              <w:rPr>
                <w:rFonts w:ascii="Times New Roman" w:hAnsi="Times New Roman" w:cs="Times New Roman"/>
                <w:sz w:val="20"/>
                <w:szCs w:val="20"/>
                <w:vertAlign w:val="superscript"/>
              </w:rPr>
              <w:t>+</w:t>
            </w:r>
          </w:p>
        </w:tc>
        <w:tc>
          <w:tcPr>
            <w:tcW w:w="857" w:type="pct"/>
            <w:tcBorders>
              <w:left w:val="nil"/>
              <w:right w:val="nil"/>
            </w:tcBorders>
            <w:shd w:val="clear" w:color="auto" w:fill="auto"/>
            <w:tcMar>
              <w:top w:w="74" w:type="dxa"/>
              <w:left w:w="144" w:type="dxa"/>
              <w:bottom w:w="74" w:type="dxa"/>
              <w:right w:w="144" w:type="dxa"/>
            </w:tcMar>
          </w:tcPr>
          <w:p w14:paraId="3A050B0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6E85573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12.38***</w:t>
            </w:r>
          </w:p>
        </w:tc>
      </w:tr>
      <w:tr w:rsidR="00545711" w:rsidRPr="005D72E7" w14:paraId="7B098D8B"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B7250D0"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Set Size</w:t>
            </w:r>
            <w:r>
              <w:rPr>
                <w:rFonts w:ascii="Times New Roman" w:hAnsi="Times New Roman" w:cs="Times New Roman"/>
                <w:sz w:val="20"/>
                <w:szCs w:val="20"/>
              </w:rPr>
              <w:t xml:space="preserve"> (SS)</w:t>
            </w:r>
          </w:p>
        </w:tc>
        <w:tc>
          <w:tcPr>
            <w:tcW w:w="857" w:type="pct"/>
            <w:tcBorders>
              <w:left w:val="nil"/>
              <w:right w:val="nil"/>
            </w:tcBorders>
            <w:shd w:val="clear" w:color="auto" w:fill="auto"/>
            <w:tcMar>
              <w:top w:w="74" w:type="dxa"/>
              <w:left w:w="144" w:type="dxa"/>
              <w:bottom w:w="74" w:type="dxa"/>
              <w:right w:w="144" w:type="dxa"/>
            </w:tcMar>
          </w:tcPr>
          <w:p w14:paraId="0B930A64"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2302551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21.74***</w:t>
            </w:r>
          </w:p>
        </w:tc>
        <w:tc>
          <w:tcPr>
            <w:tcW w:w="857" w:type="pct"/>
            <w:tcBorders>
              <w:left w:val="nil"/>
              <w:right w:val="nil"/>
            </w:tcBorders>
            <w:shd w:val="clear" w:color="auto" w:fill="auto"/>
            <w:tcMar>
              <w:top w:w="74" w:type="dxa"/>
              <w:left w:w="144" w:type="dxa"/>
              <w:bottom w:w="74" w:type="dxa"/>
              <w:right w:w="144" w:type="dxa"/>
            </w:tcMar>
          </w:tcPr>
          <w:p w14:paraId="2B8797D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0BD810C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19.62***</w:t>
            </w:r>
          </w:p>
        </w:tc>
      </w:tr>
      <w:tr w:rsidR="00545711" w:rsidRPr="005D72E7" w14:paraId="1394928D"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3887FE1D"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857" w:type="pct"/>
            <w:tcBorders>
              <w:left w:val="nil"/>
              <w:right w:val="nil"/>
            </w:tcBorders>
            <w:shd w:val="clear" w:color="auto" w:fill="auto"/>
            <w:tcMar>
              <w:top w:w="74" w:type="dxa"/>
              <w:left w:w="144" w:type="dxa"/>
              <w:bottom w:w="74" w:type="dxa"/>
              <w:right w:w="144" w:type="dxa"/>
            </w:tcMar>
          </w:tcPr>
          <w:p w14:paraId="542C78AC"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491E4C08"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0.03</w:t>
            </w:r>
          </w:p>
        </w:tc>
        <w:tc>
          <w:tcPr>
            <w:tcW w:w="857" w:type="pct"/>
            <w:tcBorders>
              <w:left w:val="nil"/>
              <w:right w:val="nil"/>
            </w:tcBorders>
            <w:shd w:val="clear" w:color="auto" w:fill="auto"/>
            <w:tcMar>
              <w:top w:w="74" w:type="dxa"/>
              <w:left w:w="144" w:type="dxa"/>
              <w:bottom w:w="74" w:type="dxa"/>
              <w:right w:w="144" w:type="dxa"/>
            </w:tcMar>
          </w:tcPr>
          <w:p w14:paraId="2A5797D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7D67D648"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0.00</w:t>
            </w:r>
          </w:p>
        </w:tc>
      </w:tr>
      <w:tr w:rsidR="00545711" w:rsidRPr="005D72E7" w14:paraId="059DDB09"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45C6F195"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SS</w:t>
            </w:r>
          </w:p>
        </w:tc>
        <w:tc>
          <w:tcPr>
            <w:tcW w:w="857" w:type="pct"/>
            <w:tcBorders>
              <w:left w:val="nil"/>
              <w:right w:val="nil"/>
            </w:tcBorders>
            <w:shd w:val="clear" w:color="auto" w:fill="auto"/>
            <w:tcMar>
              <w:top w:w="74" w:type="dxa"/>
              <w:left w:w="144" w:type="dxa"/>
              <w:bottom w:w="74" w:type="dxa"/>
              <w:right w:w="144" w:type="dxa"/>
            </w:tcMar>
          </w:tcPr>
          <w:p w14:paraId="7C2EAA1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2540CADE"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1.94</w:t>
            </w:r>
          </w:p>
        </w:tc>
        <w:tc>
          <w:tcPr>
            <w:tcW w:w="857" w:type="pct"/>
            <w:tcBorders>
              <w:left w:val="nil"/>
              <w:right w:val="nil"/>
            </w:tcBorders>
            <w:shd w:val="clear" w:color="auto" w:fill="auto"/>
            <w:tcMar>
              <w:top w:w="74" w:type="dxa"/>
              <w:left w:w="144" w:type="dxa"/>
              <w:bottom w:w="74" w:type="dxa"/>
              <w:right w:w="144" w:type="dxa"/>
            </w:tcMar>
          </w:tcPr>
          <w:p w14:paraId="41B3604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198104B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0.44</w:t>
            </w:r>
          </w:p>
        </w:tc>
      </w:tr>
      <w:tr w:rsidR="00545711" w:rsidRPr="005D72E7" w14:paraId="16C5EDD8"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3E8AEDB"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w:t>
            </w:r>
            <w:r>
              <w:rPr>
                <w:rFonts w:ascii="Times New Roman" w:hAnsi="Times New Roman" w:cs="Times New Roman"/>
                <w:sz w:val="20"/>
                <w:szCs w:val="20"/>
              </w:rPr>
              <w:t xml:space="preserve"> x </w:t>
            </w:r>
            <w:r w:rsidRPr="005D72E7">
              <w:rPr>
                <w:rFonts w:ascii="Times New Roman" w:hAnsi="Times New Roman" w:cs="Times New Roman"/>
                <w:sz w:val="20"/>
                <w:szCs w:val="20"/>
              </w:rPr>
              <w:t>T</w:t>
            </w:r>
            <w:r>
              <w:rPr>
                <w:rFonts w:ascii="Times New Roman" w:hAnsi="Times New Roman" w:cs="Times New Roman"/>
                <w:sz w:val="20"/>
                <w:szCs w:val="20"/>
              </w:rPr>
              <w:t>O x SS</w:t>
            </w:r>
          </w:p>
        </w:tc>
        <w:tc>
          <w:tcPr>
            <w:tcW w:w="857" w:type="pct"/>
            <w:tcBorders>
              <w:left w:val="nil"/>
              <w:right w:val="nil"/>
            </w:tcBorders>
            <w:shd w:val="clear" w:color="auto" w:fill="auto"/>
            <w:tcMar>
              <w:top w:w="74" w:type="dxa"/>
              <w:left w:w="144" w:type="dxa"/>
              <w:bottom w:w="74" w:type="dxa"/>
              <w:right w:w="144" w:type="dxa"/>
            </w:tcMar>
          </w:tcPr>
          <w:p w14:paraId="6088BF14"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791752F4"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1.05</w:t>
            </w:r>
          </w:p>
        </w:tc>
        <w:tc>
          <w:tcPr>
            <w:tcW w:w="857" w:type="pct"/>
            <w:tcBorders>
              <w:left w:val="nil"/>
              <w:right w:val="nil"/>
            </w:tcBorders>
            <w:shd w:val="clear" w:color="auto" w:fill="auto"/>
            <w:tcMar>
              <w:top w:w="74" w:type="dxa"/>
              <w:left w:w="144" w:type="dxa"/>
              <w:bottom w:w="74" w:type="dxa"/>
              <w:right w:w="144" w:type="dxa"/>
            </w:tcMar>
          </w:tcPr>
          <w:p w14:paraId="0ED6620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517BD5C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0.95</w:t>
            </w:r>
          </w:p>
        </w:tc>
      </w:tr>
      <w:tr w:rsidR="00545711" w:rsidRPr="005D72E7" w14:paraId="4DF07814"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42423F2D" w14:textId="77777777" w:rsidR="00545711" w:rsidRPr="005D72E7" w:rsidRDefault="00545711" w:rsidP="00877487">
            <w:pPr>
              <w:spacing w:after="0" w:line="240" w:lineRule="auto"/>
              <w:contextualSpacing/>
              <w:rPr>
                <w:rFonts w:ascii="Times New Roman" w:hAnsi="Times New Roman" w:cs="Times New Roman"/>
                <w:sz w:val="20"/>
                <w:szCs w:val="20"/>
              </w:rPr>
            </w:pPr>
            <w:r w:rsidRPr="005D72E7">
              <w:rPr>
                <w:rFonts w:ascii="Times New Roman" w:hAnsi="Times New Roman" w:cs="Times New Roman"/>
                <w:sz w:val="20"/>
                <w:szCs w:val="20"/>
              </w:rPr>
              <w:t>Old Test Items</w:t>
            </w:r>
          </w:p>
        </w:tc>
        <w:tc>
          <w:tcPr>
            <w:tcW w:w="857" w:type="pct"/>
            <w:tcBorders>
              <w:left w:val="nil"/>
              <w:right w:val="nil"/>
            </w:tcBorders>
            <w:shd w:val="clear" w:color="auto" w:fill="auto"/>
            <w:tcMar>
              <w:top w:w="74" w:type="dxa"/>
              <w:left w:w="144" w:type="dxa"/>
              <w:bottom w:w="74" w:type="dxa"/>
              <w:right w:w="144" w:type="dxa"/>
            </w:tcMar>
            <w:vAlign w:val="center"/>
          </w:tcPr>
          <w:p w14:paraId="027E74AC"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left w:val="nil"/>
              <w:right w:val="nil"/>
            </w:tcBorders>
            <w:vAlign w:val="center"/>
          </w:tcPr>
          <w:p w14:paraId="484E9D5C"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left w:val="nil"/>
              <w:right w:val="nil"/>
            </w:tcBorders>
            <w:shd w:val="clear" w:color="auto" w:fill="auto"/>
            <w:tcMar>
              <w:top w:w="74" w:type="dxa"/>
              <w:left w:w="144" w:type="dxa"/>
              <w:bottom w:w="74" w:type="dxa"/>
              <w:right w:w="144" w:type="dxa"/>
            </w:tcMar>
            <w:vAlign w:val="center"/>
          </w:tcPr>
          <w:p w14:paraId="0AF7B914"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5" w:type="pct"/>
            <w:tcBorders>
              <w:left w:val="nil"/>
              <w:right w:val="nil"/>
            </w:tcBorders>
            <w:vAlign w:val="center"/>
          </w:tcPr>
          <w:p w14:paraId="5C83F8E6"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174B8163"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1D3B8005"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tcPr>
          <w:p w14:paraId="0EAAF0B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4EE29A5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1.06</w:t>
            </w:r>
          </w:p>
        </w:tc>
        <w:tc>
          <w:tcPr>
            <w:tcW w:w="857" w:type="pct"/>
            <w:tcBorders>
              <w:left w:val="nil"/>
              <w:right w:val="nil"/>
            </w:tcBorders>
            <w:shd w:val="clear" w:color="auto" w:fill="auto"/>
            <w:tcMar>
              <w:top w:w="74" w:type="dxa"/>
              <w:left w:w="144" w:type="dxa"/>
              <w:bottom w:w="74" w:type="dxa"/>
              <w:right w:w="144" w:type="dxa"/>
            </w:tcMar>
          </w:tcPr>
          <w:p w14:paraId="6646E17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4844ED2C"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0.47</w:t>
            </w:r>
          </w:p>
        </w:tc>
      </w:tr>
      <w:tr w:rsidR="00545711" w:rsidRPr="005D72E7" w14:paraId="026A5344"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46AF629F"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Task Order</w:t>
            </w:r>
            <w:r>
              <w:rPr>
                <w:rFonts w:ascii="Times New Roman" w:hAnsi="Times New Roman" w:cs="Times New Roman"/>
                <w:sz w:val="20"/>
                <w:szCs w:val="20"/>
              </w:rPr>
              <w:t xml:space="preserve"> (TO)</w:t>
            </w:r>
          </w:p>
        </w:tc>
        <w:tc>
          <w:tcPr>
            <w:tcW w:w="857" w:type="pct"/>
            <w:tcBorders>
              <w:left w:val="nil"/>
              <w:right w:val="nil"/>
            </w:tcBorders>
            <w:shd w:val="clear" w:color="auto" w:fill="auto"/>
            <w:tcMar>
              <w:top w:w="74" w:type="dxa"/>
              <w:left w:w="144" w:type="dxa"/>
              <w:bottom w:w="74" w:type="dxa"/>
              <w:right w:w="144" w:type="dxa"/>
            </w:tcMar>
          </w:tcPr>
          <w:p w14:paraId="51673551"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7F75502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4.78*</w:t>
            </w:r>
          </w:p>
        </w:tc>
        <w:tc>
          <w:tcPr>
            <w:tcW w:w="857" w:type="pct"/>
            <w:tcBorders>
              <w:left w:val="nil"/>
              <w:right w:val="nil"/>
            </w:tcBorders>
            <w:shd w:val="clear" w:color="auto" w:fill="auto"/>
            <w:tcMar>
              <w:top w:w="74" w:type="dxa"/>
              <w:left w:w="144" w:type="dxa"/>
              <w:bottom w:w="74" w:type="dxa"/>
              <w:right w:w="144" w:type="dxa"/>
            </w:tcMar>
          </w:tcPr>
          <w:p w14:paraId="5291897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3453803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8.29**</w:t>
            </w:r>
          </w:p>
        </w:tc>
      </w:tr>
      <w:tr w:rsidR="00545711" w:rsidRPr="005D72E7" w14:paraId="4509DCAD"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4408FB4B"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Set Size</w:t>
            </w:r>
            <w:r>
              <w:rPr>
                <w:rFonts w:ascii="Times New Roman" w:hAnsi="Times New Roman" w:cs="Times New Roman"/>
                <w:sz w:val="20"/>
                <w:szCs w:val="20"/>
              </w:rPr>
              <w:t xml:space="preserve"> (SS)</w:t>
            </w:r>
          </w:p>
        </w:tc>
        <w:tc>
          <w:tcPr>
            <w:tcW w:w="857" w:type="pct"/>
            <w:tcBorders>
              <w:left w:val="nil"/>
              <w:right w:val="nil"/>
            </w:tcBorders>
            <w:shd w:val="clear" w:color="auto" w:fill="auto"/>
            <w:tcMar>
              <w:top w:w="74" w:type="dxa"/>
              <w:left w:w="144" w:type="dxa"/>
              <w:bottom w:w="74" w:type="dxa"/>
              <w:right w:w="144" w:type="dxa"/>
            </w:tcMar>
          </w:tcPr>
          <w:p w14:paraId="279D50CE"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5931B02C"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34.03***</w:t>
            </w:r>
          </w:p>
        </w:tc>
        <w:tc>
          <w:tcPr>
            <w:tcW w:w="857" w:type="pct"/>
            <w:tcBorders>
              <w:left w:val="nil"/>
              <w:right w:val="nil"/>
            </w:tcBorders>
            <w:shd w:val="clear" w:color="auto" w:fill="auto"/>
            <w:tcMar>
              <w:top w:w="74" w:type="dxa"/>
              <w:left w:w="144" w:type="dxa"/>
              <w:bottom w:w="74" w:type="dxa"/>
              <w:right w:w="144" w:type="dxa"/>
            </w:tcMar>
          </w:tcPr>
          <w:p w14:paraId="624070C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5D34937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28.53***</w:t>
            </w:r>
          </w:p>
        </w:tc>
      </w:tr>
      <w:tr w:rsidR="00545711" w:rsidRPr="005D72E7" w14:paraId="2300D9B1"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2663A547"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TO</w:t>
            </w:r>
          </w:p>
        </w:tc>
        <w:tc>
          <w:tcPr>
            <w:tcW w:w="857" w:type="pct"/>
            <w:tcBorders>
              <w:left w:val="nil"/>
              <w:right w:val="nil"/>
            </w:tcBorders>
            <w:shd w:val="clear" w:color="auto" w:fill="auto"/>
            <w:tcMar>
              <w:top w:w="74" w:type="dxa"/>
              <w:left w:w="144" w:type="dxa"/>
              <w:bottom w:w="74" w:type="dxa"/>
              <w:right w:w="144" w:type="dxa"/>
            </w:tcMar>
          </w:tcPr>
          <w:p w14:paraId="57C852C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3B1BBEA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0.90</w:t>
            </w:r>
          </w:p>
        </w:tc>
        <w:tc>
          <w:tcPr>
            <w:tcW w:w="857" w:type="pct"/>
            <w:tcBorders>
              <w:left w:val="nil"/>
              <w:right w:val="nil"/>
            </w:tcBorders>
            <w:shd w:val="clear" w:color="auto" w:fill="auto"/>
            <w:tcMar>
              <w:top w:w="74" w:type="dxa"/>
              <w:left w:w="144" w:type="dxa"/>
              <w:bottom w:w="74" w:type="dxa"/>
              <w:right w:w="144" w:type="dxa"/>
            </w:tcMar>
          </w:tcPr>
          <w:p w14:paraId="326D24BE"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20276956"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0.08</w:t>
            </w:r>
          </w:p>
        </w:tc>
      </w:tr>
      <w:tr w:rsidR="00545711" w:rsidRPr="005D72E7" w14:paraId="29BB6B47"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72AC1FC8"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SS</w:t>
            </w:r>
          </w:p>
        </w:tc>
        <w:tc>
          <w:tcPr>
            <w:tcW w:w="857" w:type="pct"/>
            <w:tcBorders>
              <w:left w:val="nil"/>
              <w:right w:val="nil"/>
            </w:tcBorders>
            <w:shd w:val="clear" w:color="auto" w:fill="auto"/>
            <w:tcMar>
              <w:top w:w="74" w:type="dxa"/>
              <w:left w:w="144" w:type="dxa"/>
              <w:bottom w:w="74" w:type="dxa"/>
              <w:right w:w="144" w:type="dxa"/>
            </w:tcMar>
          </w:tcPr>
          <w:p w14:paraId="504C3C9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right w:val="nil"/>
            </w:tcBorders>
            <w:vAlign w:val="center"/>
          </w:tcPr>
          <w:p w14:paraId="17BDF761"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0.01</w:t>
            </w:r>
          </w:p>
        </w:tc>
        <w:tc>
          <w:tcPr>
            <w:tcW w:w="857" w:type="pct"/>
            <w:tcBorders>
              <w:left w:val="nil"/>
              <w:right w:val="nil"/>
            </w:tcBorders>
            <w:shd w:val="clear" w:color="auto" w:fill="auto"/>
            <w:tcMar>
              <w:top w:w="74" w:type="dxa"/>
              <w:left w:w="144" w:type="dxa"/>
              <w:bottom w:w="74" w:type="dxa"/>
              <w:right w:w="144" w:type="dxa"/>
            </w:tcMar>
          </w:tcPr>
          <w:p w14:paraId="6DC7FB6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right w:val="nil"/>
            </w:tcBorders>
            <w:vAlign w:val="center"/>
          </w:tcPr>
          <w:p w14:paraId="2C03D2D1"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2.23</w:t>
            </w:r>
          </w:p>
        </w:tc>
      </w:tr>
      <w:tr w:rsidR="00545711" w:rsidRPr="005D72E7" w14:paraId="1E4BB2EA" w14:textId="77777777" w:rsidTr="00877487">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160F43FC"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w:t>
            </w:r>
            <w:r>
              <w:rPr>
                <w:rFonts w:ascii="Times New Roman" w:hAnsi="Times New Roman" w:cs="Times New Roman"/>
                <w:sz w:val="20"/>
                <w:szCs w:val="20"/>
              </w:rPr>
              <w:t xml:space="preserve"> x </w:t>
            </w:r>
            <w:r w:rsidRPr="005D72E7">
              <w:rPr>
                <w:rFonts w:ascii="Times New Roman" w:hAnsi="Times New Roman" w:cs="Times New Roman"/>
                <w:sz w:val="20"/>
                <w:szCs w:val="20"/>
              </w:rPr>
              <w:t>T</w:t>
            </w:r>
            <w:r>
              <w:rPr>
                <w:rFonts w:ascii="Times New Roman" w:hAnsi="Times New Roman" w:cs="Times New Roman"/>
                <w:sz w:val="20"/>
                <w:szCs w:val="20"/>
              </w:rPr>
              <w:t>O x SS</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62AFCF1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7" w:type="pct"/>
            <w:tcBorders>
              <w:left w:val="nil"/>
              <w:bottom w:val="single" w:sz="4" w:space="0" w:color="auto"/>
              <w:right w:val="nil"/>
            </w:tcBorders>
            <w:vAlign w:val="center"/>
          </w:tcPr>
          <w:p w14:paraId="0DA7CC0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1.47</w:t>
            </w:r>
          </w:p>
        </w:tc>
        <w:tc>
          <w:tcPr>
            <w:tcW w:w="857" w:type="pct"/>
            <w:tcBorders>
              <w:left w:val="nil"/>
              <w:bottom w:val="single" w:sz="4" w:space="0" w:color="auto"/>
              <w:right w:val="nil"/>
            </w:tcBorders>
            <w:shd w:val="clear" w:color="auto" w:fill="auto"/>
            <w:tcMar>
              <w:top w:w="74" w:type="dxa"/>
              <w:left w:w="144" w:type="dxa"/>
              <w:bottom w:w="74" w:type="dxa"/>
              <w:right w:w="144" w:type="dxa"/>
            </w:tcMar>
            <w:vAlign w:val="center"/>
          </w:tcPr>
          <w:p w14:paraId="794B880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76</w:t>
            </w:r>
          </w:p>
        </w:tc>
        <w:tc>
          <w:tcPr>
            <w:tcW w:w="855" w:type="pct"/>
            <w:tcBorders>
              <w:left w:val="nil"/>
              <w:bottom w:val="single" w:sz="4" w:space="0" w:color="auto"/>
              <w:right w:val="nil"/>
            </w:tcBorders>
            <w:vAlign w:val="center"/>
          </w:tcPr>
          <w:p w14:paraId="61AF548E"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0.77</w:t>
            </w:r>
          </w:p>
        </w:tc>
      </w:tr>
    </w:tbl>
    <w:p w14:paraId="591B80FD" w14:textId="77777777" w:rsidR="00545711" w:rsidRDefault="00545711" w:rsidP="00545711">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0F305CC7" w14:textId="77777777" w:rsidR="00545711" w:rsidRPr="005D72E7" w:rsidRDefault="00545711" w:rsidP="00545711">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45711" w:rsidRPr="000412C6" w14:paraId="10DCA61C" w14:textId="77777777" w:rsidTr="00877487">
        <w:trPr>
          <w:trHeight w:val="360"/>
          <w:tblHeader/>
        </w:trPr>
        <w:tc>
          <w:tcPr>
            <w:tcW w:w="9350" w:type="dxa"/>
            <w:gridSpan w:val="2"/>
            <w:vAlign w:val="center"/>
          </w:tcPr>
          <w:p w14:paraId="4D64033A" w14:textId="091DAD40" w:rsidR="00545711" w:rsidRPr="000412C6" w:rsidRDefault="00BE0EE8" w:rsidP="000412C6">
            <w:pPr>
              <w:spacing w:before="120" w:after="120"/>
              <w:rPr>
                <w:rFonts w:ascii="Times New Roman" w:eastAsiaTheme="majorEastAsia" w:hAnsi="Times New Roman" w:cs="Times New Roman"/>
                <w:sz w:val="24"/>
                <w:szCs w:val="24"/>
              </w:rPr>
            </w:pPr>
            <w:bookmarkStart w:id="101" w:name="_Ref531262482"/>
            <w:r w:rsidRPr="000412C6">
              <w:rPr>
                <w:rFonts w:ascii="Times New Roman" w:hAnsi="Times New Roman" w:cs="Times New Roman"/>
                <w:sz w:val="24"/>
                <w:szCs w:val="24"/>
              </w:rPr>
              <w:lastRenderedPageBreak/>
              <w:t xml:space="preserve">Figure </w:t>
            </w:r>
            <w:r w:rsidRPr="000412C6">
              <w:rPr>
                <w:rFonts w:ascii="Times New Roman" w:hAnsi="Times New Roman" w:cs="Times New Roman"/>
                <w:sz w:val="24"/>
                <w:szCs w:val="24"/>
              </w:rPr>
              <w:fldChar w:fldCharType="begin"/>
            </w:r>
            <w:r w:rsidRPr="000412C6">
              <w:rPr>
                <w:rFonts w:ascii="Times New Roman" w:hAnsi="Times New Roman" w:cs="Times New Roman"/>
                <w:sz w:val="24"/>
                <w:szCs w:val="24"/>
              </w:rPr>
              <w:instrText xml:space="preserve"> STYLEREF 2 \s </w:instrText>
            </w:r>
            <w:r w:rsidRPr="000412C6">
              <w:rPr>
                <w:rFonts w:ascii="Times New Roman" w:hAnsi="Times New Roman" w:cs="Times New Roman"/>
                <w:sz w:val="24"/>
                <w:szCs w:val="24"/>
              </w:rPr>
              <w:fldChar w:fldCharType="separate"/>
            </w:r>
            <w:r w:rsidR="007F215D">
              <w:rPr>
                <w:rFonts w:ascii="Times New Roman" w:hAnsi="Times New Roman" w:cs="Times New Roman"/>
                <w:noProof/>
                <w:sz w:val="24"/>
                <w:szCs w:val="24"/>
              </w:rPr>
              <w:t>7.5</w:t>
            </w:r>
            <w:r w:rsidRPr="000412C6">
              <w:rPr>
                <w:rFonts w:ascii="Times New Roman" w:hAnsi="Times New Roman" w:cs="Times New Roman"/>
                <w:sz w:val="24"/>
                <w:szCs w:val="24"/>
              </w:rPr>
              <w:fldChar w:fldCharType="end"/>
            </w:r>
            <w:r w:rsidRPr="000412C6">
              <w:rPr>
                <w:rFonts w:ascii="Times New Roman" w:hAnsi="Times New Roman" w:cs="Times New Roman"/>
                <w:sz w:val="24"/>
                <w:szCs w:val="24"/>
              </w:rPr>
              <w:t>.</w:t>
            </w:r>
            <w:r w:rsidRPr="000412C6">
              <w:rPr>
                <w:rFonts w:ascii="Times New Roman" w:hAnsi="Times New Roman" w:cs="Times New Roman"/>
                <w:sz w:val="24"/>
                <w:szCs w:val="24"/>
              </w:rPr>
              <w:fldChar w:fldCharType="begin"/>
            </w:r>
            <w:r w:rsidRPr="000412C6">
              <w:rPr>
                <w:rFonts w:ascii="Times New Roman" w:hAnsi="Times New Roman" w:cs="Times New Roman"/>
                <w:sz w:val="24"/>
                <w:szCs w:val="24"/>
              </w:rPr>
              <w:instrText xml:space="preserve"> SEQ Figure \* ARABIC \s 2 </w:instrText>
            </w:r>
            <w:r w:rsidRPr="000412C6">
              <w:rPr>
                <w:rFonts w:ascii="Times New Roman" w:hAnsi="Times New Roman" w:cs="Times New Roman"/>
                <w:sz w:val="24"/>
                <w:szCs w:val="24"/>
              </w:rPr>
              <w:fldChar w:fldCharType="separate"/>
            </w:r>
            <w:r w:rsidR="007F215D">
              <w:rPr>
                <w:rFonts w:ascii="Times New Roman" w:hAnsi="Times New Roman" w:cs="Times New Roman"/>
                <w:noProof/>
                <w:sz w:val="24"/>
                <w:szCs w:val="24"/>
              </w:rPr>
              <w:t>1</w:t>
            </w:r>
            <w:r w:rsidRPr="000412C6">
              <w:rPr>
                <w:rFonts w:ascii="Times New Roman" w:hAnsi="Times New Roman" w:cs="Times New Roman"/>
                <w:sz w:val="24"/>
                <w:szCs w:val="24"/>
              </w:rPr>
              <w:fldChar w:fldCharType="end"/>
            </w:r>
            <w:bookmarkEnd w:id="101"/>
            <w:r w:rsidRPr="000412C6">
              <w:rPr>
                <w:rFonts w:ascii="Times New Roman" w:hAnsi="Times New Roman" w:cs="Times New Roman"/>
                <w:sz w:val="24"/>
                <w:szCs w:val="24"/>
              </w:rPr>
              <w:t>.</w:t>
            </w:r>
            <w:r w:rsidRPr="000412C6">
              <w:rPr>
                <w:rFonts w:ascii="Times New Roman" w:hAnsi="Times New Roman" w:cs="Times New Roman"/>
                <w:i/>
                <w:sz w:val="24"/>
                <w:szCs w:val="24"/>
              </w:rPr>
              <w:t xml:space="preserve"> </w:t>
            </w:r>
            <w:r w:rsidR="00545711" w:rsidRPr="000412C6">
              <w:rPr>
                <w:rFonts w:ascii="Times New Roman" w:eastAsiaTheme="majorEastAsia" w:hAnsi="Times New Roman" w:cs="Times New Roman"/>
                <w:sz w:val="24"/>
                <w:szCs w:val="24"/>
              </w:rPr>
              <w:t>R</w:t>
            </w:r>
            <w:r w:rsidR="00545711" w:rsidRPr="000412C6">
              <w:rPr>
                <w:rFonts w:ascii="Times New Roman" w:hAnsi="Times New Roman" w:cs="Times New Roman"/>
                <w:sz w:val="24"/>
                <w:szCs w:val="24"/>
              </w:rPr>
              <w:t xml:space="preserve">ule-based and information-integration dual phase SMS task performance </w:t>
            </w:r>
            <w:r w:rsidR="00545711" w:rsidRPr="000412C6">
              <w:rPr>
                <w:rFonts w:ascii="Times New Roman" w:eastAsiaTheme="majorEastAsia" w:hAnsi="Times New Roman" w:cs="Times New Roman"/>
                <w:sz w:val="24"/>
                <w:szCs w:val="24"/>
              </w:rPr>
              <w:t xml:space="preserve">(LS means and SE bars) </w:t>
            </w:r>
            <w:r w:rsidR="00545711" w:rsidRPr="000412C6">
              <w:rPr>
                <w:rFonts w:ascii="Times New Roman" w:hAnsi="Times New Roman" w:cs="Times New Roman"/>
                <w:sz w:val="24"/>
                <w:szCs w:val="24"/>
              </w:rPr>
              <w:t>separate for task type, test item type, and iron status group [</w:t>
            </w:r>
            <w:r w:rsidR="00545711" w:rsidRPr="000412C6">
              <w:rPr>
                <w:rFonts w:ascii="Times New Roman" w:hAnsi="Times New Roman" w:cs="Times New Roman"/>
                <w:i/>
                <w:sz w:val="24"/>
                <w:szCs w:val="24"/>
              </w:rPr>
              <w:t>n</w:t>
            </w:r>
            <w:r w:rsidR="00545711" w:rsidRPr="000412C6">
              <w:rPr>
                <w:rFonts w:ascii="Times New Roman" w:hAnsi="Times New Roman" w:cs="Times New Roman"/>
                <w:sz w:val="24"/>
                <w:szCs w:val="24"/>
              </w:rPr>
              <w:t xml:space="preserve"> = 42]</w:t>
            </w:r>
          </w:p>
        </w:tc>
      </w:tr>
      <w:tr w:rsidR="00545711" w:rsidRPr="000412C6" w14:paraId="266B3988" w14:textId="77777777" w:rsidTr="00877487">
        <w:trPr>
          <w:trHeight w:val="360"/>
        </w:trPr>
        <w:tc>
          <w:tcPr>
            <w:tcW w:w="4675" w:type="dxa"/>
          </w:tcPr>
          <w:p w14:paraId="7BDD3212" w14:textId="4937013A" w:rsidR="00545711" w:rsidRPr="000412C6" w:rsidRDefault="000412C6"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 xml:space="preserve">a) </w:t>
            </w:r>
            <w:r w:rsidR="00545711" w:rsidRPr="000412C6">
              <w:rPr>
                <w:rFonts w:ascii="Times New Roman" w:hAnsi="Times New Roman" w:cs="Times New Roman"/>
                <w:b/>
                <w:noProof/>
                <w:sz w:val="24"/>
                <w:szCs w:val="24"/>
              </w:rPr>
              <w:drawing>
                <wp:inline distT="0" distB="0" distL="0" distR="0" wp14:anchorId="495C06E2" wp14:editId="6A80F693">
                  <wp:extent cx="2816232" cy="2011680"/>
                  <wp:effectExtent l="0" t="0" r="3175"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_dual_acc_New.png"/>
                          <pic:cNvPicPr/>
                        </pic:nvPicPr>
                        <pic:blipFill>
                          <a:blip r:embed="rId68">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6FD6DBB1" w14:textId="47B97CA4" w:rsidR="00545711" w:rsidRPr="000412C6" w:rsidRDefault="000412C6"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e)</w:t>
            </w:r>
          </w:p>
          <w:p w14:paraId="20B6F895" w14:textId="77777777" w:rsidR="00545711" w:rsidRPr="000412C6" w:rsidRDefault="00545711" w:rsidP="00877487">
            <w:pPr>
              <w:rPr>
                <w:rFonts w:ascii="Times New Roman" w:hAnsi="Times New Roman" w:cs="Times New Roman"/>
                <w:b/>
                <w:noProof/>
                <w:sz w:val="24"/>
                <w:szCs w:val="24"/>
              </w:rPr>
            </w:pPr>
            <w:r w:rsidRPr="000412C6">
              <w:rPr>
                <w:rFonts w:ascii="Times New Roman" w:hAnsi="Times New Roman" w:cs="Times New Roman"/>
                <w:b/>
                <w:noProof/>
                <w:sz w:val="24"/>
                <w:szCs w:val="24"/>
              </w:rPr>
              <w:drawing>
                <wp:inline distT="0" distB="0" distL="0" distR="0" wp14:anchorId="70804382" wp14:editId="03AAD7D4">
                  <wp:extent cx="2816232" cy="2011680"/>
                  <wp:effectExtent l="0" t="0" r="317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I_dual_acc_New.png"/>
                          <pic:cNvPicPr/>
                        </pic:nvPicPr>
                        <pic:blipFill>
                          <a:blip r:embed="rId69">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545711" w:rsidRPr="000412C6" w14:paraId="55C66EC8" w14:textId="77777777" w:rsidTr="00877487">
        <w:trPr>
          <w:trHeight w:val="360"/>
        </w:trPr>
        <w:tc>
          <w:tcPr>
            <w:tcW w:w="4675" w:type="dxa"/>
          </w:tcPr>
          <w:p w14:paraId="7A8AE23B" w14:textId="1AFA4987" w:rsidR="00545711" w:rsidRPr="000412C6" w:rsidRDefault="000412C6"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 xml:space="preserve">b) </w:t>
            </w:r>
            <w:r w:rsidR="00545711" w:rsidRPr="000412C6">
              <w:rPr>
                <w:rFonts w:ascii="Times New Roman" w:hAnsi="Times New Roman" w:cs="Times New Roman"/>
                <w:b/>
                <w:noProof/>
                <w:sz w:val="24"/>
                <w:szCs w:val="24"/>
              </w:rPr>
              <w:drawing>
                <wp:inline distT="0" distB="0" distL="0" distR="0" wp14:anchorId="4C268E65" wp14:editId="7E31A33C">
                  <wp:extent cx="2816232" cy="2011680"/>
                  <wp:effectExtent l="0" t="0" r="317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B_dual_acc_Old.png"/>
                          <pic:cNvPicPr/>
                        </pic:nvPicPr>
                        <pic:blipFill>
                          <a:blip r:embed="rId70">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3D15EABE" w14:textId="0EE37984" w:rsidR="00545711" w:rsidRPr="000412C6" w:rsidRDefault="000412C6"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f)</w:t>
            </w:r>
          </w:p>
          <w:p w14:paraId="0CDB57DD" w14:textId="77777777" w:rsidR="00545711" w:rsidRPr="000412C6" w:rsidRDefault="00545711" w:rsidP="00877487">
            <w:pPr>
              <w:rPr>
                <w:rFonts w:ascii="Times New Roman" w:hAnsi="Times New Roman" w:cs="Times New Roman"/>
                <w:b/>
                <w:noProof/>
                <w:sz w:val="24"/>
                <w:szCs w:val="24"/>
              </w:rPr>
            </w:pPr>
            <w:r w:rsidRPr="000412C6">
              <w:rPr>
                <w:rFonts w:ascii="Times New Roman" w:hAnsi="Times New Roman" w:cs="Times New Roman"/>
                <w:b/>
                <w:noProof/>
                <w:sz w:val="24"/>
                <w:szCs w:val="24"/>
              </w:rPr>
              <w:drawing>
                <wp:inline distT="0" distB="0" distL="0" distR="0" wp14:anchorId="5150403D" wp14:editId="0EBD3F5A">
                  <wp:extent cx="2816232" cy="2011680"/>
                  <wp:effectExtent l="0" t="0" r="317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I_dual_acc_Old.png"/>
                          <pic:cNvPicPr/>
                        </pic:nvPicPr>
                        <pic:blipFill>
                          <a:blip r:embed="rId71">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545711" w:rsidRPr="000412C6" w14:paraId="71EC45DB" w14:textId="77777777" w:rsidTr="00877487">
        <w:trPr>
          <w:trHeight w:val="360"/>
        </w:trPr>
        <w:tc>
          <w:tcPr>
            <w:tcW w:w="4675" w:type="dxa"/>
          </w:tcPr>
          <w:p w14:paraId="3894E305" w14:textId="4D56756B" w:rsidR="00545711" w:rsidRPr="000412C6" w:rsidRDefault="000412C6"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 xml:space="preserve">c) </w:t>
            </w:r>
            <w:r w:rsidR="00545711" w:rsidRPr="000412C6">
              <w:rPr>
                <w:rFonts w:ascii="Times New Roman" w:hAnsi="Times New Roman" w:cs="Times New Roman"/>
                <w:b/>
                <w:noProof/>
                <w:sz w:val="24"/>
                <w:szCs w:val="24"/>
              </w:rPr>
              <w:drawing>
                <wp:inline distT="0" distB="0" distL="0" distR="0" wp14:anchorId="0D341559" wp14:editId="2223ACE8">
                  <wp:extent cx="2816232" cy="2011680"/>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B_dual_rt_New.png"/>
                          <pic:cNvPicPr/>
                        </pic:nvPicPr>
                        <pic:blipFill>
                          <a:blip r:embed="rId72">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42D61407" w14:textId="31EF888E" w:rsidR="00545711" w:rsidRPr="000412C6" w:rsidRDefault="000412C6"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g)</w:t>
            </w:r>
          </w:p>
          <w:p w14:paraId="29CB28E3" w14:textId="77777777" w:rsidR="00545711" w:rsidRPr="000412C6" w:rsidRDefault="00545711" w:rsidP="00877487">
            <w:pPr>
              <w:rPr>
                <w:rFonts w:ascii="Times New Roman" w:hAnsi="Times New Roman" w:cs="Times New Roman"/>
                <w:b/>
                <w:noProof/>
                <w:sz w:val="24"/>
                <w:szCs w:val="24"/>
              </w:rPr>
            </w:pPr>
            <w:r w:rsidRPr="000412C6">
              <w:rPr>
                <w:rFonts w:ascii="Times New Roman" w:hAnsi="Times New Roman" w:cs="Times New Roman"/>
                <w:b/>
                <w:noProof/>
                <w:sz w:val="24"/>
                <w:szCs w:val="24"/>
              </w:rPr>
              <w:drawing>
                <wp:inline distT="0" distB="0" distL="0" distR="0" wp14:anchorId="4DAD1540" wp14:editId="04151158">
                  <wp:extent cx="2816232" cy="2011680"/>
                  <wp:effectExtent l="0" t="0" r="3175"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I_dual_rt_New.png"/>
                          <pic:cNvPicPr/>
                        </pic:nvPicPr>
                        <pic:blipFill>
                          <a:blip r:embed="rId73">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545711" w:rsidRPr="000412C6" w14:paraId="3877597E" w14:textId="77777777" w:rsidTr="00877487">
        <w:trPr>
          <w:trHeight w:val="360"/>
        </w:trPr>
        <w:tc>
          <w:tcPr>
            <w:tcW w:w="4675" w:type="dxa"/>
          </w:tcPr>
          <w:p w14:paraId="1040E802" w14:textId="08E36ECE" w:rsidR="00545711" w:rsidRPr="000412C6" w:rsidRDefault="000412C6" w:rsidP="00877487">
            <w:pPr>
              <w:rPr>
                <w:rFonts w:ascii="Times New Roman" w:hAnsi="Times New Roman" w:cs="Times New Roman"/>
                <w:b/>
                <w:noProof/>
                <w:sz w:val="24"/>
                <w:szCs w:val="24"/>
              </w:rPr>
            </w:pPr>
            <w:r>
              <w:rPr>
                <w:rFonts w:ascii="Times New Roman" w:hAnsi="Times New Roman" w:cs="Times New Roman"/>
                <w:b/>
                <w:noProof/>
                <w:sz w:val="24"/>
                <w:szCs w:val="24"/>
              </w:rPr>
              <w:lastRenderedPageBreak/>
              <w:t>(</w:t>
            </w:r>
            <w:r w:rsidR="00545711" w:rsidRPr="000412C6">
              <w:rPr>
                <w:rFonts w:ascii="Times New Roman" w:hAnsi="Times New Roman" w:cs="Times New Roman"/>
                <w:b/>
                <w:noProof/>
                <w:sz w:val="24"/>
                <w:szCs w:val="24"/>
              </w:rPr>
              <w:t xml:space="preserve">d) </w:t>
            </w:r>
            <w:r w:rsidR="00545711" w:rsidRPr="000412C6">
              <w:rPr>
                <w:rFonts w:ascii="Times New Roman" w:hAnsi="Times New Roman" w:cs="Times New Roman"/>
                <w:b/>
                <w:noProof/>
                <w:sz w:val="24"/>
                <w:szCs w:val="24"/>
              </w:rPr>
              <w:drawing>
                <wp:inline distT="0" distB="0" distL="0" distR="0" wp14:anchorId="37470F52" wp14:editId="3C239907">
                  <wp:extent cx="2816232" cy="2011680"/>
                  <wp:effectExtent l="0" t="0" r="3175"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B_dual_rt_Old.png"/>
                          <pic:cNvPicPr/>
                        </pic:nvPicPr>
                        <pic:blipFill>
                          <a:blip r:embed="rId74">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25115B89" w14:textId="181E7BA7" w:rsidR="00545711" w:rsidRPr="000412C6" w:rsidRDefault="000412C6" w:rsidP="00877487">
            <w:pPr>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h)</w:t>
            </w:r>
          </w:p>
          <w:p w14:paraId="25F16333" w14:textId="77777777" w:rsidR="00545711" w:rsidRPr="000412C6" w:rsidRDefault="00545711" w:rsidP="00877487">
            <w:pPr>
              <w:rPr>
                <w:rFonts w:ascii="Times New Roman" w:hAnsi="Times New Roman" w:cs="Times New Roman"/>
                <w:b/>
                <w:noProof/>
                <w:sz w:val="24"/>
                <w:szCs w:val="24"/>
              </w:rPr>
            </w:pPr>
            <w:r w:rsidRPr="000412C6">
              <w:rPr>
                <w:rFonts w:ascii="Times New Roman" w:hAnsi="Times New Roman" w:cs="Times New Roman"/>
                <w:b/>
                <w:noProof/>
                <w:sz w:val="24"/>
                <w:szCs w:val="24"/>
              </w:rPr>
              <w:drawing>
                <wp:inline distT="0" distB="0" distL="0" distR="0" wp14:anchorId="3CB26C06" wp14:editId="23E6EACA">
                  <wp:extent cx="2816232" cy="2011680"/>
                  <wp:effectExtent l="0" t="0" r="3175"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I_dual_rt_Old.png"/>
                          <pic:cNvPicPr/>
                        </pic:nvPicPr>
                        <pic:blipFill>
                          <a:blip r:embed="rId75">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bl>
    <w:p w14:paraId="55B118EE" w14:textId="77777777" w:rsidR="00545711" w:rsidRPr="000412C6" w:rsidRDefault="00545711" w:rsidP="00545711">
      <w:pPr>
        <w:rPr>
          <w:rFonts w:ascii="Times New Roman" w:hAnsi="Times New Roman" w:cs="Times New Roman"/>
          <w:sz w:val="24"/>
        </w:rPr>
      </w:pPr>
    </w:p>
    <w:p w14:paraId="06163A5B" w14:textId="4F45E421" w:rsidR="00545711" w:rsidRPr="00545711" w:rsidRDefault="00545711" w:rsidP="00545711">
      <w:pPr>
        <w:spacing w:before="120" w:after="120" w:line="240" w:lineRule="auto"/>
        <w:rPr>
          <w:rFonts w:ascii="Times New Roman" w:hAnsi="Times New Roman" w:cs="Times New Roman"/>
          <w:sz w:val="24"/>
          <w:szCs w:val="24"/>
        </w:rPr>
      </w:pPr>
      <w:bookmarkStart w:id="102" w:name="_Ref531260758"/>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7.5</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2</w:t>
      </w:r>
      <w:r w:rsidRPr="00545711">
        <w:rPr>
          <w:rFonts w:ascii="Times New Roman" w:hAnsi="Times New Roman" w:cs="Times New Roman"/>
          <w:sz w:val="24"/>
          <w:szCs w:val="24"/>
        </w:rPr>
        <w:fldChar w:fldCharType="end"/>
      </w:r>
      <w:bookmarkEnd w:id="102"/>
      <w:r w:rsidRPr="00545711">
        <w:rPr>
          <w:rFonts w:ascii="Times New Roman" w:hAnsi="Times New Roman" w:cs="Times New Roman"/>
          <w:sz w:val="24"/>
          <w:szCs w:val="24"/>
        </w:rPr>
        <w:t>. Summary of dual SMS task performance regression estimates by task type and iron status group [</w:t>
      </w:r>
      <w:r w:rsidRPr="00545711">
        <w:rPr>
          <w:rFonts w:ascii="Times New Roman" w:hAnsi="Times New Roman" w:cs="Times New Roman"/>
          <w:i/>
          <w:sz w:val="24"/>
          <w:szCs w:val="24"/>
        </w:rPr>
        <w:t>n</w:t>
      </w:r>
      <w:r w:rsidRPr="00545711">
        <w:rPr>
          <w:rFonts w:ascii="Times New Roman" w:hAnsi="Times New Roman" w:cs="Times New Roman"/>
          <w:sz w:val="24"/>
          <w:szCs w:val="24"/>
        </w:rPr>
        <w:t xml:space="preserve"> = 42]</w:t>
      </w:r>
    </w:p>
    <w:tbl>
      <w:tblPr>
        <w:tblW w:w="5000" w:type="pct"/>
        <w:tblCellMar>
          <w:left w:w="0" w:type="dxa"/>
          <w:right w:w="0" w:type="dxa"/>
        </w:tblCellMar>
        <w:tblLook w:val="0420" w:firstRow="1" w:lastRow="0" w:firstColumn="0" w:lastColumn="0" w:noHBand="0" w:noVBand="1"/>
      </w:tblPr>
      <w:tblGrid>
        <w:gridCol w:w="1982"/>
        <w:gridCol w:w="1230"/>
        <w:gridCol w:w="1230"/>
        <w:gridCol w:w="1230"/>
        <w:gridCol w:w="1230"/>
        <w:gridCol w:w="1230"/>
        <w:gridCol w:w="1228"/>
      </w:tblGrid>
      <w:tr w:rsidR="00545711" w:rsidRPr="005D72E7" w14:paraId="032D88BA" w14:textId="77777777" w:rsidTr="00877487">
        <w:trPr>
          <w:trHeight w:val="20"/>
          <w:tblHeader/>
        </w:trPr>
        <w:tc>
          <w:tcPr>
            <w:tcW w:w="1059" w:type="pct"/>
            <w:vMerge w:val="restart"/>
            <w:tcBorders>
              <w:top w:val="single" w:sz="4" w:space="0" w:color="auto"/>
              <w:left w:val="nil"/>
              <w:bottom w:val="single" w:sz="4" w:space="0" w:color="auto"/>
            </w:tcBorders>
            <w:shd w:val="clear" w:color="auto" w:fill="auto"/>
            <w:tcMar>
              <w:top w:w="74" w:type="dxa"/>
              <w:left w:w="144" w:type="dxa"/>
              <w:bottom w:w="74" w:type="dxa"/>
              <w:right w:w="144" w:type="dxa"/>
            </w:tcMar>
            <w:vAlign w:val="bottom"/>
          </w:tcPr>
          <w:p w14:paraId="1DC96B02" w14:textId="77777777" w:rsidR="00545711" w:rsidRPr="005D72E7" w:rsidRDefault="00545711" w:rsidP="00877487">
            <w:pPr>
              <w:spacing w:after="0" w:line="240" w:lineRule="auto"/>
              <w:contextualSpacing/>
              <w:rPr>
                <w:rFonts w:ascii="Times New Roman" w:hAnsi="Times New Roman" w:cs="Times New Roman"/>
                <w:b/>
                <w:bCs/>
                <w:sz w:val="20"/>
                <w:szCs w:val="20"/>
              </w:rPr>
            </w:pPr>
            <w:r w:rsidRPr="005D72E7">
              <w:rPr>
                <w:rFonts w:ascii="Times New Roman" w:hAnsi="Times New Roman" w:cs="Times New Roman"/>
                <w:b/>
                <w:bCs/>
                <w:sz w:val="20"/>
                <w:szCs w:val="20"/>
              </w:rPr>
              <w:t>Outcome</w:t>
            </w:r>
          </w:p>
          <w:p w14:paraId="531AFD2C" w14:textId="77777777" w:rsidR="00545711" w:rsidRPr="005D72E7" w:rsidRDefault="00545711" w:rsidP="00877487">
            <w:pPr>
              <w:spacing w:after="0" w:line="240" w:lineRule="auto"/>
              <w:ind w:left="211"/>
              <w:contextualSpacing/>
              <w:rPr>
                <w:rFonts w:ascii="Times New Roman" w:hAnsi="Times New Roman" w:cs="Times New Roman"/>
                <w:b/>
                <w:bCs/>
                <w:sz w:val="20"/>
                <w:szCs w:val="20"/>
              </w:rPr>
            </w:pPr>
            <w:r w:rsidRPr="005D72E7">
              <w:rPr>
                <w:rFonts w:ascii="Times New Roman" w:hAnsi="Times New Roman" w:cs="Times New Roman"/>
                <w:b/>
                <w:bCs/>
                <w:sz w:val="20"/>
                <w:szCs w:val="20"/>
              </w:rPr>
              <w:t>Effect</w:t>
            </w:r>
          </w:p>
        </w:tc>
        <w:tc>
          <w:tcPr>
            <w:tcW w:w="1971" w:type="pct"/>
            <w:gridSpan w:val="3"/>
            <w:tcBorders>
              <w:top w:val="single" w:sz="4" w:space="0" w:color="auto"/>
              <w:bottom w:val="single" w:sz="4" w:space="0" w:color="auto"/>
              <w:right w:val="single" w:sz="4" w:space="0" w:color="auto"/>
            </w:tcBorders>
            <w:shd w:val="clear" w:color="auto" w:fill="auto"/>
            <w:tcMar>
              <w:top w:w="74" w:type="dxa"/>
              <w:left w:w="144" w:type="dxa"/>
              <w:bottom w:w="74" w:type="dxa"/>
              <w:right w:w="144" w:type="dxa"/>
            </w:tcMar>
            <w:vAlign w:val="bottom"/>
          </w:tcPr>
          <w:p w14:paraId="4D6F6BD5" w14:textId="77777777" w:rsidR="00545711" w:rsidRPr="005D72E7" w:rsidRDefault="00545711" w:rsidP="00877487">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New Test Items</w:t>
            </w:r>
          </w:p>
        </w:tc>
        <w:tc>
          <w:tcPr>
            <w:tcW w:w="1970" w:type="pct"/>
            <w:gridSpan w:val="3"/>
            <w:tcBorders>
              <w:top w:val="single" w:sz="4" w:space="0" w:color="auto"/>
              <w:left w:val="single" w:sz="4" w:space="0" w:color="auto"/>
              <w:bottom w:val="single" w:sz="4" w:space="0" w:color="auto"/>
              <w:right w:val="nil"/>
            </w:tcBorders>
            <w:vAlign w:val="bottom"/>
          </w:tcPr>
          <w:p w14:paraId="4688A4F8" w14:textId="77777777" w:rsidR="00545711" w:rsidRPr="005D72E7" w:rsidRDefault="00545711" w:rsidP="00877487">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Old Test items</w:t>
            </w:r>
          </w:p>
        </w:tc>
      </w:tr>
      <w:tr w:rsidR="00545711" w:rsidRPr="005D72E7" w14:paraId="20192783" w14:textId="77777777" w:rsidTr="00877487">
        <w:trPr>
          <w:trHeight w:val="20"/>
          <w:tblHeader/>
        </w:trPr>
        <w:tc>
          <w:tcPr>
            <w:tcW w:w="1059" w:type="pct"/>
            <w:vMerge/>
            <w:tcBorders>
              <w:top w:val="single" w:sz="4" w:space="0" w:color="auto"/>
              <w:left w:val="nil"/>
              <w:bottom w:val="single" w:sz="4" w:space="0" w:color="auto"/>
            </w:tcBorders>
            <w:shd w:val="clear" w:color="auto" w:fill="auto"/>
            <w:tcMar>
              <w:top w:w="74" w:type="dxa"/>
              <w:left w:w="144" w:type="dxa"/>
              <w:bottom w:w="74" w:type="dxa"/>
              <w:right w:w="144" w:type="dxa"/>
            </w:tcMar>
            <w:vAlign w:val="bottom"/>
          </w:tcPr>
          <w:p w14:paraId="04E2F7C1" w14:textId="77777777" w:rsidR="00545711" w:rsidRPr="005D72E7" w:rsidRDefault="00545711" w:rsidP="00877487">
            <w:pPr>
              <w:spacing w:after="0" w:line="240" w:lineRule="auto"/>
              <w:ind w:left="211"/>
              <w:contextualSpacing/>
              <w:rPr>
                <w:rFonts w:ascii="Times New Roman" w:hAnsi="Times New Roman" w:cs="Times New Roman"/>
                <w:b/>
                <w:sz w:val="20"/>
                <w:szCs w:val="20"/>
              </w:rPr>
            </w:pPr>
          </w:p>
        </w:tc>
        <w:tc>
          <w:tcPr>
            <w:tcW w:w="657" w:type="pct"/>
            <w:tcBorders>
              <w:top w:val="single" w:sz="4" w:space="0" w:color="auto"/>
              <w:bottom w:val="single" w:sz="4" w:space="0" w:color="auto"/>
            </w:tcBorders>
            <w:shd w:val="clear" w:color="auto" w:fill="auto"/>
            <w:tcMar>
              <w:top w:w="74" w:type="dxa"/>
              <w:left w:w="144" w:type="dxa"/>
              <w:bottom w:w="74" w:type="dxa"/>
              <w:right w:w="144" w:type="dxa"/>
            </w:tcMar>
            <w:vAlign w:val="bottom"/>
          </w:tcPr>
          <w:p w14:paraId="124752B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b/>
                <w:bCs/>
                <w:sz w:val="20"/>
                <w:szCs w:val="20"/>
              </w:rPr>
              <w:t>DF</w:t>
            </w:r>
            <w:r w:rsidRPr="005D72E7">
              <w:rPr>
                <w:rFonts w:ascii="Times New Roman" w:hAnsi="Times New Roman" w:cs="Times New Roman"/>
                <w:b/>
                <w:bCs/>
                <w:sz w:val="20"/>
                <w:szCs w:val="20"/>
                <w:vertAlign w:val="superscript"/>
              </w:rPr>
              <w:t>a</w:t>
            </w:r>
          </w:p>
        </w:tc>
        <w:tc>
          <w:tcPr>
            <w:tcW w:w="657" w:type="pct"/>
            <w:tcBorders>
              <w:top w:val="single" w:sz="4" w:space="0" w:color="auto"/>
              <w:bottom w:val="single" w:sz="4" w:space="0" w:color="auto"/>
            </w:tcBorders>
            <w:vAlign w:val="bottom"/>
          </w:tcPr>
          <w:p w14:paraId="553D6919"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b/>
                <w:bCs/>
                <w:sz w:val="20"/>
                <w:szCs w:val="20"/>
              </w:rPr>
              <w:t>F</w:t>
            </w:r>
          </w:p>
        </w:tc>
        <w:tc>
          <w:tcPr>
            <w:tcW w:w="657" w:type="pct"/>
            <w:tcBorders>
              <w:top w:val="single" w:sz="4" w:space="0" w:color="auto"/>
              <w:bottom w:val="single" w:sz="4" w:space="0" w:color="auto"/>
              <w:right w:val="single" w:sz="4" w:space="0" w:color="auto"/>
            </w:tcBorders>
            <w:vAlign w:val="bottom"/>
          </w:tcPr>
          <w:p w14:paraId="2FF5D63D" w14:textId="48F7C7F7" w:rsidR="00545711" w:rsidRPr="005D72E7" w:rsidRDefault="0009645E" w:rsidP="00877487">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MSE</w:t>
            </w:r>
          </w:p>
        </w:tc>
        <w:tc>
          <w:tcPr>
            <w:tcW w:w="657" w:type="pct"/>
            <w:tcBorders>
              <w:top w:val="single" w:sz="4" w:space="0" w:color="auto"/>
              <w:left w:val="single" w:sz="4" w:space="0" w:color="auto"/>
              <w:bottom w:val="single" w:sz="4" w:space="0" w:color="auto"/>
            </w:tcBorders>
            <w:vAlign w:val="bottom"/>
          </w:tcPr>
          <w:p w14:paraId="05289E68" w14:textId="77777777" w:rsidR="00545711" w:rsidRPr="005D72E7" w:rsidRDefault="00545711" w:rsidP="00877487">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DF</w:t>
            </w:r>
            <w:r w:rsidRPr="005D72E7">
              <w:rPr>
                <w:rFonts w:ascii="Times New Roman" w:hAnsi="Times New Roman" w:cs="Times New Roman"/>
                <w:b/>
                <w:bCs/>
                <w:sz w:val="20"/>
                <w:szCs w:val="20"/>
                <w:vertAlign w:val="superscript"/>
              </w:rPr>
              <w:t>a</w:t>
            </w:r>
          </w:p>
        </w:tc>
        <w:tc>
          <w:tcPr>
            <w:tcW w:w="657" w:type="pct"/>
            <w:tcBorders>
              <w:top w:val="single" w:sz="4" w:space="0" w:color="auto"/>
              <w:bottom w:val="single" w:sz="4" w:space="0" w:color="auto"/>
            </w:tcBorders>
            <w:vAlign w:val="bottom"/>
          </w:tcPr>
          <w:p w14:paraId="0251B0C2" w14:textId="77777777" w:rsidR="00545711" w:rsidRPr="005D72E7" w:rsidRDefault="00545711" w:rsidP="00877487">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F</w:t>
            </w:r>
          </w:p>
        </w:tc>
        <w:tc>
          <w:tcPr>
            <w:tcW w:w="656" w:type="pct"/>
            <w:tcBorders>
              <w:top w:val="single" w:sz="4" w:space="0" w:color="auto"/>
              <w:bottom w:val="single" w:sz="4" w:space="0" w:color="auto"/>
              <w:right w:val="nil"/>
            </w:tcBorders>
            <w:vAlign w:val="bottom"/>
          </w:tcPr>
          <w:p w14:paraId="12F6C611" w14:textId="67AB44D0" w:rsidR="00545711" w:rsidRPr="005D72E7" w:rsidRDefault="0009645E" w:rsidP="00877487">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MSE</w:t>
            </w:r>
          </w:p>
        </w:tc>
      </w:tr>
      <w:tr w:rsidR="00545711" w:rsidRPr="005D72E7" w14:paraId="4F1EAD78" w14:textId="77777777" w:rsidTr="00877487">
        <w:trPr>
          <w:trHeight w:val="20"/>
        </w:trPr>
        <w:tc>
          <w:tcPr>
            <w:tcW w:w="1059" w:type="pct"/>
            <w:tcBorders>
              <w:top w:val="single" w:sz="4" w:space="0" w:color="auto"/>
              <w:left w:val="nil"/>
            </w:tcBorders>
            <w:shd w:val="clear" w:color="auto" w:fill="auto"/>
            <w:tcMar>
              <w:top w:w="74" w:type="dxa"/>
              <w:left w:w="144" w:type="dxa"/>
              <w:bottom w:w="74" w:type="dxa"/>
              <w:right w:w="144" w:type="dxa"/>
            </w:tcMar>
            <w:vAlign w:val="center"/>
          </w:tcPr>
          <w:p w14:paraId="000D92F4" w14:textId="77777777" w:rsidR="00545711" w:rsidRPr="005D72E7" w:rsidRDefault="00545711" w:rsidP="00877487">
            <w:pPr>
              <w:spacing w:after="0" w:line="240" w:lineRule="auto"/>
              <w:contextualSpacing/>
              <w:rPr>
                <w:rFonts w:ascii="Times New Roman" w:hAnsi="Times New Roman" w:cs="Times New Roman"/>
                <w:sz w:val="20"/>
                <w:szCs w:val="20"/>
              </w:rPr>
            </w:pPr>
            <w:r w:rsidRPr="005D72E7">
              <w:rPr>
                <w:rFonts w:ascii="Times New Roman" w:hAnsi="Times New Roman" w:cs="Times New Roman"/>
                <w:sz w:val="20"/>
                <w:szCs w:val="20"/>
              </w:rPr>
              <w:t>Accuracy, Intercept</w:t>
            </w:r>
            <w:r>
              <w:rPr>
                <w:rFonts w:ascii="Times New Roman" w:hAnsi="Times New Roman" w:cs="Times New Roman"/>
                <w:sz w:val="20"/>
                <w:szCs w:val="20"/>
                <w:vertAlign w:val="superscript"/>
              </w:rPr>
              <w:t>b</w:t>
            </w:r>
          </w:p>
        </w:tc>
        <w:tc>
          <w:tcPr>
            <w:tcW w:w="657" w:type="pct"/>
            <w:tcBorders>
              <w:top w:val="single" w:sz="4" w:space="0" w:color="auto"/>
            </w:tcBorders>
            <w:shd w:val="clear" w:color="auto" w:fill="auto"/>
            <w:tcMar>
              <w:top w:w="74" w:type="dxa"/>
              <w:left w:w="144" w:type="dxa"/>
              <w:bottom w:w="74" w:type="dxa"/>
              <w:right w:w="144" w:type="dxa"/>
            </w:tcMar>
            <w:vAlign w:val="center"/>
          </w:tcPr>
          <w:p w14:paraId="23CB3D4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3/80</w:t>
            </w:r>
          </w:p>
        </w:tc>
        <w:tc>
          <w:tcPr>
            <w:tcW w:w="657" w:type="pct"/>
            <w:tcBorders>
              <w:top w:val="single" w:sz="4" w:space="0" w:color="auto"/>
            </w:tcBorders>
            <w:vAlign w:val="center"/>
          </w:tcPr>
          <w:p w14:paraId="46F9E3A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0.58</w:t>
            </w:r>
          </w:p>
        </w:tc>
        <w:tc>
          <w:tcPr>
            <w:tcW w:w="657" w:type="pct"/>
            <w:tcBorders>
              <w:top w:val="single" w:sz="4" w:space="0" w:color="auto"/>
              <w:right w:val="single" w:sz="4" w:space="0" w:color="auto"/>
            </w:tcBorders>
            <w:vAlign w:val="center"/>
          </w:tcPr>
          <w:p w14:paraId="7BA004AA" w14:textId="307BCD42"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657" w:type="pct"/>
            <w:tcBorders>
              <w:top w:val="single" w:sz="4" w:space="0" w:color="auto"/>
              <w:left w:val="single" w:sz="4" w:space="0" w:color="auto"/>
            </w:tcBorders>
            <w:vAlign w:val="center"/>
          </w:tcPr>
          <w:p w14:paraId="44DFDD0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3/80</w:t>
            </w:r>
          </w:p>
        </w:tc>
        <w:tc>
          <w:tcPr>
            <w:tcW w:w="657" w:type="pct"/>
            <w:tcBorders>
              <w:top w:val="single" w:sz="4" w:space="0" w:color="auto"/>
            </w:tcBorders>
            <w:vAlign w:val="center"/>
          </w:tcPr>
          <w:p w14:paraId="5B2F255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0.19</w:t>
            </w:r>
          </w:p>
        </w:tc>
        <w:tc>
          <w:tcPr>
            <w:tcW w:w="656" w:type="pct"/>
            <w:tcBorders>
              <w:top w:val="single" w:sz="4" w:space="0" w:color="auto"/>
              <w:right w:val="nil"/>
            </w:tcBorders>
            <w:vAlign w:val="center"/>
          </w:tcPr>
          <w:p w14:paraId="3AB8659B" w14:textId="187E33D2"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384A0915"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66F1BD57" w14:textId="77777777" w:rsidR="00545711" w:rsidRPr="005D72E7" w:rsidRDefault="00545711"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657" w:type="pct"/>
            <w:tcBorders>
              <w:left w:val="nil"/>
              <w:right w:val="nil"/>
            </w:tcBorders>
            <w:shd w:val="clear" w:color="auto" w:fill="auto"/>
            <w:tcMar>
              <w:top w:w="74" w:type="dxa"/>
              <w:left w:w="144" w:type="dxa"/>
              <w:bottom w:w="74" w:type="dxa"/>
              <w:right w:w="144" w:type="dxa"/>
            </w:tcMar>
            <w:vAlign w:val="center"/>
          </w:tcPr>
          <w:p w14:paraId="62F9B04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vAlign w:val="center"/>
          </w:tcPr>
          <w:p w14:paraId="1FEBC54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0.04</w:t>
            </w:r>
          </w:p>
        </w:tc>
        <w:tc>
          <w:tcPr>
            <w:tcW w:w="657" w:type="pct"/>
            <w:tcBorders>
              <w:left w:val="nil"/>
              <w:right w:val="single" w:sz="4" w:space="0" w:color="auto"/>
            </w:tcBorders>
            <w:vAlign w:val="center"/>
          </w:tcPr>
          <w:p w14:paraId="32FBB41F" w14:textId="0693D9E6"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0.00</w:t>
            </w:r>
            <w:r>
              <w:rPr>
                <w:rFonts w:ascii="Times New Roman" w:hAnsi="Times New Roman" w:cs="Times New Roman"/>
                <w:sz w:val="20"/>
                <w:szCs w:val="20"/>
              </w:rPr>
              <w:t>1</w:t>
            </w:r>
          </w:p>
        </w:tc>
        <w:tc>
          <w:tcPr>
            <w:tcW w:w="657" w:type="pct"/>
            <w:tcBorders>
              <w:left w:val="single" w:sz="4" w:space="0" w:color="auto"/>
              <w:right w:val="nil"/>
            </w:tcBorders>
            <w:vAlign w:val="center"/>
          </w:tcPr>
          <w:p w14:paraId="7D39CAB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2D23F826"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0.29</w:t>
            </w:r>
          </w:p>
        </w:tc>
        <w:tc>
          <w:tcPr>
            <w:tcW w:w="656" w:type="pct"/>
            <w:tcBorders>
              <w:left w:val="nil"/>
              <w:right w:val="nil"/>
            </w:tcBorders>
            <w:vAlign w:val="center"/>
          </w:tcPr>
          <w:p w14:paraId="57F39FE5" w14:textId="07D0D0B5" w:rsidR="00545711" w:rsidRPr="005D72E7" w:rsidRDefault="0009645E"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0.01</w:t>
            </w:r>
          </w:p>
        </w:tc>
      </w:tr>
      <w:tr w:rsidR="00545711" w:rsidRPr="005D72E7" w14:paraId="49284479"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0B4B2BE5" w14:textId="77777777" w:rsidR="00545711" w:rsidRPr="005D72E7" w:rsidRDefault="00545711"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Task Type</w:t>
            </w:r>
            <w:r>
              <w:rPr>
                <w:rFonts w:ascii="Times New Roman" w:hAnsi="Times New Roman" w:cs="Times New Roman"/>
                <w:sz w:val="20"/>
                <w:szCs w:val="20"/>
              </w:rPr>
              <w:t xml:space="preserve"> (TT)</w:t>
            </w:r>
          </w:p>
        </w:tc>
        <w:tc>
          <w:tcPr>
            <w:tcW w:w="657" w:type="pct"/>
            <w:tcBorders>
              <w:left w:val="nil"/>
              <w:right w:val="nil"/>
            </w:tcBorders>
            <w:shd w:val="clear" w:color="auto" w:fill="auto"/>
            <w:tcMar>
              <w:top w:w="74" w:type="dxa"/>
              <w:left w:w="144" w:type="dxa"/>
              <w:bottom w:w="74" w:type="dxa"/>
              <w:right w:w="144" w:type="dxa"/>
            </w:tcMar>
          </w:tcPr>
          <w:p w14:paraId="5DDFABA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vAlign w:val="center"/>
          </w:tcPr>
          <w:p w14:paraId="68CA3AF4"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0.03</w:t>
            </w:r>
          </w:p>
        </w:tc>
        <w:tc>
          <w:tcPr>
            <w:tcW w:w="657" w:type="pct"/>
            <w:tcBorders>
              <w:left w:val="nil"/>
              <w:right w:val="single" w:sz="4" w:space="0" w:color="auto"/>
            </w:tcBorders>
            <w:vAlign w:val="center"/>
          </w:tcPr>
          <w:p w14:paraId="31448F70" w14:textId="17AFCCDD"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0.00</w:t>
            </w:r>
            <w:r>
              <w:rPr>
                <w:rFonts w:ascii="Times New Roman" w:hAnsi="Times New Roman" w:cs="Times New Roman"/>
                <w:sz w:val="20"/>
                <w:szCs w:val="20"/>
              </w:rPr>
              <w:t>1</w:t>
            </w:r>
          </w:p>
        </w:tc>
        <w:tc>
          <w:tcPr>
            <w:tcW w:w="657" w:type="pct"/>
            <w:tcBorders>
              <w:left w:val="single" w:sz="4" w:space="0" w:color="auto"/>
              <w:right w:val="nil"/>
            </w:tcBorders>
          </w:tcPr>
          <w:p w14:paraId="2E3F8BA3"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56DCBEC9"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0.15</w:t>
            </w:r>
          </w:p>
        </w:tc>
        <w:tc>
          <w:tcPr>
            <w:tcW w:w="656" w:type="pct"/>
            <w:tcBorders>
              <w:left w:val="nil"/>
              <w:right w:val="nil"/>
            </w:tcBorders>
            <w:vAlign w:val="center"/>
          </w:tcPr>
          <w:p w14:paraId="6D90054D" w14:textId="3A890A96" w:rsidR="00545711" w:rsidRPr="005D72E7" w:rsidRDefault="0009645E"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0.003</w:t>
            </w:r>
          </w:p>
        </w:tc>
      </w:tr>
      <w:tr w:rsidR="00545711" w:rsidRPr="005D72E7" w14:paraId="53AECE39"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28D7A635" w14:textId="77777777" w:rsidR="00545711" w:rsidRPr="005D72E7" w:rsidRDefault="00545711"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G x TT</w:t>
            </w:r>
          </w:p>
        </w:tc>
        <w:tc>
          <w:tcPr>
            <w:tcW w:w="657" w:type="pct"/>
            <w:tcBorders>
              <w:left w:val="nil"/>
              <w:right w:val="nil"/>
            </w:tcBorders>
            <w:shd w:val="clear" w:color="auto" w:fill="auto"/>
            <w:tcMar>
              <w:top w:w="74" w:type="dxa"/>
              <w:left w:w="144" w:type="dxa"/>
              <w:bottom w:w="74" w:type="dxa"/>
              <w:right w:w="144" w:type="dxa"/>
            </w:tcMar>
          </w:tcPr>
          <w:p w14:paraId="7410075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vAlign w:val="center"/>
          </w:tcPr>
          <w:p w14:paraId="25F63E0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1.65</w:t>
            </w:r>
          </w:p>
        </w:tc>
        <w:tc>
          <w:tcPr>
            <w:tcW w:w="657" w:type="pct"/>
            <w:tcBorders>
              <w:left w:val="nil"/>
              <w:right w:val="single" w:sz="4" w:space="0" w:color="auto"/>
            </w:tcBorders>
            <w:vAlign w:val="center"/>
          </w:tcPr>
          <w:p w14:paraId="72B6F0B4" w14:textId="4CFEF05A" w:rsidR="00545711" w:rsidRPr="005D72E7" w:rsidRDefault="0009645E"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w:t>
            </w:r>
          </w:p>
        </w:tc>
        <w:tc>
          <w:tcPr>
            <w:tcW w:w="657" w:type="pct"/>
            <w:tcBorders>
              <w:left w:val="single" w:sz="4" w:space="0" w:color="auto"/>
              <w:right w:val="nil"/>
            </w:tcBorders>
          </w:tcPr>
          <w:p w14:paraId="6F3D18E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15F07ABC"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0.13</w:t>
            </w:r>
          </w:p>
        </w:tc>
        <w:tc>
          <w:tcPr>
            <w:tcW w:w="656" w:type="pct"/>
            <w:tcBorders>
              <w:left w:val="nil"/>
              <w:right w:val="nil"/>
            </w:tcBorders>
            <w:vAlign w:val="center"/>
          </w:tcPr>
          <w:p w14:paraId="45A12FAD" w14:textId="0A7509CA" w:rsidR="00545711" w:rsidRPr="005D72E7" w:rsidRDefault="0009645E"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0.003</w:t>
            </w:r>
          </w:p>
        </w:tc>
      </w:tr>
      <w:tr w:rsidR="00545711" w:rsidRPr="005D72E7" w14:paraId="0558D50C"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742A3A65" w14:textId="77777777" w:rsidR="00545711" w:rsidRPr="005D72E7" w:rsidRDefault="00545711" w:rsidP="00877487">
            <w:pPr>
              <w:spacing w:after="0" w:line="240" w:lineRule="auto"/>
              <w:contextualSpacing/>
              <w:rPr>
                <w:rFonts w:ascii="Times New Roman" w:hAnsi="Times New Roman" w:cs="Times New Roman"/>
                <w:sz w:val="20"/>
                <w:szCs w:val="20"/>
              </w:rPr>
            </w:pPr>
            <w:r w:rsidRPr="005D72E7">
              <w:rPr>
                <w:rFonts w:ascii="Times New Roman" w:hAnsi="Times New Roman" w:cs="Times New Roman"/>
                <w:sz w:val="20"/>
                <w:szCs w:val="20"/>
              </w:rPr>
              <w:t>Accuracy, Slope</w:t>
            </w:r>
            <w:r>
              <w:rPr>
                <w:rFonts w:ascii="Times New Roman" w:hAnsi="Times New Roman" w:cs="Times New Roman"/>
                <w:sz w:val="20"/>
                <w:szCs w:val="20"/>
                <w:vertAlign w:val="superscript"/>
              </w:rPr>
              <w:t>b</w:t>
            </w:r>
          </w:p>
        </w:tc>
        <w:tc>
          <w:tcPr>
            <w:tcW w:w="657" w:type="pct"/>
            <w:tcBorders>
              <w:left w:val="nil"/>
              <w:right w:val="nil"/>
            </w:tcBorders>
            <w:shd w:val="clear" w:color="auto" w:fill="auto"/>
            <w:tcMar>
              <w:top w:w="74" w:type="dxa"/>
              <w:left w:w="144" w:type="dxa"/>
              <w:bottom w:w="74" w:type="dxa"/>
              <w:right w:w="144" w:type="dxa"/>
            </w:tcMar>
          </w:tcPr>
          <w:p w14:paraId="130F1EC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3/80</w:t>
            </w:r>
          </w:p>
        </w:tc>
        <w:tc>
          <w:tcPr>
            <w:tcW w:w="657" w:type="pct"/>
            <w:tcBorders>
              <w:left w:val="nil"/>
              <w:right w:val="nil"/>
            </w:tcBorders>
            <w:vAlign w:val="center"/>
          </w:tcPr>
          <w:p w14:paraId="461D0D04"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0.64</w:t>
            </w:r>
          </w:p>
        </w:tc>
        <w:tc>
          <w:tcPr>
            <w:tcW w:w="657" w:type="pct"/>
            <w:tcBorders>
              <w:left w:val="nil"/>
              <w:right w:val="single" w:sz="4" w:space="0" w:color="auto"/>
            </w:tcBorders>
            <w:vAlign w:val="center"/>
          </w:tcPr>
          <w:p w14:paraId="63891FED" w14:textId="3C96C6C5"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657" w:type="pct"/>
            <w:tcBorders>
              <w:left w:val="single" w:sz="4" w:space="0" w:color="auto"/>
              <w:right w:val="nil"/>
            </w:tcBorders>
            <w:vAlign w:val="center"/>
          </w:tcPr>
          <w:p w14:paraId="1E9AC04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3/80</w:t>
            </w:r>
          </w:p>
        </w:tc>
        <w:tc>
          <w:tcPr>
            <w:tcW w:w="657" w:type="pct"/>
            <w:tcBorders>
              <w:left w:val="nil"/>
              <w:right w:val="nil"/>
            </w:tcBorders>
          </w:tcPr>
          <w:p w14:paraId="31CE72C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0.16</w:t>
            </w:r>
          </w:p>
        </w:tc>
        <w:tc>
          <w:tcPr>
            <w:tcW w:w="656" w:type="pct"/>
            <w:tcBorders>
              <w:left w:val="nil"/>
              <w:right w:val="nil"/>
            </w:tcBorders>
          </w:tcPr>
          <w:p w14:paraId="5816FF9B" w14:textId="7F545857"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645E2CA8"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3BF1EAE0" w14:textId="77777777" w:rsidR="00545711" w:rsidRPr="005D72E7" w:rsidRDefault="00545711"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657" w:type="pct"/>
            <w:tcBorders>
              <w:left w:val="nil"/>
              <w:right w:val="nil"/>
            </w:tcBorders>
            <w:shd w:val="clear" w:color="auto" w:fill="auto"/>
            <w:tcMar>
              <w:top w:w="74" w:type="dxa"/>
              <w:left w:w="144" w:type="dxa"/>
              <w:bottom w:w="74" w:type="dxa"/>
              <w:right w:w="144" w:type="dxa"/>
            </w:tcMar>
            <w:vAlign w:val="center"/>
          </w:tcPr>
          <w:p w14:paraId="4ACC7216"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vAlign w:val="center"/>
          </w:tcPr>
          <w:p w14:paraId="2041804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0.32</w:t>
            </w:r>
          </w:p>
        </w:tc>
        <w:tc>
          <w:tcPr>
            <w:tcW w:w="657" w:type="pct"/>
            <w:tcBorders>
              <w:left w:val="nil"/>
              <w:right w:val="single" w:sz="4" w:space="0" w:color="auto"/>
            </w:tcBorders>
            <w:vAlign w:val="center"/>
          </w:tcPr>
          <w:p w14:paraId="0BE1CAF4" w14:textId="054F5E69"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0.000</w:t>
            </w:r>
            <w:r>
              <w:rPr>
                <w:rFonts w:ascii="Times New Roman" w:hAnsi="Times New Roman" w:cs="Times New Roman"/>
                <w:sz w:val="20"/>
                <w:szCs w:val="20"/>
              </w:rPr>
              <w:t>3</w:t>
            </w:r>
          </w:p>
        </w:tc>
        <w:tc>
          <w:tcPr>
            <w:tcW w:w="657" w:type="pct"/>
            <w:tcBorders>
              <w:left w:val="single" w:sz="4" w:space="0" w:color="auto"/>
              <w:right w:val="nil"/>
            </w:tcBorders>
            <w:vAlign w:val="center"/>
          </w:tcPr>
          <w:p w14:paraId="7033B2D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0A61489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0.08</w:t>
            </w:r>
          </w:p>
        </w:tc>
        <w:tc>
          <w:tcPr>
            <w:tcW w:w="656" w:type="pct"/>
            <w:tcBorders>
              <w:left w:val="nil"/>
              <w:right w:val="nil"/>
            </w:tcBorders>
          </w:tcPr>
          <w:p w14:paraId="512A71D7" w14:textId="0216040F"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0.000</w:t>
            </w:r>
            <w:r>
              <w:rPr>
                <w:rFonts w:ascii="Times New Roman" w:hAnsi="Times New Roman" w:cs="Times New Roman"/>
                <w:sz w:val="20"/>
                <w:szCs w:val="20"/>
              </w:rPr>
              <w:t>1</w:t>
            </w:r>
          </w:p>
        </w:tc>
      </w:tr>
      <w:tr w:rsidR="00545711" w:rsidRPr="005D72E7" w14:paraId="71E2AF9F"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0BE403EC" w14:textId="77777777" w:rsidR="00545711" w:rsidRPr="005D72E7" w:rsidRDefault="00545711"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Task Type</w:t>
            </w:r>
            <w:r>
              <w:rPr>
                <w:rFonts w:ascii="Times New Roman" w:hAnsi="Times New Roman" w:cs="Times New Roman"/>
                <w:sz w:val="20"/>
                <w:szCs w:val="20"/>
              </w:rPr>
              <w:t xml:space="preserve"> (TT)</w:t>
            </w:r>
          </w:p>
        </w:tc>
        <w:tc>
          <w:tcPr>
            <w:tcW w:w="657" w:type="pct"/>
            <w:tcBorders>
              <w:left w:val="nil"/>
              <w:right w:val="nil"/>
            </w:tcBorders>
            <w:shd w:val="clear" w:color="auto" w:fill="auto"/>
            <w:tcMar>
              <w:top w:w="74" w:type="dxa"/>
              <w:left w:w="144" w:type="dxa"/>
              <w:bottom w:w="74" w:type="dxa"/>
              <w:right w:w="144" w:type="dxa"/>
            </w:tcMar>
          </w:tcPr>
          <w:p w14:paraId="457734D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09343B7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0.75</w:t>
            </w:r>
          </w:p>
        </w:tc>
        <w:tc>
          <w:tcPr>
            <w:tcW w:w="657" w:type="pct"/>
            <w:tcBorders>
              <w:left w:val="nil"/>
              <w:right w:val="single" w:sz="4" w:space="0" w:color="auto"/>
            </w:tcBorders>
            <w:vAlign w:val="center"/>
          </w:tcPr>
          <w:p w14:paraId="33D8E4CC" w14:textId="3013DBE1"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0.00</w:t>
            </w:r>
            <w:r>
              <w:rPr>
                <w:rFonts w:ascii="Times New Roman" w:hAnsi="Times New Roman" w:cs="Times New Roman"/>
                <w:sz w:val="20"/>
                <w:szCs w:val="20"/>
              </w:rPr>
              <w:t>1</w:t>
            </w:r>
          </w:p>
        </w:tc>
        <w:tc>
          <w:tcPr>
            <w:tcW w:w="657" w:type="pct"/>
            <w:tcBorders>
              <w:left w:val="single" w:sz="4" w:space="0" w:color="auto"/>
              <w:right w:val="nil"/>
            </w:tcBorders>
          </w:tcPr>
          <w:p w14:paraId="22CE26E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59B80A2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0.38</w:t>
            </w:r>
          </w:p>
        </w:tc>
        <w:tc>
          <w:tcPr>
            <w:tcW w:w="656" w:type="pct"/>
            <w:tcBorders>
              <w:left w:val="nil"/>
              <w:right w:val="nil"/>
            </w:tcBorders>
          </w:tcPr>
          <w:p w14:paraId="046A0230" w14:textId="0D323AB4"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0.0003</w:t>
            </w:r>
          </w:p>
        </w:tc>
      </w:tr>
      <w:tr w:rsidR="00545711" w:rsidRPr="005D72E7" w14:paraId="104D62DD" w14:textId="77777777" w:rsidTr="00877487">
        <w:trPr>
          <w:trHeight w:val="20"/>
        </w:trPr>
        <w:tc>
          <w:tcPr>
            <w:tcW w:w="1059" w:type="pct"/>
            <w:tcBorders>
              <w:left w:val="nil"/>
              <w:bottom w:val="single" w:sz="4" w:space="0" w:color="auto"/>
              <w:right w:val="nil"/>
            </w:tcBorders>
            <w:shd w:val="clear" w:color="auto" w:fill="auto"/>
            <w:tcMar>
              <w:top w:w="74" w:type="dxa"/>
              <w:left w:w="144" w:type="dxa"/>
              <w:bottom w:w="74" w:type="dxa"/>
              <w:right w:w="144" w:type="dxa"/>
            </w:tcMar>
            <w:vAlign w:val="center"/>
          </w:tcPr>
          <w:p w14:paraId="20784BD8" w14:textId="77777777" w:rsidR="00545711" w:rsidRPr="005D72E7" w:rsidRDefault="00545711"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G x TT</w:t>
            </w:r>
          </w:p>
        </w:tc>
        <w:tc>
          <w:tcPr>
            <w:tcW w:w="657" w:type="pct"/>
            <w:tcBorders>
              <w:left w:val="nil"/>
              <w:bottom w:val="single" w:sz="4" w:space="0" w:color="auto"/>
              <w:right w:val="nil"/>
            </w:tcBorders>
            <w:shd w:val="clear" w:color="auto" w:fill="auto"/>
            <w:tcMar>
              <w:top w:w="74" w:type="dxa"/>
              <w:left w:w="144" w:type="dxa"/>
              <w:bottom w:w="74" w:type="dxa"/>
              <w:right w:w="144" w:type="dxa"/>
            </w:tcMar>
          </w:tcPr>
          <w:p w14:paraId="4202524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bottom w:val="single" w:sz="4" w:space="0" w:color="auto"/>
              <w:right w:val="nil"/>
            </w:tcBorders>
          </w:tcPr>
          <w:p w14:paraId="6E1BE341"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0.93</w:t>
            </w:r>
          </w:p>
        </w:tc>
        <w:tc>
          <w:tcPr>
            <w:tcW w:w="657" w:type="pct"/>
            <w:tcBorders>
              <w:left w:val="nil"/>
              <w:bottom w:val="single" w:sz="4" w:space="0" w:color="auto"/>
              <w:right w:val="single" w:sz="4" w:space="0" w:color="auto"/>
            </w:tcBorders>
            <w:vAlign w:val="center"/>
          </w:tcPr>
          <w:p w14:paraId="3EEA36EA" w14:textId="0D1CA3FA"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0.00</w:t>
            </w:r>
            <w:r>
              <w:rPr>
                <w:rFonts w:ascii="Times New Roman" w:hAnsi="Times New Roman" w:cs="Times New Roman"/>
                <w:sz w:val="20"/>
                <w:szCs w:val="20"/>
              </w:rPr>
              <w:t>1</w:t>
            </w:r>
          </w:p>
        </w:tc>
        <w:tc>
          <w:tcPr>
            <w:tcW w:w="657" w:type="pct"/>
            <w:tcBorders>
              <w:left w:val="single" w:sz="4" w:space="0" w:color="auto"/>
              <w:bottom w:val="single" w:sz="4" w:space="0" w:color="auto"/>
              <w:right w:val="nil"/>
            </w:tcBorders>
          </w:tcPr>
          <w:p w14:paraId="3A49840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bottom w:val="single" w:sz="4" w:space="0" w:color="auto"/>
              <w:right w:val="nil"/>
            </w:tcBorders>
          </w:tcPr>
          <w:p w14:paraId="315BC6C8"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0.04</w:t>
            </w:r>
          </w:p>
        </w:tc>
        <w:tc>
          <w:tcPr>
            <w:tcW w:w="656" w:type="pct"/>
            <w:tcBorders>
              <w:left w:val="nil"/>
              <w:bottom w:val="single" w:sz="4" w:space="0" w:color="auto"/>
              <w:right w:val="nil"/>
            </w:tcBorders>
          </w:tcPr>
          <w:p w14:paraId="28E5BB41" w14:textId="2C7D5894"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0.00003</w:t>
            </w:r>
          </w:p>
        </w:tc>
      </w:tr>
      <w:tr w:rsidR="00545711" w:rsidRPr="005D72E7" w14:paraId="2E33D169" w14:textId="77777777" w:rsidTr="00877487">
        <w:trPr>
          <w:trHeight w:val="20"/>
        </w:trPr>
        <w:tc>
          <w:tcPr>
            <w:tcW w:w="1059" w:type="pct"/>
            <w:tcBorders>
              <w:top w:val="single" w:sz="4" w:space="0" w:color="auto"/>
              <w:left w:val="nil"/>
              <w:right w:val="nil"/>
            </w:tcBorders>
            <w:shd w:val="clear" w:color="auto" w:fill="auto"/>
            <w:tcMar>
              <w:top w:w="74" w:type="dxa"/>
              <w:left w:w="144" w:type="dxa"/>
              <w:bottom w:w="74" w:type="dxa"/>
              <w:right w:w="144" w:type="dxa"/>
            </w:tcMar>
            <w:vAlign w:val="center"/>
          </w:tcPr>
          <w:p w14:paraId="03D67F3F" w14:textId="77777777" w:rsidR="00545711" w:rsidRPr="000B3BC7" w:rsidRDefault="00545711" w:rsidP="00877487">
            <w:pPr>
              <w:spacing w:after="0" w:line="240" w:lineRule="auto"/>
              <w:ind w:left="30"/>
              <w:contextualSpacing/>
              <w:rPr>
                <w:rFonts w:ascii="Times New Roman" w:hAnsi="Times New Roman" w:cs="Times New Roman"/>
                <w:sz w:val="20"/>
                <w:szCs w:val="20"/>
              </w:rPr>
            </w:pPr>
            <w:r w:rsidRPr="000B3BC7">
              <w:rPr>
                <w:rFonts w:ascii="Times New Roman" w:hAnsi="Times New Roman" w:cs="Times New Roman"/>
                <w:sz w:val="20"/>
                <w:szCs w:val="20"/>
              </w:rPr>
              <w:t>RT, Intercept</w:t>
            </w:r>
            <w:r>
              <w:rPr>
                <w:rFonts w:ascii="Times New Roman" w:hAnsi="Times New Roman" w:cs="Times New Roman"/>
                <w:sz w:val="20"/>
                <w:szCs w:val="20"/>
                <w:vertAlign w:val="superscript"/>
              </w:rPr>
              <w:t>c</w:t>
            </w:r>
          </w:p>
        </w:tc>
        <w:tc>
          <w:tcPr>
            <w:tcW w:w="657" w:type="pct"/>
            <w:tcBorders>
              <w:top w:val="single" w:sz="4" w:space="0" w:color="auto"/>
              <w:left w:val="nil"/>
              <w:right w:val="nil"/>
            </w:tcBorders>
            <w:shd w:val="clear" w:color="auto" w:fill="auto"/>
            <w:tcMar>
              <w:top w:w="74" w:type="dxa"/>
              <w:left w:w="144" w:type="dxa"/>
              <w:bottom w:w="74" w:type="dxa"/>
              <w:right w:w="144" w:type="dxa"/>
            </w:tcMar>
            <w:vAlign w:val="center"/>
          </w:tcPr>
          <w:p w14:paraId="56DC47E3"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3/80</w:t>
            </w:r>
          </w:p>
        </w:tc>
        <w:tc>
          <w:tcPr>
            <w:tcW w:w="657" w:type="pct"/>
            <w:tcBorders>
              <w:top w:val="single" w:sz="4" w:space="0" w:color="auto"/>
              <w:left w:val="nil"/>
              <w:right w:val="nil"/>
            </w:tcBorders>
            <w:vAlign w:val="center"/>
          </w:tcPr>
          <w:p w14:paraId="5BBEAB8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0.26</w:t>
            </w:r>
          </w:p>
        </w:tc>
        <w:tc>
          <w:tcPr>
            <w:tcW w:w="657" w:type="pct"/>
            <w:tcBorders>
              <w:top w:val="single" w:sz="4" w:space="0" w:color="auto"/>
              <w:left w:val="nil"/>
              <w:right w:val="single" w:sz="4" w:space="0" w:color="auto"/>
            </w:tcBorders>
            <w:vAlign w:val="center"/>
          </w:tcPr>
          <w:p w14:paraId="3CC82321" w14:textId="61CE0D92"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657" w:type="pct"/>
            <w:tcBorders>
              <w:top w:val="single" w:sz="4" w:space="0" w:color="auto"/>
              <w:left w:val="single" w:sz="4" w:space="0" w:color="auto"/>
              <w:right w:val="nil"/>
            </w:tcBorders>
            <w:vAlign w:val="center"/>
          </w:tcPr>
          <w:p w14:paraId="64F879D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3/80</w:t>
            </w:r>
          </w:p>
        </w:tc>
        <w:tc>
          <w:tcPr>
            <w:tcW w:w="657" w:type="pct"/>
            <w:tcBorders>
              <w:top w:val="single" w:sz="4" w:space="0" w:color="auto"/>
              <w:left w:val="nil"/>
              <w:right w:val="nil"/>
            </w:tcBorders>
          </w:tcPr>
          <w:p w14:paraId="2B66E03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0.81</w:t>
            </w:r>
          </w:p>
        </w:tc>
        <w:tc>
          <w:tcPr>
            <w:tcW w:w="656" w:type="pct"/>
            <w:tcBorders>
              <w:top w:val="single" w:sz="4" w:space="0" w:color="auto"/>
              <w:left w:val="nil"/>
              <w:right w:val="nil"/>
            </w:tcBorders>
          </w:tcPr>
          <w:p w14:paraId="24B42673" w14:textId="38EB7F91"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6A31E621"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14F57580" w14:textId="77777777" w:rsidR="00545711" w:rsidRPr="000B3BC7" w:rsidRDefault="00545711"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657" w:type="pct"/>
            <w:tcBorders>
              <w:left w:val="nil"/>
              <w:right w:val="nil"/>
            </w:tcBorders>
            <w:shd w:val="clear" w:color="auto" w:fill="auto"/>
            <w:tcMar>
              <w:top w:w="74" w:type="dxa"/>
              <w:left w:w="144" w:type="dxa"/>
              <w:bottom w:w="74" w:type="dxa"/>
              <w:right w:w="144" w:type="dxa"/>
            </w:tcMar>
            <w:vAlign w:val="center"/>
          </w:tcPr>
          <w:p w14:paraId="27A9668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28CDFC6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0.05</w:t>
            </w:r>
          </w:p>
        </w:tc>
        <w:tc>
          <w:tcPr>
            <w:tcW w:w="657" w:type="pct"/>
            <w:tcBorders>
              <w:left w:val="nil"/>
              <w:right w:val="single" w:sz="4" w:space="0" w:color="auto"/>
            </w:tcBorders>
            <w:vAlign w:val="center"/>
          </w:tcPr>
          <w:p w14:paraId="01594607" w14:textId="47B13F15"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1761.6</w:t>
            </w:r>
            <w:r>
              <w:rPr>
                <w:rFonts w:ascii="Times New Roman" w:hAnsi="Times New Roman" w:cs="Times New Roman"/>
                <w:sz w:val="20"/>
                <w:szCs w:val="20"/>
              </w:rPr>
              <w:t>9</w:t>
            </w:r>
          </w:p>
        </w:tc>
        <w:tc>
          <w:tcPr>
            <w:tcW w:w="657" w:type="pct"/>
            <w:tcBorders>
              <w:left w:val="single" w:sz="4" w:space="0" w:color="auto"/>
              <w:right w:val="nil"/>
            </w:tcBorders>
            <w:vAlign w:val="center"/>
          </w:tcPr>
          <w:p w14:paraId="58E03403"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2C383D2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2.12</w:t>
            </w:r>
          </w:p>
        </w:tc>
        <w:tc>
          <w:tcPr>
            <w:tcW w:w="656" w:type="pct"/>
            <w:tcBorders>
              <w:left w:val="nil"/>
              <w:right w:val="nil"/>
            </w:tcBorders>
          </w:tcPr>
          <w:p w14:paraId="048E8285" w14:textId="0E2776D8"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70790.5</w:t>
            </w:r>
            <w:r>
              <w:rPr>
                <w:rFonts w:ascii="Times New Roman" w:hAnsi="Times New Roman" w:cs="Times New Roman"/>
                <w:sz w:val="20"/>
                <w:szCs w:val="20"/>
              </w:rPr>
              <w:t>8</w:t>
            </w:r>
          </w:p>
        </w:tc>
      </w:tr>
      <w:tr w:rsidR="00545711" w:rsidRPr="005D72E7" w14:paraId="76C1D5ED"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17567A93" w14:textId="77777777" w:rsidR="00545711" w:rsidRPr="000B3BC7" w:rsidRDefault="00545711"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Task Type</w:t>
            </w:r>
            <w:r>
              <w:rPr>
                <w:rFonts w:ascii="Times New Roman" w:hAnsi="Times New Roman" w:cs="Times New Roman"/>
                <w:sz w:val="20"/>
                <w:szCs w:val="20"/>
              </w:rPr>
              <w:t xml:space="preserve"> (TT)</w:t>
            </w:r>
          </w:p>
        </w:tc>
        <w:tc>
          <w:tcPr>
            <w:tcW w:w="657" w:type="pct"/>
            <w:tcBorders>
              <w:left w:val="nil"/>
              <w:right w:val="nil"/>
            </w:tcBorders>
            <w:shd w:val="clear" w:color="auto" w:fill="auto"/>
            <w:tcMar>
              <w:top w:w="74" w:type="dxa"/>
              <w:left w:w="144" w:type="dxa"/>
              <w:bottom w:w="74" w:type="dxa"/>
              <w:right w:w="144" w:type="dxa"/>
            </w:tcMar>
          </w:tcPr>
          <w:p w14:paraId="6BA9132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50515A8C"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0.17</w:t>
            </w:r>
          </w:p>
        </w:tc>
        <w:tc>
          <w:tcPr>
            <w:tcW w:w="657" w:type="pct"/>
            <w:tcBorders>
              <w:left w:val="nil"/>
              <w:right w:val="single" w:sz="4" w:space="0" w:color="auto"/>
            </w:tcBorders>
            <w:vAlign w:val="center"/>
          </w:tcPr>
          <w:p w14:paraId="5C0B8580" w14:textId="2765C7DD"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6767.89</w:t>
            </w:r>
          </w:p>
        </w:tc>
        <w:tc>
          <w:tcPr>
            <w:tcW w:w="657" w:type="pct"/>
            <w:tcBorders>
              <w:left w:val="single" w:sz="4" w:space="0" w:color="auto"/>
              <w:right w:val="nil"/>
            </w:tcBorders>
          </w:tcPr>
          <w:p w14:paraId="410D54C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3779D82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0.05</w:t>
            </w:r>
          </w:p>
        </w:tc>
        <w:tc>
          <w:tcPr>
            <w:tcW w:w="656" w:type="pct"/>
            <w:tcBorders>
              <w:left w:val="nil"/>
              <w:right w:val="nil"/>
            </w:tcBorders>
          </w:tcPr>
          <w:p w14:paraId="5866B1DA" w14:textId="7F866AF3"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1616.6</w:t>
            </w:r>
            <w:r>
              <w:rPr>
                <w:rFonts w:ascii="Times New Roman" w:hAnsi="Times New Roman" w:cs="Times New Roman"/>
                <w:sz w:val="20"/>
                <w:szCs w:val="20"/>
              </w:rPr>
              <w:t>7</w:t>
            </w:r>
          </w:p>
        </w:tc>
      </w:tr>
      <w:tr w:rsidR="00545711" w:rsidRPr="005D72E7" w14:paraId="39953091" w14:textId="77777777" w:rsidTr="00877487">
        <w:trPr>
          <w:trHeight w:val="20"/>
        </w:trPr>
        <w:tc>
          <w:tcPr>
            <w:tcW w:w="1059" w:type="pct"/>
            <w:tcBorders>
              <w:left w:val="nil"/>
            </w:tcBorders>
            <w:shd w:val="clear" w:color="auto" w:fill="auto"/>
            <w:tcMar>
              <w:top w:w="74" w:type="dxa"/>
              <w:left w:w="144" w:type="dxa"/>
              <w:bottom w:w="74" w:type="dxa"/>
              <w:right w:w="144" w:type="dxa"/>
            </w:tcMar>
            <w:vAlign w:val="center"/>
          </w:tcPr>
          <w:p w14:paraId="0538EE38" w14:textId="77777777" w:rsidR="00545711" w:rsidRPr="000B3BC7" w:rsidRDefault="00545711"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G x TT</w:t>
            </w:r>
          </w:p>
        </w:tc>
        <w:tc>
          <w:tcPr>
            <w:tcW w:w="657" w:type="pct"/>
            <w:tcBorders>
              <w:right w:val="nil"/>
            </w:tcBorders>
            <w:shd w:val="clear" w:color="auto" w:fill="auto"/>
            <w:tcMar>
              <w:top w:w="74" w:type="dxa"/>
              <w:left w:w="144" w:type="dxa"/>
              <w:bottom w:w="74" w:type="dxa"/>
              <w:right w:w="144" w:type="dxa"/>
            </w:tcMar>
          </w:tcPr>
          <w:p w14:paraId="74179D6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right w:val="nil"/>
            </w:tcBorders>
          </w:tcPr>
          <w:p w14:paraId="48FE681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0.52</w:t>
            </w:r>
          </w:p>
        </w:tc>
        <w:tc>
          <w:tcPr>
            <w:tcW w:w="657" w:type="pct"/>
            <w:tcBorders>
              <w:right w:val="single" w:sz="4" w:space="0" w:color="auto"/>
            </w:tcBorders>
            <w:vAlign w:val="center"/>
          </w:tcPr>
          <w:p w14:paraId="62EAFA2A" w14:textId="6E71DE98"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20293.46</w:t>
            </w:r>
          </w:p>
        </w:tc>
        <w:tc>
          <w:tcPr>
            <w:tcW w:w="657" w:type="pct"/>
            <w:tcBorders>
              <w:left w:val="single" w:sz="4" w:space="0" w:color="auto"/>
              <w:right w:val="nil"/>
            </w:tcBorders>
          </w:tcPr>
          <w:p w14:paraId="6B8BFA9E"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right w:val="nil"/>
            </w:tcBorders>
          </w:tcPr>
          <w:p w14:paraId="741A65AC"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0.24</w:t>
            </w:r>
          </w:p>
        </w:tc>
        <w:tc>
          <w:tcPr>
            <w:tcW w:w="656" w:type="pct"/>
            <w:tcBorders>
              <w:right w:val="nil"/>
            </w:tcBorders>
          </w:tcPr>
          <w:p w14:paraId="33BB7571" w14:textId="714FF7C7"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7993.07</w:t>
            </w:r>
          </w:p>
        </w:tc>
      </w:tr>
      <w:tr w:rsidR="00545711" w:rsidRPr="005D72E7" w14:paraId="4055AD72" w14:textId="77777777" w:rsidTr="00877487">
        <w:trPr>
          <w:trHeight w:val="20"/>
        </w:trPr>
        <w:tc>
          <w:tcPr>
            <w:tcW w:w="1059" w:type="pct"/>
            <w:tcBorders>
              <w:left w:val="nil"/>
            </w:tcBorders>
            <w:shd w:val="clear" w:color="auto" w:fill="auto"/>
            <w:tcMar>
              <w:top w:w="74" w:type="dxa"/>
              <w:left w:w="144" w:type="dxa"/>
              <w:bottom w:w="74" w:type="dxa"/>
              <w:right w:w="144" w:type="dxa"/>
            </w:tcMar>
            <w:vAlign w:val="center"/>
          </w:tcPr>
          <w:p w14:paraId="2B74ED37" w14:textId="77777777" w:rsidR="00545711" w:rsidRPr="000B3BC7" w:rsidRDefault="00545711" w:rsidP="00877487">
            <w:pPr>
              <w:spacing w:after="0" w:line="240" w:lineRule="auto"/>
              <w:contextualSpacing/>
              <w:rPr>
                <w:rFonts w:ascii="Times New Roman" w:hAnsi="Times New Roman" w:cs="Times New Roman"/>
                <w:sz w:val="20"/>
                <w:szCs w:val="20"/>
              </w:rPr>
            </w:pPr>
            <w:r w:rsidRPr="000B3BC7">
              <w:rPr>
                <w:rFonts w:ascii="Times New Roman" w:hAnsi="Times New Roman" w:cs="Times New Roman"/>
                <w:sz w:val="20"/>
                <w:szCs w:val="20"/>
              </w:rPr>
              <w:t>RT, Slope</w:t>
            </w:r>
            <w:r>
              <w:rPr>
                <w:rFonts w:ascii="Times New Roman" w:hAnsi="Times New Roman" w:cs="Times New Roman"/>
                <w:sz w:val="20"/>
                <w:szCs w:val="20"/>
                <w:vertAlign w:val="superscript"/>
              </w:rPr>
              <w:t>c</w:t>
            </w:r>
          </w:p>
        </w:tc>
        <w:tc>
          <w:tcPr>
            <w:tcW w:w="657" w:type="pct"/>
            <w:tcBorders>
              <w:right w:val="nil"/>
            </w:tcBorders>
            <w:shd w:val="clear" w:color="auto" w:fill="auto"/>
            <w:tcMar>
              <w:top w:w="74" w:type="dxa"/>
              <w:left w:w="144" w:type="dxa"/>
              <w:bottom w:w="74" w:type="dxa"/>
              <w:right w:w="144" w:type="dxa"/>
            </w:tcMar>
          </w:tcPr>
          <w:p w14:paraId="3FBD15D8"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3/80</w:t>
            </w:r>
          </w:p>
        </w:tc>
        <w:tc>
          <w:tcPr>
            <w:tcW w:w="657" w:type="pct"/>
            <w:tcBorders>
              <w:right w:val="nil"/>
            </w:tcBorders>
          </w:tcPr>
          <w:p w14:paraId="53FBE884"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1.56</w:t>
            </w:r>
          </w:p>
        </w:tc>
        <w:tc>
          <w:tcPr>
            <w:tcW w:w="657" w:type="pct"/>
            <w:tcBorders>
              <w:right w:val="single" w:sz="4" w:space="0" w:color="auto"/>
            </w:tcBorders>
            <w:vAlign w:val="center"/>
          </w:tcPr>
          <w:p w14:paraId="0214031F" w14:textId="3D89BC3C"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657" w:type="pct"/>
            <w:tcBorders>
              <w:left w:val="single" w:sz="4" w:space="0" w:color="auto"/>
              <w:right w:val="nil"/>
            </w:tcBorders>
          </w:tcPr>
          <w:p w14:paraId="54C876B4"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3/80</w:t>
            </w:r>
          </w:p>
        </w:tc>
        <w:tc>
          <w:tcPr>
            <w:tcW w:w="657" w:type="pct"/>
            <w:tcBorders>
              <w:right w:val="nil"/>
            </w:tcBorders>
          </w:tcPr>
          <w:p w14:paraId="297ECB4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1.09</w:t>
            </w:r>
          </w:p>
        </w:tc>
        <w:tc>
          <w:tcPr>
            <w:tcW w:w="656" w:type="pct"/>
            <w:tcBorders>
              <w:right w:val="nil"/>
            </w:tcBorders>
          </w:tcPr>
          <w:p w14:paraId="004A601B" w14:textId="68072C7A"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25D04EC8" w14:textId="77777777" w:rsidTr="00877487">
        <w:trPr>
          <w:trHeight w:val="20"/>
        </w:trPr>
        <w:tc>
          <w:tcPr>
            <w:tcW w:w="1059" w:type="pct"/>
            <w:tcBorders>
              <w:left w:val="nil"/>
            </w:tcBorders>
            <w:shd w:val="clear" w:color="auto" w:fill="auto"/>
            <w:tcMar>
              <w:top w:w="74" w:type="dxa"/>
              <w:left w:w="144" w:type="dxa"/>
              <w:bottom w:w="74" w:type="dxa"/>
              <w:right w:w="144" w:type="dxa"/>
            </w:tcMar>
            <w:vAlign w:val="center"/>
          </w:tcPr>
          <w:p w14:paraId="31EBCCC0" w14:textId="77777777" w:rsidR="00545711" w:rsidRPr="000B3BC7" w:rsidRDefault="00545711"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657" w:type="pct"/>
            <w:tcBorders>
              <w:right w:val="nil"/>
            </w:tcBorders>
            <w:shd w:val="clear" w:color="auto" w:fill="auto"/>
            <w:tcMar>
              <w:top w:w="74" w:type="dxa"/>
              <w:left w:w="144" w:type="dxa"/>
              <w:bottom w:w="74" w:type="dxa"/>
              <w:right w:w="144" w:type="dxa"/>
            </w:tcMar>
            <w:vAlign w:val="center"/>
          </w:tcPr>
          <w:p w14:paraId="3E1ABDE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right w:val="nil"/>
            </w:tcBorders>
          </w:tcPr>
          <w:p w14:paraId="22F47D8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3.03</w:t>
            </w:r>
            <w:r w:rsidRPr="003238DA">
              <w:rPr>
                <w:rFonts w:ascii="Times New Roman" w:hAnsi="Times New Roman" w:cs="Times New Roman"/>
                <w:sz w:val="20"/>
                <w:szCs w:val="20"/>
                <w:vertAlign w:val="superscript"/>
              </w:rPr>
              <w:t>+</w:t>
            </w:r>
          </w:p>
        </w:tc>
        <w:tc>
          <w:tcPr>
            <w:tcW w:w="657" w:type="pct"/>
            <w:tcBorders>
              <w:right w:val="single" w:sz="4" w:space="0" w:color="auto"/>
            </w:tcBorders>
            <w:vAlign w:val="center"/>
          </w:tcPr>
          <w:p w14:paraId="1880240C" w14:textId="2023C2F7"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1300.42</w:t>
            </w:r>
          </w:p>
        </w:tc>
        <w:tc>
          <w:tcPr>
            <w:tcW w:w="657" w:type="pct"/>
            <w:tcBorders>
              <w:left w:val="single" w:sz="4" w:space="0" w:color="auto"/>
              <w:right w:val="nil"/>
            </w:tcBorders>
            <w:vAlign w:val="center"/>
          </w:tcPr>
          <w:p w14:paraId="06F393D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right w:val="nil"/>
            </w:tcBorders>
          </w:tcPr>
          <w:p w14:paraId="497B4A6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0.74</w:t>
            </w:r>
          </w:p>
        </w:tc>
        <w:tc>
          <w:tcPr>
            <w:tcW w:w="656" w:type="pct"/>
            <w:tcBorders>
              <w:right w:val="nil"/>
            </w:tcBorders>
          </w:tcPr>
          <w:p w14:paraId="19E29DE6" w14:textId="6891FAA7"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266.</w:t>
            </w:r>
            <w:r>
              <w:rPr>
                <w:rFonts w:ascii="Times New Roman" w:hAnsi="Times New Roman" w:cs="Times New Roman"/>
                <w:sz w:val="20"/>
                <w:szCs w:val="20"/>
              </w:rPr>
              <w:t>30</w:t>
            </w:r>
          </w:p>
        </w:tc>
      </w:tr>
      <w:tr w:rsidR="00545711" w:rsidRPr="005D72E7" w14:paraId="70D78AA6" w14:textId="77777777" w:rsidTr="00877487">
        <w:trPr>
          <w:trHeight w:val="20"/>
        </w:trPr>
        <w:tc>
          <w:tcPr>
            <w:tcW w:w="1059" w:type="pct"/>
            <w:tcBorders>
              <w:left w:val="nil"/>
            </w:tcBorders>
            <w:shd w:val="clear" w:color="auto" w:fill="auto"/>
            <w:tcMar>
              <w:top w:w="74" w:type="dxa"/>
              <w:left w:w="144" w:type="dxa"/>
              <w:bottom w:w="74" w:type="dxa"/>
              <w:right w:w="144" w:type="dxa"/>
            </w:tcMar>
            <w:vAlign w:val="center"/>
          </w:tcPr>
          <w:p w14:paraId="436B1A69" w14:textId="77777777" w:rsidR="00545711" w:rsidRPr="000B3BC7" w:rsidRDefault="00545711"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Task Type</w:t>
            </w:r>
            <w:r>
              <w:rPr>
                <w:rFonts w:ascii="Times New Roman" w:hAnsi="Times New Roman" w:cs="Times New Roman"/>
                <w:sz w:val="20"/>
                <w:szCs w:val="20"/>
              </w:rPr>
              <w:t xml:space="preserve"> (TT)</w:t>
            </w:r>
          </w:p>
        </w:tc>
        <w:tc>
          <w:tcPr>
            <w:tcW w:w="657" w:type="pct"/>
            <w:tcBorders>
              <w:right w:val="nil"/>
            </w:tcBorders>
            <w:shd w:val="clear" w:color="auto" w:fill="auto"/>
            <w:tcMar>
              <w:top w:w="74" w:type="dxa"/>
              <w:left w:w="144" w:type="dxa"/>
              <w:bottom w:w="74" w:type="dxa"/>
              <w:right w:w="144" w:type="dxa"/>
            </w:tcMar>
          </w:tcPr>
          <w:p w14:paraId="7EE0FA1E"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right w:val="nil"/>
            </w:tcBorders>
          </w:tcPr>
          <w:p w14:paraId="17E85826"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0.58</w:t>
            </w:r>
          </w:p>
        </w:tc>
        <w:tc>
          <w:tcPr>
            <w:tcW w:w="657" w:type="pct"/>
            <w:tcBorders>
              <w:right w:val="single" w:sz="4" w:space="0" w:color="auto"/>
            </w:tcBorders>
            <w:vAlign w:val="center"/>
          </w:tcPr>
          <w:p w14:paraId="478A5809" w14:textId="4F770F2D"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250.06</w:t>
            </w:r>
          </w:p>
        </w:tc>
        <w:tc>
          <w:tcPr>
            <w:tcW w:w="657" w:type="pct"/>
            <w:tcBorders>
              <w:left w:val="single" w:sz="4" w:space="0" w:color="auto"/>
              <w:right w:val="nil"/>
            </w:tcBorders>
          </w:tcPr>
          <w:p w14:paraId="21602DE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right w:val="nil"/>
            </w:tcBorders>
          </w:tcPr>
          <w:p w14:paraId="01CCFE1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1.48</w:t>
            </w:r>
          </w:p>
        </w:tc>
        <w:tc>
          <w:tcPr>
            <w:tcW w:w="656" w:type="pct"/>
            <w:tcBorders>
              <w:right w:val="nil"/>
            </w:tcBorders>
          </w:tcPr>
          <w:p w14:paraId="303B5FD0" w14:textId="78F3BBE8"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534.71</w:t>
            </w:r>
          </w:p>
        </w:tc>
      </w:tr>
      <w:tr w:rsidR="00545711" w:rsidRPr="005D72E7" w14:paraId="7F44628D" w14:textId="77777777" w:rsidTr="00877487">
        <w:trPr>
          <w:trHeight w:val="20"/>
        </w:trPr>
        <w:tc>
          <w:tcPr>
            <w:tcW w:w="1059" w:type="pct"/>
            <w:tcBorders>
              <w:left w:val="nil"/>
              <w:bottom w:val="single" w:sz="4" w:space="0" w:color="auto"/>
            </w:tcBorders>
            <w:shd w:val="clear" w:color="auto" w:fill="auto"/>
            <w:tcMar>
              <w:top w:w="74" w:type="dxa"/>
              <w:left w:w="144" w:type="dxa"/>
              <w:bottom w:w="74" w:type="dxa"/>
              <w:right w:w="144" w:type="dxa"/>
            </w:tcMar>
            <w:vAlign w:val="center"/>
          </w:tcPr>
          <w:p w14:paraId="17EEFC37" w14:textId="77777777" w:rsidR="00545711" w:rsidRPr="000B3BC7" w:rsidRDefault="00545711"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G x TT</w:t>
            </w:r>
          </w:p>
        </w:tc>
        <w:tc>
          <w:tcPr>
            <w:tcW w:w="657" w:type="pct"/>
            <w:tcBorders>
              <w:bottom w:val="single" w:sz="4" w:space="0" w:color="auto"/>
              <w:right w:val="nil"/>
            </w:tcBorders>
            <w:shd w:val="clear" w:color="auto" w:fill="auto"/>
            <w:tcMar>
              <w:top w:w="74" w:type="dxa"/>
              <w:left w:w="144" w:type="dxa"/>
              <w:bottom w:w="74" w:type="dxa"/>
              <w:right w:w="144" w:type="dxa"/>
            </w:tcMar>
          </w:tcPr>
          <w:p w14:paraId="464E91D6"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bottom w:val="single" w:sz="4" w:space="0" w:color="auto"/>
              <w:right w:val="nil"/>
            </w:tcBorders>
          </w:tcPr>
          <w:p w14:paraId="4F3DA00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0.99</w:t>
            </w:r>
          </w:p>
        </w:tc>
        <w:tc>
          <w:tcPr>
            <w:tcW w:w="657" w:type="pct"/>
            <w:tcBorders>
              <w:bottom w:val="single" w:sz="4" w:space="0" w:color="auto"/>
              <w:right w:val="single" w:sz="4" w:space="0" w:color="auto"/>
            </w:tcBorders>
            <w:vAlign w:val="center"/>
          </w:tcPr>
          <w:p w14:paraId="0A2FF100" w14:textId="7C27B98D"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426.44</w:t>
            </w:r>
          </w:p>
        </w:tc>
        <w:tc>
          <w:tcPr>
            <w:tcW w:w="657" w:type="pct"/>
            <w:tcBorders>
              <w:left w:val="single" w:sz="4" w:space="0" w:color="auto"/>
              <w:bottom w:val="single" w:sz="4" w:space="0" w:color="auto"/>
              <w:right w:val="nil"/>
            </w:tcBorders>
          </w:tcPr>
          <w:p w14:paraId="6C3D4E09"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bottom w:val="single" w:sz="4" w:space="0" w:color="auto"/>
              <w:right w:val="nil"/>
            </w:tcBorders>
          </w:tcPr>
          <w:p w14:paraId="06E7A29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0.94</w:t>
            </w:r>
          </w:p>
        </w:tc>
        <w:tc>
          <w:tcPr>
            <w:tcW w:w="656" w:type="pct"/>
            <w:tcBorders>
              <w:bottom w:val="single" w:sz="4" w:space="0" w:color="auto"/>
              <w:right w:val="nil"/>
            </w:tcBorders>
          </w:tcPr>
          <w:p w14:paraId="7F551CF2" w14:textId="6916874B" w:rsidR="00545711" w:rsidRPr="005D72E7" w:rsidRDefault="0009645E" w:rsidP="00877487">
            <w:pPr>
              <w:spacing w:after="0" w:line="240" w:lineRule="auto"/>
              <w:contextualSpacing/>
              <w:jc w:val="center"/>
              <w:rPr>
                <w:rFonts w:ascii="Times New Roman" w:hAnsi="Times New Roman" w:cs="Times New Roman"/>
                <w:sz w:val="20"/>
                <w:szCs w:val="20"/>
              </w:rPr>
            </w:pPr>
            <w:r w:rsidRPr="0009645E">
              <w:rPr>
                <w:rFonts w:ascii="Times New Roman" w:hAnsi="Times New Roman" w:cs="Times New Roman"/>
                <w:sz w:val="20"/>
                <w:szCs w:val="20"/>
              </w:rPr>
              <w:t>338.17</w:t>
            </w:r>
          </w:p>
        </w:tc>
      </w:tr>
    </w:tbl>
    <w:p w14:paraId="7D85B820" w14:textId="77777777" w:rsidR="00545711" w:rsidRDefault="00545711" w:rsidP="00545711">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0DF59C0A" w14:textId="77777777" w:rsidR="00545711" w:rsidRDefault="00545711" w:rsidP="00545711">
      <w:pPr>
        <w:spacing w:after="0"/>
        <w:rPr>
          <w:rFonts w:ascii="Times New Roman" w:hAnsi="Times New Roman" w:cs="Times New Roman"/>
          <w:sz w:val="20"/>
        </w:rPr>
      </w:pPr>
      <w:r w:rsidRPr="005D72E7">
        <w:rPr>
          <w:rFonts w:ascii="Times New Roman" w:hAnsi="Times New Roman" w:cs="Times New Roman"/>
          <w:sz w:val="20"/>
          <w:vertAlign w:val="superscript"/>
        </w:rPr>
        <w:t>a</w:t>
      </w:r>
      <w:r w:rsidRPr="005D72E7">
        <w:rPr>
          <w:rFonts w:ascii="Times New Roman" w:hAnsi="Times New Roman" w:cs="Times New Roman"/>
          <w:sz w:val="20"/>
        </w:rPr>
        <w:t xml:space="preserve"> Model/Error DF</w:t>
      </w:r>
    </w:p>
    <w:p w14:paraId="226FDB37" w14:textId="77777777" w:rsidR="00545711" w:rsidRPr="00D42689" w:rsidRDefault="00545711" w:rsidP="00545711">
      <w:pPr>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lastRenderedPageBreak/>
        <w:t>b</w:t>
      </w:r>
      <w:r w:rsidRPr="00D42689">
        <w:rPr>
          <w:rFonts w:ascii="Times New Roman" w:hAnsi="Times New Roman" w:cs="Times New Roman"/>
          <w:sz w:val="20"/>
          <w:szCs w:val="20"/>
        </w:rPr>
        <w:t xml:space="preserve"> Proportion of correct category responses on the first learning block (intercept) or change in accuracy for each trial block (slope).</w:t>
      </w:r>
    </w:p>
    <w:p w14:paraId="38398D92" w14:textId="77777777" w:rsidR="00545711" w:rsidRDefault="00545711" w:rsidP="00545711">
      <w:pPr>
        <w:spacing w:after="0" w:line="240" w:lineRule="auto"/>
      </w:pPr>
      <w:r>
        <w:rPr>
          <w:rFonts w:ascii="Times New Roman" w:hAnsi="Times New Roman" w:cs="Times New Roman"/>
          <w:sz w:val="20"/>
          <w:szCs w:val="20"/>
          <w:vertAlign w:val="superscript"/>
        </w:rPr>
        <w:t>c</w:t>
      </w:r>
      <w:r w:rsidRPr="00D42689">
        <w:rPr>
          <w:rFonts w:ascii="Times New Roman" w:hAnsi="Times New Roman" w:cs="Times New Roman"/>
          <w:sz w:val="20"/>
          <w:szCs w:val="20"/>
        </w:rPr>
        <w:t xml:space="preserve"> Median RT on the first learning block (intercept) or change in RT for each trial block (slope).</w:t>
      </w:r>
      <w:r w:rsidRPr="00D42689">
        <w:t xml:space="preserve"> </w:t>
      </w:r>
    </w:p>
    <w:p w14:paraId="713E2C9A" w14:textId="77777777" w:rsidR="00545711" w:rsidRPr="000412C6" w:rsidRDefault="00545711" w:rsidP="00545711">
      <w:pPr>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45711" w:rsidRPr="000412C6" w14:paraId="73087ADD" w14:textId="77777777" w:rsidTr="00877487">
        <w:trPr>
          <w:trHeight w:val="360"/>
          <w:tblHeader/>
        </w:trPr>
        <w:tc>
          <w:tcPr>
            <w:tcW w:w="9350" w:type="dxa"/>
            <w:gridSpan w:val="2"/>
            <w:vAlign w:val="center"/>
          </w:tcPr>
          <w:p w14:paraId="7941F95E" w14:textId="48B06CF7" w:rsidR="00545711" w:rsidRPr="000412C6" w:rsidRDefault="00BE0EE8" w:rsidP="000412C6">
            <w:pPr>
              <w:spacing w:before="120" w:after="120"/>
              <w:rPr>
                <w:rFonts w:ascii="Times New Roman" w:eastAsiaTheme="majorEastAsia" w:hAnsi="Times New Roman" w:cs="Times New Roman"/>
                <w:sz w:val="24"/>
                <w:szCs w:val="24"/>
              </w:rPr>
            </w:pPr>
            <w:bookmarkStart w:id="103" w:name="_Ref531262670"/>
            <w:r w:rsidRPr="000412C6">
              <w:rPr>
                <w:rFonts w:ascii="Times New Roman" w:hAnsi="Times New Roman" w:cs="Times New Roman"/>
                <w:sz w:val="24"/>
                <w:szCs w:val="24"/>
              </w:rPr>
              <w:t xml:space="preserve">Figure </w:t>
            </w:r>
            <w:r w:rsidRPr="000412C6">
              <w:rPr>
                <w:rFonts w:ascii="Times New Roman" w:hAnsi="Times New Roman" w:cs="Times New Roman"/>
                <w:sz w:val="24"/>
                <w:szCs w:val="24"/>
              </w:rPr>
              <w:fldChar w:fldCharType="begin"/>
            </w:r>
            <w:r w:rsidRPr="000412C6">
              <w:rPr>
                <w:rFonts w:ascii="Times New Roman" w:hAnsi="Times New Roman" w:cs="Times New Roman"/>
                <w:sz w:val="24"/>
                <w:szCs w:val="24"/>
              </w:rPr>
              <w:instrText xml:space="preserve"> STYLEREF 2 \s </w:instrText>
            </w:r>
            <w:r w:rsidRPr="000412C6">
              <w:rPr>
                <w:rFonts w:ascii="Times New Roman" w:hAnsi="Times New Roman" w:cs="Times New Roman"/>
                <w:sz w:val="24"/>
                <w:szCs w:val="24"/>
              </w:rPr>
              <w:fldChar w:fldCharType="separate"/>
            </w:r>
            <w:r w:rsidR="007F215D">
              <w:rPr>
                <w:rFonts w:ascii="Times New Roman" w:hAnsi="Times New Roman" w:cs="Times New Roman"/>
                <w:noProof/>
                <w:sz w:val="24"/>
                <w:szCs w:val="24"/>
              </w:rPr>
              <w:t>7.5</w:t>
            </w:r>
            <w:r w:rsidRPr="000412C6">
              <w:rPr>
                <w:rFonts w:ascii="Times New Roman" w:hAnsi="Times New Roman" w:cs="Times New Roman"/>
                <w:sz w:val="24"/>
                <w:szCs w:val="24"/>
              </w:rPr>
              <w:fldChar w:fldCharType="end"/>
            </w:r>
            <w:r w:rsidRPr="000412C6">
              <w:rPr>
                <w:rFonts w:ascii="Times New Roman" w:hAnsi="Times New Roman" w:cs="Times New Roman"/>
                <w:sz w:val="24"/>
                <w:szCs w:val="24"/>
              </w:rPr>
              <w:t>.</w:t>
            </w:r>
            <w:r w:rsidRPr="000412C6">
              <w:rPr>
                <w:rFonts w:ascii="Times New Roman" w:hAnsi="Times New Roman" w:cs="Times New Roman"/>
                <w:sz w:val="24"/>
                <w:szCs w:val="24"/>
              </w:rPr>
              <w:fldChar w:fldCharType="begin"/>
            </w:r>
            <w:r w:rsidRPr="000412C6">
              <w:rPr>
                <w:rFonts w:ascii="Times New Roman" w:hAnsi="Times New Roman" w:cs="Times New Roman"/>
                <w:sz w:val="24"/>
                <w:szCs w:val="24"/>
              </w:rPr>
              <w:instrText xml:space="preserve"> SEQ Figure \* ARABIC \s 2 </w:instrText>
            </w:r>
            <w:r w:rsidRPr="000412C6">
              <w:rPr>
                <w:rFonts w:ascii="Times New Roman" w:hAnsi="Times New Roman" w:cs="Times New Roman"/>
                <w:sz w:val="24"/>
                <w:szCs w:val="24"/>
              </w:rPr>
              <w:fldChar w:fldCharType="separate"/>
            </w:r>
            <w:r w:rsidR="007F215D">
              <w:rPr>
                <w:rFonts w:ascii="Times New Roman" w:hAnsi="Times New Roman" w:cs="Times New Roman"/>
                <w:noProof/>
                <w:sz w:val="24"/>
                <w:szCs w:val="24"/>
              </w:rPr>
              <w:t>2</w:t>
            </w:r>
            <w:r w:rsidRPr="000412C6">
              <w:rPr>
                <w:rFonts w:ascii="Times New Roman" w:hAnsi="Times New Roman" w:cs="Times New Roman"/>
                <w:sz w:val="24"/>
                <w:szCs w:val="24"/>
              </w:rPr>
              <w:fldChar w:fldCharType="end"/>
            </w:r>
            <w:bookmarkEnd w:id="103"/>
            <w:r w:rsidRPr="000412C6">
              <w:rPr>
                <w:rFonts w:ascii="Times New Roman" w:hAnsi="Times New Roman" w:cs="Times New Roman"/>
                <w:sz w:val="24"/>
                <w:szCs w:val="24"/>
              </w:rPr>
              <w:t>.</w:t>
            </w:r>
            <w:r w:rsidRPr="000412C6">
              <w:rPr>
                <w:rFonts w:ascii="Times New Roman" w:hAnsi="Times New Roman" w:cs="Times New Roman"/>
                <w:i/>
                <w:sz w:val="24"/>
                <w:szCs w:val="24"/>
              </w:rPr>
              <w:t xml:space="preserve"> </w:t>
            </w:r>
            <w:r w:rsidR="00545711" w:rsidRPr="000412C6">
              <w:rPr>
                <w:rFonts w:ascii="Times New Roman" w:hAnsi="Times New Roman" w:cs="Times New Roman"/>
                <w:sz w:val="24"/>
                <w:szCs w:val="24"/>
              </w:rPr>
              <w:t xml:space="preserve">Summary of dual SMS task performance regression estimates </w:t>
            </w:r>
            <w:r w:rsidR="00545711" w:rsidRPr="000412C6">
              <w:rPr>
                <w:rFonts w:ascii="Times New Roman" w:eastAsiaTheme="majorEastAsia" w:hAnsi="Times New Roman" w:cs="Times New Roman"/>
                <w:sz w:val="24"/>
                <w:szCs w:val="24"/>
              </w:rPr>
              <w:t xml:space="preserve">(means and SE bars) </w:t>
            </w:r>
            <w:r w:rsidR="00545711" w:rsidRPr="000412C6">
              <w:rPr>
                <w:rFonts w:ascii="Times New Roman" w:hAnsi="Times New Roman" w:cs="Times New Roman"/>
                <w:sz w:val="24"/>
                <w:szCs w:val="24"/>
              </w:rPr>
              <w:t>by task type and iron status group [</w:t>
            </w:r>
            <w:r w:rsidR="00545711" w:rsidRPr="000412C6">
              <w:rPr>
                <w:rFonts w:ascii="Times New Roman" w:hAnsi="Times New Roman" w:cs="Times New Roman"/>
                <w:i/>
                <w:sz w:val="24"/>
                <w:szCs w:val="24"/>
              </w:rPr>
              <w:t>n</w:t>
            </w:r>
            <w:r w:rsidR="00545711" w:rsidRPr="000412C6">
              <w:rPr>
                <w:rFonts w:ascii="Times New Roman" w:hAnsi="Times New Roman" w:cs="Times New Roman"/>
                <w:sz w:val="24"/>
                <w:szCs w:val="24"/>
              </w:rPr>
              <w:t xml:space="preserve"> = 42]</w:t>
            </w:r>
          </w:p>
        </w:tc>
      </w:tr>
      <w:tr w:rsidR="00545711" w:rsidRPr="000412C6" w14:paraId="6E18A182" w14:textId="77777777" w:rsidTr="00877487">
        <w:trPr>
          <w:trHeight w:val="360"/>
          <w:tblHeader/>
        </w:trPr>
        <w:tc>
          <w:tcPr>
            <w:tcW w:w="4675" w:type="dxa"/>
            <w:vAlign w:val="center"/>
          </w:tcPr>
          <w:p w14:paraId="275E69E5" w14:textId="77777777" w:rsidR="00545711" w:rsidRPr="000412C6" w:rsidRDefault="00545711" w:rsidP="00877487">
            <w:pPr>
              <w:spacing w:before="120" w:after="120"/>
              <w:jc w:val="center"/>
              <w:rPr>
                <w:rFonts w:ascii="Times New Roman" w:hAnsi="Times New Roman" w:cs="Times New Roman"/>
                <w:b/>
                <w:sz w:val="24"/>
                <w:szCs w:val="24"/>
              </w:rPr>
            </w:pPr>
            <w:r w:rsidRPr="000412C6">
              <w:rPr>
                <w:rFonts w:ascii="Times New Roman" w:hAnsi="Times New Roman" w:cs="Times New Roman"/>
                <w:b/>
                <w:sz w:val="24"/>
                <w:szCs w:val="24"/>
              </w:rPr>
              <w:t>New Test Items</w:t>
            </w:r>
          </w:p>
        </w:tc>
        <w:tc>
          <w:tcPr>
            <w:tcW w:w="4675" w:type="dxa"/>
            <w:vAlign w:val="center"/>
          </w:tcPr>
          <w:p w14:paraId="6C114889" w14:textId="77777777" w:rsidR="00545711" w:rsidRPr="000412C6" w:rsidRDefault="00545711" w:rsidP="00877487">
            <w:pPr>
              <w:spacing w:before="120" w:after="120"/>
              <w:jc w:val="center"/>
              <w:rPr>
                <w:rFonts w:ascii="Times New Roman" w:hAnsi="Times New Roman" w:cs="Times New Roman"/>
                <w:b/>
                <w:sz w:val="24"/>
                <w:szCs w:val="24"/>
              </w:rPr>
            </w:pPr>
            <w:r w:rsidRPr="000412C6">
              <w:rPr>
                <w:rFonts w:ascii="Times New Roman" w:hAnsi="Times New Roman" w:cs="Times New Roman"/>
                <w:b/>
                <w:sz w:val="24"/>
                <w:szCs w:val="24"/>
              </w:rPr>
              <w:t>Old Test Items</w:t>
            </w:r>
          </w:p>
        </w:tc>
      </w:tr>
      <w:tr w:rsidR="00545711" w:rsidRPr="000412C6" w14:paraId="5C656FFB" w14:textId="77777777" w:rsidTr="00877487">
        <w:trPr>
          <w:trHeight w:val="360"/>
        </w:trPr>
        <w:tc>
          <w:tcPr>
            <w:tcW w:w="4675" w:type="dxa"/>
          </w:tcPr>
          <w:p w14:paraId="41F8EE3D" w14:textId="11260C23" w:rsidR="00545711" w:rsidRPr="000412C6" w:rsidRDefault="000412C6" w:rsidP="00877487">
            <w:pPr>
              <w:contextualSpacing/>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 xml:space="preserve">a) </w:t>
            </w:r>
            <w:r w:rsidR="00705216">
              <w:rPr>
                <w:rFonts w:ascii="Times New Roman" w:hAnsi="Times New Roman" w:cs="Times New Roman"/>
                <w:b/>
                <w:noProof/>
                <w:sz w:val="24"/>
                <w:szCs w:val="24"/>
              </w:rPr>
              <w:drawing>
                <wp:inline distT="0" distB="0" distL="0" distR="0" wp14:anchorId="29DAF9F6" wp14:editId="6774CCA3">
                  <wp:extent cx="2816231" cy="2011680"/>
                  <wp:effectExtent l="0" t="0" r="3175"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acc_Intercept_New.png"/>
                          <pic:cNvPicPr/>
                        </pic:nvPicPr>
                        <pic:blipFill>
                          <a:blip r:embed="rId76">
                            <a:extLst>
                              <a:ext uri="{28A0092B-C50C-407E-A947-70E740481C1C}">
                                <a14:useLocalDpi xmlns:a14="http://schemas.microsoft.com/office/drawing/2010/main" val="0"/>
                              </a:ext>
                            </a:extLst>
                          </a:blip>
                          <a:stretch>
                            <a:fillRect/>
                          </a:stretch>
                        </pic:blipFill>
                        <pic:spPr>
                          <a:xfrm>
                            <a:off x="0" y="0"/>
                            <a:ext cx="2816231" cy="2011680"/>
                          </a:xfrm>
                          <a:prstGeom prst="rect">
                            <a:avLst/>
                          </a:prstGeom>
                        </pic:spPr>
                      </pic:pic>
                    </a:graphicData>
                  </a:graphic>
                </wp:inline>
              </w:drawing>
            </w:r>
          </w:p>
        </w:tc>
        <w:tc>
          <w:tcPr>
            <w:tcW w:w="4675" w:type="dxa"/>
          </w:tcPr>
          <w:p w14:paraId="05D8774D" w14:textId="41E019DF" w:rsidR="00545711" w:rsidRPr="000412C6" w:rsidRDefault="000412C6" w:rsidP="00877487">
            <w:pPr>
              <w:contextualSpacing/>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 xml:space="preserve">e) </w:t>
            </w:r>
            <w:r w:rsidR="00705216">
              <w:rPr>
                <w:rFonts w:ascii="Times New Roman" w:hAnsi="Times New Roman" w:cs="Times New Roman"/>
                <w:b/>
                <w:noProof/>
                <w:sz w:val="24"/>
                <w:szCs w:val="24"/>
              </w:rPr>
              <w:drawing>
                <wp:inline distT="0" distB="0" distL="0" distR="0" wp14:anchorId="5DA70CB7" wp14:editId="7EC9ED37">
                  <wp:extent cx="2816232" cy="2011680"/>
                  <wp:effectExtent l="0" t="0" r="3175"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cc_Intercept_Old.png"/>
                          <pic:cNvPicPr/>
                        </pic:nvPicPr>
                        <pic:blipFill>
                          <a:blip r:embed="rId77">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545711" w:rsidRPr="000412C6" w14:paraId="205C06F0" w14:textId="77777777" w:rsidTr="00877487">
        <w:trPr>
          <w:trHeight w:val="360"/>
        </w:trPr>
        <w:tc>
          <w:tcPr>
            <w:tcW w:w="4675" w:type="dxa"/>
          </w:tcPr>
          <w:p w14:paraId="3A85D410" w14:textId="4269CB24" w:rsidR="00545711" w:rsidRPr="000412C6" w:rsidRDefault="000412C6" w:rsidP="00877487">
            <w:pPr>
              <w:contextualSpacing/>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 xml:space="preserve">b) </w:t>
            </w:r>
            <w:r w:rsidR="00705216">
              <w:rPr>
                <w:rFonts w:ascii="Times New Roman" w:hAnsi="Times New Roman" w:cs="Times New Roman"/>
                <w:b/>
                <w:noProof/>
                <w:sz w:val="24"/>
                <w:szCs w:val="24"/>
              </w:rPr>
              <w:drawing>
                <wp:inline distT="0" distB="0" distL="0" distR="0" wp14:anchorId="6FA30A0E" wp14:editId="1AB9D47B">
                  <wp:extent cx="2816231" cy="2011680"/>
                  <wp:effectExtent l="0" t="0" r="3175"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acc_Slope_New.png"/>
                          <pic:cNvPicPr/>
                        </pic:nvPicPr>
                        <pic:blipFill>
                          <a:blip r:embed="rId78">
                            <a:extLst>
                              <a:ext uri="{28A0092B-C50C-407E-A947-70E740481C1C}">
                                <a14:useLocalDpi xmlns:a14="http://schemas.microsoft.com/office/drawing/2010/main" val="0"/>
                              </a:ext>
                            </a:extLst>
                          </a:blip>
                          <a:stretch>
                            <a:fillRect/>
                          </a:stretch>
                        </pic:blipFill>
                        <pic:spPr>
                          <a:xfrm>
                            <a:off x="0" y="0"/>
                            <a:ext cx="2816231" cy="2011680"/>
                          </a:xfrm>
                          <a:prstGeom prst="rect">
                            <a:avLst/>
                          </a:prstGeom>
                        </pic:spPr>
                      </pic:pic>
                    </a:graphicData>
                  </a:graphic>
                </wp:inline>
              </w:drawing>
            </w:r>
          </w:p>
        </w:tc>
        <w:tc>
          <w:tcPr>
            <w:tcW w:w="4675" w:type="dxa"/>
          </w:tcPr>
          <w:p w14:paraId="3B254886" w14:textId="747E78D2" w:rsidR="00545711" w:rsidRPr="000412C6" w:rsidRDefault="000412C6" w:rsidP="00877487">
            <w:pPr>
              <w:contextualSpacing/>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 xml:space="preserve">f) </w:t>
            </w:r>
            <w:r w:rsidR="00705216">
              <w:rPr>
                <w:rFonts w:ascii="Times New Roman" w:hAnsi="Times New Roman" w:cs="Times New Roman"/>
                <w:b/>
                <w:noProof/>
                <w:sz w:val="24"/>
                <w:szCs w:val="24"/>
              </w:rPr>
              <w:drawing>
                <wp:inline distT="0" distB="0" distL="0" distR="0" wp14:anchorId="32EDF6DE" wp14:editId="6E246FBF">
                  <wp:extent cx="2816232" cy="2011680"/>
                  <wp:effectExtent l="0" t="0" r="3175"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cc_Slope_Old.png"/>
                          <pic:cNvPicPr/>
                        </pic:nvPicPr>
                        <pic:blipFill>
                          <a:blip r:embed="rId79">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545711" w:rsidRPr="000412C6" w14:paraId="072F6A07" w14:textId="77777777" w:rsidTr="00877487">
        <w:trPr>
          <w:trHeight w:val="360"/>
        </w:trPr>
        <w:tc>
          <w:tcPr>
            <w:tcW w:w="4675" w:type="dxa"/>
          </w:tcPr>
          <w:p w14:paraId="0582D8E4" w14:textId="504A0856" w:rsidR="00545711" w:rsidRPr="000412C6" w:rsidRDefault="000412C6" w:rsidP="00877487">
            <w:pPr>
              <w:contextualSpacing/>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c)</w:t>
            </w:r>
            <w:r w:rsidR="00545711" w:rsidRPr="000412C6">
              <w:rPr>
                <w:b/>
                <w:noProof/>
                <w:sz w:val="24"/>
                <w:szCs w:val="24"/>
              </w:rPr>
              <w:t xml:space="preserve"> </w:t>
            </w:r>
            <w:r w:rsidR="00705216">
              <w:rPr>
                <w:rFonts w:ascii="Times New Roman" w:hAnsi="Times New Roman" w:cs="Times New Roman"/>
                <w:b/>
                <w:noProof/>
                <w:sz w:val="24"/>
                <w:szCs w:val="24"/>
              </w:rPr>
              <w:drawing>
                <wp:inline distT="0" distB="0" distL="0" distR="0" wp14:anchorId="432EA754" wp14:editId="38D58F4B">
                  <wp:extent cx="2816231" cy="2011680"/>
                  <wp:effectExtent l="0" t="0" r="3175" b="762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RT_Intercept_New.png"/>
                          <pic:cNvPicPr/>
                        </pic:nvPicPr>
                        <pic:blipFill>
                          <a:blip r:embed="rId80">
                            <a:extLst>
                              <a:ext uri="{28A0092B-C50C-407E-A947-70E740481C1C}">
                                <a14:useLocalDpi xmlns:a14="http://schemas.microsoft.com/office/drawing/2010/main" val="0"/>
                              </a:ext>
                            </a:extLst>
                          </a:blip>
                          <a:stretch>
                            <a:fillRect/>
                          </a:stretch>
                        </pic:blipFill>
                        <pic:spPr>
                          <a:xfrm>
                            <a:off x="0" y="0"/>
                            <a:ext cx="2816231" cy="2011680"/>
                          </a:xfrm>
                          <a:prstGeom prst="rect">
                            <a:avLst/>
                          </a:prstGeom>
                        </pic:spPr>
                      </pic:pic>
                    </a:graphicData>
                  </a:graphic>
                </wp:inline>
              </w:drawing>
            </w:r>
          </w:p>
        </w:tc>
        <w:tc>
          <w:tcPr>
            <w:tcW w:w="4675" w:type="dxa"/>
          </w:tcPr>
          <w:p w14:paraId="07C7630C" w14:textId="107021BC" w:rsidR="00545711" w:rsidRPr="000412C6" w:rsidRDefault="000412C6" w:rsidP="00877487">
            <w:pPr>
              <w:contextualSpacing/>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 xml:space="preserve">g) </w:t>
            </w:r>
            <w:r w:rsidR="00705216">
              <w:rPr>
                <w:rFonts w:ascii="Times New Roman" w:hAnsi="Times New Roman" w:cs="Times New Roman"/>
                <w:b/>
                <w:noProof/>
                <w:sz w:val="24"/>
                <w:szCs w:val="24"/>
              </w:rPr>
              <w:drawing>
                <wp:inline distT="0" distB="0" distL="0" distR="0" wp14:anchorId="38CAED68" wp14:editId="5C028CE4">
                  <wp:extent cx="2816232" cy="2011680"/>
                  <wp:effectExtent l="0" t="0" r="3175"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RT_Intercept_Old.png"/>
                          <pic:cNvPicPr/>
                        </pic:nvPicPr>
                        <pic:blipFill>
                          <a:blip r:embed="rId81">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545711" w:rsidRPr="000412C6" w14:paraId="555A2B1B" w14:textId="77777777" w:rsidTr="00877487">
        <w:trPr>
          <w:trHeight w:val="360"/>
        </w:trPr>
        <w:tc>
          <w:tcPr>
            <w:tcW w:w="4675" w:type="dxa"/>
          </w:tcPr>
          <w:p w14:paraId="41033787" w14:textId="7BAC4E30" w:rsidR="00545711" w:rsidRPr="000412C6" w:rsidRDefault="000412C6" w:rsidP="00877487">
            <w:pPr>
              <w:contextualSpacing/>
              <w:rPr>
                <w:rFonts w:ascii="Times New Roman" w:hAnsi="Times New Roman" w:cs="Times New Roman"/>
                <w:b/>
                <w:noProof/>
                <w:sz w:val="24"/>
                <w:szCs w:val="24"/>
              </w:rPr>
            </w:pPr>
            <w:r>
              <w:rPr>
                <w:rFonts w:ascii="Times New Roman" w:hAnsi="Times New Roman" w:cs="Times New Roman"/>
                <w:b/>
                <w:noProof/>
                <w:sz w:val="24"/>
                <w:szCs w:val="24"/>
              </w:rPr>
              <w:lastRenderedPageBreak/>
              <w:t>(</w:t>
            </w:r>
            <w:r w:rsidR="00545711" w:rsidRPr="000412C6">
              <w:rPr>
                <w:rFonts w:ascii="Times New Roman" w:hAnsi="Times New Roman" w:cs="Times New Roman"/>
                <w:b/>
                <w:noProof/>
                <w:sz w:val="24"/>
                <w:szCs w:val="24"/>
              </w:rPr>
              <w:t>d)</w:t>
            </w:r>
            <w:r w:rsidR="00545711" w:rsidRPr="000412C6">
              <w:rPr>
                <w:b/>
                <w:noProof/>
                <w:sz w:val="24"/>
                <w:szCs w:val="24"/>
              </w:rPr>
              <w:t xml:space="preserve"> </w:t>
            </w:r>
            <w:r w:rsidR="00705216">
              <w:rPr>
                <w:rFonts w:ascii="Times New Roman" w:hAnsi="Times New Roman" w:cs="Times New Roman"/>
                <w:b/>
                <w:noProof/>
                <w:sz w:val="24"/>
                <w:szCs w:val="24"/>
              </w:rPr>
              <w:drawing>
                <wp:inline distT="0" distB="0" distL="0" distR="0" wp14:anchorId="1C407F7A" wp14:editId="0238B485">
                  <wp:extent cx="2816231" cy="2011680"/>
                  <wp:effectExtent l="0" t="0" r="3175" b="762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RT_Slope_New.png"/>
                          <pic:cNvPicPr/>
                        </pic:nvPicPr>
                        <pic:blipFill>
                          <a:blip r:embed="rId82">
                            <a:extLst>
                              <a:ext uri="{28A0092B-C50C-407E-A947-70E740481C1C}">
                                <a14:useLocalDpi xmlns:a14="http://schemas.microsoft.com/office/drawing/2010/main" val="0"/>
                              </a:ext>
                            </a:extLst>
                          </a:blip>
                          <a:stretch>
                            <a:fillRect/>
                          </a:stretch>
                        </pic:blipFill>
                        <pic:spPr>
                          <a:xfrm>
                            <a:off x="0" y="0"/>
                            <a:ext cx="2816231" cy="2011680"/>
                          </a:xfrm>
                          <a:prstGeom prst="rect">
                            <a:avLst/>
                          </a:prstGeom>
                        </pic:spPr>
                      </pic:pic>
                    </a:graphicData>
                  </a:graphic>
                </wp:inline>
              </w:drawing>
            </w:r>
          </w:p>
        </w:tc>
        <w:tc>
          <w:tcPr>
            <w:tcW w:w="4675" w:type="dxa"/>
          </w:tcPr>
          <w:p w14:paraId="33761D98" w14:textId="4D4D5894" w:rsidR="00545711" w:rsidRPr="000412C6" w:rsidRDefault="000412C6" w:rsidP="00877487">
            <w:pPr>
              <w:contextualSpacing/>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 xml:space="preserve">h) </w:t>
            </w:r>
            <w:r w:rsidR="00705216">
              <w:rPr>
                <w:rFonts w:ascii="Times New Roman" w:hAnsi="Times New Roman" w:cs="Times New Roman"/>
                <w:b/>
                <w:noProof/>
                <w:sz w:val="24"/>
                <w:szCs w:val="24"/>
              </w:rPr>
              <w:drawing>
                <wp:inline distT="0" distB="0" distL="0" distR="0" wp14:anchorId="2B4BF411" wp14:editId="1BDF02E6">
                  <wp:extent cx="2816232" cy="2011680"/>
                  <wp:effectExtent l="0" t="0" r="3175"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RT_Slope_Old.png"/>
                          <pic:cNvPicPr/>
                        </pic:nvPicPr>
                        <pic:blipFill>
                          <a:blip r:embed="rId83">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bl>
    <w:p w14:paraId="7E5528CE" w14:textId="77777777" w:rsidR="00545711" w:rsidRPr="00545711" w:rsidRDefault="00545711" w:rsidP="00545711">
      <w:pPr>
        <w:rPr>
          <w:rFonts w:ascii="Times New Roman" w:hAnsi="Times New Roman" w:cs="Times New Roman"/>
          <w:sz w:val="24"/>
        </w:rPr>
      </w:pPr>
    </w:p>
    <w:p w14:paraId="240B54FC" w14:textId="255B3FA0" w:rsidR="00545711" w:rsidRPr="00545711" w:rsidRDefault="00545711" w:rsidP="00545711">
      <w:pPr>
        <w:spacing w:before="120" w:after="120" w:line="240" w:lineRule="auto"/>
        <w:rPr>
          <w:rFonts w:ascii="Times New Roman" w:hAnsi="Times New Roman" w:cs="Times New Roman"/>
          <w:sz w:val="24"/>
          <w:szCs w:val="24"/>
        </w:rPr>
      </w:pPr>
      <w:bookmarkStart w:id="104" w:name="_Ref531260770"/>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7.5</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3</w:t>
      </w:r>
      <w:r w:rsidRPr="00545711">
        <w:rPr>
          <w:rFonts w:ascii="Times New Roman" w:hAnsi="Times New Roman" w:cs="Times New Roman"/>
          <w:sz w:val="24"/>
          <w:szCs w:val="24"/>
        </w:rPr>
        <w:fldChar w:fldCharType="end"/>
      </w:r>
      <w:bookmarkEnd w:id="104"/>
      <w:r w:rsidRPr="00545711">
        <w:rPr>
          <w:rFonts w:ascii="Times New Roman" w:hAnsi="Times New Roman" w:cs="Times New Roman"/>
          <w:sz w:val="24"/>
          <w:szCs w:val="24"/>
        </w:rPr>
        <w:t>. Correlations between SMS dual task performance subject regression estimates and iron status measures [</w:t>
      </w:r>
      <w:r w:rsidRPr="00545711">
        <w:rPr>
          <w:rFonts w:ascii="Times New Roman" w:hAnsi="Times New Roman" w:cs="Times New Roman"/>
          <w:i/>
          <w:sz w:val="24"/>
          <w:szCs w:val="24"/>
        </w:rPr>
        <w:t>n</w:t>
      </w:r>
      <w:r w:rsidRPr="00545711">
        <w:rPr>
          <w:rFonts w:ascii="Times New Roman" w:hAnsi="Times New Roman" w:cs="Times New Roman"/>
          <w:sz w:val="24"/>
          <w:szCs w:val="24"/>
        </w:rPr>
        <w:t xml:space="preserve"> = 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819"/>
        <w:gridCol w:w="819"/>
        <w:gridCol w:w="819"/>
        <w:gridCol w:w="819"/>
        <w:gridCol w:w="819"/>
        <w:gridCol w:w="819"/>
        <w:gridCol w:w="819"/>
        <w:gridCol w:w="819"/>
        <w:gridCol w:w="819"/>
        <w:gridCol w:w="819"/>
      </w:tblGrid>
      <w:tr w:rsidR="00545711" w:rsidRPr="008D5401" w14:paraId="5162FE9E" w14:textId="77777777" w:rsidTr="00D00845">
        <w:trPr>
          <w:trHeight w:val="360"/>
          <w:tblHeader/>
        </w:trPr>
        <w:tc>
          <w:tcPr>
            <w:tcW w:w="1170" w:type="dxa"/>
            <w:tcBorders>
              <w:top w:val="single" w:sz="4" w:space="0" w:color="auto"/>
              <w:bottom w:val="single" w:sz="4" w:space="0" w:color="auto"/>
            </w:tcBorders>
            <w:vAlign w:val="center"/>
          </w:tcPr>
          <w:p w14:paraId="61C7FB9F" w14:textId="77777777" w:rsidR="00545711" w:rsidRPr="008D5401" w:rsidRDefault="00545711" w:rsidP="00877487">
            <w:pPr>
              <w:rPr>
                <w:rFonts w:ascii="Times New Roman" w:eastAsiaTheme="majorEastAsia" w:hAnsi="Times New Roman" w:cs="Times New Roman"/>
                <w:b/>
                <w:sz w:val="19"/>
                <w:szCs w:val="19"/>
              </w:rPr>
            </w:pPr>
            <w:r w:rsidRPr="008D5401">
              <w:rPr>
                <w:rFonts w:ascii="Times New Roman" w:eastAsiaTheme="majorEastAsia" w:hAnsi="Times New Roman" w:cs="Times New Roman"/>
                <w:b/>
                <w:sz w:val="19"/>
                <w:szCs w:val="19"/>
              </w:rPr>
              <w:t>Outcome</w:t>
            </w:r>
          </w:p>
          <w:p w14:paraId="500CE5D1" w14:textId="77777777" w:rsidR="00545711" w:rsidRPr="008D5401" w:rsidRDefault="00545711" w:rsidP="00877487">
            <w:pPr>
              <w:rPr>
                <w:rFonts w:ascii="Times New Roman" w:hAnsi="Times New Roman" w:cs="Times New Roman"/>
                <w:b/>
                <w:sz w:val="19"/>
                <w:szCs w:val="19"/>
              </w:rPr>
            </w:pPr>
            <w:r w:rsidRPr="008D5401">
              <w:rPr>
                <w:rFonts w:ascii="Times New Roman" w:hAnsi="Times New Roman" w:cs="Times New Roman"/>
                <w:b/>
                <w:sz w:val="19"/>
                <w:szCs w:val="19"/>
              </w:rPr>
              <w:t>Test Item</w:t>
            </w:r>
          </w:p>
          <w:p w14:paraId="19D961B6" w14:textId="77777777" w:rsidR="00545711" w:rsidRPr="008D5401" w:rsidRDefault="00545711" w:rsidP="00877487">
            <w:pPr>
              <w:ind w:left="140"/>
              <w:rPr>
                <w:rFonts w:ascii="Times New Roman" w:hAnsi="Times New Roman" w:cs="Times New Roman"/>
                <w:b/>
                <w:sz w:val="19"/>
                <w:szCs w:val="19"/>
              </w:rPr>
            </w:pPr>
            <w:r w:rsidRPr="008D5401">
              <w:rPr>
                <w:rFonts w:ascii="Times New Roman" w:hAnsi="Times New Roman" w:cs="Times New Roman"/>
                <w:b/>
                <w:sz w:val="19"/>
                <w:szCs w:val="19"/>
              </w:rPr>
              <w:t>Measure</w:t>
            </w:r>
          </w:p>
        </w:tc>
        <w:tc>
          <w:tcPr>
            <w:tcW w:w="819" w:type="dxa"/>
            <w:tcBorders>
              <w:top w:val="single" w:sz="4" w:space="0" w:color="auto"/>
              <w:bottom w:val="single" w:sz="4" w:space="0" w:color="auto"/>
            </w:tcBorders>
            <w:vAlign w:val="center"/>
          </w:tcPr>
          <w:p w14:paraId="43865457" w14:textId="77777777" w:rsidR="00545711" w:rsidRPr="008D5401" w:rsidRDefault="00545711" w:rsidP="00877487">
            <w:pPr>
              <w:contextualSpacing/>
              <w:jc w:val="center"/>
              <w:rPr>
                <w:rFonts w:ascii="Times New Roman" w:hAnsi="Times New Roman" w:cs="Times New Roman"/>
                <w:b/>
                <w:sz w:val="19"/>
                <w:szCs w:val="19"/>
              </w:rPr>
            </w:pPr>
            <w:r w:rsidRPr="008D5401">
              <w:rPr>
                <w:rFonts w:ascii="Times New Roman" w:eastAsiaTheme="majorEastAsia" w:hAnsi="Times New Roman" w:cs="Times New Roman"/>
                <w:b/>
                <w:bCs/>
                <w:iCs/>
                <w:sz w:val="19"/>
                <w:szCs w:val="19"/>
              </w:rPr>
              <w:t>Hb</w:t>
            </w:r>
          </w:p>
        </w:tc>
        <w:tc>
          <w:tcPr>
            <w:tcW w:w="819" w:type="dxa"/>
            <w:tcBorders>
              <w:top w:val="single" w:sz="4" w:space="0" w:color="auto"/>
              <w:bottom w:val="single" w:sz="4" w:space="0" w:color="auto"/>
            </w:tcBorders>
            <w:vAlign w:val="center"/>
          </w:tcPr>
          <w:p w14:paraId="135E638D" w14:textId="77777777" w:rsidR="00545711" w:rsidRPr="008D5401" w:rsidRDefault="00545711" w:rsidP="00877487">
            <w:pPr>
              <w:contextualSpacing/>
              <w:jc w:val="center"/>
              <w:rPr>
                <w:rFonts w:ascii="Times New Roman" w:hAnsi="Times New Roman" w:cs="Times New Roman"/>
                <w:b/>
                <w:sz w:val="19"/>
                <w:szCs w:val="19"/>
              </w:rPr>
            </w:pPr>
            <w:r w:rsidRPr="008D5401">
              <w:rPr>
                <w:rFonts w:ascii="Times New Roman" w:eastAsiaTheme="majorEastAsia" w:hAnsi="Times New Roman" w:cs="Times New Roman"/>
                <w:b/>
                <w:bCs/>
                <w:iCs/>
                <w:sz w:val="19"/>
                <w:szCs w:val="19"/>
              </w:rPr>
              <w:t>sFt</w:t>
            </w:r>
          </w:p>
        </w:tc>
        <w:tc>
          <w:tcPr>
            <w:tcW w:w="819" w:type="dxa"/>
            <w:tcBorders>
              <w:top w:val="single" w:sz="4" w:space="0" w:color="auto"/>
              <w:bottom w:val="single" w:sz="4" w:space="0" w:color="auto"/>
            </w:tcBorders>
            <w:vAlign w:val="center"/>
          </w:tcPr>
          <w:p w14:paraId="271DD8D0" w14:textId="77777777" w:rsidR="00545711" w:rsidRPr="008D5401" w:rsidRDefault="00545711" w:rsidP="00877487">
            <w:pPr>
              <w:contextualSpacing/>
              <w:jc w:val="center"/>
              <w:rPr>
                <w:rFonts w:ascii="Times New Roman" w:hAnsi="Times New Roman" w:cs="Times New Roman"/>
                <w:b/>
                <w:sz w:val="19"/>
                <w:szCs w:val="19"/>
              </w:rPr>
            </w:pPr>
            <w:r w:rsidRPr="008D5401">
              <w:rPr>
                <w:rFonts w:ascii="Times New Roman" w:eastAsiaTheme="majorEastAsia" w:hAnsi="Times New Roman" w:cs="Times New Roman"/>
                <w:b/>
                <w:bCs/>
                <w:iCs/>
                <w:sz w:val="19"/>
                <w:szCs w:val="19"/>
              </w:rPr>
              <w:t>HCT</w:t>
            </w:r>
          </w:p>
        </w:tc>
        <w:tc>
          <w:tcPr>
            <w:tcW w:w="819" w:type="dxa"/>
            <w:tcBorders>
              <w:top w:val="single" w:sz="4" w:space="0" w:color="auto"/>
              <w:bottom w:val="single" w:sz="4" w:space="0" w:color="auto"/>
            </w:tcBorders>
            <w:vAlign w:val="center"/>
          </w:tcPr>
          <w:p w14:paraId="3F136D11" w14:textId="77777777" w:rsidR="00545711" w:rsidRPr="008D5401" w:rsidRDefault="00545711" w:rsidP="00877487">
            <w:pPr>
              <w:contextualSpacing/>
              <w:jc w:val="center"/>
              <w:rPr>
                <w:rFonts w:ascii="Times New Roman" w:hAnsi="Times New Roman" w:cs="Times New Roman"/>
                <w:b/>
                <w:sz w:val="19"/>
                <w:szCs w:val="19"/>
              </w:rPr>
            </w:pPr>
            <w:r w:rsidRPr="008D5401">
              <w:rPr>
                <w:rFonts w:ascii="Times New Roman" w:eastAsiaTheme="majorEastAsia" w:hAnsi="Times New Roman" w:cs="Times New Roman"/>
                <w:b/>
                <w:bCs/>
                <w:iCs/>
                <w:sz w:val="19"/>
                <w:szCs w:val="19"/>
              </w:rPr>
              <w:t>MCV</w:t>
            </w:r>
          </w:p>
        </w:tc>
        <w:tc>
          <w:tcPr>
            <w:tcW w:w="819" w:type="dxa"/>
            <w:tcBorders>
              <w:top w:val="single" w:sz="4" w:space="0" w:color="auto"/>
              <w:bottom w:val="single" w:sz="4" w:space="0" w:color="auto"/>
            </w:tcBorders>
            <w:vAlign w:val="center"/>
          </w:tcPr>
          <w:p w14:paraId="674C0648" w14:textId="77777777" w:rsidR="00545711" w:rsidRPr="008D5401" w:rsidRDefault="00545711" w:rsidP="00877487">
            <w:pPr>
              <w:contextualSpacing/>
              <w:jc w:val="center"/>
              <w:rPr>
                <w:rFonts w:ascii="Times New Roman" w:hAnsi="Times New Roman" w:cs="Times New Roman"/>
                <w:b/>
                <w:sz w:val="19"/>
                <w:szCs w:val="19"/>
              </w:rPr>
            </w:pPr>
            <w:r w:rsidRPr="008D5401">
              <w:rPr>
                <w:rFonts w:ascii="Times New Roman" w:eastAsiaTheme="majorEastAsia" w:hAnsi="Times New Roman" w:cs="Times New Roman"/>
                <w:b/>
                <w:bCs/>
                <w:iCs/>
                <w:sz w:val="19"/>
                <w:szCs w:val="19"/>
              </w:rPr>
              <w:t>MCH</w:t>
            </w:r>
          </w:p>
        </w:tc>
        <w:tc>
          <w:tcPr>
            <w:tcW w:w="819" w:type="dxa"/>
            <w:tcBorders>
              <w:top w:val="single" w:sz="4" w:space="0" w:color="auto"/>
              <w:bottom w:val="single" w:sz="4" w:space="0" w:color="auto"/>
            </w:tcBorders>
            <w:vAlign w:val="center"/>
          </w:tcPr>
          <w:p w14:paraId="6A99E194" w14:textId="77777777" w:rsidR="00545711" w:rsidRPr="008D5401" w:rsidRDefault="00545711" w:rsidP="00877487">
            <w:pPr>
              <w:contextualSpacing/>
              <w:jc w:val="center"/>
              <w:rPr>
                <w:rFonts w:ascii="Times New Roman" w:hAnsi="Times New Roman" w:cs="Times New Roman"/>
                <w:b/>
                <w:sz w:val="19"/>
                <w:szCs w:val="19"/>
              </w:rPr>
            </w:pPr>
            <w:r w:rsidRPr="008D5401">
              <w:rPr>
                <w:rFonts w:ascii="Times New Roman" w:eastAsiaTheme="majorEastAsia" w:hAnsi="Times New Roman" w:cs="Times New Roman"/>
                <w:b/>
                <w:bCs/>
                <w:iCs/>
                <w:sz w:val="19"/>
                <w:szCs w:val="19"/>
              </w:rPr>
              <w:t>MCHC</w:t>
            </w:r>
          </w:p>
        </w:tc>
        <w:tc>
          <w:tcPr>
            <w:tcW w:w="819" w:type="dxa"/>
            <w:tcBorders>
              <w:top w:val="single" w:sz="4" w:space="0" w:color="auto"/>
              <w:bottom w:val="single" w:sz="4" w:space="0" w:color="auto"/>
            </w:tcBorders>
            <w:vAlign w:val="center"/>
          </w:tcPr>
          <w:p w14:paraId="2C6FDA69" w14:textId="77777777" w:rsidR="00545711" w:rsidRPr="008D5401" w:rsidRDefault="00545711" w:rsidP="00877487">
            <w:pPr>
              <w:contextualSpacing/>
              <w:jc w:val="center"/>
              <w:rPr>
                <w:rFonts w:ascii="Times New Roman" w:hAnsi="Times New Roman" w:cs="Times New Roman"/>
                <w:b/>
                <w:sz w:val="19"/>
                <w:szCs w:val="19"/>
              </w:rPr>
            </w:pPr>
            <w:r w:rsidRPr="008D5401">
              <w:rPr>
                <w:rFonts w:ascii="Times New Roman" w:eastAsiaTheme="majorEastAsia" w:hAnsi="Times New Roman" w:cs="Times New Roman"/>
                <w:b/>
                <w:bCs/>
                <w:iCs/>
                <w:sz w:val="19"/>
                <w:szCs w:val="19"/>
              </w:rPr>
              <w:t>RDW</w:t>
            </w:r>
          </w:p>
        </w:tc>
        <w:tc>
          <w:tcPr>
            <w:tcW w:w="819" w:type="dxa"/>
            <w:tcBorders>
              <w:top w:val="single" w:sz="4" w:space="0" w:color="auto"/>
              <w:bottom w:val="single" w:sz="4" w:space="0" w:color="auto"/>
            </w:tcBorders>
            <w:vAlign w:val="center"/>
          </w:tcPr>
          <w:p w14:paraId="5A1ABA58" w14:textId="77777777" w:rsidR="00545711" w:rsidRPr="008D5401" w:rsidRDefault="00545711" w:rsidP="00877487">
            <w:pPr>
              <w:contextualSpacing/>
              <w:jc w:val="center"/>
              <w:rPr>
                <w:rFonts w:ascii="Times New Roman" w:hAnsi="Times New Roman" w:cs="Times New Roman"/>
                <w:b/>
                <w:sz w:val="19"/>
                <w:szCs w:val="19"/>
              </w:rPr>
            </w:pPr>
            <w:r w:rsidRPr="008D5401">
              <w:rPr>
                <w:rFonts w:ascii="Times New Roman" w:eastAsiaTheme="majorEastAsia" w:hAnsi="Times New Roman" w:cs="Times New Roman"/>
                <w:b/>
                <w:bCs/>
                <w:iCs/>
                <w:sz w:val="19"/>
                <w:szCs w:val="19"/>
              </w:rPr>
              <w:t>WBC</w:t>
            </w:r>
          </w:p>
        </w:tc>
        <w:tc>
          <w:tcPr>
            <w:tcW w:w="819" w:type="dxa"/>
            <w:tcBorders>
              <w:top w:val="single" w:sz="4" w:space="0" w:color="auto"/>
              <w:bottom w:val="single" w:sz="4" w:space="0" w:color="auto"/>
            </w:tcBorders>
            <w:vAlign w:val="center"/>
          </w:tcPr>
          <w:p w14:paraId="4E6BB7C1" w14:textId="77777777" w:rsidR="00545711" w:rsidRPr="008D5401" w:rsidRDefault="00545711" w:rsidP="00877487">
            <w:pPr>
              <w:contextualSpacing/>
              <w:jc w:val="center"/>
              <w:rPr>
                <w:rFonts w:ascii="Times New Roman" w:hAnsi="Times New Roman" w:cs="Times New Roman"/>
                <w:b/>
                <w:sz w:val="19"/>
                <w:szCs w:val="19"/>
              </w:rPr>
            </w:pPr>
            <w:r w:rsidRPr="008D5401">
              <w:rPr>
                <w:rFonts w:ascii="Times New Roman" w:eastAsiaTheme="majorEastAsia" w:hAnsi="Times New Roman" w:cs="Times New Roman"/>
                <w:b/>
                <w:bCs/>
                <w:iCs/>
                <w:sz w:val="19"/>
                <w:szCs w:val="19"/>
              </w:rPr>
              <w:t>RBC</w:t>
            </w:r>
          </w:p>
        </w:tc>
        <w:tc>
          <w:tcPr>
            <w:tcW w:w="819" w:type="dxa"/>
            <w:tcBorders>
              <w:top w:val="single" w:sz="4" w:space="0" w:color="auto"/>
              <w:bottom w:val="single" w:sz="4" w:space="0" w:color="auto"/>
            </w:tcBorders>
            <w:vAlign w:val="center"/>
          </w:tcPr>
          <w:p w14:paraId="157555A3" w14:textId="77777777" w:rsidR="00545711" w:rsidRPr="008D5401" w:rsidRDefault="00545711" w:rsidP="00877487">
            <w:pPr>
              <w:contextualSpacing/>
              <w:jc w:val="center"/>
              <w:rPr>
                <w:rFonts w:ascii="Times New Roman" w:hAnsi="Times New Roman" w:cs="Times New Roman"/>
                <w:b/>
                <w:sz w:val="19"/>
                <w:szCs w:val="19"/>
              </w:rPr>
            </w:pPr>
            <w:r w:rsidRPr="008D5401">
              <w:rPr>
                <w:rFonts w:ascii="Times New Roman" w:eastAsiaTheme="majorEastAsia" w:hAnsi="Times New Roman" w:cs="Times New Roman"/>
                <w:b/>
                <w:bCs/>
                <w:iCs/>
                <w:sz w:val="19"/>
                <w:szCs w:val="19"/>
              </w:rPr>
              <w:t>CRP</w:t>
            </w:r>
          </w:p>
        </w:tc>
      </w:tr>
      <w:tr w:rsidR="00545711" w:rsidRPr="008D5401" w14:paraId="63989854" w14:textId="77777777" w:rsidTr="00D00845">
        <w:trPr>
          <w:trHeight w:val="360"/>
        </w:trPr>
        <w:tc>
          <w:tcPr>
            <w:tcW w:w="9360" w:type="dxa"/>
            <w:gridSpan w:val="11"/>
            <w:tcBorders>
              <w:top w:val="single" w:sz="4" w:space="0" w:color="auto"/>
            </w:tcBorders>
            <w:vAlign w:val="center"/>
          </w:tcPr>
          <w:p w14:paraId="5DCEDA46" w14:textId="77777777" w:rsidR="00545711" w:rsidRPr="008D5401" w:rsidRDefault="00545711" w:rsidP="00877487">
            <w:pPr>
              <w:contextualSpacing/>
              <w:rPr>
                <w:rFonts w:ascii="Times New Roman" w:eastAsiaTheme="majorEastAsia" w:hAnsi="Times New Roman" w:cs="Times New Roman"/>
                <w:sz w:val="19"/>
                <w:szCs w:val="19"/>
              </w:rPr>
            </w:pPr>
            <w:r>
              <w:rPr>
                <w:rFonts w:ascii="Times New Roman" w:eastAsiaTheme="majorEastAsia" w:hAnsi="Times New Roman" w:cs="Times New Roman"/>
                <w:b/>
                <w:sz w:val="19"/>
                <w:szCs w:val="19"/>
              </w:rPr>
              <w:t>Rule-Based Task</w:t>
            </w:r>
          </w:p>
        </w:tc>
      </w:tr>
      <w:tr w:rsidR="00545711" w:rsidRPr="008D5401" w14:paraId="51EFE059" w14:textId="77777777" w:rsidTr="00D00845">
        <w:trPr>
          <w:trHeight w:val="360"/>
        </w:trPr>
        <w:tc>
          <w:tcPr>
            <w:tcW w:w="1170" w:type="dxa"/>
            <w:tcBorders>
              <w:top w:val="single" w:sz="4" w:space="0" w:color="auto"/>
            </w:tcBorders>
            <w:vAlign w:val="center"/>
          </w:tcPr>
          <w:p w14:paraId="7018B3BE" w14:textId="77777777" w:rsidR="00545711" w:rsidRPr="008D5401" w:rsidRDefault="00545711" w:rsidP="00877487">
            <w:pPr>
              <w:contextualSpacing/>
              <w:rPr>
                <w:rFonts w:ascii="Times New Roman" w:eastAsiaTheme="majorEastAsia" w:hAnsi="Times New Roman" w:cs="Times New Roman"/>
                <w:b/>
                <w:sz w:val="19"/>
                <w:szCs w:val="19"/>
              </w:rPr>
            </w:pPr>
            <w:r w:rsidRPr="008D5401">
              <w:rPr>
                <w:rFonts w:ascii="Times New Roman" w:eastAsiaTheme="majorEastAsia" w:hAnsi="Times New Roman" w:cs="Times New Roman"/>
                <w:b/>
                <w:sz w:val="19"/>
                <w:szCs w:val="19"/>
              </w:rPr>
              <w:t>Accuracy</w:t>
            </w:r>
            <w:r w:rsidRPr="008D5401">
              <w:rPr>
                <w:rFonts w:ascii="Times New Roman" w:eastAsiaTheme="majorEastAsia" w:hAnsi="Times New Roman" w:cs="Times New Roman"/>
                <w:b/>
                <w:sz w:val="19"/>
                <w:szCs w:val="19"/>
                <w:vertAlign w:val="superscript"/>
              </w:rPr>
              <w:t>a</w:t>
            </w:r>
          </w:p>
        </w:tc>
        <w:tc>
          <w:tcPr>
            <w:tcW w:w="819" w:type="dxa"/>
            <w:tcBorders>
              <w:top w:val="single" w:sz="4" w:space="0" w:color="auto"/>
            </w:tcBorders>
            <w:vAlign w:val="center"/>
          </w:tcPr>
          <w:p w14:paraId="7EB46912"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6A2FCADA"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4685FC04"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1D21F1BC"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3A436954"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472C7F8D"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11261B5E"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7DF4A223"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2CFD1360"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03DD0AB1" w14:textId="77777777" w:rsidR="00545711" w:rsidRPr="008D5401" w:rsidRDefault="00545711" w:rsidP="00877487">
            <w:pPr>
              <w:contextualSpacing/>
              <w:jc w:val="center"/>
              <w:rPr>
                <w:rFonts w:ascii="Times New Roman" w:eastAsiaTheme="majorEastAsia" w:hAnsi="Times New Roman" w:cs="Times New Roman"/>
                <w:sz w:val="19"/>
                <w:szCs w:val="19"/>
              </w:rPr>
            </w:pPr>
          </w:p>
        </w:tc>
      </w:tr>
      <w:tr w:rsidR="00545711" w:rsidRPr="008D5401" w14:paraId="12EB2D17" w14:textId="77777777" w:rsidTr="00D00845">
        <w:trPr>
          <w:trHeight w:val="360"/>
        </w:trPr>
        <w:tc>
          <w:tcPr>
            <w:tcW w:w="1170" w:type="dxa"/>
            <w:vAlign w:val="center"/>
          </w:tcPr>
          <w:p w14:paraId="7A7E8B13" w14:textId="77777777" w:rsidR="00545711" w:rsidRPr="008D5401" w:rsidRDefault="00545711" w:rsidP="00877487">
            <w:pPr>
              <w:contextualSpacing/>
              <w:rPr>
                <w:rFonts w:ascii="Times New Roman" w:eastAsiaTheme="majorEastAsia" w:hAnsi="Times New Roman" w:cs="Times New Roman"/>
                <w:sz w:val="19"/>
                <w:szCs w:val="19"/>
              </w:rPr>
            </w:pPr>
            <w:r w:rsidRPr="008D5401">
              <w:rPr>
                <w:rFonts w:ascii="Times New Roman" w:eastAsiaTheme="majorEastAsia" w:hAnsi="Times New Roman" w:cs="Times New Roman"/>
                <w:sz w:val="19"/>
                <w:szCs w:val="19"/>
              </w:rPr>
              <w:t>Old</w:t>
            </w:r>
          </w:p>
        </w:tc>
        <w:tc>
          <w:tcPr>
            <w:tcW w:w="819" w:type="dxa"/>
            <w:vAlign w:val="center"/>
          </w:tcPr>
          <w:p w14:paraId="63AA4273"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15C41B02"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1F4CDE6A"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62FD554F"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2BBE9882"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49ED80C7"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37722C0F"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32110627"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5225E3AD"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129C5811" w14:textId="77777777" w:rsidR="00545711" w:rsidRPr="008D5401" w:rsidRDefault="00545711" w:rsidP="00877487">
            <w:pPr>
              <w:contextualSpacing/>
              <w:jc w:val="center"/>
              <w:rPr>
                <w:rFonts w:ascii="Times New Roman" w:hAnsi="Times New Roman" w:cs="Times New Roman"/>
                <w:sz w:val="19"/>
                <w:szCs w:val="19"/>
              </w:rPr>
            </w:pPr>
          </w:p>
        </w:tc>
      </w:tr>
      <w:tr w:rsidR="00545711" w:rsidRPr="008D5401" w14:paraId="5504C0C0" w14:textId="77777777" w:rsidTr="00D00845">
        <w:trPr>
          <w:trHeight w:val="360"/>
        </w:trPr>
        <w:tc>
          <w:tcPr>
            <w:tcW w:w="1170" w:type="dxa"/>
            <w:vAlign w:val="center"/>
          </w:tcPr>
          <w:p w14:paraId="632D8593" w14:textId="77777777" w:rsidR="00545711" w:rsidRPr="008D5401" w:rsidRDefault="00545711" w:rsidP="00877487">
            <w:pPr>
              <w:ind w:left="219"/>
              <w:contextualSpacing/>
              <w:rPr>
                <w:rFonts w:ascii="Times New Roman" w:eastAsiaTheme="majorEastAsia" w:hAnsi="Times New Roman" w:cs="Times New Roman"/>
                <w:sz w:val="19"/>
                <w:szCs w:val="19"/>
              </w:rPr>
            </w:pPr>
            <w:r w:rsidRPr="008D5401">
              <w:rPr>
                <w:rFonts w:ascii="Times New Roman" w:eastAsiaTheme="majorEastAsia" w:hAnsi="Times New Roman" w:cs="Times New Roman"/>
                <w:sz w:val="19"/>
                <w:szCs w:val="19"/>
              </w:rPr>
              <w:t>Intercept</w:t>
            </w:r>
          </w:p>
        </w:tc>
        <w:tc>
          <w:tcPr>
            <w:tcW w:w="819" w:type="dxa"/>
            <w:vAlign w:val="center"/>
          </w:tcPr>
          <w:p w14:paraId="646A3769"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0.07</w:t>
            </w:r>
          </w:p>
        </w:tc>
        <w:tc>
          <w:tcPr>
            <w:tcW w:w="819" w:type="dxa"/>
            <w:vAlign w:val="center"/>
          </w:tcPr>
          <w:p w14:paraId="59DC9D45"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0.12</w:t>
            </w:r>
          </w:p>
        </w:tc>
        <w:tc>
          <w:tcPr>
            <w:tcW w:w="819" w:type="dxa"/>
            <w:vAlign w:val="center"/>
          </w:tcPr>
          <w:p w14:paraId="7F8A5001"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0.11</w:t>
            </w:r>
          </w:p>
        </w:tc>
        <w:tc>
          <w:tcPr>
            <w:tcW w:w="819" w:type="dxa"/>
            <w:vAlign w:val="center"/>
          </w:tcPr>
          <w:p w14:paraId="782C44CD"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-0.03</w:t>
            </w:r>
          </w:p>
        </w:tc>
        <w:tc>
          <w:tcPr>
            <w:tcW w:w="819" w:type="dxa"/>
            <w:vAlign w:val="center"/>
          </w:tcPr>
          <w:p w14:paraId="555851DA"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-0.04</w:t>
            </w:r>
          </w:p>
        </w:tc>
        <w:tc>
          <w:tcPr>
            <w:tcW w:w="819" w:type="dxa"/>
            <w:vAlign w:val="center"/>
          </w:tcPr>
          <w:p w14:paraId="3848E8E5"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-0.03</w:t>
            </w:r>
          </w:p>
        </w:tc>
        <w:tc>
          <w:tcPr>
            <w:tcW w:w="819" w:type="dxa"/>
            <w:vAlign w:val="center"/>
          </w:tcPr>
          <w:p w14:paraId="601B64B8"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0.06</w:t>
            </w:r>
          </w:p>
        </w:tc>
        <w:tc>
          <w:tcPr>
            <w:tcW w:w="819" w:type="dxa"/>
            <w:vAlign w:val="center"/>
          </w:tcPr>
          <w:p w14:paraId="15F3C448"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0.16</w:t>
            </w:r>
          </w:p>
        </w:tc>
        <w:tc>
          <w:tcPr>
            <w:tcW w:w="819" w:type="dxa"/>
            <w:vAlign w:val="center"/>
          </w:tcPr>
          <w:p w14:paraId="43BDC50A"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0.12</w:t>
            </w:r>
          </w:p>
        </w:tc>
        <w:tc>
          <w:tcPr>
            <w:tcW w:w="819" w:type="dxa"/>
            <w:vAlign w:val="center"/>
          </w:tcPr>
          <w:p w14:paraId="623CE407"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-0.15</w:t>
            </w:r>
          </w:p>
        </w:tc>
      </w:tr>
      <w:tr w:rsidR="00545711" w:rsidRPr="008D5401" w14:paraId="275A420E" w14:textId="77777777" w:rsidTr="00D00845">
        <w:trPr>
          <w:trHeight w:val="360"/>
        </w:trPr>
        <w:tc>
          <w:tcPr>
            <w:tcW w:w="1170" w:type="dxa"/>
            <w:vAlign w:val="center"/>
          </w:tcPr>
          <w:p w14:paraId="32636848" w14:textId="77777777" w:rsidR="00545711" w:rsidRPr="008D5401" w:rsidRDefault="00545711" w:rsidP="00877487">
            <w:pPr>
              <w:ind w:left="219"/>
              <w:contextualSpacing/>
              <w:rPr>
                <w:rFonts w:ascii="Times New Roman" w:eastAsiaTheme="majorEastAsia" w:hAnsi="Times New Roman" w:cs="Times New Roman"/>
                <w:sz w:val="19"/>
                <w:szCs w:val="19"/>
              </w:rPr>
            </w:pPr>
            <w:r w:rsidRPr="008D5401">
              <w:rPr>
                <w:rFonts w:ascii="Times New Roman" w:eastAsiaTheme="majorEastAsia" w:hAnsi="Times New Roman" w:cs="Times New Roman"/>
                <w:sz w:val="19"/>
                <w:szCs w:val="19"/>
              </w:rPr>
              <w:t>Slope</w:t>
            </w:r>
          </w:p>
        </w:tc>
        <w:tc>
          <w:tcPr>
            <w:tcW w:w="819" w:type="dxa"/>
            <w:vAlign w:val="center"/>
          </w:tcPr>
          <w:p w14:paraId="2AA46687"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0.13</w:t>
            </w:r>
          </w:p>
        </w:tc>
        <w:tc>
          <w:tcPr>
            <w:tcW w:w="819" w:type="dxa"/>
            <w:vAlign w:val="center"/>
          </w:tcPr>
          <w:p w14:paraId="7FFE10BF"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-0.15</w:t>
            </w:r>
          </w:p>
        </w:tc>
        <w:tc>
          <w:tcPr>
            <w:tcW w:w="819" w:type="dxa"/>
            <w:vAlign w:val="center"/>
          </w:tcPr>
          <w:p w14:paraId="50D56912"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-0.02</w:t>
            </w:r>
          </w:p>
        </w:tc>
        <w:tc>
          <w:tcPr>
            <w:tcW w:w="819" w:type="dxa"/>
            <w:vAlign w:val="center"/>
          </w:tcPr>
          <w:p w14:paraId="262CB0C8"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0.32</w:t>
            </w:r>
          </w:p>
        </w:tc>
        <w:tc>
          <w:tcPr>
            <w:tcW w:w="819" w:type="dxa"/>
            <w:vAlign w:val="center"/>
          </w:tcPr>
          <w:p w14:paraId="1B86A8F3"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0.35</w:t>
            </w:r>
          </w:p>
        </w:tc>
        <w:tc>
          <w:tcPr>
            <w:tcW w:w="819" w:type="dxa"/>
            <w:vAlign w:val="center"/>
          </w:tcPr>
          <w:p w14:paraId="180C1FE9"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0.27</w:t>
            </w:r>
          </w:p>
        </w:tc>
        <w:tc>
          <w:tcPr>
            <w:tcW w:w="819" w:type="dxa"/>
            <w:vAlign w:val="center"/>
          </w:tcPr>
          <w:p w14:paraId="2430F8E0"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-0.33</w:t>
            </w:r>
          </w:p>
        </w:tc>
        <w:tc>
          <w:tcPr>
            <w:tcW w:w="819" w:type="dxa"/>
            <w:vAlign w:val="center"/>
          </w:tcPr>
          <w:p w14:paraId="05C86AF1"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-0.19</w:t>
            </w:r>
          </w:p>
        </w:tc>
        <w:tc>
          <w:tcPr>
            <w:tcW w:w="819" w:type="dxa"/>
            <w:vAlign w:val="center"/>
          </w:tcPr>
          <w:p w14:paraId="74BB508D"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-0.23</w:t>
            </w:r>
          </w:p>
        </w:tc>
        <w:tc>
          <w:tcPr>
            <w:tcW w:w="819" w:type="dxa"/>
            <w:vAlign w:val="center"/>
          </w:tcPr>
          <w:p w14:paraId="510E297B"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-0.09</w:t>
            </w:r>
          </w:p>
        </w:tc>
      </w:tr>
      <w:tr w:rsidR="00545711" w:rsidRPr="008D5401" w14:paraId="3BD075FA" w14:textId="77777777" w:rsidTr="00D00845">
        <w:trPr>
          <w:trHeight w:val="360"/>
        </w:trPr>
        <w:tc>
          <w:tcPr>
            <w:tcW w:w="1170" w:type="dxa"/>
            <w:vAlign w:val="center"/>
          </w:tcPr>
          <w:p w14:paraId="4CA4DBEA" w14:textId="77777777" w:rsidR="00545711" w:rsidRPr="008D5401" w:rsidRDefault="00545711" w:rsidP="00877487">
            <w:pPr>
              <w:contextualSpacing/>
              <w:rPr>
                <w:rFonts w:ascii="Times New Roman" w:eastAsiaTheme="majorEastAsia" w:hAnsi="Times New Roman" w:cs="Times New Roman"/>
                <w:sz w:val="19"/>
                <w:szCs w:val="19"/>
              </w:rPr>
            </w:pPr>
            <w:r w:rsidRPr="008D5401">
              <w:rPr>
                <w:rFonts w:ascii="Times New Roman" w:eastAsiaTheme="majorEastAsia" w:hAnsi="Times New Roman" w:cs="Times New Roman"/>
                <w:sz w:val="19"/>
                <w:szCs w:val="19"/>
              </w:rPr>
              <w:t>New</w:t>
            </w:r>
          </w:p>
        </w:tc>
        <w:tc>
          <w:tcPr>
            <w:tcW w:w="819" w:type="dxa"/>
            <w:vAlign w:val="center"/>
          </w:tcPr>
          <w:p w14:paraId="6B958F20"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63A0A6C6"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252AE65A"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79D3DE2A"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4FFED86F"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7EC1F8CE"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7272F8E9"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3FC3E912"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59D13D11" w14:textId="77777777" w:rsidR="00545711" w:rsidRPr="008D5401" w:rsidRDefault="00545711" w:rsidP="00877487">
            <w:pPr>
              <w:contextualSpacing/>
              <w:jc w:val="center"/>
              <w:rPr>
                <w:rFonts w:ascii="Times New Roman" w:hAnsi="Times New Roman" w:cs="Times New Roman"/>
                <w:sz w:val="19"/>
                <w:szCs w:val="19"/>
              </w:rPr>
            </w:pPr>
          </w:p>
        </w:tc>
        <w:tc>
          <w:tcPr>
            <w:tcW w:w="819" w:type="dxa"/>
            <w:vAlign w:val="center"/>
          </w:tcPr>
          <w:p w14:paraId="4B2093BC" w14:textId="77777777" w:rsidR="00545711" w:rsidRPr="008D5401" w:rsidRDefault="00545711" w:rsidP="00877487">
            <w:pPr>
              <w:contextualSpacing/>
              <w:jc w:val="center"/>
              <w:rPr>
                <w:rFonts w:ascii="Times New Roman" w:hAnsi="Times New Roman" w:cs="Times New Roman"/>
                <w:sz w:val="19"/>
                <w:szCs w:val="19"/>
              </w:rPr>
            </w:pPr>
          </w:p>
        </w:tc>
      </w:tr>
      <w:tr w:rsidR="00545711" w:rsidRPr="008D5401" w14:paraId="141EED8E" w14:textId="77777777" w:rsidTr="00D00845">
        <w:trPr>
          <w:trHeight w:val="360"/>
        </w:trPr>
        <w:tc>
          <w:tcPr>
            <w:tcW w:w="1170" w:type="dxa"/>
            <w:vAlign w:val="center"/>
          </w:tcPr>
          <w:p w14:paraId="474ADA20" w14:textId="77777777" w:rsidR="00545711" w:rsidRPr="008D5401" w:rsidRDefault="00545711" w:rsidP="00877487">
            <w:pPr>
              <w:ind w:left="219"/>
              <w:contextualSpacing/>
              <w:rPr>
                <w:rFonts w:ascii="Times New Roman" w:eastAsiaTheme="majorEastAsia" w:hAnsi="Times New Roman" w:cs="Times New Roman"/>
                <w:sz w:val="19"/>
                <w:szCs w:val="19"/>
              </w:rPr>
            </w:pPr>
            <w:r w:rsidRPr="008D5401">
              <w:rPr>
                <w:rFonts w:ascii="Times New Roman" w:eastAsiaTheme="majorEastAsia" w:hAnsi="Times New Roman" w:cs="Times New Roman"/>
                <w:sz w:val="19"/>
                <w:szCs w:val="19"/>
              </w:rPr>
              <w:t>Intercept</w:t>
            </w:r>
          </w:p>
        </w:tc>
        <w:tc>
          <w:tcPr>
            <w:tcW w:w="819" w:type="dxa"/>
            <w:vAlign w:val="center"/>
          </w:tcPr>
          <w:p w14:paraId="1D9EE374"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0.11</w:t>
            </w:r>
          </w:p>
        </w:tc>
        <w:tc>
          <w:tcPr>
            <w:tcW w:w="819" w:type="dxa"/>
            <w:vAlign w:val="center"/>
          </w:tcPr>
          <w:p w14:paraId="7388AD35"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-0.18</w:t>
            </w:r>
          </w:p>
        </w:tc>
        <w:tc>
          <w:tcPr>
            <w:tcW w:w="819" w:type="dxa"/>
            <w:vAlign w:val="center"/>
          </w:tcPr>
          <w:p w14:paraId="5D69C2D0"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0.2</w:t>
            </w:r>
            <w:r>
              <w:rPr>
                <w:rFonts w:ascii="Times New Roman" w:hAnsi="Times New Roman" w:cs="Times New Roman"/>
                <w:sz w:val="19"/>
                <w:szCs w:val="19"/>
              </w:rPr>
              <w:t>0</w:t>
            </w:r>
          </w:p>
        </w:tc>
        <w:tc>
          <w:tcPr>
            <w:tcW w:w="819" w:type="dxa"/>
            <w:vAlign w:val="center"/>
          </w:tcPr>
          <w:p w14:paraId="3D638971"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-0.05</w:t>
            </w:r>
          </w:p>
        </w:tc>
        <w:tc>
          <w:tcPr>
            <w:tcW w:w="819" w:type="dxa"/>
            <w:vAlign w:val="center"/>
          </w:tcPr>
          <w:p w14:paraId="2E9C92C3"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-0.12</w:t>
            </w:r>
          </w:p>
        </w:tc>
        <w:tc>
          <w:tcPr>
            <w:tcW w:w="819" w:type="dxa"/>
            <w:vAlign w:val="center"/>
          </w:tcPr>
          <w:p w14:paraId="47B70D18"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-0.19</w:t>
            </w:r>
          </w:p>
        </w:tc>
        <w:tc>
          <w:tcPr>
            <w:tcW w:w="819" w:type="dxa"/>
            <w:vAlign w:val="center"/>
          </w:tcPr>
          <w:p w14:paraId="547E2BC8"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0.06</w:t>
            </w:r>
          </w:p>
        </w:tc>
        <w:tc>
          <w:tcPr>
            <w:tcW w:w="819" w:type="dxa"/>
            <w:vAlign w:val="center"/>
          </w:tcPr>
          <w:p w14:paraId="07627E3D"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w:t>
            </w:r>
            <w:r>
              <w:rPr>
                <w:rFonts w:ascii="Times New Roman" w:hAnsi="Times New Roman" w:cs="Times New Roman"/>
                <w:sz w:val="19"/>
                <w:szCs w:val="19"/>
              </w:rPr>
              <w:t>0</w:t>
            </w:r>
          </w:p>
        </w:tc>
        <w:tc>
          <w:tcPr>
            <w:tcW w:w="819" w:type="dxa"/>
            <w:vAlign w:val="center"/>
          </w:tcPr>
          <w:p w14:paraId="689190D2"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0.21</w:t>
            </w:r>
          </w:p>
        </w:tc>
        <w:tc>
          <w:tcPr>
            <w:tcW w:w="819" w:type="dxa"/>
            <w:vAlign w:val="center"/>
          </w:tcPr>
          <w:p w14:paraId="336DBE01"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0.18</w:t>
            </w:r>
          </w:p>
        </w:tc>
      </w:tr>
      <w:tr w:rsidR="00545711" w:rsidRPr="008D5401" w14:paraId="0472FEC6" w14:textId="77777777" w:rsidTr="00D00845">
        <w:trPr>
          <w:trHeight w:val="360"/>
        </w:trPr>
        <w:tc>
          <w:tcPr>
            <w:tcW w:w="1170" w:type="dxa"/>
            <w:vAlign w:val="center"/>
          </w:tcPr>
          <w:p w14:paraId="018C151D" w14:textId="77777777" w:rsidR="00545711" w:rsidRPr="008D5401" w:rsidRDefault="00545711" w:rsidP="00877487">
            <w:pPr>
              <w:ind w:left="219"/>
              <w:contextualSpacing/>
              <w:rPr>
                <w:rFonts w:ascii="Times New Roman" w:eastAsiaTheme="majorEastAsia" w:hAnsi="Times New Roman" w:cs="Times New Roman"/>
                <w:sz w:val="19"/>
                <w:szCs w:val="19"/>
              </w:rPr>
            </w:pPr>
            <w:r w:rsidRPr="008D5401">
              <w:rPr>
                <w:rFonts w:ascii="Times New Roman" w:eastAsiaTheme="majorEastAsia" w:hAnsi="Times New Roman" w:cs="Times New Roman"/>
                <w:sz w:val="19"/>
                <w:szCs w:val="19"/>
              </w:rPr>
              <w:t>Slope</w:t>
            </w:r>
          </w:p>
        </w:tc>
        <w:tc>
          <w:tcPr>
            <w:tcW w:w="819" w:type="dxa"/>
            <w:vAlign w:val="center"/>
          </w:tcPr>
          <w:p w14:paraId="7612B9AC"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-0.12</w:t>
            </w:r>
          </w:p>
        </w:tc>
        <w:tc>
          <w:tcPr>
            <w:tcW w:w="819" w:type="dxa"/>
            <w:vAlign w:val="center"/>
          </w:tcPr>
          <w:p w14:paraId="4769E7E8"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0.14</w:t>
            </w:r>
          </w:p>
        </w:tc>
        <w:tc>
          <w:tcPr>
            <w:tcW w:w="819" w:type="dxa"/>
            <w:vAlign w:val="center"/>
          </w:tcPr>
          <w:p w14:paraId="44F28E5E"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-0.18</w:t>
            </w:r>
          </w:p>
        </w:tc>
        <w:tc>
          <w:tcPr>
            <w:tcW w:w="819" w:type="dxa"/>
            <w:vAlign w:val="center"/>
          </w:tcPr>
          <w:p w14:paraId="284C72E2"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-0.11</w:t>
            </w:r>
          </w:p>
        </w:tc>
        <w:tc>
          <w:tcPr>
            <w:tcW w:w="819" w:type="dxa"/>
            <w:vAlign w:val="center"/>
          </w:tcPr>
          <w:p w14:paraId="17E00D90"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-0.02</w:t>
            </w:r>
          </w:p>
        </w:tc>
        <w:tc>
          <w:tcPr>
            <w:tcW w:w="819" w:type="dxa"/>
            <w:vAlign w:val="center"/>
          </w:tcPr>
          <w:p w14:paraId="09750F67"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0.14</w:t>
            </w:r>
          </w:p>
        </w:tc>
        <w:tc>
          <w:tcPr>
            <w:tcW w:w="819" w:type="dxa"/>
            <w:vAlign w:val="center"/>
          </w:tcPr>
          <w:p w14:paraId="6ADC9DD5"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w:t>
            </w:r>
            <w:r>
              <w:rPr>
                <w:rFonts w:ascii="Times New Roman" w:hAnsi="Times New Roman" w:cs="Times New Roman"/>
                <w:sz w:val="19"/>
                <w:szCs w:val="19"/>
              </w:rPr>
              <w:t>.002</w:t>
            </w:r>
          </w:p>
        </w:tc>
        <w:tc>
          <w:tcPr>
            <w:tcW w:w="819" w:type="dxa"/>
            <w:vAlign w:val="center"/>
          </w:tcPr>
          <w:p w14:paraId="2C9FF628"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-0.18</w:t>
            </w:r>
          </w:p>
        </w:tc>
        <w:tc>
          <w:tcPr>
            <w:tcW w:w="819" w:type="dxa"/>
            <w:vAlign w:val="center"/>
          </w:tcPr>
          <w:p w14:paraId="0FB32717"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-0.1</w:t>
            </w:r>
            <w:r>
              <w:rPr>
                <w:rFonts w:ascii="Times New Roman" w:hAnsi="Times New Roman" w:cs="Times New Roman"/>
                <w:sz w:val="19"/>
                <w:szCs w:val="19"/>
              </w:rPr>
              <w:t>0</w:t>
            </w:r>
          </w:p>
        </w:tc>
        <w:tc>
          <w:tcPr>
            <w:tcW w:w="819" w:type="dxa"/>
            <w:vAlign w:val="center"/>
          </w:tcPr>
          <w:p w14:paraId="66EF4690" w14:textId="77777777" w:rsidR="00545711" w:rsidRPr="008D5401" w:rsidRDefault="00545711" w:rsidP="00877487">
            <w:pPr>
              <w:contextualSpacing/>
              <w:jc w:val="center"/>
              <w:rPr>
                <w:rFonts w:ascii="Times New Roman" w:hAnsi="Times New Roman" w:cs="Times New Roman"/>
                <w:sz w:val="19"/>
                <w:szCs w:val="19"/>
              </w:rPr>
            </w:pPr>
            <w:r w:rsidRPr="008D5401">
              <w:rPr>
                <w:rFonts w:ascii="Times New Roman" w:hAnsi="Times New Roman" w:cs="Times New Roman"/>
                <w:sz w:val="19"/>
                <w:szCs w:val="19"/>
              </w:rPr>
              <w:t>-0.05</w:t>
            </w:r>
          </w:p>
        </w:tc>
      </w:tr>
      <w:tr w:rsidR="00545711" w:rsidRPr="008D5401" w14:paraId="620ACBE7" w14:textId="77777777" w:rsidTr="00D00845">
        <w:trPr>
          <w:trHeight w:val="360"/>
        </w:trPr>
        <w:tc>
          <w:tcPr>
            <w:tcW w:w="1170" w:type="dxa"/>
            <w:vAlign w:val="center"/>
          </w:tcPr>
          <w:p w14:paraId="4AA49A17" w14:textId="77777777" w:rsidR="00545711" w:rsidRPr="008D5401" w:rsidRDefault="00545711" w:rsidP="00877487">
            <w:pPr>
              <w:contextualSpacing/>
              <w:rPr>
                <w:rFonts w:ascii="Times New Roman" w:eastAsiaTheme="majorEastAsia" w:hAnsi="Times New Roman" w:cs="Times New Roman"/>
                <w:b/>
                <w:sz w:val="19"/>
                <w:szCs w:val="19"/>
              </w:rPr>
            </w:pPr>
            <w:r w:rsidRPr="008D5401">
              <w:rPr>
                <w:rFonts w:ascii="Times New Roman" w:eastAsiaTheme="majorEastAsia" w:hAnsi="Times New Roman" w:cs="Times New Roman"/>
                <w:b/>
                <w:sz w:val="19"/>
                <w:szCs w:val="19"/>
              </w:rPr>
              <w:t>RT</w:t>
            </w:r>
            <w:r w:rsidRPr="008D5401">
              <w:rPr>
                <w:rFonts w:ascii="Times New Roman" w:eastAsiaTheme="majorEastAsia" w:hAnsi="Times New Roman" w:cs="Times New Roman"/>
                <w:b/>
                <w:sz w:val="19"/>
                <w:szCs w:val="19"/>
                <w:vertAlign w:val="superscript"/>
              </w:rPr>
              <w:t>b</w:t>
            </w:r>
          </w:p>
        </w:tc>
        <w:tc>
          <w:tcPr>
            <w:tcW w:w="819" w:type="dxa"/>
            <w:vAlign w:val="center"/>
          </w:tcPr>
          <w:p w14:paraId="27B84BFC"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6447BE0A"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2F526804"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76D27E4"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19FFF6B"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72165813"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5E3DD78C"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5830AFA"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F48C8A1"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7645779D" w14:textId="77777777" w:rsidR="00545711" w:rsidRPr="008D5401" w:rsidRDefault="00545711" w:rsidP="00877487">
            <w:pPr>
              <w:contextualSpacing/>
              <w:jc w:val="center"/>
              <w:rPr>
                <w:rFonts w:ascii="Times New Roman" w:eastAsiaTheme="majorEastAsia" w:hAnsi="Times New Roman" w:cs="Times New Roman"/>
                <w:sz w:val="19"/>
                <w:szCs w:val="19"/>
              </w:rPr>
            </w:pPr>
          </w:p>
        </w:tc>
      </w:tr>
      <w:tr w:rsidR="00545711" w:rsidRPr="008D5401" w14:paraId="67B67BA9" w14:textId="77777777" w:rsidTr="00D00845">
        <w:trPr>
          <w:trHeight w:val="360"/>
        </w:trPr>
        <w:tc>
          <w:tcPr>
            <w:tcW w:w="1170" w:type="dxa"/>
            <w:vAlign w:val="center"/>
          </w:tcPr>
          <w:p w14:paraId="533D3F26" w14:textId="77777777" w:rsidR="00545711" w:rsidRPr="008D5401" w:rsidRDefault="00545711" w:rsidP="00877487">
            <w:pPr>
              <w:contextualSpacing/>
              <w:rPr>
                <w:rFonts w:ascii="Times New Roman" w:eastAsiaTheme="majorEastAsia" w:hAnsi="Times New Roman" w:cs="Times New Roman"/>
                <w:sz w:val="19"/>
                <w:szCs w:val="19"/>
              </w:rPr>
            </w:pPr>
            <w:r w:rsidRPr="008D5401">
              <w:rPr>
                <w:rFonts w:ascii="Times New Roman" w:eastAsiaTheme="majorEastAsia" w:hAnsi="Times New Roman" w:cs="Times New Roman"/>
                <w:sz w:val="19"/>
                <w:szCs w:val="19"/>
              </w:rPr>
              <w:t>Old</w:t>
            </w:r>
          </w:p>
        </w:tc>
        <w:tc>
          <w:tcPr>
            <w:tcW w:w="819" w:type="dxa"/>
            <w:vAlign w:val="center"/>
          </w:tcPr>
          <w:p w14:paraId="6FAC73A9"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45DE18F3"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746FF42C"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5F72A48"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761DCE04"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707562B1"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62580839"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66407082"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51292A74" w14:textId="77777777" w:rsidR="00545711" w:rsidRPr="008D5401"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334E8E51" w14:textId="77777777" w:rsidR="00545711" w:rsidRPr="008D5401" w:rsidRDefault="00545711" w:rsidP="00877487">
            <w:pPr>
              <w:contextualSpacing/>
              <w:jc w:val="center"/>
              <w:rPr>
                <w:rFonts w:ascii="Times New Roman" w:eastAsiaTheme="majorEastAsia" w:hAnsi="Times New Roman" w:cs="Times New Roman"/>
                <w:sz w:val="19"/>
                <w:szCs w:val="19"/>
              </w:rPr>
            </w:pPr>
          </w:p>
        </w:tc>
      </w:tr>
      <w:tr w:rsidR="00545711" w:rsidRPr="008D5401" w14:paraId="0DB77AD9" w14:textId="77777777" w:rsidTr="00D00845">
        <w:trPr>
          <w:trHeight w:val="360"/>
        </w:trPr>
        <w:tc>
          <w:tcPr>
            <w:tcW w:w="1170" w:type="dxa"/>
            <w:vAlign w:val="center"/>
          </w:tcPr>
          <w:p w14:paraId="5EB2F21C" w14:textId="77777777" w:rsidR="00545711" w:rsidRPr="008D5401" w:rsidRDefault="00545711" w:rsidP="00877487">
            <w:pPr>
              <w:ind w:left="255"/>
              <w:contextualSpacing/>
              <w:rPr>
                <w:rFonts w:ascii="Times New Roman" w:eastAsiaTheme="majorEastAsia" w:hAnsi="Times New Roman" w:cs="Times New Roman"/>
                <w:sz w:val="19"/>
                <w:szCs w:val="19"/>
              </w:rPr>
            </w:pPr>
            <w:r w:rsidRPr="008D5401">
              <w:rPr>
                <w:rFonts w:ascii="Times New Roman" w:eastAsiaTheme="majorEastAsia" w:hAnsi="Times New Roman" w:cs="Times New Roman"/>
                <w:sz w:val="19"/>
                <w:szCs w:val="19"/>
              </w:rPr>
              <w:t>Intercept</w:t>
            </w:r>
          </w:p>
        </w:tc>
        <w:tc>
          <w:tcPr>
            <w:tcW w:w="819" w:type="dxa"/>
            <w:vAlign w:val="center"/>
          </w:tcPr>
          <w:p w14:paraId="11FF15B5"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0.04</w:t>
            </w:r>
          </w:p>
        </w:tc>
        <w:tc>
          <w:tcPr>
            <w:tcW w:w="819" w:type="dxa"/>
            <w:vAlign w:val="center"/>
          </w:tcPr>
          <w:p w14:paraId="01F08C10"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-0.27</w:t>
            </w:r>
            <w:r w:rsidRPr="00E035AA">
              <w:rPr>
                <w:rFonts w:ascii="Times New Roman" w:hAnsi="Times New Roman" w:cs="Times New Roman"/>
                <w:sz w:val="19"/>
                <w:szCs w:val="19"/>
                <w:vertAlign w:val="superscript"/>
              </w:rPr>
              <w:t>+</w:t>
            </w:r>
          </w:p>
        </w:tc>
        <w:tc>
          <w:tcPr>
            <w:tcW w:w="819" w:type="dxa"/>
            <w:vAlign w:val="center"/>
          </w:tcPr>
          <w:p w14:paraId="0439E3FC"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0.001</w:t>
            </w:r>
          </w:p>
        </w:tc>
        <w:tc>
          <w:tcPr>
            <w:tcW w:w="819" w:type="dxa"/>
            <w:vAlign w:val="center"/>
          </w:tcPr>
          <w:p w14:paraId="3BEBE76F"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-0.01</w:t>
            </w:r>
          </w:p>
        </w:tc>
        <w:tc>
          <w:tcPr>
            <w:tcW w:w="819" w:type="dxa"/>
            <w:vAlign w:val="center"/>
          </w:tcPr>
          <w:p w14:paraId="641A5039"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0.03</w:t>
            </w:r>
          </w:p>
        </w:tc>
        <w:tc>
          <w:tcPr>
            <w:tcW w:w="819" w:type="dxa"/>
            <w:vAlign w:val="center"/>
          </w:tcPr>
          <w:p w14:paraId="6084937D"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0.06</w:t>
            </w:r>
          </w:p>
        </w:tc>
        <w:tc>
          <w:tcPr>
            <w:tcW w:w="819" w:type="dxa"/>
            <w:vAlign w:val="center"/>
          </w:tcPr>
          <w:p w14:paraId="591B1B1E"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-0.04</w:t>
            </w:r>
          </w:p>
        </w:tc>
        <w:tc>
          <w:tcPr>
            <w:tcW w:w="819" w:type="dxa"/>
            <w:vAlign w:val="center"/>
          </w:tcPr>
          <w:p w14:paraId="7FEC3FA3"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-0.07</w:t>
            </w:r>
          </w:p>
        </w:tc>
        <w:tc>
          <w:tcPr>
            <w:tcW w:w="819" w:type="dxa"/>
            <w:vAlign w:val="center"/>
          </w:tcPr>
          <w:p w14:paraId="25524614"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0.01</w:t>
            </w:r>
          </w:p>
        </w:tc>
        <w:tc>
          <w:tcPr>
            <w:tcW w:w="819" w:type="dxa"/>
            <w:vAlign w:val="center"/>
          </w:tcPr>
          <w:p w14:paraId="60573C77"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-0.16</w:t>
            </w:r>
          </w:p>
        </w:tc>
      </w:tr>
      <w:tr w:rsidR="00545711" w:rsidRPr="008D5401" w14:paraId="067B06E9" w14:textId="77777777" w:rsidTr="00D00845">
        <w:trPr>
          <w:trHeight w:val="360"/>
        </w:trPr>
        <w:tc>
          <w:tcPr>
            <w:tcW w:w="1170" w:type="dxa"/>
            <w:vAlign w:val="center"/>
          </w:tcPr>
          <w:p w14:paraId="52F09399" w14:textId="77777777" w:rsidR="00545711" w:rsidRPr="00E035AA" w:rsidRDefault="00545711" w:rsidP="00877487">
            <w:pPr>
              <w:ind w:left="255"/>
              <w:contextualSpacing/>
              <w:rPr>
                <w:rFonts w:ascii="Times New Roman" w:eastAsiaTheme="majorEastAsia" w:hAnsi="Times New Roman" w:cs="Times New Roman"/>
                <w:sz w:val="19"/>
                <w:szCs w:val="19"/>
              </w:rPr>
            </w:pPr>
            <w:r w:rsidRPr="00E035AA">
              <w:rPr>
                <w:rFonts w:ascii="Times New Roman" w:eastAsiaTheme="majorEastAsia" w:hAnsi="Times New Roman" w:cs="Times New Roman"/>
                <w:sz w:val="19"/>
                <w:szCs w:val="19"/>
              </w:rPr>
              <w:t>Slope</w:t>
            </w:r>
          </w:p>
        </w:tc>
        <w:tc>
          <w:tcPr>
            <w:tcW w:w="819" w:type="dxa"/>
            <w:vAlign w:val="center"/>
          </w:tcPr>
          <w:p w14:paraId="725B3A55"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-0.47**</w:t>
            </w:r>
          </w:p>
        </w:tc>
        <w:tc>
          <w:tcPr>
            <w:tcW w:w="819" w:type="dxa"/>
            <w:vAlign w:val="center"/>
          </w:tcPr>
          <w:p w14:paraId="30D9C258"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0.13</w:t>
            </w:r>
          </w:p>
        </w:tc>
        <w:tc>
          <w:tcPr>
            <w:tcW w:w="819" w:type="dxa"/>
            <w:vAlign w:val="center"/>
          </w:tcPr>
          <w:p w14:paraId="2D01805D"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-0.46**</w:t>
            </w:r>
          </w:p>
        </w:tc>
        <w:tc>
          <w:tcPr>
            <w:tcW w:w="819" w:type="dxa"/>
            <w:vAlign w:val="center"/>
          </w:tcPr>
          <w:p w14:paraId="2DA633D2"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-0.20</w:t>
            </w:r>
          </w:p>
        </w:tc>
        <w:tc>
          <w:tcPr>
            <w:tcW w:w="819" w:type="dxa"/>
            <w:vAlign w:val="center"/>
          </w:tcPr>
          <w:p w14:paraId="5C1ED66E"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-0.18</w:t>
            </w:r>
          </w:p>
        </w:tc>
        <w:tc>
          <w:tcPr>
            <w:tcW w:w="819" w:type="dxa"/>
            <w:vAlign w:val="center"/>
          </w:tcPr>
          <w:p w14:paraId="26151D51"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-0.10</w:t>
            </w:r>
          </w:p>
        </w:tc>
        <w:tc>
          <w:tcPr>
            <w:tcW w:w="819" w:type="dxa"/>
            <w:vAlign w:val="center"/>
          </w:tcPr>
          <w:p w14:paraId="131280B9"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0.28</w:t>
            </w:r>
            <w:r w:rsidRPr="00E035AA">
              <w:rPr>
                <w:rFonts w:ascii="Times New Roman" w:hAnsi="Times New Roman" w:cs="Times New Roman"/>
                <w:sz w:val="19"/>
                <w:szCs w:val="19"/>
                <w:vertAlign w:val="superscript"/>
              </w:rPr>
              <w:t>+</w:t>
            </w:r>
          </w:p>
        </w:tc>
        <w:tc>
          <w:tcPr>
            <w:tcW w:w="819" w:type="dxa"/>
            <w:vAlign w:val="center"/>
          </w:tcPr>
          <w:p w14:paraId="47E0F9F2"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-0.08</w:t>
            </w:r>
          </w:p>
        </w:tc>
        <w:tc>
          <w:tcPr>
            <w:tcW w:w="819" w:type="dxa"/>
            <w:vAlign w:val="center"/>
          </w:tcPr>
          <w:p w14:paraId="1CE1905C"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-0.30</w:t>
            </w:r>
            <w:r w:rsidRPr="00E035AA">
              <w:rPr>
                <w:rFonts w:ascii="Times New Roman" w:hAnsi="Times New Roman" w:cs="Times New Roman"/>
                <w:sz w:val="19"/>
                <w:szCs w:val="19"/>
                <w:vertAlign w:val="superscript"/>
              </w:rPr>
              <w:t>+</w:t>
            </w:r>
          </w:p>
        </w:tc>
        <w:tc>
          <w:tcPr>
            <w:tcW w:w="819" w:type="dxa"/>
            <w:vAlign w:val="center"/>
          </w:tcPr>
          <w:p w14:paraId="146BCBED"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0.09</w:t>
            </w:r>
          </w:p>
        </w:tc>
      </w:tr>
      <w:tr w:rsidR="00545711" w:rsidRPr="008D5401" w14:paraId="373DBD02" w14:textId="77777777" w:rsidTr="00D00845">
        <w:trPr>
          <w:trHeight w:val="360"/>
        </w:trPr>
        <w:tc>
          <w:tcPr>
            <w:tcW w:w="1170" w:type="dxa"/>
            <w:vAlign w:val="center"/>
          </w:tcPr>
          <w:p w14:paraId="38C4DAE2" w14:textId="77777777" w:rsidR="00545711" w:rsidRPr="00E035AA" w:rsidRDefault="00545711" w:rsidP="00877487">
            <w:pPr>
              <w:contextualSpacing/>
              <w:rPr>
                <w:rFonts w:ascii="Times New Roman" w:eastAsiaTheme="majorEastAsia" w:hAnsi="Times New Roman" w:cs="Times New Roman"/>
                <w:sz w:val="19"/>
                <w:szCs w:val="19"/>
              </w:rPr>
            </w:pPr>
            <w:r w:rsidRPr="00E035AA">
              <w:rPr>
                <w:rFonts w:ascii="Times New Roman" w:eastAsiaTheme="majorEastAsia" w:hAnsi="Times New Roman" w:cs="Times New Roman"/>
                <w:sz w:val="19"/>
                <w:szCs w:val="19"/>
              </w:rPr>
              <w:t>New</w:t>
            </w:r>
          </w:p>
        </w:tc>
        <w:tc>
          <w:tcPr>
            <w:tcW w:w="819" w:type="dxa"/>
            <w:vAlign w:val="center"/>
          </w:tcPr>
          <w:p w14:paraId="730DD974"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755C30AC"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6CC4284C"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3C4AE884"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20C6E200"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8D8EFDF"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576F7A3"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4006CF7A"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60525C0D"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52A24BAB" w14:textId="77777777" w:rsidR="00545711" w:rsidRPr="00E035AA" w:rsidRDefault="00545711" w:rsidP="00877487">
            <w:pPr>
              <w:contextualSpacing/>
              <w:jc w:val="center"/>
              <w:rPr>
                <w:rFonts w:ascii="Times New Roman" w:eastAsiaTheme="majorEastAsia" w:hAnsi="Times New Roman" w:cs="Times New Roman"/>
                <w:sz w:val="19"/>
                <w:szCs w:val="19"/>
              </w:rPr>
            </w:pPr>
          </w:p>
        </w:tc>
      </w:tr>
      <w:tr w:rsidR="00545711" w:rsidRPr="008D5401" w14:paraId="1D5905A3" w14:textId="77777777" w:rsidTr="00D00845">
        <w:trPr>
          <w:trHeight w:val="360"/>
        </w:trPr>
        <w:tc>
          <w:tcPr>
            <w:tcW w:w="1170" w:type="dxa"/>
            <w:vAlign w:val="center"/>
          </w:tcPr>
          <w:p w14:paraId="5688C00E" w14:textId="77777777" w:rsidR="00545711" w:rsidRPr="00E035AA" w:rsidRDefault="00545711" w:rsidP="00877487">
            <w:pPr>
              <w:ind w:left="255"/>
              <w:contextualSpacing/>
              <w:rPr>
                <w:rFonts w:ascii="Times New Roman" w:eastAsiaTheme="majorEastAsia" w:hAnsi="Times New Roman" w:cs="Times New Roman"/>
                <w:sz w:val="19"/>
                <w:szCs w:val="19"/>
              </w:rPr>
            </w:pPr>
            <w:r w:rsidRPr="00E035AA">
              <w:rPr>
                <w:rFonts w:ascii="Times New Roman" w:eastAsiaTheme="majorEastAsia" w:hAnsi="Times New Roman" w:cs="Times New Roman"/>
                <w:sz w:val="19"/>
                <w:szCs w:val="19"/>
              </w:rPr>
              <w:t>Intercept</w:t>
            </w:r>
          </w:p>
        </w:tc>
        <w:tc>
          <w:tcPr>
            <w:tcW w:w="819" w:type="dxa"/>
            <w:vAlign w:val="center"/>
          </w:tcPr>
          <w:p w14:paraId="573CBA1E"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-0.06</w:t>
            </w:r>
          </w:p>
        </w:tc>
        <w:tc>
          <w:tcPr>
            <w:tcW w:w="819" w:type="dxa"/>
            <w:vAlign w:val="center"/>
          </w:tcPr>
          <w:p w14:paraId="4FBCF35B"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-0.02</w:t>
            </w:r>
          </w:p>
        </w:tc>
        <w:tc>
          <w:tcPr>
            <w:tcW w:w="819" w:type="dxa"/>
            <w:vAlign w:val="center"/>
          </w:tcPr>
          <w:p w14:paraId="1ED0B776"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-0.06</w:t>
            </w:r>
          </w:p>
        </w:tc>
        <w:tc>
          <w:tcPr>
            <w:tcW w:w="819" w:type="dxa"/>
            <w:vAlign w:val="center"/>
          </w:tcPr>
          <w:p w14:paraId="481AF5B2"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0.05</w:t>
            </w:r>
          </w:p>
        </w:tc>
        <w:tc>
          <w:tcPr>
            <w:tcW w:w="819" w:type="dxa"/>
            <w:vAlign w:val="center"/>
          </w:tcPr>
          <w:p w14:paraId="4D50809C"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0.02</w:t>
            </w:r>
          </w:p>
        </w:tc>
        <w:tc>
          <w:tcPr>
            <w:tcW w:w="819" w:type="dxa"/>
            <w:vAlign w:val="center"/>
          </w:tcPr>
          <w:p w14:paraId="2462BD6F"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-0.05</w:t>
            </w:r>
          </w:p>
        </w:tc>
        <w:tc>
          <w:tcPr>
            <w:tcW w:w="819" w:type="dxa"/>
            <w:vAlign w:val="center"/>
          </w:tcPr>
          <w:p w14:paraId="7B0A2037"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0.04</w:t>
            </w:r>
          </w:p>
        </w:tc>
        <w:tc>
          <w:tcPr>
            <w:tcW w:w="819" w:type="dxa"/>
            <w:vAlign w:val="center"/>
          </w:tcPr>
          <w:p w14:paraId="4E82D677"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0.03</w:t>
            </w:r>
          </w:p>
        </w:tc>
        <w:tc>
          <w:tcPr>
            <w:tcW w:w="819" w:type="dxa"/>
            <w:vAlign w:val="center"/>
          </w:tcPr>
          <w:p w14:paraId="0C6A7012"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-0.08</w:t>
            </w:r>
          </w:p>
        </w:tc>
        <w:tc>
          <w:tcPr>
            <w:tcW w:w="819" w:type="dxa"/>
            <w:vAlign w:val="center"/>
          </w:tcPr>
          <w:p w14:paraId="6A5A1809"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-0.08</w:t>
            </w:r>
          </w:p>
        </w:tc>
      </w:tr>
      <w:tr w:rsidR="00545711" w:rsidRPr="008D5401" w14:paraId="1EED127C" w14:textId="77777777" w:rsidTr="00D00845">
        <w:trPr>
          <w:trHeight w:val="360"/>
        </w:trPr>
        <w:tc>
          <w:tcPr>
            <w:tcW w:w="1170" w:type="dxa"/>
            <w:vAlign w:val="center"/>
          </w:tcPr>
          <w:p w14:paraId="7B39F50F" w14:textId="77777777" w:rsidR="00545711" w:rsidRPr="00E035AA" w:rsidRDefault="00545711" w:rsidP="00877487">
            <w:pPr>
              <w:ind w:left="255"/>
              <w:contextualSpacing/>
              <w:rPr>
                <w:rFonts w:ascii="Times New Roman" w:eastAsiaTheme="majorEastAsia" w:hAnsi="Times New Roman" w:cs="Times New Roman"/>
                <w:sz w:val="19"/>
                <w:szCs w:val="19"/>
              </w:rPr>
            </w:pPr>
            <w:r w:rsidRPr="00E035AA">
              <w:rPr>
                <w:rFonts w:ascii="Times New Roman" w:eastAsiaTheme="majorEastAsia" w:hAnsi="Times New Roman" w:cs="Times New Roman"/>
                <w:sz w:val="19"/>
                <w:szCs w:val="19"/>
              </w:rPr>
              <w:t>Slope</w:t>
            </w:r>
          </w:p>
        </w:tc>
        <w:tc>
          <w:tcPr>
            <w:tcW w:w="819" w:type="dxa"/>
            <w:vAlign w:val="center"/>
          </w:tcPr>
          <w:p w14:paraId="797B3F26"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0.03</w:t>
            </w:r>
          </w:p>
        </w:tc>
        <w:tc>
          <w:tcPr>
            <w:tcW w:w="819" w:type="dxa"/>
            <w:vAlign w:val="center"/>
          </w:tcPr>
          <w:p w14:paraId="08329B01"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-0.25</w:t>
            </w:r>
          </w:p>
        </w:tc>
        <w:tc>
          <w:tcPr>
            <w:tcW w:w="819" w:type="dxa"/>
            <w:vAlign w:val="center"/>
          </w:tcPr>
          <w:p w14:paraId="18713521"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-0.01</w:t>
            </w:r>
          </w:p>
        </w:tc>
        <w:tc>
          <w:tcPr>
            <w:tcW w:w="819" w:type="dxa"/>
            <w:vAlign w:val="center"/>
          </w:tcPr>
          <w:p w14:paraId="4A0FFC91"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0.002</w:t>
            </w:r>
          </w:p>
        </w:tc>
        <w:tc>
          <w:tcPr>
            <w:tcW w:w="819" w:type="dxa"/>
            <w:vAlign w:val="center"/>
          </w:tcPr>
          <w:p w14:paraId="62592EC0"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0.03</w:t>
            </w:r>
          </w:p>
        </w:tc>
        <w:tc>
          <w:tcPr>
            <w:tcW w:w="819" w:type="dxa"/>
            <w:vAlign w:val="center"/>
          </w:tcPr>
          <w:p w14:paraId="1263610E"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0.08</w:t>
            </w:r>
          </w:p>
        </w:tc>
        <w:tc>
          <w:tcPr>
            <w:tcW w:w="819" w:type="dxa"/>
            <w:vAlign w:val="center"/>
          </w:tcPr>
          <w:p w14:paraId="098F1FBE"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0.005</w:t>
            </w:r>
          </w:p>
        </w:tc>
        <w:tc>
          <w:tcPr>
            <w:tcW w:w="819" w:type="dxa"/>
            <w:vAlign w:val="center"/>
          </w:tcPr>
          <w:p w14:paraId="52C184B4"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-0.18</w:t>
            </w:r>
          </w:p>
        </w:tc>
        <w:tc>
          <w:tcPr>
            <w:tcW w:w="819" w:type="dxa"/>
            <w:vAlign w:val="center"/>
          </w:tcPr>
          <w:p w14:paraId="650CCE92"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-0.01</w:t>
            </w:r>
          </w:p>
        </w:tc>
        <w:tc>
          <w:tcPr>
            <w:tcW w:w="819" w:type="dxa"/>
            <w:vAlign w:val="center"/>
          </w:tcPr>
          <w:p w14:paraId="375DA76F"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-0.13</w:t>
            </w:r>
          </w:p>
        </w:tc>
      </w:tr>
      <w:tr w:rsidR="00545711" w:rsidRPr="008D5401" w14:paraId="5A5E2507" w14:textId="77777777" w:rsidTr="00D00845">
        <w:trPr>
          <w:trHeight w:val="360"/>
        </w:trPr>
        <w:tc>
          <w:tcPr>
            <w:tcW w:w="9360" w:type="dxa"/>
            <w:gridSpan w:val="11"/>
            <w:tcBorders>
              <w:top w:val="single" w:sz="4" w:space="0" w:color="auto"/>
            </w:tcBorders>
            <w:vAlign w:val="center"/>
          </w:tcPr>
          <w:p w14:paraId="07EAEBA1" w14:textId="77777777" w:rsidR="00545711" w:rsidRPr="00E035AA" w:rsidRDefault="00545711" w:rsidP="00877487">
            <w:pPr>
              <w:contextualSpacing/>
              <w:rPr>
                <w:rFonts w:ascii="Times New Roman" w:eastAsiaTheme="majorEastAsia" w:hAnsi="Times New Roman" w:cs="Times New Roman"/>
                <w:b/>
                <w:sz w:val="19"/>
                <w:szCs w:val="19"/>
              </w:rPr>
            </w:pPr>
            <w:r w:rsidRPr="00E035AA">
              <w:rPr>
                <w:rFonts w:ascii="Times New Roman" w:eastAsiaTheme="majorEastAsia" w:hAnsi="Times New Roman" w:cs="Times New Roman"/>
                <w:b/>
                <w:sz w:val="19"/>
                <w:szCs w:val="19"/>
              </w:rPr>
              <w:t>Information-Integration Task</w:t>
            </w:r>
          </w:p>
        </w:tc>
      </w:tr>
      <w:tr w:rsidR="00545711" w:rsidRPr="008D5401" w14:paraId="54906EBD" w14:textId="77777777" w:rsidTr="00D00845">
        <w:trPr>
          <w:trHeight w:val="360"/>
        </w:trPr>
        <w:tc>
          <w:tcPr>
            <w:tcW w:w="1170" w:type="dxa"/>
            <w:tcBorders>
              <w:top w:val="single" w:sz="4" w:space="0" w:color="auto"/>
            </w:tcBorders>
            <w:vAlign w:val="center"/>
          </w:tcPr>
          <w:p w14:paraId="68BF5774" w14:textId="77777777" w:rsidR="00545711" w:rsidRPr="00E035AA" w:rsidRDefault="00545711" w:rsidP="00877487">
            <w:pPr>
              <w:contextualSpacing/>
              <w:rPr>
                <w:rFonts w:ascii="Times New Roman" w:eastAsiaTheme="majorEastAsia" w:hAnsi="Times New Roman" w:cs="Times New Roman"/>
                <w:b/>
                <w:sz w:val="19"/>
                <w:szCs w:val="19"/>
              </w:rPr>
            </w:pPr>
            <w:r w:rsidRPr="00E035AA">
              <w:rPr>
                <w:rFonts w:ascii="Times New Roman" w:eastAsiaTheme="majorEastAsia" w:hAnsi="Times New Roman" w:cs="Times New Roman"/>
                <w:b/>
                <w:sz w:val="19"/>
                <w:szCs w:val="19"/>
              </w:rPr>
              <w:t>Accuracy</w:t>
            </w:r>
            <w:r w:rsidRPr="00E035AA">
              <w:rPr>
                <w:rFonts w:ascii="Times New Roman" w:eastAsiaTheme="majorEastAsia" w:hAnsi="Times New Roman" w:cs="Times New Roman"/>
                <w:b/>
                <w:sz w:val="19"/>
                <w:szCs w:val="19"/>
                <w:vertAlign w:val="superscript"/>
              </w:rPr>
              <w:t>a</w:t>
            </w:r>
          </w:p>
        </w:tc>
        <w:tc>
          <w:tcPr>
            <w:tcW w:w="819" w:type="dxa"/>
            <w:tcBorders>
              <w:top w:val="single" w:sz="4" w:space="0" w:color="auto"/>
            </w:tcBorders>
            <w:vAlign w:val="center"/>
          </w:tcPr>
          <w:p w14:paraId="0F8AFC26"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61F7ECB5"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7F40D0B7"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7493EB12"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69AE15A3"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5680F10B"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2BAC233E"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05D0B8C0"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334C4C35"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tcBorders>
              <w:top w:val="single" w:sz="4" w:space="0" w:color="auto"/>
            </w:tcBorders>
            <w:vAlign w:val="center"/>
          </w:tcPr>
          <w:p w14:paraId="11145869" w14:textId="77777777" w:rsidR="00545711" w:rsidRPr="00E035AA" w:rsidRDefault="00545711" w:rsidP="00877487">
            <w:pPr>
              <w:contextualSpacing/>
              <w:jc w:val="center"/>
              <w:rPr>
                <w:rFonts w:ascii="Times New Roman" w:eastAsiaTheme="majorEastAsia" w:hAnsi="Times New Roman" w:cs="Times New Roman"/>
                <w:sz w:val="19"/>
                <w:szCs w:val="19"/>
              </w:rPr>
            </w:pPr>
          </w:p>
        </w:tc>
      </w:tr>
      <w:tr w:rsidR="00545711" w:rsidRPr="008D5401" w14:paraId="3347F467" w14:textId="77777777" w:rsidTr="00D00845">
        <w:trPr>
          <w:trHeight w:val="360"/>
        </w:trPr>
        <w:tc>
          <w:tcPr>
            <w:tcW w:w="1170" w:type="dxa"/>
            <w:vAlign w:val="center"/>
          </w:tcPr>
          <w:p w14:paraId="43F52426" w14:textId="77777777" w:rsidR="00545711" w:rsidRPr="00E035AA" w:rsidRDefault="00545711" w:rsidP="00877487">
            <w:pPr>
              <w:contextualSpacing/>
              <w:rPr>
                <w:rFonts w:ascii="Times New Roman" w:hAnsi="Times New Roman" w:cs="Times New Roman"/>
                <w:sz w:val="19"/>
                <w:szCs w:val="19"/>
              </w:rPr>
            </w:pPr>
            <w:r w:rsidRPr="00E035AA">
              <w:rPr>
                <w:rFonts w:ascii="Times New Roman" w:eastAsiaTheme="majorEastAsia" w:hAnsi="Times New Roman" w:cs="Times New Roman"/>
                <w:sz w:val="19"/>
                <w:szCs w:val="19"/>
              </w:rPr>
              <w:lastRenderedPageBreak/>
              <w:t>Old</w:t>
            </w:r>
          </w:p>
        </w:tc>
        <w:tc>
          <w:tcPr>
            <w:tcW w:w="819" w:type="dxa"/>
            <w:vAlign w:val="center"/>
          </w:tcPr>
          <w:p w14:paraId="2E789754"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63523CF7"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64F9CC8F"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5E297B50"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786CA571"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7B13EA24"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460A5E4A"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16D0166D"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47F90965"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37EA5191" w14:textId="77777777" w:rsidR="00545711" w:rsidRPr="00E035AA" w:rsidRDefault="00545711" w:rsidP="00877487">
            <w:pPr>
              <w:contextualSpacing/>
              <w:jc w:val="center"/>
              <w:rPr>
                <w:rFonts w:ascii="Times New Roman" w:hAnsi="Times New Roman" w:cs="Times New Roman"/>
                <w:sz w:val="19"/>
                <w:szCs w:val="19"/>
              </w:rPr>
            </w:pPr>
          </w:p>
        </w:tc>
      </w:tr>
      <w:tr w:rsidR="00545711" w:rsidRPr="008D5401" w14:paraId="0E7BE3E5" w14:textId="77777777" w:rsidTr="00D00845">
        <w:trPr>
          <w:trHeight w:val="360"/>
        </w:trPr>
        <w:tc>
          <w:tcPr>
            <w:tcW w:w="1170" w:type="dxa"/>
            <w:vAlign w:val="center"/>
          </w:tcPr>
          <w:p w14:paraId="6A77ED41" w14:textId="77777777" w:rsidR="00545711" w:rsidRPr="00E035AA" w:rsidRDefault="00545711" w:rsidP="00877487">
            <w:pPr>
              <w:ind w:left="255"/>
              <w:contextualSpacing/>
              <w:rPr>
                <w:rFonts w:ascii="Times New Roman" w:hAnsi="Times New Roman" w:cs="Times New Roman"/>
                <w:sz w:val="19"/>
                <w:szCs w:val="19"/>
              </w:rPr>
            </w:pPr>
            <w:r w:rsidRPr="00E035AA">
              <w:rPr>
                <w:rFonts w:ascii="Times New Roman" w:eastAsiaTheme="majorEastAsia" w:hAnsi="Times New Roman" w:cs="Times New Roman"/>
                <w:sz w:val="19"/>
                <w:szCs w:val="19"/>
              </w:rPr>
              <w:t>Intercept</w:t>
            </w:r>
          </w:p>
        </w:tc>
        <w:tc>
          <w:tcPr>
            <w:tcW w:w="819" w:type="dxa"/>
            <w:vAlign w:val="center"/>
          </w:tcPr>
          <w:p w14:paraId="15D5CEA7" w14:textId="77777777" w:rsidR="00545711" w:rsidRPr="00D2394C" w:rsidRDefault="00545711" w:rsidP="00877487">
            <w:pPr>
              <w:contextualSpacing/>
              <w:jc w:val="center"/>
              <w:rPr>
                <w:rFonts w:ascii="Times New Roman" w:hAnsi="Times New Roman" w:cs="Times New Roman"/>
                <w:sz w:val="19"/>
                <w:szCs w:val="19"/>
              </w:rPr>
            </w:pPr>
            <w:r w:rsidRPr="00D2394C">
              <w:rPr>
                <w:rFonts w:ascii="Times New Roman" w:hAnsi="Times New Roman" w:cs="Times New Roman"/>
                <w:sz w:val="19"/>
                <w:szCs w:val="19"/>
              </w:rPr>
              <w:t>0.32*</w:t>
            </w:r>
          </w:p>
        </w:tc>
        <w:tc>
          <w:tcPr>
            <w:tcW w:w="819" w:type="dxa"/>
            <w:vAlign w:val="center"/>
          </w:tcPr>
          <w:p w14:paraId="46658FB2"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0.16</w:t>
            </w:r>
          </w:p>
        </w:tc>
        <w:tc>
          <w:tcPr>
            <w:tcW w:w="819" w:type="dxa"/>
            <w:vAlign w:val="center"/>
          </w:tcPr>
          <w:p w14:paraId="41466DE4"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0.26</w:t>
            </w:r>
            <w:r w:rsidRPr="00E035AA">
              <w:rPr>
                <w:rFonts w:ascii="Times New Roman" w:hAnsi="Times New Roman" w:cs="Times New Roman"/>
                <w:sz w:val="19"/>
                <w:szCs w:val="19"/>
                <w:vertAlign w:val="superscript"/>
              </w:rPr>
              <w:t>+</w:t>
            </w:r>
          </w:p>
        </w:tc>
        <w:tc>
          <w:tcPr>
            <w:tcW w:w="819" w:type="dxa"/>
            <w:vAlign w:val="center"/>
          </w:tcPr>
          <w:p w14:paraId="45F28F95"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0.02</w:t>
            </w:r>
          </w:p>
        </w:tc>
        <w:tc>
          <w:tcPr>
            <w:tcW w:w="819" w:type="dxa"/>
            <w:vAlign w:val="center"/>
          </w:tcPr>
          <w:p w14:paraId="057B131C"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0.11</w:t>
            </w:r>
          </w:p>
        </w:tc>
        <w:tc>
          <w:tcPr>
            <w:tcW w:w="819" w:type="dxa"/>
            <w:vAlign w:val="center"/>
          </w:tcPr>
          <w:p w14:paraId="5D98D3B0"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0.23</w:t>
            </w:r>
          </w:p>
        </w:tc>
        <w:tc>
          <w:tcPr>
            <w:tcW w:w="819" w:type="dxa"/>
            <w:vAlign w:val="center"/>
          </w:tcPr>
          <w:p w14:paraId="4AFE01D2"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-0.16</w:t>
            </w:r>
          </w:p>
        </w:tc>
        <w:tc>
          <w:tcPr>
            <w:tcW w:w="819" w:type="dxa"/>
            <w:vAlign w:val="center"/>
          </w:tcPr>
          <w:p w14:paraId="0D98AAEF"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0.14</w:t>
            </w:r>
          </w:p>
        </w:tc>
        <w:tc>
          <w:tcPr>
            <w:tcW w:w="819" w:type="dxa"/>
            <w:vAlign w:val="center"/>
          </w:tcPr>
          <w:p w14:paraId="34E25DE7"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0.23</w:t>
            </w:r>
          </w:p>
        </w:tc>
        <w:tc>
          <w:tcPr>
            <w:tcW w:w="819" w:type="dxa"/>
            <w:vAlign w:val="center"/>
          </w:tcPr>
          <w:p w14:paraId="6B3940E8"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0.13</w:t>
            </w:r>
          </w:p>
        </w:tc>
      </w:tr>
      <w:tr w:rsidR="00545711" w:rsidRPr="008D5401" w14:paraId="3729DB43" w14:textId="77777777" w:rsidTr="00D00845">
        <w:trPr>
          <w:trHeight w:val="360"/>
        </w:trPr>
        <w:tc>
          <w:tcPr>
            <w:tcW w:w="1170" w:type="dxa"/>
            <w:vAlign w:val="center"/>
          </w:tcPr>
          <w:p w14:paraId="41E272FA" w14:textId="77777777" w:rsidR="00545711" w:rsidRPr="00E035AA" w:rsidRDefault="00545711" w:rsidP="00877487">
            <w:pPr>
              <w:ind w:left="255"/>
              <w:contextualSpacing/>
              <w:rPr>
                <w:rFonts w:ascii="Times New Roman" w:eastAsiaTheme="majorEastAsia" w:hAnsi="Times New Roman" w:cs="Times New Roman"/>
                <w:sz w:val="19"/>
                <w:szCs w:val="19"/>
              </w:rPr>
            </w:pPr>
            <w:r w:rsidRPr="00E035AA">
              <w:rPr>
                <w:rFonts w:ascii="Times New Roman" w:eastAsiaTheme="majorEastAsia" w:hAnsi="Times New Roman" w:cs="Times New Roman"/>
                <w:sz w:val="19"/>
                <w:szCs w:val="19"/>
              </w:rPr>
              <w:t>Slope</w:t>
            </w:r>
          </w:p>
        </w:tc>
        <w:tc>
          <w:tcPr>
            <w:tcW w:w="819" w:type="dxa"/>
            <w:vAlign w:val="center"/>
          </w:tcPr>
          <w:p w14:paraId="2761AFCC"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-0.10</w:t>
            </w:r>
          </w:p>
        </w:tc>
        <w:tc>
          <w:tcPr>
            <w:tcW w:w="819" w:type="dxa"/>
            <w:vAlign w:val="center"/>
          </w:tcPr>
          <w:p w14:paraId="69A1E9D1"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-0.19</w:t>
            </w:r>
          </w:p>
        </w:tc>
        <w:tc>
          <w:tcPr>
            <w:tcW w:w="819" w:type="dxa"/>
            <w:vAlign w:val="center"/>
          </w:tcPr>
          <w:p w14:paraId="0393E66C"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-0.03</w:t>
            </w:r>
          </w:p>
        </w:tc>
        <w:tc>
          <w:tcPr>
            <w:tcW w:w="819" w:type="dxa"/>
            <w:vAlign w:val="center"/>
          </w:tcPr>
          <w:p w14:paraId="5BFB7B80"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0.22</w:t>
            </w:r>
          </w:p>
        </w:tc>
        <w:tc>
          <w:tcPr>
            <w:tcW w:w="819" w:type="dxa"/>
            <w:vAlign w:val="center"/>
          </w:tcPr>
          <w:p w14:paraId="59BDB52A"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0.09</w:t>
            </w:r>
          </w:p>
        </w:tc>
        <w:tc>
          <w:tcPr>
            <w:tcW w:w="819" w:type="dxa"/>
            <w:vAlign w:val="center"/>
          </w:tcPr>
          <w:p w14:paraId="5DDBFA07"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-0.16</w:t>
            </w:r>
          </w:p>
        </w:tc>
        <w:tc>
          <w:tcPr>
            <w:tcW w:w="819" w:type="dxa"/>
            <w:vAlign w:val="center"/>
          </w:tcPr>
          <w:p w14:paraId="5B13BC5A"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0.03</w:t>
            </w:r>
          </w:p>
        </w:tc>
        <w:tc>
          <w:tcPr>
            <w:tcW w:w="819" w:type="dxa"/>
            <w:vAlign w:val="center"/>
          </w:tcPr>
          <w:p w14:paraId="1F2DB26C"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0.01</w:t>
            </w:r>
          </w:p>
        </w:tc>
        <w:tc>
          <w:tcPr>
            <w:tcW w:w="819" w:type="dxa"/>
            <w:vAlign w:val="center"/>
          </w:tcPr>
          <w:p w14:paraId="37229806"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-0.17</w:t>
            </w:r>
          </w:p>
        </w:tc>
        <w:tc>
          <w:tcPr>
            <w:tcW w:w="819" w:type="dxa"/>
            <w:vAlign w:val="center"/>
          </w:tcPr>
          <w:p w14:paraId="452F0043"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-0.19</w:t>
            </w:r>
          </w:p>
        </w:tc>
      </w:tr>
      <w:tr w:rsidR="00545711" w:rsidRPr="008D5401" w14:paraId="1B08DCB8" w14:textId="77777777" w:rsidTr="00D00845">
        <w:trPr>
          <w:trHeight w:val="360"/>
        </w:trPr>
        <w:tc>
          <w:tcPr>
            <w:tcW w:w="1170" w:type="dxa"/>
            <w:vAlign w:val="center"/>
          </w:tcPr>
          <w:p w14:paraId="5BCD79C5" w14:textId="77777777" w:rsidR="00545711" w:rsidRPr="00E035AA" w:rsidRDefault="00545711" w:rsidP="00877487">
            <w:pPr>
              <w:contextualSpacing/>
              <w:rPr>
                <w:rFonts w:ascii="Times New Roman" w:hAnsi="Times New Roman" w:cs="Times New Roman"/>
                <w:sz w:val="19"/>
                <w:szCs w:val="19"/>
              </w:rPr>
            </w:pPr>
            <w:r w:rsidRPr="00E035AA">
              <w:rPr>
                <w:rFonts w:ascii="Times New Roman" w:eastAsiaTheme="majorEastAsia" w:hAnsi="Times New Roman" w:cs="Times New Roman"/>
                <w:sz w:val="19"/>
                <w:szCs w:val="19"/>
              </w:rPr>
              <w:t>New</w:t>
            </w:r>
          </w:p>
        </w:tc>
        <w:tc>
          <w:tcPr>
            <w:tcW w:w="819" w:type="dxa"/>
            <w:vAlign w:val="center"/>
          </w:tcPr>
          <w:p w14:paraId="74C57200"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55B3585E"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5C51FD6A"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5073C198"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03D6C841"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61CD0588"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115A1AC9"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48C24578"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5FEFEC20" w14:textId="77777777" w:rsidR="00545711" w:rsidRPr="00E035AA" w:rsidRDefault="00545711" w:rsidP="00877487">
            <w:pPr>
              <w:contextualSpacing/>
              <w:jc w:val="center"/>
              <w:rPr>
                <w:rFonts w:ascii="Times New Roman" w:hAnsi="Times New Roman" w:cs="Times New Roman"/>
                <w:sz w:val="19"/>
                <w:szCs w:val="19"/>
              </w:rPr>
            </w:pPr>
          </w:p>
        </w:tc>
        <w:tc>
          <w:tcPr>
            <w:tcW w:w="819" w:type="dxa"/>
            <w:vAlign w:val="center"/>
          </w:tcPr>
          <w:p w14:paraId="1242782C" w14:textId="77777777" w:rsidR="00545711" w:rsidRPr="00E035AA" w:rsidRDefault="00545711" w:rsidP="00877487">
            <w:pPr>
              <w:contextualSpacing/>
              <w:jc w:val="center"/>
              <w:rPr>
                <w:rFonts w:ascii="Times New Roman" w:hAnsi="Times New Roman" w:cs="Times New Roman"/>
                <w:sz w:val="19"/>
                <w:szCs w:val="19"/>
              </w:rPr>
            </w:pPr>
          </w:p>
        </w:tc>
      </w:tr>
      <w:tr w:rsidR="00545711" w:rsidRPr="008D5401" w14:paraId="64437653" w14:textId="77777777" w:rsidTr="00D00845">
        <w:trPr>
          <w:trHeight w:val="360"/>
        </w:trPr>
        <w:tc>
          <w:tcPr>
            <w:tcW w:w="1170" w:type="dxa"/>
            <w:vAlign w:val="center"/>
          </w:tcPr>
          <w:p w14:paraId="3E08432E" w14:textId="77777777" w:rsidR="00545711" w:rsidRPr="00E035AA" w:rsidRDefault="00545711" w:rsidP="00877487">
            <w:pPr>
              <w:ind w:left="255"/>
              <w:contextualSpacing/>
              <w:rPr>
                <w:rFonts w:ascii="Times New Roman" w:hAnsi="Times New Roman" w:cs="Times New Roman"/>
                <w:sz w:val="19"/>
                <w:szCs w:val="19"/>
              </w:rPr>
            </w:pPr>
            <w:r w:rsidRPr="00E035AA">
              <w:rPr>
                <w:rFonts w:ascii="Times New Roman" w:eastAsiaTheme="majorEastAsia" w:hAnsi="Times New Roman" w:cs="Times New Roman"/>
                <w:sz w:val="19"/>
                <w:szCs w:val="19"/>
              </w:rPr>
              <w:t>Intercept</w:t>
            </w:r>
          </w:p>
        </w:tc>
        <w:tc>
          <w:tcPr>
            <w:tcW w:w="819" w:type="dxa"/>
            <w:vAlign w:val="center"/>
          </w:tcPr>
          <w:p w14:paraId="5E06085C"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0.33*</w:t>
            </w:r>
          </w:p>
        </w:tc>
        <w:tc>
          <w:tcPr>
            <w:tcW w:w="819" w:type="dxa"/>
            <w:vAlign w:val="center"/>
          </w:tcPr>
          <w:p w14:paraId="287BAAA8"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0.06</w:t>
            </w:r>
          </w:p>
        </w:tc>
        <w:tc>
          <w:tcPr>
            <w:tcW w:w="819" w:type="dxa"/>
            <w:vAlign w:val="center"/>
          </w:tcPr>
          <w:p w14:paraId="2B4EC4D3"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0.36*</w:t>
            </w:r>
          </w:p>
        </w:tc>
        <w:tc>
          <w:tcPr>
            <w:tcW w:w="819" w:type="dxa"/>
            <w:vAlign w:val="center"/>
          </w:tcPr>
          <w:p w14:paraId="07E1ABAC"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0.11</w:t>
            </w:r>
          </w:p>
        </w:tc>
        <w:tc>
          <w:tcPr>
            <w:tcW w:w="819" w:type="dxa"/>
            <w:vAlign w:val="center"/>
          </w:tcPr>
          <w:p w14:paraId="778390DD"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0.07</w:t>
            </w:r>
          </w:p>
        </w:tc>
        <w:tc>
          <w:tcPr>
            <w:tcW w:w="819" w:type="dxa"/>
            <w:vAlign w:val="center"/>
          </w:tcPr>
          <w:p w14:paraId="0D597502"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-0.02</w:t>
            </w:r>
          </w:p>
        </w:tc>
        <w:tc>
          <w:tcPr>
            <w:tcW w:w="819" w:type="dxa"/>
            <w:vAlign w:val="center"/>
          </w:tcPr>
          <w:p w14:paraId="3BEA97FB"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0.04</w:t>
            </w:r>
          </w:p>
        </w:tc>
        <w:tc>
          <w:tcPr>
            <w:tcW w:w="819" w:type="dxa"/>
            <w:vAlign w:val="center"/>
          </w:tcPr>
          <w:p w14:paraId="31D55240"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0.09</w:t>
            </w:r>
          </w:p>
        </w:tc>
        <w:tc>
          <w:tcPr>
            <w:tcW w:w="819" w:type="dxa"/>
            <w:vAlign w:val="center"/>
          </w:tcPr>
          <w:p w14:paraId="5FC12176"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0.26</w:t>
            </w:r>
            <w:r w:rsidRPr="00E035AA">
              <w:rPr>
                <w:rFonts w:ascii="Times New Roman" w:hAnsi="Times New Roman" w:cs="Times New Roman"/>
                <w:sz w:val="19"/>
                <w:szCs w:val="19"/>
                <w:vertAlign w:val="superscript"/>
              </w:rPr>
              <w:t>+</w:t>
            </w:r>
          </w:p>
        </w:tc>
        <w:tc>
          <w:tcPr>
            <w:tcW w:w="819" w:type="dxa"/>
            <w:vAlign w:val="center"/>
          </w:tcPr>
          <w:p w14:paraId="0F2D9F43" w14:textId="77777777" w:rsidR="00545711" w:rsidRPr="00E035AA" w:rsidRDefault="00545711" w:rsidP="00877487">
            <w:pPr>
              <w:contextualSpacing/>
              <w:jc w:val="center"/>
              <w:rPr>
                <w:rFonts w:ascii="Times New Roman" w:hAnsi="Times New Roman" w:cs="Times New Roman"/>
                <w:sz w:val="19"/>
                <w:szCs w:val="19"/>
              </w:rPr>
            </w:pPr>
            <w:r w:rsidRPr="00E035AA">
              <w:rPr>
                <w:rFonts w:ascii="Times New Roman" w:hAnsi="Times New Roman" w:cs="Times New Roman"/>
                <w:sz w:val="19"/>
                <w:szCs w:val="19"/>
              </w:rPr>
              <w:t>-0.04</w:t>
            </w:r>
          </w:p>
        </w:tc>
      </w:tr>
      <w:tr w:rsidR="00545711" w:rsidRPr="008D5401" w14:paraId="5D72761F" w14:textId="77777777" w:rsidTr="00D00845">
        <w:trPr>
          <w:trHeight w:val="360"/>
        </w:trPr>
        <w:tc>
          <w:tcPr>
            <w:tcW w:w="1170" w:type="dxa"/>
            <w:vAlign w:val="center"/>
          </w:tcPr>
          <w:p w14:paraId="0B1F35B5" w14:textId="77777777" w:rsidR="00545711" w:rsidRPr="00E035AA" w:rsidRDefault="00545711" w:rsidP="00877487">
            <w:pPr>
              <w:ind w:left="255"/>
              <w:contextualSpacing/>
              <w:rPr>
                <w:rFonts w:ascii="Times New Roman" w:eastAsiaTheme="majorEastAsia" w:hAnsi="Times New Roman" w:cs="Times New Roman"/>
                <w:sz w:val="19"/>
                <w:szCs w:val="19"/>
              </w:rPr>
            </w:pPr>
            <w:r w:rsidRPr="00E035AA">
              <w:rPr>
                <w:rFonts w:ascii="Times New Roman" w:eastAsiaTheme="majorEastAsia" w:hAnsi="Times New Roman" w:cs="Times New Roman"/>
                <w:sz w:val="19"/>
                <w:szCs w:val="19"/>
              </w:rPr>
              <w:t>Slope</w:t>
            </w:r>
          </w:p>
        </w:tc>
        <w:tc>
          <w:tcPr>
            <w:tcW w:w="819" w:type="dxa"/>
            <w:vAlign w:val="center"/>
          </w:tcPr>
          <w:p w14:paraId="475C1547"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-0.48**</w:t>
            </w:r>
          </w:p>
        </w:tc>
        <w:tc>
          <w:tcPr>
            <w:tcW w:w="819" w:type="dxa"/>
            <w:vAlign w:val="center"/>
          </w:tcPr>
          <w:p w14:paraId="32A92B4C"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-0.17</w:t>
            </w:r>
          </w:p>
        </w:tc>
        <w:tc>
          <w:tcPr>
            <w:tcW w:w="819" w:type="dxa"/>
            <w:vAlign w:val="center"/>
          </w:tcPr>
          <w:p w14:paraId="1EEEC8AB"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-0.43**</w:t>
            </w:r>
          </w:p>
        </w:tc>
        <w:tc>
          <w:tcPr>
            <w:tcW w:w="819" w:type="dxa"/>
            <w:vAlign w:val="center"/>
          </w:tcPr>
          <w:p w14:paraId="49951B97"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-0.38*</w:t>
            </w:r>
          </w:p>
        </w:tc>
        <w:tc>
          <w:tcPr>
            <w:tcW w:w="819" w:type="dxa"/>
            <w:vAlign w:val="center"/>
          </w:tcPr>
          <w:p w14:paraId="78505707"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-0.34*</w:t>
            </w:r>
          </w:p>
        </w:tc>
        <w:tc>
          <w:tcPr>
            <w:tcW w:w="819" w:type="dxa"/>
            <w:vAlign w:val="center"/>
          </w:tcPr>
          <w:p w14:paraId="3D27AC51"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-0.17</w:t>
            </w:r>
          </w:p>
        </w:tc>
        <w:tc>
          <w:tcPr>
            <w:tcW w:w="819" w:type="dxa"/>
            <w:vAlign w:val="center"/>
          </w:tcPr>
          <w:p w14:paraId="360A742C"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0.25</w:t>
            </w:r>
          </w:p>
        </w:tc>
        <w:tc>
          <w:tcPr>
            <w:tcW w:w="819" w:type="dxa"/>
            <w:vAlign w:val="center"/>
          </w:tcPr>
          <w:p w14:paraId="4A17802B"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-0.12</w:t>
            </w:r>
          </w:p>
        </w:tc>
        <w:tc>
          <w:tcPr>
            <w:tcW w:w="819" w:type="dxa"/>
            <w:vAlign w:val="center"/>
          </w:tcPr>
          <w:p w14:paraId="029CD6B4"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-0.17</w:t>
            </w:r>
          </w:p>
        </w:tc>
        <w:tc>
          <w:tcPr>
            <w:tcW w:w="819" w:type="dxa"/>
            <w:vAlign w:val="center"/>
          </w:tcPr>
          <w:p w14:paraId="55E56C24"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0.05</w:t>
            </w:r>
          </w:p>
        </w:tc>
      </w:tr>
      <w:tr w:rsidR="00545711" w:rsidRPr="008D5401" w14:paraId="1BBDCF13" w14:textId="77777777" w:rsidTr="00D00845">
        <w:trPr>
          <w:trHeight w:val="360"/>
        </w:trPr>
        <w:tc>
          <w:tcPr>
            <w:tcW w:w="1170" w:type="dxa"/>
            <w:vAlign w:val="center"/>
          </w:tcPr>
          <w:p w14:paraId="0B2A7A54" w14:textId="77777777" w:rsidR="00545711" w:rsidRPr="00E035AA" w:rsidRDefault="00545711" w:rsidP="00877487">
            <w:pPr>
              <w:contextualSpacing/>
              <w:rPr>
                <w:rFonts w:ascii="Times New Roman" w:eastAsiaTheme="majorEastAsia" w:hAnsi="Times New Roman" w:cs="Times New Roman"/>
                <w:b/>
                <w:sz w:val="19"/>
                <w:szCs w:val="19"/>
              </w:rPr>
            </w:pPr>
            <w:r w:rsidRPr="00E035AA">
              <w:rPr>
                <w:rFonts w:ascii="Times New Roman" w:eastAsiaTheme="majorEastAsia" w:hAnsi="Times New Roman" w:cs="Times New Roman"/>
                <w:b/>
                <w:sz w:val="19"/>
                <w:szCs w:val="19"/>
              </w:rPr>
              <w:t>RT</w:t>
            </w:r>
            <w:r w:rsidRPr="00E035AA">
              <w:rPr>
                <w:rFonts w:ascii="Times New Roman" w:eastAsiaTheme="majorEastAsia" w:hAnsi="Times New Roman" w:cs="Times New Roman"/>
                <w:b/>
                <w:sz w:val="19"/>
                <w:szCs w:val="19"/>
                <w:vertAlign w:val="superscript"/>
              </w:rPr>
              <w:t>b</w:t>
            </w:r>
          </w:p>
        </w:tc>
        <w:tc>
          <w:tcPr>
            <w:tcW w:w="819" w:type="dxa"/>
            <w:vAlign w:val="center"/>
          </w:tcPr>
          <w:p w14:paraId="77A38DAD"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587F29A5"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216D8C44"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2AAC0B5"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6BAF957A"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4A064C3A"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6EA734FE"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1FA8F201"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2F58E269"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7FF2AC02" w14:textId="77777777" w:rsidR="00545711" w:rsidRPr="00E035AA" w:rsidRDefault="00545711" w:rsidP="00877487">
            <w:pPr>
              <w:contextualSpacing/>
              <w:jc w:val="center"/>
              <w:rPr>
                <w:rFonts w:ascii="Times New Roman" w:eastAsiaTheme="majorEastAsia" w:hAnsi="Times New Roman" w:cs="Times New Roman"/>
                <w:sz w:val="19"/>
                <w:szCs w:val="19"/>
              </w:rPr>
            </w:pPr>
          </w:p>
        </w:tc>
      </w:tr>
      <w:tr w:rsidR="00545711" w:rsidRPr="008D5401" w14:paraId="29844C6A" w14:textId="77777777" w:rsidTr="00D00845">
        <w:trPr>
          <w:trHeight w:val="360"/>
        </w:trPr>
        <w:tc>
          <w:tcPr>
            <w:tcW w:w="1170" w:type="dxa"/>
            <w:vAlign w:val="center"/>
          </w:tcPr>
          <w:p w14:paraId="5BBDD99A" w14:textId="77777777" w:rsidR="00545711" w:rsidRPr="00E035AA" w:rsidRDefault="00545711" w:rsidP="00877487">
            <w:pPr>
              <w:contextualSpacing/>
              <w:rPr>
                <w:rFonts w:ascii="Times New Roman" w:eastAsiaTheme="majorEastAsia" w:hAnsi="Times New Roman" w:cs="Times New Roman"/>
                <w:sz w:val="19"/>
                <w:szCs w:val="19"/>
              </w:rPr>
            </w:pPr>
            <w:r w:rsidRPr="00E035AA">
              <w:rPr>
                <w:rFonts w:ascii="Times New Roman" w:eastAsiaTheme="majorEastAsia" w:hAnsi="Times New Roman" w:cs="Times New Roman"/>
                <w:sz w:val="19"/>
                <w:szCs w:val="19"/>
              </w:rPr>
              <w:t>Old</w:t>
            </w:r>
          </w:p>
        </w:tc>
        <w:tc>
          <w:tcPr>
            <w:tcW w:w="819" w:type="dxa"/>
            <w:vAlign w:val="center"/>
          </w:tcPr>
          <w:p w14:paraId="1D51D0A6"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66BE32C4"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29AE6777"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22C4070A"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554ED70F"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4C9D3EC7"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477E3A73"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509525AB"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4D2ED70"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2AEB8CC6" w14:textId="77777777" w:rsidR="00545711" w:rsidRPr="00E035AA" w:rsidRDefault="00545711" w:rsidP="00877487">
            <w:pPr>
              <w:contextualSpacing/>
              <w:jc w:val="center"/>
              <w:rPr>
                <w:rFonts w:ascii="Times New Roman" w:eastAsiaTheme="majorEastAsia" w:hAnsi="Times New Roman" w:cs="Times New Roman"/>
                <w:sz w:val="19"/>
                <w:szCs w:val="19"/>
              </w:rPr>
            </w:pPr>
          </w:p>
        </w:tc>
      </w:tr>
      <w:tr w:rsidR="00545711" w:rsidRPr="008D5401" w14:paraId="6F3F60BE" w14:textId="77777777" w:rsidTr="00D00845">
        <w:trPr>
          <w:trHeight w:val="360"/>
        </w:trPr>
        <w:tc>
          <w:tcPr>
            <w:tcW w:w="1170" w:type="dxa"/>
            <w:vAlign w:val="center"/>
          </w:tcPr>
          <w:p w14:paraId="53745918" w14:textId="77777777" w:rsidR="00545711" w:rsidRPr="00E035AA" w:rsidRDefault="00545711" w:rsidP="00877487">
            <w:pPr>
              <w:ind w:left="255"/>
              <w:contextualSpacing/>
              <w:rPr>
                <w:rFonts w:ascii="Times New Roman" w:eastAsiaTheme="majorEastAsia" w:hAnsi="Times New Roman" w:cs="Times New Roman"/>
                <w:sz w:val="19"/>
                <w:szCs w:val="19"/>
              </w:rPr>
            </w:pPr>
            <w:r w:rsidRPr="00E035AA">
              <w:rPr>
                <w:rFonts w:ascii="Times New Roman" w:eastAsiaTheme="majorEastAsia" w:hAnsi="Times New Roman" w:cs="Times New Roman"/>
                <w:sz w:val="19"/>
                <w:szCs w:val="19"/>
              </w:rPr>
              <w:t>Intercept</w:t>
            </w:r>
          </w:p>
        </w:tc>
        <w:tc>
          <w:tcPr>
            <w:tcW w:w="819" w:type="dxa"/>
            <w:vAlign w:val="center"/>
          </w:tcPr>
          <w:p w14:paraId="318ADEB6"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-0.16</w:t>
            </w:r>
          </w:p>
        </w:tc>
        <w:tc>
          <w:tcPr>
            <w:tcW w:w="819" w:type="dxa"/>
            <w:vAlign w:val="center"/>
          </w:tcPr>
          <w:p w14:paraId="378EC2A9"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-0.32*</w:t>
            </w:r>
          </w:p>
        </w:tc>
        <w:tc>
          <w:tcPr>
            <w:tcW w:w="819" w:type="dxa"/>
            <w:vAlign w:val="center"/>
          </w:tcPr>
          <w:p w14:paraId="7ACE9F5D"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-0.21</w:t>
            </w:r>
          </w:p>
        </w:tc>
        <w:tc>
          <w:tcPr>
            <w:tcW w:w="819" w:type="dxa"/>
            <w:vAlign w:val="center"/>
          </w:tcPr>
          <w:p w14:paraId="63C4A80C"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-0.02</w:t>
            </w:r>
          </w:p>
        </w:tc>
        <w:tc>
          <w:tcPr>
            <w:tcW w:w="819" w:type="dxa"/>
            <w:vAlign w:val="center"/>
          </w:tcPr>
          <w:p w14:paraId="0A6FB88B"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0.02</w:t>
            </w:r>
          </w:p>
        </w:tc>
        <w:tc>
          <w:tcPr>
            <w:tcW w:w="819" w:type="dxa"/>
            <w:vAlign w:val="center"/>
          </w:tcPr>
          <w:p w14:paraId="7B075A59"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0.07</w:t>
            </w:r>
          </w:p>
        </w:tc>
        <w:tc>
          <w:tcPr>
            <w:tcW w:w="819" w:type="dxa"/>
            <w:vAlign w:val="center"/>
          </w:tcPr>
          <w:p w14:paraId="64220ED4"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0.13</w:t>
            </w:r>
          </w:p>
        </w:tc>
        <w:tc>
          <w:tcPr>
            <w:tcW w:w="819" w:type="dxa"/>
            <w:vAlign w:val="center"/>
          </w:tcPr>
          <w:p w14:paraId="099FB6A8"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-0.12</w:t>
            </w:r>
          </w:p>
        </w:tc>
        <w:tc>
          <w:tcPr>
            <w:tcW w:w="819" w:type="dxa"/>
            <w:vAlign w:val="center"/>
          </w:tcPr>
          <w:p w14:paraId="4F2F0420"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-0.19</w:t>
            </w:r>
          </w:p>
        </w:tc>
        <w:tc>
          <w:tcPr>
            <w:tcW w:w="819" w:type="dxa"/>
            <w:vAlign w:val="center"/>
          </w:tcPr>
          <w:p w14:paraId="59BE2933"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-0.21</w:t>
            </w:r>
          </w:p>
        </w:tc>
      </w:tr>
      <w:tr w:rsidR="00545711" w:rsidRPr="008D5401" w14:paraId="2347CB93" w14:textId="77777777" w:rsidTr="00D00845">
        <w:trPr>
          <w:trHeight w:val="360"/>
        </w:trPr>
        <w:tc>
          <w:tcPr>
            <w:tcW w:w="1170" w:type="dxa"/>
            <w:vAlign w:val="center"/>
          </w:tcPr>
          <w:p w14:paraId="6D6F4358" w14:textId="77777777" w:rsidR="00545711" w:rsidRPr="00E035AA" w:rsidRDefault="00545711" w:rsidP="00877487">
            <w:pPr>
              <w:ind w:left="255"/>
              <w:contextualSpacing/>
              <w:rPr>
                <w:rFonts w:ascii="Times New Roman" w:eastAsiaTheme="majorEastAsia" w:hAnsi="Times New Roman" w:cs="Times New Roman"/>
                <w:sz w:val="19"/>
                <w:szCs w:val="19"/>
              </w:rPr>
            </w:pPr>
            <w:r w:rsidRPr="00E035AA">
              <w:rPr>
                <w:rFonts w:ascii="Times New Roman" w:eastAsiaTheme="majorEastAsia" w:hAnsi="Times New Roman" w:cs="Times New Roman"/>
                <w:sz w:val="19"/>
                <w:szCs w:val="19"/>
              </w:rPr>
              <w:t>Slope</w:t>
            </w:r>
          </w:p>
        </w:tc>
        <w:tc>
          <w:tcPr>
            <w:tcW w:w="819" w:type="dxa"/>
            <w:vAlign w:val="center"/>
          </w:tcPr>
          <w:p w14:paraId="60777D94"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0.06</w:t>
            </w:r>
          </w:p>
        </w:tc>
        <w:tc>
          <w:tcPr>
            <w:tcW w:w="819" w:type="dxa"/>
            <w:vAlign w:val="center"/>
          </w:tcPr>
          <w:p w14:paraId="63198548"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0.21</w:t>
            </w:r>
          </w:p>
        </w:tc>
        <w:tc>
          <w:tcPr>
            <w:tcW w:w="819" w:type="dxa"/>
            <w:vAlign w:val="center"/>
          </w:tcPr>
          <w:p w14:paraId="651B1849"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0.05</w:t>
            </w:r>
          </w:p>
        </w:tc>
        <w:tc>
          <w:tcPr>
            <w:tcW w:w="819" w:type="dxa"/>
            <w:vAlign w:val="center"/>
          </w:tcPr>
          <w:p w14:paraId="5B7F8F65"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0.08</w:t>
            </w:r>
          </w:p>
        </w:tc>
        <w:tc>
          <w:tcPr>
            <w:tcW w:w="819" w:type="dxa"/>
            <w:vAlign w:val="center"/>
          </w:tcPr>
          <w:p w14:paraId="47ACFE97"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0.07</w:t>
            </w:r>
          </w:p>
        </w:tc>
        <w:tc>
          <w:tcPr>
            <w:tcW w:w="819" w:type="dxa"/>
            <w:vAlign w:val="center"/>
          </w:tcPr>
          <w:p w14:paraId="52AFCC15"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0.03</w:t>
            </w:r>
          </w:p>
        </w:tc>
        <w:tc>
          <w:tcPr>
            <w:tcW w:w="819" w:type="dxa"/>
            <w:vAlign w:val="center"/>
          </w:tcPr>
          <w:p w14:paraId="3D352AAE"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-0.03</w:t>
            </w:r>
          </w:p>
        </w:tc>
        <w:tc>
          <w:tcPr>
            <w:tcW w:w="819" w:type="dxa"/>
            <w:vAlign w:val="center"/>
          </w:tcPr>
          <w:p w14:paraId="3BB32203"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-0.02</w:t>
            </w:r>
          </w:p>
        </w:tc>
        <w:tc>
          <w:tcPr>
            <w:tcW w:w="819" w:type="dxa"/>
            <w:vAlign w:val="center"/>
          </w:tcPr>
          <w:p w14:paraId="622CADE5"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0.004</w:t>
            </w:r>
          </w:p>
        </w:tc>
        <w:tc>
          <w:tcPr>
            <w:tcW w:w="819" w:type="dxa"/>
            <w:vAlign w:val="center"/>
          </w:tcPr>
          <w:p w14:paraId="67181E1A"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-0.12</w:t>
            </w:r>
          </w:p>
        </w:tc>
      </w:tr>
      <w:tr w:rsidR="00545711" w:rsidRPr="008D5401" w14:paraId="57BEF364" w14:textId="77777777" w:rsidTr="00D00845">
        <w:trPr>
          <w:trHeight w:val="360"/>
        </w:trPr>
        <w:tc>
          <w:tcPr>
            <w:tcW w:w="1170" w:type="dxa"/>
            <w:vAlign w:val="center"/>
          </w:tcPr>
          <w:p w14:paraId="1459911C" w14:textId="77777777" w:rsidR="00545711" w:rsidRPr="00E035AA" w:rsidRDefault="00545711" w:rsidP="00877487">
            <w:pPr>
              <w:contextualSpacing/>
              <w:rPr>
                <w:rFonts w:ascii="Times New Roman" w:eastAsiaTheme="majorEastAsia" w:hAnsi="Times New Roman" w:cs="Times New Roman"/>
                <w:sz w:val="19"/>
                <w:szCs w:val="19"/>
              </w:rPr>
            </w:pPr>
            <w:r w:rsidRPr="00E035AA">
              <w:rPr>
                <w:rFonts w:ascii="Times New Roman" w:eastAsiaTheme="majorEastAsia" w:hAnsi="Times New Roman" w:cs="Times New Roman"/>
                <w:sz w:val="19"/>
                <w:szCs w:val="19"/>
              </w:rPr>
              <w:t>New</w:t>
            </w:r>
          </w:p>
        </w:tc>
        <w:tc>
          <w:tcPr>
            <w:tcW w:w="819" w:type="dxa"/>
            <w:vAlign w:val="center"/>
          </w:tcPr>
          <w:p w14:paraId="4B209652"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3C3395A4"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220083DB"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8CF22C8"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D760B4E"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49C6F1B"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005F0207"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57DD8841"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68C10AEA" w14:textId="77777777" w:rsidR="00545711" w:rsidRPr="00E035AA" w:rsidRDefault="00545711" w:rsidP="00877487">
            <w:pPr>
              <w:contextualSpacing/>
              <w:jc w:val="center"/>
              <w:rPr>
                <w:rFonts w:ascii="Times New Roman" w:eastAsiaTheme="majorEastAsia" w:hAnsi="Times New Roman" w:cs="Times New Roman"/>
                <w:sz w:val="19"/>
                <w:szCs w:val="19"/>
              </w:rPr>
            </w:pPr>
          </w:p>
        </w:tc>
        <w:tc>
          <w:tcPr>
            <w:tcW w:w="819" w:type="dxa"/>
            <w:vAlign w:val="center"/>
          </w:tcPr>
          <w:p w14:paraId="50CCB169" w14:textId="77777777" w:rsidR="00545711" w:rsidRPr="00E035AA" w:rsidRDefault="00545711" w:rsidP="00877487">
            <w:pPr>
              <w:contextualSpacing/>
              <w:jc w:val="center"/>
              <w:rPr>
                <w:rFonts w:ascii="Times New Roman" w:eastAsiaTheme="majorEastAsia" w:hAnsi="Times New Roman" w:cs="Times New Roman"/>
                <w:sz w:val="19"/>
                <w:szCs w:val="19"/>
              </w:rPr>
            </w:pPr>
          </w:p>
        </w:tc>
      </w:tr>
      <w:tr w:rsidR="00545711" w:rsidRPr="008D5401" w14:paraId="423D9377" w14:textId="77777777" w:rsidTr="00D00845">
        <w:trPr>
          <w:trHeight w:val="360"/>
        </w:trPr>
        <w:tc>
          <w:tcPr>
            <w:tcW w:w="1170" w:type="dxa"/>
            <w:vAlign w:val="center"/>
          </w:tcPr>
          <w:p w14:paraId="538C32E5" w14:textId="77777777" w:rsidR="00545711" w:rsidRPr="00E035AA" w:rsidRDefault="00545711" w:rsidP="00877487">
            <w:pPr>
              <w:ind w:left="255"/>
              <w:contextualSpacing/>
              <w:rPr>
                <w:rFonts w:ascii="Times New Roman" w:eastAsiaTheme="majorEastAsia" w:hAnsi="Times New Roman" w:cs="Times New Roman"/>
                <w:sz w:val="19"/>
                <w:szCs w:val="19"/>
              </w:rPr>
            </w:pPr>
            <w:r w:rsidRPr="00E035AA">
              <w:rPr>
                <w:rFonts w:ascii="Times New Roman" w:eastAsiaTheme="majorEastAsia" w:hAnsi="Times New Roman" w:cs="Times New Roman"/>
                <w:sz w:val="19"/>
                <w:szCs w:val="19"/>
              </w:rPr>
              <w:t>Intercept</w:t>
            </w:r>
          </w:p>
        </w:tc>
        <w:tc>
          <w:tcPr>
            <w:tcW w:w="819" w:type="dxa"/>
            <w:vAlign w:val="center"/>
          </w:tcPr>
          <w:p w14:paraId="448966CA"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-0.11</w:t>
            </w:r>
          </w:p>
        </w:tc>
        <w:tc>
          <w:tcPr>
            <w:tcW w:w="819" w:type="dxa"/>
            <w:vAlign w:val="center"/>
          </w:tcPr>
          <w:p w14:paraId="663926ED"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-0.22</w:t>
            </w:r>
          </w:p>
        </w:tc>
        <w:tc>
          <w:tcPr>
            <w:tcW w:w="819" w:type="dxa"/>
            <w:vAlign w:val="center"/>
          </w:tcPr>
          <w:p w14:paraId="3997403E"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-0.14</w:t>
            </w:r>
          </w:p>
        </w:tc>
        <w:tc>
          <w:tcPr>
            <w:tcW w:w="819" w:type="dxa"/>
            <w:vAlign w:val="center"/>
          </w:tcPr>
          <w:p w14:paraId="7A8864CF"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0.14</w:t>
            </w:r>
          </w:p>
        </w:tc>
        <w:tc>
          <w:tcPr>
            <w:tcW w:w="819" w:type="dxa"/>
            <w:vAlign w:val="center"/>
          </w:tcPr>
          <w:p w14:paraId="5D9054AE"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0.13</w:t>
            </w:r>
          </w:p>
        </w:tc>
        <w:tc>
          <w:tcPr>
            <w:tcW w:w="819" w:type="dxa"/>
            <w:vAlign w:val="center"/>
          </w:tcPr>
          <w:p w14:paraId="050D7E3E"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0.05</w:t>
            </w:r>
          </w:p>
        </w:tc>
        <w:tc>
          <w:tcPr>
            <w:tcW w:w="819" w:type="dxa"/>
            <w:vAlign w:val="center"/>
          </w:tcPr>
          <w:p w14:paraId="71B0BAA1"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0.01</w:t>
            </w:r>
          </w:p>
        </w:tc>
        <w:tc>
          <w:tcPr>
            <w:tcW w:w="819" w:type="dxa"/>
            <w:vAlign w:val="center"/>
          </w:tcPr>
          <w:p w14:paraId="23F4B5D7"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-0.08</w:t>
            </w:r>
          </w:p>
        </w:tc>
        <w:tc>
          <w:tcPr>
            <w:tcW w:w="819" w:type="dxa"/>
            <w:vAlign w:val="center"/>
          </w:tcPr>
          <w:p w14:paraId="7DF0BC9D"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-0.22</w:t>
            </w:r>
          </w:p>
        </w:tc>
        <w:tc>
          <w:tcPr>
            <w:tcW w:w="819" w:type="dxa"/>
            <w:vAlign w:val="center"/>
          </w:tcPr>
          <w:p w14:paraId="1780C621"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-0.28</w:t>
            </w:r>
            <w:r w:rsidRPr="00E035AA">
              <w:rPr>
                <w:rFonts w:ascii="Times New Roman" w:hAnsi="Times New Roman" w:cs="Times New Roman"/>
                <w:sz w:val="19"/>
                <w:szCs w:val="19"/>
                <w:vertAlign w:val="superscript"/>
              </w:rPr>
              <w:t>+</w:t>
            </w:r>
          </w:p>
        </w:tc>
      </w:tr>
      <w:tr w:rsidR="00545711" w:rsidRPr="008D5401" w14:paraId="5D585A5E" w14:textId="77777777" w:rsidTr="00D00845">
        <w:trPr>
          <w:trHeight w:val="360"/>
        </w:trPr>
        <w:tc>
          <w:tcPr>
            <w:tcW w:w="1170" w:type="dxa"/>
            <w:tcBorders>
              <w:bottom w:val="single" w:sz="4" w:space="0" w:color="auto"/>
            </w:tcBorders>
            <w:vAlign w:val="center"/>
          </w:tcPr>
          <w:p w14:paraId="4F4F0DE7" w14:textId="77777777" w:rsidR="00545711" w:rsidRPr="00E035AA" w:rsidRDefault="00545711" w:rsidP="00877487">
            <w:pPr>
              <w:ind w:left="255"/>
              <w:contextualSpacing/>
              <w:rPr>
                <w:rFonts w:ascii="Times New Roman" w:eastAsiaTheme="majorEastAsia" w:hAnsi="Times New Roman" w:cs="Times New Roman"/>
                <w:sz w:val="19"/>
                <w:szCs w:val="19"/>
              </w:rPr>
            </w:pPr>
            <w:r w:rsidRPr="00E035AA">
              <w:rPr>
                <w:rFonts w:ascii="Times New Roman" w:eastAsiaTheme="majorEastAsia" w:hAnsi="Times New Roman" w:cs="Times New Roman"/>
                <w:sz w:val="19"/>
                <w:szCs w:val="19"/>
              </w:rPr>
              <w:t>Slope</w:t>
            </w:r>
          </w:p>
        </w:tc>
        <w:tc>
          <w:tcPr>
            <w:tcW w:w="819" w:type="dxa"/>
            <w:tcBorders>
              <w:bottom w:val="single" w:sz="4" w:space="0" w:color="auto"/>
            </w:tcBorders>
            <w:vAlign w:val="center"/>
          </w:tcPr>
          <w:p w14:paraId="26D5304F"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0.27</w:t>
            </w:r>
            <w:r w:rsidRPr="00E035AA">
              <w:rPr>
                <w:rFonts w:ascii="Times New Roman" w:hAnsi="Times New Roman" w:cs="Times New Roman"/>
                <w:sz w:val="19"/>
                <w:szCs w:val="19"/>
                <w:vertAlign w:val="superscript"/>
              </w:rPr>
              <w:t>+</w:t>
            </w:r>
          </w:p>
        </w:tc>
        <w:tc>
          <w:tcPr>
            <w:tcW w:w="819" w:type="dxa"/>
            <w:tcBorders>
              <w:bottom w:val="single" w:sz="4" w:space="0" w:color="auto"/>
            </w:tcBorders>
            <w:vAlign w:val="center"/>
          </w:tcPr>
          <w:p w14:paraId="5BAB14EC"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0.001</w:t>
            </w:r>
          </w:p>
        </w:tc>
        <w:tc>
          <w:tcPr>
            <w:tcW w:w="819" w:type="dxa"/>
            <w:tcBorders>
              <w:bottom w:val="single" w:sz="4" w:space="0" w:color="auto"/>
            </w:tcBorders>
            <w:vAlign w:val="center"/>
          </w:tcPr>
          <w:p w14:paraId="4D4E93DA"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0.19</w:t>
            </w:r>
          </w:p>
        </w:tc>
        <w:tc>
          <w:tcPr>
            <w:tcW w:w="819" w:type="dxa"/>
            <w:tcBorders>
              <w:bottom w:val="single" w:sz="4" w:space="0" w:color="auto"/>
            </w:tcBorders>
            <w:vAlign w:val="center"/>
          </w:tcPr>
          <w:p w14:paraId="5A8ADE2C"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0.13</w:t>
            </w:r>
          </w:p>
        </w:tc>
        <w:tc>
          <w:tcPr>
            <w:tcW w:w="819" w:type="dxa"/>
            <w:tcBorders>
              <w:bottom w:val="single" w:sz="4" w:space="0" w:color="auto"/>
            </w:tcBorders>
            <w:vAlign w:val="center"/>
          </w:tcPr>
          <w:p w14:paraId="1C7A1EDF"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0.17</w:t>
            </w:r>
          </w:p>
        </w:tc>
        <w:tc>
          <w:tcPr>
            <w:tcW w:w="819" w:type="dxa"/>
            <w:tcBorders>
              <w:bottom w:val="single" w:sz="4" w:space="0" w:color="auto"/>
            </w:tcBorders>
            <w:vAlign w:val="center"/>
          </w:tcPr>
          <w:p w14:paraId="13FEFF2C"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0.18</w:t>
            </w:r>
          </w:p>
        </w:tc>
        <w:tc>
          <w:tcPr>
            <w:tcW w:w="819" w:type="dxa"/>
            <w:tcBorders>
              <w:bottom w:val="single" w:sz="4" w:space="0" w:color="auto"/>
            </w:tcBorders>
            <w:vAlign w:val="center"/>
          </w:tcPr>
          <w:p w14:paraId="388FEA44"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0.005</w:t>
            </w:r>
          </w:p>
        </w:tc>
        <w:tc>
          <w:tcPr>
            <w:tcW w:w="819" w:type="dxa"/>
            <w:tcBorders>
              <w:bottom w:val="single" w:sz="4" w:space="0" w:color="auto"/>
            </w:tcBorders>
            <w:vAlign w:val="center"/>
          </w:tcPr>
          <w:p w14:paraId="041AFDC9"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-0.15</w:t>
            </w:r>
          </w:p>
        </w:tc>
        <w:tc>
          <w:tcPr>
            <w:tcW w:w="819" w:type="dxa"/>
            <w:tcBorders>
              <w:bottom w:val="single" w:sz="4" w:space="0" w:color="auto"/>
            </w:tcBorders>
            <w:vAlign w:val="center"/>
          </w:tcPr>
          <w:p w14:paraId="1A86BBA6"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0.09</w:t>
            </w:r>
          </w:p>
        </w:tc>
        <w:tc>
          <w:tcPr>
            <w:tcW w:w="819" w:type="dxa"/>
            <w:tcBorders>
              <w:bottom w:val="single" w:sz="4" w:space="0" w:color="auto"/>
            </w:tcBorders>
            <w:vAlign w:val="center"/>
          </w:tcPr>
          <w:p w14:paraId="3DD9888D" w14:textId="77777777" w:rsidR="00545711" w:rsidRPr="00E035AA" w:rsidRDefault="00545711" w:rsidP="00877487">
            <w:pPr>
              <w:contextualSpacing/>
              <w:jc w:val="center"/>
              <w:rPr>
                <w:rFonts w:ascii="Times New Roman" w:eastAsiaTheme="majorEastAsia" w:hAnsi="Times New Roman" w:cs="Times New Roman"/>
                <w:sz w:val="19"/>
                <w:szCs w:val="19"/>
              </w:rPr>
            </w:pPr>
            <w:r w:rsidRPr="00E035AA">
              <w:rPr>
                <w:rFonts w:ascii="Times New Roman" w:hAnsi="Times New Roman" w:cs="Times New Roman"/>
                <w:sz w:val="19"/>
                <w:szCs w:val="19"/>
              </w:rPr>
              <w:t>0.22</w:t>
            </w:r>
          </w:p>
        </w:tc>
      </w:tr>
    </w:tbl>
    <w:p w14:paraId="218FBD7D" w14:textId="77777777" w:rsidR="00545711" w:rsidRDefault="00545711" w:rsidP="00545711">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2265291F" w14:textId="77777777" w:rsidR="00545711" w:rsidRPr="00D42689" w:rsidRDefault="00545711" w:rsidP="00545711">
      <w:pPr>
        <w:spacing w:after="0" w:line="240" w:lineRule="auto"/>
        <w:rPr>
          <w:rFonts w:ascii="Times New Roman" w:hAnsi="Times New Roman" w:cs="Times New Roman"/>
          <w:sz w:val="20"/>
          <w:szCs w:val="20"/>
        </w:rPr>
      </w:pPr>
      <w:r w:rsidRPr="00D42689">
        <w:rPr>
          <w:rFonts w:ascii="Times New Roman" w:hAnsi="Times New Roman" w:cs="Times New Roman"/>
          <w:sz w:val="20"/>
          <w:szCs w:val="20"/>
          <w:vertAlign w:val="superscript"/>
        </w:rPr>
        <w:t>a</w:t>
      </w:r>
      <w:r w:rsidRPr="00D42689">
        <w:rPr>
          <w:rFonts w:ascii="Times New Roman" w:hAnsi="Times New Roman" w:cs="Times New Roman"/>
          <w:sz w:val="20"/>
          <w:szCs w:val="20"/>
        </w:rPr>
        <w:t xml:space="preserve"> Proportion of correct category responses on </w:t>
      </w:r>
      <w:r>
        <w:rPr>
          <w:rFonts w:ascii="Times New Roman" w:hAnsi="Times New Roman" w:cs="Times New Roman"/>
          <w:sz w:val="20"/>
          <w:szCs w:val="20"/>
        </w:rPr>
        <w:t>lowest set size</w:t>
      </w:r>
      <w:r w:rsidRPr="00D42689">
        <w:rPr>
          <w:rFonts w:ascii="Times New Roman" w:hAnsi="Times New Roman" w:cs="Times New Roman"/>
          <w:sz w:val="20"/>
          <w:szCs w:val="20"/>
        </w:rPr>
        <w:t xml:space="preserve"> (intercept) or change in accuracy for each</w:t>
      </w:r>
      <w:r>
        <w:rPr>
          <w:rFonts w:ascii="Times New Roman" w:hAnsi="Times New Roman" w:cs="Times New Roman"/>
          <w:sz w:val="20"/>
          <w:szCs w:val="20"/>
        </w:rPr>
        <w:t xml:space="preserve"> increase</w:t>
      </w:r>
      <w:r w:rsidRPr="00D42689">
        <w:rPr>
          <w:rFonts w:ascii="Times New Roman" w:hAnsi="Times New Roman" w:cs="Times New Roman"/>
          <w:sz w:val="20"/>
          <w:szCs w:val="20"/>
        </w:rPr>
        <w:t xml:space="preserve"> </w:t>
      </w:r>
      <w:r>
        <w:rPr>
          <w:rFonts w:ascii="Times New Roman" w:hAnsi="Times New Roman" w:cs="Times New Roman"/>
          <w:sz w:val="20"/>
          <w:szCs w:val="20"/>
        </w:rPr>
        <w:t>in set size</w:t>
      </w:r>
      <w:r w:rsidRPr="00D42689">
        <w:rPr>
          <w:rFonts w:ascii="Times New Roman" w:hAnsi="Times New Roman" w:cs="Times New Roman"/>
          <w:sz w:val="20"/>
          <w:szCs w:val="20"/>
        </w:rPr>
        <w:t xml:space="preserve"> (slope).</w:t>
      </w:r>
    </w:p>
    <w:p w14:paraId="1DE75365" w14:textId="77777777" w:rsidR="00545711" w:rsidRPr="003C1C35" w:rsidRDefault="00545711" w:rsidP="00545711">
      <w:pPr>
        <w:spacing w:after="0" w:line="240" w:lineRule="auto"/>
      </w:pPr>
      <w:r w:rsidRPr="00D42689">
        <w:rPr>
          <w:rFonts w:ascii="Times New Roman" w:hAnsi="Times New Roman" w:cs="Times New Roman"/>
          <w:sz w:val="20"/>
          <w:szCs w:val="20"/>
          <w:vertAlign w:val="superscript"/>
        </w:rPr>
        <w:t>b</w:t>
      </w:r>
      <w:r w:rsidRPr="00D42689">
        <w:rPr>
          <w:rFonts w:ascii="Times New Roman" w:hAnsi="Times New Roman" w:cs="Times New Roman"/>
          <w:sz w:val="20"/>
          <w:szCs w:val="20"/>
        </w:rPr>
        <w:t xml:space="preserve"> Median RT on the </w:t>
      </w:r>
      <w:r>
        <w:rPr>
          <w:rFonts w:ascii="Times New Roman" w:hAnsi="Times New Roman" w:cs="Times New Roman"/>
          <w:sz w:val="20"/>
          <w:szCs w:val="20"/>
        </w:rPr>
        <w:t>lowest set size</w:t>
      </w:r>
      <w:r w:rsidRPr="00D42689">
        <w:rPr>
          <w:rFonts w:ascii="Times New Roman" w:hAnsi="Times New Roman" w:cs="Times New Roman"/>
          <w:sz w:val="20"/>
          <w:szCs w:val="20"/>
        </w:rPr>
        <w:t xml:space="preserve"> (intercept) or change in RT for </w:t>
      </w:r>
      <w:r>
        <w:rPr>
          <w:rFonts w:ascii="Times New Roman" w:hAnsi="Times New Roman" w:cs="Times New Roman"/>
          <w:sz w:val="20"/>
          <w:szCs w:val="20"/>
        </w:rPr>
        <w:t xml:space="preserve">each increase in set size </w:t>
      </w:r>
      <w:r w:rsidRPr="00D42689">
        <w:rPr>
          <w:rFonts w:ascii="Times New Roman" w:hAnsi="Times New Roman" w:cs="Times New Roman"/>
          <w:sz w:val="20"/>
          <w:szCs w:val="20"/>
        </w:rPr>
        <w:t>(slope).</w:t>
      </w:r>
      <w:r w:rsidRPr="00D42689">
        <w:t xml:space="preserve"> </w:t>
      </w:r>
    </w:p>
    <w:p w14:paraId="4E7707F5" w14:textId="0C3E2921" w:rsidR="00545711" w:rsidRDefault="00545711" w:rsidP="00545711">
      <w:pPr>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54B47" w:rsidRPr="000412C6" w14:paraId="28E8A3CE" w14:textId="77777777" w:rsidTr="008D31C8">
        <w:trPr>
          <w:trHeight w:val="360"/>
          <w:tblHeader/>
        </w:trPr>
        <w:tc>
          <w:tcPr>
            <w:tcW w:w="9350" w:type="dxa"/>
            <w:gridSpan w:val="2"/>
            <w:vAlign w:val="center"/>
          </w:tcPr>
          <w:p w14:paraId="3B398679" w14:textId="39175FBB" w:rsidR="00A54B47" w:rsidRPr="000412C6" w:rsidRDefault="00A54B47" w:rsidP="008D31C8">
            <w:pPr>
              <w:spacing w:before="120" w:after="120"/>
              <w:rPr>
                <w:rFonts w:ascii="Times New Roman" w:eastAsiaTheme="majorEastAsia" w:hAnsi="Times New Roman" w:cs="Times New Roman"/>
                <w:sz w:val="24"/>
                <w:szCs w:val="24"/>
              </w:rPr>
            </w:pPr>
            <w:bookmarkStart w:id="105" w:name="_Ref531262778"/>
            <w:r w:rsidRPr="000412C6">
              <w:rPr>
                <w:rFonts w:ascii="Times New Roman" w:hAnsi="Times New Roman" w:cs="Times New Roman"/>
                <w:sz w:val="24"/>
                <w:szCs w:val="24"/>
              </w:rPr>
              <w:t xml:space="preserve">Figure </w:t>
            </w:r>
            <w:r w:rsidRPr="000412C6">
              <w:rPr>
                <w:rFonts w:ascii="Times New Roman" w:hAnsi="Times New Roman" w:cs="Times New Roman"/>
                <w:sz w:val="24"/>
                <w:szCs w:val="24"/>
              </w:rPr>
              <w:fldChar w:fldCharType="begin"/>
            </w:r>
            <w:r w:rsidRPr="000412C6">
              <w:rPr>
                <w:rFonts w:ascii="Times New Roman" w:hAnsi="Times New Roman" w:cs="Times New Roman"/>
                <w:sz w:val="24"/>
                <w:szCs w:val="24"/>
              </w:rPr>
              <w:instrText xml:space="preserve"> STYLEREF 2 \s </w:instrText>
            </w:r>
            <w:r w:rsidRPr="000412C6">
              <w:rPr>
                <w:rFonts w:ascii="Times New Roman" w:hAnsi="Times New Roman" w:cs="Times New Roman"/>
                <w:sz w:val="24"/>
                <w:szCs w:val="24"/>
              </w:rPr>
              <w:fldChar w:fldCharType="separate"/>
            </w:r>
            <w:r w:rsidR="007F215D">
              <w:rPr>
                <w:rFonts w:ascii="Times New Roman" w:hAnsi="Times New Roman" w:cs="Times New Roman"/>
                <w:noProof/>
                <w:sz w:val="24"/>
                <w:szCs w:val="24"/>
              </w:rPr>
              <w:t>7.5</w:t>
            </w:r>
            <w:r w:rsidRPr="000412C6">
              <w:rPr>
                <w:rFonts w:ascii="Times New Roman" w:hAnsi="Times New Roman" w:cs="Times New Roman"/>
                <w:sz w:val="24"/>
                <w:szCs w:val="24"/>
              </w:rPr>
              <w:fldChar w:fldCharType="end"/>
            </w:r>
            <w:r w:rsidRPr="000412C6">
              <w:rPr>
                <w:rFonts w:ascii="Times New Roman" w:hAnsi="Times New Roman" w:cs="Times New Roman"/>
                <w:sz w:val="24"/>
                <w:szCs w:val="24"/>
              </w:rPr>
              <w:t>.</w:t>
            </w:r>
            <w:r w:rsidRPr="000412C6">
              <w:rPr>
                <w:rFonts w:ascii="Times New Roman" w:hAnsi="Times New Roman" w:cs="Times New Roman"/>
                <w:sz w:val="24"/>
                <w:szCs w:val="24"/>
              </w:rPr>
              <w:fldChar w:fldCharType="begin"/>
            </w:r>
            <w:r w:rsidRPr="000412C6">
              <w:rPr>
                <w:rFonts w:ascii="Times New Roman" w:hAnsi="Times New Roman" w:cs="Times New Roman"/>
                <w:sz w:val="24"/>
                <w:szCs w:val="24"/>
              </w:rPr>
              <w:instrText xml:space="preserve"> SEQ Figure \* ARABIC \s 2 </w:instrText>
            </w:r>
            <w:r w:rsidRPr="000412C6">
              <w:rPr>
                <w:rFonts w:ascii="Times New Roman" w:hAnsi="Times New Roman" w:cs="Times New Roman"/>
                <w:sz w:val="24"/>
                <w:szCs w:val="24"/>
              </w:rPr>
              <w:fldChar w:fldCharType="separate"/>
            </w:r>
            <w:r w:rsidR="007F215D">
              <w:rPr>
                <w:rFonts w:ascii="Times New Roman" w:hAnsi="Times New Roman" w:cs="Times New Roman"/>
                <w:noProof/>
                <w:sz w:val="24"/>
                <w:szCs w:val="24"/>
              </w:rPr>
              <w:t>3</w:t>
            </w:r>
            <w:r w:rsidRPr="000412C6">
              <w:rPr>
                <w:rFonts w:ascii="Times New Roman" w:hAnsi="Times New Roman" w:cs="Times New Roman"/>
                <w:sz w:val="24"/>
                <w:szCs w:val="24"/>
              </w:rPr>
              <w:fldChar w:fldCharType="end"/>
            </w:r>
            <w:bookmarkEnd w:id="105"/>
            <w:r w:rsidRPr="000412C6">
              <w:rPr>
                <w:rFonts w:ascii="Times New Roman" w:hAnsi="Times New Roman" w:cs="Times New Roman"/>
                <w:sz w:val="24"/>
                <w:szCs w:val="24"/>
              </w:rPr>
              <w:t>.</w:t>
            </w:r>
            <w:r w:rsidRPr="000412C6">
              <w:rPr>
                <w:rFonts w:ascii="Times New Roman" w:hAnsi="Times New Roman" w:cs="Times New Roman"/>
                <w:i/>
                <w:sz w:val="24"/>
                <w:szCs w:val="24"/>
              </w:rPr>
              <w:t xml:space="preserve"> </w:t>
            </w:r>
            <w:r w:rsidRPr="00A54B47">
              <w:rPr>
                <w:rFonts w:ascii="Times New Roman" w:hAnsi="Times New Roman" w:cs="Times New Roman"/>
                <w:sz w:val="24"/>
                <w:szCs w:val="24"/>
              </w:rPr>
              <w:t>Dual Task Correlations</w:t>
            </w:r>
            <w:r w:rsidRPr="000412C6">
              <w:rPr>
                <w:rFonts w:ascii="Times New Roman" w:hAnsi="Times New Roman" w:cs="Times New Roman"/>
                <w:sz w:val="24"/>
                <w:szCs w:val="24"/>
              </w:rPr>
              <w:t xml:space="preserve"> [</w:t>
            </w:r>
            <w:r w:rsidRPr="000412C6">
              <w:rPr>
                <w:rFonts w:ascii="Times New Roman" w:hAnsi="Times New Roman" w:cs="Times New Roman"/>
                <w:i/>
                <w:sz w:val="24"/>
                <w:szCs w:val="24"/>
              </w:rPr>
              <w:t>n</w:t>
            </w:r>
            <w:r w:rsidRPr="000412C6">
              <w:rPr>
                <w:rFonts w:ascii="Times New Roman" w:hAnsi="Times New Roman" w:cs="Times New Roman"/>
                <w:sz w:val="24"/>
                <w:szCs w:val="24"/>
              </w:rPr>
              <w:t xml:space="preserve"> = 42]</w:t>
            </w:r>
          </w:p>
        </w:tc>
      </w:tr>
      <w:tr w:rsidR="00A54B47" w:rsidRPr="000412C6" w14:paraId="62AADC70" w14:textId="77777777" w:rsidTr="008D31C8">
        <w:trPr>
          <w:trHeight w:val="360"/>
          <w:tblHeader/>
        </w:trPr>
        <w:tc>
          <w:tcPr>
            <w:tcW w:w="4675" w:type="dxa"/>
            <w:vAlign w:val="center"/>
          </w:tcPr>
          <w:p w14:paraId="7FE0D320" w14:textId="77777777" w:rsidR="00A54B47" w:rsidRPr="000412C6" w:rsidRDefault="00A54B47" w:rsidP="008D31C8">
            <w:pPr>
              <w:spacing w:before="120" w:after="120"/>
              <w:jc w:val="center"/>
              <w:rPr>
                <w:rFonts w:ascii="Times New Roman" w:hAnsi="Times New Roman" w:cs="Times New Roman"/>
                <w:b/>
                <w:sz w:val="24"/>
                <w:szCs w:val="24"/>
              </w:rPr>
            </w:pPr>
            <w:r w:rsidRPr="000412C6">
              <w:rPr>
                <w:rFonts w:ascii="Times New Roman" w:hAnsi="Times New Roman" w:cs="Times New Roman"/>
                <w:b/>
                <w:sz w:val="24"/>
                <w:szCs w:val="24"/>
              </w:rPr>
              <w:t>New Test Items</w:t>
            </w:r>
          </w:p>
        </w:tc>
        <w:tc>
          <w:tcPr>
            <w:tcW w:w="4675" w:type="dxa"/>
            <w:vAlign w:val="center"/>
          </w:tcPr>
          <w:p w14:paraId="6F1062CA" w14:textId="77777777" w:rsidR="00A54B47" w:rsidRPr="000412C6" w:rsidRDefault="00A54B47" w:rsidP="008D31C8">
            <w:pPr>
              <w:spacing w:before="120" w:after="120"/>
              <w:jc w:val="center"/>
              <w:rPr>
                <w:rFonts w:ascii="Times New Roman" w:hAnsi="Times New Roman" w:cs="Times New Roman"/>
                <w:b/>
                <w:sz w:val="24"/>
                <w:szCs w:val="24"/>
              </w:rPr>
            </w:pPr>
            <w:r w:rsidRPr="000412C6">
              <w:rPr>
                <w:rFonts w:ascii="Times New Roman" w:hAnsi="Times New Roman" w:cs="Times New Roman"/>
                <w:b/>
                <w:sz w:val="24"/>
                <w:szCs w:val="24"/>
              </w:rPr>
              <w:t>Old Test Items</w:t>
            </w:r>
          </w:p>
        </w:tc>
      </w:tr>
      <w:tr w:rsidR="00D2394C" w:rsidRPr="000412C6" w14:paraId="576DD5F3" w14:textId="77777777" w:rsidTr="008D31C8">
        <w:trPr>
          <w:trHeight w:val="360"/>
        </w:trPr>
        <w:tc>
          <w:tcPr>
            <w:tcW w:w="4675" w:type="dxa"/>
          </w:tcPr>
          <w:p w14:paraId="0605B492" w14:textId="2252B6DC" w:rsidR="00D2394C" w:rsidRDefault="00E624B0" w:rsidP="008D31C8">
            <w:pPr>
              <w:contextualSpacing/>
              <w:rPr>
                <w:rFonts w:ascii="Times New Roman" w:hAnsi="Times New Roman" w:cs="Times New Roman"/>
                <w:b/>
                <w:noProof/>
                <w:sz w:val="24"/>
                <w:szCs w:val="24"/>
              </w:rPr>
            </w:pPr>
            <w:r>
              <w:rPr>
                <w:rFonts w:ascii="Times New Roman" w:hAnsi="Times New Roman" w:cs="Times New Roman"/>
                <w:b/>
                <w:noProof/>
                <w:sz w:val="24"/>
                <w:szCs w:val="24"/>
              </w:rPr>
              <w:t xml:space="preserve">(a) </w:t>
            </w:r>
            <w:r>
              <w:rPr>
                <w:rFonts w:ascii="Times New Roman" w:hAnsi="Times New Roman" w:cs="Times New Roman"/>
                <w:b/>
                <w:noProof/>
                <w:sz w:val="24"/>
                <w:szCs w:val="24"/>
              </w:rPr>
              <w:drawing>
                <wp:inline distT="0" distB="0" distL="0" distR="0" wp14:anchorId="5A3DCB58" wp14:editId="0FAEDC5E">
                  <wp:extent cx="2804160" cy="21031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RB_rt_slope_hb_new.png"/>
                          <pic:cNvPicPr/>
                        </pic:nvPicPr>
                        <pic:blipFill>
                          <a:blip r:embed="rId84">
                            <a:extLst>
                              <a:ext uri="{28A0092B-C50C-407E-A947-70E740481C1C}">
                                <a14:useLocalDpi xmlns:a14="http://schemas.microsoft.com/office/drawing/2010/main" val="0"/>
                              </a:ext>
                            </a:extLst>
                          </a:blip>
                          <a:stretch>
                            <a:fillRect/>
                          </a:stretch>
                        </pic:blipFill>
                        <pic:spPr>
                          <a:xfrm>
                            <a:off x="0" y="0"/>
                            <a:ext cx="2804160" cy="2103120"/>
                          </a:xfrm>
                          <a:prstGeom prst="rect">
                            <a:avLst/>
                          </a:prstGeom>
                        </pic:spPr>
                      </pic:pic>
                    </a:graphicData>
                  </a:graphic>
                </wp:inline>
              </w:drawing>
            </w:r>
          </w:p>
        </w:tc>
        <w:tc>
          <w:tcPr>
            <w:tcW w:w="4675" w:type="dxa"/>
          </w:tcPr>
          <w:p w14:paraId="23ED088D" w14:textId="7AF54F42" w:rsidR="00D2394C" w:rsidRDefault="00E624B0" w:rsidP="008D31C8">
            <w:pPr>
              <w:contextualSpacing/>
              <w:rPr>
                <w:rFonts w:ascii="Times New Roman" w:hAnsi="Times New Roman" w:cs="Times New Roman"/>
                <w:b/>
                <w:noProof/>
                <w:sz w:val="24"/>
                <w:szCs w:val="24"/>
              </w:rPr>
            </w:pPr>
            <w:r>
              <w:rPr>
                <w:rFonts w:ascii="Times New Roman" w:hAnsi="Times New Roman" w:cs="Times New Roman"/>
                <w:b/>
                <w:noProof/>
                <w:sz w:val="24"/>
                <w:szCs w:val="24"/>
              </w:rPr>
              <w:t xml:space="preserve">(d) </w:t>
            </w:r>
            <w:r>
              <w:rPr>
                <w:rFonts w:ascii="Times New Roman" w:hAnsi="Times New Roman" w:cs="Times New Roman"/>
                <w:b/>
                <w:noProof/>
                <w:sz w:val="24"/>
                <w:szCs w:val="24"/>
              </w:rPr>
              <w:drawing>
                <wp:inline distT="0" distB="0" distL="0" distR="0" wp14:anchorId="2FEE826D" wp14:editId="6C0E555B">
                  <wp:extent cx="2804160" cy="21031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I_acc_intercept_hb_old.png"/>
                          <pic:cNvPicPr/>
                        </pic:nvPicPr>
                        <pic:blipFill>
                          <a:blip r:embed="rId85">
                            <a:extLst>
                              <a:ext uri="{28A0092B-C50C-407E-A947-70E740481C1C}">
                                <a14:useLocalDpi xmlns:a14="http://schemas.microsoft.com/office/drawing/2010/main" val="0"/>
                              </a:ext>
                            </a:extLst>
                          </a:blip>
                          <a:stretch>
                            <a:fillRect/>
                          </a:stretch>
                        </pic:blipFill>
                        <pic:spPr>
                          <a:xfrm>
                            <a:off x="0" y="0"/>
                            <a:ext cx="2804160" cy="2103120"/>
                          </a:xfrm>
                          <a:prstGeom prst="rect">
                            <a:avLst/>
                          </a:prstGeom>
                        </pic:spPr>
                      </pic:pic>
                    </a:graphicData>
                  </a:graphic>
                </wp:inline>
              </w:drawing>
            </w:r>
          </w:p>
        </w:tc>
      </w:tr>
      <w:tr w:rsidR="00A54B47" w:rsidRPr="000412C6" w14:paraId="76940AE7" w14:textId="77777777" w:rsidTr="008D31C8">
        <w:trPr>
          <w:trHeight w:val="360"/>
        </w:trPr>
        <w:tc>
          <w:tcPr>
            <w:tcW w:w="4675" w:type="dxa"/>
          </w:tcPr>
          <w:p w14:paraId="4FD794AC" w14:textId="6C2D1C13" w:rsidR="00A54B47" w:rsidRPr="000412C6" w:rsidRDefault="00A54B47" w:rsidP="008D31C8">
            <w:pPr>
              <w:contextualSpacing/>
              <w:rPr>
                <w:rFonts w:ascii="Times New Roman" w:hAnsi="Times New Roman" w:cs="Times New Roman"/>
                <w:b/>
                <w:noProof/>
                <w:sz w:val="24"/>
                <w:szCs w:val="24"/>
              </w:rPr>
            </w:pPr>
            <w:r>
              <w:rPr>
                <w:rFonts w:ascii="Times New Roman" w:hAnsi="Times New Roman" w:cs="Times New Roman"/>
                <w:b/>
                <w:noProof/>
                <w:sz w:val="24"/>
                <w:szCs w:val="24"/>
              </w:rPr>
              <w:lastRenderedPageBreak/>
              <w:t>(</w:t>
            </w:r>
            <w:r w:rsidR="00E624B0">
              <w:rPr>
                <w:rFonts w:ascii="Times New Roman" w:hAnsi="Times New Roman" w:cs="Times New Roman"/>
                <w:b/>
                <w:noProof/>
                <w:sz w:val="24"/>
                <w:szCs w:val="24"/>
              </w:rPr>
              <w:t>b</w:t>
            </w:r>
            <w:r w:rsidRPr="000412C6">
              <w:rPr>
                <w:rFonts w:ascii="Times New Roman" w:hAnsi="Times New Roman" w:cs="Times New Roman"/>
                <w:b/>
                <w:noProof/>
                <w:sz w:val="24"/>
                <w:szCs w:val="24"/>
              </w:rPr>
              <w:t xml:space="preserve">) </w:t>
            </w:r>
            <w:r w:rsidR="00D2394C">
              <w:rPr>
                <w:rFonts w:ascii="Times New Roman" w:hAnsi="Times New Roman" w:cs="Times New Roman"/>
                <w:b/>
                <w:noProof/>
                <w:sz w:val="24"/>
                <w:szCs w:val="24"/>
              </w:rPr>
              <w:drawing>
                <wp:inline distT="0" distB="0" distL="0" distR="0" wp14:anchorId="44A93515" wp14:editId="10DFB948">
                  <wp:extent cx="2804160" cy="21031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I_acc_intercept_hb_new.png"/>
                          <pic:cNvPicPr/>
                        </pic:nvPicPr>
                        <pic:blipFill>
                          <a:blip r:embed="rId86">
                            <a:extLst>
                              <a:ext uri="{28A0092B-C50C-407E-A947-70E740481C1C}">
                                <a14:useLocalDpi xmlns:a14="http://schemas.microsoft.com/office/drawing/2010/main" val="0"/>
                              </a:ext>
                            </a:extLst>
                          </a:blip>
                          <a:stretch>
                            <a:fillRect/>
                          </a:stretch>
                        </pic:blipFill>
                        <pic:spPr>
                          <a:xfrm>
                            <a:off x="0" y="0"/>
                            <a:ext cx="2804160" cy="2103120"/>
                          </a:xfrm>
                          <a:prstGeom prst="rect">
                            <a:avLst/>
                          </a:prstGeom>
                        </pic:spPr>
                      </pic:pic>
                    </a:graphicData>
                  </a:graphic>
                </wp:inline>
              </w:drawing>
            </w:r>
          </w:p>
        </w:tc>
        <w:tc>
          <w:tcPr>
            <w:tcW w:w="4675" w:type="dxa"/>
          </w:tcPr>
          <w:p w14:paraId="1C6F581D" w14:textId="6F972F26" w:rsidR="00A54B47" w:rsidRPr="000412C6" w:rsidRDefault="00A54B47" w:rsidP="008D31C8">
            <w:pPr>
              <w:contextualSpacing/>
              <w:rPr>
                <w:rFonts w:ascii="Times New Roman" w:hAnsi="Times New Roman" w:cs="Times New Roman"/>
                <w:b/>
                <w:noProof/>
                <w:sz w:val="24"/>
                <w:szCs w:val="24"/>
              </w:rPr>
            </w:pPr>
            <w:r>
              <w:rPr>
                <w:rFonts w:ascii="Times New Roman" w:hAnsi="Times New Roman" w:cs="Times New Roman"/>
                <w:b/>
                <w:noProof/>
                <w:sz w:val="24"/>
                <w:szCs w:val="24"/>
              </w:rPr>
              <w:t>(</w:t>
            </w:r>
            <w:r w:rsidRPr="000412C6">
              <w:rPr>
                <w:rFonts w:ascii="Times New Roman" w:hAnsi="Times New Roman" w:cs="Times New Roman"/>
                <w:b/>
                <w:noProof/>
                <w:sz w:val="24"/>
                <w:szCs w:val="24"/>
              </w:rPr>
              <w:t xml:space="preserve">e) </w:t>
            </w:r>
            <w:r w:rsidR="00E624B0">
              <w:rPr>
                <w:rFonts w:ascii="Times New Roman" w:hAnsi="Times New Roman" w:cs="Times New Roman"/>
                <w:b/>
                <w:noProof/>
                <w:sz w:val="24"/>
                <w:szCs w:val="24"/>
              </w:rPr>
              <w:drawing>
                <wp:inline distT="0" distB="0" distL="0" distR="0" wp14:anchorId="15F8AB29" wp14:editId="7FCAFC2A">
                  <wp:extent cx="2804160" cy="21031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I_rt_intercept_sft_old.png"/>
                          <pic:cNvPicPr/>
                        </pic:nvPicPr>
                        <pic:blipFill>
                          <a:blip r:embed="rId87">
                            <a:extLst>
                              <a:ext uri="{28A0092B-C50C-407E-A947-70E740481C1C}">
                                <a14:useLocalDpi xmlns:a14="http://schemas.microsoft.com/office/drawing/2010/main" val="0"/>
                              </a:ext>
                            </a:extLst>
                          </a:blip>
                          <a:stretch>
                            <a:fillRect/>
                          </a:stretch>
                        </pic:blipFill>
                        <pic:spPr>
                          <a:xfrm>
                            <a:off x="0" y="0"/>
                            <a:ext cx="2804160" cy="2103120"/>
                          </a:xfrm>
                          <a:prstGeom prst="rect">
                            <a:avLst/>
                          </a:prstGeom>
                        </pic:spPr>
                      </pic:pic>
                    </a:graphicData>
                  </a:graphic>
                </wp:inline>
              </w:drawing>
            </w:r>
          </w:p>
        </w:tc>
      </w:tr>
      <w:tr w:rsidR="00D2394C" w:rsidRPr="000412C6" w14:paraId="7CF3D32A" w14:textId="77777777" w:rsidTr="008D31C8">
        <w:trPr>
          <w:trHeight w:val="360"/>
        </w:trPr>
        <w:tc>
          <w:tcPr>
            <w:tcW w:w="4675" w:type="dxa"/>
          </w:tcPr>
          <w:p w14:paraId="2D2445C6" w14:textId="6AB1FC3A" w:rsidR="00D2394C" w:rsidRDefault="00E624B0" w:rsidP="008D31C8">
            <w:pPr>
              <w:contextualSpacing/>
              <w:rPr>
                <w:rFonts w:ascii="Times New Roman" w:hAnsi="Times New Roman" w:cs="Times New Roman"/>
                <w:b/>
                <w:noProof/>
                <w:sz w:val="24"/>
                <w:szCs w:val="24"/>
              </w:rPr>
            </w:pPr>
            <w:r>
              <w:rPr>
                <w:rFonts w:ascii="Times New Roman" w:hAnsi="Times New Roman" w:cs="Times New Roman"/>
                <w:b/>
                <w:noProof/>
                <w:sz w:val="24"/>
                <w:szCs w:val="24"/>
              </w:rPr>
              <w:t xml:space="preserve">(c) </w:t>
            </w:r>
            <w:r>
              <w:rPr>
                <w:rFonts w:ascii="Times New Roman" w:hAnsi="Times New Roman" w:cs="Times New Roman"/>
                <w:b/>
                <w:noProof/>
                <w:sz w:val="24"/>
                <w:szCs w:val="24"/>
              </w:rPr>
              <w:drawing>
                <wp:inline distT="0" distB="0" distL="0" distR="0" wp14:anchorId="49263A20" wp14:editId="5A90BD88">
                  <wp:extent cx="2804160" cy="210312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I_acc_slope_hb_new.png"/>
                          <pic:cNvPicPr/>
                        </pic:nvPicPr>
                        <pic:blipFill>
                          <a:blip r:embed="rId88">
                            <a:extLst>
                              <a:ext uri="{28A0092B-C50C-407E-A947-70E740481C1C}">
                                <a14:useLocalDpi xmlns:a14="http://schemas.microsoft.com/office/drawing/2010/main" val="0"/>
                              </a:ext>
                            </a:extLst>
                          </a:blip>
                          <a:stretch>
                            <a:fillRect/>
                          </a:stretch>
                        </pic:blipFill>
                        <pic:spPr>
                          <a:xfrm>
                            <a:off x="0" y="0"/>
                            <a:ext cx="2804160" cy="2103120"/>
                          </a:xfrm>
                          <a:prstGeom prst="rect">
                            <a:avLst/>
                          </a:prstGeom>
                        </pic:spPr>
                      </pic:pic>
                    </a:graphicData>
                  </a:graphic>
                </wp:inline>
              </w:drawing>
            </w:r>
          </w:p>
        </w:tc>
        <w:tc>
          <w:tcPr>
            <w:tcW w:w="4675" w:type="dxa"/>
          </w:tcPr>
          <w:p w14:paraId="639597F7" w14:textId="54AF9941" w:rsidR="00D2394C" w:rsidRDefault="00D2394C" w:rsidP="008D31C8">
            <w:pPr>
              <w:contextualSpacing/>
              <w:rPr>
                <w:rFonts w:ascii="Times New Roman" w:hAnsi="Times New Roman" w:cs="Times New Roman"/>
                <w:b/>
                <w:noProof/>
                <w:sz w:val="24"/>
                <w:szCs w:val="24"/>
              </w:rPr>
            </w:pPr>
          </w:p>
        </w:tc>
      </w:tr>
    </w:tbl>
    <w:p w14:paraId="47BC8166" w14:textId="77777777" w:rsidR="00A54B47" w:rsidRPr="000412C6" w:rsidRDefault="00A54B47" w:rsidP="00545711">
      <w:pPr>
        <w:rPr>
          <w:rFonts w:ascii="Times New Roman" w:hAnsi="Times New Roman" w:cs="Times New Roman"/>
          <w:sz w:val="24"/>
        </w:rPr>
      </w:pPr>
    </w:p>
    <w:p w14:paraId="1EF6CB15" w14:textId="77777777" w:rsidR="009D4ECE" w:rsidRDefault="009D4ECE">
      <w:pPr>
        <w:rPr>
          <w:rFonts w:ascii="Times New Roman" w:hAnsi="Times New Roman" w:cs="Times New Roman"/>
          <w:sz w:val="24"/>
          <w:szCs w:val="24"/>
        </w:rPr>
      </w:pPr>
      <w:bookmarkStart w:id="106" w:name="_Ref531260824"/>
      <w:r>
        <w:rPr>
          <w:rFonts w:ascii="Times New Roman" w:hAnsi="Times New Roman" w:cs="Times New Roman"/>
          <w:sz w:val="24"/>
          <w:szCs w:val="24"/>
        </w:rPr>
        <w:br w:type="page"/>
      </w:r>
    </w:p>
    <w:p w14:paraId="477919AB" w14:textId="1E966817" w:rsidR="00545711" w:rsidRPr="00545711" w:rsidRDefault="00545711" w:rsidP="00545711">
      <w:pPr>
        <w:spacing w:before="120" w:after="120" w:line="240" w:lineRule="auto"/>
        <w:rPr>
          <w:rFonts w:ascii="Times New Roman" w:hAnsi="Times New Roman" w:cs="Times New Roman"/>
          <w:sz w:val="24"/>
          <w:szCs w:val="24"/>
        </w:rPr>
      </w:pPr>
      <w:bookmarkStart w:id="107" w:name="_Ref532473749"/>
      <w:r w:rsidRPr="00545711">
        <w:rPr>
          <w:rFonts w:ascii="Times New Roman" w:hAnsi="Times New Roman" w:cs="Times New Roman"/>
          <w:sz w:val="24"/>
          <w:szCs w:val="24"/>
        </w:rPr>
        <w:lastRenderedPageBreak/>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7.5</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4</w:t>
      </w:r>
      <w:r w:rsidRPr="00545711">
        <w:rPr>
          <w:rFonts w:ascii="Times New Roman" w:hAnsi="Times New Roman" w:cs="Times New Roman"/>
          <w:sz w:val="24"/>
          <w:szCs w:val="24"/>
        </w:rPr>
        <w:fldChar w:fldCharType="end"/>
      </w:r>
      <w:bookmarkEnd w:id="106"/>
      <w:bookmarkEnd w:id="107"/>
      <w:r w:rsidRPr="00545711">
        <w:rPr>
          <w:rFonts w:ascii="Times New Roman" w:hAnsi="Times New Roman" w:cs="Times New Roman"/>
          <w:sz w:val="24"/>
          <w:szCs w:val="24"/>
        </w:rPr>
        <w:t>. Summary of SMS task performance by iron status group [</w:t>
      </w:r>
      <w:r w:rsidRPr="00545711">
        <w:rPr>
          <w:rFonts w:ascii="Times New Roman" w:hAnsi="Times New Roman" w:cs="Times New Roman"/>
          <w:i/>
          <w:sz w:val="24"/>
          <w:szCs w:val="24"/>
        </w:rPr>
        <w:t>n</w:t>
      </w:r>
      <w:r w:rsidRPr="00545711">
        <w:rPr>
          <w:rFonts w:ascii="Times New Roman" w:hAnsi="Times New Roman" w:cs="Times New Roman"/>
          <w:sz w:val="24"/>
          <w:szCs w:val="24"/>
        </w:rPr>
        <w:t xml:space="preserve"> = 42]</w:t>
      </w:r>
    </w:p>
    <w:tbl>
      <w:tblPr>
        <w:tblW w:w="5000" w:type="pct"/>
        <w:tblCellMar>
          <w:left w:w="0" w:type="dxa"/>
          <w:right w:w="0" w:type="dxa"/>
        </w:tblCellMar>
        <w:tblLook w:val="0420" w:firstRow="1" w:lastRow="0" w:firstColumn="0" w:lastColumn="0" w:noHBand="0" w:noVBand="1"/>
      </w:tblPr>
      <w:tblGrid>
        <w:gridCol w:w="2947"/>
        <w:gridCol w:w="1604"/>
        <w:gridCol w:w="1604"/>
        <w:gridCol w:w="1604"/>
        <w:gridCol w:w="1601"/>
      </w:tblGrid>
      <w:tr w:rsidR="00545711" w:rsidRPr="005D72E7" w14:paraId="0A27C7B1" w14:textId="77777777" w:rsidTr="00877487">
        <w:trPr>
          <w:trHeight w:val="20"/>
          <w:tblHeader/>
        </w:trPr>
        <w:tc>
          <w:tcPr>
            <w:tcW w:w="1574" w:type="pct"/>
            <w:vMerge w:val="restart"/>
            <w:tcBorders>
              <w:top w:val="single" w:sz="8" w:space="0" w:color="000000"/>
              <w:left w:val="nil"/>
              <w:right w:val="nil"/>
            </w:tcBorders>
            <w:shd w:val="clear" w:color="auto" w:fill="auto"/>
            <w:tcMar>
              <w:top w:w="74" w:type="dxa"/>
              <w:left w:w="144" w:type="dxa"/>
              <w:bottom w:w="74" w:type="dxa"/>
              <w:right w:w="144" w:type="dxa"/>
            </w:tcMar>
            <w:vAlign w:val="bottom"/>
          </w:tcPr>
          <w:p w14:paraId="0BDAA2E5" w14:textId="77777777" w:rsidR="00545711" w:rsidRPr="005D72E7" w:rsidRDefault="00545711" w:rsidP="00877487">
            <w:pPr>
              <w:spacing w:after="0" w:line="240" w:lineRule="auto"/>
              <w:contextualSpacing/>
              <w:rPr>
                <w:rFonts w:ascii="Times New Roman" w:hAnsi="Times New Roman" w:cs="Times New Roman"/>
                <w:b/>
                <w:bCs/>
                <w:sz w:val="20"/>
                <w:szCs w:val="20"/>
              </w:rPr>
            </w:pPr>
            <w:r w:rsidRPr="005D72E7">
              <w:rPr>
                <w:rFonts w:ascii="Times New Roman" w:hAnsi="Times New Roman" w:cs="Times New Roman"/>
                <w:b/>
                <w:bCs/>
                <w:sz w:val="20"/>
                <w:szCs w:val="20"/>
              </w:rPr>
              <w:t>Dependent Variable</w:t>
            </w:r>
          </w:p>
          <w:p w14:paraId="5DA7E2A3" w14:textId="77777777" w:rsidR="00545711" w:rsidRPr="005D72E7" w:rsidRDefault="00545711" w:rsidP="00877487">
            <w:pPr>
              <w:spacing w:after="0" w:line="240" w:lineRule="auto"/>
              <w:ind w:left="210"/>
              <w:contextualSpacing/>
              <w:rPr>
                <w:rFonts w:ascii="Times New Roman" w:hAnsi="Times New Roman" w:cs="Times New Roman"/>
                <w:b/>
                <w:sz w:val="20"/>
                <w:szCs w:val="20"/>
              </w:rPr>
            </w:pPr>
            <w:r w:rsidRPr="005D72E7">
              <w:rPr>
                <w:rFonts w:ascii="Times New Roman" w:hAnsi="Times New Roman" w:cs="Times New Roman"/>
                <w:b/>
                <w:bCs/>
                <w:sz w:val="20"/>
                <w:szCs w:val="20"/>
              </w:rPr>
              <w:t>Effect</w:t>
            </w:r>
          </w:p>
        </w:tc>
        <w:tc>
          <w:tcPr>
            <w:tcW w:w="1714" w:type="pct"/>
            <w:gridSpan w:val="2"/>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0CAE70F1" w14:textId="77777777" w:rsidR="00545711" w:rsidRPr="00390AF5" w:rsidRDefault="00545711" w:rsidP="00877487">
            <w:pPr>
              <w:spacing w:after="0" w:line="240" w:lineRule="auto"/>
              <w:contextualSpacing/>
              <w:jc w:val="center"/>
              <w:rPr>
                <w:rFonts w:ascii="Times New Roman" w:hAnsi="Times New Roman" w:cs="Times New Roman"/>
                <w:b/>
                <w:sz w:val="20"/>
                <w:szCs w:val="20"/>
              </w:rPr>
            </w:pPr>
            <w:r w:rsidRPr="00390AF5">
              <w:rPr>
                <w:rFonts w:ascii="Times New Roman" w:hAnsi="Times New Roman" w:cs="Times New Roman"/>
                <w:b/>
                <w:sz w:val="20"/>
              </w:rPr>
              <w:t>New Test Items</w:t>
            </w:r>
          </w:p>
        </w:tc>
        <w:tc>
          <w:tcPr>
            <w:tcW w:w="1712" w:type="pct"/>
            <w:gridSpan w:val="2"/>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1B2F8C58" w14:textId="77777777" w:rsidR="00545711" w:rsidRPr="00390AF5" w:rsidRDefault="00545711" w:rsidP="00877487">
            <w:pPr>
              <w:spacing w:after="0" w:line="240" w:lineRule="auto"/>
              <w:contextualSpacing/>
              <w:jc w:val="center"/>
              <w:rPr>
                <w:rFonts w:ascii="Times New Roman" w:hAnsi="Times New Roman" w:cs="Times New Roman"/>
                <w:b/>
                <w:sz w:val="20"/>
                <w:szCs w:val="20"/>
              </w:rPr>
            </w:pPr>
            <w:r w:rsidRPr="00390AF5">
              <w:rPr>
                <w:rFonts w:ascii="Times New Roman" w:hAnsi="Times New Roman" w:cs="Times New Roman"/>
                <w:b/>
                <w:sz w:val="20"/>
              </w:rPr>
              <w:t>Old Test Items</w:t>
            </w:r>
          </w:p>
        </w:tc>
      </w:tr>
      <w:tr w:rsidR="00545711" w:rsidRPr="005D72E7" w14:paraId="2665EB5F" w14:textId="77777777" w:rsidTr="00877487">
        <w:trPr>
          <w:trHeight w:val="20"/>
          <w:tblHeader/>
        </w:trPr>
        <w:tc>
          <w:tcPr>
            <w:tcW w:w="1574" w:type="pct"/>
            <w:vMerge/>
            <w:tcBorders>
              <w:left w:val="nil"/>
              <w:bottom w:val="single" w:sz="4" w:space="0" w:color="auto"/>
              <w:right w:val="nil"/>
            </w:tcBorders>
            <w:shd w:val="clear" w:color="auto" w:fill="auto"/>
            <w:tcMar>
              <w:top w:w="74" w:type="dxa"/>
              <w:left w:w="144" w:type="dxa"/>
              <w:bottom w:w="74" w:type="dxa"/>
              <w:right w:w="144" w:type="dxa"/>
            </w:tcMar>
            <w:vAlign w:val="center"/>
          </w:tcPr>
          <w:p w14:paraId="33247BDC" w14:textId="77777777" w:rsidR="00545711" w:rsidRPr="005D72E7" w:rsidRDefault="00545711" w:rsidP="00877487">
            <w:pPr>
              <w:spacing w:after="0" w:line="240" w:lineRule="auto"/>
              <w:contextualSpacing/>
              <w:rPr>
                <w:rFonts w:ascii="Times New Roman" w:hAnsi="Times New Roman" w:cs="Times New Roman"/>
                <w:b/>
                <w:bCs/>
                <w:sz w:val="20"/>
                <w:szCs w:val="20"/>
              </w:rPr>
            </w:pPr>
          </w:p>
        </w:tc>
        <w:tc>
          <w:tcPr>
            <w:tcW w:w="857" w:type="pct"/>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19B0875B" w14:textId="77777777" w:rsidR="00545711" w:rsidRPr="005D72E7" w:rsidRDefault="00545711" w:rsidP="00877487">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DF</w:t>
            </w:r>
          </w:p>
        </w:tc>
        <w:tc>
          <w:tcPr>
            <w:tcW w:w="857" w:type="pct"/>
            <w:tcBorders>
              <w:top w:val="single" w:sz="8" w:space="0" w:color="000000"/>
              <w:left w:val="nil"/>
              <w:bottom w:val="single" w:sz="4" w:space="0" w:color="auto"/>
              <w:right w:val="nil"/>
            </w:tcBorders>
            <w:vAlign w:val="center"/>
          </w:tcPr>
          <w:p w14:paraId="24457F22" w14:textId="77777777" w:rsidR="00545711" w:rsidRPr="005D72E7" w:rsidRDefault="00545711" w:rsidP="00877487">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F</w:t>
            </w:r>
          </w:p>
        </w:tc>
        <w:tc>
          <w:tcPr>
            <w:tcW w:w="857" w:type="pct"/>
            <w:tcBorders>
              <w:top w:val="single" w:sz="8" w:space="0" w:color="000000"/>
              <w:left w:val="nil"/>
              <w:bottom w:val="single" w:sz="4" w:space="0" w:color="auto"/>
              <w:right w:val="nil"/>
            </w:tcBorders>
            <w:shd w:val="clear" w:color="auto" w:fill="auto"/>
            <w:tcMar>
              <w:top w:w="74" w:type="dxa"/>
              <w:left w:w="144" w:type="dxa"/>
              <w:bottom w:w="74" w:type="dxa"/>
              <w:right w:w="144" w:type="dxa"/>
            </w:tcMar>
            <w:vAlign w:val="center"/>
          </w:tcPr>
          <w:p w14:paraId="192B035C" w14:textId="77777777" w:rsidR="00545711" w:rsidRPr="005D72E7" w:rsidRDefault="00545711" w:rsidP="00877487">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DF</w:t>
            </w:r>
          </w:p>
        </w:tc>
        <w:tc>
          <w:tcPr>
            <w:tcW w:w="855" w:type="pct"/>
            <w:tcBorders>
              <w:top w:val="single" w:sz="8" w:space="0" w:color="000000"/>
              <w:left w:val="nil"/>
              <w:bottom w:val="single" w:sz="4" w:space="0" w:color="auto"/>
              <w:right w:val="nil"/>
            </w:tcBorders>
            <w:vAlign w:val="center"/>
          </w:tcPr>
          <w:p w14:paraId="222CA941" w14:textId="77777777" w:rsidR="00545711" w:rsidRPr="005D72E7" w:rsidRDefault="00545711" w:rsidP="00877487">
            <w:pPr>
              <w:spacing w:after="0" w:line="240" w:lineRule="auto"/>
              <w:contextualSpacing/>
              <w:jc w:val="center"/>
              <w:rPr>
                <w:rFonts w:ascii="Times New Roman" w:hAnsi="Times New Roman" w:cs="Times New Roman"/>
                <w:b/>
                <w:sz w:val="20"/>
                <w:szCs w:val="20"/>
              </w:rPr>
            </w:pPr>
            <w:r w:rsidRPr="005D72E7">
              <w:rPr>
                <w:rFonts w:ascii="Times New Roman" w:hAnsi="Times New Roman" w:cs="Times New Roman"/>
                <w:b/>
                <w:sz w:val="20"/>
                <w:szCs w:val="20"/>
              </w:rPr>
              <w:t>F</w:t>
            </w:r>
          </w:p>
        </w:tc>
      </w:tr>
      <w:tr w:rsidR="00545711" w:rsidRPr="005D72E7" w14:paraId="42AFCC5C" w14:textId="77777777" w:rsidTr="00877487">
        <w:trPr>
          <w:trHeight w:val="20"/>
        </w:trPr>
        <w:tc>
          <w:tcPr>
            <w:tcW w:w="1574" w:type="pct"/>
            <w:tcBorders>
              <w:top w:val="single" w:sz="4" w:space="0" w:color="auto"/>
              <w:left w:val="nil"/>
              <w:right w:val="nil"/>
            </w:tcBorders>
            <w:shd w:val="clear" w:color="auto" w:fill="auto"/>
            <w:tcMar>
              <w:top w:w="74" w:type="dxa"/>
              <w:left w:w="144" w:type="dxa"/>
              <w:bottom w:w="74" w:type="dxa"/>
              <w:right w:w="144" w:type="dxa"/>
            </w:tcMar>
            <w:vAlign w:val="center"/>
          </w:tcPr>
          <w:p w14:paraId="2F035D4D" w14:textId="77777777" w:rsidR="00545711" w:rsidRPr="005D72E7" w:rsidRDefault="00545711" w:rsidP="00877487">
            <w:pPr>
              <w:spacing w:after="0" w:line="240" w:lineRule="auto"/>
              <w:contextualSpacing/>
              <w:rPr>
                <w:rFonts w:ascii="Times New Roman" w:hAnsi="Times New Roman" w:cs="Times New Roman"/>
                <w:b/>
                <w:sz w:val="20"/>
                <w:szCs w:val="20"/>
              </w:rPr>
            </w:pPr>
            <w:r w:rsidRPr="005D72E7">
              <w:rPr>
                <w:rFonts w:ascii="Times New Roman" w:hAnsi="Times New Roman" w:cs="Times New Roman"/>
                <w:b/>
                <w:sz w:val="20"/>
                <w:szCs w:val="20"/>
              </w:rPr>
              <w:t>Accuracy</w:t>
            </w: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2F1F18E2"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vAlign w:val="center"/>
          </w:tcPr>
          <w:p w14:paraId="570A5BA2"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top w:val="single" w:sz="4" w:space="0" w:color="auto"/>
              <w:left w:val="nil"/>
              <w:right w:val="nil"/>
            </w:tcBorders>
            <w:shd w:val="clear" w:color="auto" w:fill="auto"/>
            <w:tcMar>
              <w:top w:w="74" w:type="dxa"/>
              <w:left w:w="144" w:type="dxa"/>
              <w:bottom w:w="74" w:type="dxa"/>
              <w:right w:w="144" w:type="dxa"/>
            </w:tcMar>
            <w:vAlign w:val="center"/>
          </w:tcPr>
          <w:p w14:paraId="436A4545"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5" w:type="pct"/>
            <w:tcBorders>
              <w:top w:val="single" w:sz="4" w:space="0" w:color="auto"/>
              <w:left w:val="nil"/>
              <w:right w:val="nil"/>
            </w:tcBorders>
            <w:vAlign w:val="center"/>
          </w:tcPr>
          <w:p w14:paraId="5EF045BA"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5B67F0B7"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6D3FAC74"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vAlign w:val="center"/>
          </w:tcPr>
          <w:p w14:paraId="3EC7BF79"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80</w:t>
            </w:r>
          </w:p>
        </w:tc>
        <w:tc>
          <w:tcPr>
            <w:tcW w:w="857" w:type="pct"/>
            <w:tcBorders>
              <w:left w:val="nil"/>
              <w:right w:val="nil"/>
            </w:tcBorders>
            <w:vAlign w:val="center"/>
          </w:tcPr>
          <w:p w14:paraId="10095D0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0.44</w:t>
            </w:r>
          </w:p>
        </w:tc>
        <w:tc>
          <w:tcPr>
            <w:tcW w:w="857" w:type="pct"/>
            <w:tcBorders>
              <w:left w:val="nil"/>
              <w:right w:val="nil"/>
            </w:tcBorders>
            <w:shd w:val="clear" w:color="auto" w:fill="auto"/>
            <w:tcMar>
              <w:top w:w="74" w:type="dxa"/>
              <w:left w:w="144" w:type="dxa"/>
              <w:bottom w:w="74" w:type="dxa"/>
              <w:right w:w="144" w:type="dxa"/>
            </w:tcMar>
          </w:tcPr>
          <w:p w14:paraId="52418CE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357E1F">
              <w:rPr>
                <w:rFonts w:ascii="Times New Roman" w:hAnsi="Times New Roman" w:cs="Times New Roman"/>
                <w:sz w:val="20"/>
                <w:szCs w:val="20"/>
              </w:rPr>
              <w:t>80</w:t>
            </w:r>
          </w:p>
        </w:tc>
        <w:tc>
          <w:tcPr>
            <w:tcW w:w="855" w:type="pct"/>
            <w:tcBorders>
              <w:left w:val="nil"/>
              <w:right w:val="nil"/>
            </w:tcBorders>
            <w:vAlign w:val="center"/>
          </w:tcPr>
          <w:p w14:paraId="37C6A9AC"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0.81</w:t>
            </w:r>
          </w:p>
        </w:tc>
      </w:tr>
      <w:tr w:rsidR="00545711" w:rsidRPr="005D72E7" w14:paraId="4E2392E0"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3D8A9664"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Set Size (SS)</w:t>
            </w:r>
          </w:p>
        </w:tc>
        <w:tc>
          <w:tcPr>
            <w:tcW w:w="857" w:type="pct"/>
            <w:tcBorders>
              <w:left w:val="nil"/>
              <w:right w:val="nil"/>
            </w:tcBorders>
            <w:shd w:val="clear" w:color="auto" w:fill="auto"/>
            <w:tcMar>
              <w:top w:w="74" w:type="dxa"/>
              <w:left w:w="144" w:type="dxa"/>
              <w:bottom w:w="74" w:type="dxa"/>
              <w:right w:w="144" w:type="dxa"/>
            </w:tcMar>
            <w:vAlign w:val="center"/>
          </w:tcPr>
          <w:p w14:paraId="08B8421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80</w:t>
            </w:r>
          </w:p>
        </w:tc>
        <w:tc>
          <w:tcPr>
            <w:tcW w:w="857" w:type="pct"/>
            <w:tcBorders>
              <w:left w:val="nil"/>
              <w:right w:val="nil"/>
            </w:tcBorders>
            <w:vAlign w:val="center"/>
          </w:tcPr>
          <w:p w14:paraId="1FCD0676"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16.42***</w:t>
            </w:r>
          </w:p>
        </w:tc>
        <w:tc>
          <w:tcPr>
            <w:tcW w:w="857" w:type="pct"/>
            <w:tcBorders>
              <w:left w:val="nil"/>
              <w:right w:val="nil"/>
            </w:tcBorders>
            <w:shd w:val="clear" w:color="auto" w:fill="auto"/>
            <w:tcMar>
              <w:top w:w="74" w:type="dxa"/>
              <w:left w:w="144" w:type="dxa"/>
              <w:bottom w:w="74" w:type="dxa"/>
              <w:right w:w="144" w:type="dxa"/>
            </w:tcMar>
          </w:tcPr>
          <w:p w14:paraId="177DB1F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357E1F">
              <w:rPr>
                <w:rFonts w:ascii="Times New Roman" w:hAnsi="Times New Roman" w:cs="Times New Roman"/>
                <w:sz w:val="20"/>
                <w:szCs w:val="20"/>
              </w:rPr>
              <w:t>80</w:t>
            </w:r>
          </w:p>
        </w:tc>
        <w:tc>
          <w:tcPr>
            <w:tcW w:w="855" w:type="pct"/>
            <w:tcBorders>
              <w:left w:val="nil"/>
              <w:right w:val="nil"/>
            </w:tcBorders>
            <w:vAlign w:val="center"/>
          </w:tcPr>
          <w:p w14:paraId="4C21F793"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17.09***</w:t>
            </w:r>
          </w:p>
        </w:tc>
      </w:tr>
      <w:tr w:rsidR="00545711" w:rsidRPr="005D72E7" w14:paraId="3753D712"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45C6785C"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SS</w:t>
            </w:r>
          </w:p>
        </w:tc>
        <w:tc>
          <w:tcPr>
            <w:tcW w:w="857" w:type="pct"/>
            <w:tcBorders>
              <w:left w:val="nil"/>
              <w:right w:val="nil"/>
            </w:tcBorders>
            <w:shd w:val="clear" w:color="auto" w:fill="auto"/>
            <w:tcMar>
              <w:top w:w="74" w:type="dxa"/>
              <w:left w:w="144" w:type="dxa"/>
              <w:bottom w:w="74" w:type="dxa"/>
              <w:right w:w="144" w:type="dxa"/>
            </w:tcMar>
            <w:vAlign w:val="center"/>
          </w:tcPr>
          <w:p w14:paraId="6A044B38"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80</w:t>
            </w:r>
          </w:p>
        </w:tc>
        <w:tc>
          <w:tcPr>
            <w:tcW w:w="857" w:type="pct"/>
            <w:tcBorders>
              <w:left w:val="nil"/>
              <w:right w:val="nil"/>
            </w:tcBorders>
            <w:vAlign w:val="center"/>
          </w:tcPr>
          <w:p w14:paraId="41C68F7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1.04</w:t>
            </w:r>
          </w:p>
        </w:tc>
        <w:tc>
          <w:tcPr>
            <w:tcW w:w="857" w:type="pct"/>
            <w:tcBorders>
              <w:left w:val="nil"/>
              <w:right w:val="nil"/>
            </w:tcBorders>
            <w:shd w:val="clear" w:color="auto" w:fill="auto"/>
            <w:tcMar>
              <w:top w:w="74" w:type="dxa"/>
              <w:left w:w="144" w:type="dxa"/>
              <w:bottom w:w="74" w:type="dxa"/>
              <w:right w:w="144" w:type="dxa"/>
            </w:tcMar>
          </w:tcPr>
          <w:p w14:paraId="797AA63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357E1F">
              <w:rPr>
                <w:rFonts w:ascii="Times New Roman" w:hAnsi="Times New Roman" w:cs="Times New Roman"/>
                <w:sz w:val="20"/>
                <w:szCs w:val="20"/>
              </w:rPr>
              <w:t>80</w:t>
            </w:r>
          </w:p>
        </w:tc>
        <w:tc>
          <w:tcPr>
            <w:tcW w:w="855" w:type="pct"/>
            <w:tcBorders>
              <w:left w:val="nil"/>
              <w:right w:val="nil"/>
            </w:tcBorders>
            <w:vAlign w:val="center"/>
          </w:tcPr>
          <w:p w14:paraId="71467718"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0.20</w:t>
            </w:r>
          </w:p>
        </w:tc>
      </w:tr>
      <w:tr w:rsidR="00545711" w:rsidRPr="005D72E7" w14:paraId="40E2AD94"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266E910D" w14:textId="77777777" w:rsidR="00545711" w:rsidRPr="00390AF5" w:rsidRDefault="00545711" w:rsidP="00877487">
            <w:pPr>
              <w:spacing w:after="0" w:line="240" w:lineRule="auto"/>
              <w:contextualSpacing/>
              <w:rPr>
                <w:rFonts w:ascii="Times New Roman" w:hAnsi="Times New Roman" w:cs="Times New Roman"/>
                <w:b/>
                <w:sz w:val="20"/>
                <w:szCs w:val="20"/>
              </w:rPr>
            </w:pPr>
            <w:r w:rsidRPr="00390AF5">
              <w:rPr>
                <w:rFonts w:ascii="Times New Roman" w:hAnsi="Times New Roman" w:cs="Times New Roman"/>
                <w:b/>
                <w:sz w:val="20"/>
                <w:szCs w:val="20"/>
              </w:rPr>
              <w:t>RT</w:t>
            </w:r>
          </w:p>
        </w:tc>
        <w:tc>
          <w:tcPr>
            <w:tcW w:w="857" w:type="pct"/>
            <w:tcBorders>
              <w:left w:val="nil"/>
              <w:right w:val="nil"/>
            </w:tcBorders>
            <w:shd w:val="clear" w:color="auto" w:fill="auto"/>
            <w:tcMar>
              <w:top w:w="74" w:type="dxa"/>
              <w:left w:w="144" w:type="dxa"/>
              <w:bottom w:w="74" w:type="dxa"/>
              <w:right w:w="144" w:type="dxa"/>
            </w:tcMar>
            <w:vAlign w:val="center"/>
          </w:tcPr>
          <w:p w14:paraId="7ABF6C72"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left w:val="nil"/>
              <w:right w:val="nil"/>
            </w:tcBorders>
            <w:vAlign w:val="center"/>
          </w:tcPr>
          <w:p w14:paraId="1CB0519E"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7" w:type="pct"/>
            <w:tcBorders>
              <w:left w:val="nil"/>
              <w:right w:val="nil"/>
            </w:tcBorders>
            <w:shd w:val="clear" w:color="auto" w:fill="auto"/>
            <w:tcMar>
              <w:top w:w="74" w:type="dxa"/>
              <w:left w:w="144" w:type="dxa"/>
              <w:bottom w:w="74" w:type="dxa"/>
              <w:right w:w="144" w:type="dxa"/>
            </w:tcMar>
            <w:vAlign w:val="center"/>
          </w:tcPr>
          <w:p w14:paraId="3337EC25"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855" w:type="pct"/>
            <w:tcBorders>
              <w:left w:val="nil"/>
              <w:right w:val="nil"/>
            </w:tcBorders>
            <w:vAlign w:val="center"/>
          </w:tcPr>
          <w:p w14:paraId="036B27CE"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5F52E49F"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5329D2E4"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857" w:type="pct"/>
            <w:tcBorders>
              <w:left w:val="nil"/>
              <w:right w:val="nil"/>
            </w:tcBorders>
            <w:shd w:val="clear" w:color="auto" w:fill="auto"/>
            <w:tcMar>
              <w:top w:w="74" w:type="dxa"/>
              <w:left w:w="144" w:type="dxa"/>
              <w:bottom w:w="74" w:type="dxa"/>
              <w:right w:w="144" w:type="dxa"/>
            </w:tcMar>
          </w:tcPr>
          <w:p w14:paraId="068C63A7"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746481">
              <w:rPr>
                <w:rFonts w:ascii="Times New Roman" w:hAnsi="Times New Roman" w:cs="Times New Roman"/>
                <w:sz w:val="20"/>
                <w:szCs w:val="20"/>
              </w:rPr>
              <w:t>80</w:t>
            </w:r>
          </w:p>
        </w:tc>
        <w:tc>
          <w:tcPr>
            <w:tcW w:w="857" w:type="pct"/>
            <w:tcBorders>
              <w:left w:val="nil"/>
              <w:right w:val="nil"/>
            </w:tcBorders>
            <w:vAlign w:val="center"/>
          </w:tcPr>
          <w:p w14:paraId="52D7A395"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9139BB">
              <w:rPr>
                <w:rFonts w:ascii="Times New Roman" w:hAnsi="Times New Roman" w:cs="Times New Roman"/>
                <w:sz w:val="20"/>
                <w:szCs w:val="20"/>
              </w:rPr>
              <w:t>2.97</w:t>
            </w:r>
            <w:r w:rsidRPr="007478AA">
              <w:rPr>
                <w:rFonts w:ascii="Times New Roman" w:hAnsi="Times New Roman" w:cs="Times New Roman"/>
                <w:sz w:val="20"/>
                <w:szCs w:val="20"/>
                <w:vertAlign w:val="superscript"/>
              </w:rPr>
              <w:t>+</w:t>
            </w:r>
          </w:p>
        </w:tc>
        <w:tc>
          <w:tcPr>
            <w:tcW w:w="857" w:type="pct"/>
            <w:tcBorders>
              <w:left w:val="nil"/>
              <w:right w:val="nil"/>
            </w:tcBorders>
            <w:shd w:val="clear" w:color="auto" w:fill="auto"/>
            <w:tcMar>
              <w:top w:w="74" w:type="dxa"/>
              <w:left w:w="144" w:type="dxa"/>
              <w:bottom w:w="74" w:type="dxa"/>
              <w:right w:w="144" w:type="dxa"/>
            </w:tcMar>
          </w:tcPr>
          <w:p w14:paraId="35AB6186"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DF612B">
              <w:rPr>
                <w:rFonts w:ascii="Times New Roman" w:hAnsi="Times New Roman" w:cs="Times New Roman"/>
                <w:sz w:val="20"/>
                <w:szCs w:val="20"/>
              </w:rPr>
              <w:t>80</w:t>
            </w:r>
          </w:p>
        </w:tc>
        <w:tc>
          <w:tcPr>
            <w:tcW w:w="855" w:type="pct"/>
            <w:tcBorders>
              <w:left w:val="nil"/>
              <w:right w:val="nil"/>
            </w:tcBorders>
            <w:vAlign w:val="center"/>
          </w:tcPr>
          <w:p w14:paraId="0AC915B8"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1.56</w:t>
            </w:r>
          </w:p>
        </w:tc>
      </w:tr>
      <w:tr w:rsidR="00545711" w:rsidRPr="005D72E7" w14:paraId="0D8D4533" w14:textId="77777777" w:rsidTr="00877487">
        <w:trPr>
          <w:trHeight w:val="20"/>
        </w:trPr>
        <w:tc>
          <w:tcPr>
            <w:tcW w:w="1574" w:type="pct"/>
            <w:tcBorders>
              <w:left w:val="nil"/>
              <w:right w:val="nil"/>
            </w:tcBorders>
            <w:shd w:val="clear" w:color="auto" w:fill="auto"/>
            <w:tcMar>
              <w:top w:w="74" w:type="dxa"/>
              <w:left w:w="144" w:type="dxa"/>
              <w:bottom w:w="74" w:type="dxa"/>
              <w:right w:w="144" w:type="dxa"/>
            </w:tcMar>
            <w:vAlign w:val="center"/>
          </w:tcPr>
          <w:p w14:paraId="0A198B1F"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Set Size (SS)</w:t>
            </w:r>
          </w:p>
        </w:tc>
        <w:tc>
          <w:tcPr>
            <w:tcW w:w="857" w:type="pct"/>
            <w:tcBorders>
              <w:left w:val="nil"/>
              <w:right w:val="nil"/>
            </w:tcBorders>
            <w:shd w:val="clear" w:color="auto" w:fill="auto"/>
            <w:tcMar>
              <w:top w:w="74" w:type="dxa"/>
              <w:left w:w="144" w:type="dxa"/>
              <w:bottom w:w="74" w:type="dxa"/>
              <w:right w:w="144" w:type="dxa"/>
            </w:tcMar>
          </w:tcPr>
          <w:p w14:paraId="10FAD232"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746481">
              <w:rPr>
                <w:rFonts w:ascii="Times New Roman" w:hAnsi="Times New Roman" w:cs="Times New Roman"/>
                <w:sz w:val="20"/>
                <w:szCs w:val="20"/>
              </w:rPr>
              <w:t>80</w:t>
            </w:r>
          </w:p>
        </w:tc>
        <w:tc>
          <w:tcPr>
            <w:tcW w:w="857" w:type="pct"/>
            <w:tcBorders>
              <w:left w:val="nil"/>
              <w:right w:val="nil"/>
            </w:tcBorders>
            <w:vAlign w:val="center"/>
          </w:tcPr>
          <w:p w14:paraId="015E88E8"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79.97***</w:t>
            </w:r>
          </w:p>
        </w:tc>
        <w:tc>
          <w:tcPr>
            <w:tcW w:w="857" w:type="pct"/>
            <w:tcBorders>
              <w:left w:val="nil"/>
              <w:right w:val="nil"/>
            </w:tcBorders>
            <w:shd w:val="clear" w:color="auto" w:fill="auto"/>
            <w:tcMar>
              <w:top w:w="74" w:type="dxa"/>
              <w:left w:w="144" w:type="dxa"/>
              <w:bottom w:w="74" w:type="dxa"/>
              <w:right w:w="144" w:type="dxa"/>
            </w:tcMar>
          </w:tcPr>
          <w:p w14:paraId="22B6DD5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DF612B">
              <w:rPr>
                <w:rFonts w:ascii="Times New Roman" w:hAnsi="Times New Roman" w:cs="Times New Roman"/>
                <w:sz w:val="20"/>
                <w:szCs w:val="20"/>
              </w:rPr>
              <w:t>80</w:t>
            </w:r>
          </w:p>
        </w:tc>
        <w:tc>
          <w:tcPr>
            <w:tcW w:w="855" w:type="pct"/>
            <w:tcBorders>
              <w:left w:val="nil"/>
              <w:right w:val="nil"/>
            </w:tcBorders>
            <w:vAlign w:val="center"/>
          </w:tcPr>
          <w:p w14:paraId="5C56EB49"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63.83***</w:t>
            </w:r>
          </w:p>
        </w:tc>
      </w:tr>
      <w:tr w:rsidR="00545711" w:rsidRPr="005D72E7" w14:paraId="411F1D44" w14:textId="77777777" w:rsidTr="00877487">
        <w:trPr>
          <w:trHeight w:val="20"/>
        </w:trPr>
        <w:tc>
          <w:tcPr>
            <w:tcW w:w="1574" w:type="pct"/>
            <w:tcBorders>
              <w:left w:val="nil"/>
              <w:bottom w:val="single" w:sz="4" w:space="0" w:color="auto"/>
              <w:right w:val="nil"/>
            </w:tcBorders>
            <w:shd w:val="clear" w:color="auto" w:fill="auto"/>
            <w:tcMar>
              <w:top w:w="74" w:type="dxa"/>
              <w:left w:w="144" w:type="dxa"/>
              <w:bottom w:w="74" w:type="dxa"/>
              <w:right w:w="144" w:type="dxa"/>
            </w:tcMar>
            <w:vAlign w:val="center"/>
          </w:tcPr>
          <w:p w14:paraId="7FA46015" w14:textId="77777777" w:rsidR="00545711" w:rsidRPr="005D72E7" w:rsidRDefault="00545711"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SS</w:t>
            </w:r>
          </w:p>
        </w:tc>
        <w:tc>
          <w:tcPr>
            <w:tcW w:w="857" w:type="pct"/>
            <w:tcBorders>
              <w:left w:val="nil"/>
              <w:bottom w:val="single" w:sz="4" w:space="0" w:color="auto"/>
              <w:right w:val="nil"/>
            </w:tcBorders>
            <w:shd w:val="clear" w:color="auto" w:fill="auto"/>
            <w:tcMar>
              <w:top w:w="74" w:type="dxa"/>
              <w:left w:w="144" w:type="dxa"/>
              <w:bottom w:w="74" w:type="dxa"/>
              <w:right w:w="144" w:type="dxa"/>
            </w:tcMar>
          </w:tcPr>
          <w:p w14:paraId="60070C6C"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746481">
              <w:rPr>
                <w:rFonts w:ascii="Times New Roman" w:hAnsi="Times New Roman" w:cs="Times New Roman"/>
                <w:sz w:val="20"/>
                <w:szCs w:val="20"/>
              </w:rPr>
              <w:t>80</w:t>
            </w:r>
          </w:p>
        </w:tc>
        <w:tc>
          <w:tcPr>
            <w:tcW w:w="857" w:type="pct"/>
            <w:tcBorders>
              <w:left w:val="nil"/>
              <w:bottom w:val="single" w:sz="4" w:space="0" w:color="auto"/>
              <w:right w:val="nil"/>
            </w:tcBorders>
            <w:vAlign w:val="center"/>
          </w:tcPr>
          <w:p w14:paraId="097482C0"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1.36</w:t>
            </w:r>
          </w:p>
        </w:tc>
        <w:tc>
          <w:tcPr>
            <w:tcW w:w="857" w:type="pct"/>
            <w:tcBorders>
              <w:left w:val="nil"/>
              <w:bottom w:val="single" w:sz="4" w:space="0" w:color="auto"/>
              <w:right w:val="nil"/>
            </w:tcBorders>
            <w:shd w:val="clear" w:color="auto" w:fill="auto"/>
            <w:tcMar>
              <w:top w:w="74" w:type="dxa"/>
              <w:left w:w="144" w:type="dxa"/>
              <w:bottom w:w="74" w:type="dxa"/>
              <w:right w:w="144" w:type="dxa"/>
            </w:tcMar>
          </w:tcPr>
          <w:p w14:paraId="55C8A85C"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DF612B">
              <w:rPr>
                <w:rFonts w:ascii="Times New Roman" w:hAnsi="Times New Roman" w:cs="Times New Roman"/>
                <w:sz w:val="20"/>
                <w:szCs w:val="20"/>
              </w:rPr>
              <w:t>80</w:t>
            </w:r>
          </w:p>
        </w:tc>
        <w:tc>
          <w:tcPr>
            <w:tcW w:w="855" w:type="pct"/>
            <w:tcBorders>
              <w:left w:val="nil"/>
              <w:bottom w:val="single" w:sz="4" w:space="0" w:color="auto"/>
              <w:right w:val="nil"/>
            </w:tcBorders>
            <w:vAlign w:val="center"/>
          </w:tcPr>
          <w:p w14:paraId="0DEFBC7F"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0.45</w:t>
            </w:r>
          </w:p>
        </w:tc>
      </w:tr>
    </w:tbl>
    <w:p w14:paraId="61B29E55" w14:textId="77777777" w:rsidR="00545711" w:rsidRDefault="00545711" w:rsidP="00545711">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1C70FA8C" w14:textId="77777777" w:rsidR="00545711" w:rsidRPr="000412C6" w:rsidRDefault="00545711" w:rsidP="00545711">
      <w:pPr>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45711" w:rsidRPr="000412C6" w14:paraId="3C6CD284" w14:textId="77777777" w:rsidTr="00877487">
        <w:trPr>
          <w:trHeight w:val="360"/>
          <w:tblHeader/>
        </w:trPr>
        <w:tc>
          <w:tcPr>
            <w:tcW w:w="9350" w:type="dxa"/>
            <w:gridSpan w:val="2"/>
            <w:vAlign w:val="center"/>
          </w:tcPr>
          <w:p w14:paraId="35489444" w14:textId="5E574005" w:rsidR="00545711" w:rsidRPr="000412C6" w:rsidRDefault="00BE0EE8" w:rsidP="000412C6">
            <w:pPr>
              <w:spacing w:before="120" w:after="120"/>
              <w:rPr>
                <w:rFonts w:ascii="Times New Roman" w:hAnsi="Times New Roman" w:cs="Times New Roman"/>
                <w:sz w:val="24"/>
                <w:szCs w:val="24"/>
              </w:rPr>
            </w:pPr>
            <w:bookmarkStart w:id="108" w:name="_Ref531262825"/>
            <w:r w:rsidRPr="000412C6">
              <w:rPr>
                <w:rFonts w:ascii="Times New Roman" w:hAnsi="Times New Roman" w:cs="Times New Roman"/>
                <w:sz w:val="24"/>
                <w:szCs w:val="24"/>
              </w:rPr>
              <w:t xml:space="preserve">Figure </w:t>
            </w:r>
            <w:r w:rsidRPr="000412C6">
              <w:rPr>
                <w:rFonts w:ascii="Times New Roman" w:hAnsi="Times New Roman" w:cs="Times New Roman"/>
                <w:sz w:val="24"/>
                <w:szCs w:val="24"/>
              </w:rPr>
              <w:fldChar w:fldCharType="begin"/>
            </w:r>
            <w:r w:rsidRPr="000412C6">
              <w:rPr>
                <w:rFonts w:ascii="Times New Roman" w:hAnsi="Times New Roman" w:cs="Times New Roman"/>
                <w:sz w:val="24"/>
                <w:szCs w:val="24"/>
              </w:rPr>
              <w:instrText xml:space="preserve"> STYLEREF 2 \s </w:instrText>
            </w:r>
            <w:r w:rsidRPr="000412C6">
              <w:rPr>
                <w:rFonts w:ascii="Times New Roman" w:hAnsi="Times New Roman" w:cs="Times New Roman"/>
                <w:sz w:val="24"/>
                <w:szCs w:val="24"/>
              </w:rPr>
              <w:fldChar w:fldCharType="separate"/>
            </w:r>
            <w:r w:rsidR="007F215D">
              <w:rPr>
                <w:rFonts w:ascii="Times New Roman" w:hAnsi="Times New Roman" w:cs="Times New Roman"/>
                <w:noProof/>
                <w:sz w:val="24"/>
                <w:szCs w:val="24"/>
              </w:rPr>
              <w:t>7.5</w:t>
            </w:r>
            <w:r w:rsidRPr="000412C6">
              <w:rPr>
                <w:rFonts w:ascii="Times New Roman" w:hAnsi="Times New Roman" w:cs="Times New Roman"/>
                <w:sz w:val="24"/>
                <w:szCs w:val="24"/>
              </w:rPr>
              <w:fldChar w:fldCharType="end"/>
            </w:r>
            <w:r w:rsidRPr="000412C6">
              <w:rPr>
                <w:rFonts w:ascii="Times New Roman" w:hAnsi="Times New Roman" w:cs="Times New Roman"/>
                <w:sz w:val="24"/>
                <w:szCs w:val="24"/>
              </w:rPr>
              <w:t>.</w:t>
            </w:r>
            <w:r w:rsidRPr="000412C6">
              <w:rPr>
                <w:rFonts w:ascii="Times New Roman" w:hAnsi="Times New Roman" w:cs="Times New Roman"/>
                <w:sz w:val="24"/>
                <w:szCs w:val="24"/>
              </w:rPr>
              <w:fldChar w:fldCharType="begin"/>
            </w:r>
            <w:r w:rsidRPr="000412C6">
              <w:rPr>
                <w:rFonts w:ascii="Times New Roman" w:hAnsi="Times New Roman" w:cs="Times New Roman"/>
                <w:sz w:val="24"/>
                <w:szCs w:val="24"/>
              </w:rPr>
              <w:instrText xml:space="preserve"> SEQ Figure \* ARABIC \s 2 </w:instrText>
            </w:r>
            <w:r w:rsidRPr="000412C6">
              <w:rPr>
                <w:rFonts w:ascii="Times New Roman" w:hAnsi="Times New Roman" w:cs="Times New Roman"/>
                <w:sz w:val="24"/>
                <w:szCs w:val="24"/>
              </w:rPr>
              <w:fldChar w:fldCharType="separate"/>
            </w:r>
            <w:r w:rsidR="007F215D">
              <w:rPr>
                <w:rFonts w:ascii="Times New Roman" w:hAnsi="Times New Roman" w:cs="Times New Roman"/>
                <w:noProof/>
                <w:sz w:val="24"/>
                <w:szCs w:val="24"/>
              </w:rPr>
              <w:t>4</w:t>
            </w:r>
            <w:r w:rsidRPr="000412C6">
              <w:rPr>
                <w:rFonts w:ascii="Times New Roman" w:hAnsi="Times New Roman" w:cs="Times New Roman"/>
                <w:sz w:val="24"/>
                <w:szCs w:val="24"/>
              </w:rPr>
              <w:fldChar w:fldCharType="end"/>
            </w:r>
            <w:bookmarkEnd w:id="108"/>
            <w:r w:rsidRPr="000412C6">
              <w:rPr>
                <w:rFonts w:ascii="Times New Roman" w:hAnsi="Times New Roman" w:cs="Times New Roman"/>
                <w:sz w:val="24"/>
                <w:szCs w:val="24"/>
              </w:rPr>
              <w:t>.</w:t>
            </w:r>
            <w:r w:rsidRPr="000412C6">
              <w:rPr>
                <w:rFonts w:ascii="Times New Roman" w:hAnsi="Times New Roman" w:cs="Times New Roman"/>
                <w:i/>
                <w:sz w:val="24"/>
                <w:szCs w:val="24"/>
              </w:rPr>
              <w:t xml:space="preserve"> </w:t>
            </w:r>
            <w:r w:rsidR="00545711" w:rsidRPr="000412C6">
              <w:rPr>
                <w:rFonts w:ascii="Times New Roman" w:hAnsi="Times New Roman" w:cs="Times New Roman"/>
                <w:sz w:val="24"/>
                <w:szCs w:val="24"/>
              </w:rPr>
              <w:t xml:space="preserve">Summary of SMS task performance </w:t>
            </w:r>
            <w:r w:rsidR="00545711" w:rsidRPr="000412C6">
              <w:rPr>
                <w:rFonts w:ascii="Times New Roman" w:eastAsiaTheme="majorEastAsia" w:hAnsi="Times New Roman" w:cs="Times New Roman"/>
                <w:sz w:val="24"/>
                <w:szCs w:val="24"/>
              </w:rPr>
              <w:t xml:space="preserve">(means and SE bars) </w:t>
            </w:r>
            <w:r w:rsidR="00545711" w:rsidRPr="000412C6">
              <w:rPr>
                <w:rFonts w:ascii="Times New Roman" w:hAnsi="Times New Roman" w:cs="Times New Roman"/>
                <w:sz w:val="24"/>
                <w:szCs w:val="24"/>
              </w:rPr>
              <w:t>by iron status group [</w:t>
            </w:r>
            <w:r w:rsidR="00545711" w:rsidRPr="000412C6">
              <w:rPr>
                <w:rFonts w:ascii="Times New Roman" w:hAnsi="Times New Roman" w:cs="Times New Roman"/>
                <w:i/>
                <w:sz w:val="24"/>
                <w:szCs w:val="24"/>
              </w:rPr>
              <w:t>n</w:t>
            </w:r>
            <w:r w:rsidR="00545711" w:rsidRPr="000412C6">
              <w:rPr>
                <w:rFonts w:ascii="Times New Roman" w:hAnsi="Times New Roman" w:cs="Times New Roman"/>
                <w:sz w:val="24"/>
                <w:szCs w:val="24"/>
              </w:rPr>
              <w:t xml:space="preserve"> = 42]</w:t>
            </w:r>
          </w:p>
        </w:tc>
      </w:tr>
      <w:tr w:rsidR="00545711" w:rsidRPr="000412C6" w14:paraId="7507770F" w14:textId="77777777" w:rsidTr="00877487">
        <w:trPr>
          <w:trHeight w:val="360"/>
          <w:tblHeader/>
        </w:trPr>
        <w:tc>
          <w:tcPr>
            <w:tcW w:w="4675" w:type="dxa"/>
            <w:vAlign w:val="center"/>
          </w:tcPr>
          <w:p w14:paraId="35D4D551" w14:textId="77777777" w:rsidR="00545711" w:rsidRPr="000412C6" w:rsidRDefault="00545711" w:rsidP="00877487">
            <w:pPr>
              <w:spacing w:before="120" w:after="120"/>
              <w:jc w:val="center"/>
              <w:rPr>
                <w:rFonts w:ascii="Times New Roman" w:hAnsi="Times New Roman" w:cs="Times New Roman"/>
                <w:b/>
                <w:sz w:val="24"/>
                <w:szCs w:val="24"/>
              </w:rPr>
            </w:pPr>
            <w:r w:rsidRPr="000412C6">
              <w:rPr>
                <w:rFonts w:ascii="Times New Roman" w:hAnsi="Times New Roman" w:cs="Times New Roman"/>
                <w:b/>
                <w:sz w:val="24"/>
                <w:szCs w:val="24"/>
              </w:rPr>
              <w:t>New Test Items</w:t>
            </w:r>
          </w:p>
        </w:tc>
        <w:tc>
          <w:tcPr>
            <w:tcW w:w="4675" w:type="dxa"/>
            <w:vAlign w:val="center"/>
          </w:tcPr>
          <w:p w14:paraId="41084337" w14:textId="77777777" w:rsidR="00545711" w:rsidRPr="000412C6" w:rsidRDefault="00545711" w:rsidP="00877487">
            <w:pPr>
              <w:spacing w:before="120" w:after="120"/>
              <w:jc w:val="center"/>
              <w:rPr>
                <w:rFonts w:ascii="Times New Roman" w:hAnsi="Times New Roman" w:cs="Times New Roman"/>
                <w:b/>
                <w:sz w:val="24"/>
                <w:szCs w:val="24"/>
              </w:rPr>
            </w:pPr>
            <w:r w:rsidRPr="000412C6">
              <w:rPr>
                <w:rFonts w:ascii="Times New Roman" w:hAnsi="Times New Roman" w:cs="Times New Roman"/>
                <w:b/>
                <w:sz w:val="24"/>
                <w:szCs w:val="24"/>
              </w:rPr>
              <w:t>Old Test Items</w:t>
            </w:r>
          </w:p>
        </w:tc>
      </w:tr>
      <w:tr w:rsidR="00545711" w:rsidRPr="000412C6" w14:paraId="07C6EC02" w14:textId="77777777" w:rsidTr="00877487">
        <w:trPr>
          <w:trHeight w:val="360"/>
        </w:trPr>
        <w:tc>
          <w:tcPr>
            <w:tcW w:w="4675" w:type="dxa"/>
          </w:tcPr>
          <w:p w14:paraId="3A6F71BC" w14:textId="55C68AB9" w:rsidR="00545711" w:rsidRPr="000412C6" w:rsidRDefault="000412C6" w:rsidP="00877487">
            <w:pPr>
              <w:contextualSpacing/>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 xml:space="preserve">a) </w:t>
            </w:r>
            <w:r w:rsidR="00545711" w:rsidRPr="000412C6">
              <w:rPr>
                <w:rFonts w:ascii="Times New Roman" w:hAnsi="Times New Roman" w:cs="Times New Roman"/>
                <w:b/>
                <w:noProof/>
                <w:sz w:val="24"/>
                <w:szCs w:val="24"/>
              </w:rPr>
              <w:drawing>
                <wp:inline distT="0" distB="0" distL="0" distR="0" wp14:anchorId="55765AD1" wp14:editId="3886F6B7">
                  <wp:extent cx="2816232" cy="2011680"/>
                  <wp:effectExtent l="0" t="0" r="317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ccuracy_New.png"/>
                          <pic:cNvPicPr/>
                        </pic:nvPicPr>
                        <pic:blipFill>
                          <a:blip r:embed="rId89">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606B19BA" w14:textId="62D80E38" w:rsidR="00545711" w:rsidRPr="000412C6" w:rsidRDefault="000412C6" w:rsidP="00877487">
            <w:pPr>
              <w:contextualSpacing/>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 xml:space="preserve">c) </w:t>
            </w:r>
            <w:r w:rsidR="00545711" w:rsidRPr="000412C6">
              <w:rPr>
                <w:rFonts w:ascii="Times New Roman" w:hAnsi="Times New Roman" w:cs="Times New Roman"/>
                <w:b/>
                <w:noProof/>
                <w:sz w:val="24"/>
                <w:szCs w:val="24"/>
              </w:rPr>
              <w:drawing>
                <wp:inline distT="0" distB="0" distL="0" distR="0" wp14:anchorId="2CB3AED0" wp14:editId="04461D5C">
                  <wp:extent cx="2816232" cy="2011680"/>
                  <wp:effectExtent l="0" t="0" r="317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ccuracy_Old.png"/>
                          <pic:cNvPicPr/>
                        </pic:nvPicPr>
                        <pic:blipFill>
                          <a:blip r:embed="rId90">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r w:rsidR="00545711" w:rsidRPr="000412C6" w14:paraId="719C0BBE" w14:textId="77777777" w:rsidTr="00877487">
        <w:trPr>
          <w:trHeight w:val="360"/>
        </w:trPr>
        <w:tc>
          <w:tcPr>
            <w:tcW w:w="4675" w:type="dxa"/>
          </w:tcPr>
          <w:p w14:paraId="7558D0BB" w14:textId="3CC4BECA" w:rsidR="00545711" w:rsidRPr="000412C6" w:rsidRDefault="000412C6" w:rsidP="00877487">
            <w:pPr>
              <w:contextualSpacing/>
              <w:rPr>
                <w:rFonts w:ascii="Times New Roman" w:hAnsi="Times New Roman" w:cs="Times New Roman"/>
                <w:b/>
                <w:noProof/>
                <w:sz w:val="24"/>
                <w:szCs w:val="24"/>
              </w:rPr>
            </w:pPr>
            <w:r>
              <w:rPr>
                <w:rFonts w:ascii="Times New Roman" w:hAnsi="Times New Roman" w:cs="Times New Roman"/>
                <w:b/>
                <w:noProof/>
                <w:sz w:val="24"/>
                <w:szCs w:val="24"/>
              </w:rPr>
              <w:lastRenderedPageBreak/>
              <w:t>(</w:t>
            </w:r>
            <w:r w:rsidR="00545711" w:rsidRPr="000412C6">
              <w:rPr>
                <w:rFonts w:ascii="Times New Roman" w:hAnsi="Times New Roman" w:cs="Times New Roman"/>
                <w:b/>
                <w:noProof/>
                <w:sz w:val="24"/>
                <w:szCs w:val="24"/>
              </w:rPr>
              <w:t>b)</w:t>
            </w:r>
            <w:r w:rsidR="00545711" w:rsidRPr="000412C6">
              <w:rPr>
                <w:b/>
                <w:noProof/>
                <w:sz w:val="24"/>
                <w:szCs w:val="24"/>
              </w:rPr>
              <w:t xml:space="preserve"> </w:t>
            </w:r>
            <w:r w:rsidR="00545711" w:rsidRPr="000412C6">
              <w:rPr>
                <w:rFonts w:ascii="Times New Roman" w:hAnsi="Times New Roman" w:cs="Times New Roman"/>
                <w:b/>
                <w:noProof/>
                <w:sz w:val="24"/>
                <w:szCs w:val="24"/>
              </w:rPr>
              <w:drawing>
                <wp:inline distT="0" distB="0" distL="0" distR="0" wp14:anchorId="10E103F4" wp14:editId="23615D97">
                  <wp:extent cx="2816232" cy="2011680"/>
                  <wp:effectExtent l="0" t="0" r="317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T_New.png"/>
                          <pic:cNvPicPr/>
                        </pic:nvPicPr>
                        <pic:blipFill>
                          <a:blip r:embed="rId91">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c>
          <w:tcPr>
            <w:tcW w:w="4675" w:type="dxa"/>
          </w:tcPr>
          <w:p w14:paraId="6B4C8520" w14:textId="15A65516" w:rsidR="00545711" w:rsidRPr="000412C6" w:rsidRDefault="000412C6" w:rsidP="00877487">
            <w:pPr>
              <w:contextualSpacing/>
              <w:rPr>
                <w:rFonts w:ascii="Times New Roman" w:hAnsi="Times New Roman" w:cs="Times New Roman"/>
                <w:b/>
                <w:noProof/>
                <w:sz w:val="24"/>
                <w:szCs w:val="24"/>
              </w:rPr>
            </w:pPr>
            <w:r>
              <w:rPr>
                <w:rFonts w:ascii="Times New Roman" w:hAnsi="Times New Roman" w:cs="Times New Roman"/>
                <w:b/>
                <w:noProof/>
                <w:sz w:val="24"/>
                <w:szCs w:val="24"/>
              </w:rPr>
              <w:t>(</w:t>
            </w:r>
            <w:r w:rsidR="00545711" w:rsidRPr="000412C6">
              <w:rPr>
                <w:rFonts w:ascii="Times New Roman" w:hAnsi="Times New Roman" w:cs="Times New Roman"/>
                <w:b/>
                <w:noProof/>
                <w:sz w:val="24"/>
                <w:szCs w:val="24"/>
              </w:rPr>
              <w:t>d)</w:t>
            </w:r>
            <w:r w:rsidR="00545711" w:rsidRPr="000412C6">
              <w:rPr>
                <w:b/>
                <w:noProof/>
                <w:sz w:val="24"/>
                <w:szCs w:val="24"/>
              </w:rPr>
              <w:t xml:space="preserve"> </w:t>
            </w:r>
            <w:r w:rsidR="00545711" w:rsidRPr="000412C6">
              <w:rPr>
                <w:rFonts w:ascii="Times New Roman" w:hAnsi="Times New Roman" w:cs="Times New Roman"/>
                <w:b/>
                <w:noProof/>
                <w:sz w:val="24"/>
                <w:szCs w:val="24"/>
              </w:rPr>
              <w:drawing>
                <wp:inline distT="0" distB="0" distL="0" distR="0" wp14:anchorId="69503B4D" wp14:editId="45FFE3D2">
                  <wp:extent cx="2816232" cy="2011680"/>
                  <wp:effectExtent l="0" t="0" r="317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T_Old.png"/>
                          <pic:cNvPicPr/>
                        </pic:nvPicPr>
                        <pic:blipFill>
                          <a:blip r:embed="rId92">
                            <a:extLst>
                              <a:ext uri="{28A0092B-C50C-407E-A947-70E740481C1C}">
                                <a14:useLocalDpi xmlns:a14="http://schemas.microsoft.com/office/drawing/2010/main" val="0"/>
                              </a:ext>
                            </a:extLst>
                          </a:blip>
                          <a:stretch>
                            <a:fillRect/>
                          </a:stretch>
                        </pic:blipFill>
                        <pic:spPr>
                          <a:xfrm>
                            <a:off x="0" y="0"/>
                            <a:ext cx="2816232" cy="2011680"/>
                          </a:xfrm>
                          <a:prstGeom prst="rect">
                            <a:avLst/>
                          </a:prstGeom>
                        </pic:spPr>
                      </pic:pic>
                    </a:graphicData>
                  </a:graphic>
                </wp:inline>
              </w:drawing>
            </w:r>
          </w:p>
        </w:tc>
      </w:tr>
    </w:tbl>
    <w:p w14:paraId="0DE80A80" w14:textId="77777777" w:rsidR="000412C6" w:rsidRDefault="000412C6" w:rsidP="00545711">
      <w:pPr>
        <w:spacing w:before="120" w:after="120" w:line="240" w:lineRule="auto"/>
        <w:rPr>
          <w:rFonts w:ascii="Times New Roman" w:hAnsi="Times New Roman" w:cs="Times New Roman"/>
          <w:sz w:val="24"/>
          <w:szCs w:val="24"/>
        </w:rPr>
      </w:pPr>
    </w:p>
    <w:p w14:paraId="35CD4746" w14:textId="005446C1" w:rsidR="00545711" w:rsidRPr="00545711" w:rsidRDefault="00545711" w:rsidP="000C2ECB">
      <w:pPr>
        <w:rPr>
          <w:rFonts w:ascii="Times New Roman" w:hAnsi="Times New Roman" w:cs="Times New Roman"/>
          <w:sz w:val="24"/>
          <w:szCs w:val="24"/>
        </w:rPr>
      </w:pPr>
      <w:bookmarkStart w:id="109" w:name="_Ref531260849"/>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7.5</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5</w:t>
      </w:r>
      <w:r w:rsidRPr="00545711">
        <w:rPr>
          <w:rFonts w:ascii="Times New Roman" w:hAnsi="Times New Roman" w:cs="Times New Roman"/>
          <w:sz w:val="24"/>
          <w:szCs w:val="24"/>
        </w:rPr>
        <w:fldChar w:fldCharType="end"/>
      </w:r>
      <w:bookmarkEnd w:id="109"/>
      <w:r w:rsidRPr="00545711">
        <w:rPr>
          <w:rFonts w:ascii="Times New Roman" w:hAnsi="Times New Roman" w:cs="Times New Roman"/>
          <w:sz w:val="24"/>
          <w:szCs w:val="24"/>
        </w:rPr>
        <w:t>. Summary of SMS task performance regression estimates iron status group main effects [</w:t>
      </w:r>
      <w:r w:rsidRPr="00545711">
        <w:rPr>
          <w:rFonts w:ascii="Times New Roman" w:hAnsi="Times New Roman" w:cs="Times New Roman"/>
          <w:i/>
          <w:sz w:val="24"/>
          <w:szCs w:val="24"/>
        </w:rPr>
        <w:t>n</w:t>
      </w:r>
      <w:r w:rsidRPr="00545711">
        <w:rPr>
          <w:rFonts w:ascii="Times New Roman" w:hAnsi="Times New Roman" w:cs="Times New Roman"/>
          <w:sz w:val="24"/>
          <w:szCs w:val="24"/>
        </w:rPr>
        <w:t xml:space="preserve"> = 42]</w:t>
      </w:r>
    </w:p>
    <w:tbl>
      <w:tblPr>
        <w:tblW w:w="5000" w:type="pct"/>
        <w:tblCellMar>
          <w:left w:w="0" w:type="dxa"/>
          <w:right w:w="0" w:type="dxa"/>
        </w:tblCellMar>
        <w:tblLook w:val="0420" w:firstRow="1" w:lastRow="0" w:firstColumn="0" w:lastColumn="0" w:noHBand="0" w:noVBand="1"/>
      </w:tblPr>
      <w:tblGrid>
        <w:gridCol w:w="2083"/>
        <w:gridCol w:w="1819"/>
        <w:gridCol w:w="1820"/>
        <w:gridCol w:w="1820"/>
        <w:gridCol w:w="1818"/>
      </w:tblGrid>
      <w:tr w:rsidR="00545711" w:rsidRPr="005D72E7" w14:paraId="2028F764" w14:textId="77777777" w:rsidTr="00877487">
        <w:trPr>
          <w:trHeight w:val="20"/>
          <w:tblHeader/>
        </w:trPr>
        <w:tc>
          <w:tcPr>
            <w:tcW w:w="1113" w:type="pct"/>
            <w:vMerge w:val="restart"/>
            <w:tcBorders>
              <w:top w:val="single" w:sz="4" w:space="0" w:color="auto"/>
              <w:left w:val="nil"/>
            </w:tcBorders>
            <w:shd w:val="clear" w:color="auto" w:fill="auto"/>
            <w:tcMar>
              <w:top w:w="74" w:type="dxa"/>
              <w:left w:w="144" w:type="dxa"/>
              <w:bottom w:w="74" w:type="dxa"/>
              <w:right w:w="144" w:type="dxa"/>
            </w:tcMar>
            <w:vAlign w:val="bottom"/>
          </w:tcPr>
          <w:p w14:paraId="1F340DBE" w14:textId="77777777" w:rsidR="00545711" w:rsidRDefault="00545711" w:rsidP="00877487">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Outcome</w:t>
            </w:r>
          </w:p>
        </w:tc>
        <w:tc>
          <w:tcPr>
            <w:tcW w:w="1944" w:type="pct"/>
            <w:gridSpan w:val="2"/>
            <w:tcBorders>
              <w:top w:val="single" w:sz="4" w:space="0" w:color="auto"/>
              <w:bottom w:val="single" w:sz="4" w:space="0" w:color="auto"/>
            </w:tcBorders>
            <w:shd w:val="clear" w:color="auto" w:fill="auto"/>
            <w:tcMar>
              <w:top w:w="74" w:type="dxa"/>
              <w:left w:w="144" w:type="dxa"/>
              <w:bottom w:w="74" w:type="dxa"/>
              <w:right w:w="144" w:type="dxa"/>
            </w:tcMar>
            <w:vAlign w:val="center"/>
          </w:tcPr>
          <w:p w14:paraId="2AFFE62D" w14:textId="77777777" w:rsidR="00545711" w:rsidRPr="005D72E7" w:rsidRDefault="00545711" w:rsidP="00877487">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New Test Items</w:t>
            </w:r>
          </w:p>
        </w:tc>
        <w:tc>
          <w:tcPr>
            <w:tcW w:w="1943" w:type="pct"/>
            <w:gridSpan w:val="2"/>
            <w:tcBorders>
              <w:top w:val="single" w:sz="4" w:space="0" w:color="auto"/>
              <w:left w:val="single" w:sz="4" w:space="0" w:color="auto"/>
              <w:bottom w:val="single" w:sz="4" w:space="0" w:color="auto"/>
            </w:tcBorders>
            <w:vAlign w:val="center"/>
          </w:tcPr>
          <w:p w14:paraId="362E1002" w14:textId="77777777" w:rsidR="00545711" w:rsidRPr="005D72E7" w:rsidRDefault="00545711" w:rsidP="00877487">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Old Test Items</w:t>
            </w:r>
          </w:p>
        </w:tc>
      </w:tr>
      <w:tr w:rsidR="00545711" w:rsidRPr="005D72E7" w14:paraId="07622E1C" w14:textId="77777777" w:rsidTr="00877487">
        <w:trPr>
          <w:trHeight w:val="20"/>
          <w:tblHeader/>
        </w:trPr>
        <w:tc>
          <w:tcPr>
            <w:tcW w:w="1113" w:type="pct"/>
            <w:vMerge/>
            <w:tcBorders>
              <w:left w:val="nil"/>
              <w:bottom w:val="single" w:sz="4" w:space="0" w:color="auto"/>
            </w:tcBorders>
            <w:shd w:val="clear" w:color="auto" w:fill="auto"/>
            <w:tcMar>
              <w:top w:w="74" w:type="dxa"/>
              <w:left w:w="144" w:type="dxa"/>
              <w:bottom w:w="74" w:type="dxa"/>
              <w:right w:w="144" w:type="dxa"/>
            </w:tcMar>
            <w:vAlign w:val="bottom"/>
          </w:tcPr>
          <w:p w14:paraId="5EA788EC" w14:textId="77777777" w:rsidR="00545711" w:rsidRPr="005D72E7" w:rsidRDefault="00545711" w:rsidP="00877487">
            <w:pPr>
              <w:spacing w:after="0" w:line="240" w:lineRule="auto"/>
              <w:contextualSpacing/>
              <w:rPr>
                <w:rFonts w:ascii="Times New Roman" w:hAnsi="Times New Roman" w:cs="Times New Roman"/>
                <w:b/>
                <w:sz w:val="20"/>
                <w:szCs w:val="20"/>
              </w:rPr>
            </w:pPr>
          </w:p>
        </w:tc>
        <w:tc>
          <w:tcPr>
            <w:tcW w:w="972" w:type="pct"/>
            <w:tcBorders>
              <w:top w:val="single" w:sz="4" w:space="0" w:color="auto"/>
              <w:bottom w:val="single" w:sz="4" w:space="0" w:color="auto"/>
            </w:tcBorders>
            <w:shd w:val="clear" w:color="auto" w:fill="auto"/>
            <w:tcMar>
              <w:top w:w="74" w:type="dxa"/>
              <w:left w:w="144" w:type="dxa"/>
              <w:bottom w:w="74" w:type="dxa"/>
              <w:right w:w="144" w:type="dxa"/>
            </w:tcMar>
            <w:vAlign w:val="center"/>
          </w:tcPr>
          <w:p w14:paraId="5C3CBE84"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b/>
                <w:bCs/>
                <w:sz w:val="20"/>
                <w:szCs w:val="20"/>
              </w:rPr>
              <w:t>DF</w:t>
            </w:r>
          </w:p>
        </w:tc>
        <w:tc>
          <w:tcPr>
            <w:tcW w:w="972" w:type="pct"/>
            <w:tcBorders>
              <w:top w:val="single" w:sz="4" w:space="0" w:color="auto"/>
              <w:bottom w:val="single" w:sz="4" w:space="0" w:color="auto"/>
            </w:tcBorders>
            <w:vAlign w:val="center"/>
          </w:tcPr>
          <w:p w14:paraId="2165C6AA"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b/>
                <w:bCs/>
                <w:sz w:val="20"/>
                <w:szCs w:val="20"/>
              </w:rPr>
              <w:t>F</w:t>
            </w:r>
          </w:p>
        </w:tc>
        <w:tc>
          <w:tcPr>
            <w:tcW w:w="972" w:type="pct"/>
            <w:tcBorders>
              <w:top w:val="single" w:sz="4" w:space="0" w:color="auto"/>
              <w:left w:val="single" w:sz="4" w:space="0" w:color="auto"/>
              <w:bottom w:val="single" w:sz="4" w:space="0" w:color="auto"/>
            </w:tcBorders>
            <w:vAlign w:val="center"/>
          </w:tcPr>
          <w:p w14:paraId="58833322" w14:textId="77777777" w:rsidR="00545711" w:rsidRPr="005D72E7" w:rsidRDefault="00545711" w:rsidP="00877487">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DF</w:t>
            </w:r>
            <w:r w:rsidRPr="005D72E7">
              <w:rPr>
                <w:rFonts w:ascii="Times New Roman" w:hAnsi="Times New Roman" w:cs="Times New Roman"/>
                <w:b/>
                <w:bCs/>
                <w:sz w:val="20"/>
                <w:szCs w:val="20"/>
                <w:vertAlign w:val="superscript"/>
              </w:rPr>
              <w:t>a</w:t>
            </w:r>
          </w:p>
        </w:tc>
        <w:tc>
          <w:tcPr>
            <w:tcW w:w="971" w:type="pct"/>
            <w:tcBorders>
              <w:top w:val="single" w:sz="4" w:space="0" w:color="auto"/>
              <w:bottom w:val="single" w:sz="4" w:space="0" w:color="auto"/>
            </w:tcBorders>
            <w:vAlign w:val="center"/>
          </w:tcPr>
          <w:p w14:paraId="3C4D9537" w14:textId="77777777" w:rsidR="00545711" w:rsidRPr="005D72E7" w:rsidRDefault="00545711" w:rsidP="00877487">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F</w:t>
            </w:r>
          </w:p>
        </w:tc>
      </w:tr>
      <w:tr w:rsidR="00545711" w:rsidRPr="005D72E7" w14:paraId="4F17DEAA" w14:textId="77777777" w:rsidTr="00877487">
        <w:trPr>
          <w:trHeight w:val="20"/>
        </w:trPr>
        <w:tc>
          <w:tcPr>
            <w:tcW w:w="1113" w:type="pct"/>
            <w:tcBorders>
              <w:top w:val="single" w:sz="4" w:space="0" w:color="auto"/>
              <w:left w:val="nil"/>
            </w:tcBorders>
            <w:shd w:val="clear" w:color="auto" w:fill="auto"/>
            <w:tcMar>
              <w:top w:w="74" w:type="dxa"/>
              <w:left w:w="144" w:type="dxa"/>
              <w:bottom w:w="74" w:type="dxa"/>
              <w:right w:w="144" w:type="dxa"/>
            </w:tcMar>
            <w:vAlign w:val="center"/>
          </w:tcPr>
          <w:p w14:paraId="5C8F9474" w14:textId="77777777" w:rsidR="00545711" w:rsidRPr="005D72E7" w:rsidRDefault="00545711" w:rsidP="00877487">
            <w:pPr>
              <w:spacing w:after="0" w:line="240" w:lineRule="auto"/>
              <w:contextualSpacing/>
              <w:rPr>
                <w:rFonts w:ascii="Times New Roman" w:hAnsi="Times New Roman" w:cs="Times New Roman"/>
                <w:sz w:val="20"/>
                <w:szCs w:val="20"/>
              </w:rPr>
            </w:pPr>
            <w:r w:rsidRPr="005D72E7">
              <w:rPr>
                <w:rFonts w:ascii="Times New Roman" w:hAnsi="Times New Roman" w:cs="Times New Roman"/>
                <w:sz w:val="20"/>
                <w:szCs w:val="20"/>
              </w:rPr>
              <w:t>Accuracy</w:t>
            </w:r>
            <w:r w:rsidRPr="00D42689">
              <w:rPr>
                <w:rFonts w:ascii="Times New Roman" w:hAnsi="Times New Roman" w:cs="Times New Roman"/>
                <w:sz w:val="20"/>
                <w:szCs w:val="20"/>
                <w:vertAlign w:val="superscript"/>
              </w:rPr>
              <w:t>a</w:t>
            </w:r>
          </w:p>
        </w:tc>
        <w:tc>
          <w:tcPr>
            <w:tcW w:w="972" w:type="pct"/>
            <w:tcBorders>
              <w:top w:val="single" w:sz="4" w:space="0" w:color="auto"/>
            </w:tcBorders>
            <w:shd w:val="clear" w:color="auto" w:fill="auto"/>
            <w:tcMar>
              <w:top w:w="74" w:type="dxa"/>
              <w:left w:w="144" w:type="dxa"/>
              <w:bottom w:w="74" w:type="dxa"/>
              <w:right w:w="144" w:type="dxa"/>
            </w:tcMar>
            <w:vAlign w:val="center"/>
          </w:tcPr>
          <w:p w14:paraId="0B3F0D65"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972" w:type="pct"/>
            <w:tcBorders>
              <w:top w:val="single" w:sz="4" w:space="0" w:color="auto"/>
            </w:tcBorders>
            <w:vAlign w:val="center"/>
          </w:tcPr>
          <w:p w14:paraId="0CF19AB6"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972" w:type="pct"/>
            <w:tcBorders>
              <w:top w:val="single" w:sz="4" w:space="0" w:color="auto"/>
              <w:left w:val="single" w:sz="4" w:space="0" w:color="auto"/>
            </w:tcBorders>
            <w:vAlign w:val="center"/>
          </w:tcPr>
          <w:p w14:paraId="2BC8E261"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c>
          <w:tcPr>
            <w:tcW w:w="971" w:type="pct"/>
            <w:tcBorders>
              <w:top w:val="single" w:sz="4" w:space="0" w:color="auto"/>
            </w:tcBorders>
            <w:vAlign w:val="center"/>
          </w:tcPr>
          <w:p w14:paraId="54A167CC" w14:textId="77777777" w:rsidR="00545711" w:rsidRPr="005D72E7"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1964C5E3" w14:textId="77777777" w:rsidTr="00877487">
        <w:trPr>
          <w:trHeight w:val="20"/>
        </w:trPr>
        <w:tc>
          <w:tcPr>
            <w:tcW w:w="1113" w:type="pct"/>
            <w:tcBorders>
              <w:left w:val="nil"/>
              <w:right w:val="nil"/>
            </w:tcBorders>
            <w:shd w:val="clear" w:color="auto" w:fill="auto"/>
            <w:tcMar>
              <w:top w:w="74" w:type="dxa"/>
              <w:left w:w="144" w:type="dxa"/>
              <w:bottom w:w="74" w:type="dxa"/>
              <w:right w:w="144" w:type="dxa"/>
            </w:tcMar>
            <w:vAlign w:val="center"/>
          </w:tcPr>
          <w:p w14:paraId="61C60CA0" w14:textId="77777777" w:rsidR="00545711" w:rsidRPr="005D72E7" w:rsidRDefault="00545711"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Intercept</w:t>
            </w:r>
          </w:p>
        </w:tc>
        <w:tc>
          <w:tcPr>
            <w:tcW w:w="972" w:type="pct"/>
            <w:tcBorders>
              <w:left w:val="nil"/>
              <w:right w:val="nil"/>
            </w:tcBorders>
            <w:shd w:val="clear" w:color="auto" w:fill="auto"/>
            <w:tcMar>
              <w:top w:w="74" w:type="dxa"/>
              <w:left w:w="144" w:type="dxa"/>
              <w:bottom w:w="74" w:type="dxa"/>
              <w:right w:w="144" w:type="dxa"/>
            </w:tcMar>
          </w:tcPr>
          <w:p w14:paraId="05DF5369"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B762AE">
              <w:rPr>
                <w:rFonts w:ascii="Times New Roman" w:hAnsi="Times New Roman" w:cs="Times New Roman"/>
                <w:sz w:val="20"/>
                <w:szCs w:val="20"/>
              </w:rPr>
              <w:t>1/40</w:t>
            </w:r>
          </w:p>
        </w:tc>
        <w:tc>
          <w:tcPr>
            <w:tcW w:w="972" w:type="pct"/>
            <w:tcBorders>
              <w:left w:val="nil"/>
              <w:right w:val="nil"/>
            </w:tcBorders>
            <w:vAlign w:val="center"/>
          </w:tcPr>
          <w:p w14:paraId="638F8B3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0.17</w:t>
            </w:r>
          </w:p>
        </w:tc>
        <w:tc>
          <w:tcPr>
            <w:tcW w:w="972" w:type="pct"/>
            <w:tcBorders>
              <w:left w:val="single" w:sz="4" w:space="0" w:color="auto"/>
              <w:right w:val="nil"/>
            </w:tcBorders>
          </w:tcPr>
          <w:p w14:paraId="14DD3718"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BE7C32">
              <w:rPr>
                <w:rFonts w:ascii="Times New Roman" w:hAnsi="Times New Roman" w:cs="Times New Roman"/>
                <w:sz w:val="20"/>
                <w:szCs w:val="20"/>
              </w:rPr>
              <w:t>1/40</w:t>
            </w:r>
          </w:p>
        </w:tc>
        <w:tc>
          <w:tcPr>
            <w:tcW w:w="971" w:type="pct"/>
            <w:tcBorders>
              <w:left w:val="nil"/>
              <w:right w:val="nil"/>
            </w:tcBorders>
            <w:vAlign w:val="center"/>
          </w:tcPr>
          <w:p w14:paraId="05975356"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0.08</w:t>
            </w:r>
          </w:p>
        </w:tc>
      </w:tr>
      <w:tr w:rsidR="00545711" w:rsidRPr="005D72E7" w14:paraId="193CE00E" w14:textId="77777777" w:rsidTr="00877487">
        <w:trPr>
          <w:trHeight w:val="20"/>
        </w:trPr>
        <w:tc>
          <w:tcPr>
            <w:tcW w:w="1113" w:type="pct"/>
            <w:tcBorders>
              <w:left w:val="nil"/>
              <w:right w:val="nil"/>
            </w:tcBorders>
            <w:shd w:val="clear" w:color="auto" w:fill="auto"/>
            <w:tcMar>
              <w:top w:w="74" w:type="dxa"/>
              <w:left w:w="144" w:type="dxa"/>
              <w:bottom w:w="74" w:type="dxa"/>
              <w:right w:w="144" w:type="dxa"/>
            </w:tcMar>
            <w:vAlign w:val="center"/>
          </w:tcPr>
          <w:p w14:paraId="4A085F6B" w14:textId="77777777" w:rsidR="00545711" w:rsidRPr="005D72E7" w:rsidRDefault="00545711"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Slope</w:t>
            </w:r>
          </w:p>
        </w:tc>
        <w:tc>
          <w:tcPr>
            <w:tcW w:w="972" w:type="pct"/>
            <w:tcBorders>
              <w:left w:val="nil"/>
              <w:right w:val="nil"/>
            </w:tcBorders>
            <w:shd w:val="clear" w:color="auto" w:fill="auto"/>
            <w:tcMar>
              <w:top w:w="74" w:type="dxa"/>
              <w:left w:w="144" w:type="dxa"/>
              <w:bottom w:w="74" w:type="dxa"/>
              <w:right w:w="144" w:type="dxa"/>
            </w:tcMar>
          </w:tcPr>
          <w:p w14:paraId="3E41706D"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B762AE">
              <w:rPr>
                <w:rFonts w:ascii="Times New Roman" w:hAnsi="Times New Roman" w:cs="Times New Roman"/>
                <w:sz w:val="20"/>
                <w:szCs w:val="20"/>
              </w:rPr>
              <w:t>1/40</w:t>
            </w:r>
          </w:p>
        </w:tc>
        <w:tc>
          <w:tcPr>
            <w:tcW w:w="972" w:type="pct"/>
            <w:tcBorders>
              <w:left w:val="nil"/>
              <w:right w:val="nil"/>
            </w:tcBorders>
            <w:vAlign w:val="center"/>
          </w:tcPr>
          <w:p w14:paraId="6F82D64B"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2.23</w:t>
            </w:r>
          </w:p>
        </w:tc>
        <w:tc>
          <w:tcPr>
            <w:tcW w:w="972" w:type="pct"/>
            <w:tcBorders>
              <w:left w:val="single" w:sz="4" w:space="0" w:color="auto"/>
              <w:right w:val="nil"/>
            </w:tcBorders>
          </w:tcPr>
          <w:p w14:paraId="0963ED24"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sidRPr="00BE7C32">
              <w:rPr>
                <w:rFonts w:ascii="Times New Roman" w:hAnsi="Times New Roman" w:cs="Times New Roman"/>
                <w:sz w:val="20"/>
                <w:szCs w:val="20"/>
              </w:rPr>
              <w:t>1/40</w:t>
            </w:r>
          </w:p>
        </w:tc>
        <w:tc>
          <w:tcPr>
            <w:tcW w:w="971" w:type="pct"/>
            <w:tcBorders>
              <w:left w:val="nil"/>
              <w:right w:val="nil"/>
            </w:tcBorders>
            <w:vAlign w:val="center"/>
          </w:tcPr>
          <w:p w14:paraId="598D3526" w14:textId="77777777" w:rsidR="00545711" w:rsidRPr="005D72E7"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0.32</w:t>
            </w:r>
          </w:p>
        </w:tc>
      </w:tr>
      <w:tr w:rsidR="00545711" w:rsidRPr="005D72E7" w14:paraId="6032F4A9" w14:textId="77777777" w:rsidTr="00877487">
        <w:trPr>
          <w:trHeight w:val="20"/>
        </w:trPr>
        <w:tc>
          <w:tcPr>
            <w:tcW w:w="1113" w:type="pct"/>
            <w:tcBorders>
              <w:left w:val="nil"/>
              <w:right w:val="nil"/>
            </w:tcBorders>
            <w:shd w:val="clear" w:color="auto" w:fill="auto"/>
            <w:tcMar>
              <w:top w:w="74" w:type="dxa"/>
              <w:left w:w="144" w:type="dxa"/>
              <w:bottom w:w="74" w:type="dxa"/>
              <w:right w:w="144" w:type="dxa"/>
            </w:tcMar>
            <w:vAlign w:val="center"/>
          </w:tcPr>
          <w:p w14:paraId="4F6C261E" w14:textId="77777777" w:rsidR="00545711" w:rsidRPr="005D72E7" w:rsidRDefault="00545711" w:rsidP="00877487">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RT</w:t>
            </w:r>
            <w:r w:rsidRPr="00D42689">
              <w:rPr>
                <w:rFonts w:ascii="Times New Roman" w:hAnsi="Times New Roman" w:cs="Times New Roman"/>
                <w:sz w:val="20"/>
                <w:szCs w:val="20"/>
                <w:vertAlign w:val="superscript"/>
              </w:rPr>
              <w:t>b</w:t>
            </w:r>
          </w:p>
        </w:tc>
        <w:tc>
          <w:tcPr>
            <w:tcW w:w="972" w:type="pct"/>
            <w:tcBorders>
              <w:left w:val="nil"/>
              <w:right w:val="nil"/>
            </w:tcBorders>
            <w:shd w:val="clear" w:color="auto" w:fill="auto"/>
            <w:tcMar>
              <w:top w:w="74" w:type="dxa"/>
              <w:left w:w="144" w:type="dxa"/>
              <w:bottom w:w="74" w:type="dxa"/>
              <w:right w:w="144" w:type="dxa"/>
            </w:tcMar>
            <w:vAlign w:val="center"/>
          </w:tcPr>
          <w:p w14:paraId="02FF2D1C" w14:textId="77777777" w:rsidR="00545711" w:rsidRDefault="00545711" w:rsidP="00877487">
            <w:pPr>
              <w:spacing w:after="0" w:line="240" w:lineRule="auto"/>
              <w:contextualSpacing/>
              <w:jc w:val="center"/>
              <w:rPr>
                <w:rFonts w:ascii="Times New Roman" w:hAnsi="Times New Roman" w:cs="Times New Roman"/>
                <w:sz w:val="20"/>
                <w:szCs w:val="20"/>
              </w:rPr>
            </w:pPr>
          </w:p>
        </w:tc>
        <w:tc>
          <w:tcPr>
            <w:tcW w:w="972" w:type="pct"/>
            <w:tcBorders>
              <w:left w:val="nil"/>
              <w:right w:val="nil"/>
            </w:tcBorders>
            <w:vAlign w:val="center"/>
          </w:tcPr>
          <w:p w14:paraId="12724758" w14:textId="77777777" w:rsidR="00545711" w:rsidRDefault="00545711" w:rsidP="00877487">
            <w:pPr>
              <w:spacing w:after="0" w:line="240" w:lineRule="auto"/>
              <w:contextualSpacing/>
              <w:jc w:val="center"/>
              <w:rPr>
                <w:rFonts w:ascii="Times New Roman" w:hAnsi="Times New Roman" w:cs="Times New Roman"/>
                <w:sz w:val="20"/>
                <w:szCs w:val="20"/>
              </w:rPr>
            </w:pPr>
          </w:p>
        </w:tc>
        <w:tc>
          <w:tcPr>
            <w:tcW w:w="972" w:type="pct"/>
            <w:tcBorders>
              <w:left w:val="single" w:sz="4" w:space="0" w:color="auto"/>
              <w:right w:val="nil"/>
            </w:tcBorders>
            <w:vAlign w:val="center"/>
          </w:tcPr>
          <w:p w14:paraId="4527A8FA" w14:textId="77777777" w:rsidR="00545711" w:rsidRDefault="00545711" w:rsidP="00877487">
            <w:pPr>
              <w:spacing w:after="0" w:line="240" w:lineRule="auto"/>
              <w:contextualSpacing/>
              <w:jc w:val="center"/>
              <w:rPr>
                <w:rFonts w:ascii="Times New Roman" w:hAnsi="Times New Roman" w:cs="Times New Roman"/>
                <w:sz w:val="20"/>
                <w:szCs w:val="20"/>
              </w:rPr>
            </w:pPr>
          </w:p>
        </w:tc>
        <w:tc>
          <w:tcPr>
            <w:tcW w:w="971" w:type="pct"/>
            <w:tcBorders>
              <w:left w:val="nil"/>
              <w:right w:val="nil"/>
            </w:tcBorders>
            <w:vAlign w:val="center"/>
          </w:tcPr>
          <w:p w14:paraId="1D8A5D88" w14:textId="77777777" w:rsidR="00545711" w:rsidRDefault="00545711" w:rsidP="00877487">
            <w:pPr>
              <w:spacing w:after="0" w:line="240" w:lineRule="auto"/>
              <w:contextualSpacing/>
              <w:jc w:val="center"/>
              <w:rPr>
                <w:rFonts w:ascii="Times New Roman" w:hAnsi="Times New Roman" w:cs="Times New Roman"/>
                <w:sz w:val="20"/>
                <w:szCs w:val="20"/>
              </w:rPr>
            </w:pPr>
          </w:p>
        </w:tc>
      </w:tr>
      <w:tr w:rsidR="00545711" w:rsidRPr="005D72E7" w14:paraId="6C208245" w14:textId="77777777" w:rsidTr="00877487">
        <w:trPr>
          <w:trHeight w:val="20"/>
        </w:trPr>
        <w:tc>
          <w:tcPr>
            <w:tcW w:w="1113" w:type="pct"/>
            <w:tcBorders>
              <w:left w:val="nil"/>
              <w:right w:val="nil"/>
            </w:tcBorders>
            <w:shd w:val="clear" w:color="auto" w:fill="auto"/>
            <w:tcMar>
              <w:top w:w="74" w:type="dxa"/>
              <w:left w:w="144" w:type="dxa"/>
              <w:bottom w:w="74" w:type="dxa"/>
              <w:right w:w="144" w:type="dxa"/>
            </w:tcMar>
            <w:vAlign w:val="center"/>
          </w:tcPr>
          <w:p w14:paraId="1DE0D176" w14:textId="77777777" w:rsidR="00545711" w:rsidRPr="005D72E7" w:rsidRDefault="00545711"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Intercept</w:t>
            </w:r>
          </w:p>
        </w:tc>
        <w:tc>
          <w:tcPr>
            <w:tcW w:w="972" w:type="pct"/>
            <w:tcBorders>
              <w:left w:val="nil"/>
              <w:right w:val="nil"/>
            </w:tcBorders>
            <w:shd w:val="clear" w:color="auto" w:fill="auto"/>
            <w:tcMar>
              <w:top w:w="74" w:type="dxa"/>
              <w:left w:w="144" w:type="dxa"/>
              <w:bottom w:w="74" w:type="dxa"/>
              <w:right w:w="144" w:type="dxa"/>
            </w:tcMar>
            <w:vAlign w:val="center"/>
          </w:tcPr>
          <w:p w14:paraId="54D05C14" w14:textId="77777777" w:rsidR="00545711"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1/40</w:t>
            </w:r>
          </w:p>
        </w:tc>
        <w:tc>
          <w:tcPr>
            <w:tcW w:w="972" w:type="pct"/>
            <w:tcBorders>
              <w:left w:val="nil"/>
              <w:right w:val="nil"/>
            </w:tcBorders>
            <w:vAlign w:val="center"/>
          </w:tcPr>
          <w:p w14:paraId="58695EA7" w14:textId="77777777" w:rsidR="00545711"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0.91</w:t>
            </w:r>
          </w:p>
        </w:tc>
        <w:tc>
          <w:tcPr>
            <w:tcW w:w="972" w:type="pct"/>
            <w:tcBorders>
              <w:left w:val="single" w:sz="4" w:space="0" w:color="auto"/>
              <w:right w:val="nil"/>
            </w:tcBorders>
          </w:tcPr>
          <w:p w14:paraId="5D612261" w14:textId="77777777" w:rsidR="00545711" w:rsidRDefault="00545711" w:rsidP="00877487">
            <w:pPr>
              <w:spacing w:after="0" w:line="240" w:lineRule="auto"/>
              <w:contextualSpacing/>
              <w:jc w:val="center"/>
              <w:rPr>
                <w:rFonts w:ascii="Times New Roman" w:hAnsi="Times New Roman" w:cs="Times New Roman"/>
                <w:sz w:val="20"/>
                <w:szCs w:val="20"/>
              </w:rPr>
            </w:pPr>
            <w:r w:rsidRPr="00AE2B4A">
              <w:rPr>
                <w:rFonts w:ascii="Times New Roman" w:hAnsi="Times New Roman" w:cs="Times New Roman"/>
                <w:sz w:val="20"/>
                <w:szCs w:val="20"/>
              </w:rPr>
              <w:t>1/40</w:t>
            </w:r>
          </w:p>
        </w:tc>
        <w:tc>
          <w:tcPr>
            <w:tcW w:w="971" w:type="pct"/>
            <w:tcBorders>
              <w:left w:val="nil"/>
              <w:right w:val="nil"/>
            </w:tcBorders>
            <w:vAlign w:val="center"/>
          </w:tcPr>
          <w:p w14:paraId="7270CAC9" w14:textId="77777777" w:rsidR="00545711"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2.13</w:t>
            </w:r>
          </w:p>
        </w:tc>
      </w:tr>
      <w:tr w:rsidR="00545711" w:rsidRPr="005D72E7" w14:paraId="3CC49340" w14:textId="77777777" w:rsidTr="00877487">
        <w:trPr>
          <w:trHeight w:val="20"/>
        </w:trPr>
        <w:tc>
          <w:tcPr>
            <w:tcW w:w="1113" w:type="pct"/>
            <w:tcBorders>
              <w:left w:val="nil"/>
              <w:bottom w:val="single" w:sz="4" w:space="0" w:color="auto"/>
              <w:right w:val="nil"/>
            </w:tcBorders>
            <w:shd w:val="clear" w:color="auto" w:fill="auto"/>
            <w:tcMar>
              <w:top w:w="74" w:type="dxa"/>
              <w:left w:w="144" w:type="dxa"/>
              <w:bottom w:w="74" w:type="dxa"/>
              <w:right w:w="144" w:type="dxa"/>
            </w:tcMar>
            <w:vAlign w:val="center"/>
          </w:tcPr>
          <w:p w14:paraId="363277A5" w14:textId="77777777" w:rsidR="00545711" w:rsidRPr="005D72E7" w:rsidRDefault="00545711"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Slope</w:t>
            </w:r>
          </w:p>
        </w:tc>
        <w:tc>
          <w:tcPr>
            <w:tcW w:w="972" w:type="pct"/>
            <w:tcBorders>
              <w:left w:val="nil"/>
              <w:bottom w:val="single" w:sz="4" w:space="0" w:color="auto"/>
              <w:right w:val="nil"/>
            </w:tcBorders>
            <w:shd w:val="clear" w:color="auto" w:fill="auto"/>
            <w:tcMar>
              <w:top w:w="74" w:type="dxa"/>
              <w:left w:w="144" w:type="dxa"/>
              <w:bottom w:w="74" w:type="dxa"/>
              <w:right w:w="144" w:type="dxa"/>
            </w:tcMar>
            <w:vAlign w:val="center"/>
          </w:tcPr>
          <w:p w14:paraId="4924C20B" w14:textId="77777777" w:rsidR="00545711"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1/40</w:t>
            </w:r>
          </w:p>
        </w:tc>
        <w:tc>
          <w:tcPr>
            <w:tcW w:w="972" w:type="pct"/>
            <w:tcBorders>
              <w:left w:val="nil"/>
              <w:bottom w:val="single" w:sz="4" w:space="0" w:color="auto"/>
              <w:right w:val="nil"/>
            </w:tcBorders>
            <w:vAlign w:val="center"/>
          </w:tcPr>
          <w:p w14:paraId="2234F651" w14:textId="77777777" w:rsidR="00545711"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0.23</w:t>
            </w:r>
          </w:p>
        </w:tc>
        <w:tc>
          <w:tcPr>
            <w:tcW w:w="972" w:type="pct"/>
            <w:tcBorders>
              <w:left w:val="single" w:sz="4" w:space="0" w:color="auto"/>
              <w:bottom w:val="single" w:sz="4" w:space="0" w:color="auto"/>
              <w:right w:val="nil"/>
            </w:tcBorders>
          </w:tcPr>
          <w:p w14:paraId="64DA3E7E" w14:textId="77777777" w:rsidR="00545711" w:rsidRDefault="00545711" w:rsidP="00877487">
            <w:pPr>
              <w:spacing w:after="0" w:line="240" w:lineRule="auto"/>
              <w:contextualSpacing/>
              <w:jc w:val="center"/>
              <w:rPr>
                <w:rFonts w:ascii="Times New Roman" w:hAnsi="Times New Roman" w:cs="Times New Roman"/>
                <w:sz w:val="20"/>
                <w:szCs w:val="20"/>
              </w:rPr>
            </w:pPr>
            <w:r w:rsidRPr="00AE2B4A">
              <w:rPr>
                <w:rFonts w:ascii="Times New Roman" w:hAnsi="Times New Roman" w:cs="Times New Roman"/>
                <w:sz w:val="20"/>
                <w:szCs w:val="20"/>
              </w:rPr>
              <w:t>1/40</w:t>
            </w:r>
          </w:p>
        </w:tc>
        <w:tc>
          <w:tcPr>
            <w:tcW w:w="971" w:type="pct"/>
            <w:tcBorders>
              <w:left w:val="nil"/>
              <w:bottom w:val="single" w:sz="4" w:space="0" w:color="auto"/>
              <w:right w:val="nil"/>
            </w:tcBorders>
            <w:vAlign w:val="center"/>
          </w:tcPr>
          <w:p w14:paraId="239C430A" w14:textId="77777777" w:rsidR="00545711" w:rsidRDefault="00545711"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1.50</w:t>
            </w:r>
          </w:p>
        </w:tc>
      </w:tr>
    </w:tbl>
    <w:p w14:paraId="5C51D611" w14:textId="77777777" w:rsidR="00545711" w:rsidRPr="00D42689" w:rsidRDefault="00545711" w:rsidP="00545711">
      <w:pPr>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 xml:space="preserve">a </w:t>
      </w:r>
      <w:r w:rsidRPr="00D42689">
        <w:rPr>
          <w:rFonts w:ascii="Times New Roman" w:hAnsi="Times New Roman" w:cs="Times New Roman"/>
          <w:sz w:val="20"/>
          <w:szCs w:val="20"/>
        </w:rPr>
        <w:t>Proportion of correct category responses on the first learning block (intercept) or change in accuracy for each trial block (slope).</w:t>
      </w:r>
    </w:p>
    <w:p w14:paraId="4A8E1F85" w14:textId="77777777" w:rsidR="00545711" w:rsidRDefault="00545711" w:rsidP="00545711">
      <w:pPr>
        <w:spacing w:after="0" w:line="240" w:lineRule="auto"/>
      </w:pPr>
      <w:r>
        <w:rPr>
          <w:rFonts w:ascii="Times New Roman" w:hAnsi="Times New Roman" w:cs="Times New Roman"/>
          <w:sz w:val="20"/>
          <w:szCs w:val="20"/>
          <w:vertAlign w:val="superscript"/>
        </w:rPr>
        <w:t>b</w:t>
      </w:r>
      <w:r w:rsidRPr="00D42689">
        <w:rPr>
          <w:rFonts w:ascii="Times New Roman" w:hAnsi="Times New Roman" w:cs="Times New Roman"/>
          <w:sz w:val="20"/>
          <w:szCs w:val="20"/>
        </w:rPr>
        <w:t xml:space="preserve"> Median RT on the first learning block (intercept) or change in RT for each trial block (slope).</w:t>
      </w:r>
      <w:r w:rsidRPr="00D42689">
        <w:t xml:space="preserve"> </w:t>
      </w:r>
    </w:p>
    <w:p w14:paraId="1333E362" w14:textId="1B9222A3" w:rsidR="005C75F4" w:rsidRDefault="005C75F4">
      <w:pPr>
        <w:rPr>
          <w:rFonts w:ascii="Times New Roman" w:eastAsia="MS Mincho" w:hAnsi="Times New Roman" w:cs="Times New Roman"/>
          <w:sz w:val="24"/>
          <w:szCs w:val="24"/>
        </w:rPr>
      </w:pPr>
      <w:r>
        <w:rPr>
          <w:rFonts w:ascii="Times New Roman" w:eastAsia="MS Mincho" w:hAnsi="Times New Roman" w:cs="Times New Roman"/>
          <w:sz w:val="24"/>
          <w:szCs w:val="24"/>
        </w:rPr>
        <w:br w:type="page"/>
      </w:r>
    </w:p>
    <w:p w14:paraId="71A9E354" w14:textId="77777777" w:rsidR="000C2ECB" w:rsidRDefault="000C2ECB" w:rsidP="005C75F4">
      <w:pPr>
        <w:pStyle w:val="Heading1"/>
        <w:spacing w:before="0" w:line="480" w:lineRule="auto"/>
        <w:rPr>
          <w:rFonts w:ascii="Times New Roman" w:hAnsi="Times New Roman" w:cs="Times New Roman"/>
          <w:b/>
          <w:color w:val="auto"/>
          <w:sz w:val="28"/>
        </w:rPr>
        <w:sectPr w:rsidR="000C2ECB" w:rsidSect="00892236">
          <w:pgSz w:w="12240" w:h="15840"/>
          <w:pgMar w:top="1440" w:right="1440" w:bottom="1440" w:left="1440" w:header="720" w:footer="720" w:gutter="0"/>
          <w:pgNumType w:start="1"/>
          <w:cols w:space="720"/>
          <w:docGrid w:linePitch="360"/>
        </w:sectPr>
      </w:pPr>
    </w:p>
    <w:p w14:paraId="6EEDAC2B" w14:textId="1212AE00" w:rsidR="005C75F4" w:rsidRPr="006F4D0D" w:rsidRDefault="00892236" w:rsidP="005C75F4">
      <w:pPr>
        <w:pStyle w:val="Heading1"/>
        <w:spacing w:before="0" w:line="480" w:lineRule="auto"/>
        <w:rPr>
          <w:rFonts w:ascii="Times New Roman" w:hAnsi="Times New Roman" w:cs="Times New Roman"/>
          <w:b/>
          <w:color w:val="auto"/>
          <w:sz w:val="28"/>
        </w:rPr>
      </w:pPr>
      <w:r>
        <w:rPr>
          <w:rFonts w:ascii="Times New Roman" w:hAnsi="Times New Roman" w:cs="Times New Roman"/>
          <w:b/>
          <w:color w:val="auto"/>
          <w:sz w:val="28"/>
        </w:rPr>
        <w:lastRenderedPageBreak/>
        <w:t xml:space="preserve"> </w:t>
      </w:r>
      <w:bookmarkStart w:id="110" w:name="_Toc532472583"/>
      <w:r w:rsidR="005C75F4">
        <w:rPr>
          <w:rFonts w:ascii="Times New Roman" w:hAnsi="Times New Roman" w:cs="Times New Roman"/>
          <w:b/>
          <w:color w:val="auto"/>
          <w:sz w:val="28"/>
        </w:rPr>
        <w:t>Appendix</w:t>
      </w:r>
      <w:bookmarkEnd w:id="110"/>
    </w:p>
    <w:p w14:paraId="3F4A2F9E" w14:textId="77777777" w:rsidR="005E540A" w:rsidRPr="007E1EE8" w:rsidRDefault="005E540A" w:rsidP="005E540A">
      <w:pPr>
        <w:pStyle w:val="Heading2"/>
        <w:spacing w:before="0" w:line="480" w:lineRule="auto"/>
        <w:rPr>
          <w:rFonts w:ascii="Times New Roman" w:hAnsi="Times New Roman" w:cs="Times New Roman"/>
          <w:b/>
          <w:color w:val="auto"/>
          <w:sz w:val="24"/>
          <w:szCs w:val="24"/>
        </w:rPr>
      </w:pPr>
      <w:bookmarkStart w:id="111" w:name="_Toc532472584"/>
      <w:r>
        <w:rPr>
          <w:rFonts w:ascii="Times New Roman" w:hAnsi="Times New Roman" w:cs="Times New Roman"/>
          <w:b/>
          <w:color w:val="auto"/>
          <w:sz w:val="24"/>
          <w:szCs w:val="24"/>
        </w:rPr>
        <w:t>Category Task Performance</w:t>
      </w:r>
      <w:bookmarkEnd w:id="111"/>
    </w:p>
    <w:p w14:paraId="6AD3CBC7" w14:textId="2E0835B7" w:rsidR="00877487" w:rsidRPr="00877487" w:rsidRDefault="00877487" w:rsidP="00877487">
      <w:pPr>
        <w:spacing w:before="120" w:after="120" w:line="240" w:lineRule="auto"/>
        <w:rPr>
          <w:rFonts w:ascii="Times New Roman" w:hAnsi="Times New Roman" w:cs="Times New Roman"/>
          <w:sz w:val="24"/>
        </w:rPr>
      </w:pPr>
      <w:bookmarkStart w:id="112" w:name="_Ref531259793"/>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8.1</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1</w:t>
      </w:r>
      <w:r w:rsidRPr="00545711">
        <w:rPr>
          <w:rFonts w:ascii="Times New Roman" w:hAnsi="Times New Roman" w:cs="Times New Roman"/>
          <w:sz w:val="24"/>
          <w:szCs w:val="24"/>
        </w:rPr>
        <w:fldChar w:fldCharType="end"/>
      </w:r>
      <w:bookmarkEnd w:id="112"/>
      <w:r w:rsidRPr="00545711">
        <w:rPr>
          <w:rFonts w:ascii="Times New Roman" w:hAnsi="Times New Roman" w:cs="Times New Roman"/>
          <w:sz w:val="24"/>
          <w:szCs w:val="24"/>
        </w:rPr>
        <w:t xml:space="preserve">. </w:t>
      </w:r>
      <w:r w:rsidRPr="00877487">
        <w:rPr>
          <w:rFonts w:ascii="Times New Roman" w:eastAsiaTheme="majorEastAsia" w:hAnsi="Times New Roman" w:cs="Times New Roman"/>
          <w:sz w:val="24"/>
        </w:rPr>
        <w:t>Summary of rule-based and information-integration category task accuracy by iron status group, task order, and trial block (</w:t>
      </w:r>
      <w:r w:rsidRPr="00877487">
        <w:rPr>
          <w:rFonts w:ascii="Times New Roman" w:eastAsiaTheme="majorEastAsia" w:hAnsi="Times New Roman" w:cs="Times New Roman"/>
          <w:i/>
          <w:sz w:val="24"/>
        </w:rPr>
        <w:t>n</w:t>
      </w:r>
      <w:r w:rsidRPr="00877487">
        <w:rPr>
          <w:rFonts w:ascii="Times New Roman" w:eastAsiaTheme="majorEastAsia" w:hAnsi="Times New Roman" w:cs="Times New Roman"/>
          <w:sz w:val="24"/>
        </w:rPr>
        <w:t xml:space="preserve"> = 50 trials)</w:t>
      </w:r>
    </w:p>
    <w:tbl>
      <w:tblPr>
        <w:tblW w:w="5000" w:type="pct"/>
        <w:tblCellMar>
          <w:left w:w="0" w:type="dxa"/>
          <w:right w:w="0" w:type="dxa"/>
        </w:tblCellMar>
        <w:tblLook w:val="0420" w:firstRow="1" w:lastRow="0" w:firstColumn="0" w:lastColumn="0" w:noHBand="0" w:noVBand="1"/>
      </w:tblPr>
      <w:tblGrid>
        <w:gridCol w:w="1370"/>
        <w:gridCol w:w="1449"/>
        <w:gridCol w:w="1452"/>
        <w:gridCol w:w="1449"/>
        <w:gridCol w:w="1449"/>
        <w:gridCol w:w="1449"/>
        <w:gridCol w:w="1449"/>
        <w:gridCol w:w="1449"/>
        <w:gridCol w:w="1444"/>
      </w:tblGrid>
      <w:tr w:rsidR="00877487" w:rsidRPr="003C15EE" w14:paraId="77D4A222" w14:textId="77777777" w:rsidTr="00877487">
        <w:trPr>
          <w:trHeight w:val="20"/>
          <w:tblHeader/>
        </w:trPr>
        <w:tc>
          <w:tcPr>
            <w:tcW w:w="529" w:type="pct"/>
            <w:vMerge w:val="restart"/>
            <w:tcBorders>
              <w:top w:val="single" w:sz="4" w:space="0" w:color="auto"/>
              <w:left w:val="nil"/>
              <w:bottom w:val="single" w:sz="4" w:space="0" w:color="auto"/>
            </w:tcBorders>
            <w:shd w:val="clear" w:color="auto" w:fill="auto"/>
            <w:tcMar>
              <w:top w:w="74" w:type="dxa"/>
              <w:left w:w="144" w:type="dxa"/>
              <w:bottom w:w="74" w:type="dxa"/>
              <w:right w:w="144" w:type="dxa"/>
            </w:tcMar>
            <w:vAlign w:val="bottom"/>
          </w:tcPr>
          <w:p w14:paraId="5A3D75D8" w14:textId="77777777" w:rsidR="00877487" w:rsidRPr="003C15EE" w:rsidRDefault="00877487" w:rsidP="00877487">
            <w:pPr>
              <w:spacing w:after="0" w:line="240" w:lineRule="auto"/>
              <w:contextualSpacing/>
              <w:rPr>
                <w:rFonts w:ascii="Times New Roman" w:hAnsi="Times New Roman" w:cs="Times New Roman"/>
                <w:b/>
                <w:sz w:val="20"/>
                <w:szCs w:val="20"/>
              </w:rPr>
            </w:pPr>
            <w:r w:rsidRPr="003C15EE">
              <w:rPr>
                <w:rFonts w:ascii="Times New Roman" w:hAnsi="Times New Roman" w:cs="Times New Roman"/>
                <w:b/>
                <w:sz w:val="20"/>
                <w:szCs w:val="20"/>
              </w:rPr>
              <w:t>Trial Block</w:t>
            </w:r>
          </w:p>
        </w:tc>
        <w:tc>
          <w:tcPr>
            <w:tcW w:w="2236" w:type="pct"/>
            <w:gridSpan w:val="4"/>
            <w:tcBorders>
              <w:top w:val="single" w:sz="4" w:space="0" w:color="auto"/>
              <w:bottom w:val="single" w:sz="4" w:space="0" w:color="auto"/>
              <w:right w:val="single" w:sz="4" w:space="0" w:color="auto"/>
            </w:tcBorders>
            <w:shd w:val="clear" w:color="auto" w:fill="auto"/>
            <w:tcMar>
              <w:top w:w="74" w:type="dxa"/>
              <w:left w:w="144" w:type="dxa"/>
              <w:bottom w:w="74" w:type="dxa"/>
              <w:right w:w="144" w:type="dxa"/>
            </w:tcMar>
            <w:vAlign w:val="center"/>
          </w:tcPr>
          <w:p w14:paraId="02DED6AF"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 xml:space="preserve">Rule-Based Task </w:t>
            </w:r>
          </w:p>
          <w:p w14:paraId="39DEAAAD"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Accuracy Mean (SD)</w:t>
            </w:r>
          </w:p>
        </w:tc>
        <w:tc>
          <w:tcPr>
            <w:tcW w:w="2235" w:type="pct"/>
            <w:gridSpan w:val="4"/>
            <w:tcBorders>
              <w:top w:val="single" w:sz="4" w:space="0" w:color="auto"/>
              <w:left w:val="single" w:sz="4" w:space="0" w:color="auto"/>
              <w:bottom w:val="single" w:sz="4" w:space="0" w:color="auto"/>
              <w:right w:val="nil"/>
            </w:tcBorders>
            <w:shd w:val="clear" w:color="auto" w:fill="auto"/>
            <w:tcMar>
              <w:top w:w="74" w:type="dxa"/>
              <w:left w:w="144" w:type="dxa"/>
              <w:bottom w:w="74" w:type="dxa"/>
              <w:right w:w="144" w:type="dxa"/>
            </w:tcMar>
            <w:vAlign w:val="center"/>
          </w:tcPr>
          <w:p w14:paraId="2E46840B"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 xml:space="preserve">Information-Integration Task </w:t>
            </w:r>
          </w:p>
          <w:p w14:paraId="624478A1"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Accuracy Mean (SD)</w:t>
            </w:r>
          </w:p>
        </w:tc>
      </w:tr>
      <w:tr w:rsidR="00877487" w:rsidRPr="003C15EE" w14:paraId="04D8E16A" w14:textId="77777777" w:rsidTr="00877487">
        <w:trPr>
          <w:trHeight w:val="20"/>
          <w:tblHeader/>
        </w:trPr>
        <w:tc>
          <w:tcPr>
            <w:tcW w:w="529" w:type="pct"/>
            <w:vMerge/>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335CF6E7" w14:textId="77777777" w:rsidR="00877487" w:rsidRPr="003C15EE" w:rsidRDefault="00877487" w:rsidP="00877487">
            <w:pPr>
              <w:spacing w:after="0" w:line="240" w:lineRule="auto"/>
              <w:contextualSpacing/>
              <w:rPr>
                <w:rFonts w:ascii="Times New Roman" w:hAnsi="Times New Roman" w:cs="Times New Roman"/>
                <w:b/>
                <w:bCs/>
                <w:sz w:val="20"/>
                <w:szCs w:val="20"/>
              </w:rPr>
            </w:pPr>
          </w:p>
        </w:tc>
        <w:tc>
          <w:tcPr>
            <w:tcW w:w="1119" w:type="pct"/>
            <w:gridSpan w:val="2"/>
            <w:tcBorders>
              <w:top w:val="single" w:sz="4" w:space="0" w:color="auto"/>
              <w:bottom w:val="single" w:sz="4" w:space="0" w:color="auto"/>
            </w:tcBorders>
            <w:shd w:val="clear" w:color="auto" w:fill="auto"/>
            <w:tcMar>
              <w:top w:w="74" w:type="dxa"/>
              <w:left w:w="144" w:type="dxa"/>
              <w:bottom w:w="74" w:type="dxa"/>
              <w:right w:w="144" w:type="dxa"/>
            </w:tcMar>
            <w:vAlign w:val="center"/>
          </w:tcPr>
          <w:p w14:paraId="1078BBD6"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IDNA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3C15EE">
              <w:rPr>
                <w:rFonts w:ascii="Times New Roman" w:hAnsi="Times New Roman" w:cs="Times New Roman"/>
                <w:b/>
                <w:sz w:val="20"/>
                <w:szCs w:val="20"/>
              </w:rPr>
              <w:t>=</w:t>
            </w:r>
            <w:r>
              <w:rPr>
                <w:rFonts w:ascii="Times New Roman" w:hAnsi="Times New Roman" w:cs="Times New Roman"/>
                <w:b/>
                <w:sz w:val="20"/>
                <w:szCs w:val="20"/>
              </w:rPr>
              <w:t xml:space="preserve"> </w:t>
            </w:r>
            <w:r w:rsidRPr="003C15EE">
              <w:rPr>
                <w:rFonts w:ascii="Times New Roman" w:hAnsi="Times New Roman" w:cs="Times New Roman"/>
                <w:b/>
                <w:sz w:val="20"/>
                <w:szCs w:val="20"/>
              </w:rPr>
              <w:t>22]</w:t>
            </w:r>
          </w:p>
        </w:tc>
        <w:tc>
          <w:tcPr>
            <w:tcW w:w="1118" w:type="pct"/>
            <w:gridSpan w:val="2"/>
            <w:tcBorders>
              <w:top w:val="single" w:sz="4" w:space="0" w:color="auto"/>
              <w:bottom w:val="single" w:sz="4" w:space="0" w:color="auto"/>
              <w:right w:val="single" w:sz="4" w:space="0" w:color="auto"/>
            </w:tcBorders>
            <w:vAlign w:val="center"/>
          </w:tcPr>
          <w:p w14:paraId="02CAB1E6"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IS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3C15EE">
              <w:rPr>
                <w:rFonts w:ascii="Times New Roman" w:hAnsi="Times New Roman" w:cs="Times New Roman"/>
                <w:b/>
                <w:sz w:val="20"/>
                <w:szCs w:val="20"/>
              </w:rPr>
              <w:t>=</w:t>
            </w:r>
            <w:r>
              <w:rPr>
                <w:rFonts w:ascii="Times New Roman" w:hAnsi="Times New Roman" w:cs="Times New Roman"/>
                <w:b/>
                <w:sz w:val="20"/>
                <w:szCs w:val="20"/>
              </w:rPr>
              <w:t xml:space="preserve"> </w:t>
            </w:r>
            <w:r w:rsidRPr="003C15EE">
              <w:rPr>
                <w:rFonts w:ascii="Times New Roman" w:hAnsi="Times New Roman" w:cs="Times New Roman"/>
                <w:b/>
                <w:sz w:val="20"/>
                <w:szCs w:val="20"/>
              </w:rPr>
              <w:t>20]</w:t>
            </w:r>
          </w:p>
        </w:tc>
        <w:tc>
          <w:tcPr>
            <w:tcW w:w="1118" w:type="pct"/>
            <w:gridSpan w:val="2"/>
            <w:tcBorders>
              <w:top w:val="single" w:sz="4" w:space="0" w:color="auto"/>
              <w:left w:val="single" w:sz="4" w:space="0" w:color="auto"/>
              <w:bottom w:val="single" w:sz="4" w:space="0" w:color="auto"/>
            </w:tcBorders>
            <w:shd w:val="clear" w:color="auto" w:fill="auto"/>
            <w:tcMar>
              <w:top w:w="74" w:type="dxa"/>
              <w:left w:w="144" w:type="dxa"/>
              <w:bottom w:w="74" w:type="dxa"/>
              <w:right w:w="144" w:type="dxa"/>
            </w:tcMar>
            <w:vAlign w:val="center"/>
          </w:tcPr>
          <w:p w14:paraId="35177E07"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IDNA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3C15EE">
              <w:rPr>
                <w:rFonts w:ascii="Times New Roman" w:hAnsi="Times New Roman" w:cs="Times New Roman"/>
                <w:b/>
                <w:sz w:val="20"/>
                <w:szCs w:val="20"/>
              </w:rPr>
              <w:t>=</w:t>
            </w:r>
            <w:r>
              <w:rPr>
                <w:rFonts w:ascii="Times New Roman" w:hAnsi="Times New Roman" w:cs="Times New Roman"/>
                <w:b/>
                <w:sz w:val="20"/>
                <w:szCs w:val="20"/>
              </w:rPr>
              <w:t xml:space="preserve"> </w:t>
            </w:r>
            <w:r w:rsidRPr="003C15EE">
              <w:rPr>
                <w:rFonts w:ascii="Times New Roman" w:hAnsi="Times New Roman" w:cs="Times New Roman"/>
                <w:b/>
                <w:sz w:val="20"/>
                <w:szCs w:val="20"/>
              </w:rPr>
              <w:t>22]</w:t>
            </w:r>
          </w:p>
        </w:tc>
        <w:tc>
          <w:tcPr>
            <w:tcW w:w="1117" w:type="pct"/>
            <w:gridSpan w:val="2"/>
            <w:tcBorders>
              <w:top w:val="single" w:sz="4" w:space="0" w:color="auto"/>
              <w:bottom w:val="single" w:sz="4" w:space="0" w:color="auto"/>
              <w:right w:val="nil"/>
            </w:tcBorders>
            <w:vAlign w:val="center"/>
          </w:tcPr>
          <w:p w14:paraId="614A923C"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IS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3C15EE">
              <w:rPr>
                <w:rFonts w:ascii="Times New Roman" w:hAnsi="Times New Roman" w:cs="Times New Roman"/>
                <w:b/>
                <w:sz w:val="20"/>
                <w:szCs w:val="20"/>
              </w:rPr>
              <w:t>=</w:t>
            </w:r>
            <w:r>
              <w:rPr>
                <w:rFonts w:ascii="Times New Roman" w:hAnsi="Times New Roman" w:cs="Times New Roman"/>
                <w:b/>
                <w:sz w:val="20"/>
                <w:szCs w:val="20"/>
              </w:rPr>
              <w:t xml:space="preserve"> </w:t>
            </w:r>
            <w:r w:rsidRPr="003C15EE">
              <w:rPr>
                <w:rFonts w:ascii="Times New Roman" w:hAnsi="Times New Roman" w:cs="Times New Roman"/>
                <w:b/>
                <w:sz w:val="20"/>
                <w:szCs w:val="20"/>
              </w:rPr>
              <w:t>20]</w:t>
            </w:r>
          </w:p>
        </w:tc>
      </w:tr>
      <w:tr w:rsidR="00877487" w:rsidRPr="003C15EE" w14:paraId="71B4F19F" w14:textId="77777777" w:rsidTr="00877487">
        <w:trPr>
          <w:trHeight w:val="20"/>
          <w:tblHeader/>
        </w:trPr>
        <w:tc>
          <w:tcPr>
            <w:tcW w:w="529" w:type="pct"/>
            <w:vMerge/>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0F4C5C47" w14:textId="77777777" w:rsidR="00877487" w:rsidRPr="003C15EE" w:rsidRDefault="00877487" w:rsidP="00877487">
            <w:pPr>
              <w:spacing w:after="0" w:line="240" w:lineRule="auto"/>
              <w:contextualSpacing/>
              <w:rPr>
                <w:rFonts w:ascii="Times New Roman" w:hAnsi="Times New Roman" w:cs="Times New Roman"/>
                <w:b/>
                <w:bCs/>
                <w:sz w:val="20"/>
                <w:szCs w:val="20"/>
              </w:rPr>
            </w:pPr>
          </w:p>
        </w:tc>
        <w:tc>
          <w:tcPr>
            <w:tcW w:w="559" w:type="pct"/>
            <w:tcBorders>
              <w:top w:val="single" w:sz="4" w:space="0" w:color="auto"/>
              <w:bottom w:val="single" w:sz="4" w:space="0" w:color="auto"/>
            </w:tcBorders>
            <w:shd w:val="clear" w:color="auto" w:fill="auto"/>
            <w:tcMar>
              <w:top w:w="74" w:type="dxa"/>
              <w:left w:w="144" w:type="dxa"/>
              <w:bottom w:w="74" w:type="dxa"/>
              <w:right w:w="144" w:type="dxa"/>
            </w:tcMar>
            <w:vAlign w:val="center"/>
          </w:tcPr>
          <w:p w14:paraId="7F7CCF2E"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1</w:t>
            </w:r>
          </w:p>
        </w:tc>
        <w:tc>
          <w:tcPr>
            <w:tcW w:w="559" w:type="pct"/>
            <w:tcBorders>
              <w:top w:val="single" w:sz="4" w:space="0" w:color="auto"/>
              <w:bottom w:val="single" w:sz="4" w:space="0" w:color="auto"/>
            </w:tcBorders>
            <w:shd w:val="clear" w:color="auto" w:fill="auto"/>
            <w:vAlign w:val="center"/>
          </w:tcPr>
          <w:p w14:paraId="72250B2C"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2</w:t>
            </w:r>
          </w:p>
        </w:tc>
        <w:tc>
          <w:tcPr>
            <w:tcW w:w="559" w:type="pct"/>
            <w:tcBorders>
              <w:top w:val="single" w:sz="4" w:space="0" w:color="auto"/>
              <w:bottom w:val="single" w:sz="4" w:space="0" w:color="auto"/>
            </w:tcBorders>
            <w:vAlign w:val="center"/>
          </w:tcPr>
          <w:p w14:paraId="122A93BE"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1</w:t>
            </w:r>
          </w:p>
        </w:tc>
        <w:tc>
          <w:tcPr>
            <w:tcW w:w="559" w:type="pct"/>
            <w:tcBorders>
              <w:top w:val="single" w:sz="4" w:space="0" w:color="auto"/>
              <w:bottom w:val="single" w:sz="4" w:space="0" w:color="auto"/>
              <w:right w:val="single" w:sz="4" w:space="0" w:color="auto"/>
            </w:tcBorders>
            <w:vAlign w:val="center"/>
          </w:tcPr>
          <w:p w14:paraId="0672A423"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2</w:t>
            </w:r>
          </w:p>
        </w:tc>
        <w:tc>
          <w:tcPr>
            <w:tcW w:w="559" w:type="pct"/>
            <w:tcBorders>
              <w:top w:val="single" w:sz="4" w:space="0" w:color="auto"/>
              <w:left w:val="single" w:sz="4" w:space="0" w:color="auto"/>
              <w:bottom w:val="single" w:sz="4" w:space="0" w:color="auto"/>
            </w:tcBorders>
            <w:shd w:val="clear" w:color="auto" w:fill="auto"/>
            <w:tcMar>
              <w:top w:w="74" w:type="dxa"/>
              <w:left w:w="144" w:type="dxa"/>
              <w:bottom w:w="74" w:type="dxa"/>
              <w:right w:w="144" w:type="dxa"/>
            </w:tcMar>
            <w:vAlign w:val="center"/>
          </w:tcPr>
          <w:p w14:paraId="770F8A75"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1</w:t>
            </w:r>
          </w:p>
        </w:tc>
        <w:tc>
          <w:tcPr>
            <w:tcW w:w="559" w:type="pct"/>
            <w:tcBorders>
              <w:top w:val="single" w:sz="4" w:space="0" w:color="auto"/>
              <w:bottom w:val="single" w:sz="4" w:space="0" w:color="auto"/>
            </w:tcBorders>
            <w:shd w:val="clear" w:color="auto" w:fill="auto"/>
            <w:vAlign w:val="center"/>
          </w:tcPr>
          <w:p w14:paraId="2A3FB01A"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2</w:t>
            </w:r>
          </w:p>
        </w:tc>
        <w:tc>
          <w:tcPr>
            <w:tcW w:w="559" w:type="pct"/>
            <w:tcBorders>
              <w:top w:val="single" w:sz="4" w:space="0" w:color="auto"/>
              <w:bottom w:val="single" w:sz="4" w:space="0" w:color="auto"/>
            </w:tcBorders>
            <w:vAlign w:val="center"/>
          </w:tcPr>
          <w:p w14:paraId="6853AA30"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1</w:t>
            </w:r>
          </w:p>
        </w:tc>
        <w:tc>
          <w:tcPr>
            <w:tcW w:w="558" w:type="pct"/>
            <w:tcBorders>
              <w:top w:val="single" w:sz="4" w:space="0" w:color="auto"/>
              <w:bottom w:val="single" w:sz="4" w:space="0" w:color="auto"/>
              <w:right w:val="nil"/>
            </w:tcBorders>
            <w:vAlign w:val="center"/>
          </w:tcPr>
          <w:p w14:paraId="6CB4DDFC"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2</w:t>
            </w:r>
          </w:p>
        </w:tc>
      </w:tr>
      <w:tr w:rsidR="00877487" w:rsidRPr="003C15EE" w14:paraId="7A9C9BA2" w14:textId="77777777" w:rsidTr="00877487">
        <w:trPr>
          <w:trHeight w:val="20"/>
        </w:trPr>
        <w:tc>
          <w:tcPr>
            <w:tcW w:w="529" w:type="pct"/>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45A66250" w14:textId="77777777" w:rsidR="00877487" w:rsidRPr="003C15EE" w:rsidRDefault="00877487" w:rsidP="00877487">
            <w:pPr>
              <w:spacing w:after="0" w:line="240" w:lineRule="auto"/>
              <w:contextualSpacing/>
              <w:rPr>
                <w:rFonts w:ascii="Times New Roman" w:hAnsi="Times New Roman" w:cs="Times New Roman"/>
                <w:b/>
                <w:sz w:val="20"/>
                <w:szCs w:val="20"/>
              </w:rPr>
            </w:pPr>
            <w:r w:rsidRPr="003C15EE">
              <w:rPr>
                <w:rFonts w:ascii="Times New Roman" w:hAnsi="Times New Roman" w:cs="Times New Roman"/>
                <w:b/>
                <w:sz w:val="20"/>
                <w:szCs w:val="20"/>
              </w:rPr>
              <w:t>N</w:t>
            </w:r>
          </w:p>
        </w:tc>
        <w:tc>
          <w:tcPr>
            <w:tcW w:w="559" w:type="pct"/>
            <w:tcBorders>
              <w:top w:val="single" w:sz="4" w:space="0" w:color="auto"/>
              <w:bottom w:val="single" w:sz="4" w:space="0" w:color="auto"/>
            </w:tcBorders>
            <w:shd w:val="clear" w:color="auto" w:fill="auto"/>
            <w:tcMar>
              <w:top w:w="74" w:type="dxa"/>
              <w:left w:w="144" w:type="dxa"/>
              <w:bottom w:w="74" w:type="dxa"/>
              <w:right w:w="144" w:type="dxa"/>
            </w:tcMar>
            <w:vAlign w:val="center"/>
          </w:tcPr>
          <w:p w14:paraId="1B16732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10</w:t>
            </w:r>
          </w:p>
        </w:tc>
        <w:tc>
          <w:tcPr>
            <w:tcW w:w="559" w:type="pct"/>
            <w:tcBorders>
              <w:top w:val="single" w:sz="4" w:space="0" w:color="auto"/>
              <w:bottom w:val="single" w:sz="4" w:space="0" w:color="auto"/>
            </w:tcBorders>
            <w:shd w:val="clear" w:color="auto" w:fill="auto"/>
            <w:vAlign w:val="center"/>
          </w:tcPr>
          <w:p w14:paraId="474C5BB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12</w:t>
            </w:r>
          </w:p>
        </w:tc>
        <w:tc>
          <w:tcPr>
            <w:tcW w:w="559" w:type="pct"/>
            <w:tcBorders>
              <w:top w:val="single" w:sz="4" w:space="0" w:color="auto"/>
              <w:bottom w:val="single" w:sz="4" w:space="0" w:color="auto"/>
            </w:tcBorders>
            <w:vAlign w:val="center"/>
          </w:tcPr>
          <w:p w14:paraId="576725F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11</w:t>
            </w:r>
          </w:p>
        </w:tc>
        <w:tc>
          <w:tcPr>
            <w:tcW w:w="559" w:type="pct"/>
            <w:tcBorders>
              <w:top w:val="single" w:sz="4" w:space="0" w:color="auto"/>
              <w:bottom w:val="single" w:sz="4" w:space="0" w:color="auto"/>
              <w:right w:val="single" w:sz="4" w:space="0" w:color="auto"/>
            </w:tcBorders>
            <w:vAlign w:val="center"/>
          </w:tcPr>
          <w:p w14:paraId="2B284E3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9</w:t>
            </w:r>
          </w:p>
        </w:tc>
        <w:tc>
          <w:tcPr>
            <w:tcW w:w="559" w:type="pct"/>
            <w:tcBorders>
              <w:top w:val="single" w:sz="4" w:space="0" w:color="auto"/>
              <w:left w:val="single" w:sz="4" w:space="0" w:color="auto"/>
              <w:bottom w:val="single" w:sz="4" w:space="0" w:color="auto"/>
            </w:tcBorders>
            <w:shd w:val="clear" w:color="auto" w:fill="auto"/>
            <w:tcMar>
              <w:top w:w="74" w:type="dxa"/>
              <w:left w:w="144" w:type="dxa"/>
              <w:bottom w:w="74" w:type="dxa"/>
              <w:right w:w="144" w:type="dxa"/>
            </w:tcMar>
            <w:vAlign w:val="center"/>
          </w:tcPr>
          <w:p w14:paraId="444CA95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12</w:t>
            </w:r>
          </w:p>
        </w:tc>
        <w:tc>
          <w:tcPr>
            <w:tcW w:w="559" w:type="pct"/>
            <w:tcBorders>
              <w:top w:val="single" w:sz="4" w:space="0" w:color="auto"/>
              <w:bottom w:val="single" w:sz="4" w:space="0" w:color="auto"/>
            </w:tcBorders>
            <w:shd w:val="clear" w:color="auto" w:fill="auto"/>
            <w:vAlign w:val="center"/>
          </w:tcPr>
          <w:p w14:paraId="4C09F60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10</w:t>
            </w:r>
          </w:p>
        </w:tc>
        <w:tc>
          <w:tcPr>
            <w:tcW w:w="559" w:type="pct"/>
            <w:tcBorders>
              <w:top w:val="single" w:sz="4" w:space="0" w:color="auto"/>
              <w:bottom w:val="single" w:sz="4" w:space="0" w:color="auto"/>
            </w:tcBorders>
            <w:vAlign w:val="center"/>
          </w:tcPr>
          <w:p w14:paraId="3531437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9</w:t>
            </w:r>
          </w:p>
        </w:tc>
        <w:tc>
          <w:tcPr>
            <w:tcW w:w="558" w:type="pct"/>
            <w:tcBorders>
              <w:top w:val="single" w:sz="4" w:space="0" w:color="auto"/>
              <w:bottom w:val="single" w:sz="4" w:space="0" w:color="auto"/>
              <w:right w:val="nil"/>
            </w:tcBorders>
            <w:vAlign w:val="center"/>
          </w:tcPr>
          <w:p w14:paraId="3DF4FD0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11</w:t>
            </w:r>
          </w:p>
        </w:tc>
      </w:tr>
      <w:tr w:rsidR="00877487" w:rsidRPr="003C15EE" w14:paraId="295B26C7"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650B93BB"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w:t>
            </w:r>
          </w:p>
        </w:tc>
        <w:tc>
          <w:tcPr>
            <w:tcW w:w="559" w:type="pct"/>
            <w:tcBorders>
              <w:left w:val="nil"/>
              <w:right w:val="nil"/>
            </w:tcBorders>
            <w:shd w:val="clear" w:color="auto" w:fill="auto"/>
            <w:tcMar>
              <w:top w:w="74" w:type="dxa"/>
              <w:left w:w="144" w:type="dxa"/>
              <w:bottom w:w="74" w:type="dxa"/>
              <w:right w:w="144" w:type="dxa"/>
            </w:tcMar>
          </w:tcPr>
          <w:p w14:paraId="082F4CC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0.42 (0.15)</w:t>
            </w:r>
          </w:p>
        </w:tc>
        <w:tc>
          <w:tcPr>
            <w:tcW w:w="559" w:type="pct"/>
            <w:tcBorders>
              <w:left w:val="nil"/>
              <w:right w:val="nil"/>
            </w:tcBorders>
            <w:shd w:val="clear" w:color="auto" w:fill="auto"/>
          </w:tcPr>
          <w:p w14:paraId="19A0E14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0.65 (0.11)</w:t>
            </w:r>
          </w:p>
        </w:tc>
        <w:tc>
          <w:tcPr>
            <w:tcW w:w="559" w:type="pct"/>
            <w:tcBorders>
              <w:left w:val="nil"/>
              <w:right w:val="nil"/>
            </w:tcBorders>
          </w:tcPr>
          <w:p w14:paraId="4BEE639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0.49 (0.18)</w:t>
            </w:r>
          </w:p>
        </w:tc>
        <w:tc>
          <w:tcPr>
            <w:tcW w:w="559" w:type="pct"/>
            <w:tcBorders>
              <w:left w:val="nil"/>
              <w:right w:val="single" w:sz="4" w:space="0" w:color="auto"/>
            </w:tcBorders>
          </w:tcPr>
          <w:p w14:paraId="136F5DB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0.58 (0.17)</w:t>
            </w:r>
          </w:p>
        </w:tc>
        <w:tc>
          <w:tcPr>
            <w:tcW w:w="559" w:type="pct"/>
            <w:tcBorders>
              <w:left w:val="single" w:sz="4" w:space="0" w:color="auto"/>
              <w:right w:val="nil"/>
            </w:tcBorders>
            <w:shd w:val="clear" w:color="auto" w:fill="auto"/>
            <w:tcMar>
              <w:top w:w="74" w:type="dxa"/>
              <w:left w:w="144" w:type="dxa"/>
              <w:bottom w:w="74" w:type="dxa"/>
              <w:right w:w="144" w:type="dxa"/>
            </w:tcMar>
          </w:tcPr>
          <w:p w14:paraId="326A0DD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0.57 (0.17)</w:t>
            </w:r>
          </w:p>
        </w:tc>
        <w:tc>
          <w:tcPr>
            <w:tcW w:w="559" w:type="pct"/>
            <w:tcBorders>
              <w:left w:val="nil"/>
              <w:right w:val="nil"/>
            </w:tcBorders>
            <w:shd w:val="clear" w:color="auto" w:fill="auto"/>
          </w:tcPr>
          <w:p w14:paraId="29A2CAD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0.50 (0.14)</w:t>
            </w:r>
          </w:p>
        </w:tc>
        <w:tc>
          <w:tcPr>
            <w:tcW w:w="559" w:type="pct"/>
            <w:tcBorders>
              <w:left w:val="nil"/>
              <w:right w:val="nil"/>
            </w:tcBorders>
          </w:tcPr>
          <w:p w14:paraId="654BDDF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0.53 (0.11)</w:t>
            </w:r>
          </w:p>
        </w:tc>
        <w:tc>
          <w:tcPr>
            <w:tcW w:w="558" w:type="pct"/>
            <w:tcBorders>
              <w:left w:val="nil"/>
              <w:right w:val="nil"/>
            </w:tcBorders>
          </w:tcPr>
          <w:p w14:paraId="2A8E1F7F"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0.52 (0.20)</w:t>
            </w:r>
          </w:p>
        </w:tc>
      </w:tr>
      <w:tr w:rsidR="00877487" w:rsidRPr="003C15EE" w14:paraId="31AB6BBA"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28EB5964"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2</w:t>
            </w:r>
          </w:p>
        </w:tc>
        <w:tc>
          <w:tcPr>
            <w:tcW w:w="559" w:type="pct"/>
            <w:tcBorders>
              <w:left w:val="nil"/>
              <w:right w:val="nil"/>
            </w:tcBorders>
            <w:shd w:val="clear" w:color="auto" w:fill="auto"/>
            <w:tcMar>
              <w:top w:w="74" w:type="dxa"/>
              <w:left w:w="144" w:type="dxa"/>
              <w:bottom w:w="74" w:type="dxa"/>
              <w:right w:w="144" w:type="dxa"/>
            </w:tcMar>
          </w:tcPr>
          <w:p w14:paraId="67D1148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0.39 (0.18)</w:t>
            </w:r>
          </w:p>
        </w:tc>
        <w:tc>
          <w:tcPr>
            <w:tcW w:w="559" w:type="pct"/>
            <w:tcBorders>
              <w:left w:val="nil"/>
              <w:right w:val="nil"/>
            </w:tcBorders>
            <w:shd w:val="clear" w:color="auto" w:fill="auto"/>
          </w:tcPr>
          <w:p w14:paraId="5B0DC95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0.67 (0.11)</w:t>
            </w:r>
          </w:p>
        </w:tc>
        <w:tc>
          <w:tcPr>
            <w:tcW w:w="559" w:type="pct"/>
            <w:tcBorders>
              <w:left w:val="nil"/>
              <w:right w:val="nil"/>
            </w:tcBorders>
          </w:tcPr>
          <w:p w14:paraId="3AF245A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0.59 (0.13)</w:t>
            </w:r>
          </w:p>
        </w:tc>
        <w:tc>
          <w:tcPr>
            <w:tcW w:w="559" w:type="pct"/>
            <w:tcBorders>
              <w:left w:val="nil"/>
              <w:right w:val="single" w:sz="4" w:space="0" w:color="auto"/>
            </w:tcBorders>
          </w:tcPr>
          <w:p w14:paraId="7B670E3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0.59 (0.18)</w:t>
            </w:r>
          </w:p>
        </w:tc>
        <w:tc>
          <w:tcPr>
            <w:tcW w:w="559" w:type="pct"/>
            <w:tcBorders>
              <w:left w:val="single" w:sz="4" w:space="0" w:color="auto"/>
              <w:right w:val="nil"/>
            </w:tcBorders>
            <w:shd w:val="clear" w:color="auto" w:fill="auto"/>
            <w:tcMar>
              <w:top w:w="74" w:type="dxa"/>
              <w:left w:w="144" w:type="dxa"/>
              <w:bottom w:w="74" w:type="dxa"/>
              <w:right w:w="144" w:type="dxa"/>
            </w:tcMar>
          </w:tcPr>
          <w:p w14:paraId="3B98C85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0.55 (0.12)</w:t>
            </w:r>
          </w:p>
        </w:tc>
        <w:tc>
          <w:tcPr>
            <w:tcW w:w="559" w:type="pct"/>
            <w:tcBorders>
              <w:left w:val="nil"/>
              <w:right w:val="nil"/>
            </w:tcBorders>
            <w:shd w:val="clear" w:color="auto" w:fill="auto"/>
          </w:tcPr>
          <w:p w14:paraId="6F4B922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0.52 (0.15)</w:t>
            </w:r>
          </w:p>
        </w:tc>
        <w:tc>
          <w:tcPr>
            <w:tcW w:w="559" w:type="pct"/>
            <w:tcBorders>
              <w:left w:val="nil"/>
              <w:right w:val="nil"/>
            </w:tcBorders>
          </w:tcPr>
          <w:p w14:paraId="413260A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0.50 (0.15)</w:t>
            </w:r>
          </w:p>
        </w:tc>
        <w:tc>
          <w:tcPr>
            <w:tcW w:w="558" w:type="pct"/>
            <w:tcBorders>
              <w:left w:val="nil"/>
              <w:right w:val="nil"/>
            </w:tcBorders>
          </w:tcPr>
          <w:p w14:paraId="44B3680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0.57 (0.14)</w:t>
            </w:r>
          </w:p>
        </w:tc>
      </w:tr>
      <w:tr w:rsidR="00877487" w:rsidRPr="003C15EE" w14:paraId="51DB24CA"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18509078" w14:textId="77777777" w:rsidR="00877487" w:rsidRPr="003C15EE" w:rsidRDefault="00877487" w:rsidP="00877487">
            <w:pPr>
              <w:spacing w:after="0" w:line="240" w:lineRule="auto"/>
              <w:ind w:left="30"/>
              <w:contextualSpacing/>
              <w:rPr>
                <w:rFonts w:ascii="Times New Roman" w:hAnsi="Times New Roman" w:cs="Times New Roman"/>
                <w:sz w:val="20"/>
                <w:szCs w:val="20"/>
                <w:highlight w:val="cyan"/>
              </w:rPr>
            </w:pPr>
            <w:r w:rsidRPr="003C15EE">
              <w:rPr>
                <w:rFonts w:ascii="Times New Roman" w:hAnsi="Times New Roman" w:cs="Times New Roman"/>
                <w:sz w:val="20"/>
                <w:szCs w:val="20"/>
              </w:rPr>
              <w:t>Block 3</w:t>
            </w:r>
          </w:p>
        </w:tc>
        <w:tc>
          <w:tcPr>
            <w:tcW w:w="559" w:type="pct"/>
            <w:tcBorders>
              <w:left w:val="nil"/>
              <w:right w:val="nil"/>
            </w:tcBorders>
            <w:shd w:val="clear" w:color="auto" w:fill="auto"/>
            <w:tcMar>
              <w:top w:w="74" w:type="dxa"/>
              <w:left w:w="144" w:type="dxa"/>
              <w:bottom w:w="74" w:type="dxa"/>
              <w:right w:w="144" w:type="dxa"/>
            </w:tcMar>
          </w:tcPr>
          <w:p w14:paraId="65C31386"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0.46 (0.15)</w:t>
            </w:r>
          </w:p>
        </w:tc>
        <w:tc>
          <w:tcPr>
            <w:tcW w:w="559" w:type="pct"/>
            <w:tcBorders>
              <w:left w:val="nil"/>
              <w:right w:val="nil"/>
            </w:tcBorders>
            <w:shd w:val="clear" w:color="auto" w:fill="auto"/>
          </w:tcPr>
          <w:p w14:paraId="07D0E3E9"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0.68 (0.13)</w:t>
            </w:r>
          </w:p>
        </w:tc>
        <w:tc>
          <w:tcPr>
            <w:tcW w:w="559" w:type="pct"/>
            <w:tcBorders>
              <w:left w:val="nil"/>
              <w:right w:val="nil"/>
            </w:tcBorders>
          </w:tcPr>
          <w:p w14:paraId="73C40828"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0.55 (0.16)</w:t>
            </w:r>
          </w:p>
        </w:tc>
        <w:tc>
          <w:tcPr>
            <w:tcW w:w="559" w:type="pct"/>
            <w:tcBorders>
              <w:left w:val="nil"/>
              <w:right w:val="single" w:sz="4" w:space="0" w:color="auto"/>
            </w:tcBorders>
          </w:tcPr>
          <w:p w14:paraId="4279CE4F"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0.62 (0.20)</w:t>
            </w:r>
          </w:p>
        </w:tc>
        <w:tc>
          <w:tcPr>
            <w:tcW w:w="559" w:type="pct"/>
            <w:tcBorders>
              <w:left w:val="single" w:sz="4" w:space="0" w:color="auto"/>
              <w:right w:val="nil"/>
            </w:tcBorders>
            <w:shd w:val="clear" w:color="auto" w:fill="auto"/>
            <w:tcMar>
              <w:top w:w="74" w:type="dxa"/>
              <w:left w:w="144" w:type="dxa"/>
              <w:bottom w:w="74" w:type="dxa"/>
              <w:right w:w="144" w:type="dxa"/>
            </w:tcMar>
          </w:tcPr>
          <w:p w14:paraId="55EC7634"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0.58 (0.15)</w:t>
            </w:r>
          </w:p>
        </w:tc>
        <w:tc>
          <w:tcPr>
            <w:tcW w:w="559" w:type="pct"/>
            <w:tcBorders>
              <w:left w:val="nil"/>
              <w:right w:val="nil"/>
            </w:tcBorders>
            <w:shd w:val="clear" w:color="auto" w:fill="auto"/>
          </w:tcPr>
          <w:p w14:paraId="6B7F89FF"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0.57 (0.12)</w:t>
            </w:r>
          </w:p>
        </w:tc>
        <w:tc>
          <w:tcPr>
            <w:tcW w:w="559" w:type="pct"/>
            <w:tcBorders>
              <w:left w:val="nil"/>
              <w:right w:val="nil"/>
            </w:tcBorders>
          </w:tcPr>
          <w:p w14:paraId="16DDE510"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0.57 (0.12)</w:t>
            </w:r>
          </w:p>
        </w:tc>
        <w:tc>
          <w:tcPr>
            <w:tcW w:w="558" w:type="pct"/>
            <w:tcBorders>
              <w:left w:val="nil"/>
              <w:right w:val="nil"/>
            </w:tcBorders>
          </w:tcPr>
          <w:p w14:paraId="59A9602B"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0.56 (0.10)</w:t>
            </w:r>
          </w:p>
        </w:tc>
      </w:tr>
      <w:tr w:rsidR="00877487" w:rsidRPr="003C15EE" w14:paraId="00FF2EB1"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5F1F4B0C"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4</w:t>
            </w:r>
          </w:p>
        </w:tc>
        <w:tc>
          <w:tcPr>
            <w:tcW w:w="559" w:type="pct"/>
            <w:tcBorders>
              <w:left w:val="nil"/>
              <w:right w:val="nil"/>
            </w:tcBorders>
            <w:shd w:val="clear" w:color="auto" w:fill="auto"/>
            <w:tcMar>
              <w:top w:w="74" w:type="dxa"/>
              <w:left w:w="144" w:type="dxa"/>
              <w:bottom w:w="74" w:type="dxa"/>
              <w:right w:w="144" w:type="dxa"/>
            </w:tcMar>
          </w:tcPr>
          <w:p w14:paraId="4E8EFA4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0.52 (0.15)</w:t>
            </w:r>
          </w:p>
        </w:tc>
        <w:tc>
          <w:tcPr>
            <w:tcW w:w="559" w:type="pct"/>
            <w:tcBorders>
              <w:left w:val="nil"/>
              <w:right w:val="nil"/>
            </w:tcBorders>
            <w:shd w:val="clear" w:color="auto" w:fill="auto"/>
          </w:tcPr>
          <w:p w14:paraId="5E2362D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(0.15)</w:t>
            </w:r>
          </w:p>
        </w:tc>
        <w:tc>
          <w:tcPr>
            <w:tcW w:w="559" w:type="pct"/>
            <w:tcBorders>
              <w:left w:val="nil"/>
              <w:right w:val="nil"/>
            </w:tcBorders>
          </w:tcPr>
          <w:p w14:paraId="0E94643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0.59 (0.18)</w:t>
            </w:r>
          </w:p>
        </w:tc>
        <w:tc>
          <w:tcPr>
            <w:tcW w:w="559" w:type="pct"/>
            <w:tcBorders>
              <w:left w:val="nil"/>
              <w:right w:val="single" w:sz="4" w:space="0" w:color="auto"/>
            </w:tcBorders>
          </w:tcPr>
          <w:p w14:paraId="6DD4969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0.62 (0.22)</w:t>
            </w:r>
          </w:p>
        </w:tc>
        <w:tc>
          <w:tcPr>
            <w:tcW w:w="559" w:type="pct"/>
            <w:tcBorders>
              <w:left w:val="single" w:sz="4" w:space="0" w:color="auto"/>
              <w:right w:val="nil"/>
            </w:tcBorders>
            <w:shd w:val="clear" w:color="auto" w:fill="auto"/>
            <w:tcMar>
              <w:top w:w="74" w:type="dxa"/>
              <w:left w:w="144" w:type="dxa"/>
              <w:bottom w:w="74" w:type="dxa"/>
              <w:right w:w="144" w:type="dxa"/>
            </w:tcMar>
          </w:tcPr>
          <w:p w14:paraId="0FA1590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0.59 (0.11)</w:t>
            </w:r>
          </w:p>
        </w:tc>
        <w:tc>
          <w:tcPr>
            <w:tcW w:w="559" w:type="pct"/>
            <w:tcBorders>
              <w:left w:val="nil"/>
              <w:right w:val="nil"/>
            </w:tcBorders>
            <w:shd w:val="clear" w:color="auto" w:fill="auto"/>
          </w:tcPr>
          <w:p w14:paraId="3BE109E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0.58 (0.11)</w:t>
            </w:r>
          </w:p>
        </w:tc>
        <w:tc>
          <w:tcPr>
            <w:tcW w:w="559" w:type="pct"/>
            <w:tcBorders>
              <w:left w:val="nil"/>
              <w:right w:val="nil"/>
            </w:tcBorders>
          </w:tcPr>
          <w:p w14:paraId="4346C5A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0.53 (0.15)</w:t>
            </w:r>
          </w:p>
        </w:tc>
        <w:tc>
          <w:tcPr>
            <w:tcW w:w="558" w:type="pct"/>
            <w:tcBorders>
              <w:left w:val="nil"/>
              <w:right w:val="nil"/>
            </w:tcBorders>
          </w:tcPr>
          <w:p w14:paraId="0D1886F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0.56 (0.14)</w:t>
            </w:r>
          </w:p>
        </w:tc>
      </w:tr>
      <w:tr w:rsidR="00877487" w:rsidRPr="003C15EE" w14:paraId="583F3F45"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58AEF82B"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5</w:t>
            </w:r>
          </w:p>
        </w:tc>
        <w:tc>
          <w:tcPr>
            <w:tcW w:w="559" w:type="pct"/>
            <w:tcBorders>
              <w:left w:val="nil"/>
              <w:right w:val="nil"/>
            </w:tcBorders>
            <w:shd w:val="clear" w:color="auto" w:fill="auto"/>
            <w:tcMar>
              <w:top w:w="74" w:type="dxa"/>
              <w:left w:w="144" w:type="dxa"/>
              <w:bottom w:w="74" w:type="dxa"/>
              <w:right w:w="144" w:type="dxa"/>
            </w:tcMar>
          </w:tcPr>
          <w:p w14:paraId="4B73687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0.62 (0.20)</w:t>
            </w:r>
          </w:p>
        </w:tc>
        <w:tc>
          <w:tcPr>
            <w:tcW w:w="559" w:type="pct"/>
            <w:tcBorders>
              <w:left w:val="nil"/>
              <w:right w:val="nil"/>
            </w:tcBorders>
            <w:shd w:val="clear" w:color="auto" w:fill="auto"/>
          </w:tcPr>
          <w:p w14:paraId="257C1A5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(0.11)</w:t>
            </w:r>
          </w:p>
        </w:tc>
        <w:tc>
          <w:tcPr>
            <w:tcW w:w="559" w:type="pct"/>
            <w:tcBorders>
              <w:left w:val="nil"/>
              <w:right w:val="nil"/>
            </w:tcBorders>
          </w:tcPr>
          <w:p w14:paraId="250B456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0.66 (0.12)</w:t>
            </w:r>
          </w:p>
        </w:tc>
        <w:tc>
          <w:tcPr>
            <w:tcW w:w="559" w:type="pct"/>
            <w:tcBorders>
              <w:left w:val="nil"/>
              <w:right w:val="single" w:sz="4" w:space="0" w:color="auto"/>
            </w:tcBorders>
          </w:tcPr>
          <w:p w14:paraId="3C72A3C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0.62 (0.20)</w:t>
            </w:r>
          </w:p>
        </w:tc>
        <w:tc>
          <w:tcPr>
            <w:tcW w:w="559" w:type="pct"/>
            <w:tcBorders>
              <w:left w:val="single" w:sz="4" w:space="0" w:color="auto"/>
              <w:right w:val="nil"/>
            </w:tcBorders>
            <w:shd w:val="clear" w:color="auto" w:fill="auto"/>
            <w:tcMar>
              <w:top w:w="74" w:type="dxa"/>
              <w:left w:w="144" w:type="dxa"/>
              <w:bottom w:w="74" w:type="dxa"/>
              <w:right w:w="144" w:type="dxa"/>
            </w:tcMar>
          </w:tcPr>
          <w:p w14:paraId="150148C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0.61 (0.15)</w:t>
            </w:r>
          </w:p>
        </w:tc>
        <w:tc>
          <w:tcPr>
            <w:tcW w:w="559" w:type="pct"/>
            <w:tcBorders>
              <w:left w:val="nil"/>
              <w:right w:val="nil"/>
            </w:tcBorders>
            <w:shd w:val="clear" w:color="auto" w:fill="auto"/>
          </w:tcPr>
          <w:p w14:paraId="6D51EB6F"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0.62 (0.10)</w:t>
            </w:r>
          </w:p>
        </w:tc>
        <w:tc>
          <w:tcPr>
            <w:tcW w:w="559" w:type="pct"/>
            <w:tcBorders>
              <w:left w:val="nil"/>
              <w:right w:val="nil"/>
            </w:tcBorders>
          </w:tcPr>
          <w:p w14:paraId="7AC1E5C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0.62 (0.14)</w:t>
            </w:r>
          </w:p>
        </w:tc>
        <w:tc>
          <w:tcPr>
            <w:tcW w:w="558" w:type="pct"/>
            <w:tcBorders>
              <w:left w:val="nil"/>
              <w:right w:val="nil"/>
            </w:tcBorders>
          </w:tcPr>
          <w:p w14:paraId="7B99D9A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0.62 (0.09)</w:t>
            </w:r>
          </w:p>
        </w:tc>
      </w:tr>
      <w:tr w:rsidR="00877487" w:rsidRPr="003C15EE" w14:paraId="3C984BF1"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0D6B1A0E"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6</w:t>
            </w:r>
          </w:p>
        </w:tc>
        <w:tc>
          <w:tcPr>
            <w:tcW w:w="559" w:type="pct"/>
            <w:tcBorders>
              <w:left w:val="nil"/>
              <w:right w:val="nil"/>
            </w:tcBorders>
            <w:shd w:val="clear" w:color="auto" w:fill="auto"/>
            <w:tcMar>
              <w:top w:w="74" w:type="dxa"/>
              <w:left w:w="144" w:type="dxa"/>
              <w:bottom w:w="74" w:type="dxa"/>
              <w:right w:w="144" w:type="dxa"/>
            </w:tcMar>
          </w:tcPr>
          <w:p w14:paraId="60D3325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0.67 (0.17)</w:t>
            </w:r>
          </w:p>
        </w:tc>
        <w:tc>
          <w:tcPr>
            <w:tcW w:w="559" w:type="pct"/>
            <w:tcBorders>
              <w:left w:val="nil"/>
              <w:right w:val="nil"/>
            </w:tcBorders>
            <w:shd w:val="clear" w:color="auto" w:fill="auto"/>
          </w:tcPr>
          <w:p w14:paraId="213F611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(0.13)</w:t>
            </w:r>
          </w:p>
        </w:tc>
        <w:tc>
          <w:tcPr>
            <w:tcW w:w="559" w:type="pct"/>
            <w:tcBorders>
              <w:left w:val="nil"/>
              <w:right w:val="nil"/>
            </w:tcBorders>
          </w:tcPr>
          <w:p w14:paraId="177B8FC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0.66 (0.09)</w:t>
            </w:r>
          </w:p>
        </w:tc>
        <w:tc>
          <w:tcPr>
            <w:tcW w:w="559" w:type="pct"/>
            <w:tcBorders>
              <w:left w:val="nil"/>
              <w:right w:val="single" w:sz="4" w:space="0" w:color="auto"/>
            </w:tcBorders>
          </w:tcPr>
          <w:p w14:paraId="7A46E35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0.66 (0.18)</w:t>
            </w:r>
          </w:p>
        </w:tc>
        <w:tc>
          <w:tcPr>
            <w:tcW w:w="559" w:type="pct"/>
            <w:tcBorders>
              <w:left w:val="single" w:sz="4" w:space="0" w:color="auto"/>
              <w:right w:val="nil"/>
            </w:tcBorders>
            <w:shd w:val="clear" w:color="auto" w:fill="auto"/>
            <w:tcMar>
              <w:top w:w="74" w:type="dxa"/>
              <w:left w:w="144" w:type="dxa"/>
              <w:bottom w:w="74" w:type="dxa"/>
              <w:right w:w="144" w:type="dxa"/>
            </w:tcMar>
          </w:tcPr>
          <w:p w14:paraId="0C8D311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0.64 (0.11)</w:t>
            </w:r>
          </w:p>
        </w:tc>
        <w:tc>
          <w:tcPr>
            <w:tcW w:w="559" w:type="pct"/>
            <w:tcBorders>
              <w:left w:val="nil"/>
              <w:right w:val="nil"/>
            </w:tcBorders>
            <w:shd w:val="clear" w:color="auto" w:fill="auto"/>
          </w:tcPr>
          <w:p w14:paraId="1FA2069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0.64 (0.10)</w:t>
            </w:r>
          </w:p>
        </w:tc>
        <w:tc>
          <w:tcPr>
            <w:tcW w:w="559" w:type="pct"/>
            <w:tcBorders>
              <w:left w:val="nil"/>
              <w:right w:val="nil"/>
            </w:tcBorders>
          </w:tcPr>
          <w:p w14:paraId="25E2CB2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0.55 (0.13)</w:t>
            </w:r>
          </w:p>
        </w:tc>
        <w:tc>
          <w:tcPr>
            <w:tcW w:w="558" w:type="pct"/>
            <w:tcBorders>
              <w:left w:val="nil"/>
              <w:right w:val="nil"/>
            </w:tcBorders>
          </w:tcPr>
          <w:p w14:paraId="0897A4C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0.62 (0.11)</w:t>
            </w:r>
          </w:p>
        </w:tc>
      </w:tr>
      <w:tr w:rsidR="00877487" w:rsidRPr="003C15EE" w14:paraId="06E0C7C5"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39A62F7F"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7</w:t>
            </w:r>
          </w:p>
        </w:tc>
        <w:tc>
          <w:tcPr>
            <w:tcW w:w="559" w:type="pct"/>
            <w:tcBorders>
              <w:left w:val="nil"/>
              <w:right w:val="nil"/>
            </w:tcBorders>
            <w:shd w:val="clear" w:color="auto" w:fill="auto"/>
            <w:tcMar>
              <w:top w:w="74" w:type="dxa"/>
              <w:left w:w="144" w:type="dxa"/>
              <w:bottom w:w="74" w:type="dxa"/>
              <w:right w:w="144" w:type="dxa"/>
            </w:tcMar>
          </w:tcPr>
          <w:p w14:paraId="3778F7E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0.63 (0.14)</w:t>
            </w:r>
          </w:p>
        </w:tc>
        <w:tc>
          <w:tcPr>
            <w:tcW w:w="559" w:type="pct"/>
            <w:tcBorders>
              <w:left w:val="nil"/>
              <w:right w:val="nil"/>
            </w:tcBorders>
            <w:shd w:val="clear" w:color="auto" w:fill="auto"/>
          </w:tcPr>
          <w:p w14:paraId="36CB077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(0.13)</w:t>
            </w:r>
          </w:p>
        </w:tc>
        <w:tc>
          <w:tcPr>
            <w:tcW w:w="559" w:type="pct"/>
            <w:tcBorders>
              <w:left w:val="nil"/>
              <w:right w:val="nil"/>
            </w:tcBorders>
          </w:tcPr>
          <w:p w14:paraId="25E998E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0.69 (0.12)</w:t>
            </w:r>
          </w:p>
        </w:tc>
        <w:tc>
          <w:tcPr>
            <w:tcW w:w="559" w:type="pct"/>
            <w:tcBorders>
              <w:left w:val="nil"/>
              <w:right w:val="single" w:sz="4" w:space="0" w:color="auto"/>
            </w:tcBorders>
          </w:tcPr>
          <w:p w14:paraId="0D9B8C6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0.64 (0.19)</w:t>
            </w:r>
          </w:p>
        </w:tc>
        <w:tc>
          <w:tcPr>
            <w:tcW w:w="559" w:type="pct"/>
            <w:tcBorders>
              <w:left w:val="single" w:sz="4" w:space="0" w:color="auto"/>
              <w:right w:val="nil"/>
            </w:tcBorders>
            <w:shd w:val="clear" w:color="auto" w:fill="auto"/>
            <w:tcMar>
              <w:top w:w="74" w:type="dxa"/>
              <w:left w:w="144" w:type="dxa"/>
              <w:bottom w:w="74" w:type="dxa"/>
              <w:right w:w="144" w:type="dxa"/>
            </w:tcMar>
          </w:tcPr>
          <w:p w14:paraId="2365B43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0.62 (0.10)</w:t>
            </w:r>
          </w:p>
        </w:tc>
        <w:tc>
          <w:tcPr>
            <w:tcW w:w="559" w:type="pct"/>
            <w:tcBorders>
              <w:left w:val="nil"/>
              <w:right w:val="nil"/>
            </w:tcBorders>
            <w:shd w:val="clear" w:color="auto" w:fill="auto"/>
          </w:tcPr>
          <w:p w14:paraId="0FBE89C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0.65 (0.11)</w:t>
            </w:r>
          </w:p>
        </w:tc>
        <w:tc>
          <w:tcPr>
            <w:tcW w:w="559" w:type="pct"/>
            <w:tcBorders>
              <w:left w:val="nil"/>
              <w:right w:val="nil"/>
            </w:tcBorders>
          </w:tcPr>
          <w:p w14:paraId="1BB95AB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0.61 (0.12)</w:t>
            </w:r>
          </w:p>
        </w:tc>
        <w:tc>
          <w:tcPr>
            <w:tcW w:w="558" w:type="pct"/>
            <w:tcBorders>
              <w:left w:val="nil"/>
              <w:right w:val="nil"/>
            </w:tcBorders>
          </w:tcPr>
          <w:p w14:paraId="30D8C3E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0.60 (0.14)</w:t>
            </w:r>
          </w:p>
        </w:tc>
      </w:tr>
      <w:tr w:rsidR="00877487" w:rsidRPr="003C15EE" w14:paraId="57843F53"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785C8949"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8</w:t>
            </w:r>
          </w:p>
        </w:tc>
        <w:tc>
          <w:tcPr>
            <w:tcW w:w="559" w:type="pct"/>
            <w:tcBorders>
              <w:left w:val="nil"/>
              <w:right w:val="nil"/>
            </w:tcBorders>
            <w:shd w:val="clear" w:color="auto" w:fill="auto"/>
            <w:tcMar>
              <w:top w:w="74" w:type="dxa"/>
              <w:left w:w="144" w:type="dxa"/>
              <w:bottom w:w="74" w:type="dxa"/>
              <w:right w:w="144" w:type="dxa"/>
            </w:tcMar>
          </w:tcPr>
          <w:p w14:paraId="110BA29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0.66 (0.17)</w:t>
            </w:r>
          </w:p>
        </w:tc>
        <w:tc>
          <w:tcPr>
            <w:tcW w:w="559" w:type="pct"/>
            <w:tcBorders>
              <w:left w:val="nil"/>
              <w:right w:val="nil"/>
            </w:tcBorders>
            <w:shd w:val="clear" w:color="auto" w:fill="auto"/>
          </w:tcPr>
          <w:p w14:paraId="066A4CD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(0.17)</w:t>
            </w:r>
          </w:p>
        </w:tc>
        <w:tc>
          <w:tcPr>
            <w:tcW w:w="559" w:type="pct"/>
            <w:tcBorders>
              <w:left w:val="nil"/>
              <w:right w:val="nil"/>
            </w:tcBorders>
          </w:tcPr>
          <w:p w14:paraId="3713560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0.69 (0.09)</w:t>
            </w:r>
          </w:p>
        </w:tc>
        <w:tc>
          <w:tcPr>
            <w:tcW w:w="559" w:type="pct"/>
            <w:tcBorders>
              <w:left w:val="nil"/>
              <w:right w:val="single" w:sz="4" w:space="0" w:color="auto"/>
            </w:tcBorders>
          </w:tcPr>
          <w:p w14:paraId="7BD76C8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0.68 (0.18)</w:t>
            </w:r>
          </w:p>
        </w:tc>
        <w:tc>
          <w:tcPr>
            <w:tcW w:w="559" w:type="pct"/>
            <w:tcBorders>
              <w:left w:val="single" w:sz="4" w:space="0" w:color="auto"/>
              <w:right w:val="nil"/>
            </w:tcBorders>
            <w:shd w:val="clear" w:color="auto" w:fill="auto"/>
            <w:tcMar>
              <w:top w:w="74" w:type="dxa"/>
              <w:left w:w="144" w:type="dxa"/>
              <w:bottom w:w="74" w:type="dxa"/>
              <w:right w:w="144" w:type="dxa"/>
            </w:tcMar>
          </w:tcPr>
          <w:p w14:paraId="126A92A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0.63 (0.12)</w:t>
            </w:r>
          </w:p>
        </w:tc>
        <w:tc>
          <w:tcPr>
            <w:tcW w:w="559" w:type="pct"/>
            <w:tcBorders>
              <w:left w:val="nil"/>
              <w:right w:val="nil"/>
            </w:tcBorders>
            <w:shd w:val="clear" w:color="auto" w:fill="auto"/>
          </w:tcPr>
          <w:p w14:paraId="1D88682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0.62 (0.12)</w:t>
            </w:r>
          </w:p>
        </w:tc>
        <w:tc>
          <w:tcPr>
            <w:tcW w:w="559" w:type="pct"/>
            <w:tcBorders>
              <w:left w:val="nil"/>
              <w:right w:val="nil"/>
            </w:tcBorders>
          </w:tcPr>
          <w:p w14:paraId="150FAFE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0.59 (0.14)</w:t>
            </w:r>
          </w:p>
        </w:tc>
        <w:tc>
          <w:tcPr>
            <w:tcW w:w="558" w:type="pct"/>
            <w:tcBorders>
              <w:left w:val="nil"/>
              <w:right w:val="nil"/>
            </w:tcBorders>
          </w:tcPr>
          <w:p w14:paraId="15DCED3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0.61 (0.10)</w:t>
            </w:r>
          </w:p>
        </w:tc>
      </w:tr>
      <w:tr w:rsidR="00877487" w:rsidRPr="003C15EE" w14:paraId="4976EB8B"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077E3AC8"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9</w:t>
            </w:r>
          </w:p>
        </w:tc>
        <w:tc>
          <w:tcPr>
            <w:tcW w:w="559" w:type="pct"/>
            <w:tcBorders>
              <w:left w:val="nil"/>
              <w:right w:val="nil"/>
            </w:tcBorders>
            <w:shd w:val="clear" w:color="auto" w:fill="auto"/>
            <w:tcMar>
              <w:top w:w="74" w:type="dxa"/>
              <w:left w:w="144" w:type="dxa"/>
              <w:bottom w:w="74" w:type="dxa"/>
              <w:right w:w="144" w:type="dxa"/>
            </w:tcMar>
          </w:tcPr>
          <w:p w14:paraId="10A1C62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0.70 (0.12)</w:t>
            </w:r>
          </w:p>
        </w:tc>
        <w:tc>
          <w:tcPr>
            <w:tcW w:w="559" w:type="pct"/>
            <w:tcBorders>
              <w:left w:val="nil"/>
              <w:right w:val="nil"/>
            </w:tcBorders>
            <w:shd w:val="clear" w:color="auto" w:fill="auto"/>
          </w:tcPr>
          <w:p w14:paraId="293B823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0.76 (0.09)</w:t>
            </w:r>
          </w:p>
        </w:tc>
        <w:tc>
          <w:tcPr>
            <w:tcW w:w="559" w:type="pct"/>
            <w:tcBorders>
              <w:left w:val="nil"/>
              <w:right w:val="nil"/>
            </w:tcBorders>
          </w:tcPr>
          <w:p w14:paraId="6AFE31D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(0.08)</w:t>
            </w:r>
          </w:p>
        </w:tc>
        <w:tc>
          <w:tcPr>
            <w:tcW w:w="559" w:type="pct"/>
            <w:tcBorders>
              <w:left w:val="nil"/>
              <w:right w:val="single" w:sz="4" w:space="0" w:color="auto"/>
            </w:tcBorders>
          </w:tcPr>
          <w:p w14:paraId="34CC07F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0.68 (0.16)</w:t>
            </w:r>
          </w:p>
        </w:tc>
        <w:tc>
          <w:tcPr>
            <w:tcW w:w="559" w:type="pct"/>
            <w:tcBorders>
              <w:left w:val="single" w:sz="4" w:space="0" w:color="auto"/>
              <w:right w:val="nil"/>
            </w:tcBorders>
            <w:shd w:val="clear" w:color="auto" w:fill="auto"/>
            <w:tcMar>
              <w:top w:w="74" w:type="dxa"/>
              <w:left w:w="144" w:type="dxa"/>
              <w:bottom w:w="74" w:type="dxa"/>
              <w:right w:w="144" w:type="dxa"/>
            </w:tcMar>
          </w:tcPr>
          <w:p w14:paraId="125A3B0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0.64 (0.10)</w:t>
            </w:r>
          </w:p>
        </w:tc>
        <w:tc>
          <w:tcPr>
            <w:tcW w:w="559" w:type="pct"/>
            <w:tcBorders>
              <w:left w:val="nil"/>
              <w:right w:val="nil"/>
            </w:tcBorders>
            <w:shd w:val="clear" w:color="auto" w:fill="auto"/>
          </w:tcPr>
          <w:p w14:paraId="2A96C95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0.66 (0.09)</w:t>
            </w:r>
          </w:p>
        </w:tc>
        <w:tc>
          <w:tcPr>
            <w:tcW w:w="559" w:type="pct"/>
            <w:tcBorders>
              <w:left w:val="nil"/>
              <w:right w:val="nil"/>
            </w:tcBorders>
          </w:tcPr>
          <w:p w14:paraId="75B6F3F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0.65 (0.10)</w:t>
            </w:r>
          </w:p>
        </w:tc>
        <w:tc>
          <w:tcPr>
            <w:tcW w:w="558" w:type="pct"/>
            <w:tcBorders>
              <w:left w:val="nil"/>
              <w:right w:val="nil"/>
            </w:tcBorders>
          </w:tcPr>
          <w:p w14:paraId="06BADB2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0.69 (0.11)</w:t>
            </w:r>
          </w:p>
        </w:tc>
      </w:tr>
      <w:tr w:rsidR="00877487" w:rsidRPr="003C15EE" w14:paraId="1B3CB0EE"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7237150D"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10</w:t>
            </w:r>
          </w:p>
        </w:tc>
        <w:tc>
          <w:tcPr>
            <w:tcW w:w="559" w:type="pct"/>
            <w:tcBorders>
              <w:left w:val="nil"/>
              <w:right w:val="nil"/>
            </w:tcBorders>
            <w:shd w:val="clear" w:color="auto" w:fill="auto"/>
            <w:tcMar>
              <w:top w:w="74" w:type="dxa"/>
              <w:left w:w="144" w:type="dxa"/>
              <w:bottom w:w="74" w:type="dxa"/>
              <w:right w:w="144" w:type="dxa"/>
            </w:tcMar>
          </w:tcPr>
          <w:p w14:paraId="462F809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(0.11)</w:t>
            </w:r>
          </w:p>
        </w:tc>
        <w:tc>
          <w:tcPr>
            <w:tcW w:w="559" w:type="pct"/>
            <w:tcBorders>
              <w:left w:val="nil"/>
              <w:right w:val="nil"/>
            </w:tcBorders>
            <w:shd w:val="clear" w:color="auto" w:fill="auto"/>
          </w:tcPr>
          <w:p w14:paraId="27651E3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(0.10)</w:t>
            </w:r>
          </w:p>
        </w:tc>
        <w:tc>
          <w:tcPr>
            <w:tcW w:w="559" w:type="pct"/>
            <w:tcBorders>
              <w:left w:val="nil"/>
              <w:right w:val="nil"/>
            </w:tcBorders>
          </w:tcPr>
          <w:p w14:paraId="6D44D30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(0.09)</w:t>
            </w:r>
          </w:p>
        </w:tc>
        <w:tc>
          <w:tcPr>
            <w:tcW w:w="559" w:type="pct"/>
            <w:tcBorders>
              <w:left w:val="nil"/>
              <w:right w:val="single" w:sz="4" w:space="0" w:color="auto"/>
            </w:tcBorders>
          </w:tcPr>
          <w:p w14:paraId="0460DCCF"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(0.10)</w:t>
            </w:r>
          </w:p>
        </w:tc>
        <w:tc>
          <w:tcPr>
            <w:tcW w:w="559" w:type="pct"/>
            <w:tcBorders>
              <w:left w:val="single" w:sz="4" w:space="0" w:color="auto"/>
              <w:right w:val="nil"/>
            </w:tcBorders>
            <w:shd w:val="clear" w:color="auto" w:fill="auto"/>
            <w:tcMar>
              <w:top w:w="74" w:type="dxa"/>
              <w:left w:w="144" w:type="dxa"/>
              <w:bottom w:w="74" w:type="dxa"/>
              <w:right w:w="144" w:type="dxa"/>
            </w:tcMar>
          </w:tcPr>
          <w:p w14:paraId="1303B14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0.65 (0.13)</w:t>
            </w:r>
          </w:p>
        </w:tc>
        <w:tc>
          <w:tcPr>
            <w:tcW w:w="559" w:type="pct"/>
            <w:tcBorders>
              <w:left w:val="nil"/>
              <w:right w:val="nil"/>
            </w:tcBorders>
            <w:shd w:val="clear" w:color="auto" w:fill="auto"/>
          </w:tcPr>
          <w:p w14:paraId="0FB43CC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0.70 (0.14)</w:t>
            </w:r>
          </w:p>
        </w:tc>
        <w:tc>
          <w:tcPr>
            <w:tcW w:w="559" w:type="pct"/>
            <w:tcBorders>
              <w:left w:val="nil"/>
              <w:right w:val="nil"/>
            </w:tcBorders>
          </w:tcPr>
          <w:p w14:paraId="108D0F5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0.64 (0.11)</w:t>
            </w:r>
          </w:p>
        </w:tc>
        <w:tc>
          <w:tcPr>
            <w:tcW w:w="558" w:type="pct"/>
            <w:tcBorders>
              <w:left w:val="nil"/>
              <w:right w:val="nil"/>
            </w:tcBorders>
          </w:tcPr>
          <w:p w14:paraId="0E923D0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0.66 (0.12)</w:t>
            </w:r>
          </w:p>
        </w:tc>
      </w:tr>
      <w:tr w:rsidR="00877487" w:rsidRPr="003C15EE" w14:paraId="7963A8B0"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025C5D73"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11</w:t>
            </w:r>
          </w:p>
        </w:tc>
        <w:tc>
          <w:tcPr>
            <w:tcW w:w="559" w:type="pct"/>
            <w:tcBorders>
              <w:left w:val="nil"/>
              <w:right w:val="nil"/>
            </w:tcBorders>
            <w:shd w:val="clear" w:color="auto" w:fill="auto"/>
            <w:tcMar>
              <w:top w:w="74" w:type="dxa"/>
              <w:left w:w="144" w:type="dxa"/>
              <w:bottom w:w="74" w:type="dxa"/>
              <w:right w:w="144" w:type="dxa"/>
            </w:tcMar>
          </w:tcPr>
          <w:p w14:paraId="2C79C71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(0.13)</w:t>
            </w:r>
          </w:p>
        </w:tc>
        <w:tc>
          <w:tcPr>
            <w:tcW w:w="559" w:type="pct"/>
            <w:tcBorders>
              <w:left w:val="nil"/>
              <w:right w:val="nil"/>
            </w:tcBorders>
            <w:shd w:val="clear" w:color="auto" w:fill="auto"/>
          </w:tcPr>
          <w:p w14:paraId="56D78DA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(0.10)</w:t>
            </w:r>
          </w:p>
        </w:tc>
        <w:tc>
          <w:tcPr>
            <w:tcW w:w="559" w:type="pct"/>
            <w:tcBorders>
              <w:left w:val="nil"/>
              <w:right w:val="nil"/>
            </w:tcBorders>
          </w:tcPr>
          <w:p w14:paraId="2663324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(0.09)</w:t>
            </w:r>
          </w:p>
        </w:tc>
        <w:tc>
          <w:tcPr>
            <w:tcW w:w="559" w:type="pct"/>
            <w:tcBorders>
              <w:left w:val="nil"/>
              <w:right w:val="single" w:sz="4" w:space="0" w:color="auto"/>
            </w:tcBorders>
          </w:tcPr>
          <w:p w14:paraId="468C1D5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0.68 (0.17)</w:t>
            </w:r>
          </w:p>
        </w:tc>
        <w:tc>
          <w:tcPr>
            <w:tcW w:w="559" w:type="pct"/>
            <w:tcBorders>
              <w:left w:val="single" w:sz="4" w:space="0" w:color="auto"/>
              <w:right w:val="nil"/>
            </w:tcBorders>
            <w:shd w:val="clear" w:color="auto" w:fill="auto"/>
            <w:tcMar>
              <w:top w:w="74" w:type="dxa"/>
              <w:left w:w="144" w:type="dxa"/>
              <w:bottom w:w="74" w:type="dxa"/>
              <w:right w:w="144" w:type="dxa"/>
            </w:tcMar>
          </w:tcPr>
          <w:p w14:paraId="084D724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0.65 (0.12)</w:t>
            </w:r>
          </w:p>
        </w:tc>
        <w:tc>
          <w:tcPr>
            <w:tcW w:w="559" w:type="pct"/>
            <w:tcBorders>
              <w:left w:val="nil"/>
              <w:right w:val="nil"/>
            </w:tcBorders>
            <w:shd w:val="clear" w:color="auto" w:fill="auto"/>
          </w:tcPr>
          <w:p w14:paraId="1E2532E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0.64 (0.12)</w:t>
            </w:r>
          </w:p>
        </w:tc>
        <w:tc>
          <w:tcPr>
            <w:tcW w:w="559" w:type="pct"/>
            <w:tcBorders>
              <w:left w:val="nil"/>
              <w:right w:val="nil"/>
            </w:tcBorders>
          </w:tcPr>
          <w:p w14:paraId="141EBB7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0.65 (0.10)</w:t>
            </w:r>
          </w:p>
        </w:tc>
        <w:tc>
          <w:tcPr>
            <w:tcW w:w="558" w:type="pct"/>
            <w:tcBorders>
              <w:left w:val="nil"/>
              <w:right w:val="nil"/>
            </w:tcBorders>
          </w:tcPr>
          <w:p w14:paraId="7A0A54C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0.68 (0.13)</w:t>
            </w:r>
          </w:p>
        </w:tc>
      </w:tr>
      <w:tr w:rsidR="00877487" w:rsidRPr="003C15EE" w14:paraId="7E468AF5"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7F4B69EF"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12</w:t>
            </w:r>
          </w:p>
        </w:tc>
        <w:tc>
          <w:tcPr>
            <w:tcW w:w="559" w:type="pct"/>
            <w:tcBorders>
              <w:left w:val="nil"/>
              <w:right w:val="nil"/>
            </w:tcBorders>
            <w:shd w:val="clear" w:color="auto" w:fill="auto"/>
            <w:tcMar>
              <w:top w:w="74" w:type="dxa"/>
              <w:left w:w="144" w:type="dxa"/>
              <w:bottom w:w="74" w:type="dxa"/>
              <w:right w:w="144" w:type="dxa"/>
            </w:tcMar>
          </w:tcPr>
          <w:p w14:paraId="0B2BFBB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(0.13)</w:t>
            </w:r>
          </w:p>
        </w:tc>
        <w:tc>
          <w:tcPr>
            <w:tcW w:w="559" w:type="pct"/>
            <w:tcBorders>
              <w:left w:val="nil"/>
              <w:right w:val="nil"/>
            </w:tcBorders>
            <w:shd w:val="clear" w:color="auto" w:fill="auto"/>
          </w:tcPr>
          <w:p w14:paraId="3164B27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(0.14)</w:t>
            </w:r>
          </w:p>
        </w:tc>
        <w:tc>
          <w:tcPr>
            <w:tcW w:w="559" w:type="pct"/>
            <w:tcBorders>
              <w:left w:val="nil"/>
              <w:right w:val="nil"/>
            </w:tcBorders>
          </w:tcPr>
          <w:p w14:paraId="7F1F32E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(0.12)</w:t>
            </w:r>
          </w:p>
        </w:tc>
        <w:tc>
          <w:tcPr>
            <w:tcW w:w="559" w:type="pct"/>
            <w:tcBorders>
              <w:left w:val="nil"/>
              <w:right w:val="single" w:sz="4" w:space="0" w:color="auto"/>
            </w:tcBorders>
          </w:tcPr>
          <w:p w14:paraId="6AF1BB0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0.63 (0.16)</w:t>
            </w:r>
          </w:p>
        </w:tc>
        <w:tc>
          <w:tcPr>
            <w:tcW w:w="559" w:type="pct"/>
            <w:tcBorders>
              <w:left w:val="single" w:sz="4" w:space="0" w:color="auto"/>
              <w:right w:val="nil"/>
            </w:tcBorders>
            <w:shd w:val="clear" w:color="auto" w:fill="auto"/>
            <w:tcMar>
              <w:top w:w="74" w:type="dxa"/>
              <w:left w:w="144" w:type="dxa"/>
              <w:bottom w:w="74" w:type="dxa"/>
              <w:right w:w="144" w:type="dxa"/>
            </w:tcMar>
          </w:tcPr>
          <w:p w14:paraId="56A13BB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0.65 (0.10)</w:t>
            </w:r>
          </w:p>
        </w:tc>
        <w:tc>
          <w:tcPr>
            <w:tcW w:w="559" w:type="pct"/>
            <w:tcBorders>
              <w:left w:val="nil"/>
              <w:right w:val="nil"/>
            </w:tcBorders>
            <w:shd w:val="clear" w:color="auto" w:fill="auto"/>
          </w:tcPr>
          <w:p w14:paraId="027D71B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0.67 (0.13)</w:t>
            </w:r>
          </w:p>
        </w:tc>
        <w:tc>
          <w:tcPr>
            <w:tcW w:w="559" w:type="pct"/>
            <w:tcBorders>
              <w:left w:val="nil"/>
              <w:right w:val="nil"/>
            </w:tcBorders>
          </w:tcPr>
          <w:p w14:paraId="217F575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0.65 (0.06)</w:t>
            </w:r>
          </w:p>
        </w:tc>
        <w:tc>
          <w:tcPr>
            <w:tcW w:w="558" w:type="pct"/>
            <w:tcBorders>
              <w:left w:val="nil"/>
              <w:right w:val="nil"/>
            </w:tcBorders>
          </w:tcPr>
          <w:p w14:paraId="2D46556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(0.10)</w:t>
            </w:r>
          </w:p>
        </w:tc>
      </w:tr>
      <w:tr w:rsidR="00877487" w:rsidRPr="003C15EE" w14:paraId="498F4D96"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734DCA98"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13</w:t>
            </w:r>
          </w:p>
        </w:tc>
        <w:tc>
          <w:tcPr>
            <w:tcW w:w="559" w:type="pct"/>
            <w:tcBorders>
              <w:left w:val="nil"/>
              <w:right w:val="nil"/>
            </w:tcBorders>
            <w:shd w:val="clear" w:color="auto" w:fill="auto"/>
            <w:tcMar>
              <w:top w:w="74" w:type="dxa"/>
              <w:left w:w="144" w:type="dxa"/>
              <w:bottom w:w="74" w:type="dxa"/>
              <w:right w:w="144" w:type="dxa"/>
            </w:tcMar>
          </w:tcPr>
          <w:p w14:paraId="0A62112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0.70 (0.12)</w:t>
            </w:r>
          </w:p>
        </w:tc>
        <w:tc>
          <w:tcPr>
            <w:tcW w:w="559" w:type="pct"/>
            <w:tcBorders>
              <w:left w:val="nil"/>
              <w:right w:val="nil"/>
            </w:tcBorders>
            <w:shd w:val="clear" w:color="auto" w:fill="auto"/>
          </w:tcPr>
          <w:p w14:paraId="6F388FE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(0.08)</w:t>
            </w:r>
          </w:p>
        </w:tc>
        <w:tc>
          <w:tcPr>
            <w:tcW w:w="559" w:type="pct"/>
            <w:tcBorders>
              <w:left w:val="nil"/>
              <w:right w:val="nil"/>
            </w:tcBorders>
          </w:tcPr>
          <w:p w14:paraId="67F4A9F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(0.07)</w:t>
            </w:r>
          </w:p>
        </w:tc>
        <w:tc>
          <w:tcPr>
            <w:tcW w:w="559" w:type="pct"/>
            <w:tcBorders>
              <w:left w:val="nil"/>
              <w:right w:val="single" w:sz="4" w:space="0" w:color="auto"/>
            </w:tcBorders>
          </w:tcPr>
          <w:p w14:paraId="3029530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0.70 (0.14)</w:t>
            </w:r>
          </w:p>
        </w:tc>
        <w:tc>
          <w:tcPr>
            <w:tcW w:w="559" w:type="pct"/>
            <w:tcBorders>
              <w:left w:val="single" w:sz="4" w:space="0" w:color="auto"/>
              <w:right w:val="nil"/>
            </w:tcBorders>
            <w:shd w:val="clear" w:color="auto" w:fill="auto"/>
            <w:tcMar>
              <w:top w:w="74" w:type="dxa"/>
              <w:left w:w="144" w:type="dxa"/>
              <w:bottom w:w="74" w:type="dxa"/>
              <w:right w:w="144" w:type="dxa"/>
            </w:tcMar>
          </w:tcPr>
          <w:p w14:paraId="3C64104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0.70 (0.14)</w:t>
            </w:r>
          </w:p>
        </w:tc>
        <w:tc>
          <w:tcPr>
            <w:tcW w:w="559" w:type="pct"/>
            <w:tcBorders>
              <w:left w:val="nil"/>
              <w:right w:val="nil"/>
            </w:tcBorders>
            <w:shd w:val="clear" w:color="auto" w:fill="auto"/>
          </w:tcPr>
          <w:p w14:paraId="65D09B7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0.68 (0.10)</w:t>
            </w:r>
          </w:p>
        </w:tc>
        <w:tc>
          <w:tcPr>
            <w:tcW w:w="559" w:type="pct"/>
            <w:tcBorders>
              <w:left w:val="nil"/>
              <w:right w:val="nil"/>
            </w:tcBorders>
          </w:tcPr>
          <w:p w14:paraId="0EE8851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0.65 (0.08)</w:t>
            </w:r>
          </w:p>
        </w:tc>
        <w:tc>
          <w:tcPr>
            <w:tcW w:w="558" w:type="pct"/>
            <w:tcBorders>
              <w:left w:val="nil"/>
              <w:right w:val="nil"/>
            </w:tcBorders>
          </w:tcPr>
          <w:p w14:paraId="09457B1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0.70 (0.12)</w:t>
            </w:r>
          </w:p>
        </w:tc>
      </w:tr>
      <w:tr w:rsidR="00877487" w:rsidRPr="003C15EE" w14:paraId="4C15351D"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19A04A7D"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14</w:t>
            </w:r>
          </w:p>
        </w:tc>
        <w:tc>
          <w:tcPr>
            <w:tcW w:w="559" w:type="pct"/>
            <w:tcBorders>
              <w:left w:val="nil"/>
              <w:right w:val="nil"/>
            </w:tcBorders>
            <w:shd w:val="clear" w:color="auto" w:fill="auto"/>
            <w:tcMar>
              <w:top w:w="74" w:type="dxa"/>
              <w:left w:w="144" w:type="dxa"/>
              <w:bottom w:w="74" w:type="dxa"/>
              <w:right w:w="144" w:type="dxa"/>
            </w:tcMar>
          </w:tcPr>
          <w:p w14:paraId="35564C7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(0.09)</w:t>
            </w:r>
          </w:p>
        </w:tc>
        <w:tc>
          <w:tcPr>
            <w:tcW w:w="559" w:type="pct"/>
            <w:tcBorders>
              <w:left w:val="nil"/>
              <w:right w:val="nil"/>
            </w:tcBorders>
            <w:shd w:val="clear" w:color="auto" w:fill="auto"/>
          </w:tcPr>
          <w:p w14:paraId="4AC04DC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(0.11)</w:t>
            </w:r>
          </w:p>
        </w:tc>
        <w:tc>
          <w:tcPr>
            <w:tcW w:w="559" w:type="pct"/>
            <w:tcBorders>
              <w:left w:val="nil"/>
              <w:right w:val="nil"/>
            </w:tcBorders>
          </w:tcPr>
          <w:p w14:paraId="4E743E8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(0.07)</w:t>
            </w:r>
          </w:p>
        </w:tc>
        <w:tc>
          <w:tcPr>
            <w:tcW w:w="559" w:type="pct"/>
            <w:tcBorders>
              <w:left w:val="nil"/>
              <w:right w:val="single" w:sz="4" w:space="0" w:color="auto"/>
            </w:tcBorders>
          </w:tcPr>
          <w:p w14:paraId="5C90AC1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(0.13)</w:t>
            </w:r>
          </w:p>
        </w:tc>
        <w:tc>
          <w:tcPr>
            <w:tcW w:w="559" w:type="pct"/>
            <w:tcBorders>
              <w:left w:val="single" w:sz="4" w:space="0" w:color="auto"/>
              <w:right w:val="nil"/>
            </w:tcBorders>
            <w:shd w:val="clear" w:color="auto" w:fill="auto"/>
            <w:tcMar>
              <w:top w:w="74" w:type="dxa"/>
              <w:left w:w="144" w:type="dxa"/>
              <w:bottom w:w="74" w:type="dxa"/>
              <w:right w:w="144" w:type="dxa"/>
            </w:tcMar>
          </w:tcPr>
          <w:p w14:paraId="35260A4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0.65 (0.08)</w:t>
            </w:r>
          </w:p>
        </w:tc>
        <w:tc>
          <w:tcPr>
            <w:tcW w:w="559" w:type="pct"/>
            <w:tcBorders>
              <w:left w:val="nil"/>
              <w:right w:val="nil"/>
            </w:tcBorders>
            <w:shd w:val="clear" w:color="auto" w:fill="auto"/>
          </w:tcPr>
          <w:p w14:paraId="0F641FA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0.70 (0.13)</w:t>
            </w:r>
          </w:p>
        </w:tc>
        <w:tc>
          <w:tcPr>
            <w:tcW w:w="559" w:type="pct"/>
            <w:tcBorders>
              <w:left w:val="nil"/>
              <w:right w:val="nil"/>
            </w:tcBorders>
          </w:tcPr>
          <w:p w14:paraId="0F20154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0.70 (0.10)</w:t>
            </w:r>
          </w:p>
        </w:tc>
        <w:tc>
          <w:tcPr>
            <w:tcW w:w="558" w:type="pct"/>
            <w:tcBorders>
              <w:left w:val="nil"/>
              <w:right w:val="nil"/>
            </w:tcBorders>
          </w:tcPr>
          <w:p w14:paraId="5CDE029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0.69 (0.10)</w:t>
            </w:r>
          </w:p>
        </w:tc>
      </w:tr>
      <w:tr w:rsidR="00877487" w:rsidRPr="003C15EE" w14:paraId="576B8D14"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64A37B77"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lastRenderedPageBreak/>
              <w:t>Block 15</w:t>
            </w:r>
          </w:p>
        </w:tc>
        <w:tc>
          <w:tcPr>
            <w:tcW w:w="559" w:type="pct"/>
            <w:tcBorders>
              <w:left w:val="nil"/>
              <w:right w:val="nil"/>
            </w:tcBorders>
            <w:shd w:val="clear" w:color="auto" w:fill="auto"/>
            <w:tcMar>
              <w:top w:w="74" w:type="dxa"/>
              <w:left w:w="144" w:type="dxa"/>
              <w:bottom w:w="74" w:type="dxa"/>
              <w:right w:w="144" w:type="dxa"/>
            </w:tcMar>
          </w:tcPr>
          <w:p w14:paraId="6EC46D9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(0.14)</w:t>
            </w:r>
          </w:p>
        </w:tc>
        <w:tc>
          <w:tcPr>
            <w:tcW w:w="559" w:type="pct"/>
            <w:tcBorders>
              <w:left w:val="nil"/>
              <w:right w:val="nil"/>
            </w:tcBorders>
            <w:shd w:val="clear" w:color="auto" w:fill="auto"/>
          </w:tcPr>
          <w:p w14:paraId="00ACAF7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(0.12)</w:t>
            </w:r>
          </w:p>
        </w:tc>
        <w:tc>
          <w:tcPr>
            <w:tcW w:w="559" w:type="pct"/>
            <w:tcBorders>
              <w:left w:val="nil"/>
              <w:right w:val="nil"/>
            </w:tcBorders>
          </w:tcPr>
          <w:p w14:paraId="7BD3527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0.67 (0.13)</w:t>
            </w:r>
          </w:p>
        </w:tc>
        <w:tc>
          <w:tcPr>
            <w:tcW w:w="559" w:type="pct"/>
            <w:tcBorders>
              <w:left w:val="nil"/>
              <w:right w:val="single" w:sz="4" w:space="0" w:color="auto"/>
            </w:tcBorders>
          </w:tcPr>
          <w:p w14:paraId="750EDBC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0.65 (0.16)</w:t>
            </w:r>
          </w:p>
        </w:tc>
        <w:tc>
          <w:tcPr>
            <w:tcW w:w="559" w:type="pct"/>
            <w:tcBorders>
              <w:left w:val="single" w:sz="4" w:space="0" w:color="auto"/>
              <w:right w:val="nil"/>
            </w:tcBorders>
            <w:shd w:val="clear" w:color="auto" w:fill="auto"/>
            <w:tcMar>
              <w:top w:w="74" w:type="dxa"/>
              <w:left w:w="144" w:type="dxa"/>
              <w:bottom w:w="74" w:type="dxa"/>
              <w:right w:w="144" w:type="dxa"/>
            </w:tcMar>
          </w:tcPr>
          <w:p w14:paraId="5612F43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0.64 (0.15)</w:t>
            </w:r>
          </w:p>
        </w:tc>
        <w:tc>
          <w:tcPr>
            <w:tcW w:w="559" w:type="pct"/>
            <w:tcBorders>
              <w:left w:val="nil"/>
              <w:right w:val="nil"/>
            </w:tcBorders>
            <w:shd w:val="clear" w:color="auto" w:fill="auto"/>
          </w:tcPr>
          <w:p w14:paraId="302F59A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0.67 (0.07)</w:t>
            </w:r>
          </w:p>
        </w:tc>
        <w:tc>
          <w:tcPr>
            <w:tcW w:w="559" w:type="pct"/>
            <w:tcBorders>
              <w:left w:val="nil"/>
              <w:right w:val="nil"/>
            </w:tcBorders>
          </w:tcPr>
          <w:p w14:paraId="238FA26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0.63 (0.10)</w:t>
            </w:r>
          </w:p>
        </w:tc>
        <w:tc>
          <w:tcPr>
            <w:tcW w:w="558" w:type="pct"/>
            <w:tcBorders>
              <w:left w:val="nil"/>
              <w:right w:val="nil"/>
            </w:tcBorders>
          </w:tcPr>
          <w:p w14:paraId="585531F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0.64 (0.09)</w:t>
            </w:r>
          </w:p>
        </w:tc>
      </w:tr>
      <w:tr w:rsidR="00877487" w:rsidRPr="003C15EE" w14:paraId="09F79788"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54100DC2"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16</w:t>
            </w:r>
          </w:p>
        </w:tc>
        <w:tc>
          <w:tcPr>
            <w:tcW w:w="559" w:type="pct"/>
            <w:tcBorders>
              <w:left w:val="nil"/>
              <w:right w:val="nil"/>
            </w:tcBorders>
            <w:shd w:val="clear" w:color="auto" w:fill="auto"/>
            <w:tcMar>
              <w:top w:w="74" w:type="dxa"/>
              <w:left w:w="144" w:type="dxa"/>
              <w:bottom w:w="74" w:type="dxa"/>
              <w:right w:w="144" w:type="dxa"/>
            </w:tcMar>
          </w:tcPr>
          <w:p w14:paraId="06ECAEF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(0.09)</w:t>
            </w:r>
          </w:p>
        </w:tc>
        <w:tc>
          <w:tcPr>
            <w:tcW w:w="559" w:type="pct"/>
            <w:tcBorders>
              <w:left w:val="nil"/>
              <w:right w:val="nil"/>
            </w:tcBorders>
            <w:shd w:val="clear" w:color="auto" w:fill="auto"/>
          </w:tcPr>
          <w:p w14:paraId="4101B56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(0.10)</w:t>
            </w:r>
          </w:p>
        </w:tc>
        <w:tc>
          <w:tcPr>
            <w:tcW w:w="559" w:type="pct"/>
            <w:tcBorders>
              <w:left w:val="nil"/>
              <w:right w:val="nil"/>
            </w:tcBorders>
          </w:tcPr>
          <w:p w14:paraId="7999825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(0.08)</w:t>
            </w:r>
          </w:p>
        </w:tc>
        <w:tc>
          <w:tcPr>
            <w:tcW w:w="559" w:type="pct"/>
            <w:tcBorders>
              <w:left w:val="nil"/>
              <w:right w:val="single" w:sz="4" w:space="0" w:color="auto"/>
            </w:tcBorders>
          </w:tcPr>
          <w:p w14:paraId="112B285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(0.13)</w:t>
            </w:r>
          </w:p>
        </w:tc>
        <w:tc>
          <w:tcPr>
            <w:tcW w:w="559" w:type="pct"/>
            <w:tcBorders>
              <w:left w:val="single" w:sz="4" w:space="0" w:color="auto"/>
              <w:right w:val="nil"/>
            </w:tcBorders>
            <w:shd w:val="clear" w:color="auto" w:fill="auto"/>
            <w:tcMar>
              <w:top w:w="74" w:type="dxa"/>
              <w:left w:w="144" w:type="dxa"/>
              <w:bottom w:w="74" w:type="dxa"/>
              <w:right w:w="144" w:type="dxa"/>
            </w:tcMar>
          </w:tcPr>
          <w:p w14:paraId="3FB7638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0.67 (0.11)</w:t>
            </w:r>
          </w:p>
        </w:tc>
        <w:tc>
          <w:tcPr>
            <w:tcW w:w="559" w:type="pct"/>
            <w:tcBorders>
              <w:left w:val="nil"/>
              <w:right w:val="nil"/>
            </w:tcBorders>
            <w:shd w:val="clear" w:color="auto" w:fill="auto"/>
          </w:tcPr>
          <w:p w14:paraId="797113C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(0.08)</w:t>
            </w:r>
          </w:p>
        </w:tc>
        <w:tc>
          <w:tcPr>
            <w:tcW w:w="559" w:type="pct"/>
            <w:tcBorders>
              <w:left w:val="nil"/>
              <w:right w:val="nil"/>
            </w:tcBorders>
          </w:tcPr>
          <w:p w14:paraId="02113AF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0.68 (0.08)</w:t>
            </w:r>
          </w:p>
        </w:tc>
        <w:tc>
          <w:tcPr>
            <w:tcW w:w="558" w:type="pct"/>
            <w:tcBorders>
              <w:left w:val="nil"/>
              <w:right w:val="nil"/>
            </w:tcBorders>
          </w:tcPr>
          <w:p w14:paraId="6A102F6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0.65 (0.12)</w:t>
            </w:r>
          </w:p>
        </w:tc>
      </w:tr>
      <w:tr w:rsidR="00877487" w:rsidRPr="003C15EE" w14:paraId="2028AEA4"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7A7CF25A"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17</w:t>
            </w:r>
          </w:p>
        </w:tc>
        <w:tc>
          <w:tcPr>
            <w:tcW w:w="559" w:type="pct"/>
            <w:tcBorders>
              <w:left w:val="nil"/>
              <w:right w:val="nil"/>
            </w:tcBorders>
            <w:shd w:val="clear" w:color="auto" w:fill="auto"/>
            <w:tcMar>
              <w:top w:w="74" w:type="dxa"/>
              <w:left w:w="144" w:type="dxa"/>
              <w:bottom w:w="74" w:type="dxa"/>
              <w:right w:w="144" w:type="dxa"/>
            </w:tcMar>
          </w:tcPr>
          <w:p w14:paraId="266A5E8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0.77 (0.08)</w:t>
            </w:r>
          </w:p>
        </w:tc>
        <w:tc>
          <w:tcPr>
            <w:tcW w:w="559" w:type="pct"/>
            <w:tcBorders>
              <w:left w:val="nil"/>
              <w:right w:val="nil"/>
            </w:tcBorders>
            <w:shd w:val="clear" w:color="auto" w:fill="auto"/>
          </w:tcPr>
          <w:p w14:paraId="59B865C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0.82 (0.07)</w:t>
            </w:r>
          </w:p>
        </w:tc>
        <w:tc>
          <w:tcPr>
            <w:tcW w:w="559" w:type="pct"/>
            <w:tcBorders>
              <w:left w:val="nil"/>
              <w:right w:val="nil"/>
            </w:tcBorders>
          </w:tcPr>
          <w:p w14:paraId="1225B19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0.79 (0.08)</w:t>
            </w:r>
          </w:p>
        </w:tc>
        <w:tc>
          <w:tcPr>
            <w:tcW w:w="559" w:type="pct"/>
            <w:tcBorders>
              <w:left w:val="nil"/>
              <w:right w:val="single" w:sz="4" w:space="0" w:color="auto"/>
            </w:tcBorders>
          </w:tcPr>
          <w:p w14:paraId="4B1A414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(0.11)</w:t>
            </w:r>
          </w:p>
        </w:tc>
        <w:tc>
          <w:tcPr>
            <w:tcW w:w="559" w:type="pct"/>
            <w:tcBorders>
              <w:left w:val="single" w:sz="4" w:space="0" w:color="auto"/>
              <w:right w:val="nil"/>
            </w:tcBorders>
            <w:shd w:val="clear" w:color="auto" w:fill="auto"/>
            <w:tcMar>
              <w:top w:w="74" w:type="dxa"/>
              <w:left w:w="144" w:type="dxa"/>
              <w:bottom w:w="74" w:type="dxa"/>
              <w:right w:w="144" w:type="dxa"/>
            </w:tcMar>
          </w:tcPr>
          <w:p w14:paraId="4946F15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(0.11)</w:t>
            </w:r>
          </w:p>
        </w:tc>
        <w:tc>
          <w:tcPr>
            <w:tcW w:w="559" w:type="pct"/>
            <w:tcBorders>
              <w:left w:val="nil"/>
              <w:right w:val="nil"/>
            </w:tcBorders>
            <w:shd w:val="clear" w:color="auto" w:fill="auto"/>
          </w:tcPr>
          <w:p w14:paraId="41A5B1C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(0.09)</w:t>
            </w:r>
          </w:p>
        </w:tc>
        <w:tc>
          <w:tcPr>
            <w:tcW w:w="559" w:type="pct"/>
            <w:tcBorders>
              <w:left w:val="nil"/>
              <w:right w:val="nil"/>
            </w:tcBorders>
          </w:tcPr>
          <w:p w14:paraId="0CA2265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0.69 (0.10)</w:t>
            </w:r>
          </w:p>
        </w:tc>
        <w:tc>
          <w:tcPr>
            <w:tcW w:w="558" w:type="pct"/>
            <w:tcBorders>
              <w:left w:val="nil"/>
              <w:right w:val="nil"/>
            </w:tcBorders>
          </w:tcPr>
          <w:p w14:paraId="43A4B10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(0.10)</w:t>
            </w:r>
          </w:p>
        </w:tc>
      </w:tr>
      <w:tr w:rsidR="00877487" w:rsidRPr="003C15EE" w14:paraId="1DEB996B"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53C09388"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18</w:t>
            </w:r>
          </w:p>
        </w:tc>
        <w:tc>
          <w:tcPr>
            <w:tcW w:w="559" w:type="pct"/>
            <w:tcBorders>
              <w:left w:val="nil"/>
              <w:right w:val="nil"/>
            </w:tcBorders>
            <w:shd w:val="clear" w:color="auto" w:fill="auto"/>
            <w:tcMar>
              <w:top w:w="74" w:type="dxa"/>
              <w:left w:w="144" w:type="dxa"/>
              <w:bottom w:w="74" w:type="dxa"/>
              <w:right w:w="144" w:type="dxa"/>
            </w:tcMar>
          </w:tcPr>
          <w:p w14:paraId="1DE8ACF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(0.06)</w:t>
            </w:r>
          </w:p>
        </w:tc>
        <w:tc>
          <w:tcPr>
            <w:tcW w:w="559" w:type="pct"/>
            <w:tcBorders>
              <w:left w:val="nil"/>
              <w:right w:val="nil"/>
            </w:tcBorders>
            <w:shd w:val="clear" w:color="auto" w:fill="auto"/>
          </w:tcPr>
          <w:p w14:paraId="02402A1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(0.10)</w:t>
            </w:r>
          </w:p>
        </w:tc>
        <w:tc>
          <w:tcPr>
            <w:tcW w:w="559" w:type="pct"/>
            <w:tcBorders>
              <w:left w:val="nil"/>
              <w:right w:val="nil"/>
            </w:tcBorders>
          </w:tcPr>
          <w:p w14:paraId="729A99B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0.77 (0.06)</w:t>
            </w:r>
          </w:p>
        </w:tc>
        <w:tc>
          <w:tcPr>
            <w:tcW w:w="559" w:type="pct"/>
            <w:tcBorders>
              <w:left w:val="nil"/>
              <w:right w:val="single" w:sz="4" w:space="0" w:color="auto"/>
            </w:tcBorders>
          </w:tcPr>
          <w:p w14:paraId="30076BD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(0.12)</w:t>
            </w:r>
          </w:p>
        </w:tc>
        <w:tc>
          <w:tcPr>
            <w:tcW w:w="559" w:type="pct"/>
            <w:tcBorders>
              <w:left w:val="single" w:sz="4" w:space="0" w:color="auto"/>
              <w:right w:val="nil"/>
            </w:tcBorders>
            <w:shd w:val="clear" w:color="auto" w:fill="auto"/>
            <w:tcMar>
              <w:top w:w="74" w:type="dxa"/>
              <w:left w:w="144" w:type="dxa"/>
              <w:bottom w:w="74" w:type="dxa"/>
              <w:right w:w="144" w:type="dxa"/>
            </w:tcMar>
          </w:tcPr>
          <w:p w14:paraId="27C081E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0.69 (0.08)</w:t>
            </w:r>
          </w:p>
        </w:tc>
        <w:tc>
          <w:tcPr>
            <w:tcW w:w="559" w:type="pct"/>
            <w:tcBorders>
              <w:left w:val="nil"/>
              <w:right w:val="nil"/>
            </w:tcBorders>
            <w:shd w:val="clear" w:color="auto" w:fill="auto"/>
          </w:tcPr>
          <w:p w14:paraId="1F44454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(0.08)</w:t>
            </w:r>
          </w:p>
        </w:tc>
        <w:tc>
          <w:tcPr>
            <w:tcW w:w="559" w:type="pct"/>
            <w:tcBorders>
              <w:left w:val="nil"/>
              <w:right w:val="nil"/>
            </w:tcBorders>
          </w:tcPr>
          <w:p w14:paraId="192162E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(0.09)</w:t>
            </w:r>
          </w:p>
        </w:tc>
        <w:tc>
          <w:tcPr>
            <w:tcW w:w="558" w:type="pct"/>
            <w:tcBorders>
              <w:left w:val="nil"/>
              <w:right w:val="nil"/>
            </w:tcBorders>
          </w:tcPr>
          <w:p w14:paraId="30DCB3D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(0.09)</w:t>
            </w:r>
          </w:p>
        </w:tc>
      </w:tr>
      <w:tr w:rsidR="00877487" w:rsidRPr="003C15EE" w14:paraId="25CB9275"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726969B2"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19</w:t>
            </w:r>
          </w:p>
        </w:tc>
        <w:tc>
          <w:tcPr>
            <w:tcW w:w="559" w:type="pct"/>
            <w:tcBorders>
              <w:left w:val="nil"/>
              <w:right w:val="nil"/>
            </w:tcBorders>
            <w:shd w:val="clear" w:color="auto" w:fill="auto"/>
            <w:tcMar>
              <w:top w:w="74" w:type="dxa"/>
              <w:left w:w="144" w:type="dxa"/>
              <w:bottom w:w="74" w:type="dxa"/>
              <w:right w:w="144" w:type="dxa"/>
            </w:tcMar>
          </w:tcPr>
          <w:p w14:paraId="5108CAF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0.79 (0.07)</w:t>
            </w:r>
          </w:p>
        </w:tc>
        <w:tc>
          <w:tcPr>
            <w:tcW w:w="559" w:type="pct"/>
            <w:tcBorders>
              <w:left w:val="nil"/>
              <w:right w:val="nil"/>
            </w:tcBorders>
            <w:shd w:val="clear" w:color="auto" w:fill="auto"/>
          </w:tcPr>
          <w:p w14:paraId="595F8F4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0.77 (0.06)</w:t>
            </w:r>
          </w:p>
        </w:tc>
        <w:tc>
          <w:tcPr>
            <w:tcW w:w="559" w:type="pct"/>
            <w:tcBorders>
              <w:left w:val="nil"/>
              <w:right w:val="nil"/>
            </w:tcBorders>
          </w:tcPr>
          <w:p w14:paraId="42090C1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0.77 (0.09)</w:t>
            </w:r>
          </w:p>
        </w:tc>
        <w:tc>
          <w:tcPr>
            <w:tcW w:w="559" w:type="pct"/>
            <w:tcBorders>
              <w:left w:val="nil"/>
              <w:right w:val="single" w:sz="4" w:space="0" w:color="auto"/>
            </w:tcBorders>
          </w:tcPr>
          <w:p w14:paraId="70225C2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(0.12)</w:t>
            </w:r>
          </w:p>
        </w:tc>
        <w:tc>
          <w:tcPr>
            <w:tcW w:w="559" w:type="pct"/>
            <w:tcBorders>
              <w:left w:val="single" w:sz="4" w:space="0" w:color="auto"/>
              <w:right w:val="nil"/>
            </w:tcBorders>
            <w:shd w:val="clear" w:color="auto" w:fill="auto"/>
            <w:tcMar>
              <w:top w:w="74" w:type="dxa"/>
              <w:left w:w="144" w:type="dxa"/>
              <w:bottom w:w="74" w:type="dxa"/>
              <w:right w:w="144" w:type="dxa"/>
            </w:tcMar>
          </w:tcPr>
          <w:p w14:paraId="7136E13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(0.10)</w:t>
            </w:r>
          </w:p>
        </w:tc>
        <w:tc>
          <w:tcPr>
            <w:tcW w:w="559" w:type="pct"/>
            <w:tcBorders>
              <w:left w:val="nil"/>
              <w:right w:val="nil"/>
            </w:tcBorders>
            <w:shd w:val="clear" w:color="auto" w:fill="auto"/>
          </w:tcPr>
          <w:p w14:paraId="616A138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(0.07)</w:t>
            </w:r>
          </w:p>
        </w:tc>
        <w:tc>
          <w:tcPr>
            <w:tcW w:w="559" w:type="pct"/>
            <w:tcBorders>
              <w:left w:val="nil"/>
              <w:right w:val="nil"/>
            </w:tcBorders>
          </w:tcPr>
          <w:p w14:paraId="3D7B1BB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(0.09)</w:t>
            </w:r>
          </w:p>
        </w:tc>
        <w:tc>
          <w:tcPr>
            <w:tcW w:w="558" w:type="pct"/>
            <w:tcBorders>
              <w:left w:val="nil"/>
              <w:right w:val="nil"/>
            </w:tcBorders>
          </w:tcPr>
          <w:p w14:paraId="36E261B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(0.09)</w:t>
            </w:r>
          </w:p>
        </w:tc>
      </w:tr>
      <w:tr w:rsidR="00877487" w:rsidRPr="003C15EE" w14:paraId="0FF738B7"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0DBE5857"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20</w:t>
            </w:r>
          </w:p>
        </w:tc>
        <w:tc>
          <w:tcPr>
            <w:tcW w:w="559" w:type="pct"/>
            <w:tcBorders>
              <w:left w:val="nil"/>
              <w:right w:val="nil"/>
            </w:tcBorders>
            <w:shd w:val="clear" w:color="auto" w:fill="auto"/>
            <w:tcMar>
              <w:top w:w="74" w:type="dxa"/>
              <w:left w:w="144" w:type="dxa"/>
              <w:bottom w:w="74" w:type="dxa"/>
              <w:right w:w="144" w:type="dxa"/>
            </w:tcMar>
          </w:tcPr>
          <w:p w14:paraId="5A4FC02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0.76 (0.06)</w:t>
            </w:r>
          </w:p>
        </w:tc>
        <w:tc>
          <w:tcPr>
            <w:tcW w:w="559" w:type="pct"/>
            <w:tcBorders>
              <w:left w:val="nil"/>
              <w:right w:val="nil"/>
            </w:tcBorders>
            <w:shd w:val="clear" w:color="auto" w:fill="auto"/>
          </w:tcPr>
          <w:p w14:paraId="408C252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(0.08)</w:t>
            </w:r>
          </w:p>
        </w:tc>
        <w:tc>
          <w:tcPr>
            <w:tcW w:w="559" w:type="pct"/>
            <w:tcBorders>
              <w:left w:val="nil"/>
              <w:right w:val="nil"/>
            </w:tcBorders>
          </w:tcPr>
          <w:p w14:paraId="5B7A732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(0.10)</w:t>
            </w:r>
          </w:p>
        </w:tc>
        <w:tc>
          <w:tcPr>
            <w:tcW w:w="559" w:type="pct"/>
            <w:tcBorders>
              <w:left w:val="nil"/>
              <w:right w:val="single" w:sz="4" w:space="0" w:color="auto"/>
            </w:tcBorders>
          </w:tcPr>
          <w:p w14:paraId="03A18B0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0.68 (0.11)</w:t>
            </w:r>
          </w:p>
        </w:tc>
        <w:tc>
          <w:tcPr>
            <w:tcW w:w="559" w:type="pct"/>
            <w:tcBorders>
              <w:left w:val="single" w:sz="4" w:space="0" w:color="auto"/>
              <w:right w:val="nil"/>
            </w:tcBorders>
            <w:shd w:val="clear" w:color="auto" w:fill="auto"/>
            <w:tcMar>
              <w:top w:w="74" w:type="dxa"/>
              <w:left w:w="144" w:type="dxa"/>
              <w:bottom w:w="74" w:type="dxa"/>
              <w:right w:w="144" w:type="dxa"/>
            </w:tcMar>
          </w:tcPr>
          <w:p w14:paraId="675F1A7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0.70 (0.14)</w:t>
            </w:r>
          </w:p>
        </w:tc>
        <w:tc>
          <w:tcPr>
            <w:tcW w:w="559" w:type="pct"/>
            <w:tcBorders>
              <w:left w:val="nil"/>
              <w:right w:val="nil"/>
            </w:tcBorders>
            <w:shd w:val="clear" w:color="auto" w:fill="auto"/>
          </w:tcPr>
          <w:p w14:paraId="4686B39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0.68 (0.11)</w:t>
            </w:r>
          </w:p>
        </w:tc>
        <w:tc>
          <w:tcPr>
            <w:tcW w:w="559" w:type="pct"/>
            <w:tcBorders>
              <w:left w:val="nil"/>
              <w:right w:val="nil"/>
            </w:tcBorders>
          </w:tcPr>
          <w:p w14:paraId="38A4DE2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0.70 (0.10)</w:t>
            </w:r>
          </w:p>
        </w:tc>
        <w:tc>
          <w:tcPr>
            <w:tcW w:w="558" w:type="pct"/>
            <w:tcBorders>
              <w:left w:val="nil"/>
              <w:right w:val="nil"/>
            </w:tcBorders>
          </w:tcPr>
          <w:p w14:paraId="27EB7BC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0.69 (0.08)</w:t>
            </w:r>
          </w:p>
        </w:tc>
      </w:tr>
      <w:tr w:rsidR="00877487" w:rsidRPr="003C15EE" w14:paraId="4A07A354"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1A476E4B"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21</w:t>
            </w:r>
          </w:p>
        </w:tc>
        <w:tc>
          <w:tcPr>
            <w:tcW w:w="559" w:type="pct"/>
            <w:tcBorders>
              <w:left w:val="nil"/>
              <w:right w:val="nil"/>
            </w:tcBorders>
            <w:shd w:val="clear" w:color="auto" w:fill="auto"/>
            <w:tcMar>
              <w:top w:w="74" w:type="dxa"/>
              <w:left w:w="144" w:type="dxa"/>
              <w:bottom w:w="74" w:type="dxa"/>
              <w:right w:w="144" w:type="dxa"/>
            </w:tcMar>
          </w:tcPr>
          <w:p w14:paraId="415EF45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0.80 (0.11)</w:t>
            </w:r>
          </w:p>
        </w:tc>
        <w:tc>
          <w:tcPr>
            <w:tcW w:w="559" w:type="pct"/>
            <w:tcBorders>
              <w:left w:val="nil"/>
              <w:right w:val="nil"/>
            </w:tcBorders>
            <w:shd w:val="clear" w:color="auto" w:fill="auto"/>
          </w:tcPr>
          <w:p w14:paraId="72D1415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0.76 (0.08)</w:t>
            </w:r>
          </w:p>
        </w:tc>
        <w:tc>
          <w:tcPr>
            <w:tcW w:w="559" w:type="pct"/>
            <w:tcBorders>
              <w:left w:val="nil"/>
              <w:right w:val="nil"/>
            </w:tcBorders>
          </w:tcPr>
          <w:p w14:paraId="60C4913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0.77 (0.07)</w:t>
            </w:r>
          </w:p>
        </w:tc>
        <w:tc>
          <w:tcPr>
            <w:tcW w:w="559" w:type="pct"/>
            <w:tcBorders>
              <w:left w:val="nil"/>
              <w:right w:val="single" w:sz="4" w:space="0" w:color="auto"/>
            </w:tcBorders>
          </w:tcPr>
          <w:p w14:paraId="70044A3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(0.10)</w:t>
            </w:r>
          </w:p>
        </w:tc>
        <w:tc>
          <w:tcPr>
            <w:tcW w:w="559" w:type="pct"/>
            <w:tcBorders>
              <w:left w:val="single" w:sz="4" w:space="0" w:color="auto"/>
              <w:right w:val="nil"/>
            </w:tcBorders>
            <w:shd w:val="clear" w:color="auto" w:fill="auto"/>
            <w:tcMar>
              <w:top w:w="74" w:type="dxa"/>
              <w:left w:w="144" w:type="dxa"/>
              <w:bottom w:w="74" w:type="dxa"/>
              <w:right w:w="144" w:type="dxa"/>
            </w:tcMar>
          </w:tcPr>
          <w:p w14:paraId="6F9F17C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(0.10)</w:t>
            </w:r>
          </w:p>
        </w:tc>
        <w:tc>
          <w:tcPr>
            <w:tcW w:w="559" w:type="pct"/>
            <w:tcBorders>
              <w:left w:val="nil"/>
              <w:right w:val="nil"/>
            </w:tcBorders>
            <w:shd w:val="clear" w:color="auto" w:fill="auto"/>
          </w:tcPr>
          <w:p w14:paraId="455F654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(0.08)</w:t>
            </w:r>
          </w:p>
        </w:tc>
        <w:tc>
          <w:tcPr>
            <w:tcW w:w="559" w:type="pct"/>
            <w:tcBorders>
              <w:left w:val="nil"/>
              <w:right w:val="nil"/>
            </w:tcBorders>
          </w:tcPr>
          <w:p w14:paraId="77BD8C7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(0.10)</w:t>
            </w:r>
          </w:p>
        </w:tc>
        <w:tc>
          <w:tcPr>
            <w:tcW w:w="558" w:type="pct"/>
            <w:tcBorders>
              <w:left w:val="nil"/>
              <w:right w:val="nil"/>
            </w:tcBorders>
          </w:tcPr>
          <w:p w14:paraId="3DC1AC9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(0.07)</w:t>
            </w:r>
          </w:p>
        </w:tc>
      </w:tr>
      <w:tr w:rsidR="00877487" w:rsidRPr="003C15EE" w14:paraId="5EC6CE45"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2211B25F"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22</w:t>
            </w:r>
          </w:p>
        </w:tc>
        <w:tc>
          <w:tcPr>
            <w:tcW w:w="559" w:type="pct"/>
            <w:tcBorders>
              <w:left w:val="nil"/>
              <w:right w:val="nil"/>
            </w:tcBorders>
            <w:shd w:val="clear" w:color="auto" w:fill="auto"/>
            <w:tcMar>
              <w:top w:w="74" w:type="dxa"/>
              <w:left w:w="144" w:type="dxa"/>
              <w:bottom w:w="74" w:type="dxa"/>
              <w:right w:w="144" w:type="dxa"/>
            </w:tcMar>
          </w:tcPr>
          <w:p w14:paraId="1BF4ACB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0.77 (0.07)</w:t>
            </w:r>
          </w:p>
        </w:tc>
        <w:tc>
          <w:tcPr>
            <w:tcW w:w="559" w:type="pct"/>
            <w:tcBorders>
              <w:left w:val="nil"/>
              <w:right w:val="nil"/>
            </w:tcBorders>
            <w:shd w:val="clear" w:color="auto" w:fill="auto"/>
          </w:tcPr>
          <w:p w14:paraId="1492F04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0.81 (0.07)</w:t>
            </w:r>
          </w:p>
        </w:tc>
        <w:tc>
          <w:tcPr>
            <w:tcW w:w="559" w:type="pct"/>
            <w:tcBorders>
              <w:left w:val="nil"/>
              <w:right w:val="nil"/>
            </w:tcBorders>
          </w:tcPr>
          <w:p w14:paraId="6417A62F"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0.77 (0.06)</w:t>
            </w:r>
          </w:p>
        </w:tc>
        <w:tc>
          <w:tcPr>
            <w:tcW w:w="559" w:type="pct"/>
            <w:tcBorders>
              <w:left w:val="nil"/>
              <w:right w:val="single" w:sz="4" w:space="0" w:color="auto"/>
            </w:tcBorders>
          </w:tcPr>
          <w:p w14:paraId="7A4F383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(0.13)</w:t>
            </w:r>
          </w:p>
        </w:tc>
        <w:tc>
          <w:tcPr>
            <w:tcW w:w="559" w:type="pct"/>
            <w:tcBorders>
              <w:left w:val="single" w:sz="4" w:space="0" w:color="auto"/>
              <w:right w:val="nil"/>
            </w:tcBorders>
            <w:shd w:val="clear" w:color="auto" w:fill="auto"/>
            <w:tcMar>
              <w:top w:w="74" w:type="dxa"/>
              <w:left w:w="144" w:type="dxa"/>
              <w:bottom w:w="74" w:type="dxa"/>
              <w:right w:w="144" w:type="dxa"/>
            </w:tcMar>
          </w:tcPr>
          <w:p w14:paraId="4C2D237F"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(0.10)</w:t>
            </w:r>
          </w:p>
        </w:tc>
        <w:tc>
          <w:tcPr>
            <w:tcW w:w="559" w:type="pct"/>
            <w:tcBorders>
              <w:left w:val="nil"/>
              <w:right w:val="nil"/>
            </w:tcBorders>
            <w:shd w:val="clear" w:color="auto" w:fill="auto"/>
          </w:tcPr>
          <w:p w14:paraId="7AB7A6E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(0.11)</w:t>
            </w:r>
          </w:p>
        </w:tc>
        <w:tc>
          <w:tcPr>
            <w:tcW w:w="559" w:type="pct"/>
            <w:tcBorders>
              <w:left w:val="nil"/>
              <w:right w:val="nil"/>
            </w:tcBorders>
          </w:tcPr>
          <w:p w14:paraId="728B286F"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(0.10)</w:t>
            </w:r>
          </w:p>
        </w:tc>
        <w:tc>
          <w:tcPr>
            <w:tcW w:w="558" w:type="pct"/>
            <w:tcBorders>
              <w:left w:val="nil"/>
              <w:right w:val="nil"/>
            </w:tcBorders>
          </w:tcPr>
          <w:p w14:paraId="5F9B2AD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(0.09)</w:t>
            </w:r>
          </w:p>
        </w:tc>
      </w:tr>
      <w:tr w:rsidR="00877487" w:rsidRPr="003C15EE" w14:paraId="67EE0F86"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0BE4234F"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23</w:t>
            </w:r>
          </w:p>
        </w:tc>
        <w:tc>
          <w:tcPr>
            <w:tcW w:w="559" w:type="pct"/>
            <w:tcBorders>
              <w:left w:val="nil"/>
              <w:right w:val="nil"/>
            </w:tcBorders>
            <w:shd w:val="clear" w:color="auto" w:fill="auto"/>
            <w:tcMar>
              <w:top w:w="74" w:type="dxa"/>
              <w:left w:w="144" w:type="dxa"/>
              <w:bottom w:w="74" w:type="dxa"/>
              <w:right w:w="144" w:type="dxa"/>
            </w:tcMar>
          </w:tcPr>
          <w:p w14:paraId="4A2B32F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(0.08)</w:t>
            </w:r>
          </w:p>
        </w:tc>
        <w:tc>
          <w:tcPr>
            <w:tcW w:w="559" w:type="pct"/>
            <w:tcBorders>
              <w:left w:val="nil"/>
              <w:right w:val="nil"/>
            </w:tcBorders>
            <w:shd w:val="clear" w:color="auto" w:fill="auto"/>
          </w:tcPr>
          <w:p w14:paraId="764E059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0.78 (0.11)</w:t>
            </w:r>
          </w:p>
        </w:tc>
        <w:tc>
          <w:tcPr>
            <w:tcW w:w="559" w:type="pct"/>
            <w:tcBorders>
              <w:left w:val="nil"/>
              <w:right w:val="nil"/>
            </w:tcBorders>
          </w:tcPr>
          <w:p w14:paraId="2A395AF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(0.06)</w:t>
            </w:r>
          </w:p>
        </w:tc>
        <w:tc>
          <w:tcPr>
            <w:tcW w:w="559" w:type="pct"/>
            <w:tcBorders>
              <w:left w:val="nil"/>
              <w:right w:val="single" w:sz="4" w:space="0" w:color="auto"/>
            </w:tcBorders>
          </w:tcPr>
          <w:p w14:paraId="7564230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0.74 (0.11)</w:t>
            </w:r>
          </w:p>
        </w:tc>
        <w:tc>
          <w:tcPr>
            <w:tcW w:w="559" w:type="pct"/>
            <w:tcBorders>
              <w:left w:val="single" w:sz="4" w:space="0" w:color="auto"/>
              <w:right w:val="nil"/>
            </w:tcBorders>
            <w:shd w:val="clear" w:color="auto" w:fill="auto"/>
            <w:tcMar>
              <w:top w:w="74" w:type="dxa"/>
              <w:left w:w="144" w:type="dxa"/>
              <w:bottom w:w="74" w:type="dxa"/>
              <w:right w:w="144" w:type="dxa"/>
            </w:tcMar>
          </w:tcPr>
          <w:p w14:paraId="1DA0A73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(0.08)</w:t>
            </w:r>
          </w:p>
        </w:tc>
        <w:tc>
          <w:tcPr>
            <w:tcW w:w="559" w:type="pct"/>
            <w:tcBorders>
              <w:left w:val="nil"/>
              <w:right w:val="nil"/>
            </w:tcBorders>
            <w:shd w:val="clear" w:color="auto" w:fill="auto"/>
          </w:tcPr>
          <w:p w14:paraId="373B197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(0.05)</w:t>
            </w:r>
          </w:p>
        </w:tc>
        <w:tc>
          <w:tcPr>
            <w:tcW w:w="559" w:type="pct"/>
            <w:tcBorders>
              <w:left w:val="nil"/>
              <w:right w:val="nil"/>
            </w:tcBorders>
          </w:tcPr>
          <w:p w14:paraId="714D683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0.75 (0.10)</w:t>
            </w:r>
          </w:p>
        </w:tc>
        <w:tc>
          <w:tcPr>
            <w:tcW w:w="558" w:type="pct"/>
            <w:tcBorders>
              <w:left w:val="nil"/>
              <w:right w:val="nil"/>
            </w:tcBorders>
          </w:tcPr>
          <w:p w14:paraId="41A4BCD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(0.06)</w:t>
            </w:r>
          </w:p>
        </w:tc>
      </w:tr>
      <w:tr w:rsidR="00877487" w:rsidRPr="003C15EE" w14:paraId="7F85D9D9" w14:textId="77777777" w:rsidTr="00877487">
        <w:trPr>
          <w:trHeight w:val="20"/>
        </w:trPr>
        <w:tc>
          <w:tcPr>
            <w:tcW w:w="529" w:type="pct"/>
            <w:tcBorders>
              <w:left w:val="nil"/>
              <w:bottom w:val="single" w:sz="4" w:space="0" w:color="auto"/>
              <w:right w:val="nil"/>
            </w:tcBorders>
            <w:shd w:val="clear" w:color="auto" w:fill="auto"/>
            <w:tcMar>
              <w:top w:w="74" w:type="dxa"/>
              <w:left w:w="144" w:type="dxa"/>
              <w:bottom w:w="74" w:type="dxa"/>
              <w:right w:w="144" w:type="dxa"/>
            </w:tcMar>
            <w:vAlign w:val="center"/>
          </w:tcPr>
          <w:p w14:paraId="32D66C16"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24</w:t>
            </w:r>
          </w:p>
        </w:tc>
        <w:tc>
          <w:tcPr>
            <w:tcW w:w="559" w:type="pct"/>
            <w:tcBorders>
              <w:left w:val="nil"/>
              <w:bottom w:val="single" w:sz="4" w:space="0" w:color="auto"/>
              <w:right w:val="nil"/>
            </w:tcBorders>
            <w:shd w:val="clear" w:color="auto" w:fill="auto"/>
            <w:tcMar>
              <w:top w:w="74" w:type="dxa"/>
              <w:left w:w="144" w:type="dxa"/>
              <w:bottom w:w="74" w:type="dxa"/>
              <w:right w:w="144" w:type="dxa"/>
            </w:tcMar>
          </w:tcPr>
          <w:p w14:paraId="66FD4AC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0.80 (0.07)</w:t>
            </w:r>
          </w:p>
        </w:tc>
        <w:tc>
          <w:tcPr>
            <w:tcW w:w="559" w:type="pct"/>
            <w:tcBorders>
              <w:left w:val="nil"/>
              <w:bottom w:val="single" w:sz="4" w:space="0" w:color="auto"/>
              <w:right w:val="nil"/>
            </w:tcBorders>
            <w:shd w:val="clear" w:color="auto" w:fill="auto"/>
          </w:tcPr>
          <w:p w14:paraId="1E29A1E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0.76 (0.09)</w:t>
            </w:r>
          </w:p>
        </w:tc>
        <w:tc>
          <w:tcPr>
            <w:tcW w:w="559" w:type="pct"/>
            <w:tcBorders>
              <w:left w:val="nil"/>
              <w:bottom w:val="single" w:sz="4" w:space="0" w:color="auto"/>
              <w:right w:val="nil"/>
            </w:tcBorders>
          </w:tcPr>
          <w:p w14:paraId="3E3437C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0.76 (0.07)</w:t>
            </w:r>
          </w:p>
        </w:tc>
        <w:tc>
          <w:tcPr>
            <w:tcW w:w="559" w:type="pct"/>
            <w:tcBorders>
              <w:left w:val="nil"/>
              <w:bottom w:val="single" w:sz="4" w:space="0" w:color="auto"/>
              <w:right w:val="single" w:sz="4" w:space="0" w:color="auto"/>
            </w:tcBorders>
          </w:tcPr>
          <w:p w14:paraId="744D0E4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(0.10)</w:t>
            </w:r>
          </w:p>
        </w:tc>
        <w:tc>
          <w:tcPr>
            <w:tcW w:w="559" w:type="pct"/>
            <w:tcBorders>
              <w:left w:val="single" w:sz="4" w:space="0" w:color="auto"/>
              <w:bottom w:val="single" w:sz="4" w:space="0" w:color="auto"/>
              <w:right w:val="nil"/>
            </w:tcBorders>
            <w:shd w:val="clear" w:color="auto" w:fill="auto"/>
            <w:tcMar>
              <w:top w:w="74" w:type="dxa"/>
              <w:left w:w="144" w:type="dxa"/>
              <w:bottom w:w="74" w:type="dxa"/>
              <w:right w:w="144" w:type="dxa"/>
            </w:tcMar>
          </w:tcPr>
          <w:p w14:paraId="4B2AC2F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(0.10)</w:t>
            </w:r>
          </w:p>
        </w:tc>
        <w:tc>
          <w:tcPr>
            <w:tcW w:w="559" w:type="pct"/>
            <w:tcBorders>
              <w:left w:val="nil"/>
              <w:bottom w:val="single" w:sz="4" w:space="0" w:color="auto"/>
              <w:right w:val="nil"/>
            </w:tcBorders>
            <w:shd w:val="clear" w:color="auto" w:fill="auto"/>
          </w:tcPr>
          <w:p w14:paraId="4285741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0.72 (0.07)</w:t>
            </w:r>
          </w:p>
        </w:tc>
        <w:tc>
          <w:tcPr>
            <w:tcW w:w="559" w:type="pct"/>
            <w:tcBorders>
              <w:left w:val="nil"/>
              <w:bottom w:val="single" w:sz="4" w:space="0" w:color="auto"/>
              <w:right w:val="nil"/>
            </w:tcBorders>
          </w:tcPr>
          <w:p w14:paraId="14C3565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0.71 (0.09)</w:t>
            </w:r>
          </w:p>
        </w:tc>
        <w:tc>
          <w:tcPr>
            <w:tcW w:w="558" w:type="pct"/>
            <w:tcBorders>
              <w:left w:val="nil"/>
              <w:bottom w:val="single" w:sz="4" w:space="0" w:color="auto"/>
              <w:right w:val="nil"/>
            </w:tcBorders>
          </w:tcPr>
          <w:p w14:paraId="24D44C7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0.73 (0.06)</w:t>
            </w:r>
          </w:p>
        </w:tc>
      </w:tr>
    </w:tbl>
    <w:p w14:paraId="4D03669F" w14:textId="77777777" w:rsidR="00877487" w:rsidRPr="00877487" w:rsidRDefault="00877487" w:rsidP="00877487">
      <w:pPr>
        <w:rPr>
          <w:rFonts w:ascii="Times New Roman" w:eastAsiaTheme="majorEastAsia" w:hAnsi="Times New Roman" w:cs="Times New Roman"/>
          <w:sz w:val="24"/>
        </w:rPr>
      </w:pPr>
    </w:p>
    <w:p w14:paraId="1684C74B" w14:textId="44A66996" w:rsidR="00877487" w:rsidRPr="00877487" w:rsidRDefault="00877487" w:rsidP="00877487">
      <w:pPr>
        <w:spacing w:before="120" w:after="120" w:line="240" w:lineRule="auto"/>
        <w:rPr>
          <w:rFonts w:ascii="Times New Roman" w:hAnsi="Times New Roman" w:cs="Times New Roman"/>
          <w:sz w:val="24"/>
        </w:rPr>
      </w:pPr>
      <w:bookmarkStart w:id="113" w:name="_Ref531259798"/>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8.1</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2</w:t>
      </w:r>
      <w:r w:rsidRPr="00545711">
        <w:rPr>
          <w:rFonts w:ascii="Times New Roman" w:hAnsi="Times New Roman" w:cs="Times New Roman"/>
          <w:sz w:val="24"/>
          <w:szCs w:val="24"/>
        </w:rPr>
        <w:fldChar w:fldCharType="end"/>
      </w:r>
      <w:bookmarkEnd w:id="113"/>
      <w:r w:rsidRPr="00545711">
        <w:rPr>
          <w:rFonts w:ascii="Times New Roman" w:hAnsi="Times New Roman" w:cs="Times New Roman"/>
          <w:sz w:val="24"/>
          <w:szCs w:val="24"/>
        </w:rPr>
        <w:t xml:space="preserve">. </w:t>
      </w:r>
      <w:r w:rsidRPr="00877487">
        <w:rPr>
          <w:rFonts w:ascii="Times New Roman" w:eastAsiaTheme="majorEastAsia" w:hAnsi="Times New Roman" w:cs="Times New Roman"/>
          <w:sz w:val="24"/>
        </w:rPr>
        <w:t>Summary of rule-based and information-integration category task RT by iron status group, task order, and trial block (</w:t>
      </w:r>
      <w:r w:rsidRPr="00877487">
        <w:rPr>
          <w:rFonts w:ascii="Times New Roman" w:eastAsiaTheme="majorEastAsia" w:hAnsi="Times New Roman" w:cs="Times New Roman"/>
          <w:i/>
          <w:sz w:val="24"/>
        </w:rPr>
        <w:t>n</w:t>
      </w:r>
      <w:r w:rsidRPr="00877487">
        <w:rPr>
          <w:rFonts w:ascii="Times New Roman" w:eastAsiaTheme="majorEastAsia" w:hAnsi="Times New Roman" w:cs="Times New Roman"/>
          <w:sz w:val="24"/>
        </w:rPr>
        <w:t xml:space="preserve"> = 50 trials)</w:t>
      </w:r>
    </w:p>
    <w:tbl>
      <w:tblPr>
        <w:tblW w:w="5000" w:type="pct"/>
        <w:tblCellMar>
          <w:left w:w="0" w:type="dxa"/>
          <w:right w:w="0" w:type="dxa"/>
        </w:tblCellMar>
        <w:tblLook w:val="0420" w:firstRow="1" w:lastRow="0" w:firstColumn="0" w:lastColumn="0" w:noHBand="0" w:noVBand="1"/>
      </w:tblPr>
      <w:tblGrid>
        <w:gridCol w:w="1370"/>
        <w:gridCol w:w="1449"/>
        <w:gridCol w:w="1452"/>
        <w:gridCol w:w="1449"/>
        <w:gridCol w:w="1449"/>
        <w:gridCol w:w="1449"/>
        <w:gridCol w:w="1449"/>
        <w:gridCol w:w="1449"/>
        <w:gridCol w:w="1444"/>
      </w:tblGrid>
      <w:tr w:rsidR="00877487" w:rsidRPr="003C15EE" w14:paraId="6A29E295" w14:textId="77777777" w:rsidTr="00877487">
        <w:trPr>
          <w:trHeight w:val="20"/>
          <w:tblHeader/>
        </w:trPr>
        <w:tc>
          <w:tcPr>
            <w:tcW w:w="529" w:type="pct"/>
            <w:vMerge w:val="restart"/>
            <w:tcBorders>
              <w:top w:val="single" w:sz="4" w:space="0" w:color="auto"/>
              <w:left w:val="nil"/>
              <w:bottom w:val="single" w:sz="4" w:space="0" w:color="auto"/>
            </w:tcBorders>
            <w:shd w:val="clear" w:color="auto" w:fill="auto"/>
            <w:tcMar>
              <w:top w:w="74" w:type="dxa"/>
              <w:left w:w="144" w:type="dxa"/>
              <w:bottom w:w="74" w:type="dxa"/>
              <w:right w:w="144" w:type="dxa"/>
            </w:tcMar>
            <w:vAlign w:val="bottom"/>
          </w:tcPr>
          <w:p w14:paraId="7EDE4070" w14:textId="77777777" w:rsidR="00877487" w:rsidRPr="003C15EE" w:rsidRDefault="00877487" w:rsidP="00877487">
            <w:pPr>
              <w:spacing w:after="0" w:line="240" w:lineRule="auto"/>
              <w:contextualSpacing/>
              <w:rPr>
                <w:rFonts w:ascii="Times New Roman" w:hAnsi="Times New Roman" w:cs="Times New Roman"/>
                <w:b/>
                <w:sz w:val="20"/>
                <w:szCs w:val="20"/>
              </w:rPr>
            </w:pPr>
            <w:r w:rsidRPr="003C15EE">
              <w:rPr>
                <w:rFonts w:ascii="Times New Roman" w:hAnsi="Times New Roman" w:cs="Times New Roman"/>
                <w:b/>
                <w:sz w:val="20"/>
                <w:szCs w:val="20"/>
              </w:rPr>
              <w:t>Trial Block</w:t>
            </w:r>
          </w:p>
        </w:tc>
        <w:tc>
          <w:tcPr>
            <w:tcW w:w="2237" w:type="pct"/>
            <w:gridSpan w:val="4"/>
            <w:tcBorders>
              <w:top w:val="single" w:sz="4" w:space="0" w:color="auto"/>
              <w:bottom w:val="single" w:sz="4" w:space="0" w:color="auto"/>
              <w:right w:val="single" w:sz="4" w:space="0" w:color="auto"/>
            </w:tcBorders>
            <w:shd w:val="clear" w:color="auto" w:fill="auto"/>
            <w:tcMar>
              <w:top w:w="74" w:type="dxa"/>
              <w:left w:w="144" w:type="dxa"/>
              <w:bottom w:w="74" w:type="dxa"/>
              <w:right w:w="144" w:type="dxa"/>
            </w:tcMar>
            <w:vAlign w:val="center"/>
          </w:tcPr>
          <w:p w14:paraId="2F5B11BC"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 xml:space="preserve">Rule-Based Task </w:t>
            </w:r>
          </w:p>
          <w:p w14:paraId="53C41550"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RT Mean (SD)</w:t>
            </w:r>
          </w:p>
        </w:tc>
        <w:tc>
          <w:tcPr>
            <w:tcW w:w="2234" w:type="pct"/>
            <w:gridSpan w:val="4"/>
            <w:tcBorders>
              <w:top w:val="single" w:sz="4" w:space="0" w:color="auto"/>
              <w:left w:val="single" w:sz="4" w:space="0" w:color="auto"/>
              <w:bottom w:val="single" w:sz="4" w:space="0" w:color="auto"/>
              <w:right w:val="nil"/>
            </w:tcBorders>
            <w:shd w:val="clear" w:color="auto" w:fill="auto"/>
            <w:tcMar>
              <w:top w:w="74" w:type="dxa"/>
              <w:left w:w="144" w:type="dxa"/>
              <w:bottom w:w="74" w:type="dxa"/>
              <w:right w:w="144" w:type="dxa"/>
            </w:tcMar>
            <w:vAlign w:val="center"/>
          </w:tcPr>
          <w:p w14:paraId="24728ADC"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 xml:space="preserve">Information-Integration Task </w:t>
            </w:r>
          </w:p>
          <w:p w14:paraId="5945E9DF"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RT Mean (SD)</w:t>
            </w:r>
          </w:p>
        </w:tc>
      </w:tr>
      <w:tr w:rsidR="00877487" w:rsidRPr="003C15EE" w14:paraId="2B512F8E" w14:textId="77777777" w:rsidTr="00877487">
        <w:trPr>
          <w:trHeight w:val="20"/>
          <w:tblHeader/>
        </w:trPr>
        <w:tc>
          <w:tcPr>
            <w:tcW w:w="529" w:type="pct"/>
            <w:vMerge/>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63E64E69" w14:textId="77777777" w:rsidR="00877487" w:rsidRPr="003C15EE" w:rsidRDefault="00877487" w:rsidP="00877487">
            <w:pPr>
              <w:spacing w:after="0" w:line="240" w:lineRule="auto"/>
              <w:contextualSpacing/>
              <w:rPr>
                <w:rFonts w:ascii="Times New Roman" w:hAnsi="Times New Roman" w:cs="Times New Roman"/>
                <w:b/>
                <w:bCs/>
                <w:sz w:val="20"/>
                <w:szCs w:val="20"/>
              </w:rPr>
            </w:pPr>
          </w:p>
        </w:tc>
        <w:tc>
          <w:tcPr>
            <w:tcW w:w="1119" w:type="pct"/>
            <w:gridSpan w:val="2"/>
            <w:tcBorders>
              <w:top w:val="single" w:sz="4" w:space="0" w:color="auto"/>
              <w:bottom w:val="single" w:sz="4" w:space="0" w:color="auto"/>
            </w:tcBorders>
            <w:shd w:val="clear" w:color="auto" w:fill="auto"/>
            <w:tcMar>
              <w:top w:w="74" w:type="dxa"/>
              <w:left w:w="144" w:type="dxa"/>
              <w:bottom w:w="74" w:type="dxa"/>
              <w:right w:w="144" w:type="dxa"/>
            </w:tcMar>
            <w:vAlign w:val="center"/>
          </w:tcPr>
          <w:p w14:paraId="155AFBA6"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IDNA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3C15EE">
              <w:rPr>
                <w:rFonts w:ascii="Times New Roman" w:hAnsi="Times New Roman" w:cs="Times New Roman"/>
                <w:b/>
                <w:sz w:val="20"/>
                <w:szCs w:val="20"/>
              </w:rPr>
              <w:t>=</w:t>
            </w:r>
            <w:r>
              <w:rPr>
                <w:rFonts w:ascii="Times New Roman" w:hAnsi="Times New Roman" w:cs="Times New Roman"/>
                <w:b/>
                <w:sz w:val="20"/>
                <w:szCs w:val="20"/>
              </w:rPr>
              <w:t xml:space="preserve"> </w:t>
            </w:r>
            <w:r w:rsidRPr="003C15EE">
              <w:rPr>
                <w:rFonts w:ascii="Times New Roman" w:hAnsi="Times New Roman" w:cs="Times New Roman"/>
                <w:b/>
                <w:sz w:val="20"/>
                <w:szCs w:val="20"/>
              </w:rPr>
              <w:t>22]</w:t>
            </w:r>
          </w:p>
        </w:tc>
        <w:tc>
          <w:tcPr>
            <w:tcW w:w="1118" w:type="pct"/>
            <w:gridSpan w:val="2"/>
            <w:tcBorders>
              <w:top w:val="single" w:sz="4" w:space="0" w:color="auto"/>
              <w:bottom w:val="single" w:sz="4" w:space="0" w:color="auto"/>
              <w:right w:val="single" w:sz="4" w:space="0" w:color="auto"/>
            </w:tcBorders>
            <w:vAlign w:val="center"/>
          </w:tcPr>
          <w:p w14:paraId="5E74B930"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IS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3C15EE">
              <w:rPr>
                <w:rFonts w:ascii="Times New Roman" w:hAnsi="Times New Roman" w:cs="Times New Roman"/>
                <w:b/>
                <w:sz w:val="20"/>
                <w:szCs w:val="20"/>
              </w:rPr>
              <w:t>=</w:t>
            </w:r>
            <w:r>
              <w:rPr>
                <w:rFonts w:ascii="Times New Roman" w:hAnsi="Times New Roman" w:cs="Times New Roman"/>
                <w:b/>
                <w:sz w:val="20"/>
                <w:szCs w:val="20"/>
              </w:rPr>
              <w:t xml:space="preserve"> </w:t>
            </w:r>
            <w:r w:rsidRPr="003C15EE">
              <w:rPr>
                <w:rFonts w:ascii="Times New Roman" w:hAnsi="Times New Roman" w:cs="Times New Roman"/>
                <w:b/>
                <w:sz w:val="20"/>
                <w:szCs w:val="20"/>
              </w:rPr>
              <w:t>20]</w:t>
            </w:r>
          </w:p>
        </w:tc>
        <w:tc>
          <w:tcPr>
            <w:tcW w:w="1118" w:type="pct"/>
            <w:gridSpan w:val="2"/>
            <w:tcBorders>
              <w:top w:val="single" w:sz="4" w:space="0" w:color="auto"/>
              <w:left w:val="single" w:sz="4" w:space="0" w:color="auto"/>
              <w:bottom w:val="single" w:sz="4" w:space="0" w:color="auto"/>
            </w:tcBorders>
            <w:shd w:val="clear" w:color="auto" w:fill="auto"/>
            <w:tcMar>
              <w:top w:w="74" w:type="dxa"/>
              <w:left w:w="144" w:type="dxa"/>
              <w:bottom w:w="74" w:type="dxa"/>
              <w:right w:w="144" w:type="dxa"/>
            </w:tcMar>
            <w:vAlign w:val="center"/>
          </w:tcPr>
          <w:p w14:paraId="3EF154E2"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IDNA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3C15EE">
              <w:rPr>
                <w:rFonts w:ascii="Times New Roman" w:hAnsi="Times New Roman" w:cs="Times New Roman"/>
                <w:b/>
                <w:sz w:val="20"/>
                <w:szCs w:val="20"/>
              </w:rPr>
              <w:t>=</w:t>
            </w:r>
            <w:r>
              <w:rPr>
                <w:rFonts w:ascii="Times New Roman" w:hAnsi="Times New Roman" w:cs="Times New Roman"/>
                <w:b/>
                <w:sz w:val="20"/>
                <w:szCs w:val="20"/>
              </w:rPr>
              <w:t xml:space="preserve"> </w:t>
            </w:r>
            <w:r w:rsidRPr="003C15EE">
              <w:rPr>
                <w:rFonts w:ascii="Times New Roman" w:hAnsi="Times New Roman" w:cs="Times New Roman"/>
                <w:b/>
                <w:sz w:val="20"/>
                <w:szCs w:val="20"/>
              </w:rPr>
              <w:t>22]</w:t>
            </w:r>
          </w:p>
        </w:tc>
        <w:tc>
          <w:tcPr>
            <w:tcW w:w="1116" w:type="pct"/>
            <w:gridSpan w:val="2"/>
            <w:tcBorders>
              <w:top w:val="single" w:sz="4" w:space="0" w:color="auto"/>
              <w:bottom w:val="single" w:sz="4" w:space="0" w:color="auto"/>
              <w:right w:val="nil"/>
            </w:tcBorders>
            <w:vAlign w:val="center"/>
          </w:tcPr>
          <w:p w14:paraId="4B5231E6"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IS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3C15EE">
              <w:rPr>
                <w:rFonts w:ascii="Times New Roman" w:hAnsi="Times New Roman" w:cs="Times New Roman"/>
                <w:b/>
                <w:sz w:val="20"/>
                <w:szCs w:val="20"/>
              </w:rPr>
              <w:t>=</w:t>
            </w:r>
            <w:r>
              <w:rPr>
                <w:rFonts w:ascii="Times New Roman" w:hAnsi="Times New Roman" w:cs="Times New Roman"/>
                <w:b/>
                <w:sz w:val="20"/>
                <w:szCs w:val="20"/>
              </w:rPr>
              <w:t xml:space="preserve"> </w:t>
            </w:r>
            <w:r w:rsidRPr="003C15EE">
              <w:rPr>
                <w:rFonts w:ascii="Times New Roman" w:hAnsi="Times New Roman" w:cs="Times New Roman"/>
                <w:b/>
                <w:sz w:val="20"/>
                <w:szCs w:val="20"/>
              </w:rPr>
              <w:t>20]</w:t>
            </w:r>
          </w:p>
        </w:tc>
      </w:tr>
      <w:tr w:rsidR="00877487" w:rsidRPr="003C15EE" w14:paraId="70A93FAB" w14:textId="77777777" w:rsidTr="00877487">
        <w:trPr>
          <w:trHeight w:val="20"/>
          <w:tblHeader/>
        </w:trPr>
        <w:tc>
          <w:tcPr>
            <w:tcW w:w="529" w:type="pct"/>
            <w:vMerge/>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649A1CBF" w14:textId="77777777" w:rsidR="00877487" w:rsidRPr="003C15EE" w:rsidRDefault="00877487" w:rsidP="00877487">
            <w:pPr>
              <w:spacing w:after="0" w:line="240" w:lineRule="auto"/>
              <w:contextualSpacing/>
              <w:rPr>
                <w:rFonts w:ascii="Times New Roman" w:hAnsi="Times New Roman" w:cs="Times New Roman"/>
                <w:b/>
                <w:bCs/>
                <w:sz w:val="20"/>
                <w:szCs w:val="20"/>
              </w:rPr>
            </w:pPr>
          </w:p>
        </w:tc>
        <w:tc>
          <w:tcPr>
            <w:tcW w:w="559" w:type="pct"/>
            <w:tcBorders>
              <w:top w:val="single" w:sz="4" w:space="0" w:color="auto"/>
              <w:bottom w:val="single" w:sz="4" w:space="0" w:color="auto"/>
            </w:tcBorders>
            <w:shd w:val="clear" w:color="auto" w:fill="auto"/>
            <w:tcMar>
              <w:top w:w="74" w:type="dxa"/>
              <w:left w:w="144" w:type="dxa"/>
              <w:bottom w:w="74" w:type="dxa"/>
              <w:right w:w="144" w:type="dxa"/>
            </w:tcMar>
            <w:vAlign w:val="center"/>
          </w:tcPr>
          <w:p w14:paraId="074DB424"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1</w:t>
            </w:r>
          </w:p>
        </w:tc>
        <w:tc>
          <w:tcPr>
            <w:tcW w:w="560" w:type="pct"/>
            <w:tcBorders>
              <w:top w:val="single" w:sz="4" w:space="0" w:color="auto"/>
              <w:bottom w:val="single" w:sz="4" w:space="0" w:color="auto"/>
            </w:tcBorders>
            <w:shd w:val="clear" w:color="auto" w:fill="auto"/>
            <w:vAlign w:val="center"/>
          </w:tcPr>
          <w:p w14:paraId="4B047A02"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2</w:t>
            </w:r>
          </w:p>
        </w:tc>
        <w:tc>
          <w:tcPr>
            <w:tcW w:w="559" w:type="pct"/>
            <w:tcBorders>
              <w:top w:val="single" w:sz="4" w:space="0" w:color="auto"/>
              <w:bottom w:val="single" w:sz="4" w:space="0" w:color="auto"/>
            </w:tcBorders>
            <w:vAlign w:val="center"/>
          </w:tcPr>
          <w:p w14:paraId="05C969A9"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1</w:t>
            </w:r>
          </w:p>
        </w:tc>
        <w:tc>
          <w:tcPr>
            <w:tcW w:w="559" w:type="pct"/>
            <w:tcBorders>
              <w:top w:val="single" w:sz="4" w:space="0" w:color="auto"/>
              <w:bottom w:val="single" w:sz="4" w:space="0" w:color="auto"/>
              <w:right w:val="single" w:sz="4" w:space="0" w:color="auto"/>
            </w:tcBorders>
            <w:vAlign w:val="center"/>
          </w:tcPr>
          <w:p w14:paraId="1AE71E16"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2</w:t>
            </w:r>
          </w:p>
        </w:tc>
        <w:tc>
          <w:tcPr>
            <w:tcW w:w="559" w:type="pct"/>
            <w:tcBorders>
              <w:top w:val="single" w:sz="4" w:space="0" w:color="auto"/>
              <w:left w:val="single" w:sz="4" w:space="0" w:color="auto"/>
              <w:bottom w:val="single" w:sz="4" w:space="0" w:color="auto"/>
            </w:tcBorders>
            <w:shd w:val="clear" w:color="auto" w:fill="auto"/>
            <w:tcMar>
              <w:top w:w="74" w:type="dxa"/>
              <w:left w:w="144" w:type="dxa"/>
              <w:bottom w:w="74" w:type="dxa"/>
              <w:right w:w="144" w:type="dxa"/>
            </w:tcMar>
            <w:vAlign w:val="center"/>
          </w:tcPr>
          <w:p w14:paraId="2F79F37B"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1</w:t>
            </w:r>
          </w:p>
        </w:tc>
        <w:tc>
          <w:tcPr>
            <w:tcW w:w="559" w:type="pct"/>
            <w:tcBorders>
              <w:top w:val="single" w:sz="4" w:space="0" w:color="auto"/>
              <w:bottom w:val="single" w:sz="4" w:space="0" w:color="auto"/>
            </w:tcBorders>
            <w:shd w:val="clear" w:color="auto" w:fill="auto"/>
            <w:vAlign w:val="center"/>
          </w:tcPr>
          <w:p w14:paraId="747E8614"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2</w:t>
            </w:r>
          </w:p>
        </w:tc>
        <w:tc>
          <w:tcPr>
            <w:tcW w:w="559" w:type="pct"/>
            <w:tcBorders>
              <w:top w:val="single" w:sz="4" w:space="0" w:color="auto"/>
              <w:bottom w:val="single" w:sz="4" w:space="0" w:color="auto"/>
            </w:tcBorders>
            <w:vAlign w:val="center"/>
          </w:tcPr>
          <w:p w14:paraId="34EAA9A6"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1</w:t>
            </w:r>
          </w:p>
        </w:tc>
        <w:tc>
          <w:tcPr>
            <w:tcW w:w="557" w:type="pct"/>
            <w:tcBorders>
              <w:top w:val="single" w:sz="4" w:space="0" w:color="auto"/>
              <w:bottom w:val="single" w:sz="4" w:space="0" w:color="auto"/>
              <w:right w:val="nil"/>
            </w:tcBorders>
            <w:vAlign w:val="center"/>
          </w:tcPr>
          <w:p w14:paraId="297B0CDD" w14:textId="77777777" w:rsidR="00877487" w:rsidRPr="003C15EE" w:rsidRDefault="00877487" w:rsidP="00877487">
            <w:pPr>
              <w:spacing w:after="0" w:line="240" w:lineRule="auto"/>
              <w:contextualSpacing/>
              <w:jc w:val="center"/>
              <w:rPr>
                <w:rFonts w:ascii="Times New Roman" w:hAnsi="Times New Roman" w:cs="Times New Roman"/>
                <w:b/>
                <w:sz w:val="20"/>
                <w:szCs w:val="20"/>
              </w:rPr>
            </w:pPr>
            <w:r w:rsidRPr="003C15EE">
              <w:rPr>
                <w:rFonts w:ascii="Times New Roman" w:hAnsi="Times New Roman" w:cs="Times New Roman"/>
                <w:b/>
                <w:sz w:val="20"/>
                <w:szCs w:val="20"/>
              </w:rPr>
              <w:t>Task 2</w:t>
            </w:r>
          </w:p>
        </w:tc>
      </w:tr>
      <w:tr w:rsidR="00877487" w:rsidRPr="003C15EE" w14:paraId="6A8C2715" w14:textId="77777777" w:rsidTr="00877487">
        <w:trPr>
          <w:trHeight w:val="20"/>
        </w:trPr>
        <w:tc>
          <w:tcPr>
            <w:tcW w:w="529" w:type="pct"/>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27FC649B" w14:textId="77777777" w:rsidR="00877487" w:rsidRPr="003C15EE" w:rsidRDefault="00877487" w:rsidP="00877487">
            <w:pPr>
              <w:spacing w:after="0" w:line="240" w:lineRule="auto"/>
              <w:contextualSpacing/>
              <w:rPr>
                <w:rFonts w:ascii="Times New Roman" w:hAnsi="Times New Roman" w:cs="Times New Roman"/>
                <w:b/>
                <w:sz w:val="20"/>
                <w:szCs w:val="20"/>
              </w:rPr>
            </w:pPr>
            <w:r w:rsidRPr="003C15EE">
              <w:rPr>
                <w:rFonts w:ascii="Times New Roman" w:hAnsi="Times New Roman" w:cs="Times New Roman"/>
                <w:b/>
                <w:sz w:val="20"/>
                <w:szCs w:val="20"/>
              </w:rPr>
              <w:t>N</w:t>
            </w:r>
          </w:p>
        </w:tc>
        <w:tc>
          <w:tcPr>
            <w:tcW w:w="559" w:type="pct"/>
            <w:tcBorders>
              <w:top w:val="single" w:sz="4" w:space="0" w:color="auto"/>
              <w:bottom w:val="single" w:sz="4" w:space="0" w:color="auto"/>
            </w:tcBorders>
            <w:shd w:val="clear" w:color="auto" w:fill="auto"/>
            <w:tcMar>
              <w:top w:w="74" w:type="dxa"/>
              <w:left w:w="144" w:type="dxa"/>
              <w:bottom w:w="74" w:type="dxa"/>
              <w:right w:w="144" w:type="dxa"/>
            </w:tcMar>
            <w:vAlign w:val="center"/>
          </w:tcPr>
          <w:p w14:paraId="18AC4DE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10</w:t>
            </w:r>
          </w:p>
        </w:tc>
        <w:tc>
          <w:tcPr>
            <w:tcW w:w="560" w:type="pct"/>
            <w:tcBorders>
              <w:top w:val="single" w:sz="4" w:space="0" w:color="auto"/>
              <w:bottom w:val="single" w:sz="4" w:space="0" w:color="auto"/>
            </w:tcBorders>
            <w:shd w:val="clear" w:color="auto" w:fill="auto"/>
            <w:vAlign w:val="center"/>
          </w:tcPr>
          <w:p w14:paraId="253638B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12</w:t>
            </w:r>
          </w:p>
        </w:tc>
        <w:tc>
          <w:tcPr>
            <w:tcW w:w="559" w:type="pct"/>
            <w:tcBorders>
              <w:top w:val="single" w:sz="4" w:space="0" w:color="auto"/>
              <w:bottom w:val="single" w:sz="4" w:space="0" w:color="auto"/>
            </w:tcBorders>
            <w:vAlign w:val="center"/>
          </w:tcPr>
          <w:p w14:paraId="2C2B9AF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11</w:t>
            </w:r>
          </w:p>
        </w:tc>
        <w:tc>
          <w:tcPr>
            <w:tcW w:w="559" w:type="pct"/>
            <w:tcBorders>
              <w:top w:val="single" w:sz="4" w:space="0" w:color="auto"/>
              <w:bottom w:val="single" w:sz="4" w:space="0" w:color="auto"/>
              <w:right w:val="single" w:sz="4" w:space="0" w:color="auto"/>
            </w:tcBorders>
            <w:vAlign w:val="center"/>
          </w:tcPr>
          <w:p w14:paraId="1FE54D6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9</w:t>
            </w:r>
          </w:p>
        </w:tc>
        <w:tc>
          <w:tcPr>
            <w:tcW w:w="559" w:type="pct"/>
            <w:tcBorders>
              <w:top w:val="single" w:sz="4" w:space="0" w:color="auto"/>
              <w:left w:val="single" w:sz="4" w:space="0" w:color="auto"/>
              <w:bottom w:val="single" w:sz="4" w:space="0" w:color="auto"/>
            </w:tcBorders>
            <w:shd w:val="clear" w:color="auto" w:fill="auto"/>
            <w:tcMar>
              <w:top w:w="74" w:type="dxa"/>
              <w:left w:w="144" w:type="dxa"/>
              <w:bottom w:w="74" w:type="dxa"/>
              <w:right w:w="144" w:type="dxa"/>
            </w:tcMar>
            <w:vAlign w:val="center"/>
          </w:tcPr>
          <w:p w14:paraId="3AD62C9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12</w:t>
            </w:r>
          </w:p>
        </w:tc>
        <w:tc>
          <w:tcPr>
            <w:tcW w:w="559" w:type="pct"/>
            <w:tcBorders>
              <w:top w:val="single" w:sz="4" w:space="0" w:color="auto"/>
              <w:bottom w:val="single" w:sz="4" w:space="0" w:color="auto"/>
            </w:tcBorders>
            <w:shd w:val="clear" w:color="auto" w:fill="auto"/>
            <w:vAlign w:val="center"/>
          </w:tcPr>
          <w:p w14:paraId="4578CEE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10</w:t>
            </w:r>
          </w:p>
        </w:tc>
        <w:tc>
          <w:tcPr>
            <w:tcW w:w="559" w:type="pct"/>
            <w:tcBorders>
              <w:top w:val="single" w:sz="4" w:space="0" w:color="auto"/>
              <w:bottom w:val="single" w:sz="4" w:space="0" w:color="auto"/>
            </w:tcBorders>
            <w:vAlign w:val="center"/>
          </w:tcPr>
          <w:p w14:paraId="46A75DE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9</w:t>
            </w:r>
          </w:p>
        </w:tc>
        <w:tc>
          <w:tcPr>
            <w:tcW w:w="557" w:type="pct"/>
            <w:tcBorders>
              <w:top w:val="single" w:sz="4" w:space="0" w:color="auto"/>
              <w:bottom w:val="single" w:sz="4" w:space="0" w:color="auto"/>
              <w:right w:val="nil"/>
            </w:tcBorders>
            <w:vAlign w:val="center"/>
          </w:tcPr>
          <w:p w14:paraId="1DCA077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sz w:val="20"/>
                <w:szCs w:val="20"/>
              </w:rPr>
              <w:t>11</w:t>
            </w:r>
          </w:p>
        </w:tc>
      </w:tr>
      <w:tr w:rsidR="00877487" w:rsidRPr="003C15EE" w14:paraId="7D4135AD"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1DC430D7"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w:t>
            </w:r>
          </w:p>
        </w:tc>
        <w:tc>
          <w:tcPr>
            <w:tcW w:w="559" w:type="pct"/>
            <w:tcBorders>
              <w:left w:val="nil"/>
              <w:right w:val="nil"/>
            </w:tcBorders>
            <w:shd w:val="clear" w:color="auto" w:fill="auto"/>
            <w:tcMar>
              <w:top w:w="74" w:type="dxa"/>
              <w:left w:w="144" w:type="dxa"/>
              <w:bottom w:w="74" w:type="dxa"/>
              <w:right w:w="144" w:type="dxa"/>
            </w:tcMar>
          </w:tcPr>
          <w:p w14:paraId="0A92644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916 (179)</w:t>
            </w:r>
          </w:p>
        </w:tc>
        <w:tc>
          <w:tcPr>
            <w:tcW w:w="560" w:type="pct"/>
            <w:tcBorders>
              <w:left w:val="nil"/>
              <w:right w:val="nil"/>
            </w:tcBorders>
            <w:shd w:val="clear" w:color="auto" w:fill="auto"/>
          </w:tcPr>
          <w:p w14:paraId="2D1DA5C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1085 (180)</w:t>
            </w:r>
          </w:p>
        </w:tc>
        <w:tc>
          <w:tcPr>
            <w:tcW w:w="559" w:type="pct"/>
            <w:tcBorders>
              <w:left w:val="nil"/>
              <w:right w:val="nil"/>
            </w:tcBorders>
          </w:tcPr>
          <w:p w14:paraId="656E712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920 (145)</w:t>
            </w:r>
          </w:p>
        </w:tc>
        <w:tc>
          <w:tcPr>
            <w:tcW w:w="559" w:type="pct"/>
            <w:tcBorders>
              <w:left w:val="nil"/>
              <w:right w:val="single" w:sz="4" w:space="0" w:color="auto"/>
            </w:tcBorders>
          </w:tcPr>
          <w:p w14:paraId="58F8C50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855 (171)</w:t>
            </w:r>
          </w:p>
        </w:tc>
        <w:tc>
          <w:tcPr>
            <w:tcW w:w="559" w:type="pct"/>
            <w:tcBorders>
              <w:left w:val="single" w:sz="4" w:space="0" w:color="auto"/>
              <w:right w:val="nil"/>
            </w:tcBorders>
            <w:shd w:val="clear" w:color="auto" w:fill="auto"/>
            <w:tcMar>
              <w:top w:w="74" w:type="dxa"/>
              <w:left w:w="144" w:type="dxa"/>
              <w:bottom w:w="74" w:type="dxa"/>
              <w:right w:w="144" w:type="dxa"/>
            </w:tcMar>
          </w:tcPr>
          <w:p w14:paraId="5AAB9D2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843 (117)</w:t>
            </w:r>
          </w:p>
        </w:tc>
        <w:tc>
          <w:tcPr>
            <w:tcW w:w="559" w:type="pct"/>
            <w:tcBorders>
              <w:left w:val="nil"/>
              <w:right w:val="nil"/>
            </w:tcBorders>
            <w:shd w:val="clear" w:color="auto" w:fill="auto"/>
          </w:tcPr>
          <w:p w14:paraId="04B87B1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905 (181)</w:t>
            </w:r>
          </w:p>
        </w:tc>
        <w:tc>
          <w:tcPr>
            <w:tcW w:w="559" w:type="pct"/>
            <w:tcBorders>
              <w:left w:val="nil"/>
              <w:right w:val="nil"/>
            </w:tcBorders>
          </w:tcPr>
          <w:p w14:paraId="34571BB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794 (145)</w:t>
            </w:r>
          </w:p>
        </w:tc>
        <w:tc>
          <w:tcPr>
            <w:tcW w:w="557" w:type="pct"/>
            <w:tcBorders>
              <w:left w:val="nil"/>
              <w:right w:val="nil"/>
            </w:tcBorders>
          </w:tcPr>
          <w:p w14:paraId="0CCF06B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796 (163)</w:t>
            </w:r>
          </w:p>
        </w:tc>
      </w:tr>
      <w:tr w:rsidR="00877487" w:rsidRPr="003C15EE" w14:paraId="162DCCB7"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49B52B94"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2</w:t>
            </w:r>
          </w:p>
        </w:tc>
        <w:tc>
          <w:tcPr>
            <w:tcW w:w="559" w:type="pct"/>
            <w:tcBorders>
              <w:left w:val="nil"/>
              <w:right w:val="nil"/>
            </w:tcBorders>
            <w:shd w:val="clear" w:color="auto" w:fill="auto"/>
            <w:tcMar>
              <w:top w:w="74" w:type="dxa"/>
              <w:left w:w="144" w:type="dxa"/>
              <w:bottom w:w="74" w:type="dxa"/>
              <w:right w:w="144" w:type="dxa"/>
            </w:tcMar>
          </w:tcPr>
          <w:p w14:paraId="46559ED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927 (178)</w:t>
            </w:r>
          </w:p>
        </w:tc>
        <w:tc>
          <w:tcPr>
            <w:tcW w:w="560" w:type="pct"/>
            <w:tcBorders>
              <w:left w:val="nil"/>
              <w:right w:val="nil"/>
            </w:tcBorders>
            <w:shd w:val="clear" w:color="auto" w:fill="auto"/>
          </w:tcPr>
          <w:p w14:paraId="5DBA676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1041 (190)</w:t>
            </w:r>
          </w:p>
        </w:tc>
        <w:tc>
          <w:tcPr>
            <w:tcW w:w="559" w:type="pct"/>
            <w:tcBorders>
              <w:left w:val="nil"/>
              <w:right w:val="nil"/>
            </w:tcBorders>
          </w:tcPr>
          <w:p w14:paraId="531EC6F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901 (181)</w:t>
            </w:r>
          </w:p>
        </w:tc>
        <w:tc>
          <w:tcPr>
            <w:tcW w:w="559" w:type="pct"/>
            <w:tcBorders>
              <w:left w:val="nil"/>
              <w:right w:val="single" w:sz="4" w:space="0" w:color="auto"/>
            </w:tcBorders>
          </w:tcPr>
          <w:p w14:paraId="5EC2FF8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846 (143)</w:t>
            </w:r>
          </w:p>
        </w:tc>
        <w:tc>
          <w:tcPr>
            <w:tcW w:w="559" w:type="pct"/>
            <w:tcBorders>
              <w:left w:val="single" w:sz="4" w:space="0" w:color="auto"/>
              <w:right w:val="nil"/>
            </w:tcBorders>
            <w:shd w:val="clear" w:color="auto" w:fill="auto"/>
            <w:tcMar>
              <w:top w:w="74" w:type="dxa"/>
              <w:left w:w="144" w:type="dxa"/>
              <w:bottom w:w="74" w:type="dxa"/>
              <w:right w:w="144" w:type="dxa"/>
            </w:tcMar>
          </w:tcPr>
          <w:p w14:paraId="79D231D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811 (107)</w:t>
            </w:r>
          </w:p>
        </w:tc>
        <w:tc>
          <w:tcPr>
            <w:tcW w:w="559" w:type="pct"/>
            <w:tcBorders>
              <w:left w:val="nil"/>
              <w:right w:val="nil"/>
            </w:tcBorders>
            <w:shd w:val="clear" w:color="auto" w:fill="auto"/>
          </w:tcPr>
          <w:p w14:paraId="0FCFD83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881 (142)</w:t>
            </w:r>
          </w:p>
        </w:tc>
        <w:tc>
          <w:tcPr>
            <w:tcW w:w="559" w:type="pct"/>
            <w:tcBorders>
              <w:left w:val="nil"/>
              <w:right w:val="nil"/>
            </w:tcBorders>
          </w:tcPr>
          <w:p w14:paraId="33A72D7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725 (128)</w:t>
            </w:r>
          </w:p>
        </w:tc>
        <w:tc>
          <w:tcPr>
            <w:tcW w:w="557" w:type="pct"/>
            <w:tcBorders>
              <w:left w:val="nil"/>
              <w:right w:val="nil"/>
            </w:tcBorders>
          </w:tcPr>
          <w:p w14:paraId="2F882CD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814 (201)</w:t>
            </w:r>
          </w:p>
        </w:tc>
      </w:tr>
      <w:tr w:rsidR="00877487" w:rsidRPr="003C15EE" w14:paraId="26C597A8"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76134552" w14:textId="77777777" w:rsidR="00877487" w:rsidRPr="003C15EE" w:rsidRDefault="00877487" w:rsidP="00877487">
            <w:pPr>
              <w:spacing w:after="0" w:line="240" w:lineRule="auto"/>
              <w:ind w:left="30"/>
              <w:contextualSpacing/>
              <w:rPr>
                <w:rFonts w:ascii="Times New Roman" w:hAnsi="Times New Roman" w:cs="Times New Roman"/>
                <w:sz w:val="20"/>
                <w:szCs w:val="20"/>
                <w:highlight w:val="cyan"/>
              </w:rPr>
            </w:pPr>
            <w:r w:rsidRPr="003C15EE">
              <w:rPr>
                <w:rFonts w:ascii="Times New Roman" w:hAnsi="Times New Roman" w:cs="Times New Roman"/>
                <w:sz w:val="20"/>
                <w:szCs w:val="20"/>
              </w:rPr>
              <w:t>Block 3</w:t>
            </w:r>
          </w:p>
        </w:tc>
        <w:tc>
          <w:tcPr>
            <w:tcW w:w="559" w:type="pct"/>
            <w:tcBorders>
              <w:left w:val="nil"/>
              <w:right w:val="nil"/>
            </w:tcBorders>
            <w:shd w:val="clear" w:color="auto" w:fill="auto"/>
            <w:tcMar>
              <w:top w:w="74" w:type="dxa"/>
              <w:left w:w="144" w:type="dxa"/>
              <w:bottom w:w="74" w:type="dxa"/>
              <w:right w:w="144" w:type="dxa"/>
            </w:tcMar>
          </w:tcPr>
          <w:p w14:paraId="5C574782"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983 (188)</w:t>
            </w:r>
          </w:p>
        </w:tc>
        <w:tc>
          <w:tcPr>
            <w:tcW w:w="560" w:type="pct"/>
            <w:tcBorders>
              <w:left w:val="nil"/>
              <w:right w:val="nil"/>
            </w:tcBorders>
            <w:shd w:val="clear" w:color="auto" w:fill="auto"/>
          </w:tcPr>
          <w:p w14:paraId="1B5F35A6"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1001 (185)</w:t>
            </w:r>
          </w:p>
        </w:tc>
        <w:tc>
          <w:tcPr>
            <w:tcW w:w="559" w:type="pct"/>
            <w:tcBorders>
              <w:left w:val="nil"/>
              <w:right w:val="nil"/>
            </w:tcBorders>
          </w:tcPr>
          <w:p w14:paraId="2E99D89A"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939 (173)</w:t>
            </w:r>
          </w:p>
        </w:tc>
        <w:tc>
          <w:tcPr>
            <w:tcW w:w="559" w:type="pct"/>
            <w:tcBorders>
              <w:left w:val="nil"/>
              <w:right w:val="single" w:sz="4" w:space="0" w:color="auto"/>
            </w:tcBorders>
          </w:tcPr>
          <w:p w14:paraId="5F1767BB"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824 (195)</w:t>
            </w:r>
          </w:p>
        </w:tc>
        <w:tc>
          <w:tcPr>
            <w:tcW w:w="559" w:type="pct"/>
            <w:tcBorders>
              <w:left w:val="single" w:sz="4" w:space="0" w:color="auto"/>
              <w:right w:val="nil"/>
            </w:tcBorders>
            <w:shd w:val="clear" w:color="auto" w:fill="auto"/>
            <w:tcMar>
              <w:top w:w="74" w:type="dxa"/>
              <w:left w:w="144" w:type="dxa"/>
              <w:bottom w:w="74" w:type="dxa"/>
              <w:right w:w="144" w:type="dxa"/>
            </w:tcMar>
          </w:tcPr>
          <w:p w14:paraId="1FF35E55"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853 (138)</w:t>
            </w:r>
          </w:p>
        </w:tc>
        <w:tc>
          <w:tcPr>
            <w:tcW w:w="559" w:type="pct"/>
            <w:tcBorders>
              <w:left w:val="nil"/>
              <w:right w:val="nil"/>
            </w:tcBorders>
            <w:shd w:val="clear" w:color="auto" w:fill="auto"/>
          </w:tcPr>
          <w:p w14:paraId="56769DD9"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864 (128)</w:t>
            </w:r>
          </w:p>
        </w:tc>
        <w:tc>
          <w:tcPr>
            <w:tcW w:w="559" w:type="pct"/>
            <w:tcBorders>
              <w:left w:val="nil"/>
              <w:right w:val="nil"/>
            </w:tcBorders>
          </w:tcPr>
          <w:p w14:paraId="1F9265CD"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758 (172)</w:t>
            </w:r>
          </w:p>
        </w:tc>
        <w:tc>
          <w:tcPr>
            <w:tcW w:w="557" w:type="pct"/>
            <w:tcBorders>
              <w:left w:val="nil"/>
              <w:right w:val="nil"/>
            </w:tcBorders>
          </w:tcPr>
          <w:p w14:paraId="4E582664" w14:textId="77777777" w:rsidR="00877487" w:rsidRPr="003C15EE" w:rsidRDefault="00877487" w:rsidP="00877487">
            <w:pPr>
              <w:spacing w:after="0" w:line="240" w:lineRule="auto"/>
              <w:contextualSpacing/>
              <w:jc w:val="center"/>
              <w:rPr>
                <w:rFonts w:ascii="Times New Roman" w:hAnsi="Times New Roman" w:cs="Times New Roman"/>
                <w:sz w:val="20"/>
                <w:szCs w:val="20"/>
                <w:highlight w:val="cyan"/>
              </w:rPr>
            </w:pPr>
            <w:r w:rsidRPr="003C15EE">
              <w:rPr>
                <w:rFonts w:ascii="Times New Roman" w:hAnsi="Times New Roman" w:cs="Times New Roman"/>
                <w:color w:val="000000"/>
                <w:sz w:val="20"/>
                <w:szCs w:val="20"/>
              </w:rPr>
              <w:t>769 (207)</w:t>
            </w:r>
          </w:p>
        </w:tc>
      </w:tr>
      <w:tr w:rsidR="00877487" w:rsidRPr="003C15EE" w14:paraId="02916187"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0557CCE5"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lastRenderedPageBreak/>
              <w:t>Block 4</w:t>
            </w:r>
          </w:p>
        </w:tc>
        <w:tc>
          <w:tcPr>
            <w:tcW w:w="559" w:type="pct"/>
            <w:tcBorders>
              <w:left w:val="nil"/>
              <w:right w:val="nil"/>
            </w:tcBorders>
            <w:shd w:val="clear" w:color="auto" w:fill="auto"/>
            <w:tcMar>
              <w:top w:w="74" w:type="dxa"/>
              <w:left w:w="144" w:type="dxa"/>
              <w:bottom w:w="74" w:type="dxa"/>
              <w:right w:w="144" w:type="dxa"/>
            </w:tcMar>
          </w:tcPr>
          <w:p w14:paraId="145C1DE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905 (150)</w:t>
            </w:r>
          </w:p>
        </w:tc>
        <w:tc>
          <w:tcPr>
            <w:tcW w:w="560" w:type="pct"/>
            <w:tcBorders>
              <w:left w:val="nil"/>
              <w:right w:val="nil"/>
            </w:tcBorders>
            <w:shd w:val="clear" w:color="auto" w:fill="auto"/>
          </w:tcPr>
          <w:p w14:paraId="2CF3B69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993 (145)</w:t>
            </w:r>
          </w:p>
        </w:tc>
        <w:tc>
          <w:tcPr>
            <w:tcW w:w="559" w:type="pct"/>
            <w:tcBorders>
              <w:left w:val="nil"/>
              <w:right w:val="nil"/>
            </w:tcBorders>
          </w:tcPr>
          <w:p w14:paraId="1CB0242F"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883 (149)</w:t>
            </w:r>
          </w:p>
        </w:tc>
        <w:tc>
          <w:tcPr>
            <w:tcW w:w="559" w:type="pct"/>
            <w:tcBorders>
              <w:left w:val="nil"/>
              <w:right w:val="single" w:sz="4" w:space="0" w:color="auto"/>
            </w:tcBorders>
          </w:tcPr>
          <w:p w14:paraId="2C68DF7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791 (199)</w:t>
            </w:r>
          </w:p>
        </w:tc>
        <w:tc>
          <w:tcPr>
            <w:tcW w:w="559" w:type="pct"/>
            <w:tcBorders>
              <w:left w:val="single" w:sz="4" w:space="0" w:color="auto"/>
              <w:right w:val="nil"/>
            </w:tcBorders>
            <w:shd w:val="clear" w:color="auto" w:fill="auto"/>
            <w:tcMar>
              <w:top w:w="74" w:type="dxa"/>
              <w:left w:w="144" w:type="dxa"/>
              <w:bottom w:w="74" w:type="dxa"/>
              <w:right w:w="144" w:type="dxa"/>
            </w:tcMar>
          </w:tcPr>
          <w:p w14:paraId="4E50A6A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817 (136)</w:t>
            </w:r>
          </w:p>
        </w:tc>
        <w:tc>
          <w:tcPr>
            <w:tcW w:w="559" w:type="pct"/>
            <w:tcBorders>
              <w:left w:val="nil"/>
              <w:right w:val="nil"/>
            </w:tcBorders>
            <w:shd w:val="clear" w:color="auto" w:fill="auto"/>
          </w:tcPr>
          <w:p w14:paraId="07161BC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806 (136)</w:t>
            </w:r>
          </w:p>
        </w:tc>
        <w:tc>
          <w:tcPr>
            <w:tcW w:w="559" w:type="pct"/>
            <w:tcBorders>
              <w:left w:val="nil"/>
              <w:right w:val="nil"/>
            </w:tcBorders>
          </w:tcPr>
          <w:p w14:paraId="7634633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754 (161)</w:t>
            </w:r>
          </w:p>
        </w:tc>
        <w:tc>
          <w:tcPr>
            <w:tcW w:w="557" w:type="pct"/>
            <w:tcBorders>
              <w:left w:val="nil"/>
              <w:right w:val="nil"/>
            </w:tcBorders>
          </w:tcPr>
          <w:p w14:paraId="52CFA24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764 (157)</w:t>
            </w:r>
          </w:p>
        </w:tc>
      </w:tr>
      <w:tr w:rsidR="00877487" w:rsidRPr="003C15EE" w14:paraId="01B1CC4D"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1E572274"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5</w:t>
            </w:r>
          </w:p>
        </w:tc>
        <w:tc>
          <w:tcPr>
            <w:tcW w:w="559" w:type="pct"/>
            <w:tcBorders>
              <w:left w:val="nil"/>
              <w:right w:val="nil"/>
            </w:tcBorders>
            <w:shd w:val="clear" w:color="auto" w:fill="auto"/>
            <w:tcMar>
              <w:top w:w="74" w:type="dxa"/>
              <w:left w:w="144" w:type="dxa"/>
              <w:bottom w:w="74" w:type="dxa"/>
              <w:right w:w="144" w:type="dxa"/>
            </w:tcMar>
          </w:tcPr>
          <w:p w14:paraId="0FD18EA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952 (156)</w:t>
            </w:r>
          </w:p>
        </w:tc>
        <w:tc>
          <w:tcPr>
            <w:tcW w:w="560" w:type="pct"/>
            <w:tcBorders>
              <w:left w:val="nil"/>
              <w:right w:val="nil"/>
            </w:tcBorders>
            <w:shd w:val="clear" w:color="auto" w:fill="auto"/>
          </w:tcPr>
          <w:p w14:paraId="7559F38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975 (168)</w:t>
            </w:r>
          </w:p>
        </w:tc>
        <w:tc>
          <w:tcPr>
            <w:tcW w:w="559" w:type="pct"/>
            <w:tcBorders>
              <w:left w:val="nil"/>
              <w:right w:val="nil"/>
            </w:tcBorders>
          </w:tcPr>
          <w:p w14:paraId="16E08CF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861 (143)</w:t>
            </w:r>
          </w:p>
        </w:tc>
        <w:tc>
          <w:tcPr>
            <w:tcW w:w="559" w:type="pct"/>
            <w:tcBorders>
              <w:left w:val="nil"/>
              <w:right w:val="single" w:sz="4" w:space="0" w:color="auto"/>
            </w:tcBorders>
          </w:tcPr>
          <w:p w14:paraId="3F8C8A3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883 (217)</w:t>
            </w:r>
          </w:p>
        </w:tc>
        <w:tc>
          <w:tcPr>
            <w:tcW w:w="559" w:type="pct"/>
            <w:tcBorders>
              <w:left w:val="single" w:sz="4" w:space="0" w:color="auto"/>
              <w:right w:val="nil"/>
            </w:tcBorders>
            <w:shd w:val="clear" w:color="auto" w:fill="auto"/>
            <w:tcMar>
              <w:top w:w="74" w:type="dxa"/>
              <w:left w:w="144" w:type="dxa"/>
              <w:bottom w:w="74" w:type="dxa"/>
              <w:right w:w="144" w:type="dxa"/>
            </w:tcMar>
          </w:tcPr>
          <w:p w14:paraId="0D9F397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796 (125)</w:t>
            </w:r>
          </w:p>
        </w:tc>
        <w:tc>
          <w:tcPr>
            <w:tcW w:w="559" w:type="pct"/>
            <w:tcBorders>
              <w:left w:val="nil"/>
              <w:right w:val="nil"/>
            </w:tcBorders>
            <w:shd w:val="clear" w:color="auto" w:fill="auto"/>
          </w:tcPr>
          <w:p w14:paraId="306B9F9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842 (129)</w:t>
            </w:r>
          </w:p>
        </w:tc>
        <w:tc>
          <w:tcPr>
            <w:tcW w:w="559" w:type="pct"/>
            <w:tcBorders>
              <w:left w:val="nil"/>
              <w:right w:val="nil"/>
            </w:tcBorders>
          </w:tcPr>
          <w:p w14:paraId="2BD6EB4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781 (155)</w:t>
            </w:r>
          </w:p>
        </w:tc>
        <w:tc>
          <w:tcPr>
            <w:tcW w:w="557" w:type="pct"/>
            <w:tcBorders>
              <w:left w:val="nil"/>
              <w:right w:val="nil"/>
            </w:tcBorders>
          </w:tcPr>
          <w:p w14:paraId="6F0DDBAF"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725 (159)</w:t>
            </w:r>
          </w:p>
        </w:tc>
      </w:tr>
      <w:tr w:rsidR="00877487" w:rsidRPr="003C15EE" w14:paraId="527E87D4"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1CF7660A"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6</w:t>
            </w:r>
          </w:p>
        </w:tc>
        <w:tc>
          <w:tcPr>
            <w:tcW w:w="559" w:type="pct"/>
            <w:tcBorders>
              <w:left w:val="nil"/>
              <w:right w:val="nil"/>
            </w:tcBorders>
            <w:shd w:val="clear" w:color="auto" w:fill="auto"/>
            <w:tcMar>
              <w:top w:w="74" w:type="dxa"/>
              <w:left w:w="144" w:type="dxa"/>
              <w:bottom w:w="74" w:type="dxa"/>
              <w:right w:w="144" w:type="dxa"/>
            </w:tcMar>
          </w:tcPr>
          <w:p w14:paraId="5A124CB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951 (193)</w:t>
            </w:r>
          </w:p>
        </w:tc>
        <w:tc>
          <w:tcPr>
            <w:tcW w:w="560" w:type="pct"/>
            <w:tcBorders>
              <w:left w:val="nil"/>
              <w:right w:val="nil"/>
            </w:tcBorders>
            <w:shd w:val="clear" w:color="auto" w:fill="auto"/>
          </w:tcPr>
          <w:p w14:paraId="0B1643C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979 (162)</w:t>
            </w:r>
          </w:p>
        </w:tc>
        <w:tc>
          <w:tcPr>
            <w:tcW w:w="559" w:type="pct"/>
            <w:tcBorders>
              <w:left w:val="nil"/>
              <w:right w:val="nil"/>
            </w:tcBorders>
          </w:tcPr>
          <w:p w14:paraId="7033ED3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846 (130)</w:t>
            </w:r>
          </w:p>
        </w:tc>
        <w:tc>
          <w:tcPr>
            <w:tcW w:w="559" w:type="pct"/>
            <w:tcBorders>
              <w:left w:val="nil"/>
              <w:right w:val="single" w:sz="4" w:space="0" w:color="auto"/>
            </w:tcBorders>
          </w:tcPr>
          <w:p w14:paraId="131FED0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853 (242)</w:t>
            </w:r>
          </w:p>
        </w:tc>
        <w:tc>
          <w:tcPr>
            <w:tcW w:w="559" w:type="pct"/>
            <w:tcBorders>
              <w:left w:val="single" w:sz="4" w:space="0" w:color="auto"/>
              <w:right w:val="nil"/>
            </w:tcBorders>
            <w:shd w:val="clear" w:color="auto" w:fill="auto"/>
            <w:tcMar>
              <w:top w:w="74" w:type="dxa"/>
              <w:left w:w="144" w:type="dxa"/>
              <w:bottom w:w="74" w:type="dxa"/>
              <w:right w:w="144" w:type="dxa"/>
            </w:tcMar>
          </w:tcPr>
          <w:p w14:paraId="4AD44F2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785 (137)</w:t>
            </w:r>
          </w:p>
        </w:tc>
        <w:tc>
          <w:tcPr>
            <w:tcW w:w="559" w:type="pct"/>
            <w:tcBorders>
              <w:left w:val="nil"/>
              <w:right w:val="nil"/>
            </w:tcBorders>
            <w:shd w:val="clear" w:color="auto" w:fill="auto"/>
          </w:tcPr>
          <w:p w14:paraId="4DED547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810 (127)</w:t>
            </w:r>
          </w:p>
        </w:tc>
        <w:tc>
          <w:tcPr>
            <w:tcW w:w="559" w:type="pct"/>
            <w:tcBorders>
              <w:left w:val="nil"/>
              <w:right w:val="nil"/>
            </w:tcBorders>
          </w:tcPr>
          <w:p w14:paraId="24CD8BF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706 (151)</w:t>
            </w:r>
          </w:p>
        </w:tc>
        <w:tc>
          <w:tcPr>
            <w:tcW w:w="557" w:type="pct"/>
            <w:tcBorders>
              <w:left w:val="nil"/>
              <w:right w:val="nil"/>
            </w:tcBorders>
          </w:tcPr>
          <w:p w14:paraId="7C7FEB9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740 (167)</w:t>
            </w:r>
          </w:p>
        </w:tc>
      </w:tr>
      <w:tr w:rsidR="00877487" w:rsidRPr="003C15EE" w14:paraId="6EB35647"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5B2DA6DB"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7</w:t>
            </w:r>
          </w:p>
        </w:tc>
        <w:tc>
          <w:tcPr>
            <w:tcW w:w="559" w:type="pct"/>
            <w:tcBorders>
              <w:left w:val="nil"/>
              <w:right w:val="nil"/>
            </w:tcBorders>
            <w:shd w:val="clear" w:color="auto" w:fill="auto"/>
            <w:tcMar>
              <w:top w:w="74" w:type="dxa"/>
              <w:left w:w="144" w:type="dxa"/>
              <w:bottom w:w="74" w:type="dxa"/>
              <w:right w:w="144" w:type="dxa"/>
            </w:tcMar>
          </w:tcPr>
          <w:p w14:paraId="01670D6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979 (141)</w:t>
            </w:r>
          </w:p>
        </w:tc>
        <w:tc>
          <w:tcPr>
            <w:tcW w:w="560" w:type="pct"/>
            <w:tcBorders>
              <w:left w:val="nil"/>
              <w:right w:val="nil"/>
            </w:tcBorders>
            <w:shd w:val="clear" w:color="auto" w:fill="auto"/>
          </w:tcPr>
          <w:p w14:paraId="697A0D3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930 (162)</w:t>
            </w:r>
          </w:p>
        </w:tc>
        <w:tc>
          <w:tcPr>
            <w:tcW w:w="559" w:type="pct"/>
            <w:tcBorders>
              <w:left w:val="nil"/>
              <w:right w:val="nil"/>
            </w:tcBorders>
          </w:tcPr>
          <w:p w14:paraId="0A591CC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821 (140)</w:t>
            </w:r>
          </w:p>
        </w:tc>
        <w:tc>
          <w:tcPr>
            <w:tcW w:w="559" w:type="pct"/>
            <w:tcBorders>
              <w:left w:val="nil"/>
              <w:right w:val="single" w:sz="4" w:space="0" w:color="auto"/>
            </w:tcBorders>
          </w:tcPr>
          <w:p w14:paraId="17B17C3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850 (205)</w:t>
            </w:r>
          </w:p>
        </w:tc>
        <w:tc>
          <w:tcPr>
            <w:tcW w:w="559" w:type="pct"/>
            <w:tcBorders>
              <w:left w:val="single" w:sz="4" w:space="0" w:color="auto"/>
              <w:right w:val="nil"/>
            </w:tcBorders>
            <w:shd w:val="clear" w:color="auto" w:fill="auto"/>
            <w:tcMar>
              <w:top w:w="74" w:type="dxa"/>
              <w:left w:w="144" w:type="dxa"/>
              <w:bottom w:w="74" w:type="dxa"/>
              <w:right w:w="144" w:type="dxa"/>
            </w:tcMar>
          </w:tcPr>
          <w:p w14:paraId="0EF660B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773 (91)</w:t>
            </w:r>
          </w:p>
        </w:tc>
        <w:tc>
          <w:tcPr>
            <w:tcW w:w="559" w:type="pct"/>
            <w:tcBorders>
              <w:left w:val="nil"/>
              <w:right w:val="nil"/>
            </w:tcBorders>
            <w:shd w:val="clear" w:color="auto" w:fill="auto"/>
          </w:tcPr>
          <w:p w14:paraId="1CE8D1B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810 (136)</w:t>
            </w:r>
          </w:p>
        </w:tc>
        <w:tc>
          <w:tcPr>
            <w:tcW w:w="559" w:type="pct"/>
            <w:tcBorders>
              <w:left w:val="nil"/>
              <w:right w:val="nil"/>
            </w:tcBorders>
          </w:tcPr>
          <w:p w14:paraId="2AC29B7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730 (151)</w:t>
            </w:r>
          </w:p>
        </w:tc>
        <w:tc>
          <w:tcPr>
            <w:tcW w:w="557" w:type="pct"/>
            <w:tcBorders>
              <w:left w:val="nil"/>
              <w:right w:val="nil"/>
            </w:tcBorders>
          </w:tcPr>
          <w:p w14:paraId="06D32EB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742 (164)</w:t>
            </w:r>
          </w:p>
        </w:tc>
      </w:tr>
      <w:tr w:rsidR="00877487" w:rsidRPr="003C15EE" w14:paraId="2E0B61AF"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7101C60B"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8</w:t>
            </w:r>
          </w:p>
        </w:tc>
        <w:tc>
          <w:tcPr>
            <w:tcW w:w="559" w:type="pct"/>
            <w:tcBorders>
              <w:left w:val="nil"/>
              <w:right w:val="nil"/>
            </w:tcBorders>
            <w:shd w:val="clear" w:color="auto" w:fill="auto"/>
            <w:tcMar>
              <w:top w:w="74" w:type="dxa"/>
              <w:left w:w="144" w:type="dxa"/>
              <w:bottom w:w="74" w:type="dxa"/>
              <w:right w:w="144" w:type="dxa"/>
            </w:tcMar>
          </w:tcPr>
          <w:p w14:paraId="6C1795B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888 (99)</w:t>
            </w:r>
          </w:p>
        </w:tc>
        <w:tc>
          <w:tcPr>
            <w:tcW w:w="560" w:type="pct"/>
            <w:tcBorders>
              <w:left w:val="nil"/>
              <w:right w:val="nil"/>
            </w:tcBorders>
            <w:shd w:val="clear" w:color="auto" w:fill="auto"/>
          </w:tcPr>
          <w:p w14:paraId="5FD6B7B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926 (153)</w:t>
            </w:r>
          </w:p>
        </w:tc>
        <w:tc>
          <w:tcPr>
            <w:tcW w:w="559" w:type="pct"/>
            <w:tcBorders>
              <w:left w:val="nil"/>
              <w:right w:val="nil"/>
            </w:tcBorders>
          </w:tcPr>
          <w:p w14:paraId="4B51B5A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861 (139)</w:t>
            </w:r>
          </w:p>
        </w:tc>
        <w:tc>
          <w:tcPr>
            <w:tcW w:w="559" w:type="pct"/>
            <w:tcBorders>
              <w:left w:val="nil"/>
              <w:right w:val="single" w:sz="4" w:space="0" w:color="auto"/>
            </w:tcBorders>
          </w:tcPr>
          <w:p w14:paraId="18B3866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893 (260)</w:t>
            </w:r>
          </w:p>
        </w:tc>
        <w:tc>
          <w:tcPr>
            <w:tcW w:w="559" w:type="pct"/>
            <w:tcBorders>
              <w:left w:val="single" w:sz="4" w:space="0" w:color="auto"/>
              <w:right w:val="nil"/>
            </w:tcBorders>
            <w:shd w:val="clear" w:color="auto" w:fill="auto"/>
            <w:tcMar>
              <w:top w:w="74" w:type="dxa"/>
              <w:left w:w="144" w:type="dxa"/>
              <w:bottom w:w="74" w:type="dxa"/>
              <w:right w:w="144" w:type="dxa"/>
            </w:tcMar>
          </w:tcPr>
          <w:p w14:paraId="3A385ECF"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753 (71)</w:t>
            </w:r>
          </w:p>
        </w:tc>
        <w:tc>
          <w:tcPr>
            <w:tcW w:w="559" w:type="pct"/>
            <w:tcBorders>
              <w:left w:val="nil"/>
              <w:right w:val="nil"/>
            </w:tcBorders>
            <w:shd w:val="clear" w:color="auto" w:fill="auto"/>
          </w:tcPr>
          <w:p w14:paraId="1F99FDE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806 (150)</w:t>
            </w:r>
          </w:p>
        </w:tc>
        <w:tc>
          <w:tcPr>
            <w:tcW w:w="559" w:type="pct"/>
            <w:tcBorders>
              <w:left w:val="nil"/>
              <w:right w:val="nil"/>
            </w:tcBorders>
          </w:tcPr>
          <w:p w14:paraId="71AF0E9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722 (150)</w:t>
            </w:r>
          </w:p>
        </w:tc>
        <w:tc>
          <w:tcPr>
            <w:tcW w:w="557" w:type="pct"/>
            <w:tcBorders>
              <w:left w:val="nil"/>
              <w:right w:val="nil"/>
            </w:tcBorders>
          </w:tcPr>
          <w:p w14:paraId="63CF981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719 (78)</w:t>
            </w:r>
          </w:p>
        </w:tc>
      </w:tr>
      <w:tr w:rsidR="00877487" w:rsidRPr="003C15EE" w14:paraId="1B06B780"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05AF458D"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9</w:t>
            </w:r>
          </w:p>
        </w:tc>
        <w:tc>
          <w:tcPr>
            <w:tcW w:w="559" w:type="pct"/>
            <w:tcBorders>
              <w:left w:val="nil"/>
              <w:right w:val="nil"/>
            </w:tcBorders>
            <w:shd w:val="clear" w:color="auto" w:fill="auto"/>
            <w:tcMar>
              <w:top w:w="74" w:type="dxa"/>
              <w:left w:w="144" w:type="dxa"/>
              <w:bottom w:w="74" w:type="dxa"/>
              <w:right w:w="144" w:type="dxa"/>
            </w:tcMar>
          </w:tcPr>
          <w:p w14:paraId="300BF6EF"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954 (123)</w:t>
            </w:r>
          </w:p>
        </w:tc>
        <w:tc>
          <w:tcPr>
            <w:tcW w:w="560" w:type="pct"/>
            <w:tcBorders>
              <w:left w:val="nil"/>
              <w:right w:val="nil"/>
            </w:tcBorders>
            <w:shd w:val="clear" w:color="auto" w:fill="auto"/>
          </w:tcPr>
          <w:p w14:paraId="560CF7F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886 (171)</w:t>
            </w:r>
          </w:p>
        </w:tc>
        <w:tc>
          <w:tcPr>
            <w:tcW w:w="559" w:type="pct"/>
            <w:tcBorders>
              <w:left w:val="nil"/>
              <w:right w:val="nil"/>
            </w:tcBorders>
          </w:tcPr>
          <w:p w14:paraId="4A91304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856 (147)</w:t>
            </w:r>
          </w:p>
        </w:tc>
        <w:tc>
          <w:tcPr>
            <w:tcW w:w="559" w:type="pct"/>
            <w:tcBorders>
              <w:left w:val="nil"/>
              <w:right w:val="single" w:sz="4" w:space="0" w:color="auto"/>
            </w:tcBorders>
          </w:tcPr>
          <w:p w14:paraId="3EF59EB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885 (233)</w:t>
            </w:r>
          </w:p>
        </w:tc>
        <w:tc>
          <w:tcPr>
            <w:tcW w:w="559" w:type="pct"/>
            <w:tcBorders>
              <w:left w:val="single" w:sz="4" w:space="0" w:color="auto"/>
              <w:right w:val="nil"/>
            </w:tcBorders>
            <w:shd w:val="clear" w:color="auto" w:fill="auto"/>
            <w:tcMar>
              <w:top w:w="74" w:type="dxa"/>
              <w:left w:w="144" w:type="dxa"/>
              <w:bottom w:w="74" w:type="dxa"/>
              <w:right w:w="144" w:type="dxa"/>
            </w:tcMar>
          </w:tcPr>
          <w:p w14:paraId="6FD759B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767 (99)</w:t>
            </w:r>
          </w:p>
        </w:tc>
        <w:tc>
          <w:tcPr>
            <w:tcW w:w="559" w:type="pct"/>
            <w:tcBorders>
              <w:left w:val="nil"/>
              <w:right w:val="nil"/>
            </w:tcBorders>
            <w:shd w:val="clear" w:color="auto" w:fill="auto"/>
          </w:tcPr>
          <w:p w14:paraId="33992C3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790 (144)</w:t>
            </w:r>
          </w:p>
        </w:tc>
        <w:tc>
          <w:tcPr>
            <w:tcW w:w="559" w:type="pct"/>
            <w:tcBorders>
              <w:left w:val="nil"/>
              <w:right w:val="nil"/>
            </w:tcBorders>
          </w:tcPr>
          <w:p w14:paraId="16418A4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799 (110)</w:t>
            </w:r>
          </w:p>
        </w:tc>
        <w:tc>
          <w:tcPr>
            <w:tcW w:w="557" w:type="pct"/>
            <w:tcBorders>
              <w:left w:val="nil"/>
              <w:right w:val="nil"/>
            </w:tcBorders>
          </w:tcPr>
          <w:p w14:paraId="6B619E6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729 (158)</w:t>
            </w:r>
          </w:p>
        </w:tc>
      </w:tr>
      <w:tr w:rsidR="00877487" w:rsidRPr="003C15EE" w14:paraId="2A81A346"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6BBA7A7F"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10</w:t>
            </w:r>
          </w:p>
        </w:tc>
        <w:tc>
          <w:tcPr>
            <w:tcW w:w="559" w:type="pct"/>
            <w:tcBorders>
              <w:left w:val="nil"/>
              <w:right w:val="nil"/>
            </w:tcBorders>
            <w:shd w:val="clear" w:color="auto" w:fill="auto"/>
            <w:tcMar>
              <w:top w:w="74" w:type="dxa"/>
              <w:left w:w="144" w:type="dxa"/>
              <w:bottom w:w="74" w:type="dxa"/>
              <w:right w:w="144" w:type="dxa"/>
            </w:tcMar>
          </w:tcPr>
          <w:p w14:paraId="6BFA418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914 (112)</w:t>
            </w:r>
          </w:p>
        </w:tc>
        <w:tc>
          <w:tcPr>
            <w:tcW w:w="560" w:type="pct"/>
            <w:tcBorders>
              <w:left w:val="nil"/>
              <w:right w:val="nil"/>
            </w:tcBorders>
            <w:shd w:val="clear" w:color="auto" w:fill="auto"/>
          </w:tcPr>
          <w:p w14:paraId="7AB1181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865 (139)</w:t>
            </w:r>
          </w:p>
        </w:tc>
        <w:tc>
          <w:tcPr>
            <w:tcW w:w="559" w:type="pct"/>
            <w:tcBorders>
              <w:left w:val="nil"/>
              <w:right w:val="nil"/>
            </w:tcBorders>
          </w:tcPr>
          <w:p w14:paraId="76F5CC7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826 (115)</w:t>
            </w:r>
          </w:p>
        </w:tc>
        <w:tc>
          <w:tcPr>
            <w:tcW w:w="559" w:type="pct"/>
            <w:tcBorders>
              <w:left w:val="nil"/>
              <w:right w:val="single" w:sz="4" w:space="0" w:color="auto"/>
            </w:tcBorders>
          </w:tcPr>
          <w:p w14:paraId="4EB1242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841 (168)</w:t>
            </w:r>
          </w:p>
        </w:tc>
        <w:tc>
          <w:tcPr>
            <w:tcW w:w="559" w:type="pct"/>
            <w:tcBorders>
              <w:left w:val="single" w:sz="4" w:space="0" w:color="auto"/>
              <w:right w:val="nil"/>
            </w:tcBorders>
            <w:shd w:val="clear" w:color="auto" w:fill="auto"/>
            <w:tcMar>
              <w:top w:w="74" w:type="dxa"/>
              <w:left w:w="144" w:type="dxa"/>
              <w:bottom w:w="74" w:type="dxa"/>
              <w:right w:w="144" w:type="dxa"/>
            </w:tcMar>
          </w:tcPr>
          <w:p w14:paraId="7CC3E36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736 (90)</w:t>
            </w:r>
          </w:p>
        </w:tc>
        <w:tc>
          <w:tcPr>
            <w:tcW w:w="559" w:type="pct"/>
            <w:tcBorders>
              <w:left w:val="nil"/>
              <w:right w:val="nil"/>
            </w:tcBorders>
            <w:shd w:val="clear" w:color="auto" w:fill="auto"/>
          </w:tcPr>
          <w:p w14:paraId="01F8937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766 (121)</w:t>
            </w:r>
          </w:p>
        </w:tc>
        <w:tc>
          <w:tcPr>
            <w:tcW w:w="559" w:type="pct"/>
            <w:tcBorders>
              <w:left w:val="nil"/>
              <w:right w:val="nil"/>
            </w:tcBorders>
          </w:tcPr>
          <w:p w14:paraId="383EA93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773 (126)</w:t>
            </w:r>
          </w:p>
        </w:tc>
        <w:tc>
          <w:tcPr>
            <w:tcW w:w="557" w:type="pct"/>
            <w:tcBorders>
              <w:left w:val="nil"/>
              <w:right w:val="nil"/>
            </w:tcBorders>
          </w:tcPr>
          <w:p w14:paraId="56EF043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746 (134)</w:t>
            </w:r>
          </w:p>
        </w:tc>
      </w:tr>
      <w:tr w:rsidR="00877487" w:rsidRPr="003C15EE" w14:paraId="53F5CCE4"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4A61807B"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11</w:t>
            </w:r>
          </w:p>
        </w:tc>
        <w:tc>
          <w:tcPr>
            <w:tcW w:w="559" w:type="pct"/>
            <w:tcBorders>
              <w:left w:val="nil"/>
              <w:right w:val="nil"/>
            </w:tcBorders>
            <w:shd w:val="clear" w:color="auto" w:fill="auto"/>
            <w:tcMar>
              <w:top w:w="74" w:type="dxa"/>
              <w:left w:w="144" w:type="dxa"/>
              <w:bottom w:w="74" w:type="dxa"/>
              <w:right w:w="144" w:type="dxa"/>
            </w:tcMar>
          </w:tcPr>
          <w:p w14:paraId="198AD68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926 (141)</w:t>
            </w:r>
          </w:p>
        </w:tc>
        <w:tc>
          <w:tcPr>
            <w:tcW w:w="560" w:type="pct"/>
            <w:tcBorders>
              <w:left w:val="nil"/>
              <w:right w:val="nil"/>
            </w:tcBorders>
            <w:shd w:val="clear" w:color="auto" w:fill="auto"/>
          </w:tcPr>
          <w:p w14:paraId="7E55162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842 (137)</w:t>
            </w:r>
          </w:p>
        </w:tc>
        <w:tc>
          <w:tcPr>
            <w:tcW w:w="559" w:type="pct"/>
            <w:tcBorders>
              <w:left w:val="nil"/>
              <w:right w:val="nil"/>
            </w:tcBorders>
          </w:tcPr>
          <w:p w14:paraId="214045A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808 (173)</w:t>
            </w:r>
          </w:p>
        </w:tc>
        <w:tc>
          <w:tcPr>
            <w:tcW w:w="559" w:type="pct"/>
            <w:tcBorders>
              <w:left w:val="nil"/>
              <w:right w:val="single" w:sz="4" w:space="0" w:color="auto"/>
            </w:tcBorders>
          </w:tcPr>
          <w:p w14:paraId="39BC6C2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816 (196)</w:t>
            </w:r>
          </w:p>
        </w:tc>
        <w:tc>
          <w:tcPr>
            <w:tcW w:w="559" w:type="pct"/>
            <w:tcBorders>
              <w:left w:val="single" w:sz="4" w:space="0" w:color="auto"/>
              <w:right w:val="nil"/>
            </w:tcBorders>
            <w:shd w:val="clear" w:color="auto" w:fill="auto"/>
            <w:tcMar>
              <w:top w:w="74" w:type="dxa"/>
              <w:left w:w="144" w:type="dxa"/>
              <w:bottom w:w="74" w:type="dxa"/>
              <w:right w:w="144" w:type="dxa"/>
            </w:tcMar>
          </w:tcPr>
          <w:p w14:paraId="0C8D401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720 (86)</w:t>
            </w:r>
          </w:p>
        </w:tc>
        <w:tc>
          <w:tcPr>
            <w:tcW w:w="559" w:type="pct"/>
            <w:tcBorders>
              <w:left w:val="nil"/>
              <w:right w:val="nil"/>
            </w:tcBorders>
            <w:shd w:val="clear" w:color="auto" w:fill="auto"/>
          </w:tcPr>
          <w:p w14:paraId="21E0E09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768 (112)</w:t>
            </w:r>
          </w:p>
        </w:tc>
        <w:tc>
          <w:tcPr>
            <w:tcW w:w="559" w:type="pct"/>
            <w:tcBorders>
              <w:left w:val="nil"/>
              <w:right w:val="nil"/>
            </w:tcBorders>
          </w:tcPr>
          <w:p w14:paraId="4B13DA3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782 (105)</w:t>
            </w:r>
          </w:p>
        </w:tc>
        <w:tc>
          <w:tcPr>
            <w:tcW w:w="557" w:type="pct"/>
            <w:tcBorders>
              <w:left w:val="nil"/>
              <w:right w:val="nil"/>
            </w:tcBorders>
          </w:tcPr>
          <w:p w14:paraId="53A74B0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752 (165)</w:t>
            </w:r>
          </w:p>
        </w:tc>
      </w:tr>
      <w:tr w:rsidR="00877487" w:rsidRPr="003C15EE" w14:paraId="6B2F8F97"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17C22B03"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12</w:t>
            </w:r>
          </w:p>
        </w:tc>
        <w:tc>
          <w:tcPr>
            <w:tcW w:w="559" w:type="pct"/>
            <w:tcBorders>
              <w:left w:val="nil"/>
              <w:right w:val="nil"/>
            </w:tcBorders>
            <w:shd w:val="clear" w:color="auto" w:fill="auto"/>
            <w:tcMar>
              <w:top w:w="74" w:type="dxa"/>
              <w:left w:w="144" w:type="dxa"/>
              <w:bottom w:w="74" w:type="dxa"/>
              <w:right w:w="144" w:type="dxa"/>
            </w:tcMar>
          </w:tcPr>
          <w:p w14:paraId="0EF8BFF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869 (100)</w:t>
            </w:r>
          </w:p>
        </w:tc>
        <w:tc>
          <w:tcPr>
            <w:tcW w:w="560" w:type="pct"/>
            <w:tcBorders>
              <w:left w:val="nil"/>
              <w:right w:val="nil"/>
            </w:tcBorders>
            <w:shd w:val="clear" w:color="auto" w:fill="auto"/>
          </w:tcPr>
          <w:p w14:paraId="77E8870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825 (113)</w:t>
            </w:r>
          </w:p>
        </w:tc>
        <w:tc>
          <w:tcPr>
            <w:tcW w:w="559" w:type="pct"/>
            <w:tcBorders>
              <w:left w:val="nil"/>
              <w:right w:val="nil"/>
            </w:tcBorders>
          </w:tcPr>
          <w:p w14:paraId="2E91B2E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816 (148)</w:t>
            </w:r>
          </w:p>
        </w:tc>
        <w:tc>
          <w:tcPr>
            <w:tcW w:w="559" w:type="pct"/>
            <w:tcBorders>
              <w:left w:val="nil"/>
              <w:right w:val="single" w:sz="4" w:space="0" w:color="auto"/>
            </w:tcBorders>
          </w:tcPr>
          <w:p w14:paraId="2689E06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799 (196)</w:t>
            </w:r>
          </w:p>
        </w:tc>
        <w:tc>
          <w:tcPr>
            <w:tcW w:w="559" w:type="pct"/>
            <w:tcBorders>
              <w:left w:val="single" w:sz="4" w:space="0" w:color="auto"/>
              <w:right w:val="nil"/>
            </w:tcBorders>
            <w:shd w:val="clear" w:color="auto" w:fill="auto"/>
            <w:tcMar>
              <w:top w:w="74" w:type="dxa"/>
              <w:left w:w="144" w:type="dxa"/>
              <w:bottom w:w="74" w:type="dxa"/>
              <w:right w:w="144" w:type="dxa"/>
            </w:tcMar>
          </w:tcPr>
          <w:p w14:paraId="1271982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778 (127)</w:t>
            </w:r>
          </w:p>
        </w:tc>
        <w:tc>
          <w:tcPr>
            <w:tcW w:w="559" w:type="pct"/>
            <w:tcBorders>
              <w:left w:val="nil"/>
              <w:right w:val="nil"/>
            </w:tcBorders>
            <w:shd w:val="clear" w:color="auto" w:fill="auto"/>
          </w:tcPr>
          <w:p w14:paraId="2AE6920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796 (154)</w:t>
            </w:r>
          </w:p>
        </w:tc>
        <w:tc>
          <w:tcPr>
            <w:tcW w:w="559" w:type="pct"/>
            <w:tcBorders>
              <w:left w:val="nil"/>
              <w:right w:val="nil"/>
            </w:tcBorders>
          </w:tcPr>
          <w:p w14:paraId="6A7D783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766 (136)</w:t>
            </w:r>
          </w:p>
        </w:tc>
        <w:tc>
          <w:tcPr>
            <w:tcW w:w="557" w:type="pct"/>
            <w:tcBorders>
              <w:left w:val="nil"/>
              <w:right w:val="nil"/>
            </w:tcBorders>
          </w:tcPr>
          <w:p w14:paraId="6A7A26C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757 (181)</w:t>
            </w:r>
          </w:p>
        </w:tc>
      </w:tr>
      <w:tr w:rsidR="00877487" w:rsidRPr="003C15EE" w14:paraId="62EB0452"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1AA47D22"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13</w:t>
            </w:r>
          </w:p>
        </w:tc>
        <w:tc>
          <w:tcPr>
            <w:tcW w:w="559" w:type="pct"/>
            <w:tcBorders>
              <w:left w:val="nil"/>
              <w:right w:val="nil"/>
            </w:tcBorders>
            <w:shd w:val="clear" w:color="auto" w:fill="auto"/>
            <w:tcMar>
              <w:top w:w="74" w:type="dxa"/>
              <w:left w:w="144" w:type="dxa"/>
              <w:bottom w:w="74" w:type="dxa"/>
              <w:right w:w="144" w:type="dxa"/>
            </w:tcMar>
          </w:tcPr>
          <w:p w14:paraId="33613CC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889 (104)</w:t>
            </w:r>
          </w:p>
        </w:tc>
        <w:tc>
          <w:tcPr>
            <w:tcW w:w="560" w:type="pct"/>
            <w:tcBorders>
              <w:left w:val="nil"/>
              <w:right w:val="nil"/>
            </w:tcBorders>
            <w:shd w:val="clear" w:color="auto" w:fill="auto"/>
          </w:tcPr>
          <w:p w14:paraId="34652CF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842 (133)</w:t>
            </w:r>
          </w:p>
        </w:tc>
        <w:tc>
          <w:tcPr>
            <w:tcW w:w="559" w:type="pct"/>
            <w:tcBorders>
              <w:left w:val="nil"/>
              <w:right w:val="nil"/>
            </w:tcBorders>
          </w:tcPr>
          <w:p w14:paraId="287B63B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809 (99)</w:t>
            </w:r>
          </w:p>
        </w:tc>
        <w:tc>
          <w:tcPr>
            <w:tcW w:w="559" w:type="pct"/>
            <w:tcBorders>
              <w:left w:val="nil"/>
              <w:right w:val="single" w:sz="4" w:space="0" w:color="auto"/>
            </w:tcBorders>
          </w:tcPr>
          <w:p w14:paraId="20AE193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843 (203)</w:t>
            </w:r>
          </w:p>
        </w:tc>
        <w:tc>
          <w:tcPr>
            <w:tcW w:w="559" w:type="pct"/>
            <w:tcBorders>
              <w:left w:val="single" w:sz="4" w:space="0" w:color="auto"/>
              <w:right w:val="nil"/>
            </w:tcBorders>
            <w:shd w:val="clear" w:color="auto" w:fill="auto"/>
            <w:tcMar>
              <w:top w:w="74" w:type="dxa"/>
              <w:left w:w="144" w:type="dxa"/>
              <w:bottom w:w="74" w:type="dxa"/>
              <w:right w:w="144" w:type="dxa"/>
            </w:tcMar>
          </w:tcPr>
          <w:p w14:paraId="520AE8E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729 (100)</w:t>
            </w:r>
          </w:p>
        </w:tc>
        <w:tc>
          <w:tcPr>
            <w:tcW w:w="559" w:type="pct"/>
            <w:tcBorders>
              <w:left w:val="nil"/>
              <w:right w:val="nil"/>
            </w:tcBorders>
            <w:shd w:val="clear" w:color="auto" w:fill="auto"/>
          </w:tcPr>
          <w:p w14:paraId="0795415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780 (144)</w:t>
            </w:r>
          </w:p>
        </w:tc>
        <w:tc>
          <w:tcPr>
            <w:tcW w:w="559" w:type="pct"/>
            <w:tcBorders>
              <w:left w:val="nil"/>
              <w:right w:val="nil"/>
            </w:tcBorders>
          </w:tcPr>
          <w:p w14:paraId="03F9015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753 (138)</w:t>
            </w:r>
          </w:p>
        </w:tc>
        <w:tc>
          <w:tcPr>
            <w:tcW w:w="557" w:type="pct"/>
            <w:tcBorders>
              <w:left w:val="nil"/>
              <w:right w:val="nil"/>
            </w:tcBorders>
          </w:tcPr>
          <w:p w14:paraId="02B488A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691 (123)</w:t>
            </w:r>
          </w:p>
        </w:tc>
      </w:tr>
      <w:tr w:rsidR="00877487" w:rsidRPr="003C15EE" w14:paraId="3527F859"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6D11AA96"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14</w:t>
            </w:r>
          </w:p>
        </w:tc>
        <w:tc>
          <w:tcPr>
            <w:tcW w:w="559" w:type="pct"/>
            <w:tcBorders>
              <w:left w:val="nil"/>
              <w:right w:val="nil"/>
            </w:tcBorders>
            <w:shd w:val="clear" w:color="auto" w:fill="auto"/>
            <w:tcMar>
              <w:top w:w="74" w:type="dxa"/>
              <w:left w:w="144" w:type="dxa"/>
              <w:bottom w:w="74" w:type="dxa"/>
              <w:right w:w="144" w:type="dxa"/>
            </w:tcMar>
          </w:tcPr>
          <w:p w14:paraId="59CA237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893 (129)</w:t>
            </w:r>
          </w:p>
        </w:tc>
        <w:tc>
          <w:tcPr>
            <w:tcW w:w="560" w:type="pct"/>
            <w:tcBorders>
              <w:left w:val="nil"/>
              <w:right w:val="nil"/>
            </w:tcBorders>
            <w:shd w:val="clear" w:color="auto" w:fill="auto"/>
          </w:tcPr>
          <w:p w14:paraId="3ABE961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880 (137)</w:t>
            </w:r>
          </w:p>
        </w:tc>
        <w:tc>
          <w:tcPr>
            <w:tcW w:w="559" w:type="pct"/>
            <w:tcBorders>
              <w:left w:val="nil"/>
              <w:right w:val="nil"/>
            </w:tcBorders>
          </w:tcPr>
          <w:p w14:paraId="3C8FF93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778 (104)</w:t>
            </w:r>
          </w:p>
        </w:tc>
        <w:tc>
          <w:tcPr>
            <w:tcW w:w="559" w:type="pct"/>
            <w:tcBorders>
              <w:left w:val="nil"/>
              <w:right w:val="single" w:sz="4" w:space="0" w:color="auto"/>
            </w:tcBorders>
          </w:tcPr>
          <w:p w14:paraId="7A58BA8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858 (201)</w:t>
            </w:r>
          </w:p>
        </w:tc>
        <w:tc>
          <w:tcPr>
            <w:tcW w:w="559" w:type="pct"/>
            <w:tcBorders>
              <w:left w:val="single" w:sz="4" w:space="0" w:color="auto"/>
              <w:right w:val="nil"/>
            </w:tcBorders>
            <w:shd w:val="clear" w:color="auto" w:fill="auto"/>
            <w:tcMar>
              <w:top w:w="74" w:type="dxa"/>
              <w:left w:w="144" w:type="dxa"/>
              <w:bottom w:w="74" w:type="dxa"/>
              <w:right w:w="144" w:type="dxa"/>
            </w:tcMar>
          </w:tcPr>
          <w:p w14:paraId="38F8971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719 (99)</w:t>
            </w:r>
          </w:p>
        </w:tc>
        <w:tc>
          <w:tcPr>
            <w:tcW w:w="559" w:type="pct"/>
            <w:tcBorders>
              <w:left w:val="nil"/>
              <w:right w:val="nil"/>
            </w:tcBorders>
            <w:shd w:val="clear" w:color="auto" w:fill="auto"/>
          </w:tcPr>
          <w:p w14:paraId="33C8791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765 (136)</w:t>
            </w:r>
          </w:p>
        </w:tc>
        <w:tc>
          <w:tcPr>
            <w:tcW w:w="559" w:type="pct"/>
            <w:tcBorders>
              <w:left w:val="nil"/>
              <w:right w:val="nil"/>
            </w:tcBorders>
          </w:tcPr>
          <w:p w14:paraId="2CD9276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717 (116)</w:t>
            </w:r>
          </w:p>
        </w:tc>
        <w:tc>
          <w:tcPr>
            <w:tcW w:w="557" w:type="pct"/>
            <w:tcBorders>
              <w:left w:val="nil"/>
              <w:right w:val="nil"/>
            </w:tcBorders>
          </w:tcPr>
          <w:p w14:paraId="21C8F33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715 (105)</w:t>
            </w:r>
          </w:p>
        </w:tc>
      </w:tr>
      <w:tr w:rsidR="00877487" w:rsidRPr="003C15EE" w14:paraId="3575EAA1"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596F46F9"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15</w:t>
            </w:r>
          </w:p>
        </w:tc>
        <w:tc>
          <w:tcPr>
            <w:tcW w:w="559" w:type="pct"/>
            <w:tcBorders>
              <w:left w:val="nil"/>
              <w:right w:val="nil"/>
            </w:tcBorders>
            <w:shd w:val="clear" w:color="auto" w:fill="auto"/>
            <w:tcMar>
              <w:top w:w="74" w:type="dxa"/>
              <w:left w:w="144" w:type="dxa"/>
              <w:bottom w:w="74" w:type="dxa"/>
              <w:right w:w="144" w:type="dxa"/>
            </w:tcMar>
          </w:tcPr>
          <w:p w14:paraId="1D0293B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909 (163)</w:t>
            </w:r>
          </w:p>
        </w:tc>
        <w:tc>
          <w:tcPr>
            <w:tcW w:w="560" w:type="pct"/>
            <w:tcBorders>
              <w:left w:val="nil"/>
              <w:right w:val="nil"/>
            </w:tcBorders>
            <w:shd w:val="clear" w:color="auto" w:fill="auto"/>
          </w:tcPr>
          <w:p w14:paraId="06EA152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814 (128)</w:t>
            </w:r>
          </w:p>
        </w:tc>
        <w:tc>
          <w:tcPr>
            <w:tcW w:w="559" w:type="pct"/>
            <w:tcBorders>
              <w:left w:val="nil"/>
              <w:right w:val="nil"/>
            </w:tcBorders>
          </w:tcPr>
          <w:p w14:paraId="5D3B013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765 (110)</w:t>
            </w:r>
          </w:p>
        </w:tc>
        <w:tc>
          <w:tcPr>
            <w:tcW w:w="559" w:type="pct"/>
            <w:tcBorders>
              <w:left w:val="nil"/>
              <w:right w:val="single" w:sz="4" w:space="0" w:color="auto"/>
            </w:tcBorders>
          </w:tcPr>
          <w:p w14:paraId="3BAA78B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806 (193)</w:t>
            </w:r>
          </w:p>
        </w:tc>
        <w:tc>
          <w:tcPr>
            <w:tcW w:w="559" w:type="pct"/>
            <w:tcBorders>
              <w:left w:val="single" w:sz="4" w:space="0" w:color="auto"/>
              <w:right w:val="nil"/>
            </w:tcBorders>
            <w:shd w:val="clear" w:color="auto" w:fill="auto"/>
            <w:tcMar>
              <w:top w:w="74" w:type="dxa"/>
              <w:left w:w="144" w:type="dxa"/>
              <w:bottom w:w="74" w:type="dxa"/>
              <w:right w:w="144" w:type="dxa"/>
            </w:tcMar>
          </w:tcPr>
          <w:p w14:paraId="15E5E73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720 (104)</w:t>
            </w:r>
          </w:p>
        </w:tc>
        <w:tc>
          <w:tcPr>
            <w:tcW w:w="559" w:type="pct"/>
            <w:tcBorders>
              <w:left w:val="nil"/>
              <w:right w:val="nil"/>
            </w:tcBorders>
            <w:shd w:val="clear" w:color="auto" w:fill="auto"/>
          </w:tcPr>
          <w:p w14:paraId="2FE4D21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779 (149)</w:t>
            </w:r>
          </w:p>
        </w:tc>
        <w:tc>
          <w:tcPr>
            <w:tcW w:w="559" w:type="pct"/>
            <w:tcBorders>
              <w:left w:val="nil"/>
              <w:right w:val="nil"/>
            </w:tcBorders>
          </w:tcPr>
          <w:p w14:paraId="785BDE3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715 (116)</w:t>
            </w:r>
          </w:p>
        </w:tc>
        <w:tc>
          <w:tcPr>
            <w:tcW w:w="557" w:type="pct"/>
            <w:tcBorders>
              <w:left w:val="nil"/>
              <w:right w:val="nil"/>
            </w:tcBorders>
          </w:tcPr>
          <w:p w14:paraId="7769EB5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696 (84)</w:t>
            </w:r>
          </w:p>
        </w:tc>
      </w:tr>
      <w:tr w:rsidR="00877487" w:rsidRPr="003C15EE" w14:paraId="29AF12F3"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07B6F8BC"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16</w:t>
            </w:r>
          </w:p>
        </w:tc>
        <w:tc>
          <w:tcPr>
            <w:tcW w:w="559" w:type="pct"/>
            <w:tcBorders>
              <w:left w:val="nil"/>
              <w:right w:val="nil"/>
            </w:tcBorders>
            <w:shd w:val="clear" w:color="auto" w:fill="auto"/>
            <w:tcMar>
              <w:top w:w="74" w:type="dxa"/>
              <w:left w:w="144" w:type="dxa"/>
              <w:bottom w:w="74" w:type="dxa"/>
              <w:right w:w="144" w:type="dxa"/>
            </w:tcMar>
          </w:tcPr>
          <w:p w14:paraId="1170FA6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893 (152)</w:t>
            </w:r>
          </w:p>
        </w:tc>
        <w:tc>
          <w:tcPr>
            <w:tcW w:w="560" w:type="pct"/>
            <w:tcBorders>
              <w:left w:val="nil"/>
              <w:right w:val="nil"/>
            </w:tcBorders>
            <w:shd w:val="clear" w:color="auto" w:fill="auto"/>
          </w:tcPr>
          <w:p w14:paraId="3642D41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810 (128)</w:t>
            </w:r>
          </w:p>
        </w:tc>
        <w:tc>
          <w:tcPr>
            <w:tcW w:w="559" w:type="pct"/>
            <w:tcBorders>
              <w:left w:val="nil"/>
              <w:right w:val="nil"/>
            </w:tcBorders>
          </w:tcPr>
          <w:p w14:paraId="3CCEBF8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813 (119)</w:t>
            </w:r>
          </w:p>
        </w:tc>
        <w:tc>
          <w:tcPr>
            <w:tcW w:w="559" w:type="pct"/>
            <w:tcBorders>
              <w:left w:val="nil"/>
              <w:right w:val="single" w:sz="4" w:space="0" w:color="auto"/>
            </w:tcBorders>
          </w:tcPr>
          <w:p w14:paraId="6295B99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841 (203)</w:t>
            </w:r>
          </w:p>
        </w:tc>
        <w:tc>
          <w:tcPr>
            <w:tcW w:w="559" w:type="pct"/>
            <w:tcBorders>
              <w:left w:val="single" w:sz="4" w:space="0" w:color="auto"/>
              <w:right w:val="nil"/>
            </w:tcBorders>
            <w:shd w:val="clear" w:color="auto" w:fill="auto"/>
            <w:tcMar>
              <w:top w:w="74" w:type="dxa"/>
              <w:left w:w="144" w:type="dxa"/>
              <w:bottom w:w="74" w:type="dxa"/>
              <w:right w:w="144" w:type="dxa"/>
            </w:tcMar>
          </w:tcPr>
          <w:p w14:paraId="24FCB34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733 (121)</w:t>
            </w:r>
          </w:p>
        </w:tc>
        <w:tc>
          <w:tcPr>
            <w:tcW w:w="559" w:type="pct"/>
            <w:tcBorders>
              <w:left w:val="nil"/>
              <w:right w:val="nil"/>
            </w:tcBorders>
            <w:shd w:val="clear" w:color="auto" w:fill="auto"/>
          </w:tcPr>
          <w:p w14:paraId="0D75E50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781 (154)</w:t>
            </w:r>
          </w:p>
        </w:tc>
        <w:tc>
          <w:tcPr>
            <w:tcW w:w="559" w:type="pct"/>
            <w:tcBorders>
              <w:left w:val="nil"/>
              <w:right w:val="nil"/>
            </w:tcBorders>
          </w:tcPr>
          <w:p w14:paraId="7EE05FF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713 (130)</w:t>
            </w:r>
          </w:p>
        </w:tc>
        <w:tc>
          <w:tcPr>
            <w:tcW w:w="557" w:type="pct"/>
            <w:tcBorders>
              <w:left w:val="nil"/>
              <w:right w:val="nil"/>
            </w:tcBorders>
          </w:tcPr>
          <w:p w14:paraId="00CF3EF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675 (97)</w:t>
            </w:r>
          </w:p>
        </w:tc>
      </w:tr>
      <w:tr w:rsidR="00877487" w:rsidRPr="003C15EE" w14:paraId="2B331D7D"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3C76B4DE"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17</w:t>
            </w:r>
          </w:p>
        </w:tc>
        <w:tc>
          <w:tcPr>
            <w:tcW w:w="559" w:type="pct"/>
            <w:tcBorders>
              <w:left w:val="nil"/>
              <w:right w:val="nil"/>
            </w:tcBorders>
            <w:shd w:val="clear" w:color="auto" w:fill="auto"/>
            <w:tcMar>
              <w:top w:w="74" w:type="dxa"/>
              <w:left w:w="144" w:type="dxa"/>
              <w:bottom w:w="74" w:type="dxa"/>
              <w:right w:w="144" w:type="dxa"/>
            </w:tcMar>
          </w:tcPr>
          <w:p w14:paraId="31057DA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911 (178)</w:t>
            </w:r>
          </w:p>
        </w:tc>
        <w:tc>
          <w:tcPr>
            <w:tcW w:w="560" w:type="pct"/>
            <w:tcBorders>
              <w:left w:val="nil"/>
              <w:right w:val="nil"/>
            </w:tcBorders>
            <w:shd w:val="clear" w:color="auto" w:fill="auto"/>
          </w:tcPr>
          <w:p w14:paraId="3AB25F7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783 (163)</w:t>
            </w:r>
          </w:p>
        </w:tc>
        <w:tc>
          <w:tcPr>
            <w:tcW w:w="559" w:type="pct"/>
            <w:tcBorders>
              <w:left w:val="nil"/>
              <w:right w:val="nil"/>
            </w:tcBorders>
          </w:tcPr>
          <w:p w14:paraId="68050C0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789 (129)</w:t>
            </w:r>
          </w:p>
        </w:tc>
        <w:tc>
          <w:tcPr>
            <w:tcW w:w="559" w:type="pct"/>
            <w:tcBorders>
              <w:left w:val="nil"/>
              <w:right w:val="single" w:sz="4" w:space="0" w:color="auto"/>
            </w:tcBorders>
          </w:tcPr>
          <w:p w14:paraId="24AA6FE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797 (226)</w:t>
            </w:r>
          </w:p>
        </w:tc>
        <w:tc>
          <w:tcPr>
            <w:tcW w:w="559" w:type="pct"/>
            <w:tcBorders>
              <w:left w:val="single" w:sz="4" w:space="0" w:color="auto"/>
              <w:right w:val="nil"/>
            </w:tcBorders>
            <w:shd w:val="clear" w:color="auto" w:fill="auto"/>
            <w:tcMar>
              <w:top w:w="74" w:type="dxa"/>
              <w:left w:w="144" w:type="dxa"/>
              <w:bottom w:w="74" w:type="dxa"/>
              <w:right w:w="144" w:type="dxa"/>
            </w:tcMar>
          </w:tcPr>
          <w:p w14:paraId="3994068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735 (83)</w:t>
            </w:r>
          </w:p>
        </w:tc>
        <w:tc>
          <w:tcPr>
            <w:tcW w:w="559" w:type="pct"/>
            <w:tcBorders>
              <w:left w:val="nil"/>
              <w:right w:val="nil"/>
            </w:tcBorders>
            <w:shd w:val="clear" w:color="auto" w:fill="auto"/>
          </w:tcPr>
          <w:p w14:paraId="7ECC1EF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739 (126)</w:t>
            </w:r>
          </w:p>
        </w:tc>
        <w:tc>
          <w:tcPr>
            <w:tcW w:w="559" w:type="pct"/>
            <w:tcBorders>
              <w:left w:val="nil"/>
              <w:right w:val="nil"/>
            </w:tcBorders>
          </w:tcPr>
          <w:p w14:paraId="77CC0DF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746 (103)</w:t>
            </w:r>
          </w:p>
        </w:tc>
        <w:tc>
          <w:tcPr>
            <w:tcW w:w="557" w:type="pct"/>
            <w:tcBorders>
              <w:left w:val="nil"/>
              <w:right w:val="nil"/>
            </w:tcBorders>
          </w:tcPr>
          <w:p w14:paraId="6A3FC34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646 (96)</w:t>
            </w:r>
          </w:p>
        </w:tc>
      </w:tr>
      <w:tr w:rsidR="00877487" w:rsidRPr="003C15EE" w14:paraId="2896E2C3"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62FEFBB5"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18</w:t>
            </w:r>
          </w:p>
        </w:tc>
        <w:tc>
          <w:tcPr>
            <w:tcW w:w="559" w:type="pct"/>
            <w:tcBorders>
              <w:left w:val="nil"/>
              <w:right w:val="nil"/>
            </w:tcBorders>
            <w:shd w:val="clear" w:color="auto" w:fill="auto"/>
            <w:tcMar>
              <w:top w:w="74" w:type="dxa"/>
              <w:left w:w="144" w:type="dxa"/>
              <w:bottom w:w="74" w:type="dxa"/>
              <w:right w:w="144" w:type="dxa"/>
            </w:tcMar>
          </w:tcPr>
          <w:p w14:paraId="6B0B2A8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883 (136)</w:t>
            </w:r>
          </w:p>
        </w:tc>
        <w:tc>
          <w:tcPr>
            <w:tcW w:w="560" w:type="pct"/>
            <w:tcBorders>
              <w:left w:val="nil"/>
              <w:right w:val="nil"/>
            </w:tcBorders>
            <w:shd w:val="clear" w:color="auto" w:fill="auto"/>
          </w:tcPr>
          <w:p w14:paraId="266BDD8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823 (145)</w:t>
            </w:r>
          </w:p>
        </w:tc>
        <w:tc>
          <w:tcPr>
            <w:tcW w:w="559" w:type="pct"/>
            <w:tcBorders>
              <w:left w:val="nil"/>
              <w:right w:val="nil"/>
            </w:tcBorders>
          </w:tcPr>
          <w:p w14:paraId="131E656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783 (141)</w:t>
            </w:r>
          </w:p>
        </w:tc>
        <w:tc>
          <w:tcPr>
            <w:tcW w:w="559" w:type="pct"/>
            <w:tcBorders>
              <w:left w:val="nil"/>
              <w:right w:val="single" w:sz="4" w:space="0" w:color="auto"/>
            </w:tcBorders>
          </w:tcPr>
          <w:p w14:paraId="1023EBD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786 (231)</w:t>
            </w:r>
          </w:p>
        </w:tc>
        <w:tc>
          <w:tcPr>
            <w:tcW w:w="559" w:type="pct"/>
            <w:tcBorders>
              <w:left w:val="single" w:sz="4" w:space="0" w:color="auto"/>
              <w:right w:val="nil"/>
            </w:tcBorders>
            <w:shd w:val="clear" w:color="auto" w:fill="auto"/>
            <w:tcMar>
              <w:top w:w="74" w:type="dxa"/>
              <w:left w:w="144" w:type="dxa"/>
              <w:bottom w:w="74" w:type="dxa"/>
              <w:right w:w="144" w:type="dxa"/>
            </w:tcMar>
          </w:tcPr>
          <w:p w14:paraId="4D1B7A6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713 (85)</w:t>
            </w:r>
          </w:p>
        </w:tc>
        <w:tc>
          <w:tcPr>
            <w:tcW w:w="559" w:type="pct"/>
            <w:tcBorders>
              <w:left w:val="nil"/>
              <w:right w:val="nil"/>
            </w:tcBorders>
            <w:shd w:val="clear" w:color="auto" w:fill="auto"/>
          </w:tcPr>
          <w:p w14:paraId="3232F54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719 (98)</w:t>
            </w:r>
          </w:p>
        </w:tc>
        <w:tc>
          <w:tcPr>
            <w:tcW w:w="559" w:type="pct"/>
            <w:tcBorders>
              <w:left w:val="nil"/>
              <w:right w:val="nil"/>
            </w:tcBorders>
          </w:tcPr>
          <w:p w14:paraId="67F9031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746 (144)</w:t>
            </w:r>
          </w:p>
        </w:tc>
        <w:tc>
          <w:tcPr>
            <w:tcW w:w="557" w:type="pct"/>
            <w:tcBorders>
              <w:left w:val="nil"/>
              <w:right w:val="nil"/>
            </w:tcBorders>
          </w:tcPr>
          <w:p w14:paraId="56F8F9E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680 (99)</w:t>
            </w:r>
          </w:p>
        </w:tc>
      </w:tr>
      <w:tr w:rsidR="00877487" w:rsidRPr="003C15EE" w14:paraId="5FD3489A"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3F862B41"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19</w:t>
            </w:r>
          </w:p>
        </w:tc>
        <w:tc>
          <w:tcPr>
            <w:tcW w:w="559" w:type="pct"/>
            <w:tcBorders>
              <w:left w:val="nil"/>
              <w:right w:val="nil"/>
            </w:tcBorders>
            <w:shd w:val="clear" w:color="auto" w:fill="auto"/>
            <w:tcMar>
              <w:top w:w="74" w:type="dxa"/>
              <w:left w:w="144" w:type="dxa"/>
              <w:bottom w:w="74" w:type="dxa"/>
              <w:right w:w="144" w:type="dxa"/>
            </w:tcMar>
          </w:tcPr>
          <w:p w14:paraId="1936435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878 (229)</w:t>
            </w:r>
          </w:p>
        </w:tc>
        <w:tc>
          <w:tcPr>
            <w:tcW w:w="560" w:type="pct"/>
            <w:tcBorders>
              <w:left w:val="nil"/>
              <w:right w:val="nil"/>
            </w:tcBorders>
            <w:shd w:val="clear" w:color="auto" w:fill="auto"/>
          </w:tcPr>
          <w:p w14:paraId="51C23B9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809 (145)</w:t>
            </w:r>
          </w:p>
        </w:tc>
        <w:tc>
          <w:tcPr>
            <w:tcW w:w="559" w:type="pct"/>
            <w:tcBorders>
              <w:left w:val="nil"/>
              <w:right w:val="nil"/>
            </w:tcBorders>
          </w:tcPr>
          <w:p w14:paraId="2374172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758 (140)</w:t>
            </w:r>
          </w:p>
        </w:tc>
        <w:tc>
          <w:tcPr>
            <w:tcW w:w="559" w:type="pct"/>
            <w:tcBorders>
              <w:left w:val="nil"/>
              <w:right w:val="single" w:sz="4" w:space="0" w:color="auto"/>
            </w:tcBorders>
          </w:tcPr>
          <w:p w14:paraId="37A8CEB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835 (216)</w:t>
            </w:r>
          </w:p>
        </w:tc>
        <w:tc>
          <w:tcPr>
            <w:tcW w:w="559" w:type="pct"/>
            <w:tcBorders>
              <w:left w:val="single" w:sz="4" w:space="0" w:color="auto"/>
              <w:right w:val="nil"/>
            </w:tcBorders>
            <w:shd w:val="clear" w:color="auto" w:fill="auto"/>
            <w:tcMar>
              <w:top w:w="74" w:type="dxa"/>
              <w:left w:w="144" w:type="dxa"/>
              <w:bottom w:w="74" w:type="dxa"/>
              <w:right w:w="144" w:type="dxa"/>
            </w:tcMar>
          </w:tcPr>
          <w:p w14:paraId="621022D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710 (74)</w:t>
            </w:r>
          </w:p>
        </w:tc>
        <w:tc>
          <w:tcPr>
            <w:tcW w:w="559" w:type="pct"/>
            <w:tcBorders>
              <w:left w:val="nil"/>
              <w:right w:val="nil"/>
            </w:tcBorders>
            <w:shd w:val="clear" w:color="auto" w:fill="auto"/>
          </w:tcPr>
          <w:p w14:paraId="2016824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718 (127)</w:t>
            </w:r>
          </w:p>
        </w:tc>
        <w:tc>
          <w:tcPr>
            <w:tcW w:w="559" w:type="pct"/>
            <w:tcBorders>
              <w:left w:val="nil"/>
              <w:right w:val="nil"/>
            </w:tcBorders>
          </w:tcPr>
          <w:p w14:paraId="1A91B42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722 (117)</w:t>
            </w:r>
          </w:p>
        </w:tc>
        <w:tc>
          <w:tcPr>
            <w:tcW w:w="557" w:type="pct"/>
            <w:tcBorders>
              <w:left w:val="nil"/>
              <w:right w:val="nil"/>
            </w:tcBorders>
          </w:tcPr>
          <w:p w14:paraId="62B89FB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677 (84)</w:t>
            </w:r>
          </w:p>
        </w:tc>
      </w:tr>
      <w:tr w:rsidR="00877487" w:rsidRPr="003C15EE" w14:paraId="3E41B7AD"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47952D16"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20</w:t>
            </w:r>
          </w:p>
        </w:tc>
        <w:tc>
          <w:tcPr>
            <w:tcW w:w="559" w:type="pct"/>
            <w:tcBorders>
              <w:left w:val="nil"/>
              <w:right w:val="nil"/>
            </w:tcBorders>
            <w:shd w:val="clear" w:color="auto" w:fill="auto"/>
            <w:tcMar>
              <w:top w:w="74" w:type="dxa"/>
              <w:left w:w="144" w:type="dxa"/>
              <w:bottom w:w="74" w:type="dxa"/>
              <w:right w:w="144" w:type="dxa"/>
            </w:tcMar>
          </w:tcPr>
          <w:p w14:paraId="40EF897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898 (131)</w:t>
            </w:r>
          </w:p>
        </w:tc>
        <w:tc>
          <w:tcPr>
            <w:tcW w:w="560" w:type="pct"/>
            <w:tcBorders>
              <w:left w:val="nil"/>
              <w:right w:val="nil"/>
            </w:tcBorders>
            <w:shd w:val="clear" w:color="auto" w:fill="auto"/>
          </w:tcPr>
          <w:p w14:paraId="4079B0B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802 (143)</w:t>
            </w:r>
          </w:p>
        </w:tc>
        <w:tc>
          <w:tcPr>
            <w:tcW w:w="559" w:type="pct"/>
            <w:tcBorders>
              <w:left w:val="nil"/>
              <w:right w:val="nil"/>
            </w:tcBorders>
          </w:tcPr>
          <w:p w14:paraId="177C1F9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731 (133)</w:t>
            </w:r>
          </w:p>
        </w:tc>
        <w:tc>
          <w:tcPr>
            <w:tcW w:w="559" w:type="pct"/>
            <w:tcBorders>
              <w:left w:val="nil"/>
              <w:right w:val="single" w:sz="4" w:space="0" w:color="auto"/>
            </w:tcBorders>
          </w:tcPr>
          <w:p w14:paraId="0FD49A8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829 (247)</w:t>
            </w:r>
          </w:p>
        </w:tc>
        <w:tc>
          <w:tcPr>
            <w:tcW w:w="559" w:type="pct"/>
            <w:tcBorders>
              <w:left w:val="single" w:sz="4" w:space="0" w:color="auto"/>
              <w:right w:val="nil"/>
            </w:tcBorders>
            <w:shd w:val="clear" w:color="auto" w:fill="auto"/>
            <w:tcMar>
              <w:top w:w="74" w:type="dxa"/>
              <w:left w:w="144" w:type="dxa"/>
              <w:bottom w:w="74" w:type="dxa"/>
              <w:right w:w="144" w:type="dxa"/>
            </w:tcMar>
          </w:tcPr>
          <w:p w14:paraId="6A3A03F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686 (91)</w:t>
            </w:r>
          </w:p>
        </w:tc>
        <w:tc>
          <w:tcPr>
            <w:tcW w:w="559" w:type="pct"/>
            <w:tcBorders>
              <w:left w:val="nil"/>
              <w:right w:val="nil"/>
            </w:tcBorders>
            <w:shd w:val="clear" w:color="auto" w:fill="auto"/>
          </w:tcPr>
          <w:p w14:paraId="4EB7E8E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737 (133)</w:t>
            </w:r>
          </w:p>
        </w:tc>
        <w:tc>
          <w:tcPr>
            <w:tcW w:w="559" w:type="pct"/>
            <w:tcBorders>
              <w:left w:val="nil"/>
              <w:right w:val="nil"/>
            </w:tcBorders>
          </w:tcPr>
          <w:p w14:paraId="006F10FC"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720 (95)</w:t>
            </w:r>
          </w:p>
        </w:tc>
        <w:tc>
          <w:tcPr>
            <w:tcW w:w="557" w:type="pct"/>
            <w:tcBorders>
              <w:left w:val="nil"/>
              <w:right w:val="nil"/>
            </w:tcBorders>
          </w:tcPr>
          <w:p w14:paraId="3FEB3AF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648 (85)</w:t>
            </w:r>
          </w:p>
        </w:tc>
      </w:tr>
      <w:tr w:rsidR="00877487" w:rsidRPr="003C15EE" w14:paraId="4B81F9E0"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7A3031A6"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21</w:t>
            </w:r>
          </w:p>
        </w:tc>
        <w:tc>
          <w:tcPr>
            <w:tcW w:w="559" w:type="pct"/>
            <w:tcBorders>
              <w:left w:val="nil"/>
              <w:right w:val="nil"/>
            </w:tcBorders>
            <w:shd w:val="clear" w:color="auto" w:fill="auto"/>
            <w:tcMar>
              <w:top w:w="74" w:type="dxa"/>
              <w:left w:w="144" w:type="dxa"/>
              <w:bottom w:w="74" w:type="dxa"/>
              <w:right w:w="144" w:type="dxa"/>
            </w:tcMar>
          </w:tcPr>
          <w:p w14:paraId="25EDAA49"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870 (149)</w:t>
            </w:r>
          </w:p>
        </w:tc>
        <w:tc>
          <w:tcPr>
            <w:tcW w:w="560" w:type="pct"/>
            <w:tcBorders>
              <w:left w:val="nil"/>
              <w:right w:val="nil"/>
            </w:tcBorders>
            <w:shd w:val="clear" w:color="auto" w:fill="auto"/>
          </w:tcPr>
          <w:p w14:paraId="29AA8B7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771 (141)</w:t>
            </w:r>
          </w:p>
        </w:tc>
        <w:tc>
          <w:tcPr>
            <w:tcW w:w="559" w:type="pct"/>
            <w:tcBorders>
              <w:left w:val="nil"/>
              <w:right w:val="nil"/>
            </w:tcBorders>
          </w:tcPr>
          <w:p w14:paraId="0EB4F8A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770 (144)</w:t>
            </w:r>
          </w:p>
        </w:tc>
        <w:tc>
          <w:tcPr>
            <w:tcW w:w="559" w:type="pct"/>
            <w:tcBorders>
              <w:left w:val="nil"/>
              <w:right w:val="single" w:sz="4" w:space="0" w:color="auto"/>
            </w:tcBorders>
          </w:tcPr>
          <w:p w14:paraId="4FB3B66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814 (238)</w:t>
            </w:r>
          </w:p>
        </w:tc>
        <w:tc>
          <w:tcPr>
            <w:tcW w:w="559" w:type="pct"/>
            <w:tcBorders>
              <w:left w:val="single" w:sz="4" w:space="0" w:color="auto"/>
              <w:right w:val="nil"/>
            </w:tcBorders>
            <w:shd w:val="clear" w:color="auto" w:fill="auto"/>
            <w:tcMar>
              <w:top w:w="74" w:type="dxa"/>
              <w:left w:w="144" w:type="dxa"/>
              <w:bottom w:w="74" w:type="dxa"/>
              <w:right w:w="144" w:type="dxa"/>
            </w:tcMar>
          </w:tcPr>
          <w:p w14:paraId="3C6A16F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694 (94)</w:t>
            </w:r>
          </w:p>
        </w:tc>
        <w:tc>
          <w:tcPr>
            <w:tcW w:w="559" w:type="pct"/>
            <w:tcBorders>
              <w:left w:val="nil"/>
              <w:right w:val="nil"/>
            </w:tcBorders>
            <w:shd w:val="clear" w:color="auto" w:fill="auto"/>
          </w:tcPr>
          <w:p w14:paraId="4CFFD161"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729 (129)</w:t>
            </w:r>
          </w:p>
        </w:tc>
        <w:tc>
          <w:tcPr>
            <w:tcW w:w="559" w:type="pct"/>
            <w:tcBorders>
              <w:left w:val="nil"/>
              <w:right w:val="nil"/>
            </w:tcBorders>
          </w:tcPr>
          <w:p w14:paraId="0D10534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719 (143)</w:t>
            </w:r>
          </w:p>
        </w:tc>
        <w:tc>
          <w:tcPr>
            <w:tcW w:w="557" w:type="pct"/>
            <w:tcBorders>
              <w:left w:val="nil"/>
              <w:right w:val="nil"/>
            </w:tcBorders>
          </w:tcPr>
          <w:p w14:paraId="46587B6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659 (86)</w:t>
            </w:r>
          </w:p>
        </w:tc>
      </w:tr>
      <w:tr w:rsidR="00877487" w:rsidRPr="003C15EE" w14:paraId="5E3C640E"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545BE4B5"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22</w:t>
            </w:r>
          </w:p>
        </w:tc>
        <w:tc>
          <w:tcPr>
            <w:tcW w:w="559" w:type="pct"/>
            <w:tcBorders>
              <w:left w:val="nil"/>
              <w:right w:val="nil"/>
            </w:tcBorders>
            <w:shd w:val="clear" w:color="auto" w:fill="auto"/>
            <w:tcMar>
              <w:top w:w="74" w:type="dxa"/>
              <w:left w:w="144" w:type="dxa"/>
              <w:bottom w:w="74" w:type="dxa"/>
              <w:right w:w="144" w:type="dxa"/>
            </w:tcMar>
          </w:tcPr>
          <w:p w14:paraId="6461E7E4"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829 (124)</w:t>
            </w:r>
          </w:p>
        </w:tc>
        <w:tc>
          <w:tcPr>
            <w:tcW w:w="560" w:type="pct"/>
            <w:tcBorders>
              <w:left w:val="nil"/>
              <w:right w:val="nil"/>
            </w:tcBorders>
            <w:shd w:val="clear" w:color="auto" w:fill="auto"/>
          </w:tcPr>
          <w:p w14:paraId="1B0A048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762 (143)</w:t>
            </w:r>
          </w:p>
        </w:tc>
        <w:tc>
          <w:tcPr>
            <w:tcW w:w="559" w:type="pct"/>
            <w:tcBorders>
              <w:left w:val="nil"/>
              <w:right w:val="nil"/>
            </w:tcBorders>
          </w:tcPr>
          <w:p w14:paraId="6A5B60D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749 (118)</w:t>
            </w:r>
          </w:p>
        </w:tc>
        <w:tc>
          <w:tcPr>
            <w:tcW w:w="559" w:type="pct"/>
            <w:tcBorders>
              <w:left w:val="nil"/>
              <w:right w:val="single" w:sz="4" w:space="0" w:color="auto"/>
            </w:tcBorders>
          </w:tcPr>
          <w:p w14:paraId="4E9EF6B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797 (212)</w:t>
            </w:r>
          </w:p>
        </w:tc>
        <w:tc>
          <w:tcPr>
            <w:tcW w:w="559" w:type="pct"/>
            <w:tcBorders>
              <w:left w:val="single" w:sz="4" w:space="0" w:color="auto"/>
              <w:right w:val="nil"/>
            </w:tcBorders>
            <w:shd w:val="clear" w:color="auto" w:fill="auto"/>
            <w:tcMar>
              <w:top w:w="74" w:type="dxa"/>
              <w:left w:w="144" w:type="dxa"/>
              <w:bottom w:w="74" w:type="dxa"/>
              <w:right w:w="144" w:type="dxa"/>
            </w:tcMar>
          </w:tcPr>
          <w:p w14:paraId="436C9A4F"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714 (101)</w:t>
            </w:r>
          </w:p>
        </w:tc>
        <w:tc>
          <w:tcPr>
            <w:tcW w:w="559" w:type="pct"/>
            <w:tcBorders>
              <w:left w:val="nil"/>
              <w:right w:val="nil"/>
            </w:tcBorders>
            <w:shd w:val="clear" w:color="auto" w:fill="auto"/>
          </w:tcPr>
          <w:p w14:paraId="3868A6E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725 (128)</w:t>
            </w:r>
          </w:p>
        </w:tc>
        <w:tc>
          <w:tcPr>
            <w:tcW w:w="559" w:type="pct"/>
            <w:tcBorders>
              <w:left w:val="nil"/>
              <w:right w:val="nil"/>
            </w:tcBorders>
          </w:tcPr>
          <w:p w14:paraId="21D7124E"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709 (112)</w:t>
            </w:r>
          </w:p>
        </w:tc>
        <w:tc>
          <w:tcPr>
            <w:tcW w:w="557" w:type="pct"/>
            <w:tcBorders>
              <w:left w:val="nil"/>
              <w:right w:val="nil"/>
            </w:tcBorders>
          </w:tcPr>
          <w:p w14:paraId="52E60AE2"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681 (93)</w:t>
            </w:r>
          </w:p>
        </w:tc>
      </w:tr>
      <w:tr w:rsidR="00877487" w:rsidRPr="003C15EE" w14:paraId="3E5507CF"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4DD752C3"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23</w:t>
            </w:r>
          </w:p>
        </w:tc>
        <w:tc>
          <w:tcPr>
            <w:tcW w:w="559" w:type="pct"/>
            <w:tcBorders>
              <w:left w:val="nil"/>
              <w:right w:val="nil"/>
            </w:tcBorders>
            <w:shd w:val="clear" w:color="auto" w:fill="auto"/>
            <w:tcMar>
              <w:top w:w="74" w:type="dxa"/>
              <w:left w:w="144" w:type="dxa"/>
              <w:bottom w:w="74" w:type="dxa"/>
              <w:right w:w="144" w:type="dxa"/>
            </w:tcMar>
          </w:tcPr>
          <w:p w14:paraId="588EEF56"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854 (169)</w:t>
            </w:r>
          </w:p>
        </w:tc>
        <w:tc>
          <w:tcPr>
            <w:tcW w:w="560" w:type="pct"/>
            <w:tcBorders>
              <w:left w:val="nil"/>
              <w:right w:val="nil"/>
            </w:tcBorders>
            <w:shd w:val="clear" w:color="auto" w:fill="auto"/>
          </w:tcPr>
          <w:p w14:paraId="7E8090A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776 (133)</w:t>
            </w:r>
          </w:p>
        </w:tc>
        <w:tc>
          <w:tcPr>
            <w:tcW w:w="559" w:type="pct"/>
            <w:tcBorders>
              <w:left w:val="nil"/>
              <w:right w:val="nil"/>
            </w:tcBorders>
          </w:tcPr>
          <w:p w14:paraId="253B464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781 (149)</w:t>
            </w:r>
          </w:p>
        </w:tc>
        <w:tc>
          <w:tcPr>
            <w:tcW w:w="559" w:type="pct"/>
            <w:tcBorders>
              <w:left w:val="nil"/>
              <w:right w:val="single" w:sz="4" w:space="0" w:color="auto"/>
            </w:tcBorders>
          </w:tcPr>
          <w:p w14:paraId="6E037DA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811 (218)</w:t>
            </w:r>
          </w:p>
        </w:tc>
        <w:tc>
          <w:tcPr>
            <w:tcW w:w="559" w:type="pct"/>
            <w:tcBorders>
              <w:left w:val="single" w:sz="4" w:space="0" w:color="auto"/>
              <w:right w:val="nil"/>
            </w:tcBorders>
            <w:shd w:val="clear" w:color="auto" w:fill="auto"/>
            <w:tcMar>
              <w:top w:w="74" w:type="dxa"/>
              <w:left w:w="144" w:type="dxa"/>
              <w:bottom w:w="74" w:type="dxa"/>
              <w:right w:w="144" w:type="dxa"/>
            </w:tcMar>
          </w:tcPr>
          <w:p w14:paraId="16F7B56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707 (92)</w:t>
            </w:r>
          </w:p>
        </w:tc>
        <w:tc>
          <w:tcPr>
            <w:tcW w:w="559" w:type="pct"/>
            <w:tcBorders>
              <w:left w:val="nil"/>
              <w:right w:val="nil"/>
            </w:tcBorders>
            <w:shd w:val="clear" w:color="auto" w:fill="auto"/>
          </w:tcPr>
          <w:p w14:paraId="37F5F1BA"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738 (112)</w:t>
            </w:r>
          </w:p>
        </w:tc>
        <w:tc>
          <w:tcPr>
            <w:tcW w:w="559" w:type="pct"/>
            <w:tcBorders>
              <w:left w:val="nil"/>
              <w:right w:val="nil"/>
            </w:tcBorders>
          </w:tcPr>
          <w:p w14:paraId="71473BD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718 (101)</w:t>
            </w:r>
          </w:p>
        </w:tc>
        <w:tc>
          <w:tcPr>
            <w:tcW w:w="557" w:type="pct"/>
            <w:tcBorders>
              <w:left w:val="nil"/>
              <w:right w:val="nil"/>
            </w:tcBorders>
          </w:tcPr>
          <w:p w14:paraId="54CFAE0D"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644 (64)</w:t>
            </w:r>
          </w:p>
        </w:tc>
      </w:tr>
      <w:tr w:rsidR="00877487" w:rsidRPr="003C15EE" w14:paraId="4C7A5E54" w14:textId="77777777" w:rsidTr="00877487">
        <w:trPr>
          <w:trHeight w:val="20"/>
        </w:trPr>
        <w:tc>
          <w:tcPr>
            <w:tcW w:w="529" w:type="pct"/>
            <w:tcBorders>
              <w:left w:val="nil"/>
              <w:bottom w:val="single" w:sz="4" w:space="0" w:color="auto"/>
              <w:right w:val="nil"/>
            </w:tcBorders>
            <w:shd w:val="clear" w:color="auto" w:fill="auto"/>
            <w:tcMar>
              <w:top w:w="74" w:type="dxa"/>
              <w:left w:w="144" w:type="dxa"/>
              <w:bottom w:w="74" w:type="dxa"/>
              <w:right w:w="144" w:type="dxa"/>
            </w:tcMar>
            <w:vAlign w:val="center"/>
          </w:tcPr>
          <w:p w14:paraId="5F1956EE" w14:textId="77777777" w:rsidR="00877487" w:rsidRPr="003C15EE" w:rsidRDefault="00877487" w:rsidP="00877487">
            <w:pPr>
              <w:spacing w:after="0" w:line="240" w:lineRule="auto"/>
              <w:ind w:left="30"/>
              <w:contextualSpacing/>
              <w:rPr>
                <w:rFonts w:ascii="Times New Roman" w:hAnsi="Times New Roman" w:cs="Times New Roman"/>
                <w:sz w:val="20"/>
                <w:szCs w:val="20"/>
              </w:rPr>
            </w:pPr>
            <w:r w:rsidRPr="003C15EE">
              <w:rPr>
                <w:rFonts w:ascii="Times New Roman" w:hAnsi="Times New Roman" w:cs="Times New Roman"/>
                <w:sz w:val="20"/>
                <w:szCs w:val="20"/>
              </w:rPr>
              <w:t>Block 24</w:t>
            </w:r>
          </w:p>
        </w:tc>
        <w:tc>
          <w:tcPr>
            <w:tcW w:w="559" w:type="pct"/>
            <w:tcBorders>
              <w:left w:val="nil"/>
              <w:bottom w:val="single" w:sz="4" w:space="0" w:color="auto"/>
              <w:right w:val="nil"/>
            </w:tcBorders>
            <w:shd w:val="clear" w:color="auto" w:fill="auto"/>
            <w:tcMar>
              <w:top w:w="74" w:type="dxa"/>
              <w:left w:w="144" w:type="dxa"/>
              <w:bottom w:w="74" w:type="dxa"/>
              <w:right w:w="144" w:type="dxa"/>
            </w:tcMar>
          </w:tcPr>
          <w:p w14:paraId="6A28D44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830 (161)</w:t>
            </w:r>
          </w:p>
        </w:tc>
        <w:tc>
          <w:tcPr>
            <w:tcW w:w="560" w:type="pct"/>
            <w:tcBorders>
              <w:left w:val="nil"/>
              <w:bottom w:val="single" w:sz="4" w:space="0" w:color="auto"/>
              <w:right w:val="nil"/>
            </w:tcBorders>
            <w:shd w:val="clear" w:color="auto" w:fill="auto"/>
          </w:tcPr>
          <w:p w14:paraId="3B64B69B"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813 (148)</w:t>
            </w:r>
          </w:p>
        </w:tc>
        <w:tc>
          <w:tcPr>
            <w:tcW w:w="559" w:type="pct"/>
            <w:tcBorders>
              <w:left w:val="nil"/>
              <w:bottom w:val="single" w:sz="4" w:space="0" w:color="auto"/>
              <w:right w:val="nil"/>
            </w:tcBorders>
          </w:tcPr>
          <w:p w14:paraId="21BE3A18"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751 (128)</w:t>
            </w:r>
          </w:p>
        </w:tc>
        <w:tc>
          <w:tcPr>
            <w:tcW w:w="559" w:type="pct"/>
            <w:tcBorders>
              <w:left w:val="nil"/>
              <w:bottom w:val="single" w:sz="4" w:space="0" w:color="auto"/>
              <w:right w:val="single" w:sz="4" w:space="0" w:color="auto"/>
            </w:tcBorders>
          </w:tcPr>
          <w:p w14:paraId="19C75FC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818 (212)</w:t>
            </w:r>
          </w:p>
        </w:tc>
        <w:tc>
          <w:tcPr>
            <w:tcW w:w="559" w:type="pct"/>
            <w:tcBorders>
              <w:left w:val="single" w:sz="4" w:space="0" w:color="auto"/>
              <w:bottom w:val="single" w:sz="4" w:space="0" w:color="auto"/>
              <w:right w:val="nil"/>
            </w:tcBorders>
            <w:shd w:val="clear" w:color="auto" w:fill="auto"/>
            <w:tcMar>
              <w:top w:w="74" w:type="dxa"/>
              <w:left w:w="144" w:type="dxa"/>
              <w:bottom w:w="74" w:type="dxa"/>
              <w:right w:w="144" w:type="dxa"/>
            </w:tcMar>
          </w:tcPr>
          <w:p w14:paraId="10B1D320"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706 (63)</w:t>
            </w:r>
          </w:p>
        </w:tc>
        <w:tc>
          <w:tcPr>
            <w:tcW w:w="559" w:type="pct"/>
            <w:tcBorders>
              <w:left w:val="nil"/>
              <w:bottom w:val="single" w:sz="4" w:space="0" w:color="auto"/>
              <w:right w:val="nil"/>
            </w:tcBorders>
            <w:shd w:val="clear" w:color="auto" w:fill="auto"/>
          </w:tcPr>
          <w:p w14:paraId="10FD1BD7"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750 (107)</w:t>
            </w:r>
          </w:p>
        </w:tc>
        <w:tc>
          <w:tcPr>
            <w:tcW w:w="559" w:type="pct"/>
            <w:tcBorders>
              <w:left w:val="nil"/>
              <w:bottom w:val="single" w:sz="4" w:space="0" w:color="auto"/>
              <w:right w:val="nil"/>
            </w:tcBorders>
          </w:tcPr>
          <w:p w14:paraId="5921B6D5"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713 (117)</w:t>
            </w:r>
          </w:p>
        </w:tc>
        <w:tc>
          <w:tcPr>
            <w:tcW w:w="557" w:type="pct"/>
            <w:tcBorders>
              <w:left w:val="nil"/>
              <w:bottom w:val="single" w:sz="4" w:space="0" w:color="auto"/>
              <w:right w:val="nil"/>
            </w:tcBorders>
          </w:tcPr>
          <w:p w14:paraId="7D6FFE43" w14:textId="77777777" w:rsidR="00877487" w:rsidRPr="003C15EE" w:rsidRDefault="00877487" w:rsidP="00877487">
            <w:pPr>
              <w:spacing w:after="0" w:line="240" w:lineRule="auto"/>
              <w:contextualSpacing/>
              <w:jc w:val="center"/>
              <w:rPr>
                <w:rFonts w:ascii="Times New Roman" w:hAnsi="Times New Roman" w:cs="Times New Roman"/>
                <w:sz w:val="20"/>
                <w:szCs w:val="20"/>
              </w:rPr>
            </w:pPr>
            <w:r w:rsidRPr="003C15EE">
              <w:rPr>
                <w:rFonts w:ascii="Times New Roman" w:hAnsi="Times New Roman" w:cs="Times New Roman"/>
                <w:color w:val="000000"/>
                <w:sz w:val="20"/>
                <w:szCs w:val="20"/>
              </w:rPr>
              <w:t>682 (93)</w:t>
            </w:r>
          </w:p>
        </w:tc>
      </w:tr>
    </w:tbl>
    <w:p w14:paraId="40A864C3" w14:textId="3C281BC6" w:rsidR="00877487" w:rsidRPr="00877487" w:rsidRDefault="00877487" w:rsidP="00877487">
      <w:pPr>
        <w:spacing w:before="120" w:after="120" w:line="240" w:lineRule="auto"/>
        <w:rPr>
          <w:rFonts w:ascii="Times New Roman" w:hAnsi="Times New Roman" w:cs="Times New Roman"/>
          <w:sz w:val="24"/>
        </w:rPr>
      </w:pPr>
      <w:bookmarkStart w:id="114" w:name="_Ref531259803"/>
      <w:r w:rsidRPr="00545711">
        <w:rPr>
          <w:rFonts w:ascii="Times New Roman" w:hAnsi="Times New Roman" w:cs="Times New Roman"/>
          <w:sz w:val="24"/>
          <w:szCs w:val="24"/>
        </w:rPr>
        <w:lastRenderedPageBreak/>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8.1</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3</w:t>
      </w:r>
      <w:r w:rsidRPr="00545711">
        <w:rPr>
          <w:rFonts w:ascii="Times New Roman" w:hAnsi="Times New Roman" w:cs="Times New Roman"/>
          <w:sz w:val="24"/>
          <w:szCs w:val="24"/>
        </w:rPr>
        <w:fldChar w:fldCharType="end"/>
      </w:r>
      <w:bookmarkEnd w:id="114"/>
      <w:r w:rsidRPr="00545711">
        <w:rPr>
          <w:rFonts w:ascii="Times New Roman" w:hAnsi="Times New Roman" w:cs="Times New Roman"/>
          <w:sz w:val="24"/>
          <w:szCs w:val="24"/>
        </w:rPr>
        <w:t xml:space="preserve">. </w:t>
      </w:r>
      <w:r w:rsidRPr="00877487">
        <w:rPr>
          <w:rFonts w:ascii="Times New Roman" w:eastAsiaTheme="majorEastAsia" w:hAnsi="Times New Roman" w:cs="Times New Roman"/>
          <w:sz w:val="24"/>
        </w:rPr>
        <w:t>Summary of rule-based and information-integration category task IES by iron status group, task order, and trial block (</w:t>
      </w:r>
      <w:r w:rsidRPr="00877487">
        <w:rPr>
          <w:rFonts w:ascii="Times New Roman" w:eastAsiaTheme="majorEastAsia" w:hAnsi="Times New Roman" w:cs="Times New Roman"/>
          <w:i/>
          <w:sz w:val="24"/>
        </w:rPr>
        <w:t>n</w:t>
      </w:r>
      <w:r w:rsidRPr="00877487">
        <w:rPr>
          <w:rFonts w:ascii="Times New Roman" w:eastAsiaTheme="majorEastAsia" w:hAnsi="Times New Roman" w:cs="Times New Roman"/>
          <w:sz w:val="24"/>
        </w:rPr>
        <w:t xml:space="preserve"> = 50 trials)</w:t>
      </w:r>
    </w:p>
    <w:tbl>
      <w:tblPr>
        <w:tblW w:w="5000" w:type="pct"/>
        <w:tblCellMar>
          <w:left w:w="0" w:type="dxa"/>
          <w:right w:w="0" w:type="dxa"/>
        </w:tblCellMar>
        <w:tblLook w:val="0420" w:firstRow="1" w:lastRow="0" w:firstColumn="0" w:lastColumn="0" w:noHBand="0" w:noVBand="1"/>
      </w:tblPr>
      <w:tblGrid>
        <w:gridCol w:w="1370"/>
        <w:gridCol w:w="1449"/>
        <w:gridCol w:w="1452"/>
        <w:gridCol w:w="1449"/>
        <w:gridCol w:w="1449"/>
        <w:gridCol w:w="1449"/>
        <w:gridCol w:w="1449"/>
        <w:gridCol w:w="1449"/>
        <w:gridCol w:w="1444"/>
      </w:tblGrid>
      <w:tr w:rsidR="00877487" w:rsidRPr="00A90723" w14:paraId="4C5AF575" w14:textId="77777777" w:rsidTr="00877487">
        <w:trPr>
          <w:trHeight w:val="20"/>
          <w:tblHeader/>
        </w:trPr>
        <w:tc>
          <w:tcPr>
            <w:tcW w:w="529" w:type="pct"/>
            <w:vMerge w:val="restart"/>
            <w:tcBorders>
              <w:top w:val="single" w:sz="4" w:space="0" w:color="auto"/>
              <w:left w:val="nil"/>
              <w:bottom w:val="single" w:sz="4" w:space="0" w:color="auto"/>
            </w:tcBorders>
            <w:shd w:val="clear" w:color="auto" w:fill="auto"/>
            <w:tcMar>
              <w:top w:w="74" w:type="dxa"/>
              <w:left w:w="144" w:type="dxa"/>
              <w:bottom w:w="74" w:type="dxa"/>
              <w:right w:w="144" w:type="dxa"/>
            </w:tcMar>
            <w:vAlign w:val="bottom"/>
          </w:tcPr>
          <w:p w14:paraId="172E7584" w14:textId="77777777" w:rsidR="00877487" w:rsidRPr="00A90723" w:rsidRDefault="00877487" w:rsidP="00877487">
            <w:pPr>
              <w:spacing w:after="0" w:line="240" w:lineRule="auto"/>
              <w:contextualSpacing/>
              <w:rPr>
                <w:rFonts w:ascii="Times New Roman" w:hAnsi="Times New Roman" w:cs="Times New Roman"/>
                <w:b/>
                <w:sz w:val="20"/>
                <w:szCs w:val="20"/>
              </w:rPr>
            </w:pPr>
            <w:r w:rsidRPr="00A90723">
              <w:rPr>
                <w:rFonts w:ascii="Times New Roman" w:hAnsi="Times New Roman" w:cs="Times New Roman"/>
                <w:b/>
                <w:sz w:val="20"/>
                <w:szCs w:val="20"/>
              </w:rPr>
              <w:t>Trial Block</w:t>
            </w:r>
          </w:p>
        </w:tc>
        <w:tc>
          <w:tcPr>
            <w:tcW w:w="2237" w:type="pct"/>
            <w:gridSpan w:val="4"/>
            <w:tcBorders>
              <w:top w:val="single" w:sz="4" w:space="0" w:color="auto"/>
              <w:bottom w:val="single" w:sz="4" w:space="0" w:color="auto"/>
              <w:right w:val="single" w:sz="4" w:space="0" w:color="auto"/>
            </w:tcBorders>
            <w:shd w:val="clear" w:color="auto" w:fill="auto"/>
            <w:tcMar>
              <w:top w:w="74" w:type="dxa"/>
              <w:left w:w="144" w:type="dxa"/>
              <w:bottom w:w="74" w:type="dxa"/>
              <w:right w:w="144" w:type="dxa"/>
            </w:tcMar>
            <w:vAlign w:val="center"/>
          </w:tcPr>
          <w:p w14:paraId="6C5F1946"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 xml:space="preserve">Rule-Based Task </w:t>
            </w:r>
          </w:p>
          <w:p w14:paraId="175987D8"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IES Mean (SD)</w:t>
            </w:r>
          </w:p>
        </w:tc>
        <w:tc>
          <w:tcPr>
            <w:tcW w:w="2234" w:type="pct"/>
            <w:gridSpan w:val="4"/>
            <w:tcBorders>
              <w:top w:val="single" w:sz="4" w:space="0" w:color="auto"/>
              <w:left w:val="single" w:sz="4" w:space="0" w:color="auto"/>
              <w:bottom w:val="single" w:sz="4" w:space="0" w:color="auto"/>
              <w:right w:val="nil"/>
            </w:tcBorders>
            <w:shd w:val="clear" w:color="auto" w:fill="auto"/>
            <w:tcMar>
              <w:top w:w="74" w:type="dxa"/>
              <w:left w:w="144" w:type="dxa"/>
              <w:bottom w:w="74" w:type="dxa"/>
              <w:right w:w="144" w:type="dxa"/>
            </w:tcMar>
            <w:vAlign w:val="center"/>
          </w:tcPr>
          <w:p w14:paraId="60BD3538"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 xml:space="preserve">Information-Integration Task </w:t>
            </w:r>
          </w:p>
          <w:p w14:paraId="55AF97AF"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IES Mean (SD)</w:t>
            </w:r>
          </w:p>
        </w:tc>
      </w:tr>
      <w:tr w:rsidR="00877487" w:rsidRPr="00A90723" w14:paraId="091AFF1F" w14:textId="77777777" w:rsidTr="00877487">
        <w:trPr>
          <w:trHeight w:val="20"/>
          <w:tblHeader/>
        </w:trPr>
        <w:tc>
          <w:tcPr>
            <w:tcW w:w="529" w:type="pct"/>
            <w:vMerge/>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58875E06" w14:textId="77777777" w:rsidR="00877487" w:rsidRPr="00A90723" w:rsidRDefault="00877487" w:rsidP="00877487">
            <w:pPr>
              <w:spacing w:after="0" w:line="240" w:lineRule="auto"/>
              <w:contextualSpacing/>
              <w:rPr>
                <w:rFonts w:ascii="Times New Roman" w:hAnsi="Times New Roman" w:cs="Times New Roman"/>
                <w:b/>
                <w:bCs/>
                <w:sz w:val="20"/>
                <w:szCs w:val="20"/>
              </w:rPr>
            </w:pPr>
          </w:p>
        </w:tc>
        <w:tc>
          <w:tcPr>
            <w:tcW w:w="1119" w:type="pct"/>
            <w:gridSpan w:val="2"/>
            <w:tcBorders>
              <w:top w:val="single" w:sz="4" w:space="0" w:color="auto"/>
              <w:bottom w:val="single" w:sz="4" w:space="0" w:color="auto"/>
            </w:tcBorders>
            <w:shd w:val="clear" w:color="auto" w:fill="auto"/>
            <w:tcMar>
              <w:top w:w="74" w:type="dxa"/>
              <w:left w:w="144" w:type="dxa"/>
              <w:bottom w:w="74" w:type="dxa"/>
              <w:right w:w="144" w:type="dxa"/>
            </w:tcMar>
            <w:vAlign w:val="center"/>
          </w:tcPr>
          <w:p w14:paraId="5C2EE1D2"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IDNA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A90723">
              <w:rPr>
                <w:rFonts w:ascii="Times New Roman" w:hAnsi="Times New Roman" w:cs="Times New Roman"/>
                <w:b/>
                <w:sz w:val="20"/>
                <w:szCs w:val="20"/>
              </w:rPr>
              <w:t>=</w:t>
            </w:r>
            <w:r>
              <w:rPr>
                <w:rFonts w:ascii="Times New Roman" w:hAnsi="Times New Roman" w:cs="Times New Roman"/>
                <w:b/>
                <w:sz w:val="20"/>
                <w:szCs w:val="20"/>
              </w:rPr>
              <w:t xml:space="preserve"> </w:t>
            </w:r>
            <w:r w:rsidRPr="00A90723">
              <w:rPr>
                <w:rFonts w:ascii="Times New Roman" w:hAnsi="Times New Roman" w:cs="Times New Roman"/>
                <w:b/>
                <w:sz w:val="20"/>
                <w:szCs w:val="20"/>
              </w:rPr>
              <w:t>22]</w:t>
            </w:r>
          </w:p>
        </w:tc>
        <w:tc>
          <w:tcPr>
            <w:tcW w:w="1118" w:type="pct"/>
            <w:gridSpan w:val="2"/>
            <w:tcBorders>
              <w:top w:val="single" w:sz="4" w:space="0" w:color="auto"/>
              <w:bottom w:val="single" w:sz="4" w:space="0" w:color="auto"/>
              <w:right w:val="single" w:sz="4" w:space="0" w:color="auto"/>
            </w:tcBorders>
            <w:vAlign w:val="center"/>
          </w:tcPr>
          <w:p w14:paraId="0D9A26BC"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IS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A90723">
              <w:rPr>
                <w:rFonts w:ascii="Times New Roman" w:hAnsi="Times New Roman" w:cs="Times New Roman"/>
                <w:b/>
                <w:sz w:val="20"/>
                <w:szCs w:val="20"/>
              </w:rPr>
              <w:t>=</w:t>
            </w:r>
            <w:r>
              <w:rPr>
                <w:rFonts w:ascii="Times New Roman" w:hAnsi="Times New Roman" w:cs="Times New Roman"/>
                <w:b/>
                <w:sz w:val="20"/>
                <w:szCs w:val="20"/>
              </w:rPr>
              <w:t xml:space="preserve"> </w:t>
            </w:r>
            <w:r w:rsidRPr="00A90723">
              <w:rPr>
                <w:rFonts w:ascii="Times New Roman" w:hAnsi="Times New Roman" w:cs="Times New Roman"/>
                <w:b/>
                <w:sz w:val="20"/>
                <w:szCs w:val="20"/>
              </w:rPr>
              <w:t>20]</w:t>
            </w:r>
          </w:p>
        </w:tc>
        <w:tc>
          <w:tcPr>
            <w:tcW w:w="1118" w:type="pct"/>
            <w:gridSpan w:val="2"/>
            <w:tcBorders>
              <w:top w:val="single" w:sz="4" w:space="0" w:color="auto"/>
              <w:left w:val="single" w:sz="4" w:space="0" w:color="auto"/>
              <w:bottom w:val="single" w:sz="4" w:space="0" w:color="auto"/>
            </w:tcBorders>
            <w:shd w:val="clear" w:color="auto" w:fill="auto"/>
            <w:tcMar>
              <w:top w:w="74" w:type="dxa"/>
              <w:left w:w="144" w:type="dxa"/>
              <w:bottom w:w="74" w:type="dxa"/>
              <w:right w:w="144" w:type="dxa"/>
            </w:tcMar>
            <w:vAlign w:val="center"/>
          </w:tcPr>
          <w:p w14:paraId="6DCCADEC"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IDNA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A90723">
              <w:rPr>
                <w:rFonts w:ascii="Times New Roman" w:hAnsi="Times New Roman" w:cs="Times New Roman"/>
                <w:b/>
                <w:sz w:val="20"/>
                <w:szCs w:val="20"/>
              </w:rPr>
              <w:t>=</w:t>
            </w:r>
            <w:r>
              <w:rPr>
                <w:rFonts w:ascii="Times New Roman" w:hAnsi="Times New Roman" w:cs="Times New Roman"/>
                <w:b/>
                <w:sz w:val="20"/>
                <w:szCs w:val="20"/>
              </w:rPr>
              <w:t xml:space="preserve"> </w:t>
            </w:r>
            <w:r w:rsidRPr="00A90723">
              <w:rPr>
                <w:rFonts w:ascii="Times New Roman" w:hAnsi="Times New Roman" w:cs="Times New Roman"/>
                <w:b/>
                <w:sz w:val="20"/>
                <w:szCs w:val="20"/>
              </w:rPr>
              <w:t>22]</w:t>
            </w:r>
          </w:p>
        </w:tc>
        <w:tc>
          <w:tcPr>
            <w:tcW w:w="1116" w:type="pct"/>
            <w:gridSpan w:val="2"/>
            <w:tcBorders>
              <w:top w:val="single" w:sz="4" w:space="0" w:color="auto"/>
              <w:bottom w:val="single" w:sz="4" w:space="0" w:color="auto"/>
              <w:right w:val="nil"/>
            </w:tcBorders>
            <w:vAlign w:val="center"/>
          </w:tcPr>
          <w:p w14:paraId="60391657"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IS [</w:t>
            </w:r>
            <w:r w:rsidRPr="00AF5723">
              <w:rPr>
                <w:rFonts w:ascii="Times New Roman" w:hAnsi="Times New Roman" w:cs="Times New Roman"/>
                <w:b/>
                <w:i/>
                <w:sz w:val="20"/>
                <w:szCs w:val="20"/>
              </w:rPr>
              <w:t>n</w:t>
            </w:r>
            <w:r>
              <w:rPr>
                <w:rFonts w:ascii="Times New Roman" w:hAnsi="Times New Roman" w:cs="Times New Roman"/>
                <w:b/>
                <w:sz w:val="20"/>
                <w:szCs w:val="20"/>
              </w:rPr>
              <w:t xml:space="preserve"> </w:t>
            </w:r>
            <w:r w:rsidRPr="00A90723">
              <w:rPr>
                <w:rFonts w:ascii="Times New Roman" w:hAnsi="Times New Roman" w:cs="Times New Roman"/>
                <w:b/>
                <w:sz w:val="20"/>
                <w:szCs w:val="20"/>
              </w:rPr>
              <w:t>=</w:t>
            </w:r>
            <w:r>
              <w:rPr>
                <w:rFonts w:ascii="Times New Roman" w:hAnsi="Times New Roman" w:cs="Times New Roman"/>
                <w:b/>
                <w:sz w:val="20"/>
                <w:szCs w:val="20"/>
              </w:rPr>
              <w:t xml:space="preserve"> </w:t>
            </w:r>
            <w:r w:rsidRPr="00A90723">
              <w:rPr>
                <w:rFonts w:ascii="Times New Roman" w:hAnsi="Times New Roman" w:cs="Times New Roman"/>
                <w:b/>
                <w:sz w:val="20"/>
                <w:szCs w:val="20"/>
              </w:rPr>
              <w:t>20]</w:t>
            </w:r>
          </w:p>
        </w:tc>
      </w:tr>
      <w:tr w:rsidR="00877487" w:rsidRPr="00A90723" w14:paraId="64D66AF3" w14:textId="77777777" w:rsidTr="00877487">
        <w:trPr>
          <w:trHeight w:val="20"/>
          <w:tblHeader/>
        </w:trPr>
        <w:tc>
          <w:tcPr>
            <w:tcW w:w="529" w:type="pct"/>
            <w:vMerge/>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6BB9F0DF" w14:textId="77777777" w:rsidR="00877487" w:rsidRPr="00A90723" w:rsidRDefault="00877487" w:rsidP="00877487">
            <w:pPr>
              <w:spacing w:after="0" w:line="240" w:lineRule="auto"/>
              <w:contextualSpacing/>
              <w:rPr>
                <w:rFonts w:ascii="Times New Roman" w:hAnsi="Times New Roman" w:cs="Times New Roman"/>
                <w:b/>
                <w:bCs/>
                <w:sz w:val="20"/>
                <w:szCs w:val="20"/>
              </w:rPr>
            </w:pPr>
          </w:p>
        </w:tc>
        <w:tc>
          <w:tcPr>
            <w:tcW w:w="559" w:type="pct"/>
            <w:tcBorders>
              <w:top w:val="single" w:sz="4" w:space="0" w:color="auto"/>
              <w:bottom w:val="single" w:sz="4" w:space="0" w:color="auto"/>
            </w:tcBorders>
            <w:shd w:val="clear" w:color="auto" w:fill="auto"/>
            <w:tcMar>
              <w:top w:w="74" w:type="dxa"/>
              <w:left w:w="144" w:type="dxa"/>
              <w:bottom w:w="74" w:type="dxa"/>
              <w:right w:w="144" w:type="dxa"/>
            </w:tcMar>
            <w:vAlign w:val="center"/>
          </w:tcPr>
          <w:p w14:paraId="575A8615"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Task 1</w:t>
            </w:r>
          </w:p>
        </w:tc>
        <w:tc>
          <w:tcPr>
            <w:tcW w:w="560" w:type="pct"/>
            <w:tcBorders>
              <w:top w:val="single" w:sz="4" w:space="0" w:color="auto"/>
              <w:bottom w:val="single" w:sz="4" w:space="0" w:color="auto"/>
            </w:tcBorders>
            <w:shd w:val="clear" w:color="auto" w:fill="auto"/>
            <w:vAlign w:val="center"/>
          </w:tcPr>
          <w:p w14:paraId="46D6C332"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Task 2</w:t>
            </w:r>
          </w:p>
        </w:tc>
        <w:tc>
          <w:tcPr>
            <w:tcW w:w="559" w:type="pct"/>
            <w:tcBorders>
              <w:top w:val="single" w:sz="4" w:space="0" w:color="auto"/>
              <w:bottom w:val="single" w:sz="4" w:space="0" w:color="auto"/>
            </w:tcBorders>
            <w:vAlign w:val="center"/>
          </w:tcPr>
          <w:p w14:paraId="380B40C3"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Task 1</w:t>
            </w:r>
          </w:p>
        </w:tc>
        <w:tc>
          <w:tcPr>
            <w:tcW w:w="559" w:type="pct"/>
            <w:tcBorders>
              <w:top w:val="single" w:sz="4" w:space="0" w:color="auto"/>
              <w:bottom w:val="single" w:sz="4" w:space="0" w:color="auto"/>
              <w:right w:val="single" w:sz="4" w:space="0" w:color="auto"/>
            </w:tcBorders>
            <w:vAlign w:val="center"/>
          </w:tcPr>
          <w:p w14:paraId="22C04C63"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Task 2</w:t>
            </w:r>
          </w:p>
        </w:tc>
        <w:tc>
          <w:tcPr>
            <w:tcW w:w="559" w:type="pct"/>
            <w:tcBorders>
              <w:top w:val="single" w:sz="4" w:space="0" w:color="auto"/>
              <w:left w:val="single" w:sz="4" w:space="0" w:color="auto"/>
              <w:bottom w:val="single" w:sz="4" w:space="0" w:color="auto"/>
            </w:tcBorders>
            <w:shd w:val="clear" w:color="auto" w:fill="auto"/>
            <w:tcMar>
              <w:top w:w="74" w:type="dxa"/>
              <w:left w:w="144" w:type="dxa"/>
              <w:bottom w:w="74" w:type="dxa"/>
              <w:right w:w="144" w:type="dxa"/>
            </w:tcMar>
            <w:vAlign w:val="center"/>
          </w:tcPr>
          <w:p w14:paraId="463F39BF"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Task 1</w:t>
            </w:r>
          </w:p>
        </w:tc>
        <w:tc>
          <w:tcPr>
            <w:tcW w:w="559" w:type="pct"/>
            <w:tcBorders>
              <w:top w:val="single" w:sz="4" w:space="0" w:color="auto"/>
              <w:bottom w:val="single" w:sz="4" w:space="0" w:color="auto"/>
            </w:tcBorders>
            <w:shd w:val="clear" w:color="auto" w:fill="auto"/>
            <w:vAlign w:val="center"/>
          </w:tcPr>
          <w:p w14:paraId="02972EAE"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Task 2</w:t>
            </w:r>
          </w:p>
        </w:tc>
        <w:tc>
          <w:tcPr>
            <w:tcW w:w="559" w:type="pct"/>
            <w:tcBorders>
              <w:top w:val="single" w:sz="4" w:space="0" w:color="auto"/>
              <w:bottom w:val="single" w:sz="4" w:space="0" w:color="auto"/>
            </w:tcBorders>
            <w:vAlign w:val="center"/>
          </w:tcPr>
          <w:p w14:paraId="7CE677F6"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Task 1</w:t>
            </w:r>
          </w:p>
        </w:tc>
        <w:tc>
          <w:tcPr>
            <w:tcW w:w="557" w:type="pct"/>
            <w:tcBorders>
              <w:top w:val="single" w:sz="4" w:space="0" w:color="auto"/>
              <w:bottom w:val="single" w:sz="4" w:space="0" w:color="auto"/>
              <w:right w:val="nil"/>
            </w:tcBorders>
            <w:vAlign w:val="center"/>
          </w:tcPr>
          <w:p w14:paraId="309525C3" w14:textId="77777777" w:rsidR="00877487" w:rsidRPr="00A90723" w:rsidRDefault="00877487" w:rsidP="00877487">
            <w:pPr>
              <w:spacing w:after="0" w:line="240" w:lineRule="auto"/>
              <w:contextualSpacing/>
              <w:jc w:val="center"/>
              <w:rPr>
                <w:rFonts w:ascii="Times New Roman" w:hAnsi="Times New Roman" w:cs="Times New Roman"/>
                <w:b/>
                <w:sz w:val="20"/>
                <w:szCs w:val="20"/>
              </w:rPr>
            </w:pPr>
            <w:r w:rsidRPr="00A90723">
              <w:rPr>
                <w:rFonts w:ascii="Times New Roman" w:hAnsi="Times New Roman" w:cs="Times New Roman"/>
                <w:b/>
                <w:sz w:val="20"/>
                <w:szCs w:val="20"/>
              </w:rPr>
              <w:t>Task 2</w:t>
            </w:r>
          </w:p>
        </w:tc>
      </w:tr>
      <w:tr w:rsidR="00877487" w:rsidRPr="00A90723" w14:paraId="60BCBB2D" w14:textId="77777777" w:rsidTr="00877487">
        <w:trPr>
          <w:trHeight w:val="20"/>
        </w:trPr>
        <w:tc>
          <w:tcPr>
            <w:tcW w:w="529" w:type="pct"/>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10D1E690" w14:textId="77777777" w:rsidR="00877487" w:rsidRPr="00A90723" w:rsidRDefault="00877487" w:rsidP="00877487">
            <w:pPr>
              <w:spacing w:after="0" w:line="240" w:lineRule="auto"/>
              <w:contextualSpacing/>
              <w:rPr>
                <w:rFonts w:ascii="Times New Roman" w:hAnsi="Times New Roman" w:cs="Times New Roman"/>
                <w:b/>
                <w:sz w:val="20"/>
                <w:szCs w:val="20"/>
              </w:rPr>
            </w:pPr>
            <w:r w:rsidRPr="00A90723">
              <w:rPr>
                <w:rFonts w:ascii="Times New Roman" w:hAnsi="Times New Roman" w:cs="Times New Roman"/>
                <w:b/>
                <w:sz w:val="20"/>
                <w:szCs w:val="20"/>
              </w:rPr>
              <w:t>N</w:t>
            </w:r>
          </w:p>
        </w:tc>
        <w:tc>
          <w:tcPr>
            <w:tcW w:w="559" w:type="pct"/>
            <w:tcBorders>
              <w:top w:val="single" w:sz="4" w:space="0" w:color="auto"/>
              <w:bottom w:val="single" w:sz="4" w:space="0" w:color="auto"/>
            </w:tcBorders>
            <w:shd w:val="clear" w:color="auto" w:fill="auto"/>
            <w:tcMar>
              <w:top w:w="74" w:type="dxa"/>
              <w:left w:w="144" w:type="dxa"/>
              <w:bottom w:w="74" w:type="dxa"/>
              <w:right w:w="144" w:type="dxa"/>
            </w:tcMar>
            <w:vAlign w:val="center"/>
          </w:tcPr>
          <w:p w14:paraId="5F86E692"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sz w:val="20"/>
                <w:szCs w:val="20"/>
              </w:rPr>
              <w:t>10</w:t>
            </w:r>
          </w:p>
        </w:tc>
        <w:tc>
          <w:tcPr>
            <w:tcW w:w="560" w:type="pct"/>
            <w:tcBorders>
              <w:top w:val="single" w:sz="4" w:space="0" w:color="auto"/>
              <w:bottom w:val="single" w:sz="4" w:space="0" w:color="auto"/>
            </w:tcBorders>
            <w:shd w:val="clear" w:color="auto" w:fill="auto"/>
            <w:vAlign w:val="center"/>
          </w:tcPr>
          <w:p w14:paraId="55485B16"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sz w:val="20"/>
                <w:szCs w:val="20"/>
              </w:rPr>
              <w:t>12</w:t>
            </w:r>
          </w:p>
        </w:tc>
        <w:tc>
          <w:tcPr>
            <w:tcW w:w="559" w:type="pct"/>
            <w:tcBorders>
              <w:top w:val="single" w:sz="4" w:space="0" w:color="auto"/>
              <w:bottom w:val="single" w:sz="4" w:space="0" w:color="auto"/>
            </w:tcBorders>
            <w:vAlign w:val="center"/>
          </w:tcPr>
          <w:p w14:paraId="53DB31F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sz w:val="20"/>
                <w:szCs w:val="20"/>
              </w:rPr>
              <w:t>11</w:t>
            </w:r>
          </w:p>
        </w:tc>
        <w:tc>
          <w:tcPr>
            <w:tcW w:w="559" w:type="pct"/>
            <w:tcBorders>
              <w:top w:val="single" w:sz="4" w:space="0" w:color="auto"/>
              <w:bottom w:val="single" w:sz="4" w:space="0" w:color="auto"/>
              <w:right w:val="single" w:sz="4" w:space="0" w:color="auto"/>
            </w:tcBorders>
            <w:vAlign w:val="center"/>
          </w:tcPr>
          <w:p w14:paraId="1B1965F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sz w:val="20"/>
                <w:szCs w:val="20"/>
              </w:rPr>
              <w:t>9</w:t>
            </w:r>
          </w:p>
        </w:tc>
        <w:tc>
          <w:tcPr>
            <w:tcW w:w="559" w:type="pct"/>
            <w:tcBorders>
              <w:top w:val="single" w:sz="4" w:space="0" w:color="auto"/>
              <w:left w:val="single" w:sz="4" w:space="0" w:color="auto"/>
              <w:bottom w:val="single" w:sz="4" w:space="0" w:color="auto"/>
            </w:tcBorders>
            <w:shd w:val="clear" w:color="auto" w:fill="auto"/>
            <w:tcMar>
              <w:top w:w="74" w:type="dxa"/>
              <w:left w:w="144" w:type="dxa"/>
              <w:bottom w:w="74" w:type="dxa"/>
              <w:right w:w="144" w:type="dxa"/>
            </w:tcMar>
            <w:vAlign w:val="center"/>
          </w:tcPr>
          <w:p w14:paraId="38699145"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sz w:val="20"/>
                <w:szCs w:val="20"/>
              </w:rPr>
              <w:t>12</w:t>
            </w:r>
          </w:p>
        </w:tc>
        <w:tc>
          <w:tcPr>
            <w:tcW w:w="559" w:type="pct"/>
            <w:tcBorders>
              <w:top w:val="single" w:sz="4" w:space="0" w:color="auto"/>
              <w:bottom w:val="single" w:sz="4" w:space="0" w:color="auto"/>
            </w:tcBorders>
            <w:shd w:val="clear" w:color="auto" w:fill="auto"/>
            <w:vAlign w:val="center"/>
          </w:tcPr>
          <w:p w14:paraId="44F6C40E"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sz w:val="20"/>
                <w:szCs w:val="20"/>
              </w:rPr>
              <w:t>10</w:t>
            </w:r>
          </w:p>
        </w:tc>
        <w:tc>
          <w:tcPr>
            <w:tcW w:w="559" w:type="pct"/>
            <w:tcBorders>
              <w:top w:val="single" w:sz="4" w:space="0" w:color="auto"/>
              <w:bottom w:val="single" w:sz="4" w:space="0" w:color="auto"/>
            </w:tcBorders>
            <w:vAlign w:val="center"/>
          </w:tcPr>
          <w:p w14:paraId="49CC2B92"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sz w:val="20"/>
                <w:szCs w:val="20"/>
              </w:rPr>
              <w:t>9</w:t>
            </w:r>
          </w:p>
        </w:tc>
        <w:tc>
          <w:tcPr>
            <w:tcW w:w="557" w:type="pct"/>
            <w:tcBorders>
              <w:top w:val="single" w:sz="4" w:space="0" w:color="auto"/>
              <w:bottom w:val="single" w:sz="4" w:space="0" w:color="auto"/>
              <w:right w:val="nil"/>
            </w:tcBorders>
            <w:vAlign w:val="center"/>
          </w:tcPr>
          <w:p w14:paraId="38B05BC1"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sz w:val="20"/>
                <w:szCs w:val="20"/>
              </w:rPr>
              <w:t>11</w:t>
            </w:r>
          </w:p>
        </w:tc>
      </w:tr>
      <w:tr w:rsidR="00877487" w:rsidRPr="00A90723" w14:paraId="602FEE26"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436592CD"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1</w:t>
            </w:r>
          </w:p>
        </w:tc>
        <w:tc>
          <w:tcPr>
            <w:tcW w:w="559" w:type="pct"/>
            <w:tcBorders>
              <w:left w:val="nil"/>
              <w:right w:val="nil"/>
            </w:tcBorders>
            <w:shd w:val="clear" w:color="auto" w:fill="auto"/>
            <w:tcMar>
              <w:top w:w="74" w:type="dxa"/>
              <w:left w:w="144" w:type="dxa"/>
              <w:bottom w:w="74" w:type="dxa"/>
              <w:right w:w="144" w:type="dxa"/>
            </w:tcMar>
          </w:tcPr>
          <w:p w14:paraId="2ABD9A11"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2410 (960)</w:t>
            </w:r>
          </w:p>
        </w:tc>
        <w:tc>
          <w:tcPr>
            <w:tcW w:w="560" w:type="pct"/>
            <w:tcBorders>
              <w:left w:val="nil"/>
              <w:right w:val="nil"/>
            </w:tcBorders>
            <w:shd w:val="clear" w:color="auto" w:fill="auto"/>
          </w:tcPr>
          <w:p w14:paraId="46CC3E9D"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1676 (343)</w:t>
            </w:r>
          </w:p>
        </w:tc>
        <w:tc>
          <w:tcPr>
            <w:tcW w:w="559" w:type="pct"/>
            <w:tcBorders>
              <w:left w:val="nil"/>
              <w:right w:val="nil"/>
            </w:tcBorders>
          </w:tcPr>
          <w:p w14:paraId="248AEEF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2039 (759)</w:t>
            </w:r>
          </w:p>
        </w:tc>
        <w:tc>
          <w:tcPr>
            <w:tcW w:w="559" w:type="pct"/>
            <w:tcBorders>
              <w:left w:val="nil"/>
              <w:right w:val="single" w:sz="4" w:space="0" w:color="auto"/>
            </w:tcBorders>
          </w:tcPr>
          <w:p w14:paraId="00FE6315"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1650 (722)</w:t>
            </w:r>
          </w:p>
        </w:tc>
        <w:tc>
          <w:tcPr>
            <w:tcW w:w="559" w:type="pct"/>
            <w:tcBorders>
              <w:left w:val="single" w:sz="4" w:space="0" w:color="auto"/>
              <w:right w:val="nil"/>
            </w:tcBorders>
            <w:shd w:val="clear" w:color="auto" w:fill="auto"/>
            <w:tcMar>
              <w:top w:w="74" w:type="dxa"/>
              <w:left w:w="144" w:type="dxa"/>
              <w:bottom w:w="74" w:type="dxa"/>
              <w:right w:w="144" w:type="dxa"/>
            </w:tcMar>
          </w:tcPr>
          <w:p w14:paraId="3A2BDEF1"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1710 (949)</w:t>
            </w:r>
          </w:p>
        </w:tc>
        <w:tc>
          <w:tcPr>
            <w:tcW w:w="559" w:type="pct"/>
            <w:tcBorders>
              <w:left w:val="nil"/>
              <w:right w:val="nil"/>
            </w:tcBorders>
            <w:shd w:val="clear" w:color="auto" w:fill="auto"/>
          </w:tcPr>
          <w:p w14:paraId="401493E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2016 (1035)</w:t>
            </w:r>
          </w:p>
        </w:tc>
        <w:tc>
          <w:tcPr>
            <w:tcW w:w="559" w:type="pct"/>
            <w:tcBorders>
              <w:left w:val="nil"/>
              <w:right w:val="nil"/>
            </w:tcBorders>
          </w:tcPr>
          <w:p w14:paraId="7079D2E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1628 (519)</w:t>
            </w:r>
          </w:p>
        </w:tc>
        <w:tc>
          <w:tcPr>
            <w:tcW w:w="557" w:type="pct"/>
            <w:tcBorders>
              <w:left w:val="nil"/>
              <w:right w:val="nil"/>
            </w:tcBorders>
          </w:tcPr>
          <w:p w14:paraId="0C9C387E"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1611 (492)</w:t>
            </w:r>
          </w:p>
        </w:tc>
      </w:tr>
      <w:tr w:rsidR="00877487" w:rsidRPr="00A90723" w14:paraId="73946125"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29D0005F"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2</w:t>
            </w:r>
          </w:p>
        </w:tc>
        <w:tc>
          <w:tcPr>
            <w:tcW w:w="559" w:type="pct"/>
            <w:tcBorders>
              <w:left w:val="nil"/>
              <w:right w:val="nil"/>
            </w:tcBorders>
            <w:shd w:val="clear" w:color="auto" w:fill="auto"/>
            <w:tcMar>
              <w:top w:w="74" w:type="dxa"/>
              <w:left w:w="144" w:type="dxa"/>
              <w:bottom w:w="74" w:type="dxa"/>
              <w:right w:w="144" w:type="dxa"/>
            </w:tcMar>
          </w:tcPr>
          <w:p w14:paraId="2BAB0AD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2974 (1930)</w:t>
            </w:r>
          </w:p>
        </w:tc>
        <w:tc>
          <w:tcPr>
            <w:tcW w:w="560" w:type="pct"/>
            <w:tcBorders>
              <w:left w:val="nil"/>
              <w:right w:val="nil"/>
            </w:tcBorders>
            <w:shd w:val="clear" w:color="auto" w:fill="auto"/>
          </w:tcPr>
          <w:p w14:paraId="5BCAA04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1612 (502)</w:t>
            </w:r>
          </w:p>
        </w:tc>
        <w:tc>
          <w:tcPr>
            <w:tcW w:w="559" w:type="pct"/>
            <w:tcBorders>
              <w:left w:val="nil"/>
              <w:right w:val="nil"/>
            </w:tcBorders>
          </w:tcPr>
          <w:p w14:paraId="0773D861"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1562 (356)</w:t>
            </w:r>
          </w:p>
        </w:tc>
        <w:tc>
          <w:tcPr>
            <w:tcW w:w="559" w:type="pct"/>
            <w:tcBorders>
              <w:left w:val="nil"/>
              <w:right w:val="single" w:sz="4" w:space="0" w:color="auto"/>
            </w:tcBorders>
          </w:tcPr>
          <w:p w14:paraId="0240BC2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1592 (632)</w:t>
            </w:r>
          </w:p>
        </w:tc>
        <w:tc>
          <w:tcPr>
            <w:tcW w:w="559" w:type="pct"/>
            <w:tcBorders>
              <w:left w:val="single" w:sz="4" w:space="0" w:color="auto"/>
              <w:right w:val="nil"/>
            </w:tcBorders>
            <w:shd w:val="clear" w:color="auto" w:fill="auto"/>
            <w:tcMar>
              <w:top w:w="74" w:type="dxa"/>
              <w:left w:w="144" w:type="dxa"/>
              <w:bottom w:w="74" w:type="dxa"/>
              <w:right w:w="144" w:type="dxa"/>
            </w:tcMar>
          </w:tcPr>
          <w:p w14:paraId="087E355A"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1572 (496)</w:t>
            </w:r>
          </w:p>
        </w:tc>
        <w:tc>
          <w:tcPr>
            <w:tcW w:w="559" w:type="pct"/>
            <w:tcBorders>
              <w:left w:val="nil"/>
              <w:right w:val="nil"/>
            </w:tcBorders>
            <w:shd w:val="clear" w:color="auto" w:fill="auto"/>
          </w:tcPr>
          <w:p w14:paraId="6CD17EB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1930 (1017)</w:t>
            </w:r>
          </w:p>
        </w:tc>
        <w:tc>
          <w:tcPr>
            <w:tcW w:w="559" w:type="pct"/>
            <w:tcBorders>
              <w:left w:val="nil"/>
              <w:right w:val="nil"/>
            </w:tcBorders>
          </w:tcPr>
          <w:p w14:paraId="3BF7D63E"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1617 (666)</w:t>
            </w:r>
          </w:p>
        </w:tc>
        <w:tc>
          <w:tcPr>
            <w:tcW w:w="557" w:type="pct"/>
            <w:tcBorders>
              <w:left w:val="nil"/>
              <w:right w:val="nil"/>
            </w:tcBorders>
          </w:tcPr>
          <w:p w14:paraId="2DE2DF11"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1489 (428)</w:t>
            </w:r>
          </w:p>
        </w:tc>
      </w:tr>
      <w:tr w:rsidR="00877487" w:rsidRPr="00A90723" w14:paraId="2DE5A7E8"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1E5FBDB5" w14:textId="77777777" w:rsidR="00877487" w:rsidRPr="00A90723" w:rsidRDefault="00877487" w:rsidP="00877487">
            <w:pPr>
              <w:spacing w:after="0" w:line="240" w:lineRule="auto"/>
              <w:ind w:left="30"/>
              <w:contextualSpacing/>
              <w:rPr>
                <w:rFonts w:ascii="Times New Roman" w:hAnsi="Times New Roman" w:cs="Times New Roman"/>
                <w:sz w:val="20"/>
                <w:szCs w:val="20"/>
                <w:highlight w:val="cyan"/>
              </w:rPr>
            </w:pPr>
            <w:r w:rsidRPr="00A90723">
              <w:rPr>
                <w:rFonts w:ascii="Times New Roman" w:hAnsi="Times New Roman" w:cs="Times New Roman"/>
                <w:sz w:val="20"/>
                <w:szCs w:val="20"/>
              </w:rPr>
              <w:t>Block 3</w:t>
            </w:r>
          </w:p>
        </w:tc>
        <w:tc>
          <w:tcPr>
            <w:tcW w:w="559" w:type="pct"/>
            <w:tcBorders>
              <w:left w:val="nil"/>
              <w:right w:val="nil"/>
            </w:tcBorders>
            <w:shd w:val="clear" w:color="auto" w:fill="auto"/>
            <w:tcMar>
              <w:top w:w="74" w:type="dxa"/>
              <w:left w:w="144" w:type="dxa"/>
              <w:bottom w:w="74" w:type="dxa"/>
              <w:right w:w="144" w:type="dxa"/>
            </w:tcMar>
          </w:tcPr>
          <w:p w14:paraId="59FD8692" w14:textId="77777777" w:rsidR="00877487" w:rsidRPr="00A90723" w:rsidRDefault="00877487" w:rsidP="00877487">
            <w:pPr>
              <w:spacing w:after="0" w:line="240" w:lineRule="auto"/>
              <w:contextualSpacing/>
              <w:jc w:val="center"/>
              <w:rPr>
                <w:rFonts w:ascii="Times New Roman" w:hAnsi="Times New Roman" w:cs="Times New Roman"/>
                <w:sz w:val="20"/>
                <w:szCs w:val="20"/>
                <w:highlight w:val="cyan"/>
              </w:rPr>
            </w:pPr>
            <w:r w:rsidRPr="00A90723">
              <w:rPr>
                <w:rFonts w:ascii="Times New Roman" w:hAnsi="Times New Roman" w:cs="Times New Roman"/>
                <w:color w:val="000000"/>
                <w:sz w:val="20"/>
                <w:szCs w:val="20"/>
              </w:rPr>
              <w:t>2473 (1192)</w:t>
            </w:r>
          </w:p>
        </w:tc>
        <w:tc>
          <w:tcPr>
            <w:tcW w:w="560" w:type="pct"/>
            <w:tcBorders>
              <w:left w:val="nil"/>
              <w:right w:val="nil"/>
            </w:tcBorders>
            <w:shd w:val="clear" w:color="auto" w:fill="auto"/>
          </w:tcPr>
          <w:p w14:paraId="6E206342" w14:textId="77777777" w:rsidR="00877487" w:rsidRPr="00A90723" w:rsidRDefault="00877487" w:rsidP="00877487">
            <w:pPr>
              <w:spacing w:after="0" w:line="240" w:lineRule="auto"/>
              <w:contextualSpacing/>
              <w:jc w:val="center"/>
              <w:rPr>
                <w:rFonts w:ascii="Times New Roman" w:hAnsi="Times New Roman" w:cs="Times New Roman"/>
                <w:sz w:val="20"/>
                <w:szCs w:val="20"/>
                <w:highlight w:val="cyan"/>
              </w:rPr>
            </w:pPr>
            <w:r w:rsidRPr="00A90723">
              <w:rPr>
                <w:rFonts w:ascii="Times New Roman" w:hAnsi="Times New Roman" w:cs="Times New Roman"/>
                <w:color w:val="000000"/>
                <w:sz w:val="20"/>
                <w:szCs w:val="20"/>
              </w:rPr>
              <w:t>1540 (529)</w:t>
            </w:r>
          </w:p>
        </w:tc>
        <w:tc>
          <w:tcPr>
            <w:tcW w:w="559" w:type="pct"/>
            <w:tcBorders>
              <w:left w:val="nil"/>
              <w:right w:val="nil"/>
            </w:tcBorders>
          </w:tcPr>
          <w:p w14:paraId="6B8CBB1B" w14:textId="77777777" w:rsidR="00877487" w:rsidRPr="00A90723" w:rsidRDefault="00877487" w:rsidP="00877487">
            <w:pPr>
              <w:spacing w:after="0" w:line="240" w:lineRule="auto"/>
              <w:contextualSpacing/>
              <w:jc w:val="center"/>
              <w:rPr>
                <w:rFonts w:ascii="Times New Roman" w:hAnsi="Times New Roman" w:cs="Times New Roman"/>
                <w:sz w:val="20"/>
                <w:szCs w:val="20"/>
                <w:highlight w:val="cyan"/>
              </w:rPr>
            </w:pPr>
            <w:r w:rsidRPr="00A90723">
              <w:rPr>
                <w:rFonts w:ascii="Times New Roman" w:hAnsi="Times New Roman" w:cs="Times New Roman"/>
                <w:color w:val="000000"/>
                <w:sz w:val="20"/>
                <w:szCs w:val="20"/>
              </w:rPr>
              <w:t>1879 (851)</w:t>
            </w:r>
          </w:p>
        </w:tc>
        <w:tc>
          <w:tcPr>
            <w:tcW w:w="559" w:type="pct"/>
            <w:tcBorders>
              <w:left w:val="nil"/>
              <w:right w:val="single" w:sz="4" w:space="0" w:color="auto"/>
            </w:tcBorders>
          </w:tcPr>
          <w:p w14:paraId="10F2FCD0" w14:textId="77777777" w:rsidR="00877487" w:rsidRPr="00A90723" w:rsidRDefault="00877487" w:rsidP="00877487">
            <w:pPr>
              <w:spacing w:after="0" w:line="240" w:lineRule="auto"/>
              <w:contextualSpacing/>
              <w:jc w:val="center"/>
              <w:rPr>
                <w:rFonts w:ascii="Times New Roman" w:hAnsi="Times New Roman" w:cs="Times New Roman"/>
                <w:sz w:val="20"/>
                <w:szCs w:val="20"/>
                <w:highlight w:val="cyan"/>
              </w:rPr>
            </w:pPr>
            <w:r w:rsidRPr="00A90723">
              <w:rPr>
                <w:rFonts w:ascii="Times New Roman" w:hAnsi="Times New Roman" w:cs="Times New Roman"/>
                <w:color w:val="000000"/>
                <w:sz w:val="20"/>
                <w:szCs w:val="20"/>
              </w:rPr>
              <w:t>1538 (655)</w:t>
            </w:r>
          </w:p>
        </w:tc>
        <w:tc>
          <w:tcPr>
            <w:tcW w:w="559" w:type="pct"/>
            <w:tcBorders>
              <w:left w:val="single" w:sz="4" w:space="0" w:color="auto"/>
              <w:right w:val="nil"/>
            </w:tcBorders>
            <w:shd w:val="clear" w:color="auto" w:fill="auto"/>
            <w:tcMar>
              <w:top w:w="74" w:type="dxa"/>
              <w:left w:w="144" w:type="dxa"/>
              <w:bottom w:w="74" w:type="dxa"/>
              <w:right w:w="144" w:type="dxa"/>
            </w:tcMar>
          </w:tcPr>
          <w:p w14:paraId="54D970BB" w14:textId="77777777" w:rsidR="00877487" w:rsidRPr="00A90723" w:rsidRDefault="00877487" w:rsidP="00877487">
            <w:pPr>
              <w:spacing w:after="0" w:line="240" w:lineRule="auto"/>
              <w:contextualSpacing/>
              <w:jc w:val="center"/>
              <w:rPr>
                <w:rFonts w:ascii="Times New Roman" w:hAnsi="Times New Roman" w:cs="Times New Roman"/>
                <w:sz w:val="20"/>
                <w:szCs w:val="20"/>
                <w:highlight w:val="cyan"/>
              </w:rPr>
            </w:pPr>
            <w:r w:rsidRPr="00A90723">
              <w:rPr>
                <w:rFonts w:ascii="Times New Roman" w:hAnsi="Times New Roman" w:cs="Times New Roman"/>
                <w:color w:val="000000"/>
                <w:sz w:val="20"/>
                <w:szCs w:val="20"/>
              </w:rPr>
              <w:t>1554 (465)</w:t>
            </w:r>
          </w:p>
        </w:tc>
        <w:tc>
          <w:tcPr>
            <w:tcW w:w="559" w:type="pct"/>
            <w:tcBorders>
              <w:left w:val="nil"/>
              <w:right w:val="nil"/>
            </w:tcBorders>
            <w:shd w:val="clear" w:color="auto" w:fill="auto"/>
          </w:tcPr>
          <w:p w14:paraId="34C6A67A" w14:textId="77777777" w:rsidR="00877487" w:rsidRPr="00A90723" w:rsidRDefault="00877487" w:rsidP="00877487">
            <w:pPr>
              <w:spacing w:after="0" w:line="240" w:lineRule="auto"/>
              <w:contextualSpacing/>
              <w:jc w:val="center"/>
              <w:rPr>
                <w:rFonts w:ascii="Times New Roman" w:hAnsi="Times New Roman" w:cs="Times New Roman"/>
                <w:sz w:val="20"/>
                <w:szCs w:val="20"/>
                <w:highlight w:val="cyan"/>
              </w:rPr>
            </w:pPr>
            <w:r w:rsidRPr="00A90723">
              <w:rPr>
                <w:rFonts w:ascii="Times New Roman" w:hAnsi="Times New Roman" w:cs="Times New Roman"/>
                <w:color w:val="000000"/>
                <w:sz w:val="20"/>
                <w:szCs w:val="20"/>
              </w:rPr>
              <w:t>1591 (427)</w:t>
            </w:r>
          </w:p>
        </w:tc>
        <w:tc>
          <w:tcPr>
            <w:tcW w:w="559" w:type="pct"/>
            <w:tcBorders>
              <w:left w:val="nil"/>
              <w:right w:val="nil"/>
            </w:tcBorders>
          </w:tcPr>
          <w:p w14:paraId="43ED696A" w14:textId="77777777" w:rsidR="00877487" w:rsidRPr="00A90723" w:rsidRDefault="00877487" w:rsidP="00877487">
            <w:pPr>
              <w:spacing w:after="0" w:line="240" w:lineRule="auto"/>
              <w:contextualSpacing/>
              <w:jc w:val="center"/>
              <w:rPr>
                <w:rFonts w:ascii="Times New Roman" w:hAnsi="Times New Roman" w:cs="Times New Roman"/>
                <w:sz w:val="20"/>
                <w:szCs w:val="20"/>
                <w:highlight w:val="cyan"/>
              </w:rPr>
            </w:pPr>
            <w:r w:rsidRPr="00A90723">
              <w:rPr>
                <w:rFonts w:ascii="Times New Roman" w:hAnsi="Times New Roman" w:cs="Times New Roman"/>
                <w:color w:val="000000"/>
                <w:sz w:val="20"/>
                <w:szCs w:val="20"/>
              </w:rPr>
              <w:t>1379 (437)</w:t>
            </w:r>
          </w:p>
        </w:tc>
        <w:tc>
          <w:tcPr>
            <w:tcW w:w="557" w:type="pct"/>
            <w:tcBorders>
              <w:left w:val="nil"/>
              <w:right w:val="nil"/>
            </w:tcBorders>
          </w:tcPr>
          <w:p w14:paraId="05F1F236" w14:textId="77777777" w:rsidR="00877487" w:rsidRPr="00A90723" w:rsidRDefault="00877487" w:rsidP="00877487">
            <w:pPr>
              <w:spacing w:after="0" w:line="240" w:lineRule="auto"/>
              <w:contextualSpacing/>
              <w:jc w:val="center"/>
              <w:rPr>
                <w:rFonts w:ascii="Times New Roman" w:hAnsi="Times New Roman" w:cs="Times New Roman"/>
                <w:sz w:val="20"/>
                <w:szCs w:val="20"/>
                <w:highlight w:val="cyan"/>
              </w:rPr>
            </w:pPr>
            <w:r w:rsidRPr="00A90723">
              <w:rPr>
                <w:rFonts w:ascii="Times New Roman" w:hAnsi="Times New Roman" w:cs="Times New Roman"/>
                <w:color w:val="000000"/>
                <w:sz w:val="20"/>
                <w:szCs w:val="20"/>
              </w:rPr>
              <w:t>1380 (333)</w:t>
            </w:r>
          </w:p>
        </w:tc>
      </w:tr>
      <w:tr w:rsidR="00877487" w:rsidRPr="00A90723" w14:paraId="78FF78CD"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5E674227"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4</w:t>
            </w:r>
          </w:p>
        </w:tc>
        <w:tc>
          <w:tcPr>
            <w:tcW w:w="559" w:type="pct"/>
            <w:tcBorders>
              <w:left w:val="nil"/>
              <w:right w:val="nil"/>
            </w:tcBorders>
            <w:shd w:val="clear" w:color="auto" w:fill="auto"/>
            <w:tcMar>
              <w:top w:w="74" w:type="dxa"/>
              <w:left w:w="144" w:type="dxa"/>
              <w:bottom w:w="74" w:type="dxa"/>
              <w:right w:w="144" w:type="dxa"/>
            </w:tcMar>
          </w:tcPr>
          <w:p w14:paraId="3A61A7F6"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1839 (549)</w:t>
            </w:r>
          </w:p>
        </w:tc>
        <w:tc>
          <w:tcPr>
            <w:tcW w:w="560" w:type="pct"/>
            <w:tcBorders>
              <w:left w:val="nil"/>
              <w:right w:val="nil"/>
            </w:tcBorders>
            <w:shd w:val="clear" w:color="auto" w:fill="auto"/>
          </w:tcPr>
          <w:p w14:paraId="4F756162"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1476 (384)</w:t>
            </w:r>
          </w:p>
        </w:tc>
        <w:tc>
          <w:tcPr>
            <w:tcW w:w="559" w:type="pct"/>
            <w:tcBorders>
              <w:left w:val="nil"/>
              <w:right w:val="nil"/>
            </w:tcBorders>
          </w:tcPr>
          <w:p w14:paraId="6525BE59"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1669 (784)</w:t>
            </w:r>
          </w:p>
        </w:tc>
        <w:tc>
          <w:tcPr>
            <w:tcW w:w="559" w:type="pct"/>
            <w:tcBorders>
              <w:left w:val="nil"/>
              <w:right w:val="single" w:sz="4" w:space="0" w:color="auto"/>
            </w:tcBorders>
          </w:tcPr>
          <w:p w14:paraId="74043CB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1437 (582)</w:t>
            </w:r>
          </w:p>
        </w:tc>
        <w:tc>
          <w:tcPr>
            <w:tcW w:w="559" w:type="pct"/>
            <w:tcBorders>
              <w:left w:val="single" w:sz="4" w:space="0" w:color="auto"/>
              <w:right w:val="nil"/>
            </w:tcBorders>
            <w:shd w:val="clear" w:color="auto" w:fill="auto"/>
            <w:tcMar>
              <w:top w:w="74" w:type="dxa"/>
              <w:left w:w="144" w:type="dxa"/>
              <w:bottom w:w="74" w:type="dxa"/>
              <w:right w:w="144" w:type="dxa"/>
            </w:tcMar>
          </w:tcPr>
          <w:p w14:paraId="61991C67"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1449 (387)</w:t>
            </w:r>
          </w:p>
        </w:tc>
        <w:tc>
          <w:tcPr>
            <w:tcW w:w="559" w:type="pct"/>
            <w:tcBorders>
              <w:left w:val="nil"/>
              <w:right w:val="nil"/>
            </w:tcBorders>
            <w:shd w:val="clear" w:color="auto" w:fill="auto"/>
          </w:tcPr>
          <w:p w14:paraId="49E38DF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1431 (268)</w:t>
            </w:r>
          </w:p>
        </w:tc>
        <w:tc>
          <w:tcPr>
            <w:tcW w:w="559" w:type="pct"/>
            <w:tcBorders>
              <w:left w:val="nil"/>
              <w:right w:val="nil"/>
            </w:tcBorders>
          </w:tcPr>
          <w:p w14:paraId="39CACBF9"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1517 (468)</w:t>
            </w:r>
          </w:p>
        </w:tc>
        <w:tc>
          <w:tcPr>
            <w:tcW w:w="557" w:type="pct"/>
            <w:tcBorders>
              <w:left w:val="nil"/>
              <w:right w:val="nil"/>
            </w:tcBorders>
          </w:tcPr>
          <w:p w14:paraId="33FFD79D"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1454 (436)</w:t>
            </w:r>
          </w:p>
        </w:tc>
      </w:tr>
      <w:tr w:rsidR="00877487" w:rsidRPr="00A90723" w14:paraId="532332C0"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7BCA3759"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5</w:t>
            </w:r>
          </w:p>
        </w:tc>
        <w:tc>
          <w:tcPr>
            <w:tcW w:w="559" w:type="pct"/>
            <w:tcBorders>
              <w:left w:val="nil"/>
              <w:right w:val="nil"/>
            </w:tcBorders>
            <w:shd w:val="clear" w:color="auto" w:fill="auto"/>
            <w:tcMar>
              <w:top w:w="74" w:type="dxa"/>
              <w:left w:w="144" w:type="dxa"/>
              <w:bottom w:w="74" w:type="dxa"/>
              <w:right w:w="144" w:type="dxa"/>
            </w:tcMar>
          </w:tcPr>
          <w:p w14:paraId="17BA3A4F"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1738 (770)</w:t>
            </w:r>
          </w:p>
        </w:tc>
        <w:tc>
          <w:tcPr>
            <w:tcW w:w="560" w:type="pct"/>
            <w:tcBorders>
              <w:left w:val="nil"/>
              <w:right w:val="nil"/>
            </w:tcBorders>
            <w:shd w:val="clear" w:color="auto" w:fill="auto"/>
          </w:tcPr>
          <w:p w14:paraId="5E5BAE9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1400 (418)</w:t>
            </w:r>
          </w:p>
        </w:tc>
        <w:tc>
          <w:tcPr>
            <w:tcW w:w="559" w:type="pct"/>
            <w:tcBorders>
              <w:left w:val="nil"/>
              <w:right w:val="nil"/>
            </w:tcBorders>
          </w:tcPr>
          <w:p w14:paraId="7E465C34"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1347 (274)</w:t>
            </w:r>
          </w:p>
        </w:tc>
        <w:tc>
          <w:tcPr>
            <w:tcW w:w="559" w:type="pct"/>
            <w:tcBorders>
              <w:left w:val="nil"/>
              <w:right w:val="single" w:sz="4" w:space="0" w:color="auto"/>
            </w:tcBorders>
          </w:tcPr>
          <w:p w14:paraId="6C4C264E"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1607 (731)</w:t>
            </w:r>
          </w:p>
        </w:tc>
        <w:tc>
          <w:tcPr>
            <w:tcW w:w="559" w:type="pct"/>
            <w:tcBorders>
              <w:left w:val="single" w:sz="4" w:space="0" w:color="auto"/>
              <w:right w:val="nil"/>
            </w:tcBorders>
            <w:shd w:val="clear" w:color="auto" w:fill="auto"/>
            <w:tcMar>
              <w:top w:w="74" w:type="dxa"/>
              <w:left w:w="144" w:type="dxa"/>
              <w:bottom w:w="74" w:type="dxa"/>
              <w:right w:w="144" w:type="dxa"/>
            </w:tcMar>
          </w:tcPr>
          <w:p w14:paraId="4066826F"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1371 (404)</w:t>
            </w:r>
          </w:p>
        </w:tc>
        <w:tc>
          <w:tcPr>
            <w:tcW w:w="559" w:type="pct"/>
            <w:tcBorders>
              <w:left w:val="nil"/>
              <w:right w:val="nil"/>
            </w:tcBorders>
            <w:shd w:val="clear" w:color="auto" w:fill="auto"/>
          </w:tcPr>
          <w:p w14:paraId="37A6BF2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1390 (328)</w:t>
            </w:r>
          </w:p>
        </w:tc>
        <w:tc>
          <w:tcPr>
            <w:tcW w:w="559" w:type="pct"/>
            <w:tcBorders>
              <w:left w:val="nil"/>
              <w:right w:val="nil"/>
            </w:tcBorders>
          </w:tcPr>
          <w:p w14:paraId="13002B6A"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1310 (395)</w:t>
            </w:r>
          </w:p>
        </w:tc>
        <w:tc>
          <w:tcPr>
            <w:tcW w:w="557" w:type="pct"/>
            <w:tcBorders>
              <w:left w:val="nil"/>
              <w:right w:val="nil"/>
            </w:tcBorders>
          </w:tcPr>
          <w:p w14:paraId="088E38B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1188 (243)</w:t>
            </w:r>
          </w:p>
        </w:tc>
      </w:tr>
      <w:tr w:rsidR="00877487" w:rsidRPr="00A90723" w14:paraId="3E07BBE1"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085EE145"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6</w:t>
            </w:r>
          </w:p>
        </w:tc>
        <w:tc>
          <w:tcPr>
            <w:tcW w:w="559" w:type="pct"/>
            <w:tcBorders>
              <w:left w:val="nil"/>
              <w:right w:val="nil"/>
            </w:tcBorders>
            <w:shd w:val="clear" w:color="auto" w:fill="auto"/>
            <w:tcMar>
              <w:top w:w="74" w:type="dxa"/>
              <w:left w:w="144" w:type="dxa"/>
              <w:bottom w:w="74" w:type="dxa"/>
              <w:right w:w="144" w:type="dxa"/>
            </w:tcMar>
          </w:tcPr>
          <w:p w14:paraId="3AF4CEA9"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1562 (711)</w:t>
            </w:r>
          </w:p>
        </w:tc>
        <w:tc>
          <w:tcPr>
            <w:tcW w:w="560" w:type="pct"/>
            <w:tcBorders>
              <w:left w:val="nil"/>
              <w:right w:val="nil"/>
            </w:tcBorders>
            <w:shd w:val="clear" w:color="auto" w:fill="auto"/>
          </w:tcPr>
          <w:p w14:paraId="5CA904E1"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1407 (446)</w:t>
            </w:r>
          </w:p>
        </w:tc>
        <w:tc>
          <w:tcPr>
            <w:tcW w:w="559" w:type="pct"/>
            <w:tcBorders>
              <w:left w:val="nil"/>
              <w:right w:val="nil"/>
            </w:tcBorders>
          </w:tcPr>
          <w:p w14:paraId="5B2D239F"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1289 (175)</w:t>
            </w:r>
          </w:p>
        </w:tc>
        <w:tc>
          <w:tcPr>
            <w:tcW w:w="559" w:type="pct"/>
            <w:tcBorders>
              <w:left w:val="nil"/>
              <w:right w:val="single" w:sz="4" w:space="0" w:color="auto"/>
            </w:tcBorders>
          </w:tcPr>
          <w:p w14:paraId="6DBC7C9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1427 (540)</w:t>
            </w:r>
          </w:p>
        </w:tc>
        <w:tc>
          <w:tcPr>
            <w:tcW w:w="559" w:type="pct"/>
            <w:tcBorders>
              <w:left w:val="single" w:sz="4" w:space="0" w:color="auto"/>
              <w:right w:val="nil"/>
            </w:tcBorders>
            <w:shd w:val="clear" w:color="auto" w:fill="auto"/>
            <w:tcMar>
              <w:top w:w="74" w:type="dxa"/>
              <w:left w:w="144" w:type="dxa"/>
              <w:bottom w:w="74" w:type="dxa"/>
              <w:right w:w="144" w:type="dxa"/>
            </w:tcMar>
          </w:tcPr>
          <w:p w14:paraId="7304103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1284 (400)</w:t>
            </w:r>
          </w:p>
        </w:tc>
        <w:tc>
          <w:tcPr>
            <w:tcW w:w="559" w:type="pct"/>
            <w:tcBorders>
              <w:left w:val="nil"/>
              <w:right w:val="nil"/>
            </w:tcBorders>
            <w:shd w:val="clear" w:color="auto" w:fill="auto"/>
          </w:tcPr>
          <w:p w14:paraId="7DEF98F2"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1304 (331)</w:t>
            </w:r>
          </w:p>
        </w:tc>
        <w:tc>
          <w:tcPr>
            <w:tcW w:w="559" w:type="pct"/>
            <w:tcBorders>
              <w:left w:val="nil"/>
              <w:right w:val="nil"/>
            </w:tcBorders>
          </w:tcPr>
          <w:p w14:paraId="6BCB834F"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1439 (388)</w:t>
            </w:r>
          </w:p>
        </w:tc>
        <w:tc>
          <w:tcPr>
            <w:tcW w:w="557" w:type="pct"/>
            <w:tcBorders>
              <w:left w:val="nil"/>
              <w:right w:val="nil"/>
            </w:tcBorders>
          </w:tcPr>
          <w:p w14:paraId="7979503A"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1235 (334)</w:t>
            </w:r>
          </w:p>
        </w:tc>
      </w:tr>
      <w:tr w:rsidR="00877487" w:rsidRPr="00A90723" w14:paraId="1341C695"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49BF757D"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7</w:t>
            </w:r>
          </w:p>
        </w:tc>
        <w:tc>
          <w:tcPr>
            <w:tcW w:w="559" w:type="pct"/>
            <w:tcBorders>
              <w:left w:val="nil"/>
              <w:right w:val="nil"/>
            </w:tcBorders>
            <w:shd w:val="clear" w:color="auto" w:fill="auto"/>
            <w:tcMar>
              <w:top w:w="74" w:type="dxa"/>
              <w:left w:w="144" w:type="dxa"/>
              <w:bottom w:w="74" w:type="dxa"/>
              <w:right w:w="144" w:type="dxa"/>
            </w:tcMar>
          </w:tcPr>
          <w:p w14:paraId="510B1294"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1712 (744)</w:t>
            </w:r>
          </w:p>
        </w:tc>
        <w:tc>
          <w:tcPr>
            <w:tcW w:w="560" w:type="pct"/>
            <w:tcBorders>
              <w:left w:val="nil"/>
              <w:right w:val="nil"/>
            </w:tcBorders>
            <w:shd w:val="clear" w:color="auto" w:fill="auto"/>
          </w:tcPr>
          <w:p w14:paraId="30D48D4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1307 (392)</w:t>
            </w:r>
          </w:p>
        </w:tc>
        <w:tc>
          <w:tcPr>
            <w:tcW w:w="559" w:type="pct"/>
            <w:tcBorders>
              <w:left w:val="nil"/>
              <w:right w:val="nil"/>
            </w:tcBorders>
          </w:tcPr>
          <w:p w14:paraId="653C007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1219 (258)</w:t>
            </w:r>
          </w:p>
        </w:tc>
        <w:tc>
          <w:tcPr>
            <w:tcW w:w="559" w:type="pct"/>
            <w:tcBorders>
              <w:left w:val="nil"/>
              <w:right w:val="single" w:sz="4" w:space="0" w:color="auto"/>
            </w:tcBorders>
          </w:tcPr>
          <w:p w14:paraId="49EB50EA"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1518 (742)</w:t>
            </w:r>
          </w:p>
        </w:tc>
        <w:tc>
          <w:tcPr>
            <w:tcW w:w="559" w:type="pct"/>
            <w:tcBorders>
              <w:left w:val="single" w:sz="4" w:space="0" w:color="auto"/>
              <w:right w:val="nil"/>
            </w:tcBorders>
            <w:shd w:val="clear" w:color="auto" w:fill="auto"/>
            <w:tcMar>
              <w:top w:w="74" w:type="dxa"/>
              <w:left w:w="144" w:type="dxa"/>
              <w:bottom w:w="74" w:type="dxa"/>
              <w:right w:w="144" w:type="dxa"/>
            </w:tcMar>
          </w:tcPr>
          <w:p w14:paraId="638BFFDD"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1284 (299)</w:t>
            </w:r>
          </w:p>
        </w:tc>
        <w:tc>
          <w:tcPr>
            <w:tcW w:w="559" w:type="pct"/>
            <w:tcBorders>
              <w:left w:val="nil"/>
              <w:right w:val="nil"/>
            </w:tcBorders>
            <w:shd w:val="clear" w:color="auto" w:fill="auto"/>
          </w:tcPr>
          <w:p w14:paraId="0CE3BFD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1305 (360)</w:t>
            </w:r>
          </w:p>
        </w:tc>
        <w:tc>
          <w:tcPr>
            <w:tcW w:w="559" w:type="pct"/>
            <w:tcBorders>
              <w:left w:val="nil"/>
              <w:right w:val="nil"/>
            </w:tcBorders>
          </w:tcPr>
          <w:p w14:paraId="18436CEE"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1284 (427)</w:t>
            </w:r>
          </w:p>
        </w:tc>
        <w:tc>
          <w:tcPr>
            <w:tcW w:w="557" w:type="pct"/>
            <w:tcBorders>
              <w:left w:val="nil"/>
              <w:right w:val="nil"/>
            </w:tcBorders>
          </w:tcPr>
          <w:p w14:paraId="6DB6A76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1296 (442)</w:t>
            </w:r>
          </w:p>
        </w:tc>
      </w:tr>
      <w:tr w:rsidR="00877487" w:rsidRPr="00A90723" w14:paraId="295512FD"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5D6C0EC7"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8</w:t>
            </w:r>
          </w:p>
        </w:tc>
        <w:tc>
          <w:tcPr>
            <w:tcW w:w="559" w:type="pct"/>
            <w:tcBorders>
              <w:left w:val="nil"/>
              <w:right w:val="nil"/>
            </w:tcBorders>
            <w:shd w:val="clear" w:color="auto" w:fill="auto"/>
            <w:tcMar>
              <w:top w:w="74" w:type="dxa"/>
              <w:left w:w="144" w:type="dxa"/>
              <w:bottom w:w="74" w:type="dxa"/>
              <w:right w:w="144" w:type="dxa"/>
            </w:tcMar>
          </w:tcPr>
          <w:p w14:paraId="157FE18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1538 (619)</w:t>
            </w:r>
          </w:p>
        </w:tc>
        <w:tc>
          <w:tcPr>
            <w:tcW w:w="560" w:type="pct"/>
            <w:tcBorders>
              <w:left w:val="nil"/>
              <w:right w:val="nil"/>
            </w:tcBorders>
            <w:shd w:val="clear" w:color="auto" w:fill="auto"/>
          </w:tcPr>
          <w:p w14:paraId="65FBCDD5"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1385 (470)</w:t>
            </w:r>
          </w:p>
        </w:tc>
        <w:tc>
          <w:tcPr>
            <w:tcW w:w="559" w:type="pct"/>
            <w:tcBorders>
              <w:left w:val="nil"/>
              <w:right w:val="nil"/>
            </w:tcBorders>
          </w:tcPr>
          <w:p w14:paraId="081463C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1258 (256)</w:t>
            </w:r>
          </w:p>
        </w:tc>
        <w:tc>
          <w:tcPr>
            <w:tcW w:w="559" w:type="pct"/>
            <w:tcBorders>
              <w:left w:val="nil"/>
              <w:right w:val="single" w:sz="4" w:space="0" w:color="auto"/>
            </w:tcBorders>
          </w:tcPr>
          <w:p w14:paraId="1143DB3A"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1460 (702)</w:t>
            </w:r>
          </w:p>
        </w:tc>
        <w:tc>
          <w:tcPr>
            <w:tcW w:w="559" w:type="pct"/>
            <w:tcBorders>
              <w:left w:val="single" w:sz="4" w:space="0" w:color="auto"/>
              <w:right w:val="nil"/>
            </w:tcBorders>
            <w:shd w:val="clear" w:color="auto" w:fill="auto"/>
            <w:tcMar>
              <w:top w:w="74" w:type="dxa"/>
              <w:left w:w="144" w:type="dxa"/>
              <w:bottom w:w="74" w:type="dxa"/>
              <w:right w:w="144" w:type="dxa"/>
            </w:tcMar>
          </w:tcPr>
          <w:p w14:paraId="733DFA1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1251 (317)</w:t>
            </w:r>
          </w:p>
        </w:tc>
        <w:tc>
          <w:tcPr>
            <w:tcW w:w="559" w:type="pct"/>
            <w:tcBorders>
              <w:left w:val="nil"/>
              <w:right w:val="nil"/>
            </w:tcBorders>
            <w:shd w:val="clear" w:color="auto" w:fill="auto"/>
          </w:tcPr>
          <w:p w14:paraId="2BAF284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1359 (390)</w:t>
            </w:r>
          </w:p>
        </w:tc>
        <w:tc>
          <w:tcPr>
            <w:tcW w:w="559" w:type="pct"/>
            <w:tcBorders>
              <w:left w:val="nil"/>
              <w:right w:val="nil"/>
            </w:tcBorders>
          </w:tcPr>
          <w:p w14:paraId="79A91E5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1290 (389)</w:t>
            </w:r>
          </w:p>
        </w:tc>
        <w:tc>
          <w:tcPr>
            <w:tcW w:w="557" w:type="pct"/>
            <w:tcBorders>
              <w:left w:val="nil"/>
              <w:right w:val="nil"/>
            </w:tcBorders>
          </w:tcPr>
          <w:p w14:paraId="67FE7ED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1209 (196)</w:t>
            </w:r>
          </w:p>
        </w:tc>
      </w:tr>
      <w:tr w:rsidR="00877487" w:rsidRPr="00A90723" w14:paraId="69D11713"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3FC64AAD"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9</w:t>
            </w:r>
          </w:p>
        </w:tc>
        <w:tc>
          <w:tcPr>
            <w:tcW w:w="559" w:type="pct"/>
            <w:tcBorders>
              <w:left w:val="nil"/>
              <w:right w:val="nil"/>
            </w:tcBorders>
            <w:shd w:val="clear" w:color="auto" w:fill="auto"/>
            <w:tcMar>
              <w:top w:w="74" w:type="dxa"/>
              <w:left w:w="144" w:type="dxa"/>
              <w:bottom w:w="74" w:type="dxa"/>
              <w:right w:w="144" w:type="dxa"/>
            </w:tcMar>
          </w:tcPr>
          <w:p w14:paraId="352BB5BA"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1580 (690)</w:t>
            </w:r>
          </w:p>
        </w:tc>
        <w:tc>
          <w:tcPr>
            <w:tcW w:w="560" w:type="pct"/>
            <w:tcBorders>
              <w:left w:val="nil"/>
              <w:right w:val="nil"/>
            </w:tcBorders>
            <w:shd w:val="clear" w:color="auto" w:fill="auto"/>
          </w:tcPr>
          <w:p w14:paraId="68E7631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1189 (322)</w:t>
            </w:r>
          </w:p>
        </w:tc>
        <w:tc>
          <w:tcPr>
            <w:tcW w:w="559" w:type="pct"/>
            <w:tcBorders>
              <w:left w:val="nil"/>
              <w:right w:val="nil"/>
            </w:tcBorders>
          </w:tcPr>
          <w:p w14:paraId="0FD1E80A"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1181 (247)</w:t>
            </w:r>
          </w:p>
        </w:tc>
        <w:tc>
          <w:tcPr>
            <w:tcW w:w="559" w:type="pct"/>
            <w:tcBorders>
              <w:left w:val="nil"/>
              <w:right w:val="single" w:sz="4" w:space="0" w:color="auto"/>
            </w:tcBorders>
          </w:tcPr>
          <w:p w14:paraId="02BF8A5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1352 (532)</w:t>
            </w:r>
          </w:p>
        </w:tc>
        <w:tc>
          <w:tcPr>
            <w:tcW w:w="559" w:type="pct"/>
            <w:tcBorders>
              <w:left w:val="single" w:sz="4" w:space="0" w:color="auto"/>
              <w:right w:val="nil"/>
            </w:tcBorders>
            <w:shd w:val="clear" w:color="auto" w:fill="auto"/>
            <w:tcMar>
              <w:top w:w="74" w:type="dxa"/>
              <w:left w:w="144" w:type="dxa"/>
              <w:bottom w:w="74" w:type="dxa"/>
              <w:right w:w="144" w:type="dxa"/>
            </w:tcMar>
          </w:tcPr>
          <w:p w14:paraId="092A389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1247 (282)</w:t>
            </w:r>
          </w:p>
        </w:tc>
        <w:tc>
          <w:tcPr>
            <w:tcW w:w="559" w:type="pct"/>
            <w:tcBorders>
              <w:left w:val="nil"/>
              <w:right w:val="nil"/>
            </w:tcBorders>
            <w:shd w:val="clear" w:color="auto" w:fill="auto"/>
          </w:tcPr>
          <w:p w14:paraId="33C9D9A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1249 (329)</w:t>
            </w:r>
          </w:p>
        </w:tc>
        <w:tc>
          <w:tcPr>
            <w:tcW w:w="559" w:type="pct"/>
            <w:tcBorders>
              <w:left w:val="nil"/>
              <w:right w:val="nil"/>
            </w:tcBorders>
          </w:tcPr>
          <w:p w14:paraId="61B0334D"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1274 (287)</w:t>
            </w:r>
          </w:p>
        </w:tc>
        <w:tc>
          <w:tcPr>
            <w:tcW w:w="557" w:type="pct"/>
            <w:tcBorders>
              <w:left w:val="nil"/>
              <w:right w:val="nil"/>
            </w:tcBorders>
          </w:tcPr>
          <w:p w14:paraId="3FACF8C9"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1065 (204)</w:t>
            </w:r>
          </w:p>
        </w:tc>
      </w:tr>
      <w:tr w:rsidR="00877487" w:rsidRPr="00A90723" w14:paraId="394ABBF3"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156F2EDD"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10</w:t>
            </w:r>
          </w:p>
        </w:tc>
        <w:tc>
          <w:tcPr>
            <w:tcW w:w="559" w:type="pct"/>
            <w:tcBorders>
              <w:left w:val="nil"/>
              <w:right w:val="nil"/>
            </w:tcBorders>
            <w:shd w:val="clear" w:color="auto" w:fill="auto"/>
            <w:tcMar>
              <w:top w:w="74" w:type="dxa"/>
              <w:left w:w="144" w:type="dxa"/>
              <w:bottom w:w="74" w:type="dxa"/>
              <w:right w:w="144" w:type="dxa"/>
            </w:tcMar>
          </w:tcPr>
          <w:p w14:paraId="65658A8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1360 (368)</w:t>
            </w:r>
          </w:p>
        </w:tc>
        <w:tc>
          <w:tcPr>
            <w:tcW w:w="560" w:type="pct"/>
            <w:tcBorders>
              <w:left w:val="nil"/>
              <w:right w:val="nil"/>
            </w:tcBorders>
            <w:shd w:val="clear" w:color="auto" w:fill="auto"/>
          </w:tcPr>
          <w:p w14:paraId="038070B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1208 (302)</w:t>
            </w:r>
          </w:p>
        </w:tc>
        <w:tc>
          <w:tcPr>
            <w:tcW w:w="559" w:type="pct"/>
            <w:tcBorders>
              <w:left w:val="nil"/>
              <w:right w:val="nil"/>
            </w:tcBorders>
          </w:tcPr>
          <w:p w14:paraId="717169EE"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1109 (184)</w:t>
            </w:r>
          </w:p>
        </w:tc>
        <w:tc>
          <w:tcPr>
            <w:tcW w:w="559" w:type="pct"/>
            <w:tcBorders>
              <w:left w:val="nil"/>
              <w:right w:val="single" w:sz="4" w:space="0" w:color="auto"/>
            </w:tcBorders>
          </w:tcPr>
          <w:p w14:paraId="26F9D1EA"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1210 (331)</w:t>
            </w:r>
          </w:p>
        </w:tc>
        <w:tc>
          <w:tcPr>
            <w:tcW w:w="559" w:type="pct"/>
            <w:tcBorders>
              <w:left w:val="single" w:sz="4" w:space="0" w:color="auto"/>
              <w:right w:val="nil"/>
            </w:tcBorders>
            <w:shd w:val="clear" w:color="auto" w:fill="auto"/>
            <w:tcMar>
              <w:top w:w="74" w:type="dxa"/>
              <w:left w:w="144" w:type="dxa"/>
              <w:bottom w:w="74" w:type="dxa"/>
              <w:right w:w="144" w:type="dxa"/>
            </w:tcMar>
          </w:tcPr>
          <w:p w14:paraId="58F6BAA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1175 (318)</w:t>
            </w:r>
          </w:p>
        </w:tc>
        <w:tc>
          <w:tcPr>
            <w:tcW w:w="559" w:type="pct"/>
            <w:tcBorders>
              <w:left w:val="nil"/>
              <w:right w:val="nil"/>
            </w:tcBorders>
            <w:shd w:val="clear" w:color="auto" w:fill="auto"/>
          </w:tcPr>
          <w:p w14:paraId="0C6263F2"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1153 (325)</w:t>
            </w:r>
          </w:p>
        </w:tc>
        <w:tc>
          <w:tcPr>
            <w:tcW w:w="559" w:type="pct"/>
            <w:tcBorders>
              <w:left w:val="nil"/>
              <w:right w:val="nil"/>
            </w:tcBorders>
          </w:tcPr>
          <w:p w14:paraId="35A0E9E5"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1275 (338)</w:t>
            </w:r>
          </w:p>
        </w:tc>
        <w:tc>
          <w:tcPr>
            <w:tcW w:w="557" w:type="pct"/>
            <w:tcBorders>
              <w:left w:val="nil"/>
              <w:right w:val="nil"/>
            </w:tcBorders>
          </w:tcPr>
          <w:p w14:paraId="7939CBC2"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1157 (291)</w:t>
            </w:r>
          </w:p>
        </w:tc>
      </w:tr>
      <w:tr w:rsidR="00877487" w:rsidRPr="00A90723" w14:paraId="183EDD52"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03193777"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11</w:t>
            </w:r>
          </w:p>
        </w:tc>
        <w:tc>
          <w:tcPr>
            <w:tcW w:w="559" w:type="pct"/>
            <w:tcBorders>
              <w:left w:val="nil"/>
              <w:right w:val="nil"/>
            </w:tcBorders>
            <w:shd w:val="clear" w:color="auto" w:fill="auto"/>
            <w:tcMar>
              <w:top w:w="74" w:type="dxa"/>
              <w:left w:w="144" w:type="dxa"/>
              <w:bottom w:w="74" w:type="dxa"/>
              <w:right w:w="144" w:type="dxa"/>
            </w:tcMar>
          </w:tcPr>
          <w:p w14:paraId="79719011"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1491 (615)</w:t>
            </w:r>
          </w:p>
        </w:tc>
        <w:tc>
          <w:tcPr>
            <w:tcW w:w="560" w:type="pct"/>
            <w:tcBorders>
              <w:left w:val="nil"/>
              <w:right w:val="nil"/>
            </w:tcBorders>
            <w:shd w:val="clear" w:color="auto" w:fill="auto"/>
          </w:tcPr>
          <w:p w14:paraId="14B0D31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1190 (263)</w:t>
            </w:r>
          </w:p>
        </w:tc>
        <w:tc>
          <w:tcPr>
            <w:tcW w:w="559" w:type="pct"/>
            <w:tcBorders>
              <w:left w:val="nil"/>
              <w:right w:val="nil"/>
            </w:tcBorders>
          </w:tcPr>
          <w:p w14:paraId="5E9EEDF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1104 (343)</w:t>
            </w:r>
          </w:p>
        </w:tc>
        <w:tc>
          <w:tcPr>
            <w:tcW w:w="559" w:type="pct"/>
            <w:tcBorders>
              <w:left w:val="nil"/>
              <w:right w:val="single" w:sz="4" w:space="0" w:color="auto"/>
            </w:tcBorders>
          </w:tcPr>
          <w:p w14:paraId="121B5FE4"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1308 (480)</w:t>
            </w:r>
          </w:p>
        </w:tc>
        <w:tc>
          <w:tcPr>
            <w:tcW w:w="559" w:type="pct"/>
            <w:tcBorders>
              <w:left w:val="single" w:sz="4" w:space="0" w:color="auto"/>
              <w:right w:val="nil"/>
            </w:tcBorders>
            <w:shd w:val="clear" w:color="auto" w:fill="auto"/>
            <w:tcMar>
              <w:top w:w="74" w:type="dxa"/>
              <w:left w:w="144" w:type="dxa"/>
              <w:bottom w:w="74" w:type="dxa"/>
              <w:right w:w="144" w:type="dxa"/>
            </w:tcMar>
          </w:tcPr>
          <w:p w14:paraId="3F3A74C9"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1145 (210)</w:t>
            </w:r>
          </w:p>
        </w:tc>
        <w:tc>
          <w:tcPr>
            <w:tcW w:w="559" w:type="pct"/>
            <w:tcBorders>
              <w:left w:val="nil"/>
              <w:right w:val="nil"/>
            </w:tcBorders>
            <w:shd w:val="clear" w:color="auto" w:fill="auto"/>
          </w:tcPr>
          <w:p w14:paraId="409F1D62"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1254 (338)</w:t>
            </w:r>
          </w:p>
        </w:tc>
        <w:tc>
          <w:tcPr>
            <w:tcW w:w="559" w:type="pct"/>
            <w:tcBorders>
              <w:left w:val="nil"/>
              <w:right w:val="nil"/>
            </w:tcBorders>
          </w:tcPr>
          <w:p w14:paraId="333714B1"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1239 (274)</w:t>
            </w:r>
          </w:p>
        </w:tc>
        <w:tc>
          <w:tcPr>
            <w:tcW w:w="557" w:type="pct"/>
            <w:tcBorders>
              <w:left w:val="nil"/>
              <w:right w:val="nil"/>
            </w:tcBorders>
          </w:tcPr>
          <w:p w14:paraId="632186D7"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1141 (348)</w:t>
            </w:r>
          </w:p>
        </w:tc>
      </w:tr>
      <w:tr w:rsidR="00877487" w:rsidRPr="00A90723" w14:paraId="29EA1FC7"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3EBD45E4"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12</w:t>
            </w:r>
          </w:p>
        </w:tc>
        <w:tc>
          <w:tcPr>
            <w:tcW w:w="559" w:type="pct"/>
            <w:tcBorders>
              <w:left w:val="nil"/>
              <w:right w:val="nil"/>
            </w:tcBorders>
            <w:shd w:val="clear" w:color="auto" w:fill="auto"/>
            <w:tcMar>
              <w:top w:w="74" w:type="dxa"/>
              <w:left w:w="144" w:type="dxa"/>
              <w:bottom w:w="74" w:type="dxa"/>
              <w:right w:w="144" w:type="dxa"/>
            </w:tcMar>
          </w:tcPr>
          <w:p w14:paraId="7E2F1105"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1244 (437)</w:t>
            </w:r>
          </w:p>
        </w:tc>
        <w:tc>
          <w:tcPr>
            <w:tcW w:w="560" w:type="pct"/>
            <w:tcBorders>
              <w:left w:val="nil"/>
              <w:right w:val="nil"/>
            </w:tcBorders>
            <w:shd w:val="clear" w:color="auto" w:fill="auto"/>
          </w:tcPr>
          <w:p w14:paraId="6EACDACF"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1191 (322)</w:t>
            </w:r>
          </w:p>
        </w:tc>
        <w:tc>
          <w:tcPr>
            <w:tcW w:w="559" w:type="pct"/>
            <w:tcBorders>
              <w:left w:val="nil"/>
              <w:right w:val="nil"/>
            </w:tcBorders>
          </w:tcPr>
          <w:p w14:paraId="785329E9"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1159 (247)</w:t>
            </w:r>
          </w:p>
        </w:tc>
        <w:tc>
          <w:tcPr>
            <w:tcW w:w="559" w:type="pct"/>
            <w:tcBorders>
              <w:left w:val="nil"/>
              <w:right w:val="single" w:sz="4" w:space="0" w:color="auto"/>
            </w:tcBorders>
          </w:tcPr>
          <w:p w14:paraId="297BD372"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1383 (557)</w:t>
            </w:r>
          </w:p>
        </w:tc>
        <w:tc>
          <w:tcPr>
            <w:tcW w:w="559" w:type="pct"/>
            <w:tcBorders>
              <w:left w:val="single" w:sz="4" w:space="0" w:color="auto"/>
              <w:right w:val="nil"/>
            </w:tcBorders>
            <w:shd w:val="clear" w:color="auto" w:fill="auto"/>
            <w:tcMar>
              <w:top w:w="74" w:type="dxa"/>
              <w:left w:w="144" w:type="dxa"/>
              <w:bottom w:w="74" w:type="dxa"/>
              <w:right w:w="144" w:type="dxa"/>
            </w:tcMar>
          </w:tcPr>
          <w:p w14:paraId="0E6B836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1219 (266)</w:t>
            </w:r>
          </w:p>
        </w:tc>
        <w:tc>
          <w:tcPr>
            <w:tcW w:w="559" w:type="pct"/>
            <w:tcBorders>
              <w:left w:val="nil"/>
              <w:right w:val="nil"/>
            </w:tcBorders>
            <w:shd w:val="clear" w:color="auto" w:fill="auto"/>
          </w:tcPr>
          <w:p w14:paraId="4D9BADE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1253 (410)</w:t>
            </w:r>
          </w:p>
        </w:tc>
        <w:tc>
          <w:tcPr>
            <w:tcW w:w="559" w:type="pct"/>
            <w:tcBorders>
              <w:left w:val="nil"/>
              <w:right w:val="nil"/>
            </w:tcBorders>
          </w:tcPr>
          <w:p w14:paraId="686A4676"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1194 (268)</w:t>
            </w:r>
          </w:p>
        </w:tc>
        <w:tc>
          <w:tcPr>
            <w:tcW w:w="557" w:type="pct"/>
            <w:tcBorders>
              <w:left w:val="nil"/>
              <w:right w:val="nil"/>
            </w:tcBorders>
          </w:tcPr>
          <w:p w14:paraId="501DFFC6"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1087 (303)</w:t>
            </w:r>
          </w:p>
        </w:tc>
      </w:tr>
      <w:tr w:rsidR="00877487" w:rsidRPr="00A90723" w14:paraId="6BDA03FE"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15D1EEC3"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13</w:t>
            </w:r>
          </w:p>
        </w:tc>
        <w:tc>
          <w:tcPr>
            <w:tcW w:w="559" w:type="pct"/>
            <w:tcBorders>
              <w:left w:val="nil"/>
              <w:right w:val="nil"/>
            </w:tcBorders>
            <w:shd w:val="clear" w:color="auto" w:fill="auto"/>
            <w:tcMar>
              <w:top w:w="74" w:type="dxa"/>
              <w:left w:w="144" w:type="dxa"/>
              <w:bottom w:w="74" w:type="dxa"/>
              <w:right w:w="144" w:type="dxa"/>
            </w:tcMar>
          </w:tcPr>
          <w:p w14:paraId="31C15DA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1378 (486)</w:t>
            </w:r>
          </w:p>
        </w:tc>
        <w:tc>
          <w:tcPr>
            <w:tcW w:w="560" w:type="pct"/>
            <w:tcBorders>
              <w:left w:val="nil"/>
              <w:right w:val="nil"/>
            </w:tcBorders>
            <w:shd w:val="clear" w:color="auto" w:fill="auto"/>
          </w:tcPr>
          <w:p w14:paraId="6233571D"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1194 (253)</w:t>
            </w:r>
          </w:p>
        </w:tc>
        <w:tc>
          <w:tcPr>
            <w:tcW w:w="559" w:type="pct"/>
            <w:tcBorders>
              <w:left w:val="nil"/>
              <w:right w:val="nil"/>
            </w:tcBorders>
          </w:tcPr>
          <w:p w14:paraId="66A1E64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1087 (167)</w:t>
            </w:r>
          </w:p>
        </w:tc>
        <w:tc>
          <w:tcPr>
            <w:tcW w:w="559" w:type="pct"/>
            <w:tcBorders>
              <w:left w:val="nil"/>
              <w:right w:val="single" w:sz="4" w:space="0" w:color="auto"/>
            </w:tcBorders>
          </w:tcPr>
          <w:p w14:paraId="6C0B029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1358 (494)</w:t>
            </w:r>
          </w:p>
        </w:tc>
        <w:tc>
          <w:tcPr>
            <w:tcW w:w="559" w:type="pct"/>
            <w:tcBorders>
              <w:left w:val="single" w:sz="4" w:space="0" w:color="auto"/>
              <w:right w:val="nil"/>
            </w:tcBorders>
            <w:shd w:val="clear" w:color="auto" w:fill="auto"/>
            <w:tcMar>
              <w:top w:w="74" w:type="dxa"/>
              <w:left w:w="144" w:type="dxa"/>
              <w:bottom w:w="74" w:type="dxa"/>
              <w:right w:w="144" w:type="dxa"/>
            </w:tcMar>
          </w:tcPr>
          <w:p w14:paraId="7D7000F2"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1067 (218)</w:t>
            </w:r>
          </w:p>
        </w:tc>
        <w:tc>
          <w:tcPr>
            <w:tcW w:w="559" w:type="pct"/>
            <w:tcBorders>
              <w:left w:val="nil"/>
              <w:right w:val="nil"/>
            </w:tcBorders>
            <w:shd w:val="clear" w:color="auto" w:fill="auto"/>
          </w:tcPr>
          <w:p w14:paraId="4CE141DE"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1183 (328)</w:t>
            </w:r>
          </w:p>
        </w:tc>
        <w:tc>
          <w:tcPr>
            <w:tcW w:w="559" w:type="pct"/>
            <w:tcBorders>
              <w:left w:val="nil"/>
              <w:right w:val="nil"/>
            </w:tcBorders>
          </w:tcPr>
          <w:p w14:paraId="78A8C886"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1187 (320)</w:t>
            </w:r>
          </w:p>
        </w:tc>
        <w:tc>
          <w:tcPr>
            <w:tcW w:w="557" w:type="pct"/>
            <w:tcBorders>
              <w:left w:val="nil"/>
              <w:right w:val="nil"/>
            </w:tcBorders>
          </w:tcPr>
          <w:p w14:paraId="7E21A59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1001 (198)</w:t>
            </w:r>
          </w:p>
        </w:tc>
      </w:tr>
      <w:tr w:rsidR="00877487" w:rsidRPr="00A90723" w14:paraId="61EF4ECC"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25D81066"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14</w:t>
            </w:r>
          </w:p>
        </w:tc>
        <w:tc>
          <w:tcPr>
            <w:tcW w:w="559" w:type="pct"/>
            <w:tcBorders>
              <w:left w:val="nil"/>
              <w:right w:val="nil"/>
            </w:tcBorders>
            <w:shd w:val="clear" w:color="auto" w:fill="auto"/>
            <w:tcMar>
              <w:top w:w="74" w:type="dxa"/>
              <w:left w:w="144" w:type="dxa"/>
              <w:bottom w:w="74" w:type="dxa"/>
              <w:right w:w="144" w:type="dxa"/>
            </w:tcMar>
          </w:tcPr>
          <w:p w14:paraId="6CF9ECE6"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1322 (404)</w:t>
            </w:r>
          </w:p>
        </w:tc>
        <w:tc>
          <w:tcPr>
            <w:tcW w:w="560" w:type="pct"/>
            <w:tcBorders>
              <w:left w:val="nil"/>
              <w:right w:val="nil"/>
            </w:tcBorders>
            <w:shd w:val="clear" w:color="auto" w:fill="auto"/>
          </w:tcPr>
          <w:p w14:paraId="4B021735"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1202 (305)</w:t>
            </w:r>
          </w:p>
        </w:tc>
        <w:tc>
          <w:tcPr>
            <w:tcW w:w="559" w:type="pct"/>
            <w:tcBorders>
              <w:left w:val="nil"/>
              <w:right w:val="nil"/>
            </w:tcBorders>
          </w:tcPr>
          <w:p w14:paraId="2A413C9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1064 (160)</w:t>
            </w:r>
          </w:p>
        </w:tc>
        <w:tc>
          <w:tcPr>
            <w:tcW w:w="559" w:type="pct"/>
            <w:tcBorders>
              <w:left w:val="nil"/>
              <w:right w:val="single" w:sz="4" w:space="0" w:color="auto"/>
            </w:tcBorders>
          </w:tcPr>
          <w:p w14:paraId="23BD919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1287 (433)</w:t>
            </w:r>
          </w:p>
        </w:tc>
        <w:tc>
          <w:tcPr>
            <w:tcW w:w="559" w:type="pct"/>
            <w:tcBorders>
              <w:left w:val="single" w:sz="4" w:space="0" w:color="auto"/>
              <w:right w:val="nil"/>
            </w:tcBorders>
            <w:shd w:val="clear" w:color="auto" w:fill="auto"/>
            <w:tcMar>
              <w:top w:w="74" w:type="dxa"/>
              <w:left w:w="144" w:type="dxa"/>
              <w:bottom w:w="74" w:type="dxa"/>
              <w:right w:w="144" w:type="dxa"/>
            </w:tcMar>
          </w:tcPr>
          <w:p w14:paraId="3A8744E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1118 (219)</w:t>
            </w:r>
          </w:p>
        </w:tc>
        <w:tc>
          <w:tcPr>
            <w:tcW w:w="559" w:type="pct"/>
            <w:tcBorders>
              <w:left w:val="nil"/>
              <w:right w:val="nil"/>
            </w:tcBorders>
            <w:shd w:val="clear" w:color="auto" w:fill="auto"/>
          </w:tcPr>
          <w:p w14:paraId="726BB6E5"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1133 (334)</w:t>
            </w:r>
          </w:p>
        </w:tc>
        <w:tc>
          <w:tcPr>
            <w:tcW w:w="559" w:type="pct"/>
            <w:tcBorders>
              <w:left w:val="nil"/>
              <w:right w:val="nil"/>
            </w:tcBorders>
          </w:tcPr>
          <w:p w14:paraId="295472FE"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1070 (285)</w:t>
            </w:r>
          </w:p>
        </w:tc>
        <w:tc>
          <w:tcPr>
            <w:tcW w:w="557" w:type="pct"/>
            <w:tcBorders>
              <w:left w:val="nil"/>
              <w:right w:val="nil"/>
            </w:tcBorders>
          </w:tcPr>
          <w:p w14:paraId="27CC413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1079 (229)</w:t>
            </w:r>
          </w:p>
        </w:tc>
      </w:tr>
      <w:tr w:rsidR="00877487" w:rsidRPr="00A90723" w14:paraId="3354B07B"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34AEC432"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15</w:t>
            </w:r>
          </w:p>
        </w:tc>
        <w:tc>
          <w:tcPr>
            <w:tcW w:w="559" w:type="pct"/>
            <w:tcBorders>
              <w:left w:val="nil"/>
              <w:right w:val="nil"/>
            </w:tcBorders>
            <w:shd w:val="clear" w:color="auto" w:fill="auto"/>
            <w:tcMar>
              <w:top w:w="74" w:type="dxa"/>
              <w:left w:w="144" w:type="dxa"/>
              <w:bottom w:w="74" w:type="dxa"/>
              <w:right w:w="144" w:type="dxa"/>
            </w:tcMar>
          </w:tcPr>
          <w:p w14:paraId="2FA99512"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1322 (412)</w:t>
            </w:r>
          </w:p>
        </w:tc>
        <w:tc>
          <w:tcPr>
            <w:tcW w:w="560" w:type="pct"/>
            <w:tcBorders>
              <w:left w:val="nil"/>
              <w:right w:val="nil"/>
            </w:tcBorders>
            <w:shd w:val="clear" w:color="auto" w:fill="auto"/>
          </w:tcPr>
          <w:p w14:paraId="17C8A464"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1119 (288)</w:t>
            </w:r>
          </w:p>
        </w:tc>
        <w:tc>
          <w:tcPr>
            <w:tcW w:w="559" w:type="pct"/>
            <w:tcBorders>
              <w:left w:val="nil"/>
              <w:right w:val="nil"/>
            </w:tcBorders>
          </w:tcPr>
          <w:p w14:paraId="0757436F"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1176 (281)</w:t>
            </w:r>
          </w:p>
        </w:tc>
        <w:tc>
          <w:tcPr>
            <w:tcW w:w="559" w:type="pct"/>
            <w:tcBorders>
              <w:left w:val="nil"/>
              <w:right w:val="single" w:sz="4" w:space="0" w:color="auto"/>
            </w:tcBorders>
          </w:tcPr>
          <w:p w14:paraId="39C2A82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1387 (580)</w:t>
            </w:r>
          </w:p>
        </w:tc>
        <w:tc>
          <w:tcPr>
            <w:tcW w:w="559" w:type="pct"/>
            <w:tcBorders>
              <w:left w:val="single" w:sz="4" w:space="0" w:color="auto"/>
              <w:right w:val="nil"/>
            </w:tcBorders>
            <w:shd w:val="clear" w:color="auto" w:fill="auto"/>
            <w:tcMar>
              <w:top w:w="74" w:type="dxa"/>
              <w:left w:w="144" w:type="dxa"/>
              <w:bottom w:w="74" w:type="dxa"/>
              <w:right w:w="144" w:type="dxa"/>
            </w:tcMar>
          </w:tcPr>
          <w:p w14:paraId="7BB9CE29"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1235 (534)</w:t>
            </w:r>
          </w:p>
        </w:tc>
        <w:tc>
          <w:tcPr>
            <w:tcW w:w="559" w:type="pct"/>
            <w:tcBorders>
              <w:left w:val="nil"/>
              <w:right w:val="nil"/>
            </w:tcBorders>
            <w:shd w:val="clear" w:color="auto" w:fill="auto"/>
          </w:tcPr>
          <w:p w14:paraId="2226ED9D"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1184 (298)</w:t>
            </w:r>
          </w:p>
        </w:tc>
        <w:tc>
          <w:tcPr>
            <w:tcW w:w="559" w:type="pct"/>
            <w:tcBorders>
              <w:left w:val="nil"/>
              <w:right w:val="nil"/>
            </w:tcBorders>
          </w:tcPr>
          <w:p w14:paraId="4A76571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1174 (289)</w:t>
            </w:r>
          </w:p>
        </w:tc>
        <w:tc>
          <w:tcPr>
            <w:tcW w:w="557" w:type="pct"/>
            <w:tcBorders>
              <w:left w:val="nil"/>
              <w:right w:val="nil"/>
            </w:tcBorders>
          </w:tcPr>
          <w:p w14:paraId="38F8940E"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1112 (187)</w:t>
            </w:r>
          </w:p>
        </w:tc>
      </w:tr>
      <w:tr w:rsidR="00877487" w:rsidRPr="00A90723" w14:paraId="307D6284"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53033EE4"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16</w:t>
            </w:r>
          </w:p>
        </w:tc>
        <w:tc>
          <w:tcPr>
            <w:tcW w:w="559" w:type="pct"/>
            <w:tcBorders>
              <w:left w:val="nil"/>
              <w:right w:val="nil"/>
            </w:tcBorders>
            <w:shd w:val="clear" w:color="auto" w:fill="auto"/>
            <w:tcMar>
              <w:top w:w="74" w:type="dxa"/>
              <w:left w:w="144" w:type="dxa"/>
              <w:bottom w:w="74" w:type="dxa"/>
              <w:right w:w="144" w:type="dxa"/>
            </w:tcMar>
          </w:tcPr>
          <w:p w14:paraId="3E90935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1283 (364)</w:t>
            </w:r>
          </w:p>
        </w:tc>
        <w:tc>
          <w:tcPr>
            <w:tcW w:w="560" w:type="pct"/>
            <w:tcBorders>
              <w:left w:val="nil"/>
              <w:right w:val="nil"/>
            </w:tcBorders>
            <w:shd w:val="clear" w:color="auto" w:fill="auto"/>
          </w:tcPr>
          <w:p w14:paraId="4B7204CA"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1148 (324)</w:t>
            </w:r>
          </w:p>
        </w:tc>
        <w:tc>
          <w:tcPr>
            <w:tcW w:w="559" w:type="pct"/>
            <w:tcBorders>
              <w:left w:val="nil"/>
              <w:right w:val="nil"/>
            </w:tcBorders>
          </w:tcPr>
          <w:p w14:paraId="702EA77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1117 (266)</w:t>
            </w:r>
          </w:p>
        </w:tc>
        <w:tc>
          <w:tcPr>
            <w:tcW w:w="559" w:type="pct"/>
            <w:tcBorders>
              <w:left w:val="nil"/>
              <w:right w:val="single" w:sz="4" w:space="0" w:color="auto"/>
            </w:tcBorders>
          </w:tcPr>
          <w:p w14:paraId="48DAE076"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1260 (463)</w:t>
            </w:r>
          </w:p>
        </w:tc>
        <w:tc>
          <w:tcPr>
            <w:tcW w:w="559" w:type="pct"/>
            <w:tcBorders>
              <w:left w:val="single" w:sz="4" w:space="0" w:color="auto"/>
              <w:right w:val="nil"/>
            </w:tcBorders>
            <w:shd w:val="clear" w:color="auto" w:fill="auto"/>
            <w:tcMar>
              <w:top w:w="74" w:type="dxa"/>
              <w:left w:w="144" w:type="dxa"/>
              <w:bottom w:w="74" w:type="dxa"/>
              <w:right w:w="144" w:type="dxa"/>
            </w:tcMar>
          </w:tcPr>
          <w:p w14:paraId="0FE1E81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1125 (297)</w:t>
            </w:r>
          </w:p>
        </w:tc>
        <w:tc>
          <w:tcPr>
            <w:tcW w:w="559" w:type="pct"/>
            <w:tcBorders>
              <w:left w:val="nil"/>
              <w:right w:val="nil"/>
            </w:tcBorders>
            <w:shd w:val="clear" w:color="auto" w:fill="auto"/>
          </w:tcPr>
          <w:p w14:paraId="68923A75"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1079 (317)</w:t>
            </w:r>
          </w:p>
        </w:tc>
        <w:tc>
          <w:tcPr>
            <w:tcW w:w="559" w:type="pct"/>
            <w:tcBorders>
              <w:left w:val="nil"/>
              <w:right w:val="nil"/>
            </w:tcBorders>
          </w:tcPr>
          <w:p w14:paraId="4CD994DD"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1056 (207)</w:t>
            </w:r>
          </w:p>
        </w:tc>
        <w:tc>
          <w:tcPr>
            <w:tcW w:w="557" w:type="pct"/>
            <w:tcBorders>
              <w:left w:val="nil"/>
              <w:right w:val="nil"/>
            </w:tcBorders>
          </w:tcPr>
          <w:p w14:paraId="5230AD8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1092 (220)</w:t>
            </w:r>
          </w:p>
        </w:tc>
      </w:tr>
      <w:tr w:rsidR="00877487" w:rsidRPr="00A90723" w14:paraId="443792FB"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55393952"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17</w:t>
            </w:r>
          </w:p>
        </w:tc>
        <w:tc>
          <w:tcPr>
            <w:tcW w:w="559" w:type="pct"/>
            <w:tcBorders>
              <w:left w:val="nil"/>
              <w:right w:val="nil"/>
            </w:tcBorders>
            <w:shd w:val="clear" w:color="auto" w:fill="auto"/>
            <w:tcMar>
              <w:top w:w="74" w:type="dxa"/>
              <w:left w:w="144" w:type="dxa"/>
              <w:bottom w:w="74" w:type="dxa"/>
              <w:right w:w="144" w:type="dxa"/>
            </w:tcMar>
          </w:tcPr>
          <w:p w14:paraId="0F58D0B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1208 (324)</w:t>
            </w:r>
          </w:p>
        </w:tc>
        <w:tc>
          <w:tcPr>
            <w:tcW w:w="560" w:type="pct"/>
            <w:tcBorders>
              <w:left w:val="nil"/>
              <w:right w:val="nil"/>
            </w:tcBorders>
            <w:shd w:val="clear" w:color="auto" w:fill="auto"/>
          </w:tcPr>
          <w:p w14:paraId="5D4AB7DE"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968 (246)</w:t>
            </w:r>
          </w:p>
        </w:tc>
        <w:tc>
          <w:tcPr>
            <w:tcW w:w="559" w:type="pct"/>
            <w:tcBorders>
              <w:left w:val="nil"/>
              <w:right w:val="nil"/>
            </w:tcBorders>
          </w:tcPr>
          <w:p w14:paraId="167CA7E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1008 (180)</w:t>
            </w:r>
          </w:p>
        </w:tc>
        <w:tc>
          <w:tcPr>
            <w:tcW w:w="559" w:type="pct"/>
            <w:tcBorders>
              <w:left w:val="nil"/>
              <w:right w:val="single" w:sz="4" w:space="0" w:color="auto"/>
            </w:tcBorders>
          </w:tcPr>
          <w:p w14:paraId="4741094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1142 (484)</w:t>
            </w:r>
          </w:p>
        </w:tc>
        <w:tc>
          <w:tcPr>
            <w:tcW w:w="559" w:type="pct"/>
            <w:tcBorders>
              <w:left w:val="single" w:sz="4" w:space="0" w:color="auto"/>
              <w:right w:val="nil"/>
            </w:tcBorders>
            <w:shd w:val="clear" w:color="auto" w:fill="auto"/>
            <w:tcMar>
              <w:top w:w="74" w:type="dxa"/>
              <w:left w:w="144" w:type="dxa"/>
              <w:bottom w:w="74" w:type="dxa"/>
              <w:right w:w="144" w:type="dxa"/>
            </w:tcMar>
          </w:tcPr>
          <w:p w14:paraId="250CC407"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1062 (260)</w:t>
            </w:r>
          </w:p>
        </w:tc>
        <w:tc>
          <w:tcPr>
            <w:tcW w:w="559" w:type="pct"/>
            <w:tcBorders>
              <w:left w:val="nil"/>
              <w:right w:val="nil"/>
            </w:tcBorders>
            <w:shd w:val="clear" w:color="auto" w:fill="auto"/>
          </w:tcPr>
          <w:p w14:paraId="75C909F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1019 (247)</w:t>
            </w:r>
          </w:p>
        </w:tc>
        <w:tc>
          <w:tcPr>
            <w:tcW w:w="559" w:type="pct"/>
            <w:tcBorders>
              <w:left w:val="nil"/>
              <w:right w:val="nil"/>
            </w:tcBorders>
          </w:tcPr>
          <w:p w14:paraId="3C906F99"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1110 (244)</w:t>
            </w:r>
          </w:p>
        </w:tc>
        <w:tc>
          <w:tcPr>
            <w:tcW w:w="557" w:type="pct"/>
            <w:tcBorders>
              <w:left w:val="nil"/>
              <w:right w:val="nil"/>
            </w:tcBorders>
          </w:tcPr>
          <w:p w14:paraId="0C1607D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928 (205)</w:t>
            </w:r>
          </w:p>
        </w:tc>
      </w:tr>
      <w:tr w:rsidR="00877487" w:rsidRPr="00A90723" w14:paraId="6C83E294"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230E72CA"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18</w:t>
            </w:r>
          </w:p>
        </w:tc>
        <w:tc>
          <w:tcPr>
            <w:tcW w:w="559" w:type="pct"/>
            <w:tcBorders>
              <w:left w:val="nil"/>
              <w:right w:val="nil"/>
            </w:tcBorders>
            <w:shd w:val="clear" w:color="auto" w:fill="auto"/>
            <w:tcMar>
              <w:top w:w="74" w:type="dxa"/>
              <w:left w:w="144" w:type="dxa"/>
              <w:bottom w:w="74" w:type="dxa"/>
              <w:right w:w="144" w:type="dxa"/>
            </w:tcMar>
          </w:tcPr>
          <w:p w14:paraId="7C566D6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1193 (218)</w:t>
            </w:r>
          </w:p>
        </w:tc>
        <w:tc>
          <w:tcPr>
            <w:tcW w:w="560" w:type="pct"/>
            <w:tcBorders>
              <w:left w:val="nil"/>
              <w:right w:val="nil"/>
            </w:tcBorders>
            <w:shd w:val="clear" w:color="auto" w:fill="auto"/>
          </w:tcPr>
          <w:p w14:paraId="1AB0B15D"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1121 (257)</w:t>
            </w:r>
          </w:p>
        </w:tc>
        <w:tc>
          <w:tcPr>
            <w:tcW w:w="559" w:type="pct"/>
            <w:tcBorders>
              <w:left w:val="nil"/>
              <w:right w:val="nil"/>
            </w:tcBorders>
          </w:tcPr>
          <w:p w14:paraId="0790EA45"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1016 (153)</w:t>
            </w:r>
          </w:p>
        </w:tc>
        <w:tc>
          <w:tcPr>
            <w:tcW w:w="559" w:type="pct"/>
            <w:tcBorders>
              <w:left w:val="nil"/>
              <w:right w:val="single" w:sz="4" w:space="0" w:color="auto"/>
            </w:tcBorders>
          </w:tcPr>
          <w:p w14:paraId="5D78165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1155 (453)</w:t>
            </w:r>
          </w:p>
        </w:tc>
        <w:tc>
          <w:tcPr>
            <w:tcW w:w="559" w:type="pct"/>
            <w:tcBorders>
              <w:left w:val="single" w:sz="4" w:space="0" w:color="auto"/>
              <w:right w:val="nil"/>
            </w:tcBorders>
            <w:shd w:val="clear" w:color="auto" w:fill="auto"/>
            <w:tcMar>
              <w:top w:w="74" w:type="dxa"/>
              <w:left w:w="144" w:type="dxa"/>
              <w:bottom w:w="74" w:type="dxa"/>
              <w:right w:w="144" w:type="dxa"/>
            </w:tcMar>
          </w:tcPr>
          <w:p w14:paraId="62FE9139"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1044 (201)</w:t>
            </w:r>
          </w:p>
        </w:tc>
        <w:tc>
          <w:tcPr>
            <w:tcW w:w="559" w:type="pct"/>
            <w:tcBorders>
              <w:left w:val="nil"/>
              <w:right w:val="nil"/>
            </w:tcBorders>
            <w:shd w:val="clear" w:color="auto" w:fill="auto"/>
          </w:tcPr>
          <w:p w14:paraId="5B1634B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997 (196)</w:t>
            </w:r>
          </w:p>
        </w:tc>
        <w:tc>
          <w:tcPr>
            <w:tcW w:w="559" w:type="pct"/>
            <w:tcBorders>
              <w:left w:val="nil"/>
              <w:right w:val="nil"/>
            </w:tcBorders>
          </w:tcPr>
          <w:p w14:paraId="7DF01CE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1038 (218)</w:t>
            </w:r>
          </w:p>
        </w:tc>
        <w:tc>
          <w:tcPr>
            <w:tcW w:w="557" w:type="pct"/>
            <w:tcBorders>
              <w:left w:val="nil"/>
              <w:right w:val="nil"/>
            </w:tcBorders>
          </w:tcPr>
          <w:p w14:paraId="7F90AE8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964 (201)</w:t>
            </w:r>
          </w:p>
        </w:tc>
      </w:tr>
      <w:tr w:rsidR="00877487" w:rsidRPr="00A90723" w14:paraId="0B2F4143"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1A9845DF"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lastRenderedPageBreak/>
              <w:t>Block 19</w:t>
            </w:r>
          </w:p>
        </w:tc>
        <w:tc>
          <w:tcPr>
            <w:tcW w:w="559" w:type="pct"/>
            <w:tcBorders>
              <w:left w:val="nil"/>
              <w:right w:val="nil"/>
            </w:tcBorders>
            <w:shd w:val="clear" w:color="auto" w:fill="auto"/>
            <w:tcMar>
              <w:top w:w="74" w:type="dxa"/>
              <w:left w:w="144" w:type="dxa"/>
              <w:bottom w:w="74" w:type="dxa"/>
              <w:right w:w="144" w:type="dxa"/>
            </w:tcMar>
          </w:tcPr>
          <w:p w14:paraId="5EBD4A76"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1128 (348)</w:t>
            </w:r>
          </w:p>
        </w:tc>
        <w:tc>
          <w:tcPr>
            <w:tcW w:w="560" w:type="pct"/>
            <w:tcBorders>
              <w:left w:val="nil"/>
              <w:right w:val="nil"/>
            </w:tcBorders>
            <w:shd w:val="clear" w:color="auto" w:fill="auto"/>
          </w:tcPr>
          <w:p w14:paraId="1EDE7187"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1053 (148)</w:t>
            </w:r>
          </w:p>
        </w:tc>
        <w:tc>
          <w:tcPr>
            <w:tcW w:w="559" w:type="pct"/>
            <w:tcBorders>
              <w:left w:val="nil"/>
              <w:right w:val="nil"/>
            </w:tcBorders>
          </w:tcPr>
          <w:p w14:paraId="56B607A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992 (195)</w:t>
            </w:r>
          </w:p>
        </w:tc>
        <w:tc>
          <w:tcPr>
            <w:tcW w:w="559" w:type="pct"/>
            <w:tcBorders>
              <w:left w:val="nil"/>
              <w:right w:val="single" w:sz="4" w:space="0" w:color="auto"/>
            </w:tcBorders>
          </w:tcPr>
          <w:p w14:paraId="20509A0A"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1218 (494)</w:t>
            </w:r>
          </w:p>
        </w:tc>
        <w:tc>
          <w:tcPr>
            <w:tcW w:w="559" w:type="pct"/>
            <w:tcBorders>
              <w:left w:val="single" w:sz="4" w:space="0" w:color="auto"/>
              <w:right w:val="nil"/>
            </w:tcBorders>
            <w:shd w:val="clear" w:color="auto" w:fill="auto"/>
            <w:tcMar>
              <w:top w:w="74" w:type="dxa"/>
              <w:left w:w="144" w:type="dxa"/>
              <w:bottom w:w="74" w:type="dxa"/>
              <w:right w:w="144" w:type="dxa"/>
            </w:tcMar>
          </w:tcPr>
          <w:p w14:paraId="4F323B96"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1017 (231)</w:t>
            </w:r>
          </w:p>
        </w:tc>
        <w:tc>
          <w:tcPr>
            <w:tcW w:w="559" w:type="pct"/>
            <w:tcBorders>
              <w:left w:val="nil"/>
              <w:right w:val="nil"/>
            </w:tcBorders>
            <w:shd w:val="clear" w:color="auto" w:fill="auto"/>
          </w:tcPr>
          <w:p w14:paraId="5524CE0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989 (206)</w:t>
            </w:r>
          </w:p>
        </w:tc>
        <w:tc>
          <w:tcPr>
            <w:tcW w:w="559" w:type="pct"/>
            <w:tcBorders>
              <w:left w:val="nil"/>
              <w:right w:val="nil"/>
            </w:tcBorders>
          </w:tcPr>
          <w:p w14:paraId="0001731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996 (223)</w:t>
            </w:r>
          </w:p>
        </w:tc>
        <w:tc>
          <w:tcPr>
            <w:tcW w:w="557" w:type="pct"/>
            <w:tcBorders>
              <w:left w:val="nil"/>
              <w:right w:val="nil"/>
            </w:tcBorders>
          </w:tcPr>
          <w:p w14:paraId="52A7D1FA"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970 (193)</w:t>
            </w:r>
          </w:p>
        </w:tc>
      </w:tr>
      <w:tr w:rsidR="00877487" w:rsidRPr="00A90723" w14:paraId="746F348D"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2EE755B9"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20</w:t>
            </w:r>
          </w:p>
        </w:tc>
        <w:tc>
          <w:tcPr>
            <w:tcW w:w="559" w:type="pct"/>
            <w:tcBorders>
              <w:left w:val="nil"/>
              <w:right w:val="nil"/>
            </w:tcBorders>
            <w:shd w:val="clear" w:color="auto" w:fill="auto"/>
            <w:tcMar>
              <w:top w:w="74" w:type="dxa"/>
              <w:left w:w="144" w:type="dxa"/>
              <w:bottom w:w="74" w:type="dxa"/>
              <w:right w:w="144" w:type="dxa"/>
            </w:tcMar>
          </w:tcPr>
          <w:p w14:paraId="7BD05E6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1187 (212)</w:t>
            </w:r>
          </w:p>
        </w:tc>
        <w:tc>
          <w:tcPr>
            <w:tcW w:w="560" w:type="pct"/>
            <w:tcBorders>
              <w:left w:val="nil"/>
              <w:right w:val="nil"/>
            </w:tcBorders>
            <w:shd w:val="clear" w:color="auto" w:fill="auto"/>
          </w:tcPr>
          <w:p w14:paraId="03C20769"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1074 (184)</w:t>
            </w:r>
          </w:p>
        </w:tc>
        <w:tc>
          <w:tcPr>
            <w:tcW w:w="559" w:type="pct"/>
            <w:tcBorders>
              <w:left w:val="nil"/>
              <w:right w:val="nil"/>
            </w:tcBorders>
          </w:tcPr>
          <w:p w14:paraId="45A2FBF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1053 (304)</w:t>
            </w:r>
          </w:p>
        </w:tc>
        <w:tc>
          <w:tcPr>
            <w:tcW w:w="559" w:type="pct"/>
            <w:tcBorders>
              <w:left w:val="nil"/>
              <w:right w:val="single" w:sz="4" w:space="0" w:color="auto"/>
            </w:tcBorders>
          </w:tcPr>
          <w:p w14:paraId="18A9351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1271 (577)</w:t>
            </w:r>
          </w:p>
        </w:tc>
        <w:tc>
          <w:tcPr>
            <w:tcW w:w="559" w:type="pct"/>
            <w:tcBorders>
              <w:left w:val="single" w:sz="4" w:space="0" w:color="auto"/>
              <w:right w:val="nil"/>
            </w:tcBorders>
            <w:shd w:val="clear" w:color="auto" w:fill="auto"/>
            <w:tcMar>
              <w:top w:w="74" w:type="dxa"/>
              <w:left w:w="144" w:type="dxa"/>
              <w:bottom w:w="74" w:type="dxa"/>
              <w:right w:w="144" w:type="dxa"/>
            </w:tcMar>
          </w:tcPr>
          <w:p w14:paraId="2E6728BF"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1029 (272)</w:t>
            </w:r>
          </w:p>
        </w:tc>
        <w:tc>
          <w:tcPr>
            <w:tcW w:w="559" w:type="pct"/>
            <w:tcBorders>
              <w:left w:val="nil"/>
              <w:right w:val="nil"/>
            </w:tcBorders>
            <w:shd w:val="clear" w:color="auto" w:fill="auto"/>
          </w:tcPr>
          <w:p w14:paraId="4692FC5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1131 (340)</w:t>
            </w:r>
          </w:p>
        </w:tc>
        <w:tc>
          <w:tcPr>
            <w:tcW w:w="559" w:type="pct"/>
            <w:tcBorders>
              <w:left w:val="nil"/>
              <w:right w:val="nil"/>
            </w:tcBorders>
          </w:tcPr>
          <w:p w14:paraId="0FE80827"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1046 (201)</w:t>
            </w:r>
          </w:p>
        </w:tc>
        <w:tc>
          <w:tcPr>
            <w:tcW w:w="557" w:type="pct"/>
            <w:tcBorders>
              <w:left w:val="nil"/>
              <w:right w:val="nil"/>
            </w:tcBorders>
          </w:tcPr>
          <w:p w14:paraId="538D7285"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954 (191)</w:t>
            </w:r>
          </w:p>
        </w:tc>
      </w:tr>
      <w:tr w:rsidR="00877487" w:rsidRPr="00A90723" w14:paraId="21BFC10A"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693FF610"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21</w:t>
            </w:r>
          </w:p>
        </w:tc>
        <w:tc>
          <w:tcPr>
            <w:tcW w:w="559" w:type="pct"/>
            <w:tcBorders>
              <w:left w:val="nil"/>
              <w:right w:val="nil"/>
            </w:tcBorders>
            <w:shd w:val="clear" w:color="auto" w:fill="auto"/>
            <w:tcMar>
              <w:top w:w="74" w:type="dxa"/>
              <w:left w:w="144" w:type="dxa"/>
              <w:bottom w:w="74" w:type="dxa"/>
              <w:right w:w="144" w:type="dxa"/>
            </w:tcMar>
          </w:tcPr>
          <w:p w14:paraId="55CFB2EE"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1101 (229)</w:t>
            </w:r>
          </w:p>
        </w:tc>
        <w:tc>
          <w:tcPr>
            <w:tcW w:w="560" w:type="pct"/>
            <w:tcBorders>
              <w:left w:val="nil"/>
              <w:right w:val="nil"/>
            </w:tcBorders>
            <w:shd w:val="clear" w:color="auto" w:fill="auto"/>
          </w:tcPr>
          <w:p w14:paraId="1C103C9D"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1016 (179)</w:t>
            </w:r>
          </w:p>
        </w:tc>
        <w:tc>
          <w:tcPr>
            <w:tcW w:w="559" w:type="pct"/>
            <w:tcBorders>
              <w:left w:val="nil"/>
              <w:right w:val="nil"/>
            </w:tcBorders>
          </w:tcPr>
          <w:p w14:paraId="35F218F2"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1003 (213)</w:t>
            </w:r>
          </w:p>
        </w:tc>
        <w:tc>
          <w:tcPr>
            <w:tcW w:w="559" w:type="pct"/>
            <w:tcBorders>
              <w:left w:val="nil"/>
              <w:right w:val="single" w:sz="4" w:space="0" w:color="auto"/>
            </w:tcBorders>
          </w:tcPr>
          <w:p w14:paraId="23B3C17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1108 (373)</w:t>
            </w:r>
          </w:p>
        </w:tc>
        <w:tc>
          <w:tcPr>
            <w:tcW w:w="559" w:type="pct"/>
            <w:tcBorders>
              <w:left w:val="single" w:sz="4" w:space="0" w:color="auto"/>
              <w:right w:val="nil"/>
            </w:tcBorders>
            <w:shd w:val="clear" w:color="auto" w:fill="auto"/>
            <w:tcMar>
              <w:top w:w="74" w:type="dxa"/>
              <w:left w:w="144" w:type="dxa"/>
              <w:bottom w:w="74" w:type="dxa"/>
              <w:right w:w="144" w:type="dxa"/>
            </w:tcMar>
          </w:tcPr>
          <w:p w14:paraId="421121D5"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1006 (226)</w:t>
            </w:r>
          </w:p>
        </w:tc>
        <w:tc>
          <w:tcPr>
            <w:tcW w:w="559" w:type="pct"/>
            <w:tcBorders>
              <w:left w:val="nil"/>
              <w:right w:val="nil"/>
            </w:tcBorders>
            <w:shd w:val="clear" w:color="auto" w:fill="auto"/>
          </w:tcPr>
          <w:p w14:paraId="264BC60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1008 (248)</w:t>
            </w:r>
          </w:p>
        </w:tc>
        <w:tc>
          <w:tcPr>
            <w:tcW w:w="559" w:type="pct"/>
            <w:tcBorders>
              <w:left w:val="nil"/>
              <w:right w:val="nil"/>
            </w:tcBorders>
          </w:tcPr>
          <w:p w14:paraId="43F9496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1021 (318)</w:t>
            </w:r>
          </w:p>
        </w:tc>
        <w:tc>
          <w:tcPr>
            <w:tcW w:w="557" w:type="pct"/>
            <w:tcBorders>
              <w:left w:val="nil"/>
              <w:right w:val="nil"/>
            </w:tcBorders>
          </w:tcPr>
          <w:p w14:paraId="4D827B44"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907 (156)</w:t>
            </w:r>
          </w:p>
        </w:tc>
      </w:tr>
      <w:tr w:rsidR="00877487" w:rsidRPr="00A90723" w14:paraId="6A24CAA2"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545D4E3C"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22</w:t>
            </w:r>
          </w:p>
        </w:tc>
        <w:tc>
          <w:tcPr>
            <w:tcW w:w="559" w:type="pct"/>
            <w:tcBorders>
              <w:left w:val="nil"/>
              <w:right w:val="nil"/>
            </w:tcBorders>
            <w:shd w:val="clear" w:color="auto" w:fill="auto"/>
            <w:tcMar>
              <w:top w:w="74" w:type="dxa"/>
              <w:left w:w="144" w:type="dxa"/>
              <w:bottom w:w="74" w:type="dxa"/>
              <w:right w:w="144" w:type="dxa"/>
            </w:tcMar>
          </w:tcPr>
          <w:p w14:paraId="1A8F3714"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1089 (246)</w:t>
            </w:r>
          </w:p>
        </w:tc>
        <w:tc>
          <w:tcPr>
            <w:tcW w:w="560" w:type="pct"/>
            <w:tcBorders>
              <w:left w:val="nil"/>
              <w:right w:val="nil"/>
            </w:tcBorders>
            <w:shd w:val="clear" w:color="auto" w:fill="auto"/>
          </w:tcPr>
          <w:p w14:paraId="0340C79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950 (206)</w:t>
            </w:r>
          </w:p>
        </w:tc>
        <w:tc>
          <w:tcPr>
            <w:tcW w:w="559" w:type="pct"/>
            <w:tcBorders>
              <w:left w:val="nil"/>
              <w:right w:val="nil"/>
            </w:tcBorders>
          </w:tcPr>
          <w:p w14:paraId="6735D71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977 (189)</w:t>
            </w:r>
          </w:p>
        </w:tc>
        <w:tc>
          <w:tcPr>
            <w:tcW w:w="559" w:type="pct"/>
            <w:tcBorders>
              <w:left w:val="nil"/>
              <w:right w:val="single" w:sz="4" w:space="0" w:color="auto"/>
            </w:tcBorders>
          </w:tcPr>
          <w:p w14:paraId="1788F156"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1083 (370)</w:t>
            </w:r>
          </w:p>
        </w:tc>
        <w:tc>
          <w:tcPr>
            <w:tcW w:w="559" w:type="pct"/>
            <w:tcBorders>
              <w:left w:val="single" w:sz="4" w:space="0" w:color="auto"/>
              <w:right w:val="nil"/>
            </w:tcBorders>
            <w:shd w:val="clear" w:color="auto" w:fill="auto"/>
            <w:tcMar>
              <w:top w:w="74" w:type="dxa"/>
              <w:left w:w="144" w:type="dxa"/>
              <w:bottom w:w="74" w:type="dxa"/>
              <w:right w:w="144" w:type="dxa"/>
            </w:tcMar>
          </w:tcPr>
          <w:p w14:paraId="7B9F3D44"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1040 (300)</w:t>
            </w:r>
          </w:p>
        </w:tc>
        <w:tc>
          <w:tcPr>
            <w:tcW w:w="559" w:type="pct"/>
            <w:tcBorders>
              <w:left w:val="nil"/>
              <w:right w:val="nil"/>
            </w:tcBorders>
            <w:shd w:val="clear" w:color="auto" w:fill="auto"/>
          </w:tcPr>
          <w:p w14:paraId="26FE4F6B"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956 (277)</w:t>
            </w:r>
          </w:p>
        </w:tc>
        <w:tc>
          <w:tcPr>
            <w:tcW w:w="559" w:type="pct"/>
            <w:tcBorders>
              <w:left w:val="nil"/>
              <w:right w:val="nil"/>
            </w:tcBorders>
          </w:tcPr>
          <w:p w14:paraId="05397D2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963 (208)</w:t>
            </w:r>
          </w:p>
        </w:tc>
        <w:tc>
          <w:tcPr>
            <w:tcW w:w="557" w:type="pct"/>
            <w:tcBorders>
              <w:left w:val="nil"/>
              <w:right w:val="nil"/>
            </w:tcBorders>
          </w:tcPr>
          <w:p w14:paraId="09826336"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937 (199)</w:t>
            </w:r>
          </w:p>
        </w:tc>
      </w:tr>
      <w:tr w:rsidR="00877487" w:rsidRPr="00A90723" w14:paraId="25115162" w14:textId="77777777" w:rsidTr="00877487">
        <w:trPr>
          <w:trHeight w:val="20"/>
        </w:trPr>
        <w:tc>
          <w:tcPr>
            <w:tcW w:w="529" w:type="pct"/>
            <w:tcBorders>
              <w:left w:val="nil"/>
              <w:right w:val="nil"/>
            </w:tcBorders>
            <w:shd w:val="clear" w:color="auto" w:fill="auto"/>
            <w:tcMar>
              <w:top w:w="74" w:type="dxa"/>
              <w:left w:w="144" w:type="dxa"/>
              <w:bottom w:w="74" w:type="dxa"/>
              <w:right w:w="144" w:type="dxa"/>
            </w:tcMar>
            <w:vAlign w:val="center"/>
          </w:tcPr>
          <w:p w14:paraId="207E95A6"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23</w:t>
            </w:r>
          </w:p>
        </w:tc>
        <w:tc>
          <w:tcPr>
            <w:tcW w:w="559" w:type="pct"/>
            <w:tcBorders>
              <w:left w:val="nil"/>
              <w:right w:val="nil"/>
            </w:tcBorders>
            <w:shd w:val="clear" w:color="auto" w:fill="auto"/>
            <w:tcMar>
              <w:top w:w="74" w:type="dxa"/>
              <w:left w:w="144" w:type="dxa"/>
              <w:bottom w:w="74" w:type="dxa"/>
              <w:right w:w="144" w:type="dxa"/>
            </w:tcMar>
          </w:tcPr>
          <w:p w14:paraId="333FD141"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1110 (191)</w:t>
            </w:r>
          </w:p>
        </w:tc>
        <w:tc>
          <w:tcPr>
            <w:tcW w:w="560" w:type="pct"/>
            <w:tcBorders>
              <w:left w:val="nil"/>
              <w:right w:val="nil"/>
            </w:tcBorders>
            <w:shd w:val="clear" w:color="auto" w:fill="auto"/>
          </w:tcPr>
          <w:p w14:paraId="324B7D2F"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1015 (232)</w:t>
            </w:r>
          </w:p>
        </w:tc>
        <w:tc>
          <w:tcPr>
            <w:tcW w:w="559" w:type="pct"/>
            <w:tcBorders>
              <w:left w:val="nil"/>
              <w:right w:val="nil"/>
            </w:tcBorders>
          </w:tcPr>
          <w:p w14:paraId="150E545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1053 (216)</w:t>
            </w:r>
          </w:p>
        </w:tc>
        <w:tc>
          <w:tcPr>
            <w:tcW w:w="559" w:type="pct"/>
            <w:tcBorders>
              <w:left w:val="nil"/>
              <w:right w:val="single" w:sz="4" w:space="0" w:color="auto"/>
            </w:tcBorders>
          </w:tcPr>
          <w:p w14:paraId="61C7108E"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1124 (382)</w:t>
            </w:r>
          </w:p>
        </w:tc>
        <w:tc>
          <w:tcPr>
            <w:tcW w:w="559" w:type="pct"/>
            <w:tcBorders>
              <w:left w:val="single" w:sz="4" w:space="0" w:color="auto"/>
              <w:right w:val="nil"/>
            </w:tcBorders>
            <w:shd w:val="clear" w:color="auto" w:fill="auto"/>
            <w:tcMar>
              <w:top w:w="74" w:type="dxa"/>
              <w:left w:w="144" w:type="dxa"/>
              <w:bottom w:w="74" w:type="dxa"/>
              <w:right w:w="144" w:type="dxa"/>
            </w:tcMar>
          </w:tcPr>
          <w:p w14:paraId="2CD30E3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1007 (214)</w:t>
            </w:r>
          </w:p>
        </w:tc>
        <w:tc>
          <w:tcPr>
            <w:tcW w:w="559" w:type="pct"/>
            <w:tcBorders>
              <w:left w:val="nil"/>
              <w:right w:val="nil"/>
            </w:tcBorders>
            <w:shd w:val="clear" w:color="auto" w:fill="auto"/>
          </w:tcPr>
          <w:p w14:paraId="37D4829C"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969 (216)</w:t>
            </w:r>
          </w:p>
        </w:tc>
        <w:tc>
          <w:tcPr>
            <w:tcW w:w="559" w:type="pct"/>
            <w:tcBorders>
              <w:left w:val="nil"/>
              <w:right w:val="nil"/>
            </w:tcBorders>
          </w:tcPr>
          <w:p w14:paraId="6EA36A7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955 (173)</w:t>
            </w:r>
          </w:p>
        </w:tc>
        <w:tc>
          <w:tcPr>
            <w:tcW w:w="557" w:type="pct"/>
            <w:tcBorders>
              <w:left w:val="nil"/>
              <w:right w:val="nil"/>
            </w:tcBorders>
          </w:tcPr>
          <w:p w14:paraId="0E38689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884 (145)</w:t>
            </w:r>
          </w:p>
        </w:tc>
      </w:tr>
      <w:tr w:rsidR="00877487" w:rsidRPr="00A90723" w14:paraId="4E06C10C" w14:textId="77777777" w:rsidTr="00877487">
        <w:trPr>
          <w:trHeight w:val="20"/>
        </w:trPr>
        <w:tc>
          <w:tcPr>
            <w:tcW w:w="529" w:type="pct"/>
            <w:tcBorders>
              <w:left w:val="nil"/>
              <w:bottom w:val="single" w:sz="4" w:space="0" w:color="auto"/>
              <w:right w:val="nil"/>
            </w:tcBorders>
            <w:shd w:val="clear" w:color="auto" w:fill="auto"/>
            <w:tcMar>
              <w:top w:w="74" w:type="dxa"/>
              <w:left w:w="144" w:type="dxa"/>
              <w:bottom w:w="74" w:type="dxa"/>
              <w:right w:w="144" w:type="dxa"/>
            </w:tcMar>
            <w:vAlign w:val="center"/>
          </w:tcPr>
          <w:p w14:paraId="246BDEFD" w14:textId="77777777" w:rsidR="00877487" w:rsidRPr="00A90723" w:rsidRDefault="00877487" w:rsidP="00877487">
            <w:pPr>
              <w:spacing w:after="0" w:line="240" w:lineRule="auto"/>
              <w:ind w:left="30"/>
              <w:contextualSpacing/>
              <w:rPr>
                <w:rFonts w:ascii="Times New Roman" w:hAnsi="Times New Roman" w:cs="Times New Roman"/>
                <w:sz w:val="20"/>
                <w:szCs w:val="20"/>
              </w:rPr>
            </w:pPr>
            <w:r w:rsidRPr="00A90723">
              <w:rPr>
                <w:rFonts w:ascii="Times New Roman" w:hAnsi="Times New Roman" w:cs="Times New Roman"/>
                <w:sz w:val="20"/>
                <w:szCs w:val="20"/>
              </w:rPr>
              <w:t>Block 24</w:t>
            </w:r>
          </w:p>
        </w:tc>
        <w:tc>
          <w:tcPr>
            <w:tcW w:w="559" w:type="pct"/>
            <w:tcBorders>
              <w:left w:val="nil"/>
              <w:bottom w:val="single" w:sz="4" w:space="0" w:color="auto"/>
              <w:right w:val="nil"/>
            </w:tcBorders>
            <w:shd w:val="clear" w:color="auto" w:fill="auto"/>
            <w:tcMar>
              <w:top w:w="74" w:type="dxa"/>
              <w:left w:w="144" w:type="dxa"/>
              <w:bottom w:w="74" w:type="dxa"/>
              <w:right w:w="144" w:type="dxa"/>
            </w:tcMar>
          </w:tcPr>
          <w:p w14:paraId="59566733"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980 (103)</w:t>
            </w:r>
          </w:p>
        </w:tc>
        <w:tc>
          <w:tcPr>
            <w:tcW w:w="560" w:type="pct"/>
            <w:tcBorders>
              <w:left w:val="nil"/>
              <w:bottom w:val="single" w:sz="4" w:space="0" w:color="auto"/>
              <w:right w:val="nil"/>
            </w:tcBorders>
            <w:shd w:val="clear" w:color="auto" w:fill="auto"/>
          </w:tcPr>
          <w:p w14:paraId="62C200D1"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1094 (267)</w:t>
            </w:r>
          </w:p>
        </w:tc>
        <w:tc>
          <w:tcPr>
            <w:tcW w:w="559" w:type="pct"/>
            <w:tcBorders>
              <w:left w:val="nil"/>
              <w:bottom w:val="single" w:sz="4" w:space="0" w:color="auto"/>
              <w:right w:val="nil"/>
            </w:tcBorders>
          </w:tcPr>
          <w:p w14:paraId="47A64457"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961 (209)</w:t>
            </w:r>
          </w:p>
        </w:tc>
        <w:tc>
          <w:tcPr>
            <w:tcW w:w="559" w:type="pct"/>
            <w:tcBorders>
              <w:left w:val="nil"/>
              <w:bottom w:val="single" w:sz="4" w:space="0" w:color="auto"/>
              <w:right w:val="single" w:sz="4" w:space="0" w:color="auto"/>
            </w:tcBorders>
          </w:tcPr>
          <w:p w14:paraId="5098A575"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1152 (353)</w:t>
            </w:r>
          </w:p>
        </w:tc>
        <w:tc>
          <w:tcPr>
            <w:tcW w:w="559" w:type="pct"/>
            <w:tcBorders>
              <w:left w:val="single" w:sz="4" w:space="0" w:color="auto"/>
              <w:bottom w:val="single" w:sz="4" w:space="0" w:color="auto"/>
              <w:right w:val="nil"/>
            </w:tcBorders>
            <w:shd w:val="clear" w:color="auto" w:fill="auto"/>
            <w:tcMar>
              <w:top w:w="74" w:type="dxa"/>
              <w:left w:w="144" w:type="dxa"/>
              <w:bottom w:w="74" w:type="dxa"/>
              <w:right w:w="144" w:type="dxa"/>
            </w:tcMar>
          </w:tcPr>
          <w:p w14:paraId="0B1049E8"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1002 (210)</w:t>
            </w:r>
          </w:p>
        </w:tc>
        <w:tc>
          <w:tcPr>
            <w:tcW w:w="559" w:type="pct"/>
            <w:tcBorders>
              <w:left w:val="nil"/>
              <w:bottom w:val="single" w:sz="4" w:space="0" w:color="auto"/>
              <w:right w:val="nil"/>
            </w:tcBorders>
            <w:shd w:val="clear" w:color="auto" w:fill="auto"/>
          </w:tcPr>
          <w:p w14:paraId="0AEFF8F0"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972 (266)</w:t>
            </w:r>
          </w:p>
        </w:tc>
        <w:tc>
          <w:tcPr>
            <w:tcW w:w="559" w:type="pct"/>
            <w:tcBorders>
              <w:left w:val="nil"/>
              <w:bottom w:val="single" w:sz="4" w:space="0" w:color="auto"/>
              <w:right w:val="nil"/>
            </w:tcBorders>
          </w:tcPr>
          <w:p w14:paraId="332DD6BF"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995 (222)</w:t>
            </w:r>
          </w:p>
        </w:tc>
        <w:tc>
          <w:tcPr>
            <w:tcW w:w="557" w:type="pct"/>
            <w:tcBorders>
              <w:left w:val="nil"/>
              <w:bottom w:val="single" w:sz="4" w:space="0" w:color="auto"/>
              <w:right w:val="nil"/>
            </w:tcBorders>
          </w:tcPr>
          <w:p w14:paraId="009422C6" w14:textId="77777777" w:rsidR="00877487" w:rsidRPr="00A90723" w:rsidRDefault="00877487" w:rsidP="00877487">
            <w:pPr>
              <w:spacing w:after="0" w:line="240" w:lineRule="auto"/>
              <w:contextualSpacing/>
              <w:jc w:val="center"/>
              <w:rPr>
                <w:rFonts w:ascii="Times New Roman" w:hAnsi="Times New Roman" w:cs="Times New Roman"/>
                <w:sz w:val="20"/>
                <w:szCs w:val="20"/>
              </w:rPr>
            </w:pPr>
            <w:r w:rsidRPr="00A90723">
              <w:rPr>
                <w:rFonts w:ascii="Times New Roman" w:hAnsi="Times New Roman" w:cs="Times New Roman"/>
                <w:color w:val="000000"/>
                <w:sz w:val="20"/>
                <w:szCs w:val="20"/>
              </w:rPr>
              <w:t>942 (159)</w:t>
            </w:r>
          </w:p>
        </w:tc>
      </w:tr>
    </w:tbl>
    <w:p w14:paraId="7428CF43" w14:textId="77777777" w:rsidR="00877487" w:rsidRPr="00877487" w:rsidRDefault="00877487" w:rsidP="00877487">
      <w:pPr>
        <w:rPr>
          <w:rFonts w:ascii="Times New Roman" w:hAnsi="Times New Roman" w:cs="Times New Roman"/>
          <w:sz w:val="24"/>
        </w:rPr>
      </w:pPr>
    </w:p>
    <w:p w14:paraId="5CA423D7" w14:textId="6E3C01F3" w:rsidR="00877487" w:rsidRPr="00877487" w:rsidRDefault="00877487" w:rsidP="00877487">
      <w:pPr>
        <w:spacing w:before="120" w:after="120" w:line="240" w:lineRule="auto"/>
        <w:rPr>
          <w:rFonts w:ascii="Times New Roman" w:hAnsi="Times New Roman" w:cs="Times New Roman"/>
          <w:sz w:val="24"/>
        </w:rPr>
      </w:pPr>
      <w:bookmarkStart w:id="115" w:name="_Ref531260090"/>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8.1</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4</w:t>
      </w:r>
      <w:r w:rsidRPr="00545711">
        <w:rPr>
          <w:rFonts w:ascii="Times New Roman" w:hAnsi="Times New Roman" w:cs="Times New Roman"/>
          <w:sz w:val="24"/>
          <w:szCs w:val="24"/>
        </w:rPr>
        <w:fldChar w:fldCharType="end"/>
      </w:r>
      <w:bookmarkEnd w:id="115"/>
      <w:r w:rsidRPr="00545711">
        <w:rPr>
          <w:rFonts w:ascii="Times New Roman" w:hAnsi="Times New Roman" w:cs="Times New Roman"/>
          <w:sz w:val="24"/>
          <w:szCs w:val="24"/>
        </w:rPr>
        <w:t xml:space="preserve">. </w:t>
      </w:r>
      <w:r w:rsidRPr="00877487">
        <w:rPr>
          <w:rFonts w:ascii="Times New Roman" w:eastAsiaTheme="majorEastAsia" w:hAnsi="Times New Roman" w:cs="Times New Roman"/>
          <w:sz w:val="24"/>
        </w:rPr>
        <w:t>Summary of rule-based and information-integration category task performance regression estimates by iron status group and task order</w:t>
      </w:r>
    </w:p>
    <w:tbl>
      <w:tblPr>
        <w:tblW w:w="5000" w:type="pct"/>
        <w:tblCellMar>
          <w:left w:w="0" w:type="dxa"/>
          <w:right w:w="0" w:type="dxa"/>
        </w:tblCellMar>
        <w:tblLook w:val="0420" w:firstRow="1" w:lastRow="0" w:firstColumn="0" w:lastColumn="0" w:noHBand="0" w:noVBand="1"/>
      </w:tblPr>
      <w:tblGrid>
        <w:gridCol w:w="1347"/>
        <w:gridCol w:w="1451"/>
        <w:gridCol w:w="1451"/>
        <w:gridCol w:w="1451"/>
        <w:gridCol w:w="1452"/>
        <w:gridCol w:w="1452"/>
        <w:gridCol w:w="1452"/>
        <w:gridCol w:w="1452"/>
        <w:gridCol w:w="1452"/>
      </w:tblGrid>
      <w:tr w:rsidR="00877487" w:rsidRPr="008A5257" w14:paraId="5D115DC7" w14:textId="77777777" w:rsidTr="00877487">
        <w:trPr>
          <w:trHeight w:val="20"/>
          <w:tblHeader/>
        </w:trPr>
        <w:tc>
          <w:tcPr>
            <w:tcW w:w="520" w:type="pct"/>
            <w:vMerge w:val="restart"/>
            <w:tcBorders>
              <w:top w:val="single" w:sz="4" w:space="0" w:color="auto"/>
              <w:left w:val="nil"/>
              <w:bottom w:val="single" w:sz="4" w:space="0" w:color="auto"/>
            </w:tcBorders>
            <w:shd w:val="clear" w:color="auto" w:fill="auto"/>
            <w:tcMar>
              <w:top w:w="74" w:type="dxa"/>
              <w:left w:w="144" w:type="dxa"/>
              <w:bottom w:w="74" w:type="dxa"/>
              <w:right w:w="144" w:type="dxa"/>
            </w:tcMar>
            <w:vAlign w:val="bottom"/>
          </w:tcPr>
          <w:p w14:paraId="1FFFDB87" w14:textId="77777777" w:rsidR="00877487" w:rsidRPr="008A5257" w:rsidRDefault="00877487" w:rsidP="00877487">
            <w:pPr>
              <w:spacing w:after="0" w:line="240" w:lineRule="auto"/>
              <w:contextualSpacing/>
              <w:rPr>
                <w:rFonts w:ascii="Times New Roman" w:hAnsi="Times New Roman" w:cs="Times New Roman"/>
                <w:b/>
                <w:bCs/>
                <w:sz w:val="20"/>
                <w:szCs w:val="20"/>
              </w:rPr>
            </w:pPr>
            <w:r w:rsidRPr="008A5257">
              <w:rPr>
                <w:rFonts w:ascii="Times New Roman" w:hAnsi="Times New Roman" w:cs="Times New Roman"/>
                <w:b/>
                <w:bCs/>
                <w:sz w:val="20"/>
                <w:szCs w:val="20"/>
              </w:rPr>
              <w:t>Outcome</w:t>
            </w:r>
          </w:p>
          <w:p w14:paraId="35959D84" w14:textId="77777777" w:rsidR="00877487" w:rsidRPr="008A5257" w:rsidRDefault="00877487" w:rsidP="00877487">
            <w:pPr>
              <w:spacing w:after="0" w:line="240" w:lineRule="auto"/>
              <w:ind w:left="211"/>
              <w:contextualSpacing/>
              <w:rPr>
                <w:rFonts w:ascii="Times New Roman" w:hAnsi="Times New Roman" w:cs="Times New Roman"/>
                <w:b/>
                <w:sz w:val="20"/>
                <w:szCs w:val="20"/>
              </w:rPr>
            </w:pPr>
            <w:r w:rsidRPr="008A5257">
              <w:rPr>
                <w:rFonts w:ascii="Times New Roman" w:hAnsi="Times New Roman" w:cs="Times New Roman"/>
                <w:b/>
                <w:sz w:val="20"/>
                <w:szCs w:val="20"/>
              </w:rPr>
              <w:t>Statistic</w:t>
            </w:r>
          </w:p>
        </w:tc>
        <w:tc>
          <w:tcPr>
            <w:tcW w:w="2240" w:type="pct"/>
            <w:gridSpan w:val="4"/>
            <w:tcBorders>
              <w:top w:val="single" w:sz="4" w:space="0" w:color="auto"/>
              <w:bottom w:val="single" w:sz="4" w:space="0" w:color="auto"/>
              <w:right w:val="single" w:sz="4" w:space="0" w:color="auto"/>
            </w:tcBorders>
            <w:shd w:val="clear" w:color="auto" w:fill="auto"/>
            <w:tcMar>
              <w:top w:w="74" w:type="dxa"/>
              <w:left w:w="144" w:type="dxa"/>
              <w:bottom w:w="74" w:type="dxa"/>
              <w:right w:w="144" w:type="dxa"/>
            </w:tcMar>
            <w:vAlign w:val="center"/>
          </w:tcPr>
          <w:p w14:paraId="47C891C4"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Rule-Based Task Mean (SD)</w:t>
            </w:r>
          </w:p>
        </w:tc>
        <w:tc>
          <w:tcPr>
            <w:tcW w:w="2241" w:type="pct"/>
            <w:gridSpan w:val="4"/>
            <w:tcBorders>
              <w:top w:val="single" w:sz="4" w:space="0" w:color="auto"/>
              <w:left w:val="single" w:sz="4" w:space="0" w:color="auto"/>
              <w:bottom w:val="single" w:sz="4" w:space="0" w:color="auto"/>
              <w:right w:val="nil"/>
            </w:tcBorders>
            <w:shd w:val="clear" w:color="auto" w:fill="auto"/>
            <w:tcMar>
              <w:top w:w="74" w:type="dxa"/>
              <w:left w:w="144" w:type="dxa"/>
              <w:bottom w:w="74" w:type="dxa"/>
              <w:right w:w="144" w:type="dxa"/>
            </w:tcMar>
            <w:vAlign w:val="center"/>
          </w:tcPr>
          <w:p w14:paraId="748CEA9C"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Information-Integration Task Mean (SD)</w:t>
            </w:r>
          </w:p>
        </w:tc>
      </w:tr>
      <w:tr w:rsidR="00877487" w:rsidRPr="008A5257" w14:paraId="5EB788EE" w14:textId="77777777" w:rsidTr="00877487">
        <w:trPr>
          <w:trHeight w:val="20"/>
          <w:tblHeader/>
        </w:trPr>
        <w:tc>
          <w:tcPr>
            <w:tcW w:w="520" w:type="pct"/>
            <w:vMerge/>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7E4785EA" w14:textId="77777777" w:rsidR="00877487" w:rsidRPr="008A5257" w:rsidRDefault="00877487" w:rsidP="00877487">
            <w:pPr>
              <w:spacing w:after="0" w:line="240" w:lineRule="auto"/>
              <w:contextualSpacing/>
              <w:rPr>
                <w:rFonts w:ascii="Times New Roman" w:hAnsi="Times New Roman" w:cs="Times New Roman"/>
                <w:b/>
                <w:bCs/>
                <w:sz w:val="20"/>
                <w:szCs w:val="20"/>
              </w:rPr>
            </w:pPr>
          </w:p>
        </w:tc>
        <w:tc>
          <w:tcPr>
            <w:tcW w:w="1120" w:type="pct"/>
            <w:gridSpan w:val="2"/>
            <w:tcBorders>
              <w:top w:val="single" w:sz="4" w:space="0" w:color="auto"/>
              <w:bottom w:val="single" w:sz="4" w:space="0" w:color="auto"/>
            </w:tcBorders>
            <w:shd w:val="clear" w:color="auto" w:fill="auto"/>
            <w:tcMar>
              <w:top w:w="74" w:type="dxa"/>
              <w:left w:w="144" w:type="dxa"/>
              <w:bottom w:w="74" w:type="dxa"/>
              <w:right w:w="144" w:type="dxa"/>
            </w:tcMar>
            <w:vAlign w:val="center"/>
          </w:tcPr>
          <w:p w14:paraId="18E94E0F"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IDNA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8A5257">
              <w:rPr>
                <w:rFonts w:ascii="Times New Roman" w:hAnsi="Times New Roman" w:cs="Times New Roman"/>
                <w:b/>
                <w:sz w:val="20"/>
                <w:szCs w:val="20"/>
              </w:rPr>
              <w:t>22]</w:t>
            </w:r>
          </w:p>
        </w:tc>
        <w:tc>
          <w:tcPr>
            <w:tcW w:w="1120" w:type="pct"/>
            <w:gridSpan w:val="2"/>
            <w:tcBorders>
              <w:top w:val="single" w:sz="4" w:space="0" w:color="auto"/>
              <w:bottom w:val="single" w:sz="4" w:space="0" w:color="auto"/>
              <w:right w:val="single" w:sz="4" w:space="0" w:color="auto"/>
            </w:tcBorders>
            <w:vAlign w:val="center"/>
          </w:tcPr>
          <w:p w14:paraId="4964463A"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IS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8A5257">
              <w:rPr>
                <w:rFonts w:ascii="Times New Roman" w:hAnsi="Times New Roman" w:cs="Times New Roman"/>
                <w:b/>
                <w:sz w:val="20"/>
                <w:szCs w:val="20"/>
              </w:rPr>
              <w:t>20]</w:t>
            </w:r>
          </w:p>
        </w:tc>
        <w:tc>
          <w:tcPr>
            <w:tcW w:w="1120" w:type="pct"/>
            <w:gridSpan w:val="2"/>
            <w:tcBorders>
              <w:top w:val="single" w:sz="4" w:space="0" w:color="auto"/>
              <w:left w:val="single" w:sz="4" w:space="0" w:color="auto"/>
              <w:bottom w:val="single" w:sz="4" w:space="0" w:color="auto"/>
            </w:tcBorders>
            <w:shd w:val="clear" w:color="auto" w:fill="auto"/>
            <w:tcMar>
              <w:top w:w="74" w:type="dxa"/>
              <w:left w:w="144" w:type="dxa"/>
              <w:bottom w:w="74" w:type="dxa"/>
              <w:right w:w="144" w:type="dxa"/>
            </w:tcMar>
            <w:vAlign w:val="center"/>
          </w:tcPr>
          <w:p w14:paraId="26E7026D"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IDNA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8A5257">
              <w:rPr>
                <w:rFonts w:ascii="Times New Roman" w:hAnsi="Times New Roman" w:cs="Times New Roman"/>
                <w:b/>
                <w:sz w:val="20"/>
                <w:szCs w:val="20"/>
              </w:rPr>
              <w:t>22]</w:t>
            </w:r>
          </w:p>
        </w:tc>
        <w:tc>
          <w:tcPr>
            <w:tcW w:w="1120" w:type="pct"/>
            <w:gridSpan w:val="2"/>
            <w:tcBorders>
              <w:top w:val="single" w:sz="4" w:space="0" w:color="auto"/>
              <w:bottom w:val="single" w:sz="4" w:space="0" w:color="auto"/>
              <w:right w:val="nil"/>
            </w:tcBorders>
            <w:vAlign w:val="center"/>
          </w:tcPr>
          <w:p w14:paraId="0754E3E5"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IS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8A5257">
              <w:rPr>
                <w:rFonts w:ascii="Times New Roman" w:hAnsi="Times New Roman" w:cs="Times New Roman"/>
                <w:b/>
                <w:sz w:val="20"/>
                <w:szCs w:val="20"/>
              </w:rPr>
              <w:t>20]</w:t>
            </w:r>
          </w:p>
        </w:tc>
      </w:tr>
      <w:tr w:rsidR="00877487" w:rsidRPr="008A5257" w14:paraId="2550DF10" w14:textId="77777777" w:rsidTr="00877487">
        <w:trPr>
          <w:trHeight w:val="20"/>
          <w:tblHeader/>
        </w:trPr>
        <w:tc>
          <w:tcPr>
            <w:tcW w:w="520" w:type="pct"/>
            <w:vMerge/>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420CE9E7" w14:textId="77777777" w:rsidR="00877487" w:rsidRPr="008A5257" w:rsidRDefault="00877487" w:rsidP="00877487">
            <w:pPr>
              <w:spacing w:after="0" w:line="240" w:lineRule="auto"/>
              <w:contextualSpacing/>
              <w:rPr>
                <w:rFonts w:ascii="Times New Roman" w:hAnsi="Times New Roman" w:cs="Times New Roman"/>
                <w:b/>
                <w:bCs/>
                <w:sz w:val="20"/>
                <w:szCs w:val="20"/>
              </w:rPr>
            </w:pPr>
          </w:p>
        </w:tc>
        <w:tc>
          <w:tcPr>
            <w:tcW w:w="560" w:type="pct"/>
            <w:tcBorders>
              <w:top w:val="single" w:sz="4" w:space="0" w:color="auto"/>
              <w:bottom w:val="single" w:sz="4" w:space="0" w:color="auto"/>
            </w:tcBorders>
            <w:shd w:val="clear" w:color="auto" w:fill="auto"/>
            <w:tcMar>
              <w:top w:w="74" w:type="dxa"/>
              <w:left w:w="144" w:type="dxa"/>
              <w:bottom w:w="74" w:type="dxa"/>
              <w:right w:w="144" w:type="dxa"/>
            </w:tcMar>
            <w:vAlign w:val="center"/>
          </w:tcPr>
          <w:p w14:paraId="04761BC9"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Task 1</w:t>
            </w:r>
          </w:p>
        </w:tc>
        <w:tc>
          <w:tcPr>
            <w:tcW w:w="560" w:type="pct"/>
            <w:tcBorders>
              <w:top w:val="single" w:sz="4" w:space="0" w:color="auto"/>
              <w:bottom w:val="single" w:sz="4" w:space="0" w:color="auto"/>
            </w:tcBorders>
            <w:shd w:val="clear" w:color="auto" w:fill="auto"/>
            <w:vAlign w:val="center"/>
          </w:tcPr>
          <w:p w14:paraId="4214B1D4"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Task 2</w:t>
            </w:r>
          </w:p>
        </w:tc>
        <w:tc>
          <w:tcPr>
            <w:tcW w:w="560" w:type="pct"/>
            <w:tcBorders>
              <w:top w:val="single" w:sz="4" w:space="0" w:color="auto"/>
              <w:bottom w:val="single" w:sz="4" w:space="0" w:color="auto"/>
            </w:tcBorders>
            <w:vAlign w:val="center"/>
          </w:tcPr>
          <w:p w14:paraId="2EF6FA9E"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Task 1</w:t>
            </w:r>
          </w:p>
        </w:tc>
        <w:tc>
          <w:tcPr>
            <w:tcW w:w="560" w:type="pct"/>
            <w:tcBorders>
              <w:top w:val="single" w:sz="4" w:space="0" w:color="auto"/>
              <w:bottom w:val="single" w:sz="4" w:space="0" w:color="auto"/>
              <w:right w:val="single" w:sz="4" w:space="0" w:color="auto"/>
            </w:tcBorders>
            <w:vAlign w:val="center"/>
          </w:tcPr>
          <w:p w14:paraId="53F948C1"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Task 2</w:t>
            </w:r>
          </w:p>
        </w:tc>
        <w:tc>
          <w:tcPr>
            <w:tcW w:w="560" w:type="pct"/>
            <w:tcBorders>
              <w:top w:val="single" w:sz="4" w:space="0" w:color="auto"/>
              <w:left w:val="single" w:sz="4" w:space="0" w:color="auto"/>
              <w:bottom w:val="single" w:sz="4" w:space="0" w:color="auto"/>
            </w:tcBorders>
            <w:shd w:val="clear" w:color="auto" w:fill="auto"/>
            <w:tcMar>
              <w:top w:w="74" w:type="dxa"/>
              <w:left w:w="144" w:type="dxa"/>
              <w:bottom w:w="74" w:type="dxa"/>
              <w:right w:w="144" w:type="dxa"/>
            </w:tcMar>
            <w:vAlign w:val="center"/>
          </w:tcPr>
          <w:p w14:paraId="1D68E749"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Task 1</w:t>
            </w:r>
          </w:p>
        </w:tc>
        <w:tc>
          <w:tcPr>
            <w:tcW w:w="560" w:type="pct"/>
            <w:tcBorders>
              <w:top w:val="single" w:sz="4" w:space="0" w:color="auto"/>
              <w:bottom w:val="single" w:sz="4" w:space="0" w:color="auto"/>
            </w:tcBorders>
            <w:shd w:val="clear" w:color="auto" w:fill="auto"/>
            <w:vAlign w:val="center"/>
          </w:tcPr>
          <w:p w14:paraId="5C7DA6D2"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Task 2</w:t>
            </w:r>
          </w:p>
        </w:tc>
        <w:tc>
          <w:tcPr>
            <w:tcW w:w="560" w:type="pct"/>
            <w:tcBorders>
              <w:top w:val="single" w:sz="4" w:space="0" w:color="auto"/>
              <w:bottom w:val="single" w:sz="4" w:space="0" w:color="auto"/>
            </w:tcBorders>
            <w:vAlign w:val="center"/>
          </w:tcPr>
          <w:p w14:paraId="5B75B52E"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Task 1</w:t>
            </w:r>
          </w:p>
        </w:tc>
        <w:tc>
          <w:tcPr>
            <w:tcW w:w="560" w:type="pct"/>
            <w:tcBorders>
              <w:top w:val="single" w:sz="4" w:space="0" w:color="auto"/>
              <w:bottom w:val="single" w:sz="4" w:space="0" w:color="auto"/>
              <w:right w:val="nil"/>
            </w:tcBorders>
            <w:vAlign w:val="center"/>
          </w:tcPr>
          <w:p w14:paraId="4DB49F52" w14:textId="77777777" w:rsidR="00877487" w:rsidRPr="008A5257" w:rsidRDefault="00877487" w:rsidP="00877487">
            <w:pPr>
              <w:spacing w:after="0" w:line="240" w:lineRule="auto"/>
              <w:contextualSpacing/>
              <w:jc w:val="center"/>
              <w:rPr>
                <w:rFonts w:ascii="Times New Roman" w:hAnsi="Times New Roman" w:cs="Times New Roman"/>
                <w:b/>
                <w:sz w:val="20"/>
                <w:szCs w:val="20"/>
              </w:rPr>
            </w:pPr>
            <w:r w:rsidRPr="008A5257">
              <w:rPr>
                <w:rFonts w:ascii="Times New Roman" w:hAnsi="Times New Roman" w:cs="Times New Roman"/>
                <w:b/>
                <w:sz w:val="20"/>
                <w:szCs w:val="20"/>
              </w:rPr>
              <w:t>Task 2</w:t>
            </w:r>
          </w:p>
        </w:tc>
      </w:tr>
      <w:tr w:rsidR="00877487" w:rsidRPr="008A5257" w14:paraId="05129841" w14:textId="77777777" w:rsidTr="00877487">
        <w:trPr>
          <w:trHeight w:val="20"/>
        </w:trPr>
        <w:tc>
          <w:tcPr>
            <w:tcW w:w="520" w:type="pct"/>
            <w:tcBorders>
              <w:top w:val="single" w:sz="4" w:space="0" w:color="auto"/>
              <w:left w:val="nil"/>
            </w:tcBorders>
            <w:shd w:val="clear" w:color="auto" w:fill="auto"/>
            <w:tcMar>
              <w:top w:w="74" w:type="dxa"/>
              <w:left w:w="144" w:type="dxa"/>
              <w:bottom w:w="74" w:type="dxa"/>
              <w:right w:w="144" w:type="dxa"/>
            </w:tcMar>
            <w:vAlign w:val="center"/>
          </w:tcPr>
          <w:p w14:paraId="2A8A2D39" w14:textId="77777777" w:rsidR="00877487" w:rsidRPr="008A5257" w:rsidRDefault="00877487" w:rsidP="00877487">
            <w:pPr>
              <w:spacing w:after="0" w:line="240" w:lineRule="auto"/>
              <w:contextualSpacing/>
              <w:rPr>
                <w:rFonts w:ascii="Times New Roman" w:hAnsi="Times New Roman" w:cs="Times New Roman"/>
                <w:b/>
                <w:sz w:val="20"/>
                <w:szCs w:val="20"/>
              </w:rPr>
            </w:pPr>
            <w:r w:rsidRPr="008A5257">
              <w:rPr>
                <w:rFonts w:ascii="Times New Roman" w:hAnsi="Times New Roman" w:cs="Times New Roman"/>
                <w:b/>
                <w:sz w:val="20"/>
                <w:szCs w:val="20"/>
              </w:rPr>
              <w:t>Accuracy</w:t>
            </w:r>
            <w:r w:rsidRPr="008A5257">
              <w:rPr>
                <w:rFonts w:ascii="Times New Roman" w:hAnsi="Times New Roman" w:cs="Times New Roman"/>
                <w:b/>
                <w:sz w:val="20"/>
                <w:szCs w:val="20"/>
                <w:vertAlign w:val="superscript"/>
              </w:rPr>
              <w:t>a</w:t>
            </w:r>
          </w:p>
        </w:tc>
        <w:tc>
          <w:tcPr>
            <w:tcW w:w="560" w:type="pct"/>
            <w:tcBorders>
              <w:top w:val="single" w:sz="4" w:space="0" w:color="auto"/>
            </w:tcBorders>
            <w:shd w:val="clear" w:color="auto" w:fill="auto"/>
            <w:tcMar>
              <w:top w:w="74" w:type="dxa"/>
              <w:left w:w="144" w:type="dxa"/>
              <w:bottom w:w="74" w:type="dxa"/>
              <w:right w:w="144" w:type="dxa"/>
            </w:tcMar>
            <w:vAlign w:val="center"/>
          </w:tcPr>
          <w:p w14:paraId="11F5B755" w14:textId="77777777" w:rsidR="00877487" w:rsidRPr="008A5257" w:rsidRDefault="00877487" w:rsidP="00877487">
            <w:pPr>
              <w:spacing w:after="0" w:line="240" w:lineRule="auto"/>
              <w:contextualSpacing/>
              <w:jc w:val="center"/>
              <w:rPr>
                <w:rFonts w:ascii="Times New Roman" w:hAnsi="Times New Roman" w:cs="Times New Roman"/>
                <w:sz w:val="20"/>
                <w:szCs w:val="20"/>
              </w:rPr>
            </w:pPr>
          </w:p>
        </w:tc>
        <w:tc>
          <w:tcPr>
            <w:tcW w:w="560" w:type="pct"/>
            <w:tcBorders>
              <w:top w:val="single" w:sz="4" w:space="0" w:color="auto"/>
            </w:tcBorders>
            <w:shd w:val="clear" w:color="auto" w:fill="auto"/>
            <w:vAlign w:val="center"/>
          </w:tcPr>
          <w:p w14:paraId="1A86E045" w14:textId="77777777" w:rsidR="00877487" w:rsidRPr="008A5257" w:rsidRDefault="00877487" w:rsidP="00877487">
            <w:pPr>
              <w:spacing w:after="0" w:line="240" w:lineRule="auto"/>
              <w:contextualSpacing/>
              <w:jc w:val="center"/>
              <w:rPr>
                <w:rFonts w:ascii="Times New Roman" w:hAnsi="Times New Roman" w:cs="Times New Roman"/>
                <w:sz w:val="20"/>
                <w:szCs w:val="20"/>
              </w:rPr>
            </w:pPr>
          </w:p>
        </w:tc>
        <w:tc>
          <w:tcPr>
            <w:tcW w:w="560" w:type="pct"/>
            <w:tcBorders>
              <w:top w:val="single" w:sz="4" w:space="0" w:color="auto"/>
            </w:tcBorders>
            <w:vAlign w:val="center"/>
          </w:tcPr>
          <w:p w14:paraId="435666DF" w14:textId="77777777" w:rsidR="00877487" w:rsidRPr="008A5257" w:rsidRDefault="00877487" w:rsidP="00877487">
            <w:pPr>
              <w:spacing w:after="0" w:line="240" w:lineRule="auto"/>
              <w:contextualSpacing/>
              <w:jc w:val="center"/>
              <w:rPr>
                <w:rFonts w:ascii="Times New Roman" w:hAnsi="Times New Roman" w:cs="Times New Roman"/>
                <w:sz w:val="20"/>
                <w:szCs w:val="20"/>
              </w:rPr>
            </w:pPr>
          </w:p>
        </w:tc>
        <w:tc>
          <w:tcPr>
            <w:tcW w:w="560" w:type="pct"/>
            <w:tcBorders>
              <w:top w:val="single" w:sz="4" w:space="0" w:color="auto"/>
              <w:right w:val="single" w:sz="4" w:space="0" w:color="auto"/>
            </w:tcBorders>
            <w:vAlign w:val="center"/>
          </w:tcPr>
          <w:p w14:paraId="64B54E81" w14:textId="77777777" w:rsidR="00877487" w:rsidRPr="008A5257" w:rsidRDefault="00877487" w:rsidP="00877487">
            <w:pPr>
              <w:spacing w:after="0" w:line="240" w:lineRule="auto"/>
              <w:contextualSpacing/>
              <w:jc w:val="center"/>
              <w:rPr>
                <w:rFonts w:ascii="Times New Roman" w:hAnsi="Times New Roman" w:cs="Times New Roman"/>
                <w:sz w:val="20"/>
                <w:szCs w:val="20"/>
              </w:rPr>
            </w:pPr>
          </w:p>
        </w:tc>
        <w:tc>
          <w:tcPr>
            <w:tcW w:w="560" w:type="pct"/>
            <w:tcBorders>
              <w:top w:val="single" w:sz="4" w:space="0" w:color="auto"/>
              <w:left w:val="single" w:sz="4" w:space="0" w:color="auto"/>
            </w:tcBorders>
            <w:shd w:val="clear" w:color="auto" w:fill="auto"/>
            <w:tcMar>
              <w:top w:w="74" w:type="dxa"/>
              <w:left w:w="144" w:type="dxa"/>
              <w:bottom w:w="74" w:type="dxa"/>
              <w:right w:w="144" w:type="dxa"/>
            </w:tcMar>
            <w:vAlign w:val="center"/>
          </w:tcPr>
          <w:p w14:paraId="1A918E5F" w14:textId="77777777" w:rsidR="00877487" w:rsidRPr="008A5257" w:rsidRDefault="00877487" w:rsidP="00877487">
            <w:pPr>
              <w:spacing w:after="0" w:line="240" w:lineRule="auto"/>
              <w:contextualSpacing/>
              <w:jc w:val="center"/>
              <w:rPr>
                <w:rFonts w:ascii="Times New Roman" w:hAnsi="Times New Roman" w:cs="Times New Roman"/>
                <w:sz w:val="20"/>
                <w:szCs w:val="20"/>
              </w:rPr>
            </w:pPr>
          </w:p>
        </w:tc>
        <w:tc>
          <w:tcPr>
            <w:tcW w:w="560" w:type="pct"/>
            <w:tcBorders>
              <w:top w:val="single" w:sz="4" w:space="0" w:color="auto"/>
            </w:tcBorders>
            <w:shd w:val="clear" w:color="auto" w:fill="auto"/>
            <w:vAlign w:val="center"/>
          </w:tcPr>
          <w:p w14:paraId="5D0F8E61" w14:textId="77777777" w:rsidR="00877487" w:rsidRPr="008A5257" w:rsidRDefault="00877487" w:rsidP="00877487">
            <w:pPr>
              <w:spacing w:after="0" w:line="240" w:lineRule="auto"/>
              <w:contextualSpacing/>
              <w:jc w:val="center"/>
              <w:rPr>
                <w:rFonts w:ascii="Times New Roman" w:hAnsi="Times New Roman" w:cs="Times New Roman"/>
                <w:sz w:val="20"/>
                <w:szCs w:val="20"/>
              </w:rPr>
            </w:pPr>
          </w:p>
        </w:tc>
        <w:tc>
          <w:tcPr>
            <w:tcW w:w="560" w:type="pct"/>
            <w:tcBorders>
              <w:top w:val="single" w:sz="4" w:space="0" w:color="auto"/>
            </w:tcBorders>
            <w:vAlign w:val="center"/>
          </w:tcPr>
          <w:p w14:paraId="38D5FE19" w14:textId="77777777" w:rsidR="00877487" w:rsidRPr="008A5257" w:rsidRDefault="00877487" w:rsidP="00877487">
            <w:pPr>
              <w:spacing w:after="0" w:line="240" w:lineRule="auto"/>
              <w:contextualSpacing/>
              <w:jc w:val="center"/>
              <w:rPr>
                <w:rFonts w:ascii="Times New Roman" w:hAnsi="Times New Roman" w:cs="Times New Roman"/>
                <w:sz w:val="20"/>
                <w:szCs w:val="20"/>
              </w:rPr>
            </w:pPr>
          </w:p>
        </w:tc>
        <w:tc>
          <w:tcPr>
            <w:tcW w:w="560" w:type="pct"/>
            <w:tcBorders>
              <w:top w:val="single" w:sz="4" w:space="0" w:color="auto"/>
              <w:right w:val="nil"/>
            </w:tcBorders>
            <w:vAlign w:val="center"/>
          </w:tcPr>
          <w:p w14:paraId="0481DD47" w14:textId="77777777" w:rsidR="00877487" w:rsidRPr="008A5257" w:rsidRDefault="00877487" w:rsidP="00877487">
            <w:pPr>
              <w:spacing w:after="0" w:line="240" w:lineRule="auto"/>
              <w:contextualSpacing/>
              <w:jc w:val="center"/>
              <w:rPr>
                <w:rFonts w:ascii="Times New Roman" w:hAnsi="Times New Roman" w:cs="Times New Roman"/>
                <w:sz w:val="20"/>
                <w:szCs w:val="20"/>
              </w:rPr>
            </w:pPr>
          </w:p>
        </w:tc>
      </w:tr>
      <w:tr w:rsidR="00877487" w:rsidRPr="008A5257" w14:paraId="3F82F2E3" w14:textId="77777777" w:rsidTr="00877487">
        <w:trPr>
          <w:trHeight w:val="20"/>
        </w:trPr>
        <w:tc>
          <w:tcPr>
            <w:tcW w:w="520" w:type="pct"/>
            <w:tcBorders>
              <w:left w:val="nil"/>
              <w:right w:val="nil"/>
            </w:tcBorders>
            <w:shd w:val="clear" w:color="auto" w:fill="auto"/>
            <w:tcMar>
              <w:top w:w="74" w:type="dxa"/>
              <w:left w:w="144" w:type="dxa"/>
              <w:bottom w:w="74" w:type="dxa"/>
              <w:right w:w="144" w:type="dxa"/>
            </w:tcMar>
            <w:vAlign w:val="center"/>
          </w:tcPr>
          <w:p w14:paraId="3567B694" w14:textId="77777777" w:rsidR="00877487" w:rsidRPr="008A5257" w:rsidRDefault="00877487" w:rsidP="00877487">
            <w:pPr>
              <w:spacing w:after="0" w:line="240" w:lineRule="auto"/>
              <w:contextualSpacing/>
              <w:rPr>
                <w:rFonts w:ascii="Times New Roman" w:hAnsi="Times New Roman" w:cs="Times New Roman"/>
                <w:sz w:val="20"/>
                <w:szCs w:val="20"/>
              </w:rPr>
            </w:pPr>
            <w:r w:rsidRPr="008A5257">
              <w:rPr>
                <w:rFonts w:ascii="Times New Roman" w:hAnsi="Times New Roman" w:cs="Times New Roman"/>
                <w:sz w:val="20"/>
                <w:szCs w:val="20"/>
              </w:rPr>
              <w:t xml:space="preserve"> Intercept</w:t>
            </w:r>
          </w:p>
        </w:tc>
        <w:tc>
          <w:tcPr>
            <w:tcW w:w="560" w:type="pct"/>
            <w:tcBorders>
              <w:left w:val="nil"/>
              <w:right w:val="nil"/>
            </w:tcBorders>
            <w:shd w:val="clear" w:color="auto" w:fill="auto"/>
            <w:tcMar>
              <w:top w:w="74" w:type="dxa"/>
              <w:left w:w="144" w:type="dxa"/>
              <w:bottom w:w="74" w:type="dxa"/>
              <w:right w:w="144" w:type="dxa"/>
            </w:tcMar>
          </w:tcPr>
          <w:p w14:paraId="66D411BF"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0.50 (0.16)</w:t>
            </w:r>
          </w:p>
        </w:tc>
        <w:tc>
          <w:tcPr>
            <w:tcW w:w="560" w:type="pct"/>
            <w:tcBorders>
              <w:left w:val="nil"/>
              <w:right w:val="nil"/>
            </w:tcBorders>
            <w:shd w:val="clear" w:color="auto" w:fill="auto"/>
          </w:tcPr>
          <w:p w14:paraId="70B9BF40"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0.69 (0.13)</w:t>
            </w:r>
          </w:p>
        </w:tc>
        <w:tc>
          <w:tcPr>
            <w:tcW w:w="560" w:type="pct"/>
            <w:tcBorders>
              <w:left w:val="nil"/>
              <w:right w:val="nil"/>
            </w:tcBorders>
          </w:tcPr>
          <w:p w14:paraId="20EAE58D"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0.59 (0.13)</w:t>
            </w:r>
          </w:p>
        </w:tc>
        <w:tc>
          <w:tcPr>
            <w:tcW w:w="560" w:type="pct"/>
            <w:tcBorders>
              <w:left w:val="nil"/>
              <w:right w:val="single" w:sz="4" w:space="0" w:color="auto"/>
            </w:tcBorders>
          </w:tcPr>
          <w:p w14:paraId="6E7509E4"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0.60 (0.20)</w:t>
            </w:r>
          </w:p>
        </w:tc>
        <w:tc>
          <w:tcPr>
            <w:tcW w:w="560" w:type="pct"/>
            <w:tcBorders>
              <w:left w:val="single" w:sz="4" w:space="0" w:color="auto"/>
              <w:right w:val="nil"/>
            </w:tcBorders>
            <w:shd w:val="clear" w:color="auto" w:fill="auto"/>
            <w:tcMar>
              <w:top w:w="74" w:type="dxa"/>
              <w:left w:w="144" w:type="dxa"/>
              <w:bottom w:w="74" w:type="dxa"/>
              <w:right w:w="144" w:type="dxa"/>
            </w:tcMar>
          </w:tcPr>
          <w:p w14:paraId="1B096E76"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0.57 (0.10)</w:t>
            </w:r>
          </w:p>
        </w:tc>
        <w:tc>
          <w:tcPr>
            <w:tcW w:w="560" w:type="pct"/>
            <w:tcBorders>
              <w:left w:val="nil"/>
              <w:right w:val="nil"/>
            </w:tcBorders>
            <w:shd w:val="clear" w:color="auto" w:fill="auto"/>
          </w:tcPr>
          <w:p w14:paraId="53DF5771"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0.56 (0.09)</w:t>
            </w:r>
          </w:p>
        </w:tc>
        <w:tc>
          <w:tcPr>
            <w:tcW w:w="560" w:type="pct"/>
            <w:tcBorders>
              <w:left w:val="nil"/>
              <w:right w:val="nil"/>
            </w:tcBorders>
          </w:tcPr>
          <w:p w14:paraId="3A2A7B31"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0.53 (0.11)</w:t>
            </w:r>
          </w:p>
        </w:tc>
        <w:tc>
          <w:tcPr>
            <w:tcW w:w="560" w:type="pct"/>
            <w:tcBorders>
              <w:left w:val="nil"/>
              <w:right w:val="nil"/>
            </w:tcBorders>
          </w:tcPr>
          <w:p w14:paraId="0AC4EB48"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0.56 (0.12)</w:t>
            </w:r>
          </w:p>
        </w:tc>
      </w:tr>
      <w:tr w:rsidR="00877487" w:rsidRPr="008A5257" w14:paraId="697FD21B" w14:textId="77777777" w:rsidTr="00877487">
        <w:trPr>
          <w:trHeight w:val="20"/>
        </w:trPr>
        <w:tc>
          <w:tcPr>
            <w:tcW w:w="520" w:type="pct"/>
            <w:tcBorders>
              <w:left w:val="nil"/>
              <w:right w:val="nil"/>
            </w:tcBorders>
            <w:shd w:val="clear" w:color="auto" w:fill="auto"/>
            <w:tcMar>
              <w:top w:w="74" w:type="dxa"/>
              <w:left w:w="144" w:type="dxa"/>
              <w:bottom w:w="74" w:type="dxa"/>
              <w:right w:w="144" w:type="dxa"/>
            </w:tcMar>
            <w:vAlign w:val="center"/>
          </w:tcPr>
          <w:p w14:paraId="1DACBE1E" w14:textId="77777777" w:rsidR="00877487" w:rsidRPr="008A5257" w:rsidRDefault="00877487" w:rsidP="00877487">
            <w:pPr>
              <w:spacing w:after="0" w:line="240" w:lineRule="auto"/>
              <w:ind w:left="40"/>
              <w:contextualSpacing/>
              <w:rPr>
                <w:rFonts w:ascii="Times New Roman" w:hAnsi="Times New Roman" w:cs="Times New Roman"/>
                <w:sz w:val="20"/>
                <w:szCs w:val="20"/>
              </w:rPr>
            </w:pPr>
            <w:r w:rsidRPr="008A5257">
              <w:rPr>
                <w:rFonts w:ascii="Times New Roman" w:hAnsi="Times New Roman" w:cs="Times New Roman"/>
                <w:sz w:val="20"/>
                <w:szCs w:val="20"/>
              </w:rPr>
              <w:t>Slope</w:t>
            </w:r>
          </w:p>
        </w:tc>
        <w:tc>
          <w:tcPr>
            <w:tcW w:w="560" w:type="pct"/>
            <w:tcBorders>
              <w:left w:val="nil"/>
              <w:right w:val="nil"/>
            </w:tcBorders>
            <w:shd w:val="clear" w:color="auto" w:fill="auto"/>
            <w:tcMar>
              <w:top w:w="74" w:type="dxa"/>
              <w:left w:w="144" w:type="dxa"/>
              <w:bottom w:w="74" w:type="dxa"/>
              <w:right w:w="144" w:type="dxa"/>
            </w:tcMar>
          </w:tcPr>
          <w:p w14:paraId="07063B9A"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0.01 (0.01)</w:t>
            </w:r>
          </w:p>
        </w:tc>
        <w:tc>
          <w:tcPr>
            <w:tcW w:w="560" w:type="pct"/>
            <w:tcBorders>
              <w:left w:val="nil"/>
              <w:right w:val="nil"/>
            </w:tcBorders>
            <w:shd w:val="clear" w:color="auto" w:fill="auto"/>
          </w:tcPr>
          <w:p w14:paraId="152926FD"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0.00 (0.00)</w:t>
            </w:r>
          </w:p>
        </w:tc>
        <w:tc>
          <w:tcPr>
            <w:tcW w:w="560" w:type="pct"/>
            <w:tcBorders>
              <w:left w:val="nil"/>
              <w:right w:val="nil"/>
            </w:tcBorders>
          </w:tcPr>
          <w:p w14:paraId="66C9798C"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0.01 (0.00)</w:t>
            </w:r>
          </w:p>
        </w:tc>
        <w:tc>
          <w:tcPr>
            <w:tcW w:w="560" w:type="pct"/>
            <w:tcBorders>
              <w:left w:val="nil"/>
              <w:right w:val="single" w:sz="4" w:space="0" w:color="auto"/>
            </w:tcBorders>
          </w:tcPr>
          <w:p w14:paraId="5A48CE31"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0.01 (0.01)</w:t>
            </w:r>
          </w:p>
        </w:tc>
        <w:tc>
          <w:tcPr>
            <w:tcW w:w="560" w:type="pct"/>
            <w:tcBorders>
              <w:left w:val="single" w:sz="4" w:space="0" w:color="auto"/>
              <w:right w:val="nil"/>
            </w:tcBorders>
            <w:shd w:val="clear" w:color="auto" w:fill="auto"/>
            <w:tcMar>
              <w:top w:w="74" w:type="dxa"/>
              <w:left w:w="144" w:type="dxa"/>
              <w:bottom w:w="74" w:type="dxa"/>
              <w:right w:w="144" w:type="dxa"/>
            </w:tcMar>
          </w:tcPr>
          <w:p w14:paraId="361B21F1"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0.01 (0.00)</w:t>
            </w:r>
          </w:p>
        </w:tc>
        <w:tc>
          <w:tcPr>
            <w:tcW w:w="560" w:type="pct"/>
            <w:tcBorders>
              <w:left w:val="nil"/>
              <w:right w:val="nil"/>
            </w:tcBorders>
            <w:shd w:val="clear" w:color="auto" w:fill="auto"/>
          </w:tcPr>
          <w:p w14:paraId="49F1E2DB"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0.01 (0.00)</w:t>
            </w:r>
          </w:p>
        </w:tc>
        <w:tc>
          <w:tcPr>
            <w:tcW w:w="560" w:type="pct"/>
            <w:tcBorders>
              <w:left w:val="nil"/>
              <w:right w:val="nil"/>
            </w:tcBorders>
          </w:tcPr>
          <w:p w14:paraId="5F98D043"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0.01 (0.01)</w:t>
            </w:r>
          </w:p>
        </w:tc>
        <w:tc>
          <w:tcPr>
            <w:tcW w:w="560" w:type="pct"/>
            <w:tcBorders>
              <w:left w:val="nil"/>
              <w:right w:val="nil"/>
            </w:tcBorders>
          </w:tcPr>
          <w:p w14:paraId="047A78FA"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0.01 (0.01)</w:t>
            </w:r>
          </w:p>
        </w:tc>
      </w:tr>
      <w:tr w:rsidR="00877487" w:rsidRPr="008A5257" w14:paraId="67EA7C4D" w14:textId="77777777" w:rsidTr="00877487">
        <w:trPr>
          <w:trHeight w:val="20"/>
        </w:trPr>
        <w:tc>
          <w:tcPr>
            <w:tcW w:w="520" w:type="pct"/>
            <w:tcBorders>
              <w:left w:val="nil"/>
              <w:right w:val="nil"/>
            </w:tcBorders>
            <w:shd w:val="clear" w:color="auto" w:fill="auto"/>
            <w:tcMar>
              <w:top w:w="74" w:type="dxa"/>
              <w:left w:w="144" w:type="dxa"/>
              <w:bottom w:w="74" w:type="dxa"/>
              <w:right w:w="144" w:type="dxa"/>
            </w:tcMar>
            <w:vAlign w:val="center"/>
          </w:tcPr>
          <w:p w14:paraId="67AC33FE" w14:textId="77777777" w:rsidR="00877487" w:rsidRPr="008A5257" w:rsidRDefault="00877487" w:rsidP="00877487">
            <w:pPr>
              <w:spacing w:after="0" w:line="240" w:lineRule="auto"/>
              <w:ind w:left="40"/>
              <w:contextualSpacing/>
              <w:rPr>
                <w:rFonts w:ascii="Times New Roman" w:hAnsi="Times New Roman" w:cs="Times New Roman"/>
                <w:sz w:val="20"/>
                <w:szCs w:val="20"/>
              </w:rPr>
            </w:pPr>
            <w:r w:rsidRPr="008A5257">
              <w:rPr>
                <w:rFonts w:ascii="Times New Roman" w:hAnsi="Times New Roman" w:cs="Times New Roman"/>
                <w:b/>
                <w:sz w:val="20"/>
                <w:szCs w:val="20"/>
              </w:rPr>
              <w:t>RT</w:t>
            </w:r>
            <w:r w:rsidRPr="008A5257">
              <w:rPr>
                <w:rFonts w:ascii="Times New Roman" w:hAnsi="Times New Roman" w:cs="Times New Roman"/>
                <w:b/>
                <w:sz w:val="20"/>
                <w:szCs w:val="20"/>
                <w:vertAlign w:val="superscript"/>
              </w:rPr>
              <w:t>b</w:t>
            </w:r>
          </w:p>
        </w:tc>
        <w:tc>
          <w:tcPr>
            <w:tcW w:w="560" w:type="pct"/>
            <w:tcBorders>
              <w:left w:val="nil"/>
              <w:right w:val="nil"/>
            </w:tcBorders>
            <w:shd w:val="clear" w:color="auto" w:fill="auto"/>
            <w:tcMar>
              <w:top w:w="74" w:type="dxa"/>
              <w:left w:w="144" w:type="dxa"/>
              <w:bottom w:w="74" w:type="dxa"/>
              <w:right w:w="144" w:type="dxa"/>
            </w:tcMar>
          </w:tcPr>
          <w:p w14:paraId="54537D7A"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nil"/>
              <w:right w:val="nil"/>
            </w:tcBorders>
            <w:shd w:val="clear" w:color="auto" w:fill="auto"/>
          </w:tcPr>
          <w:p w14:paraId="220181DF"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nil"/>
              <w:right w:val="nil"/>
            </w:tcBorders>
          </w:tcPr>
          <w:p w14:paraId="2EE0059B"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nil"/>
              <w:right w:val="single" w:sz="4" w:space="0" w:color="auto"/>
            </w:tcBorders>
          </w:tcPr>
          <w:p w14:paraId="6343CA9F"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single" w:sz="4" w:space="0" w:color="auto"/>
              <w:right w:val="nil"/>
            </w:tcBorders>
            <w:shd w:val="clear" w:color="auto" w:fill="auto"/>
            <w:tcMar>
              <w:top w:w="74" w:type="dxa"/>
              <w:left w:w="144" w:type="dxa"/>
              <w:bottom w:w="74" w:type="dxa"/>
              <w:right w:w="144" w:type="dxa"/>
            </w:tcMar>
          </w:tcPr>
          <w:p w14:paraId="3AC12242"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nil"/>
              <w:right w:val="nil"/>
            </w:tcBorders>
            <w:shd w:val="clear" w:color="auto" w:fill="auto"/>
          </w:tcPr>
          <w:p w14:paraId="1E4C186B"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nil"/>
              <w:right w:val="nil"/>
            </w:tcBorders>
          </w:tcPr>
          <w:p w14:paraId="68517D90"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nil"/>
              <w:right w:val="nil"/>
            </w:tcBorders>
          </w:tcPr>
          <w:p w14:paraId="194ADC19"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r>
      <w:tr w:rsidR="00877487" w:rsidRPr="008A5257" w14:paraId="1C0ED7EE" w14:textId="77777777" w:rsidTr="00877487">
        <w:trPr>
          <w:trHeight w:val="20"/>
        </w:trPr>
        <w:tc>
          <w:tcPr>
            <w:tcW w:w="520" w:type="pct"/>
            <w:tcBorders>
              <w:left w:val="nil"/>
              <w:right w:val="nil"/>
            </w:tcBorders>
            <w:shd w:val="clear" w:color="auto" w:fill="auto"/>
            <w:tcMar>
              <w:top w:w="74" w:type="dxa"/>
              <w:left w:w="144" w:type="dxa"/>
              <w:bottom w:w="74" w:type="dxa"/>
              <w:right w:w="144" w:type="dxa"/>
            </w:tcMar>
            <w:vAlign w:val="center"/>
          </w:tcPr>
          <w:p w14:paraId="29AF9248" w14:textId="77777777" w:rsidR="00877487" w:rsidRPr="008A5257" w:rsidRDefault="00877487" w:rsidP="00877487">
            <w:pPr>
              <w:spacing w:after="0" w:line="240" w:lineRule="auto"/>
              <w:ind w:left="40"/>
              <w:contextualSpacing/>
              <w:rPr>
                <w:rFonts w:ascii="Times New Roman" w:hAnsi="Times New Roman" w:cs="Times New Roman"/>
                <w:sz w:val="20"/>
                <w:szCs w:val="20"/>
              </w:rPr>
            </w:pPr>
            <w:r w:rsidRPr="008A5257">
              <w:rPr>
                <w:rFonts w:ascii="Times New Roman" w:hAnsi="Times New Roman" w:cs="Times New Roman"/>
                <w:sz w:val="20"/>
                <w:szCs w:val="20"/>
              </w:rPr>
              <w:t xml:space="preserve"> Intercept</w:t>
            </w:r>
          </w:p>
        </w:tc>
        <w:tc>
          <w:tcPr>
            <w:tcW w:w="560" w:type="pct"/>
            <w:tcBorders>
              <w:left w:val="nil"/>
              <w:right w:val="nil"/>
            </w:tcBorders>
            <w:shd w:val="clear" w:color="auto" w:fill="auto"/>
            <w:tcMar>
              <w:top w:w="74" w:type="dxa"/>
              <w:left w:w="144" w:type="dxa"/>
              <w:bottom w:w="74" w:type="dxa"/>
              <w:right w:w="144" w:type="dxa"/>
            </w:tcMar>
          </w:tcPr>
          <w:p w14:paraId="4F8B94BE"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959 (108)</w:t>
            </w:r>
          </w:p>
        </w:tc>
        <w:tc>
          <w:tcPr>
            <w:tcW w:w="560" w:type="pct"/>
            <w:tcBorders>
              <w:left w:val="nil"/>
              <w:right w:val="nil"/>
            </w:tcBorders>
            <w:shd w:val="clear" w:color="auto" w:fill="auto"/>
          </w:tcPr>
          <w:p w14:paraId="38D62CE4"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10</w:t>
            </w:r>
            <w:r>
              <w:rPr>
                <w:rFonts w:ascii="Times New Roman" w:hAnsi="Times New Roman" w:cs="Times New Roman"/>
                <w:color w:val="000000"/>
                <w:sz w:val="20"/>
                <w:szCs w:val="20"/>
              </w:rPr>
              <w:t>10</w:t>
            </w:r>
            <w:r w:rsidRPr="008A5257">
              <w:rPr>
                <w:rFonts w:ascii="Times New Roman" w:hAnsi="Times New Roman" w:cs="Times New Roman"/>
                <w:color w:val="000000"/>
                <w:sz w:val="20"/>
                <w:szCs w:val="20"/>
              </w:rPr>
              <w:t xml:space="preserve"> (9</w:t>
            </w:r>
            <w:r>
              <w:rPr>
                <w:rFonts w:ascii="Times New Roman" w:hAnsi="Times New Roman" w:cs="Times New Roman"/>
                <w:color w:val="000000"/>
                <w:sz w:val="20"/>
                <w:szCs w:val="20"/>
              </w:rPr>
              <w:t>8</w:t>
            </w:r>
            <w:r w:rsidRPr="008A5257">
              <w:rPr>
                <w:rFonts w:ascii="Times New Roman" w:hAnsi="Times New Roman" w:cs="Times New Roman"/>
                <w:color w:val="000000"/>
                <w:sz w:val="20"/>
                <w:szCs w:val="20"/>
              </w:rPr>
              <w:t>)</w:t>
            </w:r>
          </w:p>
        </w:tc>
        <w:tc>
          <w:tcPr>
            <w:tcW w:w="560" w:type="pct"/>
            <w:tcBorders>
              <w:left w:val="nil"/>
              <w:right w:val="nil"/>
            </w:tcBorders>
          </w:tcPr>
          <w:p w14:paraId="0B8507F0"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908 (120)</w:t>
            </w:r>
          </w:p>
        </w:tc>
        <w:tc>
          <w:tcPr>
            <w:tcW w:w="560" w:type="pct"/>
            <w:tcBorders>
              <w:left w:val="nil"/>
              <w:right w:val="single" w:sz="4" w:space="0" w:color="auto"/>
            </w:tcBorders>
          </w:tcPr>
          <w:p w14:paraId="098E4541"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857 (207)</w:t>
            </w:r>
          </w:p>
        </w:tc>
        <w:tc>
          <w:tcPr>
            <w:tcW w:w="560" w:type="pct"/>
            <w:tcBorders>
              <w:left w:val="single" w:sz="4" w:space="0" w:color="auto"/>
              <w:right w:val="nil"/>
            </w:tcBorders>
            <w:shd w:val="clear" w:color="auto" w:fill="auto"/>
            <w:tcMar>
              <w:top w:w="74" w:type="dxa"/>
              <w:left w:w="144" w:type="dxa"/>
              <w:bottom w:w="74" w:type="dxa"/>
              <w:right w:w="144" w:type="dxa"/>
            </w:tcMar>
          </w:tcPr>
          <w:p w14:paraId="32037188"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825 (118)</w:t>
            </w:r>
          </w:p>
        </w:tc>
        <w:tc>
          <w:tcPr>
            <w:tcW w:w="560" w:type="pct"/>
            <w:tcBorders>
              <w:left w:val="nil"/>
              <w:right w:val="nil"/>
            </w:tcBorders>
            <w:shd w:val="clear" w:color="auto" w:fill="auto"/>
          </w:tcPr>
          <w:p w14:paraId="49273A9C"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865 (135)</w:t>
            </w:r>
          </w:p>
        </w:tc>
        <w:tc>
          <w:tcPr>
            <w:tcW w:w="560" w:type="pct"/>
            <w:tcBorders>
              <w:left w:val="nil"/>
              <w:right w:val="nil"/>
            </w:tcBorders>
          </w:tcPr>
          <w:p w14:paraId="0100421A"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768 (143)</w:t>
            </w:r>
          </w:p>
        </w:tc>
        <w:tc>
          <w:tcPr>
            <w:tcW w:w="560" w:type="pct"/>
            <w:tcBorders>
              <w:left w:val="nil"/>
              <w:right w:val="nil"/>
            </w:tcBorders>
          </w:tcPr>
          <w:p w14:paraId="01F4813E"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789 (171)</w:t>
            </w:r>
          </w:p>
        </w:tc>
      </w:tr>
      <w:tr w:rsidR="00877487" w:rsidRPr="008A5257" w14:paraId="0F379B6A" w14:textId="77777777" w:rsidTr="00877487">
        <w:trPr>
          <w:trHeight w:val="20"/>
        </w:trPr>
        <w:tc>
          <w:tcPr>
            <w:tcW w:w="520" w:type="pct"/>
            <w:tcBorders>
              <w:left w:val="nil"/>
              <w:right w:val="nil"/>
            </w:tcBorders>
            <w:shd w:val="clear" w:color="auto" w:fill="auto"/>
            <w:tcMar>
              <w:top w:w="74" w:type="dxa"/>
              <w:left w:w="144" w:type="dxa"/>
              <w:bottom w:w="74" w:type="dxa"/>
              <w:right w:w="144" w:type="dxa"/>
            </w:tcMar>
            <w:vAlign w:val="center"/>
          </w:tcPr>
          <w:p w14:paraId="007E917A" w14:textId="77777777" w:rsidR="00877487" w:rsidRPr="008A5257" w:rsidRDefault="00877487" w:rsidP="00877487">
            <w:pPr>
              <w:spacing w:after="0" w:line="240" w:lineRule="auto"/>
              <w:ind w:left="40"/>
              <w:contextualSpacing/>
              <w:rPr>
                <w:rFonts w:ascii="Times New Roman" w:hAnsi="Times New Roman" w:cs="Times New Roman"/>
                <w:sz w:val="20"/>
                <w:szCs w:val="20"/>
              </w:rPr>
            </w:pPr>
            <w:r w:rsidRPr="008A5257">
              <w:rPr>
                <w:rFonts w:ascii="Times New Roman" w:hAnsi="Times New Roman" w:cs="Times New Roman"/>
                <w:sz w:val="20"/>
                <w:szCs w:val="20"/>
              </w:rPr>
              <w:t xml:space="preserve"> Slope</w:t>
            </w:r>
          </w:p>
        </w:tc>
        <w:tc>
          <w:tcPr>
            <w:tcW w:w="560" w:type="pct"/>
            <w:tcBorders>
              <w:left w:val="nil"/>
              <w:right w:val="nil"/>
            </w:tcBorders>
            <w:shd w:val="clear" w:color="auto" w:fill="auto"/>
            <w:tcMar>
              <w:top w:w="74" w:type="dxa"/>
              <w:left w:w="144" w:type="dxa"/>
              <w:bottom w:w="74" w:type="dxa"/>
              <w:right w:w="144" w:type="dxa"/>
            </w:tcMar>
          </w:tcPr>
          <w:p w14:paraId="129FAF81"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-7 (4)</w:t>
            </w:r>
          </w:p>
        </w:tc>
        <w:tc>
          <w:tcPr>
            <w:tcW w:w="560" w:type="pct"/>
            <w:tcBorders>
              <w:left w:val="nil"/>
              <w:right w:val="nil"/>
            </w:tcBorders>
            <w:shd w:val="clear" w:color="auto" w:fill="auto"/>
          </w:tcPr>
          <w:p w14:paraId="131CB036"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-12 (7)</w:t>
            </w:r>
          </w:p>
        </w:tc>
        <w:tc>
          <w:tcPr>
            <w:tcW w:w="560" w:type="pct"/>
            <w:tcBorders>
              <w:left w:val="nil"/>
              <w:right w:val="nil"/>
            </w:tcBorders>
          </w:tcPr>
          <w:p w14:paraId="4EA0C1C3"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-7 (5)</w:t>
            </w:r>
          </w:p>
        </w:tc>
        <w:tc>
          <w:tcPr>
            <w:tcW w:w="560" w:type="pct"/>
            <w:tcBorders>
              <w:left w:val="nil"/>
              <w:right w:val="single" w:sz="4" w:space="0" w:color="auto"/>
            </w:tcBorders>
          </w:tcPr>
          <w:p w14:paraId="08362DE2"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w:t>
            </w:r>
            <w:r>
              <w:rPr>
                <w:rFonts w:ascii="Times New Roman" w:hAnsi="Times New Roman" w:cs="Times New Roman"/>
                <w:color w:val="000000"/>
                <w:sz w:val="20"/>
                <w:szCs w:val="20"/>
              </w:rPr>
              <w:t>5</w:t>
            </w:r>
            <w:r w:rsidRPr="008A5257">
              <w:rPr>
                <w:rFonts w:ascii="Times New Roman" w:hAnsi="Times New Roman" w:cs="Times New Roman"/>
                <w:color w:val="000000"/>
                <w:sz w:val="20"/>
                <w:szCs w:val="20"/>
              </w:rPr>
              <w:t xml:space="preserve"> (</w:t>
            </w:r>
            <w:r>
              <w:rPr>
                <w:rFonts w:ascii="Times New Roman" w:hAnsi="Times New Roman" w:cs="Times New Roman"/>
                <w:color w:val="000000"/>
                <w:sz w:val="20"/>
                <w:szCs w:val="20"/>
              </w:rPr>
              <w:t>8</w:t>
            </w:r>
            <w:r w:rsidRPr="008A5257">
              <w:rPr>
                <w:rFonts w:ascii="Times New Roman" w:hAnsi="Times New Roman" w:cs="Times New Roman"/>
                <w:color w:val="000000"/>
                <w:sz w:val="20"/>
                <w:szCs w:val="20"/>
              </w:rPr>
              <w:t>)</w:t>
            </w:r>
          </w:p>
        </w:tc>
        <w:tc>
          <w:tcPr>
            <w:tcW w:w="560" w:type="pct"/>
            <w:tcBorders>
              <w:left w:val="single" w:sz="4" w:space="0" w:color="auto"/>
              <w:right w:val="nil"/>
            </w:tcBorders>
            <w:shd w:val="clear" w:color="auto" w:fill="auto"/>
            <w:tcMar>
              <w:top w:w="74" w:type="dxa"/>
              <w:left w:w="144" w:type="dxa"/>
              <w:bottom w:w="74" w:type="dxa"/>
              <w:right w:w="144" w:type="dxa"/>
            </w:tcMar>
          </w:tcPr>
          <w:p w14:paraId="218AFAFD"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-6 (6)</w:t>
            </w:r>
          </w:p>
        </w:tc>
        <w:tc>
          <w:tcPr>
            <w:tcW w:w="560" w:type="pct"/>
            <w:tcBorders>
              <w:left w:val="nil"/>
              <w:right w:val="nil"/>
            </w:tcBorders>
            <w:shd w:val="clear" w:color="auto" w:fill="auto"/>
          </w:tcPr>
          <w:p w14:paraId="6BCB851D"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-7 (6)</w:t>
            </w:r>
          </w:p>
        </w:tc>
        <w:tc>
          <w:tcPr>
            <w:tcW w:w="560" w:type="pct"/>
            <w:tcBorders>
              <w:left w:val="nil"/>
              <w:right w:val="nil"/>
            </w:tcBorders>
          </w:tcPr>
          <w:p w14:paraId="79BE9521"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-2 (4)</w:t>
            </w:r>
          </w:p>
        </w:tc>
        <w:tc>
          <w:tcPr>
            <w:tcW w:w="560" w:type="pct"/>
            <w:tcBorders>
              <w:left w:val="nil"/>
              <w:right w:val="nil"/>
            </w:tcBorders>
          </w:tcPr>
          <w:p w14:paraId="1F6C0CE6"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-6 (6)</w:t>
            </w:r>
          </w:p>
        </w:tc>
      </w:tr>
      <w:tr w:rsidR="00877487" w:rsidRPr="008A5257" w14:paraId="5E3126FD" w14:textId="77777777" w:rsidTr="00877487">
        <w:trPr>
          <w:trHeight w:val="20"/>
        </w:trPr>
        <w:tc>
          <w:tcPr>
            <w:tcW w:w="520" w:type="pct"/>
            <w:tcBorders>
              <w:left w:val="nil"/>
              <w:right w:val="nil"/>
            </w:tcBorders>
            <w:shd w:val="clear" w:color="auto" w:fill="auto"/>
            <w:tcMar>
              <w:top w:w="74" w:type="dxa"/>
              <w:left w:w="144" w:type="dxa"/>
              <w:bottom w:w="74" w:type="dxa"/>
              <w:right w:w="144" w:type="dxa"/>
            </w:tcMar>
            <w:vAlign w:val="center"/>
          </w:tcPr>
          <w:p w14:paraId="6351EC66" w14:textId="77777777" w:rsidR="00877487" w:rsidRPr="008A5257" w:rsidRDefault="00877487" w:rsidP="00877487">
            <w:pPr>
              <w:spacing w:after="0" w:line="240" w:lineRule="auto"/>
              <w:contextualSpacing/>
              <w:rPr>
                <w:rFonts w:ascii="Times New Roman" w:hAnsi="Times New Roman" w:cs="Times New Roman"/>
                <w:b/>
                <w:sz w:val="20"/>
                <w:szCs w:val="20"/>
              </w:rPr>
            </w:pPr>
            <w:r w:rsidRPr="008A5257">
              <w:rPr>
                <w:rFonts w:ascii="Times New Roman" w:hAnsi="Times New Roman" w:cs="Times New Roman"/>
                <w:b/>
                <w:sz w:val="20"/>
                <w:szCs w:val="20"/>
              </w:rPr>
              <w:t>IES</w:t>
            </w:r>
            <w:r w:rsidRPr="008A5257">
              <w:rPr>
                <w:rFonts w:ascii="Times New Roman" w:hAnsi="Times New Roman" w:cs="Times New Roman"/>
                <w:b/>
                <w:sz w:val="20"/>
                <w:szCs w:val="20"/>
                <w:vertAlign w:val="superscript"/>
              </w:rPr>
              <w:t>c</w:t>
            </w:r>
          </w:p>
        </w:tc>
        <w:tc>
          <w:tcPr>
            <w:tcW w:w="560" w:type="pct"/>
            <w:tcBorders>
              <w:left w:val="nil"/>
              <w:right w:val="nil"/>
            </w:tcBorders>
            <w:shd w:val="clear" w:color="auto" w:fill="auto"/>
            <w:tcMar>
              <w:top w:w="74" w:type="dxa"/>
              <w:left w:w="144" w:type="dxa"/>
              <w:bottom w:w="74" w:type="dxa"/>
              <w:right w:w="144" w:type="dxa"/>
            </w:tcMar>
          </w:tcPr>
          <w:p w14:paraId="58E6FC6A"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nil"/>
              <w:right w:val="nil"/>
            </w:tcBorders>
            <w:shd w:val="clear" w:color="auto" w:fill="auto"/>
          </w:tcPr>
          <w:p w14:paraId="306E55E9"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nil"/>
              <w:right w:val="nil"/>
            </w:tcBorders>
          </w:tcPr>
          <w:p w14:paraId="13E29899"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nil"/>
              <w:right w:val="single" w:sz="4" w:space="0" w:color="auto"/>
            </w:tcBorders>
          </w:tcPr>
          <w:p w14:paraId="7704EDF6"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single" w:sz="4" w:space="0" w:color="auto"/>
              <w:right w:val="nil"/>
            </w:tcBorders>
            <w:shd w:val="clear" w:color="auto" w:fill="auto"/>
            <w:tcMar>
              <w:top w:w="74" w:type="dxa"/>
              <w:left w:w="144" w:type="dxa"/>
              <w:bottom w:w="74" w:type="dxa"/>
              <w:right w:w="144" w:type="dxa"/>
            </w:tcMar>
          </w:tcPr>
          <w:p w14:paraId="1329E20B"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nil"/>
              <w:right w:val="nil"/>
            </w:tcBorders>
            <w:shd w:val="clear" w:color="auto" w:fill="auto"/>
          </w:tcPr>
          <w:p w14:paraId="48D17439"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nil"/>
              <w:right w:val="nil"/>
            </w:tcBorders>
          </w:tcPr>
          <w:p w14:paraId="26647956"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c>
          <w:tcPr>
            <w:tcW w:w="560" w:type="pct"/>
            <w:tcBorders>
              <w:left w:val="nil"/>
              <w:right w:val="nil"/>
            </w:tcBorders>
          </w:tcPr>
          <w:p w14:paraId="778FAEC8"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p>
        </w:tc>
      </w:tr>
      <w:tr w:rsidR="00877487" w:rsidRPr="008A5257" w14:paraId="78926E60" w14:textId="77777777" w:rsidTr="00877487">
        <w:trPr>
          <w:trHeight w:val="20"/>
        </w:trPr>
        <w:tc>
          <w:tcPr>
            <w:tcW w:w="520" w:type="pct"/>
            <w:tcBorders>
              <w:left w:val="nil"/>
              <w:right w:val="nil"/>
            </w:tcBorders>
            <w:shd w:val="clear" w:color="auto" w:fill="auto"/>
            <w:tcMar>
              <w:top w:w="74" w:type="dxa"/>
              <w:left w:w="144" w:type="dxa"/>
              <w:bottom w:w="74" w:type="dxa"/>
              <w:right w:w="144" w:type="dxa"/>
            </w:tcMar>
            <w:vAlign w:val="center"/>
          </w:tcPr>
          <w:p w14:paraId="1EB1AD53" w14:textId="77777777" w:rsidR="00877487" w:rsidRPr="008A5257" w:rsidRDefault="00877487" w:rsidP="00877487">
            <w:pPr>
              <w:spacing w:after="0" w:line="240" w:lineRule="auto"/>
              <w:ind w:left="40"/>
              <w:contextualSpacing/>
              <w:rPr>
                <w:rFonts w:ascii="Times New Roman" w:hAnsi="Times New Roman" w:cs="Times New Roman"/>
                <w:sz w:val="20"/>
                <w:szCs w:val="20"/>
              </w:rPr>
            </w:pPr>
            <w:r w:rsidRPr="008A5257">
              <w:rPr>
                <w:rFonts w:ascii="Times New Roman" w:hAnsi="Times New Roman" w:cs="Times New Roman"/>
                <w:sz w:val="20"/>
                <w:szCs w:val="20"/>
              </w:rPr>
              <w:t xml:space="preserve"> Intercept</w:t>
            </w:r>
          </w:p>
        </w:tc>
        <w:tc>
          <w:tcPr>
            <w:tcW w:w="560" w:type="pct"/>
            <w:tcBorders>
              <w:left w:val="nil"/>
              <w:right w:val="nil"/>
            </w:tcBorders>
            <w:shd w:val="clear" w:color="auto" w:fill="auto"/>
            <w:tcMar>
              <w:top w:w="74" w:type="dxa"/>
              <w:left w:w="144" w:type="dxa"/>
              <w:bottom w:w="74" w:type="dxa"/>
              <w:right w:w="144" w:type="dxa"/>
            </w:tcMar>
          </w:tcPr>
          <w:p w14:paraId="215314D5"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2249 (1034)</w:t>
            </w:r>
          </w:p>
        </w:tc>
        <w:tc>
          <w:tcPr>
            <w:tcW w:w="560" w:type="pct"/>
            <w:tcBorders>
              <w:left w:val="nil"/>
              <w:right w:val="nil"/>
            </w:tcBorders>
            <w:shd w:val="clear" w:color="auto" w:fill="auto"/>
          </w:tcPr>
          <w:p w14:paraId="0B52F464"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1562 (450)</w:t>
            </w:r>
          </w:p>
        </w:tc>
        <w:tc>
          <w:tcPr>
            <w:tcW w:w="560" w:type="pct"/>
            <w:tcBorders>
              <w:left w:val="nil"/>
              <w:right w:val="nil"/>
            </w:tcBorders>
          </w:tcPr>
          <w:p w14:paraId="08765EF9"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1640 (446)</w:t>
            </w:r>
          </w:p>
        </w:tc>
        <w:tc>
          <w:tcPr>
            <w:tcW w:w="560" w:type="pct"/>
            <w:tcBorders>
              <w:left w:val="nil"/>
              <w:right w:val="single" w:sz="4" w:space="0" w:color="auto"/>
            </w:tcBorders>
          </w:tcPr>
          <w:p w14:paraId="4026243D"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1606 (634)</w:t>
            </w:r>
          </w:p>
        </w:tc>
        <w:tc>
          <w:tcPr>
            <w:tcW w:w="560" w:type="pct"/>
            <w:tcBorders>
              <w:left w:val="single" w:sz="4" w:space="0" w:color="auto"/>
              <w:right w:val="nil"/>
            </w:tcBorders>
            <w:shd w:val="clear" w:color="auto" w:fill="auto"/>
            <w:tcMar>
              <w:top w:w="74" w:type="dxa"/>
              <w:left w:w="144" w:type="dxa"/>
              <w:bottom w:w="74" w:type="dxa"/>
              <w:right w:w="144" w:type="dxa"/>
            </w:tcMar>
          </w:tcPr>
          <w:p w14:paraId="12491154"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1531 (378)</w:t>
            </w:r>
          </w:p>
        </w:tc>
        <w:tc>
          <w:tcPr>
            <w:tcW w:w="560" w:type="pct"/>
            <w:tcBorders>
              <w:left w:val="nil"/>
              <w:right w:val="nil"/>
            </w:tcBorders>
            <w:shd w:val="clear" w:color="auto" w:fill="auto"/>
          </w:tcPr>
          <w:p w14:paraId="182A7CD7"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1675 (489)</w:t>
            </w:r>
          </w:p>
        </w:tc>
        <w:tc>
          <w:tcPr>
            <w:tcW w:w="560" w:type="pct"/>
            <w:tcBorders>
              <w:left w:val="nil"/>
              <w:right w:val="nil"/>
            </w:tcBorders>
          </w:tcPr>
          <w:p w14:paraId="3103F5DC"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1544 (446)</w:t>
            </w:r>
          </w:p>
        </w:tc>
        <w:tc>
          <w:tcPr>
            <w:tcW w:w="560" w:type="pct"/>
            <w:tcBorders>
              <w:left w:val="nil"/>
              <w:right w:val="nil"/>
            </w:tcBorders>
          </w:tcPr>
          <w:p w14:paraId="7FFBC3C6"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1451 (333)</w:t>
            </w:r>
          </w:p>
        </w:tc>
      </w:tr>
      <w:tr w:rsidR="00877487" w:rsidRPr="008A5257" w14:paraId="02EC69B4" w14:textId="77777777" w:rsidTr="00877487">
        <w:trPr>
          <w:trHeight w:val="20"/>
        </w:trPr>
        <w:tc>
          <w:tcPr>
            <w:tcW w:w="520" w:type="pct"/>
            <w:tcBorders>
              <w:left w:val="nil"/>
              <w:bottom w:val="single" w:sz="4" w:space="0" w:color="auto"/>
              <w:right w:val="nil"/>
            </w:tcBorders>
            <w:shd w:val="clear" w:color="auto" w:fill="auto"/>
            <w:tcMar>
              <w:top w:w="74" w:type="dxa"/>
              <w:left w:w="144" w:type="dxa"/>
              <w:bottom w:w="74" w:type="dxa"/>
              <w:right w:w="144" w:type="dxa"/>
            </w:tcMar>
            <w:vAlign w:val="center"/>
          </w:tcPr>
          <w:p w14:paraId="24A14500" w14:textId="77777777" w:rsidR="00877487" w:rsidRPr="008A5257" w:rsidRDefault="00877487" w:rsidP="00877487">
            <w:pPr>
              <w:spacing w:after="0" w:line="240" w:lineRule="auto"/>
              <w:ind w:left="40"/>
              <w:contextualSpacing/>
              <w:rPr>
                <w:rFonts w:ascii="Times New Roman" w:hAnsi="Times New Roman" w:cs="Times New Roman"/>
                <w:sz w:val="20"/>
                <w:szCs w:val="20"/>
              </w:rPr>
            </w:pPr>
            <w:r w:rsidRPr="008A5257">
              <w:rPr>
                <w:rFonts w:ascii="Times New Roman" w:hAnsi="Times New Roman" w:cs="Times New Roman"/>
                <w:sz w:val="20"/>
                <w:szCs w:val="20"/>
              </w:rPr>
              <w:lastRenderedPageBreak/>
              <w:t xml:space="preserve"> Slope</w:t>
            </w:r>
          </w:p>
        </w:tc>
        <w:tc>
          <w:tcPr>
            <w:tcW w:w="560" w:type="pct"/>
            <w:tcBorders>
              <w:left w:val="nil"/>
              <w:bottom w:val="single" w:sz="4" w:space="0" w:color="auto"/>
              <w:right w:val="nil"/>
            </w:tcBorders>
            <w:shd w:val="clear" w:color="auto" w:fill="auto"/>
            <w:tcMar>
              <w:top w:w="74" w:type="dxa"/>
              <w:left w:w="144" w:type="dxa"/>
              <w:bottom w:w="74" w:type="dxa"/>
              <w:right w:w="144" w:type="dxa"/>
            </w:tcMar>
          </w:tcPr>
          <w:p w14:paraId="59E0C8AC"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-59 (48)</w:t>
            </w:r>
          </w:p>
        </w:tc>
        <w:tc>
          <w:tcPr>
            <w:tcW w:w="560" w:type="pct"/>
            <w:tcBorders>
              <w:left w:val="nil"/>
              <w:bottom w:val="single" w:sz="4" w:space="0" w:color="auto"/>
              <w:right w:val="nil"/>
            </w:tcBorders>
            <w:shd w:val="clear" w:color="auto" w:fill="auto"/>
          </w:tcPr>
          <w:p w14:paraId="1F7F46C1"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-26 (20)</w:t>
            </w:r>
          </w:p>
        </w:tc>
        <w:tc>
          <w:tcPr>
            <w:tcW w:w="560" w:type="pct"/>
            <w:tcBorders>
              <w:left w:val="nil"/>
              <w:bottom w:val="single" w:sz="4" w:space="0" w:color="auto"/>
              <w:right w:val="nil"/>
            </w:tcBorders>
          </w:tcPr>
          <w:p w14:paraId="70CA0C8A"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-33 (19)</w:t>
            </w:r>
          </w:p>
        </w:tc>
        <w:tc>
          <w:tcPr>
            <w:tcW w:w="560" w:type="pct"/>
            <w:tcBorders>
              <w:left w:val="nil"/>
              <w:bottom w:val="single" w:sz="4" w:space="0" w:color="auto"/>
              <w:right w:val="single" w:sz="4" w:space="0" w:color="auto"/>
            </w:tcBorders>
          </w:tcPr>
          <w:p w14:paraId="124FED57"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-22 (14)</w:t>
            </w:r>
          </w:p>
        </w:tc>
        <w:tc>
          <w:tcPr>
            <w:tcW w:w="560" w:type="pct"/>
            <w:tcBorders>
              <w:left w:val="single" w:sz="4" w:space="0" w:color="auto"/>
              <w:bottom w:val="single" w:sz="4" w:space="0" w:color="auto"/>
              <w:right w:val="nil"/>
            </w:tcBorders>
            <w:shd w:val="clear" w:color="auto" w:fill="auto"/>
            <w:tcMar>
              <w:top w:w="74" w:type="dxa"/>
              <w:left w:w="144" w:type="dxa"/>
              <w:bottom w:w="74" w:type="dxa"/>
              <w:right w:w="144" w:type="dxa"/>
            </w:tcMar>
          </w:tcPr>
          <w:p w14:paraId="1F50E8F7"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-26 (19)</w:t>
            </w:r>
          </w:p>
        </w:tc>
        <w:tc>
          <w:tcPr>
            <w:tcW w:w="560" w:type="pct"/>
            <w:tcBorders>
              <w:left w:val="nil"/>
              <w:bottom w:val="single" w:sz="4" w:space="0" w:color="auto"/>
              <w:right w:val="nil"/>
            </w:tcBorders>
            <w:shd w:val="clear" w:color="auto" w:fill="auto"/>
          </w:tcPr>
          <w:p w14:paraId="7E0614B5"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-34 (24)</w:t>
            </w:r>
          </w:p>
        </w:tc>
        <w:tc>
          <w:tcPr>
            <w:tcW w:w="560" w:type="pct"/>
            <w:tcBorders>
              <w:left w:val="nil"/>
              <w:bottom w:val="single" w:sz="4" w:space="0" w:color="auto"/>
              <w:right w:val="nil"/>
            </w:tcBorders>
          </w:tcPr>
          <w:p w14:paraId="4A5560CF"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-27 (19)</w:t>
            </w:r>
          </w:p>
        </w:tc>
        <w:tc>
          <w:tcPr>
            <w:tcW w:w="560" w:type="pct"/>
            <w:tcBorders>
              <w:left w:val="nil"/>
              <w:bottom w:val="single" w:sz="4" w:space="0" w:color="auto"/>
              <w:right w:val="nil"/>
            </w:tcBorders>
          </w:tcPr>
          <w:p w14:paraId="486FC52F" w14:textId="77777777" w:rsidR="00877487" w:rsidRPr="008A5257" w:rsidRDefault="00877487" w:rsidP="00877487">
            <w:pPr>
              <w:spacing w:after="0" w:line="240" w:lineRule="auto"/>
              <w:contextualSpacing/>
              <w:jc w:val="center"/>
              <w:rPr>
                <w:rFonts w:ascii="Times New Roman" w:hAnsi="Times New Roman" w:cs="Times New Roman"/>
                <w:color w:val="000000"/>
                <w:sz w:val="20"/>
                <w:szCs w:val="20"/>
              </w:rPr>
            </w:pPr>
            <w:r w:rsidRPr="008A5257">
              <w:rPr>
                <w:rFonts w:ascii="Times New Roman" w:hAnsi="Times New Roman" w:cs="Times New Roman"/>
                <w:color w:val="000000"/>
                <w:sz w:val="20"/>
                <w:szCs w:val="20"/>
              </w:rPr>
              <w:t>-26 (11)</w:t>
            </w:r>
          </w:p>
        </w:tc>
      </w:tr>
    </w:tbl>
    <w:p w14:paraId="429FD8C3" w14:textId="77777777" w:rsidR="00877487" w:rsidRPr="00D42689" w:rsidRDefault="00877487" w:rsidP="00877487">
      <w:pPr>
        <w:spacing w:after="0" w:line="240" w:lineRule="auto"/>
        <w:rPr>
          <w:rFonts w:ascii="Times New Roman" w:hAnsi="Times New Roman" w:cs="Times New Roman"/>
          <w:sz w:val="20"/>
        </w:rPr>
      </w:pPr>
      <w:r w:rsidRPr="00D42689">
        <w:rPr>
          <w:rFonts w:ascii="Times New Roman" w:hAnsi="Times New Roman" w:cs="Times New Roman"/>
          <w:sz w:val="20"/>
          <w:vertAlign w:val="superscript"/>
        </w:rPr>
        <w:t>a</w:t>
      </w:r>
      <w:r w:rsidRPr="00D42689">
        <w:rPr>
          <w:rFonts w:ascii="Times New Roman" w:hAnsi="Times New Roman" w:cs="Times New Roman"/>
          <w:sz w:val="20"/>
        </w:rPr>
        <w:t xml:space="preserve"> Proportion of correct category responses on the first learning block (intercept) or change in accuracy for each trial block (slope).</w:t>
      </w:r>
    </w:p>
    <w:p w14:paraId="094B776E" w14:textId="77777777" w:rsidR="00877487" w:rsidRPr="00D42689" w:rsidRDefault="00877487" w:rsidP="00877487">
      <w:pPr>
        <w:spacing w:after="0" w:line="240" w:lineRule="auto"/>
        <w:rPr>
          <w:rFonts w:ascii="Times New Roman" w:hAnsi="Times New Roman" w:cs="Times New Roman"/>
          <w:sz w:val="20"/>
        </w:rPr>
      </w:pPr>
      <w:r w:rsidRPr="00D42689">
        <w:rPr>
          <w:rFonts w:ascii="Times New Roman" w:hAnsi="Times New Roman" w:cs="Times New Roman"/>
          <w:sz w:val="20"/>
          <w:vertAlign w:val="superscript"/>
        </w:rPr>
        <w:t>b</w:t>
      </w:r>
      <w:r w:rsidRPr="00D42689">
        <w:rPr>
          <w:rFonts w:ascii="Times New Roman" w:hAnsi="Times New Roman" w:cs="Times New Roman"/>
          <w:sz w:val="20"/>
        </w:rPr>
        <w:t xml:space="preserve"> Median RT on the first learning block (intercept) or change in RT for each trial block (slope).</w:t>
      </w:r>
    </w:p>
    <w:p w14:paraId="6C1727B0" w14:textId="4F5A7FC0" w:rsidR="00877487" w:rsidRPr="00877487" w:rsidRDefault="00877487" w:rsidP="00877487">
      <w:pPr>
        <w:spacing w:after="0" w:line="240" w:lineRule="auto"/>
        <w:rPr>
          <w:rFonts w:ascii="Times New Roman" w:hAnsi="Times New Roman" w:cs="Times New Roman"/>
          <w:sz w:val="20"/>
        </w:rPr>
      </w:pPr>
      <w:r w:rsidRPr="00D42689">
        <w:rPr>
          <w:rFonts w:ascii="Times New Roman" w:hAnsi="Times New Roman" w:cs="Times New Roman"/>
          <w:sz w:val="20"/>
          <w:vertAlign w:val="superscript"/>
        </w:rPr>
        <w:t>c</w:t>
      </w:r>
      <w:r w:rsidRPr="00D42689">
        <w:rPr>
          <w:rFonts w:ascii="Times New Roman" w:hAnsi="Times New Roman" w:cs="Times New Roman"/>
          <w:sz w:val="20"/>
        </w:rPr>
        <w:t xml:space="preserve"> IES on the first learning block (intercept) or change in IES for each trial block (slope).</w:t>
      </w:r>
      <w:r>
        <w:rPr>
          <w:rFonts w:ascii="Times New Roman" w:hAnsi="Times New Roman" w:cs="Times New Roman"/>
          <w:b/>
          <w:sz w:val="24"/>
          <w:szCs w:val="24"/>
        </w:rPr>
        <w:br w:type="page"/>
      </w:r>
    </w:p>
    <w:p w14:paraId="471404A1" w14:textId="77777777" w:rsidR="000C2ECB" w:rsidRDefault="000C2ECB" w:rsidP="005E540A">
      <w:pPr>
        <w:pStyle w:val="Heading2"/>
        <w:spacing w:before="0" w:line="480" w:lineRule="auto"/>
        <w:rPr>
          <w:rFonts w:ascii="Times New Roman" w:hAnsi="Times New Roman" w:cs="Times New Roman"/>
          <w:b/>
          <w:color w:val="auto"/>
          <w:sz w:val="24"/>
          <w:szCs w:val="24"/>
        </w:rPr>
        <w:sectPr w:rsidR="000C2ECB" w:rsidSect="009A4ABF">
          <w:pgSz w:w="15840" w:h="12240" w:orient="landscape"/>
          <w:pgMar w:top="1440" w:right="1440" w:bottom="1440" w:left="1440" w:header="720" w:footer="720" w:gutter="0"/>
          <w:cols w:space="720"/>
          <w:docGrid w:linePitch="360"/>
        </w:sectPr>
      </w:pPr>
    </w:p>
    <w:p w14:paraId="688DDC65" w14:textId="1D830999" w:rsidR="005E540A" w:rsidRPr="007E1EE8" w:rsidRDefault="00892236" w:rsidP="005E540A">
      <w:pPr>
        <w:pStyle w:val="Heading2"/>
        <w:spacing w:before="0" w:line="480" w:lineRule="auto"/>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 xml:space="preserve"> </w:t>
      </w:r>
      <w:bookmarkStart w:id="116" w:name="_Toc532472585"/>
      <w:r w:rsidR="005E540A">
        <w:rPr>
          <w:rFonts w:ascii="Times New Roman" w:hAnsi="Times New Roman" w:cs="Times New Roman"/>
          <w:b/>
          <w:color w:val="auto"/>
          <w:sz w:val="24"/>
          <w:szCs w:val="24"/>
        </w:rPr>
        <w:t>Dual Category Task Performance</w:t>
      </w:r>
      <w:bookmarkEnd w:id="116"/>
    </w:p>
    <w:p w14:paraId="407181BB" w14:textId="38572554" w:rsidR="00877487" w:rsidRPr="00877487" w:rsidRDefault="00877487" w:rsidP="00877487">
      <w:pPr>
        <w:spacing w:before="120" w:after="120" w:line="240" w:lineRule="auto"/>
        <w:rPr>
          <w:rFonts w:ascii="Times New Roman" w:hAnsi="Times New Roman" w:cs="Times New Roman"/>
          <w:sz w:val="24"/>
        </w:rPr>
      </w:pPr>
      <w:bookmarkStart w:id="117" w:name="_Ref531260402"/>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8.2</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1</w:t>
      </w:r>
      <w:r w:rsidRPr="00545711">
        <w:rPr>
          <w:rFonts w:ascii="Times New Roman" w:hAnsi="Times New Roman" w:cs="Times New Roman"/>
          <w:sz w:val="24"/>
          <w:szCs w:val="24"/>
        </w:rPr>
        <w:fldChar w:fldCharType="end"/>
      </w:r>
      <w:bookmarkEnd w:id="117"/>
      <w:r w:rsidRPr="00545711">
        <w:rPr>
          <w:rFonts w:ascii="Times New Roman" w:hAnsi="Times New Roman" w:cs="Times New Roman"/>
          <w:sz w:val="24"/>
          <w:szCs w:val="24"/>
        </w:rPr>
        <w:t xml:space="preserve">. </w:t>
      </w:r>
      <w:r w:rsidRPr="00877487">
        <w:rPr>
          <w:rFonts w:ascii="Times New Roman" w:eastAsiaTheme="majorEastAsia" w:hAnsi="Times New Roman" w:cs="Times New Roman"/>
          <w:sz w:val="24"/>
        </w:rPr>
        <w:t>Summary of rule-based and information-integration category task performance by task phase (</w:t>
      </w:r>
      <w:r w:rsidRPr="00877487">
        <w:rPr>
          <w:rFonts w:ascii="Times New Roman" w:eastAsiaTheme="majorEastAsia" w:hAnsi="Times New Roman" w:cs="Times New Roman"/>
          <w:i/>
          <w:sz w:val="24"/>
        </w:rPr>
        <w:t>n</w:t>
      </w:r>
      <w:r w:rsidRPr="00877487">
        <w:rPr>
          <w:rFonts w:ascii="Times New Roman" w:eastAsiaTheme="majorEastAsia" w:hAnsi="Times New Roman" w:cs="Times New Roman"/>
          <w:sz w:val="24"/>
        </w:rPr>
        <w:t xml:space="preserve"> = 400 trials) and iron status group</w:t>
      </w:r>
    </w:p>
    <w:tbl>
      <w:tblPr>
        <w:tblW w:w="5000" w:type="pct"/>
        <w:tblCellMar>
          <w:left w:w="0" w:type="dxa"/>
          <w:right w:w="0" w:type="dxa"/>
        </w:tblCellMar>
        <w:tblLook w:val="0420" w:firstRow="1" w:lastRow="0" w:firstColumn="0" w:lastColumn="0" w:noHBand="0" w:noVBand="1"/>
      </w:tblPr>
      <w:tblGrid>
        <w:gridCol w:w="2024"/>
        <w:gridCol w:w="1840"/>
        <w:gridCol w:w="1836"/>
        <w:gridCol w:w="1835"/>
        <w:gridCol w:w="1825"/>
      </w:tblGrid>
      <w:tr w:rsidR="00877487" w:rsidRPr="001E5936" w14:paraId="23961ED2" w14:textId="77777777" w:rsidTr="00877487">
        <w:trPr>
          <w:trHeight w:val="20"/>
          <w:tblHeader/>
        </w:trPr>
        <w:tc>
          <w:tcPr>
            <w:tcW w:w="1081" w:type="pct"/>
            <w:vMerge w:val="restart"/>
            <w:tcBorders>
              <w:top w:val="single" w:sz="4" w:space="0" w:color="auto"/>
              <w:left w:val="nil"/>
              <w:bottom w:val="single" w:sz="4" w:space="0" w:color="auto"/>
            </w:tcBorders>
            <w:shd w:val="clear" w:color="auto" w:fill="auto"/>
            <w:tcMar>
              <w:top w:w="74" w:type="dxa"/>
              <w:left w:w="144" w:type="dxa"/>
              <w:bottom w:w="74" w:type="dxa"/>
              <w:right w:w="144" w:type="dxa"/>
            </w:tcMar>
            <w:vAlign w:val="bottom"/>
          </w:tcPr>
          <w:p w14:paraId="5D8AC35D" w14:textId="77777777" w:rsidR="00877487" w:rsidRPr="001E5936" w:rsidRDefault="00877487" w:rsidP="00877487">
            <w:pPr>
              <w:spacing w:after="0" w:line="240" w:lineRule="auto"/>
              <w:contextualSpacing/>
              <w:rPr>
                <w:rFonts w:ascii="Times New Roman" w:hAnsi="Times New Roman" w:cs="Times New Roman"/>
                <w:b/>
                <w:sz w:val="20"/>
                <w:szCs w:val="20"/>
              </w:rPr>
            </w:pPr>
            <w:r w:rsidRPr="001E5936">
              <w:rPr>
                <w:rFonts w:ascii="Times New Roman" w:hAnsi="Times New Roman" w:cs="Times New Roman"/>
                <w:b/>
                <w:sz w:val="20"/>
                <w:szCs w:val="20"/>
              </w:rPr>
              <w:t>Task Type</w:t>
            </w:r>
          </w:p>
          <w:p w14:paraId="2F75BE39" w14:textId="77777777" w:rsidR="00877487" w:rsidRPr="001E5936" w:rsidRDefault="00877487" w:rsidP="00877487">
            <w:pPr>
              <w:spacing w:after="0" w:line="240" w:lineRule="auto"/>
              <w:ind w:left="211"/>
              <w:contextualSpacing/>
              <w:rPr>
                <w:rFonts w:ascii="Times New Roman" w:hAnsi="Times New Roman" w:cs="Times New Roman"/>
                <w:b/>
                <w:bCs/>
                <w:sz w:val="20"/>
                <w:szCs w:val="20"/>
              </w:rPr>
            </w:pPr>
            <w:r w:rsidRPr="001E5936">
              <w:rPr>
                <w:rFonts w:ascii="Times New Roman" w:hAnsi="Times New Roman" w:cs="Times New Roman"/>
                <w:b/>
                <w:sz w:val="20"/>
                <w:szCs w:val="20"/>
              </w:rPr>
              <w:t>Outcome</w:t>
            </w:r>
          </w:p>
        </w:tc>
        <w:tc>
          <w:tcPr>
            <w:tcW w:w="1964" w:type="pct"/>
            <w:gridSpan w:val="2"/>
            <w:tcBorders>
              <w:top w:val="single" w:sz="4" w:space="0" w:color="auto"/>
              <w:bottom w:val="single" w:sz="4" w:space="0" w:color="auto"/>
            </w:tcBorders>
            <w:vAlign w:val="center"/>
          </w:tcPr>
          <w:p w14:paraId="530F58B6" w14:textId="77777777"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IDNA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1E5936">
              <w:rPr>
                <w:rFonts w:ascii="Times New Roman" w:hAnsi="Times New Roman" w:cs="Times New Roman"/>
                <w:b/>
                <w:sz w:val="20"/>
                <w:szCs w:val="20"/>
              </w:rPr>
              <w:t>22]</w:t>
            </w:r>
          </w:p>
        </w:tc>
        <w:tc>
          <w:tcPr>
            <w:tcW w:w="1955" w:type="pct"/>
            <w:gridSpan w:val="2"/>
            <w:tcBorders>
              <w:top w:val="single" w:sz="4" w:space="0" w:color="auto"/>
              <w:bottom w:val="single" w:sz="4" w:space="0" w:color="auto"/>
            </w:tcBorders>
            <w:vAlign w:val="center"/>
          </w:tcPr>
          <w:p w14:paraId="0ECB2D50" w14:textId="77777777"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IS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1E5936">
              <w:rPr>
                <w:rFonts w:ascii="Times New Roman" w:hAnsi="Times New Roman" w:cs="Times New Roman"/>
                <w:b/>
                <w:sz w:val="20"/>
                <w:szCs w:val="20"/>
              </w:rPr>
              <w:t>20]</w:t>
            </w:r>
          </w:p>
        </w:tc>
      </w:tr>
      <w:tr w:rsidR="00877487" w:rsidRPr="001E5936" w14:paraId="2D21F055" w14:textId="77777777" w:rsidTr="00877487">
        <w:trPr>
          <w:trHeight w:val="20"/>
          <w:tblHeader/>
        </w:trPr>
        <w:tc>
          <w:tcPr>
            <w:tcW w:w="1081" w:type="pct"/>
            <w:vMerge/>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51292013" w14:textId="77777777" w:rsidR="00877487" w:rsidRPr="001E5936" w:rsidRDefault="00877487" w:rsidP="00877487">
            <w:pPr>
              <w:spacing w:after="0" w:line="240" w:lineRule="auto"/>
              <w:contextualSpacing/>
              <w:rPr>
                <w:rFonts w:ascii="Times New Roman" w:hAnsi="Times New Roman" w:cs="Times New Roman"/>
                <w:b/>
                <w:bCs/>
                <w:sz w:val="20"/>
                <w:szCs w:val="20"/>
              </w:rPr>
            </w:pPr>
          </w:p>
        </w:tc>
        <w:tc>
          <w:tcPr>
            <w:tcW w:w="983" w:type="pct"/>
            <w:tcBorders>
              <w:top w:val="single" w:sz="4" w:space="0" w:color="auto"/>
              <w:bottom w:val="single" w:sz="4" w:space="0" w:color="auto"/>
              <w:right w:val="nil"/>
            </w:tcBorders>
            <w:vAlign w:val="center"/>
          </w:tcPr>
          <w:p w14:paraId="31C0652D" w14:textId="62735171"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Expression Phase</w:t>
            </w:r>
            <w:r w:rsidR="00960C2F" w:rsidRPr="00960C2F">
              <w:rPr>
                <w:rFonts w:ascii="Times New Roman" w:hAnsi="Times New Roman" w:cs="Times New Roman"/>
                <w:b/>
                <w:sz w:val="20"/>
                <w:szCs w:val="20"/>
                <w:vertAlign w:val="superscript"/>
              </w:rPr>
              <w:t>a</w:t>
            </w:r>
            <w:r w:rsidRPr="001E5936">
              <w:rPr>
                <w:rFonts w:ascii="Times New Roman" w:hAnsi="Times New Roman" w:cs="Times New Roman"/>
                <w:b/>
                <w:sz w:val="20"/>
                <w:szCs w:val="20"/>
              </w:rPr>
              <w:t xml:space="preserve"> </w:t>
            </w:r>
          </w:p>
          <w:p w14:paraId="3CF634E2" w14:textId="77777777"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Mean (SD)</w:t>
            </w:r>
          </w:p>
        </w:tc>
        <w:tc>
          <w:tcPr>
            <w:tcW w:w="981" w:type="pct"/>
            <w:tcBorders>
              <w:top w:val="single" w:sz="4" w:space="0" w:color="auto"/>
              <w:bottom w:val="single" w:sz="4" w:space="0" w:color="auto"/>
              <w:right w:val="nil"/>
            </w:tcBorders>
            <w:vAlign w:val="center"/>
          </w:tcPr>
          <w:p w14:paraId="4C578B28" w14:textId="77777777"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 xml:space="preserve">Dual Task Phase </w:t>
            </w:r>
          </w:p>
          <w:p w14:paraId="55825B31" w14:textId="77777777"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Mean (SD)</w:t>
            </w:r>
          </w:p>
        </w:tc>
        <w:tc>
          <w:tcPr>
            <w:tcW w:w="980" w:type="pct"/>
            <w:tcBorders>
              <w:top w:val="single" w:sz="4" w:space="0" w:color="auto"/>
              <w:bottom w:val="single" w:sz="4" w:space="0" w:color="auto"/>
              <w:right w:val="nil"/>
            </w:tcBorders>
            <w:vAlign w:val="center"/>
          </w:tcPr>
          <w:p w14:paraId="04F14298" w14:textId="3AF4F62E"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Expression Phase</w:t>
            </w:r>
            <w:r w:rsidR="00960C2F" w:rsidRPr="00960C2F">
              <w:rPr>
                <w:rFonts w:ascii="Times New Roman" w:hAnsi="Times New Roman" w:cs="Times New Roman"/>
                <w:b/>
                <w:sz w:val="20"/>
                <w:szCs w:val="20"/>
                <w:vertAlign w:val="superscript"/>
              </w:rPr>
              <w:t>a</w:t>
            </w:r>
          </w:p>
          <w:p w14:paraId="369461E3" w14:textId="77777777"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Mean (SD)</w:t>
            </w:r>
          </w:p>
        </w:tc>
        <w:tc>
          <w:tcPr>
            <w:tcW w:w="975" w:type="pct"/>
            <w:tcBorders>
              <w:top w:val="single" w:sz="4" w:space="0" w:color="auto"/>
              <w:bottom w:val="single" w:sz="4" w:space="0" w:color="auto"/>
              <w:right w:val="nil"/>
            </w:tcBorders>
            <w:vAlign w:val="center"/>
          </w:tcPr>
          <w:p w14:paraId="757C22CB" w14:textId="77777777"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 xml:space="preserve">Dual Task Phase </w:t>
            </w:r>
          </w:p>
          <w:p w14:paraId="364FC413" w14:textId="77777777"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Mean (SD)</w:t>
            </w:r>
          </w:p>
        </w:tc>
      </w:tr>
      <w:tr w:rsidR="00877487" w:rsidRPr="001E5936" w14:paraId="4DC3F00F" w14:textId="77777777" w:rsidTr="00877487">
        <w:trPr>
          <w:trHeight w:val="20"/>
        </w:trPr>
        <w:tc>
          <w:tcPr>
            <w:tcW w:w="5000" w:type="pct"/>
            <w:gridSpan w:val="5"/>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0A0DC825" w14:textId="77777777" w:rsidR="00877487" w:rsidRPr="001E5936" w:rsidRDefault="00877487" w:rsidP="00877487">
            <w:pPr>
              <w:spacing w:after="0" w:line="240" w:lineRule="auto"/>
              <w:contextualSpacing/>
              <w:rPr>
                <w:rFonts w:ascii="Times New Roman" w:hAnsi="Times New Roman" w:cs="Times New Roman"/>
                <w:sz w:val="20"/>
                <w:szCs w:val="20"/>
              </w:rPr>
            </w:pPr>
            <w:r w:rsidRPr="001E5936">
              <w:rPr>
                <w:rFonts w:ascii="Times New Roman" w:hAnsi="Times New Roman" w:cs="Times New Roman"/>
                <w:b/>
                <w:sz w:val="20"/>
                <w:szCs w:val="20"/>
              </w:rPr>
              <w:t>Rule-Based Task</w:t>
            </w:r>
          </w:p>
        </w:tc>
      </w:tr>
      <w:tr w:rsidR="00877487" w:rsidRPr="001E5936" w14:paraId="4520D248" w14:textId="77777777" w:rsidTr="00877487">
        <w:trPr>
          <w:trHeight w:val="20"/>
        </w:trPr>
        <w:tc>
          <w:tcPr>
            <w:tcW w:w="1081" w:type="pct"/>
            <w:tcBorders>
              <w:top w:val="single" w:sz="4" w:space="0" w:color="auto"/>
              <w:left w:val="nil"/>
              <w:right w:val="nil"/>
            </w:tcBorders>
            <w:shd w:val="clear" w:color="auto" w:fill="auto"/>
            <w:tcMar>
              <w:top w:w="74" w:type="dxa"/>
              <w:left w:w="144" w:type="dxa"/>
              <w:bottom w:w="74" w:type="dxa"/>
              <w:right w:w="144" w:type="dxa"/>
            </w:tcMar>
            <w:vAlign w:val="center"/>
          </w:tcPr>
          <w:p w14:paraId="70DD4743" w14:textId="77777777" w:rsidR="00877487" w:rsidRPr="001E5936" w:rsidRDefault="00877487" w:rsidP="00877487">
            <w:pPr>
              <w:spacing w:after="0" w:line="240" w:lineRule="auto"/>
              <w:ind w:left="210"/>
              <w:contextualSpacing/>
              <w:rPr>
                <w:rFonts w:ascii="Times New Roman" w:hAnsi="Times New Roman" w:cs="Times New Roman"/>
                <w:sz w:val="20"/>
                <w:szCs w:val="20"/>
              </w:rPr>
            </w:pPr>
            <w:r w:rsidRPr="001E5936">
              <w:rPr>
                <w:rFonts w:ascii="Times New Roman" w:hAnsi="Times New Roman" w:cs="Times New Roman"/>
                <w:sz w:val="20"/>
                <w:szCs w:val="20"/>
              </w:rPr>
              <w:t>Accuracy</w:t>
            </w:r>
          </w:p>
        </w:tc>
        <w:tc>
          <w:tcPr>
            <w:tcW w:w="983" w:type="pct"/>
            <w:tcBorders>
              <w:top w:val="single" w:sz="4" w:space="0" w:color="auto"/>
              <w:left w:val="nil"/>
              <w:right w:val="nil"/>
            </w:tcBorders>
            <w:vAlign w:val="center"/>
          </w:tcPr>
          <w:p w14:paraId="7403D10B"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0.77 (0.05)</w:t>
            </w:r>
          </w:p>
        </w:tc>
        <w:tc>
          <w:tcPr>
            <w:tcW w:w="981" w:type="pct"/>
            <w:tcBorders>
              <w:top w:val="single" w:sz="4" w:space="0" w:color="auto"/>
              <w:left w:val="nil"/>
              <w:right w:val="nil"/>
            </w:tcBorders>
            <w:vAlign w:val="center"/>
          </w:tcPr>
          <w:p w14:paraId="51778F00"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0.72 (0.06)</w:t>
            </w:r>
          </w:p>
        </w:tc>
        <w:tc>
          <w:tcPr>
            <w:tcW w:w="980" w:type="pct"/>
            <w:tcBorders>
              <w:top w:val="single" w:sz="4" w:space="0" w:color="auto"/>
              <w:left w:val="nil"/>
              <w:right w:val="nil"/>
            </w:tcBorders>
            <w:vAlign w:val="center"/>
          </w:tcPr>
          <w:p w14:paraId="72B5E483"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0.74 (0.09)</w:t>
            </w:r>
          </w:p>
        </w:tc>
        <w:tc>
          <w:tcPr>
            <w:tcW w:w="975" w:type="pct"/>
            <w:tcBorders>
              <w:top w:val="single" w:sz="4" w:space="0" w:color="auto"/>
              <w:left w:val="nil"/>
              <w:right w:val="nil"/>
            </w:tcBorders>
            <w:vAlign w:val="center"/>
          </w:tcPr>
          <w:p w14:paraId="470C7CE9"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0.68 (0.10)</w:t>
            </w:r>
          </w:p>
        </w:tc>
      </w:tr>
      <w:tr w:rsidR="00877487" w:rsidRPr="001E5936" w14:paraId="3FCA2810"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172FF39E" w14:textId="77777777" w:rsidR="00877487" w:rsidRPr="001E5936" w:rsidRDefault="00877487" w:rsidP="00877487">
            <w:pPr>
              <w:spacing w:after="0" w:line="240" w:lineRule="auto"/>
              <w:ind w:left="210"/>
              <w:contextualSpacing/>
              <w:rPr>
                <w:rFonts w:ascii="Times New Roman" w:hAnsi="Times New Roman" w:cs="Times New Roman"/>
                <w:sz w:val="20"/>
                <w:szCs w:val="20"/>
              </w:rPr>
            </w:pPr>
            <w:r w:rsidRPr="001E5936">
              <w:rPr>
                <w:rFonts w:ascii="Times New Roman" w:hAnsi="Times New Roman" w:cs="Times New Roman"/>
                <w:sz w:val="20"/>
                <w:szCs w:val="20"/>
              </w:rPr>
              <w:t>RT</w:t>
            </w:r>
          </w:p>
        </w:tc>
        <w:tc>
          <w:tcPr>
            <w:tcW w:w="983" w:type="pct"/>
            <w:tcBorders>
              <w:left w:val="nil"/>
              <w:right w:val="nil"/>
            </w:tcBorders>
            <w:vAlign w:val="center"/>
          </w:tcPr>
          <w:p w14:paraId="25A1B79C"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824 (143)</w:t>
            </w:r>
          </w:p>
        </w:tc>
        <w:tc>
          <w:tcPr>
            <w:tcW w:w="981" w:type="pct"/>
            <w:tcBorders>
              <w:left w:val="nil"/>
              <w:right w:val="nil"/>
            </w:tcBorders>
            <w:vAlign w:val="center"/>
          </w:tcPr>
          <w:p w14:paraId="480DB2E3"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957 (153)</w:t>
            </w:r>
          </w:p>
        </w:tc>
        <w:tc>
          <w:tcPr>
            <w:tcW w:w="980" w:type="pct"/>
            <w:tcBorders>
              <w:left w:val="nil"/>
              <w:right w:val="nil"/>
            </w:tcBorders>
            <w:vAlign w:val="center"/>
          </w:tcPr>
          <w:p w14:paraId="509498CA"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785 (175)</w:t>
            </w:r>
          </w:p>
        </w:tc>
        <w:tc>
          <w:tcPr>
            <w:tcW w:w="975" w:type="pct"/>
            <w:tcBorders>
              <w:left w:val="nil"/>
              <w:right w:val="nil"/>
            </w:tcBorders>
            <w:vAlign w:val="center"/>
          </w:tcPr>
          <w:p w14:paraId="6FB64D8E"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924 (202)</w:t>
            </w:r>
          </w:p>
        </w:tc>
      </w:tr>
      <w:tr w:rsidR="00877487" w:rsidRPr="001E5936" w14:paraId="7BD00BFB" w14:textId="77777777" w:rsidTr="00877487">
        <w:trPr>
          <w:trHeight w:val="20"/>
        </w:trPr>
        <w:tc>
          <w:tcPr>
            <w:tcW w:w="1081" w:type="pct"/>
            <w:tcBorders>
              <w:left w:val="nil"/>
              <w:bottom w:val="single" w:sz="4" w:space="0" w:color="auto"/>
              <w:right w:val="nil"/>
            </w:tcBorders>
            <w:shd w:val="clear" w:color="auto" w:fill="auto"/>
            <w:tcMar>
              <w:top w:w="74" w:type="dxa"/>
              <w:left w:w="144" w:type="dxa"/>
              <w:bottom w:w="74" w:type="dxa"/>
              <w:right w:w="144" w:type="dxa"/>
            </w:tcMar>
            <w:vAlign w:val="center"/>
          </w:tcPr>
          <w:p w14:paraId="496FC1CF" w14:textId="77777777" w:rsidR="00877487" w:rsidRPr="001E5936" w:rsidRDefault="00877487" w:rsidP="00877487">
            <w:pPr>
              <w:spacing w:after="0" w:line="240" w:lineRule="auto"/>
              <w:ind w:left="210"/>
              <w:contextualSpacing/>
              <w:rPr>
                <w:rFonts w:ascii="Times New Roman" w:hAnsi="Times New Roman" w:cs="Times New Roman"/>
                <w:sz w:val="20"/>
                <w:szCs w:val="20"/>
              </w:rPr>
            </w:pPr>
            <w:r w:rsidRPr="001E5936">
              <w:rPr>
                <w:rFonts w:ascii="Times New Roman" w:hAnsi="Times New Roman" w:cs="Times New Roman"/>
                <w:sz w:val="20"/>
                <w:szCs w:val="20"/>
              </w:rPr>
              <w:t>IES</w:t>
            </w:r>
          </w:p>
        </w:tc>
        <w:tc>
          <w:tcPr>
            <w:tcW w:w="983" w:type="pct"/>
            <w:tcBorders>
              <w:left w:val="nil"/>
              <w:bottom w:val="single" w:sz="4" w:space="0" w:color="auto"/>
              <w:right w:val="nil"/>
            </w:tcBorders>
            <w:vAlign w:val="center"/>
          </w:tcPr>
          <w:p w14:paraId="5F6AED6D"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1071 (207)</w:t>
            </w:r>
          </w:p>
        </w:tc>
        <w:tc>
          <w:tcPr>
            <w:tcW w:w="981" w:type="pct"/>
            <w:tcBorders>
              <w:left w:val="nil"/>
              <w:bottom w:val="single" w:sz="4" w:space="0" w:color="auto"/>
              <w:right w:val="nil"/>
            </w:tcBorders>
            <w:vAlign w:val="center"/>
          </w:tcPr>
          <w:p w14:paraId="24235686"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1347 (275)</w:t>
            </w:r>
          </w:p>
        </w:tc>
        <w:tc>
          <w:tcPr>
            <w:tcW w:w="980" w:type="pct"/>
            <w:tcBorders>
              <w:left w:val="nil"/>
              <w:bottom w:val="single" w:sz="4" w:space="0" w:color="auto"/>
              <w:right w:val="nil"/>
            </w:tcBorders>
            <w:vAlign w:val="center"/>
          </w:tcPr>
          <w:p w14:paraId="7ABB2A0B"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1099 (367)</w:t>
            </w:r>
          </w:p>
        </w:tc>
        <w:tc>
          <w:tcPr>
            <w:tcW w:w="975" w:type="pct"/>
            <w:tcBorders>
              <w:left w:val="nil"/>
              <w:bottom w:val="single" w:sz="4" w:space="0" w:color="auto"/>
              <w:right w:val="nil"/>
            </w:tcBorders>
            <w:vAlign w:val="center"/>
          </w:tcPr>
          <w:p w14:paraId="7948E041"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1396 (399)</w:t>
            </w:r>
          </w:p>
        </w:tc>
      </w:tr>
      <w:tr w:rsidR="00877487" w:rsidRPr="001E5936" w14:paraId="00BAB0F2" w14:textId="77777777" w:rsidTr="00877487">
        <w:trPr>
          <w:trHeight w:val="20"/>
        </w:trPr>
        <w:tc>
          <w:tcPr>
            <w:tcW w:w="5000" w:type="pct"/>
            <w:gridSpan w:val="5"/>
            <w:tcBorders>
              <w:top w:val="single" w:sz="4" w:space="0" w:color="auto"/>
              <w:left w:val="nil"/>
              <w:bottom w:val="single" w:sz="4" w:space="0" w:color="auto"/>
              <w:right w:val="nil"/>
            </w:tcBorders>
            <w:shd w:val="clear" w:color="auto" w:fill="auto"/>
            <w:tcMar>
              <w:top w:w="74" w:type="dxa"/>
              <w:left w:w="144" w:type="dxa"/>
              <w:bottom w:w="74" w:type="dxa"/>
              <w:right w:w="144" w:type="dxa"/>
            </w:tcMar>
            <w:vAlign w:val="center"/>
          </w:tcPr>
          <w:p w14:paraId="77688B73" w14:textId="77777777" w:rsidR="00877487" w:rsidRPr="001E5936" w:rsidRDefault="00877487" w:rsidP="00877487">
            <w:pPr>
              <w:spacing w:after="0" w:line="240" w:lineRule="auto"/>
              <w:contextualSpacing/>
              <w:rPr>
                <w:rFonts w:ascii="Times New Roman" w:hAnsi="Times New Roman" w:cs="Times New Roman"/>
                <w:sz w:val="20"/>
                <w:szCs w:val="20"/>
              </w:rPr>
            </w:pPr>
            <w:r w:rsidRPr="001E5936">
              <w:rPr>
                <w:rFonts w:ascii="Times New Roman" w:hAnsi="Times New Roman" w:cs="Times New Roman"/>
                <w:b/>
                <w:sz w:val="20"/>
                <w:szCs w:val="20"/>
              </w:rPr>
              <w:t>Information-Integration Task</w:t>
            </w:r>
          </w:p>
        </w:tc>
      </w:tr>
      <w:tr w:rsidR="00877487" w:rsidRPr="001E5936" w14:paraId="59979EED" w14:textId="77777777" w:rsidTr="00877487">
        <w:trPr>
          <w:trHeight w:val="20"/>
        </w:trPr>
        <w:tc>
          <w:tcPr>
            <w:tcW w:w="1081" w:type="pct"/>
            <w:tcBorders>
              <w:top w:val="single" w:sz="4" w:space="0" w:color="auto"/>
              <w:left w:val="nil"/>
              <w:right w:val="nil"/>
            </w:tcBorders>
            <w:shd w:val="clear" w:color="auto" w:fill="auto"/>
            <w:tcMar>
              <w:top w:w="74" w:type="dxa"/>
              <w:left w:w="144" w:type="dxa"/>
              <w:bottom w:w="74" w:type="dxa"/>
              <w:right w:w="144" w:type="dxa"/>
            </w:tcMar>
            <w:vAlign w:val="center"/>
          </w:tcPr>
          <w:p w14:paraId="1522D243" w14:textId="77777777" w:rsidR="00877487" w:rsidRPr="001E5936" w:rsidRDefault="00877487" w:rsidP="00877487">
            <w:pPr>
              <w:spacing w:after="0" w:line="240" w:lineRule="auto"/>
              <w:ind w:left="210"/>
              <w:contextualSpacing/>
              <w:rPr>
                <w:rFonts w:ascii="Times New Roman" w:hAnsi="Times New Roman" w:cs="Times New Roman"/>
                <w:sz w:val="20"/>
                <w:szCs w:val="20"/>
              </w:rPr>
            </w:pPr>
            <w:r w:rsidRPr="001E5936">
              <w:rPr>
                <w:rFonts w:ascii="Times New Roman" w:hAnsi="Times New Roman" w:cs="Times New Roman"/>
                <w:sz w:val="20"/>
                <w:szCs w:val="20"/>
              </w:rPr>
              <w:t>Accuracy</w:t>
            </w:r>
          </w:p>
        </w:tc>
        <w:tc>
          <w:tcPr>
            <w:tcW w:w="983" w:type="pct"/>
            <w:tcBorders>
              <w:top w:val="single" w:sz="4" w:space="0" w:color="auto"/>
              <w:left w:val="nil"/>
              <w:right w:val="nil"/>
            </w:tcBorders>
            <w:vAlign w:val="center"/>
          </w:tcPr>
          <w:p w14:paraId="73E91D78"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0.71 (0.10)</w:t>
            </w:r>
          </w:p>
        </w:tc>
        <w:tc>
          <w:tcPr>
            <w:tcW w:w="981" w:type="pct"/>
            <w:tcBorders>
              <w:top w:val="single" w:sz="4" w:space="0" w:color="auto"/>
              <w:left w:val="nil"/>
              <w:right w:val="nil"/>
            </w:tcBorders>
            <w:vAlign w:val="center"/>
          </w:tcPr>
          <w:p w14:paraId="511C74B9"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0.69 (0.08)</w:t>
            </w:r>
          </w:p>
        </w:tc>
        <w:tc>
          <w:tcPr>
            <w:tcW w:w="980" w:type="pct"/>
            <w:tcBorders>
              <w:top w:val="single" w:sz="4" w:space="0" w:color="auto"/>
              <w:left w:val="nil"/>
              <w:right w:val="nil"/>
            </w:tcBorders>
            <w:vAlign w:val="center"/>
          </w:tcPr>
          <w:p w14:paraId="4BB6C3A2"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0.72 (0.07)</w:t>
            </w:r>
          </w:p>
        </w:tc>
        <w:tc>
          <w:tcPr>
            <w:tcW w:w="975" w:type="pct"/>
            <w:tcBorders>
              <w:top w:val="single" w:sz="4" w:space="0" w:color="auto"/>
              <w:left w:val="nil"/>
              <w:right w:val="nil"/>
            </w:tcBorders>
            <w:vAlign w:val="center"/>
          </w:tcPr>
          <w:p w14:paraId="3D7C034E"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0.68 (0.06)</w:t>
            </w:r>
          </w:p>
        </w:tc>
      </w:tr>
      <w:tr w:rsidR="00877487" w:rsidRPr="001E5936" w14:paraId="4A88D102"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28B8D0E7" w14:textId="77777777" w:rsidR="00877487" w:rsidRPr="001E5936" w:rsidRDefault="00877487" w:rsidP="00877487">
            <w:pPr>
              <w:spacing w:after="0" w:line="240" w:lineRule="auto"/>
              <w:ind w:left="210"/>
              <w:contextualSpacing/>
              <w:rPr>
                <w:rFonts w:ascii="Times New Roman" w:hAnsi="Times New Roman" w:cs="Times New Roman"/>
                <w:sz w:val="20"/>
                <w:szCs w:val="20"/>
              </w:rPr>
            </w:pPr>
            <w:r w:rsidRPr="001E5936">
              <w:rPr>
                <w:rFonts w:ascii="Times New Roman" w:hAnsi="Times New Roman" w:cs="Times New Roman"/>
                <w:sz w:val="20"/>
                <w:szCs w:val="20"/>
              </w:rPr>
              <w:t>RT</w:t>
            </w:r>
          </w:p>
        </w:tc>
        <w:tc>
          <w:tcPr>
            <w:tcW w:w="983" w:type="pct"/>
            <w:tcBorders>
              <w:left w:val="nil"/>
              <w:right w:val="nil"/>
            </w:tcBorders>
            <w:vAlign w:val="center"/>
          </w:tcPr>
          <w:p w14:paraId="5532E97C"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721 (100)</w:t>
            </w:r>
          </w:p>
        </w:tc>
        <w:tc>
          <w:tcPr>
            <w:tcW w:w="981" w:type="pct"/>
            <w:tcBorders>
              <w:left w:val="nil"/>
              <w:right w:val="nil"/>
            </w:tcBorders>
            <w:vAlign w:val="center"/>
          </w:tcPr>
          <w:p w14:paraId="1D342366"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862 (185)</w:t>
            </w:r>
          </w:p>
        </w:tc>
        <w:tc>
          <w:tcPr>
            <w:tcW w:w="980" w:type="pct"/>
            <w:tcBorders>
              <w:left w:val="nil"/>
              <w:right w:val="nil"/>
            </w:tcBorders>
            <w:vAlign w:val="center"/>
          </w:tcPr>
          <w:p w14:paraId="743EC25D"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698 (107)</w:t>
            </w:r>
          </w:p>
        </w:tc>
        <w:tc>
          <w:tcPr>
            <w:tcW w:w="975" w:type="pct"/>
            <w:tcBorders>
              <w:left w:val="nil"/>
              <w:right w:val="nil"/>
            </w:tcBorders>
            <w:vAlign w:val="center"/>
          </w:tcPr>
          <w:p w14:paraId="26B36079"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836 (122)</w:t>
            </w:r>
          </w:p>
        </w:tc>
      </w:tr>
      <w:tr w:rsidR="00877487" w:rsidRPr="001E5936" w14:paraId="2E627921" w14:textId="77777777" w:rsidTr="00877487">
        <w:trPr>
          <w:trHeight w:val="20"/>
        </w:trPr>
        <w:tc>
          <w:tcPr>
            <w:tcW w:w="1081" w:type="pct"/>
            <w:tcBorders>
              <w:left w:val="nil"/>
              <w:bottom w:val="single" w:sz="4" w:space="0" w:color="auto"/>
              <w:right w:val="nil"/>
            </w:tcBorders>
            <w:shd w:val="clear" w:color="auto" w:fill="auto"/>
            <w:tcMar>
              <w:top w:w="74" w:type="dxa"/>
              <w:left w:w="144" w:type="dxa"/>
              <w:bottom w:w="74" w:type="dxa"/>
              <w:right w:w="144" w:type="dxa"/>
            </w:tcMar>
            <w:vAlign w:val="center"/>
          </w:tcPr>
          <w:p w14:paraId="7DC70567" w14:textId="77777777" w:rsidR="00877487" w:rsidRPr="001E5936" w:rsidRDefault="00877487" w:rsidP="00877487">
            <w:pPr>
              <w:spacing w:after="0" w:line="240" w:lineRule="auto"/>
              <w:ind w:left="210"/>
              <w:contextualSpacing/>
              <w:rPr>
                <w:rFonts w:ascii="Times New Roman" w:hAnsi="Times New Roman" w:cs="Times New Roman"/>
                <w:sz w:val="20"/>
                <w:szCs w:val="20"/>
              </w:rPr>
            </w:pPr>
            <w:r w:rsidRPr="001E5936">
              <w:rPr>
                <w:rFonts w:ascii="Times New Roman" w:hAnsi="Times New Roman" w:cs="Times New Roman"/>
                <w:sz w:val="20"/>
                <w:szCs w:val="20"/>
              </w:rPr>
              <w:t>IES</w:t>
            </w:r>
          </w:p>
        </w:tc>
        <w:tc>
          <w:tcPr>
            <w:tcW w:w="983" w:type="pct"/>
            <w:tcBorders>
              <w:left w:val="nil"/>
              <w:bottom w:val="single" w:sz="4" w:space="0" w:color="auto"/>
              <w:right w:val="nil"/>
            </w:tcBorders>
            <w:vAlign w:val="center"/>
          </w:tcPr>
          <w:p w14:paraId="57272BCA"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1030 (221)</w:t>
            </w:r>
          </w:p>
        </w:tc>
        <w:tc>
          <w:tcPr>
            <w:tcW w:w="981" w:type="pct"/>
            <w:tcBorders>
              <w:left w:val="nil"/>
              <w:bottom w:val="single" w:sz="4" w:space="0" w:color="auto"/>
              <w:right w:val="nil"/>
            </w:tcBorders>
            <w:vAlign w:val="center"/>
          </w:tcPr>
          <w:p w14:paraId="14C7C977"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1279 (328)</w:t>
            </w:r>
          </w:p>
        </w:tc>
        <w:tc>
          <w:tcPr>
            <w:tcW w:w="980" w:type="pct"/>
            <w:tcBorders>
              <w:left w:val="nil"/>
              <w:bottom w:val="single" w:sz="4" w:space="0" w:color="auto"/>
              <w:right w:val="nil"/>
            </w:tcBorders>
            <w:vAlign w:val="center"/>
          </w:tcPr>
          <w:p w14:paraId="4F888EFB"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986 (203)</w:t>
            </w:r>
          </w:p>
        </w:tc>
        <w:tc>
          <w:tcPr>
            <w:tcW w:w="975" w:type="pct"/>
            <w:tcBorders>
              <w:left w:val="nil"/>
              <w:bottom w:val="single" w:sz="4" w:space="0" w:color="auto"/>
              <w:right w:val="nil"/>
            </w:tcBorders>
            <w:vAlign w:val="center"/>
          </w:tcPr>
          <w:p w14:paraId="44E2083A"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1230 (207)</w:t>
            </w:r>
          </w:p>
        </w:tc>
      </w:tr>
    </w:tbl>
    <w:p w14:paraId="12CDBB96" w14:textId="708D6244" w:rsidR="00877487" w:rsidRDefault="00960C2F" w:rsidP="00877487">
      <w:pPr>
        <w:rPr>
          <w:rFonts w:ascii="Times New Roman" w:hAnsi="Times New Roman" w:cs="Times New Roman"/>
          <w:sz w:val="20"/>
          <w:szCs w:val="24"/>
        </w:rPr>
      </w:pPr>
      <w:r w:rsidRPr="00960C2F">
        <w:rPr>
          <w:rFonts w:ascii="Times New Roman" w:hAnsi="Times New Roman" w:cs="Times New Roman"/>
          <w:sz w:val="20"/>
          <w:szCs w:val="24"/>
          <w:vertAlign w:val="superscript"/>
        </w:rPr>
        <w:t>a</w:t>
      </w:r>
      <w:r>
        <w:rPr>
          <w:rFonts w:ascii="Times New Roman" w:hAnsi="Times New Roman" w:cs="Times New Roman"/>
          <w:sz w:val="20"/>
          <w:szCs w:val="24"/>
        </w:rPr>
        <w:t xml:space="preserve"> Expression phase performance was calculated over the</w:t>
      </w:r>
      <w:r w:rsidRPr="00960C2F">
        <w:rPr>
          <w:rFonts w:ascii="Times New Roman" w:hAnsi="Times New Roman" w:cs="Times New Roman"/>
          <w:sz w:val="20"/>
          <w:szCs w:val="24"/>
        </w:rPr>
        <w:t xml:space="preserve"> 400 trials of the second category learning session</w:t>
      </w:r>
      <w:r>
        <w:rPr>
          <w:rFonts w:ascii="Times New Roman" w:hAnsi="Times New Roman" w:cs="Times New Roman"/>
          <w:sz w:val="20"/>
          <w:szCs w:val="24"/>
        </w:rPr>
        <w:t>.</w:t>
      </w:r>
    </w:p>
    <w:p w14:paraId="7AFFB313" w14:textId="77777777" w:rsidR="00960C2F" w:rsidRPr="00877487" w:rsidRDefault="00960C2F" w:rsidP="00877487">
      <w:pPr>
        <w:rPr>
          <w:rFonts w:ascii="Times New Roman" w:hAnsi="Times New Roman" w:cs="Times New Roman"/>
          <w:sz w:val="24"/>
        </w:rPr>
      </w:pPr>
    </w:p>
    <w:p w14:paraId="79A21FBD" w14:textId="1A563650" w:rsidR="00877487" w:rsidRPr="00877487" w:rsidRDefault="00877487" w:rsidP="00877487">
      <w:pPr>
        <w:spacing w:before="120" w:after="120" w:line="240" w:lineRule="auto"/>
        <w:rPr>
          <w:rFonts w:ascii="Times New Roman" w:hAnsi="Times New Roman" w:cs="Times New Roman"/>
          <w:sz w:val="24"/>
        </w:rPr>
      </w:pPr>
      <w:bookmarkStart w:id="118" w:name="_Ref531260475"/>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8.2</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2</w:t>
      </w:r>
      <w:r w:rsidRPr="00545711">
        <w:rPr>
          <w:rFonts w:ascii="Times New Roman" w:hAnsi="Times New Roman" w:cs="Times New Roman"/>
          <w:sz w:val="24"/>
          <w:szCs w:val="24"/>
        </w:rPr>
        <w:fldChar w:fldCharType="end"/>
      </w:r>
      <w:bookmarkEnd w:id="118"/>
      <w:r w:rsidRPr="00545711">
        <w:rPr>
          <w:rFonts w:ascii="Times New Roman" w:hAnsi="Times New Roman" w:cs="Times New Roman"/>
          <w:sz w:val="24"/>
          <w:szCs w:val="24"/>
        </w:rPr>
        <w:t xml:space="preserve">. </w:t>
      </w:r>
      <w:r w:rsidRPr="00877487">
        <w:rPr>
          <w:rFonts w:ascii="Times New Roman" w:eastAsiaTheme="majorEastAsia" w:hAnsi="Times New Roman" w:cs="Times New Roman"/>
          <w:sz w:val="24"/>
        </w:rPr>
        <w:t>Summary of rule-based and information-integration category task performance by task phase (</w:t>
      </w:r>
      <w:r w:rsidRPr="00877487">
        <w:rPr>
          <w:rFonts w:ascii="Times New Roman" w:eastAsiaTheme="majorEastAsia" w:hAnsi="Times New Roman" w:cs="Times New Roman"/>
          <w:i/>
          <w:sz w:val="24"/>
        </w:rPr>
        <w:t>n</w:t>
      </w:r>
      <w:r w:rsidRPr="00877487">
        <w:rPr>
          <w:rFonts w:ascii="Times New Roman" w:eastAsiaTheme="majorEastAsia" w:hAnsi="Times New Roman" w:cs="Times New Roman"/>
          <w:sz w:val="24"/>
        </w:rPr>
        <w:t xml:space="preserve"> = 400 trials) </w:t>
      </w:r>
    </w:p>
    <w:tbl>
      <w:tblPr>
        <w:tblW w:w="5000" w:type="pct"/>
        <w:tblCellMar>
          <w:left w:w="0" w:type="dxa"/>
          <w:right w:w="0" w:type="dxa"/>
        </w:tblCellMar>
        <w:tblLook w:val="0420" w:firstRow="1" w:lastRow="0" w:firstColumn="0" w:lastColumn="0" w:noHBand="0" w:noVBand="1"/>
      </w:tblPr>
      <w:tblGrid>
        <w:gridCol w:w="2024"/>
        <w:gridCol w:w="1840"/>
        <w:gridCol w:w="1836"/>
        <w:gridCol w:w="1835"/>
        <w:gridCol w:w="1825"/>
      </w:tblGrid>
      <w:tr w:rsidR="00877487" w:rsidRPr="001E5936" w14:paraId="65DB47B5" w14:textId="77777777" w:rsidTr="00877487">
        <w:trPr>
          <w:trHeight w:val="20"/>
          <w:tblHeader/>
        </w:trPr>
        <w:tc>
          <w:tcPr>
            <w:tcW w:w="1081" w:type="pct"/>
            <w:vMerge w:val="restart"/>
            <w:tcBorders>
              <w:top w:val="single" w:sz="4" w:space="0" w:color="auto"/>
              <w:left w:val="nil"/>
            </w:tcBorders>
            <w:shd w:val="clear" w:color="auto" w:fill="auto"/>
            <w:tcMar>
              <w:top w:w="74" w:type="dxa"/>
              <w:left w:w="144" w:type="dxa"/>
              <w:bottom w:w="74" w:type="dxa"/>
              <w:right w:w="144" w:type="dxa"/>
            </w:tcMar>
            <w:vAlign w:val="bottom"/>
          </w:tcPr>
          <w:p w14:paraId="5BA882FB" w14:textId="77777777" w:rsidR="00877487" w:rsidRPr="001E5936" w:rsidRDefault="00877487" w:rsidP="00877487">
            <w:pPr>
              <w:spacing w:after="0" w:line="240" w:lineRule="auto"/>
              <w:contextualSpacing/>
              <w:rPr>
                <w:rFonts w:ascii="Times New Roman" w:hAnsi="Times New Roman" w:cs="Times New Roman"/>
                <w:b/>
                <w:bCs/>
                <w:sz w:val="20"/>
                <w:szCs w:val="20"/>
              </w:rPr>
            </w:pPr>
            <w:r w:rsidRPr="001E5936">
              <w:rPr>
                <w:rFonts w:ascii="Times New Roman" w:hAnsi="Times New Roman" w:cs="Times New Roman"/>
                <w:b/>
                <w:bCs/>
                <w:sz w:val="20"/>
                <w:szCs w:val="20"/>
              </w:rPr>
              <w:t>Outcome</w:t>
            </w:r>
            <w:r>
              <w:rPr>
                <w:rFonts w:ascii="Times New Roman" w:hAnsi="Times New Roman" w:cs="Times New Roman"/>
                <w:b/>
                <w:bCs/>
                <w:sz w:val="20"/>
                <w:szCs w:val="20"/>
              </w:rPr>
              <w:t xml:space="preserve"> [</w:t>
            </w:r>
            <w:r w:rsidRPr="00AF5723">
              <w:rPr>
                <w:rFonts w:ascii="Times New Roman" w:hAnsi="Times New Roman" w:cs="Times New Roman"/>
                <w:b/>
                <w:bCs/>
                <w:i/>
                <w:sz w:val="20"/>
                <w:szCs w:val="20"/>
              </w:rPr>
              <w:t>n</w:t>
            </w:r>
            <w:r>
              <w:rPr>
                <w:rFonts w:ascii="Times New Roman" w:hAnsi="Times New Roman" w:cs="Times New Roman"/>
                <w:b/>
                <w:bCs/>
                <w:sz w:val="20"/>
                <w:szCs w:val="20"/>
              </w:rPr>
              <w:t xml:space="preserve"> = 42]</w:t>
            </w:r>
          </w:p>
        </w:tc>
        <w:tc>
          <w:tcPr>
            <w:tcW w:w="1964" w:type="pct"/>
            <w:gridSpan w:val="2"/>
            <w:tcBorders>
              <w:top w:val="single" w:sz="4" w:space="0" w:color="auto"/>
              <w:bottom w:val="single" w:sz="4" w:space="0" w:color="auto"/>
              <w:right w:val="nil"/>
            </w:tcBorders>
            <w:vAlign w:val="center"/>
          </w:tcPr>
          <w:p w14:paraId="6AB5B19F" w14:textId="77777777"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Rule-Based Task Mean (SD)</w:t>
            </w:r>
          </w:p>
        </w:tc>
        <w:tc>
          <w:tcPr>
            <w:tcW w:w="1955" w:type="pct"/>
            <w:gridSpan w:val="2"/>
            <w:tcBorders>
              <w:top w:val="single" w:sz="4" w:space="0" w:color="auto"/>
              <w:bottom w:val="single" w:sz="4" w:space="0" w:color="auto"/>
              <w:right w:val="nil"/>
            </w:tcBorders>
            <w:vAlign w:val="center"/>
          </w:tcPr>
          <w:p w14:paraId="576C03D1" w14:textId="77777777"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Information-Integration Task Mean (SD)</w:t>
            </w:r>
          </w:p>
        </w:tc>
      </w:tr>
      <w:tr w:rsidR="00877487" w:rsidRPr="001E5936" w14:paraId="5FA95794" w14:textId="77777777" w:rsidTr="00877487">
        <w:trPr>
          <w:trHeight w:val="20"/>
          <w:tblHeader/>
        </w:trPr>
        <w:tc>
          <w:tcPr>
            <w:tcW w:w="1081" w:type="pct"/>
            <w:vMerge/>
            <w:tcBorders>
              <w:left w:val="nil"/>
              <w:bottom w:val="single" w:sz="4" w:space="0" w:color="auto"/>
            </w:tcBorders>
            <w:shd w:val="clear" w:color="auto" w:fill="auto"/>
            <w:tcMar>
              <w:top w:w="74" w:type="dxa"/>
              <w:left w:w="144" w:type="dxa"/>
              <w:bottom w:w="74" w:type="dxa"/>
              <w:right w:w="144" w:type="dxa"/>
            </w:tcMar>
            <w:vAlign w:val="center"/>
          </w:tcPr>
          <w:p w14:paraId="285AE257" w14:textId="77777777" w:rsidR="00877487" w:rsidRPr="001E5936" w:rsidRDefault="00877487" w:rsidP="00877487">
            <w:pPr>
              <w:spacing w:after="0" w:line="240" w:lineRule="auto"/>
              <w:contextualSpacing/>
              <w:rPr>
                <w:rFonts w:ascii="Times New Roman" w:hAnsi="Times New Roman" w:cs="Times New Roman"/>
                <w:b/>
                <w:bCs/>
                <w:sz w:val="20"/>
                <w:szCs w:val="20"/>
              </w:rPr>
            </w:pPr>
          </w:p>
        </w:tc>
        <w:tc>
          <w:tcPr>
            <w:tcW w:w="983" w:type="pct"/>
            <w:tcBorders>
              <w:top w:val="single" w:sz="4" w:space="0" w:color="auto"/>
              <w:bottom w:val="single" w:sz="4" w:space="0" w:color="auto"/>
              <w:right w:val="nil"/>
            </w:tcBorders>
            <w:vAlign w:val="center"/>
          </w:tcPr>
          <w:p w14:paraId="41A9F98C" w14:textId="771AF8BB"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Expression Phase</w:t>
            </w:r>
            <w:r w:rsidR="00F65605" w:rsidRPr="00960C2F">
              <w:rPr>
                <w:rFonts w:ascii="Times New Roman" w:hAnsi="Times New Roman" w:cs="Times New Roman"/>
                <w:b/>
                <w:sz w:val="20"/>
                <w:szCs w:val="20"/>
                <w:vertAlign w:val="superscript"/>
              </w:rPr>
              <w:t>a</w:t>
            </w:r>
          </w:p>
        </w:tc>
        <w:tc>
          <w:tcPr>
            <w:tcW w:w="981" w:type="pct"/>
            <w:tcBorders>
              <w:top w:val="single" w:sz="4" w:space="0" w:color="auto"/>
              <w:bottom w:val="single" w:sz="4" w:space="0" w:color="auto"/>
              <w:right w:val="nil"/>
            </w:tcBorders>
            <w:vAlign w:val="center"/>
          </w:tcPr>
          <w:p w14:paraId="30D756D0" w14:textId="77777777"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 xml:space="preserve">Dual Task Phase </w:t>
            </w:r>
          </w:p>
        </w:tc>
        <w:tc>
          <w:tcPr>
            <w:tcW w:w="980" w:type="pct"/>
            <w:tcBorders>
              <w:top w:val="single" w:sz="4" w:space="0" w:color="auto"/>
              <w:bottom w:val="single" w:sz="4" w:space="0" w:color="auto"/>
              <w:right w:val="nil"/>
            </w:tcBorders>
            <w:vAlign w:val="center"/>
          </w:tcPr>
          <w:p w14:paraId="502A3311" w14:textId="0344FBAC"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Expression Phase</w:t>
            </w:r>
            <w:r w:rsidR="00F65605" w:rsidRPr="00960C2F">
              <w:rPr>
                <w:rFonts w:ascii="Times New Roman" w:hAnsi="Times New Roman" w:cs="Times New Roman"/>
                <w:b/>
                <w:sz w:val="20"/>
                <w:szCs w:val="20"/>
                <w:vertAlign w:val="superscript"/>
              </w:rPr>
              <w:t>a</w:t>
            </w:r>
          </w:p>
        </w:tc>
        <w:tc>
          <w:tcPr>
            <w:tcW w:w="975" w:type="pct"/>
            <w:tcBorders>
              <w:top w:val="single" w:sz="4" w:space="0" w:color="auto"/>
              <w:bottom w:val="single" w:sz="4" w:space="0" w:color="auto"/>
              <w:right w:val="nil"/>
            </w:tcBorders>
            <w:vAlign w:val="center"/>
          </w:tcPr>
          <w:p w14:paraId="7DF5F448" w14:textId="77777777" w:rsidR="00877487" w:rsidRPr="001E5936" w:rsidRDefault="00877487" w:rsidP="00877487">
            <w:pPr>
              <w:spacing w:after="0" w:line="240" w:lineRule="auto"/>
              <w:contextualSpacing/>
              <w:jc w:val="center"/>
              <w:rPr>
                <w:rFonts w:ascii="Times New Roman" w:hAnsi="Times New Roman" w:cs="Times New Roman"/>
                <w:b/>
                <w:sz w:val="20"/>
                <w:szCs w:val="20"/>
              </w:rPr>
            </w:pPr>
            <w:r w:rsidRPr="001E5936">
              <w:rPr>
                <w:rFonts w:ascii="Times New Roman" w:hAnsi="Times New Roman" w:cs="Times New Roman"/>
                <w:b/>
                <w:sz w:val="20"/>
                <w:szCs w:val="20"/>
              </w:rPr>
              <w:t xml:space="preserve">Dual Task Phase </w:t>
            </w:r>
          </w:p>
        </w:tc>
      </w:tr>
      <w:tr w:rsidR="00877487" w:rsidRPr="001E5936" w14:paraId="79304395"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7E91B87B" w14:textId="77777777" w:rsidR="00877487" w:rsidRPr="001E5936" w:rsidRDefault="00877487" w:rsidP="00877487">
            <w:pPr>
              <w:spacing w:after="0" w:line="240" w:lineRule="auto"/>
              <w:contextualSpacing/>
              <w:rPr>
                <w:rFonts w:ascii="Times New Roman" w:hAnsi="Times New Roman" w:cs="Times New Roman"/>
                <w:sz w:val="20"/>
                <w:szCs w:val="20"/>
              </w:rPr>
            </w:pPr>
            <w:r w:rsidRPr="001E5936">
              <w:rPr>
                <w:rFonts w:ascii="Times New Roman" w:hAnsi="Times New Roman" w:cs="Times New Roman"/>
                <w:sz w:val="20"/>
                <w:szCs w:val="20"/>
              </w:rPr>
              <w:t>Accuracy</w:t>
            </w:r>
          </w:p>
        </w:tc>
        <w:tc>
          <w:tcPr>
            <w:tcW w:w="983" w:type="pct"/>
            <w:tcBorders>
              <w:left w:val="nil"/>
              <w:right w:val="nil"/>
            </w:tcBorders>
            <w:vAlign w:val="center"/>
          </w:tcPr>
          <w:p w14:paraId="375F4038"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0.76 (0.07)</w:t>
            </w:r>
          </w:p>
        </w:tc>
        <w:tc>
          <w:tcPr>
            <w:tcW w:w="981" w:type="pct"/>
            <w:tcBorders>
              <w:left w:val="nil"/>
              <w:right w:val="nil"/>
            </w:tcBorders>
            <w:vAlign w:val="center"/>
          </w:tcPr>
          <w:p w14:paraId="5C2F6FCC"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0.70 (0.08)</w:t>
            </w:r>
          </w:p>
        </w:tc>
        <w:tc>
          <w:tcPr>
            <w:tcW w:w="980" w:type="pct"/>
            <w:tcBorders>
              <w:left w:val="nil"/>
              <w:right w:val="nil"/>
            </w:tcBorders>
            <w:vAlign w:val="center"/>
          </w:tcPr>
          <w:p w14:paraId="22E0BB94"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0.72 (0.08)</w:t>
            </w:r>
          </w:p>
        </w:tc>
        <w:tc>
          <w:tcPr>
            <w:tcW w:w="975" w:type="pct"/>
            <w:tcBorders>
              <w:left w:val="nil"/>
              <w:right w:val="nil"/>
            </w:tcBorders>
            <w:vAlign w:val="center"/>
          </w:tcPr>
          <w:p w14:paraId="2288E7C5"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0.69 (0.07)</w:t>
            </w:r>
          </w:p>
        </w:tc>
      </w:tr>
      <w:tr w:rsidR="00877487" w:rsidRPr="001E5936" w14:paraId="68D7095D"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4B9DB539" w14:textId="77777777" w:rsidR="00877487" w:rsidRPr="001E5936" w:rsidRDefault="00877487" w:rsidP="00877487">
            <w:pPr>
              <w:spacing w:after="0" w:line="240" w:lineRule="auto"/>
              <w:contextualSpacing/>
              <w:rPr>
                <w:rFonts w:ascii="Times New Roman" w:hAnsi="Times New Roman" w:cs="Times New Roman"/>
                <w:sz w:val="20"/>
                <w:szCs w:val="20"/>
              </w:rPr>
            </w:pPr>
            <w:r w:rsidRPr="001E5936">
              <w:rPr>
                <w:rFonts w:ascii="Times New Roman" w:hAnsi="Times New Roman" w:cs="Times New Roman"/>
                <w:sz w:val="20"/>
                <w:szCs w:val="20"/>
              </w:rPr>
              <w:t>RT</w:t>
            </w:r>
          </w:p>
        </w:tc>
        <w:tc>
          <w:tcPr>
            <w:tcW w:w="983" w:type="pct"/>
            <w:tcBorders>
              <w:left w:val="nil"/>
              <w:right w:val="nil"/>
            </w:tcBorders>
            <w:vAlign w:val="center"/>
          </w:tcPr>
          <w:p w14:paraId="7C3E1C8D"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805 (159)</w:t>
            </w:r>
          </w:p>
        </w:tc>
        <w:tc>
          <w:tcPr>
            <w:tcW w:w="981" w:type="pct"/>
            <w:tcBorders>
              <w:left w:val="nil"/>
              <w:right w:val="nil"/>
            </w:tcBorders>
            <w:vAlign w:val="center"/>
          </w:tcPr>
          <w:p w14:paraId="75DA4D0C"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942 (176)</w:t>
            </w:r>
          </w:p>
        </w:tc>
        <w:tc>
          <w:tcPr>
            <w:tcW w:w="980" w:type="pct"/>
            <w:tcBorders>
              <w:left w:val="nil"/>
              <w:right w:val="nil"/>
            </w:tcBorders>
            <w:vAlign w:val="center"/>
          </w:tcPr>
          <w:p w14:paraId="52CAC111"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710 (103)</w:t>
            </w:r>
          </w:p>
        </w:tc>
        <w:tc>
          <w:tcPr>
            <w:tcW w:w="975" w:type="pct"/>
            <w:tcBorders>
              <w:left w:val="nil"/>
              <w:right w:val="nil"/>
            </w:tcBorders>
            <w:vAlign w:val="center"/>
          </w:tcPr>
          <w:p w14:paraId="475D7ED2"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850 (156)</w:t>
            </w:r>
          </w:p>
        </w:tc>
      </w:tr>
      <w:tr w:rsidR="00877487" w:rsidRPr="001E5936" w14:paraId="4A9C550A" w14:textId="77777777" w:rsidTr="00877487">
        <w:trPr>
          <w:trHeight w:val="20"/>
        </w:trPr>
        <w:tc>
          <w:tcPr>
            <w:tcW w:w="1081" w:type="pct"/>
            <w:tcBorders>
              <w:left w:val="nil"/>
              <w:bottom w:val="single" w:sz="4" w:space="0" w:color="auto"/>
              <w:right w:val="nil"/>
            </w:tcBorders>
            <w:shd w:val="clear" w:color="auto" w:fill="auto"/>
            <w:tcMar>
              <w:top w:w="74" w:type="dxa"/>
              <w:left w:w="144" w:type="dxa"/>
              <w:bottom w:w="74" w:type="dxa"/>
              <w:right w:w="144" w:type="dxa"/>
            </w:tcMar>
            <w:vAlign w:val="center"/>
          </w:tcPr>
          <w:p w14:paraId="1C8F3524" w14:textId="77777777" w:rsidR="00877487" w:rsidRPr="001E5936" w:rsidRDefault="00877487" w:rsidP="00877487">
            <w:pPr>
              <w:spacing w:after="0" w:line="240" w:lineRule="auto"/>
              <w:contextualSpacing/>
              <w:rPr>
                <w:rFonts w:ascii="Times New Roman" w:hAnsi="Times New Roman" w:cs="Times New Roman"/>
                <w:sz w:val="20"/>
                <w:szCs w:val="20"/>
              </w:rPr>
            </w:pPr>
            <w:r w:rsidRPr="001E5936">
              <w:rPr>
                <w:rFonts w:ascii="Times New Roman" w:hAnsi="Times New Roman" w:cs="Times New Roman"/>
                <w:sz w:val="20"/>
                <w:szCs w:val="20"/>
              </w:rPr>
              <w:t>IES</w:t>
            </w:r>
          </w:p>
        </w:tc>
        <w:tc>
          <w:tcPr>
            <w:tcW w:w="983" w:type="pct"/>
            <w:tcBorders>
              <w:left w:val="nil"/>
              <w:bottom w:val="single" w:sz="4" w:space="0" w:color="auto"/>
              <w:right w:val="nil"/>
            </w:tcBorders>
            <w:vAlign w:val="center"/>
          </w:tcPr>
          <w:p w14:paraId="3CF65F53"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1084 (291)</w:t>
            </w:r>
          </w:p>
        </w:tc>
        <w:tc>
          <w:tcPr>
            <w:tcW w:w="981" w:type="pct"/>
            <w:tcBorders>
              <w:left w:val="nil"/>
              <w:bottom w:val="single" w:sz="4" w:space="0" w:color="auto"/>
              <w:right w:val="nil"/>
            </w:tcBorders>
            <w:vAlign w:val="center"/>
          </w:tcPr>
          <w:p w14:paraId="52B3C44D"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1370 (337)</w:t>
            </w:r>
          </w:p>
        </w:tc>
        <w:tc>
          <w:tcPr>
            <w:tcW w:w="980" w:type="pct"/>
            <w:tcBorders>
              <w:left w:val="nil"/>
              <w:bottom w:val="single" w:sz="4" w:space="0" w:color="auto"/>
              <w:right w:val="nil"/>
            </w:tcBorders>
            <w:vAlign w:val="center"/>
          </w:tcPr>
          <w:p w14:paraId="557E8CF2"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1009 (211)</w:t>
            </w:r>
          </w:p>
        </w:tc>
        <w:tc>
          <w:tcPr>
            <w:tcW w:w="975" w:type="pct"/>
            <w:tcBorders>
              <w:left w:val="nil"/>
              <w:bottom w:val="single" w:sz="4" w:space="0" w:color="auto"/>
              <w:right w:val="nil"/>
            </w:tcBorders>
            <w:vAlign w:val="center"/>
          </w:tcPr>
          <w:p w14:paraId="72F20AFC" w14:textId="77777777" w:rsidR="00877487" w:rsidRPr="001E5936" w:rsidRDefault="00877487" w:rsidP="00877487">
            <w:pPr>
              <w:spacing w:after="0" w:line="240" w:lineRule="auto"/>
              <w:contextualSpacing/>
              <w:jc w:val="center"/>
              <w:rPr>
                <w:rFonts w:ascii="Times New Roman" w:hAnsi="Times New Roman" w:cs="Times New Roman"/>
                <w:sz w:val="20"/>
                <w:szCs w:val="20"/>
              </w:rPr>
            </w:pPr>
            <w:r w:rsidRPr="001E5936">
              <w:rPr>
                <w:rFonts w:ascii="Times New Roman" w:hAnsi="Times New Roman" w:cs="Times New Roman"/>
                <w:sz w:val="20"/>
                <w:szCs w:val="20"/>
              </w:rPr>
              <w:t>1255 (275)</w:t>
            </w:r>
          </w:p>
        </w:tc>
      </w:tr>
    </w:tbl>
    <w:p w14:paraId="6A774542" w14:textId="23124838" w:rsidR="00877487" w:rsidRDefault="00F65605" w:rsidP="00877487">
      <w:pPr>
        <w:rPr>
          <w:rFonts w:ascii="Times New Roman" w:hAnsi="Times New Roman" w:cs="Times New Roman"/>
          <w:sz w:val="20"/>
          <w:szCs w:val="24"/>
        </w:rPr>
      </w:pPr>
      <w:r w:rsidRPr="00960C2F">
        <w:rPr>
          <w:rFonts w:ascii="Times New Roman" w:hAnsi="Times New Roman" w:cs="Times New Roman"/>
          <w:sz w:val="20"/>
          <w:szCs w:val="24"/>
          <w:vertAlign w:val="superscript"/>
        </w:rPr>
        <w:t>a</w:t>
      </w:r>
      <w:r>
        <w:rPr>
          <w:rFonts w:ascii="Times New Roman" w:hAnsi="Times New Roman" w:cs="Times New Roman"/>
          <w:sz w:val="20"/>
          <w:szCs w:val="24"/>
        </w:rPr>
        <w:t xml:space="preserve"> Expression phase performance was calculated over the</w:t>
      </w:r>
      <w:r w:rsidRPr="00960C2F">
        <w:rPr>
          <w:rFonts w:ascii="Times New Roman" w:hAnsi="Times New Roman" w:cs="Times New Roman"/>
          <w:sz w:val="20"/>
          <w:szCs w:val="24"/>
        </w:rPr>
        <w:t xml:space="preserve"> 400 trials of the second category learning session</w:t>
      </w:r>
      <w:r>
        <w:rPr>
          <w:rFonts w:ascii="Times New Roman" w:hAnsi="Times New Roman" w:cs="Times New Roman"/>
          <w:sz w:val="20"/>
          <w:szCs w:val="24"/>
        </w:rPr>
        <w:t>.</w:t>
      </w:r>
    </w:p>
    <w:p w14:paraId="0F694E5C" w14:textId="77777777" w:rsidR="00F65605" w:rsidRPr="00877487" w:rsidRDefault="00F65605" w:rsidP="00877487">
      <w:pPr>
        <w:rPr>
          <w:rFonts w:ascii="Times New Roman" w:hAnsi="Times New Roman" w:cs="Times New Roman"/>
          <w:sz w:val="24"/>
        </w:rPr>
      </w:pPr>
    </w:p>
    <w:p w14:paraId="787F5B21" w14:textId="7BD33013" w:rsidR="00877487" w:rsidRPr="00877487" w:rsidRDefault="00877487" w:rsidP="00877487">
      <w:pPr>
        <w:spacing w:before="120" w:after="120" w:line="240" w:lineRule="auto"/>
        <w:rPr>
          <w:rFonts w:ascii="Times New Roman" w:hAnsi="Times New Roman" w:cs="Times New Roman"/>
        </w:rPr>
      </w:pPr>
      <w:bookmarkStart w:id="119" w:name="_Ref531261179"/>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8.2</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3</w:t>
      </w:r>
      <w:r w:rsidRPr="00545711">
        <w:rPr>
          <w:rFonts w:ascii="Times New Roman" w:hAnsi="Times New Roman" w:cs="Times New Roman"/>
          <w:sz w:val="24"/>
          <w:szCs w:val="24"/>
        </w:rPr>
        <w:fldChar w:fldCharType="end"/>
      </w:r>
      <w:bookmarkEnd w:id="119"/>
      <w:r w:rsidRPr="00545711">
        <w:rPr>
          <w:rFonts w:ascii="Times New Roman" w:hAnsi="Times New Roman" w:cs="Times New Roman"/>
          <w:sz w:val="24"/>
          <w:szCs w:val="24"/>
        </w:rPr>
        <w:t xml:space="preserve">. </w:t>
      </w:r>
      <w:r w:rsidRPr="00877487">
        <w:rPr>
          <w:rFonts w:ascii="Times New Roman" w:eastAsiaTheme="majorEastAsia" w:hAnsi="Times New Roman" w:cs="Times New Roman"/>
          <w:sz w:val="24"/>
        </w:rPr>
        <w:t>Correlations between differences in expression</w:t>
      </w:r>
      <w:r w:rsidR="00F65605" w:rsidRPr="00F65605">
        <w:rPr>
          <w:rFonts w:ascii="Times New Roman" w:eastAsiaTheme="majorEastAsia" w:hAnsi="Times New Roman" w:cs="Times New Roman"/>
          <w:sz w:val="24"/>
          <w:vertAlign w:val="superscript"/>
        </w:rPr>
        <w:t>a</w:t>
      </w:r>
      <w:r w:rsidRPr="00877487">
        <w:rPr>
          <w:rFonts w:ascii="Times New Roman" w:eastAsiaTheme="majorEastAsia" w:hAnsi="Times New Roman" w:cs="Times New Roman"/>
          <w:sz w:val="24"/>
        </w:rPr>
        <w:t xml:space="preserve"> and dual category task performance subject regression estimates and iron status measures [</w:t>
      </w:r>
      <w:r w:rsidRPr="00877487">
        <w:rPr>
          <w:rFonts w:ascii="Times New Roman" w:eastAsiaTheme="majorEastAsia" w:hAnsi="Times New Roman" w:cs="Times New Roman"/>
          <w:i/>
          <w:sz w:val="24"/>
        </w:rPr>
        <w:t>n</w:t>
      </w:r>
      <w:r w:rsidRPr="00877487">
        <w:rPr>
          <w:rFonts w:ascii="Times New Roman" w:eastAsiaTheme="majorEastAsia" w:hAnsi="Times New Roman" w:cs="Times New Roman"/>
          <w:sz w:val="24"/>
        </w:rPr>
        <w:t xml:space="preserve"> = 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702"/>
        <w:gridCol w:w="792"/>
        <w:gridCol w:w="792"/>
        <w:gridCol w:w="792"/>
        <w:gridCol w:w="792"/>
        <w:gridCol w:w="864"/>
        <w:gridCol w:w="819"/>
        <w:gridCol w:w="819"/>
        <w:gridCol w:w="819"/>
        <w:gridCol w:w="819"/>
      </w:tblGrid>
      <w:tr w:rsidR="00877487" w:rsidRPr="005D72E7" w14:paraId="38C7AEA8" w14:textId="77777777" w:rsidTr="00877487">
        <w:trPr>
          <w:trHeight w:val="360"/>
          <w:tblHeader/>
        </w:trPr>
        <w:tc>
          <w:tcPr>
            <w:tcW w:w="1350" w:type="dxa"/>
            <w:tcBorders>
              <w:top w:val="single" w:sz="4" w:space="0" w:color="auto"/>
              <w:bottom w:val="single" w:sz="4" w:space="0" w:color="auto"/>
            </w:tcBorders>
            <w:vAlign w:val="center"/>
          </w:tcPr>
          <w:p w14:paraId="48D8053D" w14:textId="77777777" w:rsidR="00877487" w:rsidRDefault="00877487" w:rsidP="00877487">
            <w:pPr>
              <w:contextual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Task Type</w:t>
            </w:r>
          </w:p>
          <w:p w14:paraId="224DBF91" w14:textId="7068D9A3" w:rsidR="00877487" w:rsidRPr="004C2FD2" w:rsidRDefault="00F65605" w:rsidP="00877487">
            <w:pPr>
              <w:ind w:left="140"/>
              <w:contextual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Measure</w:t>
            </w:r>
            <w:r>
              <w:rPr>
                <w:rFonts w:ascii="Times New Roman" w:eastAsiaTheme="majorEastAsia" w:hAnsi="Times New Roman" w:cs="Times New Roman"/>
                <w:b/>
                <w:sz w:val="20"/>
                <w:szCs w:val="20"/>
                <w:vertAlign w:val="superscript"/>
              </w:rPr>
              <w:t>b</w:t>
            </w:r>
          </w:p>
        </w:tc>
        <w:tc>
          <w:tcPr>
            <w:tcW w:w="702" w:type="dxa"/>
            <w:tcBorders>
              <w:top w:val="single" w:sz="4" w:space="0" w:color="auto"/>
              <w:bottom w:val="single" w:sz="4" w:space="0" w:color="auto"/>
            </w:tcBorders>
            <w:vAlign w:val="center"/>
          </w:tcPr>
          <w:p w14:paraId="1BBADF51"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Hb</w:t>
            </w:r>
          </w:p>
        </w:tc>
        <w:tc>
          <w:tcPr>
            <w:tcW w:w="792" w:type="dxa"/>
            <w:tcBorders>
              <w:top w:val="single" w:sz="4" w:space="0" w:color="auto"/>
              <w:bottom w:val="single" w:sz="4" w:space="0" w:color="auto"/>
            </w:tcBorders>
            <w:vAlign w:val="center"/>
          </w:tcPr>
          <w:p w14:paraId="6B15DE65"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sFt</w:t>
            </w:r>
          </w:p>
        </w:tc>
        <w:tc>
          <w:tcPr>
            <w:tcW w:w="792" w:type="dxa"/>
            <w:tcBorders>
              <w:top w:val="single" w:sz="4" w:space="0" w:color="auto"/>
              <w:bottom w:val="single" w:sz="4" w:space="0" w:color="auto"/>
            </w:tcBorders>
            <w:vAlign w:val="center"/>
          </w:tcPr>
          <w:p w14:paraId="4101BCD5"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HCT</w:t>
            </w:r>
          </w:p>
        </w:tc>
        <w:tc>
          <w:tcPr>
            <w:tcW w:w="792" w:type="dxa"/>
            <w:tcBorders>
              <w:top w:val="single" w:sz="4" w:space="0" w:color="auto"/>
              <w:bottom w:val="single" w:sz="4" w:space="0" w:color="auto"/>
            </w:tcBorders>
            <w:vAlign w:val="center"/>
          </w:tcPr>
          <w:p w14:paraId="7AB5FFD5"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MCV</w:t>
            </w:r>
          </w:p>
        </w:tc>
        <w:tc>
          <w:tcPr>
            <w:tcW w:w="792" w:type="dxa"/>
            <w:tcBorders>
              <w:top w:val="single" w:sz="4" w:space="0" w:color="auto"/>
              <w:bottom w:val="single" w:sz="4" w:space="0" w:color="auto"/>
            </w:tcBorders>
            <w:vAlign w:val="center"/>
          </w:tcPr>
          <w:p w14:paraId="33248105"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MCH</w:t>
            </w:r>
          </w:p>
        </w:tc>
        <w:tc>
          <w:tcPr>
            <w:tcW w:w="864" w:type="dxa"/>
            <w:tcBorders>
              <w:top w:val="single" w:sz="4" w:space="0" w:color="auto"/>
              <w:bottom w:val="single" w:sz="4" w:space="0" w:color="auto"/>
            </w:tcBorders>
            <w:vAlign w:val="center"/>
          </w:tcPr>
          <w:p w14:paraId="1A76735C"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MCHC</w:t>
            </w:r>
          </w:p>
        </w:tc>
        <w:tc>
          <w:tcPr>
            <w:tcW w:w="819" w:type="dxa"/>
            <w:tcBorders>
              <w:top w:val="single" w:sz="4" w:space="0" w:color="auto"/>
              <w:bottom w:val="single" w:sz="4" w:space="0" w:color="auto"/>
            </w:tcBorders>
            <w:vAlign w:val="center"/>
          </w:tcPr>
          <w:p w14:paraId="4D346265"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RDW</w:t>
            </w:r>
          </w:p>
        </w:tc>
        <w:tc>
          <w:tcPr>
            <w:tcW w:w="819" w:type="dxa"/>
            <w:tcBorders>
              <w:top w:val="single" w:sz="4" w:space="0" w:color="auto"/>
              <w:bottom w:val="single" w:sz="4" w:space="0" w:color="auto"/>
            </w:tcBorders>
            <w:vAlign w:val="center"/>
          </w:tcPr>
          <w:p w14:paraId="6DAF8B97"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WBC</w:t>
            </w:r>
          </w:p>
        </w:tc>
        <w:tc>
          <w:tcPr>
            <w:tcW w:w="819" w:type="dxa"/>
            <w:tcBorders>
              <w:top w:val="single" w:sz="4" w:space="0" w:color="auto"/>
              <w:bottom w:val="single" w:sz="4" w:space="0" w:color="auto"/>
            </w:tcBorders>
            <w:vAlign w:val="center"/>
          </w:tcPr>
          <w:p w14:paraId="028B03F7"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RBC</w:t>
            </w:r>
          </w:p>
        </w:tc>
        <w:tc>
          <w:tcPr>
            <w:tcW w:w="819" w:type="dxa"/>
            <w:tcBorders>
              <w:top w:val="single" w:sz="4" w:space="0" w:color="auto"/>
              <w:bottom w:val="single" w:sz="4" w:space="0" w:color="auto"/>
            </w:tcBorders>
            <w:vAlign w:val="center"/>
          </w:tcPr>
          <w:p w14:paraId="2A23C19F"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CRP</w:t>
            </w:r>
          </w:p>
        </w:tc>
      </w:tr>
      <w:tr w:rsidR="00877487" w:rsidRPr="005D72E7" w14:paraId="6D0680DD" w14:textId="77777777" w:rsidTr="00877487">
        <w:trPr>
          <w:trHeight w:val="360"/>
        </w:trPr>
        <w:tc>
          <w:tcPr>
            <w:tcW w:w="9360" w:type="dxa"/>
            <w:gridSpan w:val="11"/>
            <w:tcBorders>
              <w:top w:val="single" w:sz="4" w:space="0" w:color="auto"/>
              <w:bottom w:val="single" w:sz="4" w:space="0" w:color="auto"/>
            </w:tcBorders>
            <w:vAlign w:val="center"/>
          </w:tcPr>
          <w:p w14:paraId="5F842EDB" w14:textId="77777777" w:rsidR="00877487" w:rsidRPr="005D72E7" w:rsidRDefault="00877487" w:rsidP="00877487">
            <w:pPr>
              <w:contextualSpacing/>
              <w:rPr>
                <w:rFonts w:ascii="Times New Roman" w:eastAsiaTheme="majorEastAsia" w:hAnsi="Times New Roman" w:cs="Times New Roman"/>
                <w:sz w:val="20"/>
                <w:szCs w:val="20"/>
              </w:rPr>
            </w:pPr>
            <w:r>
              <w:rPr>
                <w:rFonts w:ascii="Times New Roman" w:eastAsiaTheme="majorEastAsia" w:hAnsi="Times New Roman" w:cs="Times New Roman"/>
                <w:b/>
                <w:sz w:val="20"/>
                <w:szCs w:val="20"/>
              </w:rPr>
              <w:t>Rule-Based Task</w:t>
            </w:r>
          </w:p>
        </w:tc>
      </w:tr>
      <w:tr w:rsidR="00877487" w:rsidRPr="005D72E7" w14:paraId="7B195521" w14:textId="77777777" w:rsidTr="00877487">
        <w:trPr>
          <w:trHeight w:val="360"/>
        </w:trPr>
        <w:tc>
          <w:tcPr>
            <w:tcW w:w="1350" w:type="dxa"/>
            <w:tcBorders>
              <w:top w:val="single" w:sz="4" w:space="0" w:color="auto"/>
            </w:tcBorders>
            <w:vAlign w:val="center"/>
          </w:tcPr>
          <w:p w14:paraId="2D8AA169" w14:textId="77777777" w:rsidR="00877487" w:rsidRPr="005142A6" w:rsidRDefault="00877487" w:rsidP="00877487">
            <w:pPr>
              <w:ind w:left="230"/>
              <w:contextualSpacing/>
              <w:rPr>
                <w:rFonts w:ascii="Times New Roman" w:eastAsiaTheme="majorEastAsia" w:hAnsi="Times New Roman" w:cs="Times New Roman"/>
                <w:sz w:val="20"/>
                <w:szCs w:val="20"/>
              </w:rPr>
            </w:pPr>
            <w:r w:rsidRPr="005142A6">
              <w:rPr>
                <w:rFonts w:ascii="Times New Roman" w:eastAsiaTheme="majorEastAsia" w:hAnsi="Times New Roman" w:cs="Times New Roman"/>
                <w:sz w:val="20"/>
                <w:szCs w:val="20"/>
              </w:rPr>
              <w:t>Accuracy</w:t>
            </w:r>
          </w:p>
        </w:tc>
        <w:tc>
          <w:tcPr>
            <w:tcW w:w="702" w:type="dxa"/>
            <w:tcBorders>
              <w:top w:val="single" w:sz="4" w:space="0" w:color="auto"/>
            </w:tcBorders>
            <w:vAlign w:val="center"/>
          </w:tcPr>
          <w:p w14:paraId="3A5F0E30" w14:textId="77777777" w:rsidR="00877487" w:rsidRPr="005D72E7" w:rsidRDefault="00877487" w:rsidP="00877487">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0.09</w:t>
            </w:r>
          </w:p>
        </w:tc>
        <w:tc>
          <w:tcPr>
            <w:tcW w:w="792" w:type="dxa"/>
            <w:tcBorders>
              <w:top w:val="single" w:sz="4" w:space="0" w:color="auto"/>
            </w:tcBorders>
            <w:vAlign w:val="center"/>
          </w:tcPr>
          <w:p w14:paraId="6BB0277E" w14:textId="77777777" w:rsidR="00877487" w:rsidRPr="005D72E7" w:rsidRDefault="00877487" w:rsidP="00877487">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-0.05</w:t>
            </w:r>
          </w:p>
        </w:tc>
        <w:tc>
          <w:tcPr>
            <w:tcW w:w="792" w:type="dxa"/>
            <w:tcBorders>
              <w:top w:val="single" w:sz="4" w:space="0" w:color="auto"/>
            </w:tcBorders>
            <w:vAlign w:val="center"/>
          </w:tcPr>
          <w:p w14:paraId="5FE807BB" w14:textId="77777777" w:rsidR="00877487" w:rsidRPr="005D72E7" w:rsidRDefault="00877487" w:rsidP="00877487">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0012</w:t>
            </w:r>
          </w:p>
        </w:tc>
        <w:tc>
          <w:tcPr>
            <w:tcW w:w="792" w:type="dxa"/>
            <w:tcBorders>
              <w:top w:val="single" w:sz="4" w:space="0" w:color="auto"/>
            </w:tcBorders>
            <w:vAlign w:val="center"/>
          </w:tcPr>
          <w:p w14:paraId="637D6D9E" w14:textId="77777777" w:rsidR="00877487" w:rsidRPr="005D72E7" w:rsidRDefault="00877487" w:rsidP="00877487">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-0.24</w:t>
            </w:r>
          </w:p>
        </w:tc>
        <w:tc>
          <w:tcPr>
            <w:tcW w:w="792" w:type="dxa"/>
            <w:tcBorders>
              <w:top w:val="single" w:sz="4" w:space="0" w:color="auto"/>
            </w:tcBorders>
            <w:vAlign w:val="center"/>
          </w:tcPr>
          <w:p w14:paraId="5DE33AB0" w14:textId="77777777" w:rsidR="00877487" w:rsidRPr="005D72E7" w:rsidRDefault="00877487" w:rsidP="00877487">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-0.20</w:t>
            </w:r>
          </w:p>
        </w:tc>
        <w:tc>
          <w:tcPr>
            <w:tcW w:w="864" w:type="dxa"/>
            <w:tcBorders>
              <w:top w:val="single" w:sz="4" w:space="0" w:color="auto"/>
            </w:tcBorders>
            <w:vAlign w:val="center"/>
          </w:tcPr>
          <w:p w14:paraId="714F482D" w14:textId="77777777" w:rsidR="00877487" w:rsidRPr="005D72E7" w:rsidRDefault="00877487" w:rsidP="00877487">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-0.05</w:t>
            </w:r>
          </w:p>
        </w:tc>
        <w:tc>
          <w:tcPr>
            <w:tcW w:w="819" w:type="dxa"/>
            <w:tcBorders>
              <w:top w:val="single" w:sz="4" w:space="0" w:color="auto"/>
            </w:tcBorders>
            <w:vAlign w:val="center"/>
          </w:tcPr>
          <w:p w14:paraId="0990E92D" w14:textId="77777777" w:rsidR="00877487" w:rsidRPr="005D72E7" w:rsidRDefault="00877487" w:rsidP="00877487">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0.01</w:t>
            </w:r>
          </w:p>
        </w:tc>
        <w:tc>
          <w:tcPr>
            <w:tcW w:w="819" w:type="dxa"/>
            <w:tcBorders>
              <w:top w:val="single" w:sz="4" w:space="0" w:color="auto"/>
            </w:tcBorders>
            <w:vAlign w:val="center"/>
          </w:tcPr>
          <w:p w14:paraId="174E1C85" w14:textId="77777777" w:rsidR="00877487" w:rsidRPr="00BE4A81" w:rsidRDefault="00877487" w:rsidP="00877487">
            <w:pPr>
              <w:contextualSpacing/>
              <w:jc w:val="center"/>
              <w:rPr>
                <w:rFonts w:ascii="Times New Roman" w:eastAsiaTheme="majorEastAsia" w:hAnsi="Times New Roman" w:cs="Times New Roman"/>
                <w:sz w:val="20"/>
                <w:szCs w:val="20"/>
              </w:rPr>
            </w:pPr>
            <w:r w:rsidRPr="00BE4A81">
              <w:rPr>
                <w:rFonts w:ascii="Times New Roman" w:eastAsiaTheme="majorEastAsia" w:hAnsi="Times New Roman" w:cs="Times New Roman"/>
                <w:sz w:val="20"/>
                <w:szCs w:val="20"/>
              </w:rPr>
              <w:t>0.39*</w:t>
            </w:r>
          </w:p>
        </w:tc>
        <w:tc>
          <w:tcPr>
            <w:tcW w:w="819" w:type="dxa"/>
            <w:tcBorders>
              <w:top w:val="single" w:sz="4" w:space="0" w:color="auto"/>
            </w:tcBorders>
            <w:vAlign w:val="center"/>
          </w:tcPr>
          <w:p w14:paraId="2AA8E47F" w14:textId="77777777" w:rsidR="00877487" w:rsidRPr="005D72E7" w:rsidRDefault="00877487" w:rsidP="00877487">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0.26</w:t>
            </w:r>
            <w:r w:rsidRPr="007478AA">
              <w:rPr>
                <w:rFonts w:ascii="Times New Roman" w:eastAsiaTheme="majorEastAsia" w:hAnsi="Times New Roman" w:cs="Times New Roman"/>
                <w:sz w:val="20"/>
                <w:szCs w:val="20"/>
                <w:vertAlign w:val="superscript"/>
              </w:rPr>
              <w:t>+</w:t>
            </w:r>
          </w:p>
        </w:tc>
        <w:tc>
          <w:tcPr>
            <w:tcW w:w="819" w:type="dxa"/>
            <w:tcBorders>
              <w:top w:val="single" w:sz="4" w:space="0" w:color="auto"/>
            </w:tcBorders>
            <w:vAlign w:val="center"/>
          </w:tcPr>
          <w:p w14:paraId="2C52AF3C" w14:textId="77777777" w:rsidR="00877487" w:rsidRPr="005D72E7" w:rsidRDefault="00877487" w:rsidP="00877487">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-0.09</w:t>
            </w:r>
          </w:p>
        </w:tc>
      </w:tr>
      <w:tr w:rsidR="00877487" w:rsidRPr="001D1D88" w14:paraId="4CE30A86" w14:textId="77777777" w:rsidTr="00877487">
        <w:trPr>
          <w:trHeight w:val="360"/>
        </w:trPr>
        <w:tc>
          <w:tcPr>
            <w:tcW w:w="1350" w:type="dxa"/>
            <w:vAlign w:val="center"/>
          </w:tcPr>
          <w:p w14:paraId="15E3C602" w14:textId="77777777" w:rsidR="00877487" w:rsidRPr="005D72E7" w:rsidRDefault="00877487" w:rsidP="00877487">
            <w:pPr>
              <w:ind w:left="230"/>
              <w:contextualSpacing/>
              <w:rPr>
                <w:rFonts w:ascii="Times New Roman" w:eastAsiaTheme="majorEastAsia" w:hAnsi="Times New Roman" w:cs="Times New Roman"/>
                <w:sz w:val="20"/>
                <w:szCs w:val="20"/>
              </w:rPr>
            </w:pPr>
            <w:r>
              <w:rPr>
                <w:rFonts w:ascii="Times New Roman" w:eastAsiaTheme="majorEastAsia" w:hAnsi="Times New Roman" w:cs="Times New Roman"/>
                <w:sz w:val="20"/>
                <w:szCs w:val="20"/>
              </w:rPr>
              <w:t>RT</w:t>
            </w:r>
          </w:p>
        </w:tc>
        <w:tc>
          <w:tcPr>
            <w:tcW w:w="702" w:type="dxa"/>
            <w:vAlign w:val="center"/>
          </w:tcPr>
          <w:p w14:paraId="5E2FE74F" w14:textId="77777777" w:rsidR="00877487" w:rsidRPr="001D1D88" w:rsidRDefault="00877487" w:rsidP="00877487">
            <w:pPr>
              <w:contextualSpacing/>
              <w:jc w:val="center"/>
              <w:rPr>
                <w:rFonts w:ascii="Times New Roman" w:hAnsi="Times New Roman" w:cs="Times New Roman"/>
                <w:color w:val="000000"/>
                <w:sz w:val="20"/>
                <w:szCs w:val="19"/>
              </w:rPr>
            </w:pPr>
            <w:r>
              <w:rPr>
                <w:rFonts w:ascii="Times New Roman" w:hAnsi="Times New Roman" w:cs="Times New Roman"/>
                <w:color w:val="000000"/>
                <w:sz w:val="20"/>
                <w:szCs w:val="19"/>
              </w:rPr>
              <w:t>0.09</w:t>
            </w:r>
          </w:p>
        </w:tc>
        <w:tc>
          <w:tcPr>
            <w:tcW w:w="792" w:type="dxa"/>
            <w:vAlign w:val="center"/>
          </w:tcPr>
          <w:p w14:paraId="6EC99E75" w14:textId="77777777" w:rsidR="00877487" w:rsidRPr="001D1D88" w:rsidRDefault="00877487" w:rsidP="00877487">
            <w:pPr>
              <w:contextualSpacing/>
              <w:jc w:val="center"/>
              <w:rPr>
                <w:rFonts w:ascii="Times New Roman" w:hAnsi="Times New Roman" w:cs="Times New Roman"/>
                <w:color w:val="000000"/>
                <w:sz w:val="20"/>
                <w:szCs w:val="19"/>
              </w:rPr>
            </w:pPr>
            <w:r>
              <w:rPr>
                <w:rFonts w:ascii="Times New Roman" w:hAnsi="Times New Roman" w:cs="Times New Roman"/>
                <w:color w:val="000000"/>
                <w:sz w:val="20"/>
                <w:szCs w:val="19"/>
              </w:rPr>
              <w:t>0.07</w:t>
            </w:r>
          </w:p>
        </w:tc>
        <w:tc>
          <w:tcPr>
            <w:tcW w:w="792" w:type="dxa"/>
            <w:vAlign w:val="center"/>
          </w:tcPr>
          <w:p w14:paraId="47D0E9C3" w14:textId="77777777" w:rsidR="00877487" w:rsidRPr="001D1D88" w:rsidRDefault="00877487" w:rsidP="00877487">
            <w:pPr>
              <w:contextualSpacing/>
              <w:jc w:val="center"/>
              <w:rPr>
                <w:rFonts w:ascii="Times New Roman" w:hAnsi="Times New Roman" w:cs="Times New Roman"/>
                <w:color w:val="000000"/>
                <w:sz w:val="20"/>
                <w:szCs w:val="19"/>
              </w:rPr>
            </w:pPr>
            <w:r>
              <w:rPr>
                <w:rFonts w:ascii="Times New Roman" w:hAnsi="Times New Roman" w:cs="Times New Roman"/>
                <w:color w:val="000000"/>
                <w:sz w:val="20"/>
                <w:szCs w:val="19"/>
              </w:rPr>
              <w:t>0.08</w:t>
            </w:r>
          </w:p>
        </w:tc>
        <w:tc>
          <w:tcPr>
            <w:tcW w:w="792" w:type="dxa"/>
            <w:vAlign w:val="center"/>
          </w:tcPr>
          <w:p w14:paraId="34A4B00A" w14:textId="77777777" w:rsidR="00877487" w:rsidRPr="001D1D88" w:rsidRDefault="00877487" w:rsidP="00877487">
            <w:pPr>
              <w:contextualSpacing/>
              <w:jc w:val="center"/>
              <w:rPr>
                <w:rFonts w:ascii="Times New Roman" w:hAnsi="Times New Roman" w:cs="Times New Roman"/>
                <w:color w:val="000000"/>
                <w:sz w:val="20"/>
                <w:szCs w:val="19"/>
              </w:rPr>
            </w:pPr>
            <w:r>
              <w:rPr>
                <w:rFonts w:ascii="Times New Roman" w:hAnsi="Times New Roman" w:cs="Times New Roman"/>
                <w:color w:val="000000"/>
                <w:sz w:val="20"/>
                <w:szCs w:val="19"/>
              </w:rPr>
              <w:t>-0.07</w:t>
            </w:r>
          </w:p>
        </w:tc>
        <w:tc>
          <w:tcPr>
            <w:tcW w:w="792" w:type="dxa"/>
            <w:vAlign w:val="center"/>
          </w:tcPr>
          <w:p w14:paraId="2D022D13" w14:textId="77777777" w:rsidR="00877487" w:rsidRPr="001D1D88" w:rsidRDefault="00877487" w:rsidP="00877487">
            <w:pPr>
              <w:contextualSpacing/>
              <w:jc w:val="center"/>
              <w:rPr>
                <w:rFonts w:ascii="Times New Roman" w:hAnsi="Times New Roman" w:cs="Times New Roman"/>
                <w:color w:val="000000"/>
                <w:sz w:val="20"/>
                <w:szCs w:val="19"/>
              </w:rPr>
            </w:pPr>
            <w:r>
              <w:rPr>
                <w:rFonts w:ascii="Times New Roman" w:hAnsi="Times New Roman" w:cs="Times New Roman"/>
                <w:color w:val="000000"/>
                <w:sz w:val="20"/>
                <w:szCs w:val="19"/>
              </w:rPr>
              <w:t>-0.06</w:t>
            </w:r>
          </w:p>
        </w:tc>
        <w:tc>
          <w:tcPr>
            <w:tcW w:w="864" w:type="dxa"/>
            <w:vAlign w:val="center"/>
          </w:tcPr>
          <w:p w14:paraId="478809A5" w14:textId="77777777" w:rsidR="00877487" w:rsidRPr="001D1D88" w:rsidRDefault="00877487" w:rsidP="00877487">
            <w:pPr>
              <w:contextualSpacing/>
              <w:jc w:val="center"/>
              <w:rPr>
                <w:rFonts w:ascii="Times New Roman" w:hAnsi="Times New Roman" w:cs="Times New Roman"/>
                <w:color w:val="000000"/>
                <w:sz w:val="20"/>
                <w:szCs w:val="19"/>
              </w:rPr>
            </w:pPr>
            <w:r>
              <w:rPr>
                <w:rFonts w:ascii="Times New Roman" w:hAnsi="Times New Roman" w:cs="Times New Roman"/>
                <w:color w:val="000000"/>
                <w:sz w:val="20"/>
                <w:szCs w:val="19"/>
              </w:rPr>
              <w:t>-0.03</w:t>
            </w:r>
          </w:p>
        </w:tc>
        <w:tc>
          <w:tcPr>
            <w:tcW w:w="819" w:type="dxa"/>
            <w:vAlign w:val="center"/>
          </w:tcPr>
          <w:p w14:paraId="48E6CD51" w14:textId="77777777" w:rsidR="00877487" w:rsidRPr="001D1D88" w:rsidRDefault="00877487" w:rsidP="00877487">
            <w:pPr>
              <w:contextualSpacing/>
              <w:jc w:val="center"/>
              <w:rPr>
                <w:rFonts w:ascii="Times New Roman" w:hAnsi="Times New Roman" w:cs="Times New Roman"/>
                <w:color w:val="000000"/>
                <w:sz w:val="20"/>
                <w:szCs w:val="19"/>
              </w:rPr>
            </w:pPr>
            <w:r>
              <w:rPr>
                <w:rFonts w:ascii="Times New Roman" w:hAnsi="Times New Roman" w:cs="Times New Roman"/>
                <w:color w:val="000000"/>
                <w:sz w:val="20"/>
                <w:szCs w:val="19"/>
              </w:rPr>
              <w:t>0.06</w:t>
            </w:r>
          </w:p>
        </w:tc>
        <w:tc>
          <w:tcPr>
            <w:tcW w:w="819" w:type="dxa"/>
            <w:vAlign w:val="center"/>
          </w:tcPr>
          <w:p w14:paraId="595F761D" w14:textId="77777777" w:rsidR="00877487" w:rsidRPr="001D1D88" w:rsidRDefault="00877487" w:rsidP="00877487">
            <w:pPr>
              <w:contextualSpacing/>
              <w:jc w:val="center"/>
              <w:rPr>
                <w:rFonts w:ascii="Times New Roman" w:hAnsi="Times New Roman" w:cs="Times New Roman"/>
                <w:color w:val="000000"/>
                <w:sz w:val="20"/>
                <w:szCs w:val="19"/>
              </w:rPr>
            </w:pPr>
            <w:r>
              <w:rPr>
                <w:rFonts w:ascii="Times New Roman" w:hAnsi="Times New Roman" w:cs="Times New Roman"/>
                <w:color w:val="000000"/>
                <w:sz w:val="20"/>
                <w:szCs w:val="19"/>
              </w:rPr>
              <w:t>-0.07</w:t>
            </w:r>
          </w:p>
        </w:tc>
        <w:tc>
          <w:tcPr>
            <w:tcW w:w="819" w:type="dxa"/>
            <w:vAlign w:val="center"/>
          </w:tcPr>
          <w:p w14:paraId="3E4320A2" w14:textId="77777777" w:rsidR="00877487" w:rsidRPr="001D1D88" w:rsidRDefault="00877487" w:rsidP="00877487">
            <w:pPr>
              <w:contextualSpacing/>
              <w:jc w:val="center"/>
              <w:rPr>
                <w:rFonts w:ascii="Times New Roman" w:hAnsi="Times New Roman" w:cs="Times New Roman"/>
                <w:color w:val="000000"/>
                <w:sz w:val="20"/>
                <w:szCs w:val="19"/>
              </w:rPr>
            </w:pPr>
            <w:r>
              <w:rPr>
                <w:rFonts w:ascii="Times New Roman" w:hAnsi="Times New Roman" w:cs="Times New Roman"/>
                <w:color w:val="000000"/>
                <w:sz w:val="20"/>
                <w:szCs w:val="19"/>
              </w:rPr>
              <w:t>0.77</w:t>
            </w:r>
          </w:p>
        </w:tc>
        <w:tc>
          <w:tcPr>
            <w:tcW w:w="819" w:type="dxa"/>
            <w:vAlign w:val="center"/>
          </w:tcPr>
          <w:p w14:paraId="3047C87C" w14:textId="77777777" w:rsidR="00877487" w:rsidRPr="001D1D88" w:rsidRDefault="00877487" w:rsidP="00877487">
            <w:pPr>
              <w:contextualSpacing/>
              <w:jc w:val="center"/>
              <w:rPr>
                <w:rFonts w:ascii="Times New Roman" w:hAnsi="Times New Roman" w:cs="Times New Roman"/>
                <w:color w:val="000000"/>
                <w:sz w:val="20"/>
                <w:szCs w:val="19"/>
              </w:rPr>
            </w:pPr>
            <w:r>
              <w:rPr>
                <w:rFonts w:ascii="Times New Roman" w:hAnsi="Times New Roman" w:cs="Times New Roman"/>
                <w:color w:val="000000"/>
                <w:sz w:val="20"/>
                <w:szCs w:val="19"/>
              </w:rPr>
              <w:t>0.002</w:t>
            </w:r>
          </w:p>
        </w:tc>
      </w:tr>
      <w:tr w:rsidR="00877487" w:rsidRPr="001D1D88" w14:paraId="7BB2E9BF" w14:textId="77777777" w:rsidTr="00877487">
        <w:trPr>
          <w:trHeight w:val="360"/>
        </w:trPr>
        <w:tc>
          <w:tcPr>
            <w:tcW w:w="1350" w:type="dxa"/>
            <w:tcBorders>
              <w:bottom w:val="single" w:sz="4" w:space="0" w:color="auto"/>
            </w:tcBorders>
            <w:vAlign w:val="center"/>
          </w:tcPr>
          <w:p w14:paraId="3D17897A" w14:textId="77777777" w:rsidR="00877487" w:rsidRPr="005D72E7" w:rsidRDefault="00877487" w:rsidP="00877487">
            <w:pPr>
              <w:ind w:left="230"/>
              <w:contextualSpacing/>
              <w:rPr>
                <w:rFonts w:ascii="Times New Roman" w:eastAsiaTheme="majorEastAsia" w:hAnsi="Times New Roman" w:cs="Times New Roman"/>
                <w:sz w:val="20"/>
                <w:szCs w:val="20"/>
              </w:rPr>
            </w:pPr>
            <w:r>
              <w:rPr>
                <w:rFonts w:ascii="Times New Roman" w:eastAsiaTheme="majorEastAsia" w:hAnsi="Times New Roman" w:cs="Times New Roman"/>
                <w:sz w:val="20"/>
                <w:szCs w:val="20"/>
              </w:rPr>
              <w:t>IES</w:t>
            </w:r>
          </w:p>
        </w:tc>
        <w:tc>
          <w:tcPr>
            <w:tcW w:w="702" w:type="dxa"/>
            <w:tcBorders>
              <w:bottom w:val="single" w:sz="4" w:space="0" w:color="auto"/>
            </w:tcBorders>
            <w:vAlign w:val="center"/>
          </w:tcPr>
          <w:p w14:paraId="4B01DC25"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-0.04</w:t>
            </w:r>
          </w:p>
        </w:tc>
        <w:tc>
          <w:tcPr>
            <w:tcW w:w="792" w:type="dxa"/>
            <w:tcBorders>
              <w:bottom w:val="single" w:sz="4" w:space="0" w:color="auto"/>
            </w:tcBorders>
            <w:vAlign w:val="center"/>
          </w:tcPr>
          <w:p w14:paraId="21675494"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0-10</w:t>
            </w:r>
          </w:p>
        </w:tc>
        <w:tc>
          <w:tcPr>
            <w:tcW w:w="792" w:type="dxa"/>
            <w:tcBorders>
              <w:bottom w:val="single" w:sz="4" w:space="0" w:color="auto"/>
            </w:tcBorders>
            <w:vAlign w:val="center"/>
          </w:tcPr>
          <w:p w14:paraId="14248324"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-0.09</w:t>
            </w:r>
          </w:p>
        </w:tc>
        <w:tc>
          <w:tcPr>
            <w:tcW w:w="792" w:type="dxa"/>
            <w:tcBorders>
              <w:bottom w:val="single" w:sz="4" w:space="0" w:color="auto"/>
            </w:tcBorders>
            <w:vAlign w:val="center"/>
          </w:tcPr>
          <w:p w14:paraId="57C7B998"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0.08</w:t>
            </w:r>
          </w:p>
        </w:tc>
        <w:tc>
          <w:tcPr>
            <w:tcW w:w="792" w:type="dxa"/>
            <w:tcBorders>
              <w:bottom w:val="single" w:sz="4" w:space="0" w:color="auto"/>
            </w:tcBorders>
            <w:vAlign w:val="center"/>
          </w:tcPr>
          <w:p w14:paraId="2427DAEE"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0.08</w:t>
            </w:r>
          </w:p>
        </w:tc>
        <w:tc>
          <w:tcPr>
            <w:tcW w:w="864" w:type="dxa"/>
            <w:tcBorders>
              <w:bottom w:val="single" w:sz="4" w:space="0" w:color="auto"/>
            </w:tcBorders>
            <w:vAlign w:val="center"/>
          </w:tcPr>
          <w:p w14:paraId="2806A6B7"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0.04</w:t>
            </w:r>
          </w:p>
        </w:tc>
        <w:tc>
          <w:tcPr>
            <w:tcW w:w="819" w:type="dxa"/>
            <w:tcBorders>
              <w:bottom w:val="single" w:sz="4" w:space="0" w:color="auto"/>
            </w:tcBorders>
            <w:vAlign w:val="center"/>
          </w:tcPr>
          <w:p w14:paraId="2236948C"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0.03</w:t>
            </w:r>
          </w:p>
        </w:tc>
        <w:tc>
          <w:tcPr>
            <w:tcW w:w="819" w:type="dxa"/>
            <w:tcBorders>
              <w:bottom w:val="single" w:sz="4" w:space="0" w:color="auto"/>
            </w:tcBorders>
            <w:vAlign w:val="center"/>
          </w:tcPr>
          <w:p w14:paraId="22ED7F13"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-0.29</w:t>
            </w:r>
            <w:r w:rsidRPr="007478AA">
              <w:rPr>
                <w:rFonts w:ascii="Times New Roman" w:hAnsi="Times New Roman" w:cs="Times New Roman"/>
                <w:sz w:val="20"/>
                <w:szCs w:val="20"/>
                <w:vertAlign w:val="superscript"/>
              </w:rPr>
              <w:t>+</w:t>
            </w:r>
          </w:p>
        </w:tc>
        <w:tc>
          <w:tcPr>
            <w:tcW w:w="819" w:type="dxa"/>
            <w:tcBorders>
              <w:bottom w:val="single" w:sz="4" w:space="0" w:color="auto"/>
            </w:tcBorders>
            <w:vAlign w:val="center"/>
          </w:tcPr>
          <w:p w14:paraId="0C30C8EF"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-0.14</w:t>
            </w:r>
          </w:p>
        </w:tc>
        <w:tc>
          <w:tcPr>
            <w:tcW w:w="819" w:type="dxa"/>
            <w:tcBorders>
              <w:bottom w:val="single" w:sz="4" w:space="0" w:color="auto"/>
            </w:tcBorders>
            <w:vAlign w:val="center"/>
          </w:tcPr>
          <w:p w14:paraId="469921CF"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0.06</w:t>
            </w:r>
          </w:p>
        </w:tc>
      </w:tr>
      <w:tr w:rsidR="00877487" w:rsidRPr="001D1D88" w14:paraId="338264CB" w14:textId="77777777" w:rsidTr="00877487">
        <w:trPr>
          <w:trHeight w:val="360"/>
        </w:trPr>
        <w:tc>
          <w:tcPr>
            <w:tcW w:w="9360" w:type="dxa"/>
            <w:gridSpan w:val="11"/>
            <w:tcBorders>
              <w:top w:val="single" w:sz="4" w:space="0" w:color="auto"/>
              <w:bottom w:val="single" w:sz="4" w:space="0" w:color="auto"/>
            </w:tcBorders>
            <w:vAlign w:val="center"/>
          </w:tcPr>
          <w:p w14:paraId="19BE45A4" w14:textId="77777777" w:rsidR="00877487" w:rsidRPr="001D1D88" w:rsidRDefault="00877487" w:rsidP="00877487">
            <w:pPr>
              <w:contextualSpacing/>
              <w:rPr>
                <w:rFonts w:ascii="Times New Roman" w:hAnsi="Times New Roman" w:cs="Times New Roman"/>
                <w:sz w:val="20"/>
                <w:szCs w:val="20"/>
              </w:rPr>
            </w:pPr>
            <w:r>
              <w:rPr>
                <w:rFonts w:ascii="Times New Roman" w:eastAsiaTheme="majorEastAsia" w:hAnsi="Times New Roman" w:cs="Times New Roman"/>
                <w:b/>
                <w:sz w:val="20"/>
                <w:szCs w:val="20"/>
              </w:rPr>
              <w:t>Information-Integration Task</w:t>
            </w:r>
          </w:p>
        </w:tc>
      </w:tr>
      <w:tr w:rsidR="00877487" w:rsidRPr="001D1D88" w14:paraId="14B196A7" w14:textId="77777777" w:rsidTr="00877487">
        <w:trPr>
          <w:trHeight w:val="360"/>
        </w:trPr>
        <w:tc>
          <w:tcPr>
            <w:tcW w:w="1350" w:type="dxa"/>
            <w:tcBorders>
              <w:top w:val="single" w:sz="4" w:space="0" w:color="auto"/>
            </w:tcBorders>
            <w:vAlign w:val="center"/>
          </w:tcPr>
          <w:p w14:paraId="2C618CC6" w14:textId="77777777" w:rsidR="00877487" w:rsidRDefault="00877487" w:rsidP="00877487">
            <w:pPr>
              <w:ind w:left="255"/>
              <w:contextualSpacing/>
              <w:rPr>
                <w:rFonts w:ascii="Times New Roman" w:eastAsiaTheme="majorEastAsia" w:hAnsi="Times New Roman" w:cs="Times New Roman"/>
                <w:b/>
                <w:sz w:val="20"/>
                <w:szCs w:val="20"/>
              </w:rPr>
            </w:pPr>
            <w:r w:rsidRPr="005142A6">
              <w:rPr>
                <w:rFonts w:ascii="Times New Roman" w:eastAsiaTheme="majorEastAsia" w:hAnsi="Times New Roman" w:cs="Times New Roman"/>
                <w:sz w:val="20"/>
                <w:szCs w:val="20"/>
              </w:rPr>
              <w:lastRenderedPageBreak/>
              <w:t>Accuracy</w:t>
            </w:r>
          </w:p>
        </w:tc>
        <w:tc>
          <w:tcPr>
            <w:tcW w:w="702" w:type="dxa"/>
            <w:tcBorders>
              <w:top w:val="single" w:sz="4" w:space="0" w:color="auto"/>
            </w:tcBorders>
            <w:vAlign w:val="center"/>
          </w:tcPr>
          <w:p w14:paraId="35625748"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0.05</w:t>
            </w:r>
          </w:p>
        </w:tc>
        <w:tc>
          <w:tcPr>
            <w:tcW w:w="792" w:type="dxa"/>
            <w:tcBorders>
              <w:top w:val="single" w:sz="4" w:space="0" w:color="auto"/>
            </w:tcBorders>
            <w:vAlign w:val="center"/>
          </w:tcPr>
          <w:p w14:paraId="18BB2659"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-0.12</w:t>
            </w:r>
          </w:p>
        </w:tc>
        <w:tc>
          <w:tcPr>
            <w:tcW w:w="792" w:type="dxa"/>
            <w:tcBorders>
              <w:top w:val="single" w:sz="4" w:space="0" w:color="auto"/>
            </w:tcBorders>
            <w:vAlign w:val="center"/>
          </w:tcPr>
          <w:p w14:paraId="5EBAD8DB"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0.11</w:t>
            </w:r>
          </w:p>
        </w:tc>
        <w:tc>
          <w:tcPr>
            <w:tcW w:w="792" w:type="dxa"/>
            <w:tcBorders>
              <w:top w:val="single" w:sz="4" w:space="0" w:color="auto"/>
            </w:tcBorders>
            <w:vAlign w:val="center"/>
          </w:tcPr>
          <w:p w14:paraId="411E3010"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0.03</w:t>
            </w:r>
          </w:p>
        </w:tc>
        <w:tc>
          <w:tcPr>
            <w:tcW w:w="792" w:type="dxa"/>
            <w:tcBorders>
              <w:top w:val="single" w:sz="4" w:space="0" w:color="auto"/>
            </w:tcBorders>
            <w:vAlign w:val="center"/>
          </w:tcPr>
          <w:p w14:paraId="3E269BDF"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-0.03</w:t>
            </w:r>
          </w:p>
        </w:tc>
        <w:tc>
          <w:tcPr>
            <w:tcW w:w="864" w:type="dxa"/>
            <w:tcBorders>
              <w:top w:val="single" w:sz="4" w:space="0" w:color="auto"/>
            </w:tcBorders>
            <w:vAlign w:val="center"/>
          </w:tcPr>
          <w:p w14:paraId="6A368D7B"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-0.11</w:t>
            </w:r>
          </w:p>
        </w:tc>
        <w:tc>
          <w:tcPr>
            <w:tcW w:w="819" w:type="dxa"/>
            <w:tcBorders>
              <w:top w:val="single" w:sz="4" w:space="0" w:color="auto"/>
            </w:tcBorders>
            <w:vAlign w:val="center"/>
          </w:tcPr>
          <w:p w14:paraId="49DE8EDC"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0.08</w:t>
            </w:r>
          </w:p>
        </w:tc>
        <w:tc>
          <w:tcPr>
            <w:tcW w:w="819" w:type="dxa"/>
            <w:tcBorders>
              <w:top w:val="single" w:sz="4" w:space="0" w:color="auto"/>
            </w:tcBorders>
            <w:vAlign w:val="center"/>
          </w:tcPr>
          <w:p w14:paraId="7A1B6C54"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0.26</w:t>
            </w:r>
            <w:r w:rsidRPr="007478AA">
              <w:rPr>
                <w:rFonts w:ascii="Times New Roman" w:hAnsi="Times New Roman" w:cs="Times New Roman"/>
                <w:sz w:val="20"/>
                <w:szCs w:val="20"/>
                <w:vertAlign w:val="superscript"/>
              </w:rPr>
              <w:t>+</w:t>
            </w:r>
          </w:p>
        </w:tc>
        <w:tc>
          <w:tcPr>
            <w:tcW w:w="819" w:type="dxa"/>
            <w:tcBorders>
              <w:top w:val="single" w:sz="4" w:space="0" w:color="auto"/>
            </w:tcBorders>
            <w:vAlign w:val="center"/>
          </w:tcPr>
          <w:p w14:paraId="0917CDA0"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0.08</w:t>
            </w:r>
          </w:p>
        </w:tc>
        <w:tc>
          <w:tcPr>
            <w:tcW w:w="819" w:type="dxa"/>
            <w:tcBorders>
              <w:top w:val="single" w:sz="4" w:space="0" w:color="auto"/>
            </w:tcBorders>
            <w:vAlign w:val="center"/>
          </w:tcPr>
          <w:p w14:paraId="71383762"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0.03</w:t>
            </w:r>
          </w:p>
        </w:tc>
      </w:tr>
      <w:tr w:rsidR="00877487" w:rsidRPr="001D1D88" w14:paraId="30B5893B" w14:textId="77777777" w:rsidTr="00877487">
        <w:trPr>
          <w:trHeight w:val="360"/>
        </w:trPr>
        <w:tc>
          <w:tcPr>
            <w:tcW w:w="1350" w:type="dxa"/>
            <w:vAlign w:val="center"/>
          </w:tcPr>
          <w:p w14:paraId="7BED3571" w14:textId="77777777" w:rsidR="00877487" w:rsidRPr="005142A6" w:rsidRDefault="00877487" w:rsidP="00877487">
            <w:pPr>
              <w:ind w:left="255"/>
              <w:contextualSpacing/>
              <w:rPr>
                <w:rFonts w:ascii="Times New Roman" w:eastAsiaTheme="majorEastAsia" w:hAnsi="Times New Roman" w:cs="Times New Roman"/>
                <w:sz w:val="20"/>
                <w:szCs w:val="20"/>
              </w:rPr>
            </w:pPr>
            <w:r>
              <w:rPr>
                <w:rFonts w:ascii="Times New Roman" w:eastAsiaTheme="majorEastAsia" w:hAnsi="Times New Roman" w:cs="Times New Roman"/>
                <w:sz w:val="20"/>
                <w:szCs w:val="20"/>
              </w:rPr>
              <w:t>RT</w:t>
            </w:r>
          </w:p>
        </w:tc>
        <w:tc>
          <w:tcPr>
            <w:tcW w:w="702" w:type="dxa"/>
            <w:vAlign w:val="center"/>
          </w:tcPr>
          <w:p w14:paraId="562839C5"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0.17</w:t>
            </w:r>
          </w:p>
        </w:tc>
        <w:tc>
          <w:tcPr>
            <w:tcW w:w="792" w:type="dxa"/>
            <w:vAlign w:val="center"/>
          </w:tcPr>
          <w:p w14:paraId="603D0F02"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0.09</w:t>
            </w:r>
          </w:p>
        </w:tc>
        <w:tc>
          <w:tcPr>
            <w:tcW w:w="792" w:type="dxa"/>
            <w:vAlign w:val="center"/>
          </w:tcPr>
          <w:p w14:paraId="2175B4C4"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0.17</w:t>
            </w:r>
          </w:p>
        </w:tc>
        <w:tc>
          <w:tcPr>
            <w:tcW w:w="792" w:type="dxa"/>
            <w:vAlign w:val="center"/>
          </w:tcPr>
          <w:p w14:paraId="3BA49267"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0.17</w:t>
            </w:r>
          </w:p>
        </w:tc>
        <w:tc>
          <w:tcPr>
            <w:tcW w:w="792" w:type="dxa"/>
            <w:vAlign w:val="center"/>
          </w:tcPr>
          <w:p w14:paraId="33915309"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0.12</w:t>
            </w:r>
          </w:p>
        </w:tc>
        <w:tc>
          <w:tcPr>
            <w:tcW w:w="864" w:type="dxa"/>
            <w:vAlign w:val="center"/>
          </w:tcPr>
          <w:p w14:paraId="692B3D09"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0.01</w:t>
            </w:r>
          </w:p>
        </w:tc>
        <w:tc>
          <w:tcPr>
            <w:tcW w:w="819" w:type="dxa"/>
            <w:vAlign w:val="center"/>
          </w:tcPr>
          <w:p w14:paraId="3AD16806"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-0.07</w:t>
            </w:r>
          </w:p>
        </w:tc>
        <w:tc>
          <w:tcPr>
            <w:tcW w:w="819" w:type="dxa"/>
            <w:vAlign w:val="center"/>
          </w:tcPr>
          <w:p w14:paraId="0E907B49"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-0.02</w:t>
            </w:r>
          </w:p>
        </w:tc>
        <w:tc>
          <w:tcPr>
            <w:tcW w:w="819" w:type="dxa"/>
            <w:vAlign w:val="center"/>
          </w:tcPr>
          <w:p w14:paraId="57D64F79"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0.05</w:t>
            </w:r>
          </w:p>
        </w:tc>
        <w:tc>
          <w:tcPr>
            <w:tcW w:w="819" w:type="dxa"/>
            <w:vAlign w:val="center"/>
          </w:tcPr>
          <w:p w14:paraId="53B3B863"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-0.30</w:t>
            </w:r>
            <w:r w:rsidRPr="007478AA">
              <w:rPr>
                <w:rFonts w:ascii="Times New Roman" w:hAnsi="Times New Roman" w:cs="Times New Roman"/>
                <w:sz w:val="20"/>
                <w:szCs w:val="20"/>
                <w:vertAlign w:val="superscript"/>
              </w:rPr>
              <w:t>+</w:t>
            </w:r>
          </w:p>
        </w:tc>
      </w:tr>
      <w:tr w:rsidR="00877487" w:rsidRPr="001D1D88" w14:paraId="00C4B595" w14:textId="77777777" w:rsidTr="00877487">
        <w:trPr>
          <w:trHeight w:val="360"/>
        </w:trPr>
        <w:tc>
          <w:tcPr>
            <w:tcW w:w="1350" w:type="dxa"/>
            <w:tcBorders>
              <w:bottom w:val="single" w:sz="4" w:space="0" w:color="auto"/>
            </w:tcBorders>
            <w:vAlign w:val="center"/>
          </w:tcPr>
          <w:p w14:paraId="3F5E590D" w14:textId="77777777" w:rsidR="00877487" w:rsidRDefault="00877487" w:rsidP="00877487">
            <w:pPr>
              <w:ind w:left="255"/>
              <w:contextualSpacing/>
              <w:rPr>
                <w:rFonts w:ascii="Times New Roman" w:eastAsiaTheme="majorEastAsia" w:hAnsi="Times New Roman" w:cs="Times New Roman"/>
                <w:sz w:val="20"/>
                <w:szCs w:val="20"/>
              </w:rPr>
            </w:pPr>
            <w:r>
              <w:rPr>
                <w:rFonts w:ascii="Times New Roman" w:eastAsiaTheme="majorEastAsia" w:hAnsi="Times New Roman" w:cs="Times New Roman"/>
                <w:sz w:val="20"/>
                <w:szCs w:val="20"/>
              </w:rPr>
              <w:t>IES</w:t>
            </w:r>
          </w:p>
        </w:tc>
        <w:tc>
          <w:tcPr>
            <w:tcW w:w="702" w:type="dxa"/>
            <w:tcBorders>
              <w:bottom w:val="single" w:sz="4" w:space="0" w:color="auto"/>
            </w:tcBorders>
            <w:vAlign w:val="center"/>
          </w:tcPr>
          <w:p w14:paraId="218B1F8A"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0.13</w:t>
            </w:r>
          </w:p>
        </w:tc>
        <w:tc>
          <w:tcPr>
            <w:tcW w:w="792" w:type="dxa"/>
            <w:tcBorders>
              <w:bottom w:val="single" w:sz="4" w:space="0" w:color="auto"/>
            </w:tcBorders>
            <w:vAlign w:val="center"/>
          </w:tcPr>
          <w:p w14:paraId="7145C679"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0.10</w:t>
            </w:r>
          </w:p>
        </w:tc>
        <w:tc>
          <w:tcPr>
            <w:tcW w:w="792" w:type="dxa"/>
            <w:tcBorders>
              <w:bottom w:val="single" w:sz="4" w:space="0" w:color="auto"/>
            </w:tcBorders>
            <w:vAlign w:val="center"/>
          </w:tcPr>
          <w:p w14:paraId="1CDC0BE4"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0.11</w:t>
            </w:r>
          </w:p>
        </w:tc>
        <w:tc>
          <w:tcPr>
            <w:tcW w:w="792" w:type="dxa"/>
            <w:tcBorders>
              <w:bottom w:val="single" w:sz="4" w:space="0" w:color="auto"/>
            </w:tcBorders>
            <w:vAlign w:val="center"/>
          </w:tcPr>
          <w:p w14:paraId="40C0EE17"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0.15</w:t>
            </w:r>
          </w:p>
        </w:tc>
        <w:tc>
          <w:tcPr>
            <w:tcW w:w="792" w:type="dxa"/>
            <w:tcBorders>
              <w:bottom w:val="single" w:sz="4" w:space="0" w:color="auto"/>
            </w:tcBorders>
            <w:vAlign w:val="center"/>
          </w:tcPr>
          <w:p w14:paraId="447AAE0A"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0.14</w:t>
            </w:r>
          </w:p>
        </w:tc>
        <w:tc>
          <w:tcPr>
            <w:tcW w:w="864" w:type="dxa"/>
            <w:tcBorders>
              <w:bottom w:val="single" w:sz="4" w:space="0" w:color="auto"/>
            </w:tcBorders>
            <w:vAlign w:val="center"/>
          </w:tcPr>
          <w:p w14:paraId="31738CA0"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0.07</w:t>
            </w:r>
          </w:p>
        </w:tc>
        <w:tc>
          <w:tcPr>
            <w:tcW w:w="819" w:type="dxa"/>
            <w:tcBorders>
              <w:bottom w:val="single" w:sz="4" w:space="0" w:color="auto"/>
            </w:tcBorders>
            <w:vAlign w:val="center"/>
          </w:tcPr>
          <w:p w14:paraId="38E6AB8B"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-0.11</w:t>
            </w:r>
          </w:p>
        </w:tc>
        <w:tc>
          <w:tcPr>
            <w:tcW w:w="819" w:type="dxa"/>
            <w:tcBorders>
              <w:bottom w:val="single" w:sz="4" w:space="0" w:color="auto"/>
            </w:tcBorders>
            <w:vAlign w:val="center"/>
          </w:tcPr>
          <w:p w14:paraId="044FD009"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0.13</w:t>
            </w:r>
          </w:p>
        </w:tc>
        <w:tc>
          <w:tcPr>
            <w:tcW w:w="819" w:type="dxa"/>
            <w:tcBorders>
              <w:bottom w:val="single" w:sz="4" w:space="0" w:color="auto"/>
            </w:tcBorders>
            <w:vAlign w:val="center"/>
          </w:tcPr>
          <w:p w14:paraId="04ECA943"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-0.01</w:t>
            </w:r>
          </w:p>
        </w:tc>
        <w:tc>
          <w:tcPr>
            <w:tcW w:w="819" w:type="dxa"/>
            <w:tcBorders>
              <w:bottom w:val="single" w:sz="4" w:space="0" w:color="auto"/>
            </w:tcBorders>
            <w:vAlign w:val="center"/>
          </w:tcPr>
          <w:p w14:paraId="06262777"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-0.23</w:t>
            </w:r>
          </w:p>
        </w:tc>
      </w:tr>
    </w:tbl>
    <w:p w14:paraId="67912EFD" w14:textId="77777777" w:rsidR="00F65605" w:rsidRDefault="00877487" w:rsidP="00F65605">
      <w:pPr>
        <w:spacing w:after="0"/>
        <w:rPr>
          <w:rFonts w:ascii="Times New Roman" w:hAnsi="Times New Roman" w:cs="Times New Roman"/>
          <w:sz w:val="20"/>
          <w:szCs w:val="24"/>
          <w:vertAlign w:val="superscript"/>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r w:rsidR="00F65605" w:rsidRPr="00F65605">
        <w:rPr>
          <w:rFonts w:ascii="Times New Roman" w:hAnsi="Times New Roman" w:cs="Times New Roman"/>
          <w:sz w:val="20"/>
          <w:szCs w:val="24"/>
          <w:vertAlign w:val="superscript"/>
        </w:rPr>
        <w:t xml:space="preserve"> </w:t>
      </w:r>
    </w:p>
    <w:p w14:paraId="2E2220D6" w14:textId="0FE76979" w:rsidR="00F65605" w:rsidRPr="00F65605" w:rsidRDefault="00F65605" w:rsidP="00F65605">
      <w:pPr>
        <w:spacing w:after="0"/>
        <w:rPr>
          <w:rFonts w:ascii="Times New Roman" w:hAnsi="Times New Roman" w:cs="Times New Roman"/>
          <w:sz w:val="20"/>
          <w:szCs w:val="24"/>
        </w:rPr>
      </w:pPr>
      <w:r w:rsidRPr="00960C2F">
        <w:rPr>
          <w:rFonts w:ascii="Times New Roman" w:hAnsi="Times New Roman" w:cs="Times New Roman"/>
          <w:sz w:val="20"/>
          <w:szCs w:val="24"/>
          <w:vertAlign w:val="superscript"/>
        </w:rPr>
        <w:t>a</w:t>
      </w:r>
      <w:r>
        <w:rPr>
          <w:rFonts w:ascii="Times New Roman" w:hAnsi="Times New Roman" w:cs="Times New Roman"/>
          <w:sz w:val="20"/>
          <w:szCs w:val="24"/>
        </w:rPr>
        <w:t xml:space="preserve"> Expression phase performance was calculated over the</w:t>
      </w:r>
      <w:r w:rsidRPr="00960C2F">
        <w:rPr>
          <w:rFonts w:ascii="Times New Roman" w:hAnsi="Times New Roman" w:cs="Times New Roman"/>
          <w:sz w:val="20"/>
          <w:szCs w:val="24"/>
        </w:rPr>
        <w:t xml:space="preserve"> 400 trials of the second category learning session</w:t>
      </w:r>
      <w:r>
        <w:rPr>
          <w:rFonts w:ascii="Times New Roman" w:hAnsi="Times New Roman" w:cs="Times New Roman"/>
          <w:sz w:val="20"/>
          <w:szCs w:val="24"/>
        </w:rPr>
        <w:t>.</w:t>
      </w:r>
    </w:p>
    <w:p w14:paraId="0ADD9E42" w14:textId="35F43CAF" w:rsidR="00877487" w:rsidRPr="00D42689" w:rsidRDefault="00F65605" w:rsidP="00F65605">
      <w:pPr>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b</w:t>
      </w:r>
      <w:r w:rsidRPr="00D42689">
        <w:rPr>
          <w:rFonts w:ascii="Times New Roman" w:hAnsi="Times New Roman" w:cs="Times New Roman"/>
          <w:sz w:val="20"/>
          <w:szCs w:val="20"/>
        </w:rPr>
        <w:t xml:space="preserve"> </w:t>
      </w:r>
      <w:r w:rsidR="00877487">
        <w:rPr>
          <w:rFonts w:ascii="Times New Roman" w:hAnsi="Times New Roman" w:cs="Times New Roman"/>
          <w:sz w:val="20"/>
          <w:szCs w:val="20"/>
        </w:rPr>
        <w:t>Calculated as dual task performance estimate – expression phase performance estimate.</w:t>
      </w:r>
    </w:p>
    <w:p w14:paraId="254CEB28" w14:textId="77777777" w:rsidR="005E540A" w:rsidRDefault="005E540A" w:rsidP="005E540A">
      <w:pPr>
        <w:rPr>
          <w:rFonts w:ascii="Times New Roman" w:eastAsia="MS Mincho" w:hAnsi="Times New Roman" w:cs="Times New Roman"/>
          <w:sz w:val="24"/>
          <w:szCs w:val="24"/>
        </w:rPr>
      </w:pPr>
    </w:p>
    <w:p w14:paraId="12E6168E" w14:textId="77777777" w:rsidR="005E540A" w:rsidRPr="007E1EE8" w:rsidRDefault="005E540A" w:rsidP="005E540A">
      <w:pPr>
        <w:pStyle w:val="Heading2"/>
        <w:spacing w:before="0" w:line="480" w:lineRule="auto"/>
        <w:rPr>
          <w:rFonts w:ascii="Times New Roman" w:hAnsi="Times New Roman" w:cs="Times New Roman"/>
          <w:b/>
          <w:color w:val="auto"/>
          <w:sz w:val="24"/>
          <w:szCs w:val="24"/>
        </w:rPr>
      </w:pPr>
      <w:bookmarkStart w:id="120" w:name="_Toc532472586"/>
      <w:r>
        <w:rPr>
          <w:rFonts w:ascii="Times New Roman" w:hAnsi="Times New Roman" w:cs="Times New Roman"/>
          <w:b/>
          <w:color w:val="auto"/>
          <w:sz w:val="24"/>
          <w:szCs w:val="24"/>
        </w:rPr>
        <w:t>Working Memory Task Performance</w:t>
      </w:r>
      <w:bookmarkEnd w:id="120"/>
    </w:p>
    <w:p w14:paraId="1D42A1A3" w14:textId="2F66A250" w:rsidR="00877487" w:rsidRPr="00877487" w:rsidRDefault="00877487" w:rsidP="00554D9B">
      <w:pPr>
        <w:spacing w:before="120" w:after="120" w:line="240" w:lineRule="auto"/>
        <w:rPr>
          <w:rFonts w:ascii="Times New Roman" w:hAnsi="Times New Roman" w:cs="Times New Roman"/>
          <w:sz w:val="24"/>
        </w:rPr>
      </w:pPr>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8.3</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1</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 xml:space="preserve">. </w:t>
      </w:r>
      <w:r w:rsidRPr="00877487">
        <w:rPr>
          <w:rFonts w:ascii="Times New Roman" w:hAnsi="Times New Roman" w:cs="Times New Roman"/>
          <w:sz w:val="24"/>
        </w:rPr>
        <w:t>Summary of dual category SMS task performance regression estimates by task type and iron status group</w:t>
      </w:r>
    </w:p>
    <w:tbl>
      <w:tblPr>
        <w:tblW w:w="5000" w:type="pct"/>
        <w:tblCellMar>
          <w:left w:w="0" w:type="dxa"/>
          <w:right w:w="0" w:type="dxa"/>
        </w:tblCellMar>
        <w:tblLook w:val="0420" w:firstRow="1" w:lastRow="0" w:firstColumn="0" w:lastColumn="0" w:noHBand="0" w:noVBand="1"/>
      </w:tblPr>
      <w:tblGrid>
        <w:gridCol w:w="2024"/>
        <w:gridCol w:w="1840"/>
        <w:gridCol w:w="1836"/>
        <w:gridCol w:w="1835"/>
        <w:gridCol w:w="1825"/>
      </w:tblGrid>
      <w:tr w:rsidR="00877487" w:rsidRPr="00427759" w14:paraId="0995D351" w14:textId="77777777" w:rsidTr="00877487">
        <w:trPr>
          <w:trHeight w:val="20"/>
          <w:tblHeader/>
        </w:trPr>
        <w:tc>
          <w:tcPr>
            <w:tcW w:w="1081" w:type="pct"/>
            <w:vMerge w:val="restart"/>
            <w:tcBorders>
              <w:top w:val="single" w:sz="4" w:space="0" w:color="auto"/>
              <w:left w:val="nil"/>
              <w:bottom w:val="single" w:sz="4" w:space="0" w:color="auto"/>
            </w:tcBorders>
            <w:shd w:val="clear" w:color="auto" w:fill="auto"/>
            <w:tcMar>
              <w:top w:w="74" w:type="dxa"/>
              <w:left w:w="144" w:type="dxa"/>
              <w:bottom w:w="74" w:type="dxa"/>
              <w:right w:w="144" w:type="dxa"/>
            </w:tcMar>
            <w:vAlign w:val="bottom"/>
          </w:tcPr>
          <w:p w14:paraId="203FA423" w14:textId="77777777" w:rsidR="00877487" w:rsidRPr="00427759" w:rsidRDefault="00877487" w:rsidP="00877487">
            <w:pPr>
              <w:spacing w:after="0" w:line="240" w:lineRule="auto"/>
              <w:contextualSpacing/>
              <w:rPr>
                <w:rFonts w:ascii="Times New Roman" w:hAnsi="Times New Roman" w:cs="Times New Roman"/>
                <w:b/>
                <w:sz w:val="20"/>
                <w:szCs w:val="20"/>
              </w:rPr>
            </w:pPr>
            <w:r w:rsidRPr="00427759">
              <w:rPr>
                <w:rFonts w:ascii="Times New Roman" w:hAnsi="Times New Roman" w:cs="Times New Roman"/>
                <w:b/>
                <w:sz w:val="20"/>
                <w:szCs w:val="20"/>
              </w:rPr>
              <w:t>Outcome</w:t>
            </w:r>
          </w:p>
          <w:p w14:paraId="448895DA" w14:textId="77777777" w:rsidR="00877487" w:rsidRPr="00427759" w:rsidRDefault="00877487" w:rsidP="00877487">
            <w:pPr>
              <w:spacing w:after="0" w:line="240" w:lineRule="auto"/>
              <w:ind w:left="211"/>
              <w:contextualSpacing/>
              <w:rPr>
                <w:rFonts w:ascii="Times New Roman" w:hAnsi="Times New Roman" w:cs="Times New Roman"/>
                <w:b/>
                <w:sz w:val="20"/>
                <w:szCs w:val="20"/>
              </w:rPr>
            </w:pPr>
            <w:r w:rsidRPr="00427759">
              <w:rPr>
                <w:rFonts w:ascii="Times New Roman" w:hAnsi="Times New Roman" w:cs="Times New Roman"/>
                <w:b/>
                <w:sz w:val="20"/>
                <w:szCs w:val="20"/>
              </w:rPr>
              <w:t>Statistic</w:t>
            </w:r>
          </w:p>
          <w:p w14:paraId="46E99C72" w14:textId="77777777" w:rsidR="00877487" w:rsidRPr="00427759" w:rsidRDefault="00877487" w:rsidP="00877487">
            <w:pPr>
              <w:spacing w:after="0" w:line="240" w:lineRule="auto"/>
              <w:ind w:left="300"/>
              <w:contextualSpacing/>
              <w:rPr>
                <w:rFonts w:ascii="Times New Roman" w:hAnsi="Times New Roman" w:cs="Times New Roman"/>
                <w:b/>
                <w:bCs/>
                <w:sz w:val="20"/>
                <w:szCs w:val="20"/>
              </w:rPr>
            </w:pPr>
            <w:r w:rsidRPr="00427759">
              <w:rPr>
                <w:rFonts w:ascii="Times New Roman" w:hAnsi="Times New Roman" w:cs="Times New Roman"/>
                <w:b/>
                <w:bCs/>
                <w:sz w:val="20"/>
                <w:szCs w:val="20"/>
              </w:rPr>
              <w:t>SMS Test Type</w:t>
            </w:r>
          </w:p>
        </w:tc>
        <w:tc>
          <w:tcPr>
            <w:tcW w:w="1964" w:type="pct"/>
            <w:gridSpan w:val="2"/>
            <w:tcBorders>
              <w:top w:val="single" w:sz="4" w:space="0" w:color="auto"/>
              <w:bottom w:val="single" w:sz="4" w:space="0" w:color="auto"/>
            </w:tcBorders>
            <w:vAlign w:val="center"/>
          </w:tcPr>
          <w:p w14:paraId="0B238980" w14:textId="77777777" w:rsidR="00877487" w:rsidRPr="00427759" w:rsidRDefault="00877487" w:rsidP="00877487">
            <w:pPr>
              <w:spacing w:after="0" w:line="240" w:lineRule="auto"/>
              <w:contextualSpacing/>
              <w:jc w:val="center"/>
              <w:rPr>
                <w:rFonts w:ascii="Times New Roman" w:hAnsi="Times New Roman" w:cs="Times New Roman"/>
                <w:b/>
                <w:sz w:val="20"/>
                <w:szCs w:val="20"/>
              </w:rPr>
            </w:pPr>
            <w:r w:rsidRPr="00427759">
              <w:rPr>
                <w:rFonts w:ascii="Times New Roman" w:hAnsi="Times New Roman" w:cs="Times New Roman"/>
                <w:b/>
                <w:sz w:val="20"/>
                <w:szCs w:val="20"/>
              </w:rPr>
              <w:t>SMS Performance on Rule-Based Task</w:t>
            </w:r>
          </w:p>
          <w:p w14:paraId="6D5E9CEF" w14:textId="77777777" w:rsidR="00877487" w:rsidRPr="00427759" w:rsidRDefault="00877487" w:rsidP="00877487">
            <w:pPr>
              <w:spacing w:after="0" w:line="240" w:lineRule="auto"/>
              <w:contextualSpacing/>
              <w:jc w:val="center"/>
              <w:rPr>
                <w:rFonts w:ascii="Times New Roman" w:hAnsi="Times New Roman" w:cs="Times New Roman"/>
                <w:b/>
                <w:color w:val="FF0000"/>
                <w:sz w:val="20"/>
                <w:szCs w:val="20"/>
              </w:rPr>
            </w:pPr>
            <w:r w:rsidRPr="00427759">
              <w:rPr>
                <w:rFonts w:ascii="Times New Roman" w:hAnsi="Times New Roman" w:cs="Times New Roman"/>
                <w:b/>
                <w:sz w:val="20"/>
                <w:szCs w:val="20"/>
              </w:rPr>
              <w:t>Mean (SD)</w:t>
            </w:r>
          </w:p>
        </w:tc>
        <w:tc>
          <w:tcPr>
            <w:tcW w:w="1955" w:type="pct"/>
            <w:gridSpan w:val="2"/>
            <w:tcBorders>
              <w:top w:val="single" w:sz="4" w:space="0" w:color="auto"/>
              <w:bottom w:val="single" w:sz="4" w:space="0" w:color="auto"/>
            </w:tcBorders>
            <w:vAlign w:val="center"/>
          </w:tcPr>
          <w:p w14:paraId="61B767D2" w14:textId="77777777" w:rsidR="00877487" w:rsidRPr="00427759" w:rsidRDefault="00877487" w:rsidP="00877487">
            <w:pPr>
              <w:spacing w:after="0" w:line="240" w:lineRule="auto"/>
              <w:contextualSpacing/>
              <w:jc w:val="center"/>
              <w:rPr>
                <w:rFonts w:ascii="Times New Roman" w:hAnsi="Times New Roman" w:cs="Times New Roman"/>
                <w:b/>
                <w:sz w:val="20"/>
                <w:szCs w:val="20"/>
              </w:rPr>
            </w:pPr>
            <w:r w:rsidRPr="00427759">
              <w:rPr>
                <w:rFonts w:ascii="Times New Roman" w:hAnsi="Times New Roman" w:cs="Times New Roman"/>
                <w:b/>
                <w:sz w:val="20"/>
                <w:szCs w:val="20"/>
              </w:rPr>
              <w:t>SMS Performance on Information-</w:t>
            </w:r>
          </w:p>
          <w:p w14:paraId="5416CBD0" w14:textId="77777777" w:rsidR="00877487" w:rsidRPr="00427759" w:rsidRDefault="00877487" w:rsidP="00877487">
            <w:pPr>
              <w:spacing w:after="0" w:line="240" w:lineRule="auto"/>
              <w:contextualSpacing/>
              <w:jc w:val="center"/>
              <w:rPr>
                <w:rFonts w:ascii="Times New Roman" w:hAnsi="Times New Roman" w:cs="Times New Roman"/>
                <w:b/>
                <w:color w:val="FF0000"/>
                <w:sz w:val="20"/>
                <w:szCs w:val="20"/>
              </w:rPr>
            </w:pPr>
            <w:r w:rsidRPr="00427759">
              <w:rPr>
                <w:rFonts w:ascii="Times New Roman" w:hAnsi="Times New Roman" w:cs="Times New Roman"/>
                <w:b/>
                <w:sz w:val="20"/>
                <w:szCs w:val="20"/>
              </w:rPr>
              <w:t>Integration Task Mean (SD)</w:t>
            </w:r>
          </w:p>
        </w:tc>
      </w:tr>
      <w:tr w:rsidR="00877487" w:rsidRPr="00427759" w14:paraId="15AB450B" w14:textId="77777777" w:rsidTr="00877487">
        <w:trPr>
          <w:trHeight w:val="20"/>
          <w:tblHeader/>
        </w:trPr>
        <w:tc>
          <w:tcPr>
            <w:tcW w:w="1081" w:type="pct"/>
            <w:vMerge/>
            <w:tcBorders>
              <w:top w:val="single" w:sz="4" w:space="0" w:color="auto"/>
              <w:left w:val="nil"/>
              <w:bottom w:val="single" w:sz="4" w:space="0" w:color="auto"/>
            </w:tcBorders>
            <w:shd w:val="clear" w:color="auto" w:fill="auto"/>
            <w:tcMar>
              <w:top w:w="74" w:type="dxa"/>
              <w:left w:w="144" w:type="dxa"/>
              <w:bottom w:w="74" w:type="dxa"/>
              <w:right w:w="144" w:type="dxa"/>
            </w:tcMar>
            <w:vAlign w:val="center"/>
          </w:tcPr>
          <w:p w14:paraId="53D87B5A" w14:textId="77777777" w:rsidR="00877487" w:rsidRPr="00427759" w:rsidRDefault="00877487" w:rsidP="00877487">
            <w:pPr>
              <w:spacing w:after="0" w:line="240" w:lineRule="auto"/>
              <w:contextualSpacing/>
              <w:rPr>
                <w:rFonts w:ascii="Times New Roman" w:hAnsi="Times New Roman" w:cs="Times New Roman"/>
                <w:b/>
                <w:bCs/>
                <w:sz w:val="20"/>
                <w:szCs w:val="20"/>
              </w:rPr>
            </w:pPr>
          </w:p>
        </w:tc>
        <w:tc>
          <w:tcPr>
            <w:tcW w:w="983" w:type="pct"/>
            <w:tcBorders>
              <w:top w:val="single" w:sz="4" w:space="0" w:color="auto"/>
              <w:bottom w:val="single" w:sz="4" w:space="0" w:color="auto"/>
              <w:right w:val="nil"/>
            </w:tcBorders>
            <w:vAlign w:val="center"/>
          </w:tcPr>
          <w:p w14:paraId="33011CFD" w14:textId="77777777" w:rsidR="00877487" w:rsidRPr="00427759" w:rsidRDefault="00877487" w:rsidP="00877487">
            <w:pPr>
              <w:spacing w:after="0" w:line="240" w:lineRule="auto"/>
              <w:contextualSpacing/>
              <w:jc w:val="center"/>
              <w:rPr>
                <w:rFonts w:ascii="Times New Roman" w:hAnsi="Times New Roman" w:cs="Times New Roman"/>
                <w:b/>
                <w:color w:val="FF0000"/>
                <w:sz w:val="20"/>
                <w:szCs w:val="20"/>
              </w:rPr>
            </w:pPr>
            <w:r w:rsidRPr="00427759">
              <w:rPr>
                <w:rFonts w:ascii="Times New Roman" w:hAnsi="Times New Roman" w:cs="Times New Roman"/>
                <w:b/>
                <w:sz w:val="20"/>
                <w:szCs w:val="20"/>
              </w:rPr>
              <w:t>IDNA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427759">
              <w:rPr>
                <w:rFonts w:ascii="Times New Roman" w:hAnsi="Times New Roman" w:cs="Times New Roman"/>
                <w:b/>
                <w:sz w:val="20"/>
                <w:szCs w:val="20"/>
              </w:rPr>
              <w:t>22]</w:t>
            </w:r>
          </w:p>
        </w:tc>
        <w:tc>
          <w:tcPr>
            <w:tcW w:w="981" w:type="pct"/>
            <w:tcBorders>
              <w:top w:val="single" w:sz="4" w:space="0" w:color="auto"/>
              <w:bottom w:val="single" w:sz="4" w:space="0" w:color="auto"/>
              <w:right w:val="nil"/>
            </w:tcBorders>
            <w:vAlign w:val="center"/>
          </w:tcPr>
          <w:p w14:paraId="4CC1E1F6" w14:textId="77777777" w:rsidR="00877487" w:rsidRPr="00427759" w:rsidRDefault="00877487" w:rsidP="00877487">
            <w:pPr>
              <w:spacing w:after="0" w:line="240" w:lineRule="auto"/>
              <w:contextualSpacing/>
              <w:jc w:val="center"/>
              <w:rPr>
                <w:rFonts w:ascii="Times New Roman" w:hAnsi="Times New Roman" w:cs="Times New Roman"/>
                <w:b/>
                <w:color w:val="FF0000"/>
                <w:sz w:val="20"/>
                <w:szCs w:val="20"/>
              </w:rPr>
            </w:pPr>
            <w:r w:rsidRPr="00427759">
              <w:rPr>
                <w:rFonts w:ascii="Times New Roman" w:hAnsi="Times New Roman" w:cs="Times New Roman"/>
                <w:b/>
                <w:sz w:val="20"/>
                <w:szCs w:val="20"/>
              </w:rPr>
              <w:t>IS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427759">
              <w:rPr>
                <w:rFonts w:ascii="Times New Roman" w:hAnsi="Times New Roman" w:cs="Times New Roman"/>
                <w:b/>
                <w:sz w:val="20"/>
                <w:szCs w:val="20"/>
              </w:rPr>
              <w:t>20]</w:t>
            </w:r>
          </w:p>
        </w:tc>
        <w:tc>
          <w:tcPr>
            <w:tcW w:w="980" w:type="pct"/>
            <w:tcBorders>
              <w:top w:val="single" w:sz="4" w:space="0" w:color="auto"/>
              <w:bottom w:val="single" w:sz="4" w:space="0" w:color="auto"/>
              <w:right w:val="nil"/>
            </w:tcBorders>
            <w:vAlign w:val="center"/>
          </w:tcPr>
          <w:p w14:paraId="45068238" w14:textId="77777777" w:rsidR="00877487" w:rsidRPr="00427759" w:rsidRDefault="00877487" w:rsidP="00877487">
            <w:pPr>
              <w:spacing w:after="0" w:line="240" w:lineRule="auto"/>
              <w:contextualSpacing/>
              <w:jc w:val="center"/>
              <w:rPr>
                <w:rFonts w:ascii="Times New Roman" w:hAnsi="Times New Roman" w:cs="Times New Roman"/>
                <w:b/>
                <w:color w:val="FF0000"/>
                <w:sz w:val="20"/>
                <w:szCs w:val="20"/>
              </w:rPr>
            </w:pPr>
            <w:r w:rsidRPr="00427759">
              <w:rPr>
                <w:rFonts w:ascii="Times New Roman" w:hAnsi="Times New Roman" w:cs="Times New Roman"/>
                <w:b/>
                <w:sz w:val="20"/>
                <w:szCs w:val="20"/>
              </w:rPr>
              <w:t>IDNA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427759">
              <w:rPr>
                <w:rFonts w:ascii="Times New Roman" w:hAnsi="Times New Roman" w:cs="Times New Roman"/>
                <w:b/>
                <w:sz w:val="20"/>
                <w:szCs w:val="20"/>
              </w:rPr>
              <w:t>22]</w:t>
            </w:r>
          </w:p>
        </w:tc>
        <w:tc>
          <w:tcPr>
            <w:tcW w:w="975" w:type="pct"/>
            <w:tcBorders>
              <w:top w:val="single" w:sz="4" w:space="0" w:color="auto"/>
              <w:bottom w:val="single" w:sz="4" w:space="0" w:color="auto"/>
              <w:right w:val="nil"/>
            </w:tcBorders>
            <w:vAlign w:val="center"/>
          </w:tcPr>
          <w:p w14:paraId="25BE6EBE" w14:textId="77777777" w:rsidR="00877487" w:rsidRPr="00427759" w:rsidRDefault="00877487" w:rsidP="00877487">
            <w:pPr>
              <w:spacing w:after="0" w:line="240" w:lineRule="auto"/>
              <w:contextualSpacing/>
              <w:jc w:val="center"/>
              <w:rPr>
                <w:rFonts w:ascii="Times New Roman" w:hAnsi="Times New Roman" w:cs="Times New Roman"/>
                <w:b/>
                <w:color w:val="FF0000"/>
                <w:sz w:val="20"/>
                <w:szCs w:val="20"/>
              </w:rPr>
            </w:pPr>
            <w:r w:rsidRPr="00427759">
              <w:rPr>
                <w:rFonts w:ascii="Times New Roman" w:hAnsi="Times New Roman" w:cs="Times New Roman"/>
                <w:b/>
                <w:sz w:val="20"/>
                <w:szCs w:val="20"/>
              </w:rPr>
              <w:t>IS [</w:t>
            </w:r>
            <w:r w:rsidRPr="00AF5723">
              <w:rPr>
                <w:rFonts w:ascii="Times New Roman" w:hAnsi="Times New Roman" w:cs="Times New Roman"/>
                <w:b/>
                <w:i/>
                <w:sz w:val="20"/>
                <w:szCs w:val="20"/>
              </w:rPr>
              <w:t>n</w:t>
            </w:r>
            <w:r>
              <w:rPr>
                <w:rFonts w:ascii="Times New Roman" w:hAnsi="Times New Roman" w:cs="Times New Roman"/>
                <w:b/>
                <w:sz w:val="20"/>
                <w:szCs w:val="20"/>
              </w:rPr>
              <w:t xml:space="preserve"> = </w:t>
            </w:r>
            <w:r w:rsidRPr="00427759">
              <w:rPr>
                <w:rFonts w:ascii="Times New Roman" w:hAnsi="Times New Roman" w:cs="Times New Roman"/>
                <w:b/>
                <w:sz w:val="20"/>
                <w:szCs w:val="20"/>
              </w:rPr>
              <w:t>20]</w:t>
            </w:r>
          </w:p>
        </w:tc>
      </w:tr>
      <w:tr w:rsidR="00877487" w:rsidRPr="00427759" w14:paraId="666F6DF3" w14:textId="77777777" w:rsidTr="00877487">
        <w:trPr>
          <w:trHeight w:val="20"/>
        </w:trPr>
        <w:tc>
          <w:tcPr>
            <w:tcW w:w="1081" w:type="pct"/>
            <w:tcBorders>
              <w:top w:val="single" w:sz="4" w:space="0" w:color="auto"/>
              <w:left w:val="nil"/>
            </w:tcBorders>
            <w:shd w:val="clear" w:color="auto" w:fill="auto"/>
            <w:tcMar>
              <w:top w:w="74" w:type="dxa"/>
              <w:left w:w="144" w:type="dxa"/>
              <w:bottom w:w="74" w:type="dxa"/>
              <w:right w:w="144" w:type="dxa"/>
            </w:tcMar>
            <w:vAlign w:val="center"/>
          </w:tcPr>
          <w:p w14:paraId="66847E8D" w14:textId="77777777" w:rsidR="00877487" w:rsidRPr="00427759" w:rsidRDefault="00877487" w:rsidP="00877487">
            <w:pPr>
              <w:spacing w:after="0" w:line="240" w:lineRule="auto"/>
              <w:contextualSpacing/>
              <w:rPr>
                <w:rFonts w:ascii="Times New Roman" w:hAnsi="Times New Roman" w:cs="Times New Roman"/>
                <w:b/>
                <w:sz w:val="20"/>
                <w:szCs w:val="20"/>
              </w:rPr>
            </w:pPr>
            <w:r w:rsidRPr="00427759">
              <w:rPr>
                <w:rFonts w:ascii="Times New Roman" w:hAnsi="Times New Roman" w:cs="Times New Roman"/>
                <w:b/>
                <w:sz w:val="20"/>
                <w:szCs w:val="20"/>
              </w:rPr>
              <w:t>Accuracy</w:t>
            </w:r>
            <w:r w:rsidRPr="00B8715B">
              <w:rPr>
                <w:rFonts w:ascii="Times New Roman" w:hAnsi="Times New Roman" w:cs="Times New Roman"/>
                <w:b/>
                <w:sz w:val="20"/>
                <w:szCs w:val="20"/>
                <w:vertAlign w:val="superscript"/>
              </w:rPr>
              <w:t>a</w:t>
            </w:r>
          </w:p>
        </w:tc>
        <w:tc>
          <w:tcPr>
            <w:tcW w:w="983" w:type="pct"/>
            <w:tcBorders>
              <w:top w:val="single" w:sz="4" w:space="0" w:color="auto"/>
              <w:right w:val="nil"/>
            </w:tcBorders>
            <w:vAlign w:val="center"/>
          </w:tcPr>
          <w:p w14:paraId="03F7D2F9" w14:textId="77777777" w:rsidR="00877487" w:rsidRPr="00427759" w:rsidRDefault="00877487" w:rsidP="00877487">
            <w:pPr>
              <w:spacing w:after="0" w:line="240" w:lineRule="auto"/>
              <w:contextualSpacing/>
              <w:jc w:val="center"/>
              <w:rPr>
                <w:rFonts w:ascii="Times New Roman" w:hAnsi="Times New Roman" w:cs="Times New Roman"/>
                <w:color w:val="FF0000"/>
                <w:sz w:val="20"/>
                <w:szCs w:val="20"/>
              </w:rPr>
            </w:pPr>
          </w:p>
        </w:tc>
        <w:tc>
          <w:tcPr>
            <w:tcW w:w="981" w:type="pct"/>
            <w:tcBorders>
              <w:top w:val="single" w:sz="4" w:space="0" w:color="auto"/>
              <w:right w:val="nil"/>
            </w:tcBorders>
            <w:vAlign w:val="center"/>
          </w:tcPr>
          <w:p w14:paraId="55655593" w14:textId="77777777" w:rsidR="00877487" w:rsidRPr="00427759" w:rsidRDefault="00877487" w:rsidP="00877487">
            <w:pPr>
              <w:spacing w:after="0" w:line="240" w:lineRule="auto"/>
              <w:contextualSpacing/>
              <w:jc w:val="center"/>
              <w:rPr>
                <w:rFonts w:ascii="Times New Roman" w:hAnsi="Times New Roman" w:cs="Times New Roman"/>
                <w:color w:val="FF0000"/>
                <w:sz w:val="20"/>
                <w:szCs w:val="20"/>
              </w:rPr>
            </w:pPr>
          </w:p>
        </w:tc>
        <w:tc>
          <w:tcPr>
            <w:tcW w:w="980" w:type="pct"/>
            <w:tcBorders>
              <w:top w:val="single" w:sz="4" w:space="0" w:color="auto"/>
              <w:right w:val="nil"/>
            </w:tcBorders>
            <w:vAlign w:val="center"/>
          </w:tcPr>
          <w:p w14:paraId="2B90CE4E" w14:textId="77777777" w:rsidR="00877487" w:rsidRPr="00427759" w:rsidRDefault="00877487" w:rsidP="00877487">
            <w:pPr>
              <w:spacing w:after="0" w:line="240" w:lineRule="auto"/>
              <w:contextualSpacing/>
              <w:jc w:val="center"/>
              <w:rPr>
                <w:rFonts w:ascii="Times New Roman" w:hAnsi="Times New Roman" w:cs="Times New Roman"/>
                <w:color w:val="FF0000"/>
                <w:sz w:val="20"/>
                <w:szCs w:val="20"/>
              </w:rPr>
            </w:pPr>
          </w:p>
        </w:tc>
        <w:tc>
          <w:tcPr>
            <w:tcW w:w="975" w:type="pct"/>
            <w:tcBorders>
              <w:top w:val="single" w:sz="4" w:space="0" w:color="auto"/>
              <w:right w:val="nil"/>
            </w:tcBorders>
            <w:vAlign w:val="center"/>
          </w:tcPr>
          <w:p w14:paraId="6D47615F" w14:textId="77777777" w:rsidR="00877487" w:rsidRPr="00427759" w:rsidRDefault="00877487" w:rsidP="00877487">
            <w:pPr>
              <w:spacing w:after="0" w:line="240" w:lineRule="auto"/>
              <w:contextualSpacing/>
              <w:jc w:val="center"/>
              <w:rPr>
                <w:rFonts w:ascii="Times New Roman" w:hAnsi="Times New Roman" w:cs="Times New Roman"/>
                <w:color w:val="FF0000"/>
                <w:sz w:val="20"/>
                <w:szCs w:val="20"/>
              </w:rPr>
            </w:pPr>
          </w:p>
        </w:tc>
      </w:tr>
      <w:tr w:rsidR="00877487" w:rsidRPr="00427759" w14:paraId="64C048AE"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5BD9E79B" w14:textId="77777777" w:rsidR="00877487" w:rsidRPr="00427759" w:rsidRDefault="00877487" w:rsidP="00877487">
            <w:pPr>
              <w:spacing w:after="0" w:line="240" w:lineRule="auto"/>
              <w:ind w:left="120"/>
              <w:contextualSpacing/>
              <w:rPr>
                <w:rFonts w:ascii="Times New Roman" w:hAnsi="Times New Roman" w:cs="Times New Roman"/>
                <w:sz w:val="20"/>
                <w:szCs w:val="20"/>
              </w:rPr>
            </w:pPr>
            <w:r w:rsidRPr="00427759">
              <w:rPr>
                <w:rFonts w:ascii="Times New Roman" w:hAnsi="Times New Roman" w:cs="Times New Roman"/>
                <w:sz w:val="20"/>
                <w:szCs w:val="20"/>
              </w:rPr>
              <w:t xml:space="preserve"> Intercept</w:t>
            </w:r>
          </w:p>
        </w:tc>
        <w:tc>
          <w:tcPr>
            <w:tcW w:w="983" w:type="pct"/>
            <w:tcBorders>
              <w:left w:val="nil"/>
              <w:right w:val="nil"/>
            </w:tcBorders>
            <w:vAlign w:val="center"/>
          </w:tcPr>
          <w:p w14:paraId="51970777"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81" w:type="pct"/>
            <w:tcBorders>
              <w:left w:val="nil"/>
              <w:right w:val="nil"/>
            </w:tcBorders>
            <w:vAlign w:val="center"/>
          </w:tcPr>
          <w:p w14:paraId="2A06381F"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80" w:type="pct"/>
            <w:tcBorders>
              <w:left w:val="nil"/>
              <w:right w:val="nil"/>
            </w:tcBorders>
            <w:vAlign w:val="center"/>
          </w:tcPr>
          <w:p w14:paraId="4BA3D993"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75" w:type="pct"/>
            <w:tcBorders>
              <w:left w:val="nil"/>
              <w:right w:val="nil"/>
            </w:tcBorders>
            <w:vAlign w:val="center"/>
          </w:tcPr>
          <w:p w14:paraId="67DEADD9"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r>
      <w:tr w:rsidR="00877487" w:rsidRPr="00427759" w14:paraId="4F969B1B"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3FB115CD" w14:textId="77777777" w:rsidR="00877487" w:rsidRPr="00427759" w:rsidRDefault="00877487" w:rsidP="00877487">
            <w:pPr>
              <w:spacing w:after="0" w:line="240" w:lineRule="auto"/>
              <w:ind w:left="211"/>
              <w:contextualSpacing/>
              <w:rPr>
                <w:rFonts w:ascii="Times New Roman" w:hAnsi="Times New Roman" w:cs="Times New Roman"/>
                <w:sz w:val="20"/>
                <w:szCs w:val="20"/>
              </w:rPr>
            </w:pPr>
            <w:r w:rsidRPr="00427759">
              <w:rPr>
                <w:rFonts w:ascii="Times New Roman" w:hAnsi="Times New Roman" w:cs="Times New Roman"/>
                <w:sz w:val="20"/>
                <w:szCs w:val="20"/>
              </w:rPr>
              <w:t xml:space="preserve">  New</w:t>
            </w:r>
          </w:p>
        </w:tc>
        <w:tc>
          <w:tcPr>
            <w:tcW w:w="983" w:type="pct"/>
            <w:tcBorders>
              <w:left w:val="nil"/>
              <w:right w:val="nil"/>
            </w:tcBorders>
            <w:vAlign w:val="center"/>
          </w:tcPr>
          <w:p w14:paraId="079E241B"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0.85 (0.10)</w:t>
            </w:r>
          </w:p>
        </w:tc>
        <w:tc>
          <w:tcPr>
            <w:tcW w:w="981" w:type="pct"/>
            <w:tcBorders>
              <w:left w:val="nil"/>
              <w:right w:val="nil"/>
            </w:tcBorders>
            <w:vAlign w:val="center"/>
          </w:tcPr>
          <w:p w14:paraId="58DBCFFC"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0.81 (0.18)</w:t>
            </w:r>
          </w:p>
        </w:tc>
        <w:tc>
          <w:tcPr>
            <w:tcW w:w="980" w:type="pct"/>
            <w:tcBorders>
              <w:left w:val="nil"/>
              <w:right w:val="nil"/>
            </w:tcBorders>
            <w:vAlign w:val="center"/>
          </w:tcPr>
          <w:p w14:paraId="03C6EEE3"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0.80 (0.16)</w:t>
            </w:r>
          </w:p>
        </w:tc>
        <w:tc>
          <w:tcPr>
            <w:tcW w:w="975" w:type="pct"/>
            <w:tcBorders>
              <w:left w:val="nil"/>
              <w:right w:val="nil"/>
            </w:tcBorders>
            <w:vAlign w:val="center"/>
          </w:tcPr>
          <w:p w14:paraId="01C72301"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0.85 (0.12)</w:t>
            </w:r>
          </w:p>
        </w:tc>
      </w:tr>
      <w:tr w:rsidR="00877487" w:rsidRPr="00427759" w14:paraId="2BE5F8AF"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5FC9280F" w14:textId="77777777" w:rsidR="00877487" w:rsidRPr="00427759" w:rsidRDefault="00877487" w:rsidP="00877487">
            <w:pPr>
              <w:spacing w:after="0" w:line="240" w:lineRule="auto"/>
              <w:ind w:left="211"/>
              <w:contextualSpacing/>
              <w:rPr>
                <w:rFonts w:ascii="Times New Roman" w:hAnsi="Times New Roman" w:cs="Times New Roman"/>
                <w:sz w:val="20"/>
                <w:szCs w:val="20"/>
              </w:rPr>
            </w:pPr>
            <w:r w:rsidRPr="00427759">
              <w:rPr>
                <w:rFonts w:ascii="Times New Roman" w:hAnsi="Times New Roman" w:cs="Times New Roman"/>
                <w:sz w:val="20"/>
                <w:szCs w:val="20"/>
              </w:rPr>
              <w:t xml:space="preserve">  Old</w:t>
            </w:r>
          </w:p>
        </w:tc>
        <w:tc>
          <w:tcPr>
            <w:tcW w:w="983" w:type="pct"/>
            <w:tcBorders>
              <w:left w:val="nil"/>
              <w:right w:val="nil"/>
            </w:tcBorders>
            <w:vAlign w:val="center"/>
          </w:tcPr>
          <w:p w14:paraId="4312C2B5"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0.84 (0.15)</w:t>
            </w:r>
          </w:p>
        </w:tc>
        <w:tc>
          <w:tcPr>
            <w:tcW w:w="981" w:type="pct"/>
            <w:tcBorders>
              <w:left w:val="nil"/>
              <w:right w:val="nil"/>
            </w:tcBorders>
            <w:vAlign w:val="center"/>
          </w:tcPr>
          <w:p w14:paraId="41C46BE0"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0.85 (0.15)</w:t>
            </w:r>
          </w:p>
        </w:tc>
        <w:tc>
          <w:tcPr>
            <w:tcW w:w="980" w:type="pct"/>
            <w:tcBorders>
              <w:left w:val="nil"/>
              <w:right w:val="nil"/>
            </w:tcBorders>
            <w:vAlign w:val="center"/>
          </w:tcPr>
          <w:p w14:paraId="276B4D37"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0.82 (0.12)</w:t>
            </w:r>
          </w:p>
        </w:tc>
        <w:tc>
          <w:tcPr>
            <w:tcW w:w="975" w:type="pct"/>
            <w:tcBorders>
              <w:left w:val="nil"/>
              <w:right w:val="nil"/>
            </w:tcBorders>
            <w:vAlign w:val="center"/>
          </w:tcPr>
          <w:p w14:paraId="5A7DEC7A"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0.85 (0.13)</w:t>
            </w:r>
          </w:p>
        </w:tc>
      </w:tr>
      <w:tr w:rsidR="00877487" w:rsidRPr="00427759" w14:paraId="03C5C0EE"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30822EC9" w14:textId="77777777" w:rsidR="00877487" w:rsidRPr="00427759" w:rsidRDefault="00877487" w:rsidP="00877487">
            <w:pPr>
              <w:spacing w:after="0" w:line="240" w:lineRule="auto"/>
              <w:ind w:left="120"/>
              <w:contextualSpacing/>
              <w:rPr>
                <w:rFonts w:ascii="Times New Roman" w:hAnsi="Times New Roman" w:cs="Times New Roman"/>
                <w:sz w:val="20"/>
                <w:szCs w:val="20"/>
              </w:rPr>
            </w:pPr>
            <w:r w:rsidRPr="00427759">
              <w:rPr>
                <w:rFonts w:ascii="Times New Roman" w:hAnsi="Times New Roman" w:cs="Times New Roman"/>
                <w:sz w:val="20"/>
                <w:szCs w:val="20"/>
              </w:rPr>
              <w:t xml:space="preserve"> Slope</w:t>
            </w:r>
          </w:p>
        </w:tc>
        <w:tc>
          <w:tcPr>
            <w:tcW w:w="983" w:type="pct"/>
            <w:tcBorders>
              <w:left w:val="nil"/>
              <w:right w:val="nil"/>
            </w:tcBorders>
            <w:vAlign w:val="center"/>
          </w:tcPr>
          <w:p w14:paraId="0D49AD5D"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81" w:type="pct"/>
            <w:tcBorders>
              <w:left w:val="nil"/>
              <w:right w:val="nil"/>
            </w:tcBorders>
            <w:vAlign w:val="center"/>
          </w:tcPr>
          <w:p w14:paraId="5E8C822E"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80" w:type="pct"/>
            <w:tcBorders>
              <w:left w:val="nil"/>
              <w:right w:val="nil"/>
            </w:tcBorders>
            <w:vAlign w:val="center"/>
          </w:tcPr>
          <w:p w14:paraId="4F6AFDCB"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75" w:type="pct"/>
            <w:tcBorders>
              <w:left w:val="nil"/>
              <w:right w:val="nil"/>
            </w:tcBorders>
            <w:vAlign w:val="center"/>
          </w:tcPr>
          <w:p w14:paraId="569741D7"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r>
      <w:tr w:rsidR="00877487" w:rsidRPr="00427759" w14:paraId="4776C2E5"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54872C8C" w14:textId="77777777" w:rsidR="00877487" w:rsidRPr="00427759" w:rsidRDefault="00877487" w:rsidP="00877487">
            <w:pPr>
              <w:spacing w:after="0" w:line="240" w:lineRule="auto"/>
              <w:ind w:left="211"/>
              <w:contextualSpacing/>
              <w:rPr>
                <w:rFonts w:ascii="Times New Roman" w:hAnsi="Times New Roman" w:cs="Times New Roman"/>
                <w:sz w:val="20"/>
                <w:szCs w:val="20"/>
              </w:rPr>
            </w:pPr>
            <w:r w:rsidRPr="00427759">
              <w:rPr>
                <w:rFonts w:ascii="Times New Roman" w:hAnsi="Times New Roman" w:cs="Times New Roman"/>
                <w:sz w:val="20"/>
                <w:szCs w:val="20"/>
              </w:rPr>
              <w:t xml:space="preserve">  New</w:t>
            </w:r>
          </w:p>
        </w:tc>
        <w:tc>
          <w:tcPr>
            <w:tcW w:w="983" w:type="pct"/>
            <w:tcBorders>
              <w:left w:val="nil"/>
              <w:right w:val="nil"/>
            </w:tcBorders>
            <w:vAlign w:val="center"/>
          </w:tcPr>
          <w:p w14:paraId="60C4D8A4"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 (0.03)</w:t>
            </w:r>
          </w:p>
        </w:tc>
        <w:tc>
          <w:tcPr>
            <w:tcW w:w="981" w:type="pct"/>
            <w:tcBorders>
              <w:left w:val="nil"/>
              <w:right w:val="nil"/>
            </w:tcBorders>
            <w:vAlign w:val="center"/>
          </w:tcPr>
          <w:p w14:paraId="7AB7E6FD"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-0.02 (0.02)</w:t>
            </w:r>
          </w:p>
        </w:tc>
        <w:tc>
          <w:tcPr>
            <w:tcW w:w="980" w:type="pct"/>
            <w:tcBorders>
              <w:left w:val="nil"/>
              <w:right w:val="nil"/>
            </w:tcBorders>
            <w:vAlign w:val="center"/>
          </w:tcPr>
          <w:p w14:paraId="7C2568D3"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-0.02 (0.03)</w:t>
            </w:r>
          </w:p>
        </w:tc>
        <w:tc>
          <w:tcPr>
            <w:tcW w:w="975" w:type="pct"/>
            <w:tcBorders>
              <w:left w:val="nil"/>
              <w:right w:val="nil"/>
            </w:tcBorders>
            <w:vAlign w:val="center"/>
          </w:tcPr>
          <w:p w14:paraId="42335CAA"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 (0.03)</w:t>
            </w:r>
          </w:p>
        </w:tc>
      </w:tr>
      <w:tr w:rsidR="00877487" w:rsidRPr="00427759" w14:paraId="43988D5B" w14:textId="77777777" w:rsidTr="00877487">
        <w:trPr>
          <w:trHeight w:val="20"/>
        </w:trPr>
        <w:tc>
          <w:tcPr>
            <w:tcW w:w="1081" w:type="pct"/>
            <w:tcBorders>
              <w:left w:val="nil"/>
              <w:bottom w:val="single" w:sz="4" w:space="0" w:color="auto"/>
              <w:right w:val="nil"/>
            </w:tcBorders>
            <w:shd w:val="clear" w:color="auto" w:fill="auto"/>
            <w:tcMar>
              <w:top w:w="74" w:type="dxa"/>
              <w:left w:w="144" w:type="dxa"/>
              <w:bottom w:w="74" w:type="dxa"/>
              <w:right w:w="144" w:type="dxa"/>
            </w:tcMar>
            <w:vAlign w:val="center"/>
          </w:tcPr>
          <w:p w14:paraId="321F9C91" w14:textId="77777777" w:rsidR="00877487" w:rsidRPr="00427759" w:rsidRDefault="00877487" w:rsidP="00877487">
            <w:pPr>
              <w:spacing w:after="0" w:line="240" w:lineRule="auto"/>
              <w:ind w:left="211"/>
              <w:contextualSpacing/>
              <w:rPr>
                <w:rFonts w:ascii="Times New Roman" w:hAnsi="Times New Roman" w:cs="Times New Roman"/>
                <w:sz w:val="20"/>
                <w:szCs w:val="20"/>
              </w:rPr>
            </w:pPr>
            <w:r w:rsidRPr="00427759">
              <w:rPr>
                <w:rFonts w:ascii="Times New Roman" w:hAnsi="Times New Roman" w:cs="Times New Roman"/>
                <w:sz w:val="20"/>
                <w:szCs w:val="20"/>
              </w:rPr>
              <w:t xml:space="preserve">  Old</w:t>
            </w:r>
          </w:p>
        </w:tc>
        <w:tc>
          <w:tcPr>
            <w:tcW w:w="983" w:type="pct"/>
            <w:tcBorders>
              <w:left w:val="nil"/>
              <w:bottom w:val="single" w:sz="4" w:space="0" w:color="auto"/>
              <w:right w:val="nil"/>
            </w:tcBorders>
            <w:vAlign w:val="center"/>
          </w:tcPr>
          <w:p w14:paraId="01C62432"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-0.02 (0.04)</w:t>
            </w:r>
          </w:p>
        </w:tc>
        <w:tc>
          <w:tcPr>
            <w:tcW w:w="981" w:type="pct"/>
            <w:tcBorders>
              <w:left w:val="nil"/>
              <w:bottom w:val="single" w:sz="4" w:space="0" w:color="auto"/>
              <w:right w:val="nil"/>
            </w:tcBorders>
            <w:vAlign w:val="center"/>
          </w:tcPr>
          <w:p w14:paraId="29674A83"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 (0.03)</w:t>
            </w:r>
          </w:p>
        </w:tc>
        <w:tc>
          <w:tcPr>
            <w:tcW w:w="980" w:type="pct"/>
            <w:tcBorders>
              <w:left w:val="nil"/>
              <w:bottom w:val="single" w:sz="4" w:space="0" w:color="auto"/>
              <w:right w:val="nil"/>
            </w:tcBorders>
            <w:vAlign w:val="center"/>
          </w:tcPr>
          <w:p w14:paraId="7AA24DD8"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-0.04 (0.03)</w:t>
            </w:r>
          </w:p>
        </w:tc>
        <w:tc>
          <w:tcPr>
            <w:tcW w:w="975" w:type="pct"/>
            <w:tcBorders>
              <w:left w:val="nil"/>
              <w:bottom w:val="single" w:sz="4" w:space="0" w:color="auto"/>
              <w:right w:val="nil"/>
            </w:tcBorders>
            <w:vAlign w:val="center"/>
          </w:tcPr>
          <w:p w14:paraId="3F914889"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-0.04 (0.03)</w:t>
            </w:r>
          </w:p>
        </w:tc>
      </w:tr>
      <w:tr w:rsidR="00877487" w:rsidRPr="00427759" w14:paraId="0DA0C035" w14:textId="77777777" w:rsidTr="00877487">
        <w:trPr>
          <w:trHeight w:val="20"/>
        </w:trPr>
        <w:tc>
          <w:tcPr>
            <w:tcW w:w="1081" w:type="pct"/>
            <w:tcBorders>
              <w:top w:val="single" w:sz="4" w:space="0" w:color="auto"/>
              <w:left w:val="nil"/>
              <w:right w:val="nil"/>
            </w:tcBorders>
            <w:shd w:val="clear" w:color="auto" w:fill="auto"/>
            <w:tcMar>
              <w:top w:w="74" w:type="dxa"/>
              <w:left w:w="144" w:type="dxa"/>
              <w:bottom w:w="74" w:type="dxa"/>
              <w:right w:w="144" w:type="dxa"/>
            </w:tcMar>
            <w:vAlign w:val="center"/>
          </w:tcPr>
          <w:p w14:paraId="4E73B0E0" w14:textId="77777777" w:rsidR="00877487" w:rsidRPr="00427759" w:rsidRDefault="00877487" w:rsidP="00877487">
            <w:pPr>
              <w:spacing w:after="0" w:line="240" w:lineRule="auto"/>
              <w:contextualSpacing/>
              <w:rPr>
                <w:rFonts w:ascii="Times New Roman" w:hAnsi="Times New Roman" w:cs="Times New Roman"/>
                <w:b/>
                <w:sz w:val="20"/>
                <w:szCs w:val="20"/>
              </w:rPr>
            </w:pPr>
            <w:r w:rsidRPr="00427759">
              <w:rPr>
                <w:rFonts w:ascii="Times New Roman" w:hAnsi="Times New Roman" w:cs="Times New Roman"/>
                <w:b/>
                <w:sz w:val="20"/>
                <w:szCs w:val="20"/>
              </w:rPr>
              <w:t>RT</w:t>
            </w:r>
            <w:r w:rsidRPr="00B8715B">
              <w:rPr>
                <w:rFonts w:ascii="Times New Roman" w:hAnsi="Times New Roman" w:cs="Times New Roman"/>
                <w:b/>
                <w:sz w:val="20"/>
                <w:szCs w:val="20"/>
                <w:vertAlign w:val="superscript"/>
              </w:rPr>
              <w:t>b</w:t>
            </w:r>
          </w:p>
        </w:tc>
        <w:tc>
          <w:tcPr>
            <w:tcW w:w="983" w:type="pct"/>
            <w:tcBorders>
              <w:top w:val="single" w:sz="4" w:space="0" w:color="auto"/>
              <w:left w:val="nil"/>
              <w:right w:val="nil"/>
            </w:tcBorders>
            <w:vAlign w:val="center"/>
          </w:tcPr>
          <w:p w14:paraId="475572E4"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81" w:type="pct"/>
            <w:tcBorders>
              <w:top w:val="single" w:sz="4" w:space="0" w:color="auto"/>
              <w:left w:val="nil"/>
              <w:right w:val="nil"/>
            </w:tcBorders>
            <w:vAlign w:val="center"/>
          </w:tcPr>
          <w:p w14:paraId="342575C9"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80" w:type="pct"/>
            <w:tcBorders>
              <w:top w:val="single" w:sz="4" w:space="0" w:color="auto"/>
              <w:left w:val="nil"/>
              <w:right w:val="nil"/>
            </w:tcBorders>
            <w:vAlign w:val="center"/>
          </w:tcPr>
          <w:p w14:paraId="1C247B82"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75" w:type="pct"/>
            <w:tcBorders>
              <w:top w:val="single" w:sz="4" w:space="0" w:color="auto"/>
              <w:left w:val="nil"/>
              <w:right w:val="nil"/>
            </w:tcBorders>
            <w:vAlign w:val="center"/>
          </w:tcPr>
          <w:p w14:paraId="3EA2FBC0"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r>
      <w:tr w:rsidR="00877487" w:rsidRPr="00427759" w14:paraId="0491178B"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6AFA615B" w14:textId="77777777" w:rsidR="00877487" w:rsidRPr="00427759" w:rsidRDefault="00877487" w:rsidP="00877487">
            <w:pPr>
              <w:spacing w:after="0" w:line="240" w:lineRule="auto"/>
              <w:ind w:left="120"/>
              <w:contextualSpacing/>
              <w:rPr>
                <w:rFonts w:ascii="Times New Roman" w:hAnsi="Times New Roman" w:cs="Times New Roman"/>
                <w:sz w:val="20"/>
                <w:szCs w:val="20"/>
              </w:rPr>
            </w:pPr>
            <w:r w:rsidRPr="00427759">
              <w:rPr>
                <w:rFonts w:ascii="Times New Roman" w:hAnsi="Times New Roman" w:cs="Times New Roman"/>
                <w:sz w:val="20"/>
                <w:szCs w:val="20"/>
              </w:rPr>
              <w:t xml:space="preserve"> Intercept</w:t>
            </w:r>
          </w:p>
        </w:tc>
        <w:tc>
          <w:tcPr>
            <w:tcW w:w="983" w:type="pct"/>
            <w:tcBorders>
              <w:left w:val="nil"/>
              <w:right w:val="nil"/>
            </w:tcBorders>
            <w:vAlign w:val="center"/>
          </w:tcPr>
          <w:p w14:paraId="2275D16D"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81" w:type="pct"/>
            <w:tcBorders>
              <w:left w:val="nil"/>
              <w:right w:val="nil"/>
            </w:tcBorders>
            <w:vAlign w:val="center"/>
          </w:tcPr>
          <w:p w14:paraId="1CF015B2"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80" w:type="pct"/>
            <w:tcBorders>
              <w:left w:val="nil"/>
              <w:right w:val="nil"/>
            </w:tcBorders>
            <w:vAlign w:val="center"/>
          </w:tcPr>
          <w:p w14:paraId="417D1200"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75" w:type="pct"/>
            <w:tcBorders>
              <w:left w:val="nil"/>
              <w:right w:val="nil"/>
            </w:tcBorders>
            <w:vAlign w:val="center"/>
          </w:tcPr>
          <w:p w14:paraId="762856A6"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r>
      <w:tr w:rsidR="00877487" w:rsidRPr="00427759" w14:paraId="52955A63"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4D40DF13" w14:textId="77777777" w:rsidR="00877487" w:rsidRPr="00427759" w:rsidRDefault="00877487" w:rsidP="00877487">
            <w:pPr>
              <w:spacing w:after="0" w:line="240" w:lineRule="auto"/>
              <w:ind w:left="211"/>
              <w:contextualSpacing/>
              <w:rPr>
                <w:rFonts w:ascii="Times New Roman" w:hAnsi="Times New Roman" w:cs="Times New Roman"/>
                <w:sz w:val="20"/>
                <w:szCs w:val="20"/>
              </w:rPr>
            </w:pPr>
            <w:r w:rsidRPr="00427759">
              <w:rPr>
                <w:rFonts w:ascii="Times New Roman" w:hAnsi="Times New Roman" w:cs="Times New Roman"/>
                <w:sz w:val="20"/>
                <w:szCs w:val="20"/>
              </w:rPr>
              <w:t xml:space="preserve">  New</w:t>
            </w:r>
          </w:p>
        </w:tc>
        <w:tc>
          <w:tcPr>
            <w:tcW w:w="983" w:type="pct"/>
            <w:tcBorders>
              <w:left w:val="nil"/>
              <w:right w:val="nil"/>
            </w:tcBorders>
            <w:vAlign w:val="center"/>
          </w:tcPr>
          <w:p w14:paraId="4CBAC2DA"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797 (118)</w:t>
            </w:r>
          </w:p>
        </w:tc>
        <w:tc>
          <w:tcPr>
            <w:tcW w:w="981" w:type="pct"/>
            <w:tcBorders>
              <w:left w:val="nil"/>
              <w:right w:val="nil"/>
            </w:tcBorders>
            <w:vAlign w:val="center"/>
          </w:tcPr>
          <w:p w14:paraId="33D21510"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819 (217)</w:t>
            </w:r>
          </w:p>
        </w:tc>
        <w:tc>
          <w:tcPr>
            <w:tcW w:w="980" w:type="pct"/>
            <w:tcBorders>
              <w:left w:val="nil"/>
              <w:right w:val="nil"/>
            </w:tcBorders>
            <w:vAlign w:val="center"/>
          </w:tcPr>
          <w:p w14:paraId="1D7EE7EC"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847 (182)</w:t>
            </w:r>
          </w:p>
        </w:tc>
        <w:tc>
          <w:tcPr>
            <w:tcW w:w="975" w:type="pct"/>
            <w:tcBorders>
              <w:left w:val="nil"/>
              <w:right w:val="nil"/>
            </w:tcBorders>
            <w:vAlign w:val="center"/>
          </w:tcPr>
          <w:p w14:paraId="28940BCC"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806 (215)</w:t>
            </w:r>
          </w:p>
        </w:tc>
      </w:tr>
      <w:tr w:rsidR="00877487" w:rsidRPr="00427759" w14:paraId="16A507D8"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46B97A88" w14:textId="77777777" w:rsidR="00877487" w:rsidRPr="00427759" w:rsidRDefault="00877487" w:rsidP="00877487">
            <w:pPr>
              <w:spacing w:after="0" w:line="240" w:lineRule="auto"/>
              <w:ind w:left="211"/>
              <w:contextualSpacing/>
              <w:rPr>
                <w:rFonts w:ascii="Times New Roman" w:hAnsi="Times New Roman" w:cs="Times New Roman"/>
                <w:sz w:val="20"/>
                <w:szCs w:val="20"/>
              </w:rPr>
            </w:pPr>
            <w:r w:rsidRPr="00427759">
              <w:rPr>
                <w:rFonts w:ascii="Times New Roman" w:hAnsi="Times New Roman" w:cs="Times New Roman"/>
                <w:sz w:val="20"/>
                <w:szCs w:val="20"/>
              </w:rPr>
              <w:t xml:space="preserve">  Old</w:t>
            </w:r>
          </w:p>
        </w:tc>
        <w:tc>
          <w:tcPr>
            <w:tcW w:w="983" w:type="pct"/>
            <w:tcBorders>
              <w:left w:val="nil"/>
              <w:right w:val="nil"/>
            </w:tcBorders>
            <w:vAlign w:val="center"/>
          </w:tcPr>
          <w:p w14:paraId="549E82D4"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845 (182)</w:t>
            </w:r>
          </w:p>
        </w:tc>
        <w:tc>
          <w:tcPr>
            <w:tcW w:w="981" w:type="pct"/>
            <w:tcBorders>
              <w:left w:val="nil"/>
              <w:right w:val="nil"/>
            </w:tcBorders>
            <w:vAlign w:val="center"/>
          </w:tcPr>
          <w:p w14:paraId="600DED89"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807 (181)</w:t>
            </w:r>
          </w:p>
        </w:tc>
        <w:tc>
          <w:tcPr>
            <w:tcW w:w="980" w:type="pct"/>
            <w:tcBorders>
              <w:left w:val="nil"/>
              <w:right w:val="nil"/>
            </w:tcBorders>
            <w:vAlign w:val="center"/>
          </w:tcPr>
          <w:p w14:paraId="115E778A"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873 (186)</w:t>
            </w:r>
          </w:p>
        </w:tc>
        <w:tc>
          <w:tcPr>
            <w:tcW w:w="975" w:type="pct"/>
            <w:tcBorders>
              <w:left w:val="nil"/>
              <w:right w:val="nil"/>
            </w:tcBorders>
            <w:vAlign w:val="center"/>
          </w:tcPr>
          <w:p w14:paraId="701CA9A5"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796 (192)</w:t>
            </w:r>
          </w:p>
        </w:tc>
      </w:tr>
      <w:tr w:rsidR="00877487" w:rsidRPr="00427759" w14:paraId="2F44B2E6"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542AA855" w14:textId="77777777" w:rsidR="00877487" w:rsidRPr="00427759" w:rsidRDefault="00877487" w:rsidP="00877487">
            <w:pPr>
              <w:spacing w:after="0" w:line="240" w:lineRule="auto"/>
              <w:ind w:left="120"/>
              <w:contextualSpacing/>
              <w:rPr>
                <w:rFonts w:ascii="Times New Roman" w:hAnsi="Times New Roman" w:cs="Times New Roman"/>
                <w:sz w:val="20"/>
                <w:szCs w:val="20"/>
              </w:rPr>
            </w:pPr>
            <w:r w:rsidRPr="00427759">
              <w:rPr>
                <w:rFonts w:ascii="Times New Roman" w:hAnsi="Times New Roman" w:cs="Times New Roman"/>
                <w:sz w:val="20"/>
                <w:szCs w:val="20"/>
              </w:rPr>
              <w:t xml:space="preserve"> Slope</w:t>
            </w:r>
          </w:p>
        </w:tc>
        <w:tc>
          <w:tcPr>
            <w:tcW w:w="983" w:type="pct"/>
            <w:tcBorders>
              <w:left w:val="nil"/>
              <w:right w:val="nil"/>
            </w:tcBorders>
            <w:vAlign w:val="center"/>
          </w:tcPr>
          <w:p w14:paraId="0388ADEF"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81" w:type="pct"/>
            <w:tcBorders>
              <w:left w:val="nil"/>
              <w:right w:val="nil"/>
            </w:tcBorders>
            <w:vAlign w:val="center"/>
          </w:tcPr>
          <w:p w14:paraId="2D855044"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80" w:type="pct"/>
            <w:tcBorders>
              <w:left w:val="nil"/>
              <w:right w:val="nil"/>
            </w:tcBorders>
            <w:vAlign w:val="center"/>
          </w:tcPr>
          <w:p w14:paraId="6E64FB25"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c>
          <w:tcPr>
            <w:tcW w:w="975" w:type="pct"/>
            <w:tcBorders>
              <w:left w:val="nil"/>
              <w:right w:val="nil"/>
            </w:tcBorders>
            <w:vAlign w:val="center"/>
          </w:tcPr>
          <w:p w14:paraId="3303AE5B" w14:textId="77777777" w:rsidR="00877487" w:rsidRPr="00616408" w:rsidRDefault="00877487" w:rsidP="00877487">
            <w:pPr>
              <w:spacing w:after="0" w:line="240" w:lineRule="auto"/>
              <w:contextualSpacing/>
              <w:jc w:val="center"/>
              <w:rPr>
                <w:rFonts w:ascii="Times New Roman" w:hAnsi="Times New Roman" w:cs="Times New Roman"/>
                <w:sz w:val="20"/>
                <w:szCs w:val="20"/>
              </w:rPr>
            </w:pPr>
          </w:p>
        </w:tc>
      </w:tr>
      <w:tr w:rsidR="00877487" w:rsidRPr="00427759" w14:paraId="57ADB0E8" w14:textId="77777777" w:rsidTr="00877487">
        <w:trPr>
          <w:trHeight w:val="20"/>
        </w:trPr>
        <w:tc>
          <w:tcPr>
            <w:tcW w:w="1081" w:type="pct"/>
            <w:tcBorders>
              <w:left w:val="nil"/>
              <w:right w:val="nil"/>
            </w:tcBorders>
            <w:shd w:val="clear" w:color="auto" w:fill="auto"/>
            <w:tcMar>
              <w:top w:w="74" w:type="dxa"/>
              <w:left w:w="144" w:type="dxa"/>
              <w:bottom w:w="74" w:type="dxa"/>
              <w:right w:w="144" w:type="dxa"/>
            </w:tcMar>
            <w:vAlign w:val="center"/>
          </w:tcPr>
          <w:p w14:paraId="798FF339" w14:textId="77777777" w:rsidR="00877487" w:rsidRPr="00427759" w:rsidRDefault="00877487" w:rsidP="00877487">
            <w:pPr>
              <w:spacing w:after="0" w:line="240" w:lineRule="auto"/>
              <w:ind w:left="211"/>
              <w:contextualSpacing/>
              <w:rPr>
                <w:rFonts w:ascii="Times New Roman" w:hAnsi="Times New Roman" w:cs="Times New Roman"/>
                <w:sz w:val="20"/>
                <w:szCs w:val="20"/>
              </w:rPr>
            </w:pPr>
            <w:r w:rsidRPr="00427759">
              <w:rPr>
                <w:rFonts w:ascii="Times New Roman" w:hAnsi="Times New Roman" w:cs="Times New Roman"/>
                <w:sz w:val="20"/>
                <w:szCs w:val="20"/>
              </w:rPr>
              <w:t xml:space="preserve">  New</w:t>
            </w:r>
          </w:p>
        </w:tc>
        <w:tc>
          <w:tcPr>
            <w:tcW w:w="983" w:type="pct"/>
            <w:tcBorders>
              <w:left w:val="nil"/>
              <w:right w:val="nil"/>
            </w:tcBorders>
            <w:vAlign w:val="center"/>
          </w:tcPr>
          <w:p w14:paraId="2272D176"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25 (18)</w:t>
            </w:r>
          </w:p>
        </w:tc>
        <w:tc>
          <w:tcPr>
            <w:tcW w:w="981" w:type="pct"/>
            <w:tcBorders>
              <w:left w:val="nil"/>
              <w:right w:val="nil"/>
            </w:tcBorders>
            <w:vAlign w:val="center"/>
          </w:tcPr>
          <w:p w14:paraId="29DA6A2B"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 (25)</w:t>
            </w:r>
          </w:p>
        </w:tc>
        <w:tc>
          <w:tcPr>
            <w:tcW w:w="980" w:type="pct"/>
            <w:tcBorders>
              <w:left w:val="nil"/>
              <w:right w:val="nil"/>
            </w:tcBorders>
            <w:vAlign w:val="center"/>
          </w:tcPr>
          <w:p w14:paraId="3B27C658"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17 (17)</w:t>
            </w:r>
          </w:p>
        </w:tc>
        <w:tc>
          <w:tcPr>
            <w:tcW w:w="975" w:type="pct"/>
            <w:tcBorders>
              <w:left w:val="nil"/>
              <w:right w:val="nil"/>
            </w:tcBorders>
            <w:vAlign w:val="center"/>
          </w:tcPr>
          <w:p w14:paraId="7FF0E5D2"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14 (23)</w:t>
            </w:r>
          </w:p>
        </w:tc>
      </w:tr>
      <w:tr w:rsidR="00877487" w:rsidRPr="00427759" w14:paraId="6411146A" w14:textId="77777777" w:rsidTr="00877487">
        <w:trPr>
          <w:trHeight w:val="20"/>
        </w:trPr>
        <w:tc>
          <w:tcPr>
            <w:tcW w:w="1081" w:type="pct"/>
            <w:tcBorders>
              <w:left w:val="nil"/>
              <w:bottom w:val="single" w:sz="4" w:space="0" w:color="auto"/>
              <w:right w:val="nil"/>
            </w:tcBorders>
            <w:shd w:val="clear" w:color="auto" w:fill="auto"/>
            <w:tcMar>
              <w:top w:w="74" w:type="dxa"/>
              <w:left w:w="144" w:type="dxa"/>
              <w:bottom w:w="74" w:type="dxa"/>
              <w:right w:w="144" w:type="dxa"/>
            </w:tcMar>
            <w:vAlign w:val="center"/>
          </w:tcPr>
          <w:p w14:paraId="3D68ABCB" w14:textId="77777777" w:rsidR="00877487" w:rsidRPr="00427759" w:rsidRDefault="00877487" w:rsidP="00877487">
            <w:pPr>
              <w:spacing w:after="0" w:line="240" w:lineRule="auto"/>
              <w:ind w:left="211"/>
              <w:contextualSpacing/>
              <w:rPr>
                <w:rFonts w:ascii="Times New Roman" w:hAnsi="Times New Roman" w:cs="Times New Roman"/>
                <w:sz w:val="20"/>
                <w:szCs w:val="20"/>
              </w:rPr>
            </w:pPr>
            <w:r w:rsidRPr="00427759">
              <w:rPr>
                <w:rFonts w:ascii="Times New Roman" w:hAnsi="Times New Roman" w:cs="Times New Roman"/>
                <w:sz w:val="20"/>
                <w:szCs w:val="20"/>
              </w:rPr>
              <w:t xml:space="preserve">  Old</w:t>
            </w:r>
          </w:p>
        </w:tc>
        <w:tc>
          <w:tcPr>
            <w:tcW w:w="983" w:type="pct"/>
            <w:tcBorders>
              <w:left w:val="nil"/>
              <w:bottom w:val="single" w:sz="4" w:space="0" w:color="auto"/>
              <w:right w:val="nil"/>
            </w:tcBorders>
            <w:vAlign w:val="center"/>
          </w:tcPr>
          <w:p w14:paraId="739359B8"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23 (21)</w:t>
            </w:r>
          </w:p>
        </w:tc>
        <w:tc>
          <w:tcPr>
            <w:tcW w:w="981" w:type="pct"/>
            <w:tcBorders>
              <w:left w:val="nil"/>
              <w:bottom w:val="single" w:sz="4" w:space="0" w:color="auto"/>
              <w:right w:val="nil"/>
            </w:tcBorders>
            <w:vAlign w:val="center"/>
          </w:tcPr>
          <w:p w14:paraId="76E5D2EA"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23 (21)</w:t>
            </w:r>
          </w:p>
        </w:tc>
        <w:tc>
          <w:tcPr>
            <w:tcW w:w="980" w:type="pct"/>
            <w:tcBorders>
              <w:left w:val="nil"/>
              <w:bottom w:val="single" w:sz="4" w:space="0" w:color="auto"/>
              <w:right w:val="nil"/>
            </w:tcBorders>
            <w:vAlign w:val="center"/>
          </w:tcPr>
          <w:p w14:paraId="69D94A93"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14 (16)</w:t>
            </w:r>
          </w:p>
        </w:tc>
        <w:tc>
          <w:tcPr>
            <w:tcW w:w="975" w:type="pct"/>
            <w:tcBorders>
              <w:left w:val="nil"/>
              <w:bottom w:val="single" w:sz="4" w:space="0" w:color="auto"/>
              <w:right w:val="nil"/>
            </w:tcBorders>
            <w:vAlign w:val="center"/>
          </w:tcPr>
          <w:p w14:paraId="500ED513" w14:textId="77777777" w:rsidR="00877487" w:rsidRPr="00616408"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22 (18)</w:t>
            </w:r>
          </w:p>
        </w:tc>
      </w:tr>
    </w:tbl>
    <w:p w14:paraId="7E491087" w14:textId="77777777" w:rsidR="00877487" w:rsidRPr="005D72E7" w:rsidRDefault="00877487" w:rsidP="00877487">
      <w:pPr>
        <w:spacing w:after="0" w:line="240" w:lineRule="auto"/>
        <w:rPr>
          <w:rFonts w:ascii="Times New Roman" w:hAnsi="Times New Roman" w:cs="Times New Roman"/>
          <w:sz w:val="18"/>
        </w:rPr>
      </w:pPr>
      <w:r w:rsidRPr="005D72E7">
        <w:rPr>
          <w:rFonts w:ascii="Times New Roman" w:hAnsi="Times New Roman" w:cs="Times New Roman"/>
          <w:sz w:val="18"/>
          <w:vertAlign w:val="superscript"/>
        </w:rPr>
        <w:t>a</w:t>
      </w:r>
      <w:r w:rsidRPr="005D72E7">
        <w:rPr>
          <w:rFonts w:ascii="Times New Roman" w:hAnsi="Times New Roman" w:cs="Times New Roman"/>
          <w:sz w:val="18"/>
        </w:rPr>
        <w:t xml:space="preserve"> Proportion of correct </w:t>
      </w:r>
      <w:r>
        <w:rPr>
          <w:rFonts w:ascii="Times New Roman" w:hAnsi="Times New Roman" w:cs="Times New Roman"/>
          <w:sz w:val="18"/>
        </w:rPr>
        <w:t>SMS</w:t>
      </w:r>
      <w:r w:rsidRPr="005D72E7">
        <w:rPr>
          <w:rFonts w:ascii="Times New Roman" w:hAnsi="Times New Roman" w:cs="Times New Roman"/>
          <w:sz w:val="18"/>
        </w:rPr>
        <w:t xml:space="preserve"> responses </w:t>
      </w:r>
      <w:r>
        <w:rPr>
          <w:rFonts w:ascii="Times New Roman" w:hAnsi="Times New Roman" w:cs="Times New Roman"/>
          <w:sz w:val="18"/>
        </w:rPr>
        <w:t>for set size=1</w:t>
      </w:r>
      <w:r w:rsidRPr="005D72E7">
        <w:rPr>
          <w:rFonts w:ascii="Times New Roman" w:hAnsi="Times New Roman" w:cs="Times New Roman"/>
          <w:sz w:val="18"/>
        </w:rPr>
        <w:t xml:space="preserve"> (intercept) or change in accuracy </w:t>
      </w:r>
      <w:r>
        <w:rPr>
          <w:rFonts w:ascii="Times New Roman" w:hAnsi="Times New Roman" w:cs="Times New Roman"/>
          <w:sz w:val="18"/>
        </w:rPr>
        <w:t>for each increase in set size</w:t>
      </w:r>
      <w:r w:rsidRPr="005D72E7">
        <w:rPr>
          <w:rFonts w:ascii="Times New Roman" w:hAnsi="Times New Roman" w:cs="Times New Roman"/>
          <w:sz w:val="18"/>
        </w:rPr>
        <w:t xml:space="preserve"> (slope).</w:t>
      </w:r>
    </w:p>
    <w:p w14:paraId="540C0C12" w14:textId="77777777" w:rsidR="00877487" w:rsidRDefault="00877487" w:rsidP="00877487">
      <w:pPr>
        <w:spacing w:after="0" w:line="240" w:lineRule="auto"/>
        <w:rPr>
          <w:rFonts w:ascii="Times New Roman" w:hAnsi="Times New Roman" w:cs="Times New Roman"/>
          <w:sz w:val="18"/>
        </w:rPr>
      </w:pPr>
      <w:r w:rsidRPr="005D72E7">
        <w:rPr>
          <w:rFonts w:ascii="Times New Roman" w:hAnsi="Times New Roman" w:cs="Times New Roman"/>
          <w:sz w:val="18"/>
          <w:vertAlign w:val="superscript"/>
        </w:rPr>
        <w:t>b</w:t>
      </w:r>
      <w:r w:rsidRPr="005D72E7">
        <w:rPr>
          <w:rFonts w:ascii="Times New Roman" w:hAnsi="Times New Roman" w:cs="Times New Roman"/>
          <w:sz w:val="18"/>
        </w:rPr>
        <w:t xml:space="preserve"> Median RT on </w:t>
      </w:r>
      <w:r>
        <w:rPr>
          <w:rFonts w:ascii="Times New Roman" w:hAnsi="Times New Roman" w:cs="Times New Roman"/>
          <w:sz w:val="18"/>
        </w:rPr>
        <w:t xml:space="preserve">SMS responses for set size=1 </w:t>
      </w:r>
      <w:r w:rsidRPr="005D72E7">
        <w:rPr>
          <w:rFonts w:ascii="Times New Roman" w:hAnsi="Times New Roman" w:cs="Times New Roman"/>
          <w:sz w:val="18"/>
        </w:rPr>
        <w:t xml:space="preserve">(intercept) or change in RT for </w:t>
      </w:r>
      <w:r>
        <w:rPr>
          <w:rFonts w:ascii="Times New Roman" w:hAnsi="Times New Roman" w:cs="Times New Roman"/>
          <w:sz w:val="18"/>
        </w:rPr>
        <w:t>each increase in set size</w:t>
      </w:r>
      <w:r w:rsidRPr="005D72E7">
        <w:rPr>
          <w:rFonts w:ascii="Times New Roman" w:hAnsi="Times New Roman" w:cs="Times New Roman"/>
          <w:sz w:val="18"/>
        </w:rPr>
        <w:t xml:space="preserve"> (slope).</w:t>
      </w:r>
    </w:p>
    <w:p w14:paraId="6D37E049" w14:textId="77777777" w:rsidR="00877487" w:rsidRPr="00554D9B" w:rsidRDefault="00877487" w:rsidP="00554D9B">
      <w:pPr>
        <w:spacing w:line="240" w:lineRule="auto"/>
        <w:rPr>
          <w:rFonts w:ascii="Times New Roman" w:hAnsi="Times New Roman" w:cs="Times New Roman"/>
          <w:sz w:val="24"/>
          <w:szCs w:val="24"/>
        </w:rPr>
      </w:pPr>
    </w:p>
    <w:p w14:paraId="75FDCB31" w14:textId="77777777" w:rsidR="00F65605" w:rsidRDefault="00F65605" w:rsidP="00554D9B">
      <w:pPr>
        <w:spacing w:before="120" w:after="120" w:line="240" w:lineRule="auto"/>
        <w:rPr>
          <w:rFonts w:ascii="Times New Roman" w:hAnsi="Times New Roman" w:cs="Times New Roman"/>
          <w:sz w:val="24"/>
          <w:szCs w:val="24"/>
        </w:rPr>
      </w:pPr>
    </w:p>
    <w:p w14:paraId="6B64D83A" w14:textId="77777777" w:rsidR="00F65605" w:rsidRDefault="00F65605" w:rsidP="00554D9B">
      <w:pPr>
        <w:spacing w:before="120" w:after="120" w:line="240" w:lineRule="auto"/>
        <w:rPr>
          <w:rFonts w:ascii="Times New Roman" w:hAnsi="Times New Roman" w:cs="Times New Roman"/>
          <w:sz w:val="24"/>
          <w:szCs w:val="24"/>
        </w:rPr>
      </w:pPr>
    </w:p>
    <w:p w14:paraId="4A02789B" w14:textId="77777777" w:rsidR="00F65605" w:rsidRDefault="00F65605" w:rsidP="00554D9B">
      <w:pPr>
        <w:spacing w:before="120" w:after="120" w:line="240" w:lineRule="auto"/>
        <w:rPr>
          <w:rFonts w:ascii="Times New Roman" w:hAnsi="Times New Roman" w:cs="Times New Roman"/>
          <w:sz w:val="24"/>
          <w:szCs w:val="24"/>
        </w:rPr>
      </w:pPr>
    </w:p>
    <w:p w14:paraId="13A430E1" w14:textId="6FD254F5" w:rsidR="00877487" w:rsidRPr="00877487" w:rsidRDefault="00877487" w:rsidP="00554D9B">
      <w:pPr>
        <w:spacing w:before="120" w:after="120" w:line="240" w:lineRule="auto"/>
        <w:rPr>
          <w:rFonts w:ascii="Times New Roman" w:hAnsi="Times New Roman" w:cs="Times New Roman"/>
          <w:sz w:val="24"/>
        </w:rPr>
      </w:pPr>
      <w:r w:rsidRPr="00545711">
        <w:rPr>
          <w:rFonts w:ascii="Times New Roman" w:hAnsi="Times New Roman" w:cs="Times New Roman"/>
          <w:sz w:val="24"/>
          <w:szCs w:val="24"/>
        </w:rPr>
        <w:lastRenderedPageBreak/>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8.3</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2</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 xml:space="preserve">. </w:t>
      </w:r>
      <w:r w:rsidRPr="00877487">
        <w:rPr>
          <w:rFonts w:ascii="Times New Roman" w:hAnsi="Times New Roman" w:cs="Times New Roman"/>
          <w:sz w:val="24"/>
        </w:rPr>
        <w:t>Summary of SMS task performance regression estimates by test type and iron status group [</w:t>
      </w:r>
      <w:r w:rsidRPr="00877487">
        <w:rPr>
          <w:rFonts w:ascii="Times New Roman" w:hAnsi="Times New Roman" w:cs="Times New Roman"/>
          <w:i/>
          <w:sz w:val="24"/>
        </w:rPr>
        <w:t>n</w:t>
      </w:r>
      <w:r w:rsidRPr="00877487">
        <w:rPr>
          <w:rFonts w:ascii="Times New Roman" w:hAnsi="Times New Roman" w:cs="Times New Roman"/>
          <w:sz w:val="24"/>
        </w:rPr>
        <w:t xml:space="preserve"> = 42]</w:t>
      </w:r>
    </w:p>
    <w:tbl>
      <w:tblPr>
        <w:tblW w:w="5000" w:type="pct"/>
        <w:tblCellMar>
          <w:left w:w="0" w:type="dxa"/>
          <w:right w:w="0" w:type="dxa"/>
        </w:tblCellMar>
        <w:tblLook w:val="0420" w:firstRow="1" w:lastRow="0" w:firstColumn="0" w:lastColumn="0" w:noHBand="0" w:noVBand="1"/>
      </w:tblPr>
      <w:tblGrid>
        <w:gridCol w:w="2083"/>
        <w:gridCol w:w="1819"/>
        <w:gridCol w:w="1820"/>
        <w:gridCol w:w="1820"/>
        <w:gridCol w:w="1818"/>
      </w:tblGrid>
      <w:tr w:rsidR="00877487" w:rsidRPr="005D72E7" w14:paraId="1727B951" w14:textId="77777777" w:rsidTr="00877487">
        <w:trPr>
          <w:trHeight w:val="20"/>
          <w:tblHeader/>
        </w:trPr>
        <w:tc>
          <w:tcPr>
            <w:tcW w:w="1113" w:type="pct"/>
            <w:vMerge w:val="restart"/>
            <w:tcBorders>
              <w:top w:val="single" w:sz="4" w:space="0" w:color="auto"/>
              <w:left w:val="nil"/>
            </w:tcBorders>
            <w:shd w:val="clear" w:color="auto" w:fill="auto"/>
            <w:tcMar>
              <w:top w:w="74" w:type="dxa"/>
              <w:left w:w="144" w:type="dxa"/>
              <w:bottom w:w="74" w:type="dxa"/>
              <w:right w:w="144" w:type="dxa"/>
            </w:tcMar>
            <w:vAlign w:val="bottom"/>
          </w:tcPr>
          <w:p w14:paraId="1CF3F1FF" w14:textId="77777777" w:rsidR="00877487" w:rsidRDefault="00877487" w:rsidP="00877487">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Outcome</w:t>
            </w:r>
          </w:p>
        </w:tc>
        <w:tc>
          <w:tcPr>
            <w:tcW w:w="1944" w:type="pct"/>
            <w:gridSpan w:val="2"/>
            <w:tcBorders>
              <w:top w:val="single" w:sz="4" w:space="0" w:color="auto"/>
              <w:bottom w:val="single" w:sz="4" w:space="0" w:color="auto"/>
            </w:tcBorders>
            <w:shd w:val="clear" w:color="auto" w:fill="auto"/>
            <w:tcMar>
              <w:top w:w="74" w:type="dxa"/>
              <w:left w:w="144" w:type="dxa"/>
              <w:bottom w:w="74" w:type="dxa"/>
              <w:right w:w="144" w:type="dxa"/>
            </w:tcMar>
            <w:vAlign w:val="center"/>
          </w:tcPr>
          <w:p w14:paraId="55977756" w14:textId="77777777" w:rsidR="00877487" w:rsidRPr="005D72E7" w:rsidRDefault="00877487" w:rsidP="00877487">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New Test Items</w:t>
            </w:r>
          </w:p>
        </w:tc>
        <w:tc>
          <w:tcPr>
            <w:tcW w:w="1943" w:type="pct"/>
            <w:gridSpan w:val="2"/>
            <w:tcBorders>
              <w:top w:val="single" w:sz="4" w:space="0" w:color="auto"/>
              <w:left w:val="single" w:sz="4" w:space="0" w:color="auto"/>
              <w:bottom w:val="single" w:sz="4" w:space="0" w:color="auto"/>
            </w:tcBorders>
            <w:vAlign w:val="center"/>
          </w:tcPr>
          <w:p w14:paraId="2ECA04D2" w14:textId="77777777" w:rsidR="00877487" w:rsidRPr="005D72E7" w:rsidRDefault="00877487" w:rsidP="00877487">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Old Test Items</w:t>
            </w:r>
          </w:p>
        </w:tc>
      </w:tr>
      <w:tr w:rsidR="00877487" w:rsidRPr="005D72E7" w14:paraId="43F8EE0D" w14:textId="77777777" w:rsidTr="00877487">
        <w:trPr>
          <w:trHeight w:val="20"/>
          <w:tblHeader/>
        </w:trPr>
        <w:tc>
          <w:tcPr>
            <w:tcW w:w="1113" w:type="pct"/>
            <w:vMerge/>
            <w:tcBorders>
              <w:left w:val="nil"/>
              <w:bottom w:val="single" w:sz="4" w:space="0" w:color="auto"/>
            </w:tcBorders>
            <w:shd w:val="clear" w:color="auto" w:fill="auto"/>
            <w:tcMar>
              <w:top w:w="74" w:type="dxa"/>
              <w:left w:w="144" w:type="dxa"/>
              <w:bottom w:w="74" w:type="dxa"/>
              <w:right w:w="144" w:type="dxa"/>
            </w:tcMar>
            <w:vAlign w:val="bottom"/>
          </w:tcPr>
          <w:p w14:paraId="69FD27C6" w14:textId="77777777" w:rsidR="00877487" w:rsidRPr="005D72E7" w:rsidRDefault="00877487" w:rsidP="00877487">
            <w:pPr>
              <w:spacing w:after="0" w:line="240" w:lineRule="auto"/>
              <w:contextualSpacing/>
              <w:rPr>
                <w:rFonts w:ascii="Times New Roman" w:hAnsi="Times New Roman" w:cs="Times New Roman"/>
                <w:b/>
                <w:sz w:val="20"/>
                <w:szCs w:val="20"/>
              </w:rPr>
            </w:pPr>
          </w:p>
        </w:tc>
        <w:tc>
          <w:tcPr>
            <w:tcW w:w="972" w:type="pct"/>
            <w:tcBorders>
              <w:top w:val="single" w:sz="4" w:space="0" w:color="auto"/>
              <w:bottom w:val="single" w:sz="4" w:space="0" w:color="auto"/>
            </w:tcBorders>
            <w:shd w:val="clear" w:color="auto" w:fill="auto"/>
            <w:tcMar>
              <w:top w:w="74" w:type="dxa"/>
              <w:left w:w="144" w:type="dxa"/>
              <w:bottom w:w="74" w:type="dxa"/>
              <w:right w:w="144" w:type="dxa"/>
            </w:tcMar>
            <w:vAlign w:val="center"/>
          </w:tcPr>
          <w:p w14:paraId="2FEBBE7B"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b/>
                <w:bCs/>
                <w:sz w:val="20"/>
                <w:szCs w:val="20"/>
              </w:rPr>
              <w:t>IDNA [</w:t>
            </w:r>
            <w:r w:rsidRPr="00AF5723">
              <w:rPr>
                <w:rFonts w:ascii="Times New Roman" w:hAnsi="Times New Roman" w:cs="Times New Roman"/>
                <w:b/>
                <w:bCs/>
                <w:i/>
                <w:sz w:val="20"/>
                <w:szCs w:val="20"/>
              </w:rPr>
              <w:t>n</w:t>
            </w:r>
            <w:r>
              <w:rPr>
                <w:rFonts w:ascii="Times New Roman" w:hAnsi="Times New Roman" w:cs="Times New Roman"/>
                <w:b/>
                <w:bCs/>
                <w:sz w:val="20"/>
                <w:szCs w:val="20"/>
              </w:rPr>
              <w:t xml:space="preserve"> = 22]</w:t>
            </w:r>
          </w:p>
        </w:tc>
        <w:tc>
          <w:tcPr>
            <w:tcW w:w="972" w:type="pct"/>
            <w:tcBorders>
              <w:top w:val="single" w:sz="4" w:space="0" w:color="auto"/>
              <w:bottom w:val="single" w:sz="4" w:space="0" w:color="auto"/>
            </w:tcBorders>
            <w:vAlign w:val="center"/>
          </w:tcPr>
          <w:p w14:paraId="01F74F93"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b/>
                <w:bCs/>
                <w:sz w:val="20"/>
                <w:szCs w:val="20"/>
              </w:rPr>
              <w:t>IS [</w:t>
            </w:r>
            <w:r w:rsidRPr="00AF5723">
              <w:rPr>
                <w:rFonts w:ascii="Times New Roman" w:hAnsi="Times New Roman" w:cs="Times New Roman"/>
                <w:b/>
                <w:bCs/>
                <w:i/>
                <w:sz w:val="20"/>
                <w:szCs w:val="20"/>
              </w:rPr>
              <w:t>n</w:t>
            </w:r>
            <w:r>
              <w:rPr>
                <w:rFonts w:ascii="Times New Roman" w:hAnsi="Times New Roman" w:cs="Times New Roman"/>
                <w:b/>
                <w:bCs/>
                <w:sz w:val="20"/>
                <w:szCs w:val="20"/>
              </w:rPr>
              <w:t xml:space="preserve"> = 20]</w:t>
            </w:r>
          </w:p>
        </w:tc>
        <w:tc>
          <w:tcPr>
            <w:tcW w:w="972" w:type="pct"/>
            <w:tcBorders>
              <w:top w:val="single" w:sz="4" w:space="0" w:color="auto"/>
              <w:left w:val="single" w:sz="4" w:space="0" w:color="auto"/>
              <w:bottom w:val="single" w:sz="4" w:space="0" w:color="auto"/>
            </w:tcBorders>
            <w:vAlign w:val="center"/>
          </w:tcPr>
          <w:p w14:paraId="07B47A8B" w14:textId="77777777" w:rsidR="00877487" w:rsidRPr="005D72E7" w:rsidRDefault="00877487" w:rsidP="00877487">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IDNA [</w:t>
            </w:r>
            <w:r w:rsidRPr="00AF5723">
              <w:rPr>
                <w:rFonts w:ascii="Times New Roman" w:hAnsi="Times New Roman" w:cs="Times New Roman"/>
                <w:b/>
                <w:bCs/>
                <w:i/>
                <w:sz w:val="20"/>
                <w:szCs w:val="20"/>
              </w:rPr>
              <w:t>n</w:t>
            </w:r>
            <w:r>
              <w:rPr>
                <w:rFonts w:ascii="Times New Roman" w:hAnsi="Times New Roman" w:cs="Times New Roman"/>
                <w:b/>
                <w:bCs/>
                <w:sz w:val="20"/>
                <w:szCs w:val="20"/>
              </w:rPr>
              <w:t xml:space="preserve"> = 22]</w:t>
            </w:r>
          </w:p>
        </w:tc>
        <w:tc>
          <w:tcPr>
            <w:tcW w:w="971" w:type="pct"/>
            <w:tcBorders>
              <w:top w:val="single" w:sz="4" w:space="0" w:color="auto"/>
              <w:bottom w:val="single" w:sz="4" w:space="0" w:color="auto"/>
            </w:tcBorders>
            <w:vAlign w:val="center"/>
          </w:tcPr>
          <w:p w14:paraId="31CDEC8F" w14:textId="77777777" w:rsidR="00877487" w:rsidRPr="005D72E7" w:rsidRDefault="00877487" w:rsidP="00877487">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IS [</w:t>
            </w:r>
            <w:r w:rsidRPr="00AF5723">
              <w:rPr>
                <w:rFonts w:ascii="Times New Roman" w:hAnsi="Times New Roman" w:cs="Times New Roman"/>
                <w:b/>
                <w:bCs/>
                <w:i/>
                <w:sz w:val="20"/>
                <w:szCs w:val="20"/>
              </w:rPr>
              <w:t>n</w:t>
            </w:r>
            <w:r>
              <w:rPr>
                <w:rFonts w:ascii="Times New Roman" w:hAnsi="Times New Roman" w:cs="Times New Roman"/>
                <w:b/>
                <w:bCs/>
                <w:sz w:val="20"/>
                <w:szCs w:val="20"/>
              </w:rPr>
              <w:t xml:space="preserve"> = 20]</w:t>
            </w:r>
          </w:p>
        </w:tc>
      </w:tr>
      <w:tr w:rsidR="00877487" w:rsidRPr="005D72E7" w14:paraId="01A37636" w14:textId="77777777" w:rsidTr="00877487">
        <w:trPr>
          <w:trHeight w:val="20"/>
        </w:trPr>
        <w:tc>
          <w:tcPr>
            <w:tcW w:w="1113" w:type="pct"/>
            <w:tcBorders>
              <w:top w:val="single" w:sz="4" w:space="0" w:color="auto"/>
              <w:left w:val="nil"/>
            </w:tcBorders>
            <w:shd w:val="clear" w:color="auto" w:fill="auto"/>
            <w:tcMar>
              <w:top w:w="74" w:type="dxa"/>
              <w:left w:w="144" w:type="dxa"/>
              <w:bottom w:w="74" w:type="dxa"/>
              <w:right w:w="144" w:type="dxa"/>
            </w:tcMar>
            <w:vAlign w:val="center"/>
          </w:tcPr>
          <w:p w14:paraId="3FD13796" w14:textId="77777777" w:rsidR="00877487" w:rsidRPr="0010623B" w:rsidRDefault="00877487" w:rsidP="00877487">
            <w:pPr>
              <w:spacing w:after="0" w:line="240" w:lineRule="auto"/>
              <w:contextualSpacing/>
              <w:rPr>
                <w:rFonts w:ascii="Times New Roman" w:hAnsi="Times New Roman" w:cs="Times New Roman"/>
                <w:b/>
                <w:sz w:val="20"/>
                <w:szCs w:val="20"/>
              </w:rPr>
            </w:pPr>
            <w:r w:rsidRPr="0010623B">
              <w:rPr>
                <w:rFonts w:ascii="Times New Roman" w:hAnsi="Times New Roman" w:cs="Times New Roman"/>
                <w:b/>
                <w:sz w:val="20"/>
                <w:szCs w:val="20"/>
              </w:rPr>
              <w:t>Accuracy</w:t>
            </w:r>
            <w:r w:rsidRPr="0010623B">
              <w:rPr>
                <w:rFonts w:ascii="Times New Roman" w:hAnsi="Times New Roman" w:cs="Times New Roman"/>
                <w:b/>
                <w:sz w:val="20"/>
                <w:szCs w:val="20"/>
                <w:vertAlign w:val="superscript"/>
              </w:rPr>
              <w:t>a</w:t>
            </w:r>
          </w:p>
        </w:tc>
        <w:tc>
          <w:tcPr>
            <w:tcW w:w="972" w:type="pct"/>
            <w:tcBorders>
              <w:top w:val="single" w:sz="4" w:space="0" w:color="auto"/>
            </w:tcBorders>
            <w:shd w:val="clear" w:color="auto" w:fill="auto"/>
            <w:tcMar>
              <w:top w:w="74" w:type="dxa"/>
              <w:left w:w="144" w:type="dxa"/>
              <w:bottom w:w="74" w:type="dxa"/>
              <w:right w:w="144" w:type="dxa"/>
            </w:tcMar>
            <w:vAlign w:val="center"/>
          </w:tcPr>
          <w:p w14:paraId="584E42F8" w14:textId="77777777" w:rsidR="00877487" w:rsidRPr="005D72E7" w:rsidRDefault="00877487" w:rsidP="00877487">
            <w:pPr>
              <w:spacing w:after="0" w:line="240" w:lineRule="auto"/>
              <w:contextualSpacing/>
              <w:jc w:val="center"/>
              <w:rPr>
                <w:rFonts w:ascii="Times New Roman" w:hAnsi="Times New Roman" w:cs="Times New Roman"/>
                <w:sz w:val="20"/>
                <w:szCs w:val="20"/>
              </w:rPr>
            </w:pPr>
          </w:p>
        </w:tc>
        <w:tc>
          <w:tcPr>
            <w:tcW w:w="972" w:type="pct"/>
            <w:tcBorders>
              <w:top w:val="single" w:sz="4" w:space="0" w:color="auto"/>
            </w:tcBorders>
            <w:vAlign w:val="center"/>
          </w:tcPr>
          <w:p w14:paraId="4D6BF6E4" w14:textId="77777777" w:rsidR="00877487" w:rsidRPr="005D72E7" w:rsidRDefault="00877487" w:rsidP="00877487">
            <w:pPr>
              <w:spacing w:after="0" w:line="240" w:lineRule="auto"/>
              <w:contextualSpacing/>
              <w:jc w:val="center"/>
              <w:rPr>
                <w:rFonts w:ascii="Times New Roman" w:hAnsi="Times New Roman" w:cs="Times New Roman"/>
                <w:sz w:val="20"/>
                <w:szCs w:val="20"/>
              </w:rPr>
            </w:pPr>
          </w:p>
        </w:tc>
        <w:tc>
          <w:tcPr>
            <w:tcW w:w="972" w:type="pct"/>
            <w:tcBorders>
              <w:top w:val="single" w:sz="4" w:space="0" w:color="auto"/>
              <w:left w:val="single" w:sz="4" w:space="0" w:color="auto"/>
            </w:tcBorders>
            <w:vAlign w:val="center"/>
          </w:tcPr>
          <w:p w14:paraId="41EB57A7" w14:textId="77777777" w:rsidR="00877487" w:rsidRPr="005D72E7" w:rsidRDefault="00877487" w:rsidP="00877487">
            <w:pPr>
              <w:spacing w:after="0" w:line="240" w:lineRule="auto"/>
              <w:contextualSpacing/>
              <w:jc w:val="center"/>
              <w:rPr>
                <w:rFonts w:ascii="Times New Roman" w:hAnsi="Times New Roman" w:cs="Times New Roman"/>
                <w:sz w:val="20"/>
                <w:szCs w:val="20"/>
              </w:rPr>
            </w:pPr>
          </w:p>
        </w:tc>
        <w:tc>
          <w:tcPr>
            <w:tcW w:w="971" w:type="pct"/>
            <w:tcBorders>
              <w:top w:val="single" w:sz="4" w:space="0" w:color="auto"/>
            </w:tcBorders>
            <w:vAlign w:val="center"/>
          </w:tcPr>
          <w:p w14:paraId="7C8E7ECD" w14:textId="77777777" w:rsidR="00877487" w:rsidRPr="005D72E7" w:rsidRDefault="00877487" w:rsidP="00877487">
            <w:pPr>
              <w:spacing w:after="0" w:line="240" w:lineRule="auto"/>
              <w:contextualSpacing/>
              <w:jc w:val="center"/>
              <w:rPr>
                <w:rFonts w:ascii="Times New Roman" w:hAnsi="Times New Roman" w:cs="Times New Roman"/>
                <w:sz w:val="20"/>
                <w:szCs w:val="20"/>
              </w:rPr>
            </w:pPr>
          </w:p>
        </w:tc>
      </w:tr>
      <w:tr w:rsidR="00877487" w:rsidRPr="005D72E7" w14:paraId="1023EABB" w14:textId="77777777" w:rsidTr="00877487">
        <w:trPr>
          <w:trHeight w:val="20"/>
        </w:trPr>
        <w:tc>
          <w:tcPr>
            <w:tcW w:w="1113" w:type="pct"/>
            <w:tcBorders>
              <w:left w:val="nil"/>
              <w:right w:val="nil"/>
            </w:tcBorders>
            <w:shd w:val="clear" w:color="auto" w:fill="auto"/>
            <w:tcMar>
              <w:top w:w="74" w:type="dxa"/>
              <w:left w:w="144" w:type="dxa"/>
              <w:bottom w:w="74" w:type="dxa"/>
              <w:right w:w="144" w:type="dxa"/>
            </w:tcMar>
            <w:vAlign w:val="center"/>
          </w:tcPr>
          <w:p w14:paraId="76FAB348" w14:textId="77777777" w:rsidR="00877487" w:rsidRPr="005D72E7" w:rsidRDefault="00877487"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Intercept</w:t>
            </w:r>
          </w:p>
        </w:tc>
        <w:tc>
          <w:tcPr>
            <w:tcW w:w="972" w:type="pct"/>
            <w:tcBorders>
              <w:left w:val="nil"/>
              <w:right w:val="nil"/>
            </w:tcBorders>
            <w:shd w:val="clear" w:color="auto" w:fill="auto"/>
            <w:tcMar>
              <w:top w:w="74" w:type="dxa"/>
              <w:left w:w="144" w:type="dxa"/>
              <w:bottom w:w="74" w:type="dxa"/>
              <w:right w:w="144" w:type="dxa"/>
            </w:tcMar>
          </w:tcPr>
          <w:p w14:paraId="0ABCBDCF"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0.95 (0.11)</w:t>
            </w:r>
          </w:p>
        </w:tc>
        <w:tc>
          <w:tcPr>
            <w:tcW w:w="972" w:type="pct"/>
            <w:tcBorders>
              <w:left w:val="nil"/>
              <w:right w:val="nil"/>
            </w:tcBorders>
            <w:vAlign w:val="center"/>
          </w:tcPr>
          <w:p w14:paraId="05CA5564"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0.93 (0.12)</w:t>
            </w:r>
          </w:p>
        </w:tc>
        <w:tc>
          <w:tcPr>
            <w:tcW w:w="972" w:type="pct"/>
            <w:tcBorders>
              <w:left w:val="single" w:sz="4" w:space="0" w:color="auto"/>
              <w:right w:val="nil"/>
            </w:tcBorders>
          </w:tcPr>
          <w:p w14:paraId="3E3A90BB"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0.97 (0.10)</w:t>
            </w:r>
          </w:p>
        </w:tc>
        <w:tc>
          <w:tcPr>
            <w:tcW w:w="971" w:type="pct"/>
            <w:tcBorders>
              <w:left w:val="nil"/>
              <w:right w:val="nil"/>
            </w:tcBorders>
            <w:vAlign w:val="center"/>
          </w:tcPr>
          <w:p w14:paraId="67CF20A3"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0.97 (0.09)</w:t>
            </w:r>
          </w:p>
        </w:tc>
      </w:tr>
      <w:tr w:rsidR="00877487" w:rsidRPr="005D72E7" w14:paraId="2C4EC02F" w14:textId="77777777" w:rsidTr="00877487">
        <w:trPr>
          <w:trHeight w:val="20"/>
        </w:trPr>
        <w:tc>
          <w:tcPr>
            <w:tcW w:w="1113" w:type="pct"/>
            <w:tcBorders>
              <w:left w:val="nil"/>
              <w:right w:val="nil"/>
            </w:tcBorders>
            <w:shd w:val="clear" w:color="auto" w:fill="auto"/>
            <w:tcMar>
              <w:top w:w="74" w:type="dxa"/>
              <w:left w:w="144" w:type="dxa"/>
              <w:bottom w:w="74" w:type="dxa"/>
              <w:right w:w="144" w:type="dxa"/>
            </w:tcMar>
            <w:vAlign w:val="center"/>
          </w:tcPr>
          <w:p w14:paraId="4CF0AF6C" w14:textId="77777777" w:rsidR="00877487" w:rsidRPr="005D72E7" w:rsidRDefault="00877487"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Slope</w:t>
            </w:r>
          </w:p>
        </w:tc>
        <w:tc>
          <w:tcPr>
            <w:tcW w:w="972" w:type="pct"/>
            <w:tcBorders>
              <w:left w:val="nil"/>
              <w:right w:val="nil"/>
            </w:tcBorders>
            <w:shd w:val="clear" w:color="auto" w:fill="auto"/>
            <w:tcMar>
              <w:top w:w="74" w:type="dxa"/>
              <w:left w:w="144" w:type="dxa"/>
              <w:bottom w:w="74" w:type="dxa"/>
              <w:right w:w="144" w:type="dxa"/>
            </w:tcMar>
          </w:tcPr>
          <w:p w14:paraId="48869182"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-0.02 (0.02)</w:t>
            </w:r>
          </w:p>
        </w:tc>
        <w:tc>
          <w:tcPr>
            <w:tcW w:w="972" w:type="pct"/>
            <w:tcBorders>
              <w:left w:val="nil"/>
              <w:right w:val="nil"/>
            </w:tcBorders>
            <w:vAlign w:val="center"/>
          </w:tcPr>
          <w:p w14:paraId="6D8908CF"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-0.01 (0.02)</w:t>
            </w:r>
          </w:p>
        </w:tc>
        <w:tc>
          <w:tcPr>
            <w:tcW w:w="972" w:type="pct"/>
            <w:tcBorders>
              <w:left w:val="single" w:sz="4" w:space="0" w:color="auto"/>
              <w:right w:val="nil"/>
            </w:tcBorders>
          </w:tcPr>
          <w:p w14:paraId="3D23CC35"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 (0.03)</w:t>
            </w:r>
          </w:p>
        </w:tc>
        <w:tc>
          <w:tcPr>
            <w:tcW w:w="971" w:type="pct"/>
            <w:tcBorders>
              <w:left w:val="nil"/>
              <w:right w:val="nil"/>
            </w:tcBorders>
            <w:vAlign w:val="center"/>
          </w:tcPr>
          <w:p w14:paraId="215DF362"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-0.02 (0.02)</w:t>
            </w:r>
          </w:p>
        </w:tc>
      </w:tr>
      <w:tr w:rsidR="00877487" w:rsidRPr="005D72E7" w14:paraId="0AFF51C4" w14:textId="77777777" w:rsidTr="00877487">
        <w:trPr>
          <w:trHeight w:val="20"/>
        </w:trPr>
        <w:tc>
          <w:tcPr>
            <w:tcW w:w="1113" w:type="pct"/>
            <w:tcBorders>
              <w:left w:val="nil"/>
              <w:right w:val="nil"/>
            </w:tcBorders>
            <w:shd w:val="clear" w:color="auto" w:fill="auto"/>
            <w:tcMar>
              <w:top w:w="74" w:type="dxa"/>
              <w:left w:w="144" w:type="dxa"/>
              <w:bottom w:w="74" w:type="dxa"/>
              <w:right w:w="144" w:type="dxa"/>
            </w:tcMar>
            <w:vAlign w:val="center"/>
          </w:tcPr>
          <w:p w14:paraId="642F8CC9" w14:textId="77777777" w:rsidR="00877487" w:rsidRPr="0010623B" w:rsidRDefault="00877487" w:rsidP="00877487">
            <w:pPr>
              <w:spacing w:after="0" w:line="240" w:lineRule="auto"/>
              <w:contextualSpacing/>
              <w:rPr>
                <w:rFonts w:ascii="Times New Roman" w:hAnsi="Times New Roman" w:cs="Times New Roman"/>
                <w:b/>
                <w:sz w:val="20"/>
                <w:szCs w:val="20"/>
              </w:rPr>
            </w:pPr>
            <w:r w:rsidRPr="0010623B">
              <w:rPr>
                <w:rFonts w:ascii="Times New Roman" w:hAnsi="Times New Roman" w:cs="Times New Roman"/>
                <w:b/>
                <w:sz w:val="20"/>
                <w:szCs w:val="20"/>
              </w:rPr>
              <w:t>RT</w:t>
            </w:r>
            <w:r w:rsidRPr="0010623B">
              <w:rPr>
                <w:rFonts w:ascii="Times New Roman" w:hAnsi="Times New Roman" w:cs="Times New Roman"/>
                <w:b/>
                <w:sz w:val="20"/>
                <w:szCs w:val="20"/>
                <w:vertAlign w:val="superscript"/>
              </w:rPr>
              <w:t>b</w:t>
            </w:r>
          </w:p>
        </w:tc>
        <w:tc>
          <w:tcPr>
            <w:tcW w:w="972" w:type="pct"/>
            <w:tcBorders>
              <w:left w:val="nil"/>
              <w:right w:val="nil"/>
            </w:tcBorders>
            <w:shd w:val="clear" w:color="auto" w:fill="auto"/>
            <w:tcMar>
              <w:top w:w="74" w:type="dxa"/>
              <w:left w:w="144" w:type="dxa"/>
              <w:bottom w:w="74" w:type="dxa"/>
              <w:right w:w="144" w:type="dxa"/>
            </w:tcMar>
            <w:vAlign w:val="center"/>
          </w:tcPr>
          <w:p w14:paraId="0F38E053" w14:textId="77777777" w:rsidR="00877487" w:rsidRDefault="00877487" w:rsidP="00877487">
            <w:pPr>
              <w:spacing w:after="0" w:line="240" w:lineRule="auto"/>
              <w:contextualSpacing/>
              <w:jc w:val="center"/>
              <w:rPr>
                <w:rFonts w:ascii="Times New Roman" w:hAnsi="Times New Roman" w:cs="Times New Roman"/>
                <w:sz w:val="20"/>
                <w:szCs w:val="20"/>
              </w:rPr>
            </w:pPr>
          </w:p>
        </w:tc>
        <w:tc>
          <w:tcPr>
            <w:tcW w:w="972" w:type="pct"/>
            <w:tcBorders>
              <w:left w:val="nil"/>
              <w:right w:val="nil"/>
            </w:tcBorders>
            <w:vAlign w:val="center"/>
          </w:tcPr>
          <w:p w14:paraId="140299CF" w14:textId="77777777" w:rsidR="00877487" w:rsidRDefault="00877487" w:rsidP="00877487">
            <w:pPr>
              <w:spacing w:after="0" w:line="240" w:lineRule="auto"/>
              <w:contextualSpacing/>
              <w:jc w:val="center"/>
              <w:rPr>
                <w:rFonts w:ascii="Times New Roman" w:hAnsi="Times New Roman" w:cs="Times New Roman"/>
                <w:sz w:val="20"/>
                <w:szCs w:val="20"/>
              </w:rPr>
            </w:pPr>
          </w:p>
        </w:tc>
        <w:tc>
          <w:tcPr>
            <w:tcW w:w="972" w:type="pct"/>
            <w:tcBorders>
              <w:left w:val="single" w:sz="4" w:space="0" w:color="auto"/>
              <w:right w:val="nil"/>
            </w:tcBorders>
            <w:vAlign w:val="center"/>
          </w:tcPr>
          <w:p w14:paraId="42D362E1" w14:textId="77777777" w:rsidR="00877487" w:rsidRDefault="00877487" w:rsidP="00877487">
            <w:pPr>
              <w:spacing w:after="0" w:line="240" w:lineRule="auto"/>
              <w:contextualSpacing/>
              <w:jc w:val="center"/>
              <w:rPr>
                <w:rFonts w:ascii="Times New Roman" w:hAnsi="Times New Roman" w:cs="Times New Roman"/>
                <w:sz w:val="20"/>
                <w:szCs w:val="20"/>
              </w:rPr>
            </w:pPr>
          </w:p>
        </w:tc>
        <w:tc>
          <w:tcPr>
            <w:tcW w:w="971" w:type="pct"/>
            <w:tcBorders>
              <w:left w:val="nil"/>
              <w:right w:val="nil"/>
            </w:tcBorders>
            <w:vAlign w:val="center"/>
          </w:tcPr>
          <w:p w14:paraId="428532EC" w14:textId="77777777" w:rsidR="00877487" w:rsidRDefault="00877487" w:rsidP="00877487">
            <w:pPr>
              <w:spacing w:after="0" w:line="240" w:lineRule="auto"/>
              <w:contextualSpacing/>
              <w:jc w:val="center"/>
              <w:rPr>
                <w:rFonts w:ascii="Times New Roman" w:hAnsi="Times New Roman" w:cs="Times New Roman"/>
                <w:sz w:val="20"/>
                <w:szCs w:val="20"/>
              </w:rPr>
            </w:pPr>
          </w:p>
        </w:tc>
      </w:tr>
      <w:tr w:rsidR="00877487" w:rsidRPr="005D72E7" w14:paraId="27E83F6B" w14:textId="77777777" w:rsidTr="00877487">
        <w:trPr>
          <w:trHeight w:val="20"/>
        </w:trPr>
        <w:tc>
          <w:tcPr>
            <w:tcW w:w="1113" w:type="pct"/>
            <w:tcBorders>
              <w:left w:val="nil"/>
              <w:right w:val="nil"/>
            </w:tcBorders>
            <w:shd w:val="clear" w:color="auto" w:fill="auto"/>
            <w:tcMar>
              <w:top w:w="74" w:type="dxa"/>
              <w:left w:w="144" w:type="dxa"/>
              <w:bottom w:w="74" w:type="dxa"/>
              <w:right w:w="144" w:type="dxa"/>
            </w:tcMar>
            <w:vAlign w:val="center"/>
          </w:tcPr>
          <w:p w14:paraId="7FF0915C" w14:textId="77777777" w:rsidR="00877487" w:rsidRPr="005D72E7" w:rsidRDefault="00877487"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Intercept</w:t>
            </w:r>
          </w:p>
        </w:tc>
        <w:tc>
          <w:tcPr>
            <w:tcW w:w="972" w:type="pct"/>
            <w:tcBorders>
              <w:left w:val="nil"/>
              <w:right w:val="nil"/>
            </w:tcBorders>
            <w:shd w:val="clear" w:color="auto" w:fill="auto"/>
            <w:tcMar>
              <w:top w:w="74" w:type="dxa"/>
              <w:left w:w="144" w:type="dxa"/>
              <w:bottom w:w="74" w:type="dxa"/>
              <w:right w:w="144" w:type="dxa"/>
            </w:tcMar>
            <w:vAlign w:val="center"/>
          </w:tcPr>
          <w:p w14:paraId="4B05695D" w14:textId="77777777" w:rsidR="0087748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722 (192)</w:t>
            </w:r>
          </w:p>
        </w:tc>
        <w:tc>
          <w:tcPr>
            <w:tcW w:w="972" w:type="pct"/>
            <w:tcBorders>
              <w:left w:val="nil"/>
              <w:right w:val="nil"/>
            </w:tcBorders>
            <w:vAlign w:val="center"/>
          </w:tcPr>
          <w:p w14:paraId="29A7E0D7" w14:textId="77777777" w:rsidR="0087748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665 (194)</w:t>
            </w:r>
          </w:p>
        </w:tc>
        <w:tc>
          <w:tcPr>
            <w:tcW w:w="972" w:type="pct"/>
            <w:tcBorders>
              <w:left w:val="single" w:sz="4" w:space="0" w:color="auto"/>
              <w:right w:val="nil"/>
            </w:tcBorders>
          </w:tcPr>
          <w:p w14:paraId="28695998" w14:textId="77777777" w:rsidR="0087748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776 (213)</w:t>
            </w:r>
          </w:p>
        </w:tc>
        <w:tc>
          <w:tcPr>
            <w:tcW w:w="971" w:type="pct"/>
            <w:tcBorders>
              <w:left w:val="nil"/>
              <w:right w:val="nil"/>
            </w:tcBorders>
            <w:vAlign w:val="center"/>
          </w:tcPr>
          <w:p w14:paraId="6C9EEC9D" w14:textId="77777777" w:rsidR="0087748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689 (168)</w:t>
            </w:r>
          </w:p>
        </w:tc>
      </w:tr>
      <w:tr w:rsidR="00877487" w:rsidRPr="005D72E7" w14:paraId="4DB1E153" w14:textId="77777777" w:rsidTr="00877487">
        <w:trPr>
          <w:trHeight w:val="20"/>
        </w:trPr>
        <w:tc>
          <w:tcPr>
            <w:tcW w:w="1113" w:type="pct"/>
            <w:tcBorders>
              <w:left w:val="nil"/>
              <w:bottom w:val="single" w:sz="4" w:space="0" w:color="auto"/>
              <w:right w:val="nil"/>
            </w:tcBorders>
            <w:shd w:val="clear" w:color="auto" w:fill="auto"/>
            <w:tcMar>
              <w:top w:w="74" w:type="dxa"/>
              <w:left w:w="144" w:type="dxa"/>
              <w:bottom w:w="74" w:type="dxa"/>
              <w:right w:w="144" w:type="dxa"/>
            </w:tcMar>
            <w:vAlign w:val="center"/>
          </w:tcPr>
          <w:p w14:paraId="13D5B36E" w14:textId="77777777" w:rsidR="00877487" w:rsidRPr="005D72E7" w:rsidRDefault="00877487"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Slope</w:t>
            </w:r>
          </w:p>
        </w:tc>
        <w:tc>
          <w:tcPr>
            <w:tcW w:w="972" w:type="pct"/>
            <w:tcBorders>
              <w:left w:val="nil"/>
              <w:bottom w:val="single" w:sz="4" w:space="0" w:color="auto"/>
              <w:right w:val="nil"/>
            </w:tcBorders>
            <w:shd w:val="clear" w:color="auto" w:fill="auto"/>
            <w:tcMar>
              <w:top w:w="74" w:type="dxa"/>
              <w:left w:w="144" w:type="dxa"/>
              <w:bottom w:w="74" w:type="dxa"/>
              <w:right w:w="144" w:type="dxa"/>
            </w:tcMar>
            <w:vAlign w:val="center"/>
          </w:tcPr>
          <w:p w14:paraId="08514859" w14:textId="77777777" w:rsidR="0087748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42 (30)</w:t>
            </w:r>
          </w:p>
        </w:tc>
        <w:tc>
          <w:tcPr>
            <w:tcW w:w="972" w:type="pct"/>
            <w:tcBorders>
              <w:left w:val="nil"/>
              <w:bottom w:val="single" w:sz="4" w:space="0" w:color="auto"/>
              <w:right w:val="nil"/>
            </w:tcBorders>
            <w:vAlign w:val="center"/>
          </w:tcPr>
          <w:p w14:paraId="31513974" w14:textId="77777777" w:rsidR="0087748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38 (18)</w:t>
            </w:r>
          </w:p>
        </w:tc>
        <w:tc>
          <w:tcPr>
            <w:tcW w:w="972" w:type="pct"/>
            <w:tcBorders>
              <w:left w:val="single" w:sz="4" w:space="0" w:color="auto"/>
              <w:bottom w:val="single" w:sz="4" w:space="0" w:color="auto"/>
              <w:right w:val="nil"/>
            </w:tcBorders>
          </w:tcPr>
          <w:p w14:paraId="1415D6AF" w14:textId="77777777" w:rsidR="0087748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27 (25)</w:t>
            </w:r>
          </w:p>
        </w:tc>
        <w:tc>
          <w:tcPr>
            <w:tcW w:w="971" w:type="pct"/>
            <w:tcBorders>
              <w:left w:val="nil"/>
              <w:bottom w:val="single" w:sz="4" w:space="0" w:color="auto"/>
              <w:right w:val="nil"/>
            </w:tcBorders>
            <w:vAlign w:val="center"/>
          </w:tcPr>
          <w:p w14:paraId="24D9AC40" w14:textId="77777777" w:rsidR="0087748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36 (17)</w:t>
            </w:r>
          </w:p>
        </w:tc>
      </w:tr>
    </w:tbl>
    <w:p w14:paraId="3C1E1155" w14:textId="77777777" w:rsidR="00877487" w:rsidRPr="005D72E7" w:rsidRDefault="00877487" w:rsidP="00877487">
      <w:pPr>
        <w:spacing w:after="0" w:line="240" w:lineRule="auto"/>
        <w:rPr>
          <w:rFonts w:ascii="Times New Roman" w:hAnsi="Times New Roman" w:cs="Times New Roman"/>
          <w:sz w:val="18"/>
        </w:rPr>
      </w:pPr>
      <w:r w:rsidRPr="005D72E7">
        <w:rPr>
          <w:rFonts w:ascii="Times New Roman" w:hAnsi="Times New Roman" w:cs="Times New Roman"/>
          <w:sz w:val="18"/>
          <w:vertAlign w:val="superscript"/>
        </w:rPr>
        <w:t>a</w:t>
      </w:r>
      <w:r w:rsidRPr="005D72E7">
        <w:rPr>
          <w:rFonts w:ascii="Times New Roman" w:hAnsi="Times New Roman" w:cs="Times New Roman"/>
          <w:sz w:val="18"/>
        </w:rPr>
        <w:t xml:space="preserve"> Proportion of correct </w:t>
      </w:r>
      <w:r>
        <w:rPr>
          <w:rFonts w:ascii="Times New Roman" w:hAnsi="Times New Roman" w:cs="Times New Roman"/>
          <w:sz w:val="18"/>
        </w:rPr>
        <w:t>SMS</w:t>
      </w:r>
      <w:r w:rsidRPr="005D72E7">
        <w:rPr>
          <w:rFonts w:ascii="Times New Roman" w:hAnsi="Times New Roman" w:cs="Times New Roman"/>
          <w:sz w:val="18"/>
        </w:rPr>
        <w:t xml:space="preserve"> responses </w:t>
      </w:r>
      <w:r>
        <w:rPr>
          <w:rFonts w:ascii="Times New Roman" w:hAnsi="Times New Roman" w:cs="Times New Roman"/>
          <w:sz w:val="18"/>
        </w:rPr>
        <w:t>for set size=1</w:t>
      </w:r>
      <w:r w:rsidRPr="005D72E7">
        <w:rPr>
          <w:rFonts w:ascii="Times New Roman" w:hAnsi="Times New Roman" w:cs="Times New Roman"/>
          <w:sz w:val="18"/>
        </w:rPr>
        <w:t xml:space="preserve"> (intercept) or change in accuracy </w:t>
      </w:r>
      <w:r>
        <w:rPr>
          <w:rFonts w:ascii="Times New Roman" w:hAnsi="Times New Roman" w:cs="Times New Roman"/>
          <w:sz w:val="18"/>
        </w:rPr>
        <w:t>for each increase in set size</w:t>
      </w:r>
      <w:r w:rsidRPr="005D72E7">
        <w:rPr>
          <w:rFonts w:ascii="Times New Roman" w:hAnsi="Times New Roman" w:cs="Times New Roman"/>
          <w:sz w:val="18"/>
        </w:rPr>
        <w:t xml:space="preserve"> (slope).</w:t>
      </w:r>
    </w:p>
    <w:p w14:paraId="688BBE19" w14:textId="77777777" w:rsidR="00877487" w:rsidRDefault="00877487" w:rsidP="00877487">
      <w:pPr>
        <w:spacing w:after="0" w:line="240" w:lineRule="auto"/>
        <w:rPr>
          <w:rFonts w:ascii="Times New Roman" w:hAnsi="Times New Roman" w:cs="Times New Roman"/>
          <w:sz w:val="18"/>
        </w:rPr>
      </w:pPr>
      <w:r w:rsidRPr="005D72E7">
        <w:rPr>
          <w:rFonts w:ascii="Times New Roman" w:hAnsi="Times New Roman" w:cs="Times New Roman"/>
          <w:sz w:val="18"/>
          <w:vertAlign w:val="superscript"/>
        </w:rPr>
        <w:t>b</w:t>
      </w:r>
      <w:r w:rsidRPr="005D72E7">
        <w:rPr>
          <w:rFonts w:ascii="Times New Roman" w:hAnsi="Times New Roman" w:cs="Times New Roman"/>
          <w:sz w:val="18"/>
        </w:rPr>
        <w:t xml:space="preserve"> Median RT on </w:t>
      </w:r>
      <w:r>
        <w:rPr>
          <w:rFonts w:ascii="Times New Roman" w:hAnsi="Times New Roman" w:cs="Times New Roman"/>
          <w:sz w:val="18"/>
        </w:rPr>
        <w:t xml:space="preserve">SMS responses for set size=1 </w:t>
      </w:r>
      <w:r w:rsidRPr="005D72E7">
        <w:rPr>
          <w:rFonts w:ascii="Times New Roman" w:hAnsi="Times New Roman" w:cs="Times New Roman"/>
          <w:sz w:val="18"/>
        </w:rPr>
        <w:t xml:space="preserve">(intercept) or change in RT for </w:t>
      </w:r>
      <w:r>
        <w:rPr>
          <w:rFonts w:ascii="Times New Roman" w:hAnsi="Times New Roman" w:cs="Times New Roman"/>
          <w:sz w:val="18"/>
        </w:rPr>
        <w:t>each increase in set size</w:t>
      </w:r>
      <w:r w:rsidRPr="005D72E7">
        <w:rPr>
          <w:rFonts w:ascii="Times New Roman" w:hAnsi="Times New Roman" w:cs="Times New Roman"/>
          <w:sz w:val="18"/>
        </w:rPr>
        <w:t xml:space="preserve"> (slope).</w:t>
      </w:r>
    </w:p>
    <w:p w14:paraId="37978D7C" w14:textId="77777777" w:rsidR="00877487" w:rsidRPr="00554D9B" w:rsidRDefault="00877487" w:rsidP="00877487">
      <w:pPr>
        <w:rPr>
          <w:rFonts w:ascii="Times New Roman" w:hAnsi="Times New Roman" w:cs="Times New Roman"/>
          <w:sz w:val="28"/>
          <w:szCs w:val="24"/>
        </w:rPr>
      </w:pPr>
    </w:p>
    <w:p w14:paraId="5408A537" w14:textId="1DC3CD7C" w:rsidR="00877487" w:rsidRPr="00877487" w:rsidRDefault="00877487" w:rsidP="00554D9B">
      <w:pPr>
        <w:spacing w:before="120" w:after="120" w:line="240" w:lineRule="auto"/>
        <w:rPr>
          <w:rFonts w:ascii="Times New Roman" w:hAnsi="Times New Roman" w:cs="Times New Roman"/>
          <w:sz w:val="24"/>
          <w:szCs w:val="24"/>
        </w:rPr>
      </w:pPr>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8.3</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3</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 xml:space="preserve">. </w:t>
      </w:r>
      <w:r w:rsidRPr="00877487">
        <w:rPr>
          <w:rFonts w:ascii="Times New Roman" w:hAnsi="Times New Roman" w:cs="Times New Roman"/>
          <w:sz w:val="24"/>
          <w:szCs w:val="24"/>
        </w:rPr>
        <w:t>Correlations between SMS alone task performance subject regression estimates and iron status measures [</w:t>
      </w:r>
      <w:r w:rsidRPr="00877487">
        <w:rPr>
          <w:rFonts w:ascii="Times New Roman" w:hAnsi="Times New Roman" w:cs="Times New Roman"/>
          <w:i/>
          <w:sz w:val="24"/>
          <w:szCs w:val="24"/>
        </w:rPr>
        <w:t>n</w:t>
      </w:r>
      <w:r w:rsidRPr="00877487">
        <w:rPr>
          <w:rFonts w:ascii="Times New Roman" w:hAnsi="Times New Roman" w:cs="Times New Roman"/>
          <w:sz w:val="24"/>
          <w:szCs w:val="24"/>
        </w:rPr>
        <w:t xml:space="preserve"> = 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792"/>
        <w:gridCol w:w="792"/>
        <w:gridCol w:w="792"/>
        <w:gridCol w:w="792"/>
        <w:gridCol w:w="792"/>
        <w:gridCol w:w="864"/>
        <w:gridCol w:w="819"/>
        <w:gridCol w:w="819"/>
        <w:gridCol w:w="819"/>
        <w:gridCol w:w="819"/>
      </w:tblGrid>
      <w:tr w:rsidR="00877487" w:rsidRPr="005D72E7" w14:paraId="07BB3A13" w14:textId="77777777" w:rsidTr="00877487">
        <w:trPr>
          <w:trHeight w:val="360"/>
          <w:tblHeader/>
        </w:trPr>
        <w:tc>
          <w:tcPr>
            <w:tcW w:w="1260" w:type="dxa"/>
            <w:tcBorders>
              <w:top w:val="single" w:sz="4" w:space="0" w:color="auto"/>
              <w:bottom w:val="single" w:sz="4" w:space="0" w:color="auto"/>
            </w:tcBorders>
            <w:vAlign w:val="center"/>
          </w:tcPr>
          <w:p w14:paraId="6AB70A8A" w14:textId="77777777" w:rsidR="00877487" w:rsidRDefault="00877487" w:rsidP="00877487">
            <w:pPr>
              <w:contextual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Measure</w:t>
            </w:r>
          </w:p>
          <w:p w14:paraId="0B1C4EFD" w14:textId="77777777" w:rsidR="00877487" w:rsidRPr="004C2FD2" w:rsidRDefault="00877487" w:rsidP="00877487">
            <w:pPr>
              <w:ind w:left="140"/>
              <w:contextual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Test Item</w:t>
            </w:r>
          </w:p>
        </w:tc>
        <w:tc>
          <w:tcPr>
            <w:tcW w:w="792" w:type="dxa"/>
            <w:tcBorders>
              <w:top w:val="single" w:sz="4" w:space="0" w:color="auto"/>
              <w:bottom w:val="single" w:sz="4" w:space="0" w:color="auto"/>
            </w:tcBorders>
            <w:vAlign w:val="center"/>
          </w:tcPr>
          <w:p w14:paraId="580F073E"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Hb</w:t>
            </w:r>
          </w:p>
        </w:tc>
        <w:tc>
          <w:tcPr>
            <w:tcW w:w="792" w:type="dxa"/>
            <w:tcBorders>
              <w:top w:val="single" w:sz="4" w:space="0" w:color="auto"/>
              <w:bottom w:val="single" w:sz="4" w:space="0" w:color="auto"/>
            </w:tcBorders>
            <w:vAlign w:val="center"/>
          </w:tcPr>
          <w:p w14:paraId="5395AC5D"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sFt</w:t>
            </w:r>
          </w:p>
        </w:tc>
        <w:tc>
          <w:tcPr>
            <w:tcW w:w="792" w:type="dxa"/>
            <w:tcBorders>
              <w:top w:val="single" w:sz="4" w:space="0" w:color="auto"/>
              <w:bottom w:val="single" w:sz="4" w:space="0" w:color="auto"/>
            </w:tcBorders>
            <w:vAlign w:val="center"/>
          </w:tcPr>
          <w:p w14:paraId="300259A2"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HCT</w:t>
            </w:r>
          </w:p>
        </w:tc>
        <w:tc>
          <w:tcPr>
            <w:tcW w:w="792" w:type="dxa"/>
            <w:tcBorders>
              <w:top w:val="single" w:sz="4" w:space="0" w:color="auto"/>
              <w:bottom w:val="single" w:sz="4" w:space="0" w:color="auto"/>
            </w:tcBorders>
            <w:vAlign w:val="center"/>
          </w:tcPr>
          <w:p w14:paraId="65355A44"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MCV</w:t>
            </w:r>
          </w:p>
        </w:tc>
        <w:tc>
          <w:tcPr>
            <w:tcW w:w="792" w:type="dxa"/>
            <w:tcBorders>
              <w:top w:val="single" w:sz="4" w:space="0" w:color="auto"/>
              <w:bottom w:val="single" w:sz="4" w:space="0" w:color="auto"/>
            </w:tcBorders>
            <w:vAlign w:val="center"/>
          </w:tcPr>
          <w:p w14:paraId="4AD4C84E"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MCH</w:t>
            </w:r>
          </w:p>
        </w:tc>
        <w:tc>
          <w:tcPr>
            <w:tcW w:w="864" w:type="dxa"/>
            <w:tcBorders>
              <w:top w:val="single" w:sz="4" w:space="0" w:color="auto"/>
              <w:bottom w:val="single" w:sz="4" w:space="0" w:color="auto"/>
            </w:tcBorders>
            <w:vAlign w:val="center"/>
          </w:tcPr>
          <w:p w14:paraId="60153DDD"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MCHC</w:t>
            </w:r>
          </w:p>
        </w:tc>
        <w:tc>
          <w:tcPr>
            <w:tcW w:w="819" w:type="dxa"/>
            <w:tcBorders>
              <w:top w:val="single" w:sz="4" w:space="0" w:color="auto"/>
              <w:bottom w:val="single" w:sz="4" w:space="0" w:color="auto"/>
            </w:tcBorders>
            <w:vAlign w:val="center"/>
          </w:tcPr>
          <w:p w14:paraId="29F325D9"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RDW</w:t>
            </w:r>
          </w:p>
        </w:tc>
        <w:tc>
          <w:tcPr>
            <w:tcW w:w="819" w:type="dxa"/>
            <w:tcBorders>
              <w:top w:val="single" w:sz="4" w:space="0" w:color="auto"/>
              <w:bottom w:val="single" w:sz="4" w:space="0" w:color="auto"/>
            </w:tcBorders>
            <w:vAlign w:val="center"/>
          </w:tcPr>
          <w:p w14:paraId="6FFFB226"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WBC</w:t>
            </w:r>
          </w:p>
        </w:tc>
        <w:tc>
          <w:tcPr>
            <w:tcW w:w="819" w:type="dxa"/>
            <w:tcBorders>
              <w:top w:val="single" w:sz="4" w:space="0" w:color="auto"/>
              <w:bottom w:val="single" w:sz="4" w:space="0" w:color="auto"/>
            </w:tcBorders>
            <w:vAlign w:val="center"/>
          </w:tcPr>
          <w:p w14:paraId="3F623E1C"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RBC</w:t>
            </w:r>
          </w:p>
        </w:tc>
        <w:tc>
          <w:tcPr>
            <w:tcW w:w="819" w:type="dxa"/>
            <w:tcBorders>
              <w:top w:val="single" w:sz="4" w:space="0" w:color="auto"/>
              <w:bottom w:val="single" w:sz="4" w:space="0" w:color="auto"/>
            </w:tcBorders>
            <w:vAlign w:val="center"/>
          </w:tcPr>
          <w:p w14:paraId="36F59E00" w14:textId="77777777" w:rsidR="00877487" w:rsidRPr="005D72E7" w:rsidRDefault="00877487" w:rsidP="00877487">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CRP</w:t>
            </w:r>
          </w:p>
        </w:tc>
      </w:tr>
      <w:tr w:rsidR="00877487" w:rsidRPr="005D72E7" w14:paraId="07014DDC" w14:textId="77777777" w:rsidTr="00877487">
        <w:trPr>
          <w:trHeight w:val="360"/>
        </w:trPr>
        <w:tc>
          <w:tcPr>
            <w:tcW w:w="1260" w:type="dxa"/>
            <w:tcBorders>
              <w:top w:val="single" w:sz="4" w:space="0" w:color="auto"/>
            </w:tcBorders>
            <w:vAlign w:val="center"/>
          </w:tcPr>
          <w:p w14:paraId="34AF96BD" w14:textId="77777777" w:rsidR="00877487" w:rsidRPr="004C2FD2" w:rsidRDefault="00877487" w:rsidP="00877487">
            <w:pPr>
              <w:contextualSpacing/>
              <w:rPr>
                <w:rFonts w:ascii="Times New Roman" w:eastAsiaTheme="majorEastAsia" w:hAnsi="Times New Roman" w:cs="Times New Roman"/>
                <w:b/>
                <w:sz w:val="20"/>
                <w:szCs w:val="20"/>
              </w:rPr>
            </w:pPr>
            <w:r w:rsidRPr="004C2FD2">
              <w:rPr>
                <w:rFonts w:ascii="Times New Roman" w:eastAsiaTheme="majorEastAsia" w:hAnsi="Times New Roman" w:cs="Times New Roman"/>
                <w:b/>
                <w:sz w:val="20"/>
                <w:szCs w:val="20"/>
              </w:rPr>
              <w:t>Accuracy</w:t>
            </w:r>
            <w:r w:rsidRPr="004C2FD2">
              <w:rPr>
                <w:rFonts w:ascii="Times New Roman" w:eastAsiaTheme="majorEastAsia" w:hAnsi="Times New Roman" w:cs="Times New Roman"/>
                <w:b/>
                <w:sz w:val="20"/>
                <w:szCs w:val="20"/>
                <w:vertAlign w:val="superscript"/>
              </w:rPr>
              <w:t>a</w:t>
            </w:r>
          </w:p>
        </w:tc>
        <w:tc>
          <w:tcPr>
            <w:tcW w:w="792" w:type="dxa"/>
            <w:tcBorders>
              <w:top w:val="single" w:sz="4" w:space="0" w:color="auto"/>
            </w:tcBorders>
            <w:vAlign w:val="center"/>
          </w:tcPr>
          <w:p w14:paraId="4F368E1A" w14:textId="77777777" w:rsidR="00877487" w:rsidRPr="005D72E7" w:rsidRDefault="00877487" w:rsidP="00877487">
            <w:pPr>
              <w:contextualSpacing/>
              <w:jc w:val="center"/>
              <w:rPr>
                <w:rFonts w:ascii="Times New Roman" w:eastAsiaTheme="majorEastAsia" w:hAnsi="Times New Roman" w:cs="Times New Roman"/>
                <w:sz w:val="20"/>
                <w:szCs w:val="20"/>
              </w:rPr>
            </w:pPr>
          </w:p>
        </w:tc>
        <w:tc>
          <w:tcPr>
            <w:tcW w:w="792" w:type="dxa"/>
            <w:tcBorders>
              <w:top w:val="single" w:sz="4" w:space="0" w:color="auto"/>
            </w:tcBorders>
            <w:vAlign w:val="center"/>
          </w:tcPr>
          <w:p w14:paraId="7AF6532F" w14:textId="77777777" w:rsidR="00877487" w:rsidRPr="005D72E7" w:rsidRDefault="00877487" w:rsidP="00877487">
            <w:pPr>
              <w:contextualSpacing/>
              <w:jc w:val="center"/>
              <w:rPr>
                <w:rFonts w:ascii="Times New Roman" w:eastAsiaTheme="majorEastAsia" w:hAnsi="Times New Roman" w:cs="Times New Roman"/>
                <w:sz w:val="20"/>
                <w:szCs w:val="20"/>
              </w:rPr>
            </w:pPr>
          </w:p>
        </w:tc>
        <w:tc>
          <w:tcPr>
            <w:tcW w:w="792" w:type="dxa"/>
            <w:tcBorders>
              <w:top w:val="single" w:sz="4" w:space="0" w:color="auto"/>
            </w:tcBorders>
            <w:vAlign w:val="center"/>
          </w:tcPr>
          <w:p w14:paraId="56E226D0" w14:textId="77777777" w:rsidR="00877487" w:rsidRPr="005D72E7" w:rsidRDefault="00877487" w:rsidP="00877487">
            <w:pPr>
              <w:contextualSpacing/>
              <w:jc w:val="center"/>
              <w:rPr>
                <w:rFonts w:ascii="Times New Roman" w:eastAsiaTheme="majorEastAsia" w:hAnsi="Times New Roman" w:cs="Times New Roman"/>
                <w:sz w:val="20"/>
                <w:szCs w:val="20"/>
              </w:rPr>
            </w:pPr>
          </w:p>
        </w:tc>
        <w:tc>
          <w:tcPr>
            <w:tcW w:w="792" w:type="dxa"/>
            <w:tcBorders>
              <w:top w:val="single" w:sz="4" w:space="0" w:color="auto"/>
            </w:tcBorders>
            <w:vAlign w:val="center"/>
          </w:tcPr>
          <w:p w14:paraId="3CF7D367" w14:textId="77777777" w:rsidR="00877487" w:rsidRPr="005D72E7" w:rsidRDefault="00877487" w:rsidP="00877487">
            <w:pPr>
              <w:contextualSpacing/>
              <w:jc w:val="center"/>
              <w:rPr>
                <w:rFonts w:ascii="Times New Roman" w:eastAsiaTheme="majorEastAsia" w:hAnsi="Times New Roman" w:cs="Times New Roman"/>
                <w:sz w:val="20"/>
                <w:szCs w:val="20"/>
              </w:rPr>
            </w:pPr>
          </w:p>
        </w:tc>
        <w:tc>
          <w:tcPr>
            <w:tcW w:w="792" w:type="dxa"/>
            <w:tcBorders>
              <w:top w:val="single" w:sz="4" w:space="0" w:color="auto"/>
            </w:tcBorders>
            <w:vAlign w:val="center"/>
          </w:tcPr>
          <w:p w14:paraId="0A75E818" w14:textId="77777777" w:rsidR="00877487" w:rsidRPr="005D72E7" w:rsidRDefault="00877487" w:rsidP="00877487">
            <w:pPr>
              <w:contextualSpacing/>
              <w:jc w:val="center"/>
              <w:rPr>
                <w:rFonts w:ascii="Times New Roman" w:eastAsiaTheme="majorEastAsia" w:hAnsi="Times New Roman" w:cs="Times New Roman"/>
                <w:sz w:val="20"/>
                <w:szCs w:val="20"/>
              </w:rPr>
            </w:pPr>
          </w:p>
        </w:tc>
        <w:tc>
          <w:tcPr>
            <w:tcW w:w="864" w:type="dxa"/>
            <w:tcBorders>
              <w:top w:val="single" w:sz="4" w:space="0" w:color="auto"/>
            </w:tcBorders>
            <w:vAlign w:val="center"/>
          </w:tcPr>
          <w:p w14:paraId="685593BE" w14:textId="77777777" w:rsidR="00877487" w:rsidRPr="005D72E7" w:rsidRDefault="00877487" w:rsidP="00877487">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3611D49D" w14:textId="77777777" w:rsidR="00877487" w:rsidRPr="005D72E7" w:rsidRDefault="00877487" w:rsidP="00877487">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651656C9" w14:textId="77777777" w:rsidR="00877487" w:rsidRPr="005D72E7" w:rsidRDefault="00877487" w:rsidP="00877487">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250C4F5D" w14:textId="77777777" w:rsidR="00877487" w:rsidRPr="005D72E7" w:rsidRDefault="00877487" w:rsidP="00877487">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644D5D4D" w14:textId="77777777" w:rsidR="00877487" w:rsidRPr="005D72E7" w:rsidRDefault="00877487" w:rsidP="00877487">
            <w:pPr>
              <w:contextualSpacing/>
              <w:jc w:val="center"/>
              <w:rPr>
                <w:rFonts w:ascii="Times New Roman" w:eastAsiaTheme="majorEastAsia" w:hAnsi="Times New Roman" w:cs="Times New Roman"/>
                <w:sz w:val="20"/>
                <w:szCs w:val="20"/>
              </w:rPr>
            </w:pPr>
          </w:p>
        </w:tc>
      </w:tr>
      <w:tr w:rsidR="00877487" w:rsidRPr="001D1D88" w14:paraId="1ADDBE12" w14:textId="77777777" w:rsidTr="00877487">
        <w:trPr>
          <w:trHeight w:val="360"/>
        </w:trPr>
        <w:tc>
          <w:tcPr>
            <w:tcW w:w="1260" w:type="dxa"/>
            <w:vAlign w:val="center"/>
          </w:tcPr>
          <w:p w14:paraId="5814A033" w14:textId="77777777" w:rsidR="00877487" w:rsidRPr="005D72E7" w:rsidRDefault="00877487" w:rsidP="00877487">
            <w:pPr>
              <w:contextualSpacing/>
              <w:rPr>
                <w:rFonts w:ascii="Times New Roman" w:eastAsiaTheme="majorEastAsia" w:hAnsi="Times New Roman" w:cs="Times New Roman"/>
                <w:sz w:val="20"/>
                <w:szCs w:val="20"/>
              </w:rPr>
            </w:pPr>
            <w:r>
              <w:rPr>
                <w:rFonts w:ascii="Times New Roman" w:eastAsiaTheme="majorEastAsia" w:hAnsi="Times New Roman" w:cs="Times New Roman"/>
                <w:sz w:val="20"/>
                <w:szCs w:val="20"/>
              </w:rPr>
              <w:t>Old</w:t>
            </w:r>
          </w:p>
        </w:tc>
        <w:tc>
          <w:tcPr>
            <w:tcW w:w="792" w:type="dxa"/>
            <w:vAlign w:val="center"/>
          </w:tcPr>
          <w:p w14:paraId="2A52B5F8" w14:textId="77777777" w:rsidR="00877487" w:rsidRPr="001D1D88" w:rsidRDefault="00877487" w:rsidP="00877487">
            <w:pPr>
              <w:contextualSpacing/>
              <w:jc w:val="center"/>
              <w:rPr>
                <w:rFonts w:ascii="Times New Roman" w:hAnsi="Times New Roman" w:cs="Times New Roman"/>
                <w:color w:val="000000"/>
                <w:sz w:val="20"/>
                <w:szCs w:val="19"/>
              </w:rPr>
            </w:pPr>
          </w:p>
        </w:tc>
        <w:tc>
          <w:tcPr>
            <w:tcW w:w="792" w:type="dxa"/>
            <w:vAlign w:val="center"/>
          </w:tcPr>
          <w:p w14:paraId="421BC515" w14:textId="77777777" w:rsidR="00877487" w:rsidRPr="001D1D88" w:rsidRDefault="00877487" w:rsidP="00877487">
            <w:pPr>
              <w:contextualSpacing/>
              <w:jc w:val="center"/>
              <w:rPr>
                <w:rFonts w:ascii="Times New Roman" w:hAnsi="Times New Roman" w:cs="Times New Roman"/>
                <w:color w:val="000000"/>
                <w:sz w:val="20"/>
                <w:szCs w:val="19"/>
              </w:rPr>
            </w:pPr>
          </w:p>
        </w:tc>
        <w:tc>
          <w:tcPr>
            <w:tcW w:w="792" w:type="dxa"/>
            <w:vAlign w:val="center"/>
          </w:tcPr>
          <w:p w14:paraId="3E64963D" w14:textId="77777777" w:rsidR="00877487" w:rsidRPr="001D1D88" w:rsidRDefault="00877487" w:rsidP="00877487">
            <w:pPr>
              <w:contextualSpacing/>
              <w:jc w:val="center"/>
              <w:rPr>
                <w:rFonts w:ascii="Times New Roman" w:hAnsi="Times New Roman" w:cs="Times New Roman"/>
                <w:color w:val="000000"/>
                <w:sz w:val="20"/>
                <w:szCs w:val="19"/>
              </w:rPr>
            </w:pPr>
          </w:p>
        </w:tc>
        <w:tc>
          <w:tcPr>
            <w:tcW w:w="792" w:type="dxa"/>
            <w:vAlign w:val="center"/>
          </w:tcPr>
          <w:p w14:paraId="33E4734F" w14:textId="77777777" w:rsidR="00877487" w:rsidRPr="001D1D88" w:rsidRDefault="00877487" w:rsidP="00877487">
            <w:pPr>
              <w:contextualSpacing/>
              <w:jc w:val="center"/>
              <w:rPr>
                <w:rFonts w:ascii="Times New Roman" w:hAnsi="Times New Roman" w:cs="Times New Roman"/>
                <w:color w:val="000000"/>
                <w:sz w:val="20"/>
                <w:szCs w:val="19"/>
              </w:rPr>
            </w:pPr>
          </w:p>
        </w:tc>
        <w:tc>
          <w:tcPr>
            <w:tcW w:w="792" w:type="dxa"/>
            <w:vAlign w:val="center"/>
          </w:tcPr>
          <w:p w14:paraId="5E286CAC" w14:textId="77777777" w:rsidR="00877487" w:rsidRPr="001D1D88" w:rsidRDefault="00877487" w:rsidP="00877487">
            <w:pPr>
              <w:contextualSpacing/>
              <w:jc w:val="center"/>
              <w:rPr>
                <w:rFonts w:ascii="Times New Roman" w:hAnsi="Times New Roman" w:cs="Times New Roman"/>
                <w:color w:val="000000"/>
                <w:sz w:val="20"/>
                <w:szCs w:val="19"/>
              </w:rPr>
            </w:pPr>
          </w:p>
        </w:tc>
        <w:tc>
          <w:tcPr>
            <w:tcW w:w="864" w:type="dxa"/>
            <w:vAlign w:val="center"/>
          </w:tcPr>
          <w:p w14:paraId="4FDDED8E" w14:textId="77777777" w:rsidR="00877487" w:rsidRPr="001D1D88" w:rsidRDefault="00877487" w:rsidP="00877487">
            <w:pPr>
              <w:contextualSpacing/>
              <w:jc w:val="center"/>
              <w:rPr>
                <w:rFonts w:ascii="Times New Roman" w:hAnsi="Times New Roman" w:cs="Times New Roman"/>
                <w:color w:val="000000"/>
                <w:sz w:val="20"/>
                <w:szCs w:val="19"/>
              </w:rPr>
            </w:pPr>
          </w:p>
        </w:tc>
        <w:tc>
          <w:tcPr>
            <w:tcW w:w="819" w:type="dxa"/>
            <w:vAlign w:val="center"/>
          </w:tcPr>
          <w:p w14:paraId="0FEF5015" w14:textId="77777777" w:rsidR="00877487" w:rsidRPr="001D1D88" w:rsidRDefault="00877487" w:rsidP="00877487">
            <w:pPr>
              <w:contextualSpacing/>
              <w:jc w:val="center"/>
              <w:rPr>
                <w:rFonts w:ascii="Times New Roman" w:hAnsi="Times New Roman" w:cs="Times New Roman"/>
                <w:color w:val="000000"/>
                <w:sz w:val="20"/>
                <w:szCs w:val="19"/>
              </w:rPr>
            </w:pPr>
          </w:p>
        </w:tc>
        <w:tc>
          <w:tcPr>
            <w:tcW w:w="819" w:type="dxa"/>
            <w:vAlign w:val="center"/>
          </w:tcPr>
          <w:p w14:paraId="6ADFF3E4" w14:textId="77777777" w:rsidR="00877487" w:rsidRPr="001D1D88" w:rsidRDefault="00877487" w:rsidP="00877487">
            <w:pPr>
              <w:contextualSpacing/>
              <w:jc w:val="center"/>
              <w:rPr>
                <w:rFonts w:ascii="Times New Roman" w:hAnsi="Times New Roman" w:cs="Times New Roman"/>
                <w:color w:val="000000"/>
                <w:sz w:val="20"/>
                <w:szCs w:val="19"/>
              </w:rPr>
            </w:pPr>
          </w:p>
        </w:tc>
        <w:tc>
          <w:tcPr>
            <w:tcW w:w="819" w:type="dxa"/>
            <w:vAlign w:val="center"/>
          </w:tcPr>
          <w:p w14:paraId="2C9C6FDC" w14:textId="77777777" w:rsidR="00877487" w:rsidRPr="001D1D88" w:rsidRDefault="00877487" w:rsidP="00877487">
            <w:pPr>
              <w:contextualSpacing/>
              <w:jc w:val="center"/>
              <w:rPr>
                <w:rFonts w:ascii="Times New Roman" w:hAnsi="Times New Roman" w:cs="Times New Roman"/>
                <w:color w:val="000000"/>
                <w:sz w:val="20"/>
                <w:szCs w:val="19"/>
              </w:rPr>
            </w:pPr>
          </w:p>
        </w:tc>
        <w:tc>
          <w:tcPr>
            <w:tcW w:w="819" w:type="dxa"/>
            <w:vAlign w:val="center"/>
          </w:tcPr>
          <w:p w14:paraId="087C127B" w14:textId="77777777" w:rsidR="00877487" w:rsidRPr="001D1D88" w:rsidRDefault="00877487" w:rsidP="00877487">
            <w:pPr>
              <w:contextualSpacing/>
              <w:jc w:val="center"/>
              <w:rPr>
                <w:rFonts w:ascii="Times New Roman" w:hAnsi="Times New Roman" w:cs="Times New Roman"/>
                <w:color w:val="000000"/>
                <w:sz w:val="20"/>
                <w:szCs w:val="19"/>
              </w:rPr>
            </w:pPr>
          </w:p>
        </w:tc>
      </w:tr>
      <w:tr w:rsidR="00877487" w:rsidRPr="001D1D88" w14:paraId="24D393A8" w14:textId="77777777" w:rsidTr="00877487">
        <w:trPr>
          <w:trHeight w:val="360"/>
        </w:trPr>
        <w:tc>
          <w:tcPr>
            <w:tcW w:w="1260" w:type="dxa"/>
            <w:vAlign w:val="center"/>
          </w:tcPr>
          <w:p w14:paraId="47D173A8" w14:textId="77777777" w:rsidR="00877487" w:rsidRPr="005D72E7" w:rsidRDefault="00877487" w:rsidP="00877487">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Intercept</w:t>
            </w:r>
          </w:p>
        </w:tc>
        <w:tc>
          <w:tcPr>
            <w:tcW w:w="792" w:type="dxa"/>
            <w:vAlign w:val="center"/>
          </w:tcPr>
          <w:p w14:paraId="494ED9EF"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-0.13</w:t>
            </w:r>
          </w:p>
        </w:tc>
        <w:tc>
          <w:tcPr>
            <w:tcW w:w="792" w:type="dxa"/>
            <w:vAlign w:val="center"/>
          </w:tcPr>
          <w:p w14:paraId="710B80DC"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-0.06</w:t>
            </w:r>
          </w:p>
        </w:tc>
        <w:tc>
          <w:tcPr>
            <w:tcW w:w="792" w:type="dxa"/>
            <w:vAlign w:val="center"/>
          </w:tcPr>
          <w:p w14:paraId="615B6C5C"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-0.13</w:t>
            </w:r>
          </w:p>
        </w:tc>
        <w:tc>
          <w:tcPr>
            <w:tcW w:w="792" w:type="dxa"/>
            <w:vAlign w:val="center"/>
          </w:tcPr>
          <w:p w14:paraId="0B58E9C1"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-0.19</w:t>
            </w:r>
          </w:p>
        </w:tc>
        <w:tc>
          <w:tcPr>
            <w:tcW w:w="792" w:type="dxa"/>
            <w:vAlign w:val="center"/>
          </w:tcPr>
          <w:p w14:paraId="6D0C4CE7"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-0.14</w:t>
            </w:r>
          </w:p>
        </w:tc>
        <w:tc>
          <w:tcPr>
            <w:tcW w:w="864" w:type="dxa"/>
            <w:vAlign w:val="center"/>
          </w:tcPr>
          <w:p w14:paraId="0BEF382D"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-0.02</w:t>
            </w:r>
          </w:p>
        </w:tc>
        <w:tc>
          <w:tcPr>
            <w:tcW w:w="819" w:type="dxa"/>
            <w:vAlign w:val="center"/>
          </w:tcPr>
          <w:p w14:paraId="734ACC5E"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-0.17</w:t>
            </w:r>
          </w:p>
        </w:tc>
        <w:tc>
          <w:tcPr>
            <w:tcW w:w="819" w:type="dxa"/>
            <w:vAlign w:val="center"/>
          </w:tcPr>
          <w:p w14:paraId="178F30EE"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0.02</w:t>
            </w:r>
          </w:p>
        </w:tc>
        <w:tc>
          <w:tcPr>
            <w:tcW w:w="819" w:type="dxa"/>
            <w:vAlign w:val="center"/>
          </w:tcPr>
          <w:p w14:paraId="6B54DAD2"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0.01</w:t>
            </w:r>
          </w:p>
        </w:tc>
        <w:tc>
          <w:tcPr>
            <w:tcW w:w="819" w:type="dxa"/>
            <w:vAlign w:val="center"/>
          </w:tcPr>
          <w:p w14:paraId="315BAB9E"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-0.07</w:t>
            </w:r>
          </w:p>
        </w:tc>
      </w:tr>
      <w:tr w:rsidR="00877487" w:rsidRPr="001D1D88" w14:paraId="6A6CB241" w14:textId="77777777" w:rsidTr="00877487">
        <w:trPr>
          <w:trHeight w:val="360"/>
        </w:trPr>
        <w:tc>
          <w:tcPr>
            <w:tcW w:w="1260" w:type="dxa"/>
            <w:vAlign w:val="center"/>
          </w:tcPr>
          <w:p w14:paraId="63D463E7" w14:textId="77777777" w:rsidR="00877487" w:rsidRPr="005D72E7" w:rsidRDefault="00877487" w:rsidP="00877487">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Slope</w:t>
            </w:r>
          </w:p>
        </w:tc>
        <w:tc>
          <w:tcPr>
            <w:tcW w:w="792" w:type="dxa"/>
            <w:vAlign w:val="center"/>
          </w:tcPr>
          <w:p w14:paraId="660986E2"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0.01</w:t>
            </w:r>
          </w:p>
        </w:tc>
        <w:tc>
          <w:tcPr>
            <w:tcW w:w="792" w:type="dxa"/>
            <w:vAlign w:val="center"/>
          </w:tcPr>
          <w:p w14:paraId="16887082"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0.15</w:t>
            </w:r>
          </w:p>
        </w:tc>
        <w:tc>
          <w:tcPr>
            <w:tcW w:w="792" w:type="dxa"/>
            <w:vAlign w:val="center"/>
          </w:tcPr>
          <w:p w14:paraId="0B50EDFE"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-0.08</w:t>
            </w:r>
          </w:p>
        </w:tc>
        <w:tc>
          <w:tcPr>
            <w:tcW w:w="792" w:type="dxa"/>
            <w:vAlign w:val="center"/>
          </w:tcPr>
          <w:p w14:paraId="3AC6D6AE"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0.15</w:t>
            </w:r>
          </w:p>
        </w:tc>
        <w:tc>
          <w:tcPr>
            <w:tcW w:w="792" w:type="dxa"/>
            <w:vAlign w:val="center"/>
          </w:tcPr>
          <w:p w14:paraId="7926ADE5"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0.19</w:t>
            </w:r>
          </w:p>
        </w:tc>
        <w:tc>
          <w:tcPr>
            <w:tcW w:w="864" w:type="dxa"/>
            <w:vAlign w:val="center"/>
          </w:tcPr>
          <w:p w14:paraId="5BEA1E7B"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0.21</w:t>
            </w:r>
          </w:p>
        </w:tc>
        <w:tc>
          <w:tcPr>
            <w:tcW w:w="819" w:type="dxa"/>
            <w:vAlign w:val="center"/>
          </w:tcPr>
          <w:p w14:paraId="3FA02AED"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-0.15</w:t>
            </w:r>
          </w:p>
        </w:tc>
        <w:tc>
          <w:tcPr>
            <w:tcW w:w="819" w:type="dxa"/>
            <w:vAlign w:val="center"/>
          </w:tcPr>
          <w:p w14:paraId="7E9BA28E"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-0.03</w:t>
            </w:r>
          </w:p>
        </w:tc>
        <w:tc>
          <w:tcPr>
            <w:tcW w:w="819" w:type="dxa"/>
            <w:vAlign w:val="center"/>
          </w:tcPr>
          <w:p w14:paraId="33B82756"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-0.18</w:t>
            </w:r>
          </w:p>
        </w:tc>
        <w:tc>
          <w:tcPr>
            <w:tcW w:w="819" w:type="dxa"/>
            <w:vAlign w:val="center"/>
          </w:tcPr>
          <w:p w14:paraId="3AC9CA8F"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-0.22</w:t>
            </w:r>
          </w:p>
        </w:tc>
      </w:tr>
      <w:tr w:rsidR="00877487" w:rsidRPr="001D1D88" w14:paraId="25B8A6F3" w14:textId="77777777" w:rsidTr="00877487">
        <w:trPr>
          <w:trHeight w:val="360"/>
        </w:trPr>
        <w:tc>
          <w:tcPr>
            <w:tcW w:w="1260" w:type="dxa"/>
            <w:vAlign w:val="center"/>
          </w:tcPr>
          <w:p w14:paraId="66FF4D70" w14:textId="77777777" w:rsidR="00877487" w:rsidRPr="005D72E7" w:rsidRDefault="00877487" w:rsidP="00877487">
            <w:pPr>
              <w:contextualSpacing/>
              <w:rPr>
                <w:rFonts w:ascii="Times New Roman" w:eastAsiaTheme="majorEastAsia" w:hAnsi="Times New Roman" w:cs="Times New Roman"/>
                <w:sz w:val="20"/>
                <w:szCs w:val="20"/>
              </w:rPr>
            </w:pPr>
            <w:r>
              <w:rPr>
                <w:rFonts w:ascii="Times New Roman" w:eastAsiaTheme="majorEastAsia" w:hAnsi="Times New Roman" w:cs="Times New Roman"/>
                <w:sz w:val="20"/>
                <w:szCs w:val="20"/>
              </w:rPr>
              <w:t>New</w:t>
            </w:r>
          </w:p>
        </w:tc>
        <w:tc>
          <w:tcPr>
            <w:tcW w:w="792" w:type="dxa"/>
            <w:vAlign w:val="center"/>
          </w:tcPr>
          <w:p w14:paraId="6B4ABC1E" w14:textId="77777777" w:rsidR="00877487" w:rsidRPr="001D1D88" w:rsidRDefault="00877487" w:rsidP="00877487">
            <w:pPr>
              <w:contextualSpacing/>
              <w:jc w:val="center"/>
              <w:rPr>
                <w:rFonts w:ascii="Times New Roman" w:hAnsi="Times New Roman" w:cs="Times New Roman"/>
                <w:sz w:val="20"/>
                <w:szCs w:val="20"/>
              </w:rPr>
            </w:pPr>
          </w:p>
        </w:tc>
        <w:tc>
          <w:tcPr>
            <w:tcW w:w="792" w:type="dxa"/>
            <w:vAlign w:val="center"/>
          </w:tcPr>
          <w:p w14:paraId="2D1FC376" w14:textId="77777777" w:rsidR="00877487" w:rsidRPr="001D1D88" w:rsidRDefault="00877487" w:rsidP="00877487">
            <w:pPr>
              <w:contextualSpacing/>
              <w:jc w:val="center"/>
              <w:rPr>
                <w:rFonts w:ascii="Times New Roman" w:hAnsi="Times New Roman" w:cs="Times New Roman"/>
                <w:sz w:val="20"/>
                <w:szCs w:val="20"/>
              </w:rPr>
            </w:pPr>
          </w:p>
        </w:tc>
        <w:tc>
          <w:tcPr>
            <w:tcW w:w="792" w:type="dxa"/>
            <w:vAlign w:val="center"/>
          </w:tcPr>
          <w:p w14:paraId="369A4362" w14:textId="77777777" w:rsidR="00877487" w:rsidRPr="001D1D88" w:rsidRDefault="00877487" w:rsidP="00877487">
            <w:pPr>
              <w:contextualSpacing/>
              <w:jc w:val="center"/>
              <w:rPr>
                <w:rFonts w:ascii="Times New Roman" w:hAnsi="Times New Roman" w:cs="Times New Roman"/>
                <w:sz w:val="20"/>
                <w:szCs w:val="20"/>
              </w:rPr>
            </w:pPr>
          </w:p>
        </w:tc>
        <w:tc>
          <w:tcPr>
            <w:tcW w:w="792" w:type="dxa"/>
            <w:vAlign w:val="center"/>
          </w:tcPr>
          <w:p w14:paraId="5717E54F" w14:textId="77777777" w:rsidR="00877487" w:rsidRPr="001D1D88" w:rsidRDefault="00877487" w:rsidP="00877487">
            <w:pPr>
              <w:contextualSpacing/>
              <w:jc w:val="center"/>
              <w:rPr>
                <w:rFonts w:ascii="Times New Roman" w:hAnsi="Times New Roman" w:cs="Times New Roman"/>
                <w:sz w:val="20"/>
                <w:szCs w:val="20"/>
              </w:rPr>
            </w:pPr>
          </w:p>
        </w:tc>
        <w:tc>
          <w:tcPr>
            <w:tcW w:w="792" w:type="dxa"/>
            <w:vAlign w:val="center"/>
          </w:tcPr>
          <w:p w14:paraId="4AC4F851" w14:textId="77777777" w:rsidR="00877487" w:rsidRPr="001D1D88" w:rsidRDefault="00877487" w:rsidP="00877487">
            <w:pPr>
              <w:contextualSpacing/>
              <w:jc w:val="center"/>
              <w:rPr>
                <w:rFonts w:ascii="Times New Roman" w:hAnsi="Times New Roman" w:cs="Times New Roman"/>
                <w:sz w:val="20"/>
                <w:szCs w:val="20"/>
              </w:rPr>
            </w:pPr>
          </w:p>
        </w:tc>
        <w:tc>
          <w:tcPr>
            <w:tcW w:w="864" w:type="dxa"/>
            <w:vAlign w:val="center"/>
          </w:tcPr>
          <w:p w14:paraId="0177157E" w14:textId="77777777" w:rsidR="00877487" w:rsidRPr="001D1D88" w:rsidRDefault="00877487" w:rsidP="00877487">
            <w:pPr>
              <w:contextualSpacing/>
              <w:jc w:val="center"/>
              <w:rPr>
                <w:rFonts w:ascii="Times New Roman" w:hAnsi="Times New Roman" w:cs="Times New Roman"/>
                <w:sz w:val="20"/>
                <w:szCs w:val="20"/>
              </w:rPr>
            </w:pPr>
          </w:p>
        </w:tc>
        <w:tc>
          <w:tcPr>
            <w:tcW w:w="819" w:type="dxa"/>
            <w:vAlign w:val="center"/>
          </w:tcPr>
          <w:p w14:paraId="508042FC" w14:textId="77777777" w:rsidR="00877487" w:rsidRPr="001D1D88" w:rsidRDefault="00877487" w:rsidP="00877487">
            <w:pPr>
              <w:contextualSpacing/>
              <w:jc w:val="center"/>
              <w:rPr>
                <w:rFonts w:ascii="Times New Roman" w:hAnsi="Times New Roman" w:cs="Times New Roman"/>
                <w:sz w:val="20"/>
                <w:szCs w:val="20"/>
              </w:rPr>
            </w:pPr>
          </w:p>
        </w:tc>
        <w:tc>
          <w:tcPr>
            <w:tcW w:w="819" w:type="dxa"/>
            <w:vAlign w:val="center"/>
          </w:tcPr>
          <w:p w14:paraId="6396B0F0" w14:textId="77777777" w:rsidR="00877487" w:rsidRPr="001D1D88" w:rsidRDefault="00877487" w:rsidP="00877487">
            <w:pPr>
              <w:contextualSpacing/>
              <w:jc w:val="center"/>
              <w:rPr>
                <w:rFonts w:ascii="Times New Roman" w:hAnsi="Times New Roman" w:cs="Times New Roman"/>
                <w:sz w:val="20"/>
                <w:szCs w:val="20"/>
              </w:rPr>
            </w:pPr>
          </w:p>
        </w:tc>
        <w:tc>
          <w:tcPr>
            <w:tcW w:w="819" w:type="dxa"/>
            <w:vAlign w:val="center"/>
          </w:tcPr>
          <w:p w14:paraId="270EC201" w14:textId="77777777" w:rsidR="00877487" w:rsidRPr="001D1D88" w:rsidRDefault="00877487" w:rsidP="00877487">
            <w:pPr>
              <w:contextualSpacing/>
              <w:jc w:val="center"/>
              <w:rPr>
                <w:rFonts w:ascii="Times New Roman" w:hAnsi="Times New Roman" w:cs="Times New Roman"/>
                <w:sz w:val="20"/>
                <w:szCs w:val="20"/>
              </w:rPr>
            </w:pPr>
          </w:p>
        </w:tc>
        <w:tc>
          <w:tcPr>
            <w:tcW w:w="819" w:type="dxa"/>
            <w:vAlign w:val="center"/>
          </w:tcPr>
          <w:p w14:paraId="7C355988" w14:textId="77777777" w:rsidR="00877487" w:rsidRPr="001D1D88" w:rsidRDefault="00877487" w:rsidP="00877487">
            <w:pPr>
              <w:contextualSpacing/>
              <w:jc w:val="center"/>
              <w:rPr>
                <w:rFonts w:ascii="Times New Roman" w:hAnsi="Times New Roman" w:cs="Times New Roman"/>
                <w:sz w:val="20"/>
                <w:szCs w:val="20"/>
              </w:rPr>
            </w:pPr>
          </w:p>
        </w:tc>
      </w:tr>
      <w:tr w:rsidR="00877487" w:rsidRPr="001D1D88" w14:paraId="71A557C4" w14:textId="77777777" w:rsidTr="00877487">
        <w:trPr>
          <w:trHeight w:val="360"/>
        </w:trPr>
        <w:tc>
          <w:tcPr>
            <w:tcW w:w="1260" w:type="dxa"/>
            <w:vAlign w:val="center"/>
          </w:tcPr>
          <w:p w14:paraId="37E98B86" w14:textId="77777777" w:rsidR="00877487" w:rsidRPr="005D72E7" w:rsidRDefault="00877487" w:rsidP="00877487">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Intercept</w:t>
            </w:r>
          </w:p>
        </w:tc>
        <w:tc>
          <w:tcPr>
            <w:tcW w:w="792" w:type="dxa"/>
            <w:vAlign w:val="center"/>
          </w:tcPr>
          <w:p w14:paraId="159A65F4"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-0.10</w:t>
            </w:r>
          </w:p>
        </w:tc>
        <w:tc>
          <w:tcPr>
            <w:tcW w:w="792" w:type="dxa"/>
            <w:vAlign w:val="center"/>
          </w:tcPr>
          <w:p w14:paraId="5F46060C"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-0.19</w:t>
            </w:r>
          </w:p>
        </w:tc>
        <w:tc>
          <w:tcPr>
            <w:tcW w:w="792" w:type="dxa"/>
            <w:vAlign w:val="center"/>
          </w:tcPr>
          <w:p w14:paraId="1C62F458"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-0.13</w:t>
            </w:r>
          </w:p>
        </w:tc>
        <w:tc>
          <w:tcPr>
            <w:tcW w:w="792" w:type="dxa"/>
            <w:vAlign w:val="center"/>
          </w:tcPr>
          <w:p w14:paraId="1B44A2B9"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-0.17</w:t>
            </w:r>
          </w:p>
        </w:tc>
        <w:tc>
          <w:tcPr>
            <w:tcW w:w="792" w:type="dxa"/>
            <w:vAlign w:val="center"/>
          </w:tcPr>
          <w:p w14:paraId="33234303"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-0.06</w:t>
            </w:r>
          </w:p>
        </w:tc>
        <w:tc>
          <w:tcPr>
            <w:tcW w:w="864" w:type="dxa"/>
            <w:vAlign w:val="center"/>
          </w:tcPr>
          <w:p w14:paraId="6ACE9F95"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0.12</w:t>
            </w:r>
          </w:p>
        </w:tc>
        <w:tc>
          <w:tcPr>
            <w:tcW w:w="819" w:type="dxa"/>
            <w:vAlign w:val="center"/>
          </w:tcPr>
          <w:p w14:paraId="13CCFAA3"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0.15</w:t>
            </w:r>
          </w:p>
        </w:tc>
        <w:tc>
          <w:tcPr>
            <w:tcW w:w="819" w:type="dxa"/>
            <w:vAlign w:val="center"/>
          </w:tcPr>
          <w:p w14:paraId="39B7FB15"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-0.11</w:t>
            </w:r>
          </w:p>
        </w:tc>
        <w:tc>
          <w:tcPr>
            <w:tcW w:w="819" w:type="dxa"/>
            <w:vAlign w:val="center"/>
          </w:tcPr>
          <w:p w14:paraId="6228337D"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-0.01</w:t>
            </w:r>
          </w:p>
        </w:tc>
        <w:tc>
          <w:tcPr>
            <w:tcW w:w="819" w:type="dxa"/>
            <w:vAlign w:val="center"/>
          </w:tcPr>
          <w:p w14:paraId="3B4C1A9A"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-0.08</w:t>
            </w:r>
          </w:p>
        </w:tc>
      </w:tr>
      <w:tr w:rsidR="00877487" w:rsidRPr="001D1D88" w14:paraId="7F25D253" w14:textId="77777777" w:rsidTr="00877487">
        <w:trPr>
          <w:trHeight w:val="360"/>
        </w:trPr>
        <w:tc>
          <w:tcPr>
            <w:tcW w:w="1260" w:type="dxa"/>
            <w:tcBorders>
              <w:bottom w:val="single" w:sz="4" w:space="0" w:color="auto"/>
            </w:tcBorders>
            <w:vAlign w:val="center"/>
          </w:tcPr>
          <w:p w14:paraId="6F24E187" w14:textId="77777777" w:rsidR="00877487" w:rsidRPr="005D72E7" w:rsidRDefault="00877487" w:rsidP="00877487">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Slope</w:t>
            </w:r>
          </w:p>
        </w:tc>
        <w:tc>
          <w:tcPr>
            <w:tcW w:w="792" w:type="dxa"/>
            <w:tcBorders>
              <w:bottom w:val="single" w:sz="4" w:space="0" w:color="auto"/>
            </w:tcBorders>
            <w:vAlign w:val="center"/>
          </w:tcPr>
          <w:p w14:paraId="74ECE476"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-0.003</w:t>
            </w:r>
          </w:p>
        </w:tc>
        <w:tc>
          <w:tcPr>
            <w:tcW w:w="792" w:type="dxa"/>
            <w:tcBorders>
              <w:bottom w:val="single" w:sz="4" w:space="0" w:color="auto"/>
            </w:tcBorders>
            <w:vAlign w:val="center"/>
          </w:tcPr>
          <w:p w14:paraId="3F057CC7"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0.24</w:t>
            </w:r>
          </w:p>
        </w:tc>
        <w:tc>
          <w:tcPr>
            <w:tcW w:w="792" w:type="dxa"/>
            <w:tcBorders>
              <w:bottom w:val="single" w:sz="4" w:space="0" w:color="auto"/>
            </w:tcBorders>
            <w:vAlign w:val="center"/>
          </w:tcPr>
          <w:p w14:paraId="5090A626"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0.01</w:t>
            </w:r>
          </w:p>
        </w:tc>
        <w:tc>
          <w:tcPr>
            <w:tcW w:w="792" w:type="dxa"/>
            <w:tcBorders>
              <w:bottom w:val="single" w:sz="4" w:space="0" w:color="auto"/>
            </w:tcBorders>
            <w:vAlign w:val="center"/>
          </w:tcPr>
          <w:p w14:paraId="5842E10F"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0.03</w:t>
            </w:r>
          </w:p>
        </w:tc>
        <w:tc>
          <w:tcPr>
            <w:tcW w:w="792" w:type="dxa"/>
            <w:tcBorders>
              <w:bottom w:val="single" w:sz="4" w:space="0" w:color="auto"/>
            </w:tcBorders>
            <w:vAlign w:val="center"/>
          </w:tcPr>
          <w:p w14:paraId="18C0F3D0"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-0.02</w:t>
            </w:r>
          </w:p>
        </w:tc>
        <w:tc>
          <w:tcPr>
            <w:tcW w:w="864" w:type="dxa"/>
            <w:tcBorders>
              <w:bottom w:val="single" w:sz="4" w:space="0" w:color="auto"/>
            </w:tcBorders>
            <w:vAlign w:val="center"/>
          </w:tcPr>
          <w:p w14:paraId="3D56339A"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-0.10</w:t>
            </w:r>
          </w:p>
        </w:tc>
        <w:tc>
          <w:tcPr>
            <w:tcW w:w="819" w:type="dxa"/>
            <w:tcBorders>
              <w:bottom w:val="single" w:sz="4" w:space="0" w:color="auto"/>
            </w:tcBorders>
            <w:vAlign w:val="center"/>
          </w:tcPr>
          <w:p w14:paraId="2F0667E6"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0.07</w:t>
            </w:r>
          </w:p>
        </w:tc>
        <w:tc>
          <w:tcPr>
            <w:tcW w:w="819" w:type="dxa"/>
            <w:tcBorders>
              <w:bottom w:val="single" w:sz="4" w:space="0" w:color="auto"/>
            </w:tcBorders>
            <w:vAlign w:val="center"/>
          </w:tcPr>
          <w:p w14:paraId="23CCAAF0"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0.17</w:t>
            </w:r>
          </w:p>
        </w:tc>
        <w:tc>
          <w:tcPr>
            <w:tcW w:w="819" w:type="dxa"/>
            <w:tcBorders>
              <w:bottom w:val="single" w:sz="4" w:space="0" w:color="auto"/>
            </w:tcBorders>
            <w:vAlign w:val="center"/>
          </w:tcPr>
          <w:p w14:paraId="7DC67E7E"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-0.01</w:t>
            </w:r>
          </w:p>
        </w:tc>
        <w:tc>
          <w:tcPr>
            <w:tcW w:w="819" w:type="dxa"/>
            <w:tcBorders>
              <w:bottom w:val="single" w:sz="4" w:space="0" w:color="auto"/>
            </w:tcBorders>
            <w:vAlign w:val="center"/>
          </w:tcPr>
          <w:p w14:paraId="42EFA8A6" w14:textId="77777777" w:rsidR="00877487" w:rsidRPr="001D1D88"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0.09</w:t>
            </w:r>
          </w:p>
        </w:tc>
      </w:tr>
      <w:tr w:rsidR="00877487" w:rsidRPr="001D1D88" w14:paraId="5640C401" w14:textId="77777777" w:rsidTr="00877487">
        <w:trPr>
          <w:trHeight w:val="360"/>
        </w:trPr>
        <w:tc>
          <w:tcPr>
            <w:tcW w:w="1260" w:type="dxa"/>
            <w:tcBorders>
              <w:top w:val="single" w:sz="4" w:space="0" w:color="auto"/>
            </w:tcBorders>
            <w:vAlign w:val="center"/>
          </w:tcPr>
          <w:p w14:paraId="6902BB2D" w14:textId="77777777" w:rsidR="00877487" w:rsidRPr="004C2FD2" w:rsidRDefault="00877487" w:rsidP="00877487">
            <w:pPr>
              <w:contextualSpacing/>
              <w:rPr>
                <w:rFonts w:ascii="Times New Roman" w:eastAsiaTheme="majorEastAsia" w:hAnsi="Times New Roman" w:cs="Times New Roman"/>
                <w:b/>
                <w:sz w:val="20"/>
                <w:szCs w:val="20"/>
              </w:rPr>
            </w:pPr>
            <w:r w:rsidRPr="004C2FD2">
              <w:rPr>
                <w:rFonts w:ascii="Times New Roman" w:eastAsiaTheme="majorEastAsia" w:hAnsi="Times New Roman" w:cs="Times New Roman"/>
                <w:b/>
                <w:sz w:val="20"/>
                <w:szCs w:val="20"/>
              </w:rPr>
              <w:t>RT</w:t>
            </w:r>
            <w:r w:rsidRPr="004C2FD2">
              <w:rPr>
                <w:rFonts w:ascii="Times New Roman" w:eastAsiaTheme="majorEastAsia" w:hAnsi="Times New Roman" w:cs="Times New Roman"/>
                <w:b/>
                <w:sz w:val="20"/>
                <w:szCs w:val="20"/>
                <w:vertAlign w:val="superscript"/>
              </w:rPr>
              <w:t>b</w:t>
            </w:r>
          </w:p>
        </w:tc>
        <w:tc>
          <w:tcPr>
            <w:tcW w:w="792" w:type="dxa"/>
            <w:tcBorders>
              <w:top w:val="single" w:sz="4" w:space="0" w:color="auto"/>
            </w:tcBorders>
            <w:vAlign w:val="center"/>
          </w:tcPr>
          <w:p w14:paraId="28D3A576" w14:textId="77777777" w:rsidR="00877487" w:rsidRPr="001D1D88" w:rsidRDefault="00877487" w:rsidP="00877487">
            <w:pPr>
              <w:contextualSpacing/>
              <w:jc w:val="center"/>
              <w:rPr>
                <w:rFonts w:ascii="Times New Roman" w:eastAsiaTheme="majorEastAsia" w:hAnsi="Times New Roman" w:cs="Times New Roman"/>
                <w:sz w:val="20"/>
                <w:szCs w:val="20"/>
              </w:rPr>
            </w:pPr>
          </w:p>
        </w:tc>
        <w:tc>
          <w:tcPr>
            <w:tcW w:w="792" w:type="dxa"/>
            <w:tcBorders>
              <w:top w:val="single" w:sz="4" w:space="0" w:color="auto"/>
            </w:tcBorders>
            <w:vAlign w:val="center"/>
          </w:tcPr>
          <w:p w14:paraId="5A7F59DC" w14:textId="77777777" w:rsidR="00877487" w:rsidRPr="001D1D88" w:rsidRDefault="00877487" w:rsidP="00877487">
            <w:pPr>
              <w:contextualSpacing/>
              <w:jc w:val="center"/>
              <w:rPr>
                <w:rFonts w:ascii="Times New Roman" w:eastAsiaTheme="majorEastAsia" w:hAnsi="Times New Roman" w:cs="Times New Roman"/>
                <w:sz w:val="20"/>
                <w:szCs w:val="20"/>
              </w:rPr>
            </w:pPr>
          </w:p>
        </w:tc>
        <w:tc>
          <w:tcPr>
            <w:tcW w:w="792" w:type="dxa"/>
            <w:tcBorders>
              <w:top w:val="single" w:sz="4" w:space="0" w:color="auto"/>
            </w:tcBorders>
            <w:vAlign w:val="center"/>
          </w:tcPr>
          <w:p w14:paraId="62A73D63" w14:textId="77777777" w:rsidR="00877487" w:rsidRPr="001D1D88" w:rsidRDefault="00877487" w:rsidP="00877487">
            <w:pPr>
              <w:contextualSpacing/>
              <w:jc w:val="center"/>
              <w:rPr>
                <w:rFonts w:ascii="Times New Roman" w:eastAsiaTheme="majorEastAsia" w:hAnsi="Times New Roman" w:cs="Times New Roman"/>
                <w:sz w:val="20"/>
                <w:szCs w:val="20"/>
              </w:rPr>
            </w:pPr>
          </w:p>
        </w:tc>
        <w:tc>
          <w:tcPr>
            <w:tcW w:w="792" w:type="dxa"/>
            <w:tcBorders>
              <w:top w:val="single" w:sz="4" w:space="0" w:color="auto"/>
            </w:tcBorders>
            <w:vAlign w:val="center"/>
          </w:tcPr>
          <w:p w14:paraId="44EAF175" w14:textId="77777777" w:rsidR="00877487" w:rsidRPr="001D1D88" w:rsidRDefault="00877487" w:rsidP="00877487">
            <w:pPr>
              <w:contextualSpacing/>
              <w:jc w:val="center"/>
              <w:rPr>
                <w:rFonts w:ascii="Times New Roman" w:eastAsiaTheme="majorEastAsia" w:hAnsi="Times New Roman" w:cs="Times New Roman"/>
                <w:sz w:val="20"/>
                <w:szCs w:val="20"/>
              </w:rPr>
            </w:pPr>
          </w:p>
        </w:tc>
        <w:tc>
          <w:tcPr>
            <w:tcW w:w="792" w:type="dxa"/>
            <w:tcBorders>
              <w:top w:val="single" w:sz="4" w:space="0" w:color="auto"/>
            </w:tcBorders>
            <w:vAlign w:val="center"/>
          </w:tcPr>
          <w:p w14:paraId="043DDDF7" w14:textId="77777777" w:rsidR="00877487" w:rsidRPr="001D1D88" w:rsidRDefault="00877487" w:rsidP="00877487">
            <w:pPr>
              <w:contextualSpacing/>
              <w:jc w:val="center"/>
              <w:rPr>
                <w:rFonts w:ascii="Times New Roman" w:eastAsiaTheme="majorEastAsia" w:hAnsi="Times New Roman" w:cs="Times New Roman"/>
                <w:sz w:val="20"/>
                <w:szCs w:val="20"/>
              </w:rPr>
            </w:pPr>
          </w:p>
        </w:tc>
        <w:tc>
          <w:tcPr>
            <w:tcW w:w="864" w:type="dxa"/>
            <w:tcBorders>
              <w:top w:val="single" w:sz="4" w:space="0" w:color="auto"/>
            </w:tcBorders>
            <w:vAlign w:val="center"/>
          </w:tcPr>
          <w:p w14:paraId="5478F2A5" w14:textId="77777777" w:rsidR="00877487" w:rsidRPr="001D1D88" w:rsidRDefault="00877487" w:rsidP="00877487">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3F017A56" w14:textId="77777777" w:rsidR="00877487" w:rsidRPr="001D1D88" w:rsidRDefault="00877487" w:rsidP="00877487">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36BEF947" w14:textId="77777777" w:rsidR="00877487" w:rsidRPr="001D1D88" w:rsidRDefault="00877487" w:rsidP="00877487">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576DEFEF" w14:textId="77777777" w:rsidR="00877487" w:rsidRPr="001D1D88" w:rsidRDefault="00877487" w:rsidP="00877487">
            <w:pPr>
              <w:contextualSpacing/>
              <w:jc w:val="center"/>
              <w:rPr>
                <w:rFonts w:ascii="Times New Roman" w:eastAsiaTheme="majorEastAsia" w:hAnsi="Times New Roman" w:cs="Times New Roman"/>
                <w:sz w:val="20"/>
                <w:szCs w:val="20"/>
              </w:rPr>
            </w:pPr>
          </w:p>
        </w:tc>
        <w:tc>
          <w:tcPr>
            <w:tcW w:w="819" w:type="dxa"/>
            <w:tcBorders>
              <w:top w:val="single" w:sz="4" w:space="0" w:color="auto"/>
            </w:tcBorders>
            <w:vAlign w:val="center"/>
          </w:tcPr>
          <w:p w14:paraId="2F9A872E" w14:textId="77777777" w:rsidR="00877487" w:rsidRPr="001D1D88" w:rsidRDefault="00877487" w:rsidP="00877487">
            <w:pPr>
              <w:contextualSpacing/>
              <w:jc w:val="center"/>
              <w:rPr>
                <w:rFonts w:ascii="Times New Roman" w:eastAsiaTheme="majorEastAsia" w:hAnsi="Times New Roman" w:cs="Times New Roman"/>
                <w:sz w:val="20"/>
                <w:szCs w:val="20"/>
              </w:rPr>
            </w:pPr>
          </w:p>
        </w:tc>
      </w:tr>
      <w:tr w:rsidR="00877487" w:rsidRPr="001D1D88" w14:paraId="37547406" w14:textId="77777777" w:rsidTr="00877487">
        <w:trPr>
          <w:trHeight w:val="360"/>
        </w:trPr>
        <w:tc>
          <w:tcPr>
            <w:tcW w:w="1260" w:type="dxa"/>
            <w:vAlign w:val="center"/>
          </w:tcPr>
          <w:p w14:paraId="0DAC4178" w14:textId="77777777" w:rsidR="00877487" w:rsidRPr="005D72E7" w:rsidRDefault="00877487" w:rsidP="00877487">
            <w:pPr>
              <w:contextualSpacing/>
              <w:rPr>
                <w:rFonts w:ascii="Times New Roman" w:eastAsiaTheme="majorEastAsia" w:hAnsi="Times New Roman" w:cs="Times New Roman"/>
                <w:sz w:val="20"/>
                <w:szCs w:val="20"/>
              </w:rPr>
            </w:pPr>
            <w:r>
              <w:rPr>
                <w:rFonts w:ascii="Times New Roman" w:eastAsiaTheme="majorEastAsia" w:hAnsi="Times New Roman" w:cs="Times New Roman"/>
                <w:sz w:val="20"/>
                <w:szCs w:val="20"/>
              </w:rPr>
              <w:t>Old</w:t>
            </w:r>
          </w:p>
        </w:tc>
        <w:tc>
          <w:tcPr>
            <w:tcW w:w="792" w:type="dxa"/>
            <w:vAlign w:val="center"/>
          </w:tcPr>
          <w:p w14:paraId="245849AC" w14:textId="77777777" w:rsidR="00877487" w:rsidRPr="001D1D88" w:rsidRDefault="00877487" w:rsidP="00877487">
            <w:pPr>
              <w:contextualSpacing/>
              <w:jc w:val="center"/>
              <w:rPr>
                <w:rFonts w:ascii="Times New Roman" w:hAnsi="Times New Roman" w:cs="Times New Roman"/>
                <w:sz w:val="20"/>
                <w:szCs w:val="20"/>
              </w:rPr>
            </w:pPr>
          </w:p>
        </w:tc>
        <w:tc>
          <w:tcPr>
            <w:tcW w:w="792" w:type="dxa"/>
            <w:vAlign w:val="center"/>
          </w:tcPr>
          <w:p w14:paraId="6A0F2459" w14:textId="77777777" w:rsidR="00877487" w:rsidRPr="0066243C" w:rsidRDefault="00877487" w:rsidP="00877487">
            <w:pPr>
              <w:contextualSpacing/>
              <w:jc w:val="center"/>
              <w:rPr>
                <w:rFonts w:ascii="Times New Roman" w:hAnsi="Times New Roman" w:cs="Times New Roman"/>
                <w:sz w:val="20"/>
                <w:szCs w:val="20"/>
              </w:rPr>
            </w:pPr>
          </w:p>
        </w:tc>
        <w:tc>
          <w:tcPr>
            <w:tcW w:w="792" w:type="dxa"/>
            <w:vAlign w:val="center"/>
          </w:tcPr>
          <w:p w14:paraId="61F25481" w14:textId="77777777" w:rsidR="00877487" w:rsidRPr="001D1D88" w:rsidRDefault="00877487" w:rsidP="00877487">
            <w:pPr>
              <w:contextualSpacing/>
              <w:jc w:val="center"/>
              <w:rPr>
                <w:rFonts w:ascii="Times New Roman" w:hAnsi="Times New Roman" w:cs="Times New Roman"/>
                <w:sz w:val="20"/>
                <w:szCs w:val="20"/>
              </w:rPr>
            </w:pPr>
          </w:p>
        </w:tc>
        <w:tc>
          <w:tcPr>
            <w:tcW w:w="792" w:type="dxa"/>
            <w:vAlign w:val="center"/>
          </w:tcPr>
          <w:p w14:paraId="28A0C177" w14:textId="77777777" w:rsidR="00877487" w:rsidRPr="001D1D88" w:rsidRDefault="00877487" w:rsidP="00877487">
            <w:pPr>
              <w:contextualSpacing/>
              <w:jc w:val="center"/>
              <w:rPr>
                <w:rFonts w:ascii="Times New Roman" w:hAnsi="Times New Roman" w:cs="Times New Roman"/>
                <w:sz w:val="20"/>
                <w:szCs w:val="20"/>
              </w:rPr>
            </w:pPr>
          </w:p>
        </w:tc>
        <w:tc>
          <w:tcPr>
            <w:tcW w:w="792" w:type="dxa"/>
            <w:vAlign w:val="center"/>
          </w:tcPr>
          <w:p w14:paraId="3A2ABB96" w14:textId="77777777" w:rsidR="00877487" w:rsidRPr="001D1D88" w:rsidRDefault="00877487" w:rsidP="00877487">
            <w:pPr>
              <w:contextualSpacing/>
              <w:jc w:val="center"/>
              <w:rPr>
                <w:rFonts w:ascii="Times New Roman" w:hAnsi="Times New Roman" w:cs="Times New Roman"/>
                <w:sz w:val="20"/>
                <w:szCs w:val="20"/>
              </w:rPr>
            </w:pPr>
          </w:p>
        </w:tc>
        <w:tc>
          <w:tcPr>
            <w:tcW w:w="864" w:type="dxa"/>
            <w:vAlign w:val="center"/>
          </w:tcPr>
          <w:p w14:paraId="146B3CAA" w14:textId="77777777" w:rsidR="00877487" w:rsidRPr="001D1D88" w:rsidRDefault="00877487" w:rsidP="00877487">
            <w:pPr>
              <w:contextualSpacing/>
              <w:jc w:val="center"/>
              <w:rPr>
                <w:rFonts w:ascii="Times New Roman" w:hAnsi="Times New Roman" w:cs="Times New Roman"/>
                <w:sz w:val="20"/>
                <w:szCs w:val="20"/>
              </w:rPr>
            </w:pPr>
          </w:p>
        </w:tc>
        <w:tc>
          <w:tcPr>
            <w:tcW w:w="819" w:type="dxa"/>
            <w:vAlign w:val="center"/>
          </w:tcPr>
          <w:p w14:paraId="7103110F" w14:textId="77777777" w:rsidR="00877487" w:rsidRPr="001D1D88" w:rsidRDefault="00877487" w:rsidP="00877487">
            <w:pPr>
              <w:contextualSpacing/>
              <w:jc w:val="center"/>
              <w:rPr>
                <w:rFonts w:ascii="Times New Roman" w:hAnsi="Times New Roman" w:cs="Times New Roman"/>
                <w:sz w:val="20"/>
                <w:szCs w:val="20"/>
              </w:rPr>
            </w:pPr>
          </w:p>
        </w:tc>
        <w:tc>
          <w:tcPr>
            <w:tcW w:w="819" w:type="dxa"/>
            <w:vAlign w:val="center"/>
          </w:tcPr>
          <w:p w14:paraId="1DB25B58" w14:textId="77777777" w:rsidR="00877487" w:rsidRPr="001D1D88" w:rsidRDefault="00877487" w:rsidP="00877487">
            <w:pPr>
              <w:contextualSpacing/>
              <w:jc w:val="center"/>
              <w:rPr>
                <w:rFonts w:ascii="Times New Roman" w:hAnsi="Times New Roman" w:cs="Times New Roman"/>
                <w:sz w:val="20"/>
                <w:szCs w:val="20"/>
              </w:rPr>
            </w:pPr>
          </w:p>
        </w:tc>
        <w:tc>
          <w:tcPr>
            <w:tcW w:w="819" w:type="dxa"/>
            <w:vAlign w:val="center"/>
          </w:tcPr>
          <w:p w14:paraId="5E671236" w14:textId="77777777" w:rsidR="00877487" w:rsidRPr="001D1D88" w:rsidRDefault="00877487" w:rsidP="00877487">
            <w:pPr>
              <w:contextualSpacing/>
              <w:jc w:val="center"/>
              <w:rPr>
                <w:rFonts w:ascii="Times New Roman" w:hAnsi="Times New Roman" w:cs="Times New Roman"/>
                <w:sz w:val="20"/>
                <w:szCs w:val="20"/>
              </w:rPr>
            </w:pPr>
          </w:p>
        </w:tc>
        <w:tc>
          <w:tcPr>
            <w:tcW w:w="819" w:type="dxa"/>
            <w:vAlign w:val="center"/>
          </w:tcPr>
          <w:p w14:paraId="33329A41" w14:textId="77777777" w:rsidR="00877487" w:rsidRPr="001D1D88" w:rsidRDefault="00877487" w:rsidP="00877487">
            <w:pPr>
              <w:contextualSpacing/>
              <w:jc w:val="center"/>
              <w:rPr>
                <w:rFonts w:ascii="Times New Roman" w:hAnsi="Times New Roman" w:cs="Times New Roman"/>
                <w:sz w:val="20"/>
                <w:szCs w:val="20"/>
              </w:rPr>
            </w:pPr>
          </w:p>
        </w:tc>
      </w:tr>
      <w:tr w:rsidR="00877487" w:rsidRPr="001D1D88" w14:paraId="4EEE69C1" w14:textId="77777777" w:rsidTr="00877487">
        <w:trPr>
          <w:trHeight w:val="360"/>
        </w:trPr>
        <w:tc>
          <w:tcPr>
            <w:tcW w:w="1260" w:type="dxa"/>
            <w:vAlign w:val="center"/>
          </w:tcPr>
          <w:p w14:paraId="3DF3DDCD" w14:textId="77777777" w:rsidR="00877487" w:rsidRPr="005D72E7" w:rsidRDefault="00877487" w:rsidP="00877487">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Intercept</w:t>
            </w:r>
          </w:p>
        </w:tc>
        <w:tc>
          <w:tcPr>
            <w:tcW w:w="792" w:type="dxa"/>
            <w:vAlign w:val="center"/>
          </w:tcPr>
          <w:p w14:paraId="4F90D039"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-0.10</w:t>
            </w:r>
          </w:p>
        </w:tc>
        <w:tc>
          <w:tcPr>
            <w:tcW w:w="792" w:type="dxa"/>
            <w:vAlign w:val="center"/>
          </w:tcPr>
          <w:p w14:paraId="0190F0E1" w14:textId="77777777" w:rsidR="00877487" w:rsidRPr="0098093F" w:rsidRDefault="00877487" w:rsidP="00877487">
            <w:pPr>
              <w:jc w:val="center"/>
              <w:rPr>
                <w:rFonts w:ascii="Times New Roman" w:hAnsi="Times New Roman" w:cs="Times New Roman"/>
                <w:sz w:val="20"/>
                <w:szCs w:val="20"/>
              </w:rPr>
            </w:pPr>
            <w:r w:rsidRPr="0098093F">
              <w:rPr>
                <w:rFonts w:ascii="Times New Roman" w:hAnsi="Times New Roman" w:cs="Times New Roman"/>
                <w:color w:val="000000"/>
                <w:sz w:val="20"/>
                <w:szCs w:val="19"/>
              </w:rPr>
              <w:t>-0.27</w:t>
            </w:r>
            <w:r w:rsidRPr="007478AA">
              <w:rPr>
                <w:rFonts w:ascii="Times New Roman" w:hAnsi="Times New Roman" w:cs="Times New Roman"/>
                <w:color w:val="000000"/>
                <w:sz w:val="20"/>
                <w:szCs w:val="19"/>
                <w:vertAlign w:val="superscript"/>
              </w:rPr>
              <w:t>+</w:t>
            </w:r>
          </w:p>
        </w:tc>
        <w:tc>
          <w:tcPr>
            <w:tcW w:w="792" w:type="dxa"/>
            <w:vAlign w:val="center"/>
          </w:tcPr>
          <w:p w14:paraId="307596DF"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-0.06</w:t>
            </w:r>
          </w:p>
        </w:tc>
        <w:tc>
          <w:tcPr>
            <w:tcW w:w="792" w:type="dxa"/>
            <w:vAlign w:val="center"/>
          </w:tcPr>
          <w:p w14:paraId="2A29A628"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-0.08</w:t>
            </w:r>
          </w:p>
        </w:tc>
        <w:tc>
          <w:tcPr>
            <w:tcW w:w="792" w:type="dxa"/>
            <w:vAlign w:val="center"/>
          </w:tcPr>
          <w:p w14:paraId="1AD813E7"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-0.10</w:t>
            </w:r>
          </w:p>
        </w:tc>
        <w:tc>
          <w:tcPr>
            <w:tcW w:w="864" w:type="dxa"/>
            <w:vAlign w:val="center"/>
          </w:tcPr>
          <w:p w14:paraId="6E804C0F"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-0.13</w:t>
            </w:r>
          </w:p>
        </w:tc>
        <w:tc>
          <w:tcPr>
            <w:tcW w:w="819" w:type="dxa"/>
            <w:vAlign w:val="center"/>
          </w:tcPr>
          <w:p w14:paraId="4AF2DA6A"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0.18</w:t>
            </w:r>
          </w:p>
        </w:tc>
        <w:tc>
          <w:tcPr>
            <w:tcW w:w="819" w:type="dxa"/>
            <w:vAlign w:val="center"/>
          </w:tcPr>
          <w:p w14:paraId="61B1F996"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-0.06</w:t>
            </w:r>
          </w:p>
        </w:tc>
        <w:tc>
          <w:tcPr>
            <w:tcW w:w="819" w:type="dxa"/>
            <w:vAlign w:val="center"/>
          </w:tcPr>
          <w:p w14:paraId="03C0CA9C"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0.00</w:t>
            </w:r>
          </w:p>
        </w:tc>
        <w:tc>
          <w:tcPr>
            <w:tcW w:w="819" w:type="dxa"/>
            <w:vAlign w:val="center"/>
          </w:tcPr>
          <w:p w14:paraId="1629715B"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-0.12</w:t>
            </w:r>
          </w:p>
        </w:tc>
      </w:tr>
      <w:tr w:rsidR="00877487" w:rsidRPr="00304A5D" w14:paraId="24401E69" w14:textId="77777777" w:rsidTr="00877487">
        <w:trPr>
          <w:trHeight w:val="360"/>
        </w:trPr>
        <w:tc>
          <w:tcPr>
            <w:tcW w:w="1260" w:type="dxa"/>
            <w:vAlign w:val="center"/>
          </w:tcPr>
          <w:p w14:paraId="2B5BE5B5" w14:textId="77777777" w:rsidR="00877487" w:rsidRPr="005D72E7" w:rsidRDefault="00877487" w:rsidP="00877487">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Slope</w:t>
            </w:r>
          </w:p>
        </w:tc>
        <w:tc>
          <w:tcPr>
            <w:tcW w:w="792" w:type="dxa"/>
            <w:vAlign w:val="center"/>
          </w:tcPr>
          <w:p w14:paraId="7F882D5D"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0.07</w:t>
            </w:r>
          </w:p>
        </w:tc>
        <w:tc>
          <w:tcPr>
            <w:tcW w:w="792" w:type="dxa"/>
            <w:vAlign w:val="center"/>
          </w:tcPr>
          <w:p w14:paraId="2641361C"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0.21</w:t>
            </w:r>
          </w:p>
        </w:tc>
        <w:tc>
          <w:tcPr>
            <w:tcW w:w="792" w:type="dxa"/>
            <w:vAlign w:val="center"/>
          </w:tcPr>
          <w:p w14:paraId="2EC58440"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0.05</w:t>
            </w:r>
          </w:p>
        </w:tc>
        <w:tc>
          <w:tcPr>
            <w:tcW w:w="792" w:type="dxa"/>
            <w:vAlign w:val="center"/>
          </w:tcPr>
          <w:p w14:paraId="6A6F47F1"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0.22</w:t>
            </w:r>
          </w:p>
        </w:tc>
        <w:tc>
          <w:tcPr>
            <w:tcW w:w="792" w:type="dxa"/>
            <w:vAlign w:val="center"/>
          </w:tcPr>
          <w:p w14:paraId="4A27C756"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0.18</w:t>
            </w:r>
          </w:p>
        </w:tc>
        <w:tc>
          <w:tcPr>
            <w:tcW w:w="864" w:type="dxa"/>
            <w:vAlign w:val="center"/>
          </w:tcPr>
          <w:p w14:paraId="7316FF76"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0.06</w:t>
            </w:r>
          </w:p>
        </w:tc>
        <w:tc>
          <w:tcPr>
            <w:tcW w:w="819" w:type="dxa"/>
            <w:vAlign w:val="center"/>
          </w:tcPr>
          <w:p w14:paraId="54534E2C"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-0.09</w:t>
            </w:r>
          </w:p>
        </w:tc>
        <w:tc>
          <w:tcPr>
            <w:tcW w:w="819" w:type="dxa"/>
            <w:vAlign w:val="center"/>
          </w:tcPr>
          <w:p w14:paraId="1AEAD503"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0.03</w:t>
            </w:r>
          </w:p>
        </w:tc>
        <w:tc>
          <w:tcPr>
            <w:tcW w:w="819" w:type="dxa"/>
            <w:vAlign w:val="center"/>
          </w:tcPr>
          <w:p w14:paraId="3DFAA490"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-0.09</w:t>
            </w:r>
          </w:p>
        </w:tc>
        <w:tc>
          <w:tcPr>
            <w:tcW w:w="819" w:type="dxa"/>
            <w:vAlign w:val="center"/>
          </w:tcPr>
          <w:p w14:paraId="5388054C" w14:textId="77777777" w:rsidR="00877487" w:rsidRPr="00207A11" w:rsidRDefault="00877487" w:rsidP="00877487">
            <w:pPr>
              <w:jc w:val="center"/>
              <w:rPr>
                <w:rFonts w:ascii="Times New Roman" w:hAnsi="Times New Roman" w:cs="Times New Roman"/>
                <w:sz w:val="20"/>
                <w:szCs w:val="20"/>
              </w:rPr>
            </w:pPr>
            <w:r w:rsidRPr="00207A11">
              <w:rPr>
                <w:rFonts w:ascii="Times New Roman" w:hAnsi="Times New Roman" w:cs="Times New Roman"/>
                <w:color w:val="000000"/>
                <w:sz w:val="20"/>
                <w:szCs w:val="19"/>
              </w:rPr>
              <w:t>-0.09</w:t>
            </w:r>
          </w:p>
        </w:tc>
      </w:tr>
      <w:tr w:rsidR="00877487" w:rsidRPr="00304A5D" w14:paraId="3731FBC9" w14:textId="77777777" w:rsidTr="00877487">
        <w:trPr>
          <w:trHeight w:val="360"/>
        </w:trPr>
        <w:tc>
          <w:tcPr>
            <w:tcW w:w="1260" w:type="dxa"/>
            <w:vAlign w:val="center"/>
          </w:tcPr>
          <w:p w14:paraId="4ADB67E7" w14:textId="77777777" w:rsidR="00877487" w:rsidRPr="004C2FD2" w:rsidRDefault="00877487" w:rsidP="00877487">
            <w:pPr>
              <w:contextualSpacing/>
              <w:rPr>
                <w:rFonts w:ascii="Times New Roman" w:eastAsiaTheme="majorEastAsia" w:hAnsi="Times New Roman" w:cs="Times New Roman"/>
                <w:b/>
                <w:sz w:val="20"/>
                <w:szCs w:val="20"/>
              </w:rPr>
            </w:pPr>
            <w:r>
              <w:rPr>
                <w:rFonts w:ascii="Times New Roman" w:eastAsiaTheme="majorEastAsia" w:hAnsi="Times New Roman" w:cs="Times New Roman"/>
                <w:sz w:val="20"/>
                <w:szCs w:val="20"/>
              </w:rPr>
              <w:t>New</w:t>
            </w:r>
          </w:p>
        </w:tc>
        <w:tc>
          <w:tcPr>
            <w:tcW w:w="792" w:type="dxa"/>
            <w:vAlign w:val="center"/>
          </w:tcPr>
          <w:p w14:paraId="5E2DE6E0" w14:textId="77777777" w:rsidR="00877487" w:rsidRPr="00304A5D" w:rsidRDefault="00877487" w:rsidP="00877487">
            <w:pPr>
              <w:contextualSpacing/>
              <w:jc w:val="center"/>
              <w:rPr>
                <w:rFonts w:ascii="Times New Roman" w:hAnsi="Times New Roman" w:cs="Times New Roman"/>
                <w:sz w:val="20"/>
                <w:szCs w:val="20"/>
              </w:rPr>
            </w:pPr>
          </w:p>
        </w:tc>
        <w:tc>
          <w:tcPr>
            <w:tcW w:w="792" w:type="dxa"/>
            <w:vAlign w:val="center"/>
          </w:tcPr>
          <w:p w14:paraId="21FF170A" w14:textId="77777777" w:rsidR="00877487" w:rsidRPr="0066243C" w:rsidRDefault="00877487" w:rsidP="00877487">
            <w:pPr>
              <w:contextualSpacing/>
              <w:jc w:val="center"/>
              <w:rPr>
                <w:rFonts w:ascii="Times New Roman" w:hAnsi="Times New Roman" w:cs="Times New Roman"/>
                <w:sz w:val="20"/>
                <w:szCs w:val="20"/>
              </w:rPr>
            </w:pPr>
          </w:p>
        </w:tc>
        <w:tc>
          <w:tcPr>
            <w:tcW w:w="792" w:type="dxa"/>
            <w:vAlign w:val="center"/>
          </w:tcPr>
          <w:p w14:paraId="5223912E" w14:textId="77777777" w:rsidR="00877487" w:rsidRPr="00304A5D" w:rsidRDefault="00877487" w:rsidP="00877487">
            <w:pPr>
              <w:contextualSpacing/>
              <w:jc w:val="center"/>
              <w:rPr>
                <w:rFonts w:ascii="Times New Roman" w:hAnsi="Times New Roman" w:cs="Times New Roman"/>
                <w:sz w:val="20"/>
                <w:szCs w:val="20"/>
              </w:rPr>
            </w:pPr>
          </w:p>
        </w:tc>
        <w:tc>
          <w:tcPr>
            <w:tcW w:w="792" w:type="dxa"/>
            <w:vAlign w:val="center"/>
          </w:tcPr>
          <w:p w14:paraId="3985748B" w14:textId="77777777" w:rsidR="00877487" w:rsidRPr="00304A5D" w:rsidRDefault="00877487" w:rsidP="00877487">
            <w:pPr>
              <w:contextualSpacing/>
              <w:jc w:val="center"/>
              <w:rPr>
                <w:rFonts w:ascii="Times New Roman" w:hAnsi="Times New Roman" w:cs="Times New Roman"/>
                <w:sz w:val="20"/>
                <w:szCs w:val="20"/>
              </w:rPr>
            </w:pPr>
          </w:p>
        </w:tc>
        <w:tc>
          <w:tcPr>
            <w:tcW w:w="792" w:type="dxa"/>
            <w:vAlign w:val="center"/>
          </w:tcPr>
          <w:p w14:paraId="4FD4C260" w14:textId="77777777" w:rsidR="00877487" w:rsidRPr="00304A5D" w:rsidRDefault="00877487" w:rsidP="00877487">
            <w:pPr>
              <w:contextualSpacing/>
              <w:jc w:val="center"/>
              <w:rPr>
                <w:rFonts w:ascii="Times New Roman" w:hAnsi="Times New Roman" w:cs="Times New Roman"/>
                <w:sz w:val="20"/>
                <w:szCs w:val="20"/>
              </w:rPr>
            </w:pPr>
          </w:p>
        </w:tc>
        <w:tc>
          <w:tcPr>
            <w:tcW w:w="864" w:type="dxa"/>
            <w:vAlign w:val="center"/>
          </w:tcPr>
          <w:p w14:paraId="3031BA76" w14:textId="77777777" w:rsidR="00877487" w:rsidRPr="00304A5D" w:rsidRDefault="00877487" w:rsidP="00877487">
            <w:pPr>
              <w:contextualSpacing/>
              <w:jc w:val="center"/>
              <w:rPr>
                <w:rFonts w:ascii="Times New Roman" w:hAnsi="Times New Roman" w:cs="Times New Roman"/>
                <w:sz w:val="20"/>
                <w:szCs w:val="20"/>
              </w:rPr>
            </w:pPr>
          </w:p>
        </w:tc>
        <w:tc>
          <w:tcPr>
            <w:tcW w:w="819" w:type="dxa"/>
            <w:vAlign w:val="center"/>
          </w:tcPr>
          <w:p w14:paraId="7ECB15AF" w14:textId="77777777" w:rsidR="00877487" w:rsidRPr="00304A5D" w:rsidRDefault="00877487" w:rsidP="00877487">
            <w:pPr>
              <w:contextualSpacing/>
              <w:jc w:val="center"/>
              <w:rPr>
                <w:rFonts w:ascii="Times New Roman" w:hAnsi="Times New Roman" w:cs="Times New Roman"/>
                <w:sz w:val="20"/>
                <w:szCs w:val="20"/>
              </w:rPr>
            </w:pPr>
          </w:p>
        </w:tc>
        <w:tc>
          <w:tcPr>
            <w:tcW w:w="819" w:type="dxa"/>
            <w:vAlign w:val="center"/>
          </w:tcPr>
          <w:p w14:paraId="500BCC17" w14:textId="77777777" w:rsidR="00877487" w:rsidRPr="00304A5D" w:rsidRDefault="00877487" w:rsidP="00877487">
            <w:pPr>
              <w:contextualSpacing/>
              <w:jc w:val="center"/>
              <w:rPr>
                <w:rFonts w:ascii="Times New Roman" w:hAnsi="Times New Roman" w:cs="Times New Roman"/>
                <w:sz w:val="20"/>
                <w:szCs w:val="20"/>
              </w:rPr>
            </w:pPr>
          </w:p>
        </w:tc>
        <w:tc>
          <w:tcPr>
            <w:tcW w:w="819" w:type="dxa"/>
            <w:vAlign w:val="center"/>
          </w:tcPr>
          <w:p w14:paraId="6FA16F63" w14:textId="77777777" w:rsidR="00877487" w:rsidRPr="00304A5D" w:rsidRDefault="00877487" w:rsidP="00877487">
            <w:pPr>
              <w:contextualSpacing/>
              <w:jc w:val="center"/>
              <w:rPr>
                <w:rFonts w:ascii="Times New Roman" w:hAnsi="Times New Roman" w:cs="Times New Roman"/>
                <w:sz w:val="20"/>
                <w:szCs w:val="20"/>
              </w:rPr>
            </w:pPr>
          </w:p>
        </w:tc>
        <w:tc>
          <w:tcPr>
            <w:tcW w:w="819" w:type="dxa"/>
            <w:vAlign w:val="center"/>
          </w:tcPr>
          <w:p w14:paraId="1F3B0B6C" w14:textId="77777777" w:rsidR="00877487" w:rsidRPr="00304A5D" w:rsidRDefault="00877487" w:rsidP="00877487">
            <w:pPr>
              <w:contextualSpacing/>
              <w:jc w:val="center"/>
              <w:rPr>
                <w:rFonts w:ascii="Times New Roman" w:hAnsi="Times New Roman" w:cs="Times New Roman"/>
                <w:sz w:val="20"/>
                <w:szCs w:val="20"/>
              </w:rPr>
            </w:pPr>
          </w:p>
        </w:tc>
      </w:tr>
      <w:tr w:rsidR="00877487" w:rsidRPr="00304A5D" w14:paraId="60AB45C0" w14:textId="77777777" w:rsidTr="00877487">
        <w:trPr>
          <w:trHeight w:val="360"/>
        </w:trPr>
        <w:tc>
          <w:tcPr>
            <w:tcW w:w="1260" w:type="dxa"/>
            <w:vAlign w:val="center"/>
          </w:tcPr>
          <w:p w14:paraId="139527C9" w14:textId="77777777" w:rsidR="00877487" w:rsidRPr="005D72E7" w:rsidRDefault="00877487" w:rsidP="00877487">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Intercept</w:t>
            </w:r>
          </w:p>
        </w:tc>
        <w:tc>
          <w:tcPr>
            <w:tcW w:w="792" w:type="dxa"/>
            <w:vAlign w:val="center"/>
          </w:tcPr>
          <w:p w14:paraId="5C2414B9"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-0.05</w:t>
            </w:r>
          </w:p>
        </w:tc>
        <w:tc>
          <w:tcPr>
            <w:tcW w:w="792" w:type="dxa"/>
            <w:vAlign w:val="center"/>
          </w:tcPr>
          <w:p w14:paraId="6F3BDAB7" w14:textId="77777777" w:rsidR="00877487" w:rsidRPr="0066243C"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-0.20</w:t>
            </w:r>
          </w:p>
        </w:tc>
        <w:tc>
          <w:tcPr>
            <w:tcW w:w="792" w:type="dxa"/>
            <w:vAlign w:val="center"/>
          </w:tcPr>
          <w:p w14:paraId="664292B1"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-0.02</w:t>
            </w:r>
          </w:p>
        </w:tc>
        <w:tc>
          <w:tcPr>
            <w:tcW w:w="792" w:type="dxa"/>
            <w:vAlign w:val="center"/>
          </w:tcPr>
          <w:p w14:paraId="23028604"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0.13</w:t>
            </w:r>
          </w:p>
        </w:tc>
        <w:tc>
          <w:tcPr>
            <w:tcW w:w="792" w:type="dxa"/>
            <w:vAlign w:val="center"/>
          </w:tcPr>
          <w:p w14:paraId="32DC08A4"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0.06</w:t>
            </w:r>
          </w:p>
        </w:tc>
        <w:tc>
          <w:tcPr>
            <w:tcW w:w="864" w:type="dxa"/>
            <w:vAlign w:val="center"/>
          </w:tcPr>
          <w:p w14:paraId="3E445677"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-0.09</w:t>
            </w:r>
          </w:p>
        </w:tc>
        <w:tc>
          <w:tcPr>
            <w:tcW w:w="819" w:type="dxa"/>
            <w:vAlign w:val="center"/>
          </w:tcPr>
          <w:p w14:paraId="5EB5F9BB"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0.05</w:t>
            </w:r>
          </w:p>
        </w:tc>
        <w:tc>
          <w:tcPr>
            <w:tcW w:w="819" w:type="dxa"/>
            <w:vAlign w:val="center"/>
          </w:tcPr>
          <w:p w14:paraId="063A675C"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0.07</w:t>
            </w:r>
          </w:p>
        </w:tc>
        <w:tc>
          <w:tcPr>
            <w:tcW w:w="819" w:type="dxa"/>
            <w:vAlign w:val="center"/>
          </w:tcPr>
          <w:p w14:paraId="099BE188"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-0.10</w:t>
            </w:r>
          </w:p>
        </w:tc>
        <w:tc>
          <w:tcPr>
            <w:tcW w:w="819" w:type="dxa"/>
            <w:vAlign w:val="center"/>
          </w:tcPr>
          <w:p w14:paraId="3C27DF38"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-0.03</w:t>
            </w:r>
          </w:p>
        </w:tc>
      </w:tr>
      <w:tr w:rsidR="00877487" w:rsidRPr="00304A5D" w14:paraId="6A440CD6" w14:textId="77777777" w:rsidTr="00877487">
        <w:trPr>
          <w:trHeight w:val="360"/>
        </w:trPr>
        <w:tc>
          <w:tcPr>
            <w:tcW w:w="1260" w:type="dxa"/>
            <w:tcBorders>
              <w:bottom w:val="single" w:sz="4" w:space="0" w:color="auto"/>
            </w:tcBorders>
            <w:vAlign w:val="center"/>
          </w:tcPr>
          <w:p w14:paraId="259FD1DC" w14:textId="77777777" w:rsidR="00877487" w:rsidRPr="005D72E7" w:rsidRDefault="00877487" w:rsidP="00877487">
            <w:pPr>
              <w:ind w:left="219"/>
              <w:contextualSpacing/>
              <w:rPr>
                <w:rFonts w:ascii="Times New Roman" w:eastAsiaTheme="majorEastAsia" w:hAnsi="Times New Roman" w:cs="Times New Roman"/>
                <w:sz w:val="20"/>
                <w:szCs w:val="20"/>
              </w:rPr>
            </w:pPr>
            <w:r w:rsidRPr="005D72E7">
              <w:rPr>
                <w:rFonts w:ascii="Times New Roman" w:eastAsiaTheme="majorEastAsia" w:hAnsi="Times New Roman" w:cs="Times New Roman"/>
                <w:sz w:val="20"/>
                <w:szCs w:val="20"/>
              </w:rPr>
              <w:t>Slope</w:t>
            </w:r>
          </w:p>
        </w:tc>
        <w:tc>
          <w:tcPr>
            <w:tcW w:w="792" w:type="dxa"/>
            <w:tcBorders>
              <w:bottom w:val="single" w:sz="4" w:space="0" w:color="auto"/>
            </w:tcBorders>
            <w:vAlign w:val="center"/>
          </w:tcPr>
          <w:p w14:paraId="7F42A91A"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-0.11</w:t>
            </w:r>
          </w:p>
        </w:tc>
        <w:tc>
          <w:tcPr>
            <w:tcW w:w="792" w:type="dxa"/>
            <w:tcBorders>
              <w:bottom w:val="single" w:sz="4" w:space="0" w:color="auto"/>
            </w:tcBorders>
            <w:vAlign w:val="center"/>
          </w:tcPr>
          <w:p w14:paraId="3B5E55E3" w14:textId="77777777" w:rsidR="00877487" w:rsidRPr="0066243C"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-0.06</w:t>
            </w:r>
          </w:p>
        </w:tc>
        <w:tc>
          <w:tcPr>
            <w:tcW w:w="792" w:type="dxa"/>
            <w:tcBorders>
              <w:bottom w:val="single" w:sz="4" w:space="0" w:color="auto"/>
            </w:tcBorders>
            <w:vAlign w:val="center"/>
          </w:tcPr>
          <w:p w14:paraId="2D11C0A7"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-0.15</w:t>
            </w:r>
          </w:p>
        </w:tc>
        <w:tc>
          <w:tcPr>
            <w:tcW w:w="792" w:type="dxa"/>
            <w:tcBorders>
              <w:bottom w:val="single" w:sz="4" w:space="0" w:color="auto"/>
            </w:tcBorders>
            <w:vAlign w:val="center"/>
          </w:tcPr>
          <w:p w14:paraId="1D18A2AF"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-0.18</w:t>
            </w:r>
          </w:p>
        </w:tc>
        <w:tc>
          <w:tcPr>
            <w:tcW w:w="792" w:type="dxa"/>
            <w:tcBorders>
              <w:bottom w:val="single" w:sz="4" w:space="0" w:color="auto"/>
            </w:tcBorders>
            <w:vAlign w:val="center"/>
          </w:tcPr>
          <w:p w14:paraId="5525C926"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-1.11</w:t>
            </w:r>
          </w:p>
        </w:tc>
        <w:tc>
          <w:tcPr>
            <w:tcW w:w="864" w:type="dxa"/>
            <w:tcBorders>
              <w:bottom w:val="single" w:sz="4" w:space="0" w:color="auto"/>
            </w:tcBorders>
            <w:vAlign w:val="center"/>
          </w:tcPr>
          <w:p w14:paraId="25A28BC6"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0.07</w:t>
            </w:r>
          </w:p>
        </w:tc>
        <w:tc>
          <w:tcPr>
            <w:tcW w:w="819" w:type="dxa"/>
            <w:tcBorders>
              <w:bottom w:val="single" w:sz="4" w:space="0" w:color="auto"/>
            </w:tcBorders>
            <w:vAlign w:val="center"/>
          </w:tcPr>
          <w:p w14:paraId="67D90404"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0.15</w:t>
            </w:r>
          </w:p>
        </w:tc>
        <w:tc>
          <w:tcPr>
            <w:tcW w:w="819" w:type="dxa"/>
            <w:tcBorders>
              <w:bottom w:val="single" w:sz="4" w:space="0" w:color="auto"/>
            </w:tcBorders>
            <w:vAlign w:val="center"/>
          </w:tcPr>
          <w:p w14:paraId="0B7C0C89"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-0.27</w:t>
            </w:r>
            <w:r w:rsidRPr="007478AA">
              <w:rPr>
                <w:rFonts w:ascii="Times New Roman" w:hAnsi="Times New Roman" w:cs="Times New Roman"/>
                <w:sz w:val="20"/>
                <w:szCs w:val="20"/>
                <w:vertAlign w:val="superscript"/>
              </w:rPr>
              <w:t>+</w:t>
            </w:r>
          </w:p>
        </w:tc>
        <w:tc>
          <w:tcPr>
            <w:tcW w:w="819" w:type="dxa"/>
            <w:tcBorders>
              <w:bottom w:val="single" w:sz="4" w:space="0" w:color="auto"/>
            </w:tcBorders>
            <w:vAlign w:val="center"/>
          </w:tcPr>
          <w:p w14:paraId="30F999A5"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-0.02</w:t>
            </w:r>
          </w:p>
        </w:tc>
        <w:tc>
          <w:tcPr>
            <w:tcW w:w="819" w:type="dxa"/>
            <w:tcBorders>
              <w:bottom w:val="single" w:sz="4" w:space="0" w:color="auto"/>
            </w:tcBorders>
            <w:vAlign w:val="center"/>
          </w:tcPr>
          <w:p w14:paraId="7288196B" w14:textId="77777777" w:rsidR="00877487" w:rsidRPr="00304A5D" w:rsidRDefault="00877487" w:rsidP="00877487">
            <w:pPr>
              <w:contextualSpacing/>
              <w:jc w:val="center"/>
              <w:rPr>
                <w:rFonts w:ascii="Times New Roman" w:hAnsi="Times New Roman" w:cs="Times New Roman"/>
                <w:sz w:val="20"/>
                <w:szCs w:val="20"/>
              </w:rPr>
            </w:pPr>
            <w:r>
              <w:rPr>
                <w:rFonts w:ascii="Times New Roman" w:hAnsi="Times New Roman" w:cs="Times New Roman"/>
                <w:sz w:val="20"/>
                <w:szCs w:val="20"/>
              </w:rPr>
              <w:t>-0.001</w:t>
            </w:r>
          </w:p>
        </w:tc>
      </w:tr>
    </w:tbl>
    <w:p w14:paraId="4FAD6E65" w14:textId="77777777" w:rsidR="00877487" w:rsidRDefault="00877487" w:rsidP="00877487">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4B70EDCF" w14:textId="77777777" w:rsidR="00877487" w:rsidRPr="00D42689" w:rsidRDefault="00877487" w:rsidP="00877487">
      <w:pPr>
        <w:spacing w:after="0" w:line="240" w:lineRule="auto"/>
        <w:rPr>
          <w:rFonts w:ascii="Times New Roman" w:hAnsi="Times New Roman" w:cs="Times New Roman"/>
          <w:sz w:val="20"/>
          <w:szCs w:val="20"/>
        </w:rPr>
      </w:pPr>
      <w:r w:rsidRPr="00D42689">
        <w:rPr>
          <w:rFonts w:ascii="Times New Roman" w:hAnsi="Times New Roman" w:cs="Times New Roman"/>
          <w:sz w:val="20"/>
          <w:szCs w:val="20"/>
          <w:vertAlign w:val="superscript"/>
        </w:rPr>
        <w:t>a</w:t>
      </w:r>
      <w:r w:rsidRPr="00D42689">
        <w:rPr>
          <w:rFonts w:ascii="Times New Roman" w:hAnsi="Times New Roman" w:cs="Times New Roman"/>
          <w:sz w:val="20"/>
          <w:szCs w:val="20"/>
        </w:rPr>
        <w:t xml:space="preserve"> Proportion of correct category responses on </w:t>
      </w:r>
      <w:r>
        <w:rPr>
          <w:rFonts w:ascii="Times New Roman" w:hAnsi="Times New Roman" w:cs="Times New Roman"/>
          <w:sz w:val="20"/>
          <w:szCs w:val="20"/>
        </w:rPr>
        <w:t>lowest set size</w:t>
      </w:r>
      <w:r w:rsidRPr="00D42689">
        <w:rPr>
          <w:rFonts w:ascii="Times New Roman" w:hAnsi="Times New Roman" w:cs="Times New Roman"/>
          <w:sz w:val="20"/>
          <w:szCs w:val="20"/>
        </w:rPr>
        <w:t xml:space="preserve"> (intercept) or change in accuracy for each</w:t>
      </w:r>
      <w:r>
        <w:rPr>
          <w:rFonts w:ascii="Times New Roman" w:hAnsi="Times New Roman" w:cs="Times New Roman"/>
          <w:sz w:val="20"/>
          <w:szCs w:val="20"/>
        </w:rPr>
        <w:t xml:space="preserve"> increase</w:t>
      </w:r>
      <w:r w:rsidRPr="00D42689">
        <w:rPr>
          <w:rFonts w:ascii="Times New Roman" w:hAnsi="Times New Roman" w:cs="Times New Roman"/>
          <w:sz w:val="20"/>
          <w:szCs w:val="20"/>
        </w:rPr>
        <w:t xml:space="preserve"> </w:t>
      </w:r>
      <w:r>
        <w:rPr>
          <w:rFonts w:ascii="Times New Roman" w:hAnsi="Times New Roman" w:cs="Times New Roman"/>
          <w:sz w:val="20"/>
          <w:szCs w:val="20"/>
        </w:rPr>
        <w:t>in set size</w:t>
      </w:r>
      <w:r w:rsidRPr="00D42689">
        <w:rPr>
          <w:rFonts w:ascii="Times New Roman" w:hAnsi="Times New Roman" w:cs="Times New Roman"/>
          <w:sz w:val="20"/>
          <w:szCs w:val="20"/>
        </w:rPr>
        <w:t xml:space="preserve"> (slope).</w:t>
      </w:r>
    </w:p>
    <w:p w14:paraId="4660053A" w14:textId="77777777" w:rsidR="00877487" w:rsidRDefault="00877487" w:rsidP="00877487">
      <w:pPr>
        <w:spacing w:after="0" w:line="240" w:lineRule="auto"/>
      </w:pPr>
      <w:r w:rsidRPr="00D42689">
        <w:rPr>
          <w:rFonts w:ascii="Times New Roman" w:hAnsi="Times New Roman" w:cs="Times New Roman"/>
          <w:sz w:val="20"/>
          <w:szCs w:val="20"/>
          <w:vertAlign w:val="superscript"/>
        </w:rPr>
        <w:t>b</w:t>
      </w:r>
      <w:r w:rsidRPr="00D42689">
        <w:rPr>
          <w:rFonts w:ascii="Times New Roman" w:hAnsi="Times New Roman" w:cs="Times New Roman"/>
          <w:sz w:val="20"/>
          <w:szCs w:val="20"/>
        </w:rPr>
        <w:t xml:space="preserve"> Median RT on the </w:t>
      </w:r>
      <w:r>
        <w:rPr>
          <w:rFonts w:ascii="Times New Roman" w:hAnsi="Times New Roman" w:cs="Times New Roman"/>
          <w:sz w:val="20"/>
          <w:szCs w:val="20"/>
        </w:rPr>
        <w:t>lowest set size</w:t>
      </w:r>
      <w:r w:rsidRPr="00D42689">
        <w:rPr>
          <w:rFonts w:ascii="Times New Roman" w:hAnsi="Times New Roman" w:cs="Times New Roman"/>
          <w:sz w:val="20"/>
          <w:szCs w:val="20"/>
        </w:rPr>
        <w:t xml:space="preserve"> (intercept) or change in RT for </w:t>
      </w:r>
      <w:r>
        <w:rPr>
          <w:rFonts w:ascii="Times New Roman" w:hAnsi="Times New Roman" w:cs="Times New Roman"/>
          <w:sz w:val="20"/>
          <w:szCs w:val="20"/>
        </w:rPr>
        <w:t xml:space="preserve">each increase in set size </w:t>
      </w:r>
      <w:r w:rsidRPr="00D42689">
        <w:rPr>
          <w:rFonts w:ascii="Times New Roman" w:hAnsi="Times New Roman" w:cs="Times New Roman"/>
          <w:sz w:val="20"/>
          <w:szCs w:val="20"/>
        </w:rPr>
        <w:t>(slope).</w:t>
      </w:r>
      <w:r w:rsidRPr="00D42689">
        <w:t xml:space="preserve"> </w:t>
      </w:r>
    </w:p>
    <w:p w14:paraId="6CB5528A" w14:textId="77777777" w:rsidR="00877487" w:rsidRPr="00554D9B" w:rsidRDefault="00877487" w:rsidP="00877487">
      <w:pPr>
        <w:rPr>
          <w:rFonts w:ascii="Times New Roman" w:hAnsi="Times New Roman" w:cs="Times New Roman"/>
          <w:sz w:val="24"/>
        </w:rPr>
      </w:pPr>
    </w:p>
    <w:p w14:paraId="40B1385D" w14:textId="77777777" w:rsidR="00F65605" w:rsidRDefault="00F65605" w:rsidP="00554D9B">
      <w:pPr>
        <w:spacing w:before="120" w:after="120" w:line="240" w:lineRule="auto"/>
        <w:rPr>
          <w:rFonts w:ascii="Times New Roman" w:hAnsi="Times New Roman" w:cs="Times New Roman"/>
          <w:sz w:val="24"/>
          <w:szCs w:val="24"/>
        </w:rPr>
      </w:pPr>
    </w:p>
    <w:p w14:paraId="032C7B7C" w14:textId="1798D22E" w:rsidR="00877487" w:rsidRPr="00053756" w:rsidRDefault="00877487" w:rsidP="00554D9B">
      <w:pPr>
        <w:spacing w:before="120" w:after="120" w:line="240" w:lineRule="auto"/>
        <w:rPr>
          <w:rFonts w:ascii="Times New Roman" w:hAnsi="Times New Roman" w:cs="Times New Roman"/>
          <w:b/>
          <w:sz w:val="24"/>
          <w:szCs w:val="24"/>
        </w:rPr>
      </w:pPr>
      <w:bookmarkStart w:id="121" w:name="_Ref531261670"/>
      <w:r w:rsidRPr="00545711">
        <w:rPr>
          <w:rFonts w:ascii="Times New Roman" w:hAnsi="Times New Roman" w:cs="Times New Roman"/>
          <w:sz w:val="24"/>
          <w:szCs w:val="24"/>
        </w:rPr>
        <w:lastRenderedPageBreak/>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8.3</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4</w:t>
      </w:r>
      <w:r w:rsidRPr="00545711">
        <w:rPr>
          <w:rFonts w:ascii="Times New Roman" w:hAnsi="Times New Roman" w:cs="Times New Roman"/>
          <w:sz w:val="24"/>
          <w:szCs w:val="24"/>
        </w:rPr>
        <w:fldChar w:fldCharType="end"/>
      </w:r>
      <w:bookmarkEnd w:id="121"/>
      <w:r w:rsidRPr="00545711">
        <w:rPr>
          <w:rFonts w:ascii="Times New Roman" w:hAnsi="Times New Roman" w:cs="Times New Roman"/>
          <w:sz w:val="24"/>
          <w:szCs w:val="24"/>
        </w:rPr>
        <w:t xml:space="preserve">. </w:t>
      </w:r>
      <w:r w:rsidRPr="00877487">
        <w:rPr>
          <w:rFonts w:ascii="Times New Roman" w:hAnsi="Times New Roman" w:cs="Times New Roman"/>
          <w:sz w:val="24"/>
          <w:szCs w:val="24"/>
        </w:rPr>
        <w:t>Summary of SMS dual and alone task performance on set sizes of 7 by task type and iron status group, separately for old and new test items [</w:t>
      </w:r>
      <w:r w:rsidRPr="00877487">
        <w:rPr>
          <w:rFonts w:ascii="Times New Roman" w:hAnsi="Times New Roman" w:cs="Times New Roman"/>
          <w:i/>
          <w:sz w:val="24"/>
          <w:szCs w:val="24"/>
        </w:rPr>
        <w:t>n</w:t>
      </w:r>
      <w:r w:rsidRPr="00877487">
        <w:rPr>
          <w:rFonts w:ascii="Times New Roman" w:hAnsi="Times New Roman" w:cs="Times New Roman"/>
          <w:sz w:val="24"/>
          <w:szCs w:val="24"/>
        </w:rPr>
        <w:t xml:space="preserve"> = 42</w:t>
      </w:r>
      <w:r w:rsidRPr="00053756">
        <w:rPr>
          <w:rFonts w:ascii="Times New Roman" w:hAnsi="Times New Roman" w:cs="Times New Roman"/>
          <w:b/>
          <w:sz w:val="24"/>
          <w:szCs w:val="24"/>
        </w:rPr>
        <w:t>]</w:t>
      </w:r>
    </w:p>
    <w:tbl>
      <w:tblPr>
        <w:tblW w:w="5000" w:type="pct"/>
        <w:tblCellMar>
          <w:left w:w="0" w:type="dxa"/>
          <w:right w:w="0" w:type="dxa"/>
        </w:tblCellMar>
        <w:tblLook w:val="0420" w:firstRow="1" w:lastRow="0" w:firstColumn="0" w:lastColumn="0" w:noHBand="0" w:noVBand="1"/>
      </w:tblPr>
      <w:tblGrid>
        <w:gridCol w:w="1982"/>
        <w:gridCol w:w="1230"/>
        <w:gridCol w:w="1230"/>
        <w:gridCol w:w="1230"/>
        <w:gridCol w:w="1230"/>
        <w:gridCol w:w="1230"/>
        <w:gridCol w:w="1228"/>
      </w:tblGrid>
      <w:tr w:rsidR="00877487" w:rsidRPr="005D72E7" w14:paraId="3C33527F" w14:textId="77777777" w:rsidTr="00877487">
        <w:trPr>
          <w:trHeight w:val="20"/>
          <w:tblHeader/>
        </w:trPr>
        <w:tc>
          <w:tcPr>
            <w:tcW w:w="1059" w:type="pct"/>
            <w:vMerge w:val="restart"/>
            <w:tcBorders>
              <w:top w:val="single" w:sz="4" w:space="0" w:color="auto"/>
              <w:left w:val="nil"/>
              <w:bottom w:val="single" w:sz="4" w:space="0" w:color="auto"/>
            </w:tcBorders>
            <w:shd w:val="clear" w:color="auto" w:fill="auto"/>
            <w:tcMar>
              <w:top w:w="74" w:type="dxa"/>
              <w:left w:w="144" w:type="dxa"/>
              <w:bottom w:w="74" w:type="dxa"/>
              <w:right w:w="144" w:type="dxa"/>
            </w:tcMar>
            <w:vAlign w:val="bottom"/>
          </w:tcPr>
          <w:p w14:paraId="5C8A078E" w14:textId="77777777" w:rsidR="00877487" w:rsidRPr="005D72E7" w:rsidRDefault="00877487" w:rsidP="00877487">
            <w:pPr>
              <w:spacing w:after="0" w:line="240" w:lineRule="auto"/>
              <w:contextualSpacing/>
              <w:rPr>
                <w:rFonts w:ascii="Times New Roman" w:hAnsi="Times New Roman" w:cs="Times New Roman"/>
                <w:b/>
                <w:bCs/>
                <w:sz w:val="20"/>
                <w:szCs w:val="20"/>
              </w:rPr>
            </w:pPr>
            <w:r w:rsidRPr="005D72E7">
              <w:rPr>
                <w:rFonts w:ascii="Times New Roman" w:hAnsi="Times New Roman" w:cs="Times New Roman"/>
                <w:b/>
                <w:bCs/>
                <w:sz w:val="20"/>
                <w:szCs w:val="20"/>
              </w:rPr>
              <w:t>Outcome</w:t>
            </w:r>
          </w:p>
          <w:p w14:paraId="3650C5AE" w14:textId="77777777" w:rsidR="00877487" w:rsidRPr="005D72E7" w:rsidRDefault="00877487" w:rsidP="00877487">
            <w:pPr>
              <w:spacing w:after="0" w:line="240" w:lineRule="auto"/>
              <w:ind w:left="211"/>
              <w:contextualSpacing/>
              <w:rPr>
                <w:rFonts w:ascii="Times New Roman" w:hAnsi="Times New Roman" w:cs="Times New Roman"/>
                <w:b/>
                <w:bCs/>
                <w:sz w:val="20"/>
                <w:szCs w:val="20"/>
              </w:rPr>
            </w:pPr>
            <w:r w:rsidRPr="005D72E7">
              <w:rPr>
                <w:rFonts w:ascii="Times New Roman" w:hAnsi="Times New Roman" w:cs="Times New Roman"/>
                <w:b/>
                <w:bCs/>
                <w:sz w:val="20"/>
                <w:szCs w:val="20"/>
              </w:rPr>
              <w:t>Effect</w:t>
            </w:r>
          </w:p>
        </w:tc>
        <w:tc>
          <w:tcPr>
            <w:tcW w:w="1971" w:type="pct"/>
            <w:gridSpan w:val="3"/>
            <w:tcBorders>
              <w:top w:val="single" w:sz="4" w:space="0" w:color="auto"/>
              <w:bottom w:val="single" w:sz="4" w:space="0" w:color="auto"/>
              <w:right w:val="single" w:sz="4" w:space="0" w:color="auto"/>
            </w:tcBorders>
            <w:shd w:val="clear" w:color="auto" w:fill="auto"/>
            <w:tcMar>
              <w:top w:w="74" w:type="dxa"/>
              <w:left w:w="144" w:type="dxa"/>
              <w:bottom w:w="74" w:type="dxa"/>
              <w:right w:w="144" w:type="dxa"/>
            </w:tcMar>
            <w:vAlign w:val="bottom"/>
          </w:tcPr>
          <w:p w14:paraId="53BC6EB0" w14:textId="77777777" w:rsidR="00877487" w:rsidRPr="005D72E7" w:rsidRDefault="00877487" w:rsidP="00877487">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New Test Items</w:t>
            </w:r>
          </w:p>
        </w:tc>
        <w:tc>
          <w:tcPr>
            <w:tcW w:w="1970" w:type="pct"/>
            <w:gridSpan w:val="3"/>
            <w:tcBorders>
              <w:top w:val="single" w:sz="4" w:space="0" w:color="auto"/>
              <w:left w:val="single" w:sz="4" w:space="0" w:color="auto"/>
              <w:bottom w:val="single" w:sz="4" w:space="0" w:color="auto"/>
              <w:right w:val="nil"/>
            </w:tcBorders>
            <w:vAlign w:val="bottom"/>
          </w:tcPr>
          <w:p w14:paraId="7EEF44E7" w14:textId="77777777" w:rsidR="00877487" w:rsidRPr="005D72E7" w:rsidRDefault="00877487" w:rsidP="00877487">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Old Test items</w:t>
            </w:r>
          </w:p>
        </w:tc>
      </w:tr>
      <w:tr w:rsidR="00877487" w:rsidRPr="005D72E7" w14:paraId="5F330EE8" w14:textId="77777777" w:rsidTr="00877487">
        <w:trPr>
          <w:trHeight w:val="20"/>
          <w:tblHeader/>
        </w:trPr>
        <w:tc>
          <w:tcPr>
            <w:tcW w:w="1059" w:type="pct"/>
            <w:vMerge/>
            <w:tcBorders>
              <w:top w:val="single" w:sz="4" w:space="0" w:color="auto"/>
              <w:left w:val="nil"/>
              <w:bottom w:val="single" w:sz="4" w:space="0" w:color="auto"/>
            </w:tcBorders>
            <w:shd w:val="clear" w:color="auto" w:fill="auto"/>
            <w:tcMar>
              <w:top w:w="74" w:type="dxa"/>
              <w:left w:w="144" w:type="dxa"/>
              <w:bottom w:w="74" w:type="dxa"/>
              <w:right w:w="144" w:type="dxa"/>
            </w:tcMar>
            <w:vAlign w:val="bottom"/>
          </w:tcPr>
          <w:p w14:paraId="17F0A04A" w14:textId="77777777" w:rsidR="00877487" w:rsidRPr="005D72E7" w:rsidRDefault="00877487" w:rsidP="00877487">
            <w:pPr>
              <w:spacing w:after="0" w:line="240" w:lineRule="auto"/>
              <w:ind w:left="211"/>
              <w:contextualSpacing/>
              <w:rPr>
                <w:rFonts w:ascii="Times New Roman" w:hAnsi="Times New Roman" w:cs="Times New Roman"/>
                <w:b/>
                <w:sz w:val="20"/>
                <w:szCs w:val="20"/>
              </w:rPr>
            </w:pPr>
          </w:p>
        </w:tc>
        <w:tc>
          <w:tcPr>
            <w:tcW w:w="657" w:type="pct"/>
            <w:tcBorders>
              <w:top w:val="single" w:sz="4" w:space="0" w:color="auto"/>
              <w:bottom w:val="single" w:sz="4" w:space="0" w:color="auto"/>
            </w:tcBorders>
            <w:shd w:val="clear" w:color="auto" w:fill="auto"/>
            <w:tcMar>
              <w:top w:w="74" w:type="dxa"/>
              <w:left w:w="144" w:type="dxa"/>
              <w:bottom w:w="74" w:type="dxa"/>
              <w:right w:w="144" w:type="dxa"/>
            </w:tcMar>
            <w:vAlign w:val="bottom"/>
          </w:tcPr>
          <w:p w14:paraId="0541FBAC"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b/>
                <w:bCs/>
                <w:sz w:val="20"/>
                <w:szCs w:val="20"/>
              </w:rPr>
              <w:t>DF</w:t>
            </w:r>
            <w:r w:rsidRPr="005D72E7">
              <w:rPr>
                <w:rFonts w:ascii="Times New Roman" w:hAnsi="Times New Roman" w:cs="Times New Roman"/>
                <w:b/>
                <w:bCs/>
                <w:sz w:val="20"/>
                <w:szCs w:val="20"/>
                <w:vertAlign w:val="superscript"/>
              </w:rPr>
              <w:t>a</w:t>
            </w:r>
          </w:p>
        </w:tc>
        <w:tc>
          <w:tcPr>
            <w:tcW w:w="657" w:type="pct"/>
            <w:tcBorders>
              <w:top w:val="single" w:sz="4" w:space="0" w:color="auto"/>
              <w:bottom w:val="single" w:sz="4" w:space="0" w:color="auto"/>
            </w:tcBorders>
            <w:vAlign w:val="bottom"/>
          </w:tcPr>
          <w:p w14:paraId="4F609F38"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b/>
                <w:bCs/>
                <w:sz w:val="20"/>
                <w:szCs w:val="20"/>
              </w:rPr>
              <w:t>F</w:t>
            </w:r>
          </w:p>
        </w:tc>
        <w:tc>
          <w:tcPr>
            <w:tcW w:w="657" w:type="pct"/>
            <w:tcBorders>
              <w:top w:val="single" w:sz="4" w:space="0" w:color="auto"/>
              <w:bottom w:val="single" w:sz="4" w:space="0" w:color="auto"/>
              <w:right w:val="single" w:sz="4" w:space="0" w:color="auto"/>
            </w:tcBorders>
            <w:vAlign w:val="bottom"/>
          </w:tcPr>
          <w:p w14:paraId="48C907DA" w14:textId="5356E7E8" w:rsidR="00877487" w:rsidRPr="005D72E7" w:rsidRDefault="00C552EC" w:rsidP="00877487">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MSE</w:t>
            </w:r>
          </w:p>
        </w:tc>
        <w:tc>
          <w:tcPr>
            <w:tcW w:w="657" w:type="pct"/>
            <w:tcBorders>
              <w:top w:val="single" w:sz="4" w:space="0" w:color="auto"/>
              <w:left w:val="single" w:sz="4" w:space="0" w:color="auto"/>
              <w:bottom w:val="single" w:sz="4" w:space="0" w:color="auto"/>
            </w:tcBorders>
            <w:vAlign w:val="bottom"/>
          </w:tcPr>
          <w:p w14:paraId="633F0E3C" w14:textId="77777777" w:rsidR="00877487" w:rsidRPr="005D72E7" w:rsidRDefault="00877487" w:rsidP="00877487">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DF</w:t>
            </w:r>
            <w:r w:rsidRPr="005D72E7">
              <w:rPr>
                <w:rFonts w:ascii="Times New Roman" w:hAnsi="Times New Roman" w:cs="Times New Roman"/>
                <w:b/>
                <w:bCs/>
                <w:sz w:val="20"/>
                <w:szCs w:val="20"/>
                <w:vertAlign w:val="superscript"/>
              </w:rPr>
              <w:t>a</w:t>
            </w:r>
          </w:p>
        </w:tc>
        <w:tc>
          <w:tcPr>
            <w:tcW w:w="657" w:type="pct"/>
            <w:tcBorders>
              <w:top w:val="single" w:sz="4" w:space="0" w:color="auto"/>
              <w:bottom w:val="single" w:sz="4" w:space="0" w:color="auto"/>
            </w:tcBorders>
            <w:vAlign w:val="bottom"/>
          </w:tcPr>
          <w:p w14:paraId="0511FE0D" w14:textId="77777777" w:rsidR="00877487" w:rsidRPr="005D72E7" w:rsidRDefault="00877487" w:rsidP="00877487">
            <w:pPr>
              <w:spacing w:after="0" w:line="240" w:lineRule="auto"/>
              <w:contextualSpacing/>
              <w:jc w:val="center"/>
              <w:rPr>
                <w:rFonts w:ascii="Times New Roman" w:hAnsi="Times New Roman" w:cs="Times New Roman"/>
                <w:b/>
                <w:bCs/>
                <w:sz w:val="20"/>
                <w:szCs w:val="20"/>
              </w:rPr>
            </w:pPr>
            <w:r w:rsidRPr="005D72E7">
              <w:rPr>
                <w:rFonts w:ascii="Times New Roman" w:hAnsi="Times New Roman" w:cs="Times New Roman"/>
                <w:b/>
                <w:bCs/>
                <w:sz w:val="20"/>
                <w:szCs w:val="20"/>
              </w:rPr>
              <w:t>F</w:t>
            </w:r>
          </w:p>
        </w:tc>
        <w:tc>
          <w:tcPr>
            <w:tcW w:w="656" w:type="pct"/>
            <w:tcBorders>
              <w:top w:val="single" w:sz="4" w:space="0" w:color="auto"/>
              <w:bottom w:val="single" w:sz="4" w:space="0" w:color="auto"/>
              <w:right w:val="nil"/>
            </w:tcBorders>
            <w:vAlign w:val="bottom"/>
          </w:tcPr>
          <w:p w14:paraId="1E4BDB91" w14:textId="69B3DB27" w:rsidR="00877487" w:rsidRPr="005D72E7" w:rsidRDefault="00C552EC" w:rsidP="00877487">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MSE</w:t>
            </w:r>
          </w:p>
        </w:tc>
      </w:tr>
      <w:tr w:rsidR="00877487" w:rsidRPr="005D72E7" w14:paraId="22E85747" w14:textId="77777777" w:rsidTr="00877487">
        <w:trPr>
          <w:trHeight w:val="20"/>
        </w:trPr>
        <w:tc>
          <w:tcPr>
            <w:tcW w:w="1059" w:type="pct"/>
            <w:tcBorders>
              <w:top w:val="single" w:sz="4" w:space="0" w:color="auto"/>
              <w:left w:val="nil"/>
            </w:tcBorders>
            <w:shd w:val="clear" w:color="auto" w:fill="auto"/>
            <w:tcMar>
              <w:top w:w="74" w:type="dxa"/>
              <w:left w:w="144" w:type="dxa"/>
              <w:bottom w:w="74" w:type="dxa"/>
              <w:right w:w="144" w:type="dxa"/>
            </w:tcMar>
            <w:vAlign w:val="center"/>
          </w:tcPr>
          <w:p w14:paraId="44CFD431" w14:textId="77777777" w:rsidR="00877487" w:rsidRPr="005D72E7" w:rsidRDefault="00877487" w:rsidP="00877487">
            <w:pPr>
              <w:spacing w:after="0" w:line="240" w:lineRule="auto"/>
              <w:contextualSpacing/>
              <w:rPr>
                <w:rFonts w:ascii="Times New Roman" w:hAnsi="Times New Roman" w:cs="Times New Roman"/>
                <w:sz w:val="20"/>
                <w:szCs w:val="20"/>
              </w:rPr>
            </w:pPr>
            <w:r w:rsidRPr="005D72E7">
              <w:rPr>
                <w:rFonts w:ascii="Times New Roman" w:hAnsi="Times New Roman" w:cs="Times New Roman"/>
                <w:sz w:val="20"/>
                <w:szCs w:val="20"/>
              </w:rPr>
              <w:t>Accuracy</w:t>
            </w:r>
          </w:p>
        </w:tc>
        <w:tc>
          <w:tcPr>
            <w:tcW w:w="657" w:type="pct"/>
            <w:tcBorders>
              <w:top w:val="single" w:sz="4" w:space="0" w:color="auto"/>
            </w:tcBorders>
            <w:shd w:val="clear" w:color="auto" w:fill="auto"/>
            <w:tcMar>
              <w:top w:w="74" w:type="dxa"/>
              <w:left w:w="144" w:type="dxa"/>
              <w:bottom w:w="74" w:type="dxa"/>
              <w:right w:w="144" w:type="dxa"/>
            </w:tcMar>
            <w:vAlign w:val="center"/>
          </w:tcPr>
          <w:p w14:paraId="740C2394"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3/80</w:t>
            </w:r>
          </w:p>
        </w:tc>
        <w:tc>
          <w:tcPr>
            <w:tcW w:w="657" w:type="pct"/>
            <w:tcBorders>
              <w:top w:val="single" w:sz="4" w:space="0" w:color="auto"/>
            </w:tcBorders>
            <w:vAlign w:val="center"/>
          </w:tcPr>
          <w:p w14:paraId="10BDE56C"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1.11</w:t>
            </w:r>
          </w:p>
        </w:tc>
        <w:tc>
          <w:tcPr>
            <w:tcW w:w="657" w:type="pct"/>
            <w:tcBorders>
              <w:top w:val="single" w:sz="4" w:space="0" w:color="auto"/>
              <w:right w:val="single" w:sz="4" w:space="0" w:color="auto"/>
            </w:tcBorders>
            <w:vAlign w:val="center"/>
          </w:tcPr>
          <w:p w14:paraId="60170F10" w14:textId="33EB4474" w:rsidR="00877487" w:rsidRPr="005D72E7" w:rsidRDefault="00877487" w:rsidP="00877487">
            <w:pPr>
              <w:spacing w:after="0" w:line="240" w:lineRule="auto"/>
              <w:contextualSpacing/>
              <w:jc w:val="center"/>
              <w:rPr>
                <w:rFonts w:ascii="Times New Roman" w:hAnsi="Times New Roman" w:cs="Times New Roman"/>
                <w:sz w:val="20"/>
                <w:szCs w:val="20"/>
              </w:rPr>
            </w:pPr>
          </w:p>
        </w:tc>
        <w:tc>
          <w:tcPr>
            <w:tcW w:w="657" w:type="pct"/>
            <w:tcBorders>
              <w:top w:val="single" w:sz="4" w:space="0" w:color="auto"/>
              <w:left w:val="single" w:sz="4" w:space="0" w:color="auto"/>
            </w:tcBorders>
            <w:vAlign w:val="center"/>
          </w:tcPr>
          <w:p w14:paraId="6FA9C6CE"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3/80</w:t>
            </w:r>
          </w:p>
        </w:tc>
        <w:tc>
          <w:tcPr>
            <w:tcW w:w="657" w:type="pct"/>
            <w:tcBorders>
              <w:top w:val="single" w:sz="4" w:space="0" w:color="auto"/>
            </w:tcBorders>
            <w:vAlign w:val="center"/>
          </w:tcPr>
          <w:p w14:paraId="5F3CBF8D"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0.43</w:t>
            </w:r>
          </w:p>
        </w:tc>
        <w:tc>
          <w:tcPr>
            <w:tcW w:w="656" w:type="pct"/>
            <w:tcBorders>
              <w:top w:val="single" w:sz="4" w:space="0" w:color="auto"/>
              <w:right w:val="nil"/>
            </w:tcBorders>
            <w:vAlign w:val="center"/>
          </w:tcPr>
          <w:p w14:paraId="388D61A9" w14:textId="63ADF573" w:rsidR="00877487" w:rsidRPr="005D72E7" w:rsidRDefault="00877487" w:rsidP="00877487">
            <w:pPr>
              <w:spacing w:after="0" w:line="240" w:lineRule="auto"/>
              <w:contextualSpacing/>
              <w:jc w:val="center"/>
              <w:rPr>
                <w:rFonts w:ascii="Times New Roman" w:hAnsi="Times New Roman" w:cs="Times New Roman"/>
                <w:sz w:val="20"/>
                <w:szCs w:val="20"/>
              </w:rPr>
            </w:pPr>
          </w:p>
        </w:tc>
      </w:tr>
      <w:tr w:rsidR="00877487" w:rsidRPr="005D72E7" w14:paraId="1AE51950"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46691230" w14:textId="77777777" w:rsidR="00877487" w:rsidRPr="005D72E7" w:rsidRDefault="00877487" w:rsidP="00877487">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657" w:type="pct"/>
            <w:tcBorders>
              <w:left w:val="nil"/>
              <w:right w:val="nil"/>
            </w:tcBorders>
            <w:shd w:val="clear" w:color="auto" w:fill="auto"/>
            <w:tcMar>
              <w:top w:w="74" w:type="dxa"/>
              <w:left w:w="144" w:type="dxa"/>
              <w:bottom w:w="74" w:type="dxa"/>
              <w:right w:w="144" w:type="dxa"/>
            </w:tcMar>
            <w:vAlign w:val="center"/>
          </w:tcPr>
          <w:p w14:paraId="47EB9BA5"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vAlign w:val="center"/>
          </w:tcPr>
          <w:p w14:paraId="34BEEB79"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2.11</w:t>
            </w:r>
          </w:p>
        </w:tc>
        <w:tc>
          <w:tcPr>
            <w:tcW w:w="657" w:type="pct"/>
            <w:tcBorders>
              <w:left w:val="nil"/>
              <w:right w:val="single" w:sz="4" w:space="0" w:color="auto"/>
            </w:tcBorders>
            <w:vAlign w:val="center"/>
          </w:tcPr>
          <w:p w14:paraId="1B5C5554" w14:textId="5E3928FE" w:rsidR="00877487" w:rsidRPr="005D72E7" w:rsidRDefault="00C552EC" w:rsidP="00877487">
            <w:pPr>
              <w:spacing w:after="0" w:line="240" w:lineRule="auto"/>
              <w:contextualSpacing/>
              <w:jc w:val="center"/>
              <w:rPr>
                <w:rFonts w:ascii="Times New Roman" w:hAnsi="Times New Roman" w:cs="Times New Roman"/>
                <w:sz w:val="20"/>
                <w:szCs w:val="20"/>
              </w:rPr>
            </w:pPr>
            <w:r w:rsidRPr="00C552EC">
              <w:rPr>
                <w:rFonts w:ascii="Times New Roman" w:hAnsi="Times New Roman" w:cs="Times New Roman"/>
                <w:sz w:val="20"/>
                <w:szCs w:val="20"/>
              </w:rPr>
              <w:t>0.08</w:t>
            </w:r>
          </w:p>
        </w:tc>
        <w:tc>
          <w:tcPr>
            <w:tcW w:w="657" w:type="pct"/>
            <w:tcBorders>
              <w:left w:val="single" w:sz="4" w:space="0" w:color="auto"/>
              <w:right w:val="nil"/>
            </w:tcBorders>
            <w:vAlign w:val="center"/>
          </w:tcPr>
          <w:p w14:paraId="40423F39"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48804107"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0.70</w:t>
            </w:r>
          </w:p>
        </w:tc>
        <w:tc>
          <w:tcPr>
            <w:tcW w:w="656" w:type="pct"/>
            <w:tcBorders>
              <w:left w:val="nil"/>
              <w:right w:val="nil"/>
            </w:tcBorders>
            <w:vAlign w:val="center"/>
          </w:tcPr>
          <w:p w14:paraId="7B4B82C7" w14:textId="2479EDFC" w:rsidR="00877487" w:rsidRPr="005D72E7" w:rsidRDefault="00C552EC"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w:t>
            </w:r>
          </w:p>
        </w:tc>
      </w:tr>
      <w:tr w:rsidR="00877487" w:rsidRPr="005D72E7" w14:paraId="2FF6A192"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6208BFD8" w14:textId="77777777" w:rsidR="00877487" w:rsidRPr="005D72E7" w:rsidRDefault="00877487"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Task Type (TT)</w:t>
            </w:r>
          </w:p>
        </w:tc>
        <w:tc>
          <w:tcPr>
            <w:tcW w:w="657" w:type="pct"/>
            <w:tcBorders>
              <w:left w:val="nil"/>
              <w:right w:val="nil"/>
            </w:tcBorders>
            <w:shd w:val="clear" w:color="auto" w:fill="auto"/>
            <w:tcMar>
              <w:top w:w="74" w:type="dxa"/>
              <w:left w:w="144" w:type="dxa"/>
              <w:bottom w:w="74" w:type="dxa"/>
              <w:right w:w="144" w:type="dxa"/>
            </w:tcMar>
          </w:tcPr>
          <w:p w14:paraId="04B49AA3"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vAlign w:val="center"/>
          </w:tcPr>
          <w:p w14:paraId="1F9D188A"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1.19</w:t>
            </w:r>
          </w:p>
        </w:tc>
        <w:tc>
          <w:tcPr>
            <w:tcW w:w="657" w:type="pct"/>
            <w:tcBorders>
              <w:left w:val="nil"/>
              <w:right w:val="single" w:sz="4" w:space="0" w:color="auto"/>
            </w:tcBorders>
            <w:vAlign w:val="center"/>
          </w:tcPr>
          <w:p w14:paraId="68C317E2" w14:textId="661B63D1" w:rsidR="00877487" w:rsidRPr="005D72E7" w:rsidRDefault="00C552EC" w:rsidP="00877487">
            <w:pPr>
              <w:spacing w:after="0" w:line="240" w:lineRule="auto"/>
              <w:contextualSpacing/>
              <w:jc w:val="center"/>
              <w:rPr>
                <w:rFonts w:ascii="Times New Roman" w:hAnsi="Times New Roman" w:cs="Times New Roman"/>
                <w:sz w:val="20"/>
                <w:szCs w:val="20"/>
              </w:rPr>
            </w:pPr>
            <w:r w:rsidRPr="00C552EC">
              <w:rPr>
                <w:rFonts w:ascii="Times New Roman" w:hAnsi="Times New Roman" w:cs="Times New Roman"/>
                <w:sz w:val="20"/>
                <w:szCs w:val="20"/>
              </w:rPr>
              <w:t>0.04</w:t>
            </w:r>
          </w:p>
        </w:tc>
        <w:tc>
          <w:tcPr>
            <w:tcW w:w="657" w:type="pct"/>
            <w:tcBorders>
              <w:left w:val="single" w:sz="4" w:space="0" w:color="auto"/>
              <w:right w:val="nil"/>
            </w:tcBorders>
          </w:tcPr>
          <w:p w14:paraId="1F782A52"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5FFC50DF"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0.59</w:t>
            </w:r>
          </w:p>
        </w:tc>
        <w:tc>
          <w:tcPr>
            <w:tcW w:w="656" w:type="pct"/>
            <w:tcBorders>
              <w:left w:val="nil"/>
              <w:right w:val="nil"/>
            </w:tcBorders>
            <w:vAlign w:val="center"/>
          </w:tcPr>
          <w:p w14:paraId="6DB766FB" w14:textId="7FF9993F" w:rsidR="00877487" w:rsidRPr="005D72E7" w:rsidRDefault="00C552EC"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w:t>
            </w:r>
          </w:p>
        </w:tc>
      </w:tr>
      <w:tr w:rsidR="00877487" w:rsidRPr="005D72E7" w14:paraId="5A4D3569"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23A13795" w14:textId="77777777" w:rsidR="00877487" w:rsidRPr="005D72E7" w:rsidRDefault="00877487" w:rsidP="00877487">
            <w:pPr>
              <w:spacing w:after="0" w:line="240" w:lineRule="auto"/>
              <w:ind w:left="211"/>
              <w:contextualSpacing/>
              <w:rPr>
                <w:rFonts w:ascii="Times New Roman" w:hAnsi="Times New Roman" w:cs="Times New Roman"/>
                <w:sz w:val="20"/>
                <w:szCs w:val="20"/>
              </w:rPr>
            </w:pPr>
            <w:r>
              <w:rPr>
                <w:rFonts w:ascii="Times New Roman" w:hAnsi="Times New Roman" w:cs="Times New Roman"/>
                <w:sz w:val="20"/>
                <w:szCs w:val="20"/>
              </w:rPr>
              <w:t>G x TT</w:t>
            </w:r>
          </w:p>
        </w:tc>
        <w:tc>
          <w:tcPr>
            <w:tcW w:w="657" w:type="pct"/>
            <w:tcBorders>
              <w:left w:val="nil"/>
              <w:right w:val="nil"/>
            </w:tcBorders>
            <w:shd w:val="clear" w:color="auto" w:fill="auto"/>
            <w:tcMar>
              <w:top w:w="74" w:type="dxa"/>
              <w:left w:w="144" w:type="dxa"/>
              <w:bottom w:w="74" w:type="dxa"/>
              <w:right w:w="144" w:type="dxa"/>
            </w:tcMar>
          </w:tcPr>
          <w:p w14:paraId="7ADE04ED"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vAlign w:val="center"/>
          </w:tcPr>
          <w:p w14:paraId="326FE1F9"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0.04</w:t>
            </w:r>
          </w:p>
        </w:tc>
        <w:tc>
          <w:tcPr>
            <w:tcW w:w="657" w:type="pct"/>
            <w:tcBorders>
              <w:left w:val="nil"/>
              <w:right w:val="single" w:sz="4" w:space="0" w:color="auto"/>
            </w:tcBorders>
            <w:vAlign w:val="center"/>
          </w:tcPr>
          <w:p w14:paraId="093CDA43" w14:textId="2902C5DC" w:rsidR="00877487" w:rsidRPr="005D72E7" w:rsidRDefault="00C552EC" w:rsidP="00877487">
            <w:pPr>
              <w:spacing w:after="0" w:line="240" w:lineRule="auto"/>
              <w:contextualSpacing/>
              <w:jc w:val="center"/>
              <w:rPr>
                <w:rFonts w:ascii="Times New Roman" w:hAnsi="Times New Roman" w:cs="Times New Roman"/>
                <w:sz w:val="20"/>
                <w:szCs w:val="20"/>
              </w:rPr>
            </w:pPr>
            <w:r w:rsidRPr="00C552EC">
              <w:rPr>
                <w:rFonts w:ascii="Times New Roman" w:hAnsi="Times New Roman" w:cs="Times New Roman"/>
                <w:sz w:val="20"/>
                <w:szCs w:val="20"/>
              </w:rPr>
              <w:t>0.00</w:t>
            </w:r>
            <w:r>
              <w:rPr>
                <w:rFonts w:ascii="Times New Roman" w:hAnsi="Times New Roman" w:cs="Times New Roman"/>
                <w:sz w:val="20"/>
                <w:szCs w:val="20"/>
              </w:rPr>
              <w:t>2</w:t>
            </w:r>
          </w:p>
        </w:tc>
        <w:tc>
          <w:tcPr>
            <w:tcW w:w="657" w:type="pct"/>
            <w:tcBorders>
              <w:left w:val="single" w:sz="4" w:space="0" w:color="auto"/>
              <w:right w:val="nil"/>
            </w:tcBorders>
          </w:tcPr>
          <w:p w14:paraId="7E8DF6C8"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27414A92"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w:t>
            </w:r>
          </w:p>
        </w:tc>
        <w:tc>
          <w:tcPr>
            <w:tcW w:w="656" w:type="pct"/>
            <w:tcBorders>
              <w:left w:val="nil"/>
              <w:right w:val="nil"/>
            </w:tcBorders>
            <w:vAlign w:val="center"/>
          </w:tcPr>
          <w:p w14:paraId="0ED69CE2" w14:textId="36D42889" w:rsidR="00877487" w:rsidRPr="005D72E7" w:rsidRDefault="00C552EC"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0.0001</w:t>
            </w:r>
          </w:p>
        </w:tc>
      </w:tr>
      <w:tr w:rsidR="00877487" w:rsidRPr="005D72E7" w14:paraId="47BFF06E"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5F06D688" w14:textId="77777777" w:rsidR="00877487" w:rsidRPr="005D72E7" w:rsidRDefault="00877487" w:rsidP="00877487">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RT</w:t>
            </w:r>
          </w:p>
        </w:tc>
        <w:tc>
          <w:tcPr>
            <w:tcW w:w="657" w:type="pct"/>
            <w:tcBorders>
              <w:left w:val="nil"/>
              <w:right w:val="nil"/>
            </w:tcBorders>
            <w:shd w:val="clear" w:color="auto" w:fill="auto"/>
            <w:tcMar>
              <w:top w:w="74" w:type="dxa"/>
              <w:left w:w="144" w:type="dxa"/>
              <w:bottom w:w="74" w:type="dxa"/>
              <w:right w:w="144" w:type="dxa"/>
            </w:tcMar>
            <w:vAlign w:val="center"/>
          </w:tcPr>
          <w:p w14:paraId="246113FF"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3/80</w:t>
            </w:r>
          </w:p>
        </w:tc>
        <w:tc>
          <w:tcPr>
            <w:tcW w:w="657" w:type="pct"/>
            <w:tcBorders>
              <w:left w:val="nil"/>
              <w:right w:val="nil"/>
            </w:tcBorders>
            <w:vAlign w:val="center"/>
          </w:tcPr>
          <w:p w14:paraId="3B48E964"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0.23</w:t>
            </w:r>
          </w:p>
        </w:tc>
        <w:tc>
          <w:tcPr>
            <w:tcW w:w="657" w:type="pct"/>
            <w:tcBorders>
              <w:left w:val="nil"/>
              <w:right w:val="single" w:sz="4" w:space="0" w:color="auto"/>
            </w:tcBorders>
            <w:vAlign w:val="center"/>
          </w:tcPr>
          <w:p w14:paraId="772E6D4D" w14:textId="23AE186B" w:rsidR="00877487" w:rsidRPr="005D72E7" w:rsidRDefault="00877487" w:rsidP="00877487">
            <w:pPr>
              <w:spacing w:after="0" w:line="240" w:lineRule="auto"/>
              <w:contextualSpacing/>
              <w:jc w:val="center"/>
              <w:rPr>
                <w:rFonts w:ascii="Times New Roman" w:hAnsi="Times New Roman" w:cs="Times New Roman"/>
                <w:sz w:val="20"/>
                <w:szCs w:val="20"/>
              </w:rPr>
            </w:pPr>
          </w:p>
        </w:tc>
        <w:tc>
          <w:tcPr>
            <w:tcW w:w="657" w:type="pct"/>
            <w:tcBorders>
              <w:left w:val="single" w:sz="4" w:space="0" w:color="auto"/>
              <w:right w:val="nil"/>
            </w:tcBorders>
            <w:vAlign w:val="center"/>
          </w:tcPr>
          <w:p w14:paraId="4B242A38"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3/80</w:t>
            </w:r>
          </w:p>
        </w:tc>
        <w:tc>
          <w:tcPr>
            <w:tcW w:w="657" w:type="pct"/>
            <w:tcBorders>
              <w:left w:val="nil"/>
              <w:right w:val="nil"/>
            </w:tcBorders>
          </w:tcPr>
          <w:p w14:paraId="45747AF0"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0.22</w:t>
            </w:r>
          </w:p>
        </w:tc>
        <w:tc>
          <w:tcPr>
            <w:tcW w:w="656" w:type="pct"/>
            <w:tcBorders>
              <w:left w:val="nil"/>
              <w:right w:val="nil"/>
            </w:tcBorders>
          </w:tcPr>
          <w:p w14:paraId="209D25CD" w14:textId="68EB79F7" w:rsidR="00877487" w:rsidRPr="005D72E7" w:rsidRDefault="00877487" w:rsidP="00877487">
            <w:pPr>
              <w:spacing w:after="0" w:line="240" w:lineRule="auto"/>
              <w:contextualSpacing/>
              <w:jc w:val="center"/>
              <w:rPr>
                <w:rFonts w:ascii="Times New Roman" w:hAnsi="Times New Roman" w:cs="Times New Roman"/>
                <w:sz w:val="20"/>
                <w:szCs w:val="20"/>
              </w:rPr>
            </w:pPr>
          </w:p>
        </w:tc>
      </w:tr>
      <w:tr w:rsidR="00877487" w:rsidRPr="005D72E7" w14:paraId="70FBB109"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29778653" w14:textId="77777777" w:rsidR="00877487" w:rsidRDefault="00877487" w:rsidP="00877487">
            <w:pPr>
              <w:spacing w:after="0" w:line="240" w:lineRule="auto"/>
              <w:ind w:left="210"/>
              <w:contextualSpacing/>
              <w:rPr>
                <w:rFonts w:ascii="Times New Roman" w:hAnsi="Times New Roman" w:cs="Times New Roman"/>
                <w:sz w:val="20"/>
                <w:szCs w:val="20"/>
              </w:rPr>
            </w:pPr>
            <w:r w:rsidRPr="005D72E7">
              <w:rPr>
                <w:rFonts w:ascii="Times New Roman" w:hAnsi="Times New Roman" w:cs="Times New Roman"/>
                <w:sz w:val="20"/>
                <w:szCs w:val="20"/>
              </w:rPr>
              <w:t>Group</w:t>
            </w:r>
            <w:r>
              <w:rPr>
                <w:rFonts w:ascii="Times New Roman" w:hAnsi="Times New Roman" w:cs="Times New Roman"/>
                <w:sz w:val="20"/>
                <w:szCs w:val="20"/>
              </w:rPr>
              <w:t xml:space="preserve"> (G)</w:t>
            </w:r>
          </w:p>
        </w:tc>
        <w:tc>
          <w:tcPr>
            <w:tcW w:w="657" w:type="pct"/>
            <w:tcBorders>
              <w:left w:val="nil"/>
              <w:right w:val="nil"/>
            </w:tcBorders>
            <w:shd w:val="clear" w:color="auto" w:fill="auto"/>
            <w:tcMar>
              <w:top w:w="74" w:type="dxa"/>
              <w:left w:w="144" w:type="dxa"/>
              <w:bottom w:w="74" w:type="dxa"/>
              <w:right w:w="144" w:type="dxa"/>
            </w:tcMar>
            <w:vAlign w:val="center"/>
          </w:tcPr>
          <w:p w14:paraId="6968FA3D"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vAlign w:val="center"/>
          </w:tcPr>
          <w:p w14:paraId="7B54D910"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0.60</w:t>
            </w:r>
          </w:p>
        </w:tc>
        <w:tc>
          <w:tcPr>
            <w:tcW w:w="657" w:type="pct"/>
            <w:tcBorders>
              <w:left w:val="nil"/>
              <w:right w:val="single" w:sz="4" w:space="0" w:color="auto"/>
            </w:tcBorders>
            <w:vAlign w:val="center"/>
          </w:tcPr>
          <w:p w14:paraId="01183207" w14:textId="13218B2F" w:rsidR="00877487" w:rsidRPr="005D72E7" w:rsidRDefault="00C552EC" w:rsidP="00877487">
            <w:pPr>
              <w:spacing w:after="0" w:line="240" w:lineRule="auto"/>
              <w:contextualSpacing/>
              <w:jc w:val="center"/>
              <w:rPr>
                <w:rFonts w:ascii="Times New Roman" w:hAnsi="Times New Roman" w:cs="Times New Roman"/>
                <w:sz w:val="20"/>
                <w:szCs w:val="20"/>
              </w:rPr>
            </w:pPr>
            <w:r w:rsidRPr="00C552EC">
              <w:rPr>
                <w:rFonts w:ascii="Times New Roman" w:hAnsi="Times New Roman" w:cs="Times New Roman"/>
                <w:sz w:val="20"/>
                <w:szCs w:val="20"/>
              </w:rPr>
              <w:t>14917.04</w:t>
            </w:r>
          </w:p>
        </w:tc>
        <w:tc>
          <w:tcPr>
            <w:tcW w:w="657" w:type="pct"/>
            <w:tcBorders>
              <w:left w:val="single" w:sz="4" w:space="0" w:color="auto"/>
              <w:right w:val="nil"/>
            </w:tcBorders>
            <w:vAlign w:val="center"/>
          </w:tcPr>
          <w:p w14:paraId="1843E9B9"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006A1403"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w:t>
            </w:r>
          </w:p>
        </w:tc>
        <w:tc>
          <w:tcPr>
            <w:tcW w:w="656" w:type="pct"/>
            <w:tcBorders>
              <w:left w:val="nil"/>
              <w:right w:val="nil"/>
            </w:tcBorders>
          </w:tcPr>
          <w:p w14:paraId="008E5FBE" w14:textId="4A82150A" w:rsidR="00877487" w:rsidRPr="005D72E7" w:rsidRDefault="00C552EC" w:rsidP="00877487">
            <w:pPr>
              <w:spacing w:after="0" w:line="240" w:lineRule="auto"/>
              <w:contextualSpacing/>
              <w:jc w:val="center"/>
              <w:rPr>
                <w:rFonts w:ascii="Times New Roman" w:hAnsi="Times New Roman" w:cs="Times New Roman"/>
                <w:sz w:val="20"/>
                <w:szCs w:val="20"/>
              </w:rPr>
            </w:pPr>
            <w:r w:rsidRPr="00C552EC">
              <w:rPr>
                <w:rFonts w:ascii="Times New Roman" w:hAnsi="Times New Roman" w:cs="Times New Roman"/>
                <w:sz w:val="20"/>
                <w:szCs w:val="20"/>
              </w:rPr>
              <w:t>114.51</w:t>
            </w:r>
          </w:p>
        </w:tc>
      </w:tr>
      <w:tr w:rsidR="00877487" w:rsidRPr="005D72E7" w14:paraId="6559114F" w14:textId="77777777" w:rsidTr="00877487">
        <w:trPr>
          <w:trHeight w:val="20"/>
        </w:trPr>
        <w:tc>
          <w:tcPr>
            <w:tcW w:w="1059" w:type="pct"/>
            <w:tcBorders>
              <w:left w:val="nil"/>
              <w:right w:val="nil"/>
            </w:tcBorders>
            <w:shd w:val="clear" w:color="auto" w:fill="auto"/>
            <w:tcMar>
              <w:top w:w="74" w:type="dxa"/>
              <w:left w:w="144" w:type="dxa"/>
              <w:bottom w:w="74" w:type="dxa"/>
              <w:right w:w="144" w:type="dxa"/>
            </w:tcMar>
            <w:vAlign w:val="center"/>
          </w:tcPr>
          <w:p w14:paraId="02C38C06" w14:textId="77777777" w:rsidR="00877487" w:rsidRDefault="00877487"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Task Type (TT)</w:t>
            </w:r>
          </w:p>
        </w:tc>
        <w:tc>
          <w:tcPr>
            <w:tcW w:w="657" w:type="pct"/>
            <w:tcBorders>
              <w:left w:val="nil"/>
              <w:right w:val="nil"/>
            </w:tcBorders>
            <w:shd w:val="clear" w:color="auto" w:fill="auto"/>
            <w:tcMar>
              <w:top w:w="74" w:type="dxa"/>
              <w:left w:w="144" w:type="dxa"/>
              <w:bottom w:w="74" w:type="dxa"/>
              <w:right w:w="144" w:type="dxa"/>
            </w:tcMar>
          </w:tcPr>
          <w:p w14:paraId="22DF785B"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vAlign w:val="center"/>
          </w:tcPr>
          <w:p w14:paraId="7218FB0C"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0.10</w:t>
            </w:r>
          </w:p>
        </w:tc>
        <w:tc>
          <w:tcPr>
            <w:tcW w:w="657" w:type="pct"/>
            <w:tcBorders>
              <w:left w:val="nil"/>
              <w:right w:val="single" w:sz="4" w:space="0" w:color="auto"/>
            </w:tcBorders>
            <w:vAlign w:val="center"/>
          </w:tcPr>
          <w:p w14:paraId="4363F0D9" w14:textId="663FFB51" w:rsidR="00877487" w:rsidRPr="005D72E7" w:rsidRDefault="00C552EC" w:rsidP="00877487">
            <w:pPr>
              <w:spacing w:after="0" w:line="240" w:lineRule="auto"/>
              <w:contextualSpacing/>
              <w:jc w:val="center"/>
              <w:rPr>
                <w:rFonts w:ascii="Times New Roman" w:hAnsi="Times New Roman" w:cs="Times New Roman"/>
                <w:sz w:val="20"/>
                <w:szCs w:val="20"/>
              </w:rPr>
            </w:pPr>
            <w:r w:rsidRPr="00C552EC">
              <w:rPr>
                <w:rFonts w:ascii="Times New Roman" w:hAnsi="Times New Roman" w:cs="Times New Roman"/>
                <w:sz w:val="20"/>
                <w:szCs w:val="20"/>
              </w:rPr>
              <w:t>2551.2</w:t>
            </w:r>
            <w:r>
              <w:rPr>
                <w:rFonts w:ascii="Times New Roman" w:hAnsi="Times New Roman" w:cs="Times New Roman"/>
                <w:sz w:val="20"/>
                <w:szCs w:val="20"/>
              </w:rPr>
              <w:t>9</w:t>
            </w:r>
          </w:p>
        </w:tc>
        <w:tc>
          <w:tcPr>
            <w:tcW w:w="657" w:type="pct"/>
            <w:tcBorders>
              <w:left w:val="single" w:sz="4" w:space="0" w:color="auto"/>
              <w:right w:val="nil"/>
            </w:tcBorders>
          </w:tcPr>
          <w:p w14:paraId="6C1B877A"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right w:val="nil"/>
            </w:tcBorders>
          </w:tcPr>
          <w:p w14:paraId="77293A92"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0.63</w:t>
            </w:r>
          </w:p>
        </w:tc>
        <w:tc>
          <w:tcPr>
            <w:tcW w:w="656" w:type="pct"/>
            <w:tcBorders>
              <w:left w:val="nil"/>
              <w:right w:val="nil"/>
            </w:tcBorders>
          </w:tcPr>
          <w:p w14:paraId="03B8D892" w14:textId="6945AC09" w:rsidR="00877487" w:rsidRPr="005D72E7" w:rsidRDefault="00C552EC" w:rsidP="00877487">
            <w:pPr>
              <w:spacing w:after="0" w:line="240" w:lineRule="auto"/>
              <w:contextualSpacing/>
              <w:jc w:val="center"/>
              <w:rPr>
                <w:rFonts w:ascii="Times New Roman" w:hAnsi="Times New Roman" w:cs="Times New Roman"/>
                <w:sz w:val="20"/>
                <w:szCs w:val="20"/>
              </w:rPr>
            </w:pPr>
            <w:r w:rsidRPr="00C552EC">
              <w:rPr>
                <w:rFonts w:ascii="Times New Roman" w:hAnsi="Times New Roman" w:cs="Times New Roman"/>
                <w:sz w:val="20"/>
                <w:szCs w:val="20"/>
              </w:rPr>
              <w:t>15344.0</w:t>
            </w:r>
            <w:r>
              <w:rPr>
                <w:rFonts w:ascii="Times New Roman" w:hAnsi="Times New Roman" w:cs="Times New Roman"/>
                <w:sz w:val="20"/>
                <w:szCs w:val="20"/>
              </w:rPr>
              <w:t>1</w:t>
            </w:r>
          </w:p>
        </w:tc>
      </w:tr>
      <w:tr w:rsidR="00877487" w:rsidRPr="005D72E7" w14:paraId="3AB87680" w14:textId="77777777" w:rsidTr="00877487">
        <w:trPr>
          <w:trHeight w:val="20"/>
        </w:trPr>
        <w:tc>
          <w:tcPr>
            <w:tcW w:w="1059" w:type="pct"/>
            <w:tcBorders>
              <w:left w:val="nil"/>
              <w:bottom w:val="single" w:sz="4" w:space="0" w:color="auto"/>
              <w:right w:val="nil"/>
            </w:tcBorders>
            <w:shd w:val="clear" w:color="auto" w:fill="auto"/>
            <w:tcMar>
              <w:top w:w="74" w:type="dxa"/>
              <w:left w:w="144" w:type="dxa"/>
              <w:bottom w:w="74" w:type="dxa"/>
              <w:right w:w="144" w:type="dxa"/>
            </w:tcMar>
            <w:vAlign w:val="center"/>
          </w:tcPr>
          <w:p w14:paraId="24F9ED5A" w14:textId="77777777" w:rsidR="00877487" w:rsidRDefault="00877487" w:rsidP="00877487">
            <w:pPr>
              <w:spacing w:after="0" w:line="240" w:lineRule="auto"/>
              <w:ind w:left="210"/>
              <w:contextualSpacing/>
              <w:rPr>
                <w:rFonts w:ascii="Times New Roman" w:hAnsi="Times New Roman" w:cs="Times New Roman"/>
                <w:sz w:val="20"/>
                <w:szCs w:val="20"/>
              </w:rPr>
            </w:pPr>
            <w:r>
              <w:rPr>
                <w:rFonts w:ascii="Times New Roman" w:hAnsi="Times New Roman" w:cs="Times New Roman"/>
                <w:sz w:val="20"/>
                <w:szCs w:val="20"/>
              </w:rPr>
              <w:t>G x TT</w:t>
            </w:r>
          </w:p>
        </w:tc>
        <w:tc>
          <w:tcPr>
            <w:tcW w:w="657" w:type="pct"/>
            <w:tcBorders>
              <w:left w:val="nil"/>
              <w:bottom w:val="single" w:sz="4" w:space="0" w:color="auto"/>
              <w:right w:val="nil"/>
            </w:tcBorders>
            <w:shd w:val="clear" w:color="auto" w:fill="auto"/>
            <w:tcMar>
              <w:top w:w="74" w:type="dxa"/>
              <w:left w:w="144" w:type="dxa"/>
              <w:bottom w:w="74" w:type="dxa"/>
              <w:right w:w="144" w:type="dxa"/>
            </w:tcMar>
          </w:tcPr>
          <w:p w14:paraId="23134D85"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bottom w:val="single" w:sz="4" w:space="0" w:color="auto"/>
              <w:right w:val="nil"/>
            </w:tcBorders>
            <w:vAlign w:val="center"/>
          </w:tcPr>
          <w:p w14:paraId="3691A728"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w:t>
            </w:r>
          </w:p>
        </w:tc>
        <w:tc>
          <w:tcPr>
            <w:tcW w:w="657" w:type="pct"/>
            <w:tcBorders>
              <w:left w:val="nil"/>
              <w:bottom w:val="single" w:sz="4" w:space="0" w:color="auto"/>
              <w:right w:val="single" w:sz="4" w:space="0" w:color="auto"/>
            </w:tcBorders>
            <w:vAlign w:val="center"/>
          </w:tcPr>
          <w:p w14:paraId="0CC67A15" w14:textId="206DA5CC" w:rsidR="00877487" w:rsidRPr="005D72E7" w:rsidRDefault="00C552EC" w:rsidP="00877487">
            <w:pPr>
              <w:spacing w:after="0" w:line="240" w:lineRule="auto"/>
              <w:contextualSpacing/>
              <w:jc w:val="center"/>
              <w:rPr>
                <w:rFonts w:ascii="Times New Roman" w:hAnsi="Times New Roman" w:cs="Times New Roman"/>
                <w:sz w:val="20"/>
                <w:szCs w:val="20"/>
              </w:rPr>
            </w:pPr>
            <w:r w:rsidRPr="00C552EC">
              <w:rPr>
                <w:rFonts w:ascii="Times New Roman" w:hAnsi="Times New Roman" w:cs="Times New Roman"/>
                <w:sz w:val="20"/>
                <w:szCs w:val="20"/>
              </w:rPr>
              <w:t>89.1</w:t>
            </w:r>
            <w:r>
              <w:rPr>
                <w:rFonts w:ascii="Times New Roman" w:hAnsi="Times New Roman" w:cs="Times New Roman"/>
                <w:sz w:val="20"/>
                <w:szCs w:val="20"/>
              </w:rPr>
              <w:t>1</w:t>
            </w:r>
          </w:p>
        </w:tc>
        <w:tc>
          <w:tcPr>
            <w:tcW w:w="657" w:type="pct"/>
            <w:tcBorders>
              <w:left w:val="single" w:sz="4" w:space="0" w:color="auto"/>
              <w:bottom w:val="single" w:sz="4" w:space="0" w:color="auto"/>
              <w:right w:val="nil"/>
            </w:tcBorders>
          </w:tcPr>
          <w:p w14:paraId="35463539"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657" w:type="pct"/>
            <w:tcBorders>
              <w:left w:val="nil"/>
              <w:bottom w:val="single" w:sz="4" w:space="0" w:color="auto"/>
              <w:right w:val="nil"/>
            </w:tcBorders>
          </w:tcPr>
          <w:p w14:paraId="61748B05" w14:textId="77777777" w:rsidR="00877487" w:rsidRPr="005D72E7" w:rsidRDefault="00877487" w:rsidP="0087748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0.02</w:t>
            </w:r>
          </w:p>
        </w:tc>
        <w:tc>
          <w:tcPr>
            <w:tcW w:w="656" w:type="pct"/>
            <w:tcBorders>
              <w:left w:val="nil"/>
              <w:bottom w:val="single" w:sz="4" w:space="0" w:color="auto"/>
              <w:right w:val="nil"/>
            </w:tcBorders>
          </w:tcPr>
          <w:p w14:paraId="4F062B50" w14:textId="0571B4CB" w:rsidR="00877487" w:rsidRPr="005D72E7" w:rsidRDefault="00C552EC" w:rsidP="00877487">
            <w:pPr>
              <w:spacing w:after="0" w:line="240" w:lineRule="auto"/>
              <w:contextualSpacing/>
              <w:jc w:val="center"/>
              <w:rPr>
                <w:rFonts w:ascii="Times New Roman" w:hAnsi="Times New Roman" w:cs="Times New Roman"/>
                <w:sz w:val="20"/>
                <w:szCs w:val="20"/>
              </w:rPr>
            </w:pPr>
            <w:r w:rsidRPr="00C552EC">
              <w:rPr>
                <w:rFonts w:ascii="Times New Roman" w:hAnsi="Times New Roman" w:cs="Times New Roman"/>
                <w:sz w:val="20"/>
                <w:szCs w:val="20"/>
              </w:rPr>
              <w:t>596.8</w:t>
            </w:r>
            <w:r>
              <w:rPr>
                <w:rFonts w:ascii="Times New Roman" w:hAnsi="Times New Roman" w:cs="Times New Roman"/>
                <w:sz w:val="20"/>
                <w:szCs w:val="20"/>
              </w:rPr>
              <w:t>9</w:t>
            </w:r>
          </w:p>
        </w:tc>
      </w:tr>
    </w:tbl>
    <w:p w14:paraId="51A6EF8E" w14:textId="77777777" w:rsidR="00877487" w:rsidRDefault="00877487" w:rsidP="00877487">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3D9742E2" w14:textId="37D486B3" w:rsidR="00913038" w:rsidRDefault="00913038" w:rsidP="00893465">
      <w:pPr>
        <w:pStyle w:val="NoSpacing"/>
        <w:spacing w:line="480" w:lineRule="auto"/>
        <w:rPr>
          <w:rFonts w:ascii="Times New Roman" w:eastAsia="MS Mincho" w:hAnsi="Times New Roman" w:cs="Times New Roman"/>
          <w:sz w:val="24"/>
          <w:szCs w:val="24"/>
        </w:rPr>
      </w:pPr>
    </w:p>
    <w:p w14:paraId="103BC73B" w14:textId="3F3269E6" w:rsidR="00876AB5" w:rsidRPr="00877487" w:rsidRDefault="00876AB5" w:rsidP="00876AB5">
      <w:pPr>
        <w:spacing w:before="120" w:after="120" w:line="240" w:lineRule="auto"/>
        <w:rPr>
          <w:rFonts w:ascii="Times New Roman" w:hAnsi="Times New Roman" w:cs="Times New Roman"/>
          <w:sz w:val="24"/>
          <w:szCs w:val="24"/>
        </w:rPr>
      </w:pPr>
      <w:bookmarkStart w:id="122" w:name="_Ref532389299"/>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8.3</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5</w:t>
      </w:r>
      <w:r w:rsidRPr="00545711">
        <w:rPr>
          <w:rFonts w:ascii="Times New Roman" w:hAnsi="Times New Roman" w:cs="Times New Roman"/>
          <w:sz w:val="24"/>
          <w:szCs w:val="24"/>
        </w:rPr>
        <w:fldChar w:fldCharType="end"/>
      </w:r>
      <w:bookmarkEnd w:id="122"/>
      <w:r w:rsidRPr="00545711">
        <w:rPr>
          <w:rFonts w:ascii="Times New Roman" w:hAnsi="Times New Roman" w:cs="Times New Roman"/>
          <w:sz w:val="24"/>
          <w:szCs w:val="24"/>
        </w:rPr>
        <w:t xml:space="preserve">. </w:t>
      </w:r>
      <w:r w:rsidRPr="00877487">
        <w:rPr>
          <w:rFonts w:ascii="Times New Roman" w:hAnsi="Times New Roman" w:cs="Times New Roman"/>
          <w:sz w:val="24"/>
          <w:szCs w:val="24"/>
        </w:rPr>
        <w:t xml:space="preserve">Summary of </w:t>
      </w:r>
      <w:r>
        <w:rPr>
          <w:rFonts w:ascii="Times New Roman" w:hAnsi="Times New Roman" w:cs="Times New Roman"/>
          <w:sz w:val="24"/>
          <w:szCs w:val="24"/>
        </w:rPr>
        <w:t>Operation Span</w:t>
      </w:r>
      <w:r w:rsidRPr="00877487">
        <w:rPr>
          <w:rFonts w:ascii="Times New Roman" w:hAnsi="Times New Roman" w:cs="Times New Roman"/>
          <w:sz w:val="24"/>
          <w:szCs w:val="24"/>
        </w:rPr>
        <w:t xml:space="preserve"> task performance </w:t>
      </w:r>
      <w:r>
        <w:rPr>
          <w:rFonts w:ascii="Times New Roman" w:hAnsi="Times New Roman" w:cs="Times New Roman"/>
          <w:sz w:val="24"/>
          <w:szCs w:val="24"/>
        </w:rPr>
        <w:t>difference</w:t>
      </w:r>
      <w:r w:rsidR="00053756">
        <w:rPr>
          <w:rFonts w:ascii="Times New Roman" w:hAnsi="Times New Roman" w:cs="Times New Roman"/>
          <w:sz w:val="24"/>
          <w:szCs w:val="24"/>
        </w:rPr>
        <w:t>s</w:t>
      </w:r>
      <w:r>
        <w:rPr>
          <w:rFonts w:ascii="Times New Roman" w:hAnsi="Times New Roman" w:cs="Times New Roman"/>
          <w:sz w:val="24"/>
          <w:szCs w:val="24"/>
        </w:rPr>
        <w:t xml:space="preserve"> by iron status group </w:t>
      </w:r>
      <w:r w:rsidRPr="00877487">
        <w:rPr>
          <w:rFonts w:ascii="Times New Roman" w:hAnsi="Times New Roman" w:cs="Times New Roman"/>
          <w:sz w:val="24"/>
          <w:szCs w:val="24"/>
        </w:rPr>
        <w:t>[</w:t>
      </w:r>
      <w:r w:rsidRPr="00877487">
        <w:rPr>
          <w:rFonts w:ascii="Times New Roman" w:hAnsi="Times New Roman" w:cs="Times New Roman"/>
          <w:i/>
          <w:sz w:val="24"/>
          <w:szCs w:val="24"/>
        </w:rPr>
        <w:t>n</w:t>
      </w:r>
      <w:r w:rsidRPr="00877487">
        <w:rPr>
          <w:rFonts w:ascii="Times New Roman" w:hAnsi="Times New Roman" w:cs="Times New Roman"/>
          <w:sz w:val="24"/>
          <w:szCs w:val="24"/>
        </w:rPr>
        <w:t xml:space="preserve"> = 42]</w:t>
      </w:r>
    </w:p>
    <w:tbl>
      <w:tblPr>
        <w:tblW w:w="3032" w:type="pct"/>
        <w:tblCellMar>
          <w:left w:w="0" w:type="dxa"/>
          <w:right w:w="0" w:type="dxa"/>
        </w:tblCellMar>
        <w:tblLook w:val="0420" w:firstRow="1" w:lastRow="0" w:firstColumn="0" w:lastColumn="0" w:noHBand="0" w:noVBand="1"/>
      </w:tblPr>
      <w:tblGrid>
        <w:gridCol w:w="1982"/>
        <w:gridCol w:w="1231"/>
        <w:gridCol w:w="1231"/>
        <w:gridCol w:w="1232"/>
      </w:tblGrid>
      <w:tr w:rsidR="00876AB5" w:rsidRPr="005D72E7" w14:paraId="0EBB168B" w14:textId="77777777" w:rsidTr="00372468">
        <w:trPr>
          <w:trHeight w:val="20"/>
          <w:tblHeader/>
        </w:trPr>
        <w:tc>
          <w:tcPr>
            <w:tcW w:w="1747" w:type="pct"/>
            <w:tcBorders>
              <w:top w:val="single" w:sz="4" w:space="0" w:color="auto"/>
              <w:left w:val="nil"/>
              <w:bottom w:val="single" w:sz="4" w:space="0" w:color="auto"/>
            </w:tcBorders>
            <w:shd w:val="clear" w:color="auto" w:fill="auto"/>
            <w:tcMar>
              <w:top w:w="74" w:type="dxa"/>
              <w:left w:w="144" w:type="dxa"/>
              <w:bottom w:w="74" w:type="dxa"/>
              <w:right w:w="144" w:type="dxa"/>
            </w:tcMar>
            <w:vAlign w:val="bottom"/>
          </w:tcPr>
          <w:p w14:paraId="0B786E34" w14:textId="0506CB80" w:rsidR="00876AB5" w:rsidRPr="005D72E7" w:rsidRDefault="00876AB5" w:rsidP="00053756">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Outcome</w:t>
            </w:r>
          </w:p>
        </w:tc>
        <w:tc>
          <w:tcPr>
            <w:tcW w:w="1084" w:type="pct"/>
            <w:tcBorders>
              <w:top w:val="single" w:sz="4" w:space="0" w:color="auto"/>
              <w:bottom w:val="single" w:sz="4" w:space="0" w:color="auto"/>
            </w:tcBorders>
            <w:shd w:val="clear" w:color="auto" w:fill="auto"/>
            <w:tcMar>
              <w:top w:w="74" w:type="dxa"/>
              <w:left w:w="144" w:type="dxa"/>
              <w:bottom w:w="74" w:type="dxa"/>
              <w:right w:w="144" w:type="dxa"/>
            </w:tcMar>
            <w:vAlign w:val="bottom"/>
          </w:tcPr>
          <w:p w14:paraId="26286CF3" w14:textId="77777777" w:rsidR="00876AB5" w:rsidRPr="005D72E7" w:rsidRDefault="00876AB5" w:rsidP="007A157F">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b/>
                <w:bCs/>
                <w:sz w:val="20"/>
                <w:szCs w:val="20"/>
              </w:rPr>
              <w:t>DF</w:t>
            </w:r>
            <w:r w:rsidRPr="005D72E7">
              <w:rPr>
                <w:rFonts w:ascii="Times New Roman" w:hAnsi="Times New Roman" w:cs="Times New Roman"/>
                <w:b/>
                <w:bCs/>
                <w:sz w:val="20"/>
                <w:szCs w:val="20"/>
                <w:vertAlign w:val="superscript"/>
              </w:rPr>
              <w:t>a</w:t>
            </w:r>
          </w:p>
        </w:tc>
        <w:tc>
          <w:tcPr>
            <w:tcW w:w="1084" w:type="pct"/>
            <w:tcBorders>
              <w:top w:val="single" w:sz="4" w:space="0" w:color="auto"/>
              <w:bottom w:val="single" w:sz="4" w:space="0" w:color="auto"/>
            </w:tcBorders>
            <w:vAlign w:val="bottom"/>
          </w:tcPr>
          <w:p w14:paraId="77E8789F" w14:textId="77777777" w:rsidR="00876AB5" w:rsidRPr="005D72E7" w:rsidRDefault="00876AB5" w:rsidP="007A157F">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b/>
                <w:bCs/>
                <w:sz w:val="20"/>
                <w:szCs w:val="20"/>
              </w:rPr>
              <w:t>F</w:t>
            </w:r>
          </w:p>
        </w:tc>
        <w:tc>
          <w:tcPr>
            <w:tcW w:w="1085" w:type="pct"/>
            <w:tcBorders>
              <w:top w:val="single" w:sz="4" w:space="0" w:color="auto"/>
              <w:bottom w:val="single" w:sz="4" w:space="0" w:color="auto"/>
            </w:tcBorders>
            <w:vAlign w:val="bottom"/>
          </w:tcPr>
          <w:p w14:paraId="2C685D81" w14:textId="21A32712" w:rsidR="00876AB5" w:rsidRPr="005D72E7" w:rsidRDefault="00876AB5" w:rsidP="007A157F">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MSE</w:t>
            </w:r>
          </w:p>
        </w:tc>
      </w:tr>
      <w:tr w:rsidR="00876AB5" w:rsidRPr="005D72E7" w14:paraId="260B8938" w14:textId="77777777" w:rsidTr="00372468">
        <w:trPr>
          <w:trHeight w:val="20"/>
        </w:trPr>
        <w:tc>
          <w:tcPr>
            <w:tcW w:w="1747" w:type="pct"/>
            <w:tcBorders>
              <w:top w:val="single" w:sz="4" w:space="0" w:color="auto"/>
              <w:left w:val="nil"/>
            </w:tcBorders>
            <w:shd w:val="clear" w:color="auto" w:fill="auto"/>
            <w:tcMar>
              <w:top w:w="74" w:type="dxa"/>
              <w:left w:w="144" w:type="dxa"/>
              <w:bottom w:w="74" w:type="dxa"/>
              <w:right w:w="144" w:type="dxa"/>
            </w:tcMar>
            <w:vAlign w:val="center"/>
          </w:tcPr>
          <w:p w14:paraId="3A5C8A78" w14:textId="5DC06F80" w:rsidR="00876AB5" w:rsidRPr="005D72E7" w:rsidRDefault="00876AB5" w:rsidP="007A157F">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OS Score</w:t>
            </w:r>
          </w:p>
        </w:tc>
        <w:tc>
          <w:tcPr>
            <w:tcW w:w="1084" w:type="pct"/>
            <w:tcBorders>
              <w:top w:val="single" w:sz="4" w:space="0" w:color="auto"/>
            </w:tcBorders>
            <w:shd w:val="clear" w:color="auto" w:fill="auto"/>
            <w:tcMar>
              <w:top w:w="74" w:type="dxa"/>
              <w:left w:w="144" w:type="dxa"/>
              <w:bottom w:w="74" w:type="dxa"/>
              <w:right w:w="144" w:type="dxa"/>
            </w:tcMar>
            <w:vAlign w:val="center"/>
          </w:tcPr>
          <w:p w14:paraId="0B38EB5F" w14:textId="040E5F9C" w:rsidR="00876AB5" w:rsidRPr="005D72E7" w:rsidRDefault="00876AB5" w:rsidP="007A157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1/40</w:t>
            </w:r>
          </w:p>
        </w:tc>
        <w:tc>
          <w:tcPr>
            <w:tcW w:w="1084" w:type="pct"/>
            <w:tcBorders>
              <w:top w:val="single" w:sz="4" w:space="0" w:color="auto"/>
            </w:tcBorders>
            <w:vAlign w:val="center"/>
          </w:tcPr>
          <w:p w14:paraId="21AA63D2" w14:textId="5E1A0F32" w:rsidR="00876AB5" w:rsidRPr="005D72E7" w:rsidRDefault="00876AB5" w:rsidP="007A157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0.25</w:t>
            </w:r>
          </w:p>
        </w:tc>
        <w:tc>
          <w:tcPr>
            <w:tcW w:w="1085" w:type="pct"/>
            <w:tcBorders>
              <w:top w:val="single" w:sz="4" w:space="0" w:color="auto"/>
            </w:tcBorders>
            <w:vAlign w:val="center"/>
          </w:tcPr>
          <w:p w14:paraId="20C42DA2" w14:textId="004A4DE1" w:rsidR="00876AB5" w:rsidRPr="005D72E7" w:rsidRDefault="00876AB5" w:rsidP="007A157F">
            <w:pPr>
              <w:spacing w:after="0" w:line="240" w:lineRule="auto"/>
              <w:contextualSpacing/>
              <w:jc w:val="center"/>
              <w:rPr>
                <w:rFonts w:ascii="Times New Roman" w:hAnsi="Times New Roman" w:cs="Times New Roman"/>
                <w:sz w:val="20"/>
                <w:szCs w:val="20"/>
              </w:rPr>
            </w:pPr>
          </w:p>
        </w:tc>
      </w:tr>
      <w:tr w:rsidR="00876AB5" w:rsidRPr="005D72E7" w14:paraId="2DA02EDF" w14:textId="77777777" w:rsidTr="00372468">
        <w:trPr>
          <w:trHeight w:val="20"/>
        </w:trPr>
        <w:tc>
          <w:tcPr>
            <w:tcW w:w="1747" w:type="pct"/>
            <w:tcBorders>
              <w:left w:val="nil"/>
              <w:bottom w:val="single" w:sz="4" w:space="0" w:color="auto"/>
              <w:right w:val="nil"/>
            </w:tcBorders>
            <w:shd w:val="clear" w:color="auto" w:fill="auto"/>
            <w:tcMar>
              <w:top w:w="74" w:type="dxa"/>
              <w:left w:w="144" w:type="dxa"/>
              <w:bottom w:w="74" w:type="dxa"/>
              <w:right w:w="144" w:type="dxa"/>
            </w:tcMar>
            <w:vAlign w:val="center"/>
          </w:tcPr>
          <w:p w14:paraId="239BF9E5" w14:textId="481D5059" w:rsidR="00876AB5" w:rsidRPr="005D72E7" w:rsidRDefault="00876AB5" w:rsidP="007A157F">
            <w:pPr>
              <w:spacing w:after="0" w:line="240" w:lineRule="auto"/>
              <w:ind w:left="211"/>
              <w:contextualSpacing/>
              <w:rPr>
                <w:rFonts w:ascii="Times New Roman" w:hAnsi="Times New Roman" w:cs="Times New Roman"/>
                <w:sz w:val="20"/>
                <w:szCs w:val="20"/>
              </w:rPr>
            </w:pPr>
            <w:r w:rsidRPr="005D72E7">
              <w:rPr>
                <w:rFonts w:ascii="Times New Roman" w:hAnsi="Times New Roman" w:cs="Times New Roman"/>
                <w:sz w:val="20"/>
                <w:szCs w:val="20"/>
              </w:rPr>
              <w:t>Group</w:t>
            </w:r>
          </w:p>
        </w:tc>
        <w:tc>
          <w:tcPr>
            <w:tcW w:w="1084" w:type="pct"/>
            <w:tcBorders>
              <w:left w:val="nil"/>
              <w:bottom w:val="single" w:sz="4" w:space="0" w:color="auto"/>
              <w:right w:val="nil"/>
            </w:tcBorders>
            <w:shd w:val="clear" w:color="auto" w:fill="auto"/>
            <w:tcMar>
              <w:top w:w="74" w:type="dxa"/>
              <w:left w:w="144" w:type="dxa"/>
              <w:bottom w:w="74" w:type="dxa"/>
              <w:right w:w="144" w:type="dxa"/>
            </w:tcMar>
            <w:vAlign w:val="center"/>
          </w:tcPr>
          <w:p w14:paraId="31CE83C9" w14:textId="77777777" w:rsidR="00876AB5" w:rsidRPr="005D72E7" w:rsidRDefault="00876AB5" w:rsidP="007A157F">
            <w:pPr>
              <w:spacing w:after="0" w:line="240" w:lineRule="auto"/>
              <w:contextualSpacing/>
              <w:jc w:val="center"/>
              <w:rPr>
                <w:rFonts w:ascii="Times New Roman" w:hAnsi="Times New Roman" w:cs="Times New Roman"/>
                <w:sz w:val="20"/>
                <w:szCs w:val="20"/>
              </w:rPr>
            </w:pPr>
            <w:r w:rsidRPr="005D72E7">
              <w:rPr>
                <w:rFonts w:ascii="Times New Roman" w:hAnsi="Times New Roman" w:cs="Times New Roman"/>
                <w:sz w:val="20"/>
                <w:szCs w:val="20"/>
              </w:rPr>
              <w:t>1</w:t>
            </w:r>
          </w:p>
        </w:tc>
        <w:tc>
          <w:tcPr>
            <w:tcW w:w="1084" w:type="pct"/>
            <w:tcBorders>
              <w:left w:val="nil"/>
              <w:bottom w:val="single" w:sz="4" w:space="0" w:color="auto"/>
              <w:right w:val="nil"/>
            </w:tcBorders>
            <w:vAlign w:val="center"/>
          </w:tcPr>
          <w:p w14:paraId="5AA27555" w14:textId="4591BE18" w:rsidR="00876AB5" w:rsidRPr="005D72E7" w:rsidRDefault="00876AB5" w:rsidP="007A157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0.25</w:t>
            </w:r>
          </w:p>
        </w:tc>
        <w:tc>
          <w:tcPr>
            <w:tcW w:w="1085" w:type="pct"/>
            <w:tcBorders>
              <w:left w:val="nil"/>
              <w:bottom w:val="single" w:sz="4" w:space="0" w:color="auto"/>
            </w:tcBorders>
            <w:vAlign w:val="center"/>
          </w:tcPr>
          <w:p w14:paraId="257C2A61" w14:textId="627AEFB3" w:rsidR="00876AB5" w:rsidRPr="005D72E7" w:rsidRDefault="00876AB5" w:rsidP="007A157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118.24</w:t>
            </w:r>
          </w:p>
        </w:tc>
        <w:bookmarkStart w:id="123" w:name="_GoBack"/>
        <w:bookmarkEnd w:id="123"/>
      </w:tr>
    </w:tbl>
    <w:p w14:paraId="6B0BABCB" w14:textId="77777777" w:rsidR="00876AB5" w:rsidRDefault="00876AB5" w:rsidP="00876AB5">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p w14:paraId="6F4048F5" w14:textId="7C711F38" w:rsidR="00876AB5" w:rsidRDefault="00876AB5" w:rsidP="00893465">
      <w:pPr>
        <w:pStyle w:val="NoSpacing"/>
        <w:spacing w:line="480" w:lineRule="auto"/>
        <w:rPr>
          <w:rFonts w:ascii="Times New Roman" w:eastAsia="MS Mincho" w:hAnsi="Times New Roman" w:cs="Times New Roman"/>
          <w:sz w:val="24"/>
          <w:szCs w:val="24"/>
        </w:rPr>
      </w:pPr>
    </w:p>
    <w:p w14:paraId="76D2AA6E" w14:textId="50DDE168" w:rsidR="00876AB5" w:rsidRPr="00877487" w:rsidRDefault="00876AB5" w:rsidP="00876AB5">
      <w:pPr>
        <w:spacing w:before="120" w:after="120" w:line="240" w:lineRule="auto"/>
        <w:rPr>
          <w:rFonts w:ascii="Times New Roman" w:hAnsi="Times New Roman" w:cs="Times New Roman"/>
          <w:sz w:val="24"/>
          <w:szCs w:val="24"/>
        </w:rPr>
      </w:pPr>
      <w:bookmarkStart w:id="124" w:name="_Ref532389387"/>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8.3</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6</w:t>
      </w:r>
      <w:r w:rsidRPr="00545711">
        <w:rPr>
          <w:rFonts w:ascii="Times New Roman" w:hAnsi="Times New Roman" w:cs="Times New Roman"/>
          <w:sz w:val="24"/>
          <w:szCs w:val="24"/>
        </w:rPr>
        <w:fldChar w:fldCharType="end"/>
      </w:r>
      <w:bookmarkEnd w:id="124"/>
      <w:r w:rsidRPr="00545711">
        <w:rPr>
          <w:rFonts w:ascii="Times New Roman" w:hAnsi="Times New Roman" w:cs="Times New Roman"/>
          <w:sz w:val="24"/>
          <w:szCs w:val="24"/>
        </w:rPr>
        <w:t xml:space="preserve">. </w:t>
      </w:r>
      <w:r>
        <w:rPr>
          <w:rFonts w:ascii="Times New Roman" w:hAnsi="Times New Roman" w:cs="Times New Roman"/>
          <w:sz w:val="24"/>
          <w:szCs w:val="24"/>
        </w:rPr>
        <w:t>Summary of</w:t>
      </w:r>
      <w:r w:rsidRPr="00877487">
        <w:rPr>
          <w:rFonts w:ascii="Times New Roman" w:hAnsi="Times New Roman" w:cs="Times New Roman"/>
          <w:sz w:val="24"/>
          <w:szCs w:val="24"/>
        </w:rPr>
        <w:t xml:space="preserve"> </w:t>
      </w:r>
      <w:r>
        <w:rPr>
          <w:rFonts w:ascii="Times New Roman" w:hAnsi="Times New Roman" w:cs="Times New Roman"/>
          <w:sz w:val="24"/>
          <w:szCs w:val="24"/>
        </w:rPr>
        <w:t>Operation Span</w:t>
      </w:r>
      <w:r w:rsidRPr="00877487">
        <w:rPr>
          <w:rFonts w:ascii="Times New Roman" w:hAnsi="Times New Roman" w:cs="Times New Roman"/>
          <w:sz w:val="24"/>
          <w:szCs w:val="24"/>
        </w:rPr>
        <w:t xml:space="preserve"> task performance </w:t>
      </w:r>
      <w:r>
        <w:rPr>
          <w:rFonts w:ascii="Times New Roman" w:hAnsi="Times New Roman" w:cs="Times New Roman"/>
          <w:sz w:val="24"/>
          <w:szCs w:val="24"/>
        </w:rPr>
        <w:t>difference</w:t>
      </w:r>
      <w:r w:rsidR="00053756">
        <w:rPr>
          <w:rFonts w:ascii="Times New Roman" w:hAnsi="Times New Roman" w:cs="Times New Roman"/>
          <w:sz w:val="24"/>
          <w:szCs w:val="24"/>
        </w:rPr>
        <w:t>s</w:t>
      </w:r>
      <w:r>
        <w:rPr>
          <w:rFonts w:ascii="Times New Roman" w:hAnsi="Times New Roman" w:cs="Times New Roman"/>
          <w:sz w:val="24"/>
          <w:szCs w:val="24"/>
        </w:rPr>
        <w:t xml:space="preserve"> by iron status group </w:t>
      </w:r>
      <w:r w:rsidRPr="00877487">
        <w:rPr>
          <w:rFonts w:ascii="Times New Roman" w:hAnsi="Times New Roman" w:cs="Times New Roman"/>
          <w:sz w:val="24"/>
          <w:szCs w:val="24"/>
        </w:rPr>
        <w:t>[</w:t>
      </w:r>
      <w:r w:rsidRPr="00877487">
        <w:rPr>
          <w:rFonts w:ascii="Times New Roman" w:hAnsi="Times New Roman" w:cs="Times New Roman"/>
          <w:i/>
          <w:sz w:val="24"/>
          <w:szCs w:val="24"/>
        </w:rPr>
        <w:t>n</w:t>
      </w:r>
      <w:r w:rsidRPr="00877487">
        <w:rPr>
          <w:rFonts w:ascii="Times New Roman" w:hAnsi="Times New Roman" w:cs="Times New Roman"/>
          <w:sz w:val="24"/>
          <w:szCs w:val="24"/>
        </w:rPr>
        <w:t xml:space="preserve"> = 42]</w:t>
      </w:r>
    </w:p>
    <w:tbl>
      <w:tblPr>
        <w:tblW w:w="3059" w:type="pct"/>
        <w:tblCellMar>
          <w:left w:w="0" w:type="dxa"/>
          <w:right w:w="0" w:type="dxa"/>
        </w:tblCellMar>
        <w:tblLook w:val="0420" w:firstRow="1" w:lastRow="0" w:firstColumn="0" w:lastColumn="0" w:noHBand="0" w:noVBand="1"/>
      </w:tblPr>
      <w:tblGrid>
        <w:gridCol w:w="1984"/>
        <w:gridCol w:w="1872"/>
        <w:gridCol w:w="1870"/>
      </w:tblGrid>
      <w:tr w:rsidR="009360E3" w:rsidRPr="005D72E7" w14:paraId="7DDA348D" w14:textId="77777777" w:rsidTr="00053756">
        <w:trPr>
          <w:trHeight w:val="20"/>
          <w:tblHeader/>
        </w:trPr>
        <w:tc>
          <w:tcPr>
            <w:tcW w:w="1732" w:type="pct"/>
            <w:tcBorders>
              <w:top w:val="single" w:sz="4" w:space="0" w:color="auto"/>
              <w:left w:val="nil"/>
              <w:bottom w:val="single" w:sz="4" w:space="0" w:color="auto"/>
            </w:tcBorders>
            <w:shd w:val="clear" w:color="auto" w:fill="auto"/>
            <w:tcMar>
              <w:top w:w="74" w:type="dxa"/>
              <w:left w:w="144" w:type="dxa"/>
              <w:bottom w:w="74" w:type="dxa"/>
              <w:right w:w="144" w:type="dxa"/>
            </w:tcMar>
            <w:vAlign w:val="bottom"/>
          </w:tcPr>
          <w:p w14:paraId="0AE13B65" w14:textId="77777777" w:rsidR="009360E3" w:rsidRPr="005D72E7" w:rsidRDefault="009360E3" w:rsidP="007A157F">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Outcome</w:t>
            </w:r>
          </w:p>
        </w:tc>
        <w:tc>
          <w:tcPr>
            <w:tcW w:w="1635" w:type="pct"/>
            <w:tcBorders>
              <w:top w:val="single" w:sz="4" w:space="0" w:color="auto"/>
              <w:bottom w:val="single" w:sz="4" w:space="0" w:color="auto"/>
            </w:tcBorders>
            <w:shd w:val="clear" w:color="auto" w:fill="auto"/>
            <w:tcMar>
              <w:top w:w="74" w:type="dxa"/>
              <w:left w:w="144" w:type="dxa"/>
              <w:bottom w:w="74" w:type="dxa"/>
              <w:right w:w="144" w:type="dxa"/>
            </w:tcMar>
            <w:vAlign w:val="bottom"/>
          </w:tcPr>
          <w:p w14:paraId="6DAFA48B" w14:textId="48D70B7C" w:rsidR="009360E3" w:rsidRDefault="009360E3" w:rsidP="007A157F">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IDNA Mean (SD)</w:t>
            </w:r>
          </w:p>
          <w:p w14:paraId="7DB047DC" w14:textId="6FE98C13" w:rsidR="009360E3" w:rsidRPr="005D72E7" w:rsidRDefault="009360E3" w:rsidP="007A157F">
            <w:pPr>
              <w:spacing w:after="0" w:line="240" w:lineRule="auto"/>
              <w:contextualSpacing/>
              <w:jc w:val="center"/>
              <w:rPr>
                <w:rFonts w:ascii="Times New Roman" w:hAnsi="Times New Roman" w:cs="Times New Roman"/>
                <w:sz w:val="20"/>
                <w:szCs w:val="20"/>
              </w:rPr>
            </w:pPr>
            <w:r>
              <w:rPr>
                <w:rFonts w:ascii="Times New Roman" w:hAnsi="Times New Roman" w:cs="Times New Roman"/>
                <w:b/>
                <w:bCs/>
                <w:sz w:val="20"/>
                <w:szCs w:val="20"/>
              </w:rPr>
              <w:t>[</w:t>
            </w:r>
            <w:r w:rsidRPr="00053756">
              <w:rPr>
                <w:rFonts w:ascii="Times New Roman" w:hAnsi="Times New Roman" w:cs="Times New Roman"/>
                <w:b/>
                <w:bCs/>
                <w:i/>
                <w:sz w:val="20"/>
                <w:szCs w:val="20"/>
              </w:rPr>
              <w:t>n</w:t>
            </w:r>
            <w:r>
              <w:rPr>
                <w:rFonts w:ascii="Times New Roman" w:hAnsi="Times New Roman" w:cs="Times New Roman"/>
                <w:b/>
                <w:bCs/>
                <w:sz w:val="20"/>
                <w:szCs w:val="20"/>
              </w:rPr>
              <w:t xml:space="preserve"> = 22]</w:t>
            </w:r>
          </w:p>
        </w:tc>
        <w:tc>
          <w:tcPr>
            <w:tcW w:w="1634" w:type="pct"/>
            <w:tcBorders>
              <w:top w:val="single" w:sz="4" w:space="0" w:color="auto"/>
              <w:bottom w:val="single" w:sz="4" w:space="0" w:color="auto"/>
            </w:tcBorders>
            <w:vAlign w:val="bottom"/>
          </w:tcPr>
          <w:p w14:paraId="2564711F" w14:textId="4FD60362" w:rsidR="009360E3" w:rsidRDefault="009360E3" w:rsidP="007A157F">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IS Mean (SD)</w:t>
            </w:r>
          </w:p>
          <w:p w14:paraId="6EC1CFA2" w14:textId="6454D461" w:rsidR="009360E3" w:rsidRPr="005D72E7" w:rsidRDefault="009360E3" w:rsidP="007A157F">
            <w:pPr>
              <w:spacing w:after="0" w:line="240" w:lineRule="auto"/>
              <w:contextualSpacing/>
              <w:jc w:val="center"/>
              <w:rPr>
                <w:rFonts w:ascii="Times New Roman" w:hAnsi="Times New Roman" w:cs="Times New Roman"/>
                <w:sz w:val="20"/>
                <w:szCs w:val="20"/>
              </w:rPr>
            </w:pPr>
            <w:r>
              <w:rPr>
                <w:rFonts w:ascii="Times New Roman" w:hAnsi="Times New Roman" w:cs="Times New Roman"/>
                <w:b/>
                <w:bCs/>
                <w:sz w:val="20"/>
                <w:szCs w:val="20"/>
              </w:rPr>
              <w:t>[</w:t>
            </w:r>
            <w:r w:rsidRPr="00053756">
              <w:rPr>
                <w:rFonts w:ascii="Times New Roman" w:hAnsi="Times New Roman" w:cs="Times New Roman"/>
                <w:b/>
                <w:bCs/>
                <w:i/>
                <w:sz w:val="20"/>
                <w:szCs w:val="20"/>
              </w:rPr>
              <w:t>n</w:t>
            </w:r>
            <w:r>
              <w:rPr>
                <w:rFonts w:ascii="Times New Roman" w:hAnsi="Times New Roman" w:cs="Times New Roman"/>
                <w:b/>
                <w:bCs/>
                <w:sz w:val="20"/>
                <w:szCs w:val="20"/>
              </w:rPr>
              <w:t xml:space="preserve"> = 20]</w:t>
            </w:r>
          </w:p>
        </w:tc>
      </w:tr>
      <w:tr w:rsidR="009360E3" w:rsidRPr="005D72E7" w14:paraId="6D4B1A47" w14:textId="77777777" w:rsidTr="00053756">
        <w:trPr>
          <w:trHeight w:val="20"/>
        </w:trPr>
        <w:tc>
          <w:tcPr>
            <w:tcW w:w="1732" w:type="pct"/>
            <w:tcBorders>
              <w:left w:val="nil"/>
              <w:bottom w:val="single" w:sz="4" w:space="0" w:color="auto"/>
              <w:right w:val="nil"/>
            </w:tcBorders>
            <w:shd w:val="clear" w:color="auto" w:fill="auto"/>
            <w:tcMar>
              <w:top w:w="74" w:type="dxa"/>
              <w:left w:w="144" w:type="dxa"/>
              <w:bottom w:w="74" w:type="dxa"/>
              <w:right w:w="144" w:type="dxa"/>
            </w:tcMar>
            <w:vAlign w:val="center"/>
          </w:tcPr>
          <w:p w14:paraId="4BB92C86" w14:textId="17A06EB3" w:rsidR="009360E3" w:rsidRPr="005D72E7" w:rsidRDefault="009360E3" w:rsidP="00053756">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OS Score</w:t>
            </w:r>
          </w:p>
        </w:tc>
        <w:tc>
          <w:tcPr>
            <w:tcW w:w="1635" w:type="pct"/>
            <w:tcBorders>
              <w:left w:val="nil"/>
              <w:bottom w:val="single" w:sz="4" w:space="0" w:color="auto"/>
              <w:right w:val="nil"/>
            </w:tcBorders>
            <w:shd w:val="clear" w:color="auto" w:fill="auto"/>
            <w:tcMar>
              <w:top w:w="74" w:type="dxa"/>
              <w:left w:w="144" w:type="dxa"/>
              <w:bottom w:w="74" w:type="dxa"/>
              <w:right w:w="144" w:type="dxa"/>
            </w:tcMar>
            <w:vAlign w:val="center"/>
          </w:tcPr>
          <w:p w14:paraId="19EDFD07" w14:textId="5323FC23" w:rsidR="009360E3" w:rsidRPr="005D72E7" w:rsidRDefault="009360E3" w:rsidP="007A157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35.19 (22.65)</w:t>
            </w:r>
          </w:p>
        </w:tc>
        <w:tc>
          <w:tcPr>
            <w:tcW w:w="1634" w:type="pct"/>
            <w:tcBorders>
              <w:left w:val="nil"/>
              <w:bottom w:val="single" w:sz="4" w:space="0" w:color="auto"/>
              <w:right w:val="nil"/>
            </w:tcBorders>
            <w:vAlign w:val="center"/>
          </w:tcPr>
          <w:p w14:paraId="5A10C20B" w14:textId="2318F1DC" w:rsidR="009360E3" w:rsidRPr="005D72E7" w:rsidRDefault="009360E3" w:rsidP="007A157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38.55 (20.44)</w:t>
            </w:r>
          </w:p>
        </w:tc>
      </w:tr>
    </w:tbl>
    <w:p w14:paraId="1AC79CAF" w14:textId="77777777" w:rsidR="00876AB5" w:rsidRDefault="00876AB5" w:rsidP="00893465">
      <w:pPr>
        <w:pStyle w:val="NoSpacing"/>
        <w:spacing w:line="480" w:lineRule="auto"/>
        <w:rPr>
          <w:rFonts w:ascii="Times New Roman" w:eastAsia="MS Mincho" w:hAnsi="Times New Roman" w:cs="Times New Roman"/>
          <w:sz w:val="24"/>
          <w:szCs w:val="24"/>
        </w:rPr>
      </w:pPr>
    </w:p>
    <w:p w14:paraId="17408774" w14:textId="78806B99" w:rsidR="009B69B9" w:rsidRPr="00877487" w:rsidRDefault="009B69B9" w:rsidP="009B69B9">
      <w:pPr>
        <w:spacing w:before="120" w:after="120" w:line="240" w:lineRule="auto"/>
        <w:rPr>
          <w:rFonts w:ascii="Times New Roman" w:hAnsi="Times New Roman" w:cs="Times New Roman"/>
          <w:sz w:val="24"/>
          <w:szCs w:val="24"/>
        </w:rPr>
      </w:pPr>
      <w:bookmarkStart w:id="125" w:name="_Ref532389375"/>
      <w:r w:rsidRPr="00545711">
        <w:rPr>
          <w:rFonts w:ascii="Times New Roman" w:hAnsi="Times New Roman" w:cs="Times New Roman"/>
          <w:sz w:val="24"/>
          <w:szCs w:val="24"/>
        </w:rPr>
        <w:t xml:space="preserve">Table </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STYLEREF 2 \s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8.3</w:t>
      </w:r>
      <w:r w:rsidRPr="00545711">
        <w:rPr>
          <w:rFonts w:ascii="Times New Roman" w:hAnsi="Times New Roman" w:cs="Times New Roman"/>
          <w:sz w:val="24"/>
          <w:szCs w:val="24"/>
        </w:rPr>
        <w:fldChar w:fldCharType="end"/>
      </w:r>
      <w:r w:rsidRPr="00545711">
        <w:rPr>
          <w:rFonts w:ascii="Times New Roman" w:hAnsi="Times New Roman" w:cs="Times New Roman"/>
          <w:sz w:val="24"/>
          <w:szCs w:val="24"/>
        </w:rPr>
        <w:t>.</w:t>
      </w:r>
      <w:r w:rsidRPr="00545711">
        <w:rPr>
          <w:rFonts w:ascii="Times New Roman" w:hAnsi="Times New Roman" w:cs="Times New Roman"/>
          <w:sz w:val="24"/>
          <w:szCs w:val="24"/>
        </w:rPr>
        <w:fldChar w:fldCharType="begin"/>
      </w:r>
      <w:r w:rsidRPr="00545711">
        <w:rPr>
          <w:rFonts w:ascii="Times New Roman" w:hAnsi="Times New Roman" w:cs="Times New Roman"/>
          <w:sz w:val="24"/>
          <w:szCs w:val="24"/>
        </w:rPr>
        <w:instrText xml:space="preserve"> SEQ Table \* ARABIC \s 2 </w:instrText>
      </w:r>
      <w:r w:rsidRPr="00545711">
        <w:rPr>
          <w:rFonts w:ascii="Times New Roman" w:hAnsi="Times New Roman" w:cs="Times New Roman"/>
          <w:sz w:val="24"/>
          <w:szCs w:val="24"/>
        </w:rPr>
        <w:fldChar w:fldCharType="separate"/>
      </w:r>
      <w:r w:rsidR="007F215D">
        <w:rPr>
          <w:rFonts w:ascii="Times New Roman" w:hAnsi="Times New Roman" w:cs="Times New Roman"/>
          <w:noProof/>
          <w:sz w:val="24"/>
          <w:szCs w:val="24"/>
        </w:rPr>
        <w:t>7</w:t>
      </w:r>
      <w:r w:rsidRPr="00545711">
        <w:rPr>
          <w:rFonts w:ascii="Times New Roman" w:hAnsi="Times New Roman" w:cs="Times New Roman"/>
          <w:sz w:val="24"/>
          <w:szCs w:val="24"/>
        </w:rPr>
        <w:fldChar w:fldCharType="end"/>
      </w:r>
      <w:bookmarkEnd w:id="125"/>
      <w:r w:rsidRPr="00545711">
        <w:rPr>
          <w:rFonts w:ascii="Times New Roman" w:hAnsi="Times New Roman" w:cs="Times New Roman"/>
          <w:sz w:val="24"/>
          <w:szCs w:val="24"/>
        </w:rPr>
        <w:t xml:space="preserve">. </w:t>
      </w:r>
      <w:r w:rsidRPr="00877487">
        <w:rPr>
          <w:rFonts w:ascii="Times New Roman" w:hAnsi="Times New Roman" w:cs="Times New Roman"/>
          <w:sz w:val="24"/>
          <w:szCs w:val="24"/>
        </w:rPr>
        <w:t xml:space="preserve">Correlations between </w:t>
      </w:r>
      <w:r>
        <w:rPr>
          <w:rFonts w:ascii="Times New Roman" w:hAnsi="Times New Roman" w:cs="Times New Roman"/>
          <w:sz w:val="24"/>
          <w:szCs w:val="24"/>
        </w:rPr>
        <w:t>Operation Span</w:t>
      </w:r>
      <w:r w:rsidRPr="00877487">
        <w:rPr>
          <w:rFonts w:ascii="Times New Roman" w:hAnsi="Times New Roman" w:cs="Times New Roman"/>
          <w:sz w:val="24"/>
          <w:szCs w:val="24"/>
        </w:rPr>
        <w:t xml:space="preserve"> task performance and iron status measures [</w:t>
      </w:r>
      <w:r w:rsidRPr="00877487">
        <w:rPr>
          <w:rFonts w:ascii="Times New Roman" w:hAnsi="Times New Roman" w:cs="Times New Roman"/>
          <w:i/>
          <w:sz w:val="24"/>
          <w:szCs w:val="24"/>
        </w:rPr>
        <w:t>n</w:t>
      </w:r>
      <w:r w:rsidRPr="00877487">
        <w:rPr>
          <w:rFonts w:ascii="Times New Roman" w:hAnsi="Times New Roman" w:cs="Times New Roman"/>
          <w:sz w:val="24"/>
          <w:szCs w:val="24"/>
        </w:rPr>
        <w:t xml:space="preserve"> = 42</w:t>
      </w:r>
      <w:r w:rsidRPr="00053756">
        <w:rPr>
          <w:rFonts w:ascii="Times New Roman" w:hAnsi="Times New Roman" w:cs="Times New Roman"/>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792"/>
        <w:gridCol w:w="792"/>
        <w:gridCol w:w="792"/>
        <w:gridCol w:w="792"/>
        <w:gridCol w:w="792"/>
        <w:gridCol w:w="864"/>
        <w:gridCol w:w="819"/>
        <w:gridCol w:w="819"/>
        <w:gridCol w:w="819"/>
        <w:gridCol w:w="819"/>
      </w:tblGrid>
      <w:tr w:rsidR="009B69B9" w:rsidRPr="005D72E7" w14:paraId="03F1DAD3" w14:textId="77777777" w:rsidTr="00053756">
        <w:trPr>
          <w:trHeight w:val="360"/>
          <w:tblHeader/>
        </w:trPr>
        <w:tc>
          <w:tcPr>
            <w:tcW w:w="1260" w:type="dxa"/>
            <w:tcBorders>
              <w:top w:val="single" w:sz="4" w:space="0" w:color="auto"/>
              <w:bottom w:val="single" w:sz="4" w:space="0" w:color="auto"/>
            </w:tcBorders>
            <w:vAlign w:val="center"/>
          </w:tcPr>
          <w:p w14:paraId="0C14AD19" w14:textId="1D4ED3E1" w:rsidR="009B69B9" w:rsidRPr="004C2FD2" w:rsidRDefault="009B69B9" w:rsidP="009B69B9">
            <w:pPr>
              <w:contextual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Measure</w:t>
            </w:r>
          </w:p>
        </w:tc>
        <w:tc>
          <w:tcPr>
            <w:tcW w:w="792" w:type="dxa"/>
            <w:tcBorders>
              <w:top w:val="single" w:sz="4" w:space="0" w:color="auto"/>
              <w:bottom w:val="single" w:sz="4" w:space="0" w:color="auto"/>
            </w:tcBorders>
            <w:vAlign w:val="center"/>
          </w:tcPr>
          <w:p w14:paraId="10414DBC" w14:textId="77777777" w:rsidR="009B69B9" w:rsidRPr="005D72E7" w:rsidRDefault="009B69B9" w:rsidP="007A157F">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Hb</w:t>
            </w:r>
          </w:p>
        </w:tc>
        <w:tc>
          <w:tcPr>
            <w:tcW w:w="792" w:type="dxa"/>
            <w:tcBorders>
              <w:top w:val="single" w:sz="4" w:space="0" w:color="auto"/>
              <w:bottom w:val="single" w:sz="4" w:space="0" w:color="auto"/>
            </w:tcBorders>
            <w:vAlign w:val="center"/>
          </w:tcPr>
          <w:p w14:paraId="344FDADF" w14:textId="77777777" w:rsidR="009B69B9" w:rsidRPr="005D72E7" w:rsidRDefault="009B69B9" w:rsidP="007A157F">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sFt</w:t>
            </w:r>
          </w:p>
        </w:tc>
        <w:tc>
          <w:tcPr>
            <w:tcW w:w="792" w:type="dxa"/>
            <w:tcBorders>
              <w:top w:val="single" w:sz="4" w:space="0" w:color="auto"/>
              <w:bottom w:val="single" w:sz="4" w:space="0" w:color="auto"/>
            </w:tcBorders>
            <w:vAlign w:val="center"/>
          </w:tcPr>
          <w:p w14:paraId="768C71FA" w14:textId="77777777" w:rsidR="009B69B9" w:rsidRPr="005D72E7" w:rsidRDefault="009B69B9" w:rsidP="007A157F">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HCT</w:t>
            </w:r>
          </w:p>
        </w:tc>
        <w:tc>
          <w:tcPr>
            <w:tcW w:w="792" w:type="dxa"/>
            <w:tcBorders>
              <w:top w:val="single" w:sz="4" w:space="0" w:color="auto"/>
              <w:bottom w:val="single" w:sz="4" w:space="0" w:color="auto"/>
            </w:tcBorders>
            <w:vAlign w:val="center"/>
          </w:tcPr>
          <w:p w14:paraId="04FD8347" w14:textId="77777777" w:rsidR="009B69B9" w:rsidRPr="005D72E7" w:rsidRDefault="009B69B9" w:rsidP="007A157F">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MCV</w:t>
            </w:r>
          </w:p>
        </w:tc>
        <w:tc>
          <w:tcPr>
            <w:tcW w:w="792" w:type="dxa"/>
            <w:tcBorders>
              <w:top w:val="single" w:sz="4" w:space="0" w:color="auto"/>
              <w:bottom w:val="single" w:sz="4" w:space="0" w:color="auto"/>
            </w:tcBorders>
            <w:vAlign w:val="center"/>
          </w:tcPr>
          <w:p w14:paraId="0CA1ED39" w14:textId="77777777" w:rsidR="009B69B9" w:rsidRPr="005D72E7" w:rsidRDefault="009B69B9" w:rsidP="007A157F">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MCH</w:t>
            </w:r>
          </w:p>
        </w:tc>
        <w:tc>
          <w:tcPr>
            <w:tcW w:w="864" w:type="dxa"/>
            <w:tcBorders>
              <w:top w:val="single" w:sz="4" w:space="0" w:color="auto"/>
              <w:bottom w:val="single" w:sz="4" w:space="0" w:color="auto"/>
            </w:tcBorders>
            <w:vAlign w:val="center"/>
          </w:tcPr>
          <w:p w14:paraId="3B16608D" w14:textId="77777777" w:rsidR="009B69B9" w:rsidRPr="005D72E7" w:rsidRDefault="009B69B9" w:rsidP="007A157F">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MCHC</w:t>
            </w:r>
          </w:p>
        </w:tc>
        <w:tc>
          <w:tcPr>
            <w:tcW w:w="819" w:type="dxa"/>
            <w:tcBorders>
              <w:top w:val="single" w:sz="4" w:space="0" w:color="auto"/>
              <w:bottom w:val="single" w:sz="4" w:space="0" w:color="auto"/>
            </w:tcBorders>
            <w:vAlign w:val="center"/>
          </w:tcPr>
          <w:p w14:paraId="6482C794" w14:textId="77777777" w:rsidR="009B69B9" w:rsidRPr="005D72E7" w:rsidRDefault="009B69B9" w:rsidP="007A157F">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RDW</w:t>
            </w:r>
          </w:p>
        </w:tc>
        <w:tc>
          <w:tcPr>
            <w:tcW w:w="819" w:type="dxa"/>
            <w:tcBorders>
              <w:top w:val="single" w:sz="4" w:space="0" w:color="auto"/>
              <w:bottom w:val="single" w:sz="4" w:space="0" w:color="auto"/>
            </w:tcBorders>
            <w:vAlign w:val="center"/>
          </w:tcPr>
          <w:p w14:paraId="082F681D" w14:textId="77777777" w:rsidR="009B69B9" w:rsidRPr="005D72E7" w:rsidRDefault="009B69B9" w:rsidP="007A157F">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WBC</w:t>
            </w:r>
          </w:p>
        </w:tc>
        <w:tc>
          <w:tcPr>
            <w:tcW w:w="819" w:type="dxa"/>
            <w:tcBorders>
              <w:top w:val="single" w:sz="4" w:space="0" w:color="auto"/>
              <w:bottom w:val="single" w:sz="4" w:space="0" w:color="auto"/>
            </w:tcBorders>
            <w:vAlign w:val="center"/>
          </w:tcPr>
          <w:p w14:paraId="1DB9D0DE" w14:textId="77777777" w:rsidR="009B69B9" w:rsidRPr="005D72E7" w:rsidRDefault="009B69B9" w:rsidP="007A157F">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RBC</w:t>
            </w:r>
          </w:p>
        </w:tc>
        <w:tc>
          <w:tcPr>
            <w:tcW w:w="819" w:type="dxa"/>
            <w:tcBorders>
              <w:top w:val="single" w:sz="4" w:space="0" w:color="auto"/>
              <w:bottom w:val="single" w:sz="4" w:space="0" w:color="auto"/>
            </w:tcBorders>
            <w:vAlign w:val="center"/>
          </w:tcPr>
          <w:p w14:paraId="7C8E8E31" w14:textId="77777777" w:rsidR="009B69B9" w:rsidRPr="005D72E7" w:rsidRDefault="009B69B9" w:rsidP="007A157F">
            <w:pPr>
              <w:contextualSpacing/>
              <w:jc w:val="center"/>
              <w:rPr>
                <w:rFonts w:ascii="Times New Roman" w:hAnsi="Times New Roman" w:cs="Times New Roman"/>
                <w:b/>
                <w:sz w:val="20"/>
                <w:szCs w:val="20"/>
              </w:rPr>
            </w:pPr>
            <w:r w:rsidRPr="005D72E7">
              <w:rPr>
                <w:rFonts w:ascii="Times New Roman" w:eastAsiaTheme="majorEastAsia" w:hAnsi="Times New Roman" w:cs="Times New Roman"/>
                <w:b/>
                <w:bCs/>
                <w:iCs/>
                <w:sz w:val="20"/>
                <w:szCs w:val="20"/>
              </w:rPr>
              <w:t>CRP</w:t>
            </w:r>
          </w:p>
        </w:tc>
      </w:tr>
      <w:tr w:rsidR="009B69B9" w:rsidRPr="005D72E7" w14:paraId="6EE88B6E" w14:textId="77777777" w:rsidTr="00053756">
        <w:trPr>
          <w:trHeight w:val="360"/>
        </w:trPr>
        <w:tc>
          <w:tcPr>
            <w:tcW w:w="1260" w:type="dxa"/>
            <w:tcBorders>
              <w:top w:val="single" w:sz="4" w:space="0" w:color="auto"/>
              <w:bottom w:val="single" w:sz="4" w:space="0" w:color="auto"/>
            </w:tcBorders>
            <w:vAlign w:val="center"/>
          </w:tcPr>
          <w:p w14:paraId="70648F37" w14:textId="35CCF8BA" w:rsidR="009B69B9" w:rsidRPr="00053756" w:rsidRDefault="009B69B9" w:rsidP="007A157F">
            <w:pPr>
              <w:contextualSpacing/>
              <w:rPr>
                <w:rFonts w:ascii="Times New Roman" w:eastAsiaTheme="majorEastAsia" w:hAnsi="Times New Roman" w:cs="Times New Roman"/>
                <w:sz w:val="20"/>
                <w:szCs w:val="20"/>
              </w:rPr>
            </w:pPr>
            <w:r w:rsidRPr="00053756">
              <w:rPr>
                <w:rFonts w:ascii="Times New Roman" w:eastAsiaTheme="majorEastAsia" w:hAnsi="Times New Roman" w:cs="Times New Roman"/>
                <w:sz w:val="20"/>
                <w:szCs w:val="20"/>
              </w:rPr>
              <w:t>OS Score</w:t>
            </w:r>
          </w:p>
        </w:tc>
        <w:tc>
          <w:tcPr>
            <w:tcW w:w="792" w:type="dxa"/>
            <w:tcBorders>
              <w:top w:val="single" w:sz="4" w:space="0" w:color="auto"/>
              <w:bottom w:val="single" w:sz="4" w:space="0" w:color="auto"/>
            </w:tcBorders>
            <w:vAlign w:val="center"/>
          </w:tcPr>
          <w:p w14:paraId="5CD72485" w14:textId="7998A2FF" w:rsidR="009B69B9" w:rsidRPr="005D72E7" w:rsidRDefault="00876AB5" w:rsidP="007A157F">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-0.08</w:t>
            </w:r>
          </w:p>
        </w:tc>
        <w:tc>
          <w:tcPr>
            <w:tcW w:w="792" w:type="dxa"/>
            <w:tcBorders>
              <w:top w:val="single" w:sz="4" w:space="0" w:color="auto"/>
              <w:bottom w:val="single" w:sz="4" w:space="0" w:color="auto"/>
            </w:tcBorders>
            <w:vAlign w:val="center"/>
          </w:tcPr>
          <w:p w14:paraId="44A0DFC1" w14:textId="7A9D7061" w:rsidR="009B69B9" w:rsidRPr="005D72E7" w:rsidRDefault="00876AB5" w:rsidP="007A157F">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0.07</w:t>
            </w:r>
          </w:p>
        </w:tc>
        <w:tc>
          <w:tcPr>
            <w:tcW w:w="792" w:type="dxa"/>
            <w:tcBorders>
              <w:top w:val="single" w:sz="4" w:space="0" w:color="auto"/>
              <w:bottom w:val="single" w:sz="4" w:space="0" w:color="auto"/>
            </w:tcBorders>
            <w:vAlign w:val="center"/>
          </w:tcPr>
          <w:p w14:paraId="6AB4B5FE" w14:textId="0F94F231" w:rsidR="009B69B9" w:rsidRPr="005D72E7" w:rsidRDefault="00876AB5" w:rsidP="007A157F">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-0.02</w:t>
            </w:r>
          </w:p>
        </w:tc>
        <w:tc>
          <w:tcPr>
            <w:tcW w:w="792" w:type="dxa"/>
            <w:tcBorders>
              <w:top w:val="single" w:sz="4" w:space="0" w:color="auto"/>
              <w:bottom w:val="single" w:sz="4" w:space="0" w:color="auto"/>
            </w:tcBorders>
            <w:vAlign w:val="center"/>
          </w:tcPr>
          <w:p w14:paraId="31B6CB08" w14:textId="444970E9" w:rsidR="009B69B9" w:rsidRPr="005D72E7" w:rsidRDefault="00876AB5" w:rsidP="007A157F">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-0.14</w:t>
            </w:r>
          </w:p>
        </w:tc>
        <w:tc>
          <w:tcPr>
            <w:tcW w:w="792" w:type="dxa"/>
            <w:tcBorders>
              <w:top w:val="single" w:sz="4" w:space="0" w:color="auto"/>
              <w:bottom w:val="single" w:sz="4" w:space="0" w:color="auto"/>
            </w:tcBorders>
            <w:vAlign w:val="center"/>
          </w:tcPr>
          <w:p w14:paraId="4C97D21D" w14:textId="10C52DAD" w:rsidR="009B69B9" w:rsidRPr="005D72E7" w:rsidRDefault="00876AB5" w:rsidP="007A157F">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-0.16</w:t>
            </w:r>
          </w:p>
        </w:tc>
        <w:tc>
          <w:tcPr>
            <w:tcW w:w="864" w:type="dxa"/>
            <w:tcBorders>
              <w:top w:val="single" w:sz="4" w:space="0" w:color="auto"/>
              <w:bottom w:val="single" w:sz="4" w:space="0" w:color="auto"/>
            </w:tcBorders>
            <w:vAlign w:val="center"/>
          </w:tcPr>
          <w:p w14:paraId="77648510" w14:textId="777605C2" w:rsidR="009B69B9" w:rsidRPr="005D72E7" w:rsidRDefault="00876AB5" w:rsidP="007A157F">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-0.12</w:t>
            </w:r>
          </w:p>
        </w:tc>
        <w:tc>
          <w:tcPr>
            <w:tcW w:w="819" w:type="dxa"/>
            <w:tcBorders>
              <w:top w:val="single" w:sz="4" w:space="0" w:color="auto"/>
              <w:bottom w:val="single" w:sz="4" w:space="0" w:color="auto"/>
            </w:tcBorders>
            <w:vAlign w:val="center"/>
          </w:tcPr>
          <w:p w14:paraId="6651B18B" w14:textId="4D09EC90" w:rsidR="009B69B9" w:rsidRPr="005D72E7" w:rsidRDefault="00876AB5" w:rsidP="007A157F">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0.05</w:t>
            </w:r>
          </w:p>
        </w:tc>
        <w:tc>
          <w:tcPr>
            <w:tcW w:w="819" w:type="dxa"/>
            <w:tcBorders>
              <w:top w:val="single" w:sz="4" w:space="0" w:color="auto"/>
              <w:bottom w:val="single" w:sz="4" w:space="0" w:color="auto"/>
            </w:tcBorders>
            <w:vAlign w:val="center"/>
          </w:tcPr>
          <w:p w14:paraId="67150FB7" w14:textId="0720E7B7" w:rsidR="009B69B9" w:rsidRPr="005D72E7" w:rsidRDefault="00876AB5" w:rsidP="007A157F">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0.24</w:t>
            </w:r>
          </w:p>
        </w:tc>
        <w:tc>
          <w:tcPr>
            <w:tcW w:w="819" w:type="dxa"/>
            <w:tcBorders>
              <w:top w:val="single" w:sz="4" w:space="0" w:color="auto"/>
              <w:bottom w:val="single" w:sz="4" w:space="0" w:color="auto"/>
            </w:tcBorders>
            <w:vAlign w:val="center"/>
          </w:tcPr>
          <w:p w14:paraId="2E08C0BD" w14:textId="20B29C11" w:rsidR="009B69B9" w:rsidRPr="005D72E7" w:rsidRDefault="00876AB5" w:rsidP="007A157F">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0.08</w:t>
            </w:r>
          </w:p>
        </w:tc>
        <w:tc>
          <w:tcPr>
            <w:tcW w:w="819" w:type="dxa"/>
            <w:tcBorders>
              <w:top w:val="single" w:sz="4" w:space="0" w:color="auto"/>
              <w:bottom w:val="single" w:sz="4" w:space="0" w:color="auto"/>
            </w:tcBorders>
            <w:vAlign w:val="center"/>
          </w:tcPr>
          <w:p w14:paraId="20D6E3A9" w14:textId="11340C8A" w:rsidR="009B69B9" w:rsidRPr="005D72E7" w:rsidRDefault="00876AB5" w:rsidP="007A157F">
            <w:pPr>
              <w:contextualSpacing/>
              <w:jc w:val="center"/>
              <w:rPr>
                <w:rFonts w:ascii="Times New Roman" w:eastAsiaTheme="majorEastAsia" w:hAnsi="Times New Roman" w:cs="Times New Roman"/>
                <w:sz w:val="20"/>
                <w:szCs w:val="20"/>
              </w:rPr>
            </w:pPr>
            <w:r>
              <w:rPr>
                <w:rFonts w:ascii="Times New Roman" w:eastAsiaTheme="majorEastAsia" w:hAnsi="Times New Roman" w:cs="Times New Roman"/>
                <w:sz w:val="20"/>
                <w:szCs w:val="20"/>
              </w:rPr>
              <w:t>0.04</w:t>
            </w:r>
          </w:p>
        </w:tc>
      </w:tr>
    </w:tbl>
    <w:p w14:paraId="351239CF" w14:textId="19546A9C" w:rsidR="009B69B9" w:rsidRPr="00053756" w:rsidRDefault="009B69B9" w:rsidP="00053756">
      <w:pPr>
        <w:spacing w:after="0" w:line="240" w:lineRule="auto"/>
        <w:rPr>
          <w:rFonts w:ascii="Times New Roman" w:hAnsi="Times New Roman" w:cs="Times New Roman"/>
          <w:sz w:val="20"/>
        </w:rPr>
      </w:pPr>
      <w:r w:rsidRPr="003238DA">
        <w:rPr>
          <w:rFonts w:ascii="Times New Roman" w:hAnsi="Times New Roman" w:cs="Times New Roman"/>
          <w:sz w:val="20"/>
          <w:vertAlign w:val="superscript"/>
        </w:rPr>
        <w:t>+</w:t>
      </w:r>
      <w:r>
        <w:rPr>
          <w:rFonts w:ascii="Times New Roman" w:hAnsi="Times New Roman" w:cs="Times New Roman"/>
          <w:sz w:val="20"/>
        </w:rPr>
        <w:t xml:space="preserve"> p &lt; 0.1; * p &lt; 0.05; ** p &lt; 0.01; *** p &lt; 0.0001.</w:t>
      </w:r>
    </w:p>
    <w:sectPr w:rsidR="009B69B9" w:rsidRPr="00053756" w:rsidSect="009A4A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D7718" w14:textId="77777777" w:rsidR="007514CC" w:rsidRDefault="007514CC" w:rsidP="001C4B0C">
      <w:pPr>
        <w:spacing w:after="0" w:line="240" w:lineRule="auto"/>
      </w:pPr>
      <w:r>
        <w:separator/>
      </w:r>
    </w:p>
  </w:endnote>
  <w:endnote w:type="continuationSeparator" w:id="0">
    <w:p w14:paraId="700C898F" w14:textId="77777777" w:rsidR="007514CC" w:rsidRDefault="007514CC" w:rsidP="001C4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137914"/>
      <w:docPartObj>
        <w:docPartGallery w:val="Page Numbers (Bottom of Page)"/>
        <w:docPartUnique/>
      </w:docPartObj>
    </w:sdtPr>
    <w:sdtEndPr>
      <w:rPr>
        <w:rFonts w:ascii="Times New Roman" w:hAnsi="Times New Roman" w:cs="Times New Roman"/>
        <w:noProof/>
        <w:sz w:val="24"/>
        <w:szCs w:val="24"/>
      </w:rPr>
    </w:sdtEndPr>
    <w:sdtContent>
      <w:p w14:paraId="04474282" w14:textId="734A69A7" w:rsidR="00D00845" w:rsidRPr="002E2A76" w:rsidRDefault="007514CC">
        <w:pPr>
          <w:pStyle w:val="Footer"/>
          <w:jc w:val="center"/>
          <w:rPr>
            <w:rFonts w:ascii="Times New Roman" w:hAnsi="Times New Roman" w:cs="Times New Roman"/>
            <w:sz w:val="24"/>
            <w:szCs w:val="24"/>
          </w:rPr>
        </w:pPr>
      </w:p>
    </w:sdtContent>
  </w:sdt>
  <w:p w14:paraId="57EFCD93" w14:textId="77777777" w:rsidR="00D00845" w:rsidRDefault="00D00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933139"/>
      <w:docPartObj>
        <w:docPartGallery w:val="Page Numbers (Bottom of Page)"/>
        <w:docPartUnique/>
      </w:docPartObj>
    </w:sdtPr>
    <w:sdtEndPr>
      <w:rPr>
        <w:rFonts w:ascii="Times New Roman" w:hAnsi="Times New Roman" w:cs="Times New Roman"/>
        <w:noProof/>
        <w:sz w:val="24"/>
        <w:szCs w:val="24"/>
      </w:rPr>
    </w:sdtEndPr>
    <w:sdtContent>
      <w:p w14:paraId="60DDD816" w14:textId="77777777" w:rsidR="00D00845" w:rsidRPr="002E2A76" w:rsidRDefault="00D00845">
        <w:pPr>
          <w:pStyle w:val="Footer"/>
          <w:jc w:val="center"/>
          <w:rPr>
            <w:rFonts w:ascii="Times New Roman" w:hAnsi="Times New Roman" w:cs="Times New Roman"/>
            <w:sz w:val="24"/>
            <w:szCs w:val="24"/>
          </w:rPr>
        </w:pPr>
        <w:r w:rsidRPr="002E2A76">
          <w:rPr>
            <w:rFonts w:ascii="Times New Roman" w:hAnsi="Times New Roman" w:cs="Times New Roman"/>
            <w:sz w:val="24"/>
            <w:szCs w:val="24"/>
          </w:rPr>
          <w:fldChar w:fldCharType="begin"/>
        </w:r>
        <w:r w:rsidRPr="002E2A76">
          <w:rPr>
            <w:rFonts w:ascii="Times New Roman" w:hAnsi="Times New Roman" w:cs="Times New Roman"/>
            <w:sz w:val="24"/>
            <w:szCs w:val="24"/>
          </w:rPr>
          <w:instrText xml:space="preserve"> PAGE   \* MERGEFORMAT </w:instrText>
        </w:r>
        <w:r w:rsidRPr="002E2A76">
          <w:rPr>
            <w:rFonts w:ascii="Times New Roman" w:hAnsi="Times New Roman" w:cs="Times New Roman"/>
            <w:sz w:val="24"/>
            <w:szCs w:val="24"/>
          </w:rPr>
          <w:fldChar w:fldCharType="separate"/>
        </w:r>
        <w:r w:rsidRPr="002E2A76">
          <w:rPr>
            <w:rFonts w:ascii="Times New Roman" w:hAnsi="Times New Roman" w:cs="Times New Roman"/>
            <w:noProof/>
            <w:sz w:val="24"/>
            <w:szCs w:val="24"/>
          </w:rPr>
          <w:t>2</w:t>
        </w:r>
        <w:r w:rsidRPr="002E2A76">
          <w:rPr>
            <w:rFonts w:ascii="Times New Roman" w:hAnsi="Times New Roman" w:cs="Times New Roman"/>
            <w:noProof/>
            <w:sz w:val="24"/>
            <w:szCs w:val="24"/>
          </w:rPr>
          <w:fldChar w:fldCharType="end"/>
        </w:r>
      </w:p>
    </w:sdtContent>
  </w:sdt>
  <w:p w14:paraId="39B7B669" w14:textId="5D5E6DDA" w:rsidR="00D00845" w:rsidRDefault="00D00845" w:rsidP="009A4ABF">
    <w:pPr>
      <w:pStyle w:val="Footer"/>
      <w:tabs>
        <w:tab w:val="clear" w:pos="4680"/>
        <w:tab w:val="clear" w:pos="9360"/>
        <w:tab w:val="left" w:pos="592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309E6" w14:textId="77777777" w:rsidR="007514CC" w:rsidRDefault="007514CC" w:rsidP="001C4B0C">
      <w:pPr>
        <w:spacing w:after="0" w:line="240" w:lineRule="auto"/>
      </w:pPr>
      <w:r>
        <w:separator/>
      </w:r>
    </w:p>
  </w:footnote>
  <w:footnote w:type="continuationSeparator" w:id="0">
    <w:p w14:paraId="26E7978E" w14:textId="77777777" w:rsidR="007514CC" w:rsidRDefault="007514CC" w:rsidP="001C4B0C">
      <w:pPr>
        <w:spacing w:after="0" w:line="240" w:lineRule="auto"/>
      </w:pPr>
      <w:r>
        <w:continuationSeparator/>
      </w:r>
    </w:p>
  </w:footnote>
  <w:footnote w:id="1">
    <w:p w14:paraId="3B7316BD" w14:textId="6F17EA77" w:rsidR="00D00845" w:rsidRPr="00193450" w:rsidRDefault="00D00845">
      <w:pPr>
        <w:pStyle w:val="FootnoteText"/>
        <w:rPr>
          <w:rFonts w:ascii="Times New Roman" w:hAnsi="Times New Roman" w:cs="Times New Roman"/>
        </w:rPr>
      </w:pPr>
      <w:r w:rsidRPr="00193450">
        <w:rPr>
          <w:rStyle w:val="FootnoteReference"/>
          <w:rFonts w:ascii="Times New Roman" w:hAnsi="Times New Roman" w:cs="Times New Roman"/>
        </w:rPr>
        <w:footnoteRef/>
      </w:r>
      <w:r w:rsidRPr="00193450">
        <w:rPr>
          <w:rFonts w:ascii="Times New Roman" w:hAnsi="Times New Roman" w:cs="Times New Roman"/>
        </w:rPr>
        <w:t xml:space="preserve"> </w:t>
      </w:r>
      <w:r>
        <w:rPr>
          <w:rFonts w:ascii="Times New Roman" w:hAnsi="Times New Roman" w:cs="Times New Roman"/>
        </w:rPr>
        <w:t>Results for sensitivity analyses conducted with the matched sample (n=40) data were consistent with the results found for the total sample (n=42).</w:t>
      </w:r>
    </w:p>
  </w:footnote>
  <w:footnote w:id="2">
    <w:p w14:paraId="168863A2" w14:textId="169B68E8" w:rsidR="00D00845" w:rsidRPr="002C1420" w:rsidRDefault="00D00845">
      <w:pPr>
        <w:pStyle w:val="FootnoteText"/>
        <w:rPr>
          <w:rFonts w:ascii="Times New Roman" w:hAnsi="Times New Roman" w:cs="Times New Roman"/>
        </w:rPr>
      </w:pPr>
      <w:r w:rsidRPr="002C1420">
        <w:rPr>
          <w:rStyle w:val="FootnoteReference"/>
          <w:rFonts w:ascii="Times New Roman" w:hAnsi="Times New Roman" w:cs="Times New Roman"/>
        </w:rPr>
        <w:footnoteRef/>
      </w:r>
      <w:r w:rsidRPr="002C1420">
        <w:rPr>
          <w:rFonts w:ascii="Times New Roman" w:hAnsi="Times New Roman" w:cs="Times New Roman"/>
        </w:rPr>
        <w:t xml:space="preserve"> All analyses were conducted in SAS 9.4 except where otherwise </w:t>
      </w:r>
      <w:r>
        <w:rPr>
          <w:rFonts w:ascii="Times New Roman" w:hAnsi="Times New Roman" w:cs="Times New Roman"/>
        </w:rPr>
        <w:t>specified</w:t>
      </w:r>
      <w:r w:rsidRPr="002C1420">
        <w:rPr>
          <w:rFonts w:ascii="Times New Roman" w:hAnsi="Times New Roman" w:cs="Times New Roman"/>
        </w:rPr>
        <w:t>.</w:t>
      </w:r>
    </w:p>
  </w:footnote>
  <w:footnote w:id="3">
    <w:p w14:paraId="66462BE2" w14:textId="483CB6A2" w:rsidR="00D00845" w:rsidRPr="003B4239" w:rsidRDefault="00D00845">
      <w:pPr>
        <w:pStyle w:val="FootnoteText"/>
        <w:rPr>
          <w:rFonts w:ascii="Times New Roman" w:hAnsi="Times New Roman" w:cs="Times New Roman"/>
        </w:rPr>
      </w:pPr>
      <w:r w:rsidRPr="003B4239">
        <w:rPr>
          <w:rStyle w:val="FootnoteReference"/>
          <w:rFonts w:ascii="Times New Roman" w:hAnsi="Times New Roman" w:cs="Times New Roman"/>
        </w:rPr>
        <w:footnoteRef/>
      </w:r>
      <w:r w:rsidRPr="003B4239">
        <w:rPr>
          <w:rFonts w:ascii="Times New Roman" w:hAnsi="Times New Roman" w:cs="Times New Roman"/>
        </w:rPr>
        <w:t xml:space="preserve"> While a violation of decisional separability is a hallmark characteristic of any II decision model, the set of models here is not exhaustive with respect to all possible II models.</w:t>
      </w:r>
    </w:p>
  </w:footnote>
  <w:footnote w:id="4">
    <w:p w14:paraId="463F07EF" w14:textId="7034BBA1" w:rsidR="00D00845" w:rsidRPr="001C4B0C" w:rsidRDefault="00D00845">
      <w:pPr>
        <w:pStyle w:val="FootnoteText"/>
        <w:rPr>
          <w:rFonts w:ascii="Times New Roman" w:hAnsi="Times New Roman" w:cs="Times New Roman"/>
        </w:rPr>
      </w:pPr>
      <w:r w:rsidRPr="001C4B0C">
        <w:rPr>
          <w:rStyle w:val="FootnoteReference"/>
          <w:rFonts w:ascii="Times New Roman" w:hAnsi="Times New Roman" w:cs="Times New Roman"/>
        </w:rPr>
        <w:footnoteRef/>
      </w:r>
      <w:r w:rsidRPr="001C4B0C">
        <w:rPr>
          <w:rFonts w:ascii="Times New Roman" w:hAnsi="Times New Roman" w:cs="Times New Roman"/>
        </w:rPr>
        <w:t xml:space="preserve"> </w:t>
      </w:r>
      <w:r>
        <w:rPr>
          <w:rFonts w:ascii="Times New Roman" w:hAnsi="Times New Roman" w:cs="Times New Roman"/>
        </w:rPr>
        <w:t>R</w:t>
      </w:r>
      <w:r w:rsidRPr="001C4B0C">
        <w:rPr>
          <w:rFonts w:ascii="Times New Roman" w:hAnsi="Times New Roman" w:cs="Times New Roman"/>
        </w:rPr>
        <w:t>esults</w:t>
      </w:r>
      <w:r>
        <w:rPr>
          <w:rFonts w:ascii="Times New Roman" w:hAnsi="Times New Roman" w:cs="Times New Roman"/>
        </w:rPr>
        <w:t xml:space="preserve"> consistent with those reported</w:t>
      </w:r>
      <w:r w:rsidRPr="001C4B0C">
        <w:rPr>
          <w:rFonts w:ascii="Times New Roman" w:hAnsi="Times New Roman" w:cs="Times New Roman"/>
        </w:rPr>
        <w:t xml:space="preserve"> were found when examining 1-12 learning </w:t>
      </w:r>
      <w:r>
        <w:rPr>
          <w:rFonts w:ascii="Times New Roman" w:hAnsi="Times New Roman" w:cs="Times New Roman"/>
        </w:rPr>
        <w:t xml:space="preserve">trial </w:t>
      </w:r>
      <w:r w:rsidRPr="001C4B0C">
        <w:rPr>
          <w:rFonts w:ascii="Times New Roman" w:hAnsi="Times New Roman" w:cs="Times New Roman"/>
        </w:rPr>
        <w:t>blocks with 100 trials per block.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30424" w14:textId="77777777" w:rsidR="00D00845" w:rsidRDefault="00D00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F2A8A"/>
    <w:multiLevelType w:val="hybridMultilevel"/>
    <w:tmpl w:val="0686A552"/>
    <w:lvl w:ilvl="0" w:tplc="D72E7FB6">
      <w:start w:val="1"/>
      <w:numFmt w:val="decimal"/>
      <w:lvlText w:val="Table 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128A1"/>
    <w:multiLevelType w:val="hybridMultilevel"/>
    <w:tmpl w:val="18F848E6"/>
    <w:lvl w:ilvl="0" w:tplc="474822C0">
      <w:start w:val="1"/>
      <w:numFmt w:val="decimal"/>
      <w:lvlText w:val="Figure 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00397"/>
    <w:multiLevelType w:val="hybridMultilevel"/>
    <w:tmpl w:val="ECB43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D653E"/>
    <w:multiLevelType w:val="hybridMultilevel"/>
    <w:tmpl w:val="3BEEA152"/>
    <w:lvl w:ilvl="0" w:tplc="5E706B5C">
      <w:start w:val="1"/>
      <w:numFmt w:val="decimal"/>
      <w:lvlText w:val="Figure 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D7319C"/>
    <w:multiLevelType w:val="hybridMultilevel"/>
    <w:tmpl w:val="DD4E7498"/>
    <w:lvl w:ilvl="0" w:tplc="D72E7FB6">
      <w:start w:val="1"/>
      <w:numFmt w:val="decimal"/>
      <w:lvlText w:val="Table 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9D5CF8"/>
    <w:multiLevelType w:val="hybridMultilevel"/>
    <w:tmpl w:val="BAC46762"/>
    <w:lvl w:ilvl="0" w:tplc="DE3AFC54">
      <w:start w:val="1"/>
      <w:numFmt w:val="decimal"/>
      <w:lvlText w:val="Table 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2621CC"/>
    <w:multiLevelType w:val="hybridMultilevel"/>
    <w:tmpl w:val="64D83284"/>
    <w:lvl w:ilvl="0" w:tplc="4BBE3764">
      <w:start w:val="1"/>
      <w:numFmt w:val="decimal"/>
      <w:lvlText w:val="Table 5.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0167E7"/>
    <w:multiLevelType w:val="hybridMultilevel"/>
    <w:tmpl w:val="614028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845749"/>
    <w:multiLevelType w:val="hybridMultilevel"/>
    <w:tmpl w:val="6E6CB8E8"/>
    <w:lvl w:ilvl="0" w:tplc="474822C0">
      <w:start w:val="1"/>
      <w:numFmt w:val="decimal"/>
      <w:lvlText w:val="Figure 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AE545A"/>
    <w:multiLevelType w:val="hybridMultilevel"/>
    <w:tmpl w:val="662C451E"/>
    <w:lvl w:ilvl="0" w:tplc="0DF2500E">
      <w:start w:val="1"/>
      <w:numFmt w:val="decimal"/>
      <w:lvlText w:val="Table 5.3.%1:"/>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0056C0"/>
    <w:multiLevelType w:val="hybridMultilevel"/>
    <w:tmpl w:val="6846B362"/>
    <w:lvl w:ilvl="0" w:tplc="0106845E">
      <w:start w:val="1"/>
      <w:numFmt w:val="decimal"/>
      <w:lvlText w:val="Figure 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661AD"/>
    <w:multiLevelType w:val="hybridMultilevel"/>
    <w:tmpl w:val="46EE9416"/>
    <w:lvl w:ilvl="0" w:tplc="C67C2A8A">
      <w:start w:val="1"/>
      <w:numFmt w:val="decimal"/>
      <w:lvlText w:val="Table 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030607"/>
    <w:multiLevelType w:val="hybridMultilevel"/>
    <w:tmpl w:val="DAEC3A04"/>
    <w:lvl w:ilvl="0" w:tplc="9416BA0A">
      <w:start w:val="1"/>
      <w:numFmt w:val="decimal"/>
      <w:lvlText w:val="Table 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977C6C"/>
    <w:multiLevelType w:val="hybridMultilevel"/>
    <w:tmpl w:val="F1CE33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C03444"/>
    <w:multiLevelType w:val="hybridMultilevel"/>
    <w:tmpl w:val="B7F6FEFC"/>
    <w:lvl w:ilvl="0" w:tplc="9416BA0A">
      <w:start w:val="1"/>
      <w:numFmt w:val="decimal"/>
      <w:lvlText w:val="Table 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3A5EEA"/>
    <w:multiLevelType w:val="hybridMultilevel"/>
    <w:tmpl w:val="07267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FE4354"/>
    <w:multiLevelType w:val="hybridMultilevel"/>
    <w:tmpl w:val="58CAADB0"/>
    <w:lvl w:ilvl="0" w:tplc="4224AC4C">
      <w:start w:val="1"/>
      <w:numFmt w:val="lowerLetter"/>
      <w:lvlText w:val="%1)"/>
      <w:lvlJc w:val="left"/>
      <w:pPr>
        <w:ind w:left="251" w:hanging="360"/>
      </w:pPr>
      <w:rPr>
        <w:rFonts w:hint="default"/>
      </w:rPr>
    </w:lvl>
    <w:lvl w:ilvl="1" w:tplc="04090019" w:tentative="1">
      <w:start w:val="1"/>
      <w:numFmt w:val="lowerLetter"/>
      <w:lvlText w:val="%2."/>
      <w:lvlJc w:val="left"/>
      <w:pPr>
        <w:ind w:left="971" w:hanging="360"/>
      </w:pPr>
    </w:lvl>
    <w:lvl w:ilvl="2" w:tplc="0409001B" w:tentative="1">
      <w:start w:val="1"/>
      <w:numFmt w:val="lowerRoman"/>
      <w:lvlText w:val="%3."/>
      <w:lvlJc w:val="right"/>
      <w:pPr>
        <w:ind w:left="1691" w:hanging="180"/>
      </w:pPr>
    </w:lvl>
    <w:lvl w:ilvl="3" w:tplc="0409000F" w:tentative="1">
      <w:start w:val="1"/>
      <w:numFmt w:val="decimal"/>
      <w:lvlText w:val="%4."/>
      <w:lvlJc w:val="left"/>
      <w:pPr>
        <w:ind w:left="2411" w:hanging="360"/>
      </w:pPr>
    </w:lvl>
    <w:lvl w:ilvl="4" w:tplc="04090019" w:tentative="1">
      <w:start w:val="1"/>
      <w:numFmt w:val="lowerLetter"/>
      <w:lvlText w:val="%5."/>
      <w:lvlJc w:val="left"/>
      <w:pPr>
        <w:ind w:left="3131" w:hanging="360"/>
      </w:pPr>
    </w:lvl>
    <w:lvl w:ilvl="5" w:tplc="0409001B" w:tentative="1">
      <w:start w:val="1"/>
      <w:numFmt w:val="lowerRoman"/>
      <w:lvlText w:val="%6."/>
      <w:lvlJc w:val="right"/>
      <w:pPr>
        <w:ind w:left="3851" w:hanging="180"/>
      </w:pPr>
    </w:lvl>
    <w:lvl w:ilvl="6" w:tplc="0409000F" w:tentative="1">
      <w:start w:val="1"/>
      <w:numFmt w:val="decimal"/>
      <w:lvlText w:val="%7."/>
      <w:lvlJc w:val="left"/>
      <w:pPr>
        <w:ind w:left="4571" w:hanging="360"/>
      </w:pPr>
    </w:lvl>
    <w:lvl w:ilvl="7" w:tplc="04090019" w:tentative="1">
      <w:start w:val="1"/>
      <w:numFmt w:val="lowerLetter"/>
      <w:lvlText w:val="%8."/>
      <w:lvlJc w:val="left"/>
      <w:pPr>
        <w:ind w:left="5291" w:hanging="360"/>
      </w:pPr>
    </w:lvl>
    <w:lvl w:ilvl="8" w:tplc="0409001B" w:tentative="1">
      <w:start w:val="1"/>
      <w:numFmt w:val="lowerRoman"/>
      <w:lvlText w:val="%9."/>
      <w:lvlJc w:val="right"/>
      <w:pPr>
        <w:ind w:left="6011" w:hanging="180"/>
      </w:pPr>
    </w:lvl>
  </w:abstractNum>
  <w:abstractNum w:abstractNumId="17" w15:restartNumberingAfterBreak="0">
    <w:nsid w:val="6DC16688"/>
    <w:multiLevelType w:val="hybridMultilevel"/>
    <w:tmpl w:val="8D14C688"/>
    <w:lvl w:ilvl="0" w:tplc="A5F67D40">
      <w:start w:val="1"/>
      <w:numFmt w:val="decimal"/>
      <w:lvlText w:val="Table 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BF7DCA"/>
    <w:multiLevelType w:val="hybridMultilevel"/>
    <w:tmpl w:val="0F020C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077F74"/>
    <w:multiLevelType w:val="hybridMultilevel"/>
    <w:tmpl w:val="4D82E464"/>
    <w:lvl w:ilvl="0" w:tplc="DE3AFC54">
      <w:start w:val="1"/>
      <w:numFmt w:val="decimal"/>
      <w:lvlText w:val="Table 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83761"/>
    <w:multiLevelType w:val="multilevel"/>
    <w:tmpl w:val="9F16923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747F7F58"/>
    <w:multiLevelType w:val="hybridMultilevel"/>
    <w:tmpl w:val="135862A6"/>
    <w:lvl w:ilvl="0" w:tplc="9416BA0A">
      <w:start w:val="1"/>
      <w:numFmt w:val="decimal"/>
      <w:lvlText w:val="Table 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56430"/>
    <w:multiLevelType w:val="hybridMultilevel"/>
    <w:tmpl w:val="3F88AB90"/>
    <w:lvl w:ilvl="0" w:tplc="9416BA0A">
      <w:start w:val="1"/>
      <w:numFmt w:val="decimal"/>
      <w:lvlText w:val="Table 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C061D4"/>
    <w:multiLevelType w:val="hybridMultilevel"/>
    <w:tmpl w:val="2B7EF906"/>
    <w:lvl w:ilvl="0" w:tplc="474822C0">
      <w:start w:val="1"/>
      <w:numFmt w:val="decimal"/>
      <w:lvlText w:val="Figure 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9F2E1D"/>
    <w:multiLevelType w:val="hybridMultilevel"/>
    <w:tmpl w:val="F3BAD346"/>
    <w:lvl w:ilvl="0" w:tplc="474822C0">
      <w:start w:val="1"/>
      <w:numFmt w:val="decimal"/>
      <w:lvlText w:val="Figure 4.%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25" w15:restartNumberingAfterBreak="0">
    <w:nsid w:val="7BF413CA"/>
    <w:multiLevelType w:val="hybridMultilevel"/>
    <w:tmpl w:val="AA783656"/>
    <w:lvl w:ilvl="0" w:tplc="9416BA0A">
      <w:start w:val="1"/>
      <w:numFmt w:val="decimal"/>
      <w:lvlText w:val="Table 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6"/>
  </w:num>
  <w:num w:numId="4">
    <w:abstractNumId w:val="20"/>
  </w:num>
  <w:num w:numId="5">
    <w:abstractNumId w:val="17"/>
  </w:num>
  <w:num w:numId="6">
    <w:abstractNumId w:val="15"/>
  </w:num>
  <w:num w:numId="7">
    <w:abstractNumId w:val="13"/>
  </w:num>
  <w:num w:numId="8">
    <w:abstractNumId w:val="11"/>
  </w:num>
  <w:num w:numId="9">
    <w:abstractNumId w:val="23"/>
  </w:num>
  <w:num w:numId="10">
    <w:abstractNumId w:val="4"/>
  </w:num>
  <w:num w:numId="11">
    <w:abstractNumId w:val="10"/>
  </w:num>
  <w:num w:numId="12">
    <w:abstractNumId w:val="3"/>
  </w:num>
  <w:num w:numId="13">
    <w:abstractNumId w:val="18"/>
  </w:num>
  <w:num w:numId="14">
    <w:abstractNumId w:val="14"/>
  </w:num>
  <w:num w:numId="15">
    <w:abstractNumId w:val="1"/>
  </w:num>
  <w:num w:numId="16">
    <w:abstractNumId w:val="8"/>
  </w:num>
  <w:num w:numId="17">
    <w:abstractNumId w:val="22"/>
  </w:num>
  <w:num w:numId="18">
    <w:abstractNumId w:val="21"/>
  </w:num>
  <w:num w:numId="19">
    <w:abstractNumId w:val="12"/>
  </w:num>
  <w:num w:numId="20">
    <w:abstractNumId w:val="25"/>
  </w:num>
  <w:num w:numId="21">
    <w:abstractNumId w:val="19"/>
  </w:num>
  <w:num w:numId="22">
    <w:abstractNumId w:val="5"/>
  </w:num>
  <w:num w:numId="23">
    <w:abstractNumId w:val="6"/>
  </w:num>
  <w:num w:numId="24">
    <w:abstractNumId w:val="0"/>
  </w:num>
  <w:num w:numId="25">
    <w:abstractNumId w:val="2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09E"/>
    <w:rsid w:val="00000DC5"/>
    <w:rsid w:val="00002C1C"/>
    <w:rsid w:val="00010233"/>
    <w:rsid w:val="00015577"/>
    <w:rsid w:val="00015F94"/>
    <w:rsid w:val="00020498"/>
    <w:rsid w:val="00022617"/>
    <w:rsid w:val="000250ED"/>
    <w:rsid w:val="00025D63"/>
    <w:rsid w:val="00030839"/>
    <w:rsid w:val="000321E3"/>
    <w:rsid w:val="000369C5"/>
    <w:rsid w:val="00036EAB"/>
    <w:rsid w:val="00041120"/>
    <w:rsid w:val="000412C6"/>
    <w:rsid w:val="0004138C"/>
    <w:rsid w:val="0004337F"/>
    <w:rsid w:val="000440DF"/>
    <w:rsid w:val="00045C8D"/>
    <w:rsid w:val="00046170"/>
    <w:rsid w:val="00047816"/>
    <w:rsid w:val="00050EBF"/>
    <w:rsid w:val="00052D9E"/>
    <w:rsid w:val="00053729"/>
    <w:rsid w:val="00053756"/>
    <w:rsid w:val="000548D3"/>
    <w:rsid w:val="000564D8"/>
    <w:rsid w:val="000575E0"/>
    <w:rsid w:val="00063463"/>
    <w:rsid w:val="000668D3"/>
    <w:rsid w:val="0006770E"/>
    <w:rsid w:val="00074BDE"/>
    <w:rsid w:val="000800B6"/>
    <w:rsid w:val="0008186E"/>
    <w:rsid w:val="00082236"/>
    <w:rsid w:val="000826E1"/>
    <w:rsid w:val="000847A5"/>
    <w:rsid w:val="00092D60"/>
    <w:rsid w:val="00093890"/>
    <w:rsid w:val="0009437F"/>
    <w:rsid w:val="0009501C"/>
    <w:rsid w:val="0009606A"/>
    <w:rsid w:val="0009645E"/>
    <w:rsid w:val="00096A4E"/>
    <w:rsid w:val="000A2BCE"/>
    <w:rsid w:val="000A2E88"/>
    <w:rsid w:val="000A41F5"/>
    <w:rsid w:val="000A49EA"/>
    <w:rsid w:val="000A4BB5"/>
    <w:rsid w:val="000A5BC9"/>
    <w:rsid w:val="000A600A"/>
    <w:rsid w:val="000A7743"/>
    <w:rsid w:val="000B5576"/>
    <w:rsid w:val="000C2ECB"/>
    <w:rsid w:val="000C335F"/>
    <w:rsid w:val="000C3D90"/>
    <w:rsid w:val="000C5783"/>
    <w:rsid w:val="000C620F"/>
    <w:rsid w:val="000C78F9"/>
    <w:rsid w:val="000D2760"/>
    <w:rsid w:val="000E3179"/>
    <w:rsid w:val="000E71B5"/>
    <w:rsid w:val="000F0A83"/>
    <w:rsid w:val="000F1852"/>
    <w:rsid w:val="000F1CEC"/>
    <w:rsid w:val="0010256D"/>
    <w:rsid w:val="00103FAC"/>
    <w:rsid w:val="00113924"/>
    <w:rsid w:val="00117B84"/>
    <w:rsid w:val="0012283E"/>
    <w:rsid w:val="001401B1"/>
    <w:rsid w:val="0014181F"/>
    <w:rsid w:val="00143B3A"/>
    <w:rsid w:val="00145788"/>
    <w:rsid w:val="00146B18"/>
    <w:rsid w:val="00152ACB"/>
    <w:rsid w:val="00154982"/>
    <w:rsid w:val="00154EF8"/>
    <w:rsid w:val="00164BAA"/>
    <w:rsid w:val="001653F7"/>
    <w:rsid w:val="001665D6"/>
    <w:rsid w:val="0017041C"/>
    <w:rsid w:val="00171DCF"/>
    <w:rsid w:val="001761B8"/>
    <w:rsid w:val="00176C5D"/>
    <w:rsid w:val="001801CE"/>
    <w:rsid w:val="00181665"/>
    <w:rsid w:val="00181F9E"/>
    <w:rsid w:val="001847F8"/>
    <w:rsid w:val="00184846"/>
    <w:rsid w:val="00185CA9"/>
    <w:rsid w:val="0018784B"/>
    <w:rsid w:val="001904DC"/>
    <w:rsid w:val="00190FFA"/>
    <w:rsid w:val="00193450"/>
    <w:rsid w:val="001A18C6"/>
    <w:rsid w:val="001A1C61"/>
    <w:rsid w:val="001A4DD0"/>
    <w:rsid w:val="001A4EC5"/>
    <w:rsid w:val="001A4FB5"/>
    <w:rsid w:val="001B0992"/>
    <w:rsid w:val="001B3690"/>
    <w:rsid w:val="001C036F"/>
    <w:rsid w:val="001C1354"/>
    <w:rsid w:val="001C13B2"/>
    <w:rsid w:val="001C2D9F"/>
    <w:rsid w:val="001C3457"/>
    <w:rsid w:val="001C3B2C"/>
    <w:rsid w:val="001C4B0C"/>
    <w:rsid w:val="001D05CC"/>
    <w:rsid w:val="001D0CD9"/>
    <w:rsid w:val="001D515A"/>
    <w:rsid w:val="001E1131"/>
    <w:rsid w:val="001E3A42"/>
    <w:rsid w:val="001F3A70"/>
    <w:rsid w:val="001F5409"/>
    <w:rsid w:val="001F7A17"/>
    <w:rsid w:val="0020219D"/>
    <w:rsid w:val="002024CD"/>
    <w:rsid w:val="0020497C"/>
    <w:rsid w:val="002059AC"/>
    <w:rsid w:val="0020693A"/>
    <w:rsid w:val="00206E1C"/>
    <w:rsid w:val="00210D10"/>
    <w:rsid w:val="00214C92"/>
    <w:rsid w:val="0021616A"/>
    <w:rsid w:val="00216B93"/>
    <w:rsid w:val="0022023B"/>
    <w:rsid w:val="00226745"/>
    <w:rsid w:val="002327E6"/>
    <w:rsid w:val="002357A1"/>
    <w:rsid w:val="0024230D"/>
    <w:rsid w:val="00245115"/>
    <w:rsid w:val="0024568A"/>
    <w:rsid w:val="00250D06"/>
    <w:rsid w:val="00251C43"/>
    <w:rsid w:val="00252017"/>
    <w:rsid w:val="00252280"/>
    <w:rsid w:val="00252C23"/>
    <w:rsid w:val="00252CD7"/>
    <w:rsid w:val="00256431"/>
    <w:rsid w:val="002564C8"/>
    <w:rsid w:val="00256770"/>
    <w:rsid w:val="00265CE7"/>
    <w:rsid w:val="00266FB8"/>
    <w:rsid w:val="002674EB"/>
    <w:rsid w:val="00270A65"/>
    <w:rsid w:val="00270E21"/>
    <w:rsid w:val="002719F2"/>
    <w:rsid w:val="00272809"/>
    <w:rsid w:val="00274E92"/>
    <w:rsid w:val="002778FF"/>
    <w:rsid w:val="0028015B"/>
    <w:rsid w:val="0028288D"/>
    <w:rsid w:val="00286508"/>
    <w:rsid w:val="002906D5"/>
    <w:rsid w:val="00294C1C"/>
    <w:rsid w:val="002967EF"/>
    <w:rsid w:val="002A03F5"/>
    <w:rsid w:val="002A31DE"/>
    <w:rsid w:val="002A5327"/>
    <w:rsid w:val="002A66A5"/>
    <w:rsid w:val="002B06E4"/>
    <w:rsid w:val="002B1164"/>
    <w:rsid w:val="002B4877"/>
    <w:rsid w:val="002C1420"/>
    <w:rsid w:val="002C1D34"/>
    <w:rsid w:val="002C285C"/>
    <w:rsid w:val="002C49D8"/>
    <w:rsid w:val="002C5624"/>
    <w:rsid w:val="002C7F61"/>
    <w:rsid w:val="002D3979"/>
    <w:rsid w:val="002D414D"/>
    <w:rsid w:val="002D5B6F"/>
    <w:rsid w:val="002D6218"/>
    <w:rsid w:val="002E177E"/>
    <w:rsid w:val="002E18E2"/>
    <w:rsid w:val="002E2A76"/>
    <w:rsid w:val="002E7927"/>
    <w:rsid w:val="002F215E"/>
    <w:rsid w:val="002F3417"/>
    <w:rsid w:val="002F438B"/>
    <w:rsid w:val="002F4828"/>
    <w:rsid w:val="002F4944"/>
    <w:rsid w:val="002F6F80"/>
    <w:rsid w:val="002F770F"/>
    <w:rsid w:val="002F7E0C"/>
    <w:rsid w:val="003008EC"/>
    <w:rsid w:val="00302387"/>
    <w:rsid w:val="00303A82"/>
    <w:rsid w:val="00311D32"/>
    <w:rsid w:val="00317A00"/>
    <w:rsid w:val="003212B8"/>
    <w:rsid w:val="0032441C"/>
    <w:rsid w:val="00325EE9"/>
    <w:rsid w:val="0032754D"/>
    <w:rsid w:val="00335678"/>
    <w:rsid w:val="00335D90"/>
    <w:rsid w:val="00336985"/>
    <w:rsid w:val="00341AEC"/>
    <w:rsid w:val="00342D52"/>
    <w:rsid w:val="00346EBD"/>
    <w:rsid w:val="003473FC"/>
    <w:rsid w:val="00352A00"/>
    <w:rsid w:val="0035324D"/>
    <w:rsid w:val="00353255"/>
    <w:rsid w:val="00356F1B"/>
    <w:rsid w:val="003577D6"/>
    <w:rsid w:val="00367689"/>
    <w:rsid w:val="00372468"/>
    <w:rsid w:val="00376CEF"/>
    <w:rsid w:val="00382042"/>
    <w:rsid w:val="0038518C"/>
    <w:rsid w:val="003931B0"/>
    <w:rsid w:val="00394A4A"/>
    <w:rsid w:val="003A1DFA"/>
    <w:rsid w:val="003A3005"/>
    <w:rsid w:val="003A306F"/>
    <w:rsid w:val="003A30AE"/>
    <w:rsid w:val="003A58E5"/>
    <w:rsid w:val="003B1222"/>
    <w:rsid w:val="003B4239"/>
    <w:rsid w:val="003B453C"/>
    <w:rsid w:val="003B57CE"/>
    <w:rsid w:val="003C147A"/>
    <w:rsid w:val="003C29C7"/>
    <w:rsid w:val="003C3DC6"/>
    <w:rsid w:val="003C4213"/>
    <w:rsid w:val="003C53CD"/>
    <w:rsid w:val="003D02ED"/>
    <w:rsid w:val="003D1881"/>
    <w:rsid w:val="003E0E50"/>
    <w:rsid w:val="003E1130"/>
    <w:rsid w:val="003E3339"/>
    <w:rsid w:val="003E3504"/>
    <w:rsid w:val="003E45A0"/>
    <w:rsid w:val="003E525A"/>
    <w:rsid w:val="003E6B7C"/>
    <w:rsid w:val="003F0FF4"/>
    <w:rsid w:val="003F29E0"/>
    <w:rsid w:val="003F47E2"/>
    <w:rsid w:val="003F5307"/>
    <w:rsid w:val="003F71EF"/>
    <w:rsid w:val="00401CFD"/>
    <w:rsid w:val="00402206"/>
    <w:rsid w:val="004117B9"/>
    <w:rsid w:val="00415097"/>
    <w:rsid w:val="00416552"/>
    <w:rsid w:val="0041749F"/>
    <w:rsid w:val="00420EF1"/>
    <w:rsid w:val="00423599"/>
    <w:rsid w:val="00423FF3"/>
    <w:rsid w:val="00427C7A"/>
    <w:rsid w:val="00431ED7"/>
    <w:rsid w:val="00434751"/>
    <w:rsid w:val="00435945"/>
    <w:rsid w:val="00437B72"/>
    <w:rsid w:val="0044100F"/>
    <w:rsid w:val="004413E2"/>
    <w:rsid w:val="00442FA9"/>
    <w:rsid w:val="00443C66"/>
    <w:rsid w:val="004451F2"/>
    <w:rsid w:val="004472D1"/>
    <w:rsid w:val="00453BA8"/>
    <w:rsid w:val="00453C23"/>
    <w:rsid w:val="00453E01"/>
    <w:rsid w:val="00460BF3"/>
    <w:rsid w:val="00461A8D"/>
    <w:rsid w:val="00461D3D"/>
    <w:rsid w:val="0046216F"/>
    <w:rsid w:val="004640D4"/>
    <w:rsid w:val="00465678"/>
    <w:rsid w:val="004661AC"/>
    <w:rsid w:val="00466560"/>
    <w:rsid w:val="004741A5"/>
    <w:rsid w:val="00474324"/>
    <w:rsid w:val="00475484"/>
    <w:rsid w:val="0047649C"/>
    <w:rsid w:val="00482D6A"/>
    <w:rsid w:val="00485D02"/>
    <w:rsid w:val="004870F1"/>
    <w:rsid w:val="004879FB"/>
    <w:rsid w:val="00493363"/>
    <w:rsid w:val="00493958"/>
    <w:rsid w:val="004946CA"/>
    <w:rsid w:val="00495BB5"/>
    <w:rsid w:val="00495E44"/>
    <w:rsid w:val="00496E75"/>
    <w:rsid w:val="004A00AA"/>
    <w:rsid w:val="004A00CD"/>
    <w:rsid w:val="004A388C"/>
    <w:rsid w:val="004A4F27"/>
    <w:rsid w:val="004A7339"/>
    <w:rsid w:val="004A7A2B"/>
    <w:rsid w:val="004C30A4"/>
    <w:rsid w:val="004C5D87"/>
    <w:rsid w:val="004C6362"/>
    <w:rsid w:val="004D1932"/>
    <w:rsid w:val="004E020F"/>
    <w:rsid w:val="004E46A4"/>
    <w:rsid w:val="004E7A16"/>
    <w:rsid w:val="004F09ED"/>
    <w:rsid w:val="004F2F22"/>
    <w:rsid w:val="004F3136"/>
    <w:rsid w:val="004F3F40"/>
    <w:rsid w:val="004F54C1"/>
    <w:rsid w:val="004F6A17"/>
    <w:rsid w:val="00500D9E"/>
    <w:rsid w:val="00502460"/>
    <w:rsid w:val="00503C9D"/>
    <w:rsid w:val="00505089"/>
    <w:rsid w:val="00506262"/>
    <w:rsid w:val="00510342"/>
    <w:rsid w:val="00512B16"/>
    <w:rsid w:val="005143FE"/>
    <w:rsid w:val="005145B5"/>
    <w:rsid w:val="00515AE4"/>
    <w:rsid w:val="00520A90"/>
    <w:rsid w:val="0052192D"/>
    <w:rsid w:val="005222E5"/>
    <w:rsid w:val="00523EC6"/>
    <w:rsid w:val="00524314"/>
    <w:rsid w:val="00525D45"/>
    <w:rsid w:val="00527448"/>
    <w:rsid w:val="005312F9"/>
    <w:rsid w:val="00536CB7"/>
    <w:rsid w:val="005378D9"/>
    <w:rsid w:val="005407E6"/>
    <w:rsid w:val="00540A93"/>
    <w:rsid w:val="005433FC"/>
    <w:rsid w:val="005436F2"/>
    <w:rsid w:val="00545711"/>
    <w:rsid w:val="00545E6B"/>
    <w:rsid w:val="00553866"/>
    <w:rsid w:val="00554D9B"/>
    <w:rsid w:val="00555FAA"/>
    <w:rsid w:val="0056139F"/>
    <w:rsid w:val="00561676"/>
    <w:rsid w:val="00566B0D"/>
    <w:rsid w:val="00573241"/>
    <w:rsid w:val="00573752"/>
    <w:rsid w:val="00573A73"/>
    <w:rsid w:val="0057448A"/>
    <w:rsid w:val="00581568"/>
    <w:rsid w:val="00584283"/>
    <w:rsid w:val="005864D2"/>
    <w:rsid w:val="0058754A"/>
    <w:rsid w:val="00590F29"/>
    <w:rsid w:val="00597BD3"/>
    <w:rsid w:val="005A229F"/>
    <w:rsid w:val="005A44B3"/>
    <w:rsid w:val="005A5C29"/>
    <w:rsid w:val="005B243F"/>
    <w:rsid w:val="005B389B"/>
    <w:rsid w:val="005C3D0E"/>
    <w:rsid w:val="005C5BDF"/>
    <w:rsid w:val="005C5F7D"/>
    <w:rsid w:val="005C70E4"/>
    <w:rsid w:val="005C7107"/>
    <w:rsid w:val="005C75F4"/>
    <w:rsid w:val="005D032B"/>
    <w:rsid w:val="005D5479"/>
    <w:rsid w:val="005D5FCF"/>
    <w:rsid w:val="005D6F50"/>
    <w:rsid w:val="005D79D0"/>
    <w:rsid w:val="005E540A"/>
    <w:rsid w:val="005F2A2E"/>
    <w:rsid w:val="00601A5A"/>
    <w:rsid w:val="00603823"/>
    <w:rsid w:val="00604DF4"/>
    <w:rsid w:val="0061309E"/>
    <w:rsid w:val="006202BF"/>
    <w:rsid w:val="00622FEB"/>
    <w:rsid w:val="0063058A"/>
    <w:rsid w:val="00631AA3"/>
    <w:rsid w:val="006339AA"/>
    <w:rsid w:val="00633D75"/>
    <w:rsid w:val="00634A30"/>
    <w:rsid w:val="0063757A"/>
    <w:rsid w:val="00637ED8"/>
    <w:rsid w:val="00652683"/>
    <w:rsid w:val="006543FB"/>
    <w:rsid w:val="00654536"/>
    <w:rsid w:val="006559C3"/>
    <w:rsid w:val="00656E10"/>
    <w:rsid w:val="00660AF7"/>
    <w:rsid w:val="00660BD3"/>
    <w:rsid w:val="00661420"/>
    <w:rsid w:val="00665128"/>
    <w:rsid w:val="00670FAA"/>
    <w:rsid w:val="00673DA8"/>
    <w:rsid w:val="006750D8"/>
    <w:rsid w:val="00677627"/>
    <w:rsid w:val="006900EE"/>
    <w:rsid w:val="00690B5E"/>
    <w:rsid w:val="006A5F2C"/>
    <w:rsid w:val="006B0C66"/>
    <w:rsid w:val="006C7812"/>
    <w:rsid w:val="006E2C8B"/>
    <w:rsid w:val="006E4638"/>
    <w:rsid w:val="006E4EDE"/>
    <w:rsid w:val="006E4F70"/>
    <w:rsid w:val="006E551A"/>
    <w:rsid w:val="006E6B98"/>
    <w:rsid w:val="006F2907"/>
    <w:rsid w:val="006F3643"/>
    <w:rsid w:val="006F3ADC"/>
    <w:rsid w:val="006F4D0D"/>
    <w:rsid w:val="006F5B74"/>
    <w:rsid w:val="006F5D72"/>
    <w:rsid w:val="006F7CB2"/>
    <w:rsid w:val="00703851"/>
    <w:rsid w:val="00704675"/>
    <w:rsid w:val="00705216"/>
    <w:rsid w:val="00705A15"/>
    <w:rsid w:val="00715E43"/>
    <w:rsid w:val="007162BD"/>
    <w:rsid w:val="0072194A"/>
    <w:rsid w:val="00724ABB"/>
    <w:rsid w:val="007256E0"/>
    <w:rsid w:val="007333F3"/>
    <w:rsid w:val="00734C7A"/>
    <w:rsid w:val="007375CF"/>
    <w:rsid w:val="00746033"/>
    <w:rsid w:val="0074653D"/>
    <w:rsid w:val="007514CC"/>
    <w:rsid w:val="00757AE6"/>
    <w:rsid w:val="00763D8B"/>
    <w:rsid w:val="00765EC0"/>
    <w:rsid w:val="00766A9A"/>
    <w:rsid w:val="00766E58"/>
    <w:rsid w:val="007674B0"/>
    <w:rsid w:val="00770174"/>
    <w:rsid w:val="007710E9"/>
    <w:rsid w:val="00777BD6"/>
    <w:rsid w:val="00780D64"/>
    <w:rsid w:val="0078283E"/>
    <w:rsid w:val="00792F0E"/>
    <w:rsid w:val="0079603D"/>
    <w:rsid w:val="007974E5"/>
    <w:rsid w:val="00797EA0"/>
    <w:rsid w:val="007A0B96"/>
    <w:rsid w:val="007A157F"/>
    <w:rsid w:val="007A4157"/>
    <w:rsid w:val="007A65D0"/>
    <w:rsid w:val="007B0F1D"/>
    <w:rsid w:val="007B32FC"/>
    <w:rsid w:val="007B6874"/>
    <w:rsid w:val="007B778D"/>
    <w:rsid w:val="007B7E01"/>
    <w:rsid w:val="007C054A"/>
    <w:rsid w:val="007C1B76"/>
    <w:rsid w:val="007C7448"/>
    <w:rsid w:val="007D1A76"/>
    <w:rsid w:val="007D32ED"/>
    <w:rsid w:val="007D37DD"/>
    <w:rsid w:val="007E1EE8"/>
    <w:rsid w:val="007E25D7"/>
    <w:rsid w:val="007F215D"/>
    <w:rsid w:val="007F47FD"/>
    <w:rsid w:val="0080074E"/>
    <w:rsid w:val="008024BA"/>
    <w:rsid w:val="008024DA"/>
    <w:rsid w:val="00803386"/>
    <w:rsid w:val="00810D91"/>
    <w:rsid w:val="008113C3"/>
    <w:rsid w:val="00823B3A"/>
    <w:rsid w:val="00825C3E"/>
    <w:rsid w:val="008278C9"/>
    <w:rsid w:val="0083008A"/>
    <w:rsid w:val="00830C60"/>
    <w:rsid w:val="00832630"/>
    <w:rsid w:val="0083425D"/>
    <w:rsid w:val="00834F3C"/>
    <w:rsid w:val="00837AE0"/>
    <w:rsid w:val="00841833"/>
    <w:rsid w:val="00851BFB"/>
    <w:rsid w:val="00851E5D"/>
    <w:rsid w:val="00853CB7"/>
    <w:rsid w:val="00861822"/>
    <w:rsid w:val="00863BA0"/>
    <w:rsid w:val="00865192"/>
    <w:rsid w:val="0086549A"/>
    <w:rsid w:val="00865CE7"/>
    <w:rsid w:val="00872669"/>
    <w:rsid w:val="00874E13"/>
    <w:rsid w:val="008759AB"/>
    <w:rsid w:val="00876AB5"/>
    <w:rsid w:val="00877487"/>
    <w:rsid w:val="00881E46"/>
    <w:rsid w:val="00892236"/>
    <w:rsid w:val="00893465"/>
    <w:rsid w:val="00896867"/>
    <w:rsid w:val="008A6B40"/>
    <w:rsid w:val="008B58C1"/>
    <w:rsid w:val="008B7D8D"/>
    <w:rsid w:val="008C1D27"/>
    <w:rsid w:val="008C5C60"/>
    <w:rsid w:val="008C61EB"/>
    <w:rsid w:val="008C6DF6"/>
    <w:rsid w:val="008C7D4B"/>
    <w:rsid w:val="008D1667"/>
    <w:rsid w:val="008D31C8"/>
    <w:rsid w:val="008D416E"/>
    <w:rsid w:val="008D5760"/>
    <w:rsid w:val="008D6D7D"/>
    <w:rsid w:val="008E0258"/>
    <w:rsid w:val="008E0BCA"/>
    <w:rsid w:val="008E146F"/>
    <w:rsid w:val="008F2DFB"/>
    <w:rsid w:val="008F3433"/>
    <w:rsid w:val="00902EB8"/>
    <w:rsid w:val="0090598B"/>
    <w:rsid w:val="00912D27"/>
    <w:rsid w:val="00913038"/>
    <w:rsid w:val="00916CE5"/>
    <w:rsid w:val="009215B6"/>
    <w:rsid w:val="00923127"/>
    <w:rsid w:val="00924C16"/>
    <w:rsid w:val="00927105"/>
    <w:rsid w:val="00933AC8"/>
    <w:rsid w:val="009343DC"/>
    <w:rsid w:val="009360E3"/>
    <w:rsid w:val="009374BC"/>
    <w:rsid w:val="00941A4F"/>
    <w:rsid w:val="00946988"/>
    <w:rsid w:val="00953C0D"/>
    <w:rsid w:val="009608D1"/>
    <w:rsid w:val="00960C2F"/>
    <w:rsid w:val="00961321"/>
    <w:rsid w:val="00963175"/>
    <w:rsid w:val="0096624F"/>
    <w:rsid w:val="0097072B"/>
    <w:rsid w:val="00971F8D"/>
    <w:rsid w:val="00984EFF"/>
    <w:rsid w:val="009865CF"/>
    <w:rsid w:val="009916E5"/>
    <w:rsid w:val="00995CA2"/>
    <w:rsid w:val="00996707"/>
    <w:rsid w:val="009A268F"/>
    <w:rsid w:val="009A2DD1"/>
    <w:rsid w:val="009A4ABF"/>
    <w:rsid w:val="009A5E2F"/>
    <w:rsid w:val="009B1669"/>
    <w:rsid w:val="009B249E"/>
    <w:rsid w:val="009B2C9E"/>
    <w:rsid w:val="009B69B9"/>
    <w:rsid w:val="009B7379"/>
    <w:rsid w:val="009C0CAB"/>
    <w:rsid w:val="009C2B58"/>
    <w:rsid w:val="009C39BC"/>
    <w:rsid w:val="009C3ADD"/>
    <w:rsid w:val="009C3F97"/>
    <w:rsid w:val="009D0897"/>
    <w:rsid w:val="009D1721"/>
    <w:rsid w:val="009D1EA6"/>
    <w:rsid w:val="009D2924"/>
    <w:rsid w:val="009D2B6D"/>
    <w:rsid w:val="009D2B6E"/>
    <w:rsid w:val="009D4ECE"/>
    <w:rsid w:val="009D5EC5"/>
    <w:rsid w:val="009E1B90"/>
    <w:rsid w:val="009E736A"/>
    <w:rsid w:val="009F28F0"/>
    <w:rsid w:val="009F47A3"/>
    <w:rsid w:val="009F6E28"/>
    <w:rsid w:val="009F75FE"/>
    <w:rsid w:val="00A00EFF"/>
    <w:rsid w:val="00A030A5"/>
    <w:rsid w:val="00A03A95"/>
    <w:rsid w:val="00A060C8"/>
    <w:rsid w:val="00A066EE"/>
    <w:rsid w:val="00A10213"/>
    <w:rsid w:val="00A11129"/>
    <w:rsid w:val="00A11C11"/>
    <w:rsid w:val="00A12B29"/>
    <w:rsid w:val="00A132FA"/>
    <w:rsid w:val="00A15159"/>
    <w:rsid w:val="00A170F5"/>
    <w:rsid w:val="00A173FE"/>
    <w:rsid w:val="00A21DAA"/>
    <w:rsid w:val="00A26049"/>
    <w:rsid w:val="00A26CFF"/>
    <w:rsid w:val="00A3061E"/>
    <w:rsid w:val="00A30DCE"/>
    <w:rsid w:val="00A34B4C"/>
    <w:rsid w:val="00A3583A"/>
    <w:rsid w:val="00A35DCF"/>
    <w:rsid w:val="00A4083B"/>
    <w:rsid w:val="00A43303"/>
    <w:rsid w:val="00A4330E"/>
    <w:rsid w:val="00A47E07"/>
    <w:rsid w:val="00A54B47"/>
    <w:rsid w:val="00A6290E"/>
    <w:rsid w:val="00A62F37"/>
    <w:rsid w:val="00A63100"/>
    <w:rsid w:val="00A74274"/>
    <w:rsid w:val="00A758A9"/>
    <w:rsid w:val="00A76159"/>
    <w:rsid w:val="00A766D5"/>
    <w:rsid w:val="00A76C3B"/>
    <w:rsid w:val="00A81700"/>
    <w:rsid w:val="00A81BD1"/>
    <w:rsid w:val="00A828B1"/>
    <w:rsid w:val="00A831EA"/>
    <w:rsid w:val="00A83520"/>
    <w:rsid w:val="00A87BD1"/>
    <w:rsid w:val="00A91F8A"/>
    <w:rsid w:val="00A95AAA"/>
    <w:rsid w:val="00A970DD"/>
    <w:rsid w:val="00AA0154"/>
    <w:rsid w:val="00AA0565"/>
    <w:rsid w:val="00AA1111"/>
    <w:rsid w:val="00AA5FC9"/>
    <w:rsid w:val="00AA7847"/>
    <w:rsid w:val="00AB02AC"/>
    <w:rsid w:val="00AB3A2E"/>
    <w:rsid w:val="00AB56B4"/>
    <w:rsid w:val="00AB60DC"/>
    <w:rsid w:val="00AB6179"/>
    <w:rsid w:val="00AC6AE4"/>
    <w:rsid w:val="00AC6BF4"/>
    <w:rsid w:val="00AC73CE"/>
    <w:rsid w:val="00AD328D"/>
    <w:rsid w:val="00AD3CD4"/>
    <w:rsid w:val="00AD3E48"/>
    <w:rsid w:val="00AE6E1E"/>
    <w:rsid w:val="00AE72F7"/>
    <w:rsid w:val="00AE7D98"/>
    <w:rsid w:val="00AF212F"/>
    <w:rsid w:val="00B019A0"/>
    <w:rsid w:val="00B04D26"/>
    <w:rsid w:val="00B104C7"/>
    <w:rsid w:val="00B10D28"/>
    <w:rsid w:val="00B114C6"/>
    <w:rsid w:val="00B15A6A"/>
    <w:rsid w:val="00B164C1"/>
    <w:rsid w:val="00B20872"/>
    <w:rsid w:val="00B22683"/>
    <w:rsid w:val="00B26521"/>
    <w:rsid w:val="00B32D17"/>
    <w:rsid w:val="00B36D39"/>
    <w:rsid w:val="00B40F94"/>
    <w:rsid w:val="00B412D2"/>
    <w:rsid w:val="00B42157"/>
    <w:rsid w:val="00B43F9E"/>
    <w:rsid w:val="00B508A8"/>
    <w:rsid w:val="00B52437"/>
    <w:rsid w:val="00B668C7"/>
    <w:rsid w:val="00B73703"/>
    <w:rsid w:val="00B73888"/>
    <w:rsid w:val="00B7717F"/>
    <w:rsid w:val="00B77998"/>
    <w:rsid w:val="00B81F22"/>
    <w:rsid w:val="00B821EB"/>
    <w:rsid w:val="00B826A7"/>
    <w:rsid w:val="00B84003"/>
    <w:rsid w:val="00B8726B"/>
    <w:rsid w:val="00B92061"/>
    <w:rsid w:val="00B97880"/>
    <w:rsid w:val="00BA0646"/>
    <w:rsid w:val="00BA19B1"/>
    <w:rsid w:val="00BA2277"/>
    <w:rsid w:val="00BA2A74"/>
    <w:rsid w:val="00BA409A"/>
    <w:rsid w:val="00BA49F7"/>
    <w:rsid w:val="00BA67A5"/>
    <w:rsid w:val="00BA6AE2"/>
    <w:rsid w:val="00BA7F84"/>
    <w:rsid w:val="00BB1237"/>
    <w:rsid w:val="00BB13FC"/>
    <w:rsid w:val="00BB5249"/>
    <w:rsid w:val="00BB7C43"/>
    <w:rsid w:val="00BB7CB4"/>
    <w:rsid w:val="00BC3901"/>
    <w:rsid w:val="00BC3CA5"/>
    <w:rsid w:val="00BC5BF8"/>
    <w:rsid w:val="00BD081D"/>
    <w:rsid w:val="00BD14D6"/>
    <w:rsid w:val="00BD2B67"/>
    <w:rsid w:val="00BD6DBF"/>
    <w:rsid w:val="00BE0EE8"/>
    <w:rsid w:val="00BE53C6"/>
    <w:rsid w:val="00BE5CDC"/>
    <w:rsid w:val="00BF0F55"/>
    <w:rsid w:val="00BF546B"/>
    <w:rsid w:val="00BF71EC"/>
    <w:rsid w:val="00BF75FA"/>
    <w:rsid w:val="00C03FB3"/>
    <w:rsid w:val="00C12389"/>
    <w:rsid w:val="00C15198"/>
    <w:rsid w:val="00C16754"/>
    <w:rsid w:val="00C17585"/>
    <w:rsid w:val="00C21764"/>
    <w:rsid w:val="00C21D95"/>
    <w:rsid w:val="00C23DE8"/>
    <w:rsid w:val="00C23EA5"/>
    <w:rsid w:val="00C35114"/>
    <w:rsid w:val="00C4002B"/>
    <w:rsid w:val="00C43978"/>
    <w:rsid w:val="00C43CAF"/>
    <w:rsid w:val="00C4558C"/>
    <w:rsid w:val="00C468AA"/>
    <w:rsid w:val="00C5126B"/>
    <w:rsid w:val="00C54C74"/>
    <w:rsid w:val="00C552EC"/>
    <w:rsid w:val="00C616D4"/>
    <w:rsid w:val="00C623DE"/>
    <w:rsid w:val="00C640E3"/>
    <w:rsid w:val="00C646A0"/>
    <w:rsid w:val="00C64ECE"/>
    <w:rsid w:val="00C67FA9"/>
    <w:rsid w:val="00C72362"/>
    <w:rsid w:val="00C755D2"/>
    <w:rsid w:val="00C76638"/>
    <w:rsid w:val="00C77825"/>
    <w:rsid w:val="00C8444E"/>
    <w:rsid w:val="00C84BD6"/>
    <w:rsid w:val="00C9492E"/>
    <w:rsid w:val="00C964AA"/>
    <w:rsid w:val="00C96E46"/>
    <w:rsid w:val="00CA2911"/>
    <w:rsid w:val="00CA71A4"/>
    <w:rsid w:val="00CB0E97"/>
    <w:rsid w:val="00CB0EF0"/>
    <w:rsid w:val="00CB5C04"/>
    <w:rsid w:val="00CB6068"/>
    <w:rsid w:val="00CD2511"/>
    <w:rsid w:val="00CD625A"/>
    <w:rsid w:val="00CD6E89"/>
    <w:rsid w:val="00CE2FF3"/>
    <w:rsid w:val="00CE5A7A"/>
    <w:rsid w:val="00CF1806"/>
    <w:rsid w:val="00CF3A0D"/>
    <w:rsid w:val="00CF3AA2"/>
    <w:rsid w:val="00D00845"/>
    <w:rsid w:val="00D03D67"/>
    <w:rsid w:val="00D045CA"/>
    <w:rsid w:val="00D072A4"/>
    <w:rsid w:val="00D12746"/>
    <w:rsid w:val="00D20D00"/>
    <w:rsid w:val="00D2288D"/>
    <w:rsid w:val="00D2394C"/>
    <w:rsid w:val="00D23D85"/>
    <w:rsid w:val="00D25E16"/>
    <w:rsid w:val="00D27A4E"/>
    <w:rsid w:val="00D307C5"/>
    <w:rsid w:val="00D35011"/>
    <w:rsid w:val="00D37B8D"/>
    <w:rsid w:val="00D4081F"/>
    <w:rsid w:val="00D43ED3"/>
    <w:rsid w:val="00D44F46"/>
    <w:rsid w:val="00D51A98"/>
    <w:rsid w:val="00D52516"/>
    <w:rsid w:val="00D547D2"/>
    <w:rsid w:val="00D5488A"/>
    <w:rsid w:val="00D56338"/>
    <w:rsid w:val="00D56D6E"/>
    <w:rsid w:val="00D57407"/>
    <w:rsid w:val="00D610DD"/>
    <w:rsid w:val="00D6470A"/>
    <w:rsid w:val="00D64E58"/>
    <w:rsid w:val="00D652E2"/>
    <w:rsid w:val="00D65C71"/>
    <w:rsid w:val="00D70B51"/>
    <w:rsid w:val="00D71284"/>
    <w:rsid w:val="00D7279C"/>
    <w:rsid w:val="00D763CC"/>
    <w:rsid w:val="00D84DEB"/>
    <w:rsid w:val="00D93770"/>
    <w:rsid w:val="00D93CC1"/>
    <w:rsid w:val="00D943BB"/>
    <w:rsid w:val="00DA1D82"/>
    <w:rsid w:val="00DA32D2"/>
    <w:rsid w:val="00DA479E"/>
    <w:rsid w:val="00DB23D7"/>
    <w:rsid w:val="00DB26CE"/>
    <w:rsid w:val="00DB59BB"/>
    <w:rsid w:val="00DC0DFC"/>
    <w:rsid w:val="00DC1C64"/>
    <w:rsid w:val="00DC6AFB"/>
    <w:rsid w:val="00DD48E0"/>
    <w:rsid w:val="00DD55B8"/>
    <w:rsid w:val="00DD6140"/>
    <w:rsid w:val="00DF061D"/>
    <w:rsid w:val="00DF2ED0"/>
    <w:rsid w:val="00DF3B85"/>
    <w:rsid w:val="00DF448D"/>
    <w:rsid w:val="00DF621B"/>
    <w:rsid w:val="00E003C4"/>
    <w:rsid w:val="00E00BC6"/>
    <w:rsid w:val="00E02230"/>
    <w:rsid w:val="00E0583E"/>
    <w:rsid w:val="00E07A59"/>
    <w:rsid w:val="00E12EF5"/>
    <w:rsid w:val="00E149C6"/>
    <w:rsid w:val="00E14B58"/>
    <w:rsid w:val="00E22609"/>
    <w:rsid w:val="00E22B23"/>
    <w:rsid w:val="00E3668C"/>
    <w:rsid w:val="00E4560B"/>
    <w:rsid w:val="00E456EB"/>
    <w:rsid w:val="00E45705"/>
    <w:rsid w:val="00E4584C"/>
    <w:rsid w:val="00E505F0"/>
    <w:rsid w:val="00E52DF2"/>
    <w:rsid w:val="00E55125"/>
    <w:rsid w:val="00E57C99"/>
    <w:rsid w:val="00E61108"/>
    <w:rsid w:val="00E61889"/>
    <w:rsid w:val="00E624B0"/>
    <w:rsid w:val="00E62769"/>
    <w:rsid w:val="00E64F17"/>
    <w:rsid w:val="00E661B5"/>
    <w:rsid w:val="00E6764E"/>
    <w:rsid w:val="00E7064E"/>
    <w:rsid w:val="00E73E2F"/>
    <w:rsid w:val="00E80505"/>
    <w:rsid w:val="00E818C7"/>
    <w:rsid w:val="00E86779"/>
    <w:rsid w:val="00E86E61"/>
    <w:rsid w:val="00E932CD"/>
    <w:rsid w:val="00E933DD"/>
    <w:rsid w:val="00E95489"/>
    <w:rsid w:val="00E961D2"/>
    <w:rsid w:val="00E96805"/>
    <w:rsid w:val="00E96A2E"/>
    <w:rsid w:val="00EA3D1A"/>
    <w:rsid w:val="00EA4921"/>
    <w:rsid w:val="00EB1561"/>
    <w:rsid w:val="00EB2A8C"/>
    <w:rsid w:val="00EB7347"/>
    <w:rsid w:val="00EB78B9"/>
    <w:rsid w:val="00EB7FA0"/>
    <w:rsid w:val="00EC1E0C"/>
    <w:rsid w:val="00EC2FE5"/>
    <w:rsid w:val="00EC5385"/>
    <w:rsid w:val="00EC6F85"/>
    <w:rsid w:val="00ED2D86"/>
    <w:rsid w:val="00ED5A8C"/>
    <w:rsid w:val="00ED67EB"/>
    <w:rsid w:val="00EE3EA9"/>
    <w:rsid w:val="00EE4D65"/>
    <w:rsid w:val="00EF41AC"/>
    <w:rsid w:val="00F030F2"/>
    <w:rsid w:val="00F04B05"/>
    <w:rsid w:val="00F05B2F"/>
    <w:rsid w:val="00F063E9"/>
    <w:rsid w:val="00F14BA2"/>
    <w:rsid w:val="00F17A56"/>
    <w:rsid w:val="00F20A78"/>
    <w:rsid w:val="00F23400"/>
    <w:rsid w:val="00F23E34"/>
    <w:rsid w:val="00F23F6F"/>
    <w:rsid w:val="00F24782"/>
    <w:rsid w:val="00F30B34"/>
    <w:rsid w:val="00F35F92"/>
    <w:rsid w:val="00F36F11"/>
    <w:rsid w:val="00F424AD"/>
    <w:rsid w:val="00F42D29"/>
    <w:rsid w:val="00F441EA"/>
    <w:rsid w:val="00F45969"/>
    <w:rsid w:val="00F47F9A"/>
    <w:rsid w:val="00F51042"/>
    <w:rsid w:val="00F516B6"/>
    <w:rsid w:val="00F53D6A"/>
    <w:rsid w:val="00F54ADC"/>
    <w:rsid w:val="00F63325"/>
    <w:rsid w:val="00F64465"/>
    <w:rsid w:val="00F65605"/>
    <w:rsid w:val="00F70DA6"/>
    <w:rsid w:val="00F72A97"/>
    <w:rsid w:val="00F72E09"/>
    <w:rsid w:val="00F76790"/>
    <w:rsid w:val="00F803FB"/>
    <w:rsid w:val="00F814CD"/>
    <w:rsid w:val="00F82426"/>
    <w:rsid w:val="00F832AD"/>
    <w:rsid w:val="00F864C2"/>
    <w:rsid w:val="00F874F8"/>
    <w:rsid w:val="00F90163"/>
    <w:rsid w:val="00F93046"/>
    <w:rsid w:val="00F93688"/>
    <w:rsid w:val="00FA0C67"/>
    <w:rsid w:val="00FB765B"/>
    <w:rsid w:val="00FC1BFD"/>
    <w:rsid w:val="00FC21F1"/>
    <w:rsid w:val="00FC2CF2"/>
    <w:rsid w:val="00FC359D"/>
    <w:rsid w:val="00FC5691"/>
    <w:rsid w:val="00FC76E5"/>
    <w:rsid w:val="00FC7BA8"/>
    <w:rsid w:val="00FD2E0F"/>
    <w:rsid w:val="00FD3C84"/>
    <w:rsid w:val="00FE2E8B"/>
    <w:rsid w:val="00FE3425"/>
    <w:rsid w:val="00FE41F9"/>
    <w:rsid w:val="00FF1A04"/>
    <w:rsid w:val="00FF5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13D86"/>
  <w15:chartTrackingRefBased/>
  <w15:docId w15:val="{DA57C76D-4FA1-4447-8AB1-CB8130E6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5783"/>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518C"/>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F1A04"/>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F212F"/>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F212F"/>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F212F"/>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F212F"/>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F212F"/>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F212F"/>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309E"/>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B15A6A"/>
    <w:pPr>
      <w:spacing w:after="0" w:line="240" w:lineRule="auto"/>
    </w:pPr>
  </w:style>
  <w:style w:type="character" w:customStyle="1" w:styleId="Heading1Char">
    <w:name w:val="Heading 1 Char"/>
    <w:basedOn w:val="DefaultParagraphFont"/>
    <w:link w:val="Heading1"/>
    <w:uiPriority w:val="9"/>
    <w:rsid w:val="000C578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8518C"/>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6F4D0D"/>
    <w:pPr>
      <w:spacing w:after="100"/>
    </w:pPr>
  </w:style>
  <w:style w:type="paragraph" w:styleId="TOC2">
    <w:name w:val="toc 2"/>
    <w:basedOn w:val="Normal"/>
    <w:next w:val="Normal"/>
    <w:autoRedefine/>
    <w:uiPriority w:val="39"/>
    <w:unhideWhenUsed/>
    <w:rsid w:val="006F4D0D"/>
    <w:pPr>
      <w:spacing w:after="100"/>
      <w:ind w:left="220"/>
    </w:pPr>
  </w:style>
  <w:style w:type="character" w:styleId="Hyperlink">
    <w:name w:val="Hyperlink"/>
    <w:basedOn w:val="DefaultParagraphFont"/>
    <w:uiPriority w:val="99"/>
    <w:unhideWhenUsed/>
    <w:rsid w:val="006F4D0D"/>
    <w:rPr>
      <w:color w:val="0563C1" w:themeColor="hyperlink"/>
      <w:u w:val="single"/>
    </w:rPr>
  </w:style>
  <w:style w:type="character" w:customStyle="1" w:styleId="NoSpacingChar">
    <w:name w:val="No Spacing Char"/>
    <w:basedOn w:val="DefaultParagraphFont"/>
    <w:link w:val="NoSpacing"/>
    <w:uiPriority w:val="1"/>
    <w:locked/>
    <w:rsid w:val="006F7CB2"/>
  </w:style>
  <w:style w:type="character" w:customStyle="1" w:styleId="Heading3Char">
    <w:name w:val="Heading 3 Char"/>
    <w:basedOn w:val="DefaultParagraphFont"/>
    <w:link w:val="Heading3"/>
    <w:uiPriority w:val="9"/>
    <w:rsid w:val="00FF1A04"/>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9A268F"/>
    <w:pPr>
      <w:spacing w:after="100"/>
      <w:ind w:left="440"/>
    </w:pPr>
  </w:style>
  <w:style w:type="character" w:styleId="CommentReference">
    <w:name w:val="annotation reference"/>
    <w:basedOn w:val="DefaultParagraphFont"/>
    <w:uiPriority w:val="99"/>
    <w:semiHidden/>
    <w:unhideWhenUsed/>
    <w:rsid w:val="006E4F70"/>
    <w:rPr>
      <w:sz w:val="16"/>
      <w:szCs w:val="16"/>
    </w:rPr>
  </w:style>
  <w:style w:type="paragraph" w:styleId="CommentText">
    <w:name w:val="annotation text"/>
    <w:basedOn w:val="Normal"/>
    <w:link w:val="CommentTextChar"/>
    <w:uiPriority w:val="99"/>
    <w:unhideWhenUsed/>
    <w:rsid w:val="006E4F70"/>
    <w:pPr>
      <w:spacing w:line="240" w:lineRule="auto"/>
    </w:pPr>
    <w:rPr>
      <w:sz w:val="20"/>
      <w:szCs w:val="20"/>
    </w:rPr>
  </w:style>
  <w:style w:type="character" w:customStyle="1" w:styleId="CommentTextChar">
    <w:name w:val="Comment Text Char"/>
    <w:basedOn w:val="DefaultParagraphFont"/>
    <w:link w:val="CommentText"/>
    <w:uiPriority w:val="99"/>
    <w:rsid w:val="006E4F70"/>
    <w:rPr>
      <w:sz w:val="20"/>
      <w:szCs w:val="20"/>
    </w:rPr>
  </w:style>
  <w:style w:type="paragraph" w:styleId="CommentSubject">
    <w:name w:val="annotation subject"/>
    <w:basedOn w:val="CommentText"/>
    <w:next w:val="CommentText"/>
    <w:link w:val="CommentSubjectChar"/>
    <w:uiPriority w:val="99"/>
    <w:semiHidden/>
    <w:unhideWhenUsed/>
    <w:rsid w:val="006E4F70"/>
    <w:rPr>
      <w:b/>
      <w:bCs/>
    </w:rPr>
  </w:style>
  <w:style w:type="character" w:customStyle="1" w:styleId="CommentSubjectChar">
    <w:name w:val="Comment Subject Char"/>
    <w:basedOn w:val="CommentTextChar"/>
    <w:link w:val="CommentSubject"/>
    <w:uiPriority w:val="99"/>
    <w:semiHidden/>
    <w:rsid w:val="006E4F70"/>
    <w:rPr>
      <w:b/>
      <w:bCs/>
      <w:sz w:val="20"/>
      <w:szCs w:val="20"/>
    </w:rPr>
  </w:style>
  <w:style w:type="paragraph" w:styleId="BalloonText">
    <w:name w:val="Balloon Text"/>
    <w:basedOn w:val="Normal"/>
    <w:link w:val="BalloonTextChar"/>
    <w:uiPriority w:val="99"/>
    <w:semiHidden/>
    <w:unhideWhenUsed/>
    <w:rsid w:val="006E4F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F70"/>
    <w:rPr>
      <w:rFonts w:ascii="Segoe UI" w:hAnsi="Segoe UI" w:cs="Segoe UI"/>
      <w:sz w:val="18"/>
      <w:szCs w:val="18"/>
    </w:rPr>
  </w:style>
  <w:style w:type="table" w:styleId="TableGrid">
    <w:name w:val="Table Grid"/>
    <w:basedOn w:val="TableNormal"/>
    <w:uiPriority w:val="39"/>
    <w:rsid w:val="00475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3433"/>
    <w:pPr>
      <w:ind w:left="720"/>
      <w:contextualSpacing/>
    </w:pPr>
  </w:style>
  <w:style w:type="paragraph" w:styleId="Caption">
    <w:name w:val="caption"/>
    <w:basedOn w:val="Normal"/>
    <w:next w:val="Normal"/>
    <w:uiPriority w:val="35"/>
    <w:unhideWhenUsed/>
    <w:qFormat/>
    <w:rsid w:val="00861822"/>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1C4B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4B0C"/>
    <w:rPr>
      <w:sz w:val="20"/>
      <w:szCs w:val="20"/>
    </w:rPr>
  </w:style>
  <w:style w:type="character" w:styleId="FootnoteReference">
    <w:name w:val="footnote reference"/>
    <w:basedOn w:val="DefaultParagraphFont"/>
    <w:uiPriority w:val="99"/>
    <w:semiHidden/>
    <w:unhideWhenUsed/>
    <w:rsid w:val="001C4B0C"/>
    <w:rPr>
      <w:vertAlign w:val="superscript"/>
    </w:rPr>
  </w:style>
  <w:style w:type="paragraph" w:styleId="Revision">
    <w:name w:val="Revision"/>
    <w:hidden/>
    <w:uiPriority w:val="99"/>
    <w:semiHidden/>
    <w:rsid w:val="001C2D9F"/>
    <w:pPr>
      <w:spacing w:after="0" w:line="240" w:lineRule="auto"/>
    </w:pPr>
  </w:style>
  <w:style w:type="character" w:customStyle="1" w:styleId="Heading4Char">
    <w:name w:val="Heading 4 Char"/>
    <w:basedOn w:val="DefaultParagraphFont"/>
    <w:link w:val="Heading4"/>
    <w:uiPriority w:val="9"/>
    <w:semiHidden/>
    <w:rsid w:val="00AF212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F212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F212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F212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F212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F212F"/>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7219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94A"/>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219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94A"/>
  </w:style>
  <w:style w:type="paragraph" w:styleId="Footer">
    <w:name w:val="footer"/>
    <w:basedOn w:val="Normal"/>
    <w:link w:val="FooterChar"/>
    <w:uiPriority w:val="99"/>
    <w:unhideWhenUsed/>
    <w:rsid w:val="007219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852189">
      <w:bodyDiv w:val="1"/>
      <w:marLeft w:val="0"/>
      <w:marRight w:val="0"/>
      <w:marTop w:val="0"/>
      <w:marBottom w:val="0"/>
      <w:divBdr>
        <w:top w:val="none" w:sz="0" w:space="0" w:color="auto"/>
        <w:left w:val="none" w:sz="0" w:space="0" w:color="auto"/>
        <w:bottom w:val="none" w:sz="0" w:space="0" w:color="auto"/>
        <w:right w:val="none" w:sz="0" w:space="0" w:color="auto"/>
      </w:divBdr>
    </w:div>
    <w:div w:id="64686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image" Target="media/image74.png"/><Relationship Id="rId89" Type="http://schemas.openxmlformats.org/officeDocument/2006/relationships/image" Target="media/image79.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80.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341BD-D06C-49A2-8199-20ACD7688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109</Pages>
  <Words>22388</Words>
  <Characters>127617</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Rhoten</dc:creator>
  <cp:keywords/>
  <dc:description/>
  <cp:lastModifiedBy>Stephanie Rhoten</cp:lastModifiedBy>
  <cp:revision>11</cp:revision>
  <cp:lastPrinted>2018-12-13T22:18:00Z</cp:lastPrinted>
  <dcterms:created xsi:type="dcterms:W3CDTF">2018-12-13T22:05:00Z</dcterms:created>
  <dcterms:modified xsi:type="dcterms:W3CDTF">2018-12-13T22:18:00Z</dcterms:modified>
</cp:coreProperties>
</file>