
<file path=[Content_Types].xml><?xml version="1.0" encoding="utf-8"?>
<Types xmlns="http://schemas.openxmlformats.org/package/2006/content-types">
  <Default Extension="xml" ContentType="application/xml"/>
  <Default Extension="tiff" ContentType="image/tiff"/>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20727" w14:textId="77777777" w:rsidR="003B0A2F" w:rsidRDefault="002E5B88">
      <w:pPr>
        <w:spacing w:line="240" w:lineRule="auto"/>
        <w:rPr>
          <w:caps/>
          <w:szCs w:val="32"/>
        </w:rPr>
      </w:pPr>
      <w:r>
        <w:rPr>
          <w:caps/>
          <w:szCs w:val="32"/>
        </w:rPr>
        <w:fldChar w:fldCharType="begin"/>
      </w:r>
      <w:r>
        <w:rPr>
          <w:caps/>
          <w:szCs w:val="32"/>
        </w:rPr>
        <w:instrText xml:space="preserve"> MACROBUTTON MTEditEquationSection2 </w:instrText>
      </w:r>
      <w:r w:rsidRPr="002E5B88">
        <w:rPr>
          <w:rStyle w:val="MTEquationSection"/>
        </w:rPr>
        <w:instrText>Equation Chapter 1 Section 1</w:instrText>
      </w:r>
      <w:r>
        <w:rPr>
          <w:caps/>
          <w:szCs w:val="32"/>
        </w:rPr>
        <w:fldChar w:fldCharType="begin"/>
      </w:r>
      <w:r>
        <w:rPr>
          <w:caps/>
          <w:szCs w:val="32"/>
        </w:rPr>
        <w:instrText xml:space="preserve"> SEQ MTEqn \r \h \* MERGEFORMAT </w:instrText>
      </w:r>
      <w:r>
        <w:rPr>
          <w:caps/>
          <w:szCs w:val="32"/>
        </w:rPr>
        <w:fldChar w:fldCharType="end"/>
      </w:r>
      <w:r>
        <w:rPr>
          <w:caps/>
          <w:szCs w:val="32"/>
        </w:rPr>
        <w:fldChar w:fldCharType="begin"/>
      </w:r>
      <w:r>
        <w:rPr>
          <w:caps/>
          <w:szCs w:val="32"/>
        </w:rPr>
        <w:instrText xml:space="preserve"> SEQ MTSec \r 1 \h \* MERGEFORMAT </w:instrText>
      </w:r>
      <w:r>
        <w:rPr>
          <w:caps/>
          <w:szCs w:val="32"/>
        </w:rPr>
        <w:fldChar w:fldCharType="end"/>
      </w:r>
      <w:r>
        <w:rPr>
          <w:caps/>
          <w:szCs w:val="32"/>
        </w:rPr>
        <w:fldChar w:fldCharType="begin"/>
      </w:r>
      <w:r>
        <w:rPr>
          <w:caps/>
          <w:szCs w:val="32"/>
        </w:rPr>
        <w:instrText xml:space="preserve"> SEQ MTChap \r 1 \h \* MERGEFORMAT </w:instrText>
      </w:r>
      <w:r>
        <w:rPr>
          <w:caps/>
          <w:szCs w:val="32"/>
        </w:rPr>
        <w:fldChar w:fldCharType="end"/>
      </w:r>
      <w:r>
        <w:rPr>
          <w:caps/>
          <w:szCs w:val="32"/>
        </w:rPr>
        <w:fldChar w:fldCharType="end"/>
      </w:r>
    </w:p>
    <w:sdt>
      <w:sdtPr>
        <w:rPr>
          <w:caps/>
        </w:rPr>
        <w:id w:val="30091833"/>
        <w:lock w:val="contentLocked"/>
        <w:placeholder>
          <w:docPart w:val="A81F602006EA4C16A9F3206BB0D96450"/>
        </w:placeholder>
        <w:group/>
      </w:sdtPr>
      <w:sdtContent>
        <w:p w14:paraId="03B92376" w14:textId="77777777" w:rsidR="00A50007" w:rsidRPr="0008176F" w:rsidRDefault="0008176F" w:rsidP="0008176F">
          <w:pPr>
            <w:pStyle w:val="NoSpacing"/>
            <w:jc w:val="center"/>
            <w:rPr>
              <w:caps/>
            </w:rPr>
          </w:pPr>
          <w:r w:rsidRPr="0008176F">
            <w:rPr>
              <w:caps/>
            </w:rPr>
            <w:t>University of Oklahoma</w:t>
          </w:r>
        </w:p>
        <w:p w14:paraId="7092137F" w14:textId="77777777" w:rsidR="0008176F" w:rsidRPr="0008176F" w:rsidRDefault="0008176F" w:rsidP="0008176F">
          <w:pPr>
            <w:pStyle w:val="NoSpacing"/>
            <w:jc w:val="center"/>
            <w:rPr>
              <w:caps/>
            </w:rPr>
          </w:pPr>
        </w:p>
        <w:p w14:paraId="2F02E0BB" w14:textId="77777777" w:rsidR="0008176F" w:rsidRPr="0008176F" w:rsidRDefault="0008176F" w:rsidP="0008176F">
          <w:pPr>
            <w:pStyle w:val="NoSpacing"/>
            <w:jc w:val="center"/>
            <w:rPr>
              <w:caps/>
            </w:rPr>
          </w:pPr>
          <w:r w:rsidRPr="0008176F">
            <w:rPr>
              <w:caps/>
            </w:rPr>
            <w:t>Graduate College</w:t>
          </w:r>
        </w:p>
      </w:sdtContent>
    </w:sdt>
    <w:p w14:paraId="1C742780" w14:textId="77777777" w:rsidR="0008176F" w:rsidRPr="0008176F" w:rsidRDefault="0008176F" w:rsidP="0008176F">
      <w:pPr>
        <w:pStyle w:val="NoSpacing"/>
        <w:jc w:val="center"/>
        <w:rPr>
          <w:caps/>
        </w:rPr>
      </w:pPr>
    </w:p>
    <w:p w14:paraId="2F1C0A81" w14:textId="77777777" w:rsidR="0008176F" w:rsidRPr="0008176F" w:rsidRDefault="0008176F" w:rsidP="0008176F">
      <w:pPr>
        <w:pStyle w:val="NoSpacing"/>
        <w:jc w:val="center"/>
        <w:rPr>
          <w:caps/>
        </w:rPr>
      </w:pPr>
    </w:p>
    <w:p w14:paraId="61CBC8C2" w14:textId="77777777" w:rsidR="0008176F" w:rsidRPr="0008176F" w:rsidRDefault="0008176F" w:rsidP="0008176F">
      <w:pPr>
        <w:pStyle w:val="NoSpacing"/>
        <w:jc w:val="center"/>
        <w:rPr>
          <w:caps/>
        </w:rPr>
      </w:pPr>
    </w:p>
    <w:p w14:paraId="61E1A8C5" w14:textId="77777777" w:rsidR="0008176F" w:rsidRPr="0008176F" w:rsidRDefault="0008176F" w:rsidP="0008176F">
      <w:pPr>
        <w:pStyle w:val="NoSpacing"/>
        <w:jc w:val="center"/>
        <w:rPr>
          <w:caps/>
        </w:rPr>
      </w:pPr>
    </w:p>
    <w:p w14:paraId="291475CB" w14:textId="77777777" w:rsidR="0008176F" w:rsidRPr="0008176F" w:rsidRDefault="0008176F" w:rsidP="0008176F">
      <w:pPr>
        <w:pStyle w:val="NoSpacing"/>
        <w:jc w:val="center"/>
        <w:rPr>
          <w:caps/>
        </w:rPr>
      </w:pPr>
    </w:p>
    <w:p w14:paraId="10F7B9A0" w14:textId="77777777" w:rsidR="0008176F" w:rsidRPr="0008176F" w:rsidRDefault="0008176F" w:rsidP="0008176F">
      <w:pPr>
        <w:pStyle w:val="NoSpacing"/>
        <w:jc w:val="center"/>
        <w:rPr>
          <w:caps/>
        </w:rPr>
      </w:pPr>
    </w:p>
    <w:p w14:paraId="0A98F08A"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2850A790" w14:textId="291E7920" w:rsidR="0008176F" w:rsidRPr="0008176F" w:rsidRDefault="00961154" w:rsidP="00B94C77">
          <w:pPr>
            <w:pStyle w:val="NoSpacing"/>
            <w:spacing w:line="480" w:lineRule="auto"/>
            <w:jc w:val="center"/>
            <w:rPr>
              <w:caps/>
            </w:rPr>
          </w:pPr>
          <w:r>
            <w:rPr>
              <w:caps/>
            </w:rPr>
            <w:t xml:space="preserve">COMPUTATIONAL INVESTIGATION OF </w:t>
          </w:r>
          <w:r w:rsidR="00D717BE">
            <w:rPr>
              <w:caps/>
            </w:rPr>
            <w:t>tu</w:t>
          </w:r>
          <w:r w:rsidR="00C91EFB">
            <w:rPr>
              <w:caps/>
            </w:rPr>
            <w:t>R</w:t>
          </w:r>
          <w:r w:rsidR="00D717BE">
            <w:rPr>
              <w:caps/>
            </w:rPr>
            <w:t xml:space="preserve">bulent </w:t>
          </w:r>
          <w:r>
            <w:rPr>
              <w:caps/>
            </w:rPr>
            <w:t>BLOOD FLOW AND HEMOLYSIS IN BIOMEDICAL DEVICES</w:t>
          </w:r>
        </w:p>
      </w:sdtContent>
    </w:sdt>
    <w:p w14:paraId="39391974" w14:textId="77777777" w:rsidR="0008176F" w:rsidRPr="0008176F" w:rsidRDefault="0008176F" w:rsidP="0008176F">
      <w:pPr>
        <w:pStyle w:val="NoSpacing"/>
        <w:jc w:val="center"/>
        <w:rPr>
          <w:caps/>
        </w:rPr>
      </w:pPr>
    </w:p>
    <w:p w14:paraId="5E923E52" w14:textId="77777777" w:rsidR="0008176F" w:rsidRPr="0008176F" w:rsidRDefault="0008176F" w:rsidP="0008176F">
      <w:pPr>
        <w:pStyle w:val="NoSpacing"/>
        <w:jc w:val="center"/>
        <w:rPr>
          <w:caps/>
        </w:rPr>
      </w:pPr>
    </w:p>
    <w:p w14:paraId="2B6DBF0F" w14:textId="77777777" w:rsidR="0008176F" w:rsidRPr="0008176F" w:rsidRDefault="0008176F" w:rsidP="0008176F">
      <w:pPr>
        <w:pStyle w:val="NoSpacing"/>
        <w:jc w:val="center"/>
        <w:rPr>
          <w:caps/>
        </w:rPr>
      </w:pPr>
    </w:p>
    <w:p w14:paraId="2C47722D" w14:textId="77777777" w:rsidR="0008176F" w:rsidRPr="0008176F" w:rsidRDefault="0008176F" w:rsidP="0008176F">
      <w:pPr>
        <w:pStyle w:val="NoSpacing"/>
        <w:jc w:val="center"/>
        <w:rPr>
          <w:caps/>
        </w:rPr>
      </w:pPr>
    </w:p>
    <w:p w14:paraId="4BF3E603" w14:textId="77777777" w:rsidR="0008176F" w:rsidRPr="0008176F" w:rsidRDefault="0008176F" w:rsidP="0008176F">
      <w:pPr>
        <w:pStyle w:val="NoSpacing"/>
        <w:jc w:val="center"/>
        <w:rPr>
          <w:caps/>
        </w:rPr>
      </w:pPr>
    </w:p>
    <w:p w14:paraId="66CBEDBC" w14:textId="77777777" w:rsidR="0008176F" w:rsidRPr="0008176F" w:rsidRDefault="0008176F" w:rsidP="0008176F">
      <w:pPr>
        <w:pStyle w:val="NoSpacing"/>
        <w:jc w:val="center"/>
        <w:rPr>
          <w:caps/>
        </w:rPr>
      </w:pPr>
    </w:p>
    <w:p w14:paraId="386C2DAC" w14:textId="0AE8EF00" w:rsidR="0008176F" w:rsidRPr="0008176F" w:rsidRDefault="00BC7BBA"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D8535D">
            <w:rPr>
              <w:caps/>
            </w:rPr>
            <w:t>Dissertation</w:t>
          </w:r>
        </w:sdtContent>
      </w:sdt>
    </w:p>
    <w:p w14:paraId="2920FA4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12F1524" w14:textId="77777777" w:rsidR="0008176F" w:rsidRPr="0008176F" w:rsidRDefault="0008176F" w:rsidP="0008176F">
          <w:pPr>
            <w:pStyle w:val="NoSpacing"/>
            <w:jc w:val="center"/>
            <w:rPr>
              <w:caps/>
            </w:rPr>
          </w:pPr>
          <w:r w:rsidRPr="0008176F">
            <w:rPr>
              <w:caps/>
            </w:rPr>
            <w:t>submitted to the Graduate Faculty</w:t>
          </w:r>
        </w:p>
        <w:p w14:paraId="364AF69F" w14:textId="77777777" w:rsidR="0008176F" w:rsidRDefault="0008176F" w:rsidP="0008176F">
          <w:pPr>
            <w:pStyle w:val="NoSpacing"/>
            <w:jc w:val="center"/>
          </w:pPr>
        </w:p>
        <w:p w14:paraId="74E40501" w14:textId="77777777" w:rsidR="0008176F" w:rsidRDefault="0008176F" w:rsidP="0008176F">
          <w:pPr>
            <w:pStyle w:val="NoSpacing"/>
            <w:jc w:val="center"/>
          </w:pPr>
          <w:r>
            <w:t>in partial fulfillment of the requirements for the</w:t>
          </w:r>
        </w:p>
        <w:p w14:paraId="6AA0EFFF" w14:textId="77777777" w:rsidR="0008176F" w:rsidRDefault="0008176F" w:rsidP="0008176F">
          <w:pPr>
            <w:pStyle w:val="NoSpacing"/>
            <w:jc w:val="center"/>
          </w:pPr>
        </w:p>
        <w:p w14:paraId="3B23F48F" w14:textId="77777777" w:rsidR="0008176F" w:rsidRDefault="0008176F" w:rsidP="0008176F">
          <w:pPr>
            <w:pStyle w:val="NoSpacing"/>
            <w:jc w:val="center"/>
          </w:pPr>
          <w:r>
            <w:t>Degree of</w:t>
          </w:r>
        </w:p>
      </w:sdtContent>
    </w:sdt>
    <w:p w14:paraId="6D69F38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14AF88BD" w14:textId="6CDDCF8B" w:rsidR="00746E16" w:rsidRDefault="00D8535D" w:rsidP="00746E16">
          <w:pPr>
            <w:pStyle w:val="NoSpacing"/>
            <w:spacing w:line="480" w:lineRule="auto"/>
            <w:jc w:val="center"/>
            <w:rPr>
              <w:caps/>
            </w:rPr>
          </w:pPr>
          <w:r>
            <w:rPr>
              <w:caps/>
            </w:rPr>
            <w:t>Doctor of Philosophy</w:t>
          </w:r>
        </w:p>
      </w:sdtContent>
    </w:sdt>
    <w:p w14:paraId="2D1D6B4A" w14:textId="77777777" w:rsidR="00730F0A" w:rsidRDefault="00730F0A" w:rsidP="0008176F">
      <w:pPr>
        <w:pStyle w:val="NoSpacing"/>
        <w:jc w:val="center"/>
      </w:pPr>
    </w:p>
    <w:p w14:paraId="5CA9CB4D" w14:textId="77777777" w:rsidR="00730F0A" w:rsidRDefault="00730F0A" w:rsidP="0008176F">
      <w:pPr>
        <w:pStyle w:val="NoSpacing"/>
        <w:jc w:val="center"/>
      </w:pPr>
    </w:p>
    <w:p w14:paraId="78E92582" w14:textId="77777777" w:rsidR="00730F0A" w:rsidRDefault="00730F0A" w:rsidP="0008176F">
      <w:pPr>
        <w:pStyle w:val="NoSpacing"/>
        <w:jc w:val="center"/>
      </w:pPr>
    </w:p>
    <w:p w14:paraId="2350D295" w14:textId="77777777" w:rsidR="00730F0A" w:rsidRDefault="00730F0A" w:rsidP="0008176F">
      <w:pPr>
        <w:pStyle w:val="NoSpacing"/>
        <w:jc w:val="center"/>
      </w:pPr>
    </w:p>
    <w:p w14:paraId="6EAB5666" w14:textId="77777777" w:rsidR="00730F0A" w:rsidRDefault="00730F0A" w:rsidP="0008176F">
      <w:pPr>
        <w:pStyle w:val="NoSpacing"/>
        <w:jc w:val="center"/>
      </w:pPr>
    </w:p>
    <w:p w14:paraId="3E1E70B4" w14:textId="77777777" w:rsidR="00730F0A" w:rsidRDefault="00730F0A" w:rsidP="0008176F">
      <w:pPr>
        <w:pStyle w:val="NoSpacing"/>
        <w:jc w:val="center"/>
      </w:pPr>
    </w:p>
    <w:p w14:paraId="30D687BA" w14:textId="77777777" w:rsidR="00730F0A" w:rsidRDefault="00730F0A" w:rsidP="0008176F">
      <w:pPr>
        <w:pStyle w:val="NoSpacing"/>
        <w:jc w:val="center"/>
      </w:pPr>
    </w:p>
    <w:p w14:paraId="3121B859" w14:textId="77777777" w:rsidR="00730F0A" w:rsidRDefault="00730F0A" w:rsidP="0008176F">
      <w:pPr>
        <w:pStyle w:val="NoSpacing"/>
        <w:jc w:val="center"/>
      </w:pPr>
    </w:p>
    <w:p w14:paraId="75A9F6A3" w14:textId="77777777" w:rsidR="00730F0A" w:rsidRDefault="00730F0A" w:rsidP="0008176F">
      <w:pPr>
        <w:pStyle w:val="NoSpacing"/>
        <w:jc w:val="center"/>
      </w:pPr>
    </w:p>
    <w:p w14:paraId="1467AFEC" w14:textId="77777777" w:rsidR="00730F0A" w:rsidRDefault="00730F0A" w:rsidP="0008176F">
      <w:pPr>
        <w:pStyle w:val="NoSpacing"/>
        <w:jc w:val="center"/>
      </w:pPr>
      <w:r>
        <w:t>By</w:t>
      </w:r>
    </w:p>
    <w:p w14:paraId="68D4A90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41647503" w14:textId="10C2DA4D" w:rsidR="00746E16" w:rsidRDefault="000C677C" w:rsidP="00746E16">
          <w:pPr>
            <w:pStyle w:val="NoSpacing"/>
            <w:jc w:val="center"/>
            <w:rPr>
              <w:caps/>
            </w:rPr>
          </w:pPr>
          <w:r>
            <w:rPr>
              <w:caps/>
            </w:rPr>
            <w:t xml:space="preserve">mesude </w:t>
          </w:r>
          <w:r w:rsidR="00961154">
            <w:rPr>
              <w:caps/>
            </w:rPr>
            <w:t>o</w:t>
          </w:r>
          <w:r>
            <w:rPr>
              <w:caps/>
            </w:rPr>
            <w:t>Z</w:t>
          </w:r>
          <w:r w:rsidR="00961154">
            <w:rPr>
              <w:caps/>
            </w:rPr>
            <w:t>turk</w:t>
          </w:r>
        </w:p>
      </w:sdtContent>
    </w:sdt>
    <w:sdt>
      <w:sdtPr>
        <w:id w:val="30091838"/>
        <w:lock w:val="contentLocked"/>
        <w:placeholder>
          <w:docPart w:val="A81F602006EA4C16A9F3206BB0D96450"/>
        </w:placeholder>
        <w:group/>
      </w:sdtPr>
      <w:sdtContent>
        <w:p w14:paraId="45E9D24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3634ADA2" w14:textId="77777777" w:rsidR="00730F0A" w:rsidRDefault="00961154" w:rsidP="00730F0A">
          <w:pPr>
            <w:pStyle w:val="NoSpacing"/>
            <w:jc w:val="center"/>
          </w:pPr>
          <w:r>
            <w:t>2015</w:t>
          </w:r>
        </w:p>
      </w:sdtContent>
    </w:sdt>
    <w:p w14:paraId="1DF5F067" w14:textId="77777777" w:rsidR="00730F0A" w:rsidRDefault="00730F0A" w:rsidP="00730F0A">
      <w:pPr>
        <w:pStyle w:val="NoSpacing"/>
        <w:jc w:val="center"/>
      </w:pPr>
      <w:r>
        <w:br w:type="page"/>
      </w:r>
    </w:p>
    <w:p w14:paraId="7F145D01" w14:textId="77777777" w:rsidR="00730F0A" w:rsidRDefault="00730F0A" w:rsidP="00730F0A">
      <w:pPr>
        <w:pStyle w:val="NoSpacing"/>
        <w:jc w:val="center"/>
      </w:pPr>
    </w:p>
    <w:p w14:paraId="4B40FB67" w14:textId="77777777" w:rsidR="00F93475" w:rsidRDefault="00F93475" w:rsidP="00730F0A">
      <w:pPr>
        <w:pStyle w:val="NoSpacing"/>
        <w:jc w:val="center"/>
      </w:pPr>
    </w:p>
    <w:p w14:paraId="16F98AFE" w14:textId="77777777" w:rsidR="00F93475" w:rsidRDefault="00F93475" w:rsidP="00730F0A">
      <w:pPr>
        <w:pStyle w:val="NoSpacing"/>
        <w:jc w:val="center"/>
      </w:pPr>
    </w:p>
    <w:p w14:paraId="7E55ED50" w14:textId="77777777" w:rsidR="00730F0A" w:rsidRDefault="00730F0A" w:rsidP="00730F0A">
      <w:pPr>
        <w:pStyle w:val="NoSpacing"/>
        <w:jc w:val="center"/>
      </w:pPr>
    </w:p>
    <w:p w14:paraId="417E1B5C"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1DEC77A8" w14:textId="257C3D30" w:rsidR="00730F0A" w:rsidRPr="00730F0A" w:rsidRDefault="00961154" w:rsidP="00730F0A">
          <w:pPr>
            <w:pStyle w:val="NoSpacing"/>
            <w:jc w:val="center"/>
            <w:rPr>
              <w:caps/>
            </w:rPr>
          </w:pPr>
          <w:r>
            <w:rPr>
              <w:caps/>
            </w:rPr>
            <w:t xml:space="preserve">COMPUTATIONAL INVESTIGATION OF </w:t>
          </w:r>
          <w:r w:rsidR="00D717BE">
            <w:rPr>
              <w:caps/>
            </w:rPr>
            <w:t xml:space="preserve">turbulent </w:t>
          </w:r>
          <w:r>
            <w:rPr>
              <w:caps/>
            </w:rPr>
            <w:t xml:space="preserve">BLOOD FLOW AND </w:t>
          </w:r>
          <w:r w:rsidR="00D717BE">
            <w:rPr>
              <w:caps/>
            </w:rPr>
            <w:t>h</w:t>
          </w:r>
          <w:r>
            <w:rPr>
              <w:caps/>
            </w:rPr>
            <w:t>EMOLYSIS IN BIOMEDICAL DEVICES</w:t>
          </w:r>
        </w:p>
      </w:sdtContent>
    </w:sdt>
    <w:p w14:paraId="13B73CB4" w14:textId="77777777" w:rsidR="00730F0A" w:rsidRPr="00730F0A" w:rsidRDefault="00730F0A" w:rsidP="00730F0A">
      <w:pPr>
        <w:pStyle w:val="NoSpacing"/>
        <w:jc w:val="center"/>
        <w:rPr>
          <w:caps/>
        </w:rPr>
      </w:pPr>
    </w:p>
    <w:p w14:paraId="77A0829B" w14:textId="77777777" w:rsidR="00730F0A" w:rsidRPr="00730F0A" w:rsidRDefault="00730F0A" w:rsidP="00730F0A">
      <w:pPr>
        <w:pStyle w:val="NoSpacing"/>
        <w:jc w:val="center"/>
        <w:rPr>
          <w:caps/>
        </w:rPr>
      </w:pPr>
    </w:p>
    <w:p w14:paraId="63BF5D82" w14:textId="27465666" w:rsidR="00730F0A" w:rsidRPr="00730F0A" w:rsidRDefault="00BC7BBA"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D8535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3F731EF7" w14:textId="474F20F6" w:rsidR="00746E16" w:rsidRDefault="00D8535D" w:rsidP="00746E16">
          <w:pPr>
            <w:pStyle w:val="NoSpacing"/>
            <w:jc w:val="center"/>
            <w:rPr>
              <w:caps/>
            </w:rPr>
          </w:pPr>
          <w:r>
            <w:rPr>
              <w:caps/>
            </w:rPr>
            <w:t>School of Chemical, Biological and Materials Engineering</w:t>
          </w:r>
        </w:p>
      </w:sdtContent>
    </w:sdt>
    <w:p w14:paraId="3E77C24C" w14:textId="77777777" w:rsidR="00730F0A" w:rsidRPr="00730F0A" w:rsidRDefault="00730F0A" w:rsidP="00730F0A">
      <w:pPr>
        <w:pStyle w:val="NoSpacing"/>
        <w:jc w:val="center"/>
        <w:rPr>
          <w:caps/>
        </w:rPr>
      </w:pPr>
    </w:p>
    <w:p w14:paraId="1365ABEA" w14:textId="77777777" w:rsidR="00730F0A" w:rsidRPr="00730F0A" w:rsidRDefault="00730F0A" w:rsidP="00730F0A">
      <w:pPr>
        <w:pStyle w:val="NoSpacing"/>
        <w:jc w:val="center"/>
        <w:rPr>
          <w:caps/>
        </w:rPr>
      </w:pPr>
    </w:p>
    <w:p w14:paraId="3E80DC5E" w14:textId="77777777" w:rsidR="00730F0A" w:rsidRPr="00730F0A" w:rsidRDefault="00730F0A" w:rsidP="00730F0A">
      <w:pPr>
        <w:pStyle w:val="NoSpacing"/>
        <w:jc w:val="center"/>
        <w:rPr>
          <w:caps/>
        </w:rPr>
      </w:pPr>
    </w:p>
    <w:p w14:paraId="7092CA01" w14:textId="77777777" w:rsidR="00730F0A" w:rsidRDefault="00730F0A" w:rsidP="00730F0A">
      <w:pPr>
        <w:pStyle w:val="NoSpacing"/>
        <w:jc w:val="center"/>
        <w:rPr>
          <w:caps/>
        </w:rPr>
      </w:pPr>
    </w:p>
    <w:p w14:paraId="4A5C699F" w14:textId="77777777" w:rsidR="00730F0A" w:rsidRPr="00730F0A" w:rsidRDefault="00730F0A" w:rsidP="00730F0A">
      <w:pPr>
        <w:pStyle w:val="NoSpacing"/>
        <w:jc w:val="center"/>
        <w:rPr>
          <w:caps/>
        </w:rPr>
      </w:pPr>
    </w:p>
    <w:p w14:paraId="564CC9E8" w14:textId="77777777" w:rsidR="00730F0A" w:rsidRPr="00730F0A" w:rsidRDefault="00730F0A" w:rsidP="00730F0A">
      <w:pPr>
        <w:pStyle w:val="NoSpacing"/>
        <w:jc w:val="center"/>
        <w:rPr>
          <w:caps/>
        </w:rPr>
      </w:pPr>
    </w:p>
    <w:p w14:paraId="5AEABE9E" w14:textId="77777777" w:rsidR="00730F0A" w:rsidRPr="00730F0A" w:rsidRDefault="00730F0A" w:rsidP="00730F0A">
      <w:pPr>
        <w:pStyle w:val="NoSpacing"/>
        <w:jc w:val="center"/>
        <w:rPr>
          <w:caps/>
        </w:rPr>
      </w:pPr>
    </w:p>
    <w:p w14:paraId="7A9F9E7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588F5116" w14:textId="77777777" w:rsidR="00730F0A" w:rsidRPr="00730F0A" w:rsidRDefault="00730F0A" w:rsidP="00730F0A">
          <w:pPr>
            <w:pStyle w:val="NoSpacing"/>
            <w:jc w:val="center"/>
            <w:rPr>
              <w:caps/>
            </w:rPr>
          </w:pPr>
          <w:r w:rsidRPr="00730F0A">
            <w:rPr>
              <w:caps/>
            </w:rPr>
            <w:t>By</w:t>
          </w:r>
        </w:p>
      </w:sdtContent>
    </w:sdt>
    <w:p w14:paraId="0D269DA0" w14:textId="77777777" w:rsidR="00730F0A" w:rsidRDefault="00730F0A" w:rsidP="00730F0A">
      <w:pPr>
        <w:pStyle w:val="NoSpacing"/>
        <w:jc w:val="center"/>
      </w:pPr>
    </w:p>
    <w:p w14:paraId="1D79B46E" w14:textId="77777777" w:rsidR="00730F0A" w:rsidRDefault="00730F0A" w:rsidP="00730F0A">
      <w:pPr>
        <w:pStyle w:val="NoSpacing"/>
        <w:jc w:val="center"/>
      </w:pPr>
    </w:p>
    <w:p w14:paraId="610BA75E" w14:textId="77777777" w:rsidR="00730F0A" w:rsidRDefault="00730F0A" w:rsidP="00730F0A">
      <w:pPr>
        <w:pStyle w:val="NoSpacing"/>
        <w:jc w:val="center"/>
      </w:pPr>
    </w:p>
    <w:p w14:paraId="17209EF6" w14:textId="77777777" w:rsidR="00730F0A" w:rsidRPr="006B4721" w:rsidRDefault="00730F0A" w:rsidP="00730F0A">
      <w:pPr>
        <w:pStyle w:val="NoSpacing"/>
        <w:jc w:val="right"/>
      </w:pPr>
      <w:r>
        <w:tab/>
      </w:r>
      <w:r>
        <w:tab/>
      </w:r>
      <w:r>
        <w:tab/>
      </w:r>
      <w:r>
        <w:tab/>
      </w:r>
      <w:r w:rsidR="006B4721">
        <w:t>______________________________</w:t>
      </w:r>
    </w:p>
    <w:p w14:paraId="597F06BA" w14:textId="289185AC" w:rsidR="00730F0A" w:rsidRDefault="00BC7BBA"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961154">
            <w:t>Dimitrios V. Papavassiliou</w:t>
          </w:r>
        </w:sdtContent>
      </w:sdt>
      <w:r w:rsidR="00730F0A">
        <w:t>, Chair</w:t>
      </w:r>
    </w:p>
    <w:p w14:paraId="7931F2B8" w14:textId="77777777" w:rsidR="00730F0A" w:rsidRDefault="00730F0A" w:rsidP="00730F0A">
      <w:pPr>
        <w:pStyle w:val="NoSpacing"/>
        <w:jc w:val="right"/>
      </w:pPr>
    </w:p>
    <w:p w14:paraId="0C39854B" w14:textId="77777777" w:rsidR="00730F0A" w:rsidRDefault="00730F0A" w:rsidP="00730F0A">
      <w:pPr>
        <w:pStyle w:val="NoSpacing"/>
        <w:jc w:val="right"/>
      </w:pPr>
    </w:p>
    <w:p w14:paraId="15BB38E2" w14:textId="77777777" w:rsidR="00730F0A" w:rsidRPr="006B4721" w:rsidRDefault="006B4721" w:rsidP="00730F0A">
      <w:pPr>
        <w:pStyle w:val="NoSpacing"/>
        <w:jc w:val="right"/>
      </w:pPr>
      <w:r>
        <w:t>______________________________</w:t>
      </w:r>
    </w:p>
    <w:p w14:paraId="4A81F724" w14:textId="71C1E675" w:rsidR="00730F0A" w:rsidRDefault="00BC7BB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D8535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961154">
            <w:t>Edgar A. O’Rear III</w:t>
          </w:r>
          <w:r w:rsidR="00481B9E">
            <w:t>,</w:t>
          </w:r>
          <w:r w:rsidR="00961154">
            <w:t xml:space="preserve"> Co-Chair</w:t>
          </w:r>
        </w:sdtContent>
      </w:sdt>
    </w:p>
    <w:p w14:paraId="76F2ED07" w14:textId="77777777" w:rsidR="00730F0A" w:rsidRDefault="00730F0A" w:rsidP="00730F0A">
      <w:pPr>
        <w:pStyle w:val="NoSpacing"/>
        <w:jc w:val="right"/>
      </w:pPr>
    </w:p>
    <w:p w14:paraId="607C1449" w14:textId="77777777" w:rsidR="00730F0A" w:rsidRDefault="00730F0A" w:rsidP="00730F0A">
      <w:pPr>
        <w:pStyle w:val="NoSpacing"/>
        <w:jc w:val="right"/>
      </w:pPr>
    </w:p>
    <w:p w14:paraId="13232058" w14:textId="77777777" w:rsidR="00730F0A" w:rsidRPr="006B4721" w:rsidRDefault="006B4721" w:rsidP="00730F0A">
      <w:pPr>
        <w:pStyle w:val="NoSpacing"/>
        <w:jc w:val="right"/>
      </w:pPr>
      <w:r>
        <w:t>______________________________</w:t>
      </w:r>
    </w:p>
    <w:p w14:paraId="459C920E" w14:textId="462FA77F" w:rsidR="00730F0A" w:rsidRDefault="00BC7BB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D8535D">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C367CD">
            <w:t>Lance L. Lobban</w:t>
          </w:r>
        </w:sdtContent>
      </w:sdt>
    </w:p>
    <w:p w14:paraId="229C04DF" w14:textId="77777777" w:rsidR="00730F0A" w:rsidRDefault="00730F0A" w:rsidP="00730F0A">
      <w:pPr>
        <w:pStyle w:val="NoSpacing"/>
        <w:jc w:val="right"/>
      </w:pPr>
    </w:p>
    <w:p w14:paraId="5673940F" w14:textId="77777777" w:rsidR="00730F0A" w:rsidRDefault="00730F0A" w:rsidP="00730F0A">
      <w:pPr>
        <w:pStyle w:val="NoSpacing"/>
        <w:jc w:val="right"/>
      </w:pPr>
    </w:p>
    <w:p w14:paraId="2B03F45E" w14:textId="77777777" w:rsidR="00730F0A" w:rsidRPr="006B4721" w:rsidRDefault="006B4721" w:rsidP="00730F0A">
      <w:pPr>
        <w:pStyle w:val="NoSpacing"/>
        <w:jc w:val="right"/>
      </w:pPr>
      <w:r>
        <w:t>______________________________</w:t>
      </w:r>
    </w:p>
    <w:p w14:paraId="51C289B9" w14:textId="386F02A6" w:rsidR="00FF0F0F" w:rsidRDefault="00BC7BB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D8535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C367CD">
            <w:t>Robert L. Shambaugh</w:t>
          </w:r>
        </w:sdtContent>
      </w:sdt>
    </w:p>
    <w:p w14:paraId="2F2A544D" w14:textId="77777777" w:rsidR="00FF0F0F" w:rsidRDefault="00FF0F0F" w:rsidP="00FF0F0F">
      <w:pPr>
        <w:pStyle w:val="NoSpacing"/>
        <w:jc w:val="right"/>
      </w:pPr>
    </w:p>
    <w:p w14:paraId="05F0DC80" w14:textId="77777777" w:rsidR="00FF0F0F" w:rsidRDefault="00FF0F0F" w:rsidP="00FF0F0F">
      <w:pPr>
        <w:pStyle w:val="NoSpacing"/>
        <w:jc w:val="right"/>
      </w:pPr>
    </w:p>
    <w:p w14:paraId="0447DBC4" w14:textId="77777777" w:rsidR="00FF0F0F" w:rsidRPr="006B4721" w:rsidRDefault="006B4721" w:rsidP="00FF0F0F">
      <w:pPr>
        <w:pStyle w:val="NoSpacing"/>
        <w:jc w:val="right"/>
      </w:pPr>
      <w:r>
        <w:t>______________________________</w:t>
      </w:r>
    </w:p>
    <w:p w14:paraId="53C6A9B2" w14:textId="6CE395A4" w:rsidR="00FF0F0F" w:rsidRDefault="00BC7BB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D8535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B03455">
            <w:t>Ramkumar N. Parthasarathy</w:t>
          </w:r>
        </w:sdtContent>
      </w:sdt>
    </w:p>
    <w:p w14:paraId="0768F40C" w14:textId="77777777" w:rsidR="00730F0A" w:rsidRDefault="00730F0A" w:rsidP="00730F0A">
      <w:pPr>
        <w:pStyle w:val="NoSpacing"/>
        <w:jc w:val="right"/>
      </w:pPr>
    </w:p>
    <w:p w14:paraId="606736CA" w14:textId="77777777" w:rsidR="00730F0A" w:rsidRDefault="00730F0A" w:rsidP="00730F0A">
      <w:pPr>
        <w:pStyle w:val="NoSpacing"/>
        <w:jc w:val="right"/>
      </w:pPr>
    </w:p>
    <w:p w14:paraId="72ADD9B1" w14:textId="77777777" w:rsidR="00730F0A" w:rsidRPr="006B4721" w:rsidRDefault="00730F0A" w:rsidP="00730F0A">
      <w:pPr>
        <w:pStyle w:val="NoSpacing"/>
        <w:jc w:val="right"/>
      </w:pPr>
    </w:p>
    <w:p w14:paraId="1285543D" w14:textId="77777777" w:rsidR="00730F0A" w:rsidRDefault="00730F0A" w:rsidP="00730F0A">
      <w:pPr>
        <w:pStyle w:val="NoSpacing"/>
        <w:jc w:val="center"/>
      </w:pPr>
      <w:r>
        <w:br w:type="page"/>
      </w:r>
    </w:p>
    <w:p w14:paraId="1FFD623B" w14:textId="77777777" w:rsidR="00730F0A" w:rsidRDefault="00730F0A" w:rsidP="00730F0A">
      <w:pPr>
        <w:pStyle w:val="NoSpacing"/>
        <w:jc w:val="center"/>
      </w:pPr>
    </w:p>
    <w:p w14:paraId="56AE4281" w14:textId="77777777" w:rsidR="00730F0A" w:rsidRDefault="00730F0A" w:rsidP="00730F0A">
      <w:pPr>
        <w:pStyle w:val="NoSpacing"/>
        <w:jc w:val="center"/>
      </w:pPr>
    </w:p>
    <w:p w14:paraId="763A3D3B" w14:textId="77777777" w:rsidR="00730F0A" w:rsidRDefault="00730F0A" w:rsidP="00730F0A">
      <w:pPr>
        <w:pStyle w:val="NoSpacing"/>
        <w:jc w:val="center"/>
      </w:pPr>
    </w:p>
    <w:p w14:paraId="334BEFA1" w14:textId="77777777" w:rsidR="00730F0A" w:rsidRDefault="00730F0A" w:rsidP="00730F0A">
      <w:pPr>
        <w:pStyle w:val="NoSpacing"/>
        <w:jc w:val="center"/>
      </w:pPr>
    </w:p>
    <w:p w14:paraId="0334BC3F" w14:textId="77777777" w:rsidR="00730F0A" w:rsidRDefault="00730F0A" w:rsidP="00730F0A">
      <w:pPr>
        <w:pStyle w:val="NoSpacing"/>
        <w:jc w:val="center"/>
      </w:pPr>
    </w:p>
    <w:p w14:paraId="19267EAD" w14:textId="77777777" w:rsidR="00730F0A" w:rsidRDefault="00730F0A" w:rsidP="00730F0A">
      <w:pPr>
        <w:pStyle w:val="NoSpacing"/>
        <w:jc w:val="center"/>
      </w:pPr>
    </w:p>
    <w:p w14:paraId="74D678C1" w14:textId="77777777" w:rsidR="00730F0A" w:rsidRDefault="00730F0A" w:rsidP="00730F0A">
      <w:pPr>
        <w:pStyle w:val="NoSpacing"/>
        <w:jc w:val="center"/>
      </w:pPr>
    </w:p>
    <w:p w14:paraId="62E38703" w14:textId="77777777" w:rsidR="00730F0A" w:rsidRDefault="00730F0A" w:rsidP="00730F0A">
      <w:pPr>
        <w:pStyle w:val="NoSpacing"/>
        <w:jc w:val="center"/>
      </w:pPr>
    </w:p>
    <w:p w14:paraId="4DBF6484" w14:textId="77777777" w:rsidR="00730F0A" w:rsidRDefault="00730F0A" w:rsidP="00730F0A">
      <w:pPr>
        <w:pStyle w:val="NoSpacing"/>
        <w:jc w:val="center"/>
      </w:pPr>
    </w:p>
    <w:p w14:paraId="42800168" w14:textId="77777777" w:rsidR="00730F0A" w:rsidRDefault="00730F0A" w:rsidP="00730F0A">
      <w:pPr>
        <w:pStyle w:val="NoSpacing"/>
        <w:jc w:val="center"/>
      </w:pPr>
    </w:p>
    <w:p w14:paraId="43C2CA5F" w14:textId="77777777" w:rsidR="00730F0A" w:rsidRDefault="00730F0A" w:rsidP="00730F0A">
      <w:pPr>
        <w:pStyle w:val="NoSpacing"/>
        <w:jc w:val="center"/>
      </w:pPr>
    </w:p>
    <w:p w14:paraId="22DA8551" w14:textId="77777777" w:rsidR="00730F0A" w:rsidRDefault="00730F0A" w:rsidP="00730F0A">
      <w:pPr>
        <w:pStyle w:val="NoSpacing"/>
        <w:jc w:val="center"/>
      </w:pPr>
    </w:p>
    <w:p w14:paraId="34392FFF" w14:textId="77777777" w:rsidR="00730F0A" w:rsidRDefault="00730F0A" w:rsidP="00730F0A">
      <w:pPr>
        <w:pStyle w:val="NoSpacing"/>
        <w:jc w:val="center"/>
      </w:pPr>
    </w:p>
    <w:p w14:paraId="10F30CA0" w14:textId="77777777" w:rsidR="00730F0A" w:rsidRDefault="00730F0A" w:rsidP="00730F0A">
      <w:pPr>
        <w:pStyle w:val="NoSpacing"/>
        <w:jc w:val="center"/>
      </w:pPr>
    </w:p>
    <w:p w14:paraId="5738186F" w14:textId="77777777" w:rsidR="00730F0A" w:rsidRDefault="00730F0A" w:rsidP="00730F0A">
      <w:pPr>
        <w:pStyle w:val="NoSpacing"/>
        <w:jc w:val="center"/>
      </w:pPr>
    </w:p>
    <w:p w14:paraId="1E0E5103" w14:textId="77777777" w:rsidR="00730F0A" w:rsidRDefault="00730F0A" w:rsidP="00730F0A">
      <w:pPr>
        <w:pStyle w:val="NoSpacing"/>
        <w:jc w:val="center"/>
      </w:pPr>
    </w:p>
    <w:p w14:paraId="2646AF24" w14:textId="77777777" w:rsidR="00730F0A" w:rsidRDefault="00730F0A" w:rsidP="00730F0A">
      <w:pPr>
        <w:pStyle w:val="NoSpacing"/>
        <w:jc w:val="center"/>
      </w:pPr>
    </w:p>
    <w:p w14:paraId="00B9C3C3" w14:textId="77777777" w:rsidR="00730F0A" w:rsidRDefault="00730F0A" w:rsidP="00730F0A">
      <w:pPr>
        <w:pStyle w:val="NoSpacing"/>
        <w:jc w:val="center"/>
      </w:pPr>
    </w:p>
    <w:p w14:paraId="7197AE7C" w14:textId="77777777" w:rsidR="00730F0A" w:rsidRDefault="00730F0A" w:rsidP="00730F0A">
      <w:pPr>
        <w:pStyle w:val="NoSpacing"/>
        <w:jc w:val="center"/>
      </w:pPr>
    </w:p>
    <w:p w14:paraId="630DB00D" w14:textId="77777777" w:rsidR="00730F0A" w:rsidRDefault="00730F0A" w:rsidP="00730F0A">
      <w:pPr>
        <w:pStyle w:val="NoSpacing"/>
        <w:jc w:val="center"/>
      </w:pPr>
    </w:p>
    <w:p w14:paraId="1F27C269" w14:textId="77777777" w:rsidR="00730F0A" w:rsidRDefault="00730F0A" w:rsidP="00730F0A">
      <w:pPr>
        <w:pStyle w:val="NoSpacing"/>
        <w:jc w:val="center"/>
      </w:pPr>
    </w:p>
    <w:p w14:paraId="5359E7E5" w14:textId="77777777" w:rsidR="00730F0A" w:rsidRDefault="00730F0A" w:rsidP="00730F0A">
      <w:pPr>
        <w:pStyle w:val="NoSpacing"/>
        <w:jc w:val="center"/>
      </w:pPr>
    </w:p>
    <w:p w14:paraId="3B222D69" w14:textId="77777777" w:rsidR="00730F0A" w:rsidRDefault="00730F0A" w:rsidP="00730F0A">
      <w:pPr>
        <w:pStyle w:val="NoSpacing"/>
        <w:jc w:val="center"/>
      </w:pPr>
    </w:p>
    <w:p w14:paraId="2934DA3B" w14:textId="77777777" w:rsidR="00730F0A" w:rsidRDefault="00730F0A" w:rsidP="00730F0A">
      <w:pPr>
        <w:pStyle w:val="NoSpacing"/>
        <w:jc w:val="center"/>
      </w:pPr>
    </w:p>
    <w:p w14:paraId="6BA4CF0A" w14:textId="77777777" w:rsidR="00730F0A" w:rsidRDefault="00730F0A" w:rsidP="00730F0A">
      <w:pPr>
        <w:pStyle w:val="NoSpacing"/>
        <w:jc w:val="center"/>
      </w:pPr>
    </w:p>
    <w:p w14:paraId="2CA7A905" w14:textId="77777777" w:rsidR="00730F0A" w:rsidRDefault="00730F0A" w:rsidP="00730F0A">
      <w:pPr>
        <w:pStyle w:val="NoSpacing"/>
        <w:jc w:val="center"/>
      </w:pPr>
    </w:p>
    <w:p w14:paraId="370BFE5B" w14:textId="77777777" w:rsidR="00730F0A" w:rsidRDefault="00730F0A" w:rsidP="00730F0A">
      <w:pPr>
        <w:pStyle w:val="NoSpacing"/>
        <w:jc w:val="center"/>
      </w:pPr>
    </w:p>
    <w:p w14:paraId="6229C538" w14:textId="77777777" w:rsidR="00730F0A" w:rsidRDefault="00730F0A" w:rsidP="00730F0A">
      <w:pPr>
        <w:pStyle w:val="NoSpacing"/>
        <w:jc w:val="center"/>
      </w:pPr>
    </w:p>
    <w:p w14:paraId="777FDF37" w14:textId="77777777" w:rsidR="00730F0A" w:rsidRDefault="00730F0A" w:rsidP="00730F0A">
      <w:pPr>
        <w:pStyle w:val="NoSpacing"/>
        <w:jc w:val="center"/>
      </w:pPr>
    </w:p>
    <w:p w14:paraId="7FA33411" w14:textId="77777777" w:rsidR="00730F0A" w:rsidRDefault="00730F0A" w:rsidP="00730F0A">
      <w:pPr>
        <w:pStyle w:val="NoSpacing"/>
        <w:jc w:val="center"/>
      </w:pPr>
    </w:p>
    <w:p w14:paraId="33117061" w14:textId="77777777" w:rsidR="00730F0A" w:rsidRDefault="00730F0A" w:rsidP="00730F0A">
      <w:pPr>
        <w:pStyle w:val="NoSpacing"/>
        <w:jc w:val="center"/>
      </w:pPr>
    </w:p>
    <w:p w14:paraId="3F110AFC" w14:textId="77777777" w:rsidR="00730F0A" w:rsidRDefault="00730F0A" w:rsidP="00730F0A">
      <w:pPr>
        <w:pStyle w:val="NoSpacing"/>
        <w:jc w:val="center"/>
      </w:pPr>
    </w:p>
    <w:p w14:paraId="0BDF45E8" w14:textId="77777777" w:rsidR="00730F0A" w:rsidRDefault="00730F0A" w:rsidP="00730F0A">
      <w:pPr>
        <w:pStyle w:val="NoSpacing"/>
        <w:jc w:val="center"/>
      </w:pPr>
    </w:p>
    <w:p w14:paraId="0F899F63" w14:textId="77777777" w:rsidR="00730F0A" w:rsidRDefault="00730F0A" w:rsidP="00730F0A">
      <w:pPr>
        <w:pStyle w:val="NoSpacing"/>
        <w:jc w:val="center"/>
      </w:pPr>
    </w:p>
    <w:p w14:paraId="2DB46518" w14:textId="77777777" w:rsidR="00730F0A" w:rsidRDefault="00730F0A" w:rsidP="00730F0A">
      <w:pPr>
        <w:pStyle w:val="NoSpacing"/>
        <w:jc w:val="center"/>
      </w:pPr>
    </w:p>
    <w:p w14:paraId="7C97122C" w14:textId="77777777" w:rsidR="00730F0A" w:rsidRDefault="00730F0A" w:rsidP="00730F0A">
      <w:pPr>
        <w:pStyle w:val="NoSpacing"/>
        <w:jc w:val="center"/>
      </w:pPr>
    </w:p>
    <w:p w14:paraId="4AA114A0" w14:textId="77777777" w:rsidR="00730F0A" w:rsidRDefault="00730F0A" w:rsidP="00730F0A">
      <w:pPr>
        <w:pStyle w:val="NoSpacing"/>
        <w:jc w:val="center"/>
      </w:pPr>
    </w:p>
    <w:p w14:paraId="20A114AB" w14:textId="77777777" w:rsidR="00730F0A" w:rsidRDefault="00730F0A" w:rsidP="00730F0A">
      <w:pPr>
        <w:pStyle w:val="NoSpacing"/>
        <w:jc w:val="center"/>
      </w:pPr>
    </w:p>
    <w:p w14:paraId="5EA2B617" w14:textId="77777777" w:rsidR="00730F0A" w:rsidRDefault="00730F0A" w:rsidP="00730F0A">
      <w:pPr>
        <w:pStyle w:val="NoSpacing"/>
        <w:jc w:val="center"/>
      </w:pPr>
    </w:p>
    <w:p w14:paraId="2330859F" w14:textId="77777777" w:rsidR="00730F0A" w:rsidRDefault="00730F0A" w:rsidP="00730F0A">
      <w:pPr>
        <w:pStyle w:val="NoSpacing"/>
        <w:jc w:val="center"/>
      </w:pPr>
    </w:p>
    <w:p w14:paraId="1782E281" w14:textId="77777777" w:rsidR="00730F0A" w:rsidRDefault="00730F0A" w:rsidP="00730F0A">
      <w:pPr>
        <w:pStyle w:val="NoSpacing"/>
        <w:jc w:val="center"/>
      </w:pPr>
    </w:p>
    <w:p w14:paraId="7D3A1601" w14:textId="77777777" w:rsidR="007812C3" w:rsidRDefault="007812C3" w:rsidP="00730F0A">
      <w:pPr>
        <w:pStyle w:val="NoSpacing"/>
        <w:jc w:val="center"/>
      </w:pPr>
    </w:p>
    <w:p w14:paraId="70B28EFF" w14:textId="77777777" w:rsidR="007812C3" w:rsidRDefault="007812C3" w:rsidP="00730F0A">
      <w:pPr>
        <w:pStyle w:val="NoSpacing"/>
        <w:jc w:val="center"/>
      </w:pPr>
    </w:p>
    <w:p w14:paraId="763CF912" w14:textId="77777777" w:rsidR="00BC7BBA" w:rsidRDefault="00BC7BBA" w:rsidP="00730F0A">
      <w:pPr>
        <w:pStyle w:val="NoSpacing"/>
        <w:jc w:val="center"/>
      </w:pPr>
    </w:p>
    <w:p w14:paraId="6F6708C9" w14:textId="77777777" w:rsidR="00730F0A" w:rsidRDefault="00BC7BBA"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367CD">
            <w:rPr>
              <w:caps/>
            </w:rPr>
            <w:t>MESUDE OZTURK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C367CD">
            <w:t>2015</w:t>
          </w:r>
        </w:sdtContent>
      </w:sdt>
    </w:p>
    <w:p w14:paraId="5EC90892" w14:textId="77777777" w:rsidR="00730F0A" w:rsidRDefault="00730F0A" w:rsidP="00730F0A">
      <w:pPr>
        <w:pStyle w:val="NoSpacing"/>
        <w:jc w:val="center"/>
      </w:pPr>
      <w:r>
        <w:t>All Rights Reserved.</w:t>
      </w:r>
    </w:p>
    <w:p w14:paraId="615AA520" w14:textId="77777777" w:rsidR="008E1C26" w:rsidRDefault="006F10CE" w:rsidP="00C2348A">
      <w:pPr>
        <w:jc w:val="both"/>
        <w:sectPr w:rsidR="008E1C26" w:rsidSect="003A060D">
          <w:pgSz w:w="12240" w:h="15840" w:code="1"/>
          <w:pgMar w:top="1440" w:right="1440" w:bottom="1440" w:left="2304" w:header="720" w:footer="720" w:gutter="0"/>
          <w:cols w:space="720"/>
          <w:docGrid w:linePitch="360"/>
        </w:sectPr>
      </w:pPr>
      <w:r>
        <w:br w:type="page"/>
      </w:r>
      <w:r w:rsidR="00C367CD">
        <w:lastRenderedPageBreak/>
        <w:t>I dedicate this dissertation to my father Halit</w:t>
      </w:r>
      <w:r w:rsidR="00762083">
        <w:t xml:space="preserve"> Avci who</w:t>
      </w:r>
      <w:r w:rsidR="00C367CD">
        <w:t xml:space="preserve"> is the </w:t>
      </w:r>
      <w:r w:rsidR="00762083">
        <w:t>most important person in my life. I am so grateful to him for all of his endless support, love, and prayers.</w:t>
      </w:r>
    </w:p>
    <w:p w14:paraId="6D7D9F87" w14:textId="77777777" w:rsidR="008E1C26" w:rsidRDefault="00775701" w:rsidP="002933C3">
      <w:pPr>
        <w:pStyle w:val="Heading1"/>
        <w:numPr>
          <w:ilvl w:val="0"/>
          <w:numId w:val="0"/>
        </w:numPr>
      </w:pPr>
      <w:bookmarkStart w:id="0" w:name="_Toc310579464"/>
      <w:bookmarkStart w:id="1" w:name="_Toc437595363"/>
      <w:r>
        <w:lastRenderedPageBreak/>
        <w:t>Acknowledgements</w:t>
      </w:r>
      <w:bookmarkEnd w:id="0"/>
      <w:bookmarkEnd w:id="1"/>
    </w:p>
    <w:p w14:paraId="082F038B" w14:textId="3B01D303" w:rsidR="00057952" w:rsidRDefault="00057952" w:rsidP="00057952">
      <w:pPr>
        <w:jc w:val="both"/>
      </w:pPr>
      <w:r>
        <w:tab/>
        <w:t>This thesis would not have been possible without the support of many people. I would like to thank all those who have helped me during my PhD study.</w:t>
      </w:r>
    </w:p>
    <w:p w14:paraId="2C746C69" w14:textId="3163E6ED" w:rsidR="00EA3634" w:rsidRDefault="00057952" w:rsidP="00A07977">
      <w:pPr>
        <w:jc w:val="both"/>
      </w:pPr>
      <w:r>
        <w:tab/>
        <w:t>In the first place, I am very grateful to my advisors, Dr. Papavassiliou and Dr. O’Rear, for their enco</w:t>
      </w:r>
      <w:r w:rsidR="00A667E6">
        <w:t>uragement, guidance and support</w:t>
      </w:r>
      <w:r w:rsidR="00EA3634">
        <w:t xml:space="preserve">. </w:t>
      </w:r>
      <w:r>
        <w:t>They were always helpful and understanding to their students including me. I am heartily thankful for their</w:t>
      </w:r>
      <w:r w:rsidR="00A07977">
        <w:t xml:space="preserve"> trust in me. </w:t>
      </w:r>
    </w:p>
    <w:p w14:paraId="70FD2EED" w14:textId="1AF707C9" w:rsidR="00443F28" w:rsidRDefault="00EA3634" w:rsidP="00057952">
      <w:pPr>
        <w:jc w:val="both"/>
      </w:pPr>
      <w:r>
        <w:tab/>
      </w:r>
      <w:r w:rsidR="00057952">
        <w:t xml:space="preserve">I am also thankful to Dr. Lobban, Dr. Shambaugh, and Dr. Parthasarathy for being my committee members. In addition I want to thank Dr. </w:t>
      </w:r>
      <w:r w:rsidR="00A07977" w:rsidRPr="00A07977">
        <w:t>Snyder</w:t>
      </w:r>
      <w:r w:rsidR="00057952">
        <w:t xml:space="preserve"> and Dr. </w:t>
      </w:r>
      <w:r w:rsidR="00A07977" w:rsidRPr="00A07977">
        <w:t xml:space="preserve">Schmidtke </w:t>
      </w:r>
      <w:r w:rsidR="00057952">
        <w:t xml:space="preserve">for </w:t>
      </w:r>
      <w:r w:rsidR="00A07977">
        <w:t>their help</w:t>
      </w:r>
      <w:r w:rsidR="00A964DE">
        <w:t xml:space="preserve"> and suggestions</w:t>
      </w:r>
      <w:r w:rsidR="00A07977">
        <w:t xml:space="preserve"> </w:t>
      </w:r>
      <w:r w:rsidR="00057952">
        <w:t xml:space="preserve">during </w:t>
      </w:r>
      <w:r w:rsidR="00A07977">
        <w:t xml:space="preserve">our meetings. </w:t>
      </w:r>
    </w:p>
    <w:p w14:paraId="0B4D5F6A" w14:textId="1F6937D4" w:rsidR="00057952" w:rsidRDefault="00443F28" w:rsidP="00057952">
      <w:pPr>
        <w:jc w:val="both"/>
      </w:pPr>
      <w:r>
        <w:tab/>
      </w:r>
      <w:r w:rsidR="00057952">
        <w:t>I am indebted to Dr. Ekmekyapar from Inonu University for his guidance and help. He opened my mind and motivate</w:t>
      </w:r>
      <w:r w:rsidR="00A07977">
        <w:t>d me to attend graduate school.</w:t>
      </w:r>
    </w:p>
    <w:p w14:paraId="3252207A" w14:textId="25C63DDC" w:rsidR="00057952" w:rsidRDefault="00057952" w:rsidP="00057952">
      <w:pPr>
        <w:jc w:val="both"/>
      </w:pPr>
      <w:r>
        <w:tab/>
        <w:t xml:space="preserve">I had a great time with </w:t>
      </w:r>
      <w:r w:rsidR="00A667E6">
        <w:t xml:space="preserve">all </w:t>
      </w:r>
      <w:r>
        <w:t xml:space="preserve">research group members </w:t>
      </w:r>
      <w:r w:rsidR="00A667E6">
        <w:t xml:space="preserve">specifically with </w:t>
      </w:r>
      <w:r w:rsidR="00EA3634">
        <w:t>Minh</w:t>
      </w:r>
      <w:r w:rsidR="00020149">
        <w:t xml:space="preserve"> </w:t>
      </w:r>
      <w:r w:rsidR="00A667E6">
        <w:t xml:space="preserve">Vo. </w:t>
      </w:r>
      <w:r w:rsidR="00EA3634">
        <w:t xml:space="preserve">I appreciate the help from Minh Vo on </w:t>
      </w:r>
      <w:r w:rsidR="00A667E6">
        <w:t>my conference preparations</w:t>
      </w:r>
      <w:r w:rsidR="00926238">
        <w:t xml:space="preserve">. My gratitude also goes to </w:t>
      </w:r>
      <w:r>
        <w:t>Zahra</w:t>
      </w:r>
      <w:r w:rsidR="00A667E6">
        <w:t xml:space="preserve"> Shahrashoob</w:t>
      </w:r>
      <w:r>
        <w:t>, Sung Young Kim, Taiwo Omotoso, and Kritika Sharma</w:t>
      </w:r>
      <w:r w:rsidR="00926238" w:rsidRPr="00926238">
        <w:t xml:space="preserve"> </w:t>
      </w:r>
      <w:r w:rsidR="00926238">
        <w:t>for their assistance and friendship</w:t>
      </w:r>
      <w:r>
        <w:t>.</w:t>
      </w:r>
    </w:p>
    <w:p w14:paraId="13B4C04A" w14:textId="17D19C6D" w:rsidR="00057952" w:rsidRDefault="00057952" w:rsidP="00057952">
      <w:pPr>
        <w:jc w:val="both"/>
      </w:pPr>
      <w:r>
        <w:tab/>
        <w:t>My deepest gratitude goes to my family for their constant support and love throughout my life. I am heartily thankful to my father Halit Avci for his love and the work ethic that he taught me as a child; and</w:t>
      </w:r>
      <w:r w:rsidR="00C2348A">
        <w:t xml:space="preserve"> to my brothers Sevban Avci, </w:t>
      </w:r>
      <w:r>
        <w:t>Huzeyfe Avci</w:t>
      </w:r>
      <w:r w:rsidR="00C2348A">
        <w:t>, Nusret Muhammed Avci, and my sister Melike Eda Avci</w:t>
      </w:r>
      <w:r>
        <w:t xml:space="preserve"> for their support and love. </w:t>
      </w:r>
    </w:p>
    <w:p w14:paraId="1A697F19" w14:textId="7264286A" w:rsidR="00A07977" w:rsidRDefault="00A07977" w:rsidP="00057952">
      <w:pPr>
        <w:jc w:val="both"/>
      </w:pPr>
      <w:r>
        <w:tab/>
        <w:t xml:space="preserve">I wish to convey special acknowledgement to my friends Tugba Turnaoglu, Ceyda Gunsel, Lutfiye Hacioglu, Hulya Yilmaz, </w:t>
      </w:r>
      <w:r w:rsidR="00C2348A">
        <w:t xml:space="preserve">Fatma Bozkurt, Kadriye Keceli, and Canan Demirdag </w:t>
      </w:r>
      <w:r>
        <w:t xml:space="preserve">for their friendship. </w:t>
      </w:r>
      <w:r w:rsidR="00C2348A">
        <w:t xml:space="preserve">My thanks also go out to my dearest friend, Naile </w:t>
      </w:r>
      <w:r w:rsidR="00C2348A">
        <w:lastRenderedPageBreak/>
        <w:t>Korkmaz for her endless support and friendship.</w:t>
      </w:r>
      <w:r w:rsidR="00C2348A" w:rsidRPr="00C2348A">
        <w:t xml:space="preserve"> </w:t>
      </w:r>
      <w:r w:rsidR="00C2348A">
        <w:t>There are not enough words to describe her tremendous help.</w:t>
      </w:r>
    </w:p>
    <w:p w14:paraId="184193CD" w14:textId="0412C629" w:rsidR="00057952" w:rsidRDefault="00057952" w:rsidP="00057952">
      <w:pPr>
        <w:jc w:val="both"/>
      </w:pPr>
      <w:r>
        <w:tab/>
        <w:t>The most special thanks go to my husband Serkan Ozturk for his great support, endless patience, and love. I deeply appreciate his encouragement, great sense of humor, listening, understanding, and that he has always been there for me in moments of doubt.</w:t>
      </w:r>
    </w:p>
    <w:p w14:paraId="075DF542" w14:textId="7278BC83" w:rsidR="003450B1" w:rsidRDefault="00057952" w:rsidP="00057952">
      <w:pPr>
        <w:jc w:val="both"/>
      </w:pPr>
      <w:r>
        <w:tab/>
        <w:t>Finally, I would like to thank everybody who was important to the successful completion of this thesis, as well as express my sincere apology that I could not mention each one personally.</w:t>
      </w:r>
    </w:p>
    <w:p w14:paraId="3A969827" w14:textId="77777777" w:rsidR="004A7222" w:rsidRPr="0078679A" w:rsidRDefault="00775701" w:rsidP="002933C3">
      <w:pPr>
        <w:pStyle w:val="Title"/>
        <w:numPr>
          <w:ilvl w:val="0"/>
          <w:numId w:val="0"/>
        </w:numPr>
      </w:pPr>
      <w:r>
        <w:br w:type="page"/>
      </w:r>
      <w:bookmarkStart w:id="2" w:name="_Toc437595364"/>
      <w:r>
        <w:lastRenderedPageBreak/>
        <w:t xml:space="preserve">Table of </w:t>
      </w:r>
      <w:r w:rsidRPr="00775701">
        <w:t>Contents</w:t>
      </w:r>
      <w:bookmarkEnd w:id="2"/>
    </w:p>
    <w:p w14:paraId="09ACC496" w14:textId="77777777" w:rsidR="0087664B" w:rsidRDefault="00555ED4">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437595363" w:history="1">
        <w:r w:rsidR="0087664B" w:rsidRPr="00E03478">
          <w:rPr>
            <w:rStyle w:val="Hyperlink"/>
            <w:noProof/>
          </w:rPr>
          <w:t>Acknowledgements</w:t>
        </w:r>
        <w:r w:rsidR="0087664B">
          <w:rPr>
            <w:noProof/>
            <w:webHidden/>
          </w:rPr>
          <w:tab/>
        </w:r>
        <w:r w:rsidR="0087664B">
          <w:rPr>
            <w:noProof/>
            <w:webHidden/>
          </w:rPr>
          <w:fldChar w:fldCharType="begin"/>
        </w:r>
        <w:r w:rsidR="0087664B">
          <w:rPr>
            <w:noProof/>
            <w:webHidden/>
          </w:rPr>
          <w:instrText xml:space="preserve"> PAGEREF _Toc437595363 \h </w:instrText>
        </w:r>
        <w:r w:rsidR="0087664B">
          <w:rPr>
            <w:noProof/>
            <w:webHidden/>
          </w:rPr>
        </w:r>
        <w:r w:rsidR="0087664B">
          <w:rPr>
            <w:noProof/>
            <w:webHidden/>
          </w:rPr>
          <w:fldChar w:fldCharType="separate"/>
        </w:r>
        <w:r w:rsidR="006A6A59">
          <w:rPr>
            <w:noProof/>
            <w:webHidden/>
          </w:rPr>
          <w:t>iv</w:t>
        </w:r>
        <w:r w:rsidR="0087664B">
          <w:rPr>
            <w:noProof/>
            <w:webHidden/>
          </w:rPr>
          <w:fldChar w:fldCharType="end"/>
        </w:r>
      </w:hyperlink>
    </w:p>
    <w:p w14:paraId="43FE66D7" w14:textId="77777777" w:rsidR="0087664B" w:rsidRDefault="00BC7BBA">
      <w:pPr>
        <w:pStyle w:val="TOC1"/>
        <w:rPr>
          <w:rFonts w:eastAsiaTheme="minorEastAsia" w:cstheme="minorBidi"/>
          <w:noProof/>
          <w:sz w:val="22"/>
          <w:szCs w:val="22"/>
          <w:lang w:bidi="ar-SA"/>
        </w:rPr>
      </w:pPr>
      <w:hyperlink w:anchor="_Toc437595364" w:history="1">
        <w:r w:rsidR="0087664B" w:rsidRPr="00E03478">
          <w:rPr>
            <w:rStyle w:val="Hyperlink"/>
            <w:noProof/>
          </w:rPr>
          <w:t>Table of Contents</w:t>
        </w:r>
        <w:r w:rsidR="0087664B">
          <w:rPr>
            <w:noProof/>
            <w:webHidden/>
          </w:rPr>
          <w:tab/>
        </w:r>
        <w:r w:rsidR="0087664B">
          <w:rPr>
            <w:noProof/>
            <w:webHidden/>
          </w:rPr>
          <w:fldChar w:fldCharType="begin"/>
        </w:r>
        <w:r w:rsidR="0087664B">
          <w:rPr>
            <w:noProof/>
            <w:webHidden/>
          </w:rPr>
          <w:instrText xml:space="preserve"> PAGEREF _Toc437595364 \h </w:instrText>
        </w:r>
        <w:r w:rsidR="0087664B">
          <w:rPr>
            <w:noProof/>
            <w:webHidden/>
          </w:rPr>
        </w:r>
        <w:r w:rsidR="0087664B">
          <w:rPr>
            <w:noProof/>
            <w:webHidden/>
          </w:rPr>
          <w:fldChar w:fldCharType="separate"/>
        </w:r>
        <w:r w:rsidR="006A6A59">
          <w:rPr>
            <w:noProof/>
            <w:webHidden/>
          </w:rPr>
          <w:t>vi</w:t>
        </w:r>
        <w:r w:rsidR="0087664B">
          <w:rPr>
            <w:noProof/>
            <w:webHidden/>
          </w:rPr>
          <w:fldChar w:fldCharType="end"/>
        </w:r>
      </w:hyperlink>
    </w:p>
    <w:p w14:paraId="11BC105D" w14:textId="77777777" w:rsidR="0087664B" w:rsidRDefault="00BC7BBA">
      <w:pPr>
        <w:pStyle w:val="TOC1"/>
        <w:rPr>
          <w:rFonts w:eastAsiaTheme="minorEastAsia" w:cstheme="minorBidi"/>
          <w:noProof/>
          <w:sz w:val="22"/>
          <w:szCs w:val="22"/>
          <w:lang w:bidi="ar-SA"/>
        </w:rPr>
      </w:pPr>
      <w:hyperlink w:anchor="_Toc437595365" w:history="1">
        <w:r w:rsidR="0087664B" w:rsidRPr="00E03478">
          <w:rPr>
            <w:rStyle w:val="Hyperlink"/>
            <w:noProof/>
          </w:rPr>
          <w:t>List of Tables</w:t>
        </w:r>
        <w:r w:rsidR="0087664B">
          <w:rPr>
            <w:noProof/>
            <w:webHidden/>
          </w:rPr>
          <w:tab/>
        </w:r>
        <w:r w:rsidR="0087664B">
          <w:rPr>
            <w:noProof/>
            <w:webHidden/>
          </w:rPr>
          <w:fldChar w:fldCharType="begin"/>
        </w:r>
        <w:r w:rsidR="0087664B">
          <w:rPr>
            <w:noProof/>
            <w:webHidden/>
          </w:rPr>
          <w:instrText xml:space="preserve"> PAGEREF _Toc437595365 \h </w:instrText>
        </w:r>
        <w:r w:rsidR="0087664B">
          <w:rPr>
            <w:noProof/>
            <w:webHidden/>
          </w:rPr>
        </w:r>
        <w:r w:rsidR="0087664B">
          <w:rPr>
            <w:noProof/>
            <w:webHidden/>
          </w:rPr>
          <w:fldChar w:fldCharType="separate"/>
        </w:r>
        <w:r w:rsidR="006A6A59">
          <w:rPr>
            <w:noProof/>
            <w:webHidden/>
          </w:rPr>
          <w:t>x</w:t>
        </w:r>
        <w:r w:rsidR="0087664B">
          <w:rPr>
            <w:noProof/>
            <w:webHidden/>
          </w:rPr>
          <w:fldChar w:fldCharType="end"/>
        </w:r>
      </w:hyperlink>
    </w:p>
    <w:p w14:paraId="76CC737C" w14:textId="77777777" w:rsidR="0087664B" w:rsidRDefault="00BC7BBA">
      <w:pPr>
        <w:pStyle w:val="TOC1"/>
        <w:rPr>
          <w:rFonts w:eastAsiaTheme="minorEastAsia" w:cstheme="minorBidi"/>
          <w:noProof/>
          <w:sz w:val="22"/>
          <w:szCs w:val="22"/>
          <w:lang w:bidi="ar-SA"/>
        </w:rPr>
      </w:pPr>
      <w:hyperlink w:anchor="_Toc437595366" w:history="1">
        <w:r w:rsidR="0087664B" w:rsidRPr="00E03478">
          <w:rPr>
            <w:rStyle w:val="Hyperlink"/>
            <w:noProof/>
          </w:rPr>
          <w:t>List of Figures</w:t>
        </w:r>
        <w:r w:rsidR="0087664B">
          <w:rPr>
            <w:noProof/>
            <w:webHidden/>
          </w:rPr>
          <w:tab/>
        </w:r>
        <w:r w:rsidR="0087664B">
          <w:rPr>
            <w:noProof/>
            <w:webHidden/>
          </w:rPr>
          <w:fldChar w:fldCharType="begin"/>
        </w:r>
        <w:r w:rsidR="0087664B">
          <w:rPr>
            <w:noProof/>
            <w:webHidden/>
          </w:rPr>
          <w:instrText xml:space="preserve"> PAGEREF _Toc437595366 \h </w:instrText>
        </w:r>
        <w:r w:rsidR="0087664B">
          <w:rPr>
            <w:noProof/>
            <w:webHidden/>
          </w:rPr>
        </w:r>
        <w:r w:rsidR="0087664B">
          <w:rPr>
            <w:noProof/>
            <w:webHidden/>
          </w:rPr>
          <w:fldChar w:fldCharType="separate"/>
        </w:r>
        <w:r w:rsidR="006A6A59">
          <w:rPr>
            <w:noProof/>
            <w:webHidden/>
          </w:rPr>
          <w:t>xii</w:t>
        </w:r>
        <w:r w:rsidR="0087664B">
          <w:rPr>
            <w:noProof/>
            <w:webHidden/>
          </w:rPr>
          <w:fldChar w:fldCharType="end"/>
        </w:r>
      </w:hyperlink>
    </w:p>
    <w:p w14:paraId="1C7742A0" w14:textId="77777777" w:rsidR="0087664B" w:rsidRDefault="00BC7BBA">
      <w:pPr>
        <w:pStyle w:val="TOC1"/>
        <w:rPr>
          <w:rFonts w:eastAsiaTheme="minorEastAsia" w:cstheme="minorBidi"/>
          <w:noProof/>
          <w:sz w:val="22"/>
          <w:szCs w:val="22"/>
          <w:lang w:bidi="ar-SA"/>
        </w:rPr>
      </w:pPr>
      <w:hyperlink w:anchor="_Toc437595367" w:history="1">
        <w:r w:rsidR="0087664B" w:rsidRPr="00E03478">
          <w:rPr>
            <w:rStyle w:val="Hyperlink"/>
            <w:noProof/>
          </w:rPr>
          <w:t>Abstract</w:t>
        </w:r>
        <w:r w:rsidR="0087664B">
          <w:rPr>
            <w:noProof/>
            <w:webHidden/>
          </w:rPr>
          <w:tab/>
        </w:r>
        <w:r w:rsidR="0087664B">
          <w:rPr>
            <w:noProof/>
            <w:webHidden/>
          </w:rPr>
          <w:fldChar w:fldCharType="begin"/>
        </w:r>
        <w:r w:rsidR="0087664B">
          <w:rPr>
            <w:noProof/>
            <w:webHidden/>
          </w:rPr>
          <w:instrText xml:space="preserve"> PAGEREF _Toc437595367 \h </w:instrText>
        </w:r>
        <w:r w:rsidR="0087664B">
          <w:rPr>
            <w:noProof/>
            <w:webHidden/>
          </w:rPr>
        </w:r>
        <w:r w:rsidR="0087664B">
          <w:rPr>
            <w:noProof/>
            <w:webHidden/>
          </w:rPr>
          <w:fldChar w:fldCharType="separate"/>
        </w:r>
        <w:r w:rsidR="006A6A59">
          <w:rPr>
            <w:noProof/>
            <w:webHidden/>
          </w:rPr>
          <w:t>xx</w:t>
        </w:r>
        <w:r w:rsidR="0087664B">
          <w:rPr>
            <w:noProof/>
            <w:webHidden/>
          </w:rPr>
          <w:fldChar w:fldCharType="end"/>
        </w:r>
      </w:hyperlink>
    </w:p>
    <w:p w14:paraId="2643C13A" w14:textId="77777777" w:rsidR="0087664B" w:rsidRDefault="00BC7BBA">
      <w:pPr>
        <w:pStyle w:val="TOC1"/>
        <w:rPr>
          <w:rFonts w:eastAsiaTheme="minorEastAsia" w:cstheme="minorBidi"/>
          <w:noProof/>
          <w:sz w:val="22"/>
          <w:szCs w:val="22"/>
          <w:lang w:bidi="ar-SA"/>
        </w:rPr>
      </w:pPr>
      <w:hyperlink w:anchor="_Toc437595368" w:history="1">
        <w:r w:rsidR="0087664B" w:rsidRPr="00E03478">
          <w:rPr>
            <w:rStyle w:val="Hyperlink"/>
            <w:noProof/>
          </w:rPr>
          <w:t>1</w:t>
        </w:r>
        <w:r w:rsidR="0087664B">
          <w:rPr>
            <w:rFonts w:eastAsiaTheme="minorEastAsia" w:cstheme="minorBidi"/>
            <w:noProof/>
            <w:sz w:val="22"/>
            <w:szCs w:val="22"/>
            <w:lang w:bidi="ar-SA"/>
          </w:rPr>
          <w:tab/>
        </w:r>
        <w:r w:rsidR="0087664B" w:rsidRPr="00E03478">
          <w:rPr>
            <w:rStyle w:val="Hyperlink"/>
            <w:noProof/>
          </w:rPr>
          <w:t>Introduction and Background</w:t>
        </w:r>
        <w:r w:rsidR="0087664B">
          <w:rPr>
            <w:noProof/>
            <w:webHidden/>
          </w:rPr>
          <w:tab/>
        </w:r>
        <w:r w:rsidR="0087664B">
          <w:rPr>
            <w:noProof/>
            <w:webHidden/>
          </w:rPr>
          <w:fldChar w:fldCharType="begin"/>
        </w:r>
        <w:r w:rsidR="0087664B">
          <w:rPr>
            <w:noProof/>
            <w:webHidden/>
          </w:rPr>
          <w:instrText xml:space="preserve"> PAGEREF _Toc437595368 \h </w:instrText>
        </w:r>
        <w:r w:rsidR="0087664B">
          <w:rPr>
            <w:noProof/>
            <w:webHidden/>
          </w:rPr>
        </w:r>
        <w:r w:rsidR="0087664B">
          <w:rPr>
            <w:noProof/>
            <w:webHidden/>
          </w:rPr>
          <w:fldChar w:fldCharType="separate"/>
        </w:r>
        <w:r w:rsidR="006A6A59">
          <w:rPr>
            <w:noProof/>
            <w:webHidden/>
          </w:rPr>
          <w:t>1</w:t>
        </w:r>
        <w:r w:rsidR="0087664B">
          <w:rPr>
            <w:noProof/>
            <w:webHidden/>
          </w:rPr>
          <w:fldChar w:fldCharType="end"/>
        </w:r>
      </w:hyperlink>
    </w:p>
    <w:p w14:paraId="1058A464" w14:textId="77777777" w:rsidR="0087664B" w:rsidRDefault="00BC7BBA">
      <w:pPr>
        <w:pStyle w:val="TOC2"/>
        <w:tabs>
          <w:tab w:val="right" w:leader="dot" w:pos="8486"/>
        </w:tabs>
        <w:rPr>
          <w:rFonts w:eastAsiaTheme="minorEastAsia" w:cstheme="minorBidi"/>
          <w:noProof/>
          <w:sz w:val="22"/>
          <w:szCs w:val="22"/>
          <w:lang w:bidi="ar-SA"/>
        </w:rPr>
      </w:pPr>
      <w:hyperlink w:anchor="_Toc437595369" w:history="1">
        <w:r w:rsidR="0087664B" w:rsidRPr="00E03478">
          <w:rPr>
            <w:rStyle w:val="Hyperlink"/>
            <w:noProof/>
          </w:rPr>
          <w:t>1.1</w:t>
        </w:r>
        <w:r w:rsidR="0087664B">
          <w:rPr>
            <w:rFonts w:eastAsiaTheme="minorEastAsia" w:cstheme="minorBidi"/>
            <w:noProof/>
            <w:sz w:val="22"/>
            <w:szCs w:val="22"/>
            <w:lang w:bidi="ar-SA"/>
          </w:rPr>
          <w:tab/>
        </w:r>
        <w:r w:rsidR="0087664B" w:rsidRPr="00E03478">
          <w:rPr>
            <w:rStyle w:val="Hyperlink"/>
            <w:noProof/>
          </w:rPr>
          <w:t>Motivation and Significance</w:t>
        </w:r>
        <w:r w:rsidR="0087664B">
          <w:rPr>
            <w:noProof/>
            <w:webHidden/>
          </w:rPr>
          <w:tab/>
        </w:r>
        <w:r w:rsidR="0087664B">
          <w:rPr>
            <w:noProof/>
            <w:webHidden/>
          </w:rPr>
          <w:fldChar w:fldCharType="begin"/>
        </w:r>
        <w:r w:rsidR="0087664B">
          <w:rPr>
            <w:noProof/>
            <w:webHidden/>
          </w:rPr>
          <w:instrText xml:space="preserve"> PAGEREF _Toc437595369 \h </w:instrText>
        </w:r>
        <w:r w:rsidR="0087664B">
          <w:rPr>
            <w:noProof/>
            <w:webHidden/>
          </w:rPr>
        </w:r>
        <w:r w:rsidR="0087664B">
          <w:rPr>
            <w:noProof/>
            <w:webHidden/>
          </w:rPr>
          <w:fldChar w:fldCharType="separate"/>
        </w:r>
        <w:r w:rsidR="006A6A59">
          <w:rPr>
            <w:noProof/>
            <w:webHidden/>
          </w:rPr>
          <w:t>1</w:t>
        </w:r>
        <w:r w:rsidR="0087664B">
          <w:rPr>
            <w:noProof/>
            <w:webHidden/>
          </w:rPr>
          <w:fldChar w:fldCharType="end"/>
        </w:r>
      </w:hyperlink>
    </w:p>
    <w:p w14:paraId="33A74D65" w14:textId="77777777" w:rsidR="0087664B" w:rsidRDefault="00BC7BBA">
      <w:pPr>
        <w:pStyle w:val="TOC2"/>
        <w:tabs>
          <w:tab w:val="right" w:leader="dot" w:pos="8486"/>
        </w:tabs>
        <w:rPr>
          <w:rFonts w:eastAsiaTheme="minorEastAsia" w:cstheme="minorBidi"/>
          <w:noProof/>
          <w:sz w:val="22"/>
          <w:szCs w:val="22"/>
          <w:lang w:bidi="ar-SA"/>
        </w:rPr>
      </w:pPr>
      <w:hyperlink w:anchor="_Toc437595370" w:history="1">
        <w:r w:rsidR="0087664B" w:rsidRPr="00E03478">
          <w:rPr>
            <w:rStyle w:val="Hyperlink"/>
            <w:noProof/>
          </w:rPr>
          <w:t>1.2</w:t>
        </w:r>
        <w:r w:rsidR="0087664B">
          <w:rPr>
            <w:rFonts w:eastAsiaTheme="minorEastAsia" w:cstheme="minorBidi"/>
            <w:noProof/>
            <w:sz w:val="22"/>
            <w:szCs w:val="22"/>
            <w:lang w:bidi="ar-SA"/>
          </w:rPr>
          <w:tab/>
        </w:r>
        <w:r w:rsidR="0087664B" w:rsidRPr="00E03478">
          <w:rPr>
            <w:rStyle w:val="Hyperlink"/>
            <w:noProof/>
          </w:rPr>
          <w:t>Blood and Blood Damage</w:t>
        </w:r>
        <w:r w:rsidR="0087664B">
          <w:rPr>
            <w:noProof/>
            <w:webHidden/>
          </w:rPr>
          <w:tab/>
        </w:r>
        <w:r w:rsidR="0087664B">
          <w:rPr>
            <w:noProof/>
            <w:webHidden/>
          </w:rPr>
          <w:fldChar w:fldCharType="begin"/>
        </w:r>
        <w:r w:rsidR="0087664B">
          <w:rPr>
            <w:noProof/>
            <w:webHidden/>
          </w:rPr>
          <w:instrText xml:space="preserve"> PAGEREF _Toc437595370 \h </w:instrText>
        </w:r>
        <w:r w:rsidR="0087664B">
          <w:rPr>
            <w:noProof/>
            <w:webHidden/>
          </w:rPr>
        </w:r>
        <w:r w:rsidR="0087664B">
          <w:rPr>
            <w:noProof/>
            <w:webHidden/>
          </w:rPr>
          <w:fldChar w:fldCharType="separate"/>
        </w:r>
        <w:r w:rsidR="006A6A59">
          <w:rPr>
            <w:noProof/>
            <w:webHidden/>
          </w:rPr>
          <w:t>4</w:t>
        </w:r>
        <w:r w:rsidR="0087664B">
          <w:rPr>
            <w:noProof/>
            <w:webHidden/>
          </w:rPr>
          <w:fldChar w:fldCharType="end"/>
        </w:r>
      </w:hyperlink>
    </w:p>
    <w:p w14:paraId="3450F6F5"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71" w:history="1">
        <w:r w:rsidR="0087664B" w:rsidRPr="00E03478">
          <w:rPr>
            <w:rStyle w:val="Hyperlink"/>
            <w:noProof/>
          </w:rPr>
          <w:t>1.2.1</w:t>
        </w:r>
        <w:r w:rsidR="0087664B">
          <w:rPr>
            <w:rFonts w:eastAsiaTheme="minorEastAsia" w:cstheme="minorBidi"/>
            <w:noProof/>
            <w:sz w:val="22"/>
            <w:szCs w:val="22"/>
            <w:lang w:bidi="ar-SA"/>
          </w:rPr>
          <w:tab/>
        </w:r>
        <w:r w:rsidR="0087664B" w:rsidRPr="00E03478">
          <w:rPr>
            <w:rStyle w:val="Hyperlink"/>
            <w:noProof/>
          </w:rPr>
          <w:t>Blood Properties</w:t>
        </w:r>
        <w:r w:rsidR="0087664B">
          <w:rPr>
            <w:noProof/>
            <w:webHidden/>
          </w:rPr>
          <w:tab/>
        </w:r>
        <w:r w:rsidR="0087664B">
          <w:rPr>
            <w:noProof/>
            <w:webHidden/>
          </w:rPr>
          <w:fldChar w:fldCharType="begin"/>
        </w:r>
        <w:r w:rsidR="0087664B">
          <w:rPr>
            <w:noProof/>
            <w:webHidden/>
          </w:rPr>
          <w:instrText xml:space="preserve"> PAGEREF _Toc437595371 \h </w:instrText>
        </w:r>
        <w:r w:rsidR="0087664B">
          <w:rPr>
            <w:noProof/>
            <w:webHidden/>
          </w:rPr>
        </w:r>
        <w:r w:rsidR="0087664B">
          <w:rPr>
            <w:noProof/>
            <w:webHidden/>
          </w:rPr>
          <w:fldChar w:fldCharType="separate"/>
        </w:r>
        <w:r w:rsidR="006A6A59">
          <w:rPr>
            <w:noProof/>
            <w:webHidden/>
          </w:rPr>
          <w:t>4</w:t>
        </w:r>
        <w:r w:rsidR="0087664B">
          <w:rPr>
            <w:noProof/>
            <w:webHidden/>
          </w:rPr>
          <w:fldChar w:fldCharType="end"/>
        </w:r>
      </w:hyperlink>
    </w:p>
    <w:p w14:paraId="211ED1A0"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72" w:history="1">
        <w:r w:rsidR="0087664B" w:rsidRPr="00E03478">
          <w:rPr>
            <w:rStyle w:val="Hyperlink"/>
            <w:noProof/>
          </w:rPr>
          <w:t>1.2.2</w:t>
        </w:r>
        <w:r w:rsidR="0087664B">
          <w:rPr>
            <w:rFonts w:eastAsiaTheme="minorEastAsia" w:cstheme="minorBidi"/>
            <w:noProof/>
            <w:sz w:val="22"/>
            <w:szCs w:val="22"/>
            <w:lang w:bidi="ar-SA"/>
          </w:rPr>
          <w:tab/>
        </w:r>
        <w:r w:rsidR="0087664B" w:rsidRPr="00E03478">
          <w:rPr>
            <w:rStyle w:val="Hyperlink"/>
            <w:noProof/>
          </w:rPr>
          <w:t>Blood Damage and Shortfalls of Current Models</w:t>
        </w:r>
        <w:r w:rsidR="0087664B">
          <w:rPr>
            <w:noProof/>
            <w:webHidden/>
          </w:rPr>
          <w:tab/>
        </w:r>
        <w:r w:rsidR="0087664B">
          <w:rPr>
            <w:noProof/>
            <w:webHidden/>
          </w:rPr>
          <w:fldChar w:fldCharType="begin"/>
        </w:r>
        <w:r w:rsidR="0087664B">
          <w:rPr>
            <w:noProof/>
            <w:webHidden/>
          </w:rPr>
          <w:instrText xml:space="preserve"> PAGEREF _Toc437595372 \h </w:instrText>
        </w:r>
        <w:r w:rsidR="0087664B">
          <w:rPr>
            <w:noProof/>
            <w:webHidden/>
          </w:rPr>
        </w:r>
        <w:r w:rsidR="0087664B">
          <w:rPr>
            <w:noProof/>
            <w:webHidden/>
          </w:rPr>
          <w:fldChar w:fldCharType="separate"/>
        </w:r>
        <w:r w:rsidR="006A6A59">
          <w:rPr>
            <w:noProof/>
            <w:webHidden/>
          </w:rPr>
          <w:t>5</w:t>
        </w:r>
        <w:r w:rsidR="0087664B">
          <w:rPr>
            <w:noProof/>
            <w:webHidden/>
          </w:rPr>
          <w:fldChar w:fldCharType="end"/>
        </w:r>
      </w:hyperlink>
    </w:p>
    <w:p w14:paraId="365C9894" w14:textId="77777777" w:rsidR="0087664B" w:rsidRDefault="00BC7BBA">
      <w:pPr>
        <w:pStyle w:val="TOC2"/>
        <w:tabs>
          <w:tab w:val="right" w:leader="dot" w:pos="8486"/>
        </w:tabs>
        <w:rPr>
          <w:rFonts w:eastAsiaTheme="minorEastAsia" w:cstheme="minorBidi"/>
          <w:noProof/>
          <w:sz w:val="22"/>
          <w:szCs w:val="22"/>
          <w:lang w:bidi="ar-SA"/>
        </w:rPr>
      </w:pPr>
      <w:hyperlink w:anchor="_Toc437595373" w:history="1">
        <w:r w:rsidR="0087664B" w:rsidRPr="00E03478">
          <w:rPr>
            <w:rStyle w:val="Hyperlink"/>
            <w:noProof/>
          </w:rPr>
          <w:t>1.3</w:t>
        </w:r>
        <w:r w:rsidR="0087664B">
          <w:rPr>
            <w:rFonts w:eastAsiaTheme="minorEastAsia" w:cstheme="minorBidi"/>
            <w:noProof/>
            <w:sz w:val="22"/>
            <w:szCs w:val="22"/>
            <w:lang w:bidi="ar-SA"/>
          </w:rPr>
          <w:tab/>
        </w:r>
        <w:r w:rsidR="0087664B" w:rsidRPr="00E03478">
          <w:rPr>
            <w:rStyle w:val="Hyperlink"/>
            <w:noProof/>
          </w:rPr>
          <w:t>Effects of Turbulence on Hemolysis</w:t>
        </w:r>
        <w:r w:rsidR="0087664B">
          <w:rPr>
            <w:noProof/>
            <w:webHidden/>
          </w:rPr>
          <w:tab/>
        </w:r>
        <w:r w:rsidR="0087664B">
          <w:rPr>
            <w:noProof/>
            <w:webHidden/>
          </w:rPr>
          <w:fldChar w:fldCharType="begin"/>
        </w:r>
        <w:r w:rsidR="0087664B">
          <w:rPr>
            <w:noProof/>
            <w:webHidden/>
          </w:rPr>
          <w:instrText xml:space="preserve"> PAGEREF _Toc437595373 \h </w:instrText>
        </w:r>
        <w:r w:rsidR="0087664B">
          <w:rPr>
            <w:noProof/>
            <w:webHidden/>
          </w:rPr>
        </w:r>
        <w:r w:rsidR="0087664B">
          <w:rPr>
            <w:noProof/>
            <w:webHidden/>
          </w:rPr>
          <w:fldChar w:fldCharType="separate"/>
        </w:r>
        <w:r w:rsidR="006A6A59">
          <w:rPr>
            <w:noProof/>
            <w:webHidden/>
          </w:rPr>
          <w:t>8</w:t>
        </w:r>
        <w:r w:rsidR="0087664B">
          <w:rPr>
            <w:noProof/>
            <w:webHidden/>
          </w:rPr>
          <w:fldChar w:fldCharType="end"/>
        </w:r>
      </w:hyperlink>
    </w:p>
    <w:p w14:paraId="19563B1D" w14:textId="77777777" w:rsidR="0087664B" w:rsidRDefault="00BC7BBA">
      <w:pPr>
        <w:pStyle w:val="TOC2"/>
        <w:tabs>
          <w:tab w:val="right" w:leader="dot" w:pos="8486"/>
        </w:tabs>
        <w:rPr>
          <w:rFonts w:eastAsiaTheme="minorEastAsia" w:cstheme="minorBidi"/>
          <w:noProof/>
          <w:sz w:val="22"/>
          <w:szCs w:val="22"/>
          <w:lang w:bidi="ar-SA"/>
        </w:rPr>
      </w:pPr>
      <w:hyperlink w:anchor="_Toc437595374" w:history="1">
        <w:r w:rsidR="0087664B" w:rsidRPr="00E03478">
          <w:rPr>
            <w:rStyle w:val="Hyperlink"/>
            <w:noProof/>
          </w:rPr>
          <w:t>1.4</w:t>
        </w:r>
        <w:r w:rsidR="0087664B">
          <w:rPr>
            <w:rFonts w:eastAsiaTheme="minorEastAsia" w:cstheme="minorBidi"/>
            <w:noProof/>
            <w:sz w:val="22"/>
            <w:szCs w:val="22"/>
            <w:lang w:bidi="ar-SA"/>
          </w:rPr>
          <w:tab/>
        </w:r>
        <w:r w:rsidR="0087664B" w:rsidRPr="00E03478">
          <w:rPr>
            <w:rStyle w:val="Hyperlink"/>
            <w:noProof/>
          </w:rPr>
          <w:t>Objectives</w:t>
        </w:r>
        <w:r w:rsidR="0087664B">
          <w:rPr>
            <w:noProof/>
            <w:webHidden/>
          </w:rPr>
          <w:tab/>
        </w:r>
        <w:r w:rsidR="0087664B">
          <w:rPr>
            <w:noProof/>
            <w:webHidden/>
          </w:rPr>
          <w:fldChar w:fldCharType="begin"/>
        </w:r>
        <w:r w:rsidR="0087664B">
          <w:rPr>
            <w:noProof/>
            <w:webHidden/>
          </w:rPr>
          <w:instrText xml:space="preserve"> PAGEREF _Toc437595374 \h </w:instrText>
        </w:r>
        <w:r w:rsidR="0087664B">
          <w:rPr>
            <w:noProof/>
            <w:webHidden/>
          </w:rPr>
        </w:r>
        <w:r w:rsidR="0087664B">
          <w:rPr>
            <w:noProof/>
            <w:webHidden/>
          </w:rPr>
          <w:fldChar w:fldCharType="separate"/>
        </w:r>
        <w:r w:rsidR="006A6A59">
          <w:rPr>
            <w:noProof/>
            <w:webHidden/>
          </w:rPr>
          <w:t>13</w:t>
        </w:r>
        <w:r w:rsidR="0087664B">
          <w:rPr>
            <w:noProof/>
            <w:webHidden/>
          </w:rPr>
          <w:fldChar w:fldCharType="end"/>
        </w:r>
      </w:hyperlink>
    </w:p>
    <w:p w14:paraId="1C2676BE" w14:textId="77777777" w:rsidR="0087664B" w:rsidRDefault="00BC7BBA">
      <w:pPr>
        <w:pStyle w:val="TOC1"/>
        <w:rPr>
          <w:rFonts w:eastAsiaTheme="minorEastAsia" w:cstheme="minorBidi"/>
          <w:noProof/>
          <w:sz w:val="22"/>
          <w:szCs w:val="22"/>
          <w:lang w:bidi="ar-SA"/>
        </w:rPr>
      </w:pPr>
      <w:hyperlink w:anchor="_Toc437595375" w:history="1">
        <w:r w:rsidR="0087664B" w:rsidRPr="00E03478">
          <w:rPr>
            <w:rStyle w:val="Hyperlink"/>
            <w:noProof/>
          </w:rPr>
          <w:t>2</w:t>
        </w:r>
        <w:r w:rsidR="0087664B">
          <w:rPr>
            <w:rFonts w:eastAsiaTheme="minorEastAsia" w:cstheme="minorBidi"/>
            <w:noProof/>
            <w:sz w:val="22"/>
            <w:szCs w:val="22"/>
            <w:lang w:bidi="ar-SA"/>
          </w:rPr>
          <w:tab/>
        </w:r>
        <w:r w:rsidR="0087664B" w:rsidRPr="00E03478">
          <w:rPr>
            <w:rStyle w:val="Hyperlink"/>
            <w:noProof/>
          </w:rPr>
          <w:t>Methods</w:t>
        </w:r>
        <w:r w:rsidR="0087664B">
          <w:rPr>
            <w:noProof/>
            <w:webHidden/>
          </w:rPr>
          <w:tab/>
        </w:r>
        <w:r w:rsidR="0087664B">
          <w:rPr>
            <w:noProof/>
            <w:webHidden/>
          </w:rPr>
          <w:fldChar w:fldCharType="begin"/>
        </w:r>
        <w:r w:rsidR="0087664B">
          <w:rPr>
            <w:noProof/>
            <w:webHidden/>
          </w:rPr>
          <w:instrText xml:space="preserve"> PAGEREF _Toc437595375 \h </w:instrText>
        </w:r>
        <w:r w:rsidR="0087664B">
          <w:rPr>
            <w:noProof/>
            <w:webHidden/>
          </w:rPr>
        </w:r>
        <w:r w:rsidR="0087664B">
          <w:rPr>
            <w:noProof/>
            <w:webHidden/>
          </w:rPr>
          <w:fldChar w:fldCharType="separate"/>
        </w:r>
        <w:r w:rsidR="006A6A59">
          <w:rPr>
            <w:noProof/>
            <w:webHidden/>
          </w:rPr>
          <w:t>16</w:t>
        </w:r>
        <w:r w:rsidR="0087664B">
          <w:rPr>
            <w:noProof/>
            <w:webHidden/>
          </w:rPr>
          <w:fldChar w:fldCharType="end"/>
        </w:r>
      </w:hyperlink>
    </w:p>
    <w:p w14:paraId="0AA61B23" w14:textId="77777777" w:rsidR="0087664B" w:rsidRDefault="00BC7BBA">
      <w:pPr>
        <w:pStyle w:val="TOC2"/>
        <w:tabs>
          <w:tab w:val="right" w:leader="dot" w:pos="8486"/>
        </w:tabs>
        <w:rPr>
          <w:rFonts w:eastAsiaTheme="minorEastAsia" w:cstheme="minorBidi"/>
          <w:noProof/>
          <w:sz w:val="22"/>
          <w:szCs w:val="22"/>
          <w:lang w:bidi="ar-SA"/>
        </w:rPr>
      </w:pPr>
      <w:hyperlink w:anchor="_Toc437595376" w:history="1">
        <w:r w:rsidR="0087664B" w:rsidRPr="00E03478">
          <w:rPr>
            <w:rStyle w:val="Hyperlink"/>
            <w:noProof/>
          </w:rPr>
          <w:t>2.1</w:t>
        </w:r>
        <w:r w:rsidR="0087664B">
          <w:rPr>
            <w:rFonts w:eastAsiaTheme="minorEastAsia" w:cstheme="minorBidi"/>
            <w:noProof/>
            <w:sz w:val="22"/>
            <w:szCs w:val="22"/>
            <w:lang w:bidi="ar-SA"/>
          </w:rPr>
          <w:tab/>
        </w:r>
        <w:r w:rsidR="0087664B" w:rsidRPr="00E03478">
          <w:rPr>
            <w:rStyle w:val="Hyperlink"/>
            <w:noProof/>
          </w:rPr>
          <w:t>Computational Fluid Dynamics</w:t>
        </w:r>
        <w:r w:rsidR="0087664B">
          <w:rPr>
            <w:noProof/>
            <w:webHidden/>
          </w:rPr>
          <w:tab/>
        </w:r>
        <w:r w:rsidR="0087664B">
          <w:rPr>
            <w:noProof/>
            <w:webHidden/>
          </w:rPr>
          <w:fldChar w:fldCharType="begin"/>
        </w:r>
        <w:r w:rsidR="0087664B">
          <w:rPr>
            <w:noProof/>
            <w:webHidden/>
          </w:rPr>
          <w:instrText xml:space="preserve"> PAGEREF _Toc437595376 \h </w:instrText>
        </w:r>
        <w:r w:rsidR="0087664B">
          <w:rPr>
            <w:noProof/>
            <w:webHidden/>
          </w:rPr>
        </w:r>
        <w:r w:rsidR="0087664B">
          <w:rPr>
            <w:noProof/>
            <w:webHidden/>
          </w:rPr>
          <w:fldChar w:fldCharType="separate"/>
        </w:r>
        <w:r w:rsidR="006A6A59">
          <w:rPr>
            <w:noProof/>
            <w:webHidden/>
          </w:rPr>
          <w:t>16</w:t>
        </w:r>
        <w:r w:rsidR="0087664B">
          <w:rPr>
            <w:noProof/>
            <w:webHidden/>
          </w:rPr>
          <w:fldChar w:fldCharType="end"/>
        </w:r>
      </w:hyperlink>
    </w:p>
    <w:p w14:paraId="216BC577" w14:textId="77777777" w:rsidR="0087664B" w:rsidRDefault="00BC7BBA">
      <w:pPr>
        <w:pStyle w:val="TOC2"/>
        <w:tabs>
          <w:tab w:val="right" w:leader="dot" w:pos="8486"/>
        </w:tabs>
        <w:rPr>
          <w:rFonts w:eastAsiaTheme="minorEastAsia" w:cstheme="minorBidi"/>
          <w:noProof/>
          <w:sz w:val="22"/>
          <w:szCs w:val="22"/>
          <w:lang w:bidi="ar-SA"/>
        </w:rPr>
      </w:pPr>
      <w:hyperlink w:anchor="_Toc437595377" w:history="1">
        <w:r w:rsidR="0087664B" w:rsidRPr="00E03478">
          <w:rPr>
            <w:rStyle w:val="Hyperlink"/>
            <w:noProof/>
          </w:rPr>
          <w:t>2.2</w:t>
        </w:r>
        <w:r w:rsidR="0087664B">
          <w:rPr>
            <w:rFonts w:eastAsiaTheme="minorEastAsia" w:cstheme="minorBidi"/>
            <w:noProof/>
            <w:sz w:val="22"/>
            <w:szCs w:val="22"/>
            <w:lang w:bidi="ar-SA"/>
          </w:rPr>
          <w:tab/>
        </w:r>
        <w:r w:rsidR="0087664B" w:rsidRPr="00E03478">
          <w:rPr>
            <w:rStyle w:val="Hyperlink"/>
            <w:noProof/>
          </w:rPr>
          <w:t>CFD Analysis</w:t>
        </w:r>
        <w:r w:rsidR="0087664B">
          <w:rPr>
            <w:noProof/>
            <w:webHidden/>
          </w:rPr>
          <w:tab/>
        </w:r>
        <w:r w:rsidR="0087664B">
          <w:rPr>
            <w:noProof/>
            <w:webHidden/>
          </w:rPr>
          <w:fldChar w:fldCharType="begin"/>
        </w:r>
        <w:r w:rsidR="0087664B">
          <w:rPr>
            <w:noProof/>
            <w:webHidden/>
          </w:rPr>
          <w:instrText xml:space="preserve"> PAGEREF _Toc437595377 \h </w:instrText>
        </w:r>
        <w:r w:rsidR="0087664B">
          <w:rPr>
            <w:noProof/>
            <w:webHidden/>
          </w:rPr>
        </w:r>
        <w:r w:rsidR="0087664B">
          <w:rPr>
            <w:noProof/>
            <w:webHidden/>
          </w:rPr>
          <w:fldChar w:fldCharType="separate"/>
        </w:r>
        <w:r w:rsidR="006A6A59">
          <w:rPr>
            <w:noProof/>
            <w:webHidden/>
          </w:rPr>
          <w:t>18</w:t>
        </w:r>
        <w:r w:rsidR="0087664B">
          <w:rPr>
            <w:noProof/>
            <w:webHidden/>
          </w:rPr>
          <w:fldChar w:fldCharType="end"/>
        </w:r>
      </w:hyperlink>
    </w:p>
    <w:p w14:paraId="3E831F1A" w14:textId="77777777" w:rsidR="0087664B" w:rsidRDefault="00BC7BBA">
      <w:pPr>
        <w:pStyle w:val="TOC2"/>
        <w:tabs>
          <w:tab w:val="right" w:leader="dot" w:pos="8486"/>
        </w:tabs>
        <w:rPr>
          <w:rFonts w:eastAsiaTheme="minorEastAsia" w:cstheme="minorBidi"/>
          <w:noProof/>
          <w:sz w:val="22"/>
          <w:szCs w:val="22"/>
          <w:lang w:bidi="ar-SA"/>
        </w:rPr>
      </w:pPr>
      <w:hyperlink w:anchor="_Toc437595378" w:history="1">
        <w:r w:rsidR="0087664B" w:rsidRPr="00E03478">
          <w:rPr>
            <w:rStyle w:val="Hyperlink"/>
            <w:noProof/>
          </w:rPr>
          <w:t>2.3</w:t>
        </w:r>
        <w:r w:rsidR="0087664B">
          <w:rPr>
            <w:rFonts w:eastAsiaTheme="minorEastAsia" w:cstheme="minorBidi"/>
            <w:noProof/>
            <w:sz w:val="22"/>
            <w:szCs w:val="22"/>
            <w:lang w:bidi="ar-SA"/>
          </w:rPr>
          <w:tab/>
        </w:r>
        <w:r w:rsidR="0087664B" w:rsidRPr="00E03478">
          <w:rPr>
            <w:rStyle w:val="Hyperlink"/>
            <w:noProof/>
          </w:rPr>
          <w:t>Modelling Turbulent Flow</w:t>
        </w:r>
        <w:r w:rsidR="0087664B">
          <w:rPr>
            <w:noProof/>
            <w:webHidden/>
          </w:rPr>
          <w:tab/>
        </w:r>
        <w:r w:rsidR="0087664B">
          <w:rPr>
            <w:noProof/>
            <w:webHidden/>
          </w:rPr>
          <w:fldChar w:fldCharType="begin"/>
        </w:r>
        <w:r w:rsidR="0087664B">
          <w:rPr>
            <w:noProof/>
            <w:webHidden/>
          </w:rPr>
          <w:instrText xml:space="preserve"> PAGEREF _Toc437595378 \h </w:instrText>
        </w:r>
        <w:r w:rsidR="0087664B">
          <w:rPr>
            <w:noProof/>
            <w:webHidden/>
          </w:rPr>
        </w:r>
        <w:r w:rsidR="0087664B">
          <w:rPr>
            <w:noProof/>
            <w:webHidden/>
          </w:rPr>
          <w:fldChar w:fldCharType="separate"/>
        </w:r>
        <w:r w:rsidR="006A6A59">
          <w:rPr>
            <w:noProof/>
            <w:webHidden/>
          </w:rPr>
          <w:t>20</w:t>
        </w:r>
        <w:r w:rsidR="0087664B">
          <w:rPr>
            <w:noProof/>
            <w:webHidden/>
          </w:rPr>
          <w:fldChar w:fldCharType="end"/>
        </w:r>
      </w:hyperlink>
    </w:p>
    <w:p w14:paraId="474CFD1D"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79" w:history="1">
        <w:r w:rsidR="0087664B" w:rsidRPr="00E03478">
          <w:rPr>
            <w:rStyle w:val="Hyperlink"/>
            <w:noProof/>
          </w:rPr>
          <w:t>2.3.1</w:t>
        </w:r>
        <w:r w:rsidR="0087664B">
          <w:rPr>
            <w:rFonts w:eastAsiaTheme="minorEastAsia" w:cstheme="minorBidi"/>
            <w:noProof/>
            <w:sz w:val="22"/>
            <w:szCs w:val="22"/>
            <w:lang w:bidi="ar-SA"/>
          </w:rPr>
          <w:tab/>
        </w:r>
        <w:r w:rsidR="0087664B" w:rsidRPr="00E03478">
          <w:rPr>
            <w:rStyle w:val="Hyperlink"/>
            <w:noProof/>
          </w:rPr>
          <w:t>k-</w:t>
        </w:r>
        <w:r w:rsidR="0087664B" w:rsidRPr="00E03478">
          <w:rPr>
            <w:rStyle w:val="Hyperlink"/>
            <w:rFonts w:cstheme="majorHAnsi"/>
            <w:noProof/>
          </w:rPr>
          <w:t>ε</w:t>
        </w:r>
        <w:r w:rsidR="0087664B" w:rsidRPr="00E03478">
          <w:rPr>
            <w:rStyle w:val="Hyperlink"/>
            <w:noProof/>
          </w:rPr>
          <w:t xml:space="preserve"> SST Turbulence Modelling</w:t>
        </w:r>
        <w:r w:rsidR="0087664B">
          <w:rPr>
            <w:noProof/>
            <w:webHidden/>
          </w:rPr>
          <w:tab/>
        </w:r>
        <w:r w:rsidR="0087664B">
          <w:rPr>
            <w:noProof/>
            <w:webHidden/>
          </w:rPr>
          <w:fldChar w:fldCharType="begin"/>
        </w:r>
        <w:r w:rsidR="0087664B">
          <w:rPr>
            <w:noProof/>
            <w:webHidden/>
          </w:rPr>
          <w:instrText xml:space="preserve"> PAGEREF _Toc437595379 \h </w:instrText>
        </w:r>
        <w:r w:rsidR="0087664B">
          <w:rPr>
            <w:noProof/>
            <w:webHidden/>
          </w:rPr>
        </w:r>
        <w:r w:rsidR="0087664B">
          <w:rPr>
            <w:noProof/>
            <w:webHidden/>
          </w:rPr>
          <w:fldChar w:fldCharType="separate"/>
        </w:r>
        <w:r w:rsidR="006A6A59">
          <w:rPr>
            <w:noProof/>
            <w:webHidden/>
          </w:rPr>
          <w:t>20</w:t>
        </w:r>
        <w:r w:rsidR="0087664B">
          <w:rPr>
            <w:noProof/>
            <w:webHidden/>
          </w:rPr>
          <w:fldChar w:fldCharType="end"/>
        </w:r>
      </w:hyperlink>
    </w:p>
    <w:p w14:paraId="6F97251D" w14:textId="77777777" w:rsidR="0087664B" w:rsidRDefault="00BC7BBA">
      <w:pPr>
        <w:pStyle w:val="TOC3"/>
        <w:tabs>
          <w:tab w:val="right" w:leader="dot" w:pos="8486"/>
        </w:tabs>
        <w:rPr>
          <w:rFonts w:eastAsiaTheme="minorEastAsia" w:cstheme="minorBidi"/>
          <w:noProof/>
          <w:sz w:val="22"/>
          <w:szCs w:val="22"/>
          <w:lang w:bidi="ar-SA"/>
        </w:rPr>
      </w:pPr>
      <w:hyperlink w:anchor="_Toc437595380" w:history="1">
        <w:r w:rsidR="0087664B" w:rsidRPr="00E03478">
          <w:rPr>
            <w:rStyle w:val="Hyperlink"/>
            <w:noProof/>
          </w:rPr>
          <w:t>k-</w:t>
        </w:r>
        <w:r w:rsidR="0087664B" w:rsidRPr="00E03478">
          <w:rPr>
            <w:rStyle w:val="Hyperlink"/>
            <w:rFonts w:cstheme="majorHAnsi"/>
            <w:noProof/>
          </w:rPr>
          <w:t>ω</w:t>
        </w:r>
        <w:r w:rsidR="0087664B" w:rsidRPr="00E03478">
          <w:rPr>
            <w:rStyle w:val="Hyperlink"/>
            <w:noProof/>
          </w:rPr>
          <w:t xml:space="preserve"> SST Turbulence Modelling</w:t>
        </w:r>
        <w:r w:rsidR="0087664B">
          <w:rPr>
            <w:noProof/>
            <w:webHidden/>
          </w:rPr>
          <w:tab/>
        </w:r>
        <w:r w:rsidR="0087664B">
          <w:rPr>
            <w:noProof/>
            <w:webHidden/>
          </w:rPr>
          <w:fldChar w:fldCharType="begin"/>
        </w:r>
        <w:r w:rsidR="0087664B">
          <w:rPr>
            <w:noProof/>
            <w:webHidden/>
          </w:rPr>
          <w:instrText xml:space="preserve"> PAGEREF _Toc437595380 \h </w:instrText>
        </w:r>
        <w:r w:rsidR="0087664B">
          <w:rPr>
            <w:noProof/>
            <w:webHidden/>
          </w:rPr>
        </w:r>
        <w:r w:rsidR="0087664B">
          <w:rPr>
            <w:noProof/>
            <w:webHidden/>
          </w:rPr>
          <w:fldChar w:fldCharType="separate"/>
        </w:r>
        <w:r w:rsidR="006A6A59">
          <w:rPr>
            <w:noProof/>
            <w:webHidden/>
          </w:rPr>
          <w:t>21</w:t>
        </w:r>
        <w:r w:rsidR="0087664B">
          <w:rPr>
            <w:noProof/>
            <w:webHidden/>
          </w:rPr>
          <w:fldChar w:fldCharType="end"/>
        </w:r>
      </w:hyperlink>
    </w:p>
    <w:p w14:paraId="1477B2BD" w14:textId="77777777" w:rsidR="0087664B" w:rsidRDefault="00BC7BBA">
      <w:pPr>
        <w:pStyle w:val="TOC2"/>
        <w:tabs>
          <w:tab w:val="right" w:leader="dot" w:pos="8486"/>
        </w:tabs>
        <w:rPr>
          <w:rFonts w:eastAsiaTheme="minorEastAsia" w:cstheme="minorBidi"/>
          <w:noProof/>
          <w:sz w:val="22"/>
          <w:szCs w:val="22"/>
          <w:lang w:bidi="ar-SA"/>
        </w:rPr>
      </w:pPr>
      <w:hyperlink w:anchor="_Toc437595381" w:history="1">
        <w:r w:rsidR="0087664B" w:rsidRPr="00E03478">
          <w:rPr>
            <w:rStyle w:val="Hyperlink"/>
            <w:noProof/>
          </w:rPr>
          <w:t>2.4</w:t>
        </w:r>
        <w:r w:rsidR="0087664B">
          <w:rPr>
            <w:rFonts w:eastAsiaTheme="minorEastAsia" w:cstheme="minorBidi"/>
            <w:noProof/>
            <w:sz w:val="22"/>
            <w:szCs w:val="22"/>
            <w:lang w:bidi="ar-SA"/>
          </w:rPr>
          <w:tab/>
        </w:r>
        <w:r w:rsidR="0087664B" w:rsidRPr="00E03478">
          <w:rPr>
            <w:rStyle w:val="Hyperlink"/>
            <w:noProof/>
          </w:rPr>
          <w:t>Eddy Analysis</w:t>
        </w:r>
        <w:r w:rsidR="0087664B">
          <w:rPr>
            <w:noProof/>
            <w:webHidden/>
          </w:rPr>
          <w:tab/>
        </w:r>
        <w:r w:rsidR="0087664B">
          <w:rPr>
            <w:noProof/>
            <w:webHidden/>
          </w:rPr>
          <w:fldChar w:fldCharType="begin"/>
        </w:r>
        <w:r w:rsidR="0087664B">
          <w:rPr>
            <w:noProof/>
            <w:webHidden/>
          </w:rPr>
          <w:instrText xml:space="preserve"> PAGEREF _Toc437595381 \h </w:instrText>
        </w:r>
        <w:r w:rsidR="0087664B">
          <w:rPr>
            <w:noProof/>
            <w:webHidden/>
          </w:rPr>
        </w:r>
        <w:r w:rsidR="0087664B">
          <w:rPr>
            <w:noProof/>
            <w:webHidden/>
          </w:rPr>
          <w:fldChar w:fldCharType="separate"/>
        </w:r>
        <w:r w:rsidR="006A6A59">
          <w:rPr>
            <w:noProof/>
            <w:webHidden/>
          </w:rPr>
          <w:t>23</w:t>
        </w:r>
        <w:r w:rsidR="0087664B">
          <w:rPr>
            <w:noProof/>
            <w:webHidden/>
          </w:rPr>
          <w:fldChar w:fldCharType="end"/>
        </w:r>
      </w:hyperlink>
    </w:p>
    <w:p w14:paraId="4F10B109" w14:textId="77777777" w:rsidR="0087664B" w:rsidRDefault="00BC7BBA">
      <w:pPr>
        <w:pStyle w:val="TOC2"/>
        <w:tabs>
          <w:tab w:val="right" w:leader="dot" w:pos="8486"/>
        </w:tabs>
        <w:rPr>
          <w:rFonts w:eastAsiaTheme="minorEastAsia" w:cstheme="minorBidi"/>
          <w:noProof/>
          <w:sz w:val="22"/>
          <w:szCs w:val="22"/>
          <w:lang w:bidi="ar-SA"/>
        </w:rPr>
      </w:pPr>
      <w:hyperlink w:anchor="_Toc437595382" w:history="1">
        <w:r w:rsidR="0087664B" w:rsidRPr="00E03478">
          <w:rPr>
            <w:rStyle w:val="Hyperlink"/>
            <w:noProof/>
          </w:rPr>
          <w:t>2.5</w:t>
        </w:r>
        <w:r w:rsidR="0087664B">
          <w:rPr>
            <w:rFonts w:eastAsiaTheme="minorEastAsia" w:cstheme="minorBidi"/>
            <w:noProof/>
            <w:sz w:val="22"/>
            <w:szCs w:val="22"/>
            <w:lang w:bidi="ar-SA"/>
          </w:rPr>
          <w:tab/>
        </w:r>
        <w:r w:rsidR="0087664B" w:rsidRPr="00E03478">
          <w:rPr>
            <w:rStyle w:val="Hyperlink"/>
            <w:noProof/>
          </w:rPr>
          <w:t>Reynolds Stress Calculation</w:t>
        </w:r>
        <w:r w:rsidR="0087664B">
          <w:rPr>
            <w:noProof/>
            <w:webHidden/>
          </w:rPr>
          <w:tab/>
        </w:r>
        <w:r w:rsidR="0087664B">
          <w:rPr>
            <w:noProof/>
            <w:webHidden/>
          </w:rPr>
          <w:fldChar w:fldCharType="begin"/>
        </w:r>
        <w:r w:rsidR="0087664B">
          <w:rPr>
            <w:noProof/>
            <w:webHidden/>
          </w:rPr>
          <w:instrText xml:space="preserve"> PAGEREF _Toc437595382 \h </w:instrText>
        </w:r>
        <w:r w:rsidR="0087664B">
          <w:rPr>
            <w:noProof/>
            <w:webHidden/>
          </w:rPr>
        </w:r>
        <w:r w:rsidR="0087664B">
          <w:rPr>
            <w:noProof/>
            <w:webHidden/>
          </w:rPr>
          <w:fldChar w:fldCharType="separate"/>
        </w:r>
        <w:r w:rsidR="006A6A59">
          <w:rPr>
            <w:noProof/>
            <w:webHidden/>
          </w:rPr>
          <w:t>27</w:t>
        </w:r>
        <w:r w:rsidR="0087664B">
          <w:rPr>
            <w:noProof/>
            <w:webHidden/>
          </w:rPr>
          <w:fldChar w:fldCharType="end"/>
        </w:r>
      </w:hyperlink>
    </w:p>
    <w:p w14:paraId="4E647ED6" w14:textId="77777777" w:rsidR="0087664B" w:rsidRDefault="00BC7BBA">
      <w:pPr>
        <w:pStyle w:val="TOC1"/>
        <w:rPr>
          <w:rFonts w:eastAsiaTheme="minorEastAsia" w:cstheme="minorBidi"/>
          <w:noProof/>
          <w:sz w:val="22"/>
          <w:szCs w:val="22"/>
          <w:lang w:bidi="ar-SA"/>
        </w:rPr>
      </w:pPr>
      <w:hyperlink w:anchor="_Toc437595383" w:history="1">
        <w:r w:rsidR="0087664B" w:rsidRPr="00E03478">
          <w:rPr>
            <w:rStyle w:val="Hyperlink"/>
            <w:noProof/>
          </w:rPr>
          <w:t>3</w:t>
        </w:r>
        <w:r w:rsidR="0087664B">
          <w:rPr>
            <w:rFonts w:eastAsiaTheme="minorEastAsia" w:cstheme="minorBidi"/>
            <w:noProof/>
            <w:sz w:val="22"/>
            <w:szCs w:val="22"/>
            <w:lang w:bidi="ar-SA"/>
          </w:rPr>
          <w:tab/>
        </w:r>
        <w:r w:rsidR="0087664B" w:rsidRPr="00E03478">
          <w:rPr>
            <w:rStyle w:val="Hyperlink"/>
            <w:noProof/>
          </w:rPr>
          <w:t>Modelling Turbulent Flow and Cell Damage in a Couette Viscometer</w:t>
        </w:r>
        <w:r w:rsidR="0087664B">
          <w:rPr>
            <w:noProof/>
            <w:webHidden/>
          </w:rPr>
          <w:tab/>
        </w:r>
        <w:r w:rsidR="0087664B">
          <w:rPr>
            <w:noProof/>
            <w:webHidden/>
          </w:rPr>
          <w:fldChar w:fldCharType="begin"/>
        </w:r>
        <w:r w:rsidR="0087664B">
          <w:rPr>
            <w:noProof/>
            <w:webHidden/>
          </w:rPr>
          <w:instrText xml:space="preserve"> PAGEREF _Toc437595383 \h </w:instrText>
        </w:r>
        <w:r w:rsidR="0087664B">
          <w:rPr>
            <w:noProof/>
            <w:webHidden/>
          </w:rPr>
        </w:r>
        <w:r w:rsidR="0087664B">
          <w:rPr>
            <w:noProof/>
            <w:webHidden/>
          </w:rPr>
          <w:fldChar w:fldCharType="separate"/>
        </w:r>
        <w:r w:rsidR="006A6A59">
          <w:rPr>
            <w:noProof/>
            <w:webHidden/>
          </w:rPr>
          <w:t>29</w:t>
        </w:r>
        <w:r w:rsidR="0087664B">
          <w:rPr>
            <w:noProof/>
            <w:webHidden/>
          </w:rPr>
          <w:fldChar w:fldCharType="end"/>
        </w:r>
      </w:hyperlink>
    </w:p>
    <w:p w14:paraId="0062A60C" w14:textId="77777777" w:rsidR="0087664B" w:rsidRDefault="00BC7BBA">
      <w:pPr>
        <w:pStyle w:val="TOC2"/>
        <w:tabs>
          <w:tab w:val="right" w:leader="dot" w:pos="8486"/>
        </w:tabs>
        <w:rPr>
          <w:rFonts w:eastAsiaTheme="minorEastAsia" w:cstheme="minorBidi"/>
          <w:noProof/>
          <w:sz w:val="22"/>
          <w:szCs w:val="22"/>
          <w:lang w:bidi="ar-SA"/>
        </w:rPr>
      </w:pPr>
      <w:hyperlink w:anchor="_Toc437595384" w:history="1">
        <w:r w:rsidR="0087664B" w:rsidRPr="00E03478">
          <w:rPr>
            <w:rStyle w:val="Hyperlink"/>
            <w:noProof/>
          </w:rPr>
          <w:t>3.1</w:t>
        </w:r>
        <w:r w:rsidR="0087664B">
          <w:rPr>
            <w:rFonts w:eastAsiaTheme="minorEastAsia" w:cstheme="minorBidi"/>
            <w:noProof/>
            <w:sz w:val="22"/>
            <w:szCs w:val="22"/>
            <w:lang w:bidi="ar-SA"/>
          </w:rPr>
          <w:tab/>
        </w:r>
        <w:r w:rsidR="0087664B" w:rsidRPr="00E03478">
          <w:rPr>
            <w:rStyle w:val="Hyperlink"/>
            <w:noProof/>
          </w:rPr>
          <w:t>Background</w:t>
        </w:r>
        <w:r w:rsidR="0087664B">
          <w:rPr>
            <w:noProof/>
            <w:webHidden/>
          </w:rPr>
          <w:tab/>
        </w:r>
        <w:r w:rsidR="0087664B">
          <w:rPr>
            <w:noProof/>
            <w:webHidden/>
          </w:rPr>
          <w:fldChar w:fldCharType="begin"/>
        </w:r>
        <w:r w:rsidR="0087664B">
          <w:rPr>
            <w:noProof/>
            <w:webHidden/>
          </w:rPr>
          <w:instrText xml:space="preserve"> PAGEREF _Toc437595384 \h </w:instrText>
        </w:r>
        <w:r w:rsidR="0087664B">
          <w:rPr>
            <w:noProof/>
            <w:webHidden/>
          </w:rPr>
        </w:r>
        <w:r w:rsidR="0087664B">
          <w:rPr>
            <w:noProof/>
            <w:webHidden/>
          </w:rPr>
          <w:fldChar w:fldCharType="separate"/>
        </w:r>
        <w:r w:rsidR="006A6A59">
          <w:rPr>
            <w:noProof/>
            <w:webHidden/>
          </w:rPr>
          <w:t>29</w:t>
        </w:r>
        <w:r w:rsidR="0087664B">
          <w:rPr>
            <w:noProof/>
            <w:webHidden/>
          </w:rPr>
          <w:fldChar w:fldCharType="end"/>
        </w:r>
      </w:hyperlink>
    </w:p>
    <w:p w14:paraId="6388C6B7" w14:textId="77777777" w:rsidR="0087664B" w:rsidRDefault="00BC7BBA">
      <w:pPr>
        <w:pStyle w:val="TOC2"/>
        <w:tabs>
          <w:tab w:val="right" w:leader="dot" w:pos="8486"/>
        </w:tabs>
        <w:rPr>
          <w:rFonts w:eastAsiaTheme="minorEastAsia" w:cstheme="minorBidi"/>
          <w:noProof/>
          <w:sz w:val="22"/>
          <w:szCs w:val="22"/>
          <w:lang w:bidi="ar-SA"/>
        </w:rPr>
      </w:pPr>
      <w:hyperlink w:anchor="_Toc437595385" w:history="1">
        <w:r w:rsidR="0087664B" w:rsidRPr="00E03478">
          <w:rPr>
            <w:rStyle w:val="Hyperlink"/>
            <w:noProof/>
          </w:rPr>
          <w:t>3.2</w:t>
        </w:r>
        <w:r w:rsidR="0087664B">
          <w:rPr>
            <w:rFonts w:eastAsiaTheme="minorEastAsia" w:cstheme="minorBidi"/>
            <w:noProof/>
            <w:sz w:val="22"/>
            <w:szCs w:val="22"/>
            <w:lang w:bidi="ar-SA"/>
          </w:rPr>
          <w:tab/>
        </w:r>
        <w:r w:rsidR="0087664B" w:rsidRPr="00E03478">
          <w:rPr>
            <w:rStyle w:val="Hyperlink"/>
            <w:noProof/>
          </w:rPr>
          <w:t>Methods</w:t>
        </w:r>
        <w:r w:rsidR="0087664B">
          <w:rPr>
            <w:noProof/>
            <w:webHidden/>
          </w:rPr>
          <w:tab/>
        </w:r>
        <w:r w:rsidR="0087664B">
          <w:rPr>
            <w:noProof/>
            <w:webHidden/>
          </w:rPr>
          <w:fldChar w:fldCharType="begin"/>
        </w:r>
        <w:r w:rsidR="0087664B">
          <w:rPr>
            <w:noProof/>
            <w:webHidden/>
          </w:rPr>
          <w:instrText xml:space="preserve"> PAGEREF _Toc437595385 \h </w:instrText>
        </w:r>
        <w:r w:rsidR="0087664B">
          <w:rPr>
            <w:noProof/>
            <w:webHidden/>
          </w:rPr>
        </w:r>
        <w:r w:rsidR="0087664B">
          <w:rPr>
            <w:noProof/>
            <w:webHidden/>
          </w:rPr>
          <w:fldChar w:fldCharType="separate"/>
        </w:r>
        <w:r w:rsidR="006A6A59">
          <w:rPr>
            <w:noProof/>
            <w:webHidden/>
          </w:rPr>
          <w:t>32</w:t>
        </w:r>
        <w:r w:rsidR="0087664B">
          <w:rPr>
            <w:noProof/>
            <w:webHidden/>
          </w:rPr>
          <w:fldChar w:fldCharType="end"/>
        </w:r>
      </w:hyperlink>
    </w:p>
    <w:p w14:paraId="113C48B4"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86" w:history="1">
        <w:r w:rsidR="0087664B" w:rsidRPr="00E03478">
          <w:rPr>
            <w:rStyle w:val="Hyperlink"/>
            <w:noProof/>
          </w:rPr>
          <w:t>3.2.1</w:t>
        </w:r>
        <w:r w:rsidR="0087664B">
          <w:rPr>
            <w:rFonts w:eastAsiaTheme="minorEastAsia" w:cstheme="minorBidi"/>
            <w:noProof/>
            <w:sz w:val="22"/>
            <w:szCs w:val="22"/>
            <w:lang w:bidi="ar-SA"/>
          </w:rPr>
          <w:tab/>
        </w:r>
        <w:r w:rsidR="0087664B" w:rsidRPr="00E03478">
          <w:rPr>
            <w:rStyle w:val="Hyperlink"/>
            <w:noProof/>
          </w:rPr>
          <w:t>Geometry and Computational Domain</w:t>
        </w:r>
        <w:r w:rsidR="0087664B">
          <w:rPr>
            <w:noProof/>
            <w:webHidden/>
          </w:rPr>
          <w:tab/>
        </w:r>
        <w:r w:rsidR="0087664B">
          <w:rPr>
            <w:noProof/>
            <w:webHidden/>
          </w:rPr>
          <w:fldChar w:fldCharType="begin"/>
        </w:r>
        <w:r w:rsidR="0087664B">
          <w:rPr>
            <w:noProof/>
            <w:webHidden/>
          </w:rPr>
          <w:instrText xml:space="preserve"> PAGEREF _Toc437595386 \h </w:instrText>
        </w:r>
        <w:r w:rsidR="0087664B">
          <w:rPr>
            <w:noProof/>
            <w:webHidden/>
          </w:rPr>
        </w:r>
        <w:r w:rsidR="0087664B">
          <w:rPr>
            <w:noProof/>
            <w:webHidden/>
          </w:rPr>
          <w:fldChar w:fldCharType="separate"/>
        </w:r>
        <w:r w:rsidR="006A6A59">
          <w:rPr>
            <w:noProof/>
            <w:webHidden/>
          </w:rPr>
          <w:t>32</w:t>
        </w:r>
        <w:r w:rsidR="0087664B">
          <w:rPr>
            <w:noProof/>
            <w:webHidden/>
          </w:rPr>
          <w:fldChar w:fldCharType="end"/>
        </w:r>
      </w:hyperlink>
    </w:p>
    <w:p w14:paraId="50BDEAAB"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87" w:history="1">
        <w:r w:rsidR="0087664B" w:rsidRPr="00E03478">
          <w:rPr>
            <w:rStyle w:val="Hyperlink"/>
            <w:noProof/>
          </w:rPr>
          <w:t>3.2.2</w:t>
        </w:r>
        <w:r w:rsidR="0087664B">
          <w:rPr>
            <w:rFonts w:eastAsiaTheme="minorEastAsia" w:cstheme="minorBidi"/>
            <w:noProof/>
            <w:sz w:val="22"/>
            <w:szCs w:val="22"/>
            <w:lang w:bidi="ar-SA"/>
          </w:rPr>
          <w:tab/>
        </w:r>
        <w:r w:rsidR="0087664B" w:rsidRPr="00E03478">
          <w:rPr>
            <w:rStyle w:val="Hyperlink"/>
            <w:noProof/>
          </w:rPr>
          <w:t>Computational Mesh Development</w:t>
        </w:r>
        <w:r w:rsidR="0087664B">
          <w:rPr>
            <w:noProof/>
            <w:webHidden/>
          </w:rPr>
          <w:tab/>
        </w:r>
        <w:r w:rsidR="0087664B">
          <w:rPr>
            <w:noProof/>
            <w:webHidden/>
          </w:rPr>
          <w:fldChar w:fldCharType="begin"/>
        </w:r>
        <w:r w:rsidR="0087664B">
          <w:rPr>
            <w:noProof/>
            <w:webHidden/>
          </w:rPr>
          <w:instrText xml:space="preserve"> PAGEREF _Toc437595387 \h </w:instrText>
        </w:r>
        <w:r w:rsidR="0087664B">
          <w:rPr>
            <w:noProof/>
            <w:webHidden/>
          </w:rPr>
        </w:r>
        <w:r w:rsidR="0087664B">
          <w:rPr>
            <w:noProof/>
            <w:webHidden/>
          </w:rPr>
          <w:fldChar w:fldCharType="separate"/>
        </w:r>
        <w:r w:rsidR="006A6A59">
          <w:rPr>
            <w:noProof/>
            <w:webHidden/>
          </w:rPr>
          <w:t>34</w:t>
        </w:r>
        <w:r w:rsidR="0087664B">
          <w:rPr>
            <w:noProof/>
            <w:webHidden/>
          </w:rPr>
          <w:fldChar w:fldCharType="end"/>
        </w:r>
      </w:hyperlink>
    </w:p>
    <w:p w14:paraId="20E094B0"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88" w:history="1">
        <w:r w:rsidR="0087664B" w:rsidRPr="00E03478">
          <w:rPr>
            <w:rStyle w:val="Hyperlink"/>
            <w:noProof/>
          </w:rPr>
          <w:t>3.2.3</w:t>
        </w:r>
        <w:r w:rsidR="0087664B">
          <w:rPr>
            <w:rFonts w:eastAsiaTheme="minorEastAsia" w:cstheme="minorBidi"/>
            <w:noProof/>
            <w:sz w:val="22"/>
            <w:szCs w:val="22"/>
            <w:lang w:bidi="ar-SA"/>
          </w:rPr>
          <w:tab/>
        </w:r>
        <w:r w:rsidR="0087664B" w:rsidRPr="00E03478">
          <w:rPr>
            <w:rStyle w:val="Hyperlink"/>
            <w:noProof/>
          </w:rPr>
          <w:t>Flow Simulations</w:t>
        </w:r>
        <w:r w:rsidR="0087664B">
          <w:rPr>
            <w:noProof/>
            <w:webHidden/>
          </w:rPr>
          <w:tab/>
        </w:r>
        <w:r w:rsidR="0087664B">
          <w:rPr>
            <w:noProof/>
            <w:webHidden/>
          </w:rPr>
          <w:fldChar w:fldCharType="begin"/>
        </w:r>
        <w:r w:rsidR="0087664B">
          <w:rPr>
            <w:noProof/>
            <w:webHidden/>
          </w:rPr>
          <w:instrText xml:space="preserve"> PAGEREF _Toc437595388 \h </w:instrText>
        </w:r>
        <w:r w:rsidR="0087664B">
          <w:rPr>
            <w:noProof/>
            <w:webHidden/>
          </w:rPr>
        </w:r>
        <w:r w:rsidR="0087664B">
          <w:rPr>
            <w:noProof/>
            <w:webHidden/>
          </w:rPr>
          <w:fldChar w:fldCharType="separate"/>
        </w:r>
        <w:r w:rsidR="006A6A59">
          <w:rPr>
            <w:noProof/>
            <w:webHidden/>
          </w:rPr>
          <w:t>36</w:t>
        </w:r>
        <w:r w:rsidR="0087664B">
          <w:rPr>
            <w:noProof/>
            <w:webHidden/>
          </w:rPr>
          <w:fldChar w:fldCharType="end"/>
        </w:r>
      </w:hyperlink>
    </w:p>
    <w:p w14:paraId="62B4F35C" w14:textId="77777777" w:rsidR="0087664B" w:rsidRDefault="00BC7BBA">
      <w:pPr>
        <w:pStyle w:val="TOC2"/>
        <w:tabs>
          <w:tab w:val="right" w:leader="dot" w:pos="8486"/>
        </w:tabs>
        <w:rPr>
          <w:rFonts w:eastAsiaTheme="minorEastAsia" w:cstheme="minorBidi"/>
          <w:noProof/>
          <w:sz w:val="22"/>
          <w:szCs w:val="22"/>
          <w:lang w:bidi="ar-SA"/>
        </w:rPr>
      </w:pPr>
      <w:hyperlink w:anchor="_Toc437595389" w:history="1">
        <w:r w:rsidR="0087664B" w:rsidRPr="00E03478">
          <w:rPr>
            <w:rStyle w:val="Hyperlink"/>
            <w:noProof/>
          </w:rPr>
          <w:t>3.3</w:t>
        </w:r>
        <w:r w:rsidR="0087664B">
          <w:rPr>
            <w:rFonts w:eastAsiaTheme="minorEastAsia" w:cstheme="minorBidi"/>
            <w:noProof/>
            <w:sz w:val="22"/>
            <w:szCs w:val="22"/>
            <w:lang w:bidi="ar-SA"/>
          </w:rPr>
          <w:tab/>
        </w:r>
        <w:r w:rsidR="0087664B" w:rsidRPr="00E03478">
          <w:rPr>
            <w:rStyle w:val="Hyperlink"/>
            <w:noProof/>
          </w:rPr>
          <w:t>Results and Discussion</w:t>
        </w:r>
        <w:r w:rsidR="0087664B">
          <w:rPr>
            <w:noProof/>
            <w:webHidden/>
          </w:rPr>
          <w:tab/>
        </w:r>
        <w:r w:rsidR="0087664B">
          <w:rPr>
            <w:noProof/>
            <w:webHidden/>
          </w:rPr>
          <w:fldChar w:fldCharType="begin"/>
        </w:r>
        <w:r w:rsidR="0087664B">
          <w:rPr>
            <w:noProof/>
            <w:webHidden/>
          </w:rPr>
          <w:instrText xml:space="preserve"> PAGEREF _Toc437595389 \h </w:instrText>
        </w:r>
        <w:r w:rsidR="0087664B">
          <w:rPr>
            <w:noProof/>
            <w:webHidden/>
          </w:rPr>
        </w:r>
        <w:r w:rsidR="0087664B">
          <w:rPr>
            <w:noProof/>
            <w:webHidden/>
          </w:rPr>
          <w:fldChar w:fldCharType="separate"/>
        </w:r>
        <w:r w:rsidR="006A6A59">
          <w:rPr>
            <w:noProof/>
            <w:webHidden/>
          </w:rPr>
          <w:t>40</w:t>
        </w:r>
        <w:r w:rsidR="0087664B">
          <w:rPr>
            <w:noProof/>
            <w:webHidden/>
          </w:rPr>
          <w:fldChar w:fldCharType="end"/>
        </w:r>
      </w:hyperlink>
    </w:p>
    <w:p w14:paraId="52E8FEF1"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90" w:history="1">
        <w:r w:rsidR="0087664B" w:rsidRPr="00E03478">
          <w:rPr>
            <w:rStyle w:val="Hyperlink"/>
            <w:noProof/>
          </w:rPr>
          <w:t>3.3.1</w:t>
        </w:r>
        <w:r w:rsidR="0087664B">
          <w:rPr>
            <w:rFonts w:eastAsiaTheme="minorEastAsia" w:cstheme="minorBidi"/>
            <w:noProof/>
            <w:sz w:val="22"/>
            <w:szCs w:val="22"/>
            <w:lang w:bidi="ar-SA"/>
          </w:rPr>
          <w:tab/>
        </w:r>
        <w:r w:rsidR="0087664B" w:rsidRPr="00E03478">
          <w:rPr>
            <w:rStyle w:val="Hyperlink"/>
            <w:noProof/>
          </w:rPr>
          <w:t>Relation between Eddy Size Distribution and KLS</w:t>
        </w:r>
        <w:r w:rsidR="0087664B">
          <w:rPr>
            <w:noProof/>
            <w:webHidden/>
          </w:rPr>
          <w:tab/>
        </w:r>
        <w:r w:rsidR="0087664B">
          <w:rPr>
            <w:noProof/>
            <w:webHidden/>
          </w:rPr>
          <w:fldChar w:fldCharType="begin"/>
        </w:r>
        <w:r w:rsidR="0087664B">
          <w:rPr>
            <w:noProof/>
            <w:webHidden/>
          </w:rPr>
          <w:instrText xml:space="preserve"> PAGEREF _Toc437595390 \h </w:instrText>
        </w:r>
        <w:r w:rsidR="0087664B">
          <w:rPr>
            <w:noProof/>
            <w:webHidden/>
          </w:rPr>
        </w:r>
        <w:r w:rsidR="0087664B">
          <w:rPr>
            <w:noProof/>
            <w:webHidden/>
          </w:rPr>
          <w:fldChar w:fldCharType="separate"/>
        </w:r>
        <w:r w:rsidR="006A6A59">
          <w:rPr>
            <w:noProof/>
            <w:webHidden/>
          </w:rPr>
          <w:t>40</w:t>
        </w:r>
        <w:r w:rsidR="0087664B">
          <w:rPr>
            <w:noProof/>
            <w:webHidden/>
          </w:rPr>
          <w:fldChar w:fldCharType="end"/>
        </w:r>
      </w:hyperlink>
    </w:p>
    <w:p w14:paraId="4F893A51"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91" w:history="1">
        <w:r w:rsidR="0087664B" w:rsidRPr="00E03478">
          <w:rPr>
            <w:rStyle w:val="Hyperlink"/>
            <w:noProof/>
          </w:rPr>
          <w:t>3.3.2</w:t>
        </w:r>
        <w:r w:rsidR="0087664B">
          <w:rPr>
            <w:rFonts w:eastAsiaTheme="minorEastAsia" w:cstheme="minorBidi"/>
            <w:noProof/>
            <w:sz w:val="22"/>
            <w:szCs w:val="22"/>
            <w:lang w:bidi="ar-SA"/>
          </w:rPr>
          <w:tab/>
        </w:r>
        <w:r w:rsidR="0087664B" w:rsidRPr="00E03478">
          <w:rPr>
            <w:rStyle w:val="Hyperlink"/>
            <w:noProof/>
          </w:rPr>
          <w:t>The Effect of Eddy Surface Area on Hemolysis</w:t>
        </w:r>
        <w:r w:rsidR="0087664B">
          <w:rPr>
            <w:noProof/>
            <w:webHidden/>
          </w:rPr>
          <w:tab/>
        </w:r>
        <w:r w:rsidR="0087664B">
          <w:rPr>
            <w:noProof/>
            <w:webHidden/>
          </w:rPr>
          <w:fldChar w:fldCharType="begin"/>
        </w:r>
        <w:r w:rsidR="0087664B">
          <w:rPr>
            <w:noProof/>
            <w:webHidden/>
          </w:rPr>
          <w:instrText xml:space="preserve"> PAGEREF _Toc437595391 \h </w:instrText>
        </w:r>
        <w:r w:rsidR="0087664B">
          <w:rPr>
            <w:noProof/>
            <w:webHidden/>
          </w:rPr>
        </w:r>
        <w:r w:rsidR="0087664B">
          <w:rPr>
            <w:noProof/>
            <w:webHidden/>
          </w:rPr>
          <w:fldChar w:fldCharType="separate"/>
        </w:r>
        <w:r w:rsidR="006A6A59">
          <w:rPr>
            <w:noProof/>
            <w:webHidden/>
          </w:rPr>
          <w:t>43</w:t>
        </w:r>
        <w:r w:rsidR="0087664B">
          <w:rPr>
            <w:noProof/>
            <w:webHidden/>
          </w:rPr>
          <w:fldChar w:fldCharType="end"/>
        </w:r>
      </w:hyperlink>
    </w:p>
    <w:p w14:paraId="5E8F1C4D"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92" w:history="1">
        <w:r w:rsidR="0087664B" w:rsidRPr="00E03478">
          <w:rPr>
            <w:rStyle w:val="Hyperlink"/>
            <w:noProof/>
          </w:rPr>
          <w:t>3.3.3</w:t>
        </w:r>
        <w:r w:rsidR="0087664B">
          <w:rPr>
            <w:rFonts w:eastAsiaTheme="minorEastAsia" w:cstheme="minorBidi"/>
            <w:noProof/>
            <w:sz w:val="22"/>
            <w:szCs w:val="22"/>
            <w:lang w:bidi="ar-SA"/>
          </w:rPr>
          <w:tab/>
        </w:r>
        <w:r w:rsidR="0087664B" w:rsidRPr="00E03478">
          <w:rPr>
            <w:rStyle w:val="Hyperlink"/>
            <w:noProof/>
          </w:rPr>
          <w:t>The Effect of Eddy Number on Hemolysis</w:t>
        </w:r>
        <w:r w:rsidR="0087664B">
          <w:rPr>
            <w:noProof/>
            <w:webHidden/>
          </w:rPr>
          <w:tab/>
        </w:r>
        <w:r w:rsidR="0087664B">
          <w:rPr>
            <w:noProof/>
            <w:webHidden/>
          </w:rPr>
          <w:fldChar w:fldCharType="begin"/>
        </w:r>
        <w:r w:rsidR="0087664B">
          <w:rPr>
            <w:noProof/>
            <w:webHidden/>
          </w:rPr>
          <w:instrText xml:space="preserve"> PAGEREF _Toc437595392 \h </w:instrText>
        </w:r>
        <w:r w:rsidR="0087664B">
          <w:rPr>
            <w:noProof/>
            <w:webHidden/>
          </w:rPr>
        </w:r>
        <w:r w:rsidR="0087664B">
          <w:rPr>
            <w:noProof/>
            <w:webHidden/>
          </w:rPr>
          <w:fldChar w:fldCharType="separate"/>
        </w:r>
        <w:r w:rsidR="006A6A59">
          <w:rPr>
            <w:noProof/>
            <w:webHidden/>
          </w:rPr>
          <w:t>45</w:t>
        </w:r>
        <w:r w:rsidR="0087664B">
          <w:rPr>
            <w:noProof/>
            <w:webHidden/>
          </w:rPr>
          <w:fldChar w:fldCharType="end"/>
        </w:r>
      </w:hyperlink>
    </w:p>
    <w:p w14:paraId="333D9EE0"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93" w:history="1">
        <w:r w:rsidR="0087664B" w:rsidRPr="00E03478">
          <w:rPr>
            <w:rStyle w:val="Hyperlink"/>
            <w:noProof/>
          </w:rPr>
          <w:t>3.3.4</w:t>
        </w:r>
        <w:r w:rsidR="0087664B">
          <w:rPr>
            <w:rFonts w:eastAsiaTheme="minorEastAsia" w:cstheme="minorBidi"/>
            <w:noProof/>
            <w:sz w:val="22"/>
            <w:szCs w:val="22"/>
            <w:lang w:bidi="ar-SA"/>
          </w:rPr>
          <w:tab/>
        </w:r>
        <w:r w:rsidR="0087664B" w:rsidRPr="00E03478">
          <w:rPr>
            <w:rStyle w:val="Hyperlink"/>
            <w:noProof/>
          </w:rPr>
          <w:t>The Effect of Eddy Volume on Hemolysis</w:t>
        </w:r>
        <w:r w:rsidR="0087664B">
          <w:rPr>
            <w:noProof/>
            <w:webHidden/>
          </w:rPr>
          <w:tab/>
        </w:r>
        <w:r w:rsidR="0087664B">
          <w:rPr>
            <w:noProof/>
            <w:webHidden/>
          </w:rPr>
          <w:fldChar w:fldCharType="begin"/>
        </w:r>
        <w:r w:rsidR="0087664B">
          <w:rPr>
            <w:noProof/>
            <w:webHidden/>
          </w:rPr>
          <w:instrText xml:space="preserve"> PAGEREF _Toc437595393 \h </w:instrText>
        </w:r>
        <w:r w:rsidR="0087664B">
          <w:rPr>
            <w:noProof/>
            <w:webHidden/>
          </w:rPr>
        </w:r>
        <w:r w:rsidR="0087664B">
          <w:rPr>
            <w:noProof/>
            <w:webHidden/>
          </w:rPr>
          <w:fldChar w:fldCharType="separate"/>
        </w:r>
        <w:r w:rsidR="006A6A59">
          <w:rPr>
            <w:noProof/>
            <w:webHidden/>
          </w:rPr>
          <w:t>48</w:t>
        </w:r>
        <w:r w:rsidR="0087664B">
          <w:rPr>
            <w:noProof/>
            <w:webHidden/>
          </w:rPr>
          <w:fldChar w:fldCharType="end"/>
        </w:r>
      </w:hyperlink>
    </w:p>
    <w:p w14:paraId="5E04B63D"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94" w:history="1">
        <w:r w:rsidR="0087664B" w:rsidRPr="00E03478">
          <w:rPr>
            <w:rStyle w:val="Hyperlink"/>
            <w:noProof/>
          </w:rPr>
          <w:t>3.3.5</w:t>
        </w:r>
        <w:r w:rsidR="0087664B">
          <w:rPr>
            <w:rFonts w:eastAsiaTheme="minorEastAsia" w:cstheme="minorBidi"/>
            <w:noProof/>
            <w:sz w:val="22"/>
            <w:szCs w:val="22"/>
            <w:lang w:bidi="ar-SA"/>
          </w:rPr>
          <w:tab/>
        </w:r>
        <w:r w:rsidR="0087664B" w:rsidRPr="00E03478">
          <w:rPr>
            <w:rStyle w:val="Hyperlink"/>
            <w:noProof/>
          </w:rPr>
          <w:t>Reynolds Stress Calculations and Threshold Analysis</w:t>
        </w:r>
        <w:r w:rsidR="0087664B">
          <w:rPr>
            <w:noProof/>
            <w:webHidden/>
          </w:rPr>
          <w:tab/>
        </w:r>
        <w:r w:rsidR="0087664B">
          <w:rPr>
            <w:noProof/>
            <w:webHidden/>
          </w:rPr>
          <w:fldChar w:fldCharType="begin"/>
        </w:r>
        <w:r w:rsidR="0087664B">
          <w:rPr>
            <w:noProof/>
            <w:webHidden/>
          </w:rPr>
          <w:instrText xml:space="preserve"> PAGEREF _Toc437595394 \h </w:instrText>
        </w:r>
        <w:r w:rsidR="0087664B">
          <w:rPr>
            <w:noProof/>
            <w:webHidden/>
          </w:rPr>
        </w:r>
        <w:r w:rsidR="0087664B">
          <w:rPr>
            <w:noProof/>
            <w:webHidden/>
          </w:rPr>
          <w:fldChar w:fldCharType="separate"/>
        </w:r>
        <w:r w:rsidR="006A6A59">
          <w:rPr>
            <w:noProof/>
            <w:webHidden/>
          </w:rPr>
          <w:t>50</w:t>
        </w:r>
        <w:r w:rsidR="0087664B">
          <w:rPr>
            <w:noProof/>
            <w:webHidden/>
          </w:rPr>
          <w:fldChar w:fldCharType="end"/>
        </w:r>
      </w:hyperlink>
    </w:p>
    <w:p w14:paraId="75D02B35"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395" w:history="1">
        <w:r w:rsidR="0087664B" w:rsidRPr="00E03478">
          <w:rPr>
            <w:rStyle w:val="Hyperlink"/>
            <w:noProof/>
          </w:rPr>
          <w:t>3.3.6</w:t>
        </w:r>
        <w:r w:rsidR="0087664B">
          <w:rPr>
            <w:rFonts w:eastAsiaTheme="minorEastAsia" w:cstheme="minorBidi"/>
            <w:noProof/>
            <w:sz w:val="22"/>
            <w:szCs w:val="22"/>
            <w:lang w:bidi="ar-SA"/>
          </w:rPr>
          <w:tab/>
        </w:r>
        <w:r w:rsidR="0087664B" w:rsidRPr="00E03478">
          <w:rPr>
            <w:rStyle w:val="Hyperlink"/>
            <w:noProof/>
          </w:rPr>
          <w:t>Viscous Stress Calculations and Threshold Analysis</w:t>
        </w:r>
        <w:r w:rsidR="0087664B">
          <w:rPr>
            <w:noProof/>
            <w:webHidden/>
          </w:rPr>
          <w:tab/>
        </w:r>
        <w:r w:rsidR="0087664B">
          <w:rPr>
            <w:noProof/>
            <w:webHidden/>
          </w:rPr>
          <w:fldChar w:fldCharType="begin"/>
        </w:r>
        <w:r w:rsidR="0087664B">
          <w:rPr>
            <w:noProof/>
            <w:webHidden/>
          </w:rPr>
          <w:instrText xml:space="preserve"> PAGEREF _Toc437595395 \h </w:instrText>
        </w:r>
        <w:r w:rsidR="0087664B">
          <w:rPr>
            <w:noProof/>
            <w:webHidden/>
          </w:rPr>
        </w:r>
        <w:r w:rsidR="0087664B">
          <w:rPr>
            <w:noProof/>
            <w:webHidden/>
          </w:rPr>
          <w:fldChar w:fldCharType="separate"/>
        </w:r>
        <w:r w:rsidR="006A6A59">
          <w:rPr>
            <w:noProof/>
            <w:webHidden/>
          </w:rPr>
          <w:t>54</w:t>
        </w:r>
        <w:r w:rsidR="0087664B">
          <w:rPr>
            <w:noProof/>
            <w:webHidden/>
          </w:rPr>
          <w:fldChar w:fldCharType="end"/>
        </w:r>
      </w:hyperlink>
    </w:p>
    <w:p w14:paraId="4E16836B" w14:textId="77777777" w:rsidR="0087664B" w:rsidRDefault="00BC7BBA">
      <w:pPr>
        <w:pStyle w:val="TOC2"/>
        <w:tabs>
          <w:tab w:val="right" w:leader="dot" w:pos="8486"/>
        </w:tabs>
        <w:rPr>
          <w:rFonts w:eastAsiaTheme="minorEastAsia" w:cstheme="minorBidi"/>
          <w:noProof/>
          <w:sz w:val="22"/>
          <w:szCs w:val="22"/>
          <w:lang w:bidi="ar-SA"/>
        </w:rPr>
      </w:pPr>
      <w:hyperlink w:anchor="_Toc437595396" w:history="1">
        <w:r w:rsidR="0087664B" w:rsidRPr="00E03478">
          <w:rPr>
            <w:rStyle w:val="Hyperlink"/>
            <w:noProof/>
          </w:rPr>
          <w:t>3.4</w:t>
        </w:r>
        <w:r w:rsidR="0087664B">
          <w:rPr>
            <w:rFonts w:eastAsiaTheme="minorEastAsia" w:cstheme="minorBidi"/>
            <w:noProof/>
            <w:sz w:val="22"/>
            <w:szCs w:val="22"/>
            <w:lang w:bidi="ar-SA"/>
          </w:rPr>
          <w:tab/>
        </w:r>
        <w:r w:rsidR="0087664B" w:rsidRPr="00E03478">
          <w:rPr>
            <w:rStyle w:val="Hyperlink"/>
            <w:noProof/>
          </w:rPr>
          <w:t>Summary</w:t>
        </w:r>
        <w:r w:rsidR="0087664B">
          <w:rPr>
            <w:noProof/>
            <w:webHidden/>
          </w:rPr>
          <w:tab/>
        </w:r>
        <w:r w:rsidR="0087664B">
          <w:rPr>
            <w:noProof/>
            <w:webHidden/>
          </w:rPr>
          <w:fldChar w:fldCharType="begin"/>
        </w:r>
        <w:r w:rsidR="0087664B">
          <w:rPr>
            <w:noProof/>
            <w:webHidden/>
          </w:rPr>
          <w:instrText xml:space="preserve"> PAGEREF _Toc437595396 \h </w:instrText>
        </w:r>
        <w:r w:rsidR="0087664B">
          <w:rPr>
            <w:noProof/>
            <w:webHidden/>
          </w:rPr>
        </w:r>
        <w:r w:rsidR="0087664B">
          <w:rPr>
            <w:noProof/>
            <w:webHidden/>
          </w:rPr>
          <w:fldChar w:fldCharType="separate"/>
        </w:r>
        <w:r w:rsidR="006A6A59">
          <w:rPr>
            <w:noProof/>
            <w:webHidden/>
          </w:rPr>
          <w:t>58</w:t>
        </w:r>
        <w:r w:rsidR="0087664B">
          <w:rPr>
            <w:noProof/>
            <w:webHidden/>
          </w:rPr>
          <w:fldChar w:fldCharType="end"/>
        </w:r>
      </w:hyperlink>
    </w:p>
    <w:p w14:paraId="50BC80C1" w14:textId="77777777" w:rsidR="0087664B" w:rsidRDefault="00BC7BBA">
      <w:pPr>
        <w:pStyle w:val="TOC1"/>
        <w:rPr>
          <w:rFonts w:eastAsiaTheme="minorEastAsia" w:cstheme="minorBidi"/>
          <w:noProof/>
          <w:sz w:val="22"/>
          <w:szCs w:val="22"/>
          <w:lang w:bidi="ar-SA"/>
        </w:rPr>
      </w:pPr>
      <w:hyperlink w:anchor="_Toc437595397" w:history="1">
        <w:r w:rsidR="0087664B" w:rsidRPr="00E03478">
          <w:rPr>
            <w:rStyle w:val="Hyperlink"/>
            <w:noProof/>
          </w:rPr>
          <w:t>4</w:t>
        </w:r>
        <w:r w:rsidR="0087664B">
          <w:rPr>
            <w:rFonts w:eastAsiaTheme="minorEastAsia" w:cstheme="minorBidi"/>
            <w:noProof/>
            <w:sz w:val="22"/>
            <w:szCs w:val="22"/>
            <w:lang w:bidi="ar-SA"/>
          </w:rPr>
          <w:tab/>
        </w:r>
        <w:r w:rsidR="0087664B" w:rsidRPr="00E03478">
          <w:rPr>
            <w:rStyle w:val="Hyperlink"/>
            <w:noProof/>
          </w:rPr>
          <w:t>Modelling Turbulent Flow and Cell Damage in a Capillary Tube</w:t>
        </w:r>
        <w:r w:rsidR="0087664B">
          <w:rPr>
            <w:noProof/>
            <w:webHidden/>
          </w:rPr>
          <w:tab/>
        </w:r>
        <w:r w:rsidR="0087664B">
          <w:rPr>
            <w:noProof/>
            <w:webHidden/>
          </w:rPr>
          <w:fldChar w:fldCharType="begin"/>
        </w:r>
        <w:r w:rsidR="0087664B">
          <w:rPr>
            <w:noProof/>
            <w:webHidden/>
          </w:rPr>
          <w:instrText xml:space="preserve"> PAGEREF _Toc437595397 \h </w:instrText>
        </w:r>
        <w:r w:rsidR="0087664B">
          <w:rPr>
            <w:noProof/>
            <w:webHidden/>
          </w:rPr>
        </w:r>
        <w:r w:rsidR="0087664B">
          <w:rPr>
            <w:noProof/>
            <w:webHidden/>
          </w:rPr>
          <w:fldChar w:fldCharType="separate"/>
        </w:r>
        <w:r w:rsidR="006A6A59">
          <w:rPr>
            <w:noProof/>
            <w:webHidden/>
          </w:rPr>
          <w:t>59</w:t>
        </w:r>
        <w:r w:rsidR="0087664B">
          <w:rPr>
            <w:noProof/>
            <w:webHidden/>
          </w:rPr>
          <w:fldChar w:fldCharType="end"/>
        </w:r>
      </w:hyperlink>
    </w:p>
    <w:p w14:paraId="6AA440A1" w14:textId="77777777" w:rsidR="0087664B" w:rsidRDefault="00BC7BBA">
      <w:pPr>
        <w:pStyle w:val="TOC2"/>
        <w:tabs>
          <w:tab w:val="right" w:leader="dot" w:pos="8486"/>
        </w:tabs>
        <w:rPr>
          <w:rFonts w:eastAsiaTheme="minorEastAsia" w:cstheme="minorBidi"/>
          <w:noProof/>
          <w:sz w:val="22"/>
          <w:szCs w:val="22"/>
          <w:lang w:bidi="ar-SA"/>
        </w:rPr>
      </w:pPr>
      <w:hyperlink w:anchor="_Toc437595398" w:history="1">
        <w:r w:rsidR="0087664B" w:rsidRPr="00E03478">
          <w:rPr>
            <w:rStyle w:val="Hyperlink"/>
            <w:noProof/>
          </w:rPr>
          <w:t>4.1</w:t>
        </w:r>
        <w:r w:rsidR="0087664B">
          <w:rPr>
            <w:rFonts w:eastAsiaTheme="minorEastAsia" w:cstheme="minorBidi"/>
            <w:noProof/>
            <w:sz w:val="22"/>
            <w:szCs w:val="22"/>
            <w:lang w:bidi="ar-SA"/>
          </w:rPr>
          <w:tab/>
        </w:r>
        <w:r w:rsidR="0087664B" w:rsidRPr="00E03478">
          <w:rPr>
            <w:rStyle w:val="Hyperlink"/>
            <w:noProof/>
          </w:rPr>
          <w:t>Background</w:t>
        </w:r>
        <w:r w:rsidR="0087664B">
          <w:rPr>
            <w:noProof/>
            <w:webHidden/>
          </w:rPr>
          <w:tab/>
        </w:r>
        <w:r w:rsidR="0087664B">
          <w:rPr>
            <w:noProof/>
            <w:webHidden/>
          </w:rPr>
          <w:fldChar w:fldCharType="begin"/>
        </w:r>
        <w:r w:rsidR="0087664B">
          <w:rPr>
            <w:noProof/>
            <w:webHidden/>
          </w:rPr>
          <w:instrText xml:space="preserve"> PAGEREF _Toc437595398 \h </w:instrText>
        </w:r>
        <w:r w:rsidR="0087664B">
          <w:rPr>
            <w:noProof/>
            <w:webHidden/>
          </w:rPr>
        </w:r>
        <w:r w:rsidR="0087664B">
          <w:rPr>
            <w:noProof/>
            <w:webHidden/>
          </w:rPr>
          <w:fldChar w:fldCharType="separate"/>
        </w:r>
        <w:r w:rsidR="006A6A59">
          <w:rPr>
            <w:noProof/>
            <w:webHidden/>
          </w:rPr>
          <w:t>59</w:t>
        </w:r>
        <w:r w:rsidR="0087664B">
          <w:rPr>
            <w:noProof/>
            <w:webHidden/>
          </w:rPr>
          <w:fldChar w:fldCharType="end"/>
        </w:r>
      </w:hyperlink>
    </w:p>
    <w:p w14:paraId="3A505C7F" w14:textId="77777777" w:rsidR="0087664B" w:rsidRDefault="00BC7BBA">
      <w:pPr>
        <w:pStyle w:val="TOC2"/>
        <w:tabs>
          <w:tab w:val="right" w:leader="dot" w:pos="8486"/>
        </w:tabs>
        <w:rPr>
          <w:rFonts w:eastAsiaTheme="minorEastAsia" w:cstheme="minorBidi"/>
          <w:noProof/>
          <w:sz w:val="22"/>
          <w:szCs w:val="22"/>
          <w:lang w:bidi="ar-SA"/>
        </w:rPr>
      </w:pPr>
      <w:hyperlink w:anchor="_Toc437595399" w:history="1">
        <w:r w:rsidR="0087664B" w:rsidRPr="00E03478">
          <w:rPr>
            <w:rStyle w:val="Hyperlink"/>
            <w:noProof/>
          </w:rPr>
          <w:t>4.2</w:t>
        </w:r>
        <w:r w:rsidR="0087664B">
          <w:rPr>
            <w:rFonts w:eastAsiaTheme="minorEastAsia" w:cstheme="minorBidi"/>
            <w:noProof/>
            <w:sz w:val="22"/>
            <w:szCs w:val="22"/>
            <w:lang w:bidi="ar-SA"/>
          </w:rPr>
          <w:tab/>
        </w:r>
        <w:r w:rsidR="0087664B" w:rsidRPr="00E03478">
          <w:rPr>
            <w:rStyle w:val="Hyperlink"/>
            <w:noProof/>
          </w:rPr>
          <w:t>Methods</w:t>
        </w:r>
        <w:r w:rsidR="0087664B">
          <w:rPr>
            <w:noProof/>
            <w:webHidden/>
          </w:rPr>
          <w:tab/>
        </w:r>
        <w:r w:rsidR="0087664B">
          <w:rPr>
            <w:noProof/>
            <w:webHidden/>
          </w:rPr>
          <w:fldChar w:fldCharType="begin"/>
        </w:r>
        <w:r w:rsidR="0087664B">
          <w:rPr>
            <w:noProof/>
            <w:webHidden/>
          </w:rPr>
          <w:instrText xml:space="preserve"> PAGEREF _Toc437595399 \h </w:instrText>
        </w:r>
        <w:r w:rsidR="0087664B">
          <w:rPr>
            <w:noProof/>
            <w:webHidden/>
          </w:rPr>
        </w:r>
        <w:r w:rsidR="0087664B">
          <w:rPr>
            <w:noProof/>
            <w:webHidden/>
          </w:rPr>
          <w:fldChar w:fldCharType="separate"/>
        </w:r>
        <w:r w:rsidR="006A6A59">
          <w:rPr>
            <w:noProof/>
            <w:webHidden/>
          </w:rPr>
          <w:t>61</w:t>
        </w:r>
        <w:r w:rsidR="0087664B">
          <w:rPr>
            <w:noProof/>
            <w:webHidden/>
          </w:rPr>
          <w:fldChar w:fldCharType="end"/>
        </w:r>
      </w:hyperlink>
    </w:p>
    <w:p w14:paraId="37F93F37"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0" w:history="1">
        <w:r w:rsidR="0087664B" w:rsidRPr="00E03478">
          <w:rPr>
            <w:rStyle w:val="Hyperlink"/>
            <w:noProof/>
          </w:rPr>
          <w:t>4.2.1</w:t>
        </w:r>
        <w:r w:rsidR="0087664B">
          <w:rPr>
            <w:rFonts w:eastAsiaTheme="minorEastAsia" w:cstheme="minorBidi"/>
            <w:noProof/>
            <w:sz w:val="22"/>
            <w:szCs w:val="22"/>
            <w:lang w:bidi="ar-SA"/>
          </w:rPr>
          <w:tab/>
        </w:r>
        <w:r w:rsidR="0087664B" w:rsidRPr="00E03478">
          <w:rPr>
            <w:rStyle w:val="Hyperlink"/>
            <w:noProof/>
          </w:rPr>
          <w:t>Geometry and Computational Domain</w:t>
        </w:r>
        <w:r w:rsidR="0087664B">
          <w:rPr>
            <w:noProof/>
            <w:webHidden/>
          </w:rPr>
          <w:tab/>
        </w:r>
        <w:r w:rsidR="0087664B">
          <w:rPr>
            <w:noProof/>
            <w:webHidden/>
          </w:rPr>
          <w:fldChar w:fldCharType="begin"/>
        </w:r>
        <w:r w:rsidR="0087664B">
          <w:rPr>
            <w:noProof/>
            <w:webHidden/>
          </w:rPr>
          <w:instrText xml:space="preserve"> PAGEREF _Toc437595400 \h </w:instrText>
        </w:r>
        <w:r w:rsidR="0087664B">
          <w:rPr>
            <w:noProof/>
            <w:webHidden/>
          </w:rPr>
        </w:r>
        <w:r w:rsidR="0087664B">
          <w:rPr>
            <w:noProof/>
            <w:webHidden/>
          </w:rPr>
          <w:fldChar w:fldCharType="separate"/>
        </w:r>
        <w:r w:rsidR="006A6A59">
          <w:rPr>
            <w:noProof/>
            <w:webHidden/>
          </w:rPr>
          <w:t>61</w:t>
        </w:r>
        <w:r w:rsidR="0087664B">
          <w:rPr>
            <w:noProof/>
            <w:webHidden/>
          </w:rPr>
          <w:fldChar w:fldCharType="end"/>
        </w:r>
      </w:hyperlink>
    </w:p>
    <w:p w14:paraId="6FFAFAF7"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1" w:history="1">
        <w:r w:rsidR="0087664B" w:rsidRPr="00E03478">
          <w:rPr>
            <w:rStyle w:val="Hyperlink"/>
            <w:noProof/>
          </w:rPr>
          <w:t>4.2.2</w:t>
        </w:r>
        <w:r w:rsidR="0087664B">
          <w:rPr>
            <w:rFonts w:eastAsiaTheme="minorEastAsia" w:cstheme="minorBidi"/>
            <w:noProof/>
            <w:sz w:val="22"/>
            <w:szCs w:val="22"/>
            <w:lang w:bidi="ar-SA"/>
          </w:rPr>
          <w:tab/>
        </w:r>
        <w:r w:rsidR="0087664B" w:rsidRPr="00E03478">
          <w:rPr>
            <w:rStyle w:val="Hyperlink"/>
            <w:noProof/>
          </w:rPr>
          <w:t>Computational Mesh Development</w:t>
        </w:r>
        <w:r w:rsidR="0087664B">
          <w:rPr>
            <w:noProof/>
            <w:webHidden/>
          </w:rPr>
          <w:tab/>
        </w:r>
        <w:r w:rsidR="0087664B">
          <w:rPr>
            <w:noProof/>
            <w:webHidden/>
          </w:rPr>
          <w:fldChar w:fldCharType="begin"/>
        </w:r>
        <w:r w:rsidR="0087664B">
          <w:rPr>
            <w:noProof/>
            <w:webHidden/>
          </w:rPr>
          <w:instrText xml:space="preserve"> PAGEREF _Toc437595401 \h </w:instrText>
        </w:r>
        <w:r w:rsidR="0087664B">
          <w:rPr>
            <w:noProof/>
            <w:webHidden/>
          </w:rPr>
        </w:r>
        <w:r w:rsidR="0087664B">
          <w:rPr>
            <w:noProof/>
            <w:webHidden/>
          </w:rPr>
          <w:fldChar w:fldCharType="separate"/>
        </w:r>
        <w:r w:rsidR="006A6A59">
          <w:rPr>
            <w:noProof/>
            <w:webHidden/>
          </w:rPr>
          <w:t>63</w:t>
        </w:r>
        <w:r w:rsidR="0087664B">
          <w:rPr>
            <w:noProof/>
            <w:webHidden/>
          </w:rPr>
          <w:fldChar w:fldCharType="end"/>
        </w:r>
      </w:hyperlink>
    </w:p>
    <w:p w14:paraId="0A7ADBB5"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2" w:history="1">
        <w:r w:rsidR="0087664B" w:rsidRPr="00E03478">
          <w:rPr>
            <w:rStyle w:val="Hyperlink"/>
            <w:noProof/>
          </w:rPr>
          <w:t>4.2.3</w:t>
        </w:r>
        <w:r w:rsidR="0087664B">
          <w:rPr>
            <w:rFonts w:eastAsiaTheme="minorEastAsia" w:cstheme="minorBidi"/>
            <w:noProof/>
            <w:sz w:val="22"/>
            <w:szCs w:val="22"/>
            <w:lang w:bidi="ar-SA"/>
          </w:rPr>
          <w:tab/>
        </w:r>
        <w:r w:rsidR="0087664B" w:rsidRPr="00E03478">
          <w:rPr>
            <w:rStyle w:val="Hyperlink"/>
            <w:noProof/>
          </w:rPr>
          <w:t>Flow Simulations</w:t>
        </w:r>
        <w:r w:rsidR="0087664B">
          <w:rPr>
            <w:noProof/>
            <w:webHidden/>
          </w:rPr>
          <w:tab/>
        </w:r>
        <w:r w:rsidR="0087664B">
          <w:rPr>
            <w:noProof/>
            <w:webHidden/>
          </w:rPr>
          <w:fldChar w:fldCharType="begin"/>
        </w:r>
        <w:r w:rsidR="0087664B">
          <w:rPr>
            <w:noProof/>
            <w:webHidden/>
          </w:rPr>
          <w:instrText xml:space="preserve"> PAGEREF _Toc437595402 \h </w:instrText>
        </w:r>
        <w:r w:rsidR="0087664B">
          <w:rPr>
            <w:noProof/>
            <w:webHidden/>
          </w:rPr>
        </w:r>
        <w:r w:rsidR="0087664B">
          <w:rPr>
            <w:noProof/>
            <w:webHidden/>
          </w:rPr>
          <w:fldChar w:fldCharType="separate"/>
        </w:r>
        <w:r w:rsidR="006A6A59">
          <w:rPr>
            <w:noProof/>
            <w:webHidden/>
          </w:rPr>
          <w:t>66</w:t>
        </w:r>
        <w:r w:rsidR="0087664B">
          <w:rPr>
            <w:noProof/>
            <w:webHidden/>
          </w:rPr>
          <w:fldChar w:fldCharType="end"/>
        </w:r>
      </w:hyperlink>
    </w:p>
    <w:p w14:paraId="264B598A" w14:textId="77777777" w:rsidR="0087664B" w:rsidRDefault="00BC7BBA">
      <w:pPr>
        <w:pStyle w:val="TOC2"/>
        <w:tabs>
          <w:tab w:val="right" w:leader="dot" w:pos="8486"/>
        </w:tabs>
        <w:rPr>
          <w:rFonts w:eastAsiaTheme="minorEastAsia" w:cstheme="minorBidi"/>
          <w:noProof/>
          <w:sz w:val="22"/>
          <w:szCs w:val="22"/>
          <w:lang w:bidi="ar-SA"/>
        </w:rPr>
      </w:pPr>
      <w:hyperlink w:anchor="_Toc437595403" w:history="1">
        <w:r w:rsidR="0087664B" w:rsidRPr="00E03478">
          <w:rPr>
            <w:rStyle w:val="Hyperlink"/>
            <w:noProof/>
          </w:rPr>
          <w:t>4.3</w:t>
        </w:r>
        <w:r w:rsidR="0087664B">
          <w:rPr>
            <w:rFonts w:eastAsiaTheme="minorEastAsia" w:cstheme="minorBidi"/>
            <w:noProof/>
            <w:sz w:val="22"/>
            <w:szCs w:val="22"/>
            <w:lang w:bidi="ar-SA"/>
          </w:rPr>
          <w:tab/>
        </w:r>
        <w:r w:rsidR="0087664B" w:rsidRPr="00E03478">
          <w:rPr>
            <w:rStyle w:val="Hyperlink"/>
            <w:noProof/>
          </w:rPr>
          <w:t>Results and Discussion</w:t>
        </w:r>
        <w:r w:rsidR="0087664B">
          <w:rPr>
            <w:noProof/>
            <w:webHidden/>
          </w:rPr>
          <w:tab/>
        </w:r>
        <w:r w:rsidR="0087664B">
          <w:rPr>
            <w:noProof/>
            <w:webHidden/>
          </w:rPr>
          <w:fldChar w:fldCharType="begin"/>
        </w:r>
        <w:r w:rsidR="0087664B">
          <w:rPr>
            <w:noProof/>
            <w:webHidden/>
          </w:rPr>
          <w:instrText xml:space="preserve"> PAGEREF _Toc437595403 \h </w:instrText>
        </w:r>
        <w:r w:rsidR="0087664B">
          <w:rPr>
            <w:noProof/>
            <w:webHidden/>
          </w:rPr>
        </w:r>
        <w:r w:rsidR="0087664B">
          <w:rPr>
            <w:noProof/>
            <w:webHidden/>
          </w:rPr>
          <w:fldChar w:fldCharType="separate"/>
        </w:r>
        <w:r w:rsidR="006A6A59">
          <w:rPr>
            <w:noProof/>
            <w:webHidden/>
          </w:rPr>
          <w:t>70</w:t>
        </w:r>
        <w:r w:rsidR="0087664B">
          <w:rPr>
            <w:noProof/>
            <w:webHidden/>
          </w:rPr>
          <w:fldChar w:fldCharType="end"/>
        </w:r>
      </w:hyperlink>
    </w:p>
    <w:p w14:paraId="33B6D21C"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4" w:history="1">
        <w:r w:rsidR="0087664B" w:rsidRPr="00E03478">
          <w:rPr>
            <w:rStyle w:val="Hyperlink"/>
            <w:noProof/>
          </w:rPr>
          <w:t>4.3.1</w:t>
        </w:r>
        <w:r w:rsidR="0087664B">
          <w:rPr>
            <w:rFonts w:eastAsiaTheme="minorEastAsia" w:cstheme="minorBidi"/>
            <w:noProof/>
            <w:sz w:val="22"/>
            <w:szCs w:val="22"/>
            <w:lang w:bidi="ar-SA"/>
          </w:rPr>
          <w:tab/>
        </w:r>
        <w:r w:rsidR="0087664B" w:rsidRPr="00E03478">
          <w:rPr>
            <w:rStyle w:val="Hyperlink"/>
            <w:noProof/>
          </w:rPr>
          <w:t>Relation between Eddy Size Distribution and KLS</w:t>
        </w:r>
        <w:r w:rsidR="0087664B">
          <w:rPr>
            <w:noProof/>
            <w:webHidden/>
          </w:rPr>
          <w:tab/>
        </w:r>
        <w:r w:rsidR="0087664B">
          <w:rPr>
            <w:noProof/>
            <w:webHidden/>
          </w:rPr>
          <w:fldChar w:fldCharType="begin"/>
        </w:r>
        <w:r w:rsidR="0087664B">
          <w:rPr>
            <w:noProof/>
            <w:webHidden/>
          </w:rPr>
          <w:instrText xml:space="preserve"> PAGEREF _Toc437595404 \h </w:instrText>
        </w:r>
        <w:r w:rsidR="0087664B">
          <w:rPr>
            <w:noProof/>
            <w:webHidden/>
          </w:rPr>
        </w:r>
        <w:r w:rsidR="0087664B">
          <w:rPr>
            <w:noProof/>
            <w:webHidden/>
          </w:rPr>
          <w:fldChar w:fldCharType="separate"/>
        </w:r>
        <w:r w:rsidR="006A6A59">
          <w:rPr>
            <w:noProof/>
            <w:webHidden/>
          </w:rPr>
          <w:t>70</w:t>
        </w:r>
        <w:r w:rsidR="0087664B">
          <w:rPr>
            <w:noProof/>
            <w:webHidden/>
          </w:rPr>
          <w:fldChar w:fldCharType="end"/>
        </w:r>
      </w:hyperlink>
    </w:p>
    <w:p w14:paraId="07A740E3"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5" w:history="1">
        <w:r w:rsidR="0087664B" w:rsidRPr="00E03478">
          <w:rPr>
            <w:rStyle w:val="Hyperlink"/>
            <w:noProof/>
          </w:rPr>
          <w:t>4.3.2</w:t>
        </w:r>
        <w:r w:rsidR="0087664B">
          <w:rPr>
            <w:rFonts w:eastAsiaTheme="minorEastAsia" w:cstheme="minorBidi"/>
            <w:noProof/>
            <w:sz w:val="22"/>
            <w:szCs w:val="22"/>
            <w:lang w:bidi="ar-SA"/>
          </w:rPr>
          <w:tab/>
        </w:r>
        <w:r w:rsidR="0087664B" w:rsidRPr="00E03478">
          <w:rPr>
            <w:rStyle w:val="Hyperlink"/>
            <w:noProof/>
          </w:rPr>
          <w:t>The Effect of Eddy Surface Area on Hemolysis</w:t>
        </w:r>
        <w:r w:rsidR="0087664B">
          <w:rPr>
            <w:noProof/>
            <w:webHidden/>
          </w:rPr>
          <w:tab/>
        </w:r>
        <w:r w:rsidR="0087664B">
          <w:rPr>
            <w:noProof/>
            <w:webHidden/>
          </w:rPr>
          <w:fldChar w:fldCharType="begin"/>
        </w:r>
        <w:r w:rsidR="0087664B">
          <w:rPr>
            <w:noProof/>
            <w:webHidden/>
          </w:rPr>
          <w:instrText xml:space="preserve"> PAGEREF _Toc437595405 \h </w:instrText>
        </w:r>
        <w:r w:rsidR="0087664B">
          <w:rPr>
            <w:noProof/>
            <w:webHidden/>
          </w:rPr>
        </w:r>
        <w:r w:rsidR="0087664B">
          <w:rPr>
            <w:noProof/>
            <w:webHidden/>
          </w:rPr>
          <w:fldChar w:fldCharType="separate"/>
        </w:r>
        <w:r w:rsidR="006A6A59">
          <w:rPr>
            <w:noProof/>
            <w:webHidden/>
          </w:rPr>
          <w:t>74</w:t>
        </w:r>
        <w:r w:rsidR="0087664B">
          <w:rPr>
            <w:noProof/>
            <w:webHidden/>
          </w:rPr>
          <w:fldChar w:fldCharType="end"/>
        </w:r>
      </w:hyperlink>
    </w:p>
    <w:p w14:paraId="3670E73C"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6" w:history="1">
        <w:r w:rsidR="0087664B" w:rsidRPr="00E03478">
          <w:rPr>
            <w:rStyle w:val="Hyperlink"/>
            <w:noProof/>
          </w:rPr>
          <w:t>4.3.3</w:t>
        </w:r>
        <w:r w:rsidR="0087664B">
          <w:rPr>
            <w:rFonts w:eastAsiaTheme="minorEastAsia" w:cstheme="minorBidi"/>
            <w:noProof/>
            <w:sz w:val="22"/>
            <w:szCs w:val="22"/>
            <w:lang w:bidi="ar-SA"/>
          </w:rPr>
          <w:tab/>
        </w:r>
        <w:r w:rsidR="0087664B" w:rsidRPr="00E03478">
          <w:rPr>
            <w:rStyle w:val="Hyperlink"/>
            <w:noProof/>
          </w:rPr>
          <w:t>The Effect of Eddy Number on Hemolysis</w:t>
        </w:r>
        <w:r w:rsidR="0087664B">
          <w:rPr>
            <w:noProof/>
            <w:webHidden/>
          </w:rPr>
          <w:tab/>
        </w:r>
        <w:r w:rsidR="0087664B">
          <w:rPr>
            <w:noProof/>
            <w:webHidden/>
          </w:rPr>
          <w:fldChar w:fldCharType="begin"/>
        </w:r>
        <w:r w:rsidR="0087664B">
          <w:rPr>
            <w:noProof/>
            <w:webHidden/>
          </w:rPr>
          <w:instrText xml:space="preserve"> PAGEREF _Toc437595406 \h </w:instrText>
        </w:r>
        <w:r w:rsidR="0087664B">
          <w:rPr>
            <w:noProof/>
            <w:webHidden/>
          </w:rPr>
        </w:r>
        <w:r w:rsidR="0087664B">
          <w:rPr>
            <w:noProof/>
            <w:webHidden/>
          </w:rPr>
          <w:fldChar w:fldCharType="separate"/>
        </w:r>
        <w:r w:rsidR="006A6A59">
          <w:rPr>
            <w:noProof/>
            <w:webHidden/>
          </w:rPr>
          <w:t>76</w:t>
        </w:r>
        <w:r w:rsidR="0087664B">
          <w:rPr>
            <w:noProof/>
            <w:webHidden/>
          </w:rPr>
          <w:fldChar w:fldCharType="end"/>
        </w:r>
      </w:hyperlink>
    </w:p>
    <w:p w14:paraId="2463A710"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7" w:history="1">
        <w:r w:rsidR="0087664B" w:rsidRPr="00E03478">
          <w:rPr>
            <w:rStyle w:val="Hyperlink"/>
            <w:noProof/>
          </w:rPr>
          <w:t>4.3.4</w:t>
        </w:r>
        <w:r w:rsidR="0087664B">
          <w:rPr>
            <w:rFonts w:eastAsiaTheme="minorEastAsia" w:cstheme="minorBidi"/>
            <w:noProof/>
            <w:sz w:val="22"/>
            <w:szCs w:val="22"/>
            <w:lang w:bidi="ar-SA"/>
          </w:rPr>
          <w:tab/>
        </w:r>
        <w:r w:rsidR="0087664B" w:rsidRPr="00E03478">
          <w:rPr>
            <w:rStyle w:val="Hyperlink"/>
            <w:noProof/>
          </w:rPr>
          <w:t>The Effect of Eddy Volume on Hemolysis</w:t>
        </w:r>
        <w:r w:rsidR="0087664B">
          <w:rPr>
            <w:noProof/>
            <w:webHidden/>
          </w:rPr>
          <w:tab/>
        </w:r>
        <w:r w:rsidR="0087664B">
          <w:rPr>
            <w:noProof/>
            <w:webHidden/>
          </w:rPr>
          <w:fldChar w:fldCharType="begin"/>
        </w:r>
        <w:r w:rsidR="0087664B">
          <w:rPr>
            <w:noProof/>
            <w:webHidden/>
          </w:rPr>
          <w:instrText xml:space="preserve"> PAGEREF _Toc437595407 \h </w:instrText>
        </w:r>
        <w:r w:rsidR="0087664B">
          <w:rPr>
            <w:noProof/>
            <w:webHidden/>
          </w:rPr>
        </w:r>
        <w:r w:rsidR="0087664B">
          <w:rPr>
            <w:noProof/>
            <w:webHidden/>
          </w:rPr>
          <w:fldChar w:fldCharType="separate"/>
        </w:r>
        <w:r w:rsidR="006A6A59">
          <w:rPr>
            <w:noProof/>
            <w:webHidden/>
          </w:rPr>
          <w:t>78</w:t>
        </w:r>
        <w:r w:rsidR="0087664B">
          <w:rPr>
            <w:noProof/>
            <w:webHidden/>
          </w:rPr>
          <w:fldChar w:fldCharType="end"/>
        </w:r>
      </w:hyperlink>
    </w:p>
    <w:p w14:paraId="1E0CE87B"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8" w:history="1">
        <w:r w:rsidR="0087664B" w:rsidRPr="00E03478">
          <w:rPr>
            <w:rStyle w:val="Hyperlink"/>
            <w:noProof/>
          </w:rPr>
          <w:t>4.3.5</w:t>
        </w:r>
        <w:r w:rsidR="0087664B">
          <w:rPr>
            <w:rFonts w:eastAsiaTheme="minorEastAsia" w:cstheme="minorBidi"/>
            <w:noProof/>
            <w:sz w:val="22"/>
            <w:szCs w:val="22"/>
            <w:lang w:bidi="ar-SA"/>
          </w:rPr>
          <w:tab/>
        </w:r>
        <w:r w:rsidR="0087664B" w:rsidRPr="00E03478">
          <w:rPr>
            <w:rStyle w:val="Hyperlink"/>
            <w:noProof/>
          </w:rPr>
          <w:t>Reynolds Stress Calculations and Threshold Analysis</w:t>
        </w:r>
        <w:r w:rsidR="0087664B">
          <w:rPr>
            <w:noProof/>
            <w:webHidden/>
          </w:rPr>
          <w:tab/>
        </w:r>
        <w:r w:rsidR="0087664B">
          <w:rPr>
            <w:noProof/>
            <w:webHidden/>
          </w:rPr>
          <w:fldChar w:fldCharType="begin"/>
        </w:r>
        <w:r w:rsidR="0087664B">
          <w:rPr>
            <w:noProof/>
            <w:webHidden/>
          </w:rPr>
          <w:instrText xml:space="preserve"> PAGEREF _Toc437595408 \h </w:instrText>
        </w:r>
        <w:r w:rsidR="0087664B">
          <w:rPr>
            <w:noProof/>
            <w:webHidden/>
          </w:rPr>
        </w:r>
        <w:r w:rsidR="0087664B">
          <w:rPr>
            <w:noProof/>
            <w:webHidden/>
          </w:rPr>
          <w:fldChar w:fldCharType="separate"/>
        </w:r>
        <w:r w:rsidR="006A6A59">
          <w:rPr>
            <w:noProof/>
            <w:webHidden/>
          </w:rPr>
          <w:t>80</w:t>
        </w:r>
        <w:r w:rsidR="0087664B">
          <w:rPr>
            <w:noProof/>
            <w:webHidden/>
          </w:rPr>
          <w:fldChar w:fldCharType="end"/>
        </w:r>
      </w:hyperlink>
    </w:p>
    <w:p w14:paraId="703F7E16"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09" w:history="1">
        <w:r w:rsidR="0087664B" w:rsidRPr="00E03478">
          <w:rPr>
            <w:rStyle w:val="Hyperlink"/>
            <w:noProof/>
          </w:rPr>
          <w:t>4.3.6</w:t>
        </w:r>
        <w:r w:rsidR="0087664B">
          <w:rPr>
            <w:rFonts w:eastAsiaTheme="minorEastAsia" w:cstheme="minorBidi"/>
            <w:noProof/>
            <w:sz w:val="22"/>
            <w:szCs w:val="22"/>
            <w:lang w:bidi="ar-SA"/>
          </w:rPr>
          <w:tab/>
        </w:r>
        <w:r w:rsidR="0087664B" w:rsidRPr="00E03478">
          <w:rPr>
            <w:rStyle w:val="Hyperlink"/>
            <w:noProof/>
          </w:rPr>
          <w:t>Viscous Stress Calculations and Threshold Analysis</w:t>
        </w:r>
        <w:r w:rsidR="0087664B">
          <w:rPr>
            <w:noProof/>
            <w:webHidden/>
          </w:rPr>
          <w:tab/>
        </w:r>
        <w:r w:rsidR="0087664B">
          <w:rPr>
            <w:noProof/>
            <w:webHidden/>
          </w:rPr>
          <w:fldChar w:fldCharType="begin"/>
        </w:r>
        <w:r w:rsidR="0087664B">
          <w:rPr>
            <w:noProof/>
            <w:webHidden/>
          </w:rPr>
          <w:instrText xml:space="preserve"> PAGEREF _Toc437595409 \h </w:instrText>
        </w:r>
        <w:r w:rsidR="0087664B">
          <w:rPr>
            <w:noProof/>
            <w:webHidden/>
          </w:rPr>
        </w:r>
        <w:r w:rsidR="0087664B">
          <w:rPr>
            <w:noProof/>
            <w:webHidden/>
          </w:rPr>
          <w:fldChar w:fldCharType="separate"/>
        </w:r>
        <w:r w:rsidR="006A6A59">
          <w:rPr>
            <w:noProof/>
            <w:webHidden/>
          </w:rPr>
          <w:t>83</w:t>
        </w:r>
        <w:r w:rsidR="0087664B">
          <w:rPr>
            <w:noProof/>
            <w:webHidden/>
          </w:rPr>
          <w:fldChar w:fldCharType="end"/>
        </w:r>
      </w:hyperlink>
    </w:p>
    <w:p w14:paraId="4ED5162A" w14:textId="77777777" w:rsidR="0087664B" w:rsidRDefault="00BC7BBA">
      <w:pPr>
        <w:pStyle w:val="TOC2"/>
        <w:tabs>
          <w:tab w:val="right" w:leader="dot" w:pos="8486"/>
        </w:tabs>
        <w:rPr>
          <w:rFonts w:eastAsiaTheme="minorEastAsia" w:cstheme="minorBidi"/>
          <w:noProof/>
          <w:sz w:val="22"/>
          <w:szCs w:val="22"/>
          <w:lang w:bidi="ar-SA"/>
        </w:rPr>
      </w:pPr>
      <w:hyperlink w:anchor="_Toc437595410" w:history="1">
        <w:r w:rsidR="0087664B" w:rsidRPr="00E03478">
          <w:rPr>
            <w:rStyle w:val="Hyperlink"/>
            <w:noProof/>
          </w:rPr>
          <w:t>4.4</w:t>
        </w:r>
        <w:r w:rsidR="0087664B">
          <w:rPr>
            <w:rFonts w:eastAsiaTheme="minorEastAsia" w:cstheme="minorBidi"/>
            <w:noProof/>
            <w:sz w:val="22"/>
            <w:szCs w:val="22"/>
            <w:lang w:bidi="ar-SA"/>
          </w:rPr>
          <w:tab/>
        </w:r>
        <w:r w:rsidR="0087664B" w:rsidRPr="00E03478">
          <w:rPr>
            <w:rStyle w:val="Hyperlink"/>
            <w:noProof/>
          </w:rPr>
          <w:t>Summary</w:t>
        </w:r>
        <w:r w:rsidR="0087664B">
          <w:rPr>
            <w:noProof/>
            <w:webHidden/>
          </w:rPr>
          <w:tab/>
        </w:r>
        <w:r w:rsidR="0087664B">
          <w:rPr>
            <w:noProof/>
            <w:webHidden/>
          </w:rPr>
          <w:fldChar w:fldCharType="begin"/>
        </w:r>
        <w:r w:rsidR="0087664B">
          <w:rPr>
            <w:noProof/>
            <w:webHidden/>
          </w:rPr>
          <w:instrText xml:space="preserve"> PAGEREF _Toc437595410 \h </w:instrText>
        </w:r>
        <w:r w:rsidR="0087664B">
          <w:rPr>
            <w:noProof/>
            <w:webHidden/>
          </w:rPr>
        </w:r>
        <w:r w:rsidR="0087664B">
          <w:rPr>
            <w:noProof/>
            <w:webHidden/>
          </w:rPr>
          <w:fldChar w:fldCharType="separate"/>
        </w:r>
        <w:r w:rsidR="006A6A59">
          <w:rPr>
            <w:noProof/>
            <w:webHidden/>
          </w:rPr>
          <w:t>87</w:t>
        </w:r>
        <w:r w:rsidR="0087664B">
          <w:rPr>
            <w:noProof/>
            <w:webHidden/>
          </w:rPr>
          <w:fldChar w:fldCharType="end"/>
        </w:r>
      </w:hyperlink>
    </w:p>
    <w:p w14:paraId="5FC032FB" w14:textId="77777777" w:rsidR="0087664B" w:rsidRDefault="00BC7BBA">
      <w:pPr>
        <w:pStyle w:val="TOC1"/>
        <w:rPr>
          <w:rFonts w:eastAsiaTheme="minorEastAsia" w:cstheme="minorBidi"/>
          <w:noProof/>
          <w:sz w:val="22"/>
          <w:szCs w:val="22"/>
          <w:lang w:bidi="ar-SA"/>
        </w:rPr>
      </w:pPr>
      <w:hyperlink w:anchor="_Toc437595411" w:history="1">
        <w:r w:rsidR="0087664B" w:rsidRPr="00E03478">
          <w:rPr>
            <w:rStyle w:val="Hyperlink"/>
            <w:noProof/>
          </w:rPr>
          <w:t>5</w:t>
        </w:r>
        <w:r w:rsidR="0087664B">
          <w:rPr>
            <w:rFonts w:eastAsiaTheme="minorEastAsia" w:cstheme="minorBidi"/>
            <w:noProof/>
            <w:sz w:val="22"/>
            <w:szCs w:val="22"/>
            <w:lang w:bidi="ar-SA"/>
          </w:rPr>
          <w:tab/>
        </w:r>
        <w:r w:rsidR="0087664B" w:rsidRPr="00E03478">
          <w:rPr>
            <w:rStyle w:val="Hyperlink"/>
            <w:noProof/>
          </w:rPr>
          <w:t>Hemolysis Calculations Using Power Law Models</w:t>
        </w:r>
        <w:r w:rsidR="0087664B">
          <w:rPr>
            <w:noProof/>
            <w:webHidden/>
          </w:rPr>
          <w:tab/>
        </w:r>
        <w:r w:rsidR="0087664B">
          <w:rPr>
            <w:noProof/>
            <w:webHidden/>
          </w:rPr>
          <w:fldChar w:fldCharType="begin"/>
        </w:r>
        <w:r w:rsidR="0087664B">
          <w:rPr>
            <w:noProof/>
            <w:webHidden/>
          </w:rPr>
          <w:instrText xml:space="preserve"> PAGEREF _Toc437595411 \h </w:instrText>
        </w:r>
        <w:r w:rsidR="0087664B">
          <w:rPr>
            <w:noProof/>
            <w:webHidden/>
          </w:rPr>
        </w:r>
        <w:r w:rsidR="0087664B">
          <w:rPr>
            <w:noProof/>
            <w:webHidden/>
          </w:rPr>
          <w:fldChar w:fldCharType="separate"/>
        </w:r>
        <w:r w:rsidR="006A6A59">
          <w:rPr>
            <w:noProof/>
            <w:webHidden/>
          </w:rPr>
          <w:t>88</w:t>
        </w:r>
        <w:r w:rsidR="0087664B">
          <w:rPr>
            <w:noProof/>
            <w:webHidden/>
          </w:rPr>
          <w:fldChar w:fldCharType="end"/>
        </w:r>
      </w:hyperlink>
    </w:p>
    <w:p w14:paraId="6B70AC56" w14:textId="77777777" w:rsidR="0087664B" w:rsidRDefault="00BC7BBA">
      <w:pPr>
        <w:pStyle w:val="TOC2"/>
        <w:tabs>
          <w:tab w:val="right" w:leader="dot" w:pos="8486"/>
        </w:tabs>
        <w:rPr>
          <w:rFonts w:eastAsiaTheme="minorEastAsia" w:cstheme="minorBidi"/>
          <w:noProof/>
          <w:sz w:val="22"/>
          <w:szCs w:val="22"/>
          <w:lang w:bidi="ar-SA"/>
        </w:rPr>
      </w:pPr>
      <w:hyperlink w:anchor="_Toc437595412" w:history="1">
        <w:r w:rsidR="0087664B" w:rsidRPr="00E03478">
          <w:rPr>
            <w:rStyle w:val="Hyperlink"/>
            <w:noProof/>
          </w:rPr>
          <w:t>5.1</w:t>
        </w:r>
        <w:r w:rsidR="0087664B">
          <w:rPr>
            <w:rFonts w:eastAsiaTheme="minorEastAsia" w:cstheme="minorBidi"/>
            <w:noProof/>
            <w:sz w:val="22"/>
            <w:szCs w:val="22"/>
            <w:lang w:bidi="ar-SA"/>
          </w:rPr>
          <w:tab/>
        </w:r>
        <w:r w:rsidR="0087664B" w:rsidRPr="00E03478">
          <w:rPr>
            <w:rStyle w:val="Hyperlink"/>
            <w:noProof/>
          </w:rPr>
          <w:t>Introduction</w:t>
        </w:r>
        <w:r w:rsidR="0087664B">
          <w:rPr>
            <w:noProof/>
            <w:webHidden/>
          </w:rPr>
          <w:tab/>
        </w:r>
        <w:r w:rsidR="0087664B">
          <w:rPr>
            <w:noProof/>
            <w:webHidden/>
          </w:rPr>
          <w:fldChar w:fldCharType="begin"/>
        </w:r>
        <w:r w:rsidR="0087664B">
          <w:rPr>
            <w:noProof/>
            <w:webHidden/>
          </w:rPr>
          <w:instrText xml:space="preserve"> PAGEREF _Toc437595412 \h </w:instrText>
        </w:r>
        <w:r w:rsidR="0087664B">
          <w:rPr>
            <w:noProof/>
            <w:webHidden/>
          </w:rPr>
        </w:r>
        <w:r w:rsidR="0087664B">
          <w:rPr>
            <w:noProof/>
            <w:webHidden/>
          </w:rPr>
          <w:fldChar w:fldCharType="separate"/>
        </w:r>
        <w:r w:rsidR="006A6A59">
          <w:rPr>
            <w:noProof/>
            <w:webHidden/>
          </w:rPr>
          <w:t>88</w:t>
        </w:r>
        <w:r w:rsidR="0087664B">
          <w:rPr>
            <w:noProof/>
            <w:webHidden/>
          </w:rPr>
          <w:fldChar w:fldCharType="end"/>
        </w:r>
      </w:hyperlink>
    </w:p>
    <w:p w14:paraId="5C904152" w14:textId="77777777" w:rsidR="0087664B" w:rsidRDefault="00BC7BBA">
      <w:pPr>
        <w:pStyle w:val="TOC2"/>
        <w:tabs>
          <w:tab w:val="right" w:leader="dot" w:pos="8486"/>
        </w:tabs>
        <w:rPr>
          <w:rFonts w:eastAsiaTheme="minorEastAsia" w:cstheme="minorBidi"/>
          <w:noProof/>
          <w:sz w:val="22"/>
          <w:szCs w:val="22"/>
          <w:lang w:bidi="ar-SA"/>
        </w:rPr>
      </w:pPr>
      <w:hyperlink w:anchor="_Toc437595413" w:history="1">
        <w:r w:rsidR="0087664B" w:rsidRPr="00E03478">
          <w:rPr>
            <w:rStyle w:val="Hyperlink"/>
            <w:noProof/>
          </w:rPr>
          <w:t>5.2</w:t>
        </w:r>
        <w:r w:rsidR="0087664B">
          <w:rPr>
            <w:rFonts w:eastAsiaTheme="minorEastAsia" w:cstheme="minorBidi"/>
            <w:noProof/>
            <w:sz w:val="22"/>
            <w:szCs w:val="22"/>
            <w:lang w:bidi="ar-SA"/>
          </w:rPr>
          <w:tab/>
        </w:r>
        <w:r w:rsidR="0087664B" w:rsidRPr="00E03478">
          <w:rPr>
            <w:rStyle w:val="Hyperlink"/>
            <w:noProof/>
          </w:rPr>
          <w:t>Methods and Calculations</w:t>
        </w:r>
        <w:r w:rsidR="0087664B">
          <w:rPr>
            <w:noProof/>
            <w:webHidden/>
          </w:rPr>
          <w:tab/>
        </w:r>
        <w:r w:rsidR="0087664B">
          <w:rPr>
            <w:noProof/>
            <w:webHidden/>
          </w:rPr>
          <w:fldChar w:fldCharType="begin"/>
        </w:r>
        <w:r w:rsidR="0087664B">
          <w:rPr>
            <w:noProof/>
            <w:webHidden/>
          </w:rPr>
          <w:instrText xml:space="preserve"> PAGEREF _Toc437595413 \h </w:instrText>
        </w:r>
        <w:r w:rsidR="0087664B">
          <w:rPr>
            <w:noProof/>
            <w:webHidden/>
          </w:rPr>
        </w:r>
        <w:r w:rsidR="0087664B">
          <w:rPr>
            <w:noProof/>
            <w:webHidden/>
          </w:rPr>
          <w:fldChar w:fldCharType="separate"/>
        </w:r>
        <w:r w:rsidR="006A6A59">
          <w:rPr>
            <w:noProof/>
            <w:webHidden/>
          </w:rPr>
          <w:t>89</w:t>
        </w:r>
        <w:r w:rsidR="0087664B">
          <w:rPr>
            <w:noProof/>
            <w:webHidden/>
          </w:rPr>
          <w:fldChar w:fldCharType="end"/>
        </w:r>
      </w:hyperlink>
    </w:p>
    <w:p w14:paraId="2526DE27" w14:textId="77777777" w:rsidR="0087664B" w:rsidRDefault="00BC7BBA">
      <w:pPr>
        <w:pStyle w:val="TOC2"/>
        <w:tabs>
          <w:tab w:val="right" w:leader="dot" w:pos="8486"/>
        </w:tabs>
        <w:rPr>
          <w:rFonts w:eastAsiaTheme="minorEastAsia" w:cstheme="minorBidi"/>
          <w:noProof/>
          <w:sz w:val="22"/>
          <w:szCs w:val="22"/>
          <w:lang w:bidi="ar-SA"/>
        </w:rPr>
      </w:pPr>
      <w:hyperlink w:anchor="_Toc437595414" w:history="1">
        <w:r w:rsidR="0087664B" w:rsidRPr="00E03478">
          <w:rPr>
            <w:rStyle w:val="Hyperlink"/>
            <w:noProof/>
          </w:rPr>
          <w:t>5.3</w:t>
        </w:r>
        <w:r w:rsidR="0087664B">
          <w:rPr>
            <w:rFonts w:eastAsiaTheme="minorEastAsia" w:cstheme="minorBidi"/>
            <w:noProof/>
            <w:sz w:val="22"/>
            <w:szCs w:val="22"/>
            <w:lang w:bidi="ar-SA"/>
          </w:rPr>
          <w:tab/>
        </w:r>
        <w:r w:rsidR="0087664B" w:rsidRPr="00E03478">
          <w:rPr>
            <w:rStyle w:val="Hyperlink"/>
            <w:noProof/>
          </w:rPr>
          <w:t>Results and Discussion</w:t>
        </w:r>
        <w:r w:rsidR="0087664B">
          <w:rPr>
            <w:noProof/>
            <w:webHidden/>
          </w:rPr>
          <w:tab/>
        </w:r>
        <w:r w:rsidR="0087664B">
          <w:rPr>
            <w:noProof/>
            <w:webHidden/>
          </w:rPr>
          <w:fldChar w:fldCharType="begin"/>
        </w:r>
        <w:r w:rsidR="0087664B">
          <w:rPr>
            <w:noProof/>
            <w:webHidden/>
          </w:rPr>
          <w:instrText xml:space="preserve"> PAGEREF _Toc437595414 \h </w:instrText>
        </w:r>
        <w:r w:rsidR="0087664B">
          <w:rPr>
            <w:noProof/>
            <w:webHidden/>
          </w:rPr>
        </w:r>
        <w:r w:rsidR="0087664B">
          <w:rPr>
            <w:noProof/>
            <w:webHidden/>
          </w:rPr>
          <w:fldChar w:fldCharType="separate"/>
        </w:r>
        <w:r w:rsidR="006A6A59">
          <w:rPr>
            <w:noProof/>
            <w:webHidden/>
          </w:rPr>
          <w:t>90</w:t>
        </w:r>
        <w:r w:rsidR="0087664B">
          <w:rPr>
            <w:noProof/>
            <w:webHidden/>
          </w:rPr>
          <w:fldChar w:fldCharType="end"/>
        </w:r>
      </w:hyperlink>
    </w:p>
    <w:p w14:paraId="5F253F34" w14:textId="77777777" w:rsidR="0087664B" w:rsidRDefault="00BC7BBA">
      <w:pPr>
        <w:pStyle w:val="TOC2"/>
        <w:tabs>
          <w:tab w:val="right" w:leader="dot" w:pos="8486"/>
        </w:tabs>
        <w:rPr>
          <w:rFonts w:eastAsiaTheme="minorEastAsia" w:cstheme="minorBidi"/>
          <w:noProof/>
          <w:sz w:val="22"/>
          <w:szCs w:val="22"/>
          <w:lang w:bidi="ar-SA"/>
        </w:rPr>
      </w:pPr>
      <w:hyperlink w:anchor="_Toc437595415" w:history="1">
        <w:r w:rsidR="0087664B" w:rsidRPr="00E03478">
          <w:rPr>
            <w:rStyle w:val="Hyperlink"/>
            <w:noProof/>
          </w:rPr>
          <w:t>5.4</w:t>
        </w:r>
        <w:r w:rsidR="0087664B">
          <w:rPr>
            <w:rFonts w:eastAsiaTheme="minorEastAsia" w:cstheme="minorBidi"/>
            <w:noProof/>
            <w:sz w:val="22"/>
            <w:szCs w:val="22"/>
            <w:lang w:bidi="ar-SA"/>
          </w:rPr>
          <w:tab/>
        </w:r>
        <w:r w:rsidR="0087664B" w:rsidRPr="00E03478">
          <w:rPr>
            <w:rStyle w:val="Hyperlink"/>
            <w:noProof/>
          </w:rPr>
          <w:t>Summary</w:t>
        </w:r>
        <w:r w:rsidR="0087664B">
          <w:rPr>
            <w:noProof/>
            <w:webHidden/>
          </w:rPr>
          <w:tab/>
        </w:r>
        <w:r w:rsidR="0087664B">
          <w:rPr>
            <w:noProof/>
            <w:webHidden/>
          </w:rPr>
          <w:fldChar w:fldCharType="begin"/>
        </w:r>
        <w:r w:rsidR="0087664B">
          <w:rPr>
            <w:noProof/>
            <w:webHidden/>
          </w:rPr>
          <w:instrText xml:space="preserve"> PAGEREF _Toc437595415 \h </w:instrText>
        </w:r>
        <w:r w:rsidR="0087664B">
          <w:rPr>
            <w:noProof/>
            <w:webHidden/>
          </w:rPr>
        </w:r>
        <w:r w:rsidR="0087664B">
          <w:rPr>
            <w:noProof/>
            <w:webHidden/>
          </w:rPr>
          <w:fldChar w:fldCharType="separate"/>
        </w:r>
        <w:r w:rsidR="006A6A59">
          <w:rPr>
            <w:noProof/>
            <w:webHidden/>
          </w:rPr>
          <w:t>97</w:t>
        </w:r>
        <w:r w:rsidR="0087664B">
          <w:rPr>
            <w:noProof/>
            <w:webHidden/>
          </w:rPr>
          <w:fldChar w:fldCharType="end"/>
        </w:r>
      </w:hyperlink>
    </w:p>
    <w:p w14:paraId="32F6A135" w14:textId="77777777" w:rsidR="0087664B" w:rsidRDefault="00BC7BBA">
      <w:pPr>
        <w:pStyle w:val="TOC1"/>
        <w:rPr>
          <w:rFonts w:eastAsiaTheme="minorEastAsia" w:cstheme="minorBidi"/>
          <w:noProof/>
          <w:sz w:val="22"/>
          <w:szCs w:val="22"/>
          <w:lang w:bidi="ar-SA"/>
        </w:rPr>
      </w:pPr>
      <w:hyperlink w:anchor="_Toc437595416" w:history="1">
        <w:r w:rsidR="0087664B" w:rsidRPr="00E03478">
          <w:rPr>
            <w:rStyle w:val="Hyperlink"/>
            <w:noProof/>
          </w:rPr>
          <w:t>6</w:t>
        </w:r>
        <w:r w:rsidR="0087664B">
          <w:rPr>
            <w:rFonts w:eastAsiaTheme="minorEastAsia" w:cstheme="minorBidi"/>
            <w:noProof/>
            <w:sz w:val="22"/>
            <w:szCs w:val="22"/>
            <w:lang w:bidi="ar-SA"/>
          </w:rPr>
          <w:tab/>
        </w:r>
        <w:r w:rsidR="0087664B" w:rsidRPr="00E03478">
          <w:rPr>
            <w:rStyle w:val="Hyperlink"/>
            <w:noProof/>
          </w:rPr>
          <w:t>Modelling Turbulent Flow and Cell Damage in a Jet</w:t>
        </w:r>
        <w:r w:rsidR="0087664B">
          <w:rPr>
            <w:noProof/>
            <w:webHidden/>
          </w:rPr>
          <w:tab/>
        </w:r>
        <w:r w:rsidR="0087664B">
          <w:rPr>
            <w:noProof/>
            <w:webHidden/>
          </w:rPr>
          <w:fldChar w:fldCharType="begin"/>
        </w:r>
        <w:r w:rsidR="0087664B">
          <w:rPr>
            <w:noProof/>
            <w:webHidden/>
          </w:rPr>
          <w:instrText xml:space="preserve"> PAGEREF _Toc437595416 \h </w:instrText>
        </w:r>
        <w:r w:rsidR="0087664B">
          <w:rPr>
            <w:noProof/>
            <w:webHidden/>
          </w:rPr>
        </w:r>
        <w:r w:rsidR="0087664B">
          <w:rPr>
            <w:noProof/>
            <w:webHidden/>
          </w:rPr>
          <w:fldChar w:fldCharType="separate"/>
        </w:r>
        <w:r w:rsidR="006A6A59">
          <w:rPr>
            <w:noProof/>
            <w:webHidden/>
          </w:rPr>
          <w:t>98</w:t>
        </w:r>
        <w:r w:rsidR="0087664B">
          <w:rPr>
            <w:noProof/>
            <w:webHidden/>
          </w:rPr>
          <w:fldChar w:fldCharType="end"/>
        </w:r>
      </w:hyperlink>
    </w:p>
    <w:p w14:paraId="3A9336A3" w14:textId="77777777" w:rsidR="0087664B" w:rsidRDefault="00BC7BBA">
      <w:pPr>
        <w:pStyle w:val="TOC2"/>
        <w:tabs>
          <w:tab w:val="right" w:leader="dot" w:pos="8486"/>
        </w:tabs>
        <w:rPr>
          <w:rFonts w:eastAsiaTheme="minorEastAsia" w:cstheme="minorBidi"/>
          <w:noProof/>
          <w:sz w:val="22"/>
          <w:szCs w:val="22"/>
          <w:lang w:bidi="ar-SA"/>
        </w:rPr>
      </w:pPr>
      <w:hyperlink w:anchor="_Toc437595417" w:history="1">
        <w:r w:rsidR="0087664B" w:rsidRPr="00E03478">
          <w:rPr>
            <w:rStyle w:val="Hyperlink"/>
            <w:noProof/>
          </w:rPr>
          <w:t>6.1</w:t>
        </w:r>
        <w:r w:rsidR="0087664B">
          <w:rPr>
            <w:rFonts w:eastAsiaTheme="minorEastAsia" w:cstheme="minorBidi"/>
            <w:noProof/>
            <w:sz w:val="22"/>
            <w:szCs w:val="22"/>
            <w:lang w:bidi="ar-SA"/>
          </w:rPr>
          <w:tab/>
        </w:r>
        <w:r w:rsidR="0087664B" w:rsidRPr="00E03478">
          <w:rPr>
            <w:rStyle w:val="Hyperlink"/>
            <w:noProof/>
          </w:rPr>
          <w:t>Background</w:t>
        </w:r>
        <w:r w:rsidR="0087664B">
          <w:rPr>
            <w:noProof/>
            <w:webHidden/>
          </w:rPr>
          <w:tab/>
        </w:r>
        <w:r w:rsidR="0087664B">
          <w:rPr>
            <w:noProof/>
            <w:webHidden/>
          </w:rPr>
          <w:fldChar w:fldCharType="begin"/>
        </w:r>
        <w:r w:rsidR="0087664B">
          <w:rPr>
            <w:noProof/>
            <w:webHidden/>
          </w:rPr>
          <w:instrText xml:space="preserve"> PAGEREF _Toc437595417 \h </w:instrText>
        </w:r>
        <w:r w:rsidR="0087664B">
          <w:rPr>
            <w:noProof/>
            <w:webHidden/>
          </w:rPr>
        </w:r>
        <w:r w:rsidR="0087664B">
          <w:rPr>
            <w:noProof/>
            <w:webHidden/>
          </w:rPr>
          <w:fldChar w:fldCharType="separate"/>
        </w:r>
        <w:r w:rsidR="006A6A59">
          <w:rPr>
            <w:noProof/>
            <w:webHidden/>
          </w:rPr>
          <w:t>98</w:t>
        </w:r>
        <w:r w:rsidR="0087664B">
          <w:rPr>
            <w:noProof/>
            <w:webHidden/>
          </w:rPr>
          <w:fldChar w:fldCharType="end"/>
        </w:r>
      </w:hyperlink>
    </w:p>
    <w:p w14:paraId="3CA3D086" w14:textId="77777777" w:rsidR="0087664B" w:rsidRDefault="00BC7BBA">
      <w:pPr>
        <w:pStyle w:val="TOC2"/>
        <w:tabs>
          <w:tab w:val="right" w:leader="dot" w:pos="8486"/>
        </w:tabs>
        <w:rPr>
          <w:rFonts w:eastAsiaTheme="minorEastAsia" w:cstheme="minorBidi"/>
          <w:noProof/>
          <w:sz w:val="22"/>
          <w:szCs w:val="22"/>
          <w:lang w:bidi="ar-SA"/>
        </w:rPr>
      </w:pPr>
      <w:hyperlink w:anchor="_Toc437595418" w:history="1">
        <w:r w:rsidR="0087664B" w:rsidRPr="00E03478">
          <w:rPr>
            <w:rStyle w:val="Hyperlink"/>
            <w:noProof/>
          </w:rPr>
          <w:t>6.2</w:t>
        </w:r>
        <w:r w:rsidR="0087664B">
          <w:rPr>
            <w:rFonts w:eastAsiaTheme="minorEastAsia" w:cstheme="minorBidi"/>
            <w:noProof/>
            <w:sz w:val="22"/>
            <w:szCs w:val="22"/>
            <w:lang w:bidi="ar-SA"/>
          </w:rPr>
          <w:tab/>
        </w:r>
        <w:r w:rsidR="0087664B" w:rsidRPr="00E03478">
          <w:rPr>
            <w:rStyle w:val="Hyperlink"/>
            <w:noProof/>
          </w:rPr>
          <w:t>Methods</w:t>
        </w:r>
        <w:r w:rsidR="0087664B">
          <w:rPr>
            <w:noProof/>
            <w:webHidden/>
          </w:rPr>
          <w:tab/>
        </w:r>
        <w:r w:rsidR="0087664B">
          <w:rPr>
            <w:noProof/>
            <w:webHidden/>
          </w:rPr>
          <w:fldChar w:fldCharType="begin"/>
        </w:r>
        <w:r w:rsidR="0087664B">
          <w:rPr>
            <w:noProof/>
            <w:webHidden/>
          </w:rPr>
          <w:instrText xml:space="preserve"> PAGEREF _Toc437595418 \h </w:instrText>
        </w:r>
        <w:r w:rsidR="0087664B">
          <w:rPr>
            <w:noProof/>
            <w:webHidden/>
          </w:rPr>
        </w:r>
        <w:r w:rsidR="0087664B">
          <w:rPr>
            <w:noProof/>
            <w:webHidden/>
          </w:rPr>
          <w:fldChar w:fldCharType="separate"/>
        </w:r>
        <w:r w:rsidR="006A6A59">
          <w:rPr>
            <w:noProof/>
            <w:webHidden/>
          </w:rPr>
          <w:t>99</w:t>
        </w:r>
        <w:r w:rsidR="0087664B">
          <w:rPr>
            <w:noProof/>
            <w:webHidden/>
          </w:rPr>
          <w:fldChar w:fldCharType="end"/>
        </w:r>
      </w:hyperlink>
    </w:p>
    <w:p w14:paraId="73837F31"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19" w:history="1">
        <w:r w:rsidR="0087664B" w:rsidRPr="00E03478">
          <w:rPr>
            <w:rStyle w:val="Hyperlink"/>
            <w:noProof/>
          </w:rPr>
          <w:t>6.2.1</w:t>
        </w:r>
        <w:r w:rsidR="0087664B">
          <w:rPr>
            <w:rFonts w:eastAsiaTheme="minorEastAsia" w:cstheme="minorBidi"/>
            <w:noProof/>
            <w:sz w:val="22"/>
            <w:szCs w:val="22"/>
            <w:lang w:bidi="ar-SA"/>
          </w:rPr>
          <w:tab/>
        </w:r>
        <w:r w:rsidR="0087664B" w:rsidRPr="00E03478">
          <w:rPr>
            <w:rStyle w:val="Hyperlink"/>
            <w:noProof/>
          </w:rPr>
          <w:t>Geometry and Computational Domain</w:t>
        </w:r>
        <w:r w:rsidR="0087664B">
          <w:rPr>
            <w:noProof/>
            <w:webHidden/>
          </w:rPr>
          <w:tab/>
        </w:r>
        <w:r w:rsidR="0087664B">
          <w:rPr>
            <w:noProof/>
            <w:webHidden/>
          </w:rPr>
          <w:fldChar w:fldCharType="begin"/>
        </w:r>
        <w:r w:rsidR="0087664B">
          <w:rPr>
            <w:noProof/>
            <w:webHidden/>
          </w:rPr>
          <w:instrText xml:space="preserve"> PAGEREF _Toc437595419 \h </w:instrText>
        </w:r>
        <w:r w:rsidR="0087664B">
          <w:rPr>
            <w:noProof/>
            <w:webHidden/>
          </w:rPr>
        </w:r>
        <w:r w:rsidR="0087664B">
          <w:rPr>
            <w:noProof/>
            <w:webHidden/>
          </w:rPr>
          <w:fldChar w:fldCharType="separate"/>
        </w:r>
        <w:r w:rsidR="006A6A59">
          <w:rPr>
            <w:noProof/>
            <w:webHidden/>
          </w:rPr>
          <w:t>99</w:t>
        </w:r>
        <w:r w:rsidR="0087664B">
          <w:rPr>
            <w:noProof/>
            <w:webHidden/>
          </w:rPr>
          <w:fldChar w:fldCharType="end"/>
        </w:r>
      </w:hyperlink>
    </w:p>
    <w:p w14:paraId="16B364D4"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20" w:history="1">
        <w:r w:rsidR="0087664B" w:rsidRPr="00E03478">
          <w:rPr>
            <w:rStyle w:val="Hyperlink"/>
            <w:noProof/>
          </w:rPr>
          <w:t>6.2.2</w:t>
        </w:r>
        <w:r w:rsidR="0087664B">
          <w:rPr>
            <w:rFonts w:eastAsiaTheme="minorEastAsia" w:cstheme="minorBidi"/>
            <w:noProof/>
            <w:sz w:val="22"/>
            <w:szCs w:val="22"/>
            <w:lang w:bidi="ar-SA"/>
          </w:rPr>
          <w:tab/>
        </w:r>
        <w:r w:rsidR="0087664B" w:rsidRPr="00E03478">
          <w:rPr>
            <w:rStyle w:val="Hyperlink"/>
            <w:noProof/>
          </w:rPr>
          <w:t>Computational Mesh Development</w:t>
        </w:r>
        <w:r w:rsidR="0087664B">
          <w:rPr>
            <w:noProof/>
            <w:webHidden/>
          </w:rPr>
          <w:tab/>
        </w:r>
        <w:r w:rsidR="0087664B">
          <w:rPr>
            <w:noProof/>
            <w:webHidden/>
          </w:rPr>
          <w:fldChar w:fldCharType="begin"/>
        </w:r>
        <w:r w:rsidR="0087664B">
          <w:rPr>
            <w:noProof/>
            <w:webHidden/>
          </w:rPr>
          <w:instrText xml:space="preserve"> PAGEREF _Toc437595420 \h </w:instrText>
        </w:r>
        <w:r w:rsidR="0087664B">
          <w:rPr>
            <w:noProof/>
            <w:webHidden/>
          </w:rPr>
        </w:r>
        <w:r w:rsidR="0087664B">
          <w:rPr>
            <w:noProof/>
            <w:webHidden/>
          </w:rPr>
          <w:fldChar w:fldCharType="separate"/>
        </w:r>
        <w:r w:rsidR="006A6A59">
          <w:rPr>
            <w:noProof/>
            <w:webHidden/>
          </w:rPr>
          <w:t>101</w:t>
        </w:r>
        <w:r w:rsidR="0087664B">
          <w:rPr>
            <w:noProof/>
            <w:webHidden/>
          </w:rPr>
          <w:fldChar w:fldCharType="end"/>
        </w:r>
      </w:hyperlink>
    </w:p>
    <w:p w14:paraId="7B2FCD63"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21" w:history="1">
        <w:r w:rsidR="0087664B" w:rsidRPr="00E03478">
          <w:rPr>
            <w:rStyle w:val="Hyperlink"/>
            <w:noProof/>
          </w:rPr>
          <w:t>6.2.3</w:t>
        </w:r>
        <w:r w:rsidR="0087664B">
          <w:rPr>
            <w:rFonts w:eastAsiaTheme="minorEastAsia" w:cstheme="minorBidi"/>
            <w:noProof/>
            <w:sz w:val="22"/>
            <w:szCs w:val="22"/>
            <w:lang w:bidi="ar-SA"/>
          </w:rPr>
          <w:tab/>
        </w:r>
        <w:r w:rsidR="0087664B" w:rsidRPr="00E03478">
          <w:rPr>
            <w:rStyle w:val="Hyperlink"/>
            <w:noProof/>
          </w:rPr>
          <w:t>Flow Simulations</w:t>
        </w:r>
        <w:r w:rsidR="0087664B">
          <w:rPr>
            <w:noProof/>
            <w:webHidden/>
          </w:rPr>
          <w:tab/>
        </w:r>
        <w:r w:rsidR="0087664B">
          <w:rPr>
            <w:noProof/>
            <w:webHidden/>
          </w:rPr>
          <w:fldChar w:fldCharType="begin"/>
        </w:r>
        <w:r w:rsidR="0087664B">
          <w:rPr>
            <w:noProof/>
            <w:webHidden/>
          </w:rPr>
          <w:instrText xml:space="preserve"> PAGEREF _Toc437595421 \h </w:instrText>
        </w:r>
        <w:r w:rsidR="0087664B">
          <w:rPr>
            <w:noProof/>
            <w:webHidden/>
          </w:rPr>
        </w:r>
        <w:r w:rsidR="0087664B">
          <w:rPr>
            <w:noProof/>
            <w:webHidden/>
          </w:rPr>
          <w:fldChar w:fldCharType="separate"/>
        </w:r>
        <w:r w:rsidR="006A6A59">
          <w:rPr>
            <w:noProof/>
            <w:webHidden/>
          </w:rPr>
          <w:t>103</w:t>
        </w:r>
        <w:r w:rsidR="0087664B">
          <w:rPr>
            <w:noProof/>
            <w:webHidden/>
          </w:rPr>
          <w:fldChar w:fldCharType="end"/>
        </w:r>
      </w:hyperlink>
    </w:p>
    <w:p w14:paraId="73E74DE4" w14:textId="77777777" w:rsidR="0087664B" w:rsidRDefault="00BC7BBA">
      <w:pPr>
        <w:pStyle w:val="TOC2"/>
        <w:tabs>
          <w:tab w:val="right" w:leader="dot" w:pos="8486"/>
        </w:tabs>
        <w:rPr>
          <w:rFonts w:eastAsiaTheme="minorEastAsia" w:cstheme="minorBidi"/>
          <w:noProof/>
          <w:sz w:val="22"/>
          <w:szCs w:val="22"/>
          <w:lang w:bidi="ar-SA"/>
        </w:rPr>
      </w:pPr>
      <w:hyperlink w:anchor="_Toc437595422" w:history="1">
        <w:r w:rsidR="0087664B" w:rsidRPr="00E03478">
          <w:rPr>
            <w:rStyle w:val="Hyperlink"/>
            <w:noProof/>
          </w:rPr>
          <w:t>6.3</w:t>
        </w:r>
        <w:r w:rsidR="0087664B">
          <w:rPr>
            <w:rFonts w:eastAsiaTheme="minorEastAsia" w:cstheme="minorBidi"/>
            <w:noProof/>
            <w:sz w:val="22"/>
            <w:szCs w:val="22"/>
            <w:lang w:bidi="ar-SA"/>
          </w:rPr>
          <w:tab/>
        </w:r>
        <w:r w:rsidR="0087664B" w:rsidRPr="00E03478">
          <w:rPr>
            <w:rStyle w:val="Hyperlink"/>
            <w:noProof/>
          </w:rPr>
          <w:t>Results and Discussion</w:t>
        </w:r>
        <w:r w:rsidR="0087664B">
          <w:rPr>
            <w:noProof/>
            <w:webHidden/>
          </w:rPr>
          <w:tab/>
        </w:r>
        <w:r w:rsidR="0087664B">
          <w:rPr>
            <w:noProof/>
            <w:webHidden/>
          </w:rPr>
          <w:fldChar w:fldCharType="begin"/>
        </w:r>
        <w:r w:rsidR="0087664B">
          <w:rPr>
            <w:noProof/>
            <w:webHidden/>
          </w:rPr>
          <w:instrText xml:space="preserve"> PAGEREF _Toc437595422 \h </w:instrText>
        </w:r>
        <w:r w:rsidR="0087664B">
          <w:rPr>
            <w:noProof/>
            <w:webHidden/>
          </w:rPr>
        </w:r>
        <w:r w:rsidR="0087664B">
          <w:rPr>
            <w:noProof/>
            <w:webHidden/>
          </w:rPr>
          <w:fldChar w:fldCharType="separate"/>
        </w:r>
        <w:r w:rsidR="006A6A59">
          <w:rPr>
            <w:noProof/>
            <w:webHidden/>
          </w:rPr>
          <w:t>109</w:t>
        </w:r>
        <w:r w:rsidR="0087664B">
          <w:rPr>
            <w:noProof/>
            <w:webHidden/>
          </w:rPr>
          <w:fldChar w:fldCharType="end"/>
        </w:r>
      </w:hyperlink>
    </w:p>
    <w:p w14:paraId="0BA418A5"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23" w:history="1">
        <w:r w:rsidR="0087664B" w:rsidRPr="00E03478">
          <w:rPr>
            <w:rStyle w:val="Hyperlink"/>
            <w:noProof/>
          </w:rPr>
          <w:t>6.3.1</w:t>
        </w:r>
        <w:r w:rsidR="0087664B">
          <w:rPr>
            <w:rFonts w:eastAsiaTheme="minorEastAsia" w:cstheme="minorBidi"/>
            <w:noProof/>
            <w:sz w:val="22"/>
            <w:szCs w:val="22"/>
            <w:lang w:bidi="ar-SA"/>
          </w:rPr>
          <w:tab/>
        </w:r>
        <w:r w:rsidR="0087664B" w:rsidRPr="00E03478">
          <w:rPr>
            <w:rStyle w:val="Hyperlink"/>
            <w:noProof/>
          </w:rPr>
          <w:t>Relation between Eddy Size Distribution and KLS</w:t>
        </w:r>
        <w:r w:rsidR="0087664B">
          <w:rPr>
            <w:noProof/>
            <w:webHidden/>
          </w:rPr>
          <w:tab/>
        </w:r>
        <w:r w:rsidR="0087664B">
          <w:rPr>
            <w:noProof/>
            <w:webHidden/>
          </w:rPr>
          <w:fldChar w:fldCharType="begin"/>
        </w:r>
        <w:r w:rsidR="0087664B">
          <w:rPr>
            <w:noProof/>
            <w:webHidden/>
          </w:rPr>
          <w:instrText xml:space="preserve"> PAGEREF _Toc437595423 \h </w:instrText>
        </w:r>
        <w:r w:rsidR="0087664B">
          <w:rPr>
            <w:noProof/>
            <w:webHidden/>
          </w:rPr>
        </w:r>
        <w:r w:rsidR="0087664B">
          <w:rPr>
            <w:noProof/>
            <w:webHidden/>
          </w:rPr>
          <w:fldChar w:fldCharType="separate"/>
        </w:r>
        <w:r w:rsidR="006A6A59">
          <w:rPr>
            <w:noProof/>
            <w:webHidden/>
          </w:rPr>
          <w:t>109</w:t>
        </w:r>
        <w:r w:rsidR="0087664B">
          <w:rPr>
            <w:noProof/>
            <w:webHidden/>
          </w:rPr>
          <w:fldChar w:fldCharType="end"/>
        </w:r>
      </w:hyperlink>
    </w:p>
    <w:p w14:paraId="31522C50"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24" w:history="1">
        <w:r w:rsidR="0087664B" w:rsidRPr="00E03478">
          <w:rPr>
            <w:rStyle w:val="Hyperlink"/>
            <w:noProof/>
          </w:rPr>
          <w:t>6.3.2</w:t>
        </w:r>
        <w:r w:rsidR="0087664B">
          <w:rPr>
            <w:rFonts w:eastAsiaTheme="minorEastAsia" w:cstheme="minorBidi"/>
            <w:noProof/>
            <w:sz w:val="22"/>
            <w:szCs w:val="22"/>
            <w:lang w:bidi="ar-SA"/>
          </w:rPr>
          <w:tab/>
        </w:r>
        <w:r w:rsidR="0087664B" w:rsidRPr="00E03478">
          <w:rPr>
            <w:rStyle w:val="Hyperlink"/>
            <w:noProof/>
          </w:rPr>
          <w:t>The Effect of Eddy Surface Area on Hemolysis</w:t>
        </w:r>
        <w:r w:rsidR="0087664B">
          <w:rPr>
            <w:noProof/>
            <w:webHidden/>
          </w:rPr>
          <w:tab/>
        </w:r>
        <w:r w:rsidR="0087664B">
          <w:rPr>
            <w:noProof/>
            <w:webHidden/>
          </w:rPr>
          <w:fldChar w:fldCharType="begin"/>
        </w:r>
        <w:r w:rsidR="0087664B">
          <w:rPr>
            <w:noProof/>
            <w:webHidden/>
          </w:rPr>
          <w:instrText xml:space="preserve"> PAGEREF _Toc437595424 \h </w:instrText>
        </w:r>
        <w:r w:rsidR="0087664B">
          <w:rPr>
            <w:noProof/>
            <w:webHidden/>
          </w:rPr>
        </w:r>
        <w:r w:rsidR="0087664B">
          <w:rPr>
            <w:noProof/>
            <w:webHidden/>
          </w:rPr>
          <w:fldChar w:fldCharType="separate"/>
        </w:r>
        <w:r w:rsidR="006A6A59">
          <w:rPr>
            <w:noProof/>
            <w:webHidden/>
          </w:rPr>
          <w:t>117</w:t>
        </w:r>
        <w:r w:rsidR="0087664B">
          <w:rPr>
            <w:noProof/>
            <w:webHidden/>
          </w:rPr>
          <w:fldChar w:fldCharType="end"/>
        </w:r>
      </w:hyperlink>
    </w:p>
    <w:p w14:paraId="387ABFA5"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25" w:history="1">
        <w:r w:rsidR="0087664B" w:rsidRPr="00E03478">
          <w:rPr>
            <w:rStyle w:val="Hyperlink"/>
            <w:noProof/>
          </w:rPr>
          <w:t>6.3.3</w:t>
        </w:r>
        <w:r w:rsidR="0087664B">
          <w:rPr>
            <w:rFonts w:eastAsiaTheme="minorEastAsia" w:cstheme="minorBidi"/>
            <w:noProof/>
            <w:sz w:val="22"/>
            <w:szCs w:val="22"/>
            <w:lang w:bidi="ar-SA"/>
          </w:rPr>
          <w:tab/>
        </w:r>
        <w:r w:rsidR="0087664B" w:rsidRPr="00E03478">
          <w:rPr>
            <w:rStyle w:val="Hyperlink"/>
            <w:noProof/>
          </w:rPr>
          <w:t>The Effect of Eddy Number on Hemolysis</w:t>
        </w:r>
        <w:r w:rsidR="0087664B">
          <w:rPr>
            <w:noProof/>
            <w:webHidden/>
          </w:rPr>
          <w:tab/>
        </w:r>
        <w:r w:rsidR="0087664B">
          <w:rPr>
            <w:noProof/>
            <w:webHidden/>
          </w:rPr>
          <w:fldChar w:fldCharType="begin"/>
        </w:r>
        <w:r w:rsidR="0087664B">
          <w:rPr>
            <w:noProof/>
            <w:webHidden/>
          </w:rPr>
          <w:instrText xml:space="preserve"> PAGEREF _Toc437595425 \h </w:instrText>
        </w:r>
        <w:r w:rsidR="0087664B">
          <w:rPr>
            <w:noProof/>
            <w:webHidden/>
          </w:rPr>
        </w:r>
        <w:r w:rsidR="0087664B">
          <w:rPr>
            <w:noProof/>
            <w:webHidden/>
          </w:rPr>
          <w:fldChar w:fldCharType="separate"/>
        </w:r>
        <w:r w:rsidR="006A6A59">
          <w:rPr>
            <w:noProof/>
            <w:webHidden/>
          </w:rPr>
          <w:t>120</w:t>
        </w:r>
        <w:r w:rsidR="0087664B">
          <w:rPr>
            <w:noProof/>
            <w:webHidden/>
          </w:rPr>
          <w:fldChar w:fldCharType="end"/>
        </w:r>
      </w:hyperlink>
    </w:p>
    <w:p w14:paraId="5816FAD3"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26" w:history="1">
        <w:r w:rsidR="0087664B" w:rsidRPr="00E03478">
          <w:rPr>
            <w:rStyle w:val="Hyperlink"/>
            <w:noProof/>
          </w:rPr>
          <w:t>6.3.4</w:t>
        </w:r>
        <w:r w:rsidR="0087664B">
          <w:rPr>
            <w:rFonts w:eastAsiaTheme="minorEastAsia" w:cstheme="minorBidi"/>
            <w:noProof/>
            <w:sz w:val="22"/>
            <w:szCs w:val="22"/>
            <w:lang w:bidi="ar-SA"/>
          </w:rPr>
          <w:tab/>
        </w:r>
        <w:r w:rsidR="0087664B" w:rsidRPr="00E03478">
          <w:rPr>
            <w:rStyle w:val="Hyperlink"/>
            <w:noProof/>
          </w:rPr>
          <w:t>The Effect of Eddy Volume on Hemolysis</w:t>
        </w:r>
        <w:r w:rsidR="0087664B">
          <w:rPr>
            <w:noProof/>
            <w:webHidden/>
          </w:rPr>
          <w:tab/>
        </w:r>
        <w:r w:rsidR="0087664B">
          <w:rPr>
            <w:noProof/>
            <w:webHidden/>
          </w:rPr>
          <w:fldChar w:fldCharType="begin"/>
        </w:r>
        <w:r w:rsidR="0087664B">
          <w:rPr>
            <w:noProof/>
            <w:webHidden/>
          </w:rPr>
          <w:instrText xml:space="preserve"> PAGEREF _Toc437595426 \h </w:instrText>
        </w:r>
        <w:r w:rsidR="0087664B">
          <w:rPr>
            <w:noProof/>
            <w:webHidden/>
          </w:rPr>
        </w:r>
        <w:r w:rsidR="0087664B">
          <w:rPr>
            <w:noProof/>
            <w:webHidden/>
          </w:rPr>
          <w:fldChar w:fldCharType="separate"/>
        </w:r>
        <w:r w:rsidR="006A6A59">
          <w:rPr>
            <w:noProof/>
            <w:webHidden/>
          </w:rPr>
          <w:t>122</w:t>
        </w:r>
        <w:r w:rsidR="0087664B">
          <w:rPr>
            <w:noProof/>
            <w:webHidden/>
          </w:rPr>
          <w:fldChar w:fldCharType="end"/>
        </w:r>
      </w:hyperlink>
    </w:p>
    <w:p w14:paraId="04A16159" w14:textId="77777777" w:rsidR="0087664B" w:rsidRDefault="00BC7BBA">
      <w:pPr>
        <w:pStyle w:val="TOC2"/>
        <w:tabs>
          <w:tab w:val="right" w:leader="dot" w:pos="8486"/>
        </w:tabs>
        <w:rPr>
          <w:rFonts w:eastAsiaTheme="minorEastAsia" w:cstheme="minorBidi"/>
          <w:noProof/>
          <w:sz w:val="22"/>
          <w:szCs w:val="22"/>
          <w:lang w:bidi="ar-SA"/>
        </w:rPr>
      </w:pPr>
      <w:hyperlink w:anchor="_Toc437595427" w:history="1">
        <w:r w:rsidR="0087664B" w:rsidRPr="00E03478">
          <w:rPr>
            <w:rStyle w:val="Hyperlink"/>
            <w:noProof/>
          </w:rPr>
          <w:t>6.4</w:t>
        </w:r>
        <w:r w:rsidR="0087664B">
          <w:rPr>
            <w:rFonts w:eastAsiaTheme="minorEastAsia" w:cstheme="minorBidi"/>
            <w:noProof/>
            <w:sz w:val="22"/>
            <w:szCs w:val="22"/>
            <w:lang w:bidi="ar-SA"/>
          </w:rPr>
          <w:tab/>
        </w:r>
        <w:r w:rsidR="0087664B" w:rsidRPr="00E03478">
          <w:rPr>
            <w:rStyle w:val="Hyperlink"/>
            <w:noProof/>
          </w:rPr>
          <w:t>Summary</w:t>
        </w:r>
        <w:r w:rsidR="0087664B">
          <w:rPr>
            <w:noProof/>
            <w:webHidden/>
          </w:rPr>
          <w:tab/>
        </w:r>
        <w:r w:rsidR="0087664B">
          <w:rPr>
            <w:noProof/>
            <w:webHidden/>
          </w:rPr>
          <w:fldChar w:fldCharType="begin"/>
        </w:r>
        <w:r w:rsidR="0087664B">
          <w:rPr>
            <w:noProof/>
            <w:webHidden/>
          </w:rPr>
          <w:instrText xml:space="preserve"> PAGEREF _Toc437595427 \h </w:instrText>
        </w:r>
        <w:r w:rsidR="0087664B">
          <w:rPr>
            <w:noProof/>
            <w:webHidden/>
          </w:rPr>
        </w:r>
        <w:r w:rsidR="0087664B">
          <w:rPr>
            <w:noProof/>
            <w:webHidden/>
          </w:rPr>
          <w:fldChar w:fldCharType="separate"/>
        </w:r>
        <w:r w:rsidR="006A6A59">
          <w:rPr>
            <w:noProof/>
            <w:webHidden/>
          </w:rPr>
          <w:t>124</w:t>
        </w:r>
        <w:r w:rsidR="0087664B">
          <w:rPr>
            <w:noProof/>
            <w:webHidden/>
          </w:rPr>
          <w:fldChar w:fldCharType="end"/>
        </w:r>
      </w:hyperlink>
    </w:p>
    <w:p w14:paraId="3E204E00" w14:textId="77777777" w:rsidR="0087664B" w:rsidRDefault="00BC7BBA">
      <w:pPr>
        <w:pStyle w:val="TOC1"/>
        <w:rPr>
          <w:rFonts w:eastAsiaTheme="minorEastAsia" w:cstheme="minorBidi"/>
          <w:noProof/>
          <w:sz w:val="22"/>
          <w:szCs w:val="22"/>
          <w:lang w:bidi="ar-SA"/>
        </w:rPr>
      </w:pPr>
      <w:hyperlink w:anchor="_Toc437595428" w:history="1">
        <w:r w:rsidR="0087664B" w:rsidRPr="00E03478">
          <w:rPr>
            <w:rStyle w:val="Hyperlink"/>
            <w:noProof/>
          </w:rPr>
          <w:t>7</w:t>
        </w:r>
        <w:r w:rsidR="0087664B">
          <w:rPr>
            <w:rFonts w:eastAsiaTheme="minorEastAsia" w:cstheme="minorBidi"/>
            <w:noProof/>
            <w:sz w:val="22"/>
            <w:szCs w:val="22"/>
            <w:lang w:bidi="ar-SA"/>
          </w:rPr>
          <w:tab/>
        </w:r>
        <w:r w:rsidR="0087664B" w:rsidRPr="00E03478">
          <w:rPr>
            <w:rStyle w:val="Hyperlink"/>
            <w:noProof/>
          </w:rPr>
          <w:t>Hemolysis Model for Systems of the Couette viscometer, the Capillary Tube and the Jet</w:t>
        </w:r>
        <w:r w:rsidR="0087664B">
          <w:rPr>
            <w:noProof/>
            <w:webHidden/>
          </w:rPr>
          <w:tab/>
        </w:r>
        <w:r w:rsidR="0087664B">
          <w:rPr>
            <w:noProof/>
            <w:webHidden/>
          </w:rPr>
          <w:fldChar w:fldCharType="begin"/>
        </w:r>
        <w:r w:rsidR="0087664B">
          <w:rPr>
            <w:noProof/>
            <w:webHidden/>
          </w:rPr>
          <w:instrText xml:space="preserve"> PAGEREF _Toc437595428 \h </w:instrText>
        </w:r>
        <w:r w:rsidR="0087664B">
          <w:rPr>
            <w:noProof/>
            <w:webHidden/>
          </w:rPr>
        </w:r>
        <w:r w:rsidR="0087664B">
          <w:rPr>
            <w:noProof/>
            <w:webHidden/>
          </w:rPr>
          <w:fldChar w:fldCharType="separate"/>
        </w:r>
        <w:r w:rsidR="006A6A59">
          <w:rPr>
            <w:noProof/>
            <w:webHidden/>
          </w:rPr>
          <w:t>125</w:t>
        </w:r>
        <w:r w:rsidR="0087664B">
          <w:rPr>
            <w:noProof/>
            <w:webHidden/>
          </w:rPr>
          <w:fldChar w:fldCharType="end"/>
        </w:r>
      </w:hyperlink>
    </w:p>
    <w:p w14:paraId="785D3874" w14:textId="77777777" w:rsidR="0087664B" w:rsidRDefault="00BC7BBA">
      <w:pPr>
        <w:pStyle w:val="TOC2"/>
        <w:tabs>
          <w:tab w:val="right" w:leader="dot" w:pos="8486"/>
        </w:tabs>
        <w:rPr>
          <w:rFonts w:eastAsiaTheme="minorEastAsia" w:cstheme="minorBidi"/>
          <w:noProof/>
          <w:sz w:val="22"/>
          <w:szCs w:val="22"/>
          <w:lang w:bidi="ar-SA"/>
        </w:rPr>
      </w:pPr>
      <w:hyperlink w:anchor="_Toc437595429" w:history="1">
        <w:r w:rsidR="0087664B" w:rsidRPr="00E03478">
          <w:rPr>
            <w:rStyle w:val="Hyperlink"/>
            <w:noProof/>
          </w:rPr>
          <w:t>7.1</w:t>
        </w:r>
        <w:r w:rsidR="0087664B">
          <w:rPr>
            <w:rFonts w:eastAsiaTheme="minorEastAsia" w:cstheme="minorBidi"/>
            <w:noProof/>
            <w:sz w:val="22"/>
            <w:szCs w:val="22"/>
            <w:lang w:bidi="ar-SA"/>
          </w:rPr>
          <w:tab/>
        </w:r>
        <w:r w:rsidR="0087664B" w:rsidRPr="00E03478">
          <w:rPr>
            <w:rStyle w:val="Hyperlink"/>
            <w:noProof/>
          </w:rPr>
          <w:t>Introduction</w:t>
        </w:r>
        <w:r w:rsidR="0087664B">
          <w:rPr>
            <w:noProof/>
            <w:webHidden/>
          </w:rPr>
          <w:tab/>
        </w:r>
        <w:r w:rsidR="0087664B">
          <w:rPr>
            <w:noProof/>
            <w:webHidden/>
          </w:rPr>
          <w:fldChar w:fldCharType="begin"/>
        </w:r>
        <w:r w:rsidR="0087664B">
          <w:rPr>
            <w:noProof/>
            <w:webHidden/>
          </w:rPr>
          <w:instrText xml:space="preserve"> PAGEREF _Toc437595429 \h </w:instrText>
        </w:r>
        <w:r w:rsidR="0087664B">
          <w:rPr>
            <w:noProof/>
            <w:webHidden/>
          </w:rPr>
        </w:r>
        <w:r w:rsidR="0087664B">
          <w:rPr>
            <w:noProof/>
            <w:webHidden/>
          </w:rPr>
          <w:fldChar w:fldCharType="separate"/>
        </w:r>
        <w:r w:rsidR="006A6A59">
          <w:rPr>
            <w:noProof/>
            <w:webHidden/>
          </w:rPr>
          <w:t>125</w:t>
        </w:r>
        <w:r w:rsidR="0087664B">
          <w:rPr>
            <w:noProof/>
            <w:webHidden/>
          </w:rPr>
          <w:fldChar w:fldCharType="end"/>
        </w:r>
      </w:hyperlink>
    </w:p>
    <w:p w14:paraId="2B4BADE8" w14:textId="77777777" w:rsidR="0087664B" w:rsidRDefault="00BC7BBA">
      <w:pPr>
        <w:pStyle w:val="TOC2"/>
        <w:tabs>
          <w:tab w:val="right" w:leader="dot" w:pos="8486"/>
        </w:tabs>
        <w:rPr>
          <w:rFonts w:eastAsiaTheme="minorEastAsia" w:cstheme="minorBidi"/>
          <w:noProof/>
          <w:sz w:val="22"/>
          <w:szCs w:val="22"/>
          <w:lang w:bidi="ar-SA"/>
        </w:rPr>
      </w:pPr>
      <w:hyperlink w:anchor="_Toc437595430" w:history="1">
        <w:r w:rsidR="0087664B" w:rsidRPr="00E03478">
          <w:rPr>
            <w:rStyle w:val="Hyperlink"/>
            <w:noProof/>
          </w:rPr>
          <w:t>7.2</w:t>
        </w:r>
        <w:r w:rsidR="0087664B">
          <w:rPr>
            <w:rFonts w:eastAsiaTheme="minorEastAsia" w:cstheme="minorBidi"/>
            <w:noProof/>
            <w:sz w:val="22"/>
            <w:szCs w:val="22"/>
            <w:lang w:bidi="ar-SA"/>
          </w:rPr>
          <w:tab/>
        </w:r>
        <w:r w:rsidR="0087664B" w:rsidRPr="00E03478">
          <w:rPr>
            <w:rStyle w:val="Hyperlink"/>
            <w:noProof/>
          </w:rPr>
          <w:t>Methods</w:t>
        </w:r>
        <w:r w:rsidR="0087664B">
          <w:rPr>
            <w:noProof/>
            <w:webHidden/>
          </w:rPr>
          <w:tab/>
        </w:r>
        <w:r w:rsidR="0087664B">
          <w:rPr>
            <w:noProof/>
            <w:webHidden/>
          </w:rPr>
          <w:fldChar w:fldCharType="begin"/>
        </w:r>
        <w:r w:rsidR="0087664B">
          <w:rPr>
            <w:noProof/>
            <w:webHidden/>
          </w:rPr>
          <w:instrText xml:space="preserve"> PAGEREF _Toc437595430 \h </w:instrText>
        </w:r>
        <w:r w:rsidR="0087664B">
          <w:rPr>
            <w:noProof/>
            <w:webHidden/>
          </w:rPr>
        </w:r>
        <w:r w:rsidR="0087664B">
          <w:rPr>
            <w:noProof/>
            <w:webHidden/>
          </w:rPr>
          <w:fldChar w:fldCharType="separate"/>
        </w:r>
        <w:r w:rsidR="006A6A59">
          <w:rPr>
            <w:noProof/>
            <w:webHidden/>
          </w:rPr>
          <w:t>125</w:t>
        </w:r>
        <w:r w:rsidR="0087664B">
          <w:rPr>
            <w:noProof/>
            <w:webHidden/>
          </w:rPr>
          <w:fldChar w:fldCharType="end"/>
        </w:r>
      </w:hyperlink>
    </w:p>
    <w:p w14:paraId="115B6930" w14:textId="77777777" w:rsidR="0087664B" w:rsidRDefault="00BC7BBA">
      <w:pPr>
        <w:pStyle w:val="TOC2"/>
        <w:tabs>
          <w:tab w:val="right" w:leader="dot" w:pos="8486"/>
        </w:tabs>
        <w:rPr>
          <w:rFonts w:eastAsiaTheme="minorEastAsia" w:cstheme="minorBidi"/>
          <w:noProof/>
          <w:sz w:val="22"/>
          <w:szCs w:val="22"/>
          <w:lang w:bidi="ar-SA"/>
        </w:rPr>
      </w:pPr>
      <w:hyperlink w:anchor="_Toc437595431" w:history="1">
        <w:r w:rsidR="0087664B" w:rsidRPr="00E03478">
          <w:rPr>
            <w:rStyle w:val="Hyperlink"/>
            <w:noProof/>
          </w:rPr>
          <w:t>7.3</w:t>
        </w:r>
        <w:r w:rsidR="0087664B">
          <w:rPr>
            <w:rFonts w:eastAsiaTheme="minorEastAsia" w:cstheme="minorBidi"/>
            <w:noProof/>
            <w:sz w:val="22"/>
            <w:szCs w:val="22"/>
            <w:lang w:bidi="ar-SA"/>
          </w:rPr>
          <w:tab/>
        </w:r>
        <w:r w:rsidR="0087664B" w:rsidRPr="00E03478">
          <w:rPr>
            <w:rStyle w:val="Hyperlink"/>
            <w:noProof/>
          </w:rPr>
          <w:t>Results and Discussion</w:t>
        </w:r>
        <w:r w:rsidR="0087664B">
          <w:rPr>
            <w:noProof/>
            <w:webHidden/>
          </w:rPr>
          <w:tab/>
        </w:r>
        <w:r w:rsidR="0087664B">
          <w:rPr>
            <w:noProof/>
            <w:webHidden/>
          </w:rPr>
          <w:fldChar w:fldCharType="begin"/>
        </w:r>
        <w:r w:rsidR="0087664B">
          <w:rPr>
            <w:noProof/>
            <w:webHidden/>
          </w:rPr>
          <w:instrText xml:space="preserve"> PAGEREF _Toc437595431 \h </w:instrText>
        </w:r>
        <w:r w:rsidR="0087664B">
          <w:rPr>
            <w:noProof/>
            <w:webHidden/>
          </w:rPr>
        </w:r>
        <w:r w:rsidR="0087664B">
          <w:rPr>
            <w:noProof/>
            <w:webHidden/>
          </w:rPr>
          <w:fldChar w:fldCharType="separate"/>
        </w:r>
        <w:r w:rsidR="006A6A59">
          <w:rPr>
            <w:noProof/>
            <w:webHidden/>
          </w:rPr>
          <w:t>126</w:t>
        </w:r>
        <w:r w:rsidR="0087664B">
          <w:rPr>
            <w:noProof/>
            <w:webHidden/>
          </w:rPr>
          <w:fldChar w:fldCharType="end"/>
        </w:r>
      </w:hyperlink>
    </w:p>
    <w:p w14:paraId="7ADF09FC"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32" w:history="1">
        <w:r w:rsidR="0087664B" w:rsidRPr="00E03478">
          <w:rPr>
            <w:rStyle w:val="Hyperlink"/>
            <w:noProof/>
          </w:rPr>
          <w:t>7.3.1</w:t>
        </w:r>
        <w:r w:rsidR="0087664B">
          <w:rPr>
            <w:rFonts w:eastAsiaTheme="minorEastAsia" w:cstheme="minorBidi"/>
            <w:noProof/>
            <w:sz w:val="22"/>
            <w:szCs w:val="22"/>
            <w:lang w:bidi="ar-SA"/>
          </w:rPr>
          <w:tab/>
        </w:r>
        <w:r w:rsidR="0087664B" w:rsidRPr="00E03478">
          <w:rPr>
            <w:rStyle w:val="Hyperlink"/>
            <w:noProof/>
          </w:rPr>
          <w:t>Regression of Power Law Functions</w:t>
        </w:r>
        <w:r w:rsidR="0087664B">
          <w:rPr>
            <w:noProof/>
            <w:webHidden/>
          </w:rPr>
          <w:tab/>
        </w:r>
        <w:r w:rsidR="0087664B">
          <w:rPr>
            <w:noProof/>
            <w:webHidden/>
          </w:rPr>
          <w:fldChar w:fldCharType="begin"/>
        </w:r>
        <w:r w:rsidR="0087664B">
          <w:rPr>
            <w:noProof/>
            <w:webHidden/>
          </w:rPr>
          <w:instrText xml:space="preserve"> PAGEREF _Toc437595432 \h </w:instrText>
        </w:r>
        <w:r w:rsidR="0087664B">
          <w:rPr>
            <w:noProof/>
            <w:webHidden/>
          </w:rPr>
        </w:r>
        <w:r w:rsidR="0087664B">
          <w:rPr>
            <w:noProof/>
            <w:webHidden/>
          </w:rPr>
          <w:fldChar w:fldCharType="separate"/>
        </w:r>
        <w:r w:rsidR="006A6A59">
          <w:rPr>
            <w:noProof/>
            <w:webHidden/>
          </w:rPr>
          <w:t>129</w:t>
        </w:r>
        <w:r w:rsidR="0087664B">
          <w:rPr>
            <w:noProof/>
            <w:webHidden/>
          </w:rPr>
          <w:fldChar w:fldCharType="end"/>
        </w:r>
      </w:hyperlink>
    </w:p>
    <w:p w14:paraId="598F078D"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33" w:history="1">
        <w:r w:rsidR="0087664B" w:rsidRPr="00E03478">
          <w:rPr>
            <w:rStyle w:val="Hyperlink"/>
            <w:noProof/>
          </w:rPr>
          <w:t>7.3.2</w:t>
        </w:r>
        <w:r w:rsidR="0087664B">
          <w:rPr>
            <w:rFonts w:eastAsiaTheme="minorEastAsia" w:cstheme="minorBidi"/>
            <w:noProof/>
            <w:sz w:val="22"/>
            <w:szCs w:val="22"/>
            <w:lang w:bidi="ar-SA"/>
          </w:rPr>
          <w:tab/>
        </w:r>
        <w:r w:rsidR="0087664B" w:rsidRPr="00E03478">
          <w:rPr>
            <w:rStyle w:val="Hyperlink"/>
            <w:noProof/>
          </w:rPr>
          <w:t>Polynomial Regression</w:t>
        </w:r>
        <w:r w:rsidR="0087664B">
          <w:rPr>
            <w:noProof/>
            <w:webHidden/>
          </w:rPr>
          <w:tab/>
        </w:r>
        <w:r w:rsidR="0087664B">
          <w:rPr>
            <w:noProof/>
            <w:webHidden/>
          </w:rPr>
          <w:fldChar w:fldCharType="begin"/>
        </w:r>
        <w:r w:rsidR="0087664B">
          <w:rPr>
            <w:noProof/>
            <w:webHidden/>
          </w:rPr>
          <w:instrText xml:space="preserve"> PAGEREF _Toc437595433 \h </w:instrText>
        </w:r>
        <w:r w:rsidR="0087664B">
          <w:rPr>
            <w:noProof/>
            <w:webHidden/>
          </w:rPr>
        </w:r>
        <w:r w:rsidR="0087664B">
          <w:rPr>
            <w:noProof/>
            <w:webHidden/>
          </w:rPr>
          <w:fldChar w:fldCharType="separate"/>
        </w:r>
        <w:r w:rsidR="006A6A59">
          <w:rPr>
            <w:noProof/>
            <w:webHidden/>
          </w:rPr>
          <w:t>134</w:t>
        </w:r>
        <w:r w:rsidR="0087664B">
          <w:rPr>
            <w:noProof/>
            <w:webHidden/>
          </w:rPr>
          <w:fldChar w:fldCharType="end"/>
        </w:r>
      </w:hyperlink>
    </w:p>
    <w:p w14:paraId="5F218190"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34" w:history="1">
        <w:r w:rsidR="0087664B" w:rsidRPr="00E03478">
          <w:rPr>
            <w:rStyle w:val="Hyperlink"/>
            <w:noProof/>
          </w:rPr>
          <w:t>7.3.3</w:t>
        </w:r>
        <w:r w:rsidR="0087664B">
          <w:rPr>
            <w:rFonts w:eastAsiaTheme="minorEastAsia" w:cstheme="minorBidi"/>
            <w:noProof/>
            <w:sz w:val="22"/>
            <w:szCs w:val="22"/>
            <w:lang w:bidi="ar-SA"/>
          </w:rPr>
          <w:tab/>
        </w:r>
        <w:r w:rsidR="0087664B" w:rsidRPr="00E03478">
          <w:rPr>
            <w:rStyle w:val="Hyperlink"/>
            <w:noProof/>
          </w:rPr>
          <w:t>Exponential Regression</w:t>
        </w:r>
        <w:r w:rsidR="0087664B">
          <w:rPr>
            <w:noProof/>
            <w:webHidden/>
          </w:rPr>
          <w:tab/>
        </w:r>
        <w:r w:rsidR="0087664B">
          <w:rPr>
            <w:noProof/>
            <w:webHidden/>
          </w:rPr>
          <w:fldChar w:fldCharType="begin"/>
        </w:r>
        <w:r w:rsidR="0087664B">
          <w:rPr>
            <w:noProof/>
            <w:webHidden/>
          </w:rPr>
          <w:instrText xml:space="preserve"> PAGEREF _Toc437595434 \h </w:instrText>
        </w:r>
        <w:r w:rsidR="0087664B">
          <w:rPr>
            <w:noProof/>
            <w:webHidden/>
          </w:rPr>
        </w:r>
        <w:r w:rsidR="0087664B">
          <w:rPr>
            <w:noProof/>
            <w:webHidden/>
          </w:rPr>
          <w:fldChar w:fldCharType="separate"/>
        </w:r>
        <w:r w:rsidR="006A6A59">
          <w:rPr>
            <w:noProof/>
            <w:webHidden/>
          </w:rPr>
          <w:t>136</w:t>
        </w:r>
        <w:r w:rsidR="0087664B">
          <w:rPr>
            <w:noProof/>
            <w:webHidden/>
          </w:rPr>
          <w:fldChar w:fldCharType="end"/>
        </w:r>
      </w:hyperlink>
    </w:p>
    <w:p w14:paraId="23746D3F"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35" w:history="1">
        <w:r w:rsidR="0087664B" w:rsidRPr="00E03478">
          <w:rPr>
            <w:rStyle w:val="Hyperlink"/>
            <w:noProof/>
          </w:rPr>
          <w:t>7.3.4</w:t>
        </w:r>
        <w:r w:rsidR="0087664B">
          <w:rPr>
            <w:rFonts w:eastAsiaTheme="minorEastAsia" w:cstheme="minorBidi"/>
            <w:noProof/>
            <w:sz w:val="22"/>
            <w:szCs w:val="22"/>
            <w:lang w:bidi="ar-SA"/>
          </w:rPr>
          <w:tab/>
        </w:r>
        <w:r w:rsidR="0087664B" w:rsidRPr="00E03478">
          <w:rPr>
            <w:rStyle w:val="Hyperlink"/>
            <w:noProof/>
          </w:rPr>
          <w:t>Linear Regression</w:t>
        </w:r>
        <w:r w:rsidR="0087664B">
          <w:rPr>
            <w:noProof/>
            <w:webHidden/>
          </w:rPr>
          <w:tab/>
        </w:r>
        <w:r w:rsidR="0087664B">
          <w:rPr>
            <w:noProof/>
            <w:webHidden/>
          </w:rPr>
          <w:fldChar w:fldCharType="begin"/>
        </w:r>
        <w:r w:rsidR="0087664B">
          <w:rPr>
            <w:noProof/>
            <w:webHidden/>
          </w:rPr>
          <w:instrText xml:space="preserve"> PAGEREF _Toc437595435 \h </w:instrText>
        </w:r>
        <w:r w:rsidR="0087664B">
          <w:rPr>
            <w:noProof/>
            <w:webHidden/>
          </w:rPr>
        </w:r>
        <w:r w:rsidR="0087664B">
          <w:rPr>
            <w:noProof/>
            <w:webHidden/>
          </w:rPr>
          <w:fldChar w:fldCharType="separate"/>
        </w:r>
        <w:r w:rsidR="006A6A59">
          <w:rPr>
            <w:noProof/>
            <w:webHidden/>
          </w:rPr>
          <w:t>138</w:t>
        </w:r>
        <w:r w:rsidR="0087664B">
          <w:rPr>
            <w:noProof/>
            <w:webHidden/>
          </w:rPr>
          <w:fldChar w:fldCharType="end"/>
        </w:r>
      </w:hyperlink>
    </w:p>
    <w:p w14:paraId="448FCDFF" w14:textId="77777777" w:rsidR="0087664B" w:rsidRDefault="00BC7BBA">
      <w:pPr>
        <w:pStyle w:val="TOC3"/>
        <w:tabs>
          <w:tab w:val="left" w:pos="1440"/>
          <w:tab w:val="right" w:leader="dot" w:pos="8486"/>
        </w:tabs>
        <w:rPr>
          <w:rFonts w:eastAsiaTheme="minorEastAsia" w:cstheme="minorBidi"/>
          <w:noProof/>
          <w:sz w:val="22"/>
          <w:szCs w:val="22"/>
          <w:lang w:bidi="ar-SA"/>
        </w:rPr>
      </w:pPr>
      <w:hyperlink w:anchor="_Toc437595436" w:history="1">
        <w:r w:rsidR="0087664B" w:rsidRPr="00E03478">
          <w:rPr>
            <w:rStyle w:val="Hyperlink"/>
            <w:noProof/>
          </w:rPr>
          <w:t>7.3.5</w:t>
        </w:r>
        <w:r w:rsidR="0087664B">
          <w:rPr>
            <w:rFonts w:eastAsiaTheme="minorEastAsia" w:cstheme="minorBidi"/>
            <w:noProof/>
            <w:sz w:val="22"/>
            <w:szCs w:val="22"/>
            <w:lang w:bidi="ar-SA"/>
          </w:rPr>
          <w:tab/>
        </w:r>
        <w:r w:rsidR="0087664B" w:rsidRPr="00E03478">
          <w:rPr>
            <w:rStyle w:val="Hyperlink"/>
            <w:noProof/>
          </w:rPr>
          <w:t>Proposed Hemolysis Model</w:t>
        </w:r>
        <w:r w:rsidR="0087664B">
          <w:rPr>
            <w:noProof/>
            <w:webHidden/>
          </w:rPr>
          <w:tab/>
        </w:r>
        <w:r w:rsidR="0087664B">
          <w:rPr>
            <w:noProof/>
            <w:webHidden/>
          </w:rPr>
          <w:fldChar w:fldCharType="begin"/>
        </w:r>
        <w:r w:rsidR="0087664B">
          <w:rPr>
            <w:noProof/>
            <w:webHidden/>
          </w:rPr>
          <w:instrText xml:space="preserve"> PAGEREF _Toc437595436 \h </w:instrText>
        </w:r>
        <w:r w:rsidR="0087664B">
          <w:rPr>
            <w:noProof/>
            <w:webHidden/>
          </w:rPr>
        </w:r>
        <w:r w:rsidR="0087664B">
          <w:rPr>
            <w:noProof/>
            <w:webHidden/>
          </w:rPr>
          <w:fldChar w:fldCharType="separate"/>
        </w:r>
        <w:r w:rsidR="006A6A59">
          <w:rPr>
            <w:noProof/>
            <w:webHidden/>
          </w:rPr>
          <w:t>142</w:t>
        </w:r>
        <w:r w:rsidR="0087664B">
          <w:rPr>
            <w:noProof/>
            <w:webHidden/>
          </w:rPr>
          <w:fldChar w:fldCharType="end"/>
        </w:r>
      </w:hyperlink>
    </w:p>
    <w:p w14:paraId="5BDE8DBF" w14:textId="77777777" w:rsidR="0087664B" w:rsidRDefault="00BC7BBA">
      <w:pPr>
        <w:pStyle w:val="TOC2"/>
        <w:tabs>
          <w:tab w:val="right" w:leader="dot" w:pos="8486"/>
        </w:tabs>
        <w:rPr>
          <w:rFonts w:eastAsiaTheme="minorEastAsia" w:cstheme="minorBidi"/>
          <w:noProof/>
          <w:sz w:val="22"/>
          <w:szCs w:val="22"/>
          <w:lang w:bidi="ar-SA"/>
        </w:rPr>
      </w:pPr>
      <w:hyperlink w:anchor="_Toc437595437" w:history="1">
        <w:r w:rsidR="0087664B" w:rsidRPr="00E03478">
          <w:rPr>
            <w:rStyle w:val="Hyperlink"/>
            <w:noProof/>
          </w:rPr>
          <w:t>7.4</w:t>
        </w:r>
        <w:r w:rsidR="0087664B">
          <w:rPr>
            <w:rFonts w:eastAsiaTheme="minorEastAsia" w:cstheme="minorBidi"/>
            <w:noProof/>
            <w:sz w:val="22"/>
            <w:szCs w:val="22"/>
            <w:lang w:bidi="ar-SA"/>
          </w:rPr>
          <w:tab/>
        </w:r>
        <w:r w:rsidR="0087664B" w:rsidRPr="00E03478">
          <w:rPr>
            <w:rStyle w:val="Hyperlink"/>
            <w:noProof/>
          </w:rPr>
          <w:t>Summary</w:t>
        </w:r>
        <w:r w:rsidR="0087664B">
          <w:rPr>
            <w:noProof/>
            <w:webHidden/>
          </w:rPr>
          <w:tab/>
        </w:r>
        <w:r w:rsidR="0087664B">
          <w:rPr>
            <w:noProof/>
            <w:webHidden/>
          </w:rPr>
          <w:fldChar w:fldCharType="begin"/>
        </w:r>
        <w:r w:rsidR="0087664B">
          <w:rPr>
            <w:noProof/>
            <w:webHidden/>
          </w:rPr>
          <w:instrText xml:space="preserve"> PAGEREF _Toc437595437 \h </w:instrText>
        </w:r>
        <w:r w:rsidR="0087664B">
          <w:rPr>
            <w:noProof/>
            <w:webHidden/>
          </w:rPr>
        </w:r>
        <w:r w:rsidR="0087664B">
          <w:rPr>
            <w:noProof/>
            <w:webHidden/>
          </w:rPr>
          <w:fldChar w:fldCharType="separate"/>
        </w:r>
        <w:r w:rsidR="006A6A59">
          <w:rPr>
            <w:noProof/>
            <w:webHidden/>
          </w:rPr>
          <w:t>146</w:t>
        </w:r>
        <w:r w:rsidR="0087664B">
          <w:rPr>
            <w:noProof/>
            <w:webHidden/>
          </w:rPr>
          <w:fldChar w:fldCharType="end"/>
        </w:r>
      </w:hyperlink>
    </w:p>
    <w:p w14:paraId="03F0B7A0" w14:textId="77777777" w:rsidR="0087664B" w:rsidRDefault="00BC7BBA">
      <w:pPr>
        <w:pStyle w:val="TOC1"/>
        <w:rPr>
          <w:rFonts w:eastAsiaTheme="minorEastAsia" w:cstheme="minorBidi"/>
          <w:noProof/>
          <w:sz w:val="22"/>
          <w:szCs w:val="22"/>
          <w:lang w:bidi="ar-SA"/>
        </w:rPr>
      </w:pPr>
      <w:hyperlink w:anchor="_Toc437595438" w:history="1">
        <w:r w:rsidR="0087664B" w:rsidRPr="00E03478">
          <w:rPr>
            <w:rStyle w:val="Hyperlink"/>
            <w:noProof/>
          </w:rPr>
          <w:t>8</w:t>
        </w:r>
        <w:r w:rsidR="0087664B">
          <w:rPr>
            <w:rFonts w:eastAsiaTheme="minorEastAsia" w:cstheme="minorBidi"/>
            <w:noProof/>
            <w:sz w:val="22"/>
            <w:szCs w:val="22"/>
            <w:lang w:bidi="ar-SA"/>
          </w:rPr>
          <w:tab/>
        </w:r>
        <w:r w:rsidR="0087664B" w:rsidRPr="00E03478">
          <w:rPr>
            <w:rStyle w:val="Hyperlink"/>
            <w:noProof/>
          </w:rPr>
          <w:t>Conclusions and Future Work</w:t>
        </w:r>
        <w:r w:rsidR="0087664B">
          <w:rPr>
            <w:noProof/>
            <w:webHidden/>
          </w:rPr>
          <w:tab/>
        </w:r>
        <w:r w:rsidR="0087664B">
          <w:rPr>
            <w:noProof/>
            <w:webHidden/>
          </w:rPr>
          <w:fldChar w:fldCharType="begin"/>
        </w:r>
        <w:r w:rsidR="0087664B">
          <w:rPr>
            <w:noProof/>
            <w:webHidden/>
          </w:rPr>
          <w:instrText xml:space="preserve"> PAGEREF _Toc437595438 \h </w:instrText>
        </w:r>
        <w:r w:rsidR="0087664B">
          <w:rPr>
            <w:noProof/>
            <w:webHidden/>
          </w:rPr>
        </w:r>
        <w:r w:rsidR="0087664B">
          <w:rPr>
            <w:noProof/>
            <w:webHidden/>
          </w:rPr>
          <w:fldChar w:fldCharType="separate"/>
        </w:r>
        <w:r w:rsidR="006A6A59">
          <w:rPr>
            <w:noProof/>
            <w:webHidden/>
          </w:rPr>
          <w:t>147</w:t>
        </w:r>
        <w:r w:rsidR="0087664B">
          <w:rPr>
            <w:noProof/>
            <w:webHidden/>
          </w:rPr>
          <w:fldChar w:fldCharType="end"/>
        </w:r>
      </w:hyperlink>
    </w:p>
    <w:p w14:paraId="44C1236E" w14:textId="77777777" w:rsidR="0087664B" w:rsidRDefault="00BC7BBA">
      <w:pPr>
        <w:pStyle w:val="TOC1"/>
        <w:rPr>
          <w:rFonts w:eastAsiaTheme="minorEastAsia" w:cstheme="minorBidi"/>
          <w:noProof/>
          <w:sz w:val="22"/>
          <w:szCs w:val="22"/>
          <w:lang w:bidi="ar-SA"/>
        </w:rPr>
      </w:pPr>
      <w:hyperlink w:anchor="_Toc437595439" w:history="1">
        <w:r w:rsidR="0087664B" w:rsidRPr="00E03478">
          <w:rPr>
            <w:rStyle w:val="Hyperlink"/>
            <w:noProof/>
          </w:rPr>
          <w:t>References</w:t>
        </w:r>
        <w:r w:rsidR="0087664B">
          <w:rPr>
            <w:noProof/>
            <w:webHidden/>
          </w:rPr>
          <w:tab/>
        </w:r>
        <w:r w:rsidR="0087664B">
          <w:rPr>
            <w:noProof/>
            <w:webHidden/>
          </w:rPr>
          <w:fldChar w:fldCharType="begin"/>
        </w:r>
        <w:r w:rsidR="0087664B">
          <w:rPr>
            <w:noProof/>
            <w:webHidden/>
          </w:rPr>
          <w:instrText xml:space="preserve"> PAGEREF _Toc437595439 \h </w:instrText>
        </w:r>
        <w:r w:rsidR="0087664B">
          <w:rPr>
            <w:noProof/>
            <w:webHidden/>
          </w:rPr>
        </w:r>
        <w:r w:rsidR="0087664B">
          <w:rPr>
            <w:noProof/>
            <w:webHidden/>
          </w:rPr>
          <w:fldChar w:fldCharType="separate"/>
        </w:r>
        <w:r w:rsidR="006A6A59">
          <w:rPr>
            <w:noProof/>
            <w:webHidden/>
          </w:rPr>
          <w:t>150</w:t>
        </w:r>
        <w:r w:rsidR="0087664B">
          <w:rPr>
            <w:noProof/>
            <w:webHidden/>
          </w:rPr>
          <w:fldChar w:fldCharType="end"/>
        </w:r>
      </w:hyperlink>
    </w:p>
    <w:p w14:paraId="4079168A" w14:textId="77777777" w:rsidR="0087664B" w:rsidRDefault="00BC7BBA">
      <w:pPr>
        <w:pStyle w:val="TOC1"/>
        <w:rPr>
          <w:rFonts w:eastAsiaTheme="minorEastAsia" w:cstheme="minorBidi"/>
          <w:noProof/>
          <w:sz w:val="22"/>
          <w:szCs w:val="22"/>
          <w:lang w:bidi="ar-SA"/>
        </w:rPr>
      </w:pPr>
      <w:hyperlink w:anchor="_Toc437595440" w:history="1">
        <w:r w:rsidR="0087664B" w:rsidRPr="00E03478">
          <w:rPr>
            <w:rStyle w:val="Hyperlink"/>
            <w:noProof/>
          </w:rPr>
          <w:t>Appendices</w:t>
        </w:r>
        <w:r w:rsidR="0087664B">
          <w:rPr>
            <w:noProof/>
            <w:webHidden/>
          </w:rPr>
          <w:tab/>
        </w:r>
        <w:r w:rsidR="0087664B">
          <w:rPr>
            <w:noProof/>
            <w:webHidden/>
          </w:rPr>
          <w:fldChar w:fldCharType="begin"/>
        </w:r>
        <w:r w:rsidR="0087664B">
          <w:rPr>
            <w:noProof/>
            <w:webHidden/>
          </w:rPr>
          <w:instrText xml:space="preserve"> PAGEREF _Toc437595440 \h </w:instrText>
        </w:r>
        <w:r w:rsidR="0087664B">
          <w:rPr>
            <w:noProof/>
            <w:webHidden/>
          </w:rPr>
        </w:r>
        <w:r w:rsidR="0087664B">
          <w:rPr>
            <w:noProof/>
            <w:webHidden/>
          </w:rPr>
          <w:fldChar w:fldCharType="separate"/>
        </w:r>
        <w:r w:rsidR="006A6A59">
          <w:rPr>
            <w:noProof/>
            <w:webHidden/>
          </w:rPr>
          <w:t>156</w:t>
        </w:r>
        <w:r w:rsidR="0087664B">
          <w:rPr>
            <w:noProof/>
            <w:webHidden/>
          </w:rPr>
          <w:fldChar w:fldCharType="end"/>
        </w:r>
      </w:hyperlink>
    </w:p>
    <w:p w14:paraId="00629556" w14:textId="77777777" w:rsidR="0087664B" w:rsidRDefault="00BC7BBA">
      <w:pPr>
        <w:pStyle w:val="TOC2"/>
        <w:tabs>
          <w:tab w:val="right" w:leader="dot" w:pos="8486"/>
        </w:tabs>
        <w:rPr>
          <w:rFonts w:eastAsiaTheme="minorEastAsia" w:cstheme="minorBidi"/>
          <w:noProof/>
          <w:sz w:val="22"/>
          <w:szCs w:val="22"/>
          <w:lang w:bidi="ar-SA"/>
        </w:rPr>
      </w:pPr>
      <w:hyperlink w:anchor="_Toc437595441" w:history="1">
        <w:r w:rsidR="0087664B" w:rsidRPr="00E03478">
          <w:rPr>
            <w:rStyle w:val="Hyperlink"/>
            <w:noProof/>
          </w:rPr>
          <w:t>Appendix A</w:t>
        </w:r>
        <w:r w:rsidR="0087664B">
          <w:rPr>
            <w:noProof/>
            <w:webHidden/>
          </w:rPr>
          <w:tab/>
        </w:r>
        <w:r w:rsidR="0087664B">
          <w:rPr>
            <w:noProof/>
            <w:webHidden/>
          </w:rPr>
          <w:fldChar w:fldCharType="begin"/>
        </w:r>
        <w:r w:rsidR="0087664B">
          <w:rPr>
            <w:noProof/>
            <w:webHidden/>
          </w:rPr>
          <w:instrText xml:space="preserve"> PAGEREF _Toc437595441 \h </w:instrText>
        </w:r>
        <w:r w:rsidR="0087664B">
          <w:rPr>
            <w:noProof/>
            <w:webHidden/>
          </w:rPr>
        </w:r>
        <w:r w:rsidR="0087664B">
          <w:rPr>
            <w:noProof/>
            <w:webHidden/>
          </w:rPr>
          <w:fldChar w:fldCharType="separate"/>
        </w:r>
        <w:r w:rsidR="006A6A59">
          <w:rPr>
            <w:noProof/>
            <w:webHidden/>
          </w:rPr>
          <w:t>156</w:t>
        </w:r>
        <w:r w:rsidR="0087664B">
          <w:rPr>
            <w:noProof/>
            <w:webHidden/>
          </w:rPr>
          <w:fldChar w:fldCharType="end"/>
        </w:r>
      </w:hyperlink>
    </w:p>
    <w:p w14:paraId="6107B89E" w14:textId="77777777" w:rsidR="0087664B" w:rsidRDefault="00BC7BBA">
      <w:pPr>
        <w:pStyle w:val="TOC3"/>
        <w:tabs>
          <w:tab w:val="right" w:leader="dot" w:pos="8486"/>
        </w:tabs>
        <w:rPr>
          <w:rFonts w:eastAsiaTheme="minorEastAsia" w:cstheme="minorBidi"/>
          <w:noProof/>
          <w:sz w:val="22"/>
          <w:szCs w:val="22"/>
          <w:lang w:bidi="ar-SA"/>
        </w:rPr>
      </w:pPr>
      <w:hyperlink w:anchor="_Toc437595442" w:history="1">
        <w:r w:rsidR="0087664B" w:rsidRPr="00E03478">
          <w:rPr>
            <w:rStyle w:val="Hyperlink"/>
            <w:noProof/>
          </w:rPr>
          <w:t>Eddy Analysis</w:t>
        </w:r>
        <w:r w:rsidR="0087664B">
          <w:rPr>
            <w:noProof/>
            <w:webHidden/>
          </w:rPr>
          <w:tab/>
        </w:r>
        <w:r w:rsidR="0087664B">
          <w:rPr>
            <w:noProof/>
            <w:webHidden/>
          </w:rPr>
          <w:fldChar w:fldCharType="begin"/>
        </w:r>
        <w:r w:rsidR="0087664B">
          <w:rPr>
            <w:noProof/>
            <w:webHidden/>
          </w:rPr>
          <w:instrText xml:space="preserve"> PAGEREF _Toc437595442 \h </w:instrText>
        </w:r>
        <w:r w:rsidR="0087664B">
          <w:rPr>
            <w:noProof/>
            <w:webHidden/>
          </w:rPr>
        </w:r>
        <w:r w:rsidR="0087664B">
          <w:rPr>
            <w:noProof/>
            <w:webHidden/>
          </w:rPr>
          <w:fldChar w:fldCharType="separate"/>
        </w:r>
        <w:r w:rsidR="006A6A59">
          <w:rPr>
            <w:noProof/>
            <w:webHidden/>
          </w:rPr>
          <w:t>156</w:t>
        </w:r>
        <w:r w:rsidR="0087664B">
          <w:rPr>
            <w:noProof/>
            <w:webHidden/>
          </w:rPr>
          <w:fldChar w:fldCharType="end"/>
        </w:r>
      </w:hyperlink>
    </w:p>
    <w:p w14:paraId="00425DF8" w14:textId="77777777" w:rsidR="0087664B" w:rsidRDefault="00BC7BBA">
      <w:pPr>
        <w:pStyle w:val="TOC3"/>
        <w:tabs>
          <w:tab w:val="right" w:leader="dot" w:pos="8486"/>
        </w:tabs>
        <w:rPr>
          <w:rFonts w:eastAsiaTheme="minorEastAsia" w:cstheme="minorBidi"/>
          <w:noProof/>
          <w:sz w:val="22"/>
          <w:szCs w:val="22"/>
          <w:lang w:bidi="ar-SA"/>
        </w:rPr>
      </w:pPr>
      <w:hyperlink w:anchor="_Toc437595443" w:history="1">
        <w:r w:rsidR="0087664B" w:rsidRPr="00E03478">
          <w:rPr>
            <w:rStyle w:val="Hyperlink"/>
            <w:noProof/>
          </w:rPr>
          <w:t>List of Equations for Eddy Analysis</w:t>
        </w:r>
        <w:r w:rsidR="0087664B">
          <w:rPr>
            <w:noProof/>
            <w:webHidden/>
          </w:rPr>
          <w:tab/>
        </w:r>
        <w:r w:rsidR="0087664B">
          <w:rPr>
            <w:noProof/>
            <w:webHidden/>
          </w:rPr>
          <w:fldChar w:fldCharType="begin"/>
        </w:r>
        <w:r w:rsidR="0087664B">
          <w:rPr>
            <w:noProof/>
            <w:webHidden/>
          </w:rPr>
          <w:instrText xml:space="preserve"> PAGEREF _Toc437595443 \h </w:instrText>
        </w:r>
        <w:r w:rsidR="0087664B">
          <w:rPr>
            <w:noProof/>
            <w:webHidden/>
          </w:rPr>
        </w:r>
        <w:r w:rsidR="0087664B">
          <w:rPr>
            <w:noProof/>
            <w:webHidden/>
          </w:rPr>
          <w:fldChar w:fldCharType="separate"/>
        </w:r>
        <w:r w:rsidR="006A6A59">
          <w:rPr>
            <w:noProof/>
            <w:webHidden/>
          </w:rPr>
          <w:t>159</w:t>
        </w:r>
        <w:r w:rsidR="0087664B">
          <w:rPr>
            <w:noProof/>
            <w:webHidden/>
          </w:rPr>
          <w:fldChar w:fldCharType="end"/>
        </w:r>
      </w:hyperlink>
    </w:p>
    <w:p w14:paraId="0D1BA96C" w14:textId="77777777" w:rsidR="0087664B" w:rsidRDefault="00BC7BBA">
      <w:pPr>
        <w:pStyle w:val="TOC2"/>
        <w:tabs>
          <w:tab w:val="right" w:leader="dot" w:pos="8486"/>
        </w:tabs>
        <w:rPr>
          <w:rFonts w:eastAsiaTheme="minorEastAsia" w:cstheme="minorBidi"/>
          <w:noProof/>
          <w:sz w:val="22"/>
          <w:szCs w:val="22"/>
          <w:lang w:bidi="ar-SA"/>
        </w:rPr>
      </w:pPr>
      <w:hyperlink w:anchor="_Toc437595444" w:history="1">
        <w:r w:rsidR="0087664B" w:rsidRPr="00E03478">
          <w:rPr>
            <w:rStyle w:val="Hyperlink"/>
            <w:noProof/>
          </w:rPr>
          <w:t>Appendix B</w:t>
        </w:r>
        <w:r w:rsidR="0087664B">
          <w:rPr>
            <w:noProof/>
            <w:webHidden/>
          </w:rPr>
          <w:tab/>
        </w:r>
        <w:r w:rsidR="0087664B">
          <w:rPr>
            <w:noProof/>
            <w:webHidden/>
          </w:rPr>
          <w:fldChar w:fldCharType="begin"/>
        </w:r>
        <w:r w:rsidR="0087664B">
          <w:rPr>
            <w:noProof/>
            <w:webHidden/>
          </w:rPr>
          <w:instrText xml:space="preserve"> PAGEREF _Toc437595444 \h </w:instrText>
        </w:r>
        <w:r w:rsidR="0087664B">
          <w:rPr>
            <w:noProof/>
            <w:webHidden/>
          </w:rPr>
        </w:r>
        <w:r w:rsidR="0087664B">
          <w:rPr>
            <w:noProof/>
            <w:webHidden/>
          </w:rPr>
          <w:fldChar w:fldCharType="separate"/>
        </w:r>
        <w:r w:rsidR="006A6A59">
          <w:rPr>
            <w:noProof/>
            <w:webHidden/>
          </w:rPr>
          <w:t>161</w:t>
        </w:r>
        <w:r w:rsidR="0087664B">
          <w:rPr>
            <w:noProof/>
            <w:webHidden/>
          </w:rPr>
          <w:fldChar w:fldCharType="end"/>
        </w:r>
      </w:hyperlink>
    </w:p>
    <w:p w14:paraId="793F3BCB" w14:textId="77777777" w:rsidR="0087664B" w:rsidRDefault="00BC7BBA">
      <w:pPr>
        <w:pStyle w:val="TOC3"/>
        <w:tabs>
          <w:tab w:val="right" w:leader="dot" w:pos="8486"/>
        </w:tabs>
        <w:rPr>
          <w:rFonts w:eastAsiaTheme="minorEastAsia" w:cstheme="minorBidi"/>
          <w:noProof/>
          <w:sz w:val="22"/>
          <w:szCs w:val="22"/>
          <w:lang w:bidi="ar-SA"/>
        </w:rPr>
      </w:pPr>
      <w:hyperlink w:anchor="_Toc437595445" w:history="1">
        <w:r w:rsidR="0087664B" w:rsidRPr="00E03478">
          <w:rPr>
            <w:rStyle w:val="Hyperlink"/>
            <w:noProof/>
          </w:rPr>
          <w:t>Results for Hemolysis Models of Different Functions</w:t>
        </w:r>
        <w:r w:rsidR="0087664B">
          <w:rPr>
            <w:noProof/>
            <w:webHidden/>
          </w:rPr>
          <w:tab/>
        </w:r>
        <w:r w:rsidR="0087664B">
          <w:rPr>
            <w:noProof/>
            <w:webHidden/>
          </w:rPr>
          <w:fldChar w:fldCharType="begin"/>
        </w:r>
        <w:r w:rsidR="0087664B">
          <w:rPr>
            <w:noProof/>
            <w:webHidden/>
          </w:rPr>
          <w:instrText xml:space="preserve"> PAGEREF _Toc437595445 \h </w:instrText>
        </w:r>
        <w:r w:rsidR="0087664B">
          <w:rPr>
            <w:noProof/>
            <w:webHidden/>
          </w:rPr>
        </w:r>
        <w:r w:rsidR="0087664B">
          <w:rPr>
            <w:noProof/>
            <w:webHidden/>
          </w:rPr>
          <w:fldChar w:fldCharType="separate"/>
        </w:r>
        <w:r w:rsidR="006A6A59">
          <w:rPr>
            <w:noProof/>
            <w:webHidden/>
          </w:rPr>
          <w:t>161</w:t>
        </w:r>
        <w:r w:rsidR="0087664B">
          <w:rPr>
            <w:noProof/>
            <w:webHidden/>
          </w:rPr>
          <w:fldChar w:fldCharType="end"/>
        </w:r>
      </w:hyperlink>
    </w:p>
    <w:p w14:paraId="79059973" w14:textId="77777777" w:rsidR="00DA1971" w:rsidRDefault="00555ED4" w:rsidP="00DA1971">
      <w:r>
        <w:fldChar w:fldCharType="end"/>
      </w:r>
      <w:r w:rsidR="00C92079">
        <w:t xml:space="preserve"> </w:t>
      </w:r>
    </w:p>
    <w:p w14:paraId="66DCD5C6" w14:textId="77777777" w:rsidR="004A7222" w:rsidRDefault="00DA1971" w:rsidP="002933C3">
      <w:pPr>
        <w:pStyle w:val="Heading1"/>
        <w:numPr>
          <w:ilvl w:val="0"/>
          <w:numId w:val="0"/>
        </w:numPr>
      </w:pPr>
      <w:r>
        <w:br w:type="page"/>
      </w:r>
      <w:bookmarkStart w:id="3" w:name="_Toc310579465"/>
      <w:bookmarkStart w:id="4" w:name="_Toc437595365"/>
      <w:r>
        <w:lastRenderedPageBreak/>
        <w:t>List of Tables</w:t>
      </w:r>
      <w:bookmarkEnd w:id="3"/>
      <w:bookmarkEnd w:id="4"/>
    </w:p>
    <w:p w14:paraId="6E5E7B4F" w14:textId="77777777" w:rsidR="0087664B"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37595446" w:history="1">
        <w:r w:rsidR="0087664B" w:rsidRPr="00134470">
          <w:rPr>
            <w:rStyle w:val="Hyperlink"/>
            <w:noProof/>
          </w:rPr>
          <w:t>Table 1.1. Power law models and constants</w:t>
        </w:r>
        <w:r w:rsidR="0087664B">
          <w:rPr>
            <w:noProof/>
            <w:webHidden/>
          </w:rPr>
          <w:tab/>
        </w:r>
        <w:r w:rsidR="0087664B">
          <w:rPr>
            <w:noProof/>
            <w:webHidden/>
          </w:rPr>
          <w:fldChar w:fldCharType="begin"/>
        </w:r>
        <w:r w:rsidR="0087664B">
          <w:rPr>
            <w:noProof/>
            <w:webHidden/>
          </w:rPr>
          <w:instrText xml:space="preserve"> PAGEREF _Toc437595446 \h </w:instrText>
        </w:r>
        <w:r w:rsidR="0087664B">
          <w:rPr>
            <w:noProof/>
            <w:webHidden/>
          </w:rPr>
        </w:r>
        <w:r w:rsidR="0087664B">
          <w:rPr>
            <w:noProof/>
            <w:webHidden/>
          </w:rPr>
          <w:fldChar w:fldCharType="separate"/>
        </w:r>
        <w:r w:rsidR="006A6A59">
          <w:rPr>
            <w:noProof/>
            <w:webHidden/>
          </w:rPr>
          <w:t>7</w:t>
        </w:r>
        <w:r w:rsidR="0087664B">
          <w:rPr>
            <w:noProof/>
            <w:webHidden/>
          </w:rPr>
          <w:fldChar w:fldCharType="end"/>
        </w:r>
      </w:hyperlink>
    </w:p>
    <w:p w14:paraId="39AD7FE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47" w:history="1">
        <w:r w:rsidR="0087664B" w:rsidRPr="00134470">
          <w:rPr>
            <w:rStyle w:val="Hyperlink"/>
            <w:noProof/>
          </w:rPr>
          <w:t>Table 3.1. A review of Couette viscometer studies for hemolysis</w:t>
        </w:r>
        <w:r w:rsidR="0087664B">
          <w:rPr>
            <w:noProof/>
            <w:webHidden/>
          </w:rPr>
          <w:tab/>
        </w:r>
        <w:r w:rsidR="0087664B">
          <w:rPr>
            <w:noProof/>
            <w:webHidden/>
          </w:rPr>
          <w:fldChar w:fldCharType="begin"/>
        </w:r>
        <w:r w:rsidR="0087664B">
          <w:rPr>
            <w:noProof/>
            <w:webHidden/>
          </w:rPr>
          <w:instrText xml:space="preserve"> PAGEREF _Toc437595447 \h </w:instrText>
        </w:r>
        <w:r w:rsidR="0087664B">
          <w:rPr>
            <w:noProof/>
            <w:webHidden/>
          </w:rPr>
        </w:r>
        <w:r w:rsidR="0087664B">
          <w:rPr>
            <w:noProof/>
            <w:webHidden/>
          </w:rPr>
          <w:fldChar w:fldCharType="separate"/>
        </w:r>
        <w:r w:rsidR="006A6A59">
          <w:rPr>
            <w:noProof/>
            <w:webHidden/>
          </w:rPr>
          <w:t>32</w:t>
        </w:r>
        <w:r w:rsidR="0087664B">
          <w:rPr>
            <w:noProof/>
            <w:webHidden/>
          </w:rPr>
          <w:fldChar w:fldCharType="end"/>
        </w:r>
      </w:hyperlink>
    </w:p>
    <w:p w14:paraId="5010CB03"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48" w:history="1">
        <w:r w:rsidR="0087664B" w:rsidRPr="00134470">
          <w:rPr>
            <w:rStyle w:val="Hyperlink"/>
            <w:noProof/>
          </w:rPr>
          <w:t>Table 3.2. Model conditions for Couette viscometer experiments</w:t>
        </w:r>
        <w:r w:rsidR="0087664B">
          <w:rPr>
            <w:noProof/>
            <w:webHidden/>
          </w:rPr>
          <w:tab/>
        </w:r>
        <w:r w:rsidR="0087664B">
          <w:rPr>
            <w:noProof/>
            <w:webHidden/>
          </w:rPr>
          <w:fldChar w:fldCharType="begin"/>
        </w:r>
        <w:r w:rsidR="0087664B">
          <w:rPr>
            <w:noProof/>
            <w:webHidden/>
          </w:rPr>
          <w:instrText xml:space="preserve"> PAGEREF _Toc437595448 \h </w:instrText>
        </w:r>
        <w:r w:rsidR="0087664B">
          <w:rPr>
            <w:noProof/>
            <w:webHidden/>
          </w:rPr>
        </w:r>
        <w:r w:rsidR="0087664B">
          <w:rPr>
            <w:noProof/>
            <w:webHidden/>
          </w:rPr>
          <w:fldChar w:fldCharType="separate"/>
        </w:r>
        <w:r w:rsidR="006A6A59">
          <w:rPr>
            <w:noProof/>
            <w:webHidden/>
          </w:rPr>
          <w:t>38</w:t>
        </w:r>
        <w:r w:rsidR="0087664B">
          <w:rPr>
            <w:noProof/>
            <w:webHidden/>
          </w:rPr>
          <w:fldChar w:fldCharType="end"/>
        </w:r>
      </w:hyperlink>
    </w:p>
    <w:p w14:paraId="2F4902DD"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49" w:history="1">
        <w:r w:rsidR="0087664B" w:rsidRPr="00134470">
          <w:rPr>
            <w:rStyle w:val="Hyperlink"/>
            <w:noProof/>
          </w:rPr>
          <w:t>Table 3.3. Root mean square errors for the Couette viscometer experiments</w:t>
        </w:r>
        <w:r w:rsidR="0087664B">
          <w:rPr>
            <w:noProof/>
            <w:webHidden/>
          </w:rPr>
          <w:tab/>
        </w:r>
        <w:r w:rsidR="0087664B">
          <w:rPr>
            <w:noProof/>
            <w:webHidden/>
          </w:rPr>
          <w:fldChar w:fldCharType="begin"/>
        </w:r>
        <w:r w:rsidR="0087664B">
          <w:rPr>
            <w:noProof/>
            <w:webHidden/>
          </w:rPr>
          <w:instrText xml:space="preserve"> PAGEREF _Toc437595449 \h </w:instrText>
        </w:r>
        <w:r w:rsidR="0087664B">
          <w:rPr>
            <w:noProof/>
            <w:webHidden/>
          </w:rPr>
        </w:r>
        <w:r w:rsidR="0087664B">
          <w:rPr>
            <w:noProof/>
            <w:webHidden/>
          </w:rPr>
          <w:fldChar w:fldCharType="separate"/>
        </w:r>
        <w:r w:rsidR="006A6A59">
          <w:rPr>
            <w:noProof/>
            <w:webHidden/>
          </w:rPr>
          <w:t>40</w:t>
        </w:r>
        <w:r w:rsidR="0087664B">
          <w:rPr>
            <w:noProof/>
            <w:webHidden/>
          </w:rPr>
          <w:fldChar w:fldCharType="end"/>
        </w:r>
      </w:hyperlink>
    </w:p>
    <w:p w14:paraId="1EFFAAC9"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0" w:history="1">
        <w:r w:rsidR="0087664B" w:rsidRPr="00134470">
          <w:rPr>
            <w:rStyle w:val="Hyperlink"/>
            <w:noProof/>
          </w:rPr>
          <w:t>Table 4.1. A review of capillary tube studies for hemolysis</w:t>
        </w:r>
        <w:r w:rsidR="0087664B">
          <w:rPr>
            <w:noProof/>
            <w:webHidden/>
          </w:rPr>
          <w:tab/>
        </w:r>
        <w:r w:rsidR="0087664B">
          <w:rPr>
            <w:noProof/>
            <w:webHidden/>
          </w:rPr>
          <w:fldChar w:fldCharType="begin"/>
        </w:r>
        <w:r w:rsidR="0087664B">
          <w:rPr>
            <w:noProof/>
            <w:webHidden/>
          </w:rPr>
          <w:instrText xml:space="preserve"> PAGEREF _Toc437595450 \h </w:instrText>
        </w:r>
        <w:r w:rsidR="0087664B">
          <w:rPr>
            <w:noProof/>
            <w:webHidden/>
          </w:rPr>
        </w:r>
        <w:r w:rsidR="0087664B">
          <w:rPr>
            <w:noProof/>
            <w:webHidden/>
          </w:rPr>
          <w:fldChar w:fldCharType="separate"/>
        </w:r>
        <w:r w:rsidR="006A6A59">
          <w:rPr>
            <w:noProof/>
            <w:webHidden/>
          </w:rPr>
          <w:t>60</w:t>
        </w:r>
        <w:r w:rsidR="0087664B">
          <w:rPr>
            <w:noProof/>
            <w:webHidden/>
          </w:rPr>
          <w:fldChar w:fldCharType="end"/>
        </w:r>
      </w:hyperlink>
    </w:p>
    <w:p w14:paraId="514793F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1" w:history="1">
        <w:r w:rsidR="0087664B" w:rsidRPr="00134470">
          <w:rPr>
            <w:rStyle w:val="Hyperlink"/>
            <w:noProof/>
          </w:rPr>
          <w:t>Table 4.2. Exposure time calculations in capillary tube experiments</w:t>
        </w:r>
        <w:r w:rsidR="0087664B">
          <w:rPr>
            <w:noProof/>
            <w:webHidden/>
          </w:rPr>
          <w:tab/>
        </w:r>
        <w:r w:rsidR="0087664B">
          <w:rPr>
            <w:noProof/>
            <w:webHidden/>
          </w:rPr>
          <w:fldChar w:fldCharType="begin"/>
        </w:r>
        <w:r w:rsidR="0087664B">
          <w:rPr>
            <w:noProof/>
            <w:webHidden/>
          </w:rPr>
          <w:instrText xml:space="preserve"> PAGEREF _Toc437595451 \h </w:instrText>
        </w:r>
        <w:r w:rsidR="0087664B">
          <w:rPr>
            <w:noProof/>
            <w:webHidden/>
          </w:rPr>
        </w:r>
        <w:r w:rsidR="0087664B">
          <w:rPr>
            <w:noProof/>
            <w:webHidden/>
          </w:rPr>
          <w:fldChar w:fldCharType="separate"/>
        </w:r>
        <w:r w:rsidR="006A6A59">
          <w:rPr>
            <w:noProof/>
            <w:webHidden/>
          </w:rPr>
          <w:t>63</w:t>
        </w:r>
        <w:r w:rsidR="0087664B">
          <w:rPr>
            <w:noProof/>
            <w:webHidden/>
          </w:rPr>
          <w:fldChar w:fldCharType="end"/>
        </w:r>
      </w:hyperlink>
    </w:p>
    <w:p w14:paraId="42047EB7"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2" w:history="1">
        <w:r w:rsidR="0087664B" w:rsidRPr="00134470">
          <w:rPr>
            <w:rStyle w:val="Hyperlink"/>
            <w:noProof/>
          </w:rPr>
          <w:t>Table 4.3. Model conditions for the capillary tube experiments</w:t>
        </w:r>
        <w:r w:rsidR="0087664B">
          <w:rPr>
            <w:noProof/>
            <w:webHidden/>
          </w:rPr>
          <w:tab/>
        </w:r>
        <w:r w:rsidR="0087664B">
          <w:rPr>
            <w:noProof/>
            <w:webHidden/>
          </w:rPr>
          <w:fldChar w:fldCharType="begin"/>
        </w:r>
        <w:r w:rsidR="0087664B">
          <w:rPr>
            <w:noProof/>
            <w:webHidden/>
          </w:rPr>
          <w:instrText xml:space="preserve"> PAGEREF _Toc437595452 \h </w:instrText>
        </w:r>
        <w:r w:rsidR="0087664B">
          <w:rPr>
            <w:noProof/>
            <w:webHidden/>
          </w:rPr>
        </w:r>
        <w:r w:rsidR="0087664B">
          <w:rPr>
            <w:noProof/>
            <w:webHidden/>
          </w:rPr>
          <w:fldChar w:fldCharType="separate"/>
        </w:r>
        <w:r w:rsidR="006A6A59">
          <w:rPr>
            <w:noProof/>
            <w:webHidden/>
          </w:rPr>
          <w:t>67</w:t>
        </w:r>
        <w:r w:rsidR="0087664B">
          <w:rPr>
            <w:noProof/>
            <w:webHidden/>
          </w:rPr>
          <w:fldChar w:fldCharType="end"/>
        </w:r>
      </w:hyperlink>
    </w:p>
    <w:p w14:paraId="417E025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3" w:history="1">
        <w:r w:rsidR="0087664B" w:rsidRPr="00134470">
          <w:rPr>
            <w:rStyle w:val="Hyperlink"/>
            <w:noProof/>
          </w:rPr>
          <w:t>Table 4.4. Root mean square errors for the turbulence models in the capillary tube</w:t>
        </w:r>
        <w:r w:rsidR="0087664B">
          <w:rPr>
            <w:noProof/>
            <w:webHidden/>
          </w:rPr>
          <w:tab/>
        </w:r>
        <w:r w:rsidR="0087664B">
          <w:rPr>
            <w:noProof/>
            <w:webHidden/>
          </w:rPr>
          <w:fldChar w:fldCharType="begin"/>
        </w:r>
        <w:r w:rsidR="0087664B">
          <w:rPr>
            <w:noProof/>
            <w:webHidden/>
          </w:rPr>
          <w:instrText xml:space="preserve"> PAGEREF _Toc437595453 \h </w:instrText>
        </w:r>
        <w:r w:rsidR="0087664B">
          <w:rPr>
            <w:noProof/>
            <w:webHidden/>
          </w:rPr>
        </w:r>
        <w:r w:rsidR="0087664B">
          <w:rPr>
            <w:noProof/>
            <w:webHidden/>
          </w:rPr>
          <w:fldChar w:fldCharType="separate"/>
        </w:r>
        <w:r w:rsidR="006A6A59">
          <w:rPr>
            <w:noProof/>
            <w:webHidden/>
          </w:rPr>
          <w:t>69</w:t>
        </w:r>
        <w:r w:rsidR="0087664B">
          <w:rPr>
            <w:noProof/>
            <w:webHidden/>
          </w:rPr>
          <w:fldChar w:fldCharType="end"/>
        </w:r>
      </w:hyperlink>
    </w:p>
    <w:p w14:paraId="1A2D28AA"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4" w:history="1">
        <w:r w:rsidR="0087664B" w:rsidRPr="00134470">
          <w:rPr>
            <w:rStyle w:val="Hyperlink"/>
            <w:noProof/>
          </w:rPr>
          <w:t>Table 4.5. KLS ranges in all of the planes in the capillary tube for all experiments (100-400 Pa). The plane location of 20.4 mm is at the pipe entry.</w:t>
        </w:r>
        <w:r w:rsidR="0087664B">
          <w:rPr>
            <w:noProof/>
            <w:webHidden/>
          </w:rPr>
          <w:tab/>
        </w:r>
        <w:r w:rsidR="0087664B">
          <w:rPr>
            <w:noProof/>
            <w:webHidden/>
          </w:rPr>
          <w:fldChar w:fldCharType="begin"/>
        </w:r>
        <w:r w:rsidR="0087664B">
          <w:rPr>
            <w:noProof/>
            <w:webHidden/>
          </w:rPr>
          <w:instrText xml:space="preserve"> PAGEREF _Toc437595454 \h </w:instrText>
        </w:r>
        <w:r w:rsidR="0087664B">
          <w:rPr>
            <w:noProof/>
            <w:webHidden/>
          </w:rPr>
        </w:r>
        <w:r w:rsidR="0087664B">
          <w:rPr>
            <w:noProof/>
            <w:webHidden/>
          </w:rPr>
          <w:fldChar w:fldCharType="separate"/>
        </w:r>
        <w:r w:rsidR="006A6A59">
          <w:rPr>
            <w:noProof/>
            <w:webHidden/>
          </w:rPr>
          <w:t>71</w:t>
        </w:r>
        <w:r w:rsidR="0087664B">
          <w:rPr>
            <w:noProof/>
            <w:webHidden/>
          </w:rPr>
          <w:fldChar w:fldCharType="end"/>
        </w:r>
      </w:hyperlink>
    </w:p>
    <w:p w14:paraId="517DBFCC"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5" w:history="1">
        <w:r w:rsidR="0087664B" w:rsidRPr="00134470">
          <w:rPr>
            <w:rStyle w:val="Hyperlink"/>
            <w:noProof/>
          </w:rPr>
          <w:t>Table 5.1. Power law models for hemolysis</w:t>
        </w:r>
        <w:r w:rsidR="0087664B">
          <w:rPr>
            <w:noProof/>
            <w:webHidden/>
          </w:rPr>
          <w:tab/>
        </w:r>
        <w:r w:rsidR="0087664B">
          <w:rPr>
            <w:noProof/>
            <w:webHidden/>
          </w:rPr>
          <w:fldChar w:fldCharType="begin"/>
        </w:r>
        <w:r w:rsidR="0087664B">
          <w:rPr>
            <w:noProof/>
            <w:webHidden/>
          </w:rPr>
          <w:instrText xml:space="preserve"> PAGEREF _Toc437595455 \h </w:instrText>
        </w:r>
        <w:r w:rsidR="0087664B">
          <w:rPr>
            <w:noProof/>
            <w:webHidden/>
          </w:rPr>
        </w:r>
        <w:r w:rsidR="0087664B">
          <w:rPr>
            <w:noProof/>
            <w:webHidden/>
          </w:rPr>
          <w:fldChar w:fldCharType="separate"/>
        </w:r>
        <w:r w:rsidR="006A6A59">
          <w:rPr>
            <w:noProof/>
            <w:webHidden/>
          </w:rPr>
          <w:t>88</w:t>
        </w:r>
        <w:r w:rsidR="0087664B">
          <w:rPr>
            <w:noProof/>
            <w:webHidden/>
          </w:rPr>
          <w:fldChar w:fldCharType="end"/>
        </w:r>
      </w:hyperlink>
    </w:p>
    <w:p w14:paraId="6033DE3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6" w:history="1">
        <w:r w:rsidR="0087664B" w:rsidRPr="00134470">
          <w:rPr>
            <w:rStyle w:val="Hyperlink"/>
            <w:noProof/>
          </w:rPr>
          <w:t>Table 5.2. Different types of calculated stresses in the capillary tube</w:t>
        </w:r>
        <w:r w:rsidR="0087664B">
          <w:rPr>
            <w:noProof/>
            <w:webHidden/>
          </w:rPr>
          <w:tab/>
        </w:r>
        <w:r w:rsidR="0087664B">
          <w:rPr>
            <w:noProof/>
            <w:webHidden/>
          </w:rPr>
          <w:fldChar w:fldCharType="begin"/>
        </w:r>
        <w:r w:rsidR="0087664B">
          <w:rPr>
            <w:noProof/>
            <w:webHidden/>
          </w:rPr>
          <w:instrText xml:space="preserve"> PAGEREF _Toc437595456 \h </w:instrText>
        </w:r>
        <w:r w:rsidR="0087664B">
          <w:rPr>
            <w:noProof/>
            <w:webHidden/>
          </w:rPr>
        </w:r>
        <w:r w:rsidR="0087664B">
          <w:rPr>
            <w:noProof/>
            <w:webHidden/>
          </w:rPr>
          <w:fldChar w:fldCharType="separate"/>
        </w:r>
        <w:r w:rsidR="006A6A59">
          <w:rPr>
            <w:noProof/>
            <w:webHidden/>
          </w:rPr>
          <w:t>89</w:t>
        </w:r>
        <w:r w:rsidR="0087664B">
          <w:rPr>
            <w:noProof/>
            <w:webHidden/>
          </w:rPr>
          <w:fldChar w:fldCharType="end"/>
        </w:r>
      </w:hyperlink>
    </w:p>
    <w:p w14:paraId="40E1779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7" w:history="1">
        <w:r w:rsidR="0087664B" w:rsidRPr="00134470">
          <w:rPr>
            <w:rStyle w:val="Hyperlink"/>
            <w:noProof/>
          </w:rPr>
          <w:t>Table 5.3. Hemolysis calculations for four different power law models by using k-</w:t>
        </w:r>
        <w:r w:rsidR="0087664B" w:rsidRPr="00134470">
          <w:rPr>
            <w:rStyle w:val="Hyperlink"/>
            <w:rFonts w:cstheme="minorHAnsi"/>
            <w:noProof/>
          </w:rPr>
          <w:t>ω SST model.</w:t>
        </w:r>
        <w:r w:rsidR="0087664B">
          <w:rPr>
            <w:noProof/>
            <w:webHidden/>
          </w:rPr>
          <w:tab/>
        </w:r>
        <w:r w:rsidR="0087664B">
          <w:rPr>
            <w:noProof/>
            <w:webHidden/>
          </w:rPr>
          <w:fldChar w:fldCharType="begin"/>
        </w:r>
        <w:r w:rsidR="0087664B">
          <w:rPr>
            <w:noProof/>
            <w:webHidden/>
          </w:rPr>
          <w:instrText xml:space="preserve"> PAGEREF _Toc437595457 \h </w:instrText>
        </w:r>
        <w:r w:rsidR="0087664B">
          <w:rPr>
            <w:noProof/>
            <w:webHidden/>
          </w:rPr>
        </w:r>
        <w:r w:rsidR="0087664B">
          <w:rPr>
            <w:noProof/>
            <w:webHidden/>
          </w:rPr>
          <w:fldChar w:fldCharType="separate"/>
        </w:r>
        <w:r w:rsidR="006A6A59">
          <w:rPr>
            <w:noProof/>
            <w:webHidden/>
          </w:rPr>
          <w:t>91</w:t>
        </w:r>
        <w:r w:rsidR="0087664B">
          <w:rPr>
            <w:noProof/>
            <w:webHidden/>
          </w:rPr>
          <w:fldChar w:fldCharType="end"/>
        </w:r>
      </w:hyperlink>
    </w:p>
    <w:p w14:paraId="24B4D25D"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8" w:history="1">
        <w:r w:rsidR="0087664B" w:rsidRPr="00134470">
          <w:rPr>
            <w:rStyle w:val="Hyperlink"/>
            <w:noProof/>
          </w:rPr>
          <w:t>Table 5.4. Hemolysis calculations for four different power law models by using k-</w:t>
        </w:r>
        <w:r w:rsidR="0087664B" w:rsidRPr="00134470">
          <w:rPr>
            <w:rStyle w:val="Hyperlink"/>
            <w:rFonts w:cstheme="minorHAnsi"/>
            <w:noProof/>
          </w:rPr>
          <w:t>ε</w:t>
        </w:r>
        <w:r w:rsidR="0087664B" w:rsidRPr="00134470">
          <w:rPr>
            <w:rStyle w:val="Hyperlink"/>
            <w:noProof/>
          </w:rPr>
          <w:t xml:space="preserve"> model</w:t>
        </w:r>
        <w:r w:rsidR="0087664B">
          <w:rPr>
            <w:noProof/>
            <w:webHidden/>
          </w:rPr>
          <w:tab/>
        </w:r>
        <w:r w:rsidR="0087664B">
          <w:rPr>
            <w:noProof/>
            <w:webHidden/>
          </w:rPr>
          <w:fldChar w:fldCharType="begin"/>
        </w:r>
        <w:r w:rsidR="0087664B">
          <w:rPr>
            <w:noProof/>
            <w:webHidden/>
          </w:rPr>
          <w:instrText xml:space="preserve"> PAGEREF _Toc437595458 \h </w:instrText>
        </w:r>
        <w:r w:rsidR="0087664B">
          <w:rPr>
            <w:noProof/>
            <w:webHidden/>
          </w:rPr>
        </w:r>
        <w:r w:rsidR="0087664B">
          <w:rPr>
            <w:noProof/>
            <w:webHidden/>
          </w:rPr>
          <w:fldChar w:fldCharType="separate"/>
        </w:r>
        <w:r w:rsidR="006A6A59">
          <w:rPr>
            <w:noProof/>
            <w:webHidden/>
          </w:rPr>
          <w:t>94</w:t>
        </w:r>
        <w:r w:rsidR="0087664B">
          <w:rPr>
            <w:noProof/>
            <w:webHidden/>
          </w:rPr>
          <w:fldChar w:fldCharType="end"/>
        </w:r>
      </w:hyperlink>
    </w:p>
    <w:p w14:paraId="47F707B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59" w:history="1">
        <w:r w:rsidR="0087664B" w:rsidRPr="00134470">
          <w:rPr>
            <w:rStyle w:val="Hyperlink"/>
            <w:noProof/>
          </w:rPr>
          <w:t>Table 5.5. Comparison of k-</w:t>
        </w:r>
        <w:r w:rsidR="0087664B" w:rsidRPr="00134470">
          <w:rPr>
            <w:rStyle w:val="Hyperlink"/>
            <w:rFonts w:cstheme="minorHAnsi"/>
            <w:noProof/>
          </w:rPr>
          <w:t>ε</w:t>
        </w:r>
        <w:r w:rsidR="0087664B" w:rsidRPr="00134470">
          <w:rPr>
            <w:rStyle w:val="Hyperlink"/>
            <w:noProof/>
          </w:rPr>
          <w:t xml:space="preserve"> and k-</w:t>
        </w:r>
        <w:r w:rsidR="0087664B" w:rsidRPr="00134470">
          <w:rPr>
            <w:rStyle w:val="Hyperlink"/>
            <w:rFonts w:cstheme="minorHAnsi"/>
            <w:noProof/>
          </w:rPr>
          <w:t>ω</w:t>
        </w:r>
        <w:r w:rsidR="0087664B" w:rsidRPr="00134470">
          <w:rPr>
            <w:rStyle w:val="Hyperlink"/>
            <w:noProof/>
          </w:rPr>
          <w:t xml:space="preserve"> SST models</w:t>
        </w:r>
        <w:r w:rsidR="0087664B">
          <w:rPr>
            <w:noProof/>
            <w:webHidden/>
          </w:rPr>
          <w:tab/>
        </w:r>
        <w:r w:rsidR="0087664B">
          <w:rPr>
            <w:noProof/>
            <w:webHidden/>
          </w:rPr>
          <w:fldChar w:fldCharType="begin"/>
        </w:r>
        <w:r w:rsidR="0087664B">
          <w:rPr>
            <w:noProof/>
            <w:webHidden/>
          </w:rPr>
          <w:instrText xml:space="preserve"> PAGEREF _Toc437595459 \h </w:instrText>
        </w:r>
        <w:r w:rsidR="0087664B">
          <w:rPr>
            <w:noProof/>
            <w:webHidden/>
          </w:rPr>
        </w:r>
        <w:r w:rsidR="0087664B">
          <w:rPr>
            <w:noProof/>
            <w:webHidden/>
          </w:rPr>
          <w:fldChar w:fldCharType="separate"/>
        </w:r>
        <w:r w:rsidR="006A6A59">
          <w:rPr>
            <w:noProof/>
            <w:webHidden/>
          </w:rPr>
          <w:t>95</w:t>
        </w:r>
        <w:r w:rsidR="0087664B">
          <w:rPr>
            <w:noProof/>
            <w:webHidden/>
          </w:rPr>
          <w:fldChar w:fldCharType="end"/>
        </w:r>
      </w:hyperlink>
    </w:p>
    <w:p w14:paraId="6AEFA75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0" w:history="1">
        <w:r w:rsidR="0087664B" w:rsidRPr="00134470">
          <w:rPr>
            <w:rStyle w:val="Hyperlink"/>
            <w:noProof/>
          </w:rPr>
          <w:t>Table 6.1. A review of hemolysis studies in jet flow for hemolysis</w:t>
        </w:r>
        <w:r w:rsidR="0087664B">
          <w:rPr>
            <w:noProof/>
            <w:webHidden/>
          </w:rPr>
          <w:tab/>
        </w:r>
        <w:r w:rsidR="0087664B">
          <w:rPr>
            <w:noProof/>
            <w:webHidden/>
          </w:rPr>
          <w:fldChar w:fldCharType="begin"/>
        </w:r>
        <w:r w:rsidR="0087664B">
          <w:rPr>
            <w:noProof/>
            <w:webHidden/>
          </w:rPr>
          <w:instrText xml:space="preserve"> PAGEREF _Toc437595460 \h </w:instrText>
        </w:r>
        <w:r w:rsidR="0087664B">
          <w:rPr>
            <w:noProof/>
            <w:webHidden/>
          </w:rPr>
        </w:r>
        <w:r w:rsidR="0087664B">
          <w:rPr>
            <w:noProof/>
            <w:webHidden/>
          </w:rPr>
          <w:fldChar w:fldCharType="separate"/>
        </w:r>
        <w:r w:rsidR="006A6A59">
          <w:rPr>
            <w:noProof/>
            <w:webHidden/>
          </w:rPr>
          <w:t>99</w:t>
        </w:r>
        <w:r w:rsidR="0087664B">
          <w:rPr>
            <w:noProof/>
            <w:webHidden/>
          </w:rPr>
          <w:fldChar w:fldCharType="end"/>
        </w:r>
      </w:hyperlink>
    </w:p>
    <w:p w14:paraId="06F450E3"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1" w:history="1">
        <w:r w:rsidR="0087664B" w:rsidRPr="00134470">
          <w:rPr>
            <w:rStyle w:val="Hyperlink"/>
            <w:noProof/>
          </w:rPr>
          <w:t xml:space="preserve">Table 6.2. Model conditions for the jet experiments </w:t>
        </w:r>
        <w:r w:rsidR="0087664B" w:rsidRPr="00134470">
          <w:rPr>
            <w:rStyle w:val="Hyperlink"/>
            <w:rFonts w:eastAsiaTheme="minorHAnsi"/>
            <w:noProof/>
          </w:rPr>
          <w:t>[57]</w:t>
        </w:r>
        <w:r w:rsidR="0087664B">
          <w:rPr>
            <w:noProof/>
            <w:webHidden/>
          </w:rPr>
          <w:tab/>
        </w:r>
        <w:r w:rsidR="0087664B">
          <w:rPr>
            <w:noProof/>
            <w:webHidden/>
          </w:rPr>
          <w:fldChar w:fldCharType="begin"/>
        </w:r>
        <w:r w:rsidR="0087664B">
          <w:rPr>
            <w:noProof/>
            <w:webHidden/>
          </w:rPr>
          <w:instrText xml:space="preserve"> PAGEREF _Toc437595461 \h </w:instrText>
        </w:r>
        <w:r w:rsidR="0087664B">
          <w:rPr>
            <w:noProof/>
            <w:webHidden/>
          </w:rPr>
        </w:r>
        <w:r w:rsidR="0087664B">
          <w:rPr>
            <w:noProof/>
            <w:webHidden/>
          </w:rPr>
          <w:fldChar w:fldCharType="separate"/>
        </w:r>
        <w:r w:rsidR="006A6A59">
          <w:rPr>
            <w:noProof/>
            <w:webHidden/>
          </w:rPr>
          <w:t>104</w:t>
        </w:r>
        <w:r w:rsidR="0087664B">
          <w:rPr>
            <w:noProof/>
            <w:webHidden/>
          </w:rPr>
          <w:fldChar w:fldCharType="end"/>
        </w:r>
      </w:hyperlink>
    </w:p>
    <w:p w14:paraId="65CFCDA2"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2" w:history="1">
        <w:r w:rsidR="0087664B" w:rsidRPr="00134470">
          <w:rPr>
            <w:rStyle w:val="Hyperlink"/>
            <w:noProof/>
          </w:rPr>
          <w:t>Table 6.3. The spreading rate, S, and velocity decay constant, B for turbulent round jets. Simulation results are for a jet with U</w:t>
        </w:r>
        <w:r w:rsidR="0087664B" w:rsidRPr="00134470">
          <w:rPr>
            <w:rStyle w:val="Hyperlink"/>
            <w:noProof/>
            <w:vertAlign w:val="subscript"/>
          </w:rPr>
          <w:t xml:space="preserve">0 </w:t>
        </w:r>
        <w:r w:rsidR="0087664B" w:rsidRPr="00134470">
          <w:rPr>
            <w:rStyle w:val="Hyperlink"/>
            <w:noProof/>
          </w:rPr>
          <w:t>(x=0) = 20.39 m/s.</w:t>
        </w:r>
        <w:r w:rsidR="0087664B">
          <w:rPr>
            <w:noProof/>
            <w:webHidden/>
          </w:rPr>
          <w:tab/>
        </w:r>
        <w:r w:rsidR="0087664B">
          <w:rPr>
            <w:noProof/>
            <w:webHidden/>
          </w:rPr>
          <w:fldChar w:fldCharType="begin"/>
        </w:r>
        <w:r w:rsidR="0087664B">
          <w:rPr>
            <w:noProof/>
            <w:webHidden/>
          </w:rPr>
          <w:instrText xml:space="preserve"> PAGEREF _Toc437595462 \h </w:instrText>
        </w:r>
        <w:r w:rsidR="0087664B">
          <w:rPr>
            <w:noProof/>
            <w:webHidden/>
          </w:rPr>
        </w:r>
        <w:r w:rsidR="0087664B">
          <w:rPr>
            <w:noProof/>
            <w:webHidden/>
          </w:rPr>
          <w:fldChar w:fldCharType="separate"/>
        </w:r>
        <w:r w:rsidR="006A6A59">
          <w:rPr>
            <w:noProof/>
            <w:webHidden/>
          </w:rPr>
          <w:t>109</w:t>
        </w:r>
        <w:r w:rsidR="0087664B">
          <w:rPr>
            <w:noProof/>
            <w:webHidden/>
          </w:rPr>
          <w:fldChar w:fldCharType="end"/>
        </w:r>
      </w:hyperlink>
    </w:p>
    <w:p w14:paraId="7010B06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3" w:history="1">
        <w:r w:rsidR="0087664B" w:rsidRPr="00134470">
          <w:rPr>
            <w:rStyle w:val="Hyperlink"/>
            <w:noProof/>
          </w:rPr>
          <w:t>Table 6.4. KLS values on planes for the 20.38 m/s jet experiment. After first 3 column (in pink color), the table continues on the next 3 columns (in yellow color). Plane 1 was located at the jet exit, and rest of the planes continue until the end of the syringe, where plane 53 was located.</w:t>
        </w:r>
        <w:r w:rsidR="0087664B">
          <w:rPr>
            <w:noProof/>
            <w:webHidden/>
          </w:rPr>
          <w:tab/>
        </w:r>
        <w:r w:rsidR="0087664B">
          <w:rPr>
            <w:noProof/>
            <w:webHidden/>
          </w:rPr>
          <w:fldChar w:fldCharType="begin"/>
        </w:r>
        <w:r w:rsidR="0087664B">
          <w:rPr>
            <w:noProof/>
            <w:webHidden/>
          </w:rPr>
          <w:instrText xml:space="preserve"> PAGEREF _Toc437595463 \h </w:instrText>
        </w:r>
        <w:r w:rsidR="0087664B">
          <w:rPr>
            <w:noProof/>
            <w:webHidden/>
          </w:rPr>
        </w:r>
        <w:r w:rsidR="0087664B">
          <w:rPr>
            <w:noProof/>
            <w:webHidden/>
          </w:rPr>
          <w:fldChar w:fldCharType="separate"/>
        </w:r>
        <w:r w:rsidR="006A6A59">
          <w:rPr>
            <w:noProof/>
            <w:webHidden/>
          </w:rPr>
          <w:t>112</w:t>
        </w:r>
        <w:r w:rsidR="0087664B">
          <w:rPr>
            <w:noProof/>
            <w:webHidden/>
          </w:rPr>
          <w:fldChar w:fldCharType="end"/>
        </w:r>
      </w:hyperlink>
    </w:p>
    <w:p w14:paraId="4B4BE5C9"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4" w:history="1">
        <w:r w:rsidR="0087664B" w:rsidRPr="00134470">
          <w:rPr>
            <w:rStyle w:val="Hyperlink"/>
            <w:noProof/>
          </w:rPr>
          <w:t>Table 7.1. Power law type functions and model constants tested for empirical fitting of three systems together, every two system together and each system separate.  Please note that if the tested function does not have all the coefficients (a, b, c, d, e), the cell on the table left blank.</w:t>
        </w:r>
        <w:r w:rsidR="0087664B">
          <w:rPr>
            <w:noProof/>
            <w:webHidden/>
          </w:rPr>
          <w:tab/>
        </w:r>
        <w:r w:rsidR="0087664B">
          <w:rPr>
            <w:noProof/>
            <w:webHidden/>
          </w:rPr>
          <w:fldChar w:fldCharType="begin"/>
        </w:r>
        <w:r w:rsidR="0087664B">
          <w:rPr>
            <w:noProof/>
            <w:webHidden/>
          </w:rPr>
          <w:instrText xml:space="preserve"> PAGEREF _Toc437595464 \h </w:instrText>
        </w:r>
        <w:r w:rsidR="0087664B">
          <w:rPr>
            <w:noProof/>
            <w:webHidden/>
          </w:rPr>
        </w:r>
        <w:r w:rsidR="0087664B">
          <w:rPr>
            <w:noProof/>
            <w:webHidden/>
          </w:rPr>
          <w:fldChar w:fldCharType="separate"/>
        </w:r>
        <w:r w:rsidR="006A6A59">
          <w:rPr>
            <w:noProof/>
            <w:webHidden/>
          </w:rPr>
          <w:t>133</w:t>
        </w:r>
        <w:r w:rsidR="0087664B">
          <w:rPr>
            <w:noProof/>
            <w:webHidden/>
          </w:rPr>
          <w:fldChar w:fldCharType="end"/>
        </w:r>
      </w:hyperlink>
    </w:p>
    <w:p w14:paraId="39BB3AC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5" w:history="1">
        <w:r w:rsidR="0087664B" w:rsidRPr="00134470">
          <w:rPr>
            <w:rStyle w:val="Hyperlink"/>
            <w:noProof/>
          </w:rPr>
          <w:t>Table 7.2. Polynomial function and model constants tested for empirical fitting.</w:t>
        </w:r>
        <w:r w:rsidR="0087664B">
          <w:rPr>
            <w:noProof/>
            <w:webHidden/>
          </w:rPr>
          <w:tab/>
        </w:r>
        <w:r w:rsidR="0087664B">
          <w:rPr>
            <w:noProof/>
            <w:webHidden/>
          </w:rPr>
          <w:fldChar w:fldCharType="begin"/>
        </w:r>
        <w:r w:rsidR="0087664B">
          <w:rPr>
            <w:noProof/>
            <w:webHidden/>
          </w:rPr>
          <w:instrText xml:space="preserve"> PAGEREF _Toc437595465 \h </w:instrText>
        </w:r>
        <w:r w:rsidR="0087664B">
          <w:rPr>
            <w:noProof/>
            <w:webHidden/>
          </w:rPr>
        </w:r>
        <w:r w:rsidR="0087664B">
          <w:rPr>
            <w:noProof/>
            <w:webHidden/>
          </w:rPr>
          <w:fldChar w:fldCharType="separate"/>
        </w:r>
        <w:r w:rsidR="006A6A59">
          <w:rPr>
            <w:noProof/>
            <w:webHidden/>
          </w:rPr>
          <w:t>134</w:t>
        </w:r>
        <w:r w:rsidR="0087664B">
          <w:rPr>
            <w:noProof/>
            <w:webHidden/>
          </w:rPr>
          <w:fldChar w:fldCharType="end"/>
        </w:r>
      </w:hyperlink>
    </w:p>
    <w:p w14:paraId="5ECB515D"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6" w:history="1">
        <w:r w:rsidR="0087664B" w:rsidRPr="00134470">
          <w:rPr>
            <w:rStyle w:val="Hyperlink"/>
            <w:noProof/>
          </w:rPr>
          <w:t>Table 7.3. Exponential function and model constants tested for empirical fitting of three systems together and each system separately.</w:t>
        </w:r>
        <w:r w:rsidR="0087664B">
          <w:rPr>
            <w:noProof/>
            <w:webHidden/>
          </w:rPr>
          <w:tab/>
        </w:r>
        <w:r w:rsidR="0087664B">
          <w:rPr>
            <w:noProof/>
            <w:webHidden/>
          </w:rPr>
          <w:fldChar w:fldCharType="begin"/>
        </w:r>
        <w:r w:rsidR="0087664B">
          <w:rPr>
            <w:noProof/>
            <w:webHidden/>
          </w:rPr>
          <w:instrText xml:space="preserve"> PAGEREF _Toc437595466 \h </w:instrText>
        </w:r>
        <w:r w:rsidR="0087664B">
          <w:rPr>
            <w:noProof/>
            <w:webHidden/>
          </w:rPr>
        </w:r>
        <w:r w:rsidR="0087664B">
          <w:rPr>
            <w:noProof/>
            <w:webHidden/>
          </w:rPr>
          <w:fldChar w:fldCharType="separate"/>
        </w:r>
        <w:r w:rsidR="006A6A59">
          <w:rPr>
            <w:noProof/>
            <w:webHidden/>
          </w:rPr>
          <w:t>136</w:t>
        </w:r>
        <w:r w:rsidR="0087664B">
          <w:rPr>
            <w:noProof/>
            <w:webHidden/>
          </w:rPr>
          <w:fldChar w:fldCharType="end"/>
        </w:r>
      </w:hyperlink>
    </w:p>
    <w:p w14:paraId="38FD51E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7" w:history="1">
        <w:r w:rsidR="0087664B" w:rsidRPr="00134470">
          <w:rPr>
            <w:rStyle w:val="Hyperlink"/>
            <w:noProof/>
          </w:rPr>
          <w:t>Table 7.4. Linear functions and model constants tested for empirical fitting.</w:t>
        </w:r>
        <w:r w:rsidR="0087664B">
          <w:rPr>
            <w:noProof/>
            <w:webHidden/>
          </w:rPr>
          <w:tab/>
        </w:r>
        <w:r w:rsidR="0087664B">
          <w:rPr>
            <w:noProof/>
            <w:webHidden/>
          </w:rPr>
          <w:fldChar w:fldCharType="begin"/>
        </w:r>
        <w:r w:rsidR="0087664B">
          <w:rPr>
            <w:noProof/>
            <w:webHidden/>
          </w:rPr>
          <w:instrText xml:space="preserve"> PAGEREF _Toc437595467 \h </w:instrText>
        </w:r>
        <w:r w:rsidR="0087664B">
          <w:rPr>
            <w:noProof/>
            <w:webHidden/>
          </w:rPr>
        </w:r>
        <w:r w:rsidR="0087664B">
          <w:rPr>
            <w:noProof/>
            <w:webHidden/>
          </w:rPr>
          <w:fldChar w:fldCharType="separate"/>
        </w:r>
        <w:r w:rsidR="006A6A59">
          <w:rPr>
            <w:noProof/>
            <w:webHidden/>
          </w:rPr>
          <w:t>140</w:t>
        </w:r>
        <w:r w:rsidR="0087664B">
          <w:rPr>
            <w:noProof/>
            <w:webHidden/>
          </w:rPr>
          <w:fldChar w:fldCharType="end"/>
        </w:r>
      </w:hyperlink>
    </w:p>
    <w:p w14:paraId="693BBAB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8" w:history="1">
        <w:r w:rsidR="0087664B" w:rsidRPr="00134470">
          <w:rPr>
            <w:rStyle w:val="Hyperlink"/>
            <w:noProof/>
          </w:rPr>
          <w:t>Table 7.5. Model constants for Equation 7.8 for fitting 3 systems together and separate.</w:t>
        </w:r>
        <w:r w:rsidR="0087664B">
          <w:rPr>
            <w:noProof/>
            <w:webHidden/>
          </w:rPr>
          <w:tab/>
        </w:r>
        <w:r w:rsidR="0087664B">
          <w:rPr>
            <w:noProof/>
            <w:webHidden/>
          </w:rPr>
          <w:fldChar w:fldCharType="begin"/>
        </w:r>
        <w:r w:rsidR="0087664B">
          <w:rPr>
            <w:noProof/>
            <w:webHidden/>
          </w:rPr>
          <w:instrText xml:space="preserve"> PAGEREF _Toc437595468 \h </w:instrText>
        </w:r>
        <w:r w:rsidR="0087664B">
          <w:rPr>
            <w:noProof/>
            <w:webHidden/>
          </w:rPr>
        </w:r>
        <w:r w:rsidR="0087664B">
          <w:rPr>
            <w:noProof/>
            <w:webHidden/>
          </w:rPr>
          <w:fldChar w:fldCharType="separate"/>
        </w:r>
        <w:r w:rsidR="006A6A59">
          <w:rPr>
            <w:noProof/>
            <w:webHidden/>
          </w:rPr>
          <w:t>142</w:t>
        </w:r>
        <w:r w:rsidR="0087664B">
          <w:rPr>
            <w:noProof/>
            <w:webHidden/>
          </w:rPr>
          <w:fldChar w:fldCharType="end"/>
        </w:r>
      </w:hyperlink>
    </w:p>
    <w:p w14:paraId="337720B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69" w:history="1">
        <w:r w:rsidR="0087664B" w:rsidRPr="00134470">
          <w:rPr>
            <w:rStyle w:val="Hyperlink"/>
            <w:noProof/>
          </w:rPr>
          <w:t>Table 0.1. Number of contour surfaces for simulated systems</w:t>
        </w:r>
        <w:r w:rsidR="0087664B">
          <w:rPr>
            <w:noProof/>
            <w:webHidden/>
          </w:rPr>
          <w:tab/>
        </w:r>
        <w:r w:rsidR="0087664B">
          <w:rPr>
            <w:noProof/>
            <w:webHidden/>
          </w:rPr>
          <w:fldChar w:fldCharType="begin"/>
        </w:r>
        <w:r w:rsidR="0087664B">
          <w:rPr>
            <w:noProof/>
            <w:webHidden/>
          </w:rPr>
          <w:instrText xml:space="preserve"> PAGEREF _Toc437595469 \h </w:instrText>
        </w:r>
        <w:r w:rsidR="0087664B">
          <w:rPr>
            <w:noProof/>
            <w:webHidden/>
          </w:rPr>
        </w:r>
        <w:r w:rsidR="0087664B">
          <w:rPr>
            <w:noProof/>
            <w:webHidden/>
          </w:rPr>
          <w:fldChar w:fldCharType="separate"/>
        </w:r>
        <w:r w:rsidR="006A6A59">
          <w:rPr>
            <w:noProof/>
            <w:webHidden/>
          </w:rPr>
          <w:t>158</w:t>
        </w:r>
        <w:r w:rsidR="0087664B">
          <w:rPr>
            <w:noProof/>
            <w:webHidden/>
          </w:rPr>
          <w:fldChar w:fldCharType="end"/>
        </w:r>
      </w:hyperlink>
    </w:p>
    <w:p w14:paraId="7C2E5687"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0" w:history="1">
        <w:r w:rsidR="0087664B" w:rsidRPr="00134470">
          <w:rPr>
            <w:rStyle w:val="Hyperlink"/>
            <w:noProof/>
          </w:rPr>
          <w:t>Table 0.2. Computational equations of eddy analysis in excel for the highest shear stress (450 Pa) experiment of the Couette viscometer.</w:t>
        </w:r>
        <w:r w:rsidR="0087664B">
          <w:rPr>
            <w:noProof/>
            <w:webHidden/>
          </w:rPr>
          <w:tab/>
        </w:r>
        <w:r w:rsidR="0087664B">
          <w:rPr>
            <w:noProof/>
            <w:webHidden/>
          </w:rPr>
          <w:fldChar w:fldCharType="begin"/>
        </w:r>
        <w:r w:rsidR="0087664B">
          <w:rPr>
            <w:noProof/>
            <w:webHidden/>
          </w:rPr>
          <w:instrText xml:space="preserve"> PAGEREF _Toc437595470 \h </w:instrText>
        </w:r>
        <w:r w:rsidR="0087664B">
          <w:rPr>
            <w:noProof/>
            <w:webHidden/>
          </w:rPr>
        </w:r>
        <w:r w:rsidR="0087664B">
          <w:rPr>
            <w:noProof/>
            <w:webHidden/>
          </w:rPr>
          <w:fldChar w:fldCharType="separate"/>
        </w:r>
        <w:r w:rsidR="006A6A59">
          <w:rPr>
            <w:noProof/>
            <w:webHidden/>
          </w:rPr>
          <w:t>160</w:t>
        </w:r>
        <w:r w:rsidR="0087664B">
          <w:rPr>
            <w:noProof/>
            <w:webHidden/>
          </w:rPr>
          <w:fldChar w:fldCharType="end"/>
        </w:r>
      </w:hyperlink>
    </w:p>
    <w:p w14:paraId="036049D3" w14:textId="77777777" w:rsidR="00DE1EF7" w:rsidRDefault="00F7122D" w:rsidP="00DE1EF7">
      <w:r>
        <w:fldChar w:fldCharType="end"/>
      </w:r>
    </w:p>
    <w:p w14:paraId="1FFCDF5F" w14:textId="073BFA6F" w:rsidR="004A7222" w:rsidRPr="00EE3EDB" w:rsidRDefault="00DA1971" w:rsidP="002933C3">
      <w:pPr>
        <w:pStyle w:val="Heading1"/>
        <w:numPr>
          <w:ilvl w:val="0"/>
          <w:numId w:val="0"/>
        </w:numPr>
      </w:pPr>
      <w:r>
        <w:br w:type="page"/>
      </w:r>
      <w:bookmarkStart w:id="5" w:name="_Toc310579466"/>
      <w:bookmarkStart w:id="6" w:name="_Toc43759536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D8535D">
            <w:t>List of Figures</w:t>
          </w:r>
        </w:sdtContent>
      </w:sdt>
      <w:bookmarkEnd w:id="5"/>
      <w:bookmarkEnd w:id="6"/>
    </w:p>
    <w:p w14:paraId="61B54928" w14:textId="77777777" w:rsidR="0087664B"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37595471" w:history="1">
        <w:r w:rsidR="0087664B" w:rsidRPr="00924320">
          <w:rPr>
            <w:rStyle w:val="Hyperlink"/>
            <w:noProof/>
          </w:rPr>
          <w:t xml:space="preserve">Figure 1.1. Heart disease rates in U.S. </w:t>
        </w:r>
        <w:r w:rsidR="0087664B" w:rsidRPr="00924320">
          <w:rPr>
            <w:rStyle w:val="Hyperlink"/>
            <w:rFonts w:eastAsiaTheme="minorHAnsi"/>
            <w:noProof/>
          </w:rPr>
          <w:t>[2]</w:t>
        </w:r>
        <w:r w:rsidR="0087664B">
          <w:rPr>
            <w:noProof/>
            <w:webHidden/>
          </w:rPr>
          <w:tab/>
        </w:r>
        <w:r w:rsidR="0087664B">
          <w:rPr>
            <w:noProof/>
            <w:webHidden/>
          </w:rPr>
          <w:fldChar w:fldCharType="begin"/>
        </w:r>
        <w:r w:rsidR="0087664B">
          <w:rPr>
            <w:noProof/>
            <w:webHidden/>
          </w:rPr>
          <w:instrText xml:space="preserve"> PAGEREF _Toc437595471 \h </w:instrText>
        </w:r>
        <w:r w:rsidR="0087664B">
          <w:rPr>
            <w:noProof/>
            <w:webHidden/>
          </w:rPr>
        </w:r>
        <w:r w:rsidR="0087664B">
          <w:rPr>
            <w:noProof/>
            <w:webHidden/>
          </w:rPr>
          <w:fldChar w:fldCharType="separate"/>
        </w:r>
        <w:r w:rsidR="006A6A59">
          <w:rPr>
            <w:noProof/>
            <w:webHidden/>
          </w:rPr>
          <w:t>1</w:t>
        </w:r>
        <w:r w:rsidR="0087664B">
          <w:rPr>
            <w:noProof/>
            <w:webHidden/>
          </w:rPr>
          <w:fldChar w:fldCharType="end"/>
        </w:r>
      </w:hyperlink>
    </w:p>
    <w:p w14:paraId="02C461B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2" w:history="1">
        <w:r w:rsidR="0087664B" w:rsidRPr="00924320">
          <w:rPr>
            <w:rStyle w:val="Hyperlink"/>
            <w:noProof/>
          </w:rPr>
          <w:t>Figure 1.2. (A) Location of the heart and the typical equipment needed for an implantable LVAD. (B) LVAD connection to the heart. [6]</w:t>
        </w:r>
        <w:r w:rsidR="0087664B">
          <w:rPr>
            <w:noProof/>
            <w:webHidden/>
          </w:rPr>
          <w:tab/>
        </w:r>
        <w:r w:rsidR="0087664B">
          <w:rPr>
            <w:noProof/>
            <w:webHidden/>
          </w:rPr>
          <w:fldChar w:fldCharType="begin"/>
        </w:r>
        <w:r w:rsidR="0087664B">
          <w:rPr>
            <w:noProof/>
            <w:webHidden/>
          </w:rPr>
          <w:instrText xml:space="preserve"> PAGEREF _Toc437595472 \h </w:instrText>
        </w:r>
        <w:r w:rsidR="0087664B">
          <w:rPr>
            <w:noProof/>
            <w:webHidden/>
          </w:rPr>
        </w:r>
        <w:r w:rsidR="0087664B">
          <w:rPr>
            <w:noProof/>
            <w:webHidden/>
          </w:rPr>
          <w:fldChar w:fldCharType="separate"/>
        </w:r>
        <w:r w:rsidR="006A6A59">
          <w:rPr>
            <w:noProof/>
            <w:webHidden/>
          </w:rPr>
          <w:t>3</w:t>
        </w:r>
        <w:r w:rsidR="0087664B">
          <w:rPr>
            <w:noProof/>
            <w:webHidden/>
          </w:rPr>
          <w:fldChar w:fldCharType="end"/>
        </w:r>
      </w:hyperlink>
    </w:p>
    <w:p w14:paraId="42E58FA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3" w:history="1">
        <w:r w:rsidR="0087664B" w:rsidRPr="00924320">
          <w:rPr>
            <w:rStyle w:val="Hyperlink"/>
            <w:noProof/>
          </w:rPr>
          <w:t>Figure 1.3. Cellular components of blood. [13]</w:t>
        </w:r>
        <w:r w:rsidR="0087664B">
          <w:rPr>
            <w:noProof/>
            <w:webHidden/>
          </w:rPr>
          <w:tab/>
        </w:r>
        <w:r w:rsidR="0087664B">
          <w:rPr>
            <w:noProof/>
            <w:webHidden/>
          </w:rPr>
          <w:fldChar w:fldCharType="begin"/>
        </w:r>
        <w:r w:rsidR="0087664B">
          <w:rPr>
            <w:noProof/>
            <w:webHidden/>
          </w:rPr>
          <w:instrText xml:space="preserve"> PAGEREF _Toc437595473 \h </w:instrText>
        </w:r>
        <w:r w:rsidR="0087664B">
          <w:rPr>
            <w:noProof/>
            <w:webHidden/>
          </w:rPr>
        </w:r>
        <w:r w:rsidR="0087664B">
          <w:rPr>
            <w:noProof/>
            <w:webHidden/>
          </w:rPr>
          <w:fldChar w:fldCharType="separate"/>
        </w:r>
        <w:r w:rsidR="006A6A59">
          <w:rPr>
            <w:noProof/>
            <w:webHidden/>
          </w:rPr>
          <w:t>4</w:t>
        </w:r>
        <w:r w:rsidR="0087664B">
          <w:rPr>
            <w:noProof/>
            <w:webHidden/>
          </w:rPr>
          <w:fldChar w:fldCharType="end"/>
        </w:r>
      </w:hyperlink>
    </w:p>
    <w:p w14:paraId="7BC5FD1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4" w:history="1">
        <w:r w:rsidR="0087664B" w:rsidRPr="00924320">
          <w:rPr>
            <w:rStyle w:val="Hyperlink"/>
            <w:noProof/>
          </w:rPr>
          <w:t xml:space="preserve">Figure 1.4. Ventricular assist device. </w:t>
        </w:r>
        <w:r w:rsidR="0087664B" w:rsidRPr="00924320">
          <w:rPr>
            <w:rStyle w:val="Hyperlink"/>
            <w:rFonts w:eastAsiaTheme="minorHAnsi"/>
            <w:noProof/>
          </w:rPr>
          <w:t>[19]</w:t>
        </w:r>
        <w:r w:rsidR="0087664B">
          <w:rPr>
            <w:noProof/>
            <w:webHidden/>
          </w:rPr>
          <w:tab/>
        </w:r>
        <w:r w:rsidR="0087664B">
          <w:rPr>
            <w:noProof/>
            <w:webHidden/>
          </w:rPr>
          <w:fldChar w:fldCharType="begin"/>
        </w:r>
        <w:r w:rsidR="0087664B">
          <w:rPr>
            <w:noProof/>
            <w:webHidden/>
          </w:rPr>
          <w:instrText xml:space="preserve"> PAGEREF _Toc437595474 \h </w:instrText>
        </w:r>
        <w:r w:rsidR="0087664B">
          <w:rPr>
            <w:noProof/>
            <w:webHidden/>
          </w:rPr>
        </w:r>
        <w:r w:rsidR="0087664B">
          <w:rPr>
            <w:noProof/>
            <w:webHidden/>
          </w:rPr>
          <w:fldChar w:fldCharType="separate"/>
        </w:r>
        <w:r w:rsidR="006A6A59">
          <w:rPr>
            <w:noProof/>
            <w:webHidden/>
          </w:rPr>
          <w:t>6</w:t>
        </w:r>
        <w:r w:rsidR="0087664B">
          <w:rPr>
            <w:noProof/>
            <w:webHidden/>
          </w:rPr>
          <w:fldChar w:fldCharType="end"/>
        </w:r>
      </w:hyperlink>
    </w:p>
    <w:p w14:paraId="758C8937"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5" w:history="1">
        <w:r w:rsidR="0087664B" w:rsidRPr="00924320">
          <w:rPr>
            <w:rStyle w:val="Hyperlink"/>
            <w:noProof/>
          </w:rPr>
          <w:t>Figure 1.5. A schematic representation of energy cascade in turbulent flow. [53]</w:t>
        </w:r>
        <w:r w:rsidR="0087664B">
          <w:rPr>
            <w:noProof/>
            <w:webHidden/>
          </w:rPr>
          <w:tab/>
        </w:r>
        <w:r w:rsidR="0087664B">
          <w:rPr>
            <w:noProof/>
            <w:webHidden/>
          </w:rPr>
          <w:fldChar w:fldCharType="begin"/>
        </w:r>
        <w:r w:rsidR="0087664B">
          <w:rPr>
            <w:noProof/>
            <w:webHidden/>
          </w:rPr>
          <w:instrText xml:space="preserve"> PAGEREF _Toc437595475 \h </w:instrText>
        </w:r>
        <w:r w:rsidR="0087664B">
          <w:rPr>
            <w:noProof/>
            <w:webHidden/>
          </w:rPr>
        </w:r>
        <w:r w:rsidR="0087664B">
          <w:rPr>
            <w:noProof/>
            <w:webHidden/>
          </w:rPr>
          <w:fldChar w:fldCharType="separate"/>
        </w:r>
        <w:r w:rsidR="006A6A59">
          <w:rPr>
            <w:noProof/>
            <w:webHidden/>
          </w:rPr>
          <w:t>12</w:t>
        </w:r>
        <w:r w:rsidR="0087664B">
          <w:rPr>
            <w:noProof/>
            <w:webHidden/>
          </w:rPr>
          <w:fldChar w:fldCharType="end"/>
        </w:r>
      </w:hyperlink>
    </w:p>
    <w:p w14:paraId="2B79060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6" w:history="1">
        <w:r w:rsidR="0087664B" w:rsidRPr="00924320">
          <w:rPr>
            <w:rStyle w:val="Hyperlink"/>
            <w:noProof/>
          </w:rPr>
          <w:t>Figure 3.1. (A): Couette Viscometer, (B): 3D model of 1/32</w:t>
        </w:r>
        <w:r w:rsidR="0087664B" w:rsidRPr="00924320">
          <w:rPr>
            <w:rStyle w:val="Hyperlink"/>
            <w:noProof/>
            <w:vertAlign w:val="superscript"/>
          </w:rPr>
          <w:t>nd</w:t>
        </w:r>
        <w:r w:rsidR="0087664B" w:rsidRPr="00924320">
          <w:rPr>
            <w:rStyle w:val="Hyperlink"/>
            <w:noProof/>
          </w:rPr>
          <w:t xml:space="preserve"> of viscometer.</w:t>
        </w:r>
        <w:r w:rsidR="0087664B">
          <w:rPr>
            <w:noProof/>
            <w:webHidden/>
          </w:rPr>
          <w:tab/>
        </w:r>
        <w:r w:rsidR="0087664B">
          <w:rPr>
            <w:noProof/>
            <w:webHidden/>
          </w:rPr>
          <w:fldChar w:fldCharType="begin"/>
        </w:r>
        <w:r w:rsidR="0087664B">
          <w:rPr>
            <w:noProof/>
            <w:webHidden/>
          </w:rPr>
          <w:instrText xml:space="preserve"> PAGEREF _Toc437595476 \h </w:instrText>
        </w:r>
        <w:r w:rsidR="0087664B">
          <w:rPr>
            <w:noProof/>
            <w:webHidden/>
          </w:rPr>
        </w:r>
        <w:r w:rsidR="0087664B">
          <w:rPr>
            <w:noProof/>
            <w:webHidden/>
          </w:rPr>
          <w:fldChar w:fldCharType="separate"/>
        </w:r>
        <w:r w:rsidR="006A6A59">
          <w:rPr>
            <w:noProof/>
            <w:webHidden/>
          </w:rPr>
          <w:t>33</w:t>
        </w:r>
        <w:r w:rsidR="0087664B">
          <w:rPr>
            <w:noProof/>
            <w:webHidden/>
          </w:rPr>
          <w:fldChar w:fldCharType="end"/>
        </w:r>
      </w:hyperlink>
    </w:p>
    <w:p w14:paraId="5CE92EE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7" w:history="1">
        <w:r w:rsidR="0087664B" w:rsidRPr="00924320">
          <w:rPr>
            <w:rStyle w:val="Hyperlink"/>
            <w:noProof/>
          </w:rPr>
          <w:t>Figure 3.2. Top: Grid independence analysis for velocity. Bottom: Grid independence analysis for KLS. The k-</w:t>
        </w:r>
        <w:r w:rsidR="0087664B" w:rsidRPr="00924320">
          <w:rPr>
            <w:rStyle w:val="Hyperlink"/>
            <w:rFonts w:cstheme="minorHAnsi"/>
            <w:noProof/>
          </w:rPr>
          <w:t>ε</w:t>
        </w:r>
        <w:r w:rsidR="0087664B" w:rsidRPr="00924320">
          <w:rPr>
            <w:rStyle w:val="Hyperlink"/>
            <w:noProof/>
          </w:rPr>
          <w:t xml:space="preserve"> model was used with enhanced wall functions.</w:t>
        </w:r>
        <w:r w:rsidR="0087664B">
          <w:rPr>
            <w:noProof/>
            <w:webHidden/>
          </w:rPr>
          <w:tab/>
        </w:r>
        <w:r w:rsidR="0087664B">
          <w:rPr>
            <w:noProof/>
            <w:webHidden/>
          </w:rPr>
          <w:fldChar w:fldCharType="begin"/>
        </w:r>
        <w:r w:rsidR="0087664B">
          <w:rPr>
            <w:noProof/>
            <w:webHidden/>
          </w:rPr>
          <w:instrText xml:space="preserve"> PAGEREF _Toc437595477 \h </w:instrText>
        </w:r>
        <w:r w:rsidR="0087664B">
          <w:rPr>
            <w:noProof/>
            <w:webHidden/>
          </w:rPr>
        </w:r>
        <w:r w:rsidR="0087664B">
          <w:rPr>
            <w:noProof/>
            <w:webHidden/>
          </w:rPr>
          <w:fldChar w:fldCharType="separate"/>
        </w:r>
        <w:r w:rsidR="006A6A59">
          <w:rPr>
            <w:noProof/>
            <w:webHidden/>
          </w:rPr>
          <w:t>35</w:t>
        </w:r>
        <w:r w:rsidR="0087664B">
          <w:rPr>
            <w:noProof/>
            <w:webHidden/>
          </w:rPr>
          <w:fldChar w:fldCharType="end"/>
        </w:r>
      </w:hyperlink>
    </w:p>
    <w:p w14:paraId="78B9577D"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8" w:history="1">
        <w:r w:rsidR="0087664B" w:rsidRPr="00924320">
          <w:rPr>
            <w:rStyle w:val="Hyperlink"/>
            <w:noProof/>
          </w:rPr>
          <w:t xml:space="preserve">Figure 3.3. Couette viscometer mean velocity profiles using both </w:t>
        </w:r>
        <w:r w:rsidR="0087664B" w:rsidRPr="00924320">
          <w:rPr>
            <w:rStyle w:val="Hyperlink"/>
            <w:rFonts w:eastAsiaTheme="minorHAnsi" w:cstheme="minorHAnsi"/>
            <w:noProof/>
          </w:rPr>
          <w:t xml:space="preserve">k-ε and k-ω SST models </w:t>
        </w:r>
        <w:r w:rsidR="0087664B" w:rsidRPr="00924320">
          <w:rPr>
            <w:rStyle w:val="Hyperlink"/>
            <w:noProof/>
          </w:rPr>
          <w:t>near wall for the DNS data of Pirro et al.[91] at Re</w:t>
        </w:r>
        <w:r w:rsidR="0087664B" w:rsidRPr="00924320">
          <w:rPr>
            <w:rStyle w:val="Hyperlink"/>
            <w:rFonts w:cstheme="minorHAnsi"/>
            <w:noProof/>
            <w:vertAlign w:val="subscript"/>
          </w:rPr>
          <w:t>τ</w:t>
        </w:r>
        <w:r w:rsidR="0087664B" w:rsidRPr="00924320">
          <w:rPr>
            <w:rStyle w:val="Hyperlink"/>
            <w:noProof/>
          </w:rPr>
          <w:t xml:space="preserve"> =180 with </w:t>
        </w:r>
        <w:r w:rsidR="0087664B" w:rsidRPr="00924320">
          <w:rPr>
            <w:rStyle w:val="Hyperlink"/>
            <w:rFonts w:cstheme="minorHAnsi"/>
            <w:noProof/>
          </w:rPr>
          <w:t>Ω</w:t>
        </w:r>
        <w:r w:rsidR="0087664B" w:rsidRPr="00924320">
          <w:rPr>
            <w:rStyle w:val="Hyperlink"/>
            <w:noProof/>
            <w:vertAlign w:val="subscript"/>
          </w:rPr>
          <w:t>i</w:t>
        </w:r>
        <w:r w:rsidR="0087664B" w:rsidRPr="00924320">
          <w:rPr>
            <w:rStyle w:val="Hyperlink"/>
            <w:noProof/>
          </w:rPr>
          <w:t xml:space="preserve">=94 rad/s and </w:t>
        </w:r>
        <w:r w:rsidR="0087664B" w:rsidRPr="00924320">
          <w:rPr>
            <w:rStyle w:val="Hyperlink"/>
            <w:rFonts w:cstheme="minorHAnsi"/>
            <w:noProof/>
          </w:rPr>
          <w:t>τ</w:t>
        </w:r>
        <w:r w:rsidR="0087664B" w:rsidRPr="00924320">
          <w:rPr>
            <w:rStyle w:val="Hyperlink"/>
            <w:noProof/>
            <w:vertAlign w:val="subscript"/>
          </w:rPr>
          <w:t>w</w:t>
        </w:r>
        <w:r w:rsidR="0087664B" w:rsidRPr="00924320">
          <w:rPr>
            <w:rStyle w:val="Hyperlink"/>
            <w:noProof/>
          </w:rPr>
          <w:t>= 30.7 Pa.</w:t>
        </w:r>
        <w:r w:rsidR="0087664B">
          <w:rPr>
            <w:noProof/>
            <w:webHidden/>
          </w:rPr>
          <w:tab/>
        </w:r>
        <w:r w:rsidR="0087664B">
          <w:rPr>
            <w:noProof/>
            <w:webHidden/>
          </w:rPr>
          <w:fldChar w:fldCharType="begin"/>
        </w:r>
        <w:r w:rsidR="0087664B">
          <w:rPr>
            <w:noProof/>
            <w:webHidden/>
          </w:rPr>
          <w:instrText xml:space="preserve"> PAGEREF _Toc437595478 \h </w:instrText>
        </w:r>
        <w:r w:rsidR="0087664B">
          <w:rPr>
            <w:noProof/>
            <w:webHidden/>
          </w:rPr>
        </w:r>
        <w:r w:rsidR="0087664B">
          <w:rPr>
            <w:noProof/>
            <w:webHidden/>
          </w:rPr>
          <w:fldChar w:fldCharType="separate"/>
        </w:r>
        <w:r w:rsidR="006A6A59">
          <w:rPr>
            <w:noProof/>
            <w:webHidden/>
          </w:rPr>
          <w:t>40</w:t>
        </w:r>
        <w:r w:rsidR="0087664B">
          <w:rPr>
            <w:noProof/>
            <w:webHidden/>
          </w:rPr>
          <w:fldChar w:fldCharType="end"/>
        </w:r>
      </w:hyperlink>
    </w:p>
    <w:p w14:paraId="795E551C"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79" w:history="1">
        <w:r w:rsidR="0087664B" w:rsidRPr="00924320">
          <w:rPr>
            <w:rStyle w:val="Hyperlink"/>
            <w:noProof/>
          </w:rPr>
          <w:t xml:space="preserve">Figure 3.4. </w:t>
        </w:r>
        <w:r w:rsidR="0087664B" w:rsidRPr="00924320">
          <w:rPr>
            <w:rStyle w:val="Hyperlink"/>
            <w:rFonts w:cstheme="minorHAnsi"/>
            <w:noProof/>
          </w:rPr>
          <w:t>KLS values on the blue vertical plane of Couette viscometer by using k-ε turbulence model.  The inner cylinder, at x = 0 is rotating at Ω</w:t>
        </w:r>
        <w:r w:rsidR="0087664B" w:rsidRPr="00924320">
          <w:rPr>
            <w:rStyle w:val="Hyperlink"/>
            <w:noProof/>
            <w:vertAlign w:val="subscript"/>
          </w:rPr>
          <w:t>i</w:t>
        </w:r>
        <w:r w:rsidR="0087664B" w:rsidRPr="00924320">
          <w:rPr>
            <w:rStyle w:val="Hyperlink"/>
            <w:rFonts w:cstheme="minorHAnsi"/>
            <w:noProof/>
          </w:rPr>
          <w:t xml:space="preserve"> = 460 rad/s and τ</w:t>
        </w:r>
        <w:r w:rsidR="0087664B" w:rsidRPr="00924320">
          <w:rPr>
            <w:rStyle w:val="Hyperlink"/>
            <w:noProof/>
            <w:vertAlign w:val="subscript"/>
          </w:rPr>
          <w:t>w</w:t>
        </w:r>
        <w:r w:rsidR="0087664B" w:rsidRPr="00924320">
          <w:rPr>
            <w:rStyle w:val="Hyperlink"/>
            <w:noProof/>
          </w:rPr>
          <w:t>= 450 Pa.</w:t>
        </w:r>
        <w:r w:rsidR="0087664B">
          <w:rPr>
            <w:noProof/>
            <w:webHidden/>
          </w:rPr>
          <w:tab/>
        </w:r>
        <w:r w:rsidR="0087664B">
          <w:rPr>
            <w:noProof/>
            <w:webHidden/>
          </w:rPr>
          <w:fldChar w:fldCharType="begin"/>
        </w:r>
        <w:r w:rsidR="0087664B">
          <w:rPr>
            <w:noProof/>
            <w:webHidden/>
          </w:rPr>
          <w:instrText xml:space="preserve"> PAGEREF _Toc437595479 \h </w:instrText>
        </w:r>
        <w:r w:rsidR="0087664B">
          <w:rPr>
            <w:noProof/>
            <w:webHidden/>
          </w:rPr>
        </w:r>
        <w:r w:rsidR="0087664B">
          <w:rPr>
            <w:noProof/>
            <w:webHidden/>
          </w:rPr>
          <w:fldChar w:fldCharType="separate"/>
        </w:r>
        <w:r w:rsidR="006A6A59">
          <w:rPr>
            <w:noProof/>
            <w:webHidden/>
          </w:rPr>
          <w:t>41</w:t>
        </w:r>
        <w:r w:rsidR="0087664B">
          <w:rPr>
            <w:noProof/>
            <w:webHidden/>
          </w:rPr>
          <w:fldChar w:fldCharType="end"/>
        </w:r>
      </w:hyperlink>
    </w:p>
    <w:p w14:paraId="32F4195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0" w:history="1">
        <w:r w:rsidR="0087664B" w:rsidRPr="00924320">
          <w:rPr>
            <w:rStyle w:val="Hyperlink"/>
            <w:noProof/>
          </w:rPr>
          <w:t>Figure 3.5. Probability distribution of KLS values in the Couette viscometer for all experiments (450 Pa – 50 Pa). The area under the each curve is equal to 1.</w:t>
        </w:r>
        <w:r w:rsidR="0087664B">
          <w:rPr>
            <w:noProof/>
            <w:webHidden/>
          </w:rPr>
          <w:tab/>
        </w:r>
        <w:r w:rsidR="0087664B">
          <w:rPr>
            <w:noProof/>
            <w:webHidden/>
          </w:rPr>
          <w:fldChar w:fldCharType="begin"/>
        </w:r>
        <w:r w:rsidR="0087664B">
          <w:rPr>
            <w:noProof/>
            <w:webHidden/>
          </w:rPr>
          <w:instrText xml:space="preserve"> PAGEREF _Toc437595480 \h </w:instrText>
        </w:r>
        <w:r w:rsidR="0087664B">
          <w:rPr>
            <w:noProof/>
            <w:webHidden/>
          </w:rPr>
        </w:r>
        <w:r w:rsidR="0087664B">
          <w:rPr>
            <w:noProof/>
            <w:webHidden/>
          </w:rPr>
          <w:fldChar w:fldCharType="separate"/>
        </w:r>
        <w:r w:rsidR="006A6A59">
          <w:rPr>
            <w:noProof/>
            <w:webHidden/>
          </w:rPr>
          <w:t>42</w:t>
        </w:r>
        <w:r w:rsidR="0087664B">
          <w:rPr>
            <w:noProof/>
            <w:webHidden/>
          </w:rPr>
          <w:fldChar w:fldCharType="end"/>
        </w:r>
      </w:hyperlink>
    </w:p>
    <w:p w14:paraId="597E114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1" w:history="1">
        <w:r w:rsidR="0087664B" w:rsidRPr="00924320">
          <w:rPr>
            <w:rStyle w:val="Hyperlink"/>
            <w:noProof/>
          </w:rPr>
          <w:t>Figure 3.6. Hemolysis as a function of normalized eddy surface area in the Couette viscometer (experimental data from Sutera et al. [60]).</w:t>
        </w:r>
        <w:r w:rsidR="0087664B">
          <w:rPr>
            <w:noProof/>
            <w:webHidden/>
          </w:rPr>
          <w:tab/>
        </w:r>
        <w:r w:rsidR="0087664B">
          <w:rPr>
            <w:noProof/>
            <w:webHidden/>
          </w:rPr>
          <w:fldChar w:fldCharType="begin"/>
        </w:r>
        <w:r w:rsidR="0087664B">
          <w:rPr>
            <w:noProof/>
            <w:webHidden/>
          </w:rPr>
          <w:instrText xml:space="preserve"> PAGEREF _Toc437595481 \h </w:instrText>
        </w:r>
        <w:r w:rsidR="0087664B">
          <w:rPr>
            <w:noProof/>
            <w:webHidden/>
          </w:rPr>
        </w:r>
        <w:r w:rsidR="0087664B">
          <w:rPr>
            <w:noProof/>
            <w:webHidden/>
          </w:rPr>
          <w:fldChar w:fldCharType="separate"/>
        </w:r>
        <w:r w:rsidR="006A6A59">
          <w:rPr>
            <w:noProof/>
            <w:webHidden/>
          </w:rPr>
          <w:t>44</w:t>
        </w:r>
        <w:r w:rsidR="0087664B">
          <w:rPr>
            <w:noProof/>
            <w:webHidden/>
          </w:rPr>
          <w:fldChar w:fldCharType="end"/>
        </w:r>
      </w:hyperlink>
    </w:p>
    <w:p w14:paraId="54699A5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2" w:history="1">
        <w:r w:rsidR="0087664B" w:rsidRPr="00924320">
          <w:rPr>
            <w:rStyle w:val="Hyperlink"/>
            <w:noProof/>
          </w:rPr>
          <w:t>Figure 3.7. Hemolysis as a function of cumulative eddy surface area in the Couette viscometer.</w:t>
        </w:r>
        <w:r w:rsidR="0087664B">
          <w:rPr>
            <w:noProof/>
            <w:webHidden/>
          </w:rPr>
          <w:tab/>
        </w:r>
        <w:r w:rsidR="0087664B">
          <w:rPr>
            <w:noProof/>
            <w:webHidden/>
          </w:rPr>
          <w:fldChar w:fldCharType="begin"/>
        </w:r>
        <w:r w:rsidR="0087664B">
          <w:rPr>
            <w:noProof/>
            <w:webHidden/>
          </w:rPr>
          <w:instrText xml:space="preserve"> PAGEREF _Toc437595482 \h </w:instrText>
        </w:r>
        <w:r w:rsidR="0087664B">
          <w:rPr>
            <w:noProof/>
            <w:webHidden/>
          </w:rPr>
        </w:r>
        <w:r w:rsidR="0087664B">
          <w:rPr>
            <w:noProof/>
            <w:webHidden/>
          </w:rPr>
          <w:fldChar w:fldCharType="separate"/>
        </w:r>
        <w:r w:rsidR="006A6A59">
          <w:rPr>
            <w:noProof/>
            <w:webHidden/>
          </w:rPr>
          <w:t>45</w:t>
        </w:r>
        <w:r w:rsidR="0087664B">
          <w:rPr>
            <w:noProof/>
            <w:webHidden/>
          </w:rPr>
          <w:fldChar w:fldCharType="end"/>
        </w:r>
      </w:hyperlink>
    </w:p>
    <w:p w14:paraId="7254169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3" w:history="1">
        <w:r w:rsidR="0087664B" w:rsidRPr="00924320">
          <w:rPr>
            <w:rStyle w:val="Hyperlink"/>
            <w:noProof/>
          </w:rPr>
          <w:t>Figure 3.8. Hemolysis as a function of eddy number in the Couette viscometer.</w:t>
        </w:r>
        <w:r w:rsidR="0087664B">
          <w:rPr>
            <w:noProof/>
            <w:webHidden/>
          </w:rPr>
          <w:tab/>
        </w:r>
        <w:r w:rsidR="0087664B">
          <w:rPr>
            <w:noProof/>
            <w:webHidden/>
          </w:rPr>
          <w:fldChar w:fldCharType="begin"/>
        </w:r>
        <w:r w:rsidR="0087664B">
          <w:rPr>
            <w:noProof/>
            <w:webHidden/>
          </w:rPr>
          <w:instrText xml:space="preserve"> PAGEREF _Toc437595483 \h </w:instrText>
        </w:r>
        <w:r w:rsidR="0087664B">
          <w:rPr>
            <w:noProof/>
            <w:webHidden/>
          </w:rPr>
        </w:r>
        <w:r w:rsidR="0087664B">
          <w:rPr>
            <w:noProof/>
            <w:webHidden/>
          </w:rPr>
          <w:fldChar w:fldCharType="separate"/>
        </w:r>
        <w:r w:rsidR="006A6A59">
          <w:rPr>
            <w:noProof/>
            <w:webHidden/>
          </w:rPr>
          <w:t>46</w:t>
        </w:r>
        <w:r w:rsidR="0087664B">
          <w:rPr>
            <w:noProof/>
            <w:webHidden/>
          </w:rPr>
          <w:fldChar w:fldCharType="end"/>
        </w:r>
      </w:hyperlink>
    </w:p>
    <w:p w14:paraId="1EF35DCC"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4" w:history="1">
        <w:r w:rsidR="0087664B" w:rsidRPr="00924320">
          <w:rPr>
            <w:rStyle w:val="Hyperlink"/>
            <w:noProof/>
          </w:rPr>
          <w:t>Figure 3.9. Hemolysis as a function of cumulative eddy number in the Couette viscometer.</w:t>
        </w:r>
        <w:r w:rsidR="0087664B">
          <w:rPr>
            <w:noProof/>
            <w:webHidden/>
          </w:rPr>
          <w:tab/>
        </w:r>
        <w:r w:rsidR="0087664B">
          <w:rPr>
            <w:noProof/>
            <w:webHidden/>
          </w:rPr>
          <w:fldChar w:fldCharType="begin"/>
        </w:r>
        <w:r w:rsidR="0087664B">
          <w:rPr>
            <w:noProof/>
            <w:webHidden/>
          </w:rPr>
          <w:instrText xml:space="preserve"> PAGEREF _Toc437595484 \h </w:instrText>
        </w:r>
        <w:r w:rsidR="0087664B">
          <w:rPr>
            <w:noProof/>
            <w:webHidden/>
          </w:rPr>
        </w:r>
        <w:r w:rsidR="0087664B">
          <w:rPr>
            <w:noProof/>
            <w:webHidden/>
          </w:rPr>
          <w:fldChar w:fldCharType="separate"/>
        </w:r>
        <w:r w:rsidR="006A6A59">
          <w:rPr>
            <w:noProof/>
            <w:webHidden/>
          </w:rPr>
          <w:t>47</w:t>
        </w:r>
        <w:r w:rsidR="0087664B">
          <w:rPr>
            <w:noProof/>
            <w:webHidden/>
          </w:rPr>
          <w:fldChar w:fldCharType="end"/>
        </w:r>
      </w:hyperlink>
    </w:p>
    <w:p w14:paraId="796224C3"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5" w:history="1">
        <w:r w:rsidR="0087664B" w:rsidRPr="00924320">
          <w:rPr>
            <w:rStyle w:val="Hyperlink"/>
            <w:noProof/>
          </w:rPr>
          <w:t>Figure 3.10. Hemolysis as a function of eddy volume in the Couette viscometer.</w:t>
        </w:r>
        <w:r w:rsidR="0087664B">
          <w:rPr>
            <w:noProof/>
            <w:webHidden/>
          </w:rPr>
          <w:tab/>
        </w:r>
        <w:r w:rsidR="0087664B">
          <w:rPr>
            <w:noProof/>
            <w:webHidden/>
          </w:rPr>
          <w:fldChar w:fldCharType="begin"/>
        </w:r>
        <w:r w:rsidR="0087664B">
          <w:rPr>
            <w:noProof/>
            <w:webHidden/>
          </w:rPr>
          <w:instrText xml:space="preserve"> PAGEREF _Toc437595485 \h </w:instrText>
        </w:r>
        <w:r w:rsidR="0087664B">
          <w:rPr>
            <w:noProof/>
            <w:webHidden/>
          </w:rPr>
        </w:r>
        <w:r w:rsidR="0087664B">
          <w:rPr>
            <w:noProof/>
            <w:webHidden/>
          </w:rPr>
          <w:fldChar w:fldCharType="separate"/>
        </w:r>
        <w:r w:rsidR="006A6A59">
          <w:rPr>
            <w:noProof/>
            <w:webHidden/>
          </w:rPr>
          <w:t>48</w:t>
        </w:r>
        <w:r w:rsidR="0087664B">
          <w:rPr>
            <w:noProof/>
            <w:webHidden/>
          </w:rPr>
          <w:fldChar w:fldCharType="end"/>
        </w:r>
      </w:hyperlink>
    </w:p>
    <w:p w14:paraId="45293BE2"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6" w:history="1">
        <w:r w:rsidR="0087664B" w:rsidRPr="00924320">
          <w:rPr>
            <w:rStyle w:val="Hyperlink"/>
            <w:noProof/>
          </w:rPr>
          <w:t>Figure 3.11. Hemolysis as a function of cumulative eddy volume in the Couette viscometer.</w:t>
        </w:r>
        <w:r w:rsidR="0087664B">
          <w:rPr>
            <w:noProof/>
            <w:webHidden/>
          </w:rPr>
          <w:tab/>
        </w:r>
        <w:r w:rsidR="0087664B">
          <w:rPr>
            <w:noProof/>
            <w:webHidden/>
          </w:rPr>
          <w:fldChar w:fldCharType="begin"/>
        </w:r>
        <w:r w:rsidR="0087664B">
          <w:rPr>
            <w:noProof/>
            <w:webHidden/>
          </w:rPr>
          <w:instrText xml:space="preserve"> PAGEREF _Toc437595486 \h </w:instrText>
        </w:r>
        <w:r w:rsidR="0087664B">
          <w:rPr>
            <w:noProof/>
            <w:webHidden/>
          </w:rPr>
        </w:r>
        <w:r w:rsidR="0087664B">
          <w:rPr>
            <w:noProof/>
            <w:webHidden/>
          </w:rPr>
          <w:fldChar w:fldCharType="separate"/>
        </w:r>
        <w:r w:rsidR="006A6A59">
          <w:rPr>
            <w:noProof/>
            <w:webHidden/>
          </w:rPr>
          <w:t>49</w:t>
        </w:r>
        <w:r w:rsidR="0087664B">
          <w:rPr>
            <w:noProof/>
            <w:webHidden/>
          </w:rPr>
          <w:fldChar w:fldCharType="end"/>
        </w:r>
      </w:hyperlink>
    </w:p>
    <w:p w14:paraId="59EB2E6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7" w:history="1">
        <w:r w:rsidR="0087664B" w:rsidRPr="00924320">
          <w:rPr>
            <w:rStyle w:val="Hyperlink"/>
            <w:noProof/>
          </w:rPr>
          <w:t>Figure 3.12. Distribution of Reynolds stresses in the Couette viscometer for 450 Pa. There were a total of 1071 mesh points examined on 21 different rakes in the Couette viscometer.</w:t>
        </w:r>
        <w:r w:rsidR="0087664B">
          <w:rPr>
            <w:noProof/>
            <w:webHidden/>
          </w:rPr>
          <w:tab/>
        </w:r>
        <w:r w:rsidR="0087664B">
          <w:rPr>
            <w:noProof/>
            <w:webHidden/>
          </w:rPr>
          <w:fldChar w:fldCharType="begin"/>
        </w:r>
        <w:r w:rsidR="0087664B">
          <w:rPr>
            <w:noProof/>
            <w:webHidden/>
          </w:rPr>
          <w:instrText xml:space="preserve"> PAGEREF _Toc437595487 \h </w:instrText>
        </w:r>
        <w:r w:rsidR="0087664B">
          <w:rPr>
            <w:noProof/>
            <w:webHidden/>
          </w:rPr>
        </w:r>
        <w:r w:rsidR="0087664B">
          <w:rPr>
            <w:noProof/>
            <w:webHidden/>
          </w:rPr>
          <w:fldChar w:fldCharType="separate"/>
        </w:r>
        <w:r w:rsidR="006A6A59">
          <w:rPr>
            <w:noProof/>
            <w:webHidden/>
          </w:rPr>
          <w:t>51</w:t>
        </w:r>
        <w:r w:rsidR="0087664B">
          <w:rPr>
            <w:noProof/>
            <w:webHidden/>
          </w:rPr>
          <w:fldChar w:fldCharType="end"/>
        </w:r>
      </w:hyperlink>
    </w:p>
    <w:p w14:paraId="2E61304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8" w:history="1">
        <w:r w:rsidR="0087664B" w:rsidRPr="00924320">
          <w:rPr>
            <w:rStyle w:val="Hyperlink"/>
            <w:noProof/>
          </w:rPr>
          <w:t>Figure 3.13. Distribution of Reynolds stresses in Couette viscometer for all experiments (450 Pa – 50 Pa). There were a total of 1071 mesh points examined on 21 different rakes in the Couette viscometer.</w:t>
        </w:r>
        <w:r w:rsidR="0087664B">
          <w:rPr>
            <w:noProof/>
            <w:webHidden/>
          </w:rPr>
          <w:tab/>
        </w:r>
        <w:r w:rsidR="0087664B">
          <w:rPr>
            <w:noProof/>
            <w:webHidden/>
          </w:rPr>
          <w:fldChar w:fldCharType="begin"/>
        </w:r>
        <w:r w:rsidR="0087664B">
          <w:rPr>
            <w:noProof/>
            <w:webHidden/>
          </w:rPr>
          <w:instrText xml:space="preserve"> PAGEREF _Toc437595488 \h </w:instrText>
        </w:r>
        <w:r w:rsidR="0087664B">
          <w:rPr>
            <w:noProof/>
            <w:webHidden/>
          </w:rPr>
        </w:r>
        <w:r w:rsidR="0087664B">
          <w:rPr>
            <w:noProof/>
            <w:webHidden/>
          </w:rPr>
          <w:fldChar w:fldCharType="separate"/>
        </w:r>
        <w:r w:rsidR="006A6A59">
          <w:rPr>
            <w:noProof/>
            <w:webHidden/>
          </w:rPr>
          <w:t>52</w:t>
        </w:r>
        <w:r w:rsidR="0087664B">
          <w:rPr>
            <w:noProof/>
            <w:webHidden/>
          </w:rPr>
          <w:fldChar w:fldCharType="end"/>
        </w:r>
      </w:hyperlink>
    </w:p>
    <w:p w14:paraId="61866A29"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89" w:history="1">
        <w:r w:rsidR="0087664B" w:rsidRPr="00924320">
          <w:rPr>
            <w:rStyle w:val="Hyperlink"/>
            <w:noProof/>
          </w:rPr>
          <w:t>Figure 3.14. Estimated values of critical Reynolds stresses in the Couette viscometer for all the experiments (450 to 50 Pa).</w:t>
        </w:r>
        <w:r w:rsidR="0087664B">
          <w:rPr>
            <w:noProof/>
            <w:webHidden/>
          </w:rPr>
          <w:tab/>
        </w:r>
        <w:r w:rsidR="0087664B">
          <w:rPr>
            <w:noProof/>
            <w:webHidden/>
          </w:rPr>
          <w:fldChar w:fldCharType="begin"/>
        </w:r>
        <w:r w:rsidR="0087664B">
          <w:rPr>
            <w:noProof/>
            <w:webHidden/>
          </w:rPr>
          <w:instrText xml:space="preserve"> PAGEREF _Toc437595489 \h </w:instrText>
        </w:r>
        <w:r w:rsidR="0087664B">
          <w:rPr>
            <w:noProof/>
            <w:webHidden/>
          </w:rPr>
        </w:r>
        <w:r w:rsidR="0087664B">
          <w:rPr>
            <w:noProof/>
            <w:webHidden/>
          </w:rPr>
          <w:fldChar w:fldCharType="separate"/>
        </w:r>
        <w:r w:rsidR="006A6A59">
          <w:rPr>
            <w:noProof/>
            <w:webHidden/>
          </w:rPr>
          <w:t>53</w:t>
        </w:r>
        <w:r w:rsidR="0087664B">
          <w:rPr>
            <w:noProof/>
            <w:webHidden/>
          </w:rPr>
          <w:fldChar w:fldCharType="end"/>
        </w:r>
      </w:hyperlink>
    </w:p>
    <w:p w14:paraId="7CA39A95"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0" w:history="1">
        <w:r w:rsidR="0087664B" w:rsidRPr="00924320">
          <w:rPr>
            <w:rStyle w:val="Hyperlink"/>
            <w:noProof/>
          </w:rPr>
          <w:t>Figure 3.15. Distribution of viscous stress in Couette viscometer for 450 Pa. There were a total of 1071 mesh points examined on 21 different rakes in the Couette viscometer.</w:t>
        </w:r>
        <w:r w:rsidR="0087664B">
          <w:rPr>
            <w:noProof/>
            <w:webHidden/>
          </w:rPr>
          <w:tab/>
        </w:r>
        <w:r w:rsidR="0087664B">
          <w:rPr>
            <w:noProof/>
            <w:webHidden/>
          </w:rPr>
          <w:fldChar w:fldCharType="begin"/>
        </w:r>
        <w:r w:rsidR="0087664B">
          <w:rPr>
            <w:noProof/>
            <w:webHidden/>
          </w:rPr>
          <w:instrText xml:space="preserve"> PAGEREF _Toc437595490 \h </w:instrText>
        </w:r>
        <w:r w:rsidR="0087664B">
          <w:rPr>
            <w:noProof/>
            <w:webHidden/>
          </w:rPr>
        </w:r>
        <w:r w:rsidR="0087664B">
          <w:rPr>
            <w:noProof/>
            <w:webHidden/>
          </w:rPr>
          <w:fldChar w:fldCharType="separate"/>
        </w:r>
        <w:r w:rsidR="006A6A59">
          <w:rPr>
            <w:noProof/>
            <w:webHidden/>
          </w:rPr>
          <w:t>55</w:t>
        </w:r>
        <w:r w:rsidR="0087664B">
          <w:rPr>
            <w:noProof/>
            <w:webHidden/>
          </w:rPr>
          <w:fldChar w:fldCharType="end"/>
        </w:r>
      </w:hyperlink>
    </w:p>
    <w:p w14:paraId="2B6E315A"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1" w:history="1">
        <w:r w:rsidR="0087664B" w:rsidRPr="00924320">
          <w:rPr>
            <w:rStyle w:val="Hyperlink"/>
            <w:noProof/>
          </w:rPr>
          <w:t>Figure 3.16. Distribution of viscous stresses in Couette viscometer for all experiments. There were a total of 1071 mesh points examined on 21 different rakes in the Couette viscometer.</w:t>
        </w:r>
        <w:r w:rsidR="0087664B">
          <w:rPr>
            <w:noProof/>
            <w:webHidden/>
          </w:rPr>
          <w:tab/>
        </w:r>
        <w:r w:rsidR="0087664B">
          <w:rPr>
            <w:noProof/>
            <w:webHidden/>
          </w:rPr>
          <w:fldChar w:fldCharType="begin"/>
        </w:r>
        <w:r w:rsidR="0087664B">
          <w:rPr>
            <w:noProof/>
            <w:webHidden/>
          </w:rPr>
          <w:instrText xml:space="preserve"> PAGEREF _Toc437595491 \h </w:instrText>
        </w:r>
        <w:r w:rsidR="0087664B">
          <w:rPr>
            <w:noProof/>
            <w:webHidden/>
          </w:rPr>
        </w:r>
        <w:r w:rsidR="0087664B">
          <w:rPr>
            <w:noProof/>
            <w:webHidden/>
          </w:rPr>
          <w:fldChar w:fldCharType="separate"/>
        </w:r>
        <w:r w:rsidR="006A6A59">
          <w:rPr>
            <w:noProof/>
            <w:webHidden/>
          </w:rPr>
          <w:t>56</w:t>
        </w:r>
        <w:r w:rsidR="0087664B">
          <w:rPr>
            <w:noProof/>
            <w:webHidden/>
          </w:rPr>
          <w:fldChar w:fldCharType="end"/>
        </w:r>
      </w:hyperlink>
    </w:p>
    <w:p w14:paraId="3D6820D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2" w:history="1">
        <w:r w:rsidR="0087664B" w:rsidRPr="00924320">
          <w:rPr>
            <w:rStyle w:val="Hyperlink"/>
            <w:noProof/>
          </w:rPr>
          <w:t>Figure 3.17. Distribution of viscous stresses in Couette viscometer for all experiments (450 to 50 Pa).</w:t>
        </w:r>
        <w:r w:rsidR="0087664B">
          <w:rPr>
            <w:noProof/>
            <w:webHidden/>
          </w:rPr>
          <w:tab/>
        </w:r>
        <w:r w:rsidR="0087664B">
          <w:rPr>
            <w:noProof/>
            <w:webHidden/>
          </w:rPr>
          <w:fldChar w:fldCharType="begin"/>
        </w:r>
        <w:r w:rsidR="0087664B">
          <w:rPr>
            <w:noProof/>
            <w:webHidden/>
          </w:rPr>
          <w:instrText xml:space="preserve"> PAGEREF _Toc437595492 \h </w:instrText>
        </w:r>
        <w:r w:rsidR="0087664B">
          <w:rPr>
            <w:noProof/>
            <w:webHidden/>
          </w:rPr>
        </w:r>
        <w:r w:rsidR="0087664B">
          <w:rPr>
            <w:noProof/>
            <w:webHidden/>
          </w:rPr>
          <w:fldChar w:fldCharType="separate"/>
        </w:r>
        <w:r w:rsidR="006A6A59">
          <w:rPr>
            <w:noProof/>
            <w:webHidden/>
          </w:rPr>
          <w:t>57</w:t>
        </w:r>
        <w:r w:rsidR="0087664B">
          <w:rPr>
            <w:noProof/>
            <w:webHidden/>
          </w:rPr>
          <w:fldChar w:fldCharType="end"/>
        </w:r>
      </w:hyperlink>
    </w:p>
    <w:p w14:paraId="5EC0951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3" w:history="1">
        <w:r w:rsidR="0087664B" w:rsidRPr="00924320">
          <w:rPr>
            <w:rStyle w:val="Hyperlink"/>
            <w:noProof/>
          </w:rPr>
          <w:t>Figure 4.1. Left: 3D model of the capillary tube, Right: Flow loop used in experiments of Kameneva et al.</w:t>
        </w:r>
        <w:r w:rsidR="0087664B" w:rsidRPr="00924320">
          <w:rPr>
            <w:rStyle w:val="Hyperlink"/>
            <w:rFonts w:eastAsiaTheme="minorHAnsi" w:cstheme="minorHAnsi"/>
            <w:noProof/>
          </w:rPr>
          <w:t xml:space="preserve"> [9]</w:t>
        </w:r>
        <w:r w:rsidR="0087664B">
          <w:rPr>
            <w:noProof/>
            <w:webHidden/>
          </w:rPr>
          <w:tab/>
        </w:r>
        <w:r w:rsidR="0087664B">
          <w:rPr>
            <w:noProof/>
            <w:webHidden/>
          </w:rPr>
          <w:fldChar w:fldCharType="begin"/>
        </w:r>
        <w:r w:rsidR="0087664B">
          <w:rPr>
            <w:noProof/>
            <w:webHidden/>
          </w:rPr>
          <w:instrText xml:space="preserve"> PAGEREF _Toc437595493 \h </w:instrText>
        </w:r>
        <w:r w:rsidR="0087664B">
          <w:rPr>
            <w:noProof/>
            <w:webHidden/>
          </w:rPr>
        </w:r>
        <w:r w:rsidR="0087664B">
          <w:rPr>
            <w:noProof/>
            <w:webHidden/>
          </w:rPr>
          <w:fldChar w:fldCharType="separate"/>
        </w:r>
        <w:r w:rsidR="006A6A59">
          <w:rPr>
            <w:noProof/>
            <w:webHidden/>
          </w:rPr>
          <w:t>61</w:t>
        </w:r>
        <w:r w:rsidR="0087664B">
          <w:rPr>
            <w:noProof/>
            <w:webHidden/>
          </w:rPr>
          <w:fldChar w:fldCharType="end"/>
        </w:r>
      </w:hyperlink>
    </w:p>
    <w:p w14:paraId="1D24B46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4" w:history="1">
        <w:r w:rsidR="0087664B" w:rsidRPr="00924320">
          <w:rPr>
            <w:rStyle w:val="Hyperlink"/>
            <w:noProof/>
          </w:rPr>
          <w:t>Figure 4.2. Top: Grid independence analysis for velocity. Bottom: Grid independence analysis for KLS. T</w:t>
        </w:r>
        <w:r w:rsidR="0087664B" w:rsidRPr="00924320">
          <w:rPr>
            <w:rStyle w:val="Hyperlink"/>
            <w:rFonts w:eastAsiaTheme="minorHAnsi" w:cstheme="minorHAnsi"/>
            <w:noProof/>
          </w:rPr>
          <w:t>he k-ω SST model was used. Simulations were performed at velocity of 11.89 m/s and the wall shear stress of 400 Pa.</w:t>
        </w:r>
        <w:r w:rsidR="0087664B">
          <w:rPr>
            <w:noProof/>
            <w:webHidden/>
          </w:rPr>
          <w:tab/>
        </w:r>
        <w:r w:rsidR="0087664B">
          <w:rPr>
            <w:noProof/>
            <w:webHidden/>
          </w:rPr>
          <w:fldChar w:fldCharType="begin"/>
        </w:r>
        <w:r w:rsidR="0087664B">
          <w:rPr>
            <w:noProof/>
            <w:webHidden/>
          </w:rPr>
          <w:instrText xml:space="preserve"> PAGEREF _Toc437595494 \h </w:instrText>
        </w:r>
        <w:r w:rsidR="0087664B">
          <w:rPr>
            <w:noProof/>
            <w:webHidden/>
          </w:rPr>
        </w:r>
        <w:r w:rsidR="0087664B">
          <w:rPr>
            <w:noProof/>
            <w:webHidden/>
          </w:rPr>
          <w:fldChar w:fldCharType="separate"/>
        </w:r>
        <w:r w:rsidR="006A6A59">
          <w:rPr>
            <w:noProof/>
            <w:webHidden/>
          </w:rPr>
          <w:t>65</w:t>
        </w:r>
        <w:r w:rsidR="0087664B">
          <w:rPr>
            <w:noProof/>
            <w:webHidden/>
          </w:rPr>
          <w:fldChar w:fldCharType="end"/>
        </w:r>
      </w:hyperlink>
    </w:p>
    <w:p w14:paraId="2428ADFA"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5" w:history="1">
        <w:r w:rsidR="0087664B" w:rsidRPr="00924320">
          <w:rPr>
            <w:rStyle w:val="Hyperlink"/>
            <w:noProof/>
          </w:rPr>
          <w:t xml:space="preserve">Figure 4.3. Capillary tube mean velocity profiles near wall using both </w:t>
        </w:r>
        <w:r w:rsidR="0087664B" w:rsidRPr="00924320">
          <w:rPr>
            <w:rStyle w:val="Hyperlink"/>
            <w:rFonts w:eastAsiaTheme="minorHAnsi" w:cstheme="minorHAnsi"/>
            <w:noProof/>
          </w:rPr>
          <w:t xml:space="preserve">k-ε and k-ω SST models </w:t>
        </w:r>
        <w:r w:rsidR="0087664B" w:rsidRPr="00924320">
          <w:rPr>
            <w:rStyle w:val="Hyperlink"/>
            <w:noProof/>
          </w:rPr>
          <w:t xml:space="preserve">for the DNS data of </w:t>
        </w:r>
        <w:r w:rsidR="0087664B" w:rsidRPr="00924320">
          <w:rPr>
            <w:rStyle w:val="Hyperlink"/>
            <w:rFonts w:eastAsiaTheme="minorHAnsi" w:cstheme="minorHAnsi"/>
            <w:noProof/>
          </w:rPr>
          <w:t xml:space="preserve">Chin et al. [99] </w:t>
        </w:r>
        <w:r w:rsidR="0087664B" w:rsidRPr="00924320">
          <w:rPr>
            <w:rStyle w:val="Hyperlink"/>
            <w:noProof/>
          </w:rPr>
          <w:t>at Re</w:t>
        </w:r>
        <w:r w:rsidR="0087664B" w:rsidRPr="00924320">
          <w:rPr>
            <w:rStyle w:val="Hyperlink"/>
            <w:rFonts w:cstheme="minorHAnsi"/>
            <w:noProof/>
            <w:vertAlign w:val="subscript"/>
          </w:rPr>
          <w:t>τ</w:t>
        </w:r>
        <w:r w:rsidR="0087664B" w:rsidRPr="00924320">
          <w:rPr>
            <w:rStyle w:val="Hyperlink"/>
            <w:noProof/>
          </w:rPr>
          <w:t xml:space="preserve"> =180 and </w:t>
        </w:r>
        <w:r w:rsidR="0087664B" w:rsidRPr="00924320">
          <w:rPr>
            <w:rStyle w:val="Hyperlink"/>
            <w:rFonts w:cstheme="minorHAnsi"/>
            <w:noProof/>
          </w:rPr>
          <w:t>τ</w:t>
        </w:r>
        <w:r w:rsidR="0087664B" w:rsidRPr="00924320">
          <w:rPr>
            <w:rStyle w:val="Hyperlink"/>
            <w:noProof/>
            <w:vertAlign w:val="subscript"/>
          </w:rPr>
          <w:t>w</w:t>
        </w:r>
        <w:r w:rsidR="0087664B" w:rsidRPr="00924320">
          <w:rPr>
            <w:rStyle w:val="Hyperlink"/>
            <w:noProof/>
          </w:rPr>
          <w:t>= 499.8 Pa.</w:t>
        </w:r>
        <w:r w:rsidR="0087664B">
          <w:rPr>
            <w:noProof/>
            <w:webHidden/>
          </w:rPr>
          <w:tab/>
        </w:r>
        <w:r w:rsidR="0087664B">
          <w:rPr>
            <w:noProof/>
            <w:webHidden/>
          </w:rPr>
          <w:fldChar w:fldCharType="begin"/>
        </w:r>
        <w:r w:rsidR="0087664B">
          <w:rPr>
            <w:noProof/>
            <w:webHidden/>
          </w:rPr>
          <w:instrText xml:space="preserve"> PAGEREF _Toc437595495 \h </w:instrText>
        </w:r>
        <w:r w:rsidR="0087664B">
          <w:rPr>
            <w:noProof/>
            <w:webHidden/>
          </w:rPr>
        </w:r>
        <w:r w:rsidR="0087664B">
          <w:rPr>
            <w:noProof/>
            <w:webHidden/>
          </w:rPr>
          <w:fldChar w:fldCharType="separate"/>
        </w:r>
        <w:r w:rsidR="006A6A59">
          <w:rPr>
            <w:noProof/>
            <w:webHidden/>
          </w:rPr>
          <w:t>69</w:t>
        </w:r>
        <w:r w:rsidR="0087664B">
          <w:rPr>
            <w:noProof/>
            <w:webHidden/>
          </w:rPr>
          <w:fldChar w:fldCharType="end"/>
        </w:r>
      </w:hyperlink>
    </w:p>
    <w:p w14:paraId="47A72743"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6" w:history="1">
        <w:r w:rsidR="0087664B" w:rsidRPr="00924320">
          <w:rPr>
            <w:rStyle w:val="Hyperlink"/>
            <w:noProof/>
          </w:rPr>
          <w:t>Figure 4.4. Planes in capillary tube.</w:t>
        </w:r>
        <w:r w:rsidR="0087664B">
          <w:rPr>
            <w:noProof/>
            <w:webHidden/>
          </w:rPr>
          <w:tab/>
        </w:r>
        <w:r w:rsidR="0087664B">
          <w:rPr>
            <w:noProof/>
            <w:webHidden/>
          </w:rPr>
          <w:fldChar w:fldCharType="begin"/>
        </w:r>
        <w:r w:rsidR="0087664B">
          <w:rPr>
            <w:noProof/>
            <w:webHidden/>
          </w:rPr>
          <w:instrText xml:space="preserve"> PAGEREF _Toc437595496 \h </w:instrText>
        </w:r>
        <w:r w:rsidR="0087664B">
          <w:rPr>
            <w:noProof/>
            <w:webHidden/>
          </w:rPr>
        </w:r>
        <w:r w:rsidR="0087664B">
          <w:rPr>
            <w:noProof/>
            <w:webHidden/>
          </w:rPr>
          <w:fldChar w:fldCharType="separate"/>
        </w:r>
        <w:r w:rsidR="006A6A59">
          <w:rPr>
            <w:noProof/>
            <w:webHidden/>
          </w:rPr>
          <w:t>70</w:t>
        </w:r>
        <w:r w:rsidR="0087664B">
          <w:rPr>
            <w:noProof/>
            <w:webHidden/>
          </w:rPr>
          <w:fldChar w:fldCharType="end"/>
        </w:r>
      </w:hyperlink>
    </w:p>
    <w:p w14:paraId="729A0E3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7" w:history="1">
        <w:r w:rsidR="0087664B" w:rsidRPr="00924320">
          <w:rPr>
            <w:rStyle w:val="Hyperlink"/>
            <w:noProof/>
          </w:rPr>
          <w:t>Figure 4.5. KLS values of the plane in the middle of the capillary tube for the highest wall shear stress experiment (400 Pa, shown in Table 4.3) using the k-ω SST model.</w:t>
        </w:r>
        <w:r w:rsidR="0087664B">
          <w:rPr>
            <w:noProof/>
            <w:webHidden/>
          </w:rPr>
          <w:tab/>
        </w:r>
        <w:r w:rsidR="0087664B">
          <w:rPr>
            <w:noProof/>
            <w:webHidden/>
          </w:rPr>
          <w:fldChar w:fldCharType="begin"/>
        </w:r>
        <w:r w:rsidR="0087664B">
          <w:rPr>
            <w:noProof/>
            <w:webHidden/>
          </w:rPr>
          <w:instrText xml:space="preserve"> PAGEREF _Toc437595497 \h </w:instrText>
        </w:r>
        <w:r w:rsidR="0087664B">
          <w:rPr>
            <w:noProof/>
            <w:webHidden/>
          </w:rPr>
        </w:r>
        <w:r w:rsidR="0087664B">
          <w:rPr>
            <w:noProof/>
            <w:webHidden/>
          </w:rPr>
          <w:fldChar w:fldCharType="separate"/>
        </w:r>
        <w:r w:rsidR="006A6A59">
          <w:rPr>
            <w:noProof/>
            <w:webHidden/>
          </w:rPr>
          <w:t>72</w:t>
        </w:r>
        <w:r w:rsidR="0087664B">
          <w:rPr>
            <w:noProof/>
            <w:webHidden/>
          </w:rPr>
          <w:fldChar w:fldCharType="end"/>
        </w:r>
      </w:hyperlink>
    </w:p>
    <w:p w14:paraId="1B1FCB1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8" w:history="1">
        <w:r w:rsidR="0087664B" w:rsidRPr="00924320">
          <w:rPr>
            <w:rStyle w:val="Hyperlink"/>
            <w:noProof/>
          </w:rPr>
          <w:t>Figure 4.6. Probability distribution of KLS values in the capillary tube for all experiments (400 Pa – 100 Pa). The area under the each curve is equal to 1.</w:t>
        </w:r>
        <w:r w:rsidR="0087664B">
          <w:rPr>
            <w:noProof/>
            <w:webHidden/>
          </w:rPr>
          <w:tab/>
        </w:r>
        <w:r w:rsidR="0087664B">
          <w:rPr>
            <w:noProof/>
            <w:webHidden/>
          </w:rPr>
          <w:fldChar w:fldCharType="begin"/>
        </w:r>
        <w:r w:rsidR="0087664B">
          <w:rPr>
            <w:noProof/>
            <w:webHidden/>
          </w:rPr>
          <w:instrText xml:space="preserve"> PAGEREF _Toc437595498 \h </w:instrText>
        </w:r>
        <w:r w:rsidR="0087664B">
          <w:rPr>
            <w:noProof/>
            <w:webHidden/>
          </w:rPr>
        </w:r>
        <w:r w:rsidR="0087664B">
          <w:rPr>
            <w:noProof/>
            <w:webHidden/>
          </w:rPr>
          <w:fldChar w:fldCharType="separate"/>
        </w:r>
        <w:r w:rsidR="006A6A59">
          <w:rPr>
            <w:noProof/>
            <w:webHidden/>
          </w:rPr>
          <w:t>73</w:t>
        </w:r>
        <w:r w:rsidR="0087664B">
          <w:rPr>
            <w:noProof/>
            <w:webHidden/>
          </w:rPr>
          <w:fldChar w:fldCharType="end"/>
        </w:r>
      </w:hyperlink>
    </w:p>
    <w:p w14:paraId="2DBE0D7D"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499" w:history="1">
        <w:r w:rsidR="0087664B" w:rsidRPr="00924320">
          <w:rPr>
            <w:rStyle w:val="Hyperlink"/>
            <w:noProof/>
          </w:rPr>
          <w:t xml:space="preserve">Figure 4.7. Hemolysis as a function of normalized eddy surface area in the capillary tube (experimental data from Kameneva et al. </w:t>
        </w:r>
        <w:r w:rsidR="0087664B" w:rsidRPr="00924320">
          <w:rPr>
            <w:rStyle w:val="Hyperlink"/>
            <w:rFonts w:eastAsiaTheme="minorHAnsi"/>
            <w:noProof/>
          </w:rPr>
          <w:t>[9]</w:t>
        </w:r>
        <w:r w:rsidR="0087664B" w:rsidRPr="00924320">
          <w:rPr>
            <w:rStyle w:val="Hyperlink"/>
            <w:noProof/>
          </w:rPr>
          <w:t>).</w:t>
        </w:r>
        <w:r w:rsidR="0087664B">
          <w:rPr>
            <w:noProof/>
            <w:webHidden/>
          </w:rPr>
          <w:tab/>
        </w:r>
        <w:r w:rsidR="0087664B">
          <w:rPr>
            <w:noProof/>
            <w:webHidden/>
          </w:rPr>
          <w:fldChar w:fldCharType="begin"/>
        </w:r>
        <w:r w:rsidR="0087664B">
          <w:rPr>
            <w:noProof/>
            <w:webHidden/>
          </w:rPr>
          <w:instrText xml:space="preserve"> PAGEREF _Toc437595499 \h </w:instrText>
        </w:r>
        <w:r w:rsidR="0087664B">
          <w:rPr>
            <w:noProof/>
            <w:webHidden/>
          </w:rPr>
        </w:r>
        <w:r w:rsidR="0087664B">
          <w:rPr>
            <w:noProof/>
            <w:webHidden/>
          </w:rPr>
          <w:fldChar w:fldCharType="separate"/>
        </w:r>
        <w:r w:rsidR="006A6A59">
          <w:rPr>
            <w:noProof/>
            <w:webHidden/>
          </w:rPr>
          <w:t>75</w:t>
        </w:r>
        <w:r w:rsidR="0087664B">
          <w:rPr>
            <w:noProof/>
            <w:webHidden/>
          </w:rPr>
          <w:fldChar w:fldCharType="end"/>
        </w:r>
      </w:hyperlink>
    </w:p>
    <w:p w14:paraId="6F1844B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0" w:history="1">
        <w:r w:rsidR="0087664B" w:rsidRPr="00924320">
          <w:rPr>
            <w:rStyle w:val="Hyperlink"/>
            <w:noProof/>
          </w:rPr>
          <w:t>Figure 4.8. Hemolysis as a function of cumulative eddy surface area in the capillary tube.</w:t>
        </w:r>
        <w:r w:rsidR="0087664B">
          <w:rPr>
            <w:noProof/>
            <w:webHidden/>
          </w:rPr>
          <w:tab/>
        </w:r>
        <w:r w:rsidR="0087664B">
          <w:rPr>
            <w:noProof/>
            <w:webHidden/>
          </w:rPr>
          <w:fldChar w:fldCharType="begin"/>
        </w:r>
        <w:r w:rsidR="0087664B">
          <w:rPr>
            <w:noProof/>
            <w:webHidden/>
          </w:rPr>
          <w:instrText xml:space="preserve"> PAGEREF _Toc437595500 \h </w:instrText>
        </w:r>
        <w:r w:rsidR="0087664B">
          <w:rPr>
            <w:noProof/>
            <w:webHidden/>
          </w:rPr>
        </w:r>
        <w:r w:rsidR="0087664B">
          <w:rPr>
            <w:noProof/>
            <w:webHidden/>
          </w:rPr>
          <w:fldChar w:fldCharType="separate"/>
        </w:r>
        <w:r w:rsidR="006A6A59">
          <w:rPr>
            <w:noProof/>
            <w:webHidden/>
          </w:rPr>
          <w:t>76</w:t>
        </w:r>
        <w:r w:rsidR="0087664B">
          <w:rPr>
            <w:noProof/>
            <w:webHidden/>
          </w:rPr>
          <w:fldChar w:fldCharType="end"/>
        </w:r>
      </w:hyperlink>
    </w:p>
    <w:p w14:paraId="1111AF59"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1" w:history="1">
        <w:r w:rsidR="0087664B" w:rsidRPr="00924320">
          <w:rPr>
            <w:rStyle w:val="Hyperlink"/>
            <w:noProof/>
          </w:rPr>
          <w:t>Figure 4.9. Hemolysis as a function of eddy number in the capillary tube.</w:t>
        </w:r>
        <w:r w:rsidR="0087664B">
          <w:rPr>
            <w:noProof/>
            <w:webHidden/>
          </w:rPr>
          <w:tab/>
        </w:r>
        <w:r w:rsidR="0087664B">
          <w:rPr>
            <w:noProof/>
            <w:webHidden/>
          </w:rPr>
          <w:fldChar w:fldCharType="begin"/>
        </w:r>
        <w:r w:rsidR="0087664B">
          <w:rPr>
            <w:noProof/>
            <w:webHidden/>
          </w:rPr>
          <w:instrText xml:space="preserve"> PAGEREF _Toc437595501 \h </w:instrText>
        </w:r>
        <w:r w:rsidR="0087664B">
          <w:rPr>
            <w:noProof/>
            <w:webHidden/>
          </w:rPr>
        </w:r>
        <w:r w:rsidR="0087664B">
          <w:rPr>
            <w:noProof/>
            <w:webHidden/>
          </w:rPr>
          <w:fldChar w:fldCharType="separate"/>
        </w:r>
        <w:r w:rsidR="006A6A59">
          <w:rPr>
            <w:noProof/>
            <w:webHidden/>
          </w:rPr>
          <w:t>77</w:t>
        </w:r>
        <w:r w:rsidR="0087664B">
          <w:rPr>
            <w:noProof/>
            <w:webHidden/>
          </w:rPr>
          <w:fldChar w:fldCharType="end"/>
        </w:r>
      </w:hyperlink>
    </w:p>
    <w:p w14:paraId="6E80B515"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2" w:history="1">
        <w:r w:rsidR="0087664B" w:rsidRPr="00924320">
          <w:rPr>
            <w:rStyle w:val="Hyperlink"/>
            <w:noProof/>
          </w:rPr>
          <w:t>Figure 4.10. Hemolysis as a function of cumulative eddy number in the capillary tube.</w:t>
        </w:r>
        <w:r w:rsidR="0087664B">
          <w:rPr>
            <w:noProof/>
            <w:webHidden/>
          </w:rPr>
          <w:tab/>
        </w:r>
        <w:r w:rsidR="0087664B">
          <w:rPr>
            <w:noProof/>
            <w:webHidden/>
          </w:rPr>
          <w:fldChar w:fldCharType="begin"/>
        </w:r>
        <w:r w:rsidR="0087664B">
          <w:rPr>
            <w:noProof/>
            <w:webHidden/>
          </w:rPr>
          <w:instrText xml:space="preserve"> PAGEREF _Toc437595502 \h </w:instrText>
        </w:r>
        <w:r w:rsidR="0087664B">
          <w:rPr>
            <w:noProof/>
            <w:webHidden/>
          </w:rPr>
        </w:r>
        <w:r w:rsidR="0087664B">
          <w:rPr>
            <w:noProof/>
            <w:webHidden/>
          </w:rPr>
          <w:fldChar w:fldCharType="separate"/>
        </w:r>
        <w:r w:rsidR="006A6A59">
          <w:rPr>
            <w:noProof/>
            <w:webHidden/>
          </w:rPr>
          <w:t>78</w:t>
        </w:r>
        <w:r w:rsidR="0087664B">
          <w:rPr>
            <w:noProof/>
            <w:webHidden/>
          </w:rPr>
          <w:fldChar w:fldCharType="end"/>
        </w:r>
      </w:hyperlink>
    </w:p>
    <w:p w14:paraId="5AAFD8F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3" w:history="1">
        <w:r w:rsidR="0087664B" w:rsidRPr="00924320">
          <w:rPr>
            <w:rStyle w:val="Hyperlink"/>
            <w:noProof/>
          </w:rPr>
          <w:t>Figure 4.11. Hemolysis as a function of eddy volume in the capillary tube.</w:t>
        </w:r>
        <w:r w:rsidR="0087664B">
          <w:rPr>
            <w:noProof/>
            <w:webHidden/>
          </w:rPr>
          <w:tab/>
        </w:r>
        <w:r w:rsidR="0087664B">
          <w:rPr>
            <w:noProof/>
            <w:webHidden/>
          </w:rPr>
          <w:fldChar w:fldCharType="begin"/>
        </w:r>
        <w:r w:rsidR="0087664B">
          <w:rPr>
            <w:noProof/>
            <w:webHidden/>
          </w:rPr>
          <w:instrText xml:space="preserve"> PAGEREF _Toc437595503 \h </w:instrText>
        </w:r>
        <w:r w:rsidR="0087664B">
          <w:rPr>
            <w:noProof/>
            <w:webHidden/>
          </w:rPr>
        </w:r>
        <w:r w:rsidR="0087664B">
          <w:rPr>
            <w:noProof/>
            <w:webHidden/>
          </w:rPr>
          <w:fldChar w:fldCharType="separate"/>
        </w:r>
        <w:r w:rsidR="006A6A59">
          <w:rPr>
            <w:noProof/>
            <w:webHidden/>
          </w:rPr>
          <w:t>79</w:t>
        </w:r>
        <w:r w:rsidR="0087664B">
          <w:rPr>
            <w:noProof/>
            <w:webHidden/>
          </w:rPr>
          <w:fldChar w:fldCharType="end"/>
        </w:r>
      </w:hyperlink>
    </w:p>
    <w:p w14:paraId="2723832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4" w:history="1">
        <w:r w:rsidR="0087664B" w:rsidRPr="00924320">
          <w:rPr>
            <w:rStyle w:val="Hyperlink"/>
            <w:noProof/>
          </w:rPr>
          <w:t>Figure 4.12. Hemolysis as a function of cumulative eddy volume in the capillary tube.</w:t>
        </w:r>
        <w:r w:rsidR="0087664B">
          <w:rPr>
            <w:noProof/>
            <w:webHidden/>
          </w:rPr>
          <w:tab/>
        </w:r>
        <w:r w:rsidR="0087664B">
          <w:rPr>
            <w:noProof/>
            <w:webHidden/>
          </w:rPr>
          <w:fldChar w:fldCharType="begin"/>
        </w:r>
        <w:r w:rsidR="0087664B">
          <w:rPr>
            <w:noProof/>
            <w:webHidden/>
          </w:rPr>
          <w:instrText xml:space="preserve"> PAGEREF _Toc437595504 \h </w:instrText>
        </w:r>
        <w:r w:rsidR="0087664B">
          <w:rPr>
            <w:noProof/>
            <w:webHidden/>
          </w:rPr>
        </w:r>
        <w:r w:rsidR="0087664B">
          <w:rPr>
            <w:noProof/>
            <w:webHidden/>
          </w:rPr>
          <w:fldChar w:fldCharType="separate"/>
        </w:r>
        <w:r w:rsidR="006A6A59">
          <w:rPr>
            <w:noProof/>
            <w:webHidden/>
          </w:rPr>
          <w:t>80</w:t>
        </w:r>
        <w:r w:rsidR="0087664B">
          <w:rPr>
            <w:noProof/>
            <w:webHidden/>
          </w:rPr>
          <w:fldChar w:fldCharType="end"/>
        </w:r>
      </w:hyperlink>
    </w:p>
    <w:p w14:paraId="186A4515"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5" w:history="1">
        <w:r w:rsidR="0087664B" w:rsidRPr="00924320">
          <w:rPr>
            <w:rStyle w:val="Hyperlink"/>
            <w:noProof/>
          </w:rPr>
          <w:t>Figure 4.13. Distribution of Reynolds stresses in capillary tube for the highest wall shear stress (400 Pa) experiment. There were a total of 1071 mesh points examined on 21 different rakes in the capillary tube.</w:t>
        </w:r>
        <w:r w:rsidR="0087664B">
          <w:rPr>
            <w:noProof/>
            <w:webHidden/>
          </w:rPr>
          <w:tab/>
        </w:r>
        <w:r w:rsidR="0087664B">
          <w:rPr>
            <w:noProof/>
            <w:webHidden/>
          </w:rPr>
          <w:fldChar w:fldCharType="begin"/>
        </w:r>
        <w:r w:rsidR="0087664B">
          <w:rPr>
            <w:noProof/>
            <w:webHidden/>
          </w:rPr>
          <w:instrText xml:space="preserve"> PAGEREF _Toc437595505 \h </w:instrText>
        </w:r>
        <w:r w:rsidR="0087664B">
          <w:rPr>
            <w:noProof/>
            <w:webHidden/>
          </w:rPr>
        </w:r>
        <w:r w:rsidR="0087664B">
          <w:rPr>
            <w:noProof/>
            <w:webHidden/>
          </w:rPr>
          <w:fldChar w:fldCharType="separate"/>
        </w:r>
        <w:r w:rsidR="006A6A59">
          <w:rPr>
            <w:noProof/>
            <w:webHidden/>
          </w:rPr>
          <w:t>81</w:t>
        </w:r>
        <w:r w:rsidR="0087664B">
          <w:rPr>
            <w:noProof/>
            <w:webHidden/>
          </w:rPr>
          <w:fldChar w:fldCharType="end"/>
        </w:r>
      </w:hyperlink>
    </w:p>
    <w:p w14:paraId="3FE9040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6" w:history="1">
        <w:r w:rsidR="0087664B" w:rsidRPr="00924320">
          <w:rPr>
            <w:rStyle w:val="Hyperlink"/>
            <w:noProof/>
          </w:rPr>
          <w:t>Figure 4.14. Distribution of Reynolds stresses in the capillary tube for all experiments (400 Pa - 100 Pa). There were a total of 1071 mesh points examined on 21 different rakes in the capillary tube.</w:t>
        </w:r>
        <w:r w:rsidR="0087664B">
          <w:rPr>
            <w:noProof/>
            <w:webHidden/>
          </w:rPr>
          <w:tab/>
        </w:r>
        <w:r w:rsidR="0087664B">
          <w:rPr>
            <w:noProof/>
            <w:webHidden/>
          </w:rPr>
          <w:fldChar w:fldCharType="begin"/>
        </w:r>
        <w:r w:rsidR="0087664B">
          <w:rPr>
            <w:noProof/>
            <w:webHidden/>
          </w:rPr>
          <w:instrText xml:space="preserve"> PAGEREF _Toc437595506 \h </w:instrText>
        </w:r>
        <w:r w:rsidR="0087664B">
          <w:rPr>
            <w:noProof/>
            <w:webHidden/>
          </w:rPr>
        </w:r>
        <w:r w:rsidR="0087664B">
          <w:rPr>
            <w:noProof/>
            <w:webHidden/>
          </w:rPr>
          <w:fldChar w:fldCharType="separate"/>
        </w:r>
        <w:r w:rsidR="006A6A59">
          <w:rPr>
            <w:noProof/>
            <w:webHidden/>
          </w:rPr>
          <w:t>82</w:t>
        </w:r>
        <w:r w:rsidR="0087664B">
          <w:rPr>
            <w:noProof/>
            <w:webHidden/>
          </w:rPr>
          <w:fldChar w:fldCharType="end"/>
        </w:r>
      </w:hyperlink>
    </w:p>
    <w:p w14:paraId="694C72B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7" w:history="1">
        <w:r w:rsidR="0087664B" w:rsidRPr="00924320">
          <w:rPr>
            <w:rStyle w:val="Hyperlink"/>
            <w:noProof/>
          </w:rPr>
          <w:t>Figure 4.15. Estimated values of critical Reynolds stresses in capillary tube for all the experiments (400 Pa – 100 Pa).</w:t>
        </w:r>
        <w:r w:rsidR="0087664B">
          <w:rPr>
            <w:noProof/>
            <w:webHidden/>
          </w:rPr>
          <w:tab/>
        </w:r>
        <w:r w:rsidR="0087664B">
          <w:rPr>
            <w:noProof/>
            <w:webHidden/>
          </w:rPr>
          <w:fldChar w:fldCharType="begin"/>
        </w:r>
        <w:r w:rsidR="0087664B">
          <w:rPr>
            <w:noProof/>
            <w:webHidden/>
          </w:rPr>
          <w:instrText xml:space="preserve"> PAGEREF _Toc437595507 \h </w:instrText>
        </w:r>
        <w:r w:rsidR="0087664B">
          <w:rPr>
            <w:noProof/>
            <w:webHidden/>
          </w:rPr>
        </w:r>
        <w:r w:rsidR="0087664B">
          <w:rPr>
            <w:noProof/>
            <w:webHidden/>
          </w:rPr>
          <w:fldChar w:fldCharType="separate"/>
        </w:r>
        <w:r w:rsidR="006A6A59">
          <w:rPr>
            <w:noProof/>
            <w:webHidden/>
          </w:rPr>
          <w:t>83</w:t>
        </w:r>
        <w:r w:rsidR="0087664B">
          <w:rPr>
            <w:noProof/>
            <w:webHidden/>
          </w:rPr>
          <w:fldChar w:fldCharType="end"/>
        </w:r>
      </w:hyperlink>
    </w:p>
    <w:p w14:paraId="34DA693E"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8" w:history="1">
        <w:r w:rsidR="0087664B" w:rsidRPr="00924320">
          <w:rPr>
            <w:rStyle w:val="Hyperlink"/>
            <w:noProof/>
          </w:rPr>
          <w:t>Figure 4.16. Distribution of viscous stress in the capillary tube for 400 Pa. There were a total of 1071 mesh points examined on 21 different rakes in the capillary tube.</w:t>
        </w:r>
        <w:r w:rsidR="0087664B">
          <w:rPr>
            <w:noProof/>
            <w:webHidden/>
          </w:rPr>
          <w:tab/>
        </w:r>
        <w:r w:rsidR="0087664B">
          <w:rPr>
            <w:noProof/>
            <w:webHidden/>
          </w:rPr>
          <w:fldChar w:fldCharType="begin"/>
        </w:r>
        <w:r w:rsidR="0087664B">
          <w:rPr>
            <w:noProof/>
            <w:webHidden/>
          </w:rPr>
          <w:instrText xml:space="preserve"> PAGEREF _Toc437595508 \h </w:instrText>
        </w:r>
        <w:r w:rsidR="0087664B">
          <w:rPr>
            <w:noProof/>
            <w:webHidden/>
          </w:rPr>
        </w:r>
        <w:r w:rsidR="0087664B">
          <w:rPr>
            <w:noProof/>
            <w:webHidden/>
          </w:rPr>
          <w:fldChar w:fldCharType="separate"/>
        </w:r>
        <w:r w:rsidR="006A6A59">
          <w:rPr>
            <w:noProof/>
            <w:webHidden/>
          </w:rPr>
          <w:t>84</w:t>
        </w:r>
        <w:r w:rsidR="0087664B">
          <w:rPr>
            <w:noProof/>
            <w:webHidden/>
          </w:rPr>
          <w:fldChar w:fldCharType="end"/>
        </w:r>
      </w:hyperlink>
    </w:p>
    <w:p w14:paraId="3A044C49"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09" w:history="1">
        <w:r w:rsidR="0087664B" w:rsidRPr="00924320">
          <w:rPr>
            <w:rStyle w:val="Hyperlink"/>
            <w:noProof/>
          </w:rPr>
          <w:t>Figure 4.17. Distribution of viscous stresses in the capillary tube for all experiments (400 Pa - 100 Pa). There were a total of 1071 mesh points examined on 21 different rakes in the capillary tube.</w:t>
        </w:r>
        <w:r w:rsidR="0087664B">
          <w:rPr>
            <w:noProof/>
            <w:webHidden/>
          </w:rPr>
          <w:tab/>
        </w:r>
        <w:r w:rsidR="0087664B">
          <w:rPr>
            <w:noProof/>
            <w:webHidden/>
          </w:rPr>
          <w:fldChar w:fldCharType="begin"/>
        </w:r>
        <w:r w:rsidR="0087664B">
          <w:rPr>
            <w:noProof/>
            <w:webHidden/>
          </w:rPr>
          <w:instrText xml:space="preserve"> PAGEREF _Toc437595509 \h </w:instrText>
        </w:r>
        <w:r w:rsidR="0087664B">
          <w:rPr>
            <w:noProof/>
            <w:webHidden/>
          </w:rPr>
        </w:r>
        <w:r w:rsidR="0087664B">
          <w:rPr>
            <w:noProof/>
            <w:webHidden/>
          </w:rPr>
          <w:fldChar w:fldCharType="separate"/>
        </w:r>
        <w:r w:rsidR="006A6A59">
          <w:rPr>
            <w:noProof/>
            <w:webHidden/>
          </w:rPr>
          <w:t>85</w:t>
        </w:r>
        <w:r w:rsidR="0087664B">
          <w:rPr>
            <w:noProof/>
            <w:webHidden/>
          </w:rPr>
          <w:fldChar w:fldCharType="end"/>
        </w:r>
      </w:hyperlink>
    </w:p>
    <w:p w14:paraId="51EF616A"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0" w:history="1">
        <w:r w:rsidR="0087664B" w:rsidRPr="00924320">
          <w:rPr>
            <w:rStyle w:val="Hyperlink"/>
            <w:noProof/>
          </w:rPr>
          <w:t>Figure 4.18. Distribution of viscous stresses in capillary tube for all experiments.</w:t>
        </w:r>
        <w:r w:rsidR="0087664B">
          <w:rPr>
            <w:noProof/>
            <w:webHidden/>
          </w:rPr>
          <w:tab/>
        </w:r>
        <w:r w:rsidR="0087664B">
          <w:rPr>
            <w:noProof/>
            <w:webHidden/>
          </w:rPr>
          <w:fldChar w:fldCharType="begin"/>
        </w:r>
        <w:r w:rsidR="0087664B">
          <w:rPr>
            <w:noProof/>
            <w:webHidden/>
          </w:rPr>
          <w:instrText xml:space="preserve"> PAGEREF _Toc437595510 \h </w:instrText>
        </w:r>
        <w:r w:rsidR="0087664B">
          <w:rPr>
            <w:noProof/>
            <w:webHidden/>
          </w:rPr>
        </w:r>
        <w:r w:rsidR="0087664B">
          <w:rPr>
            <w:noProof/>
            <w:webHidden/>
          </w:rPr>
          <w:fldChar w:fldCharType="separate"/>
        </w:r>
        <w:r w:rsidR="006A6A59">
          <w:rPr>
            <w:noProof/>
            <w:webHidden/>
          </w:rPr>
          <w:t>86</w:t>
        </w:r>
        <w:r w:rsidR="0087664B">
          <w:rPr>
            <w:noProof/>
            <w:webHidden/>
          </w:rPr>
          <w:fldChar w:fldCharType="end"/>
        </w:r>
      </w:hyperlink>
    </w:p>
    <w:p w14:paraId="6778F1A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1" w:history="1">
        <w:r w:rsidR="0087664B" w:rsidRPr="00924320">
          <w:rPr>
            <w:rStyle w:val="Hyperlink"/>
            <w:noProof/>
          </w:rPr>
          <w:t>Figure 5.1. Hemolysis predictions using different stresses. Top panel: H% with Zhang’s model [24] and bottom panel: H% with Giersiepen’s model. [21]</w:t>
        </w:r>
        <w:r w:rsidR="0087664B">
          <w:rPr>
            <w:noProof/>
            <w:webHidden/>
          </w:rPr>
          <w:tab/>
        </w:r>
        <w:r w:rsidR="0087664B">
          <w:rPr>
            <w:noProof/>
            <w:webHidden/>
          </w:rPr>
          <w:fldChar w:fldCharType="begin"/>
        </w:r>
        <w:r w:rsidR="0087664B">
          <w:rPr>
            <w:noProof/>
            <w:webHidden/>
          </w:rPr>
          <w:instrText xml:space="preserve"> PAGEREF _Toc437595511 \h </w:instrText>
        </w:r>
        <w:r w:rsidR="0087664B">
          <w:rPr>
            <w:noProof/>
            <w:webHidden/>
          </w:rPr>
        </w:r>
        <w:r w:rsidR="0087664B">
          <w:rPr>
            <w:noProof/>
            <w:webHidden/>
          </w:rPr>
          <w:fldChar w:fldCharType="separate"/>
        </w:r>
        <w:r w:rsidR="006A6A59">
          <w:rPr>
            <w:noProof/>
            <w:webHidden/>
          </w:rPr>
          <w:t>93</w:t>
        </w:r>
        <w:r w:rsidR="0087664B">
          <w:rPr>
            <w:noProof/>
            <w:webHidden/>
          </w:rPr>
          <w:fldChar w:fldCharType="end"/>
        </w:r>
      </w:hyperlink>
    </w:p>
    <w:p w14:paraId="25DA8A5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2" w:history="1">
        <w:r w:rsidR="0087664B" w:rsidRPr="00924320">
          <w:rPr>
            <w:rStyle w:val="Hyperlink"/>
            <w:noProof/>
          </w:rPr>
          <w:t>Figure 5.2. Changes of area averaged Reynolds, total, and viscous stress with four different wall shear stress.</w:t>
        </w:r>
        <w:r w:rsidR="0087664B">
          <w:rPr>
            <w:noProof/>
            <w:webHidden/>
          </w:rPr>
          <w:tab/>
        </w:r>
        <w:r w:rsidR="0087664B">
          <w:rPr>
            <w:noProof/>
            <w:webHidden/>
          </w:rPr>
          <w:fldChar w:fldCharType="begin"/>
        </w:r>
        <w:r w:rsidR="0087664B">
          <w:rPr>
            <w:noProof/>
            <w:webHidden/>
          </w:rPr>
          <w:instrText xml:space="preserve"> PAGEREF _Toc437595512 \h </w:instrText>
        </w:r>
        <w:r w:rsidR="0087664B">
          <w:rPr>
            <w:noProof/>
            <w:webHidden/>
          </w:rPr>
        </w:r>
        <w:r w:rsidR="0087664B">
          <w:rPr>
            <w:noProof/>
            <w:webHidden/>
          </w:rPr>
          <w:fldChar w:fldCharType="separate"/>
        </w:r>
        <w:r w:rsidR="006A6A59">
          <w:rPr>
            <w:noProof/>
            <w:webHidden/>
          </w:rPr>
          <w:t>96</w:t>
        </w:r>
        <w:r w:rsidR="0087664B">
          <w:rPr>
            <w:noProof/>
            <w:webHidden/>
          </w:rPr>
          <w:fldChar w:fldCharType="end"/>
        </w:r>
      </w:hyperlink>
    </w:p>
    <w:p w14:paraId="4BF96E0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3" w:history="1">
        <w:r w:rsidR="0087664B" w:rsidRPr="00924320">
          <w:rPr>
            <w:rStyle w:val="Hyperlink"/>
            <w:noProof/>
          </w:rPr>
          <w:t xml:space="preserve">Figure 6.1. (L): 3D model of the jet (the needle and the syringe), (R): Experimental setup of Forstrom et al. </w:t>
        </w:r>
        <w:r w:rsidR="0087664B" w:rsidRPr="00924320">
          <w:rPr>
            <w:rStyle w:val="Hyperlink"/>
            <w:rFonts w:eastAsiaTheme="minorHAnsi"/>
            <w:noProof/>
          </w:rPr>
          <w:t>[57]</w:t>
        </w:r>
        <w:r w:rsidR="0087664B">
          <w:rPr>
            <w:noProof/>
            <w:webHidden/>
          </w:rPr>
          <w:tab/>
        </w:r>
        <w:r w:rsidR="0087664B">
          <w:rPr>
            <w:noProof/>
            <w:webHidden/>
          </w:rPr>
          <w:fldChar w:fldCharType="begin"/>
        </w:r>
        <w:r w:rsidR="0087664B">
          <w:rPr>
            <w:noProof/>
            <w:webHidden/>
          </w:rPr>
          <w:instrText xml:space="preserve"> PAGEREF _Toc437595513 \h </w:instrText>
        </w:r>
        <w:r w:rsidR="0087664B">
          <w:rPr>
            <w:noProof/>
            <w:webHidden/>
          </w:rPr>
        </w:r>
        <w:r w:rsidR="0087664B">
          <w:rPr>
            <w:noProof/>
            <w:webHidden/>
          </w:rPr>
          <w:fldChar w:fldCharType="separate"/>
        </w:r>
        <w:r w:rsidR="006A6A59">
          <w:rPr>
            <w:noProof/>
            <w:webHidden/>
          </w:rPr>
          <w:t>100</w:t>
        </w:r>
        <w:r w:rsidR="0087664B">
          <w:rPr>
            <w:noProof/>
            <w:webHidden/>
          </w:rPr>
          <w:fldChar w:fldCharType="end"/>
        </w:r>
      </w:hyperlink>
    </w:p>
    <w:p w14:paraId="3AFE5D7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4" w:history="1">
        <w:r w:rsidR="0087664B" w:rsidRPr="00924320">
          <w:rPr>
            <w:rStyle w:val="Hyperlink"/>
            <w:noProof/>
          </w:rPr>
          <w:t>Figure 6.2. Top: Grid independence analysis for velocity for the highest velocity experiment (39.03 m/s) by using k-ω SST model Bottom: Grid independence analysis for turbulent kinetic energy for the highest velocity experiment (39.03 m/s) by using k-ω SST model.</w:t>
        </w:r>
        <w:r w:rsidR="0087664B">
          <w:rPr>
            <w:noProof/>
            <w:webHidden/>
          </w:rPr>
          <w:tab/>
        </w:r>
        <w:r w:rsidR="0087664B">
          <w:rPr>
            <w:noProof/>
            <w:webHidden/>
          </w:rPr>
          <w:fldChar w:fldCharType="begin"/>
        </w:r>
        <w:r w:rsidR="0087664B">
          <w:rPr>
            <w:noProof/>
            <w:webHidden/>
          </w:rPr>
          <w:instrText xml:space="preserve"> PAGEREF _Toc437595514 \h </w:instrText>
        </w:r>
        <w:r w:rsidR="0087664B">
          <w:rPr>
            <w:noProof/>
            <w:webHidden/>
          </w:rPr>
        </w:r>
        <w:r w:rsidR="0087664B">
          <w:rPr>
            <w:noProof/>
            <w:webHidden/>
          </w:rPr>
          <w:fldChar w:fldCharType="separate"/>
        </w:r>
        <w:r w:rsidR="006A6A59">
          <w:rPr>
            <w:noProof/>
            <w:webHidden/>
          </w:rPr>
          <w:t>102</w:t>
        </w:r>
        <w:r w:rsidR="0087664B">
          <w:rPr>
            <w:noProof/>
            <w:webHidden/>
          </w:rPr>
          <w:fldChar w:fldCharType="end"/>
        </w:r>
      </w:hyperlink>
    </w:p>
    <w:p w14:paraId="4B54085A"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5" w:history="1">
        <w:r w:rsidR="0087664B" w:rsidRPr="00924320">
          <w:rPr>
            <w:rStyle w:val="Hyperlink"/>
            <w:noProof/>
          </w:rPr>
          <w:t xml:space="preserve">Figure 6.3. Top: Mean axial velocity profile as a function of radial distance for k-ε turbulence model at different x/d locations. Bottom: Mean axial velocity profile as a </w:t>
        </w:r>
        <w:r w:rsidR="0087664B" w:rsidRPr="00924320">
          <w:rPr>
            <w:rStyle w:val="Hyperlink"/>
            <w:noProof/>
          </w:rPr>
          <w:lastRenderedPageBreak/>
          <w:t>function of radial distance for k-ω SST turbulence model at different x/d locations. The jet velocity for both models was 20.39 m/s.</w:t>
        </w:r>
        <w:r w:rsidR="0087664B">
          <w:rPr>
            <w:noProof/>
            <w:webHidden/>
          </w:rPr>
          <w:tab/>
        </w:r>
        <w:r w:rsidR="0087664B">
          <w:rPr>
            <w:noProof/>
            <w:webHidden/>
          </w:rPr>
          <w:fldChar w:fldCharType="begin"/>
        </w:r>
        <w:r w:rsidR="0087664B">
          <w:rPr>
            <w:noProof/>
            <w:webHidden/>
          </w:rPr>
          <w:instrText xml:space="preserve"> PAGEREF _Toc437595515 \h </w:instrText>
        </w:r>
        <w:r w:rsidR="0087664B">
          <w:rPr>
            <w:noProof/>
            <w:webHidden/>
          </w:rPr>
        </w:r>
        <w:r w:rsidR="0087664B">
          <w:rPr>
            <w:noProof/>
            <w:webHidden/>
          </w:rPr>
          <w:fldChar w:fldCharType="separate"/>
        </w:r>
        <w:r w:rsidR="006A6A59">
          <w:rPr>
            <w:noProof/>
            <w:webHidden/>
          </w:rPr>
          <w:t>106</w:t>
        </w:r>
        <w:r w:rsidR="0087664B">
          <w:rPr>
            <w:noProof/>
            <w:webHidden/>
          </w:rPr>
          <w:fldChar w:fldCharType="end"/>
        </w:r>
      </w:hyperlink>
    </w:p>
    <w:p w14:paraId="71D13D0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6" w:history="1">
        <w:r w:rsidR="0087664B" w:rsidRPr="00924320">
          <w:rPr>
            <w:rStyle w:val="Hyperlink"/>
            <w:noProof/>
          </w:rPr>
          <w:t xml:space="preserve">Figure 6.4. Left: Variation of spreading rate (top panel) and variation of </w:t>
        </w:r>
        <w:r w:rsidR="0087664B" w:rsidRPr="00924320">
          <w:rPr>
            <w:rStyle w:val="Hyperlink"/>
            <w:rFonts w:eastAsiaTheme="minorHAnsi"/>
            <w:noProof/>
          </w:rPr>
          <w:t xml:space="preserve">mean velocity along the centerline (bottom panel) </w:t>
        </w:r>
        <w:r w:rsidR="0087664B" w:rsidRPr="00924320">
          <w:rPr>
            <w:rStyle w:val="Hyperlink"/>
            <w:noProof/>
          </w:rPr>
          <w:t>at different axial distances for</w:t>
        </w:r>
        <w:r w:rsidR="0087664B" w:rsidRPr="00924320">
          <w:rPr>
            <w:rStyle w:val="Hyperlink"/>
            <w:rFonts w:eastAsiaTheme="minorHAnsi"/>
            <w:noProof/>
          </w:rPr>
          <w:t xml:space="preserve"> k-ε</w:t>
        </w:r>
        <w:r w:rsidR="0087664B" w:rsidRPr="00924320">
          <w:rPr>
            <w:rStyle w:val="Hyperlink"/>
            <w:noProof/>
          </w:rPr>
          <w:t xml:space="preserve"> turbulence model. Right: Variation of spreading rate (top panel) and variation of </w:t>
        </w:r>
        <w:r w:rsidR="0087664B" w:rsidRPr="00924320">
          <w:rPr>
            <w:rStyle w:val="Hyperlink"/>
            <w:rFonts w:eastAsiaTheme="minorHAnsi"/>
            <w:noProof/>
          </w:rPr>
          <w:t xml:space="preserve">mean velocity along the centerline (bottom panel) </w:t>
        </w:r>
        <w:r w:rsidR="0087664B" w:rsidRPr="00924320">
          <w:rPr>
            <w:rStyle w:val="Hyperlink"/>
            <w:noProof/>
          </w:rPr>
          <w:t>at different axial distances for k-ω SST turbulence model. The jet velocity for these runs was 20.39 m/s.</w:t>
        </w:r>
        <w:r w:rsidR="0087664B">
          <w:rPr>
            <w:noProof/>
            <w:webHidden/>
          </w:rPr>
          <w:tab/>
        </w:r>
        <w:r w:rsidR="0087664B">
          <w:rPr>
            <w:noProof/>
            <w:webHidden/>
          </w:rPr>
          <w:fldChar w:fldCharType="begin"/>
        </w:r>
        <w:r w:rsidR="0087664B">
          <w:rPr>
            <w:noProof/>
            <w:webHidden/>
          </w:rPr>
          <w:instrText xml:space="preserve"> PAGEREF _Toc437595516 \h </w:instrText>
        </w:r>
        <w:r w:rsidR="0087664B">
          <w:rPr>
            <w:noProof/>
            <w:webHidden/>
          </w:rPr>
        </w:r>
        <w:r w:rsidR="0087664B">
          <w:rPr>
            <w:noProof/>
            <w:webHidden/>
          </w:rPr>
          <w:fldChar w:fldCharType="separate"/>
        </w:r>
        <w:r w:rsidR="006A6A59">
          <w:rPr>
            <w:noProof/>
            <w:webHidden/>
          </w:rPr>
          <w:t>108</w:t>
        </w:r>
        <w:r w:rsidR="0087664B">
          <w:rPr>
            <w:noProof/>
            <w:webHidden/>
          </w:rPr>
          <w:fldChar w:fldCharType="end"/>
        </w:r>
      </w:hyperlink>
    </w:p>
    <w:p w14:paraId="031F620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7" w:history="1">
        <w:r w:rsidR="0087664B" w:rsidRPr="00924320">
          <w:rPr>
            <w:rStyle w:val="Hyperlink"/>
            <w:noProof/>
          </w:rPr>
          <w:t>Figure 6.5. Planes in syringe for eddy analysis. The syringe was divided by 53 planes spaced as indicated in Figure 6.6.</w:t>
        </w:r>
        <w:r w:rsidR="0087664B">
          <w:rPr>
            <w:noProof/>
            <w:webHidden/>
          </w:rPr>
          <w:tab/>
        </w:r>
        <w:r w:rsidR="0087664B">
          <w:rPr>
            <w:noProof/>
            <w:webHidden/>
          </w:rPr>
          <w:fldChar w:fldCharType="begin"/>
        </w:r>
        <w:r w:rsidR="0087664B">
          <w:rPr>
            <w:noProof/>
            <w:webHidden/>
          </w:rPr>
          <w:instrText xml:space="preserve"> PAGEREF _Toc437595517 \h </w:instrText>
        </w:r>
        <w:r w:rsidR="0087664B">
          <w:rPr>
            <w:noProof/>
            <w:webHidden/>
          </w:rPr>
        </w:r>
        <w:r w:rsidR="0087664B">
          <w:rPr>
            <w:noProof/>
            <w:webHidden/>
          </w:rPr>
          <w:fldChar w:fldCharType="separate"/>
        </w:r>
        <w:r w:rsidR="006A6A59">
          <w:rPr>
            <w:noProof/>
            <w:webHidden/>
          </w:rPr>
          <w:t>110</w:t>
        </w:r>
        <w:r w:rsidR="0087664B">
          <w:rPr>
            <w:noProof/>
            <w:webHidden/>
          </w:rPr>
          <w:fldChar w:fldCharType="end"/>
        </w:r>
      </w:hyperlink>
    </w:p>
    <w:p w14:paraId="660085C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8" w:history="1">
        <w:r w:rsidR="0087664B" w:rsidRPr="00924320">
          <w:rPr>
            <w:rStyle w:val="Hyperlink"/>
            <w:noProof/>
          </w:rPr>
          <w:t>Figure 6.6. Positions and the number of planes in syringe.</w:t>
        </w:r>
        <w:r w:rsidR="0087664B">
          <w:rPr>
            <w:noProof/>
            <w:webHidden/>
          </w:rPr>
          <w:tab/>
        </w:r>
        <w:r w:rsidR="0087664B">
          <w:rPr>
            <w:noProof/>
            <w:webHidden/>
          </w:rPr>
          <w:fldChar w:fldCharType="begin"/>
        </w:r>
        <w:r w:rsidR="0087664B">
          <w:rPr>
            <w:noProof/>
            <w:webHidden/>
          </w:rPr>
          <w:instrText xml:space="preserve"> PAGEREF _Toc437595518 \h </w:instrText>
        </w:r>
        <w:r w:rsidR="0087664B">
          <w:rPr>
            <w:noProof/>
            <w:webHidden/>
          </w:rPr>
        </w:r>
        <w:r w:rsidR="0087664B">
          <w:rPr>
            <w:noProof/>
            <w:webHidden/>
          </w:rPr>
          <w:fldChar w:fldCharType="separate"/>
        </w:r>
        <w:r w:rsidR="006A6A59">
          <w:rPr>
            <w:noProof/>
            <w:webHidden/>
          </w:rPr>
          <w:t>111</w:t>
        </w:r>
        <w:r w:rsidR="0087664B">
          <w:rPr>
            <w:noProof/>
            <w:webHidden/>
          </w:rPr>
          <w:fldChar w:fldCharType="end"/>
        </w:r>
      </w:hyperlink>
    </w:p>
    <w:p w14:paraId="3D18F7F7"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19" w:history="1">
        <w:r w:rsidR="0087664B" w:rsidRPr="00924320">
          <w:rPr>
            <w:rStyle w:val="Hyperlink"/>
            <w:noProof/>
          </w:rPr>
          <w:t>Figure 6.7. Changes of KLS values with increasing axial distance in the syringe starting from jet exit (x/d=0) to the syringe end (x/d=80) for the highest velocity experiment.</w:t>
        </w:r>
        <w:r w:rsidR="0087664B">
          <w:rPr>
            <w:noProof/>
            <w:webHidden/>
          </w:rPr>
          <w:tab/>
        </w:r>
        <w:r w:rsidR="0087664B">
          <w:rPr>
            <w:noProof/>
            <w:webHidden/>
          </w:rPr>
          <w:fldChar w:fldCharType="begin"/>
        </w:r>
        <w:r w:rsidR="0087664B">
          <w:rPr>
            <w:noProof/>
            <w:webHidden/>
          </w:rPr>
          <w:instrText xml:space="preserve"> PAGEREF _Toc437595519 \h </w:instrText>
        </w:r>
        <w:r w:rsidR="0087664B">
          <w:rPr>
            <w:noProof/>
            <w:webHidden/>
          </w:rPr>
        </w:r>
        <w:r w:rsidR="0087664B">
          <w:rPr>
            <w:noProof/>
            <w:webHidden/>
          </w:rPr>
          <w:fldChar w:fldCharType="separate"/>
        </w:r>
        <w:r w:rsidR="006A6A59">
          <w:rPr>
            <w:noProof/>
            <w:webHidden/>
          </w:rPr>
          <w:t>114</w:t>
        </w:r>
        <w:r w:rsidR="0087664B">
          <w:rPr>
            <w:noProof/>
            <w:webHidden/>
          </w:rPr>
          <w:fldChar w:fldCharType="end"/>
        </w:r>
      </w:hyperlink>
    </w:p>
    <w:p w14:paraId="01ED92F4"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0" w:history="1">
        <w:r w:rsidR="0087664B" w:rsidRPr="00924320">
          <w:rPr>
            <w:rStyle w:val="Hyperlink"/>
            <w:noProof/>
          </w:rPr>
          <w:t>Figure 6.8. Regions showing from KLS ≤ 5 to KLS ≤ 10 in syringe for the highest velocity (39.03 m/s) experiment.</w:t>
        </w:r>
        <w:r w:rsidR="0087664B">
          <w:rPr>
            <w:noProof/>
            <w:webHidden/>
          </w:rPr>
          <w:tab/>
        </w:r>
        <w:r w:rsidR="0087664B">
          <w:rPr>
            <w:noProof/>
            <w:webHidden/>
          </w:rPr>
          <w:fldChar w:fldCharType="begin"/>
        </w:r>
        <w:r w:rsidR="0087664B">
          <w:rPr>
            <w:noProof/>
            <w:webHidden/>
          </w:rPr>
          <w:instrText xml:space="preserve"> PAGEREF _Toc437595520 \h </w:instrText>
        </w:r>
        <w:r w:rsidR="0087664B">
          <w:rPr>
            <w:noProof/>
            <w:webHidden/>
          </w:rPr>
        </w:r>
        <w:r w:rsidR="0087664B">
          <w:rPr>
            <w:noProof/>
            <w:webHidden/>
          </w:rPr>
          <w:fldChar w:fldCharType="separate"/>
        </w:r>
        <w:r w:rsidR="006A6A59">
          <w:rPr>
            <w:noProof/>
            <w:webHidden/>
          </w:rPr>
          <w:t>115</w:t>
        </w:r>
        <w:r w:rsidR="0087664B">
          <w:rPr>
            <w:noProof/>
            <w:webHidden/>
          </w:rPr>
          <w:fldChar w:fldCharType="end"/>
        </w:r>
      </w:hyperlink>
    </w:p>
    <w:p w14:paraId="122B546A"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1" w:history="1">
        <w:r w:rsidR="0087664B" w:rsidRPr="00924320">
          <w:rPr>
            <w:rStyle w:val="Hyperlink"/>
            <w:noProof/>
          </w:rPr>
          <w:t>Figure 6.9. Probability distribution of KLS values in the jet for different mean jet velocities (39 m/s – 15 m/s). The area under the each curve is equal to 1.</w:t>
        </w:r>
        <w:r w:rsidR="0087664B">
          <w:rPr>
            <w:noProof/>
            <w:webHidden/>
          </w:rPr>
          <w:tab/>
        </w:r>
        <w:r w:rsidR="0087664B">
          <w:rPr>
            <w:noProof/>
            <w:webHidden/>
          </w:rPr>
          <w:fldChar w:fldCharType="begin"/>
        </w:r>
        <w:r w:rsidR="0087664B">
          <w:rPr>
            <w:noProof/>
            <w:webHidden/>
          </w:rPr>
          <w:instrText xml:space="preserve"> PAGEREF _Toc437595521 \h </w:instrText>
        </w:r>
        <w:r w:rsidR="0087664B">
          <w:rPr>
            <w:noProof/>
            <w:webHidden/>
          </w:rPr>
        </w:r>
        <w:r w:rsidR="0087664B">
          <w:rPr>
            <w:noProof/>
            <w:webHidden/>
          </w:rPr>
          <w:fldChar w:fldCharType="separate"/>
        </w:r>
        <w:r w:rsidR="006A6A59">
          <w:rPr>
            <w:noProof/>
            <w:webHidden/>
          </w:rPr>
          <w:t>116</w:t>
        </w:r>
        <w:r w:rsidR="0087664B">
          <w:rPr>
            <w:noProof/>
            <w:webHidden/>
          </w:rPr>
          <w:fldChar w:fldCharType="end"/>
        </w:r>
      </w:hyperlink>
    </w:p>
    <w:p w14:paraId="23521BB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2" w:history="1">
        <w:r w:rsidR="0087664B" w:rsidRPr="00924320">
          <w:rPr>
            <w:rStyle w:val="Hyperlink"/>
            <w:noProof/>
          </w:rPr>
          <w:t>Figure 6.10. Relation between KLS distributions and hemolysis up to specific KLS values. Each data point corresponds to observed hemolysis reported in the experiment.</w:t>
        </w:r>
        <w:r w:rsidR="0087664B">
          <w:rPr>
            <w:noProof/>
            <w:webHidden/>
          </w:rPr>
          <w:tab/>
        </w:r>
        <w:r w:rsidR="0087664B">
          <w:rPr>
            <w:noProof/>
            <w:webHidden/>
          </w:rPr>
          <w:fldChar w:fldCharType="begin"/>
        </w:r>
        <w:r w:rsidR="0087664B">
          <w:rPr>
            <w:noProof/>
            <w:webHidden/>
          </w:rPr>
          <w:instrText xml:space="preserve"> PAGEREF _Toc437595522 \h </w:instrText>
        </w:r>
        <w:r w:rsidR="0087664B">
          <w:rPr>
            <w:noProof/>
            <w:webHidden/>
          </w:rPr>
        </w:r>
        <w:r w:rsidR="0087664B">
          <w:rPr>
            <w:noProof/>
            <w:webHidden/>
          </w:rPr>
          <w:fldChar w:fldCharType="separate"/>
        </w:r>
        <w:r w:rsidR="006A6A59">
          <w:rPr>
            <w:noProof/>
            <w:webHidden/>
          </w:rPr>
          <w:t>117</w:t>
        </w:r>
        <w:r w:rsidR="0087664B">
          <w:rPr>
            <w:noProof/>
            <w:webHidden/>
          </w:rPr>
          <w:fldChar w:fldCharType="end"/>
        </w:r>
      </w:hyperlink>
    </w:p>
    <w:p w14:paraId="1FFDDE40"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3" w:history="1">
        <w:r w:rsidR="0087664B" w:rsidRPr="00924320">
          <w:rPr>
            <w:rStyle w:val="Hyperlink"/>
            <w:noProof/>
          </w:rPr>
          <w:t xml:space="preserve">Figure 6.11. Hemolysis as a function of eddy surface area in jet for even values of KLS (experimental data from Forstrom </w:t>
        </w:r>
        <w:r w:rsidR="0087664B" w:rsidRPr="00924320">
          <w:rPr>
            <w:rStyle w:val="Hyperlink"/>
            <w:rFonts w:eastAsiaTheme="minorHAnsi"/>
            <w:noProof/>
          </w:rPr>
          <w:t>[57]</w:t>
        </w:r>
        <w:r w:rsidR="0087664B" w:rsidRPr="00924320">
          <w:rPr>
            <w:rStyle w:val="Hyperlink"/>
            <w:noProof/>
          </w:rPr>
          <w:t>, as seen on Table 6.2).</w:t>
        </w:r>
        <w:r w:rsidR="0087664B">
          <w:rPr>
            <w:noProof/>
            <w:webHidden/>
          </w:rPr>
          <w:tab/>
        </w:r>
        <w:r w:rsidR="0087664B">
          <w:rPr>
            <w:noProof/>
            <w:webHidden/>
          </w:rPr>
          <w:fldChar w:fldCharType="begin"/>
        </w:r>
        <w:r w:rsidR="0087664B">
          <w:rPr>
            <w:noProof/>
            <w:webHidden/>
          </w:rPr>
          <w:instrText xml:space="preserve"> PAGEREF _Toc437595523 \h </w:instrText>
        </w:r>
        <w:r w:rsidR="0087664B">
          <w:rPr>
            <w:noProof/>
            <w:webHidden/>
          </w:rPr>
        </w:r>
        <w:r w:rsidR="0087664B">
          <w:rPr>
            <w:noProof/>
            <w:webHidden/>
          </w:rPr>
          <w:fldChar w:fldCharType="separate"/>
        </w:r>
        <w:r w:rsidR="006A6A59">
          <w:rPr>
            <w:noProof/>
            <w:webHidden/>
          </w:rPr>
          <w:t>118</w:t>
        </w:r>
        <w:r w:rsidR="0087664B">
          <w:rPr>
            <w:noProof/>
            <w:webHidden/>
          </w:rPr>
          <w:fldChar w:fldCharType="end"/>
        </w:r>
      </w:hyperlink>
    </w:p>
    <w:p w14:paraId="6943FB83"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4" w:history="1">
        <w:r w:rsidR="0087664B" w:rsidRPr="00924320">
          <w:rPr>
            <w:rStyle w:val="Hyperlink"/>
            <w:noProof/>
          </w:rPr>
          <w:t>Figure 6.12. Hemolysis as a function of cumulative eddy area in the jet for even values of KLS.</w:t>
        </w:r>
        <w:r w:rsidR="0087664B">
          <w:rPr>
            <w:noProof/>
            <w:webHidden/>
          </w:rPr>
          <w:tab/>
        </w:r>
        <w:r w:rsidR="0087664B">
          <w:rPr>
            <w:noProof/>
            <w:webHidden/>
          </w:rPr>
          <w:fldChar w:fldCharType="begin"/>
        </w:r>
        <w:r w:rsidR="0087664B">
          <w:rPr>
            <w:noProof/>
            <w:webHidden/>
          </w:rPr>
          <w:instrText xml:space="preserve"> PAGEREF _Toc437595524 \h </w:instrText>
        </w:r>
        <w:r w:rsidR="0087664B">
          <w:rPr>
            <w:noProof/>
            <w:webHidden/>
          </w:rPr>
        </w:r>
        <w:r w:rsidR="0087664B">
          <w:rPr>
            <w:noProof/>
            <w:webHidden/>
          </w:rPr>
          <w:fldChar w:fldCharType="separate"/>
        </w:r>
        <w:r w:rsidR="006A6A59">
          <w:rPr>
            <w:noProof/>
            <w:webHidden/>
          </w:rPr>
          <w:t>120</w:t>
        </w:r>
        <w:r w:rsidR="0087664B">
          <w:rPr>
            <w:noProof/>
            <w:webHidden/>
          </w:rPr>
          <w:fldChar w:fldCharType="end"/>
        </w:r>
      </w:hyperlink>
    </w:p>
    <w:p w14:paraId="7014CE9E"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5" w:history="1">
        <w:r w:rsidR="0087664B" w:rsidRPr="00924320">
          <w:rPr>
            <w:rStyle w:val="Hyperlink"/>
            <w:noProof/>
          </w:rPr>
          <w:t>Figure 6.13. Hemolysis as a function of eddy number in the jet for even values of KLS.</w:t>
        </w:r>
        <w:r w:rsidR="0087664B">
          <w:rPr>
            <w:noProof/>
            <w:webHidden/>
          </w:rPr>
          <w:tab/>
        </w:r>
        <w:r w:rsidR="0087664B">
          <w:rPr>
            <w:noProof/>
            <w:webHidden/>
          </w:rPr>
          <w:fldChar w:fldCharType="begin"/>
        </w:r>
        <w:r w:rsidR="0087664B">
          <w:rPr>
            <w:noProof/>
            <w:webHidden/>
          </w:rPr>
          <w:instrText xml:space="preserve"> PAGEREF _Toc437595525 \h </w:instrText>
        </w:r>
        <w:r w:rsidR="0087664B">
          <w:rPr>
            <w:noProof/>
            <w:webHidden/>
          </w:rPr>
        </w:r>
        <w:r w:rsidR="0087664B">
          <w:rPr>
            <w:noProof/>
            <w:webHidden/>
          </w:rPr>
          <w:fldChar w:fldCharType="separate"/>
        </w:r>
        <w:r w:rsidR="006A6A59">
          <w:rPr>
            <w:noProof/>
            <w:webHidden/>
          </w:rPr>
          <w:t>121</w:t>
        </w:r>
        <w:r w:rsidR="0087664B">
          <w:rPr>
            <w:noProof/>
            <w:webHidden/>
          </w:rPr>
          <w:fldChar w:fldCharType="end"/>
        </w:r>
      </w:hyperlink>
    </w:p>
    <w:p w14:paraId="6947712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6" w:history="1">
        <w:r w:rsidR="0087664B" w:rsidRPr="00924320">
          <w:rPr>
            <w:rStyle w:val="Hyperlink"/>
            <w:noProof/>
          </w:rPr>
          <w:t>Figure 6.14. Hemolysis as a function of cumulative eddy number in the jet for even values of KLS.</w:t>
        </w:r>
        <w:r w:rsidR="0087664B">
          <w:rPr>
            <w:noProof/>
            <w:webHidden/>
          </w:rPr>
          <w:tab/>
        </w:r>
        <w:r w:rsidR="0087664B">
          <w:rPr>
            <w:noProof/>
            <w:webHidden/>
          </w:rPr>
          <w:fldChar w:fldCharType="begin"/>
        </w:r>
        <w:r w:rsidR="0087664B">
          <w:rPr>
            <w:noProof/>
            <w:webHidden/>
          </w:rPr>
          <w:instrText xml:space="preserve"> PAGEREF _Toc437595526 \h </w:instrText>
        </w:r>
        <w:r w:rsidR="0087664B">
          <w:rPr>
            <w:noProof/>
            <w:webHidden/>
          </w:rPr>
        </w:r>
        <w:r w:rsidR="0087664B">
          <w:rPr>
            <w:noProof/>
            <w:webHidden/>
          </w:rPr>
          <w:fldChar w:fldCharType="separate"/>
        </w:r>
        <w:r w:rsidR="006A6A59">
          <w:rPr>
            <w:noProof/>
            <w:webHidden/>
          </w:rPr>
          <w:t>122</w:t>
        </w:r>
        <w:r w:rsidR="0087664B">
          <w:rPr>
            <w:noProof/>
            <w:webHidden/>
          </w:rPr>
          <w:fldChar w:fldCharType="end"/>
        </w:r>
      </w:hyperlink>
    </w:p>
    <w:p w14:paraId="74CD5C8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7" w:history="1">
        <w:r w:rsidR="0087664B" w:rsidRPr="00924320">
          <w:rPr>
            <w:rStyle w:val="Hyperlink"/>
            <w:noProof/>
          </w:rPr>
          <w:t>Figure 6.15. Hemolysis as a function of eddy volume in the jet for even values of KLS.</w:t>
        </w:r>
        <w:r w:rsidR="0087664B">
          <w:rPr>
            <w:noProof/>
            <w:webHidden/>
          </w:rPr>
          <w:tab/>
        </w:r>
        <w:r w:rsidR="0087664B">
          <w:rPr>
            <w:noProof/>
            <w:webHidden/>
          </w:rPr>
          <w:fldChar w:fldCharType="begin"/>
        </w:r>
        <w:r w:rsidR="0087664B">
          <w:rPr>
            <w:noProof/>
            <w:webHidden/>
          </w:rPr>
          <w:instrText xml:space="preserve"> PAGEREF _Toc437595527 \h </w:instrText>
        </w:r>
        <w:r w:rsidR="0087664B">
          <w:rPr>
            <w:noProof/>
            <w:webHidden/>
          </w:rPr>
        </w:r>
        <w:r w:rsidR="0087664B">
          <w:rPr>
            <w:noProof/>
            <w:webHidden/>
          </w:rPr>
          <w:fldChar w:fldCharType="separate"/>
        </w:r>
        <w:r w:rsidR="006A6A59">
          <w:rPr>
            <w:noProof/>
            <w:webHidden/>
          </w:rPr>
          <w:t>123</w:t>
        </w:r>
        <w:r w:rsidR="0087664B">
          <w:rPr>
            <w:noProof/>
            <w:webHidden/>
          </w:rPr>
          <w:fldChar w:fldCharType="end"/>
        </w:r>
      </w:hyperlink>
    </w:p>
    <w:p w14:paraId="0562B18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8" w:history="1">
        <w:r w:rsidR="0087664B" w:rsidRPr="00924320">
          <w:rPr>
            <w:rStyle w:val="Hyperlink"/>
            <w:noProof/>
          </w:rPr>
          <w:t>Figure 6.16. Hemolysis as a function of cumulative eddy volume in the jet for even values of KLS.</w:t>
        </w:r>
        <w:r w:rsidR="0087664B">
          <w:rPr>
            <w:noProof/>
            <w:webHidden/>
          </w:rPr>
          <w:tab/>
        </w:r>
        <w:r w:rsidR="0087664B">
          <w:rPr>
            <w:noProof/>
            <w:webHidden/>
          </w:rPr>
          <w:fldChar w:fldCharType="begin"/>
        </w:r>
        <w:r w:rsidR="0087664B">
          <w:rPr>
            <w:noProof/>
            <w:webHidden/>
          </w:rPr>
          <w:instrText xml:space="preserve"> PAGEREF _Toc437595528 \h </w:instrText>
        </w:r>
        <w:r w:rsidR="0087664B">
          <w:rPr>
            <w:noProof/>
            <w:webHidden/>
          </w:rPr>
        </w:r>
        <w:r w:rsidR="0087664B">
          <w:rPr>
            <w:noProof/>
            <w:webHidden/>
          </w:rPr>
          <w:fldChar w:fldCharType="separate"/>
        </w:r>
        <w:r w:rsidR="006A6A59">
          <w:rPr>
            <w:noProof/>
            <w:webHidden/>
          </w:rPr>
          <w:t>124</w:t>
        </w:r>
        <w:r w:rsidR="0087664B">
          <w:rPr>
            <w:noProof/>
            <w:webHidden/>
          </w:rPr>
          <w:fldChar w:fldCharType="end"/>
        </w:r>
      </w:hyperlink>
    </w:p>
    <w:p w14:paraId="3642759E"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29" w:history="1">
        <w:r w:rsidR="0087664B" w:rsidRPr="00924320">
          <w:rPr>
            <w:rStyle w:val="Hyperlink"/>
            <w:noProof/>
          </w:rPr>
          <w:t>Figure 7.1. Eddy area per volume for the Couette viscometer, the capillary tube, and the jet.</w:t>
        </w:r>
        <w:r w:rsidR="0087664B">
          <w:rPr>
            <w:noProof/>
            <w:webHidden/>
          </w:rPr>
          <w:tab/>
        </w:r>
        <w:r w:rsidR="0087664B">
          <w:rPr>
            <w:noProof/>
            <w:webHidden/>
          </w:rPr>
          <w:fldChar w:fldCharType="begin"/>
        </w:r>
        <w:r w:rsidR="0087664B">
          <w:rPr>
            <w:noProof/>
            <w:webHidden/>
          </w:rPr>
          <w:instrText xml:space="preserve"> PAGEREF _Toc437595529 \h </w:instrText>
        </w:r>
        <w:r w:rsidR="0087664B">
          <w:rPr>
            <w:noProof/>
            <w:webHidden/>
          </w:rPr>
        </w:r>
        <w:r w:rsidR="0087664B">
          <w:rPr>
            <w:noProof/>
            <w:webHidden/>
          </w:rPr>
          <w:fldChar w:fldCharType="separate"/>
        </w:r>
        <w:r w:rsidR="006A6A59">
          <w:rPr>
            <w:noProof/>
            <w:webHidden/>
          </w:rPr>
          <w:t>127</w:t>
        </w:r>
        <w:r w:rsidR="0087664B">
          <w:rPr>
            <w:noProof/>
            <w:webHidden/>
          </w:rPr>
          <w:fldChar w:fldCharType="end"/>
        </w:r>
      </w:hyperlink>
    </w:p>
    <w:p w14:paraId="2EA710DB"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0" w:history="1">
        <w:r w:rsidR="0087664B" w:rsidRPr="00924320">
          <w:rPr>
            <w:rStyle w:val="Hyperlink"/>
            <w:noProof/>
          </w:rPr>
          <w:t>Figure 7.2.  Eddy number per volume for the Couette viscometer, the capillary tube, and the jet.</w:t>
        </w:r>
        <w:r w:rsidR="0087664B">
          <w:rPr>
            <w:noProof/>
            <w:webHidden/>
          </w:rPr>
          <w:tab/>
        </w:r>
        <w:r w:rsidR="0087664B">
          <w:rPr>
            <w:noProof/>
            <w:webHidden/>
          </w:rPr>
          <w:fldChar w:fldCharType="begin"/>
        </w:r>
        <w:r w:rsidR="0087664B">
          <w:rPr>
            <w:noProof/>
            <w:webHidden/>
          </w:rPr>
          <w:instrText xml:space="preserve"> PAGEREF _Toc437595530 \h </w:instrText>
        </w:r>
        <w:r w:rsidR="0087664B">
          <w:rPr>
            <w:noProof/>
            <w:webHidden/>
          </w:rPr>
        </w:r>
        <w:r w:rsidR="0087664B">
          <w:rPr>
            <w:noProof/>
            <w:webHidden/>
          </w:rPr>
          <w:fldChar w:fldCharType="separate"/>
        </w:r>
        <w:r w:rsidR="006A6A59">
          <w:rPr>
            <w:noProof/>
            <w:webHidden/>
          </w:rPr>
          <w:t>128</w:t>
        </w:r>
        <w:r w:rsidR="0087664B">
          <w:rPr>
            <w:noProof/>
            <w:webHidden/>
          </w:rPr>
          <w:fldChar w:fldCharType="end"/>
        </w:r>
      </w:hyperlink>
    </w:p>
    <w:p w14:paraId="5A3E6EF5"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1" w:history="1">
        <w:r w:rsidR="0087664B" w:rsidRPr="00924320">
          <w:rPr>
            <w:rStyle w:val="Hyperlink"/>
            <w:noProof/>
          </w:rPr>
          <w:t>Figure 7.3. Comparison of hemolysis from experiment and from our model [Eq. (7.1)] by fitting the 3 systems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_Toc437595531 \h </w:instrText>
        </w:r>
        <w:r w:rsidR="0087664B">
          <w:rPr>
            <w:noProof/>
            <w:webHidden/>
          </w:rPr>
        </w:r>
        <w:r w:rsidR="0087664B">
          <w:rPr>
            <w:noProof/>
            <w:webHidden/>
          </w:rPr>
          <w:fldChar w:fldCharType="separate"/>
        </w:r>
        <w:r w:rsidR="006A6A59">
          <w:rPr>
            <w:noProof/>
            <w:webHidden/>
          </w:rPr>
          <w:t>130</w:t>
        </w:r>
        <w:r w:rsidR="0087664B">
          <w:rPr>
            <w:noProof/>
            <w:webHidden/>
          </w:rPr>
          <w:fldChar w:fldCharType="end"/>
        </w:r>
      </w:hyperlink>
    </w:p>
    <w:p w14:paraId="28339F32"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2" w:history="1">
        <w:r w:rsidR="0087664B" w:rsidRPr="00924320">
          <w:rPr>
            <w:rStyle w:val="Hyperlink"/>
            <w:noProof/>
          </w:rPr>
          <w:t>Figure 7.4. Comparison of experimental hemolysis and hemolysis from our model       [Eq. (7.2)] by fitting the jet, capillary tube, and Couette viscometer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_Toc437595532 \h </w:instrText>
        </w:r>
        <w:r w:rsidR="0087664B">
          <w:rPr>
            <w:noProof/>
            <w:webHidden/>
          </w:rPr>
        </w:r>
        <w:r w:rsidR="0087664B">
          <w:rPr>
            <w:noProof/>
            <w:webHidden/>
          </w:rPr>
          <w:fldChar w:fldCharType="separate"/>
        </w:r>
        <w:r w:rsidR="006A6A59">
          <w:rPr>
            <w:noProof/>
            <w:webHidden/>
          </w:rPr>
          <w:t>132</w:t>
        </w:r>
        <w:r w:rsidR="0087664B">
          <w:rPr>
            <w:noProof/>
            <w:webHidden/>
          </w:rPr>
          <w:fldChar w:fldCharType="end"/>
        </w:r>
      </w:hyperlink>
    </w:p>
    <w:p w14:paraId="5F6F141C"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3" w:history="1">
        <w:r w:rsidR="0087664B" w:rsidRPr="00924320">
          <w:rPr>
            <w:rStyle w:val="Hyperlink"/>
            <w:noProof/>
          </w:rPr>
          <w:t>Figure 7.5. Comparison of experimental hemolysis and hemolysis from our model       [Eq. (7.3)] by fitting the jet, capillary tube, and Couette viscometer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_Toc437595533 \h </w:instrText>
        </w:r>
        <w:r w:rsidR="0087664B">
          <w:rPr>
            <w:noProof/>
            <w:webHidden/>
          </w:rPr>
        </w:r>
        <w:r w:rsidR="0087664B">
          <w:rPr>
            <w:noProof/>
            <w:webHidden/>
          </w:rPr>
          <w:fldChar w:fldCharType="separate"/>
        </w:r>
        <w:r w:rsidR="006A6A59">
          <w:rPr>
            <w:noProof/>
            <w:webHidden/>
          </w:rPr>
          <w:t>135</w:t>
        </w:r>
        <w:r w:rsidR="0087664B">
          <w:rPr>
            <w:noProof/>
            <w:webHidden/>
          </w:rPr>
          <w:fldChar w:fldCharType="end"/>
        </w:r>
      </w:hyperlink>
    </w:p>
    <w:p w14:paraId="436352E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4" w:history="1">
        <w:r w:rsidR="0087664B" w:rsidRPr="00924320">
          <w:rPr>
            <w:rStyle w:val="Hyperlink"/>
            <w:noProof/>
          </w:rPr>
          <w:t>Figure 7.6. Comparison of experimental hemolysis and hemolysis from our model       [Eq. (7.4)] by fitting the jet, capillary tube, and Couette viscometer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_Toc437595534 \h </w:instrText>
        </w:r>
        <w:r w:rsidR="0087664B">
          <w:rPr>
            <w:noProof/>
            <w:webHidden/>
          </w:rPr>
        </w:r>
        <w:r w:rsidR="0087664B">
          <w:rPr>
            <w:noProof/>
            <w:webHidden/>
          </w:rPr>
          <w:fldChar w:fldCharType="separate"/>
        </w:r>
        <w:r w:rsidR="006A6A59">
          <w:rPr>
            <w:noProof/>
            <w:webHidden/>
          </w:rPr>
          <w:t>137</w:t>
        </w:r>
        <w:r w:rsidR="0087664B">
          <w:rPr>
            <w:noProof/>
            <w:webHidden/>
          </w:rPr>
          <w:fldChar w:fldCharType="end"/>
        </w:r>
      </w:hyperlink>
    </w:p>
    <w:p w14:paraId="54716FB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5" w:history="1">
        <w:r w:rsidR="0087664B" w:rsidRPr="00924320">
          <w:rPr>
            <w:rStyle w:val="Hyperlink"/>
            <w:noProof/>
          </w:rPr>
          <w:t>Figure 7.7. Comparison of experimental hemolysis and hemolysis from our model       [Eq. (7.5)] by fitting the jet, capillary tube, and Couette viscometer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_Toc437595535 \h </w:instrText>
        </w:r>
        <w:r w:rsidR="0087664B">
          <w:rPr>
            <w:noProof/>
            <w:webHidden/>
          </w:rPr>
        </w:r>
        <w:r w:rsidR="0087664B">
          <w:rPr>
            <w:noProof/>
            <w:webHidden/>
          </w:rPr>
          <w:fldChar w:fldCharType="separate"/>
        </w:r>
        <w:r w:rsidR="006A6A59">
          <w:rPr>
            <w:noProof/>
            <w:webHidden/>
          </w:rPr>
          <w:t>139</w:t>
        </w:r>
        <w:r w:rsidR="0087664B">
          <w:rPr>
            <w:noProof/>
            <w:webHidden/>
          </w:rPr>
          <w:fldChar w:fldCharType="end"/>
        </w:r>
      </w:hyperlink>
    </w:p>
    <w:p w14:paraId="1ED7B7F8"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6" w:history="1">
        <w:r w:rsidR="0087664B" w:rsidRPr="00924320">
          <w:rPr>
            <w:rStyle w:val="Hyperlink"/>
            <w:noProof/>
          </w:rPr>
          <w:t>Figure 7.8. Comparison of experimental hemolysis and hemolysis from our model       [Eq. (7.7)] by fitting the jet, capillary tube, and Couette viscometer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_Toc437595536 \h </w:instrText>
        </w:r>
        <w:r w:rsidR="0087664B">
          <w:rPr>
            <w:noProof/>
            <w:webHidden/>
          </w:rPr>
        </w:r>
        <w:r w:rsidR="0087664B">
          <w:rPr>
            <w:noProof/>
            <w:webHidden/>
          </w:rPr>
          <w:fldChar w:fldCharType="separate"/>
        </w:r>
        <w:r w:rsidR="006A6A59">
          <w:rPr>
            <w:noProof/>
            <w:webHidden/>
          </w:rPr>
          <w:t>141</w:t>
        </w:r>
        <w:r w:rsidR="0087664B">
          <w:rPr>
            <w:noProof/>
            <w:webHidden/>
          </w:rPr>
          <w:fldChar w:fldCharType="end"/>
        </w:r>
      </w:hyperlink>
    </w:p>
    <w:p w14:paraId="54B95B91"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7" w:history="1">
        <w:r w:rsidR="0087664B" w:rsidRPr="00924320">
          <w:rPr>
            <w:rStyle w:val="Hyperlink"/>
            <w:noProof/>
          </w:rPr>
          <w:t>Figure 7.9. Comparison of experimental hemolysis and hemolysis from our model [Equation (7.8)] by fitting jet, capillary tube, and Couette viscometer together.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_Toc437595537 \h </w:instrText>
        </w:r>
        <w:r w:rsidR="0087664B">
          <w:rPr>
            <w:noProof/>
            <w:webHidden/>
          </w:rPr>
        </w:r>
        <w:r w:rsidR="0087664B">
          <w:rPr>
            <w:noProof/>
            <w:webHidden/>
          </w:rPr>
          <w:fldChar w:fldCharType="separate"/>
        </w:r>
        <w:r w:rsidR="006A6A59">
          <w:rPr>
            <w:noProof/>
            <w:webHidden/>
          </w:rPr>
          <w:t>143</w:t>
        </w:r>
        <w:r w:rsidR="0087664B">
          <w:rPr>
            <w:noProof/>
            <w:webHidden/>
          </w:rPr>
          <w:fldChar w:fldCharType="end"/>
        </w:r>
      </w:hyperlink>
    </w:p>
    <w:p w14:paraId="65FAA589"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8" w:history="1">
        <w:r w:rsidR="0087664B" w:rsidRPr="00924320">
          <w:rPr>
            <w:rStyle w:val="Hyperlink"/>
            <w:noProof/>
          </w:rPr>
          <w:t>Figure 7.10. Comparison of experimental hemolysis and hemolysis from our model [Equation (7.8)] by fitting jet, capillary tube, and Couette viscometer separately.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_Toc437595538 \h </w:instrText>
        </w:r>
        <w:r w:rsidR="0087664B">
          <w:rPr>
            <w:noProof/>
            <w:webHidden/>
          </w:rPr>
        </w:r>
        <w:r w:rsidR="0087664B">
          <w:rPr>
            <w:noProof/>
            <w:webHidden/>
          </w:rPr>
          <w:fldChar w:fldCharType="separate"/>
        </w:r>
        <w:r w:rsidR="006A6A59">
          <w:rPr>
            <w:noProof/>
            <w:webHidden/>
          </w:rPr>
          <w:t>145</w:t>
        </w:r>
        <w:r w:rsidR="0087664B">
          <w:rPr>
            <w:noProof/>
            <w:webHidden/>
          </w:rPr>
          <w:fldChar w:fldCharType="end"/>
        </w:r>
      </w:hyperlink>
    </w:p>
    <w:p w14:paraId="5BAD6D22"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39" w:history="1">
        <w:r w:rsidR="0087664B" w:rsidRPr="00924320">
          <w:rPr>
            <w:rStyle w:val="Hyperlink"/>
            <w:noProof/>
          </w:rPr>
          <w:t>Figure 0.1. Custom field function for KLS in Fluent.</w:t>
        </w:r>
        <w:r w:rsidR="0087664B">
          <w:rPr>
            <w:noProof/>
            <w:webHidden/>
          </w:rPr>
          <w:tab/>
        </w:r>
        <w:r w:rsidR="0087664B">
          <w:rPr>
            <w:noProof/>
            <w:webHidden/>
          </w:rPr>
          <w:fldChar w:fldCharType="begin"/>
        </w:r>
        <w:r w:rsidR="0087664B">
          <w:rPr>
            <w:noProof/>
            <w:webHidden/>
          </w:rPr>
          <w:instrText xml:space="preserve"> PAGEREF _Toc437595539 \h </w:instrText>
        </w:r>
        <w:r w:rsidR="0087664B">
          <w:rPr>
            <w:noProof/>
            <w:webHidden/>
          </w:rPr>
        </w:r>
        <w:r w:rsidR="0087664B">
          <w:rPr>
            <w:noProof/>
            <w:webHidden/>
          </w:rPr>
          <w:fldChar w:fldCharType="separate"/>
        </w:r>
        <w:r w:rsidR="006A6A59">
          <w:rPr>
            <w:noProof/>
            <w:webHidden/>
          </w:rPr>
          <w:t>156</w:t>
        </w:r>
        <w:r w:rsidR="0087664B">
          <w:rPr>
            <w:noProof/>
            <w:webHidden/>
          </w:rPr>
          <w:fldChar w:fldCharType="end"/>
        </w:r>
      </w:hyperlink>
    </w:p>
    <w:p w14:paraId="27408E90"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0" w:history="1">
        <w:r w:rsidR="0087664B" w:rsidRPr="00924320">
          <w:rPr>
            <w:rStyle w:val="Hyperlink"/>
            <w:noProof/>
          </w:rPr>
          <w:t>Figure 0.2. Creating contour surfaces for KLS in Fluent.</w:t>
        </w:r>
        <w:r w:rsidR="0087664B">
          <w:rPr>
            <w:noProof/>
            <w:webHidden/>
          </w:rPr>
          <w:tab/>
        </w:r>
        <w:r w:rsidR="0087664B">
          <w:rPr>
            <w:noProof/>
            <w:webHidden/>
          </w:rPr>
          <w:fldChar w:fldCharType="begin"/>
        </w:r>
        <w:r w:rsidR="0087664B">
          <w:rPr>
            <w:noProof/>
            <w:webHidden/>
          </w:rPr>
          <w:instrText xml:space="preserve"> PAGEREF _Toc437595540 \h </w:instrText>
        </w:r>
        <w:r w:rsidR="0087664B">
          <w:rPr>
            <w:noProof/>
            <w:webHidden/>
          </w:rPr>
        </w:r>
        <w:r w:rsidR="0087664B">
          <w:rPr>
            <w:noProof/>
            <w:webHidden/>
          </w:rPr>
          <w:fldChar w:fldCharType="separate"/>
        </w:r>
        <w:r w:rsidR="006A6A59">
          <w:rPr>
            <w:noProof/>
            <w:webHidden/>
          </w:rPr>
          <w:t>157</w:t>
        </w:r>
        <w:r w:rsidR="0087664B">
          <w:rPr>
            <w:noProof/>
            <w:webHidden/>
          </w:rPr>
          <w:fldChar w:fldCharType="end"/>
        </w:r>
      </w:hyperlink>
    </w:p>
    <w:p w14:paraId="72AA02A6"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1" w:history="1">
        <w:r w:rsidR="0087664B" w:rsidRPr="00924320">
          <w:rPr>
            <w:rStyle w:val="Hyperlink"/>
            <w:noProof/>
          </w:rPr>
          <w:t>Figure 0.3. Comparison of experimental hemolysis and hemolysis from our model       [Eq. (7.1)] by fitting the jet, capillary tube, and Couette viscometer separately.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_Toc437595541 \h </w:instrText>
        </w:r>
        <w:r w:rsidR="0087664B">
          <w:rPr>
            <w:noProof/>
            <w:webHidden/>
          </w:rPr>
        </w:r>
        <w:r w:rsidR="0087664B">
          <w:rPr>
            <w:noProof/>
            <w:webHidden/>
          </w:rPr>
          <w:fldChar w:fldCharType="separate"/>
        </w:r>
        <w:r w:rsidR="006A6A59">
          <w:rPr>
            <w:noProof/>
            <w:webHidden/>
          </w:rPr>
          <w:t>162</w:t>
        </w:r>
        <w:r w:rsidR="0087664B">
          <w:rPr>
            <w:noProof/>
            <w:webHidden/>
          </w:rPr>
          <w:fldChar w:fldCharType="end"/>
        </w:r>
      </w:hyperlink>
    </w:p>
    <w:p w14:paraId="7F34A06C"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2" w:history="1">
        <w:r w:rsidR="0087664B" w:rsidRPr="00924320">
          <w:rPr>
            <w:rStyle w:val="Hyperlink"/>
            <w:noProof/>
          </w:rPr>
          <w:t>Figure 0.4. Comparison of experimental hemolysis and hemolysis from our model       [Eq. (7.1)] by fitting the Couette viscometer (top) and jet (bottom) with power law function.</w:t>
        </w:r>
        <w:r w:rsidR="0087664B">
          <w:rPr>
            <w:noProof/>
            <w:webHidden/>
          </w:rPr>
          <w:tab/>
        </w:r>
        <w:r w:rsidR="0087664B">
          <w:rPr>
            <w:noProof/>
            <w:webHidden/>
          </w:rPr>
          <w:fldChar w:fldCharType="begin"/>
        </w:r>
        <w:r w:rsidR="0087664B">
          <w:rPr>
            <w:noProof/>
            <w:webHidden/>
          </w:rPr>
          <w:instrText xml:space="preserve"> PAGEREF _Toc437595542 \h </w:instrText>
        </w:r>
        <w:r w:rsidR="0087664B">
          <w:rPr>
            <w:noProof/>
            <w:webHidden/>
          </w:rPr>
        </w:r>
        <w:r w:rsidR="0087664B">
          <w:rPr>
            <w:noProof/>
            <w:webHidden/>
          </w:rPr>
          <w:fldChar w:fldCharType="separate"/>
        </w:r>
        <w:r w:rsidR="006A6A59">
          <w:rPr>
            <w:noProof/>
            <w:webHidden/>
          </w:rPr>
          <w:t>163</w:t>
        </w:r>
        <w:r w:rsidR="0087664B">
          <w:rPr>
            <w:noProof/>
            <w:webHidden/>
          </w:rPr>
          <w:fldChar w:fldCharType="end"/>
        </w:r>
      </w:hyperlink>
    </w:p>
    <w:p w14:paraId="20FB54D5"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3" w:history="1">
        <w:r w:rsidR="0087664B" w:rsidRPr="00924320">
          <w:rPr>
            <w:rStyle w:val="Hyperlink"/>
            <w:noProof/>
          </w:rPr>
          <w:t>Figure 0.5. Comparison of experimental hemolysis and hemolysis from our model       [Eq. (7.1)] by fitting the jet (top) and capillary tube (bottom) with power law function.</w:t>
        </w:r>
        <w:r w:rsidR="0087664B">
          <w:rPr>
            <w:noProof/>
            <w:webHidden/>
          </w:rPr>
          <w:tab/>
        </w:r>
        <w:r w:rsidR="0087664B">
          <w:rPr>
            <w:noProof/>
            <w:webHidden/>
          </w:rPr>
          <w:fldChar w:fldCharType="begin"/>
        </w:r>
        <w:r w:rsidR="0087664B">
          <w:rPr>
            <w:noProof/>
            <w:webHidden/>
          </w:rPr>
          <w:instrText xml:space="preserve"> PAGEREF _Toc437595543 \h </w:instrText>
        </w:r>
        <w:r w:rsidR="0087664B">
          <w:rPr>
            <w:noProof/>
            <w:webHidden/>
          </w:rPr>
        </w:r>
        <w:r w:rsidR="0087664B">
          <w:rPr>
            <w:noProof/>
            <w:webHidden/>
          </w:rPr>
          <w:fldChar w:fldCharType="separate"/>
        </w:r>
        <w:r w:rsidR="006A6A59">
          <w:rPr>
            <w:noProof/>
            <w:webHidden/>
          </w:rPr>
          <w:t>164</w:t>
        </w:r>
        <w:r w:rsidR="0087664B">
          <w:rPr>
            <w:noProof/>
            <w:webHidden/>
          </w:rPr>
          <w:fldChar w:fldCharType="end"/>
        </w:r>
      </w:hyperlink>
    </w:p>
    <w:p w14:paraId="64F2441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4" w:history="1">
        <w:r w:rsidR="0087664B" w:rsidRPr="00924320">
          <w:rPr>
            <w:rStyle w:val="Hyperlink"/>
            <w:noProof/>
          </w:rPr>
          <w:t>Figure 0.6. Comparison of experimental hemolysis and hemolysis from our model       [Eq. (7.1)] by fitting the capillary tube (top) and the Couette viscometer (bottom) with power law function.</w:t>
        </w:r>
        <w:r w:rsidR="0087664B">
          <w:rPr>
            <w:noProof/>
            <w:webHidden/>
          </w:rPr>
          <w:tab/>
        </w:r>
        <w:r w:rsidR="0087664B">
          <w:rPr>
            <w:noProof/>
            <w:webHidden/>
          </w:rPr>
          <w:fldChar w:fldCharType="begin"/>
        </w:r>
        <w:r w:rsidR="0087664B">
          <w:rPr>
            <w:noProof/>
            <w:webHidden/>
          </w:rPr>
          <w:instrText xml:space="preserve"> PAGEREF _Toc437595544 \h </w:instrText>
        </w:r>
        <w:r w:rsidR="0087664B">
          <w:rPr>
            <w:noProof/>
            <w:webHidden/>
          </w:rPr>
        </w:r>
        <w:r w:rsidR="0087664B">
          <w:rPr>
            <w:noProof/>
            <w:webHidden/>
          </w:rPr>
          <w:fldChar w:fldCharType="separate"/>
        </w:r>
        <w:r w:rsidR="006A6A59">
          <w:rPr>
            <w:noProof/>
            <w:webHidden/>
          </w:rPr>
          <w:t>165</w:t>
        </w:r>
        <w:r w:rsidR="0087664B">
          <w:rPr>
            <w:noProof/>
            <w:webHidden/>
          </w:rPr>
          <w:fldChar w:fldCharType="end"/>
        </w:r>
      </w:hyperlink>
    </w:p>
    <w:p w14:paraId="3D2C43CF"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5" w:history="1">
        <w:r w:rsidR="0087664B" w:rsidRPr="00924320">
          <w:rPr>
            <w:rStyle w:val="Hyperlink"/>
            <w:noProof/>
          </w:rPr>
          <w:t>Figure 0.7. Comparison of experimental hemolysis and hemolysis from our model       [Eq. (7.4)] by fitting the jet, capillary tube, and Couette viscometer separately. Top: jet, middle: capillary tube, bottom: Couette viscometer.</w:t>
        </w:r>
        <w:r w:rsidR="0087664B">
          <w:rPr>
            <w:noProof/>
            <w:webHidden/>
          </w:rPr>
          <w:tab/>
        </w:r>
        <w:r w:rsidR="0087664B">
          <w:rPr>
            <w:noProof/>
            <w:webHidden/>
          </w:rPr>
          <w:fldChar w:fldCharType="begin"/>
        </w:r>
        <w:r w:rsidR="0087664B">
          <w:rPr>
            <w:noProof/>
            <w:webHidden/>
          </w:rPr>
          <w:instrText xml:space="preserve"> PAGEREF _Toc437595545 \h </w:instrText>
        </w:r>
        <w:r w:rsidR="0087664B">
          <w:rPr>
            <w:noProof/>
            <w:webHidden/>
          </w:rPr>
        </w:r>
        <w:r w:rsidR="0087664B">
          <w:rPr>
            <w:noProof/>
            <w:webHidden/>
          </w:rPr>
          <w:fldChar w:fldCharType="separate"/>
        </w:r>
        <w:r w:rsidR="006A6A59">
          <w:rPr>
            <w:noProof/>
            <w:webHidden/>
          </w:rPr>
          <w:t>166</w:t>
        </w:r>
        <w:r w:rsidR="0087664B">
          <w:rPr>
            <w:noProof/>
            <w:webHidden/>
          </w:rPr>
          <w:fldChar w:fldCharType="end"/>
        </w:r>
      </w:hyperlink>
    </w:p>
    <w:p w14:paraId="66324147" w14:textId="77777777" w:rsidR="0087664B" w:rsidRDefault="00BC7BBA">
      <w:pPr>
        <w:pStyle w:val="TableofFigures"/>
        <w:tabs>
          <w:tab w:val="right" w:leader="dot" w:pos="8486"/>
        </w:tabs>
        <w:rPr>
          <w:rFonts w:eastAsiaTheme="minorEastAsia" w:cstheme="minorBidi"/>
          <w:noProof/>
          <w:sz w:val="22"/>
          <w:szCs w:val="22"/>
          <w:lang w:bidi="ar-SA"/>
        </w:rPr>
      </w:pPr>
      <w:hyperlink w:anchor="_Toc437595546" w:history="1">
        <w:r w:rsidR="0087664B" w:rsidRPr="00924320">
          <w:rPr>
            <w:rStyle w:val="Hyperlink"/>
            <w:noProof/>
          </w:rPr>
          <w:t>Figure 0.8. Comparison of experimental hemolysis and hemolysis from our model       [Eq. (7.6)] by fitting the jet, capillary tube, and Couette viscometer together.</w:t>
        </w:r>
        <w:r w:rsidR="0087664B">
          <w:rPr>
            <w:noProof/>
            <w:webHidden/>
          </w:rPr>
          <w:tab/>
        </w:r>
        <w:r w:rsidR="0087664B">
          <w:rPr>
            <w:noProof/>
            <w:webHidden/>
          </w:rPr>
          <w:fldChar w:fldCharType="begin"/>
        </w:r>
        <w:r w:rsidR="0087664B">
          <w:rPr>
            <w:noProof/>
            <w:webHidden/>
          </w:rPr>
          <w:instrText xml:space="preserve"> PAGEREF _Toc437595546 \h </w:instrText>
        </w:r>
        <w:r w:rsidR="0087664B">
          <w:rPr>
            <w:noProof/>
            <w:webHidden/>
          </w:rPr>
        </w:r>
        <w:r w:rsidR="0087664B">
          <w:rPr>
            <w:noProof/>
            <w:webHidden/>
          </w:rPr>
          <w:fldChar w:fldCharType="separate"/>
        </w:r>
        <w:r w:rsidR="006A6A59">
          <w:rPr>
            <w:noProof/>
            <w:webHidden/>
          </w:rPr>
          <w:t>167</w:t>
        </w:r>
        <w:r w:rsidR="0087664B">
          <w:rPr>
            <w:noProof/>
            <w:webHidden/>
          </w:rPr>
          <w:fldChar w:fldCharType="end"/>
        </w:r>
      </w:hyperlink>
    </w:p>
    <w:p w14:paraId="22F5A5F1" w14:textId="77777777" w:rsidR="00DA1971" w:rsidRDefault="00F7122D" w:rsidP="002933C3">
      <w:pPr>
        <w:pStyle w:val="Heading1"/>
        <w:numPr>
          <w:ilvl w:val="0"/>
          <w:numId w:val="0"/>
        </w:numPr>
        <w:ind w:left="360"/>
      </w:pPr>
      <w:r>
        <w:fldChar w:fldCharType="end"/>
      </w:r>
      <w:r w:rsidR="00DA1971">
        <w:br w:type="page"/>
      </w:r>
      <w:bookmarkStart w:id="7" w:name="_Toc310579467"/>
      <w:bookmarkStart w:id="8" w:name="_Toc437595367"/>
      <w:r w:rsidR="00DA1971">
        <w:lastRenderedPageBreak/>
        <w:t>Abstract</w:t>
      </w:r>
      <w:bookmarkEnd w:id="7"/>
      <w:bookmarkEnd w:id="8"/>
    </w:p>
    <w:p w14:paraId="7D09B0A5" w14:textId="77777777" w:rsidR="00310898" w:rsidRDefault="00310898" w:rsidP="00310898">
      <w:pPr>
        <w:jc w:val="both"/>
        <w:rPr>
          <w:rFonts w:eastAsia="Calibri"/>
        </w:rPr>
      </w:pPr>
      <w:r>
        <w:rPr>
          <w:rFonts w:eastAsia="Calibri"/>
        </w:rPr>
        <w:tab/>
      </w:r>
      <w:r w:rsidRPr="00EF5B6C">
        <w:rPr>
          <w:rFonts w:eastAsia="Calibri"/>
        </w:rPr>
        <w:t xml:space="preserve">Turbulent blood flow in medical devices contributes to blood trauma, yet the exact mechanism(s) have not been fully elucidated. Local turbulent stresses, viscous stresses, and the rate of dissipation of the turbulent kinetic energy have been proffered as hypotheses to describe and predict blood damage. </w:t>
      </w:r>
    </w:p>
    <w:p w14:paraId="3E3C71F6" w14:textId="3D67AF98" w:rsidR="00310898" w:rsidRDefault="00310898" w:rsidP="00310898">
      <w:pPr>
        <w:jc w:val="both"/>
        <w:rPr>
          <w:rFonts w:eastAsia="Calibri"/>
        </w:rPr>
      </w:pPr>
      <w:r>
        <w:rPr>
          <w:rFonts w:eastAsia="Calibri"/>
        </w:rPr>
        <w:tab/>
      </w:r>
      <w:r w:rsidRPr="00EF5B6C">
        <w:rPr>
          <w:rFonts w:eastAsia="Calibri"/>
        </w:rPr>
        <w:t>In this work, simulations of experiments in a Couette flow viscometer</w:t>
      </w:r>
      <w:r>
        <w:rPr>
          <w:rFonts w:eastAsia="Calibri"/>
        </w:rPr>
        <w:t xml:space="preserve">, </w:t>
      </w:r>
      <w:r w:rsidRPr="00EF5B6C">
        <w:rPr>
          <w:rFonts w:eastAsia="Calibri"/>
        </w:rPr>
        <w:t>a capillary tube</w:t>
      </w:r>
      <w:r>
        <w:rPr>
          <w:rFonts w:eastAsia="Calibri"/>
        </w:rPr>
        <w:t>, and a jet</w:t>
      </w:r>
      <w:r w:rsidRPr="00EF5B6C">
        <w:rPr>
          <w:rFonts w:eastAsia="Calibri"/>
        </w:rPr>
        <w:t xml:space="preserve"> were used to examine extensive properties of the turbulent flow field and to investigate contributing factors for red blood cell hemoglobin release in turbulence by eddy analysis. </w:t>
      </w:r>
      <w:r>
        <w:rPr>
          <w:rFonts w:eastAsia="Calibri"/>
        </w:rPr>
        <w:t xml:space="preserve">Moreover, </w:t>
      </w:r>
      <w:r w:rsidRPr="00310898">
        <w:rPr>
          <w:rFonts w:eastAsia="Calibri"/>
        </w:rPr>
        <w:t>flows in a Couette viscometer and a capillary tube were simulated to investigate the impact of Reynolds and viscous stresses on hemolysis prediction using computations. Also, the applicability of four different hemolysis power law models for the capillary tube flow was tested as a function of area averaged and time averaged Reynolds stresses, viscous,</w:t>
      </w:r>
      <w:r>
        <w:rPr>
          <w:rFonts w:eastAsia="Calibri"/>
        </w:rPr>
        <w:t xml:space="preserve"> total, and wall shear stresses</w:t>
      </w:r>
      <w:r w:rsidRPr="00310898">
        <w:rPr>
          <w:rFonts w:eastAsia="Calibri"/>
        </w:rPr>
        <w:t>.</w:t>
      </w:r>
      <w:r>
        <w:rPr>
          <w:rFonts w:eastAsia="Calibri"/>
        </w:rPr>
        <w:t xml:space="preserve"> Finally, the size of Kolmogorov scale eddies was used to define a turbulent flow extensive property, and a new hemolysis model was proposed.</w:t>
      </w:r>
      <w:r w:rsidR="00AF6690" w:rsidRPr="00AF6690">
        <w:rPr>
          <w:rFonts w:eastAsia="Calibri"/>
        </w:rPr>
        <w:t xml:space="preserve"> </w:t>
      </w:r>
      <w:r w:rsidR="00AF6690">
        <w:rPr>
          <w:rFonts w:eastAsia="Calibri"/>
        </w:rPr>
        <w:t>This empirical model can work well with devices that exhibit different exposure times and flow conditions.</w:t>
      </w:r>
    </w:p>
    <w:p w14:paraId="067997EA" w14:textId="466CB068" w:rsidR="00310898" w:rsidRDefault="00310898" w:rsidP="00310898">
      <w:pPr>
        <w:spacing w:after="120"/>
        <w:jc w:val="both"/>
        <w:rPr>
          <w:rFonts w:eastAsia="Calibri"/>
        </w:rPr>
      </w:pPr>
      <w:r>
        <w:rPr>
          <w:rFonts w:eastAsia="Calibri"/>
        </w:rPr>
        <w:tab/>
      </w:r>
      <w:r w:rsidRPr="00EF5B6C">
        <w:rPr>
          <w:rFonts w:eastAsia="Calibri"/>
        </w:rPr>
        <w:t xml:space="preserve">It was found that hemolysis occurred when dissipative eddies were comparable in size to the red blood cells. The Kolmogorov length scale was used to quantify the size of smaller turbulent eddies, indicating correspondence of hemolysis with number and surface area of eddies smaller than about 10 </w:t>
      </w:r>
      <w:r w:rsidRPr="00EF5B6C">
        <w:rPr>
          <w:rFonts w:ascii="Symbol" w:eastAsia="Calibri" w:hAnsi="Symbol"/>
        </w:rPr>
        <w:t></w:t>
      </w:r>
      <w:r w:rsidRPr="00EF5B6C">
        <w:rPr>
          <w:rFonts w:eastAsia="Calibri"/>
        </w:rPr>
        <w:t>m</w:t>
      </w:r>
      <w:r w:rsidRPr="00EC1008">
        <w:rPr>
          <w:rFonts w:eastAsia="Calibri"/>
        </w:rPr>
        <w:t>.</w:t>
      </w:r>
      <w:r w:rsidRPr="00310898">
        <w:t xml:space="preserve"> </w:t>
      </w:r>
      <w:r w:rsidRPr="00310898">
        <w:rPr>
          <w:rFonts w:eastAsia="Calibri"/>
        </w:rPr>
        <w:t xml:space="preserve">There was no evidence of a threshold value for hemolysis in terms of Reynolds and viscous stresses. Therefore, Reynolds and viscous stresses are not good predictors of hemolysis. </w:t>
      </w:r>
      <w:r w:rsidR="00AF6690" w:rsidRPr="00310898">
        <w:rPr>
          <w:rFonts w:eastAsia="Calibri"/>
        </w:rPr>
        <w:t xml:space="preserve">In the case of </w:t>
      </w:r>
      <w:r w:rsidR="00AF6690" w:rsidRPr="00310898">
        <w:rPr>
          <w:rFonts w:eastAsia="Calibri"/>
        </w:rPr>
        <w:lastRenderedPageBreak/>
        <w:t>power law models</w:t>
      </w:r>
      <w:r w:rsidRPr="00310898">
        <w:rPr>
          <w:rFonts w:eastAsia="Calibri"/>
        </w:rPr>
        <w:t xml:space="preserve">, area averaged Reynolds stress with the Zhang power law model gave the smallest error. </w:t>
      </w:r>
      <w:r>
        <w:rPr>
          <w:rFonts w:eastAsia="Calibri"/>
        </w:rPr>
        <w:t xml:space="preserve"> </w:t>
      </w:r>
    </w:p>
    <w:p w14:paraId="44EBD416" w14:textId="10FC32EF" w:rsidR="00DA1971" w:rsidRDefault="00DA1971" w:rsidP="00310898">
      <w:pPr>
        <w:jc w:val="both"/>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2634190D" w14:textId="77777777" w:rsidR="003D5460" w:rsidRDefault="00DA1971" w:rsidP="002933C3">
      <w:pPr>
        <w:pStyle w:val="Heading1"/>
      </w:pPr>
      <w:bookmarkStart w:id="9" w:name="_Toc310579468"/>
      <w:bookmarkStart w:id="10" w:name="_Toc437595368"/>
      <w:r w:rsidRPr="00E85C8C">
        <w:lastRenderedPageBreak/>
        <w:t>Introduction</w:t>
      </w:r>
      <w:bookmarkEnd w:id="9"/>
      <w:r w:rsidR="00AD2591">
        <w:t xml:space="preserve"> and Background</w:t>
      </w:r>
      <w:bookmarkEnd w:id="10"/>
    </w:p>
    <w:p w14:paraId="3A8404DC" w14:textId="6AB0852B" w:rsidR="00693011" w:rsidRDefault="00693011" w:rsidP="00693011">
      <w:pPr>
        <w:pStyle w:val="Heading2"/>
        <w:numPr>
          <w:ilvl w:val="1"/>
          <w:numId w:val="2"/>
        </w:numPr>
      </w:pPr>
      <w:bookmarkStart w:id="11" w:name="_Toc437595369"/>
      <w:r>
        <w:t>Motivation and Significance</w:t>
      </w:r>
      <w:bookmarkEnd w:id="11"/>
    </w:p>
    <w:p w14:paraId="38F9FE9B" w14:textId="50495202" w:rsidR="00367BD0" w:rsidRDefault="00E13D40" w:rsidP="00367BD0">
      <w:pPr>
        <w:jc w:val="both"/>
        <w:rPr>
          <w:rFonts w:eastAsiaTheme="minorHAnsi"/>
          <w:szCs w:val="22"/>
        </w:rPr>
      </w:pPr>
      <w:r>
        <w:rPr>
          <w:rFonts w:eastAsiaTheme="minorHAnsi"/>
          <w:szCs w:val="22"/>
        </w:rPr>
        <w:tab/>
      </w:r>
      <w:r w:rsidR="002B4859" w:rsidRPr="00EF5B6C">
        <w:rPr>
          <w:rFonts w:eastAsiaTheme="minorHAnsi"/>
          <w:szCs w:val="22"/>
        </w:rPr>
        <w:t>Heart failure is one of several cardiovascular diseases affecting 5.1 million patients in the United States and causing more than 270,000 deaths in 2010.</w:t>
      </w:r>
      <w:r w:rsidR="0029157C">
        <w:rPr>
          <w:rFonts w:eastAsiaTheme="minorHAnsi"/>
          <w:szCs w:val="22"/>
        </w:rPr>
        <w:t xml:space="preserve">                </w:t>
      </w:r>
      <w:r w:rsidR="002B4859">
        <w:rPr>
          <w:rFonts w:eastAsiaTheme="minorHAnsi"/>
          <w:szCs w:val="22"/>
        </w:rPr>
        <w:t>(</w:t>
      </w:r>
      <w:r w:rsidR="008F54E8">
        <w:rPr>
          <w:rFonts w:eastAsiaTheme="minorHAnsi"/>
          <w:szCs w:val="22"/>
        </w:rPr>
        <w:t>Figure 1.1</w:t>
      </w:r>
      <w:r w:rsidR="0029157C">
        <w:rPr>
          <w:rFonts w:eastAsiaTheme="minorHAnsi"/>
          <w:szCs w:val="22"/>
        </w:rPr>
        <w:t xml:space="preserve"> </w:t>
      </w:r>
      <w:r w:rsidR="00F37C7D">
        <w:rPr>
          <w:rFonts w:eastAsiaTheme="minorHAnsi"/>
          <w:szCs w:val="22"/>
        </w:rPr>
        <w:fldChar w:fldCharType="begin"/>
      </w:r>
      <w:r w:rsidR="0029157C">
        <w:rPr>
          <w:rFonts w:eastAsiaTheme="minorHAnsi"/>
          <w:szCs w:val="22"/>
        </w:rPr>
        <w:instrText xml:space="preserve"> ADDIN EN.CITE &lt;EndNote&gt;&lt;Cite&gt;&lt;Author&gt;Centers for disease control and prevention&lt;/Author&gt;&lt;Year&gt;2015&lt;/Year&gt;&lt;RecNum&gt;180&lt;/RecNum&gt;&lt;DisplayText&gt;[1]&lt;/DisplayText&gt;&lt;record&gt;&lt;rec-number&gt;180&lt;/rec-number&gt;&lt;foreign-keys&gt;&lt;key app="EN" db-id="w25xvf50o9rtw6efpx7x9felxvxa9rtxr05f"&gt;180&lt;/key&gt;&lt;/foreign-keys&gt;&lt;ref-type name="Web Page"&gt;12&lt;/ref-type&gt;&lt;contributors&gt;&lt;authors&gt;&lt;author&gt;Centers for disease control and prevention,&lt;/author&gt;&lt;/authors&gt;&lt;/contributors&gt;&lt;titles&gt;&lt;title&gt;Heart disease facts and statistics&lt;/title&gt;&lt;/titles&gt;&lt;dates&gt;&lt;year&gt;2015&lt;/year&gt;&lt;/dates&gt;&lt;urls&gt;&lt;related-urls&gt;&lt;url&gt;http://www.cdc.gov/heartdisease/statistics.htm&lt;/url&gt;&lt;/related-urls&gt;&lt;/urls&gt;&lt;/record&gt;&lt;/Cite&gt;&lt;/EndNote&gt;</w:instrText>
      </w:r>
      <w:r w:rsidR="00F37C7D">
        <w:rPr>
          <w:rFonts w:eastAsiaTheme="minorHAnsi"/>
          <w:szCs w:val="22"/>
        </w:rPr>
        <w:fldChar w:fldCharType="separate"/>
      </w:r>
      <w:r w:rsidR="0029157C">
        <w:rPr>
          <w:rFonts w:eastAsiaTheme="minorHAnsi"/>
          <w:noProof/>
          <w:szCs w:val="22"/>
        </w:rPr>
        <w:t>[</w:t>
      </w:r>
      <w:hyperlink w:anchor="_ENREF_1" w:tooltip="Centers for disease control and prevention, 2015 #180" w:history="1">
        <w:r w:rsidR="00E810A5">
          <w:rPr>
            <w:rFonts w:eastAsiaTheme="minorHAnsi"/>
            <w:noProof/>
            <w:szCs w:val="22"/>
          </w:rPr>
          <w:t>1</w:t>
        </w:r>
      </w:hyperlink>
      <w:r w:rsidR="0029157C">
        <w:rPr>
          <w:rFonts w:eastAsiaTheme="minorHAnsi"/>
          <w:noProof/>
          <w:szCs w:val="22"/>
        </w:rPr>
        <w:t>]</w:t>
      </w:r>
      <w:r w:rsidR="00F37C7D">
        <w:rPr>
          <w:rFonts w:eastAsiaTheme="minorHAnsi"/>
          <w:szCs w:val="22"/>
        </w:rPr>
        <w:fldChar w:fldCharType="end"/>
      </w:r>
      <w:r w:rsidR="002B4859">
        <w:rPr>
          <w:rFonts w:eastAsiaTheme="minorHAnsi"/>
          <w:szCs w:val="22"/>
        </w:rPr>
        <w:t xml:space="preserve">) </w:t>
      </w:r>
      <w:r w:rsidR="002B4859" w:rsidRPr="00EF5B6C">
        <w:rPr>
          <w:rFonts w:eastAsiaTheme="minorHAnsi"/>
          <w:szCs w:val="22"/>
        </w:rPr>
        <w:t>Furthermore, 50% of people diagnosed with heart failure die within 5 years.</w:t>
      </w:r>
      <w:r w:rsidR="002B4859">
        <w:rPr>
          <w:rFonts w:eastAsiaTheme="minorHAnsi"/>
          <w:szCs w:val="22"/>
        </w:rPr>
        <w:t xml:space="preserve"> </w:t>
      </w:r>
      <w:r w:rsidR="00F37C7D" w:rsidRPr="00EF5B6C">
        <w:rPr>
          <w:rFonts w:eastAsiaTheme="minorHAnsi"/>
          <w:szCs w:val="22"/>
        </w:rPr>
        <w:fldChar w:fldCharType="begin"/>
      </w:r>
      <w:r w:rsidR="0029157C">
        <w:rPr>
          <w:rFonts w:eastAsiaTheme="minorHAnsi"/>
          <w:szCs w:val="22"/>
        </w:rPr>
        <w:instrText xml:space="preserve"> ADDIN EN.CITE &lt;EndNote&gt;&lt;Cite&gt;&lt;Author&gt;Go&lt;/Author&gt;&lt;Year&gt;2014&lt;/Year&gt;&lt;RecNum&gt;81&lt;/RecNum&gt;&lt;DisplayText&gt;[2]&lt;/DisplayText&gt;&lt;record&gt;&lt;rec-number&gt;81&lt;/rec-number&gt;&lt;foreign-keys&gt;&lt;key app="EN" db-id="w25xvf50o9rtw6efpx7x9felxvxa9rtxr05f"&gt;81&lt;/key&gt;&lt;/foreign-keys&gt;&lt;ref-type name="Report"&gt;27&lt;/ref-type&gt;&lt;contributors&gt;&lt;authors&gt;&lt;author&gt;Go, A. S.&lt;/author&gt;&lt;author&gt;Mozaffarian, D.&lt;/author&gt;&lt;author&gt;Roger, V. L.&lt;/author&gt;&lt;author&gt;Benjamin, E. J.&lt;/author&gt;&lt;author&gt;Berry, J. D.&lt;/author&gt;&lt;author&gt;Blaha, M. J.&lt;/author&gt;&lt;author&gt;Dai, S.&lt;/author&gt;&lt;author&gt;Ford, E. S.&lt;/author&gt;&lt;author&gt;Fox, C. S.&lt;/author&gt;&lt;author&gt;Franco, S.&lt;/author&gt;&lt;author&gt;Fullerton, H. J.&lt;/author&gt;&lt;author&gt;Gillespie, C. &lt;/author&gt;&lt;/authors&gt;&lt;/contributors&gt;&lt;titles&gt;&lt;title&gt;Heart disease and stroke statistics-2014 update: A report from the American Heart Association&lt;/title&gt;&lt;/titles&gt;&lt;dates&gt;&lt;year&gt;2014&lt;/year&gt;&lt;/dates&gt;&lt;urls&gt;&lt;/urls&gt;&lt;/record&gt;&lt;/Cite&gt;&lt;/EndNote&gt;</w:instrText>
      </w:r>
      <w:r w:rsidR="00F37C7D" w:rsidRPr="00EF5B6C">
        <w:rPr>
          <w:rFonts w:eastAsiaTheme="minorHAnsi"/>
          <w:szCs w:val="22"/>
        </w:rPr>
        <w:fldChar w:fldCharType="separate"/>
      </w:r>
      <w:r w:rsidR="0029157C">
        <w:rPr>
          <w:rFonts w:eastAsiaTheme="minorHAnsi"/>
          <w:noProof/>
          <w:szCs w:val="22"/>
        </w:rPr>
        <w:t>[</w:t>
      </w:r>
      <w:hyperlink w:anchor="_ENREF_2" w:tooltip="Go, 2014 #81" w:history="1">
        <w:r w:rsidR="00E810A5">
          <w:rPr>
            <w:rFonts w:eastAsiaTheme="minorHAnsi"/>
            <w:noProof/>
            <w:szCs w:val="22"/>
          </w:rPr>
          <w:t>2</w:t>
        </w:r>
      </w:hyperlink>
      <w:r w:rsidR="0029157C">
        <w:rPr>
          <w:rFonts w:eastAsiaTheme="minorHAnsi"/>
          <w:noProof/>
          <w:szCs w:val="22"/>
        </w:rPr>
        <w:t>]</w:t>
      </w:r>
      <w:r w:rsidR="00F37C7D" w:rsidRPr="00EF5B6C">
        <w:rPr>
          <w:rFonts w:eastAsiaTheme="minorHAnsi"/>
          <w:szCs w:val="22"/>
        </w:rPr>
        <w:fldChar w:fldCharType="end"/>
      </w:r>
    </w:p>
    <w:p w14:paraId="69A94757" w14:textId="77777777" w:rsidR="00367BD0" w:rsidRDefault="00602199" w:rsidP="00367BD0">
      <w:pPr>
        <w:jc w:val="both"/>
        <w:rPr>
          <w:rFonts w:eastAsiaTheme="minorHAnsi"/>
          <w:szCs w:val="22"/>
        </w:rPr>
      </w:pPr>
      <w:r>
        <w:rPr>
          <w:rFonts w:eastAsiaTheme="minorHAnsi"/>
          <w:noProof/>
          <w:szCs w:val="22"/>
          <w:lang w:bidi="ar-SA"/>
        </w:rPr>
        <w:drawing>
          <wp:inline distT="0" distB="0" distL="0" distR="0" wp14:anchorId="5B5CD0C3" wp14:editId="6DC16E85">
            <wp:extent cx="4197482" cy="321765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0171" cy="3235046"/>
                    </a:xfrm>
                    <a:prstGeom prst="rect">
                      <a:avLst/>
                    </a:prstGeom>
                    <a:noFill/>
                  </pic:spPr>
                </pic:pic>
              </a:graphicData>
            </a:graphic>
          </wp:inline>
        </w:drawing>
      </w:r>
    </w:p>
    <w:p w14:paraId="1E22B5F1" w14:textId="0802DCB3" w:rsidR="00367BD0" w:rsidRDefault="00367BD0" w:rsidP="00367BD0">
      <w:pPr>
        <w:pStyle w:val="Caption"/>
        <w:jc w:val="both"/>
        <w:rPr>
          <w:b w:val="0"/>
        </w:rPr>
      </w:pPr>
      <w:bookmarkStart w:id="12" w:name="_Ref428522219"/>
      <w:bookmarkStart w:id="13" w:name="_Toc437595471"/>
      <w:r>
        <w:t xml:space="preserve">Figure </w:t>
      </w:r>
      <w:fldSimple w:instr=" STYLEREF 1 \s ">
        <w:r w:rsidR="006A6A59">
          <w:rPr>
            <w:noProof/>
          </w:rPr>
          <w:t>1</w:t>
        </w:r>
      </w:fldSimple>
      <w:r w:rsidR="00FF44BC">
        <w:t>.</w:t>
      </w:r>
      <w:fldSimple w:instr=" SEQ Figure \* ARABIC \s 1 ">
        <w:r w:rsidR="006A6A59">
          <w:rPr>
            <w:noProof/>
          </w:rPr>
          <w:t>1</w:t>
        </w:r>
      </w:fldSimple>
      <w:bookmarkEnd w:id="12"/>
      <w:r>
        <w:t xml:space="preserve">. </w:t>
      </w:r>
      <w:r w:rsidRPr="009328B2">
        <w:rPr>
          <w:b w:val="0"/>
        </w:rPr>
        <w:t>Heart disease rates in U.S.</w:t>
      </w:r>
      <w:r w:rsidRPr="008F54E8">
        <w:rPr>
          <w:b w:val="0"/>
        </w:rPr>
        <w:t xml:space="preserve"> </w:t>
      </w:r>
      <w:r w:rsidR="00F37C7D" w:rsidRPr="008F54E8">
        <w:rPr>
          <w:rFonts w:eastAsiaTheme="minorHAnsi"/>
          <w:b w:val="0"/>
          <w:szCs w:val="22"/>
        </w:rPr>
        <w:fldChar w:fldCharType="begin"/>
      </w:r>
      <w:r w:rsidR="0029157C">
        <w:rPr>
          <w:rFonts w:eastAsiaTheme="minorHAnsi"/>
          <w:b w:val="0"/>
          <w:szCs w:val="22"/>
        </w:rPr>
        <w:instrText xml:space="preserve"> ADDIN EN.CITE &lt;EndNote&gt;&lt;Cite&gt;&lt;Author&gt;Go&lt;/Author&gt;&lt;Year&gt;2014&lt;/Year&gt;&lt;RecNum&gt;81&lt;/RecNum&gt;&lt;DisplayText&gt;[2]&lt;/DisplayText&gt;&lt;record&gt;&lt;rec-number&gt;81&lt;/rec-number&gt;&lt;foreign-keys&gt;&lt;key app="EN" db-id="w25xvf50o9rtw6efpx7x9felxvxa9rtxr05f"&gt;81&lt;/key&gt;&lt;/foreign-keys&gt;&lt;ref-type name="Report"&gt;27&lt;/ref-type&gt;&lt;contributors&gt;&lt;authors&gt;&lt;author&gt;Go, A. S.&lt;/author&gt;&lt;author&gt;Mozaffarian, D.&lt;/author&gt;&lt;author&gt;Roger, V. L.&lt;/author&gt;&lt;author&gt;Benjamin, E. J.&lt;/author&gt;&lt;author&gt;Berry, J. D.&lt;/author&gt;&lt;author&gt;Blaha, M. J.&lt;/author&gt;&lt;author&gt;Dai, S.&lt;/author&gt;&lt;author&gt;Ford, E. S.&lt;/author&gt;&lt;author&gt;Fox, C. S.&lt;/author&gt;&lt;author&gt;Franco, S.&lt;/author&gt;&lt;author&gt;Fullerton, H. J.&lt;/author&gt;&lt;author&gt;Gillespie, C. &lt;/author&gt;&lt;/authors&gt;&lt;/contributors&gt;&lt;titles&gt;&lt;title&gt;Heart disease and stroke statistics-2014 update: A report from the American Heart Association&lt;/title&gt;&lt;/titles&gt;&lt;dates&gt;&lt;year&gt;2014&lt;/year&gt;&lt;/dates&gt;&lt;urls&gt;&lt;/urls&gt;&lt;/record&gt;&lt;/Cite&gt;&lt;/EndNote&gt;</w:instrText>
      </w:r>
      <w:r w:rsidR="00F37C7D" w:rsidRPr="008F54E8">
        <w:rPr>
          <w:rFonts w:eastAsiaTheme="minorHAnsi"/>
          <w:b w:val="0"/>
          <w:szCs w:val="22"/>
        </w:rPr>
        <w:fldChar w:fldCharType="separate"/>
      </w:r>
      <w:r w:rsidR="0029157C">
        <w:rPr>
          <w:rFonts w:eastAsiaTheme="minorHAnsi"/>
          <w:b w:val="0"/>
          <w:noProof/>
          <w:szCs w:val="22"/>
        </w:rPr>
        <w:t>[</w:t>
      </w:r>
      <w:hyperlink w:anchor="_ENREF_2" w:tooltip="Go, 2014 #81" w:history="1">
        <w:r w:rsidR="00E810A5">
          <w:rPr>
            <w:rFonts w:eastAsiaTheme="minorHAnsi"/>
            <w:b w:val="0"/>
            <w:noProof/>
            <w:szCs w:val="22"/>
          </w:rPr>
          <w:t>2</w:t>
        </w:r>
      </w:hyperlink>
      <w:r w:rsidR="0029157C">
        <w:rPr>
          <w:rFonts w:eastAsiaTheme="minorHAnsi"/>
          <w:b w:val="0"/>
          <w:noProof/>
          <w:szCs w:val="22"/>
        </w:rPr>
        <w:t>]</w:t>
      </w:r>
      <w:bookmarkEnd w:id="13"/>
      <w:r w:rsidR="00F37C7D" w:rsidRPr="008F54E8">
        <w:rPr>
          <w:rFonts w:eastAsiaTheme="minorHAnsi"/>
          <w:b w:val="0"/>
          <w:szCs w:val="22"/>
        </w:rPr>
        <w:fldChar w:fldCharType="end"/>
      </w:r>
    </w:p>
    <w:p w14:paraId="34AA9028" w14:textId="77777777" w:rsidR="00367BD0" w:rsidRDefault="00367BD0" w:rsidP="00367BD0">
      <w:pPr>
        <w:jc w:val="both"/>
        <w:rPr>
          <w:rFonts w:eastAsiaTheme="minorHAnsi"/>
          <w:szCs w:val="22"/>
        </w:rPr>
      </w:pPr>
    </w:p>
    <w:p w14:paraId="5A3751C6" w14:textId="28A7EED2" w:rsidR="00813EED" w:rsidRDefault="00367BD0" w:rsidP="00332FBF">
      <w:pPr>
        <w:jc w:val="both"/>
      </w:pPr>
      <w:r>
        <w:rPr>
          <w:rFonts w:eastAsiaTheme="minorHAnsi"/>
          <w:szCs w:val="22"/>
        </w:rPr>
        <w:tab/>
      </w:r>
      <w:r w:rsidR="002B4859" w:rsidRPr="00EF5B6C">
        <w:rPr>
          <w:rFonts w:eastAsiaTheme="minorHAnsi"/>
          <w:szCs w:val="22"/>
        </w:rPr>
        <w:t>Heart failure is initially treated with medications, life style changes like diet and exercise, and surgery. For patients at an advanced stage of heart failure, the only definitive option is a heart transplant. However, heart transplantation will help only 6% of an estimated 35,000 patients in the United States, leaving the rest requiring alternative therapies while they are waiting for an insufficient number of donor organs.</w:t>
      </w:r>
      <w:r w:rsidR="002B4859">
        <w:rPr>
          <w:rFonts w:eastAsiaTheme="minorHAnsi"/>
          <w:szCs w:val="22"/>
        </w:rPr>
        <w:t xml:space="preserve"> </w:t>
      </w:r>
      <w:r w:rsidR="00F37C7D" w:rsidRPr="00EF5B6C">
        <w:rPr>
          <w:rFonts w:eastAsiaTheme="minorHAnsi"/>
          <w:szCs w:val="22"/>
        </w:rPr>
        <w:fldChar w:fldCharType="begin"/>
      </w:r>
      <w:r w:rsidR="0029157C">
        <w:rPr>
          <w:rFonts w:eastAsiaTheme="minorHAnsi"/>
          <w:szCs w:val="22"/>
        </w:rPr>
        <w:instrText xml:space="preserve"> ADDIN EN.CITE &lt;EndNote&gt;&lt;Cite&gt;&lt;Author&gt;Fraser&lt;/Author&gt;&lt;Year&gt;2011&lt;/Year&gt;&lt;RecNum&gt;22&lt;/RecNum&gt;&lt;DisplayText&gt;[3]&lt;/DisplayText&gt;&lt;record&gt;&lt;rec-number&gt;22&lt;/rec-number&gt;&lt;foreign-keys&gt;&lt;key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Phys&lt;/abbr-2&gt;&lt;/periodical&gt;&lt;pages&gt;263-280&lt;/pages&gt;&lt;volume&gt;33&lt;/volume&gt;&lt;number&gt;3&lt;/number&gt;&lt;dates&gt;&lt;year&gt;2011&lt;/year&gt;&lt;/dates&gt;&lt;urls&gt;&lt;/urls&gt;&lt;/record&gt;&lt;/Cite&gt;&lt;/EndNote&gt;</w:instrText>
      </w:r>
      <w:r w:rsidR="00F37C7D" w:rsidRPr="00EF5B6C">
        <w:rPr>
          <w:rFonts w:eastAsiaTheme="minorHAnsi"/>
          <w:szCs w:val="22"/>
        </w:rPr>
        <w:fldChar w:fldCharType="separate"/>
      </w:r>
      <w:r w:rsidR="0029157C">
        <w:rPr>
          <w:rFonts w:eastAsiaTheme="minorHAnsi"/>
          <w:noProof/>
          <w:szCs w:val="22"/>
        </w:rPr>
        <w:t>[</w:t>
      </w:r>
      <w:hyperlink w:anchor="_ENREF_3" w:tooltip="Fraser, 2011 #22" w:history="1">
        <w:r w:rsidR="00E810A5">
          <w:rPr>
            <w:rFonts w:eastAsiaTheme="minorHAnsi"/>
            <w:noProof/>
            <w:szCs w:val="22"/>
          </w:rPr>
          <w:t>3</w:t>
        </w:r>
      </w:hyperlink>
      <w:r w:rsidR="0029157C">
        <w:rPr>
          <w:rFonts w:eastAsiaTheme="minorHAnsi"/>
          <w:noProof/>
          <w:szCs w:val="22"/>
        </w:rPr>
        <w:t>]</w:t>
      </w:r>
      <w:r w:rsidR="00F37C7D" w:rsidRPr="00EF5B6C">
        <w:rPr>
          <w:rFonts w:eastAsiaTheme="minorHAnsi"/>
          <w:szCs w:val="22"/>
        </w:rPr>
        <w:fldChar w:fldCharType="end"/>
      </w:r>
      <w:r w:rsidR="002B4859" w:rsidRPr="00EF5B6C">
        <w:rPr>
          <w:rFonts w:eastAsiaTheme="minorHAnsi"/>
          <w:szCs w:val="22"/>
        </w:rPr>
        <w:t xml:space="preserve"> Therefore, different kinds of prosthetic heart devices have been designed and </w:t>
      </w:r>
      <w:r w:rsidR="002B4859" w:rsidRPr="00EF5B6C">
        <w:rPr>
          <w:rFonts w:eastAsiaTheme="minorHAnsi"/>
          <w:szCs w:val="22"/>
        </w:rPr>
        <w:lastRenderedPageBreak/>
        <w:t>developed to satisfy the need for donor organs such as total artificial hearts, portable pump-oxygenators, aortic balloon pumps, and ventricular assist devices (VAD).</w:t>
      </w:r>
      <w:r w:rsidR="002B4859">
        <w:rPr>
          <w:rFonts w:eastAsiaTheme="minorHAnsi"/>
          <w:szCs w:val="22"/>
        </w:rPr>
        <w:t xml:space="preserve"> </w:t>
      </w:r>
      <w:r w:rsidR="002B4859" w:rsidRPr="00EF5B6C">
        <w:rPr>
          <w:rFonts w:eastAsiaTheme="minorHAnsi"/>
          <w:szCs w:val="22"/>
        </w:rPr>
        <w:fldChar w:fldCharType="begin"/>
      </w:r>
      <w:r w:rsidR="0029157C">
        <w:rPr>
          <w:rFonts w:eastAsiaTheme="minorHAnsi"/>
          <w:szCs w:val="22"/>
        </w:rPr>
        <w:instrText xml:space="preserve"> ADDIN EN.CITE &lt;EndNote&gt;&lt;Cite&gt;&lt;Author&gt;Fraser&lt;/Author&gt;&lt;Year&gt;2011&lt;/Year&gt;&lt;RecNum&gt;22&lt;/RecNum&gt;&lt;DisplayText&gt;[3, 4]&lt;/DisplayText&gt;&lt;record&gt;&lt;rec-number&gt;22&lt;/rec-number&gt;&lt;foreign-keys&gt;&lt;key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Cite&gt;&lt;Author&gt;Givertz&lt;/Author&gt;&lt;Year&gt;2011&lt;/Year&gt;&lt;RecNum&gt;50&lt;/RecNum&gt;&lt;record&gt;&lt;rec-number&gt;50&lt;/rec-number&gt;&lt;foreign-keys&gt;&lt;key app="EN" db-id="w25xvf50o9rtw6efpx7x9felxvxa9rtxr05f"&gt;50&lt;/key&gt;&lt;/foreign-keys&gt;&lt;ref-type name="Journal Article"&gt;17&lt;/ref-type&gt;&lt;contributors&gt;&lt;authors&gt;&lt;author&gt;Givertz, M. M.&lt;/author&gt;&lt;/authors&gt;&lt;/contributors&gt;&lt;titles&gt;&lt;title&gt;Ventricular assist devices important information for patients and families&lt;/title&gt;&lt;secondary-title&gt;Circulation &lt;/secondary-title&gt;&lt;/titles&gt;&lt;periodical&gt;&lt;full-title&gt;Circulation&lt;/full-title&gt;&lt;abbr-1&gt;Circulation&lt;/abbr-1&gt;&lt;abbr-2&gt;Circulation&lt;/abbr-2&gt;&lt;/periodical&gt;&lt;pages&gt;e305-311&lt;/pages&gt;&lt;volume&gt;124&lt;/volume&gt;&lt;dates&gt;&lt;year&gt;2011&lt;/year&gt;&lt;/dates&gt;&lt;urls&gt;&lt;/urls&gt;&lt;/record&gt;&lt;/Cite&gt;&lt;/EndNote&gt;</w:instrText>
      </w:r>
      <w:r w:rsidR="002B4859" w:rsidRPr="00EF5B6C">
        <w:rPr>
          <w:rFonts w:eastAsiaTheme="minorHAnsi"/>
          <w:szCs w:val="22"/>
        </w:rPr>
        <w:fldChar w:fldCharType="separate"/>
      </w:r>
      <w:r w:rsidR="0029157C">
        <w:rPr>
          <w:rFonts w:eastAsiaTheme="minorHAnsi"/>
          <w:noProof/>
          <w:szCs w:val="22"/>
        </w:rPr>
        <w:t>[</w:t>
      </w:r>
      <w:hyperlink w:anchor="_ENREF_3" w:tooltip="Fraser, 2011 #22" w:history="1">
        <w:r w:rsidR="00E810A5">
          <w:rPr>
            <w:rFonts w:eastAsiaTheme="minorHAnsi"/>
            <w:noProof/>
            <w:szCs w:val="22"/>
          </w:rPr>
          <w:t>3</w:t>
        </w:r>
      </w:hyperlink>
      <w:r w:rsidR="0029157C">
        <w:rPr>
          <w:rFonts w:eastAsiaTheme="minorHAnsi"/>
          <w:noProof/>
          <w:szCs w:val="22"/>
        </w:rPr>
        <w:t xml:space="preserve">, </w:t>
      </w:r>
      <w:hyperlink w:anchor="_ENREF_4" w:tooltip="Givertz, 2011 #50" w:history="1">
        <w:r w:rsidR="00E810A5">
          <w:rPr>
            <w:rFonts w:eastAsiaTheme="minorHAnsi"/>
            <w:noProof/>
            <w:szCs w:val="22"/>
          </w:rPr>
          <w:t>4</w:t>
        </w:r>
      </w:hyperlink>
      <w:r w:rsidR="0029157C">
        <w:rPr>
          <w:rFonts w:eastAsiaTheme="minorHAnsi"/>
          <w:noProof/>
          <w:szCs w:val="22"/>
        </w:rPr>
        <w:t>]</w:t>
      </w:r>
      <w:r w:rsidR="002B4859" w:rsidRPr="00EF5B6C">
        <w:rPr>
          <w:rFonts w:eastAsiaTheme="minorHAnsi"/>
          <w:szCs w:val="22"/>
        </w:rPr>
        <w:fldChar w:fldCharType="end"/>
      </w:r>
      <w:r w:rsidR="002B4859" w:rsidRPr="00EF5B6C">
        <w:t xml:space="preserve"> </w:t>
      </w:r>
      <w:r w:rsidR="002B4859">
        <w:tab/>
      </w:r>
    </w:p>
    <w:p w14:paraId="0E690B74" w14:textId="614320B4" w:rsidR="00DC41E4" w:rsidRDefault="00813EED" w:rsidP="00332FBF">
      <w:pPr>
        <w:jc w:val="both"/>
      </w:pPr>
      <w:r>
        <w:tab/>
      </w:r>
      <w:r w:rsidR="002B4859" w:rsidRPr="005C6F93">
        <w:t xml:space="preserve">Ventricular assist devices (VAD) are </w:t>
      </w:r>
      <w:r w:rsidR="002B4859">
        <w:t xml:space="preserve">commonly used </w:t>
      </w:r>
      <w:r w:rsidR="002B4859" w:rsidRPr="005C6F93">
        <w:t xml:space="preserve">prosthetic heart devices and they introduce an efficient </w:t>
      </w:r>
      <w:r w:rsidR="002B4859">
        <w:t>therapy</w:t>
      </w:r>
      <w:r w:rsidR="002B4859" w:rsidRPr="005C6F93">
        <w:t xml:space="preserve"> to </w:t>
      </w:r>
      <w:r w:rsidR="00FE42DF">
        <w:t xml:space="preserve">those </w:t>
      </w:r>
      <w:r w:rsidR="002B4859">
        <w:t xml:space="preserve">patients who are in advanced level of sickness </w:t>
      </w:r>
      <w:r w:rsidR="00FE42DF">
        <w:t>while they</w:t>
      </w:r>
      <w:r w:rsidR="002B4859">
        <w:t xml:space="preserve"> wait for</w:t>
      </w:r>
      <w:r w:rsidR="002B4859" w:rsidRPr="00FC0FCC">
        <w:t xml:space="preserve"> a heart donor</w:t>
      </w:r>
      <w:r w:rsidR="00FE42DF">
        <w:t>,</w:t>
      </w:r>
      <w:r w:rsidR="002B4859" w:rsidRPr="00FC0FCC">
        <w:t xml:space="preserve"> or </w:t>
      </w:r>
      <w:r w:rsidR="00FE42DF">
        <w:t xml:space="preserve">those </w:t>
      </w:r>
      <w:r w:rsidR="002B4859" w:rsidRPr="00FC0FCC">
        <w:t xml:space="preserve">are not </w:t>
      </w:r>
      <w:r w:rsidR="002B4859">
        <w:t>suitable</w:t>
      </w:r>
      <w:r w:rsidR="002B4859" w:rsidRPr="00FC0FCC">
        <w:t xml:space="preserve"> for</w:t>
      </w:r>
      <w:r w:rsidR="002B4859">
        <w:t xml:space="preserve"> </w:t>
      </w:r>
      <w:r w:rsidR="002B4859" w:rsidRPr="00FC0FCC">
        <w:t>transplant</w:t>
      </w:r>
      <w:r w:rsidR="002B4859">
        <w:t>ation</w:t>
      </w:r>
      <w:r w:rsidR="00FE42DF">
        <w:t>.</w:t>
      </w:r>
      <w:r w:rsidR="002E178C">
        <w:t xml:space="preserve"> </w:t>
      </w:r>
      <w:r w:rsidR="00F37C7D">
        <w:fldChar w:fldCharType="begin"/>
      </w:r>
      <w:r w:rsidR="0029157C">
        <w:instrText xml:space="preserve"> ADDIN EN.CITE &lt;EndNote&gt;&lt;Cite&gt;&lt;Author&gt;Givertz&lt;/Author&gt;&lt;Year&gt;2011&lt;/Year&gt;&lt;RecNum&gt;50&lt;/RecNum&gt;&lt;DisplayText&gt;[4]&lt;/DisplayText&gt;&lt;record&gt;&lt;rec-number&gt;50&lt;/rec-number&gt;&lt;foreign-keys&gt;&lt;key app="EN" db-id="w25xvf50o9rtw6efpx7x9felxvxa9rtxr05f"&gt;50&lt;/key&gt;&lt;/foreign-keys&gt;&lt;ref-type name="Journal Article"&gt;17&lt;/ref-type&gt;&lt;contributors&gt;&lt;authors&gt;&lt;author&gt;Givertz, M. M.&lt;/author&gt;&lt;/authors&gt;&lt;/contributors&gt;&lt;titles&gt;&lt;title&gt;Ventricular assist devices important information for patients and families&lt;/title&gt;&lt;secondary-title&gt;Circulation &lt;/secondary-title&gt;&lt;/titles&gt;&lt;periodical&gt;&lt;full-title&gt;Circulation&lt;/full-title&gt;&lt;abbr-1&gt;Circulation&lt;/abbr-1&gt;&lt;abbr-2&gt;Circulation&lt;/abbr-2&gt;&lt;/periodical&gt;&lt;pages&gt;e305-311&lt;/pages&gt;&lt;volume&gt;124&lt;/volume&gt;&lt;dates&gt;&lt;year&gt;2011&lt;/year&gt;&lt;/dates&gt;&lt;urls&gt;&lt;/urls&gt;&lt;/record&gt;&lt;/Cite&gt;&lt;/EndNote&gt;</w:instrText>
      </w:r>
      <w:r w:rsidR="00F37C7D">
        <w:fldChar w:fldCharType="separate"/>
      </w:r>
      <w:r w:rsidR="0029157C">
        <w:rPr>
          <w:noProof/>
        </w:rPr>
        <w:t>[</w:t>
      </w:r>
      <w:hyperlink w:anchor="_ENREF_4" w:tooltip="Givertz, 2011 #50" w:history="1">
        <w:r w:rsidR="00E810A5">
          <w:rPr>
            <w:noProof/>
          </w:rPr>
          <w:t>4</w:t>
        </w:r>
      </w:hyperlink>
      <w:r w:rsidR="0029157C">
        <w:rPr>
          <w:noProof/>
        </w:rPr>
        <w:t>]</w:t>
      </w:r>
      <w:r w:rsidR="00F37C7D">
        <w:fldChar w:fldCharType="end"/>
      </w:r>
      <w:r w:rsidR="00FE42DF">
        <w:t xml:space="preserve"> </w:t>
      </w:r>
      <w:r w:rsidR="002B4859" w:rsidRPr="00EF5B6C">
        <w:rPr>
          <w:rFonts w:eastAsiaTheme="minorHAnsi"/>
          <w:szCs w:val="22"/>
        </w:rPr>
        <w:t xml:space="preserve">Initially intended as a bridge to heart transplantation, </w:t>
      </w:r>
      <w:r w:rsidR="002B4859" w:rsidRPr="00EF5B6C">
        <w:t>VADs are now often employed as a destination therapy providing lifetime support.</w:t>
      </w:r>
      <w:r w:rsidR="002B4859">
        <w:t xml:space="preserve"> </w:t>
      </w:r>
      <w:r w:rsidR="00F37C7D" w:rsidRPr="00EF5B6C">
        <w:fldChar w:fldCharType="begin"/>
      </w:r>
      <w:r w:rsidR="0029157C">
        <w:instrText xml:space="preserve"> ADDIN EN.CITE &lt;EndNote&gt;&lt;Cite&gt;&lt;Author&gt;Givertz&lt;/Author&gt;&lt;Year&gt;2011&lt;/Year&gt;&lt;RecNum&gt;50&lt;/RecNum&gt;&lt;DisplayText&gt;[4]&lt;/DisplayText&gt;&lt;record&gt;&lt;rec-number&gt;50&lt;/rec-number&gt;&lt;foreign-keys&gt;&lt;key app="EN" db-id="w25xvf50o9rtw6efpx7x9felxvxa9rtxr05f"&gt;50&lt;/key&gt;&lt;/foreign-keys&gt;&lt;ref-type name="Journal Article"&gt;17&lt;/ref-type&gt;&lt;contributors&gt;&lt;authors&gt;&lt;author&gt;Givertz, M. M.&lt;/author&gt;&lt;/authors&gt;&lt;/contributors&gt;&lt;titles&gt;&lt;title&gt;Ventricular assist devices important information for patients and families&lt;/title&gt;&lt;secondary-title&gt;Circulation &lt;/secondary-title&gt;&lt;/titles&gt;&lt;periodical&gt;&lt;full-title&gt;Circulation&lt;/full-title&gt;&lt;abbr-1&gt;Circulation&lt;/abbr-1&gt;&lt;abbr-2&gt;Circulation&lt;/abbr-2&gt;&lt;/periodical&gt;&lt;pages&gt;e305-311&lt;/pages&gt;&lt;volume&gt;124&lt;/volume&gt;&lt;dates&gt;&lt;year&gt;2011&lt;/year&gt;&lt;/dates&gt;&lt;urls&gt;&lt;/urls&gt;&lt;/record&gt;&lt;/Cite&gt;&lt;/EndNote&gt;</w:instrText>
      </w:r>
      <w:r w:rsidR="00F37C7D" w:rsidRPr="00EF5B6C">
        <w:fldChar w:fldCharType="separate"/>
      </w:r>
      <w:r w:rsidR="0029157C">
        <w:rPr>
          <w:noProof/>
        </w:rPr>
        <w:t>[</w:t>
      </w:r>
      <w:hyperlink w:anchor="_ENREF_4" w:tooltip="Givertz, 2011 #50" w:history="1">
        <w:r w:rsidR="00E810A5">
          <w:rPr>
            <w:noProof/>
          </w:rPr>
          <w:t>4</w:t>
        </w:r>
      </w:hyperlink>
      <w:r w:rsidR="0029157C">
        <w:rPr>
          <w:noProof/>
        </w:rPr>
        <w:t>]</w:t>
      </w:r>
      <w:r w:rsidR="00F37C7D" w:rsidRPr="00EF5B6C">
        <w:fldChar w:fldCharType="end"/>
      </w:r>
      <w:r w:rsidR="002B4859">
        <w:t xml:space="preserve"> There are three kinds</w:t>
      </w:r>
      <w:r w:rsidR="00BC7BBA">
        <w:t xml:space="preserve"> of ventricular assist device: </w:t>
      </w:r>
      <w:r w:rsidR="00273D4B">
        <w:t>l</w:t>
      </w:r>
      <w:r w:rsidR="002B4859">
        <w:t xml:space="preserve">eft ventricular assist device (LVAD), right ventricular assist device (RVAD) and bi-ventricular assist device (BiVAD), which simultaneously supports both sides. </w:t>
      </w:r>
      <w:r w:rsidR="00F37C7D">
        <w:fldChar w:fldCharType="begin"/>
      </w:r>
      <w:r w:rsidR="0029157C">
        <w:instrText xml:space="preserve"> ADDIN EN.CITE &lt;EndNote&gt;&lt;Cite&gt;&lt;Author&gt;University of Michigan health system&lt;/Author&gt;&lt;Year&gt;2015&lt;/Year&gt;&lt;RecNum&gt;181&lt;/RecNum&gt;&lt;DisplayText&gt;[5]&lt;/DisplayText&gt;&lt;record&gt;&lt;rec-number&gt;181&lt;/rec-number&gt;&lt;foreign-keys&gt;&lt;key app="EN" db-id="w25xvf50o9rtw6efpx7x9felxvxa9rtxr05f"&gt;181&lt;/key&gt;&lt;/foreign-keys&gt;&lt;ref-type name="Web Page"&gt;12&lt;/ref-type&gt;&lt;contributors&gt;&lt;authors&gt;&lt;author&gt;University of Michigan health system,&lt;/author&gt;&lt;/authors&gt;&lt;/contributors&gt;&lt;titles&gt;&lt;title&gt;Ciculatory and ventricular assist devices (VAD)&lt;/title&gt;&lt;/titles&gt;&lt;dates&gt;&lt;year&gt;2015&lt;/year&gt;&lt;/dates&gt;&lt;urls&gt;&lt;related-urls&gt;&lt;url&gt;http://www.med.umich.edu/cardiac-surgery/patient/adult/ccs/vad.shtml&lt;/url&gt;&lt;/related-urls&gt;&lt;/urls&gt;&lt;/record&gt;&lt;/Cite&gt;&lt;/EndNote&gt;</w:instrText>
      </w:r>
      <w:r w:rsidR="00F37C7D">
        <w:fldChar w:fldCharType="separate"/>
      </w:r>
      <w:r w:rsidR="0029157C">
        <w:rPr>
          <w:noProof/>
        </w:rPr>
        <w:t>[</w:t>
      </w:r>
      <w:hyperlink w:anchor="_ENREF_5" w:tooltip="University of Michigan health system, 2015 #181" w:history="1">
        <w:r w:rsidR="00E810A5">
          <w:rPr>
            <w:noProof/>
          </w:rPr>
          <w:t>5</w:t>
        </w:r>
      </w:hyperlink>
      <w:r w:rsidR="0029157C">
        <w:rPr>
          <w:noProof/>
        </w:rPr>
        <w:t>]</w:t>
      </w:r>
      <w:r w:rsidR="00F37C7D">
        <w:fldChar w:fldCharType="end"/>
      </w:r>
      <w:r w:rsidR="002B4859">
        <w:t xml:space="preserve"> </w:t>
      </w:r>
      <w:r w:rsidR="00FE42DF">
        <w:t>A l</w:t>
      </w:r>
      <w:r w:rsidR="002B4859">
        <w:t>eft ventricular assist device (LVAD) maintains the pumping function of the left ventricle, which is the main pumping chamber</w:t>
      </w:r>
      <w:r w:rsidR="00FE42DF">
        <w:t>,</w:t>
      </w:r>
      <w:r w:rsidR="002B4859">
        <w:t xml:space="preserve"> because it pumps the blood to the whole body except</w:t>
      </w:r>
      <w:r w:rsidR="00FE42DF">
        <w:t xml:space="preserve"> the</w:t>
      </w:r>
      <w:r w:rsidR="002B4859">
        <w:t xml:space="preserve"> lungs (right ventricle pumps to the lungs). In LVAD, when blood exits from</w:t>
      </w:r>
      <w:r w:rsidR="00FE42DF">
        <w:t xml:space="preserve"> the</w:t>
      </w:r>
      <w:r w:rsidR="002B4859">
        <w:t xml:space="preserve"> left ventricle, it goes to the pump through an inflow conduit and exits from the pump through an outflow conduit into the body as shown in</w:t>
      </w:r>
      <w:r w:rsidR="008F54E8">
        <w:t xml:space="preserve"> Figure 1.2</w:t>
      </w:r>
      <w:r w:rsidR="002B4859">
        <w:t>.</w:t>
      </w:r>
      <w:r w:rsidR="00FF44BC">
        <w:t xml:space="preserve"> </w:t>
      </w:r>
      <w:r w:rsidR="00F37C7D">
        <w:fldChar w:fldCharType="begin"/>
      </w:r>
      <w:r w:rsidR="0029157C">
        <w:instrText xml:space="preserve"> ADDIN EN.CITE &lt;EndNote&gt;&lt;Cite&gt;&lt;Author&gt;National Institutes of Health&lt;/Author&gt;&lt;Year&gt;2012&lt;/Year&gt;&lt;RecNum&gt;197&lt;/RecNum&gt;&lt;DisplayText&gt;[6]&lt;/DisplayText&gt;&lt;record&gt;&lt;rec-number&gt;197&lt;/rec-number&gt;&lt;foreign-keys&gt;&lt;key app="EN" db-id="w25xvf50o9rtw6efpx7x9felxvxa9rtxr05f"&gt;197&lt;/key&gt;&lt;/foreign-keys&gt;&lt;ref-type name="Web Page"&gt;12&lt;/ref-type&gt;&lt;contributors&gt;&lt;authors&gt;&lt;author&gt;National Institutes of Health,&lt;/author&gt;&lt;/authors&gt;&lt;/contributors&gt;&lt;titles&gt;&lt;title&gt;Ventricular assist device&lt;/title&gt;&lt;/titles&gt;&lt;dates&gt;&lt;year&gt;2012&lt;/year&gt;&lt;/dates&gt;&lt;publisher&gt;U.S. Depaertment of Health and Human Services&lt;/publisher&gt;&lt;urls&gt;&lt;related-urls&gt;&lt;url&gt;http://www.nhlbi.nih.gov/health/health-topics/topics/vad/&lt;/url&gt;&lt;/related-urls&gt;&lt;/urls&gt;&lt;/record&gt;&lt;/Cite&gt;&lt;/EndNote&gt;</w:instrText>
      </w:r>
      <w:r w:rsidR="00F37C7D">
        <w:fldChar w:fldCharType="separate"/>
      </w:r>
      <w:r w:rsidR="0029157C">
        <w:rPr>
          <w:noProof/>
        </w:rPr>
        <w:t>[</w:t>
      </w:r>
      <w:hyperlink w:anchor="_ENREF_6" w:tooltip="National Institutes of Health, 2012 #197" w:history="1">
        <w:r w:rsidR="00E810A5">
          <w:rPr>
            <w:noProof/>
          </w:rPr>
          <w:t>6</w:t>
        </w:r>
      </w:hyperlink>
      <w:r w:rsidR="0029157C">
        <w:rPr>
          <w:noProof/>
        </w:rPr>
        <w:t>]</w:t>
      </w:r>
      <w:r w:rsidR="00F37C7D">
        <w:fldChar w:fldCharType="end"/>
      </w:r>
      <w:r w:rsidR="002B4859">
        <w:t xml:space="preserve"> Development and optimization of better designs of VAD devices will help patients to recover fast and return to their normal life.</w:t>
      </w:r>
    </w:p>
    <w:p w14:paraId="6EE9081A" w14:textId="77777777" w:rsidR="009328B2" w:rsidRDefault="00602199" w:rsidP="0004491E">
      <w:r>
        <w:rPr>
          <w:noProof/>
          <w:lang w:bidi="ar-SA"/>
        </w:rPr>
        <w:lastRenderedPageBreak/>
        <w:drawing>
          <wp:inline distT="0" distB="0" distL="0" distR="0" wp14:anchorId="2C2E407E" wp14:editId="6B83A40B">
            <wp:extent cx="4308806" cy="302787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1927" cy="3058174"/>
                    </a:xfrm>
                    <a:prstGeom prst="rect">
                      <a:avLst/>
                    </a:prstGeom>
                    <a:noFill/>
                  </pic:spPr>
                </pic:pic>
              </a:graphicData>
            </a:graphic>
          </wp:inline>
        </w:drawing>
      </w:r>
    </w:p>
    <w:p w14:paraId="7CE8B8AA" w14:textId="32FED8E2" w:rsidR="00602199" w:rsidRDefault="00602199" w:rsidP="00602199">
      <w:pPr>
        <w:pStyle w:val="Caption"/>
        <w:rPr>
          <w:b w:val="0"/>
        </w:rPr>
      </w:pPr>
      <w:bookmarkStart w:id="14" w:name="_Ref428526074"/>
      <w:bookmarkStart w:id="15" w:name="_Toc437595472"/>
      <w:r>
        <w:t xml:space="preserve">Figure </w:t>
      </w:r>
      <w:fldSimple w:instr=" STYLEREF 1 \s ">
        <w:r w:rsidR="006A6A59">
          <w:rPr>
            <w:noProof/>
          </w:rPr>
          <w:t>1</w:t>
        </w:r>
      </w:fldSimple>
      <w:r w:rsidR="00FF44BC">
        <w:t>.</w:t>
      </w:r>
      <w:fldSimple w:instr=" SEQ Figure \* ARABIC \s 1 ">
        <w:r w:rsidR="006A6A59">
          <w:rPr>
            <w:noProof/>
          </w:rPr>
          <w:t>2</w:t>
        </w:r>
      </w:fldSimple>
      <w:bookmarkEnd w:id="14"/>
      <w:r>
        <w:t xml:space="preserve">. </w:t>
      </w:r>
      <w:r w:rsidRPr="004C6517">
        <w:rPr>
          <w:b w:val="0"/>
        </w:rPr>
        <w:t xml:space="preserve">(A) Location of the heart and the typical equipment </w:t>
      </w:r>
      <w:r w:rsidR="00BC7BBA">
        <w:rPr>
          <w:b w:val="0"/>
        </w:rPr>
        <w:t xml:space="preserve">needed for an </w:t>
      </w:r>
      <w:r w:rsidRPr="004C6517">
        <w:rPr>
          <w:b w:val="0"/>
        </w:rPr>
        <w:t>implantable LVAD. (B) LVAD connection to the heart.</w:t>
      </w:r>
      <w:r w:rsidR="00A23EFD">
        <w:rPr>
          <w:b w:val="0"/>
        </w:rPr>
        <w:t xml:space="preserve"> </w:t>
      </w:r>
      <w:r w:rsidR="00F37C7D" w:rsidRPr="008F54E8">
        <w:rPr>
          <w:b w:val="0"/>
        </w:rPr>
        <w:fldChar w:fldCharType="begin"/>
      </w:r>
      <w:r w:rsidR="0029157C">
        <w:rPr>
          <w:b w:val="0"/>
        </w:rPr>
        <w:instrText xml:space="preserve"> ADDIN EN.CITE &lt;EndNote&gt;&lt;Cite&gt;&lt;Author&gt;National Institutes of Health&lt;/Author&gt;&lt;Year&gt;2012&lt;/Year&gt;&lt;RecNum&gt;197&lt;/RecNum&gt;&lt;DisplayText&gt;[6]&lt;/DisplayText&gt;&lt;record&gt;&lt;rec-number&gt;197&lt;/rec-number&gt;&lt;foreign-keys&gt;&lt;key app="EN" db-id="w25xvf50o9rtw6efpx7x9felxvxa9rtxr05f"&gt;197&lt;/key&gt;&lt;/foreign-keys&gt;&lt;ref-type name="Web Page"&gt;12&lt;/ref-type&gt;&lt;contributors&gt;&lt;authors&gt;&lt;author&gt;National Institutes of Health,&lt;/author&gt;&lt;/authors&gt;&lt;/contributors&gt;&lt;titles&gt;&lt;title&gt;Ventricular assist device&lt;/title&gt;&lt;/titles&gt;&lt;dates&gt;&lt;year&gt;2012&lt;/year&gt;&lt;/dates&gt;&lt;publisher&gt;U.S. Depaertment of Health and Human Services&lt;/publisher&gt;&lt;urls&gt;&lt;related-urls&gt;&lt;url&gt;http://www.nhlbi.nih.gov/health/health-topics/topics/vad/&lt;/url&gt;&lt;/related-urls&gt;&lt;/urls&gt;&lt;/record&gt;&lt;/Cite&gt;&lt;/EndNote&gt;</w:instrText>
      </w:r>
      <w:r w:rsidR="00F37C7D" w:rsidRPr="008F54E8">
        <w:rPr>
          <w:b w:val="0"/>
        </w:rPr>
        <w:fldChar w:fldCharType="separate"/>
      </w:r>
      <w:r w:rsidR="0029157C">
        <w:rPr>
          <w:b w:val="0"/>
          <w:noProof/>
        </w:rPr>
        <w:t>[</w:t>
      </w:r>
      <w:hyperlink w:anchor="_ENREF_6" w:tooltip="National Institutes of Health, 2012 #197" w:history="1">
        <w:r w:rsidR="00E810A5">
          <w:rPr>
            <w:b w:val="0"/>
            <w:noProof/>
          </w:rPr>
          <w:t>6</w:t>
        </w:r>
      </w:hyperlink>
      <w:r w:rsidR="0029157C">
        <w:rPr>
          <w:b w:val="0"/>
          <w:noProof/>
        </w:rPr>
        <w:t>]</w:t>
      </w:r>
      <w:bookmarkEnd w:id="15"/>
      <w:r w:rsidR="00F37C7D" w:rsidRPr="008F54E8">
        <w:rPr>
          <w:b w:val="0"/>
        </w:rPr>
        <w:fldChar w:fldCharType="end"/>
      </w:r>
    </w:p>
    <w:p w14:paraId="00A2A36C" w14:textId="77777777" w:rsidR="00FE42DF" w:rsidRDefault="00FE42DF" w:rsidP="00FE42DF"/>
    <w:p w14:paraId="07014F44" w14:textId="75243106" w:rsidR="00DB2BAD" w:rsidRPr="00EF39A9" w:rsidRDefault="0082233B" w:rsidP="00FC7550">
      <w:pPr>
        <w:spacing w:after="120"/>
        <w:jc w:val="both"/>
        <w:rPr>
          <w:rFonts w:eastAsiaTheme="minorHAnsi"/>
          <w:color w:val="000000" w:themeColor="text1"/>
        </w:rPr>
      </w:pPr>
      <w:r>
        <w:rPr>
          <w:rFonts w:eastAsiaTheme="minorHAnsi"/>
          <w:color w:val="000000" w:themeColor="text1"/>
          <w:sz w:val="20"/>
          <w:szCs w:val="20"/>
        </w:rPr>
        <w:tab/>
      </w:r>
      <w:r w:rsidR="00FC7550" w:rsidRPr="00EF39A9">
        <w:rPr>
          <w:rFonts w:eastAsiaTheme="minorHAnsi"/>
          <w:color w:val="000000" w:themeColor="text1"/>
        </w:rPr>
        <w:t>Ventricular assist devices and a</w:t>
      </w:r>
      <w:r w:rsidR="00FE42DF" w:rsidRPr="00EF39A9">
        <w:rPr>
          <w:rFonts w:eastAsiaTheme="minorHAnsi"/>
          <w:color w:val="000000" w:themeColor="text1"/>
        </w:rPr>
        <w:t>rtificial hearts</w:t>
      </w:r>
      <w:r w:rsidR="00FC7550" w:rsidRPr="00EF39A9">
        <w:rPr>
          <w:rFonts w:eastAsiaTheme="minorHAnsi"/>
          <w:color w:val="000000" w:themeColor="text1"/>
        </w:rPr>
        <w:t xml:space="preserve"> </w:t>
      </w:r>
      <w:r w:rsidR="00FE42DF" w:rsidRPr="00EF39A9">
        <w:rPr>
          <w:rFonts w:eastAsiaTheme="minorHAnsi"/>
          <w:color w:val="000000" w:themeColor="text1"/>
        </w:rPr>
        <w:t>create non-physiological blood flow conditions</w:t>
      </w:r>
      <w:r w:rsidR="00FC7550" w:rsidRPr="00EF39A9">
        <w:rPr>
          <w:rFonts w:eastAsiaTheme="minorHAnsi"/>
          <w:color w:val="000000" w:themeColor="text1"/>
        </w:rPr>
        <w:t>,</w:t>
      </w:r>
      <w:r w:rsidR="00FE42DF" w:rsidRPr="00EF39A9">
        <w:rPr>
          <w:rFonts w:eastAsiaTheme="minorHAnsi"/>
          <w:color w:val="000000" w:themeColor="text1"/>
        </w:rPr>
        <w:t xml:space="preserve"> </w:t>
      </w:r>
      <w:r w:rsidR="00F37C7D" w:rsidRPr="00EF39A9">
        <w:rPr>
          <w:rFonts w:eastAsiaTheme="minorHAnsi"/>
          <w:color w:val="000000" w:themeColor="text1"/>
        </w:rPr>
        <w:fldChar w:fldCharType="begin"/>
      </w:r>
      <w:r w:rsidR="0029157C">
        <w:rPr>
          <w:rFonts w:eastAsiaTheme="minorHAnsi"/>
          <w:color w:val="000000" w:themeColor="text1"/>
        </w:rPr>
        <w:instrText xml:space="preserve"> ADDIN EN.CITE &lt;EndNote&gt;&lt;Cite&gt;&lt;Author&gt;Fraser&lt;/Author&gt;&lt;Year&gt;2011&lt;/Year&gt;&lt;RecNum&gt;22&lt;/RecNum&gt;&lt;DisplayText&gt;[3]&lt;/DisplayText&gt;&lt;record&gt;&lt;rec-number&gt;22&lt;/rec-number&gt;&lt;foreign-keys&gt;&lt;key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Phys&lt;/abbr-2&gt;&lt;/periodical&gt;&lt;pages&gt;263-280&lt;/pages&gt;&lt;volume&gt;33&lt;/volume&gt;&lt;number&gt;3&lt;/number&gt;&lt;dates&gt;&lt;year&gt;2011&lt;/year&gt;&lt;/dates&gt;&lt;urls&gt;&lt;/urls&gt;&lt;/record&gt;&lt;/Cite&gt;&lt;/EndNote&gt;</w:instrText>
      </w:r>
      <w:r w:rsidR="00F37C7D" w:rsidRPr="00EF39A9">
        <w:rPr>
          <w:rFonts w:eastAsiaTheme="minorHAnsi"/>
          <w:color w:val="000000" w:themeColor="text1"/>
        </w:rPr>
        <w:fldChar w:fldCharType="separate"/>
      </w:r>
      <w:r w:rsidR="0029157C">
        <w:rPr>
          <w:rFonts w:eastAsiaTheme="minorHAnsi"/>
          <w:noProof/>
          <w:color w:val="000000" w:themeColor="text1"/>
        </w:rPr>
        <w:t>[</w:t>
      </w:r>
      <w:hyperlink w:anchor="_ENREF_3" w:tooltip="Fraser, 2011 #22" w:history="1">
        <w:r w:rsidR="00E810A5">
          <w:rPr>
            <w:rFonts w:eastAsiaTheme="minorHAnsi"/>
            <w:noProof/>
            <w:color w:val="000000" w:themeColor="text1"/>
          </w:rPr>
          <w:t>3</w:t>
        </w:r>
      </w:hyperlink>
      <w:r w:rsidR="0029157C">
        <w:rPr>
          <w:rFonts w:eastAsiaTheme="minorHAnsi"/>
          <w:noProof/>
          <w:color w:val="000000" w:themeColor="text1"/>
        </w:rPr>
        <w:t>]</w:t>
      </w:r>
      <w:r w:rsidR="00F37C7D" w:rsidRPr="00EF39A9">
        <w:rPr>
          <w:rFonts w:eastAsiaTheme="minorHAnsi"/>
          <w:color w:val="000000" w:themeColor="text1"/>
        </w:rPr>
        <w:fldChar w:fldCharType="end"/>
      </w:r>
      <w:r w:rsidR="00FE42DF" w:rsidRPr="00EF39A9">
        <w:rPr>
          <w:rFonts w:eastAsiaTheme="minorHAnsi"/>
          <w:color w:val="000000" w:themeColor="text1"/>
        </w:rPr>
        <w:t xml:space="preserve"> such as turbulence</w:t>
      </w:r>
      <w:r w:rsidR="00FC7550" w:rsidRPr="00EF39A9">
        <w:rPr>
          <w:rFonts w:eastAsiaTheme="minorHAnsi"/>
          <w:color w:val="000000" w:themeColor="text1"/>
        </w:rPr>
        <w:t>,</w:t>
      </w:r>
      <w:r w:rsidR="00FE42DF" w:rsidRPr="00EF39A9">
        <w:rPr>
          <w:rFonts w:eastAsiaTheme="minorHAnsi"/>
          <w:color w:val="000000" w:themeColor="text1"/>
        </w:rPr>
        <w:t xml:space="preserve"> </w:t>
      </w:r>
      <w:r w:rsidR="00FE42DF" w:rsidRPr="00EF39A9">
        <w:rPr>
          <w:rFonts w:eastAsiaTheme="minorHAnsi"/>
          <w:color w:val="000000" w:themeColor="text1"/>
        </w:rPr>
        <w:fldChar w:fldCharType="begin"/>
      </w:r>
      <w:r w:rsidR="0029157C">
        <w:rPr>
          <w:rFonts w:eastAsiaTheme="minorHAnsi"/>
          <w:color w:val="000000" w:themeColor="text1"/>
        </w:rPr>
        <w:instrText xml:space="preserve"> ADDIN EN.CITE &lt;EndNote&gt;&lt;Cite&gt;&lt;Author&gt;Antiga&lt;/Author&gt;&lt;Year&gt;2009&lt;/Year&gt;&lt;RecNum&gt;5&lt;/RecNum&gt;&lt;DisplayText&gt;[7, 8]&lt;/DisplayText&gt;&lt;record&gt;&lt;rec-number&gt;5&lt;/rec-number&gt;&lt;foreign-keys&gt;&lt;key app="EN" db-id="w25xvf50o9rtw6efpx7x9felxvxa9rtxr05f"&gt;5&lt;/key&gt;&lt;/foreign-keys&gt;&lt;ref-type name="Journal Article"&gt;17&lt;/ref-type&gt;&lt;contributors&gt;&lt;authors&gt;&lt;author&gt;Antiga, L.&lt;/author&gt;&lt;author&gt;Steinman, D. A.&lt;/author&gt;&lt;/authors&gt;&lt;/contributors&gt;&lt;titles&gt;&lt;title&gt;Rethinking turbulence in blood&lt;/title&gt;&lt;secondary-title&gt;Biorheology&lt;/secondary-title&gt;&lt;/titles&gt;&lt;periodical&gt;&lt;full-title&gt;Biorheology&lt;/full-title&gt;&lt;abbr-1&gt;Biorheology&lt;/abbr-1&gt;&lt;abbr-2&gt;Biorheology&lt;/abbr-2&gt;&lt;/periodical&gt;&lt;pages&gt;77-81&lt;/pages&gt;&lt;volume&gt;46&lt;/volume&gt;&lt;number&gt;2&lt;/number&gt;&lt;dates&gt;&lt;year&gt;2009&lt;/year&gt;&lt;/dates&gt;&lt;urls&gt;&lt;/urls&gt;&lt;/record&gt;&lt;/Cite&gt;&lt;Cite&gt;&lt;Author&gt;Hund&lt;/Author&gt;&lt;Year&gt;2010&lt;/Year&gt;&lt;RecNum&gt;4&lt;/RecNum&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FE42DF" w:rsidRPr="00EF39A9">
        <w:rPr>
          <w:rFonts w:eastAsiaTheme="minorHAnsi"/>
          <w:color w:val="000000" w:themeColor="text1"/>
        </w:rPr>
        <w:fldChar w:fldCharType="separate"/>
      </w:r>
      <w:r w:rsidR="0029157C">
        <w:rPr>
          <w:rFonts w:eastAsiaTheme="minorHAnsi"/>
          <w:noProof/>
          <w:color w:val="000000" w:themeColor="text1"/>
        </w:rPr>
        <w:t>[</w:t>
      </w:r>
      <w:hyperlink w:anchor="_ENREF_7" w:tooltip="Antiga, 2009 #5" w:history="1">
        <w:r w:rsidR="00E810A5">
          <w:rPr>
            <w:rFonts w:eastAsiaTheme="minorHAnsi"/>
            <w:noProof/>
            <w:color w:val="000000" w:themeColor="text1"/>
          </w:rPr>
          <w:t>7</w:t>
        </w:r>
      </w:hyperlink>
      <w:r w:rsidR="0029157C">
        <w:rPr>
          <w:rFonts w:eastAsiaTheme="minorHAnsi"/>
          <w:noProof/>
          <w:color w:val="000000" w:themeColor="text1"/>
        </w:rPr>
        <w:t xml:space="preserve">, </w:t>
      </w:r>
      <w:hyperlink w:anchor="_ENREF_8" w:tooltip="Hund, 2010 #4" w:history="1">
        <w:r w:rsidR="00E810A5">
          <w:rPr>
            <w:rFonts w:eastAsiaTheme="minorHAnsi"/>
            <w:noProof/>
            <w:color w:val="000000" w:themeColor="text1"/>
          </w:rPr>
          <w:t>8</w:t>
        </w:r>
      </w:hyperlink>
      <w:r w:rsidR="0029157C">
        <w:rPr>
          <w:rFonts w:eastAsiaTheme="minorHAnsi"/>
          <w:noProof/>
          <w:color w:val="000000" w:themeColor="text1"/>
        </w:rPr>
        <w:t>]</w:t>
      </w:r>
      <w:r w:rsidR="00FE42DF" w:rsidRPr="00EF39A9">
        <w:rPr>
          <w:rFonts w:eastAsiaTheme="minorHAnsi"/>
          <w:color w:val="000000" w:themeColor="text1"/>
        </w:rPr>
        <w:fldChar w:fldCharType="end"/>
      </w:r>
      <w:r w:rsidR="00FE42DF" w:rsidRPr="00EF39A9">
        <w:rPr>
          <w:rFonts w:eastAsiaTheme="minorHAnsi"/>
          <w:color w:val="000000" w:themeColor="text1"/>
        </w:rPr>
        <w:t xml:space="preserve">  causing red blood cell (RBC) damage,  an important consideration in the design of prosthetic heart devices. Turbulent flow means that irregular, random, chaotic, and multiscale flow conditions prevail with a wide range of time and length scales that cause harmful effects in blood, because of significant fluctuations in shear stresses and pressure. It is commonly accepted that turbulence effects are important to RBC damage causing hemolysis, i.e., release of hemoglobin from erythrocytes, which increases when cells are exposed to turbulent stresses</w:t>
      </w:r>
      <w:r w:rsidR="00EF39A9">
        <w:rPr>
          <w:rFonts w:eastAsiaTheme="minorHAnsi"/>
          <w:color w:val="000000" w:themeColor="text1"/>
        </w:rPr>
        <w:t xml:space="preserve">. </w:t>
      </w:r>
      <w:r w:rsidR="00F37C7D" w:rsidRPr="00EF39A9">
        <w:rPr>
          <w:rFonts w:eastAsiaTheme="minorHAnsi"/>
          <w:color w:val="000000" w:themeColor="text1"/>
        </w:rPr>
        <w:fldChar w:fldCharType="begin"/>
      </w:r>
      <w:r w:rsidR="0029157C">
        <w:rPr>
          <w:rFonts w:eastAsiaTheme="minorHAnsi"/>
          <w:color w:val="000000" w:themeColor="text1"/>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F39A9">
        <w:rPr>
          <w:rFonts w:eastAsiaTheme="minorHAnsi"/>
          <w:color w:val="000000" w:themeColor="text1"/>
        </w:rPr>
        <w:fldChar w:fldCharType="separate"/>
      </w:r>
      <w:r w:rsidR="0029157C">
        <w:rPr>
          <w:rFonts w:eastAsiaTheme="minorHAnsi"/>
          <w:noProof/>
          <w:color w:val="000000" w:themeColor="text1"/>
        </w:rPr>
        <w:t>[</w:t>
      </w:r>
      <w:hyperlink w:anchor="_ENREF_9" w:tooltip="Kameneva, 2004 #1" w:history="1">
        <w:r w:rsidR="00E810A5">
          <w:rPr>
            <w:rFonts w:eastAsiaTheme="minorHAnsi"/>
            <w:noProof/>
            <w:color w:val="000000" w:themeColor="text1"/>
          </w:rPr>
          <w:t>9</w:t>
        </w:r>
      </w:hyperlink>
      <w:r w:rsidR="0029157C">
        <w:rPr>
          <w:rFonts w:eastAsiaTheme="minorHAnsi"/>
          <w:noProof/>
          <w:color w:val="000000" w:themeColor="text1"/>
        </w:rPr>
        <w:t>]</w:t>
      </w:r>
      <w:r w:rsidR="00F37C7D" w:rsidRPr="00EF39A9">
        <w:rPr>
          <w:rFonts w:eastAsiaTheme="minorHAnsi"/>
          <w:color w:val="000000" w:themeColor="text1"/>
        </w:rPr>
        <w:fldChar w:fldCharType="end"/>
      </w:r>
      <w:r w:rsidR="00FE42DF" w:rsidRPr="00EF39A9">
        <w:rPr>
          <w:rFonts w:eastAsiaTheme="minorHAnsi"/>
          <w:color w:val="000000" w:themeColor="text1"/>
        </w:rPr>
        <w:t xml:space="preserve"> While stress levels are well characterized for laminar flow fields, the effects of turbulence structure on hemolysis of blood cells are unclear</w:t>
      </w:r>
      <w:r w:rsidR="00FC7550" w:rsidRPr="00EF39A9">
        <w:rPr>
          <w:rFonts w:eastAsiaTheme="minorHAnsi"/>
          <w:color w:val="000000" w:themeColor="text1"/>
        </w:rPr>
        <w:t xml:space="preserve">. </w:t>
      </w:r>
      <w:r w:rsidR="00792B97">
        <w:rPr>
          <w:rFonts w:eastAsiaTheme="minorHAnsi"/>
          <w:color w:val="000000" w:themeColor="text1"/>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color w:val="000000" w:themeColor="text1"/>
        </w:rPr>
        <w:instrText xml:space="preserve"> ADDIN EN.CITE </w:instrText>
      </w:r>
      <w:r w:rsidR="0029157C">
        <w:rPr>
          <w:rFonts w:eastAsiaTheme="minorHAnsi"/>
          <w:color w:val="000000" w:themeColor="text1"/>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color w:val="000000" w:themeColor="text1"/>
        </w:rPr>
        <w:instrText xml:space="preserve"> ADDIN EN.CITE.DATA </w:instrText>
      </w:r>
      <w:r w:rsidR="0029157C">
        <w:rPr>
          <w:rFonts w:eastAsiaTheme="minorHAnsi"/>
          <w:color w:val="000000" w:themeColor="text1"/>
        </w:rPr>
      </w:r>
      <w:r w:rsidR="0029157C">
        <w:rPr>
          <w:rFonts w:eastAsiaTheme="minorHAnsi"/>
          <w:color w:val="000000" w:themeColor="text1"/>
        </w:rPr>
        <w:fldChar w:fldCharType="end"/>
      </w:r>
      <w:r w:rsidR="00792B97">
        <w:rPr>
          <w:rFonts w:eastAsiaTheme="minorHAnsi"/>
          <w:color w:val="000000" w:themeColor="text1"/>
        </w:rPr>
      </w:r>
      <w:r w:rsidR="00792B97">
        <w:rPr>
          <w:rFonts w:eastAsiaTheme="minorHAnsi"/>
          <w:color w:val="000000" w:themeColor="text1"/>
        </w:rPr>
        <w:fldChar w:fldCharType="separate"/>
      </w:r>
      <w:r w:rsidR="0029157C">
        <w:rPr>
          <w:rFonts w:eastAsiaTheme="minorHAnsi"/>
          <w:noProof/>
          <w:color w:val="000000" w:themeColor="text1"/>
        </w:rPr>
        <w:t>[</w:t>
      </w:r>
      <w:hyperlink w:anchor="_ENREF_9" w:tooltip="Kameneva, 2004 #1" w:history="1">
        <w:r w:rsidR="00E810A5">
          <w:rPr>
            <w:rFonts w:eastAsiaTheme="minorHAnsi"/>
            <w:noProof/>
            <w:color w:val="000000" w:themeColor="text1"/>
          </w:rPr>
          <w:t>9-11</w:t>
        </w:r>
      </w:hyperlink>
      <w:r w:rsidR="0029157C">
        <w:rPr>
          <w:rFonts w:eastAsiaTheme="minorHAnsi"/>
          <w:noProof/>
          <w:color w:val="000000" w:themeColor="text1"/>
        </w:rPr>
        <w:t>]</w:t>
      </w:r>
      <w:r w:rsidR="00792B97">
        <w:rPr>
          <w:rFonts w:eastAsiaTheme="minorHAnsi"/>
          <w:color w:val="000000" w:themeColor="text1"/>
        </w:rPr>
        <w:fldChar w:fldCharType="end"/>
      </w:r>
      <w:r w:rsidR="00792B97">
        <w:rPr>
          <w:rFonts w:eastAsiaTheme="minorHAnsi"/>
          <w:color w:val="000000" w:themeColor="text1"/>
        </w:rPr>
        <w:t xml:space="preserve"> </w:t>
      </w:r>
      <w:r w:rsidR="00FE42DF" w:rsidRPr="00EF39A9">
        <w:rPr>
          <w:rFonts w:eastAsiaTheme="minorHAnsi"/>
          <w:color w:val="000000" w:themeColor="text1"/>
        </w:rPr>
        <w:t>Predicting and understanding the effect of turbulent stresses on erythrocytes would lead to more rational design of prosthetic heart devices</w:t>
      </w:r>
      <w:r w:rsidR="00FC7550" w:rsidRPr="00EF39A9">
        <w:rPr>
          <w:rFonts w:eastAsiaTheme="minorHAnsi"/>
          <w:color w:val="000000" w:themeColor="text1"/>
        </w:rPr>
        <w:t>.</w:t>
      </w:r>
      <w:r w:rsidR="00FE42DF" w:rsidRPr="00EF39A9">
        <w:rPr>
          <w:rFonts w:eastAsiaTheme="minorHAnsi"/>
          <w:color w:val="000000" w:themeColor="text1"/>
        </w:rPr>
        <w:t xml:space="preserve"> </w:t>
      </w:r>
      <w:r w:rsidR="006B3626">
        <w:rPr>
          <w:rFonts w:eastAsiaTheme="minorHAnsi"/>
          <w:color w:val="000000" w:themeColor="text1"/>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color w:val="000000" w:themeColor="text1"/>
        </w:rPr>
        <w:instrText xml:space="preserve"> ADDIN EN.CITE </w:instrText>
      </w:r>
      <w:r w:rsidR="0029157C">
        <w:rPr>
          <w:rFonts w:eastAsiaTheme="minorHAnsi"/>
          <w:color w:val="000000" w:themeColor="text1"/>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color w:val="000000" w:themeColor="text1"/>
        </w:rPr>
        <w:instrText xml:space="preserve"> ADDIN EN.CITE.DATA </w:instrText>
      </w:r>
      <w:r w:rsidR="0029157C">
        <w:rPr>
          <w:rFonts w:eastAsiaTheme="minorHAnsi"/>
          <w:color w:val="000000" w:themeColor="text1"/>
        </w:rPr>
      </w:r>
      <w:r w:rsidR="0029157C">
        <w:rPr>
          <w:rFonts w:eastAsiaTheme="minorHAnsi"/>
          <w:color w:val="000000" w:themeColor="text1"/>
        </w:rPr>
        <w:fldChar w:fldCharType="end"/>
      </w:r>
      <w:r w:rsidR="006B3626">
        <w:rPr>
          <w:rFonts w:eastAsiaTheme="minorHAnsi"/>
          <w:color w:val="000000" w:themeColor="text1"/>
        </w:rPr>
      </w:r>
      <w:r w:rsidR="006B3626">
        <w:rPr>
          <w:rFonts w:eastAsiaTheme="minorHAnsi"/>
          <w:color w:val="000000" w:themeColor="text1"/>
        </w:rPr>
        <w:fldChar w:fldCharType="separate"/>
      </w:r>
      <w:r w:rsidR="0029157C">
        <w:rPr>
          <w:rFonts w:eastAsiaTheme="minorHAnsi"/>
          <w:noProof/>
          <w:color w:val="000000" w:themeColor="text1"/>
        </w:rPr>
        <w:t>[</w:t>
      </w:r>
      <w:hyperlink w:anchor="_ENREF_9" w:tooltip="Kameneva, 2004 #1" w:history="1">
        <w:r w:rsidR="00E810A5">
          <w:rPr>
            <w:rFonts w:eastAsiaTheme="minorHAnsi"/>
            <w:noProof/>
            <w:color w:val="000000" w:themeColor="text1"/>
          </w:rPr>
          <w:t>9-11</w:t>
        </w:r>
      </w:hyperlink>
      <w:r w:rsidR="0029157C">
        <w:rPr>
          <w:rFonts w:eastAsiaTheme="minorHAnsi"/>
          <w:noProof/>
          <w:color w:val="000000" w:themeColor="text1"/>
        </w:rPr>
        <w:t>]</w:t>
      </w:r>
      <w:r w:rsidR="006B3626">
        <w:rPr>
          <w:rFonts w:eastAsiaTheme="minorHAnsi"/>
          <w:color w:val="000000" w:themeColor="text1"/>
        </w:rPr>
        <w:fldChar w:fldCharType="end"/>
      </w:r>
    </w:p>
    <w:p w14:paraId="584AA0C5" w14:textId="5B24ED33" w:rsidR="00160A20" w:rsidRDefault="00560458" w:rsidP="00693011">
      <w:pPr>
        <w:pStyle w:val="Heading2"/>
        <w:numPr>
          <w:ilvl w:val="1"/>
          <w:numId w:val="25"/>
        </w:numPr>
      </w:pPr>
      <w:bookmarkStart w:id="16" w:name="_Toc437595370"/>
      <w:r>
        <w:lastRenderedPageBreak/>
        <w:t>Blood</w:t>
      </w:r>
      <w:r w:rsidR="00412CE4">
        <w:t xml:space="preserve"> </w:t>
      </w:r>
      <w:r w:rsidR="0037682B">
        <w:t>and Blood Damage</w:t>
      </w:r>
      <w:bookmarkEnd w:id="16"/>
    </w:p>
    <w:p w14:paraId="5466804E" w14:textId="2973E375" w:rsidR="00693011" w:rsidRPr="00693011" w:rsidRDefault="00693011" w:rsidP="00693011">
      <w:pPr>
        <w:pStyle w:val="Heading3"/>
      </w:pPr>
      <w:bookmarkStart w:id="17" w:name="_Toc437595371"/>
      <w:r>
        <w:t>Blood Properties</w:t>
      </w:r>
      <w:bookmarkEnd w:id="17"/>
    </w:p>
    <w:p w14:paraId="3FA81667" w14:textId="11BD29F0" w:rsidR="002B4859" w:rsidRDefault="00560458" w:rsidP="002B4859">
      <w:pPr>
        <w:jc w:val="both"/>
      </w:pPr>
      <w:r>
        <w:tab/>
      </w:r>
      <w:r w:rsidR="002B4859">
        <w:t>Blood</w:t>
      </w:r>
      <w:r w:rsidR="002B4859" w:rsidRPr="00EF5BEA">
        <w:t xml:space="preserve"> </w:t>
      </w:r>
      <w:r w:rsidR="002B4859">
        <w:t xml:space="preserve">constitutes about 8% of an average adult’s body weight and </w:t>
      </w:r>
      <w:r w:rsidR="00BD5899">
        <w:t xml:space="preserve">its role is </w:t>
      </w:r>
      <w:r w:rsidR="002B4859">
        <w:t>to transport material to and from tissue, prevent fluid loss, and defend the body. Blood is a mixture of plasma, which makes up 55% of blood’s volume, and blood cells, which ma</w:t>
      </w:r>
      <w:r w:rsidR="00AC42B1">
        <w:t>kes up the remaining 45%. While</w:t>
      </w:r>
      <w:r w:rsidR="002B4859">
        <w:t xml:space="preserve"> plasma consists of water, protein, inorganic salts, and organic substances, blood cells </w:t>
      </w:r>
      <w:r w:rsidR="00AC42B1">
        <w:t>include</w:t>
      </w:r>
      <w:r w:rsidR="002B4859">
        <w:t xml:space="preserve"> white blood cells, platelets, and red blood cells (erythrocytes). For every 600 red blood cell</w:t>
      </w:r>
      <w:r w:rsidR="00AC42B1">
        <w:t>s</w:t>
      </w:r>
      <w:r w:rsidR="002B4859">
        <w:t xml:space="preserve"> (RBC), there are around 40 platelets and 1 white cell</w:t>
      </w:r>
      <w:r w:rsidR="00AC42B1">
        <w:t>, while the</w:t>
      </w:r>
      <w:r w:rsidR="002B4859">
        <w:t xml:space="preserve"> human body contains approximately 25 trillion erythrocytes. Red blood cells, which </w:t>
      </w:r>
      <w:r w:rsidR="00AC42B1">
        <w:t xml:space="preserve">are </w:t>
      </w:r>
      <w:r w:rsidR="002B4859">
        <w:t xml:space="preserve">composed of 90% hemoglobin, are constantly created in the bone marrow and stay alive approximately for 120 days. </w:t>
      </w:r>
      <w:r w:rsidR="00F37C7D">
        <w:fldChar w:fldCharType="begin"/>
      </w:r>
      <w:r w:rsidR="0029157C">
        <w:instrText xml:space="preserve"> ADDIN EN.CITE &lt;EndNote&gt;&lt;Cite&gt;&lt;Author&gt;Sigma-Aldrich&lt;/Author&gt;&lt;Year&gt;2015&lt;/Year&gt;&lt;RecNum&gt;183&lt;/RecNum&gt;&lt;DisplayText&gt;[12]&lt;/DisplayText&gt;&lt;record&gt;&lt;rec-number&gt;183&lt;/rec-number&gt;&lt;foreign-keys&gt;&lt;key app="EN" db-id="w25xvf50o9rtw6efpx7x9felxvxa9rtxr05f"&gt;183&lt;/key&gt;&lt;/foreign-keys&gt;&lt;ref-type name="Web Page"&gt;12&lt;/ref-type&gt;&lt;contributors&gt;&lt;authors&gt;&lt;author&gt;Sigma-Aldrich,&lt;/author&gt;&lt;/authors&gt;&lt;/contributors&gt;&lt;titles&gt;&lt;title&gt;Physical properties of blood and plasma&lt;/title&gt;&lt;/titles&gt;&lt;volume&gt;2015&lt;/volume&gt;&lt;dates&gt;&lt;year&gt;2015&lt;/year&gt;&lt;/dates&gt;&lt;urls&gt;&lt;related-urls&gt;&lt;url&gt;http://www.sigmaaldrich.com/life-science/metabolomics/enzyme-explorer/learning-center/plasma-blood-protein/blood-basics.html&lt;/url&gt;&lt;/related-urls&gt;&lt;/urls&gt;&lt;/record&gt;&lt;/Cite&gt;&lt;/EndNote&gt;</w:instrText>
      </w:r>
      <w:r w:rsidR="00F37C7D">
        <w:fldChar w:fldCharType="separate"/>
      </w:r>
      <w:r w:rsidR="0029157C">
        <w:rPr>
          <w:noProof/>
        </w:rPr>
        <w:t>[</w:t>
      </w:r>
      <w:hyperlink w:anchor="_ENREF_12" w:tooltip="Sigma-Aldrich, 2015 #183" w:history="1">
        <w:r w:rsidR="00E810A5">
          <w:rPr>
            <w:noProof/>
          </w:rPr>
          <w:t>12</w:t>
        </w:r>
      </w:hyperlink>
      <w:r w:rsidR="0029157C">
        <w:rPr>
          <w:noProof/>
        </w:rPr>
        <w:t>]</w:t>
      </w:r>
      <w:r w:rsidR="00F37C7D">
        <w:fldChar w:fldCharType="end"/>
      </w:r>
      <w:r w:rsidR="002B4859">
        <w:t xml:space="preserve"> (</w:t>
      </w:r>
      <w:r w:rsidR="00F04DC9">
        <w:t xml:space="preserve">Figure 1.3 </w:t>
      </w:r>
      <w:r w:rsidR="00F37C7D">
        <w:fldChar w:fldCharType="begin"/>
      </w:r>
      <w:r w:rsidR="0029157C">
        <w:instrText xml:space="preserve"> ADDIN EN.CITE &lt;EndNote&gt;&lt;Cite&gt;&lt;Author&gt;Penn Medicine&lt;/Author&gt;&lt;Year&gt;2002&lt;/Year&gt;&lt;RecNum&gt;184&lt;/RecNum&gt;&lt;DisplayText&gt;[13]&lt;/DisplayText&gt;&lt;record&gt;&lt;rec-number&gt;184&lt;/rec-number&gt;&lt;foreign-keys&gt;&lt;key app="EN" db-id="w25xvf50o9rtw6efpx7x9felxvxa9rtxr05f"&gt;184&lt;/key&gt;&lt;/foreign-keys&gt;&lt;ref-type name="Web Page"&gt;12&lt;/ref-type&gt;&lt;contributors&gt;&lt;authors&gt;&lt;author&gt;Penn Medicine, &lt;/author&gt;&lt;/authors&gt;&lt;/contributors&gt;&lt;titles&gt;&lt;title&gt;Formed elements of blood&lt;/title&gt;&lt;/titles&gt;&lt;volume&gt;2015&lt;/volume&gt;&lt;dates&gt;&lt;year&gt;2002&lt;/year&gt;&lt;/dates&gt;&lt;urls&gt;&lt;related-urls&gt;&lt;url&gt;http://www.pennmedicine.org/encyclopedia/em_DisplayImage.aspx?gcid=19192&amp;amp;ptid=2&amp;amp;rgcid=003644&amp;amp;rptid=1&lt;/url&gt;&lt;/related-urls&gt;&lt;/urls&gt;&lt;/record&gt;&lt;/Cite&gt;&lt;/EndNote&gt;</w:instrText>
      </w:r>
      <w:r w:rsidR="00F37C7D">
        <w:fldChar w:fldCharType="separate"/>
      </w:r>
      <w:r w:rsidR="0029157C">
        <w:rPr>
          <w:noProof/>
        </w:rPr>
        <w:t>[</w:t>
      </w:r>
      <w:hyperlink w:anchor="_ENREF_13" w:tooltip="Penn Medicine, 2002 #184" w:history="1">
        <w:r w:rsidR="00E810A5">
          <w:rPr>
            <w:noProof/>
          </w:rPr>
          <w:t>13</w:t>
        </w:r>
      </w:hyperlink>
      <w:r w:rsidR="0029157C">
        <w:rPr>
          <w:noProof/>
        </w:rPr>
        <w:t>]</w:t>
      </w:r>
      <w:r w:rsidR="00F37C7D">
        <w:fldChar w:fldCharType="end"/>
      </w:r>
      <w:r w:rsidR="002B4859">
        <w:t>)</w:t>
      </w:r>
    </w:p>
    <w:p w14:paraId="3ED03974" w14:textId="140FDD43" w:rsidR="00560458" w:rsidRDefault="00C154A4" w:rsidP="002B4859">
      <w:pPr>
        <w:jc w:val="both"/>
        <w:rPr>
          <w:noProof/>
          <w:lang w:bidi="ar-SA"/>
        </w:rPr>
      </w:pPr>
      <w:r w:rsidRPr="00C154A4">
        <w:rPr>
          <w:noProof/>
          <w:lang w:bidi="ar-SA"/>
        </w:rPr>
        <w:t xml:space="preserve"> </w:t>
      </w:r>
      <w:r>
        <w:rPr>
          <w:noProof/>
          <w:lang w:bidi="ar-SA"/>
        </w:rPr>
        <w:drawing>
          <wp:inline distT="0" distB="0" distL="0" distR="0" wp14:anchorId="3F84F8A6" wp14:editId="7CD74387">
            <wp:extent cx="3328510" cy="2682815"/>
            <wp:effectExtent l="0" t="0" r="571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74112" cy="2719571"/>
                    </a:xfrm>
                    <a:prstGeom prst="rect">
                      <a:avLst/>
                    </a:prstGeom>
                  </pic:spPr>
                </pic:pic>
              </a:graphicData>
            </a:graphic>
          </wp:inline>
        </w:drawing>
      </w:r>
    </w:p>
    <w:p w14:paraId="5538EC7C" w14:textId="1B84BCC1" w:rsidR="00C154A4" w:rsidRDefault="00C154A4" w:rsidP="00C154A4">
      <w:pPr>
        <w:pStyle w:val="Caption"/>
      </w:pPr>
      <w:bookmarkStart w:id="18" w:name="_Ref428625106"/>
      <w:bookmarkStart w:id="19" w:name="_Toc437595473"/>
      <w:r>
        <w:t xml:space="preserve">Figure </w:t>
      </w:r>
      <w:fldSimple w:instr=" STYLEREF 1 \s ">
        <w:r w:rsidR="006A6A59">
          <w:rPr>
            <w:noProof/>
          </w:rPr>
          <w:t>1</w:t>
        </w:r>
      </w:fldSimple>
      <w:r w:rsidR="00FF44BC">
        <w:t>.</w:t>
      </w:r>
      <w:fldSimple w:instr=" SEQ Figure \* ARABIC \s 1 ">
        <w:r w:rsidR="006A6A59">
          <w:rPr>
            <w:noProof/>
          </w:rPr>
          <w:t>3</w:t>
        </w:r>
      </w:fldSimple>
      <w:bookmarkEnd w:id="18"/>
      <w:r>
        <w:t xml:space="preserve">. </w:t>
      </w:r>
      <w:r w:rsidRPr="00C154A4">
        <w:rPr>
          <w:b w:val="0"/>
        </w:rPr>
        <w:t>Cellular components of blo</w:t>
      </w:r>
      <w:r w:rsidRPr="003B4E79">
        <w:rPr>
          <w:b w:val="0"/>
        </w:rPr>
        <w:t>od</w:t>
      </w:r>
      <w:r w:rsidR="006D5877">
        <w:rPr>
          <w:b w:val="0"/>
        </w:rPr>
        <w:t>.</w:t>
      </w:r>
      <w:r w:rsidRPr="003B4E79">
        <w:rPr>
          <w:b w:val="0"/>
        </w:rPr>
        <w:t xml:space="preserve"> </w:t>
      </w:r>
      <w:r w:rsidR="00F37C7D" w:rsidRPr="003B4E79">
        <w:rPr>
          <w:b w:val="0"/>
        </w:rPr>
        <w:fldChar w:fldCharType="begin"/>
      </w:r>
      <w:r w:rsidR="0029157C">
        <w:rPr>
          <w:b w:val="0"/>
        </w:rPr>
        <w:instrText xml:space="preserve"> ADDIN EN.CITE &lt;EndNote&gt;&lt;Cite&gt;&lt;Author&gt;Penn Medicine&lt;/Author&gt;&lt;Year&gt;2002&lt;/Year&gt;&lt;RecNum&gt;184&lt;/RecNum&gt;&lt;DisplayText&gt;[13]&lt;/DisplayText&gt;&lt;record&gt;&lt;rec-number&gt;184&lt;/rec-number&gt;&lt;foreign-keys&gt;&lt;key app="EN" db-id="w25xvf50o9rtw6efpx7x9felxvxa9rtxr05f"&gt;184&lt;/key&gt;&lt;/foreign-keys&gt;&lt;ref-type name="Web Page"&gt;12&lt;/ref-type&gt;&lt;contributors&gt;&lt;authors&gt;&lt;author&gt;Penn Medicine, &lt;/author&gt;&lt;/authors&gt;&lt;/contributors&gt;&lt;titles&gt;&lt;title&gt;Formed elements of blood&lt;/title&gt;&lt;/titles&gt;&lt;volume&gt;2015&lt;/volume&gt;&lt;dates&gt;&lt;year&gt;2002&lt;/year&gt;&lt;/dates&gt;&lt;urls&gt;&lt;related-urls&gt;&lt;url&gt;http://www.pennmedicine.org/encyclopedia/em_DisplayImage.aspx?gcid=19192&amp;amp;ptid=2&amp;amp;rgcid=003644&amp;amp;rptid=1&lt;/url&gt;&lt;/related-urls&gt;&lt;/urls&gt;&lt;/record&gt;&lt;/Cite&gt;&lt;/EndNote&gt;</w:instrText>
      </w:r>
      <w:r w:rsidR="00F37C7D" w:rsidRPr="003B4E79">
        <w:rPr>
          <w:b w:val="0"/>
        </w:rPr>
        <w:fldChar w:fldCharType="separate"/>
      </w:r>
      <w:r w:rsidR="0029157C">
        <w:rPr>
          <w:b w:val="0"/>
          <w:noProof/>
        </w:rPr>
        <w:t>[</w:t>
      </w:r>
      <w:hyperlink w:anchor="_ENREF_13" w:tooltip="Penn Medicine, 2002 #184" w:history="1">
        <w:r w:rsidR="00E810A5">
          <w:rPr>
            <w:b w:val="0"/>
            <w:noProof/>
          </w:rPr>
          <w:t>13</w:t>
        </w:r>
      </w:hyperlink>
      <w:r w:rsidR="0029157C">
        <w:rPr>
          <w:b w:val="0"/>
          <w:noProof/>
        </w:rPr>
        <w:t>]</w:t>
      </w:r>
      <w:bookmarkEnd w:id="19"/>
      <w:r w:rsidR="00F37C7D" w:rsidRPr="003B4E79">
        <w:rPr>
          <w:b w:val="0"/>
        </w:rPr>
        <w:fldChar w:fldCharType="end"/>
      </w:r>
    </w:p>
    <w:p w14:paraId="03D5269E" w14:textId="77777777" w:rsidR="009F2F58" w:rsidRDefault="009F2F58" w:rsidP="00560458"/>
    <w:p w14:paraId="23373F83" w14:textId="39966F8C" w:rsidR="00EB77A4" w:rsidRDefault="009F2F58" w:rsidP="009F2F58">
      <w:pPr>
        <w:jc w:val="both"/>
      </w:pPr>
      <w:r>
        <w:tab/>
      </w:r>
      <w:r w:rsidR="002B4859" w:rsidRPr="005B02A2">
        <w:rPr>
          <w:rFonts w:eastAsiaTheme="minorHAnsi"/>
        </w:rPr>
        <w:t xml:space="preserve">The physical properties of blood are important in blood trauma studies. </w:t>
      </w:r>
      <w:r w:rsidR="002B4859">
        <w:t>Generally, blood density</w:t>
      </w:r>
      <w:r w:rsidR="002B4859" w:rsidRPr="005B02A2">
        <w:t xml:space="preserve"> is</w:t>
      </w:r>
      <w:r w:rsidR="002B4859">
        <w:t xml:space="preserve"> constant and </w:t>
      </w:r>
      <w:r w:rsidR="00CB0AA7">
        <w:t xml:space="preserve">is </w:t>
      </w:r>
      <w:r w:rsidR="002B4859">
        <w:t>taken as</w:t>
      </w:r>
      <w:r w:rsidR="002B4859" w:rsidRPr="005B02A2">
        <w:t xml:space="preserve"> 1050 kg</w:t>
      </w:r>
      <w:r w:rsidR="002B4859">
        <w:t>/m</w:t>
      </w:r>
      <w:r w:rsidR="002B4859" w:rsidRPr="009F2F58">
        <w:rPr>
          <w:vertAlign w:val="superscript"/>
        </w:rPr>
        <w:t>3</w:t>
      </w:r>
      <w:r w:rsidR="002B4859">
        <w:t xml:space="preserve">. Blood viscosity is shear-thinning, which means viscosity decreases when shear stress increases, and </w:t>
      </w:r>
      <w:r w:rsidR="002B4859">
        <w:lastRenderedPageBreak/>
        <w:t xml:space="preserve">depends on temperature and hematocrit. </w:t>
      </w:r>
      <w:r w:rsidR="002B4859" w:rsidRPr="005B02A2">
        <w:rPr>
          <w:rFonts w:eastAsiaTheme="minorHAnsi"/>
        </w:rPr>
        <w:t>Blood is often assumed to be Newtonian in modeling of cardiovascular devices</w:t>
      </w:r>
      <w:r w:rsidR="00CB0AA7">
        <w:rPr>
          <w:rFonts w:eastAsiaTheme="minorHAnsi"/>
        </w:rPr>
        <w:t>,</w:t>
      </w:r>
      <w:r w:rsidR="002B4859" w:rsidRPr="005B02A2">
        <w:rPr>
          <w:rFonts w:eastAsiaTheme="minorHAnsi"/>
        </w:rPr>
        <w:t xml:space="preserve"> </w:t>
      </w:r>
      <w:r w:rsidR="00F37C7D" w:rsidRPr="005B02A2">
        <w:rPr>
          <w:rFonts w:eastAsiaTheme="minorHAnsi"/>
        </w:rPr>
        <w:fldChar w:fldCharType="begin"/>
      </w:r>
      <w:r w:rsidR="0029157C">
        <w:rPr>
          <w:rFonts w:eastAsiaTheme="minorHAnsi"/>
        </w:rPr>
        <w:instrText xml:space="preserve"> ADDIN EN.CITE &lt;EndNote&gt;&lt;Cite&gt;&lt;Author&gt;Hund&lt;/Author&gt;&lt;Year&gt;2010&lt;/Year&gt;&lt;RecNum&gt;4&lt;/RecNum&gt;&lt;DisplayText&gt;[8]&lt;/DisplayText&gt;&lt;record&gt;&lt;rec-number&gt;4&lt;/rec-number&gt;&lt;foreign-keys&gt;&lt;key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F37C7D" w:rsidRPr="005B02A2">
        <w:rPr>
          <w:rFonts w:eastAsiaTheme="minorHAnsi"/>
        </w:rPr>
        <w:fldChar w:fldCharType="separate"/>
      </w:r>
      <w:r w:rsidR="0029157C">
        <w:rPr>
          <w:rFonts w:eastAsiaTheme="minorHAnsi"/>
          <w:noProof/>
        </w:rPr>
        <w:t>[</w:t>
      </w:r>
      <w:hyperlink w:anchor="_ENREF_8" w:tooltip="Hund, 2010 #4" w:history="1">
        <w:r w:rsidR="00E810A5">
          <w:rPr>
            <w:rFonts w:eastAsiaTheme="minorHAnsi"/>
            <w:noProof/>
          </w:rPr>
          <w:t>8</w:t>
        </w:r>
      </w:hyperlink>
      <w:r w:rsidR="0029157C">
        <w:rPr>
          <w:rFonts w:eastAsiaTheme="minorHAnsi"/>
          <w:noProof/>
        </w:rPr>
        <w:t>]</w:t>
      </w:r>
      <w:r w:rsidR="00F37C7D" w:rsidRPr="005B02A2">
        <w:rPr>
          <w:rFonts w:eastAsiaTheme="minorHAnsi"/>
        </w:rPr>
        <w:fldChar w:fldCharType="end"/>
      </w:r>
      <w:r w:rsidR="002B4859">
        <w:rPr>
          <w:rFonts w:eastAsiaTheme="minorHAnsi"/>
        </w:rPr>
        <w:t xml:space="preserve"> because </w:t>
      </w:r>
      <w:r w:rsidR="002B4859">
        <w:t>blood can be treated as a Newton</w:t>
      </w:r>
      <w:r w:rsidR="001973E6">
        <w:t>ian f</w:t>
      </w:r>
      <w:r w:rsidR="00BC7BBA">
        <w:t xml:space="preserve">luid for shear rates above </w:t>
      </w:r>
      <w:r w:rsidR="002B4859">
        <w:t>100s</w:t>
      </w:r>
      <w:r w:rsidR="002B4859" w:rsidRPr="007953BA">
        <w:rPr>
          <w:vertAlign w:val="superscript"/>
        </w:rPr>
        <w:t>-</w:t>
      </w:r>
      <w:r w:rsidR="001973E6">
        <w:rPr>
          <w:vertAlign w:val="superscript"/>
        </w:rPr>
        <w:t>1</w:t>
      </w:r>
      <w:r w:rsidR="002B4859">
        <w:rPr>
          <w:vertAlign w:val="superscript"/>
        </w:rPr>
        <w:t xml:space="preserve"> </w:t>
      </w:r>
      <w:r w:rsidR="00CB0AA7">
        <w:t>that</w:t>
      </w:r>
      <w:r w:rsidR="002B4859">
        <w:t xml:space="preserve"> is </w:t>
      </w:r>
      <w:r w:rsidR="00CB0AA7">
        <w:t xml:space="preserve">found in </w:t>
      </w:r>
      <w:r w:rsidR="00BB183D">
        <w:t xml:space="preserve">many </w:t>
      </w:r>
      <w:r w:rsidR="002B4859">
        <w:t xml:space="preserve">applied problems. </w:t>
      </w:r>
      <w:r w:rsidR="00F37C7D">
        <w:fldChar w:fldCharType="begin"/>
      </w:r>
      <w:r w:rsidR="0029157C">
        <w:instrText xml:space="preserve"> ADDIN EN.CITE &lt;EndNote&gt;&lt;Cite&gt;&lt;Author&gt;Hund&lt;/Author&gt;&lt;Year&gt;2010&lt;/Year&gt;&lt;RecNum&gt;4&lt;/RecNum&gt;&lt;DisplayText&gt;[8]&lt;/DisplayText&gt;&lt;record&gt;&lt;rec-number&gt;4&lt;/rec-number&gt;&lt;foreign-keys&gt;&lt;key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F37C7D">
        <w:fldChar w:fldCharType="separate"/>
      </w:r>
      <w:r w:rsidR="0029157C">
        <w:rPr>
          <w:noProof/>
        </w:rPr>
        <w:t>[</w:t>
      </w:r>
      <w:hyperlink w:anchor="_ENREF_8" w:tooltip="Hund, 2010 #4" w:history="1">
        <w:r w:rsidR="00E810A5">
          <w:rPr>
            <w:noProof/>
          </w:rPr>
          <w:t>8</w:t>
        </w:r>
      </w:hyperlink>
      <w:r w:rsidR="0029157C">
        <w:rPr>
          <w:noProof/>
        </w:rPr>
        <w:t>]</w:t>
      </w:r>
      <w:r w:rsidR="00F37C7D">
        <w:fldChar w:fldCharType="end"/>
      </w:r>
      <w:r w:rsidR="002B4859">
        <w:t xml:space="preserve"> </w:t>
      </w:r>
      <w:r w:rsidR="002B4859">
        <w:rPr>
          <w:rFonts w:eastAsiaTheme="minorHAnsi"/>
        </w:rPr>
        <w:t>Mostly, Newtonian blood viscosity is taken as</w:t>
      </w:r>
      <w:r w:rsidR="002B4859" w:rsidRPr="005B02A2">
        <w:t xml:space="preserve"> 3</w:t>
      </w:r>
      <w:r w:rsidR="006108D6">
        <w:t>.0 – 4.0</w:t>
      </w:r>
      <w:r w:rsidR="002B4859">
        <w:t xml:space="preserve"> centipoise (cP)</w:t>
      </w:r>
      <w:r w:rsidR="006108D6">
        <w:t xml:space="preserve"> at 37 </w:t>
      </w:r>
      <w:r w:rsidR="006108D6" w:rsidRPr="006108D6">
        <w:rPr>
          <w:vertAlign w:val="superscript"/>
        </w:rPr>
        <w:t>o</w:t>
      </w:r>
      <w:r w:rsidR="006108D6">
        <w:t>C</w:t>
      </w:r>
      <w:r w:rsidR="00A82648">
        <w:t>.</w:t>
      </w:r>
      <w:r w:rsidR="000F000F">
        <w:t xml:space="preserve"> </w:t>
      </w:r>
      <w:r w:rsidR="000F000F">
        <w:fldChar w:fldCharType="begin">
          <w:fldData xml:space="preserve">PEVuZE5vdGU+PENpdGU+PEF1dGhvcj5Bcm9yYTwvQXV0aG9yPjxZZWFyPjIwMDY8L1llYXI+PFJl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</w:fldData>
        </w:fldChar>
      </w:r>
      <w:r w:rsidR="000F000F">
        <w:instrText xml:space="preserve"> ADDIN EN.CITE </w:instrText>
      </w:r>
      <w:r w:rsidR="000F000F">
        <w:fldChar w:fldCharType="begin">
          <w:fldData xml:space="preserve">PEVuZE5vdGU+PENpdGU+PEF1dGhvcj5Bcm9yYTwvQXV0aG9yPjxZZWFyPjIwMDY8L1llYXI+PFJl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</w:fldData>
        </w:fldChar>
      </w:r>
      <w:r w:rsidR="000F000F">
        <w:instrText xml:space="preserve"> ADDIN EN.CITE.DATA </w:instrText>
      </w:r>
      <w:r w:rsidR="000F000F">
        <w:fldChar w:fldCharType="end"/>
      </w:r>
      <w:r w:rsidR="000F000F">
        <w:fldChar w:fldCharType="separate"/>
      </w:r>
      <w:r w:rsidR="000F000F">
        <w:rPr>
          <w:noProof/>
        </w:rPr>
        <w:t>[</w:t>
      </w:r>
      <w:hyperlink w:anchor="_ENREF_10" w:tooltip="Aziz, 2007 #28" w:history="1">
        <w:r w:rsidR="00E810A5">
          <w:rPr>
            <w:noProof/>
          </w:rPr>
          <w:t>10</w:t>
        </w:r>
      </w:hyperlink>
      <w:r w:rsidR="000F000F">
        <w:rPr>
          <w:noProof/>
        </w:rPr>
        <w:t xml:space="preserve">, </w:t>
      </w:r>
      <w:hyperlink w:anchor="_ENREF_14" w:tooltip="Arora, 2006 #47" w:history="1">
        <w:r w:rsidR="00E810A5">
          <w:rPr>
            <w:noProof/>
          </w:rPr>
          <w:t>14</w:t>
        </w:r>
      </w:hyperlink>
      <w:r w:rsidR="000F000F">
        <w:rPr>
          <w:noProof/>
        </w:rPr>
        <w:t xml:space="preserve">, </w:t>
      </w:r>
      <w:hyperlink w:anchor="_ENREF_15" w:tooltip="Behbahani, 2009 #175" w:history="1">
        <w:r w:rsidR="00E810A5">
          <w:rPr>
            <w:noProof/>
          </w:rPr>
          <w:t>15</w:t>
        </w:r>
      </w:hyperlink>
      <w:r w:rsidR="000F000F">
        <w:rPr>
          <w:noProof/>
        </w:rPr>
        <w:t>]</w:t>
      </w:r>
      <w:r w:rsidR="000F000F">
        <w:fldChar w:fldCharType="end"/>
      </w:r>
      <w:r w:rsidR="00A82648">
        <w:rPr>
          <w:rFonts w:eastAsiaTheme="minorHAnsi"/>
        </w:rPr>
        <w:t xml:space="preserve"> </w:t>
      </w:r>
      <w:r w:rsidR="00991AE9">
        <w:rPr>
          <w:rFonts w:eastAsiaTheme="minorHAnsi"/>
        </w:rPr>
        <w:t xml:space="preserve"> </w:t>
      </w:r>
      <w:r w:rsidR="002B4859" w:rsidRPr="005B02A2">
        <w:rPr>
          <w:rFonts w:eastAsiaTheme="minorHAnsi"/>
        </w:rPr>
        <w:t>Another consideration is the assumption of blood as</w:t>
      </w:r>
      <w:r w:rsidR="002B4859">
        <w:rPr>
          <w:rFonts w:eastAsiaTheme="minorHAnsi"/>
        </w:rPr>
        <w:t xml:space="preserve"> a</w:t>
      </w:r>
      <w:r w:rsidR="002B4859" w:rsidRPr="005B02A2">
        <w:rPr>
          <w:rFonts w:eastAsiaTheme="minorHAnsi"/>
        </w:rPr>
        <w:t xml:space="preserve"> homogeneous fluid. </w:t>
      </w:r>
      <w:r w:rsidR="00991AE9" w:rsidRPr="005B02A2">
        <w:rPr>
          <w:rFonts w:eastAsiaTheme="minorHAnsi"/>
        </w:rPr>
        <w:t>However, blood has often been represented</w:t>
      </w:r>
      <w:r w:rsidR="00991AE9">
        <w:rPr>
          <w:rFonts w:eastAsiaTheme="minorHAnsi"/>
        </w:rPr>
        <w:t xml:space="preserve"> as a homogeneous fluid by many </w:t>
      </w:r>
      <w:r w:rsidR="00991AE9" w:rsidRPr="005B02A2">
        <w:rPr>
          <w:rFonts w:eastAsiaTheme="minorHAnsi"/>
        </w:rPr>
        <w:t>investigators</w:t>
      </w:r>
      <w:r w:rsidR="00991AE9">
        <w:rPr>
          <w:rFonts w:eastAsiaTheme="minorHAnsi"/>
        </w:rPr>
        <w:t xml:space="preserve">. </w:t>
      </w:r>
      <w:r w:rsidR="00991AE9" w:rsidRPr="005B02A2">
        <w:rPr>
          <w:rFonts w:eastAsiaTheme="minorHAnsi"/>
        </w:rPr>
        <w:fldChar w:fldCharType="begin">
          <w:fldData xml:space="preserve">PEVuZE5vdGU+PENpdGU+PEF1dGhvcj5Beml6PC9BdXRob3I+PFllYXI+MjAwNzwvWWVhcj48UmVj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</w:fldData>
        </w:fldChar>
      </w:r>
      <w:r w:rsidR="000F000F">
        <w:rPr>
          <w:rFonts w:eastAsiaTheme="minorHAnsi"/>
        </w:rPr>
        <w:instrText xml:space="preserve"> ADDIN EN.CITE </w:instrText>
      </w:r>
      <w:r w:rsidR="000F000F">
        <w:rPr>
          <w:rFonts w:eastAsiaTheme="minorHAnsi"/>
        </w:rPr>
        <w:fldChar w:fldCharType="begin">
          <w:fldData xml:space="preserve">PEVuZE5vdGU+PENpdGU+PEF1dGhvcj5Beml6PC9BdXRob3I+PFllYXI+MjAwNzwvWWVhcj48UmVj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</w:fldData>
        </w:fldChar>
      </w:r>
      <w:r w:rsidR="000F000F">
        <w:rPr>
          <w:rFonts w:eastAsiaTheme="minorHAnsi"/>
        </w:rPr>
        <w:instrText xml:space="preserve"> ADDIN EN.CITE.DATA </w:instrText>
      </w:r>
      <w:r w:rsidR="000F000F">
        <w:rPr>
          <w:rFonts w:eastAsiaTheme="minorHAnsi"/>
        </w:rPr>
      </w:r>
      <w:r w:rsidR="000F000F">
        <w:rPr>
          <w:rFonts w:eastAsiaTheme="minorHAnsi"/>
        </w:rPr>
        <w:fldChar w:fldCharType="end"/>
      </w:r>
      <w:r w:rsidR="00991AE9" w:rsidRPr="005B02A2">
        <w:rPr>
          <w:rFonts w:eastAsiaTheme="minorHAnsi"/>
        </w:rPr>
      </w:r>
      <w:r w:rsidR="00991AE9" w:rsidRPr="005B02A2">
        <w:rPr>
          <w:rFonts w:eastAsiaTheme="minorHAnsi"/>
        </w:rPr>
        <w:fldChar w:fldCharType="separate"/>
      </w:r>
      <w:r w:rsidR="000F000F">
        <w:rPr>
          <w:rFonts w:eastAsiaTheme="minorHAnsi"/>
          <w:noProof/>
        </w:rPr>
        <w:t>[</w:t>
      </w:r>
      <w:hyperlink w:anchor="_ENREF_10" w:tooltip="Aziz, 2007 #28" w:history="1">
        <w:r w:rsidR="00E810A5">
          <w:rPr>
            <w:rFonts w:eastAsiaTheme="minorHAnsi"/>
            <w:noProof/>
          </w:rPr>
          <w:t>10</w:t>
        </w:r>
      </w:hyperlink>
      <w:r w:rsidR="000F000F">
        <w:rPr>
          <w:rFonts w:eastAsiaTheme="minorHAnsi"/>
          <w:noProof/>
        </w:rPr>
        <w:t xml:space="preserve">, </w:t>
      </w:r>
      <w:hyperlink w:anchor="_ENREF_16" w:tooltip="Ge, 2008 #45" w:history="1">
        <w:r w:rsidR="00E810A5">
          <w:rPr>
            <w:rFonts w:eastAsiaTheme="minorHAnsi"/>
            <w:noProof/>
          </w:rPr>
          <w:t>16-18</w:t>
        </w:r>
      </w:hyperlink>
      <w:r w:rsidR="000F000F">
        <w:rPr>
          <w:rFonts w:eastAsiaTheme="minorHAnsi"/>
          <w:noProof/>
        </w:rPr>
        <w:t>]</w:t>
      </w:r>
      <w:r w:rsidR="00991AE9" w:rsidRPr="005B02A2">
        <w:rPr>
          <w:rFonts w:eastAsiaTheme="minorHAnsi"/>
        </w:rPr>
        <w:fldChar w:fldCharType="end"/>
      </w:r>
      <w:r w:rsidR="00991AE9">
        <w:rPr>
          <w:rFonts w:eastAsiaTheme="minorHAnsi"/>
        </w:rPr>
        <w:t xml:space="preserve"> </w:t>
      </w:r>
      <w:r w:rsidR="002B4859" w:rsidRPr="005B02A2">
        <w:rPr>
          <w:rFonts w:eastAsiaTheme="minorHAnsi"/>
        </w:rPr>
        <w:t xml:space="preserve">Since blood contains suspended red blood cells in plasma, it </w:t>
      </w:r>
      <w:r w:rsidR="00991AE9">
        <w:rPr>
          <w:rFonts w:eastAsiaTheme="minorHAnsi"/>
        </w:rPr>
        <w:t xml:space="preserve">has </w:t>
      </w:r>
      <w:r w:rsidR="002B4859" w:rsidRPr="005B02A2">
        <w:rPr>
          <w:rFonts w:eastAsiaTheme="minorHAnsi"/>
        </w:rPr>
        <w:t>not</w:t>
      </w:r>
      <w:r w:rsidR="00991AE9">
        <w:rPr>
          <w:rFonts w:eastAsiaTheme="minorHAnsi"/>
        </w:rPr>
        <w:t xml:space="preserve"> always been</w:t>
      </w:r>
      <w:r w:rsidR="002B4859" w:rsidRPr="005B02A2">
        <w:rPr>
          <w:rFonts w:eastAsiaTheme="minorHAnsi"/>
        </w:rPr>
        <w:t xml:space="preserve"> considered as homogeneous</w:t>
      </w:r>
      <w:r w:rsidR="00991AE9">
        <w:rPr>
          <w:rFonts w:eastAsiaTheme="minorHAnsi"/>
        </w:rPr>
        <w:t xml:space="preserve">, see for example the </w:t>
      </w:r>
      <w:r w:rsidR="002B4859" w:rsidRPr="005B02A2">
        <w:rPr>
          <w:rFonts w:eastAsiaTheme="minorHAnsi"/>
        </w:rPr>
        <w:t xml:space="preserve">work of Antiga et al. </w:t>
      </w:r>
      <w:r w:rsidR="00F37C7D" w:rsidRPr="005B02A2">
        <w:rPr>
          <w:rFonts w:eastAsiaTheme="minorHAnsi"/>
        </w:rPr>
        <w:fldChar w:fldCharType="begin"/>
      </w:r>
      <w:r w:rsidR="0029157C">
        <w:rPr>
          <w:rFonts w:eastAsiaTheme="minorHAnsi"/>
        </w:rPr>
        <w:instrText xml:space="preserve"> ADDIN EN.CITE &lt;EndNote&gt;&lt;Cite&gt;&lt;Author&gt;Antiga&lt;/Author&gt;&lt;Year&gt;2009&lt;/Year&gt;&lt;RecNum&gt;5&lt;/RecNum&gt;&lt;DisplayText&gt;[7]&lt;/DisplayText&gt;&lt;record&gt;&lt;rec-number&gt;5&lt;/rec-number&gt;&lt;foreign-keys&gt;&lt;key app="EN" db-id="w25xvf50o9rtw6efpx7x9felxvxa9rtxr05f"&gt;5&lt;/key&gt;&lt;/foreign-keys&gt;&lt;ref-type name="Journal Article"&gt;17&lt;/ref-type&gt;&lt;contributors&gt;&lt;authors&gt;&lt;author&gt;Antiga, L.&lt;/author&gt;&lt;author&gt;Steinman, D. A.&lt;/author&gt;&lt;/authors&gt;&lt;/contributors&gt;&lt;titles&gt;&lt;title&gt;Rethinking turbulence in blood&lt;/title&gt;&lt;secondary-title&gt;Biorheology&lt;/secondary-title&gt;&lt;/titles&gt;&lt;periodical&gt;&lt;full-title&gt;Biorheology&lt;/full-title&gt;&lt;abbr-1&gt;Biorheology&lt;/abbr-1&gt;&lt;abbr-2&gt;Biorheology&lt;/abbr-2&gt;&lt;/periodical&gt;&lt;pages&gt;77-81&lt;/pages&gt;&lt;volume&gt;46&lt;/volume&gt;&lt;number&gt;2&lt;/number&gt;&lt;dates&gt;&lt;year&gt;2009&lt;/year&gt;&lt;/dates&gt;&lt;urls&gt;&lt;/urls&gt;&lt;/record&gt;&lt;/Cite&gt;&lt;/EndNote&gt;</w:instrText>
      </w:r>
      <w:r w:rsidR="00F37C7D" w:rsidRPr="005B02A2">
        <w:rPr>
          <w:rFonts w:eastAsiaTheme="minorHAnsi"/>
        </w:rPr>
        <w:fldChar w:fldCharType="separate"/>
      </w:r>
      <w:r w:rsidR="0029157C">
        <w:rPr>
          <w:rFonts w:eastAsiaTheme="minorHAnsi"/>
          <w:noProof/>
        </w:rPr>
        <w:t>[</w:t>
      </w:r>
      <w:hyperlink w:anchor="_ENREF_7" w:tooltip="Antiga, 2009 #5" w:history="1">
        <w:r w:rsidR="00E810A5">
          <w:rPr>
            <w:rFonts w:eastAsiaTheme="minorHAnsi"/>
            <w:noProof/>
          </w:rPr>
          <w:t>7</w:t>
        </w:r>
      </w:hyperlink>
      <w:r w:rsidR="0029157C">
        <w:rPr>
          <w:rFonts w:eastAsiaTheme="minorHAnsi"/>
          <w:noProof/>
        </w:rPr>
        <w:t>]</w:t>
      </w:r>
      <w:r w:rsidR="00F37C7D" w:rsidRPr="005B02A2">
        <w:rPr>
          <w:rFonts w:eastAsiaTheme="minorHAnsi"/>
        </w:rPr>
        <w:fldChar w:fldCharType="end"/>
      </w:r>
      <w:r w:rsidR="001E2BD3">
        <w:rPr>
          <w:rFonts w:eastAsiaTheme="minorHAnsi"/>
        </w:rPr>
        <w:t xml:space="preserve"> </w:t>
      </w:r>
      <w:r w:rsidR="002B4859">
        <w:t>In all of the experiments of this study, blood was assumed to be Newtonian and homogeneous.</w:t>
      </w:r>
      <w:r w:rsidR="00FF44BC">
        <w:t xml:space="preserve"> </w:t>
      </w:r>
    </w:p>
    <w:p w14:paraId="583319D1" w14:textId="77777777" w:rsidR="00FF44BC" w:rsidRPr="009C0C5D" w:rsidRDefault="00FF44BC" w:rsidP="009F2F58">
      <w:pPr>
        <w:jc w:val="both"/>
      </w:pPr>
    </w:p>
    <w:p w14:paraId="198C3C57" w14:textId="77777777" w:rsidR="00CF782E" w:rsidRDefault="00CF782E" w:rsidP="000420BC">
      <w:pPr>
        <w:pStyle w:val="Heading3"/>
      </w:pPr>
      <w:bookmarkStart w:id="20" w:name="_Toc437595372"/>
      <w:r>
        <w:t>Blood Damage</w:t>
      </w:r>
      <w:r w:rsidRPr="00CF782E">
        <w:t xml:space="preserve"> </w:t>
      </w:r>
      <w:r>
        <w:t xml:space="preserve">and </w:t>
      </w:r>
      <w:r w:rsidRPr="00CF782E">
        <w:t>Shortfalls of Current Models</w:t>
      </w:r>
      <w:bookmarkEnd w:id="20"/>
    </w:p>
    <w:p w14:paraId="33F38E7A" w14:textId="22D39AC5" w:rsidR="009F2F58" w:rsidRDefault="00AE0939" w:rsidP="00AE0939">
      <w:pPr>
        <w:jc w:val="both"/>
        <w:rPr>
          <w:rFonts w:eastAsiaTheme="minorHAnsi"/>
          <w:szCs w:val="22"/>
        </w:rPr>
      </w:pPr>
      <w:r>
        <w:rPr>
          <w:rFonts w:eastAsiaTheme="minorHAnsi"/>
          <w:szCs w:val="22"/>
        </w:rPr>
        <w:tab/>
      </w:r>
      <w:r w:rsidR="002B4859" w:rsidRPr="00EF5B6C">
        <w:rPr>
          <w:rFonts w:eastAsiaTheme="minorHAnsi"/>
          <w:szCs w:val="22"/>
        </w:rPr>
        <w:t>Prosthetic heart devices expose blood to non-physiological conditions,</w:t>
      </w:r>
      <w:r w:rsidR="002B4859">
        <w:rPr>
          <w:rFonts w:eastAsiaTheme="minorHAnsi"/>
          <w:szCs w:val="22"/>
        </w:rPr>
        <w:t xml:space="preserve"> </w:t>
      </w:r>
      <w:r w:rsidR="00F37C7D" w:rsidRPr="00EF5B6C">
        <w:rPr>
          <w:rFonts w:eastAsiaTheme="minorHAnsi"/>
          <w:szCs w:val="22"/>
        </w:rPr>
        <w:fldChar w:fldCharType="begin"/>
      </w:r>
      <w:r w:rsidR="0029157C">
        <w:rPr>
          <w:rFonts w:eastAsiaTheme="minorHAnsi"/>
          <w:szCs w:val="22"/>
        </w:rPr>
        <w:instrText xml:space="preserve"> ADDIN EN.CITE &lt;EndNote&gt;&lt;Cite&gt;&lt;Author&gt;Fraser&lt;/Author&gt;&lt;Year&gt;2011&lt;/Year&gt;&lt;RecNum&gt;22&lt;/RecNum&gt;&lt;DisplayText&gt;[3]&lt;/DisplayText&gt;&lt;record&gt;&lt;rec-number&gt;22&lt;/rec-number&gt;&lt;foreign-keys&gt;&lt;key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Phys&lt;/abbr-2&gt;&lt;/periodical&gt;&lt;pages&gt;263-280&lt;/pages&gt;&lt;volume&gt;33&lt;/volume&gt;&lt;number&gt;3&lt;/number&gt;&lt;dates&gt;&lt;year&gt;2011&lt;/year&gt;&lt;/dates&gt;&lt;urls&gt;&lt;/urls&gt;&lt;/record&gt;&lt;/Cite&gt;&lt;/EndNote&gt;</w:instrText>
      </w:r>
      <w:r w:rsidR="00F37C7D" w:rsidRPr="00EF5B6C">
        <w:rPr>
          <w:rFonts w:eastAsiaTheme="minorHAnsi"/>
          <w:szCs w:val="22"/>
        </w:rPr>
        <w:fldChar w:fldCharType="separate"/>
      </w:r>
      <w:r w:rsidR="0029157C">
        <w:rPr>
          <w:rFonts w:eastAsiaTheme="minorHAnsi"/>
          <w:noProof/>
          <w:szCs w:val="22"/>
        </w:rPr>
        <w:t>[</w:t>
      </w:r>
      <w:hyperlink w:anchor="_ENREF_3" w:tooltip="Fraser, 2011 #22" w:history="1">
        <w:r w:rsidR="00E810A5">
          <w:rPr>
            <w:rFonts w:eastAsiaTheme="minorHAnsi"/>
            <w:noProof/>
            <w:szCs w:val="22"/>
          </w:rPr>
          <w:t>3</w:t>
        </w:r>
      </w:hyperlink>
      <w:r w:rsidR="0029157C">
        <w:rPr>
          <w:rFonts w:eastAsiaTheme="minorHAnsi"/>
          <w:noProof/>
          <w:szCs w:val="22"/>
        </w:rPr>
        <w:t>]</w:t>
      </w:r>
      <w:r w:rsidR="00F37C7D" w:rsidRPr="00EF5B6C">
        <w:rPr>
          <w:rFonts w:eastAsiaTheme="minorHAnsi"/>
          <w:szCs w:val="22"/>
        </w:rPr>
        <w:fldChar w:fldCharType="end"/>
      </w:r>
      <w:r w:rsidR="002B4859">
        <w:rPr>
          <w:rFonts w:eastAsiaTheme="minorHAnsi"/>
          <w:szCs w:val="22"/>
        </w:rPr>
        <w:t xml:space="preserve"> </w:t>
      </w:r>
      <w:r w:rsidR="002B4859" w:rsidRPr="00EF5B6C">
        <w:rPr>
          <w:rFonts w:eastAsiaTheme="minorHAnsi"/>
          <w:szCs w:val="22"/>
        </w:rPr>
        <w:t>such as turbulent blood flow,</w:t>
      </w:r>
      <w:r w:rsidR="002B4859">
        <w:rPr>
          <w:rFonts w:eastAsiaTheme="minorHAnsi"/>
          <w:szCs w:val="22"/>
        </w:rPr>
        <w:t xml:space="preserve"> </w:t>
      </w:r>
      <w:r w:rsidR="002B4859" w:rsidRPr="00EF5B6C">
        <w:rPr>
          <w:rFonts w:eastAsiaTheme="minorHAnsi"/>
          <w:szCs w:val="22"/>
        </w:rPr>
        <w:fldChar w:fldCharType="begin"/>
      </w:r>
      <w:r w:rsidR="0029157C">
        <w:rPr>
          <w:rFonts w:eastAsiaTheme="minorHAnsi"/>
          <w:szCs w:val="22"/>
        </w:rPr>
        <w:instrText xml:space="preserve"> ADDIN EN.CITE &lt;EndNote&gt;&lt;Cite&gt;&lt;Author&gt;Antiga&lt;/Author&gt;&lt;Year&gt;2009&lt;/Year&gt;&lt;RecNum&gt;5&lt;/RecNum&gt;&lt;DisplayText&gt;[7, 8]&lt;/DisplayText&gt;&lt;record&gt;&lt;rec-number&gt;5&lt;/rec-number&gt;&lt;foreign-keys&gt;&lt;key app="EN" db-id="w25xvf50o9rtw6efpx7x9felxvxa9rtxr05f"&gt;5&lt;/key&gt;&lt;/foreign-keys&gt;&lt;ref-type name="Journal Article"&gt;17&lt;/ref-type&gt;&lt;contributors&gt;&lt;authors&gt;&lt;author&gt;Antiga, L.&lt;/author&gt;&lt;author&gt;Steinman, D. A.&lt;/author&gt;&lt;/authors&gt;&lt;/contributors&gt;&lt;titles&gt;&lt;title&gt;Rethinking turbulence in blood&lt;/title&gt;&lt;secondary-title&gt;Biorheology&lt;/secondary-title&gt;&lt;/titles&gt;&lt;periodical&gt;&lt;full-title&gt;Biorheology&lt;/full-title&gt;&lt;abbr-1&gt;Biorheology&lt;/abbr-1&gt;&lt;abbr-2&gt;Biorheology&lt;/abbr-2&gt;&lt;/periodical&gt;&lt;pages&gt;77-81&lt;/pages&gt;&lt;volume&gt;46&lt;/volume&gt;&lt;number&gt;2&lt;/number&gt;&lt;dates&gt;&lt;year&gt;2009&lt;/year&gt;&lt;/dates&gt;&lt;urls&gt;&lt;/urls&gt;&lt;/record&gt;&lt;/Cite&gt;&lt;Cite&gt;&lt;Author&gt;Hund&lt;/Author&gt;&lt;Year&gt;2010&lt;/Year&gt;&lt;RecNum&gt;4&lt;/RecNum&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2B4859" w:rsidRPr="00EF5B6C">
        <w:rPr>
          <w:rFonts w:eastAsiaTheme="minorHAnsi"/>
          <w:szCs w:val="22"/>
        </w:rPr>
        <w:fldChar w:fldCharType="separate"/>
      </w:r>
      <w:r w:rsidR="0029157C">
        <w:rPr>
          <w:rFonts w:eastAsiaTheme="minorHAnsi"/>
          <w:noProof/>
          <w:szCs w:val="22"/>
        </w:rPr>
        <w:t>[</w:t>
      </w:r>
      <w:hyperlink w:anchor="_ENREF_7" w:tooltip="Antiga, 2009 #5" w:history="1">
        <w:r w:rsidR="00E810A5">
          <w:rPr>
            <w:rFonts w:eastAsiaTheme="minorHAnsi"/>
            <w:noProof/>
            <w:szCs w:val="22"/>
          </w:rPr>
          <w:t>7</w:t>
        </w:r>
      </w:hyperlink>
      <w:r w:rsidR="0029157C">
        <w:rPr>
          <w:rFonts w:eastAsiaTheme="minorHAnsi"/>
          <w:noProof/>
          <w:szCs w:val="22"/>
        </w:rPr>
        <w:t xml:space="preserve">, </w:t>
      </w:r>
      <w:hyperlink w:anchor="_ENREF_8" w:tooltip="Hund, 2010 #4" w:history="1">
        <w:r w:rsidR="00E810A5">
          <w:rPr>
            <w:rFonts w:eastAsiaTheme="minorHAnsi"/>
            <w:noProof/>
            <w:szCs w:val="22"/>
          </w:rPr>
          <w:t>8</w:t>
        </w:r>
      </w:hyperlink>
      <w:r w:rsidR="0029157C">
        <w:rPr>
          <w:rFonts w:eastAsiaTheme="minorHAnsi"/>
          <w:noProof/>
          <w:szCs w:val="22"/>
        </w:rPr>
        <w:t>]</w:t>
      </w:r>
      <w:r w:rsidR="002B4859" w:rsidRPr="00EF5B6C">
        <w:rPr>
          <w:rFonts w:eastAsiaTheme="minorHAnsi"/>
          <w:szCs w:val="22"/>
        </w:rPr>
        <w:fldChar w:fldCharType="end"/>
      </w:r>
      <w:r w:rsidR="002B4859" w:rsidRPr="00EF5B6C">
        <w:rPr>
          <w:rFonts w:eastAsiaTheme="minorHAnsi"/>
          <w:szCs w:val="22"/>
        </w:rPr>
        <w:t xml:space="preserve"> causing locally high shear stresses and significant</w:t>
      </w:r>
      <w:r w:rsidR="002B4859">
        <w:rPr>
          <w:rFonts w:eastAsiaTheme="minorHAnsi"/>
          <w:szCs w:val="22"/>
        </w:rPr>
        <w:t xml:space="preserve"> pressure fluctuations in blood. </w:t>
      </w:r>
      <w:r w:rsidR="002B4859" w:rsidRPr="00EF5B6C">
        <w:rPr>
          <w:rFonts w:eastAsiaTheme="minorHAnsi"/>
          <w:szCs w:val="22"/>
        </w:rPr>
        <w:t>These non-physiological conditions cause different kinds of complications including hemolysis, infection, anemia, secondary shear effects of immunosuppression, thrombosis, and bleeding.</w:t>
      </w:r>
      <w:r w:rsidR="002B4859">
        <w:rPr>
          <w:rFonts w:eastAsiaTheme="minorHAnsi"/>
          <w:szCs w:val="22"/>
        </w:rPr>
        <w:t xml:space="preserve"> </w:t>
      </w:r>
      <w:r w:rsidR="00F37C7D" w:rsidRPr="00EF5B6C">
        <w:rPr>
          <w:rFonts w:eastAsiaTheme="minorHAnsi"/>
          <w:szCs w:val="22"/>
        </w:rPr>
        <w:fldChar w:fldCharType="begin"/>
      </w:r>
      <w:r w:rsidR="0029157C">
        <w:rPr>
          <w:rFonts w:eastAsiaTheme="minorHAnsi"/>
          <w:szCs w:val="22"/>
        </w:rPr>
        <w:instrText xml:space="preserve"> ADDIN EN.CITE &lt;EndNote&gt;&lt;Cite&gt;&lt;Author&gt;Fraser&lt;/Author&gt;&lt;Year&gt;2011&lt;/Year&gt;&lt;RecNum&gt;22&lt;/RecNum&gt;&lt;DisplayText&gt;[3]&lt;/DisplayText&gt;&lt;record&gt;&lt;rec-number&gt;22&lt;/rec-number&gt;&lt;foreign-keys&gt;&lt;key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Phys&lt;/abbr-2&gt;&lt;/periodical&gt;&lt;pages&gt;263-280&lt;/pages&gt;&lt;volume&gt;33&lt;/volume&gt;&lt;number&gt;3&lt;/number&gt;&lt;dates&gt;&lt;year&gt;2011&lt;/year&gt;&lt;/dates&gt;&lt;urls&gt;&lt;/urls&gt;&lt;/record&gt;&lt;/Cite&gt;&lt;/EndNote&gt;</w:instrText>
      </w:r>
      <w:r w:rsidR="00F37C7D" w:rsidRPr="00EF5B6C">
        <w:rPr>
          <w:rFonts w:eastAsiaTheme="minorHAnsi"/>
          <w:szCs w:val="22"/>
        </w:rPr>
        <w:fldChar w:fldCharType="separate"/>
      </w:r>
      <w:r w:rsidR="0029157C">
        <w:rPr>
          <w:rFonts w:eastAsiaTheme="minorHAnsi"/>
          <w:noProof/>
          <w:szCs w:val="22"/>
        </w:rPr>
        <w:t>[</w:t>
      </w:r>
      <w:hyperlink w:anchor="_ENREF_3" w:tooltip="Fraser, 2011 #22" w:history="1">
        <w:r w:rsidR="00E810A5">
          <w:rPr>
            <w:rFonts w:eastAsiaTheme="minorHAnsi"/>
            <w:noProof/>
            <w:szCs w:val="22"/>
          </w:rPr>
          <w:t>3</w:t>
        </w:r>
      </w:hyperlink>
      <w:r w:rsidR="0029157C">
        <w:rPr>
          <w:rFonts w:eastAsiaTheme="minorHAnsi"/>
          <w:noProof/>
          <w:szCs w:val="22"/>
        </w:rPr>
        <w:t>]</w:t>
      </w:r>
      <w:r w:rsidR="00F37C7D" w:rsidRPr="00EF5B6C">
        <w:rPr>
          <w:rFonts w:eastAsiaTheme="minorHAnsi"/>
          <w:szCs w:val="22"/>
        </w:rPr>
        <w:fldChar w:fldCharType="end"/>
      </w:r>
      <w:r w:rsidR="002B4859">
        <w:rPr>
          <w:rFonts w:eastAsiaTheme="minorHAnsi"/>
          <w:szCs w:val="22"/>
        </w:rPr>
        <w:t xml:space="preserve"> (</w:t>
      </w:r>
      <w:r w:rsidR="008F54E8">
        <w:rPr>
          <w:rFonts w:eastAsiaTheme="minorHAnsi"/>
          <w:szCs w:val="22"/>
        </w:rPr>
        <w:t>Figure 1.4</w:t>
      </w:r>
      <w:r w:rsidR="00F04DC9">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&lt;EndNote&gt;&lt;Cite&gt;&lt;Author&gt;Park&lt;/Author&gt;&lt;Year&gt;2012&lt;/Year&gt;&lt;RecNum&gt;185&lt;/RecNum&gt;&lt;DisplayText&gt;[19]&lt;/DisplayText&gt;&lt;record&gt;&lt;rec-number&gt;185&lt;/rec-number&gt;&lt;foreign-keys&gt;&lt;key app="EN" db-id="w25xvf50o9rtw6efpx7x9felxvxa9rtxr05f"&gt;185&lt;/key&gt;&lt;/foreign-keys&gt;&lt;ref-type name="Journal Article"&gt;17&lt;/ref-type&gt;&lt;contributors&gt;&lt;authors&gt;&lt;author&gt;Park, S. J.&lt;/author&gt;&lt;author&gt;Kushwaha, S. S.&lt;/author&gt;&lt;author&gt;McGregor, C. G. A.&lt;/author&gt;&lt;/authors&gt;&lt;/contributors&gt;&lt;titles&gt;&lt;title&gt;State-of-the-art implantable cardiac assist device therapy for heart failure: Bridge to transplant and destination therapy&lt;/title&gt;&lt;secondary-title&gt;Clinical Pharmacology &amp;amp; Therapeutics&lt;/secondary-title&gt;&lt;/titles&gt;&lt;periodical&gt;&lt;full-title&gt;Clinical Pharmacology &amp;amp; Therapeutics&lt;/full-title&gt;&lt;abbr-1&gt;Clin. Pharmacol. Ther.&lt;/abbr-1&gt;&lt;abbr-2&gt;Clin Pharmacol Ther&lt;/abbr-2&gt;&lt;/periodical&gt;&lt;pages&gt;94-100&lt;/pages&gt;&lt;volume&gt;91&lt;/volume&gt;&lt;number&gt;1&lt;/number&gt;&lt;dates&gt;&lt;year&gt;2012&lt;/year&gt;&lt;/dates&gt;&lt;urls&gt;&lt;/urls&gt;&lt;/record&gt;&lt;/Cite&gt;&lt;/EndNote&gt;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19" w:tooltip="Park, 2012 #185" w:history="1">
        <w:r w:rsidR="00E810A5">
          <w:rPr>
            <w:rFonts w:eastAsiaTheme="minorHAnsi"/>
            <w:noProof/>
            <w:szCs w:val="22"/>
          </w:rPr>
          <w:t>19</w:t>
        </w:r>
      </w:hyperlink>
      <w:r w:rsidR="000F000F">
        <w:rPr>
          <w:rFonts w:eastAsiaTheme="minorHAnsi"/>
          <w:noProof/>
          <w:szCs w:val="22"/>
        </w:rPr>
        <w:t>]</w:t>
      </w:r>
      <w:r w:rsidR="00F37C7D">
        <w:rPr>
          <w:rFonts w:eastAsiaTheme="minorHAnsi"/>
          <w:szCs w:val="22"/>
        </w:rPr>
        <w:fldChar w:fldCharType="end"/>
      </w:r>
      <w:r w:rsidR="002B4859">
        <w:rPr>
          <w:rFonts w:eastAsiaTheme="minorHAnsi"/>
          <w:szCs w:val="22"/>
        </w:rPr>
        <w:t xml:space="preserve">) In this study, we will be concentrating only </w:t>
      </w:r>
      <w:r w:rsidR="0044123C">
        <w:rPr>
          <w:rFonts w:eastAsiaTheme="minorHAnsi"/>
          <w:szCs w:val="22"/>
        </w:rPr>
        <w:t xml:space="preserve">on </w:t>
      </w:r>
      <w:r w:rsidR="002B4859">
        <w:rPr>
          <w:rFonts w:eastAsiaTheme="minorHAnsi"/>
          <w:szCs w:val="22"/>
        </w:rPr>
        <w:t>hemolysis. Hemolysis happens when</w:t>
      </w:r>
      <w:r w:rsidR="002B4859" w:rsidRPr="00EF5B6C">
        <w:rPr>
          <w:rFonts w:eastAsiaTheme="minorHAnsi"/>
          <w:szCs w:val="22"/>
        </w:rPr>
        <w:t xml:space="preserve"> hemoglobin is released from erythrocytes (RBCs) as a result of destruction or of trauma to the RBC</w:t>
      </w:r>
      <w:r w:rsidR="002B4859">
        <w:rPr>
          <w:rFonts w:eastAsiaTheme="minorHAnsi"/>
          <w:szCs w:val="22"/>
        </w:rPr>
        <w:t xml:space="preserve">. </w:t>
      </w:r>
    </w:p>
    <w:p w14:paraId="473DEB94" w14:textId="77777777" w:rsidR="003C0B0D" w:rsidRDefault="003C0B0D" w:rsidP="00AE0939">
      <w:pPr>
        <w:jc w:val="both"/>
        <w:rPr>
          <w:rFonts w:eastAsiaTheme="minorHAnsi"/>
          <w:szCs w:val="22"/>
        </w:rPr>
      </w:pPr>
    </w:p>
    <w:p w14:paraId="21ADB2FE" w14:textId="77777777" w:rsidR="00444DAA" w:rsidRDefault="00444DAA" w:rsidP="00AE0939">
      <w:pPr>
        <w:jc w:val="both"/>
        <w:rPr>
          <w:rFonts w:eastAsiaTheme="minorHAnsi"/>
          <w:szCs w:val="22"/>
        </w:rPr>
      </w:pPr>
      <w:r>
        <w:rPr>
          <w:rFonts w:eastAsiaTheme="minorHAnsi"/>
          <w:noProof/>
          <w:szCs w:val="22"/>
          <w:lang w:bidi="ar-SA"/>
        </w:rPr>
        <w:lastRenderedPageBreak/>
        <w:drawing>
          <wp:inline distT="0" distB="0" distL="0" distR="0" wp14:anchorId="243AC31B" wp14:editId="164A9B8B">
            <wp:extent cx="4580203" cy="208638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50396" cy="2118360"/>
                    </a:xfrm>
                    <a:prstGeom prst="rect">
                      <a:avLst/>
                    </a:prstGeom>
                    <a:noFill/>
                  </pic:spPr>
                </pic:pic>
              </a:graphicData>
            </a:graphic>
          </wp:inline>
        </w:drawing>
      </w:r>
    </w:p>
    <w:p w14:paraId="1FB8777E" w14:textId="111AA207" w:rsidR="00444DAA" w:rsidRDefault="00444DAA" w:rsidP="00444DAA">
      <w:pPr>
        <w:pStyle w:val="Caption"/>
        <w:rPr>
          <w:rFonts w:eastAsiaTheme="minorHAnsi"/>
          <w:szCs w:val="22"/>
        </w:rPr>
      </w:pPr>
      <w:bookmarkStart w:id="21" w:name="_Ref428627186"/>
      <w:bookmarkStart w:id="22" w:name="_Toc437595474"/>
      <w:r>
        <w:t xml:space="preserve">Figure </w:t>
      </w:r>
      <w:fldSimple w:instr=" STYLEREF 1 \s ">
        <w:r w:rsidR="006A6A59">
          <w:rPr>
            <w:noProof/>
          </w:rPr>
          <w:t>1</w:t>
        </w:r>
      </w:fldSimple>
      <w:r w:rsidR="00FF44BC">
        <w:t>.</w:t>
      </w:r>
      <w:fldSimple w:instr=" SEQ Figure \* ARABIC \s 1 ">
        <w:r w:rsidR="006A6A59">
          <w:rPr>
            <w:noProof/>
          </w:rPr>
          <w:t>4</w:t>
        </w:r>
      </w:fldSimple>
      <w:bookmarkEnd w:id="21"/>
      <w:r>
        <w:t xml:space="preserve">. </w:t>
      </w:r>
      <w:r>
        <w:rPr>
          <w:b w:val="0"/>
        </w:rPr>
        <w:t xml:space="preserve">Ventricular assist </w:t>
      </w:r>
      <w:r w:rsidRPr="00444DAA">
        <w:rPr>
          <w:b w:val="0"/>
        </w:rPr>
        <w:t>devic</w:t>
      </w:r>
      <w:r w:rsidRPr="00D25370">
        <w:rPr>
          <w:b w:val="0"/>
        </w:rPr>
        <w:t>e</w:t>
      </w:r>
      <w:r w:rsidR="006D5877" w:rsidRPr="00D25370">
        <w:rPr>
          <w:b w:val="0"/>
        </w:rPr>
        <w:t>.</w:t>
      </w:r>
      <w:r w:rsidRPr="00D25370">
        <w:rPr>
          <w:b w:val="0"/>
        </w:rPr>
        <w:t xml:space="preserve"> </w:t>
      </w:r>
      <w:r w:rsidR="00F37C7D" w:rsidRPr="00D25370">
        <w:rPr>
          <w:rFonts w:eastAsiaTheme="minorHAnsi"/>
          <w:b w:val="0"/>
          <w:szCs w:val="22"/>
        </w:rPr>
        <w:fldChar w:fldCharType="begin"/>
      </w:r>
      <w:r w:rsidR="000F000F">
        <w:rPr>
          <w:rFonts w:eastAsiaTheme="minorHAnsi"/>
          <w:b w:val="0"/>
          <w:szCs w:val="22"/>
        </w:rPr>
        <w:instrText xml:space="preserve"> ADDIN EN.CITE &lt;EndNote&gt;&lt;Cite&gt;&lt;Author&gt;Park&lt;/Author&gt;&lt;Year&gt;2012&lt;/Year&gt;&lt;RecNum&gt;185&lt;/RecNum&gt;&lt;DisplayText&gt;[19]&lt;/DisplayText&gt;&lt;record&gt;&lt;rec-number&gt;185&lt;/rec-number&gt;&lt;foreign-keys&gt;&lt;key app="EN" db-id="w25xvf50o9rtw6efpx7x9felxvxa9rtxr05f"&gt;185&lt;/key&gt;&lt;/foreign-keys&gt;&lt;ref-type name="Journal Article"&gt;17&lt;/ref-type&gt;&lt;contributors&gt;&lt;authors&gt;&lt;author&gt;Park, S. J.&lt;/author&gt;&lt;author&gt;Kushwaha, S. S.&lt;/author&gt;&lt;author&gt;McGregor, C. G. A.&lt;/author&gt;&lt;/authors&gt;&lt;/contributors&gt;&lt;titles&gt;&lt;title&gt;State-of-the-art implantable cardiac assist device therapy for heart failure: Bridge to transplant and destination therapy&lt;/title&gt;&lt;secondary-title&gt;Clinical Pharmacology &amp;amp; Therapeutics&lt;/secondary-title&gt;&lt;/titles&gt;&lt;periodical&gt;&lt;full-title&gt;Clinical Pharmacology &amp;amp; Therapeutics&lt;/full-title&gt;&lt;abbr-1&gt;Clin. Pharmacol. Ther.&lt;/abbr-1&gt;&lt;abbr-2&gt;Clin Pharmacol Ther&lt;/abbr-2&gt;&lt;/periodical&gt;&lt;pages&gt;94-100&lt;/pages&gt;&lt;volume&gt;91&lt;/volume&gt;&lt;number&gt;1&lt;/number&gt;&lt;dates&gt;&lt;year&gt;2012&lt;/year&gt;&lt;/dates&gt;&lt;urls&gt;&lt;/urls&gt;&lt;/record&gt;&lt;/Cite&gt;&lt;/EndNote&gt;</w:instrText>
      </w:r>
      <w:r w:rsidR="00F37C7D" w:rsidRPr="00D25370">
        <w:rPr>
          <w:rFonts w:eastAsiaTheme="minorHAnsi"/>
          <w:b w:val="0"/>
          <w:szCs w:val="22"/>
        </w:rPr>
        <w:fldChar w:fldCharType="separate"/>
      </w:r>
      <w:r w:rsidR="000F000F">
        <w:rPr>
          <w:rFonts w:eastAsiaTheme="minorHAnsi"/>
          <w:b w:val="0"/>
          <w:noProof/>
          <w:szCs w:val="22"/>
        </w:rPr>
        <w:t>[</w:t>
      </w:r>
      <w:hyperlink w:anchor="_ENREF_19" w:tooltip="Park, 2012 #185" w:history="1">
        <w:r w:rsidR="00E810A5">
          <w:rPr>
            <w:rFonts w:eastAsiaTheme="minorHAnsi"/>
            <w:b w:val="0"/>
            <w:noProof/>
            <w:szCs w:val="22"/>
          </w:rPr>
          <w:t>19</w:t>
        </w:r>
      </w:hyperlink>
      <w:r w:rsidR="000F000F">
        <w:rPr>
          <w:rFonts w:eastAsiaTheme="minorHAnsi"/>
          <w:b w:val="0"/>
          <w:noProof/>
          <w:szCs w:val="22"/>
        </w:rPr>
        <w:t>]</w:t>
      </w:r>
      <w:bookmarkEnd w:id="22"/>
      <w:r w:rsidR="00F37C7D" w:rsidRPr="00D25370">
        <w:rPr>
          <w:rFonts w:eastAsiaTheme="minorHAnsi"/>
          <w:b w:val="0"/>
          <w:szCs w:val="22"/>
        </w:rPr>
        <w:fldChar w:fldCharType="end"/>
      </w:r>
    </w:p>
    <w:p w14:paraId="02CCDF9D" w14:textId="77777777" w:rsidR="00444DAA" w:rsidRDefault="00444DAA" w:rsidP="00AE0939">
      <w:pPr>
        <w:jc w:val="both"/>
        <w:rPr>
          <w:rFonts w:eastAsiaTheme="minorHAnsi"/>
          <w:color w:val="000000" w:themeColor="text1"/>
        </w:rPr>
      </w:pPr>
    </w:p>
    <w:p w14:paraId="7EB2DA05" w14:textId="1DA69392" w:rsidR="002B4859" w:rsidRDefault="00AE0939" w:rsidP="002B4859">
      <w:pPr>
        <w:jc w:val="both"/>
        <w:rPr>
          <w:rFonts w:eastAsiaTheme="minorHAnsi"/>
          <w:color w:val="000000" w:themeColor="text1"/>
        </w:rPr>
      </w:pPr>
      <w:r>
        <w:rPr>
          <w:rFonts w:eastAsiaTheme="minorHAnsi"/>
          <w:color w:val="000000" w:themeColor="text1"/>
        </w:rPr>
        <w:tab/>
      </w:r>
      <w:r w:rsidR="002B4859" w:rsidRPr="00DF7BEF">
        <w:rPr>
          <w:rFonts w:eastAsiaTheme="minorHAnsi"/>
          <w:color w:val="000000" w:themeColor="text1"/>
        </w:rPr>
        <w:t xml:space="preserve">Blood damage is often represented by empirical power law models that are consider it to be a function of the magnitude of the shear stress and of exposure time to high stresses.  Blackshear et al. </w:t>
      </w:r>
      <w:r w:rsidR="00F37C7D" w:rsidRPr="00DF7BEF">
        <w:rPr>
          <w:rFonts w:eastAsiaTheme="minorHAnsi"/>
          <w:color w:val="000000" w:themeColor="text1"/>
        </w:rPr>
        <w:fldChar w:fldCharType="begin"/>
      </w:r>
      <w:r w:rsidR="000F000F">
        <w:rPr>
          <w:rFonts w:eastAsiaTheme="minorHAnsi"/>
          <w:color w:val="000000" w:themeColor="text1"/>
        </w:rPr>
        <w:instrText xml:space="preserve"> ADDIN EN.CITE &lt;EndNote&gt;&lt;Cite&gt;&lt;Author&gt;Blackshear&lt;/Author&gt;&lt;Year&gt;1965&lt;/Year&gt;&lt;RecNum&gt;71&lt;/RecNum&gt;&lt;DisplayText&gt;[20]&lt;/DisplayText&gt;&lt;record&gt;&lt;rec-number&gt;71&lt;/rec-number&gt;&lt;foreign-keys&gt;&lt;key app="EN" db-id="w25xvf50o9rtw6efpx7x9felxvxa9rtxr05f"&gt;71&lt;/key&gt;&lt;/foreign-keys&gt;&lt;ref-type name="Journal Article"&gt;17&lt;/ref-type&gt;&lt;contributors&gt;&lt;authors&gt;&lt;author&gt;Blackshear, P. L.&lt;/author&gt;&lt;author&gt;Dorman, F. D.&lt;/author&gt;&lt;author&gt;Steinbach, J. H.&lt;/author&gt;&lt;/authors&gt;&lt;/contributors&gt;&lt;titles&gt;&lt;title&gt;Some mechanical effects that influence hemolysis&lt;/title&gt;&lt;secondary-title&gt;T Am Soc Art Int Org&lt;/secondary-title&gt;&lt;/titles&gt;&lt;periodical&gt;&lt;full-title&gt;T Am Soc Art Int Org&lt;/full-title&gt;&lt;/periodical&gt;&lt;pages&gt;112-117&lt;/pages&gt;&lt;volume&gt;11&lt;/volume&gt;&lt;number&gt;1&lt;/number&gt;&lt;dates&gt;&lt;year&gt;1965&lt;/year&gt;&lt;/dates&gt;&lt;urls&gt;&lt;/urls&gt;&lt;/record&gt;&lt;/Cite&gt;&lt;/EndNote&gt;</w:instrText>
      </w:r>
      <w:r w:rsidR="00F37C7D" w:rsidRPr="00DF7BEF">
        <w:rPr>
          <w:rFonts w:eastAsiaTheme="minorHAnsi"/>
          <w:color w:val="000000" w:themeColor="text1"/>
        </w:rPr>
        <w:fldChar w:fldCharType="separate"/>
      </w:r>
      <w:r w:rsidR="000F000F">
        <w:rPr>
          <w:rFonts w:eastAsiaTheme="minorHAnsi"/>
          <w:noProof/>
          <w:color w:val="000000" w:themeColor="text1"/>
        </w:rPr>
        <w:t>[</w:t>
      </w:r>
      <w:hyperlink w:anchor="_ENREF_20" w:tooltip="Blackshear, 1965 #71" w:history="1">
        <w:r w:rsidR="00E810A5">
          <w:rPr>
            <w:rFonts w:eastAsiaTheme="minorHAnsi"/>
            <w:noProof/>
            <w:color w:val="000000" w:themeColor="text1"/>
          </w:rPr>
          <w:t>20</w:t>
        </w:r>
      </w:hyperlink>
      <w:r w:rsidR="000F000F">
        <w:rPr>
          <w:rFonts w:eastAsiaTheme="minorHAnsi"/>
          <w:noProof/>
          <w:color w:val="000000" w:themeColor="text1"/>
        </w:rPr>
        <w:t>]</w:t>
      </w:r>
      <w:r w:rsidR="00F37C7D" w:rsidRPr="00DF7BEF">
        <w:rPr>
          <w:rFonts w:eastAsiaTheme="minorHAnsi"/>
          <w:color w:val="000000" w:themeColor="text1"/>
        </w:rPr>
        <w:fldChar w:fldCharType="end"/>
      </w:r>
      <w:r w:rsidR="002B4859" w:rsidRPr="00DF7BEF">
        <w:rPr>
          <w:rFonts w:eastAsiaTheme="minorHAnsi"/>
          <w:color w:val="000000" w:themeColor="text1"/>
        </w:rPr>
        <w:t xml:space="preserve"> proposed the following commonly used equation:</w:t>
      </w:r>
    </w:p>
    <w:bookmarkStart w:id="23" w:name="_Ref433714965"/>
    <w:bookmarkStart w:id="24" w:name="_Ref433714868"/>
    <w:p w14:paraId="268F28AF" w14:textId="2D5F5FDB" w:rsidR="002B4859" w:rsidRPr="00D748B7" w:rsidRDefault="002B4859" w:rsidP="00535E29">
      <w:pPr>
        <w:pStyle w:val="Caption"/>
      </w:pPr>
      <w:r w:rsidRPr="00DF7BEF">
        <w:rPr>
          <w:position w:val="-6"/>
        </w:rPr>
        <w:object w:dxaOrig="1180" w:dyaOrig="320" w14:anchorId="75F2CD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5pt;height:14.65pt" o:ole="">
            <v:imagedata r:id="rId14" o:title=""/>
          </v:shape>
          <o:OLEObject Type="Embed" ProgID="Equation.DSMT4" ShapeID="_x0000_i1025" DrawAspect="Content" ObjectID="_1385367655" r:id="rId15"/>
        </w:object>
      </w:r>
      <w:r>
        <w:t xml:space="preserve"> </w:t>
      </w:r>
      <w:r>
        <w:tab/>
      </w:r>
      <w:bookmarkEnd w:id="23"/>
      <w:r w:rsidR="00535E29">
        <w:tab/>
      </w:r>
      <w:r w:rsidR="00535E29">
        <w:tab/>
      </w:r>
      <w:r w:rsidR="00535E29">
        <w:tab/>
      </w:r>
      <w:r w:rsidR="00535E29">
        <w:tab/>
      </w:r>
      <w:r w:rsidR="00535E29">
        <w:tab/>
      </w:r>
      <w:r w:rsidR="00535E29">
        <w:tab/>
      </w:r>
      <w:r w:rsidR="00535E29">
        <w:tab/>
      </w:r>
      <w:r w:rsidR="00535E29">
        <w:tab/>
      </w:r>
      <w:r w:rsidR="00535E29">
        <w:tab/>
        <w:t xml:space="preserve">    </w:t>
      </w:r>
      <w:fldSimple w:instr=" STYLEREF 1 \s ">
        <w:r w:rsidR="006A6A59">
          <w:rPr>
            <w:noProof/>
          </w:rPr>
          <w:t>1</w:t>
        </w:r>
      </w:fldSimple>
      <w:r w:rsidR="00EA1E75">
        <w:t>.</w:t>
      </w:r>
      <w:fldSimple w:instr=" SEQ Equation \* ARABIC \s 1 ">
        <w:r w:rsidR="006A6A59">
          <w:rPr>
            <w:noProof/>
          </w:rPr>
          <w:t>1</w:t>
        </w:r>
      </w:fldSimple>
      <w:r>
        <w:tab/>
      </w:r>
      <w:r w:rsidR="00535E29">
        <w:tab/>
      </w:r>
      <w:r w:rsidR="00535E29">
        <w:tab/>
      </w:r>
      <w:r w:rsidR="00535E29">
        <w:tab/>
      </w:r>
      <w:r w:rsidR="00535E29">
        <w:tab/>
      </w:r>
      <w:r w:rsidR="00535E29">
        <w:tab/>
      </w:r>
      <w:r w:rsidR="00535E29">
        <w:tab/>
      </w:r>
      <w:r w:rsidR="00535E29">
        <w:tab/>
      </w:r>
      <w:r w:rsidR="00535E29">
        <w:tab/>
        <w:t xml:space="preserve"> </w:t>
      </w:r>
      <w:bookmarkEnd w:id="24"/>
    </w:p>
    <w:p w14:paraId="5D1887B5" w14:textId="461FB4E8" w:rsidR="002B4859" w:rsidRPr="00DF7BEF" w:rsidRDefault="002B4859" w:rsidP="002B4859">
      <w:pPr>
        <w:spacing w:after="120"/>
        <w:jc w:val="both"/>
        <w:rPr>
          <w:rFonts w:eastAsiaTheme="minorHAnsi"/>
          <w:color w:val="000000" w:themeColor="text1"/>
          <w:szCs w:val="20"/>
        </w:rPr>
      </w:pPr>
      <w:r w:rsidRPr="00DF7BEF">
        <w:rPr>
          <w:rFonts w:eastAsiaTheme="minorHAnsi"/>
          <w:color w:val="000000" w:themeColor="text1"/>
          <w:szCs w:val="20"/>
        </w:rPr>
        <w:t xml:space="preserve">where HI, hemolysis index, is a measure of hemolysis, </w:t>
      </w:r>
      <w:r w:rsidRPr="00DF7BEF">
        <w:rPr>
          <w:rFonts w:eastAsiaTheme="minorHAnsi"/>
          <w:i/>
          <w:color w:val="000000" w:themeColor="text1"/>
          <w:szCs w:val="20"/>
        </w:rPr>
        <w:t>τ</w:t>
      </w:r>
      <w:r w:rsidRPr="00DF7BEF">
        <w:rPr>
          <w:rFonts w:eastAsiaTheme="minorHAnsi"/>
          <w:color w:val="000000" w:themeColor="text1"/>
          <w:szCs w:val="20"/>
        </w:rPr>
        <w:t xml:space="preserve"> is</w:t>
      </w:r>
      <w:r w:rsidR="005839C0">
        <w:rPr>
          <w:rFonts w:eastAsiaTheme="minorHAnsi"/>
          <w:color w:val="000000" w:themeColor="text1"/>
          <w:szCs w:val="20"/>
        </w:rPr>
        <w:t xml:space="preserve"> shear</w:t>
      </w:r>
      <w:r w:rsidRPr="00DF7BEF">
        <w:rPr>
          <w:rFonts w:eastAsiaTheme="minorHAnsi"/>
          <w:color w:val="000000" w:themeColor="text1"/>
          <w:szCs w:val="20"/>
        </w:rPr>
        <w:t xml:space="preserve"> stress, </w:t>
      </w:r>
      <w:r w:rsidRPr="00DF7BEF">
        <w:rPr>
          <w:rFonts w:eastAsiaTheme="minorHAnsi"/>
          <w:i/>
          <w:color w:val="000000" w:themeColor="text1"/>
          <w:szCs w:val="20"/>
        </w:rPr>
        <w:t>t</w:t>
      </w:r>
      <w:r w:rsidRPr="00DF7BEF">
        <w:rPr>
          <w:rFonts w:eastAsiaTheme="minorHAnsi"/>
          <w:color w:val="000000" w:themeColor="text1"/>
          <w:szCs w:val="20"/>
        </w:rPr>
        <w:t xml:space="preserve"> is time of exposure to stress </w:t>
      </w:r>
      <w:r w:rsidRPr="00DF7BEF">
        <w:rPr>
          <w:rFonts w:eastAsiaTheme="minorHAnsi"/>
          <w:i/>
          <w:color w:val="000000" w:themeColor="text1"/>
          <w:szCs w:val="20"/>
        </w:rPr>
        <w:t>τ</w:t>
      </w:r>
      <w:r w:rsidRPr="00DF7BEF">
        <w:rPr>
          <w:rFonts w:eastAsiaTheme="minorHAnsi"/>
          <w:color w:val="000000" w:themeColor="text1"/>
          <w:szCs w:val="20"/>
        </w:rPr>
        <w:t xml:space="preserve">, and </w:t>
      </w:r>
      <w:r w:rsidRPr="00DF7BEF">
        <w:rPr>
          <w:rFonts w:eastAsiaTheme="minorHAnsi"/>
          <w:i/>
          <w:color w:val="000000" w:themeColor="text1"/>
          <w:szCs w:val="20"/>
        </w:rPr>
        <w:t>α</w:t>
      </w:r>
      <w:r w:rsidRPr="00DF7BEF">
        <w:rPr>
          <w:rFonts w:eastAsiaTheme="minorHAnsi"/>
          <w:color w:val="000000" w:themeColor="text1"/>
          <w:szCs w:val="20"/>
        </w:rPr>
        <w:t xml:space="preserve">, </w:t>
      </w:r>
      <w:r w:rsidRPr="00DF7BEF">
        <w:rPr>
          <w:rFonts w:eastAsiaTheme="minorHAnsi"/>
          <w:i/>
          <w:color w:val="000000" w:themeColor="text1"/>
          <w:szCs w:val="20"/>
        </w:rPr>
        <w:t>β</w:t>
      </w:r>
      <w:r w:rsidRPr="00DF7BEF">
        <w:rPr>
          <w:rFonts w:eastAsiaTheme="minorHAnsi"/>
          <w:color w:val="000000" w:themeColor="text1"/>
          <w:szCs w:val="20"/>
        </w:rPr>
        <w:t xml:space="preserve">, and </w:t>
      </w:r>
      <w:r w:rsidRPr="00DF7BEF">
        <w:rPr>
          <w:rFonts w:eastAsiaTheme="minorHAnsi"/>
          <w:i/>
          <w:color w:val="000000" w:themeColor="text1"/>
          <w:szCs w:val="20"/>
        </w:rPr>
        <w:t>C</w:t>
      </w:r>
      <w:r w:rsidRPr="00DF7BEF">
        <w:rPr>
          <w:rFonts w:eastAsiaTheme="minorHAnsi"/>
          <w:color w:val="000000" w:themeColor="text1"/>
          <w:szCs w:val="20"/>
        </w:rPr>
        <w:t xml:space="preserve"> are constants to be determined experimentally. These constants have been obtained largely from laminar flow data with well-defined homogeneous stress and exposure time to that stress. </w:t>
      </w:r>
    </w:p>
    <w:p w14:paraId="111B0532" w14:textId="711394B9" w:rsidR="002B4859" w:rsidRDefault="002B4859" w:rsidP="002B4859">
      <w:pPr>
        <w:jc w:val="both"/>
      </w:pPr>
      <w:r>
        <w:rPr>
          <w:rFonts w:ascii="Times New Roman" w:hAnsi="Times New Roman"/>
        </w:rPr>
        <w:tab/>
      </w:r>
      <w:r w:rsidRPr="0058720D">
        <w:rPr>
          <w:rFonts w:ascii="Times New Roman" w:hAnsi="Times New Roman"/>
        </w:rPr>
        <w:t>The power law equation</w:t>
      </w:r>
      <w:r>
        <w:rPr>
          <w:rFonts w:ascii="Times New Roman" w:hAnsi="Times New Roman"/>
        </w:rPr>
        <w:t xml:space="preserve"> [Eq.</w:t>
      </w:r>
      <w:r w:rsidR="00535E29">
        <w:rPr>
          <w:rFonts w:ascii="Times New Roman" w:hAnsi="Times New Roman"/>
        </w:rPr>
        <w:t xml:space="preserve"> 1.1</w:t>
      </w:r>
      <w:r>
        <w:rPr>
          <w:rFonts w:ascii="Times New Roman" w:hAnsi="Times New Roman"/>
        </w:rPr>
        <w:t>]</w:t>
      </w:r>
      <w:r w:rsidRPr="0058720D">
        <w:rPr>
          <w:rFonts w:ascii="Times New Roman" w:hAnsi="Times New Roman"/>
        </w:rPr>
        <w:t xml:space="preserve"> was adopted by Giersiepen et al. </w:t>
      </w:r>
      <w:r w:rsidR="00F37C7D" w:rsidRPr="0058720D">
        <w:rPr>
          <w:rFonts w:ascii="Times New Roman" w:hAnsi="Times New Roman"/>
        </w:rPr>
        <w:fldChar w:fldCharType="begin"/>
      </w:r>
      <w:r w:rsidR="000F000F">
        <w:rPr>
          <w:rFonts w:ascii="Times New Roman" w:hAnsi="Times New Roman"/>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58720D">
        <w:rPr>
          <w:rFonts w:ascii="Times New Roman" w:hAnsi="Times New Roman"/>
        </w:rPr>
        <w:fldChar w:fldCharType="separate"/>
      </w:r>
      <w:r w:rsidR="000F000F">
        <w:rPr>
          <w:rFonts w:ascii="Times New Roman" w:hAnsi="Times New Roman"/>
          <w:noProof/>
        </w:rPr>
        <w:t>[</w:t>
      </w:r>
      <w:hyperlink w:anchor="_ENREF_21" w:tooltip="Giersiepen, 1990 #33" w:history="1">
        <w:r w:rsidR="00E810A5">
          <w:rPr>
            <w:rFonts w:ascii="Times New Roman" w:hAnsi="Times New Roman"/>
            <w:noProof/>
          </w:rPr>
          <w:t>21</w:t>
        </w:r>
      </w:hyperlink>
      <w:r w:rsidR="000F000F">
        <w:rPr>
          <w:rFonts w:ascii="Times New Roman" w:hAnsi="Times New Roman"/>
          <w:noProof/>
        </w:rPr>
        <w:t>]</w:t>
      </w:r>
      <w:r w:rsidR="00F37C7D" w:rsidRPr="0058720D">
        <w:rPr>
          <w:rFonts w:ascii="Times New Roman" w:hAnsi="Times New Roman"/>
        </w:rPr>
        <w:fldChar w:fldCharType="end"/>
      </w:r>
      <w:r w:rsidRPr="0058720D">
        <w:rPr>
          <w:rFonts w:ascii="Times New Roman" w:hAnsi="Times New Roman"/>
        </w:rPr>
        <w:t xml:space="preserve">, based on in-vitro laminar flow experiments with human RBC, to predict hemolysis downstream of aortic valves. Constants </w:t>
      </w:r>
      <w:r w:rsidRPr="0058720D">
        <w:rPr>
          <w:rFonts w:ascii="Times New Roman" w:hAnsi="Times New Roman"/>
          <w:i/>
        </w:rPr>
        <w:t>α</w:t>
      </w:r>
      <w:r w:rsidRPr="0058720D">
        <w:rPr>
          <w:rFonts w:ascii="Times New Roman" w:hAnsi="Times New Roman"/>
        </w:rPr>
        <w:t xml:space="preserve">, </w:t>
      </w:r>
      <w:r w:rsidRPr="0058720D">
        <w:rPr>
          <w:rFonts w:ascii="Times New Roman" w:hAnsi="Times New Roman"/>
          <w:i/>
        </w:rPr>
        <w:t>β</w:t>
      </w:r>
      <w:r w:rsidRPr="0058720D">
        <w:rPr>
          <w:rFonts w:ascii="Times New Roman" w:hAnsi="Times New Roman"/>
        </w:rPr>
        <w:t xml:space="preserve">, and </w:t>
      </w:r>
      <w:r w:rsidRPr="0058720D">
        <w:rPr>
          <w:rFonts w:ascii="Times New Roman" w:hAnsi="Times New Roman"/>
          <w:i/>
        </w:rPr>
        <w:t>C</w:t>
      </w:r>
      <w:r w:rsidRPr="0058720D">
        <w:rPr>
          <w:rFonts w:ascii="Times New Roman" w:hAnsi="Times New Roman"/>
        </w:rPr>
        <w:t xml:space="preserve"> were determined from regression analysis applied to experimental data  for shear stresses less than 255 Pa and exposure times less than 700 ms. Heuser and Opitz </w:t>
      </w:r>
      <w:r w:rsidR="00F37C7D" w:rsidRPr="0058720D">
        <w:rPr>
          <w:rFonts w:ascii="Times New Roman" w:hAnsi="Times New Roman"/>
        </w:rPr>
        <w:fldChar w:fldCharType="begin"/>
      </w:r>
      <w:r w:rsidR="000F000F">
        <w:rPr>
          <w:rFonts w:ascii="Times New Roman" w:hAnsi="Times New Roman"/>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58720D">
        <w:rPr>
          <w:rFonts w:ascii="Times New Roman" w:hAnsi="Times New Roman"/>
        </w:rPr>
        <w:fldChar w:fldCharType="separate"/>
      </w:r>
      <w:r w:rsidR="000F000F">
        <w:rPr>
          <w:rFonts w:ascii="Times New Roman" w:hAnsi="Times New Roman"/>
          <w:noProof/>
        </w:rPr>
        <w:t>[</w:t>
      </w:r>
      <w:hyperlink w:anchor="_ENREF_22" w:tooltip="Heuser, 1980 #48" w:history="1">
        <w:r w:rsidR="00E810A5">
          <w:rPr>
            <w:rFonts w:ascii="Times New Roman" w:hAnsi="Times New Roman"/>
            <w:noProof/>
          </w:rPr>
          <w:t>22</w:t>
        </w:r>
      </w:hyperlink>
      <w:r w:rsidR="000F000F">
        <w:rPr>
          <w:rFonts w:ascii="Times New Roman" w:hAnsi="Times New Roman"/>
          <w:noProof/>
        </w:rPr>
        <w:t>]</w:t>
      </w:r>
      <w:r w:rsidR="00F37C7D" w:rsidRPr="0058720D">
        <w:rPr>
          <w:rFonts w:ascii="Times New Roman" w:hAnsi="Times New Roman"/>
        </w:rPr>
        <w:fldChar w:fldCharType="end"/>
      </w:r>
      <w:r w:rsidRPr="0058720D">
        <w:rPr>
          <w:rFonts w:ascii="Times New Roman" w:hAnsi="Times New Roman"/>
        </w:rPr>
        <w:t xml:space="preserve"> obtained their set of coefficients using laminar flow in a Couette viscometer  to determine hemolysis of porcine blood for exposure times less than 700 ms and shear stresses less than 255 Pa. </w:t>
      </w:r>
      <w:r w:rsidR="00226EDF" w:rsidRPr="00226EDF">
        <w:rPr>
          <w:rFonts w:cstheme="minorHAnsi"/>
          <w:bCs/>
          <w:color w:val="000000"/>
        </w:rPr>
        <w:t xml:space="preserve">Fraser et al. </w:t>
      </w:r>
      <w:r w:rsidR="00F37C7D" w:rsidRPr="00226EDF">
        <w:rPr>
          <w:rFonts w:cstheme="minorHAnsi"/>
          <w:color w:val="000000"/>
        </w:rPr>
        <w:fldChar w:fldCharType="begin"/>
      </w:r>
      <w:r w:rsidR="000F000F">
        <w:rPr>
          <w:rFonts w:cstheme="minorHAnsi"/>
          <w:color w:val="000000"/>
        </w:rPr>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Cite&gt;&lt;Author&gt;Fraser&lt;/Author&gt;&lt;Year&gt;2012&lt;/Year&gt;&lt;RecNum&gt;83&lt;/RecNum&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226EDF">
        <w:rPr>
          <w:rFonts w:cstheme="minorHAnsi"/>
          <w:color w:val="000000"/>
        </w:rPr>
        <w:fldChar w:fldCharType="separate"/>
      </w:r>
      <w:r w:rsidR="000F000F">
        <w:rPr>
          <w:rFonts w:cstheme="minorHAnsi"/>
          <w:noProof/>
          <w:color w:val="000000"/>
        </w:rPr>
        <w:t>[</w:t>
      </w:r>
      <w:hyperlink w:anchor="_ENREF_23" w:tooltip="Fraser, 2012 #83" w:history="1">
        <w:r w:rsidR="00E810A5">
          <w:rPr>
            <w:rFonts w:cstheme="minorHAnsi"/>
            <w:noProof/>
            <w:color w:val="000000"/>
          </w:rPr>
          <w:t>23</w:t>
        </w:r>
      </w:hyperlink>
      <w:r w:rsidR="000F000F">
        <w:rPr>
          <w:rFonts w:cstheme="minorHAnsi"/>
          <w:noProof/>
          <w:color w:val="000000"/>
        </w:rPr>
        <w:t>]</w:t>
      </w:r>
      <w:r w:rsidR="00F37C7D" w:rsidRPr="00226EDF">
        <w:rPr>
          <w:rFonts w:cstheme="minorHAnsi"/>
          <w:color w:val="000000"/>
        </w:rPr>
        <w:fldChar w:fldCharType="end"/>
      </w:r>
      <w:r w:rsidR="00226EDF">
        <w:rPr>
          <w:rFonts w:cstheme="minorHAnsi"/>
          <w:bCs/>
          <w:color w:val="000000"/>
        </w:rPr>
        <w:t xml:space="preserve"> </w:t>
      </w:r>
      <w:r w:rsidR="00226EDF">
        <w:rPr>
          <w:rFonts w:cstheme="minorHAnsi"/>
          <w:bCs/>
          <w:color w:val="000000"/>
        </w:rPr>
        <w:lastRenderedPageBreak/>
        <w:t>calculated hemolysis</w:t>
      </w:r>
      <w:r w:rsidR="00700996">
        <w:rPr>
          <w:rFonts w:cstheme="minorHAnsi"/>
          <w:bCs/>
          <w:color w:val="000000"/>
        </w:rPr>
        <w:t xml:space="preserve"> and obtained their set of coefficients in laminar flow</w:t>
      </w:r>
      <w:r w:rsidR="00226EDF">
        <w:rPr>
          <w:rFonts w:cstheme="minorHAnsi"/>
          <w:bCs/>
          <w:color w:val="000000"/>
        </w:rPr>
        <w:t xml:space="preserve"> </w:t>
      </w:r>
      <w:r w:rsidR="00226EDF" w:rsidRPr="00226EDF">
        <w:rPr>
          <w:rFonts w:ascii="Times New Roman" w:hAnsi="Times New Roman"/>
        </w:rPr>
        <w:t xml:space="preserve">for shear stresses </w:t>
      </w:r>
      <w:r w:rsidR="00226EDF">
        <w:rPr>
          <w:rFonts w:ascii="Times New Roman" w:hAnsi="Times New Roman"/>
        </w:rPr>
        <w:t xml:space="preserve">less than 5 </w:t>
      </w:r>
      <w:r w:rsidR="00226EDF" w:rsidRPr="00226EDF">
        <w:rPr>
          <w:rFonts w:ascii="Times New Roman" w:hAnsi="Times New Roman"/>
        </w:rPr>
        <w:t>Pa</w:t>
      </w:r>
      <w:r w:rsidR="00226EDF">
        <w:rPr>
          <w:rFonts w:ascii="Times New Roman" w:hAnsi="Times New Roman"/>
        </w:rPr>
        <w:t xml:space="preserve"> and exposure times of less than </w:t>
      </w:r>
      <w:r w:rsidR="00226EDF" w:rsidRPr="00226EDF">
        <w:rPr>
          <w:rFonts w:ascii="Times New Roman" w:hAnsi="Times New Roman"/>
        </w:rPr>
        <w:t>1.81s</w:t>
      </w:r>
      <w:r w:rsidR="00226EDF">
        <w:rPr>
          <w:rFonts w:ascii="Times New Roman" w:hAnsi="Times New Roman"/>
        </w:rPr>
        <w:t xml:space="preserve">. </w:t>
      </w:r>
      <w:r w:rsidRPr="0058720D">
        <w:rPr>
          <w:rFonts w:ascii="Times New Roman" w:hAnsi="Times New Roman"/>
        </w:rPr>
        <w:t xml:space="preserve">Zhang et al. </w:t>
      </w:r>
      <w:r w:rsidR="00F37C7D" w:rsidRPr="0058720D">
        <w:rPr>
          <w:rFonts w:ascii="Times New Roman" w:hAnsi="Times New Roman"/>
        </w:rPr>
        <w:fldChar w:fldCharType="begin"/>
      </w:r>
      <w:r w:rsidR="000F000F">
        <w:rPr>
          <w:rFonts w:ascii="Times New Roman" w:hAnsi="Times New Roman"/>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58720D">
        <w:rPr>
          <w:rFonts w:ascii="Times New Roman" w:hAnsi="Times New Roman"/>
        </w:rPr>
        <w:fldChar w:fldCharType="separate"/>
      </w:r>
      <w:r w:rsidR="000F000F">
        <w:rPr>
          <w:rFonts w:ascii="Times New Roman" w:hAnsi="Times New Roman"/>
          <w:noProof/>
        </w:rPr>
        <w:t>[</w:t>
      </w:r>
      <w:hyperlink w:anchor="_ENREF_24" w:tooltip="Zhang, 2011 #11" w:history="1">
        <w:r w:rsidR="00E810A5">
          <w:rPr>
            <w:rFonts w:ascii="Times New Roman" w:hAnsi="Times New Roman"/>
            <w:noProof/>
          </w:rPr>
          <w:t>24</w:t>
        </w:r>
      </w:hyperlink>
      <w:r w:rsidR="000F000F">
        <w:rPr>
          <w:rFonts w:ascii="Times New Roman" w:hAnsi="Times New Roman"/>
          <w:noProof/>
        </w:rPr>
        <w:t>]</w:t>
      </w:r>
      <w:r w:rsidR="00F37C7D" w:rsidRPr="0058720D">
        <w:rPr>
          <w:rFonts w:ascii="Times New Roman" w:hAnsi="Times New Roman"/>
        </w:rPr>
        <w:fldChar w:fldCharType="end"/>
      </w:r>
      <w:r w:rsidRPr="0058720D">
        <w:rPr>
          <w:rFonts w:ascii="Times New Roman" w:hAnsi="Times New Roman"/>
        </w:rPr>
        <w:t xml:space="preserve"> examined hemolysis of ovine blood for exposure times of less than 1500 ms and shear stresses between 50-320 Pa and obtained power law constants by fitting the hemolysis results to </w:t>
      </w:r>
      <w:r>
        <w:rPr>
          <w:rFonts w:ascii="Times New Roman" w:hAnsi="Times New Roman"/>
        </w:rPr>
        <w:t>Eq.</w:t>
      </w:r>
      <w:r w:rsidR="00535E29">
        <w:rPr>
          <w:rFonts w:ascii="Times New Roman" w:hAnsi="Times New Roman"/>
        </w:rPr>
        <w:t>1.1</w:t>
      </w:r>
      <w:r w:rsidRPr="0058720D">
        <w:rPr>
          <w:rFonts w:ascii="Times New Roman" w:hAnsi="Times New Roman"/>
        </w:rPr>
        <w:t xml:space="preserve">. </w:t>
      </w:r>
      <w:r w:rsidR="005839C0">
        <w:rPr>
          <w:rFonts w:ascii="Times New Roman" w:hAnsi="Times New Roman"/>
        </w:rPr>
        <w:t>These models are summarized i</w:t>
      </w:r>
      <w:r w:rsidR="00686973">
        <w:rPr>
          <w:rFonts w:ascii="Times New Roman" w:hAnsi="Times New Roman"/>
        </w:rPr>
        <w:t>n</w:t>
      </w:r>
      <w:r w:rsidR="008F54E8">
        <w:rPr>
          <w:rFonts w:ascii="Times New Roman" w:hAnsi="Times New Roman"/>
        </w:rPr>
        <w:t xml:space="preserve"> Table 1.1</w:t>
      </w:r>
      <w:r w:rsidR="00686973">
        <w:rPr>
          <w:rFonts w:ascii="Times New Roman" w:hAnsi="Times New Roman"/>
        </w:rPr>
        <w:t xml:space="preserve">. </w:t>
      </w:r>
      <w:r>
        <w:rPr>
          <w:rFonts w:ascii="Times New Roman" w:hAnsi="Times New Roman"/>
        </w:rPr>
        <w:t>Furthermore, many other investigators developed different mathematical expressions by using Eq.</w:t>
      </w:r>
      <w:r w:rsidR="00535E29">
        <w:rPr>
          <w:rFonts w:ascii="Times New Roman" w:hAnsi="Times New Roman"/>
        </w:rPr>
        <w:t xml:space="preserve"> 1.1</w:t>
      </w:r>
      <w:r w:rsidR="0044123C">
        <w:rPr>
          <w:rFonts w:ascii="Times New Roman" w:hAnsi="Times New Roman"/>
        </w:rPr>
        <w:t xml:space="preserve"> </w:t>
      </w:r>
      <w:r>
        <w:rPr>
          <w:rFonts w:ascii="Times New Roman" w:hAnsi="Times New Roman"/>
        </w:rPr>
        <w:t xml:space="preserve">for hemolysis estimation. </w:t>
      </w:r>
      <w:r>
        <w:rPr>
          <w:rFonts w:ascii="Times New Roman" w:hAnsi="Times New Roman"/>
        </w:rPr>
        <w:fldChar w:fldCharType="begin">
          <w:fldData xml:space="preserve">PEVuZE5vdGU+PENpdGU+PEF1dGhvcj5BcnZhbmQ8L0F1dGhvcj48WWVhcj4yMDA1PC9ZZWFyPjxS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</w:fldData>
        </w:fldChar>
      </w:r>
      <w:r w:rsidR="000F000F">
        <w:rPr>
          <w:rFonts w:ascii="Times New Roman" w:hAnsi="Times New Roman"/>
        </w:rPr>
        <w:instrText xml:space="preserve"> ADDIN EN.CITE </w:instrText>
      </w:r>
      <w:r w:rsidR="000F000F">
        <w:rPr>
          <w:rFonts w:ascii="Times New Roman" w:hAnsi="Times New Roman"/>
        </w:rPr>
        <w:fldChar w:fldCharType="begin">
          <w:fldData xml:space="preserve">PEVuZE5vdGU+PENpdGU+PEF1dGhvcj5BcnZhbmQ8L0F1dGhvcj48WWVhcj4yMDA1PC9ZZWFyPjxS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</w:fldData>
        </w:fldChar>
      </w:r>
      <w:r w:rsidR="000F000F">
        <w:rPr>
          <w:rFonts w:ascii="Times New Roman" w:hAnsi="Times New Roman"/>
        </w:rPr>
        <w:instrText xml:space="preserve"> ADDIN EN.CITE.DATA </w:instrText>
      </w:r>
      <w:r w:rsidR="000F000F">
        <w:rPr>
          <w:rFonts w:ascii="Times New Roman" w:hAnsi="Times New Roman"/>
        </w:rPr>
      </w:r>
      <w:r w:rsidR="000F000F">
        <w:rPr>
          <w:rFonts w:ascii="Times New Roman" w:hAnsi="Times New Roman"/>
        </w:rPr>
        <w:fldChar w:fldCharType="end"/>
      </w:r>
      <w:r>
        <w:rPr>
          <w:rFonts w:ascii="Times New Roman" w:hAnsi="Times New Roman"/>
        </w:rPr>
      </w:r>
      <w:r>
        <w:rPr>
          <w:rFonts w:ascii="Times New Roman" w:hAnsi="Times New Roman"/>
        </w:rPr>
        <w:fldChar w:fldCharType="separate"/>
      </w:r>
      <w:r w:rsidR="000F000F">
        <w:rPr>
          <w:rFonts w:ascii="Times New Roman" w:hAnsi="Times New Roman"/>
          <w:noProof/>
        </w:rPr>
        <w:t>[</w:t>
      </w:r>
      <w:hyperlink w:anchor="_ENREF_25" w:tooltip="Arvand, 2005 #171" w:history="1">
        <w:r w:rsidR="00E810A5">
          <w:rPr>
            <w:rFonts w:ascii="Times New Roman" w:hAnsi="Times New Roman"/>
            <w:noProof/>
          </w:rPr>
          <w:t>25-28</w:t>
        </w:r>
      </w:hyperlink>
      <w:r w:rsidR="000F000F">
        <w:rPr>
          <w:rFonts w:ascii="Times New Roman" w:hAnsi="Times New Roman"/>
          <w:noProof/>
        </w:rPr>
        <w:t>]</w:t>
      </w:r>
      <w:r>
        <w:rPr>
          <w:rFonts w:ascii="Times New Roman" w:hAnsi="Times New Roman"/>
        </w:rPr>
        <w:fldChar w:fldCharType="end"/>
      </w:r>
      <w:r>
        <w:rPr>
          <w:rFonts w:ascii="Times New Roman" w:hAnsi="Times New Roman"/>
        </w:rPr>
        <w:t xml:space="preserve"> </w:t>
      </w:r>
      <w:r>
        <w:t>There are also m</w:t>
      </w:r>
      <w:r w:rsidRPr="006762B7">
        <w:t xml:space="preserve">ore advanced models that consider more detailed information about RBC, such as pore formation of membrane, distortion of cells, and hemoglobin transport from cells. </w:t>
      </w:r>
      <w:r w:rsidRPr="006762B7">
        <w:fldChar w:fldCharType="begin"/>
      </w:r>
      <w:r w:rsidR="000F000F">
        <w:instrText xml:space="preserve"> ADDIN EN.CITE &lt;EndNote&gt;&lt;Cite&gt;&lt;Author&gt;Arora&lt;/Author&gt;&lt;Year&gt;2004&lt;/Year&gt;&lt;RecNum&gt;17&lt;/RecNum&gt;&lt;DisplayText&gt;[29, 30]&lt;/DisplayText&gt;&lt;record&gt;&lt;rec-number&gt;17&lt;/rec-number&gt;&lt;foreign-keys&gt;&lt;key app="EN" db-id="w25xvf50o9rtw6efpx7x9felxvxa9rtxr05f"&gt;17&lt;/key&gt;&lt;/foreign-keys&gt;&lt;ref-type name="Journal Article"&gt;17&lt;/ref-type&gt;&lt;contributors&gt;&lt;authors&gt;&lt;author&gt;Arora, D.&lt;/author&gt;&lt;author&gt;Behr, M.&lt;/author&gt;&lt;author&gt;Pasquali, M.&lt;/author&gt;&lt;/authors&gt;&lt;/contributors&gt;&lt;titles&gt;&lt;title&gt;A tensor-based measure for estimating blood damage&lt;/title&gt;&lt;secondary-title&gt;Artificial Organs&lt;/secondary-title&gt;&lt;/titles&gt;&lt;periodical&gt;&lt;full-title&gt;Artificial Organs&lt;/full-title&gt;&lt;abbr-1&gt;Artif. Organs&lt;/abbr-1&gt;&lt;abbr-2&gt;Artif Organs&lt;/abbr-2&gt;&lt;/periodical&gt;&lt;pages&gt;1002-1015&lt;/pages&gt;&lt;volume&gt;28&lt;/volume&gt;&lt;number&gt;11&lt;/number&gt;&lt;dates&gt;&lt;year&gt;2004&lt;/year&gt;&lt;/dates&gt;&lt;urls&gt;&lt;/urls&gt;&lt;/record&gt;&lt;/Cite&gt;&lt;Cite&gt;&lt;Author&gt;Vitale&lt;/Author&gt;&lt;Year&gt;2014&lt;/Year&gt;&lt;RecNum&gt;95&lt;/RecNum&gt;&lt;record&gt;&lt;rec-number&gt;95&lt;/rec-number&gt;&lt;foreign-keys&gt;&lt;key app="EN" db-id="w25xvf50o9rtw6efpx7x9felxvxa9rtxr05f"&gt;95&lt;/key&gt;&lt;/foreign-keys&gt;&lt;ref-type name="Journal Article"&gt;17&lt;/ref-type&gt;&lt;contributors&gt;&lt;authors&gt;&lt;author&gt;Vitale, F.&lt;/author&gt;&lt;author&gt;Nam, J.&lt;/author&gt;&lt;author&gt;Turchetti, L.&lt;/author&gt;&lt;author&gt;Behr, M.&lt;/author&gt;&lt;author&gt;Raphael, R.&lt;/author&gt;&lt;author&gt;Annesini, M. C.&lt;/author&gt;&lt;author&gt;Pasquali, M.&lt;/author&gt;&lt;/authors&gt;&lt;/contributors&gt;&lt;titles&gt;&lt;title&gt;A multiscale, biophysical model of flow-induced red blood cell damage&lt;/title&gt;&lt;secondary-title&gt;American Institute of Chemical Engineers Journal&lt;/secondary-title&gt;&lt;/titles&gt;&lt;periodical&gt;&lt;full-title&gt;American Institute of Chemical Engineers Journal&lt;/full-title&gt;&lt;/periodical&gt;&lt;pages&gt;1509-1516&lt;/pages&gt;&lt;volume&gt;60&lt;/volume&gt;&lt;number&gt;4&lt;/number&gt;&lt;dates&gt;&lt;year&gt;2014&lt;/year&gt;&lt;/dates&gt;&lt;urls&gt;&lt;/urls&gt;&lt;/record&gt;&lt;/Cite&gt;&lt;/EndNote&gt;</w:instrText>
      </w:r>
      <w:r w:rsidRPr="006762B7">
        <w:fldChar w:fldCharType="separate"/>
      </w:r>
      <w:r w:rsidR="000F000F">
        <w:rPr>
          <w:noProof/>
        </w:rPr>
        <w:t>[</w:t>
      </w:r>
      <w:hyperlink w:anchor="_ENREF_29" w:tooltip="Arora, 2004 #17" w:history="1">
        <w:r w:rsidR="00E810A5">
          <w:rPr>
            <w:noProof/>
          </w:rPr>
          <w:t>29</w:t>
        </w:r>
      </w:hyperlink>
      <w:r w:rsidR="000F000F">
        <w:rPr>
          <w:noProof/>
        </w:rPr>
        <w:t xml:space="preserve">, </w:t>
      </w:r>
      <w:hyperlink w:anchor="_ENREF_30" w:tooltip="Vitale, 2014 #95" w:history="1">
        <w:r w:rsidR="00E810A5">
          <w:rPr>
            <w:noProof/>
          </w:rPr>
          <w:t>30</w:t>
        </w:r>
      </w:hyperlink>
      <w:r w:rsidR="000F000F">
        <w:rPr>
          <w:noProof/>
        </w:rPr>
        <w:t>]</w:t>
      </w:r>
      <w:r w:rsidRPr="006762B7">
        <w:fldChar w:fldCharType="end"/>
      </w:r>
    </w:p>
    <w:p w14:paraId="5D4325D9" w14:textId="2B0BAE91" w:rsidR="00931352" w:rsidRDefault="00686973" w:rsidP="00686973">
      <w:pPr>
        <w:pStyle w:val="Caption"/>
      </w:pPr>
      <w:bookmarkStart w:id="25" w:name="_Ref432094075"/>
      <w:bookmarkStart w:id="26" w:name="_Ref432697044"/>
      <w:bookmarkStart w:id="27" w:name="_Toc437595446"/>
      <w:r>
        <w:t xml:space="preserve">Table </w:t>
      </w:r>
      <w:fldSimple w:instr=" STYLEREF 1 \s ">
        <w:r w:rsidR="006A6A59">
          <w:rPr>
            <w:noProof/>
          </w:rPr>
          <w:t>1</w:t>
        </w:r>
      </w:fldSimple>
      <w:r w:rsidR="00062FFB">
        <w:t>.</w:t>
      </w:r>
      <w:fldSimple w:instr=" SEQ Table \* ARABIC \s 1 ">
        <w:r w:rsidR="006A6A59">
          <w:rPr>
            <w:noProof/>
          </w:rPr>
          <w:t>1</w:t>
        </w:r>
      </w:fldSimple>
      <w:bookmarkEnd w:id="25"/>
      <w:r>
        <w:t xml:space="preserve">. </w:t>
      </w:r>
      <w:r w:rsidRPr="00686973">
        <w:rPr>
          <w:b w:val="0"/>
        </w:rPr>
        <w:t>Power law models and constants</w:t>
      </w:r>
      <w:bookmarkEnd w:id="26"/>
      <w:bookmarkEnd w:id="27"/>
    </w:p>
    <w:p w14:paraId="609DE6B3" w14:textId="77777777" w:rsidR="00686973" w:rsidRPr="00686973" w:rsidRDefault="00686973" w:rsidP="00686973"/>
    <w:tbl>
      <w:tblPr>
        <w:tblStyle w:val="TableGrid"/>
        <w:tblW w:w="0" w:type="auto"/>
        <w:tblInd w:w="198" w:type="dxa"/>
        <w:tblLook w:val="04A0" w:firstRow="1" w:lastRow="0" w:firstColumn="1" w:lastColumn="0" w:noHBand="0" w:noVBand="1"/>
      </w:tblPr>
      <w:tblGrid>
        <w:gridCol w:w="2407"/>
        <w:gridCol w:w="1440"/>
        <w:gridCol w:w="1729"/>
        <w:gridCol w:w="1440"/>
      </w:tblGrid>
      <w:tr w:rsidR="00A24764" w14:paraId="5917854F" w14:textId="21EAB312" w:rsidTr="005839C0">
        <w:tc>
          <w:tcPr>
            <w:tcW w:w="2407" w:type="dxa"/>
          </w:tcPr>
          <w:p w14:paraId="408A4F7E" w14:textId="2E488073" w:rsidR="00A24764" w:rsidRPr="00A24764" w:rsidRDefault="00A24764" w:rsidP="003005F4">
            <w:pPr>
              <w:rPr>
                <w:rFonts w:ascii="Times New Roman" w:hAnsi="Times New Roman"/>
                <w:b/>
              </w:rPr>
            </w:pPr>
            <w:r w:rsidRPr="00A24764">
              <w:rPr>
                <w:rFonts w:ascii="Times New Roman" w:hAnsi="Times New Roman"/>
                <w:b/>
              </w:rPr>
              <w:t>Power Law Models</w:t>
            </w:r>
          </w:p>
        </w:tc>
        <w:tc>
          <w:tcPr>
            <w:tcW w:w="1440" w:type="dxa"/>
          </w:tcPr>
          <w:p w14:paraId="15185A29" w14:textId="07096B6A" w:rsidR="00A24764" w:rsidRPr="00A24764" w:rsidRDefault="00A24764" w:rsidP="00A24764">
            <w:pPr>
              <w:jc w:val="center"/>
              <w:rPr>
                <w:rFonts w:ascii="Times New Roman" w:hAnsi="Times New Roman"/>
                <w:b/>
              </w:rPr>
            </w:pPr>
            <w:r w:rsidRPr="00A24764">
              <w:rPr>
                <w:rFonts w:ascii="Times New Roman" w:hAnsi="Times New Roman"/>
                <w:b/>
                <w:color w:val="000000"/>
              </w:rPr>
              <w:t>C</w:t>
            </w:r>
          </w:p>
        </w:tc>
        <w:tc>
          <w:tcPr>
            <w:tcW w:w="1729" w:type="dxa"/>
          </w:tcPr>
          <w:p w14:paraId="62479203" w14:textId="24ED5BAB" w:rsidR="00A24764" w:rsidRPr="00A24764" w:rsidRDefault="00A24764" w:rsidP="00A24764">
            <w:pPr>
              <w:jc w:val="center"/>
              <w:rPr>
                <w:rFonts w:ascii="Times New Roman" w:hAnsi="Times New Roman"/>
                <w:b/>
              </w:rPr>
            </w:pPr>
            <w:r w:rsidRPr="00A24764">
              <w:rPr>
                <w:rFonts w:eastAsiaTheme="minorHAnsi"/>
                <w:b/>
                <w:i/>
                <w:color w:val="000000" w:themeColor="text1"/>
                <w:szCs w:val="20"/>
              </w:rPr>
              <w:t>α</w:t>
            </w:r>
          </w:p>
        </w:tc>
        <w:tc>
          <w:tcPr>
            <w:tcW w:w="1440" w:type="dxa"/>
          </w:tcPr>
          <w:p w14:paraId="6EB962FD" w14:textId="7BCF5862" w:rsidR="00A24764" w:rsidRPr="00A24764" w:rsidRDefault="00A24764" w:rsidP="00A24764">
            <w:pPr>
              <w:jc w:val="center"/>
              <w:rPr>
                <w:rFonts w:ascii="Times New Roman" w:hAnsi="Times New Roman"/>
                <w:b/>
              </w:rPr>
            </w:pPr>
            <w:r w:rsidRPr="00A24764">
              <w:rPr>
                <w:rFonts w:ascii="Times New Roman" w:hAnsi="Times New Roman"/>
                <w:b/>
                <w:i/>
              </w:rPr>
              <w:t>β</w:t>
            </w:r>
          </w:p>
        </w:tc>
      </w:tr>
      <w:tr w:rsidR="00A24764" w14:paraId="2F6E6982" w14:textId="2F3F4CB8" w:rsidTr="005839C0">
        <w:tc>
          <w:tcPr>
            <w:tcW w:w="2407" w:type="dxa"/>
          </w:tcPr>
          <w:p w14:paraId="76621C36" w14:textId="45526C3C" w:rsidR="00A24764" w:rsidRPr="003E197C" w:rsidRDefault="00A24764" w:rsidP="00E810A5">
            <w:pPr>
              <w:rPr>
                <w:rFonts w:ascii="Times New Roman" w:hAnsi="Times New Roman"/>
                <w:color w:val="000000"/>
              </w:rPr>
            </w:pPr>
            <w:r w:rsidRPr="0058720D">
              <w:rPr>
                <w:rFonts w:ascii="Times New Roman" w:hAnsi="Times New Roman"/>
              </w:rPr>
              <w:t xml:space="preserve">Giersiepen et al. </w:t>
            </w:r>
            <w:r w:rsidR="00F37C7D" w:rsidRPr="0058720D">
              <w:rPr>
                <w:rFonts w:ascii="Times New Roman" w:hAnsi="Times New Roman"/>
              </w:rPr>
              <w:fldChar w:fldCharType="begin"/>
            </w:r>
            <w:r w:rsidR="000F000F">
              <w:rPr>
                <w:rFonts w:ascii="Times New Roman" w:hAnsi="Times New Roman"/>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58720D">
              <w:rPr>
                <w:rFonts w:ascii="Times New Roman" w:hAnsi="Times New Roman"/>
              </w:rPr>
              <w:fldChar w:fldCharType="separate"/>
            </w:r>
            <w:r w:rsidR="000F000F">
              <w:rPr>
                <w:rFonts w:ascii="Times New Roman" w:hAnsi="Times New Roman"/>
                <w:noProof/>
              </w:rPr>
              <w:t>[</w:t>
            </w:r>
            <w:hyperlink w:anchor="_ENREF_21" w:tooltip="Giersiepen, 1990 #33" w:history="1">
              <w:r w:rsidR="00E810A5">
                <w:rPr>
                  <w:rFonts w:ascii="Times New Roman" w:hAnsi="Times New Roman"/>
                  <w:noProof/>
                </w:rPr>
                <w:t>21</w:t>
              </w:r>
            </w:hyperlink>
            <w:r w:rsidR="000F000F">
              <w:rPr>
                <w:rFonts w:ascii="Times New Roman" w:hAnsi="Times New Roman"/>
                <w:noProof/>
              </w:rPr>
              <w:t>]</w:t>
            </w:r>
            <w:r w:rsidR="00F37C7D" w:rsidRPr="0058720D">
              <w:rPr>
                <w:rFonts w:ascii="Times New Roman" w:hAnsi="Times New Roman"/>
              </w:rPr>
              <w:fldChar w:fldCharType="end"/>
            </w:r>
          </w:p>
        </w:tc>
        <w:tc>
          <w:tcPr>
            <w:tcW w:w="1440" w:type="dxa"/>
          </w:tcPr>
          <w:p w14:paraId="2CE12EC4" w14:textId="6B631E80" w:rsidR="00A24764" w:rsidRDefault="00A24764" w:rsidP="00A24764">
            <w:pPr>
              <w:jc w:val="center"/>
              <w:rPr>
                <w:rFonts w:ascii="Times New Roman" w:hAnsi="Times New Roman"/>
              </w:rPr>
            </w:pPr>
            <w:r>
              <w:rPr>
                <w:rFonts w:ascii="Times New Roman" w:hAnsi="Times New Roman"/>
              </w:rPr>
              <w:t>3.62*10</w:t>
            </w:r>
            <w:r w:rsidRPr="00CC2E4A">
              <w:rPr>
                <w:rFonts w:ascii="Times New Roman" w:hAnsi="Times New Roman"/>
                <w:vertAlign w:val="superscript"/>
              </w:rPr>
              <w:t>-5</w:t>
            </w:r>
          </w:p>
        </w:tc>
        <w:tc>
          <w:tcPr>
            <w:tcW w:w="1729" w:type="dxa"/>
          </w:tcPr>
          <w:p w14:paraId="55CBE573" w14:textId="55139BBE" w:rsidR="00A24764" w:rsidRDefault="00DA1D3C" w:rsidP="00A24764">
            <w:pPr>
              <w:jc w:val="center"/>
              <w:rPr>
                <w:rFonts w:ascii="Times New Roman" w:hAnsi="Times New Roman"/>
              </w:rPr>
            </w:pPr>
            <w:r>
              <w:rPr>
                <w:rFonts w:ascii="Times New Roman" w:hAnsi="Times New Roman"/>
              </w:rPr>
              <w:t>2.416</w:t>
            </w:r>
          </w:p>
        </w:tc>
        <w:tc>
          <w:tcPr>
            <w:tcW w:w="1440" w:type="dxa"/>
          </w:tcPr>
          <w:p w14:paraId="0A2E5B3A" w14:textId="693BA9A2" w:rsidR="00A24764" w:rsidRDefault="00DA1D3C" w:rsidP="00A24764">
            <w:pPr>
              <w:jc w:val="center"/>
              <w:rPr>
                <w:rFonts w:ascii="Times New Roman" w:hAnsi="Times New Roman"/>
              </w:rPr>
            </w:pPr>
            <w:r>
              <w:rPr>
                <w:rFonts w:ascii="Times New Roman" w:hAnsi="Times New Roman"/>
              </w:rPr>
              <w:t>0.785</w:t>
            </w:r>
          </w:p>
        </w:tc>
      </w:tr>
      <w:tr w:rsidR="00A24764" w14:paraId="1318B827" w14:textId="7E0F3160" w:rsidTr="005839C0">
        <w:tc>
          <w:tcPr>
            <w:tcW w:w="2407" w:type="dxa"/>
          </w:tcPr>
          <w:p w14:paraId="39D264DD" w14:textId="673C0931" w:rsidR="00A24764" w:rsidRDefault="00A24764" w:rsidP="00E810A5">
            <w:pPr>
              <w:rPr>
                <w:rFonts w:ascii="Times New Roman" w:hAnsi="Times New Roman"/>
              </w:rPr>
            </w:pPr>
            <w:r w:rsidRPr="0058720D">
              <w:rPr>
                <w:rFonts w:ascii="Times New Roman" w:hAnsi="Times New Roman"/>
              </w:rPr>
              <w:t xml:space="preserve">Heuser and Opitz </w:t>
            </w:r>
            <w:r w:rsidR="00F37C7D" w:rsidRPr="0058720D">
              <w:rPr>
                <w:rFonts w:ascii="Times New Roman" w:hAnsi="Times New Roman"/>
              </w:rPr>
              <w:fldChar w:fldCharType="begin"/>
            </w:r>
            <w:r w:rsidR="000F000F">
              <w:rPr>
                <w:rFonts w:ascii="Times New Roman" w:hAnsi="Times New Roman"/>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58720D">
              <w:rPr>
                <w:rFonts w:ascii="Times New Roman" w:hAnsi="Times New Roman"/>
              </w:rPr>
              <w:fldChar w:fldCharType="separate"/>
            </w:r>
            <w:r w:rsidR="000F000F">
              <w:rPr>
                <w:rFonts w:ascii="Times New Roman" w:hAnsi="Times New Roman"/>
                <w:noProof/>
              </w:rPr>
              <w:t>[</w:t>
            </w:r>
            <w:hyperlink w:anchor="_ENREF_22" w:tooltip="Heuser, 1980 #48" w:history="1">
              <w:r w:rsidR="00E810A5">
                <w:rPr>
                  <w:rFonts w:ascii="Times New Roman" w:hAnsi="Times New Roman"/>
                  <w:noProof/>
                </w:rPr>
                <w:t>22</w:t>
              </w:r>
            </w:hyperlink>
            <w:r w:rsidR="000F000F">
              <w:rPr>
                <w:rFonts w:ascii="Times New Roman" w:hAnsi="Times New Roman"/>
                <w:noProof/>
              </w:rPr>
              <w:t>]</w:t>
            </w:r>
            <w:r w:rsidR="00F37C7D" w:rsidRPr="0058720D">
              <w:rPr>
                <w:rFonts w:ascii="Times New Roman" w:hAnsi="Times New Roman"/>
              </w:rPr>
              <w:fldChar w:fldCharType="end"/>
            </w:r>
          </w:p>
        </w:tc>
        <w:tc>
          <w:tcPr>
            <w:tcW w:w="1440" w:type="dxa"/>
          </w:tcPr>
          <w:p w14:paraId="57743472" w14:textId="11B5B436" w:rsidR="00A24764" w:rsidRDefault="00DA1D3C" w:rsidP="00A24764">
            <w:pPr>
              <w:jc w:val="center"/>
              <w:rPr>
                <w:rFonts w:ascii="Times New Roman" w:hAnsi="Times New Roman"/>
              </w:rPr>
            </w:pPr>
            <w:r>
              <w:rPr>
                <w:rFonts w:ascii="Times New Roman" w:hAnsi="Times New Roman"/>
              </w:rPr>
              <w:t>1.8*10</w:t>
            </w:r>
            <w:r>
              <w:rPr>
                <w:rFonts w:ascii="Times New Roman" w:hAnsi="Times New Roman"/>
                <w:vertAlign w:val="superscript"/>
              </w:rPr>
              <w:t>-6</w:t>
            </w:r>
          </w:p>
        </w:tc>
        <w:tc>
          <w:tcPr>
            <w:tcW w:w="1729" w:type="dxa"/>
          </w:tcPr>
          <w:p w14:paraId="200CE22B" w14:textId="3CA6475D" w:rsidR="00A24764" w:rsidRDefault="00DA1D3C" w:rsidP="00A24764">
            <w:pPr>
              <w:jc w:val="center"/>
              <w:rPr>
                <w:rFonts w:ascii="Times New Roman" w:hAnsi="Times New Roman"/>
              </w:rPr>
            </w:pPr>
            <w:r>
              <w:rPr>
                <w:rFonts w:ascii="Times New Roman" w:hAnsi="Times New Roman"/>
              </w:rPr>
              <w:t>1.991</w:t>
            </w:r>
          </w:p>
        </w:tc>
        <w:tc>
          <w:tcPr>
            <w:tcW w:w="1440" w:type="dxa"/>
          </w:tcPr>
          <w:p w14:paraId="294D3C8D" w14:textId="520C9EAA" w:rsidR="00A24764" w:rsidRDefault="00DA1D3C" w:rsidP="00A24764">
            <w:pPr>
              <w:jc w:val="center"/>
              <w:rPr>
                <w:rFonts w:ascii="Times New Roman" w:hAnsi="Times New Roman"/>
              </w:rPr>
            </w:pPr>
            <w:r>
              <w:rPr>
                <w:rFonts w:ascii="Times New Roman" w:hAnsi="Times New Roman"/>
              </w:rPr>
              <w:t>0.765</w:t>
            </w:r>
          </w:p>
        </w:tc>
      </w:tr>
      <w:tr w:rsidR="00A24764" w14:paraId="52DDFC6F" w14:textId="44E91FC6" w:rsidTr="005839C0">
        <w:tc>
          <w:tcPr>
            <w:tcW w:w="2407" w:type="dxa"/>
          </w:tcPr>
          <w:p w14:paraId="365D7C39" w14:textId="79D33011" w:rsidR="00A24764" w:rsidRDefault="00A24764" w:rsidP="00E810A5">
            <w:pPr>
              <w:rPr>
                <w:rFonts w:ascii="Times New Roman" w:hAnsi="Times New Roman"/>
              </w:rPr>
            </w:pPr>
            <w:r w:rsidRPr="00226EDF">
              <w:rPr>
                <w:rFonts w:cstheme="minorHAnsi"/>
                <w:bCs/>
                <w:color w:val="000000"/>
              </w:rPr>
              <w:t xml:space="preserve">Fraser et al. </w:t>
            </w:r>
            <w:r w:rsidR="00F37C7D" w:rsidRPr="00226EDF">
              <w:rPr>
                <w:rFonts w:cstheme="minorHAnsi"/>
                <w:color w:val="000000"/>
              </w:rPr>
              <w:fldChar w:fldCharType="begin"/>
            </w:r>
            <w:r w:rsidR="000F000F">
              <w:rPr>
                <w:rFonts w:cstheme="minorHAnsi"/>
                <w:color w:val="000000"/>
              </w:rPr>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Cite&gt;&lt;Author&gt;Fraser&lt;/Author&gt;&lt;Year&gt;2012&lt;/Year&gt;&lt;RecNum&gt;83&lt;/RecNum&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226EDF">
              <w:rPr>
                <w:rFonts w:cstheme="minorHAnsi"/>
                <w:color w:val="000000"/>
              </w:rPr>
              <w:fldChar w:fldCharType="separate"/>
            </w:r>
            <w:r w:rsidR="000F000F">
              <w:rPr>
                <w:rFonts w:cstheme="minorHAnsi"/>
                <w:noProof/>
                <w:color w:val="000000"/>
              </w:rPr>
              <w:t>[</w:t>
            </w:r>
            <w:hyperlink w:anchor="_ENREF_23" w:tooltip="Fraser, 2012 #83" w:history="1">
              <w:r w:rsidR="00E810A5">
                <w:rPr>
                  <w:rFonts w:cstheme="minorHAnsi"/>
                  <w:noProof/>
                  <w:color w:val="000000"/>
                </w:rPr>
                <w:t>23</w:t>
              </w:r>
            </w:hyperlink>
            <w:r w:rsidR="000F000F">
              <w:rPr>
                <w:rFonts w:cstheme="minorHAnsi"/>
                <w:noProof/>
                <w:color w:val="000000"/>
              </w:rPr>
              <w:t>]</w:t>
            </w:r>
            <w:r w:rsidR="00F37C7D" w:rsidRPr="00226EDF">
              <w:rPr>
                <w:rFonts w:cstheme="minorHAnsi"/>
                <w:color w:val="000000"/>
              </w:rPr>
              <w:fldChar w:fldCharType="end"/>
            </w:r>
          </w:p>
        </w:tc>
        <w:tc>
          <w:tcPr>
            <w:tcW w:w="1440" w:type="dxa"/>
          </w:tcPr>
          <w:p w14:paraId="3B735832" w14:textId="0C52BF72" w:rsidR="00A24764" w:rsidRDefault="00DA1D3C" w:rsidP="00DA1D3C">
            <w:pPr>
              <w:jc w:val="center"/>
              <w:rPr>
                <w:rFonts w:ascii="Times New Roman" w:hAnsi="Times New Roman"/>
              </w:rPr>
            </w:pPr>
            <w:r>
              <w:rPr>
                <w:rFonts w:ascii="Times New Roman" w:hAnsi="Times New Roman"/>
              </w:rPr>
              <w:t>1.745*10</w:t>
            </w:r>
            <w:r>
              <w:rPr>
                <w:rFonts w:ascii="Times New Roman" w:hAnsi="Times New Roman"/>
                <w:vertAlign w:val="superscript"/>
              </w:rPr>
              <w:t>-6</w:t>
            </w:r>
          </w:p>
        </w:tc>
        <w:tc>
          <w:tcPr>
            <w:tcW w:w="1729" w:type="dxa"/>
          </w:tcPr>
          <w:p w14:paraId="530B4690" w14:textId="2C155BB8" w:rsidR="00A24764" w:rsidRDefault="00DA1D3C" w:rsidP="00A24764">
            <w:pPr>
              <w:jc w:val="center"/>
              <w:rPr>
                <w:rFonts w:ascii="Times New Roman" w:hAnsi="Times New Roman"/>
              </w:rPr>
            </w:pPr>
            <w:r>
              <w:rPr>
                <w:rFonts w:ascii="Times New Roman" w:hAnsi="Times New Roman"/>
              </w:rPr>
              <w:t>1.963</w:t>
            </w:r>
          </w:p>
        </w:tc>
        <w:tc>
          <w:tcPr>
            <w:tcW w:w="1440" w:type="dxa"/>
          </w:tcPr>
          <w:p w14:paraId="729ED854" w14:textId="4A6C6D25" w:rsidR="00A24764" w:rsidRDefault="00DA1D3C" w:rsidP="00A24764">
            <w:pPr>
              <w:jc w:val="center"/>
              <w:rPr>
                <w:rFonts w:ascii="Times New Roman" w:hAnsi="Times New Roman"/>
              </w:rPr>
            </w:pPr>
            <w:r>
              <w:rPr>
                <w:rFonts w:ascii="Times New Roman" w:hAnsi="Times New Roman"/>
              </w:rPr>
              <w:t>0.7762</w:t>
            </w:r>
          </w:p>
        </w:tc>
      </w:tr>
      <w:tr w:rsidR="00DA1D3C" w14:paraId="3D01B3D5" w14:textId="77777777" w:rsidTr="005839C0">
        <w:tc>
          <w:tcPr>
            <w:tcW w:w="2407" w:type="dxa"/>
          </w:tcPr>
          <w:p w14:paraId="25231886" w14:textId="71FEC026" w:rsidR="00DA1D3C" w:rsidRPr="0058720D" w:rsidRDefault="00DA1D3C" w:rsidP="00E810A5">
            <w:pPr>
              <w:rPr>
                <w:rFonts w:ascii="Times New Roman" w:hAnsi="Times New Roman"/>
                <w:i/>
              </w:rPr>
            </w:pPr>
            <w:r w:rsidRPr="0058720D">
              <w:rPr>
                <w:rFonts w:ascii="Times New Roman" w:hAnsi="Times New Roman"/>
              </w:rPr>
              <w:t xml:space="preserve">Zhang et al. </w:t>
            </w:r>
            <w:r w:rsidR="00F37C7D" w:rsidRPr="0058720D">
              <w:rPr>
                <w:rFonts w:ascii="Times New Roman" w:hAnsi="Times New Roman"/>
              </w:rPr>
              <w:fldChar w:fldCharType="begin"/>
            </w:r>
            <w:r w:rsidR="000F000F">
              <w:rPr>
                <w:rFonts w:ascii="Times New Roman" w:hAnsi="Times New Roman"/>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58720D">
              <w:rPr>
                <w:rFonts w:ascii="Times New Roman" w:hAnsi="Times New Roman"/>
              </w:rPr>
              <w:fldChar w:fldCharType="separate"/>
            </w:r>
            <w:r w:rsidR="000F000F">
              <w:rPr>
                <w:rFonts w:ascii="Times New Roman" w:hAnsi="Times New Roman"/>
                <w:noProof/>
              </w:rPr>
              <w:t>[</w:t>
            </w:r>
            <w:hyperlink w:anchor="_ENREF_24" w:tooltip="Zhang, 2011 #11" w:history="1">
              <w:r w:rsidR="00E810A5">
                <w:rPr>
                  <w:rFonts w:ascii="Times New Roman" w:hAnsi="Times New Roman"/>
                  <w:noProof/>
                </w:rPr>
                <w:t>24</w:t>
              </w:r>
            </w:hyperlink>
            <w:r w:rsidR="000F000F">
              <w:rPr>
                <w:rFonts w:ascii="Times New Roman" w:hAnsi="Times New Roman"/>
                <w:noProof/>
              </w:rPr>
              <w:t>]</w:t>
            </w:r>
            <w:r w:rsidR="00F37C7D" w:rsidRPr="0058720D">
              <w:rPr>
                <w:rFonts w:ascii="Times New Roman" w:hAnsi="Times New Roman"/>
              </w:rPr>
              <w:fldChar w:fldCharType="end"/>
            </w:r>
          </w:p>
        </w:tc>
        <w:tc>
          <w:tcPr>
            <w:tcW w:w="1440" w:type="dxa"/>
          </w:tcPr>
          <w:p w14:paraId="4E70A2C6" w14:textId="7238E915" w:rsidR="00DA1D3C" w:rsidRDefault="00DA1D3C" w:rsidP="00DA1D3C">
            <w:pPr>
              <w:jc w:val="center"/>
              <w:rPr>
                <w:rFonts w:ascii="Times New Roman" w:hAnsi="Times New Roman"/>
              </w:rPr>
            </w:pPr>
            <w:r>
              <w:rPr>
                <w:rFonts w:ascii="Times New Roman" w:hAnsi="Times New Roman"/>
              </w:rPr>
              <w:t>1.228*10</w:t>
            </w:r>
            <w:r w:rsidRPr="00CC2E4A">
              <w:rPr>
                <w:rFonts w:ascii="Times New Roman" w:hAnsi="Times New Roman"/>
                <w:vertAlign w:val="superscript"/>
              </w:rPr>
              <w:t>-5</w:t>
            </w:r>
            <w:r>
              <w:rPr>
                <w:rFonts w:ascii="Times New Roman" w:hAnsi="Times New Roman"/>
                <w:vertAlign w:val="superscript"/>
              </w:rPr>
              <w:t xml:space="preserve"> </w:t>
            </w:r>
          </w:p>
        </w:tc>
        <w:tc>
          <w:tcPr>
            <w:tcW w:w="1729" w:type="dxa"/>
          </w:tcPr>
          <w:p w14:paraId="52215474" w14:textId="7A88D8AF" w:rsidR="00DA1D3C" w:rsidRDefault="00DA1D3C" w:rsidP="00DA1D3C">
            <w:pPr>
              <w:jc w:val="center"/>
              <w:rPr>
                <w:rFonts w:ascii="Times New Roman" w:hAnsi="Times New Roman"/>
              </w:rPr>
            </w:pPr>
            <w:r w:rsidRPr="00244FF2">
              <w:t>1.9918</w:t>
            </w:r>
          </w:p>
        </w:tc>
        <w:tc>
          <w:tcPr>
            <w:tcW w:w="1440" w:type="dxa"/>
          </w:tcPr>
          <w:p w14:paraId="63B1CDC4" w14:textId="6EED990C" w:rsidR="00DA1D3C" w:rsidRDefault="00DA1D3C" w:rsidP="00DA1D3C">
            <w:pPr>
              <w:jc w:val="center"/>
              <w:rPr>
                <w:rFonts w:ascii="Times New Roman" w:hAnsi="Times New Roman"/>
              </w:rPr>
            </w:pPr>
            <w:r w:rsidRPr="00244FF2">
              <w:t>0.6606</w:t>
            </w:r>
          </w:p>
        </w:tc>
      </w:tr>
    </w:tbl>
    <w:p w14:paraId="4D4E44C1" w14:textId="77777777" w:rsidR="00146C25" w:rsidRDefault="00146C25" w:rsidP="002B4859">
      <w:pPr>
        <w:jc w:val="both"/>
        <w:rPr>
          <w:rFonts w:ascii="Times New Roman" w:hAnsi="Times New Roman"/>
        </w:rPr>
      </w:pPr>
    </w:p>
    <w:p w14:paraId="54A30BDB" w14:textId="2452D105" w:rsidR="002B4859" w:rsidRDefault="002B4859" w:rsidP="002B4859">
      <w:pPr>
        <w:jc w:val="both"/>
      </w:pPr>
      <w:r>
        <w:rPr>
          <w:rFonts w:ascii="Times New Roman" w:hAnsi="Times New Roman"/>
        </w:rPr>
        <w:tab/>
        <w:t xml:space="preserve">Even though power law models have been helpful to understand mechanical trauma for several years, determining hemolysis as a function of shear stress and exposure time is not enough to fully identify damage to RBCs. </w:t>
      </w:r>
      <w:r>
        <w:t xml:space="preserve">Therefore, alteration of the power law models or the use of entirely different models have been proposed by several researchers. </w:t>
      </w:r>
      <w:r>
        <w:fldChar w:fldCharType="begin">
          <w:fldData xml:space="preserve">PEVuZE5vdGU+PENpdGU+PEF1dGhvcj5BcnZhbmQ8L0F1dGhvcj48WWVhcj4yMDA1PC9ZZWFyPjxS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</w:fldData>
        </w:fldChar>
      </w:r>
      <w:r w:rsidR="000F000F">
        <w:instrText xml:space="preserve"> ADDIN EN.CITE </w:instrText>
      </w:r>
      <w:r w:rsidR="000F000F">
        <w:fldChar w:fldCharType="begin">
          <w:fldData xml:space="preserve">PEVuZE5vdGU+PENpdGU+PEF1dGhvcj5BcnZhbmQ8L0F1dGhvcj48WWVhcj4yMDA1PC9ZZWFyPjxS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</w:fldData>
        </w:fldChar>
      </w:r>
      <w:r w:rsidR="000F000F">
        <w:instrText xml:space="preserve"> ADDIN EN.CITE.DATA </w:instrText>
      </w:r>
      <w:r w:rsidR="000F000F">
        <w:fldChar w:fldCharType="end"/>
      </w:r>
      <w:r>
        <w:fldChar w:fldCharType="separate"/>
      </w:r>
      <w:r w:rsidR="000F000F">
        <w:rPr>
          <w:noProof/>
        </w:rPr>
        <w:t>[</w:t>
      </w:r>
      <w:hyperlink w:anchor="_ENREF_15" w:tooltip="Behbahani, 2009 #175" w:history="1">
        <w:r w:rsidR="00E810A5">
          <w:rPr>
            <w:noProof/>
          </w:rPr>
          <w:t>15</w:t>
        </w:r>
      </w:hyperlink>
      <w:r w:rsidR="000F000F">
        <w:rPr>
          <w:noProof/>
        </w:rPr>
        <w:t xml:space="preserve">, </w:t>
      </w:r>
      <w:hyperlink w:anchor="_ENREF_25" w:tooltip="Arvand, 2005 #171" w:history="1">
        <w:r w:rsidR="00E810A5">
          <w:rPr>
            <w:noProof/>
          </w:rPr>
          <w:t>25</w:t>
        </w:r>
      </w:hyperlink>
      <w:r w:rsidR="000F000F">
        <w:rPr>
          <w:noProof/>
        </w:rPr>
        <w:t xml:space="preserve">, </w:t>
      </w:r>
      <w:hyperlink w:anchor="_ENREF_31" w:tooltip="Chen, 2011 #78" w:history="1">
        <w:r w:rsidR="00E810A5">
          <w:rPr>
            <w:noProof/>
          </w:rPr>
          <w:t>31-37</w:t>
        </w:r>
      </w:hyperlink>
      <w:r w:rsidR="000F000F">
        <w:rPr>
          <w:noProof/>
        </w:rPr>
        <w:t>]</w:t>
      </w:r>
      <w:r>
        <w:fldChar w:fldCharType="end"/>
      </w:r>
      <w:r>
        <w:t xml:space="preserve"> </w:t>
      </w:r>
    </w:p>
    <w:p w14:paraId="0E0AAF59" w14:textId="5EB00F0D" w:rsidR="002B4859" w:rsidRDefault="002B4859" w:rsidP="002B4859">
      <w:pPr>
        <w:jc w:val="both"/>
      </w:pPr>
      <w:r>
        <w:tab/>
      </w:r>
      <w:r w:rsidRPr="001654CD">
        <w:t>The biggest disappointment in the power law hemolysis models is the lack of universality of the model.</w:t>
      </w:r>
      <w:r>
        <w:t xml:space="preserve"> As discussed above, the constants in the power law mo</w:t>
      </w:r>
      <w:r w:rsidR="007871D7">
        <w:t>del</w:t>
      </w:r>
      <w:r>
        <w:t xml:space="preserve">s </w:t>
      </w:r>
      <w:r>
        <w:lastRenderedPageBreak/>
        <w:t>were entirely empirical</w:t>
      </w:r>
      <w:r w:rsidR="00146C25">
        <w:t>,</w:t>
      </w:r>
      <w:r>
        <w:t xml:space="preserve"> depending on specific flow conditions and device features. Moreover, since these models are purely empirical, they do not consider mechanical properties of the RBC while missing any physical basis.</w:t>
      </w:r>
      <w:r w:rsidR="001E2BD3">
        <w:t xml:space="preserve"> </w:t>
      </w:r>
      <w:r w:rsidR="00F37C7D">
        <w:fldChar w:fldCharType="begin"/>
      </w:r>
      <w:r w:rsidR="000F000F">
        <w:instrText xml:space="preserve"> ADDIN EN.CITE &lt;EndNote&gt;&lt;Cite&gt;&lt;Author&gt;Arwatz&lt;/Author&gt;&lt;Year&gt;2013&lt;/Year&gt;&lt;RecNum&gt;182&lt;/RecNum&gt;&lt;DisplayText&gt;[38]&lt;/DisplayText&gt;&lt;record&gt;&lt;rec-number&gt;182&lt;/rec-number&gt;&lt;foreign-keys&gt;&lt;key app="EN" db-id="w25xvf50o9rtw6efpx7x9felxvxa9rtxr05f"&gt;182&lt;/key&gt;&lt;/foreign-keys&gt;&lt;ref-type name="Journal Article"&gt;17&lt;/ref-type&gt;&lt;contributors&gt;&lt;authors&gt;&lt;author&gt;Arwatz, G.&lt;/author&gt;&lt;author&gt;Smits, A. J.&lt;/author&gt;&lt;/authors&gt;&lt;/contributors&gt;&lt;titles&gt;&lt;title&gt;A viscoelastic model of shear-induced hemolysis in laminar flow&lt;/title&gt;&lt;secondary-title&gt;Biorheology&lt;/secondary-title&gt;&lt;/titles&gt;&lt;periodical&gt;&lt;full-title&gt;Biorheology&lt;/full-title&gt;&lt;abbr-1&gt;Biorheology&lt;/abbr-1&gt;&lt;abbr-2&gt;Biorheology&lt;/abbr-2&gt;&lt;/periodical&gt;&lt;pages&gt;45-55&lt;/pages&gt;&lt;volume&gt;50&lt;/volume&gt;&lt;dates&gt;&lt;year&gt;2013&lt;/year&gt;&lt;/dates&gt;&lt;urls&gt;&lt;/urls&gt;&lt;/record&gt;&lt;/Cite&gt;&lt;/EndNote&gt;</w:instrText>
      </w:r>
      <w:r w:rsidR="00F37C7D">
        <w:fldChar w:fldCharType="separate"/>
      </w:r>
      <w:r w:rsidR="000F000F">
        <w:rPr>
          <w:noProof/>
        </w:rPr>
        <w:t>[</w:t>
      </w:r>
      <w:hyperlink w:anchor="_ENREF_38" w:tooltip="Arwatz, 2013 #182" w:history="1">
        <w:r w:rsidR="00E810A5">
          <w:rPr>
            <w:noProof/>
          </w:rPr>
          <w:t>38</w:t>
        </w:r>
      </w:hyperlink>
      <w:r w:rsidR="000F000F">
        <w:rPr>
          <w:noProof/>
        </w:rPr>
        <w:t>]</w:t>
      </w:r>
      <w:r w:rsidR="00F37C7D">
        <w:fldChar w:fldCharType="end"/>
      </w:r>
    </w:p>
    <w:p w14:paraId="4AF59431" w14:textId="2A503FFF" w:rsidR="002B4859" w:rsidRDefault="002B4859" w:rsidP="002B4859">
      <w:pPr>
        <w:jc w:val="both"/>
      </w:pPr>
      <w:r>
        <w:tab/>
        <w:t>Another most important shortfall of power law models is that a</w:t>
      </w:r>
      <w:r w:rsidRPr="00582DBA">
        <w:t xml:space="preserve">djustment of power law constants has been used in order to force models based on laminar flow experiments to work for devices with turbulent flows.  However, these models are missing the general flow features of typical medical devices because they were derived from steady viscometer experiments with uniform shear stress. </w:t>
      </w:r>
      <w:r w:rsidR="00F37C7D" w:rsidRPr="00582DBA">
        <w:fldChar w:fldCharType="begin"/>
      </w:r>
      <w:r w:rsidR="000F000F">
        <w:instrText xml:space="preserve"> ADDIN EN.CITE &lt;EndNote&gt;&lt;Cite&gt;&lt;Author&gt;Vitale&lt;/Author&gt;&lt;Year&gt;2014&lt;/Year&gt;&lt;RecNum&gt;95&lt;/RecNum&gt;&lt;DisplayText&gt;[30]&lt;/DisplayText&gt;&lt;record&gt;&lt;rec-number&gt;95&lt;/rec-number&gt;&lt;foreign-keys&gt;&lt;key app="EN" db-id="w25xvf50o9rtw6efpx7x9felxvxa9rtxr05f"&gt;95&lt;/key&gt;&lt;/foreign-keys&gt;&lt;ref-type name="Journal Article"&gt;17&lt;/ref-type&gt;&lt;contributors&gt;&lt;authors&gt;&lt;author&gt;Vitale, F.&lt;/author&gt;&lt;author&gt;Nam, J.&lt;/author&gt;&lt;author&gt;Turchetti, L.&lt;/author&gt;&lt;author&gt;Behr, M.&lt;/author&gt;&lt;author&gt;Raphael, R.&lt;/author&gt;&lt;author&gt;Annesini, M. C.&lt;/author&gt;&lt;author&gt;Pasquali, M.&lt;/author&gt;&lt;/authors&gt;&lt;/contributors&gt;&lt;titles&gt;&lt;title&gt;A multiscale, biophysical model of flow-induced red blood cell damage&lt;/title&gt;&lt;secondary-title&gt;American Institute of Chemical Engineers Journal&lt;/secondary-title&gt;&lt;/titles&gt;&lt;periodical&gt;&lt;full-title&gt;American Institute of Chemical Engineers Journal&lt;/full-title&gt;&lt;/periodical&gt;&lt;pages&gt;1509-1516&lt;/pages&gt;&lt;volume&gt;60&lt;/volume&gt;&lt;number&gt;4&lt;/number&gt;&lt;dates&gt;&lt;year&gt;2014&lt;/year&gt;&lt;/dates&gt;&lt;urls&gt;&lt;/urls&gt;&lt;/record&gt;&lt;/Cite&gt;&lt;/EndNote&gt;</w:instrText>
      </w:r>
      <w:r w:rsidR="00F37C7D" w:rsidRPr="00582DBA">
        <w:fldChar w:fldCharType="separate"/>
      </w:r>
      <w:r w:rsidR="000F000F">
        <w:rPr>
          <w:noProof/>
        </w:rPr>
        <w:t>[</w:t>
      </w:r>
      <w:hyperlink w:anchor="_ENREF_30" w:tooltip="Vitale, 2014 #95" w:history="1">
        <w:r w:rsidR="00E810A5">
          <w:rPr>
            <w:noProof/>
          </w:rPr>
          <w:t>30</w:t>
        </w:r>
      </w:hyperlink>
      <w:r w:rsidR="000F000F">
        <w:rPr>
          <w:noProof/>
        </w:rPr>
        <w:t>]</w:t>
      </w:r>
      <w:r w:rsidR="00F37C7D" w:rsidRPr="00582DBA">
        <w:fldChar w:fldCharType="end"/>
      </w:r>
      <w:r w:rsidRPr="00582DBA">
        <w:t xml:space="preserve"> The use of a particular power law expression derived from typical viscometer experiments</w:t>
      </w:r>
      <w:r w:rsidR="001E2BD3">
        <w:t xml:space="preserve"> </w:t>
      </w:r>
      <w:r w:rsidRPr="00582DBA">
        <w:fldChar w:fldCharType="begin">
          <w:fldData xml:space="preserve">PEVuZE5vdGU+PENpdGU+PEF1dGhvcj5CbGFja3NoZWFyPC9BdXRob3I+PFllYXI+MTk2NTwvWWVh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</w:fldData>
        </w:fldChar>
      </w:r>
      <w:r w:rsidR="000F000F">
        <w:instrText xml:space="preserve"> ADDIN EN.CITE </w:instrText>
      </w:r>
      <w:r w:rsidR="000F000F">
        <w:fldChar w:fldCharType="begin">
          <w:fldData xml:space="preserve">PEVuZE5vdGU+PENpdGU+PEF1dGhvcj5CbGFja3NoZWFyPC9BdXRob3I+PFllYXI+MTk2NTwvWWVh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</w:fldData>
        </w:fldChar>
      </w:r>
      <w:r w:rsidR="000F000F">
        <w:instrText xml:space="preserve"> ADDIN EN.CITE.DATA </w:instrText>
      </w:r>
      <w:r w:rsidR="000F000F">
        <w:fldChar w:fldCharType="end"/>
      </w:r>
      <w:r w:rsidRPr="00582DBA">
        <w:fldChar w:fldCharType="separate"/>
      </w:r>
      <w:r w:rsidR="000F000F">
        <w:rPr>
          <w:noProof/>
        </w:rPr>
        <w:t>[</w:t>
      </w:r>
      <w:hyperlink w:anchor="_ENREF_20" w:tooltip="Blackshear, 1965 #71" w:history="1">
        <w:r w:rsidR="00E810A5">
          <w:rPr>
            <w:noProof/>
          </w:rPr>
          <w:t>20</w:t>
        </w:r>
      </w:hyperlink>
      <w:r w:rsidR="000F000F">
        <w:rPr>
          <w:noProof/>
        </w:rPr>
        <w:t xml:space="preserve">, </w:t>
      </w:r>
      <w:hyperlink w:anchor="_ENREF_22" w:tooltip="Heuser, 1980 #48" w:history="1">
        <w:r w:rsidR="00E810A5">
          <w:rPr>
            <w:noProof/>
          </w:rPr>
          <w:t>22</w:t>
        </w:r>
      </w:hyperlink>
      <w:r w:rsidR="000F000F">
        <w:rPr>
          <w:noProof/>
        </w:rPr>
        <w:t xml:space="preserve">, </w:t>
      </w:r>
      <w:hyperlink w:anchor="_ENREF_39" w:tooltip="Grigioni, 2004 #73" w:history="1">
        <w:r w:rsidR="00E810A5">
          <w:rPr>
            <w:noProof/>
          </w:rPr>
          <w:t>39</w:t>
        </w:r>
      </w:hyperlink>
      <w:r w:rsidR="000F000F">
        <w:rPr>
          <w:noProof/>
        </w:rPr>
        <w:t>]</w:t>
      </w:r>
      <w:r w:rsidRPr="00582DBA">
        <w:fldChar w:fldCharType="end"/>
      </w:r>
      <w:r w:rsidRPr="00582DBA">
        <w:t xml:space="preserve"> is p</w:t>
      </w:r>
      <w:r w:rsidR="002E178C">
        <w:t xml:space="preserve">roblematic for turbulent flows. </w:t>
      </w:r>
      <w:r w:rsidRPr="00582DBA">
        <w:t xml:space="preserve">Experimental determination of an average shear stress in these viscometers derives from the observed torque for a specified geometry, dimensions and operational speed of the unit. A single torque value, however, cannot describe the complexity of turbulent flows.  It is possible that the combined effect of local variations in flow field structure around a cell on hemolysis cannot be captured by a single value of stress. </w:t>
      </w:r>
    </w:p>
    <w:p w14:paraId="0B0D6251" w14:textId="0A3E883C" w:rsidR="002E178C" w:rsidRDefault="002B4859" w:rsidP="002B4859">
      <w:pPr>
        <w:jc w:val="both"/>
      </w:pPr>
      <w:r>
        <w:tab/>
      </w:r>
      <w:r w:rsidRPr="00582DBA">
        <w:t xml:space="preserve">To deal with hemolysis in a turbulent flow field, application of a power law model in a Lagrangian sense has also been employed.  However, analysis of hemolysis in devices with this method has yet to demonstrate consistent power law constants in large part </w:t>
      </w:r>
      <w:r w:rsidRPr="00D748B7">
        <w:t xml:space="preserve">due to the difficulty in characterizing turbulent stresses. </w:t>
      </w:r>
      <w:r w:rsidR="00F37C7D" w:rsidRPr="00D748B7">
        <w:fldChar w:fldCharType="begin"/>
      </w:r>
      <w:r w:rsidR="000F000F">
        <w:instrText xml:space="preserve"> ADDIN EN.CITE &lt;EndNote&gt;&lt;Cite&gt;&lt;Author&gt;Taskin&lt;/Author&gt;&lt;Year&gt;2012&lt;/Year&gt;&lt;RecNum&gt;84&lt;/RecNum&gt;&lt;DisplayText&gt;[40]&lt;/DisplayText&gt;&lt;record&gt;&lt;rec-number&gt;84&lt;/rec-number&gt;&lt;foreign-keys&gt;&lt;key app="EN" db-id="w25xvf50o9rtw6efpx7x9felxvxa9rtxr05f"&gt;84&lt;/key&gt;&lt;/foreign-keys&gt;&lt;ref-type name="Journal Article"&gt;17&lt;/ref-type&gt;&lt;contributors&gt;&lt;authors&gt;&lt;author&gt;Taskin, M. E.&lt;/author&gt;&lt;author&gt;Fraser, K. H.&lt;/author&gt;&lt;author&gt;Zhang, T.&lt;/author&gt;&lt;author&gt;Wu, C.&lt;/author&gt;&lt;author&gt;Griffith, B. P.&lt;/author&gt;&lt;author&gt;Wu, Z. J.&lt;/author&gt;&lt;/authors&gt;&lt;/contributors&gt;&lt;titles&gt;&lt;title&gt;Evaluation of Eulerian and Lagrangian models for hemolysis estimation&lt;/title&gt;&lt;secondary-title&gt;American Society for Artificial Internal Organs &lt;/secondary-title&gt;&lt;/titles&gt;&lt;periodical&gt;&lt;full-title&gt;American Society for Artificial Internal Organs&lt;/full-title&gt;&lt;/periodical&gt;&lt;pages&gt;363-372&lt;/pages&gt;&lt;volume&gt;58&lt;/volume&gt;&lt;number&gt;4&lt;/number&gt;&lt;dates&gt;&lt;year&gt;2012&lt;/year&gt;&lt;/dates&gt;&lt;urls&gt;&lt;/urls&gt;&lt;/record&gt;&lt;/Cite&gt;&lt;/EndNote&gt;</w:instrText>
      </w:r>
      <w:r w:rsidR="00F37C7D" w:rsidRPr="00D748B7">
        <w:fldChar w:fldCharType="separate"/>
      </w:r>
      <w:r w:rsidR="000F000F">
        <w:rPr>
          <w:noProof/>
        </w:rPr>
        <w:t>[</w:t>
      </w:r>
      <w:hyperlink w:anchor="_ENREF_40" w:tooltip="Taskin, 2012 #84" w:history="1">
        <w:r w:rsidR="00E810A5">
          <w:rPr>
            <w:noProof/>
          </w:rPr>
          <w:t>40</w:t>
        </w:r>
      </w:hyperlink>
      <w:r w:rsidR="000F000F">
        <w:rPr>
          <w:noProof/>
        </w:rPr>
        <w:t>]</w:t>
      </w:r>
      <w:r w:rsidR="00F37C7D" w:rsidRPr="00D748B7">
        <w:fldChar w:fldCharType="end"/>
      </w:r>
    </w:p>
    <w:p w14:paraId="1BFD14C8" w14:textId="77777777" w:rsidR="00555B8D" w:rsidRDefault="00555B8D" w:rsidP="002B4859">
      <w:pPr>
        <w:jc w:val="both"/>
      </w:pPr>
    </w:p>
    <w:p w14:paraId="35B7DE6B" w14:textId="69491A3F" w:rsidR="00F120C9" w:rsidRDefault="00F120C9" w:rsidP="00F120C9">
      <w:pPr>
        <w:pStyle w:val="Heading2"/>
        <w:numPr>
          <w:ilvl w:val="1"/>
          <w:numId w:val="26"/>
        </w:numPr>
      </w:pPr>
      <w:bookmarkStart w:id="28" w:name="_Toc437595373"/>
      <w:r>
        <w:t>Effects of Turbulence on Hemolysis</w:t>
      </w:r>
      <w:bookmarkEnd w:id="28"/>
    </w:p>
    <w:p w14:paraId="34F1AB34" w14:textId="775A7C51" w:rsidR="002B4859" w:rsidRPr="00160A20" w:rsidRDefault="00160A20" w:rsidP="002B4859">
      <w:pPr>
        <w:jc w:val="both"/>
      </w:pPr>
      <w:r>
        <w:tab/>
      </w:r>
      <w:r w:rsidR="002B4859" w:rsidRPr="00EF5B6C">
        <w:rPr>
          <w:rFonts w:eastAsiaTheme="minorHAnsi"/>
          <w:szCs w:val="22"/>
        </w:rPr>
        <w:t xml:space="preserve">Turbulence is a random, </w:t>
      </w:r>
      <w:r w:rsidR="002B4859">
        <w:rPr>
          <w:rFonts w:eastAsiaTheme="minorHAnsi"/>
          <w:szCs w:val="22"/>
        </w:rPr>
        <w:t xml:space="preserve">highly three dimensional, </w:t>
      </w:r>
      <w:r w:rsidR="002B4859" w:rsidRPr="00EF5B6C">
        <w:rPr>
          <w:rFonts w:eastAsiaTheme="minorHAnsi"/>
          <w:szCs w:val="22"/>
        </w:rPr>
        <w:t>chaotic, irregular and multiscale flow condition that results in strong vorticity</w:t>
      </w:r>
      <w:r w:rsidR="002B4859">
        <w:rPr>
          <w:rFonts w:eastAsiaTheme="minorHAnsi"/>
          <w:szCs w:val="22"/>
        </w:rPr>
        <w:t>, high rate of mixing</w:t>
      </w:r>
      <w:r w:rsidR="002B4859" w:rsidRPr="00EF5B6C">
        <w:rPr>
          <w:rFonts w:eastAsiaTheme="minorHAnsi"/>
          <w:szCs w:val="22"/>
        </w:rPr>
        <w:t xml:space="preserve">, with </w:t>
      </w:r>
      <w:r w:rsidR="002B4859" w:rsidRPr="00EF5B6C">
        <w:rPr>
          <w:rFonts w:eastAsiaTheme="minorHAnsi"/>
          <w:szCs w:val="22"/>
        </w:rPr>
        <w:lastRenderedPageBreak/>
        <w:t>pressure and velocity variations occurring over a wide range of time and length scales</w:t>
      </w:r>
      <w:r w:rsidR="002B4859">
        <w:rPr>
          <w:rFonts w:eastAsiaTheme="minorHAnsi"/>
          <w:szCs w:val="22"/>
        </w:rPr>
        <w:t>.</w:t>
      </w:r>
      <w:r w:rsidR="003B4E79">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41" w:tooltip="Pope, 2000 #38" w:history="1">
        <w:r w:rsidR="00E810A5">
          <w:rPr>
            <w:rFonts w:eastAsiaTheme="minorHAnsi"/>
            <w:noProof/>
            <w:szCs w:val="22"/>
          </w:rPr>
          <w:t>41</w:t>
        </w:r>
      </w:hyperlink>
      <w:r w:rsidR="000F000F">
        <w:rPr>
          <w:rFonts w:eastAsiaTheme="minorHAnsi"/>
          <w:noProof/>
          <w:szCs w:val="22"/>
        </w:rPr>
        <w:t>]</w:t>
      </w:r>
      <w:r w:rsidR="00F37C7D">
        <w:rPr>
          <w:rFonts w:eastAsiaTheme="minorHAnsi"/>
          <w:szCs w:val="22"/>
        </w:rPr>
        <w:fldChar w:fldCharType="end"/>
      </w:r>
      <w:r w:rsidR="002B4859">
        <w:rPr>
          <w:rFonts w:eastAsiaTheme="minorHAnsi"/>
          <w:szCs w:val="22"/>
        </w:rPr>
        <w:t xml:space="preserve"> </w:t>
      </w:r>
      <w:r w:rsidR="00A242D6">
        <w:rPr>
          <w:rFonts w:eastAsiaTheme="minorHAnsi"/>
          <w:szCs w:val="22"/>
        </w:rPr>
        <w:t>Rapi</w:t>
      </w:r>
      <w:r w:rsidR="007871D7">
        <w:rPr>
          <w:rFonts w:eastAsiaTheme="minorHAnsi"/>
          <w:szCs w:val="22"/>
        </w:rPr>
        <w:t>dly m</w:t>
      </w:r>
      <w:r w:rsidR="002B4859">
        <w:rPr>
          <w:rFonts w:eastAsiaTheme="minorHAnsi"/>
          <w:szCs w:val="22"/>
        </w:rPr>
        <w:t xml:space="preserve">oving impeller blades of heart devices is the reason </w:t>
      </w:r>
      <w:r w:rsidR="00C22302">
        <w:rPr>
          <w:rFonts w:eastAsiaTheme="minorHAnsi"/>
          <w:szCs w:val="22"/>
        </w:rPr>
        <w:t>for</w:t>
      </w:r>
      <w:r w:rsidR="002B4859">
        <w:rPr>
          <w:rFonts w:eastAsiaTheme="minorHAnsi"/>
          <w:szCs w:val="22"/>
        </w:rPr>
        <w:t xml:space="preserve"> highly disturbed turbulent flow in/near these devices. </w:t>
      </w:r>
    </w:p>
    <w:p w14:paraId="3641B2B9" w14:textId="746FE614" w:rsidR="002B4859" w:rsidRPr="00F530D9" w:rsidRDefault="002B4859" w:rsidP="002B4859">
      <w:pPr>
        <w:jc w:val="both"/>
        <w:rPr>
          <w:rFonts w:eastAsiaTheme="minorHAnsi"/>
        </w:rPr>
      </w:pPr>
      <w:r>
        <w:rPr>
          <w:rFonts w:ascii="Times New Roman" w:hAnsi="Times New Roman"/>
        </w:rPr>
        <w:tab/>
      </w:r>
      <w:r w:rsidRPr="00EF5B6C">
        <w:rPr>
          <w:rFonts w:eastAsiaTheme="minorHAnsi"/>
          <w:szCs w:val="22"/>
        </w:rPr>
        <w:t>It is commonly accepted that turb</w:t>
      </w:r>
      <w:r w:rsidR="00C22302">
        <w:rPr>
          <w:rFonts w:eastAsiaTheme="minorHAnsi"/>
          <w:szCs w:val="22"/>
        </w:rPr>
        <w:t xml:space="preserve">ulence has important effects on RBC </w:t>
      </w:r>
      <w:r w:rsidRPr="00EF5B6C">
        <w:rPr>
          <w:rFonts w:eastAsiaTheme="minorHAnsi"/>
          <w:szCs w:val="22"/>
        </w:rPr>
        <w:t>damage</w:t>
      </w:r>
      <w:r w:rsidRPr="00EF5B6C">
        <w:t xml:space="preserve">. </w:t>
      </w:r>
      <w:r>
        <w:t>One of the most common and widely studied effect</w:t>
      </w:r>
      <w:r w:rsidR="007871D7">
        <w:t>s</w:t>
      </w:r>
      <w:r>
        <w:t xml:space="preserve"> is h</w:t>
      </w:r>
      <w:r>
        <w:rPr>
          <w:rFonts w:eastAsiaTheme="minorHAnsi"/>
          <w:szCs w:val="22"/>
        </w:rPr>
        <w:t>emolysis.</w:t>
      </w:r>
      <w:r w:rsidRPr="00EF5B6C">
        <w:rPr>
          <w:rFonts w:eastAsiaTheme="minorHAnsi"/>
          <w:szCs w:val="22"/>
        </w:rPr>
        <w:t xml:space="preserve"> </w:t>
      </w:r>
      <w:r w:rsidRPr="00EF5B6C">
        <w:t>While an increase in hemolysis is observed when cells are exposed to turbulent stresses,</w:t>
      </w:r>
      <w:r>
        <w:t xml:space="preserve"> </w:t>
      </w:r>
      <w:r w:rsidR="00F37C7D" w:rsidRPr="00EF5B6C">
        <w:fldChar w:fldCharType="begin"/>
      </w:r>
      <w:r w:rsidR="0029157C">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F5B6C">
        <w:fldChar w:fldCharType="separate"/>
      </w:r>
      <w:r w:rsidR="0029157C">
        <w:rPr>
          <w:noProof/>
        </w:rPr>
        <w:t>[</w:t>
      </w:r>
      <w:hyperlink w:anchor="_ENREF_9" w:tooltip="Kameneva, 2004 #1" w:history="1">
        <w:r w:rsidR="00E810A5">
          <w:rPr>
            <w:noProof/>
          </w:rPr>
          <w:t>9</w:t>
        </w:r>
      </w:hyperlink>
      <w:r w:rsidR="0029157C">
        <w:rPr>
          <w:noProof/>
        </w:rPr>
        <w:t>]</w:t>
      </w:r>
      <w:r w:rsidR="00F37C7D" w:rsidRPr="00EF5B6C">
        <w:fldChar w:fldCharType="end"/>
      </w:r>
      <w:r w:rsidRPr="00EF5B6C">
        <w:t xml:space="preserve"> </w:t>
      </w:r>
      <w:r w:rsidRPr="00EF5B6C">
        <w:rPr>
          <w:rFonts w:eastAsiaTheme="minorHAnsi"/>
          <w:szCs w:val="22"/>
        </w:rPr>
        <w:t>the structure of turbulence in proximity to the blood cells and the fundamental mechanism by which cells are injured remain unclear.</w:t>
      </w:r>
      <w:r>
        <w:rPr>
          <w:rFonts w:eastAsiaTheme="minorHAnsi"/>
          <w:szCs w:val="22"/>
        </w:rPr>
        <w:t xml:space="preserve"> </w:t>
      </w:r>
      <w:r w:rsidR="006B3626">
        <w:rPr>
          <w:rFonts w:eastAsiaTheme="minorHAnsi"/>
          <w:szCs w:val="22"/>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szCs w:val="22"/>
        </w:rPr>
        <w:instrText xml:space="preserve"> ADDIN EN.CITE </w:instrText>
      </w:r>
      <w:r w:rsidR="0029157C">
        <w:rPr>
          <w:rFonts w:eastAsiaTheme="minorHAnsi"/>
          <w:szCs w:val="22"/>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szCs w:val="22"/>
        </w:rPr>
        <w:instrText xml:space="preserve"> ADDIN EN.CITE.DATA </w:instrText>
      </w:r>
      <w:r w:rsidR="0029157C">
        <w:rPr>
          <w:rFonts w:eastAsiaTheme="minorHAnsi"/>
          <w:szCs w:val="22"/>
        </w:rPr>
      </w:r>
      <w:r w:rsidR="0029157C">
        <w:rPr>
          <w:rFonts w:eastAsiaTheme="minorHAnsi"/>
          <w:szCs w:val="22"/>
        </w:rPr>
        <w:fldChar w:fldCharType="end"/>
      </w:r>
      <w:r w:rsidR="006B3626">
        <w:rPr>
          <w:rFonts w:eastAsiaTheme="minorHAnsi"/>
          <w:szCs w:val="22"/>
        </w:rPr>
      </w:r>
      <w:r w:rsidR="006B3626">
        <w:rPr>
          <w:rFonts w:eastAsiaTheme="minorHAnsi"/>
          <w:szCs w:val="22"/>
        </w:rPr>
        <w:fldChar w:fldCharType="separate"/>
      </w:r>
      <w:r w:rsidR="0029157C">
        <w:rPr>
          <w:rFonts w:eastAsiaTheme="minorHAnsi"/>
          <w:noProof/>
          <w:szCs w:val="22"/>
        </w:rPr>
        <w:t>[</w:t>
      </w:r>
      <w:hyperlink w:anchor="_ENREF_9" w:tooltip="Kameneva, 2004 #1" w:history="1">
        <w:r w:rsidR="00E810A5">
          <w:rPr>
            <w:rFonts w:eastAsiaTheme="minorHAnsi"/>
            <w:noProof/>
            <w:szCs w:val="22"/>
          </w:rPr>
          <w:t>9-11</w:t>
        </w:r>
      </w:hyperlink>
      <w:r w:rsidR="0029157C">
        <w:rPr>
          <w:rFonts w:eastAsiaTheme="minorHAnsi"/>
          <w:noProof/>
          <w:szCs w:val="22"/>
        </w:rPr>
        <w:t>]</w:t>
      </w:r>
      <w:r w:rsidR="006B3626">
        <w:rPr>
          <w:rFonts w:eastAsiaTheme="minorHAnsi"/>
          <w:szCs w:val="22"/>
        </w:rPr>
        <w:fldChar w:fldCharType="end"/>
      </w:r>
      <w:r w:rsidR="006B3626">
        <w:rPr>
          <w:rFonts w:eastAsiaTheme="minorHAnsi"/>
          <w:szCs w:val="22"/>
        </w:rPr>
        <w:t xml:space="preserve"> </w:t>
      </w:r>
      <w:r w:rsidRPr="00EF5B6C">
        <w:t>T</w:t>
      </w:r>
      <w:r w:rsidRPr="00EF5B6C">
        <w:rPr>
          <w:rFonts w:eastAsiaTheme="minorHAnsi"/>
          <w:szCs w:val="22"/>
        </w:rPr>
        <w:t xml:space="preserve">herefore, understanding and predicting the effect of turbulent </w:t>
      </w:r>
      <w:r w:rsidRPr="00396502">
        <w:rPr>
          <w:rFonts w:eastAsiaTheme="minorHAnsi"/>
        </w:rPr>
        <w:t xml:space="preserve">stresses on erythrocytes is a major concern when designing prosthetic heart devices. </w:t>
      </w:r>
      <w:r w:rsidR="006B3626">
        <w:rPr>
          <w:rFonts w:eastAsiaTheme="minorHAnsi"/>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rPr>
        <w:instrText xml:space="preserve"> ADDIN EN.CITE </w:instrText>
      </w:r>
      <w:r w:rsidR="0029157C">
        <w:rPr>
          <w:rFonts w:eastAsiaTheme="minorHAnsi"/>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rPr>
        <w:instrText xml:space="preserve"> ADDIN EN.CITE.DATA </w:instrText>
      </w:r>
      <w:r w:rsidR="0029157C">
        <w:rPr>
          <w:rFonts w:eastAsiaTheme="minorHAnsi"/>
        </w:rPr>
      </w:r>
      <w:r w:rsidR="0029157C">
        <w:rPr>
          <w:rFonts w:eastAsiaTheme="minorHAnsi"/>
        </w:rPr>
        <w:fldChar w:fldCharType="end"/>
      </w:r>
      <w:r w:rsidR="006B3626">
        <w:rPr>
          <w:rFonts w:eastAsiaTheme="minorHAnsi"/>
        </w:rPr>
      </w:r>
      <w:r w:rsidR="006B3626">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9-11</w:t>
        </w:r>
      </w:hyperlink>
      <w:r w:rsidR="0029157C">
        <w:rPr>
          <w:rFonts w:eastAsiaTheme="minorHAnsi"/>
          <w:noProof/>
        </w:rPr>
        <w:t>]</w:t>
      </w:r>
      <w:r w:rsidR="006B3626">
        <w:rPr>
          <w:rFonts w:eastAsiaTheme="minorHAnsi"/>
        </w:rPr>
        <w:fldChar w:fldCharType="end"/>
      </w:r>
      <w:r w:rsidR="006B3626">
        <w:rPr>
          <w:rFonts w:eastAsiaTheme="minorHAnsi"/>
        </w:rPr>
        <w:t xml:space="preserve"> </w:t>
      </w:r>
      <w:r>
        <w:rPr>
          <w:rFonts w:eastAsiaTheme="minorHAnsi"/>
        </w:rPr>
        <w:t>To deal with blood damage in turbulent flow, h</w:t>
      </w:r>
      <w:r w:rsidRPr="00396502">
        <w:rPr>
          <w:rFonts w:eastAsiaTheme="minorHAnsi"/>
          <w:color w:val="000000" w:themeColor="text1"/>
        </w:rPr>
        <w:t xml:space="preserve">emolysis has been examined using different stresses (Reynolds, viscous, wall shear, etc.) by several researchers. </w:t>
      </w:r>
    </w:p>
    <w:p w14:paraId="11722BF7" w14:textId="76B0B72B" w:rsidR="002B4859" w:rsidRPr="00AD2591" w:rsidRDefault="002B4859" w:rsidP="002B4859">
      <w:pPr>
        <w:jc w:val="both"/>
      </w:pPr>
      <w:r>
        <w:tab/>
      </w:r>
      <w:r w:rsidRPr="00AD2591">
        <w:t xml:space="preserve">Quinlan and Dooley </w:t>
      </w:r>
      <w:r w:rsidR="00F37C7D" w:rsidRPr="00AD2591">
        <w:fldChar w:fldCharType="begin"/>
      </w:r>
      <w:r w:rsidR="000F000F">
        <w:instrText xml:space="preserve"> ADDIN EN.CITE &lt;EndNote&gt;&lt;Cite&gt;&lt;Author&gt;Quinlan&lt;/Author&gt;&lt;Year&gt;2007&lt;/Year&gt;&lt;RecNum&gt;43&lt;/RecNum&gt;&lt;DisplayText&gt;[18]&lt;/DisplayText&gt;&lt;record&gt;&lt;rec-number&gt;43&lt;/rec-number&gt;&lt;foreign-keys&gt;&lt;key app="EN" db-id="w25xvf50o9rtw6efpx7x9felxvxa9rtxr05f"&gt;43&lt;/key&gt;&lt;/foreign-keys&gt;&lt;ref-type name="Journal Article"&gt;17&lt;/ref-type&gt;&lt;contributors&gt;&lt;authors&gt;&lt;author&gt;Quinlan, N. J.&lt;/author&gt;&lt;author&gt;Dooley, P. N.&lt;/author&gt;&lt;/authors&gt;&lt;/contributors&gt;&lt;titles&gt;&lt;title&gt;Models of flow-induced loading on blood cells in laminar and turbulent flow, with application to cardiovascular device flow&lt;/title&gt;&lt;secondary-title&gt;Annals of Biomedical Engineering&lt;/secondary-title&gt;&lt;/titles&gt;&lt;periodical&gt;&lt;full-title&gt;Annals of Biomedical Engineering&lt;/full-title&gt;&lt;abbr-1&gt;Ann. Biomed. Eng.&lt;/abbr-1&gt;&lt;abbr-2&gt;Ann Biomed Eng&lt;/abbr-2&gt;&lt;/periodical&gt;&lt;pages&gt;1347-1356&lt;/pages&gt;&lt;volume&gt;35&lt;/volume&gt;&lt;number&gt;8&lt;/number&gt;&lt;dates&gt;&lt;year&gt;2007&lt;/year&gt;&lt;/dates&gt;&lt;urls&gt;&lt;/urls&gt;&lt;/record&gt;&lt;/Cite&gt;&lt;/EndNote&gt;</w:instrText>
      </w:r>
      <w:r w:rsidR="00F37C7D" w:rsidRPr="00AD2591">
        <w:fldChar w:fldCharType="separate"/>
      </w:r>
      <w:r w:rsidR="000F000F">
        <w:rPr>
          <w:noProof/>
        </w:rPr>
        <w:t>[</w:t>
      </w:r>
      <w:hyperlink w:anchor="_ENREF_18" w:tooltip="Quinlan, 2007 #43" w:history="1">
        <w:r w:rsidR="00E810A5">
          <w:rPr>
            <w:noProof/>
          </w:rPr>
          <w:t>18</w:t>
        </w:r>
      </w:hyperlink>
      <w:r w:rsidR="000F000F">
        <w:rPr>
          <w:noProof/>
        </w:rPr>
        <w:t>]</w:t>
      </w:r>
      <w:r w:rsidR="00F37C7D" w:rsidRPr="00AD2591">
        <w:fldChar w:fldCharType="end"/>
      </w:r>
      <w:r w:rsidRPr="00AD2591">
        <w:t xml:space="preserve"> have presented an analysis for both laminar and turbulent flow. In their turbulent flow analysis, a model to predict shear stress on </w:t>
      </w:r>
      <w:r w:rsidR="00C22302">
        <w:t>RBCs</w:t>
      </w:r>
      <w:r w:rsidRPr="00AD2591">
        <w:t xml:space="preserve"> was developed by considering the effect of turbulent flow on an isolated cell. They applied their model to prosthetic valve data by Liu et al. </w:t>
      </w:r>
      <w:r w:rsidR="00F37C7D" w:rsidRPr="00AD2591">
        <w:fldChar w:fldCharType="begin"/>
      </w:r>
      <w:r w:rsidR="000F000F">
        <w:instrText xml:space="preserve"> ADDIN EN.CITE &lt;EndNote&gt;&lt;Cite&gt;&lt;Author&gt;Liu&lt;/Author&gt;&lt;Year&gt;1999&lt;/Year&gt;&lt;RecNum&gt;7&lt;/RecNum&gt;&lt;DisplayText&gt;[42]&lt;/DisplayText&gt;&lt;record&gt;&lt;rec-number&gt;7&lt;/rec-number&gt;&lt;foreign-keys&gt;&lt;key app="EN" db-id="w25xvf50o9rtw6efpx7x9felxvxa9rtxr05f"&gt;7&lt;/key&gt;&lt;/foreign-keys&gt;&lt;ref-type name="Journal Article"&gt;17&lt;/ref-type&gt;&lt;contributors&gt;&lt;authors&gt;&lt;author&gt;Liu, J. S.&lt;/author&gt;&lt;author&gt;Lu, P. C.&lt;/author&gt;&lt;author&gt;Chu, S. H.&lt;/author&gt;&lt;/authors&gt;&lt;/contributors&gt;&lt;titles&gt;&lt;title&gt;Turbulence characteristics downstream of bileaflet aortic valve protheses&lt;/title&gt;&lt;secondary-title&gt;J Biomech Eng&lt;/secondary-title&gt;&lt;/titles&gt;&lt;periodical&gt;&lt;full-title&gt;J Biomech Eng&lt;/full-title&gt;&lt;/periodical&gt;&lt;pages&gt;118-124&lt;/pages&gt;&lt;volume&gt;122&lt;/volume&gt;&lt;number&gt;2&lt;/number&gt;&lt;dates&gt;&lt;year&gt;1999&lt;/year&gt;&lt;/dates&gt;&lt;urls&gt;&lt;/urls&gt;&lt;/record&gt;&lt;/Cite&gt;&lt;/EndNote&gt;</w:instrText>
      </w:r>
      <w:r w:rsidR="00F37C7D" w:rsidRPr="00AD2591">
        <w:fldChar w:fldCharType="separate"/>
      </w:r>
      <w:r w:rsidR="000F000F">
        <w:rPr>
          <w:noProof/>
        </w:rPr>
        <w:t>[</w:t>
      </w:r>
      <w:hyperlink w:anchor="_ENREF_42" w:tooltip="Liu, 1999 #7" w:history="1">
        <w:r w:rsidR="00E810A5">
          <w:rPr>
            <w:noProof/>
          </w:rPr>
          <w:t>42</w:t>
        </w:r>
      </w:hyperlink>
      <w:r w:rsidR="000F000F">
        <w:rPr>
          <w:noProof/>
        </w:rPr>
        <w:t>]</w:t>
      </w:r>
      <w:r w:rsidR="00F37C7D" w:rsidRPr="00AD2591">
        <w:fldChar w:fldCharType="end"/>
      </w:r>
      <w:r w:rsidRPr="00AD2591">
        <w:t xml:space="preserve"> and investigated the relationship between true stress on blood cells and the measurable macroscopic stresses. </w:t>
      </w:r>
      <w:r w:rsidR="00C537FA">
        <w:t>Hemolysis occurs at the cellular scale and Reynolds stress do</w:t>
      </w:r>
      <w:r w:rsidR="005839C0">
        <w:t>es</w:t>
      </w:r>
      <w:r w:rsidR="00C537FA">
        <w:t xml:space="preserve"> not directly describe microscopic flow field experienced by </w:t>
      </w:r>
      <w:r w:rsidR="009F6CF0" w:rsidRPr="00EF39A9">
        <w:rPr>
          <w:rFonts w:eastAsiaTheme="minorHAnsi"/>
          <w:color w:val="000000" w:themeColor="text1"/>
        </w:rPr>
        <w:t>red blood cell</w:t>
      </w:r>
      <w:r w:rsidR="009F6CF0">
        <w:rPr>
          <w:rFonts w:eastAsiaTheme="minorHAnsi"/>
          <w:color w:val="000000" w:themeColor="text1"/>
        </w:rPr>
        <w:t>s</w:t>
      </w:r>
      <w:r w:rsidR="00C537FA">
        <w:t xml:space="preserve">. </w:t>
      </w:r>
      <w:r w:rsidRPr="00AD2591">
        <w:fldChar w:fldCharType="begin">
          <w:fldData xml:space="preserve">PEVuZE5vdGU+PENpdGU+PEF1dGhvcj5MaTwvQXV0aG9yPjxZZWFyPjIwMTA8L1llYXI+PFJlY051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</w:fldData>
        </w:fldChar>
      </w:r>
      <w:r w:rsidR="000F000F">
        <w:instrText xml:space="preserve"> ADDIN EN.CITE </w:instrText>
      </w:r>
      <w:r w:rsidR="000F000F">
        <w:fldChar w:fldCharType="begin">
          <w:fldData xml:space="preserve">PEVuZE5vdGU+PENpdGU+PEF1dGhvcj5MaTwvQXV0aG9yPjxZZWFyPjIwMTA8L1llYXI+PFJlY051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</w:fldData>
        </w:fldChar>
      </w:r>
      <w:r w:rsidR="000F000F">
        <w:instrText xml:space="preserve"> ADDIN EN.CITE.DATA </w:instrText>
      </w:r>
      <w:r w:rsidR="000F000F">
        <w:fldChar w:fldCharType="end"/>
      </w:r>
      <w:r w:rsidRPr="00AD2591">
        <w:fldChar w:fldCharType="separate"/>
      </w:r>
      <w:r w:rsidR="000F000F">
        <w:rPr>
          <w:noProof/>
        </w:rPr>
        <w:t>[</w:t>
      </w:r>
      <w:hyperlink w:anchor="_ENREF_18" w:tooltip="Quinlan, 2007 #43" w:history="1">
        <w:r w:rsidR="00E810A5">
          <w:rPr>
            <w:noProof/>
          </w:rPr>
          <w:t>18</w:t>
        </w:r>
      </w:hyperlink>
      <w:r w:rsidR="000F000F">
        <w:rPr>
          <w:noProof/>
        </w:rPr>
        <w:t xml:space="preserve">, </w:t>
      </w:r>
      <w:hyperlink w:anchor="_ENREF_43" w:tooltip="Li, 2010 #87" w:history="1">
        <w:r w:rsidR="00E810A5">
          <w:rPr>
            <w:noProof/>
          </w:rPr>
          <w:t>43-45</w:t>
        </w:r>
      </w:hyperlink>
      <w:r w:rsidR="000F000F">
        <w:rPr>
          <w:noProof/>
        </w:rPr>
        <w:t>]</w:t>
      </w:r>
      <w:r w:rsidRPr="00AD2591">
        <w:fldChar w:fldCharType="end"/>
      </w:r>
      <w:r w:rsidRPr="00AD2591">
        <w:t xml:space="preserve">. Moreover, the stress distribution on the surface of the cell was affected by complicated local plasma flow around each cell. Quinlan and Dooley suggested that cells are exposed to low stress and acceleration by larger eddies. However, smaller eddies are responsible for causing the cells to experience high velocity gradients and fast velocity changes. Therefore, effect </w:t>
      </w:r>
      <w:r w:rsidRPr="00AD2591">
        <w:lastRenderedPageBreak/>
        <w:t>of different length scales on cells cannot be captured separately by using Reynolds stresses</w:t>
      </w:r>
      <w:r w:rsidR="003B4E79">
        <w:t xml:space="preserve">. </w:t>
      </w:r>
      <w:r w:rsidR="00F37C7D" w:rsidRPr="00AD2591">
        <w:fldChar w:fldCharType="begin"/>
      </w:r>
      <w:r w:rsidR="000F000F">
        <w:instrText xml:space="preserve"> ADDIN EN.CITE &lt;EndNote&gt;&lt;Cite&gt;&lt;Author&gt;Quinlan&lt;/Author&gt;&lt;Year&gt;2007&lt;/Year&gt;&lt;RecNum&gt;43&lt;/RecNum&gt;&lt;DisplayText&gt;[18]&lt;/DisplayText&gt;&lt;record&gt;&lt;rec-number&gt;43&lt;/rec-number&gt;&lt;foreign-keys&gt;&lt;key app="EN" db-id="w25xvf50o9rtw6efpx7x9felxvxa9rtxr05f"&gt;43&lt;/key&gt;&lt;/foreign-keys&gt;&lt;ref-type name="Journal Article"&gt;17&lt;/ref-type&gt;&lt;contributors&gt;&lt;authors&gt;&lt;author&gt;Quinlan, N. J.&lt;/author&gt;&lt;author&gt;Dooley, P. N.&lt;/author&gt;&lt;/authors&gt;&lt;/contributors&gt;&lt;titles&gt;&lt;title&gt;Models of flow-induced loading on blood cells in laminar and turbulent flow, with application to cardiovascular device flow&lt;/title&gt;&lt;secondary-title&gt;Annals of Biomedical Engineering&lt;/secondary-title&gt;&lt;/titles&gt;&lt;periodical&gt;&lt;full-title&gt;Annals of Biomedical Engineering&lt;/full-title&gt;&lt;abbr-1&gt;Ann. Biomed. Eng.&lt;/abbr-1&gt;&lt;abbr-2&gt;Ann Biomed Eng&lt;/abbr-2&gt;&lt;/periodical&gt;&lt;pages&gt;1347-1356&lt;/pages&gt;&lt;volume&gt;35&lt;/volume&gt;&lt;number&gt;8&lt;/number&gt;&lt;dates&gt;&lt;year&gt;2007&lt;/year&gt;&lt;/dates&gt;&lt;urls&gt;&lt;/urls&gt;&lt;/record&gt;&lt;/Cite&gt;&lt;/EndNote&gt;</w:instrText>
      </w:r>
      <w:r w:rsidR="00F37C7D" w:rsidRPr="00AD2591">
        <w:fldChar w:fldCharType="separate"/>
      </w:r>
      <w:r w:rsidR="000F000F">
        <w:rPr>
          <w:noProof/>
        </w:rPr>
        <w:t>[</w:t>
      </w:r>
      <w:hyperlink w:anchor="_ENREF_18" w:tooltip="Quinlan, 2007 #43" w:history="1">
        <w:r w:rsidR="00E810A5">
          <w:rPr>
            <w:noProof/>
          </w:rPr>
          <w:t>18</w:t>
        </w:r>
      </w:hyperlink>
      <w:r w:rsidR="000F000F">
        <w:rPr>
          <w:noProof/>
        </w:rPr>
        <w:t>]</w:t>
      </w:r>
      <w:r w:rsidR="00F37C7D" w:rsidRPr="00AD2591">
        <w:fldChar w:fldCharType="end"/>
      </w:r>
      <w:r w:rsidR="003B4E79">
        <w:t xml:space="preserve"> </w:t>
      </w:r>
      <w:r w:rsidRPr="00AD2591">
        <w:t xml:space="preserve">Viscous stresses also characterize blood in macroscopic levels and they are not adequate to </w:t>
      </w:r>
      <w:r w:rsidR="00AE137E">
        <w:t>define</w:t>
      </w:r>
      <w:r w:rsidRPr="00AD2591">
        <w:t xml:space="preserve"> the flow field near the cells to </w:t>
      </w:r>
      <w:r w:rsidR="00AE137E">
        <w:t>determine</w:t>
      </w:r>
      <w:r w:rsidRPr="00AD2591">
        <w:t xml:space="preserve"> hemolysis</w:t>
      </w:r>
      <w:r w:rsidR="003B4E79">
        <w:t xml:space="preserve">. </w:t>
      </w:r>
      <w:r w:rsidR="00F37C7D" w:rsidRPr="00AD2591">
        <w:fldChar w:fldCharType="begin"/>
      </w:r>
      <w:r w:rsidR="000F000F">
        <w:instrText xml:space="preserve"> ADDIN EN.CITE &lt;EndNote&gt;&lt;Cite&gt;&lt;Author&gt;Quinlan&lt;/Author&gt;&lt;Year&gt;2007&lt;/Year&gt;&lt;RecNum&gt;43&lt;/RecNum&gt;&lt;DisplayText&gt;[18]&lt;/DisplayText&gt;&lt;record&gt;&lt;rec-number&gt;43&lt;/rec-number&gt;&lt;foreign-keys&gt;&lt;key app="EN" db-id="w25xvf50o9rtw6efpx7x9felxvxa9rtxr05f"&gt;43&lt;/key&gt;&lt;/foreign-keys&gt;&lt;ref-type name="Journal Article"&gt;17&lt;/ref-type&gt;&lt;contributors&gt;&lt;authors&gt;&lt;author&gt;Quinlan, N. J.&lt;/author&gt;&lt;author&gt;Dooley, P. N.&lt;/author&gt;&lt;/authors&gt;&lt;/contributors&gt;&lt;titles&gt;&lt;title&gt;Models of flow-induced loading on blood cells in laminar and turbulent flow, with application to cardiovascular device flow&lt;/title&gt;&lt;secondary-title&gt;Annals of Biomedical Engineering&lt;/secondary-title&gt;&lt;/titles&gt;&lt;periodical&gt;&lt;full-title&gt;Annals of Biomedical Engineering&lt;/full-title&gt;&lt;abbr-1&gt;Ann. Biomed. Eng.&lt;/abbr-1&gt;&lt;abbr-2&gt;Ann Biomed Eng&lt;/abbr-2&gt;&lt;/periodical&gt;&lt;pages&gt;1347-1356&lt;/pages&gt;&lt;volume&gt;35&lt;/volume&gt;&lt;number&gt;8&lt;/number&gt;&lt;dates&gt;&lt;year&gt;2007&lt;/year&gt;&lt;/dates&gt;&lt;urls&gt;&lt;/urls&gt;&lt;/record&gt;&lt;/Cite&gt;&lt;/EndNote&gt;</w:instrText>
      </w:r>
      <w:r w:rsidR="00F37C7D" w:rsidRPr="00AD2591">
        <w:fldChar w:fldCharType="separate"/>
      </w:r>
      <w:r w:rsidR="000F000F">
        <w:rPr>
          <w:noProof/>
        </w:rPr>
        <w:t>[</w:t>
      </w:r>
      <w:hyperlink w:anchor="_ENREF_18" w:tooltip="Quinlan, 2007 #43" w:history="1">
        <w:r w:rsidR="00E810A5">
          <w:rPr>
            <w:noProof/>
          </w:rPr>
          <w:t>18</w:t>
        </w:r>
      </w:hyperlink>
      <w:r w:rsidR="000F000F">
        <w:rPr>
          <w:noProof/>
        </w:rPr>
        <w:t>]</w:t>
      </w:r>
      <w:r w:rsidR="00F37C7D" w:rsidRPr="00AD2591">
        <w:fldChar w:fldCharType="end"/>
      </w:r>
      <w:r w:rsidR="003B4E79">
        <w:t xml:space="preserve"> </w:t>
      </w:r>
      <w:r w:rsidRPr="00AD2591">
        <w:t xml:space="preserve">Lee et al. </w:t>
      </w:r>
      <w:r w:rsidR="00F37C7D" w:rsidRPr="00AD2591">
        <w:fldChar w:fldCharType="begin"/>
      </w:r>
      <w:r w:rsidR="000F000F">
        <w:instrText xml:space="preserve"> ADDIN EN.CITE &lt;EndNote&gt;&lt;Cite&gt;&lt;Author&gt;Lee&lt;/Author&gt;&lt;Year&gt;2009&lt;/Year&gt;&lt;RecNum&gt;29&lt;/RecNum&gt;&lt;DisplayText&gt;[46]&lt;/DisplayText&gt;&lt;record&gt;&lt;rec-number&gt;29&lt;/rec-number&gt;&lt;foreign-keys&gt;&lt;key app="EN" db-id="w25xvf50o9rtw6efpx7x9felxvxa9rtxr05f"&gt;29&lt;/key&gt;&lt;/foreign-keys&gt;&lt;ref-type name="Journal Article"&gt;17&lt;/ref-type&gt;&lt;contributors&gt;&lt;authors&gt;&lt;author&gt;Lee, H.&lt;/author&gt;&lt;author&gt;Tatsumi, E.&lt;/author&gt;&lt;author&gt;Taenaka, Y.&lt;/author&gt;&lt;/authors&gt;&lt;/contributors&gt;&lt;titles&gt;&lt;title&gt;Experimental study on the Reynolds and viscous shear stress of bileaflet mechanical heart valves in a pneumatic ventricular assist device&lt;/title&gt;&lt;secondary-title&gt;ASAIO J&lt;/secondary-title&gt;&lt;/titles&gt;&lt;periodical&gt;&lt;full-title&gt;ASAIO J&lt;/full-title&gt;&lt;/periodical&gt;&lt;pages&gt;348-354&lt;/pages&gt;&lt;volume&gt;55&lt;/volume&gt;&lt;number&gt;4&lt;/number&gt;&lt;dates&gt;&lt;year&gt;2009&lt;/year&gt;&lt;/dates&gt;&lt;urls&gt;&lt;/urls&gt;&lt;/record&gt;&lt;/Cite&gt;&lt;/EndNote&gt;</w:instrText>
      </w:r>
      <w:r w:rsidR="00F37C7D" w:rsidRPr="00AD2591">
        <w:fldChar w:fldCharType="separate"/>
      </w:r>
      <w:r w:rsidR="000F000F">
        <w:rPr>
          <w:noProof/>
        </w:rPr>
        <w:t>[</w:t>
      </w:r>
      <w:hyperlink w:anchor="_ENREF_46" w:tooltip="Lee, 2009 #29" w:history="1">
        <w:r w:rsidR="00E810A5">
          <w:rPr>
            <w:noProof/>
          </w:rPr>
          <w:t>46</w:t>
        </w:r>
      </w:hyperlink>
      <w:r w:rsidR="000F000F">
        <w:rPr>
          <w:noProof/>
        </w:rPr>
        <w:t>]</w:t>
      </w:r>
      <w:r w:rsidR="00F37C7D" w:rsidRPr="00AD2591">
        <w:fldChar w:fldCharType="end"/>
      </w:r>
      <w:r w:rsidRPr="00AD2591">
        <w:t xml:space="preserve"> investigated viscous and Reynolds stresses for three different heart valves. The calculated maximum value of viscous shear stresses was small. Therefore, the effect of viscous stresses on cell trauma was neglected.  </w:t>
      </w:r>
    </w:p>
    <w:p w14:paraId="640D6484" w14:textId="488AABF5" w:rsidR="002B4859" w:rsidRPr="00AD2591" w:rsidRDefault="002B4859" w:rsidP="002B4859">
      <w:pPr>
        <w:jc w:val="both"/>
      </w:pPr>
      <w:r w:rsidRPr="00AD2591">
        <w:tab/>
        <w:t>In the work of Hund et al.</w:t>
      </w:r>
      <w:r w:rsidR="003B4E79">
        <w:t xml:space="preserve">, </w:t>
      </w:r>
      <w:r w:rsidR="00F37C7D" w:rsidRPr="00AD2591">
        <w:fldChar w:fldCharType="begin"/>
      </w:r>
      <w:r w:rsidR="0029157C">
        <w:instrText xml:space="preserve"> ADDIN EN.CITE &lt;EndNote&gt;&lt;Cite&gt;&lt;Author&gt;Hund&lt;/Author&gt;&lt;Year&gt;2010&lt;/Year&gt;&lt;RecNum&gt;4&lt;/RecNum&gt;&lt;DisplayText&gt;[8]&lt;/DisplayText&gt;&lt;record&gt;&lt;rec-number&gt;4&lt;/rec-number&gt;&lt;foreign-keys&gt;&lt;key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F37C7D" w:rsidRPr="00AD2591">
        <w:fldChar w:fldCharType="separate"/>
      </w:r>
      <w:r w:rsidR="0029157C">
        <w:rPr>
          <w:noProof/>
        </w:rPr>
        <w:t>[</w:t>
      </w:r>
      <w:hyperlink w:anchor="_ENREF_8" w:tooltip="Hund, 2010 #4" w:history="1">
        <w:r w:rsidR="00E810A5">
          <w:rPr>
            <w:noProof/>
          </w:rPr>
          <w:t>8</w:t>
        </w:r>
      </w:hyperlink>
      <w:r w:rsidR="0029157C">
        <w:rPr>
          <w:noProof/>
        </w:rPr>
        <w:t>]</w:t>
      </w:r>
      <w:r w:rsidR="00F37C7D" w:rsidRPr="00AD2591">
        <w:fldChar w:fldCharType="end"/>
      </w:r>
      <w:r w:rsidR="003B4E79">
        <w:t xml:space="preserve"> </w:t>
      </w:r>
      <w:r w:rsidRPr="00AD2591">
        <w:t>the Navier Stokes and Reynolds Averaged Navier Stokes (RANS) equations were used to mathematically calculate the errors of predicted blood damage. It was found that significant error can be anticipated when R</w:t>
      </w:r>
      <w:r>
        <w:t>eynold</w:t>
      </w:r>
      <w:r w:rsidR="007871D7">
        <w:t>s</w:t>
      </w:r>
      <w:r>
        <w:t xml:space="preserve"> stresses</w:t>
      </w:r>
      <w:r w:rsidRPr="00AD2591">
        <w:t xml:space="preserve"> are used in a power law equation to predict hemolysis. As such, if R</w:t>
      </w:r>
      <w:r>
        <w:t>eynold</w:t>
      </w:r>
      <w:r w:rsidR="007871D7">
        <w:t>s</w:t>
      </w:r>
      <w:r>
        <w:t xml:space="preserve"> stresses</w:t>
      </w:r>
      <w:r w:rsidRPr="00AD2591">
        <w:t xml:space="preserve"> are used in blood damage calculation</w:t>
      </w:r>
      <w:r w:rsidR="00C537FA">
        <w:t>s</w:t>
      </w:r>
      <w:r w:rsidRPr="00AD2591">
        <w:t xml:space="preserve">, the accuracy of </w:t>
      </w:r>
      <w:r w:rsidR="00C537FA">
        <w:t xml:space="preserve">the </w:t>
      </w:r>
      <w:r w:rsidRPr="00AD2591">
        <w:t>predictions would be doubtful</w:t>
      </w:r>
      <w:r w:rsidR="003B4E79">
        <w:t xml:space="preserve">. </w:t>
      </w:r>
      <w:r w:rsidR="00F37C7D" w:rsidRPr="00AD2591">
        <w:fldChar w:fldCharType="begin"/>
      </w:r>
      <w:r w:rsidR="0029157C">
        <w:instrText xml:space="preserve"> ADDIN EN.CITE &lt;EndNote&gt;&lt;Cite&gt;&lt;Author&gt;Hund&lt;/Author&gt;&lt;Year&gt;2010&lt;/Year&gt;&lt;RecNum&gt;4&lt;/RecNum&gt;&lt;DisplayText&gt;[8]&lt;/DisplayText&gt;&lt;record&gt;&lt;rec-number&gt;4&lt;/rec-number&gt;&lt;foreign-keys&gt;&lt;key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F37C7D" w:rsidRPr="00AD2591">
        <w:fldChar w:fldCharType="separate"/>
      </w:r>
      <w:r w:rsidR="0029157C">
        <w:rPr>
          <w:noProof/>
        </w:rPr>
        <w:t>[</w:t>
      </w:r>
      <w:hyperlink w:anchor="_ENREF_8" w:tooltip="Hund, 2010 #4" w:history="1">
        <w:r w:rsidR="00E810A5">
          <w:rPr>
            <w:noProof/>
          </w:rPr>
          <w:t>8</w:t>
        </w:r>
      </w:hyperlink>
      <w:r w:rsidR="0029157C">
        <w:rPr>
          <w:noProof/>
        </w:rPr>
        <w:t>]</w:t>
      </w:r>
      <w:r w:rsidR="00F37C7D" w:rsidRPr="00AD2591">
        <w:fldChar w:fldCharType="end"/>
      </w:r>
      <w:r w:rsidR="003B4E79">
        <w:t xml:space="preserve"> </w:t>
      </w:r>
      <w:r w:rsidRPr="00AD2591">
        <w:t>However, Hund et al. also noted surprising success of some groups on predicting hemolysis by using Reynolds stresses.</w:t>
      </w:r>
    </w:p>
    <w:p w14:paraId="70D60839" w14:textId="4D776DB2" w:rsidR="002B4859" w:rsidRPr="0037682B" w:rsidRDefault="002B4859" w:rsidP="002B4859">
      <w:pPr>
        <w:jc w:val="both"/>
      </w:pPr>
      <w:r w:rsidRPr="00AD2591">
        <w:tab/>
        <w:t>The value of Reynolds stresses in predicting blood damage was also investigated by Jones</w:t>
      </w:r>
      <w:r>
        <w:t>.</w:t>
      </w:r>
      <w:r w:rsidRPr="00AD2591">
        <w:t xml:space="preserve"> </w:t>
      </w:r>
      <w:r w:rsidR="00F37C7D" w:rsidRPr="00AD2591">
        <w:fldChar w:fldCharType="begin"/>
      </w:r>
      <w:r w:rsidR="000F000F">
        <w:instrText xml:space="preserve"> ADDIN EN.CITE &lt;EndNote&gt;&lt;Cite&gt;&lt;Author&gt;Jones&lt;/Author&gt;&lt;Year&gt;1995&lt;/Year&gt;&lt;RecNum&gt;8&lt;/RecNum&gt;&lt;DisplayText&gt;[47]&lt;/DisplayText&gt;&lt;record&gt;&lt;rec-number&gt;8&lt;/rec-number&gt;&lt;foreign-keys&gt;&lt;key app="EN" db-id="w25xvf50o9rtw6efpx7x9felxvxa9rtxr05f"&gt;8&lt;/key&gt;&lt;/foreign-keys&gt;&lt;ref-type name="Journal Article"&gt;17&lt;/ref-type&gt;&lt;contributors&gt;&lt;authors&gt;&lt;author&gt;Jones, S. A.&lt;/author&gt;&lt;/authors&gt;&lt;/contributors&gt;&lt;titles&gt;&lt;title&gt;A relationship between reynolds stresses and viscous dissipation: implications to red cell damage&lt;/title&gt;&lt;secondary-title&gt;Annals of Biomedical Engineering&lt;/secondary-title&gt;&lt;/titles&gt;&lt;periodical&gt;&lt;full-title&gt;Annals of Biomedical Engineering&lt;/full-title&gt;&lt;abbr-1&gt;Ann. Biomed. Eng.&lt;/abbr-1&gt;&lt;abbr-2&gt;Ann Biomed Eng&lt;/abbr-2&gt;&lt;/periodical&gt;&lt;pages&gt;21-28&lt;/pages&gt;&lt;volume&gt;23&lt;/volume&gt;&lt;number&gt;1&lt;/number&gt;&lt;dates&gt;&lt;year&gt;1995&lt;/year&gt;&lt;/dates&gt;&lt;urls&gt;&lt;/urls&gt;&lt;/record&gt;&lt;/Cite&gt;&lt;/EndNote&gt;</w:instrText>
      </w:r>
      <w:r w:rsidR="00F37C7D" w:rsidRPr="00AD2591">
        <w:fldChar w:fldCharType="separate"/>
      </w:r>
      <w:r w:rsidR="000F000F">
        <w:rPr>
          <w:noProof/>
        </w:rPr>
        <w:t>[</w:t>
      </w:r>
      <w:hyperlink w:anchor="_ENREF_47" w:tooltip="Jones, 1995 #8" w:history="1">
        <w:r w:rsidR="00E810A5">
          <w:rPr>
            <w:noProof/>
          </w:rPr>
          <w:t>47</w:t>
        </w:r>
      </w:hyperlink>
      <w:r w:rsidR="000F000F">
        <w:rPr>
          <w:noProof/>
        </w:rPr>
        <w:t>]</w:t>
      </w:r>
      <w:r w:rsidR="00F37C7D" w:rsidRPr="00AD2591">
        <w:fldChar w:fldCharType="end"/>
      </w:r>
      <w:r>
        <w:t xml:space="preserve"> </w:t>
      </w:r>
      <w:r w:rsidRPr="00AD2591">
        <w:t>Local viscous stresses were determined in turbulent flow and it was suggested that using local viscous stresses instead of Reynolds stresses to determine hemolysis was more reasonable</w:t>
      </w:r>
      <w:r>
        <w:t>.</w:t>
      </w:r>
      <w:r w:rsidRPr="00AD2591">
        <w:t xml:space="preserve"> </w:t>
      </w:r>
      <w:r w:rsidR="00F37C7D" w:rsidRPr="00AD2591">
        <w:fldChar w:fldCharType="begin"/>
      </w:r>
      <w:r w:rsidR="000F000F">
        <w:instrText xml:space="preserve"> ADDIN EN.CITE &lt;EndNote&gt;&lt;Cite&gt;&lt;Author&gt;Jones&lt;/Author&gt;&lt;Year&gt;1995&lt;/Year&gt;&lt;RecNum&gt;8&lt;/RecNum&gt;&lt;DisplayText&gt;[47]&lt;/DisplayText&gt;&lt;record&gt;&lt;rec-number&gt;8&lt;/rec-number&gt;&lt;foreign-keys&gt;&lt;key app="EN" db-id="w25xvf50o9rtw6efpx7x9felxvxa9rtxr05f"&gt;8&lt;/key&gt;&lt;/foreign-keys&gt;&lt;ref-type name="Journal Article"&gt;17&lt;/ref-type&gt;&lt;contributors&gt;&lt;authors&gt;&lt;author&gt;Jones, S. A.&lt;/author&gt;&lt;/authors&gt;&lt;/contributors&gt;&lt;titles&gt;&lt;title&gt;A relationship between reynolds stresses and viscous dissipation: implications to red cell damage&lt;/title&gt;&lt;secondary-title&gt;Annals of Biomedical Engineering&lt;/secondary-title&gt;&lt;/titles&gt;&lt;periodical&gt;&lt;full-title&gt;Annals of Biomedical Engineering&lt;/full-title&gt;&lt;abbr-1&gt;Ann. Biomed. Eng.&lt;/abbr-1&gt;&lt;abbr-2&gt;Ann Biomed Eng&lt;/abbr-2&gt;&lt;/periodical&gt;&lt;pages&gt;21-28&lt;/pages&gt;&lt;volume&gt;23&lt;/volume&gt;&lt;number&gt;1&lt;/number&gt;&lt;dates&gt;&lt;year&gt;1995&lt;/year&gt;&lt;/dates&gt;&lt;urls&gt;&lt;/urls&gt;&lt;/record&gt;&lt;/Cite&gt;&lt;/EndNote&gt;</w:instrText>
      </w:r>
      <w:r w:rsidR="00F37C7D" w:rsidRPr="00AD2591">
        <w:fldChar w:fldCharType="separate"/>
      </w:r>
      <w:r w:rsidR="000F000F">
        <w:rPr>
          <w:noProof/>
        </w:rPr>
        <w:t>[</w:t>
      </w:r>
      <w:hyperlink w:anchor="_ENREF_47" w:tooltip="Jones, 1995 #8" w:history="1">
        <w:r w:rsidR="00E810A5">
          <w:rPr>
            <w:noProof/>
          </w:rPr>
          <w:t>47</w:t>
        </w:r>
      </w:hyperlink>
      <w:r w:rsidR="000F000F">
        <w:rPr>
          <w:noProof/>
        </w:rPr>
        <w:t>]</w:t>
      </w:r>
      <w:r w:rsidR="00F37C7D" w:rsidRPr="00AD2591">
        <w:fldChar w:fldCharType="end"/>
      </w:r>
      <w:r w:rsidRPr="00AD2591">
        <w:t xml:space="preserve"> Even though Reynolds stresses were used to correlate hemolysis results in the work of Sallam and Hwang</w:t>
      </w:r>
      <w:r>
        <w:t>,</w:t>
      </w:r>
      <w:r w:rsidRPr="00AD2591">
        <w:t xml:space="preserve"> </w:t>
      </w:r>
      <w:r w:rsidR="00F37C7D" w:rsidRPr="00AD2591">
        <w:fldChar w:fldCharType="begin"/>
      </w:r>
      <w:r w:rsidR="000F000F">
        <w:instrText xml:space="preserve"> ADDIN EN.CITE &lt;EndNote&gt;&lt;Cite&gt;&lt;Author&gt;Sallam&lt;/Author&gt;&lt;Year&gt;1984&lt;/Year&gt;&lt;RecNum&gt;31&lt;/RecNum&gt;&lt;DisplayText&gt;[48]&lt;/DisplayText&gt;&lt;record&gt;&lt;rec-number&gt;31&lt;/rec-number&gt;&lt;foreign-keys&gt;&lt;key app="EN" db-id="w25xvf50o9rtw6efpx7x9felxvxa9rtxr05f"&gt;31&lt;/key&gt;&lt;/foreign-keys&gt;&lt;ref-type name="Journal Article"&gt;17&lt;/ref-type&gt;&lt;contributors&gt;&lt;authors&gt;&lt;author&gt;Sallam, A. M.&lt;/author&gt;&lt;author&gt;Hwang, N. H. C.&lt;/author&gt;&lt;/authors&gt;&lt;/contributors&gt;&lt;titles&gt;&lt;title&gt;Human red blood cell hemolysis in a turbulent shear flow: contribution of Reynolds shear stresses&lt;/title&gt;&lt;secondary-title&gt;Biorheology&lt;/secondary-title&gt;&lt;/titles&gt;&lt;periodical&gt;&lt;full-title&gt;Biorheology&lt;/full-title&gt;&lt;abbr-1&gt;Biorheology&lt;/abbr-1&gt;&lt;abbr-2&gt;Biorheology&lt;/abbr-2&gt;&lt;/periodical&gt;&lt;pages&gt;783-797&lt;/pages&gt;&lt;volume&gt;21&lt;/volume&gt;&lt;number&gt;6&lt;/number&gt;&lt;dates&gt;&lt;year&gt;1984&lt;/year&gt;&lt;/dates&gt;&lt;urls&gt;&lt;/urls&gt;&lt;/record&gt;&lt;/Cite&gt;&lt;/EndNote&gt;</w:instrText>
      </w:r>
      <w:r w:rsidR="00F37C7D" w:rsidRPr="00AD2591">
        <w:fldChar w:fldCharType="separate"/>
      </w:r>
      <w:r w:rsidR="000F000F">
        <w:rPr>
          <w:noProof/>
        </w:rPr>
        <w:t>[</w:t>
      </w:r>
      <w:hyperlink w:anchor="_ENREF_48" w:tooltip="Sallam, 1984 #31" w:history="1">
        <w:r w:rsidR="00E810A5">
          <w:rPr>
            <w:noProof/>
          </w:rPr>
          <w:t>48</w:t>
        </w:r>
      </w:hyperlink>
      <w:r w:rsidR="000F000F">
        <w:rPr>
          <w:noProof/>
        </w:rPr>
        <w:t>]</w:t>
      </w:r>
      <w:r w:rsidR="00F37C7D" w:rsidRPr="00AD2591">
        <w:fldChar w:fldCharType="end"/>
      </w:r>
      <w:r>
        <w:t xml:space="preserve"> </w:t>
      </w:r>
      <w:r w:rsidRPr="00AD2591">
        <w:t>viscous shearing was recommended as a potential mechanism</w:t>
      </w:r>
      <w:r>
        <w:t>.</w:t>
      </w:r>
      <w:r w:rsidRPr="00AD2591">
        <w:t xml:space="preserve"> </w:t>
      </w:r>
      <w:r w:rsidRPr="00AD2591">
        <w:fldChar w:fldCharType="begin"/>
      </w:r>
      <w:r w:rsidR="000F000F">
        <w:instrText xml:space="preserve"> ADDIN EN.CITE &lt;EndNote&gt;&lt;Cite&gt;&lt;Author&gt;Sallam&lt;/Author&gt;&lt;Year&gt;1982&lt;/Year&gt;&lt;RecNum&gt;41&lt;/RecNum&gt;&lt;DisplayText&gt;[49, 50]&lt;/DisplayText&gt;&lt;record&gt;&lt;rec-number&gt;41&lt;/rec-number&gt;&lt;foreign-keys&gt;&lt;key app="EN" db-id="w25xvf50o9rtw6efpx7x9felxvxa9rtxr05f"&gt;41&lt;/key&gt;&lt;/foreign-keys&gt;&lt;ref-type name="Thesis"&gt;32&lt;/ref-type&gt;&lt;contributors&gt;&lt;authors&gt;&lt;author&gt;Sallam, A. M.&lt;/author&gt;&lt;/authors&gt;&lt;/contributors&gt;&lt;titles&gt;&lt;title&gt;An investigation of the effect of Reynolds shear stress on red blood cell hemolysis&lt;/title&gt;&lt;/titles&gt;&lt;dates&gt;&lt;year&gt;1982&lt;/year&gt;&lt;/dates&gt;&lt;publisher&gt;University of Houston&lt;/publisher&gt;&lt;work-type&gt;PhD. Thesis&lt;/work-type&gt;&lt;urls&gt;&lt;/urls&gt;&lt;/record&gt;&lt;/Cite&gt;&lt;Cite&gt;&lt;Author&gt;Sallam&lt;/Author&gt;&lt;Year&gt;1983&lt;/Year&gt;&lt;RecNum&gt;90&lt;/RecNum&gt;&lt;record&gt;&lt;rec-number&gt;90&lt;/rec-number&gt;&lt;foreign-keys&gt;&lt;key app="EN" db-id="w25xvf50o9rtw6efpx7x9felxvxa9rtxr05f"&gt;90&lt;/key&gt;&lt;/foreign-keys&gt;&lt;ref-type name="Journal Article"&gt;17&lt;/ref-type&gt;&lt;contributors&gt;&lt;authors&gt;&lt;author&gt;Sallam, A. M.&lt;/author&gt;&lt;author&gt;Hwang, N. H. C.&lt;/author&gt;&lt;/authors&gt;&lt;/contributors&gt;&lt;titles&gt;&lt;title&gt;Influence of red blood cell concentrations on the measurement of turbulence using hot-film anemometer&lt;/title&gt;&lt;secondary-title&gt;Journal of Biomechanical Engineering&lt;/secondary-title&gt;&lt;/titles&gt;&lt;periodical&gt;&lt;full-title&gt;Journal of Biomechanical Engineering&lt;/full-title&gt;&lt;/periodical&gt;&lt;pages&gt;406-410&lt;/pages&gt;&lt;volume&gt;105&lt;/volume&gt;&lt;dates&gt;&lt;year&gt;1983&lt;/year&gt;&lt;/dates&gt;&lt;urls&gt;&lt;/urls&gt;&lt;/record&gt;&lt;/Cite&gt;&lt;/EndNote&gt;</w:instrText>
      </w:r>
      <w:r w:rsidRPr="00AD2591">
        <w:fldChar w:fldCharType="separate"/>
      </w:r>
      <w:r w:rsidR="000F000F">
        <w:rPr>
          <w:noProof/>
        </w:rPr>
        <w:t>[</w:t>
      </w:r>
      <w:hyperlink w:anchor="_ENREF_49" w:tooltip="Sallam, 1982 #41" w:history="1">
        <w:r w:rsidR="00E810A5">
          <w:rPr>
            <w:noProof/>
          </w:rPr>
          <w:t>49</w:t>
        </w:r>
      </w:hyperlink>
      <w:r w:rsidR="000F000F">
        <w:rPr>
          <w:noProof/>
        </w:rPr>
        <w:t xml:space="preserve">, </w:t>
      </w:r>
      <w:hyperlink w:anchor="_ENREF_50" w:tooltip="Sallam, 1983 #90" w:history="1">
        <w:r w:rsidR="00E810A5">
          <w:rPr>
            <w:noProof/>
          </w:rPr>
          <w:t>50</w:t>
        </w:r>
      </w:hyperlink>
      <w:r w:rsidR="000F000F">
        <w:rPr>
          <w:noProof/>
        </w:rPr>
        <w:t>]</w:t>
      </w:r>
      <w:r w:rsidRPr="00AD2591">
        <w:fldChar w:fldCharType="end"/>
      </w:r>
      <w:r>
        <w:t xml:space="preserve"> </w:t>
      </w:r>
      <w:r w:rsidRPr="00AD2591">
        <w:t>Other researchers have considered R</w:t>
      </w:r>
      <w:r>
        <w:t>eynold</w:t>
      </w:r>
      <w:r w:rsidR="007871D7">
        <w:t>s</w:t>
      </w:r>
      <w:r>
        <w:t xml:space="preserve"> stresses</w:t>
      </w:r>
      <w:r w:rsidRPr="00AD2591">
        <w:t xml:space="preserve"> as having a similar effect as the viscous stresses in laminar flows</w:t>
      </w:r>
      <w:r>
        <w:t>.</w:t>
      </w:r>
      <w:r w:rsidRPr="00AD2591">
        <w:t xml:space="preserve"> </w:t>
      </w:r>
      <w:r w:rsidRPr="00AD2591">
        <w:fldChar w:fldCharType="begin">
          <w:fldData xml:space="preserve">PEVuZE5vdGU+PENpdGU+PEF1dGhvcj5FbGxpczwvQXV0aG9yPjxZZWFyPjE5OTg8L1llYXI+PFJl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</w:fldData>
        </w:fldChar>
      </w:r>
      <w:r w:rsidR="000F000F">
        <w:instrText xml:space="preserve"> ADDIN EN.CITE </w:instrText>
      </w:r>
      <w:r w:rsidR="000F000F">
        <w:fldChar w:fldCharType="begin">
          <w:fldData xml:space="preserve">PEVuZE5vdGU+PENpdGU+PEF1dGhvcj5FbGxpczwvQXV0aG9yPjxZZWFyPjE5OTg8L1llYXI+PFJl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</w:fldData>
        </w:fldChar>
      </w:r>
      <w:r w:rsidR="000F000F">
        <w:instrText xml:space="preserve"> ADDIN EN.CITE.DATA </w:instrText>
      </w:r>
      <w:r w:rsidR="000F000F">
        <w:fldChar w:fldCharType="end"/>
      </w:r>
      <w:r w:rsidRPr="00AD2591">
        <w:fldChar w:fldCharType="separate"/>
      </w:r>
      <w:r w:rsidR="000F000F">
        <w:rPr>
          <w:noProof/>
        </w:rPr>
        <w:t>[</w:t>
      </w:r>
      <w:hyperlink w:anchor="_ENREF_17" w:tooltip="Grigioni, 2005 #46" w:history="1">
        <w:r w:rsidR="00E810A5">
          <w:rPr>
            <w:noProof/>
          </w:rPr>
          <w:t>17</w:t>
        </w:r>
      </w:hyperlink>
      <w:r w:rsidR="000F000F">
        <w:rPr>
          <w:noProof/>
        </w:rPr>
        <w:t xml:space="preserve">, </w:t>
      </w:r>
      <w:hyperlink w:anchor="_ENREF_42" w:tooltip="Liu, 1999 #7" w:history="1">
        <w:r w:rsidR="00E810A5">
          <w:rPr>
            <w:noProof/>
          </w:rPr>
          <w:t>42</w:t>
        </w:r>
      </w:hyperlink>
      <w:r w:rsidR="000F000F">
        <w:rPr>
          <w:noProof/>
        </w:rPr>
        <w:t xml:space="preserve">, </w:t>
      </w:r>
      <w:hyperlink w:anchor="_ENREF_48" w:tooltip="Sallam, 1984 #31" w:history="1">
        <w:r w:rsidR="00E810A5">
          <w:rPr>
            <w:noProof/>
          </w:rPr>
          <w:t>48</w:t>
        </w:r>
      </w:hyperlink>
      <w:r w:rsidR="000F000F">
        <w:rPr>
          <w:noProof/>
        </w:rPr>
        <w:t xml:space="preserve">, </w:t>
      </w:r>
      <w:hyperlink w:anchor="_ENREF_51" w:tooltip="Ellis, 1998 #55" w:history="1">
        <w:r w:rsidR="00E810A5">
          <w:rPr>
            <w:noProof/>
          </w:rPr>
          <w:t>51</w:t>
        </w:r>
      </w:hyperlink>
      <w:r w:rsidR="000F000F">
        <w:rPr>
          <w:noProof/>
        </w:rPr>
        <w:t>]</w:t>
      </w:r>
      <w:r w:rsidRPr="00AD2591">
        <w:fldChar w:fldCharType="end"/>
      </w:r>
    </w:p>
    <w:p w14:paraId="5E065E9A" w14:textId="5A7823AC" w:rsidR="002B4859" w:rsidRPr="0004491E" w:rsidRDefault="002B4859" w:rsidP="00691A65">
      <w:pPr>
        <w:jc w:val="both"/>
      </w:pPr>
      <w:r>
        <w:rPr>
          <w:rFonts w:eastAsiaTheme="minorHAnsi"/>
          <w:szCs w:val="22"/>
        </w:rPr>
        <w:tab/>
      </w:r>
      <w:r w:rsidRPr="00EF5B6C">
        <w:rPr>
          <w:rFonts w:eastAsiaTheme="minorHAnsi"/>
          <w:szCs w:val="22"/>
        </w:rPr>
        <w:t>While turbulent stresses, the well-known Reynolds stresses, have often been considered responsible for hemolysis,</w:t>
      </w:r>
      <w:r>
        <w:rPr>
          <w:rFonts w:eastAsiaTheme="minorHAnsi"/>
          <w:szCs w:val="22"/>
        </w:rPr>
        <w:t xml:space="preserve"> </w:t>
      </w:r>
      <w:r w:rsidRPr="00EF5B6C">
        <w:fldChar w:fldCharType="begin">
          <w:fldData xml:space="preserve">PEVuZE5vdGU+PENpdGU+PEF1dGhvcj5FbGxpczwvQXV0aG9yPjxZZWFyPjE5OTg8L1llYXI+PFJl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</w:fldData>
        </w:fldChar>
      </w:r>
      <w:r w:rsidR="000F000F">
        <w:instrText xml:space="preserve"> ADDIN EN.CITE </w:instrText>
      </w:r>
      <w:r w:rsidR="000F000F">
        <w:fldChar w:fldCharType="begin">
          <w:fldData xml:space="preserve">PEVuZE5vdGU+PENpdGU+PEF1dGhvcj5FbGxpczwvQXV0aG9yPjxZZWFyPjE5OTg8L1llYXI+PFJl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</w:fldData>
        </w:fldChar>
      </w:r>
      <w:r w:rsidR="000F000F">
        <w:instrText xml:space="preserve"> ADDIN EN.CITE.DATA </w:instrText>
      </w:r>
      <w:r w:rsidR="000F000F">
        <w:fldChar w:fldCharType="end"/>
      </w:r>
      <w:r w:rsidRPr="00EF5B6C">
        <w:fldChar w:fldCharType="separate"/>
      </w:r>
      <w:r w:rsidR="000F000F">
        <w:rPr>
          <w:noProof/>
        </w:rPr>
        <w:t>[</w:t>
      </w:r>
      <w:hyperlink w:anchor="_ENREF_8" w:tooltip="Hund, 2010 #4" w:history="1">
        <w:r w:rsidR="00E810A5">
          <w:rPr>
            <w:noProof/>
          </w:rPr>
          <w:t>8</w:t>
        </w:r>
      </w:hyperlink>
      <w:r w:rsidR="000F000F">
        <w:rPr>
          <w:noProof/>
        </w:rPr>
        <w:t xml:space="preserve">, </w:t>
      </w:r>
      <w:hyperlink w:anchor="_ENREF_9" w:tooltip="Kameneva, 2004 #1" w:history="1">
        <w:r w:rsidR="00E810A5">
          <w:rPr>
            <w:noProof/>
          </w:rPr>
          <w:t>9</w:t>
        </w:r>
      </w:hyperlink>
      <w:r w:rsidR="000F000F">
        <w:rPr>
          <w:noProof/>
        </w:rPr>
        <w:t xml:space="preserve">, </w:t>
      </w:r>
      <w:hyperlink w:anchor="_ENREF_48" w:tooltip="Sallam, 1984 #31" w:history="1">
        <w:r w:rsidR="00E810A5">
          <w:rPr>
            <w:noProof/>
          </w:rPr>
          <w:t>48</w:t>
        </w:r>
      </w:hyperlink>
      <w:r w:rsidR="000F000F">
        <w:rPr>
          <w:noProof/>
        </w:rPr>
        <w:t xml:space="preserve">, </w:t>
      </w:r>
      <w:hyperlink w:anchor="_ENREF_51" w:tooltip="Ellis, 1998 #55" w:history="1">
        <w:r w:rsidR="00E810A5">
          <w:rPr>
            <w:noProof/>
          </w:rPr>
          <w:t>51</w:t>
        </w:r>
      </w:hyperlink>
      <w:r w:rsidR="000F000F">
        <w:rPr>
          <w:noProof/>
        </w:rPr>
        <w:t>]</w:t>
      </w:r>
      <w:r w:rsidRPr="00EF5B6C">
        <w:fldChar w:fldCharType="end"/>
      </w:r>
      <w:r w:rsidRPr="00EF5B6C">
        <w:rPr>
          <w:rFonts w:eastAsiaTheme="minorHAnsi"/>
          <w:szCs w:val="22"/>
        </w:rPr>
        <w:t xml:space="preserve"> other researchers have examined the </w:t>
      </w:r>
      <w:r w:rsidRPr="00EF5B6C">
        <w:rPr>
          <w:rFonts w:eastAsiaTheme="minorHAnsi"/>
          <w:szCs w:val="22"/>
        </w:rPr>
        <w:lastRenderedPageBreak/>
        <w:t>size of flow eddies relative to the size of the RBCs in order to identify the mechanism responsible for RBC trauma.</w:t>
      </w:r>
      <w:r>
        <w:rPr>
          <w:rFonts w:eastAsiaTheme="minorHAnsi"/>
          <w:szCs w:val="22"/>
        </w:rPr>
        <w:t xml:space="preserve"> </w:t>
      </w:r>
      <w:r w:rsidRPr="00EF5B6C">
        <w:rPr>
          <w:rFonts w:eastAsiaTheme="minorHAnsi"/>
          <w:szCs w:val="22"/>
        </w:rPr>
        <w:fldChar w:fldCharType="begin">
          <w:fldData xml:space="preserve">PEVuZE5vdGU+PENpdGU+PEF1dGhvcj5Beml6PC9BdXRob3I+PFllYXI+MjAwNzwvWWVhcj48UmVj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</w:fldData>
        </w:fldChar>
      </w:r>
      <w:r w:rsidR="000F000F">
        <w:rPr>
          <w:rFonts w:eastAsiaTheme="minorHAnsi"/>
          <w:szCs w:val="22"/>
        </w:rPr>
        <w:instrText xml:space="preserve"> ADDIN EN.CITE </w:instrText>
      </w:r>
      <w:r w:rsidR="000F000F">
        <w:rPr>
          <w:rFonts w:eastAsiaTheme="minorHAnsi"/>
          <w:szCs w:val="22"/>
        </w:rPr>
        <w:fldChar w:fldCharType="begin">
          <w:fldData xml:space="preserve">PEVuZE5vdGU+PENpdGU+PEF1dGhvcj5Beml6PC9BdXRob3I+PFllYXI+MjAwNzwvWWVhcj48UmVj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</w:fldData>
        </w:fldChar>
      </w:r>
      <w:r w:rsidR="000F000F">
        <w:rPr>
          <w:rFonts w:eastAsiaTheme="minorHAnsi"/>
          <w:szCs w:val="22"/>
        </w:rPr>
        <w:instrText xml:space="preserve"> ADDIN EN.CITE.DATA </w:instrText>
      </w:r>
      <w:r w:rsidR="000F000F">
        <w:rPr>
          <w:rFonts w:eastAsiaTheme="minorHAnsi"/>
          <w:szCs w:val="22"/>
        </w:rPr>
      </w:r>
      <w:r w:rsidR="000F000F">
        <w:rPr>
          <w:rFonts w:eastAsiaTheme="minorHAnsi"/>
          <w:szCs w:val="22"/>
        </w:rPr>
        <w:fldChar w:fldCharType="end"/>
      </w:r>
      <w:r w:rsidRPr="00EF5B6C">
        <w:rPr>
          <w:rFonts w:eastAsiaTheme="minorHAnsi"/>
          <w:szCs w:val="22"/>
        </w:rPr>
      </w:r>
      <w:r w:rsidRPr="00EF5B6C">
        <w:rPr>
          <w:rFonts w:eastAsiaTheme="minorHAnsi"/>
          <w:szCs w:val="22"/>
        </w:rPr>
        <w:fldChar w:fldCharType="separate"/>
      </w:r>
      <w:r w:rsidR="000F000F">
        <w:rPr>
          <w:rFonts w:eastAsiaTheme="minorHAnsi"/>
          <w:noProof/>
          <w:szCs w:val="22"/>
        </w:rPr>
        <w:t>[</w:t>
      </w:r>
      <w:hyperlink w:anchor="_ENREF_10" w:tooltip="Aziz, 2007 #28" w:history="1">
        <w:r w:rsidR="00E810A5">
          <w:rPr>
            <w:rFonts w:eastAsiaTheme="minorHAnsi"/>
            <w:noProof/>
            <w:szCs w:val="22"/>
          </w:rPr>
          <w:t>10</w:t>
        </w:r>
      </w:hyperlink>
      <w:r w:rsidR="000F000F">
        <w:rPr>
          <w:rFonts w:eastAsiaTheme="minorHAnsi"/>
          <w:noProof/>
          <w:szCs w:val="22"/>
        </w:rPr>
        <w:t xml:space="preserve">, </w:t>
      </w:r>
      <w:hyperlink w:anchor="_ENREF_42" w:tooltip="Liu, 1999 #7" w:history="1">
        <w:r w:rsidR="00E810A5">
          <w:rPr>
            <w:rFonts w:eastAsiaTheme="minorHAnsi"/>
            <w:noProof/>
            <w:szCs w:val="22"/>
          </w:rPr>
          <w:t>42</w:t>
        </w:r>
      </w:hyperlink>
      <w:r w:rsidR="000F000F">
        <w:rPr>
          <w:rFonts w:eastAsiaTheme="minorHAnsi"/>
          <w:noProof/>
          <w:szCs w:val="22"/>
        </w:rPr>
        <w:t xml:space="preserve">, </w:t>
      </w:r>
      <w:hyperlink w:anchor="_ENREF_47" w:tooltip="Jones, 1995 #8" w:history="1">
        <w:r w:rsidR="00E810A5">
          <w:rPr>
            <w:rFonts w:eastAsiaTheme="minorHAnsi"/>
            <w:noProof/>
            <w:szCs w:val="22"/>
          </w:rPr>
          <w:t>47</w:t>
        </w:r>
      </w:hyperlink>
      <w:r w:rsidR="000F000F">
        <w:rPr>
          <w:rFonts w:eastAsiaTheme="minorHAnsi"/>
          <w:noProof/>
          <w:szCs w:val="22"/>
        </w:rPr>
        <w:t xml:space="preserve">, </w:t>
      </w:r>
      <w:hyperlink w:anchor="_ENREF_52" w:tooltip="Dooley, 2009 #26" w:history="1">
        <w:r w:rsidR="00E810A5">
          <w:rPr>
            <w:rFonts w:eastAsiaTheme="minorHAnsi"/>
            <w:noProof/>
            <w:szCs w:val="22"/>
          </w:rPr>
          <w:t>52</w:t>
        </w:r>
      </w:hyperlink>
      <w:r w:rsidR="000F000F">
        <w:rPr>
          <w:rFonts w:eastAsiaTheme="minorHAnsi"/>
          <w:noProof/>
          <w:szCs w:val="22"/>
        </w:rPr>
        <w:t>]</w:t>
      </w:r>
      <w:r w:rsidRPr="00EF5B6C">
        <w:rPr>
          <w:rFonts w:eastAsiaTheme="minorHAnsi"/>
          <w:szCs w:val="22"/>
        </w:rPr>
        <w:fldChar w:fldCharType="end"/>
      </w:r>
      <w:r w:rsidRPr="00EF5B6C">
        <w:rPr>
          <w:rFonts w:eastAsiaTheme="minorHAnsi"/>
          <w:szCs w:val="22"/>
        </w:rPr>
        <w:t xml:space="preserve"> </w:t>
      </w:r>
    </w:p>
    <w:p w14:paraId="0483D76C" w14:textId="1EF8842F" w:rsidR="001426B7" w:rsidRDefault="002B4859" w:rsidP="001426B7">
      <w:pPr>
        <w:spacing w:after="120"/>
        <w:jc w:val="both"/>
        <w:rPr>
          <w:rFonts w:eastAsiaTheme="minorHAnsi"/>
          <w:szCs w:val="22"/>
        </w:rPr>
      </w:pPr>
      <w:r>
        <w:rPr>
          <w:rFonts w:eastAsiaTheme="minorHAnsi"/>
          <w:szCs w:val="22"/>
        </w:rPr>
        <w:tab/>
        <w:t xml:space="preserve">Turbulent flow eddies are known as an important mechanism on hemolysis. The smallest dissipative flow eddies in turbulent flow, </w:t>
      </w:r>
      <w:r w:rsidR="00915E45">
        <w:rPr>
          <w:rFonts w:eastAsiaTheme="minorHAnsi"/>
          <w:szCs w:val="22"/>
        </w:rPr>
        <w:t>known</w:t>
      </w:r>
      <w:r>
        <w:rPr>
          <w:rFonts w:eastAsiaTheme="minorHAnsi"/>
          <w:szCs w:val="22"/>
        </w:rPr>
        <w:t xml:space="preserve"> as Kolmogorov</w:t>
      </w:r>
      <w:r w:rsidRPr="00836361">
        <w:rPr>
          <w:rFonts w:eastAsiaTheme="minorHAnsi"/>
          <w:szCs w:val="22"/>
        </w:rPr>
        <w:t xml:space="preserve"> length scale</w:t>
      </w:r>
      <w:r w:rsidR="00915E45">
        <w:rPr>
          <w:rFonts w:eastAsiaTheme="minorHAnsi"/>
          <w:szCs w:val="22"/>
        </w:rPr>
        <w:t xml:space="preserve"> eddies have a length scale that </w:t>
      </w:r>
      <w:r>
        <w:rPr>
          <w:rFonts w:eastAsiaTheme="minorHAnsi"/>
          <w:szCs w:val="22"/>
        </w:rPr>
        <w:t xml:space="preserve">is described </w:t>
      </w:r>
      <w:r w:rsidR="00D25370">
        <w:rPr>
          <w:rFonts w:eastAsiaTheme="minorHAnsi"/>
          <w:szCs w:val="22"/>
        </w:rPr>
        <w:t>as</w:t>
      </w:r>
      <m:oMath>
        <m:r>
          <w:rPr>
            <w:rFonts w:ascii="Cambria Math" w:eastAsiaTheme="minorHAnsi" w:hAnsi="Cambria Math"/>
            <w:szCs w:val="22"/>
          </w:rPr>
          <m:t xml:space="preserve"> KLS=</m:t>
        </m:r>
        <m:sSup>
          <m:sSupPr>
            <m:ctrlPr>
              <w:rPr>
                <w:rFonts w:ascii="Cambria Math" w:eastAsiaTheme="minorHAnsi" w:hAnsi="Cambria Math"/>
                <w:i/>
                <w:szCs w:val="22"/>
              </w:rPr>
            </m:ctrlPr>
          </m:sSupPr>
          <m:e>
            <m:d>
              <m:dPr>
                <m:ctrlPr>
                  <w:rPr>
                    <w:rFonts w:ascii="Cambria Math" w:eastAsiaTheme="minorHAnsi" w:hAnsi="Cambria Math"/>
                    <w:i/>
                    <w:szCs w:val="22"/>
                  </w:rPr>
                </m:ctrlPr>
              </m:dPr>
              <m:e>
                <m:f>
                  <m:fPr>
                    <m:ctrlPr>
                      <w:rPr>
                        <w:rFonts w:ascii="Cambria Math" w:eastAsiaTheme="minorHAnsi" w:hAnsi="Cambria Math"/>
                        <w:i/>
                        <w:szCs w:val="22"/>
                      </w:rPr>
                    </m:ctrlPr>
                  </m:fPr>
                  <m:num>
                    <m:sSup>
                      <m:sSupPr>
                        <m:ctrlPr>
                          <w:rPr>
                            <w:rFonts w:ascii="Cambria Math" w:eastAsiaTheme="minorHAnsi" w:hAnsi="Cambria Math"/>
                            <w:i/>
                            <w:szCs w:val="22"/>
                          </w:rPr>
                        </m:ctrlPr>
                      </m:sSupPr>
                      <m:e>
                        <m:r>
                          <w:rPr>
                            <w:rFonts w:ascii="Cambria Math" w:eastAsiaTheme="minorHAnsi" w:hAnsi="Cambria Math"/>
                            <w:szCs w:val="22"/>
                          </w:rPr>
                          <m:t>ν</m:t>
                        </m:r>
                      </m:e>
                      <m:sup>
                        <m:r>
                          <w:rPr>
                            <w:rFonts w:ascii="Cambria Math" w:eastAsiaTheme="minorHAnsi" w:hAnsi="Cambria Math"/>
                            <w:szCs w:val="22"/>
                          </w:rPr>
                          <m:t>3</m:t>
                        </m:r>
                      </m:sup>
                    </m:sSup>
                  </m:num>
                  <m:den>
                    <m:r>
                      <w:rPr>
                        <w:rFonts w:ascii="Cambria Math" w:eastAsiaTheme="minorHAnsi" w:hAnsi="Cambria Math"/>
                        <w:szCs w:val="22"/>
                      </w:rPr>
                      <m:t>ε</m:t>
                    </m:r>
                  </m:den>
                </m:f>
              </m:e>
            </m:d>
          </m:e>
          <m:sup>
            <m:f>
              <m:fPr>
                <m:type m:val="lin"/>
                <m:ctrlPr>
                  <w:rPr>
                    <w:rFonts w:ascii="Cambria Math" w:eastAsiaTheme="minorHAnsi" w:hAnsi="Cambria Math"/>
                    <w:i/>
                    <w:szCs w:val="22"/>
                  </w:rPr>
                </m:ctrlPr>
              </m:fPr>
              <m:num>
                <m:r>
                  <w:rPr>
                    <w:rFonts w:ascii="Cambria Math" w:eastAsiaTheme="minorHAnsi" w:hAnsi="Cambria Math"/>
                    <w:szCs w:val="22"/>
                  </w:rPr>
                  <m:t>1</m:t>
                </m:r>
              </m:num>
              <m:den>
                <m:r>
                  <w:rPr>
                    <w:rFonts w:ascii="Cambria Math" w:eastAsiaTheme="minorHAnsi" w:hAnsi="Cambria Math"/>
                    <w:szCs w:val="22"/>
                  </w:rPr>
                  <m:t>4</m:t>
                </m:r>
              </m:den>
            </m:f>
          </m:sup>
        </m:sSup>
      </m:oMath>
      <w:r w:rsidR="00915E45">
        <w:t xml:space="preserve">, </w:t>
      </w:r>
      <w:r>
        <w:rPr>
          <w:rFonts w:eastAsiaTheme="minorEastAsia"/>
          <w:szCs w:val="22"/>
        </w:rPr>
        <w:t xml:space="preserve">where ν is kinematic viscosity and ε is the dissipation rate of turbulent kinetic energy. </w:t>
      </w:r>
      <w:r>
        <w:rPr>
          <w:rFonts w:eastAsiaTheme="minorHAnsi"/>
          <w:szCs w:val="22"/>
        </w:rPr>
        <w:t xml:space="preserve">The dissipation mechanism of turbulent eddies is known as </w:t>
      </w:r>
      <w:r w:rsidR="00F85C84">
        <w:rPr>
          <w:rFonts w:eastAsiaTheme="minorHAnsi"/>
          <w:szCs w:val="22"/>
        </w:rPr>
        <w:t xml:space="preserve">the </w:t>
      </w:r>
      <w:r>
        <w:rPr>
          <w:rFonts w:eastAsiaTheme="minorHAnsi"/>
          <w:szCs w:val="22"/>
        </w:rPr>
        <w:t xml:space="preserve">Energy Cascade </w:t>
      </w:r>
      <w:r>
        <w:rPr>
          <w:rFonts w:eastAsiaTheme="minorHAnsi"/>
          <w:szCs w:val="22"/>
        </w:rPr>
        <w:fldChar w:fldCharType="begin"/>
      </w:r>
      <w:r w:rsidR="000F000F">
        <w:rPr>
          <w:rFonts w:eastAsiaTheme="minorHAnsi"/>
          <w:szCs w:val="22"/>
        </w:rPr>
        <w:instrText xml:space="preserve"> ADDIN EN.CITE &lt;EndNote&gt;&lt;Cite&gt;&lt;Author&gt;Davidson&lt;/Author&gt;&lt;Year&gt;2004&lt;/Year&gt;&lt;RecNum&gt;91&lt;/RecNum&gt;&lt;DisplayText&gt;[53-55]&lt;/DisplayText&gt;&lt;record&gt;&lt;rec-number&gt;91&lt;/rec-number&gt;&lt;foreign-keys&gt;&lt;key app="EN" db-id="w25xvf50o9rtw6efpx7x9felxvxa9rtxr05f"&gt;91&lt;/key&gt;&lt;key app="ENWeb" db-id=""&gt;0&lt;/key&gt;&lt;/foreign-keys&gt;&lt;ref-type name="Book"&gt;6&lt;/ref-type&gt;&lt;contributors&gt;&lt;authors&gt;&lt;author&gt;Davidson, P. A.&lt;/author&gt;&lt;/authors&gt;&lt;/contributors&gt;&lt;titles&gt;&lt;title&gt;Turbulence: An introduction for scientists and engineers&lt;/title&gt;&lt;/titles&gt;&lt;dates&gt;&lt;year&gt;2004&lt;/year&gt;&lt;/dates&gt;&lt;pub-location&gt;New York&lt;/pub-location&gt;&lt;publisher&gt;Oxford University Press&lt;/publisher&gt;&lt;urls&gt;&lt;/urls&gt;&lt;/record&gt;&lt;/Cite&gt;&lt;Cite&gt;&lt;Author&gt;Hinze&lt;/Author&gt;&lt;Year&gt;1969&lt;/Year&gt;&lt;RecNum&gt;130&lt;/RecNum&gt;&lt;record&gt;&lt;rec-number&gt;130&lt;/rec-number&gt;&lt;foreign-keys&gt;&lt;key app="EN" db-id="w25xvf50o9rtw6efpx7x9felxvxa9rtxr05f"&gt;130&lt;/key&gt;&lt;/foreign-keys&gt;&lt;ref-type name="Book"&gt;6&lt;/ref-type&gt;&lt;contributors&gt;&lt;authors&gt;&lt;author&gt;Hinze, J. O.&lt;/author&gt;&lt;/authors&gt;&lt;/contributors&gt;&lt;titles&gt;&lt;title&gt;Turbulence: An introduction to its mechanism and theory &lt;/title&gt;&lt;/titles&gt;&lt;edition&gt;1st Edition&lt;/edition&gt;&lt;dates&gt;&lt;year&gt;1969&lt;/year&gt;&lt;/dates&gt;&lt;publisher&gt;McGraw-Hill&lt;/publisher&gt;&lt;urls&gt;&lt;/urls&gt;&lt;/record&gt;&lt;/Cite&gt;&lt;Cite&gt;&lt;Author&gt;Richardson&lt;/Author&gt;&lt;Year&gt;1922&lt;/Year&gt;&lt;RecNum&gt;204&lt;/RecNum&gt;&lt;record&gt;&lt;rec-number&gt;204&lt;/rec-number&gt;&lt;foreign-keys&gt;&lt;key app="EN" db-id="w25xvf50o9rtw6efpx7x9felxvxa9rtxr05f"&gt;204&lt;/key&gt;&lt;/foreign-keys&gt;&lt;ref-type name="Book"&gt;6&lt;/ref-type&gt;&lt;contributors&gt;&lt;authors&gt;&lt;author&gt;Richardson, L. F.&lt;/author&gt;&lt;/authors&gt;&lt;/contributors&gt;&lt;titles&gt;&lt;title&gt;Weather prediction by numerical process&lt;/title&gt;&lt;/titles&gt;&lt;dates&gt;&lt;year&gt;1922&lt;/year&gt;&lt;/dates&gt;&lt;pub-location&gt;Cambridge&lt;/pub-location&gt;&lt;publisher&gt;Cambridge University Press&lt;/publisher&gt;&lt;urls&gt;&lt;/urls&gt;&lt;/record&gt;&lt;/Cite&gt;&lt;/EndNote&gt;</w:instrText>
      </w:r>
      <w:r>
        <w:rPr>
          <w:rFonts w:eastAsiaTheme="minorHAnsi"/>
          <w:szCs w:val="22"/>
        </w:rPr>
        <w:fldChar w:fldCharType="separate"/>
      </w:r>
      <w:r w:rsidR="000F000F">
        <w:rPr>
          <w:rFonts w:eastAsiaTheme="minorHAnsi"/>
          <w:noProof/>
          <w:szCs w:val="22"/>
        </w:rPr>
        <w:t>[</w:t>
      </w:r>
      <w:hyperlink w:anchor="_ENREF_53" w:tooltip="Davidson, 2004 #91" w:history="1">
        <w:r w:rsidR="00E810A5">
          <w:rPr>
            <w:rFonts w:eastAsiaTheme="minorHAnsi"/>
            <w:noProof/>
            <w:szCs w:val="22"/>
          </w:rPr>
          <w:t>53-55</w:t>
        </w:r>
      </w:hyperlink>
      <w:r w:rsidR="000F000F">
        <w:rPr>
          <w:rFonts w:eastAsiaTheme="minorHAnsi"/>
          <w:noProof/>
          <w:szCs w:val="22"/>
        </w:rPr>
        <w:t>]</w:t>
      </w:r>
      <w:r>
        <w:rPr>
          <w:rFonts w:eastAsiaTheme="minorHAnsi"/>
          <w:szCs w:val="22"/>
        </w:rPr>
        <w:fldChar w:fldCharType="end"/>
      </w:r>
      <w:r>
        <w:rPr>
          <w:rFonts w:eastAsiaTheme="minorHAnsi"/>
          <w:szCs w:val="22"/>
        </w:rPr>
        <w:t xml:space="preserve"> in which large eddies break up continually and transfer their energy to smaller eddies</w:t>
      </w:r>
      <w:r w:rsidR="001426B7">
        <w:rPr>
          <w:rFonts w:eastAsiaTheme="minorHAnsi"/>
          <w:szCs w:val="22"/>
        </w:rPr>
        <w:t xml:space="preserve"> (Figure 1.5)</w:t>
      </w:r>
      <w:r>
        <w:rPr>
          <w:rFonts w:eastAsiaTheme="minorHAnsi"/>
          <w:szCs w:val="22"/>
        </w:rPr>
        <w:t>. Viscosity effects are negligible for larger eddies but when eddies</w:t>
      </w:r>
      <w:r w:rsidR="00F85C84">
        <w:rPr>
          <w:rFonts w:eastAsiaTheme="minorHAnsi"/>
          <w:szCs w:val="22"/>
        </w:rPr>
        <w:t xml:space="preserve"> </w:t>
      </w:r>
      <w:r>
        <w:rPr>
          <w:rFonts w:eastAsiaTheme="minorHAnsi"/>
          <w:szCs w:val="22"/>
        </w:rPr>
        <w:t xml:space="preserve">smaller, viscosity effects and dissipation become more important. </w:t>
      </w:r>
      <w:r w:rsidR="00F85C84">
        <w:rPr>
          <w:rFonts w:eastAsiaTheme="minorHAnsi"/>
          <w:szCs w:val="22"/>
        </w:rPr>
        <w:t>Energy cascade continues until eddy sizes become so small (size of KLS) that viscous forces</w:t>
      </w:r>
      <w:r w:rsidR="00DD6749">
        <w:rPr>
          <w:rFonts w:eastAsiaTheme="minorHAnsi"/>
          <w:szCs w:val="22"/>
        </w:rPr>
        <w:t xml:space="preserve"> and dissipation</w:t>
      </w:r>
      <w:r w:rsidR="00F85C84">
        <w:rPr>
          <w:rFonts w:eastAsiaTheme="minorHAnsi"/>
          <w:szCs w:val="22"/>
        </w:rPr>
        <w:t xml:space="preserve"> become important. </w:t>
      </w:r>
      <w:r>
        <w:rPr>
          <w:rFonts w:eastAsiaTheme="minorHAnsi"/>
          <w:szCs w:val="22"/>
        </w:rPr>
        <w:t>At the end of Energy Cascade, the smal</w:t>
      </w:r>
      <w:r w:rsidR="00F85C84">
        <w:rPr>
          <w:rFonts w:eastAsiaTheme="minorHAnsi"/>
          <w:szCs w:val="22"/>
        </w:rPr>
        <w:t>l</w:t>
      </w:r>
      <w:r>
        <w:rPr>
          <w:rFonts w:eastAsiaTheme="minorHAnsi"/>
          <w:szCs w:val="22"/>
        </w:rPr>
        <w:t xml:space="preserve"> eddies with size of a RBC </w:t>
      </w:r>
      <w:r w:rsidR="00F046CC">
        <w:rPr>
          <w:rFonts w:eastAsiaTheme="minorHAnsi"/>
          <w:szCs w:val="22"/>
        </w:rPr>
        <w:t xml:space="preserve">can </w:t>
      </w:r>
      <w:r>
        <w:rPr>
          <w:rFonts w:eastAsiaTheme="minorHAnsi"/>
          <w:szCs w:val="22"/>
        </w:rPr>
        <w:t>interact with the cell and transfer their energy to the cell membrane caus</w:t>
      </w:r>
      <w:r w:rsidR="00F046CC">
        <w:rPr>
          <w:rFonts w:eastAsiaTheme="minorHAnsi"/>
          <w:szCs w:val="22"/>
        </w:rPr>
        <w:t>ing</w:t>
      </w:r>
      <w:r>
        <w:rPr>
          <w:rFonts w:eastAsiaTheme="minorHAnsi"/>
          <w:szCs w:val="22"/>
        </w:rPr>
        <w:t xml:space="preserve"> membrane rupture and hemolysis.  However, if </w:t>
      </w:r>
      <w:r w:rsidR="00FE52C7">
        <w:rPr>
          <w:rFonts w:eastAsiaTheme="minorHAnsi"/>
          <w:szCs w:val="22"/>
        </w:rPr>
        <w:t xml:space="preserve">these </w:t>
      </w:r>
      <w:r>
        <w:rPr>
          <w:rFonts w:eastAsiaTheme="minorHAnsi"/>
          <w:szCs w:val="22"/>
        </w:rPr>
        <w:t>eddies are larger than RBC</w:t>
      </w:r>
      <w:r w:rsidR="00FE52C7">
        <w:rPr>
          <w:rFonts w:eastAsiaTheme="minorHAnsi"/>
          <w:szCs w:val="22"/>
        </w:rPr>
        <w:t>s</w:t>
      </w:r>
      <w:r>
        <w:rPr>
          <w:rFonts w:eastAsiaTheme="minorHAnsi"/>
          <w:szCs w:val="22"/>
        </w:rPr>
        <w:t xml:space="preserve">, the cells are displaced within the flow field and </w:t>
      </w:r>
      <w:r w:rsidR="00FE52C7">
        <w:rPr>
          <w:rFonts w:eastAsiaTheme="minorHAnsi"/>
          <w:szCs w:val="22"/>
        </w:rPr>
        <w:t xml:space="preserve">the </w:t>
      </w:r>
      <w:r>
        <w:rPr>
          <w:rFonts w:eastAsiaTheme="minorHAnsi"/>
          <w:szCs w:val="22"/>
        </w:rPr>
        <w:t xml:space="preserve">cell membrane does not experience stressing or damaging. </w:t>
      </w:r>
      <w:r w:rsidR="001426B7">
        <w:rPr>
          <w:rFonts w:eastAsiaTheme="minorHAnsi"/>
          <w:szCs w:val="22"/>
        </w:rPr>
        <w:t>Thus, a relationship between d</w:t>
      </w:r>
      <w:r w:rsidR="001426B7" w:rsidRPr="00F90FA9">
        <w:rPr>
          <w:rFonts w:eastAsiaTheme="minorHAnsi"/>
          <w:szCs w:val="22"/>
        </w:rPr>
        <w:t>imensions of the turbulent eddies and the RBC damage</w:t>
      </w:r>
      <w:r w:rsidR="001426B7">
        <w:rPr>
          <w:rFonts w:eastAsiaTheme="minorHAnsi"/>
          <w:szCs w:val="22"/>
        </w:rPr>
        <w:t xml:space="preserve"> can be obtained by examining the information of the smallest turbulent eddies. </w:t>
      </w:r>
      <w:r w:rsidR="00F37C7D">
        <w:rPr>
          <w:rFonts w:eastAsiaTheme="minorHAnsi"/>
          <w:szCs w:val="22"/>
        </w:rPr>
        <w:fldChar w:fldCharType="begin"/>
      </w:r>
      <w:r w:rsidR="000F000F">
        <w:rPr>
          <w:rFonts w:eastAsiaTheme="minorHAnsi"/>
          <w:szCs w:val="22"/>
        </w:rPr>
        <w:instrText xml:space="preserve"> ADDIN EN.CITE &lt;EndNote&gt;&lt;Cite&gt;&lt;Author&gt;Pinotti&lt;/Author&gt;&lt;Year&gt;2006&lt;/Year&gt;&lt;RecNum&gt;129&lt;/RecNum&gt;&lt;DisplayText&gt;[56]&lt;/DisplayText&gt;&lt;record&gt;&lt;rec-number&gt;129&lt;/rec-number&gt;&lt;foreign-keys&gt;&lt;key app="EN" db-id="w25xvf50o9rtw6efpx7x9felxvxa9rtxr05f"&gt;129&lt;/key&gt;&lt;/foreign-keys&gt;&lt;ref-type name="Journal Article"&gt;17&lt;/ref-type&gt;&lt;contributors&gt;&lt;authors&gt;&lt;author&gt;Pinotti, M.&lt;/author&gt;&lt;author&gt;de Faria, E. M. &lt;/author&gt;&lt;/authors&gt;&lt;/contributors&gt;&lt;titles&gt;&lt;title&gt;Critical flow regions in tissue artificial heart valve assessed by laser doppler anemometer in continuous flow&lt;/title&gt;&lt;secondary-title&gt;J Braz Soc Mech Sci Eng&lt;/secondary-title&gt;&lt;/titles&gt;&lt;periodical&gt;&lt;full-title&gt;J Braz Soc Mech Sci Eng&lt;/full-title&gt;&lt;/periodical&gt;&lt;pages&gt;259-263&lt;/pages&gt;&lt;volume&gt;XXVIII&lt;/volume&gt;&lt;number&gt;3&lt;/number&gt;&lt;dates&gt;&lt;year&gt;2006&lt;/year&gt;&lt;/dates&gt;&lt;urls&gt;&lt;/urls&gt;&lt;/record&gt;&lt;/Cite&gt;&lt;/EndNote&gt;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6" w:tooltip="Pinotti, 2006 #129" w:history="1">
        <w:r w:rsidR="00E810A5">
          <w:rPr>
            <w:rFonts w:eastAsiaTheme="minorHAnsi"/>
            <w:noProof/>
            <w:szCs w:val="22"/>
          </w:rPr>
          <w:t>56</w:t>
        </w:r>
      </w:hyperlink>
      <w:r w:rsidR="000F000F">
        <w:rPr>
          <w:rFonts w:eastAsiaTheme="minorHAnsi"/>
          <w:noProof/>
          <w:szCs w:val="22"/>
        </w:rPr>
        <w:t>]</w:t>
      </w:r>
      <w:r w:rsidR="00F37C7D">
        <w:rPr>
          <w:rFonts w:eastAsiaTheme="minorHAnsi"/>
          <w:szCs w:val="22"/>
        </w:rPr>
        <w:fldChar w:fldCharType="end"/>
      </w:r>
      <w:r w:rsidR="001426B7">
        <w:rPr>
          <w:rFonts w:eastAsiaTheme="minorHAnsi"/>
          <w:szCs w:val="22"/>
        </w:rPr>
        <w:t xml:space="preserve"> Several researchers suggest that when</w:t>
      </w:r>
      <w:r w:rsidR="001426B7">
        <w:rPr>
          <w:rFonts w:eastAsiaTheme="minorEastAsia"/>
          <w:szCs w:val="22"/>
        </w:rPr>
        <w:t xml:space="preserve"> KLS size is smaller, especially similar to RBC size, there will be more damage to RBCs. </w:t>
      </w:r>
      <w:r w:rsidR="001426B7">
        <w:rPr>
          <w:rFonts w:eastAsiaTheme="minorEastAsia"/>
          <w:szCs w:val="22"/>
        </w:rPr>
        <w:fldChar w:fldCharType="begin">
          <w:fldData xml:space="preserve">PEVuZE5vdGU+PENpdGU+PEF1dGhvcj5Beml6PC9BdXRob3I+PFllYXI+MjAwNzwvWWVhcj48UmVj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</w:fldData>
        </w:fldChar>
      </w:r>
      <w:r w:rsidR="000F000F">
        <w:rPr>
          <w:rFonts w:eastAsiaTheme="minorEastAsia"/>
          <w:szCs w:val="22"/>
        </w:rPr>
        <w:instrText xml:space="preserve"> ADDIN EN.CITE </w:instrText>
      </w:r>
      <w:r w:rsidR="000F000F">
        <w:rPr>
          <w:rFonts w:eastAsiaTheme="minorEastAsia"/>
          <w:szCs w:val="22"/>
        </w:rPr>
        <w:fldChar w:fldCharType="begin">
          <w:fldData xml:space="preserve">PEVuZE5vdGU+PENpdGU+PEF1dGhvcj5Beml6PC9BdXRob3I+PFllYXI+MjAwNzwvWWVhcj48UmVj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</w:fldData>
        </w:fldChar>
      </w:r>
      <w:r w:rsidR="000F000F">
        <w:rPr>
          <w:rFonts w:eastAsiaTheme="minorEastAsia"/>
          <w:szCs w:val="22"/>
        </w:rPr>
        <w:instrText xml:space="preserve"> ADDIN EN.CITE.DATA </w:instrText>
      </w:r>
      <w:r w:rsidR="000F000F">
        <w:rPr>
          <w:rFonts w:eastAsiaTheme="minorEastAsia"/>
          <w:szCs w:val="22"/>
        </w:rPr>
      </w:r>
      <w:r w:rsidR="000F000F">
        <w:rPr>
          <w:rFonts w:eastAsiaTheme="minorEastAsia"/>
          <w:szCs w:val="22"/>
        </w:rPr>
        <w:fldChar w:fldCharType="end"/>
      </w:r>
      <w:r w:rsidR="001426B7">
        <w:rPr>
          <w:rFonts w:eastAsiaTheme="minorEastAsia"/>
          <w:szCs w:val="22"/>
        </w:rPr>
      </w:r>
      <w:r w:rsidR="001426B7">
        <w:rPr>
          <w:rFonts w:eastAsiaTheme="minorEastAsia"/>
          <w:szCs w:val="22"/>
        </w:rPr>
        <w:fldChar w:fldCharType="separate"/>
      </w:r>
      <w:r w:rsidR="000F000F">
        <w:rPr>
          <w:rFonts w:eastAsiaTheme="minorEastAsia"/>
          <w:noProof/>
          <w:szCs w:val="22"/>
        </w:rPr>
        <w:t>[</w:t>
      </w:r>
      <w:hyperlink w:anchor="_ENREF_10" w:tooltip="Aziz, 2007 #28" w:history="1">
        <w:r w:rsidR="00E810A5">
          <w:rPr>
            <w:rFonts w:eastAsiaTheme="minorEastAsia"/>
            <w:noProof/>
            <w:szCs w:val="22"/>
          </w:rPr>
          <w:t>10</w:t>
        </w:r>
      </w:hyperlink>
      <w:r w:rsidR="000F000F">
        <w:rPr>
          <w:rFonts w:eastAsiaTheme="minorEastAsia"/>
          <w:noProof/>
          <w:szCs w:val="22"/>
        </w:rPr>
        <w:t xml:space="preserve">, </w:t>
      </w:r>
      <w:hyperlink w:anchor="_ENREF_43" w:tooltip="Li, 2010 #87" w:history="1">
        <w:r w:rsidR="00E810A5">
          <w:rPr>
            <w:rFonts w:eastAsiaTheme="minorEastAsia"/>
            <w:noProof/>
            <w:szCs w:val="22"/>
          </w:rPr>
          <w:t>43</w:t>
        </w:r>
      </w:hyperlink>
      <w:r w:rsidR="000F000F">
        <w:rPr>
          <w:rFonts w:eastAsiaTheme="minorEastAsia"/>
          <w:noProof/>
          <w:szCs w:val="22"/>
        </w:rPr>
        <w:t xml:space="preserve">, </w:t>
      </w:r>
      <w:hyperlink w:anchor="_ENREF_47" w:tooltip="Jones, 1995 #8" w:history="1">
        <w:r w:rsidR="00E810A5">
          <w:rPr>
            <w:rFonts w:eastAsiaTheme="minorEastAsia"/>
            <w:noProof/>
            <w:szCs w:val="22"/>
          </w:rPr>
          <w:t>47</w:t>
        </w:r>
      </w:hyperlink>
      <w:r w:rsidR="000F000F">
        <w:rPr>
          <w:rFonts w:eastAsiaTheme="minorEastAsia"/>
          <w:noProof/>
          <w:szCs w:val="22"/>
        </w:rPr>
        <w:t xml:space="preserve">, </w:t>
      </w:r>
      <w:hyperlink w:anchor="_ENREF_51" w:tooltip="Ellis, 1998 #55" w:history="1">
        <w:r w:rsidR="00E810A5">
          <w:rPr>
            <w:rFonts w:eastAsiaTheme="minorEastAsia"/>
            <w:noProof/>
            <w:szCs w:val="22"/>
          </w:rPr>
          <w:t>51</w:t>
        </w:r>
      </w:hyperlink>
      <w:r w:rsidR="000F000F">
        <w:rPr>
          <w:rFonts w:eastAsiaTheme="minorEastAsia"/>
          <w:noProof/>
          <w:szCs w:val="22"/>
        </w:rPr>
        <w:t xml:space="preserve">, </w:t>
      </w:r>
      <w:hyperlink w:anchor="_ENREF_57" w:tooltip="Forstrom, 1969 #72" w:history="1">
        <w:r w:rsidR="00E810A5">
          <w:rPr>
            <w:rFonts w:eastAsiaTheme="minorEastAsia"/>
            <w:noProof/>
            <w:szCs w:val="22"/>
          </w:rPr>
          <w:t>57</w:t>
        </w:r>
      </w:hyperlink>
      <w:r w:rsidR="000F000F">
        <w:rPr>
          <w:rFonts w:eastAsiaTheme="minorEastAsia"/>
          <w:noProof/>
          <w:szCs w:val="22"/>
        </w:rPr>
        <w:t xml:space="preserve">, </w:t>
      </w:r>
      <w:hyperlink w:anchor="_ENREF_58" w:tooltip="Lu, 2001 #58" w:history="1">
        <w:r w:rsidR="00E810A5">
          <w:rPr>
            <w:rFonts w:eastAsiaTheme="minorEastAsia"/>
            <w:noProof/>
            <w:szCs w:val="22"/>
          </w:rPr>
          <w:t>58</w:t>
        </w:r>
      </w:hyperlink>
      <w:r w:rsidR="000F000F">
        <w:rPr>
          <w:rFonts w:eastAsiaTheme="minorEastAsia"/>
          <w:noProof/>
          <w:szCs w:val="22"/>
        </w:rPr>
        <w:t>]</w:t>
      </w:r>
      <w:r w:rsidR="001426B7">
        <w:rPr>
          <w:rFonts w:eastAsiaTheme="minorEastAsia"/>
          <w:szCs w:val="22"/>
        </w:rPr>
        <w:fldChar w:fldCharType="end"/>
      </w:r>
    </w:p>
    <w:p w14:paraId="22D66D7A" w14:textId="41CDF7E3" w:rsidR="00DD6749" w:rsidRDefault="00DD6749" w:rsidP="002B4859">
      <w:pPr>
        <w:spacing w:after="120"/>
        <w:jc w:val="both"/>
        <w:rPr>
          <w:rFonts w:eastAsiaTheme="minorHAnsi"/>
          <w:szCs w:val="22"/>
        </w:rPr>
      </w:pPr>
    </w:p>
    <w:p w14:paraId="0BD378A7" w14:textId="5142915E" w:rsidR="00DD6749" w:rsidRDefault="001426B7" w:rsidP="002B4859">
      <w:pPr>
        <w:spacing w:after="120"/>
        <w:jc w:val="both"/>
        <w:rPr>
          <w:rFonts w:eastAsiaTheme="minorHAnsi"/>
          <w:szCs w:val="22"/>
        </w:rPr>
      </w:pPr>
      <w:r w:rsidRPr="001426B7">
        <w:rPr>
          <w:rFonts w:eastAsiaTheme="minorHAnsi"/>
          <w:noProof/>
          <w:szCs w:val="22"/>
          <w:lang w:bidi="ar-SA"/>
        </w:rPr>
        <w:lastRenderedPageBreak/>
        <w:drawing>
          <wp:inline distT="0" distB="0" distL="0" distR="0" wp14:anchorId="021FBF35" wp14:editId="45B134D1">
            <wp:extent cx="4752754" cy="3103217"/>
            <wp:effectExtent l="0" t="0" r="0" b="2540"/>
            <wp:docPr id="2" name="Picture 2" descr="C:\Users\oztu5679\Documents\Documents\MESUDE\FLUENT WORKING FOLDER\Couette_1st project\Linden files\AA-Figures for thesis-couette\energy cascad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97" descr="C:\Users\oztu5679\Documents\Documents\MESUDE\FLUENT WORKING FOLDER\Couette_1st project\Linden files\AA-Figures for thesis-couette\energy cascad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255" cy="3109420"/>
                    </a:xfrm>
                    <a:prstGeom prst="rect">
                      <a:avLst/>
                    </a:prstGeom>
                    <a:noFill/>
                    <a:ln>
                      <a:noFill/>
                    </a:ln>
                  </pic:spPr>
                </pic:pic>
              </a:graphicData>
            </a:graphic>
          </wp:inline>
        </w:drawing>
      </w:r>
    </w:p>
    <w:p w14:paraId="2D766F99" w14:textId="212DAD35" w:rsidR="001426B7" w:rsidRDefault="001426B7" w:rsidP="001426B7">
      <w:pPr>
        <w:pStyle w:val="Caption"/>
        <w:rPr>
          <w:rFonts w:eastAsiaTheme="minorHAnsi"/>
          <w:szCs w:val="22"/>
        </w:rPr>
      </w:pPr>
      <w:bookmarkStart w:id="29" w:name="_Toc437595475"/>
      <w:r>
        <w:t xml:space="preserve">Figure </w:t>
      </w:r>
      <w:fldSimple w:instr=" STYLEREF 1 \s ">
        <w:r w:rsidR="006A6A59">
          <w:rPr>
            <w:noProof/>
          </w:rPr>
          <w:t>1</w:t>
        </w:r>
      </w:fldSimple>
      <w:r w:rsidR="00FF44BC">
        <w:t>.</w:t>
      </w:r>
      <w:fldSimple w:instr=" SEQ Figure \* ARABIC \s 1 ">
        <w:r w:rsidR="006A6A59">
          <w:rPr>
            <w:noProof/>
          </w:rPr>
          <w:t>5</w:t>
        </w:r>
      </w:fldSimple>
      <w:r>
        <w:t xml:space="preserve">. </w:t>
      </w:r>
      <w:r w:rsidRPr="001426B7">
        <w:rPr>
          <w:b w:val="0"/>
        </w:rPr>
        <w:t>A schematic representation of energy cascade</w:t>
      </w:r>
      <w:r w:rsidR="005839C0">
        <w:rPr>
          <w:b w:val="0"/>
        </w:rPr>
        <w:t xml:space="preserve"> in turbulent flow</w:t>
      </w:r>
      <w:r w:rsidRPr="001426B7">
        <w:rPr>
          <w:b w:val="0"/>
        </w:rPr>
        <w:t>.</w:t>
      </w:r>
      <w:r>
        <w:rPr>
          <w:b w:val="0"/>
        </w:rPr>
        <w:t xml:space="preserve"> </w:t>
      </w:r>
      <w:r w:rsidR="00F37C7D">
        <w:rPr>
          <w:b w:val="0"/>
        </w:rPr>
        <w:fldChar w:fldCharType="begin"/>
      </w:r>
      <w:r w:rsidR="000F000F">
        <w:rPr>
          <w:b w:val="0"/>
        </w:rPr>
        <w:instrText xml:space="preserve"> ADDIN EN.CITE &lt;EndNote&gt;&lt;Cite&gt;&lt;Author&gt;Davidson&lt;/Author&gt;&lt;Year&gt;2004&lt;/Year&gt;&lt;RecNum&gt;91&lt;/RecNum&gt;&lt;DisplayText&gt;[53]&lt;/DisplayText&gt;&lt;record&gt;&lt;rec-number&gt;91&lt;/rec-number&gt;&lt;foreign-keys&gt;&lt;key app="EN" db-id="w25xvf50o9rtw6efpx7x9felxvxa9rtxr05f"&gt;91&lt;/key&gt;&lt;key app="ENWeb" db-id=""&gt;0&lt;/key&gt;&lt;/foreign-keys&gt;&lt;ref-type name="Book"&gt;6&lt;/ref-type&gt;&lt;contributors&gt;&lt;authors&gt;&lt;author&gt;Davidson, P. A.&lt;/author&gt;&lt;/authors&gt;&lt;/contributors&gt;&lt;titles&gt;&lt;title&gt;Turbulence: An introduction for scientists and engineers&lt;/title&gt;&lt;/titles&gt;&lt;dates&gt;&lt;year&gt;2004&lt;/year&gt;&lt;/dates&gt;&lt;pub-location&gt;New York&lt;/pub-location&gt;&lt;publisher&gt;Oxford University Press&lt;/publisher&gt;&lt;urls&gt;&lt;/urls&gt;&lt;/record&gt;&lt;/Cite&gt;&lt;/EndNote&gt;</w:instrText>
      </w:r>
      <w:r w:rsidR="00F37C7D">
        <w:rPr>
          <w:b w:val="0"/>
        </w:rPr>
        <w:fldChar w:fldCharType="separate"/>
      </w:r>
      <w:r w:rsidR="000F000F">
        <w:rPr>
          <w:b w:val="0"/>
          <w:noProof/>
        </w:rPr>
        <w:t>[</w:t>
      </w:r>
      <w:hyperlink w:anchor="_ENREF_53" w:tooltip="Davidson, 2004 #91" w:history="1">
        <w:r w:rsidR="00E810A5">
          <w:rPr>
            <w:b w:val="0"/>
            <w:noProof/>
          </w:rPr>
          <w:t>53</w:t>
        </w:r>
      </w:hyperlink>
      <w:r w:rsidR="000F000F">
        <w:rPr>
          <w:b w:val="0"/>
          <w:noProof/>
        </w:rPr>
        <w:t>]</w:t>
      </w:r>
      <w:bookmarkEnd w:id="29"/>
      <w:r w:rsidR="00F37C7D">
        <w:rPr>
          <w:b w:val="0"/>
        </w:rPr>
        <w:fldChar w:fldCharType="end"/>
      </w:r>
    </w:p>
    <w:p w14:paraId="4AC86241" w14:textId="77777777" w:rsidR="00DD6749" w:rsidRDefault="00DD6749" w:rsidP="002B4859">
      <w:pPr>
        <w:spacing w:after="120"/>
        <w:jc w:val="both"/>
        <w:rPr>
          <w:rFonts w:eastAsiaTheme="minorHAnsi"/>
          <w:szCs w:val="22"/>
        </w:rPr>
      </w:pPr>
    </w:p>
    <w:p w14:paraId="2D9CCF74" w14:textId="192A3916" w:rsidR="00AD2591" w:rsidRDefault="00691A65" w:rsidP="002B4859">
      <w:pPr>
        <w:jc w:val="both"/>
      </w:pPr>
      <w:r>
        <w:tab/>
      </w:r>
      <w:r w:rsidR="002B4859" w:rsidRPr="00EF5B6C">
        <w:t>Ellis et al.</w:t>
      </w:r>
      <w:r w:rsidR="002B4859">
        <w:t xml:space="preserve"> </w:t>
      </w:r>
      <w:r w:rsidR="00F37C7D" w:rsidRPr="00EF5B6C">
        <w:fldChar w:fldCharType="begin"/>
      </w:r>
      <w:r w:rsidR="000F000F">
        <w:instrText xml:space="preserve"> ADDIN EN.CITE &lt;EndNote&gt;&lt;Cite&gt;&lt;Author&gt;Ellis&lt;/Author&gt;&lt;Year&gt;1998&lt;/Year&gt;&lt;RecNum&gt;55&lt;/RecNum&gt;&lt;DisplayText&gt;[51]&lt;/DisplayText&gt;&lt;record&gt;&lt;rec-number&gt;55&lt;/rec-number&gt;&lt;foreign-keys&gt;&lt;key app="EN" db-id="w25xvf50o9rtw6efpx7x9felxvxa9rtxr05f"&gt;55&lt;/key&gt;&lt;/foreign-keys&gt;&lt;ref-type name="Journal Article"&gt;17&lt;/ref-type&gt;&lt;contributors&gt;&lt;authors&gt;&lt;author&gt;Ellis, J. T.&lt;/author&gt;&lt;author&gt;Wick, T. M.&lt;/author&gt;&lt;author&gt;Yoganathan, A. P. &lt;/author&gt;&lt;/authors&gt;&lt;/contributors&gt;&lt;titles&gt;&lt;title&gt;Prosthesis-induced hemolysis: mechanisms and quantification of shear stress&lt;/title&gt;&lt;secondary-title&gt;J Heart Valve Dis&lt;/secondary-title&gt;&lt;/titles&gt;&lt;periodical&gt;&lt;full-title&gt;J Heart Valve Dis&lt;/full-title&gt;&lt;/periodical&gt;&lt;pages&gt;376-386&lt;/pages&gt;&lt;volume&gt;7&lt;/volume&gt;&lt;number&gt;4&lt;/number&gt;&lt;dates&gt;&lt;year&gt;1998&lt;/year&gt;&lt;/dates&gt;&lt;urls&gt;&lt;/urls&gt;&lt;/record&gt;&lt;/Cite&gt;&lt;/EndNote&gt;</w:instrText>
      </w:r>
      <w:r w:rsidR="00F37C7D" w:rsidRPr="00EF5B6C">
        <w:fldChar w:fldCharType="separate"/>
      </w:r>
      <w:r w:rsidR="000F000F">
        <w:rPr>
          <w:noProof/>
        </w:rPr>
        <w:t>[</w:t>
      </w:r>
      <w:hyperlink w:anchor="_ENREF_51" w:tooltip="Ellis, 1998 #55" w:history="1">
        <w:r w:rsidR="00E810A5">
          <w:rPr>
            <w:noProof/>
          </w:rPr>
          <w:t>51</w:t>
        </w:r>
      </w:hyperlink>
      <w:r w:rsidR="000F000F">
        <w:rPr>
          <w:noProof/>
        </w:rPr>
        <w:t>]</w:t>
      </w:r>
      <w:r w:rsidR="00F37C7D" w:rsidRPr="00EF5B6C">
        <w:fldChar w:fldCharType="end"/>
      </w:r>
      <w:r w:rsidR="002B4859" w:rsidRPr="00EF5B6C">
        <w:t xml:space="preserve"> determined KLS values as 7.1 µm </w:t>
      </w:r>
      <w:r w:rsidR="002B4859">
        <w:t xml:space="preserve">in </w:t>
      </w:r>
      <w:r w:rsidR="002B4859" w:rsidRPr="00EF5B6C">
        <w:t xml:space="preserve">a </w:t>
      </w:r>
      <w:r w:rsidR="002B4859">
        <w:t xml:space="preserve">turbulent </w:t>
      </w:r>
      <w:r w:rsidR="002B4859" w:rsidRPr="00EF5B6C">
        <w:t>jet study</w:t>
      </w:r>
      <w:r w:rsidR="00AE137E">
        <w:t>,</w:t>
      </w:r>
      <w:r w:rsidR="002B4859" w:rsidRPr="00EF5B6C">
        <w:t xml:space="preserve"> and</w:t>
      </w:r>
      <w:r w:rsidR="002B4859">
        <w:t xml:space="preserve"> concluded </w:t>
      </w:r>
      <w:r w:rsidR="002B4859" w:rsidRPr="00EF5B6C">
        <w:t>that turbulent energy dissipates through the membranes of blood elements and ruptures them when turbulent eddies are similar in size with blood elements. Aziz et al</w:t>
      </w:r>
      <w:r w:rsidR="002B4859">
        <w:t xml:space="preserve">. </w:t>
      </w:r>
      <w:r w:rsidR="00F37C7D" w:rsidRPr="00EF5B6C">
        <w:fldChar w:fldCharType="begin"/>
      </w:r>
      <w:r w:rsidR="0029157C">
        <w:instrText xml:space="preserve"> ADDIN EN.CITE &lt;EndNote&gt;&lt;Cite&gt;&lt;Author&gt;Aziz&lt;/Author&gt;&lt;Year&gt;2007&lt;/Year&gt;&lt;RecNum&gt;28&lt;/RecNum&gt;&lt;DisplayText&gt;[10]&lt;/DisplayText&gt;&lt;record&gt;&lt;rec-number&gt;28&lt;/rec-number&gt;&lt;foreign-keys&gt;&lt;key app="EN" db-id="w25xvf50o9rtw6efpx7x9felxvxa9rtxr05f"&gt;28&lt;/key&gt;&lt;/foreign-keys&gt;&lt;ref-type name="Journal Article"&gt;17&lt;/ref-type&gt;&lt;contributors&gt;&lt;authors&gt;&lt;author&gt;Aziz, A.&lt;/author&gt;&lt;author&gt;Werner, B. C.&lt;/author&gt;&lt;author&gt;Epting, K. L.&lt;/author&gt;&lt;author&gt;Agosti, C. D.&lt;/author&gt;&lt;author&gt;Curtis, W. R.&lt;/author&gt;&lt;/authors&gt;&lt;/contributors&gt;&lt;titles&gt;&lt;title&gt;The cumulative and sublethal effetcs of turbulence on erythrocytes in a stirred-tank model&lt;/title&gt;&lt;secondary-title&gt;Annals of Biomedical Engineering&lt;/secondary-title&gt;&lt;/titles&gt;&lt;periodical&gt;&lt;full-title&gt;Annals of Biomedical Engineering&lt;/full-title&gt;&lt;abbr-1&gt;Ann. Biomed. Eng.&lt;/abbr-1&gt;&lt;abbr-2&gt;Ann Biomed Eng&lt;/abbr-2&gt;&lt;/periodical&gt;&lt;pages&gt;2108-2120&lt;/pages&gt;&lt;volume&gt;35&lt;/volume&gt;&lt;number&gt;12&lt;/number&gt;&lt;dates&gt;&lt;year&gt;2007&lt;/year&gt;&lt;/dates&gt;&lt;urls&gt;&lt;/urls&gt;&lt;/record&gt;&lt;/Cite&gt;&lt;/EndNote&gt;</w:instrText>
      </w:r>
      <w:r w:rsidR="00F37C7D" w:rsidRPr="00EF5B6C">
        <w:fldChar w:fldCharType="separate"/>
      </w:r>
      <w:r w:rsidR="0029157C">
        <w:rPr>
          <w:noProof/>
        </w:rPr>
        <w:t>[</w:t>
      </w:r>
      <w:hyperlink w:anchor="_ENREF_10" w:tooltip="Aziz, 2007 #28" w:history="1">
        <w:r w:rsidR="00E810A5">
          <w:rPr>
            <w:noProof/>
          </w:rPr>
          <w:t>10</w:t>
        </w:r>
      </w:hyperlink>
      <w:r w:rsidR="0029157C">
        <w:rPr>
          <w:noProof/>
        </w:rPr>
        <w:t>]</w:t>
      </w:r>
      <w:r w:rsidR="00F37C7D" w:rsidRPr="00EF5B6C">
        <w:fldChar w:fldCharType="end"/>
      </w:r>
      <w:r w:rsidR="002B4859" w:rsidRPr="00EF5B6C">
        <w:t xml:space="preserve"> calculated Kolmogorov length scales in a stirred tank reactor and concluded that Kolmogorov length scale correlates inversely with damage, i.e., smaller eddies cause more damage. Jones</w:t>
      </w:r>
      <w:r w:rsidR="002B4859">
        <w:t xml:space="preserve"> </w:t>
      </w:r>
      <w:r w:rsidR="00F37C7D" w:rsidRPr="00EF5B6C">
        <w:fldChar w:fldCharType="begin"/>
      </w:r>
      <w:r w:rsidR="000F000F">
        <w:instrText xml:space="preserve"> ADDIN EN.CITE &lt;EndNote&gt;&lt;Cite&gt;&lt;Author&gt;Jones&lt;/Author&gt;&lt;Year&gt;1995&lt;/Year&gt;&lt;RecNum&gt;8&lt;/RecNum&gt;&lt;DisplayText&gt;[47]&lt;/DisplayText&gt;&lt;record&gt;&lt;rec-number&gt;8&lt;/rec-number&gt;&lt;foreign-keys&gt;&lt;key app="EN" db-id="w25xvf50o9rtw6efpx7x9felxvxa9rtxr05f"&gt;8&lt;/key&gt;&lt;/foreign-keys&gt;&lt;ref-type name="Journal Article"&gt;17&lt;/ref-type&gt;&lt;contributors&gt;&lt;authors&gt;&lt;author&gt;Jones, S. A.&lt;/author&gt;&lt;/authors&gt;&lt;/contributors&gt;&lt;titles&gt;&lt;title&gt;A relationship between reynolds stresses and viscous dissipation: implications to red cell damage&lt;/title&gt;&lt;secondary-title&gt;Annals of Biomedical Engineering&lt;/secondary-title&gt;&lt;/titles&gt;&lt;periodical&gt;&lt;full-title&gt;Annals of Biomedical Engineering&lt;/full-title&gt;&lt;abbr-1&gt;Ann. Biomed. Eng.&lt;/abbr-1&gt;&lt;abbr-2&gt;Ann Biomed Eng&lt;/abbr-2&gt;&lt;/periodical&gt;&lt;pages&gt;21-28&lt;/pages&gt;&lt;volume&gt;23&lt;/volume&gt;&lt;number&gt;1&lt;/number&gt;&lt;dates&gt;&lt;year&gt;1995&lt;/year&gt;&lt;/dates&gt;&lt;urls&gt;&lt;/urls&gt;&lt;/record&gt;&lt;/Cite&gt;&lt;/EndNote&gt;</w:instrText>
      </w:r>
      <w:r w:rsidR="00F37C7D" w:rsidRPr="00EF5B6C">
        <w:fldChar w:fldCharType="separate"/>
      </w:r>
      <w:r w:rsidR="000F000F">
        <w:rPr>
          <w:noProof/>
        </w:rPr>
        <w:t>[</w:t>
      </w:r>
      <w:hyperlink w:anchor="_ENREF_47" w:tooltip="Jones, 1995 #8" w:history="1">
        <w:r w:rsidR="00E810A5">
          <w:rPr>
            <w:noProof/>
          </w:rPr>
          <w:t>47</w:t>
        </w:r>
      </w:hyperlink>
      <w:r w:rsidR="000F000F">
        <w:rPr>
          <w:noProof/>
        </w:rPr>
        <w:t>]</w:t>
      </w:r>
      <w:r w:rsidR="00F37C7D" w:rsidRPr="00EF5B6C">
        <w:fldChar w:fldCharType="end"/>
      </w:r>
      <w:r w:rsidR="002B4859" w:rsidRPr="00EF5B6C">
        <w:t xml:space="preserve"> also calculated Kolmogorov length scales and stated that when length scales are similar with RBC size, shearing becomes important </w:t>
      </w:r>
      <w:r w:rsidR="002B4859">
        <w:t>for hemolysis</w:t>
      </w:r>
      <w:r w:rsidR="002B4859" w:rsidRPr="00EF5B6C">
        <w:t xml:space="preserve">. An approach based on KLS is closely tied to energy dissipation and can be </w:t>
      </w:r>
      <w:r w:rsidR="002B4859">
        <w:t>computationally manageable.</w:t>
      </w:r>
      <w:r w:rsidR="0037682B">
        <w:t xml:space="preserve">  </w:t>
      </w:r>
    </w:p>
    <w:p w14:paraId="2C84E6BB" w14:textId="77777777" w:rsidR="00F120C9" w:rsidRDefault="00F120C9" w:rsidP="002B4859">
      <w:pPr>
        <w:jc w:val="both"/>
      </w:pPr>
    </w:p>
    <w:p w14:paraId="01944EAE" w14:textId="77777777" w:rsidR="00F120C9" w:rsidRDefault="00F120C9" w:rsidP="002B4859">
      <w:pPr>
        <w:jc w:val="both"/>
      </w:pPr>
    </w:p>
    <w:p w14:paraId="0A0B2410" w14:textId="13472C8D" w:rsidR="00F120C9" w:rsidRDefault="00F120C9" w:rsidP="00F120C9">
      <w:pPr>
        <w:pStyle w:val="Heading2"/>
        <w:numPr>
          <w:ilvl w:val="1"/>
          <w:numId w:val="27"/>
        </w:numPr>
      </w:pPr>
      <w:bookmarkStart w:id="30" w:name="_Toc437595374"/>
      <w:r>
        <w:lastRenderedPageBreak/>
        <w:t>Objectives</w:t>
      </w:r>
      <w:bookmarkEnd w:id="30"/>
    </w:p>
    <w:p w14:paraId="27BA24F6" w14:textId="0392003D" w:rsidR="002B4859" w:rsidRDefault="00F17383" w:rsidP="002B4859">
      <w:pPr>
        <w:jc w:val="both"/>
        <w:rPr>
          <w:rFonts w:eastAsiaTheme="minorHAnsi"/>
          <w:color w:val="FF0000"/>
        </w:rPr>
      </w:pPr>
      <w:r>
        <w:tab/>
      </w:r>
      <w:r w:rsidR="002B4859" w:rsidRPr="00D37847">
        <w:t xml:space="preserve">Turbulence in which large </w:t>
      </w:r>
      <w:r w:rsidR="002B4859" w:rsidRPr="00D37847">
        <w:rPr>
          <w:rFonts w:eastAsiaTheme="minorHAnsi"/>
        </w:rPr>
        <w:t>turbulent eddies break up continually and transfer their energy to smaller eddies has important effects on flow properties which a pump designer needs to pay attention.</w:t>
      </w:r>
      <w:r w:rsidR="00AE137E">
        <w:rPr>
          <w:rFonts w:eastAsiaTheme="minorHAnsi"/>
        </w:rPr>
        <w:t xml:space="preserve"> These effects include </w:t>
      </w:r>
      <w:r w:rsidR="002B4859" w:rsidRPr="00D37847">
        <w:rPr>
          <w:rFonts w:eastAsiaTheme="minorHAnsi"/>
        </w:rPr>
        <w:t xml:space="preserve">pressure head evaluation, and </w:t>
      </w:r>
      <w:r w:rsidR="00AE137E">
        <w:rPr>
          <w:rFonts w:eastAsiaTheme="minorHAnsi"/>
        </w:rPr>
        <w:t xml:space="preserve">the </w:t>
      </w:r>
      <w:r w:rsidR="002B4859" w:rsidRPr="00D37847">
        <w:rPr>
          <w:rFonts w:eastAsiaTheme="minorHAnsi"/>
        </w:rPr>
        <w:t xml:space="preserve">prediction of shear stress, which are important in blood damage calculations. </w:t>
      </w:r>
      <w:r w:rsidR="00F37C7D" w:rsidRPr="00D37847">
        <w:rPr>
          <w:rFonts w:eastAsiaTheme="minorHAnsi"/>
        </w:rPr>
        <w:fldChar w:fldCharType="begin"/>
      </w:r>
      <w:r w:rsidR="0029157C">
        <w:rPr>
          <w:rFonts w:eastAsiaTheme="minorHAnsi"/>
        </w:rPr>
        <w:instrText xml:space="preserve"> ADDIN EN.CITE &lt;EndNote&gt;&lt;Cite&gt;&lt;Author&gt;Fraser&lt;/Author&gt;&lt;Year&gt;2011&lt;/Year&gt;&lt;RecNum&gt;22&lt;/RecNum&gt;&lt;DisplayText&gt;[3]&lt;/DisplayText&gt;&lt;record&gt;&lt;rec-number&gt;22&lt;/rec-number&gt;&lt;foreign-keys&gt;&lt;key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Phys&lt;/abbr-2&gt;&lt;/periodical&gt;&lt;pages&gt;263-280&lt;/pages&gt;&lt;volume&gt;33&lt;/volume&gt;&lt;number&gt;3&lt;/number&gt;&lt;dates&gt;&lt;year&gt;2011&lt;/year&gt;&lt;/dates&gt;&lt;urls&gt;&lt;/urls&gt;&lt;/record&gt;&lt;/Cite&gt;&lt;/EndNote&gt;</w:instrText>
      </w:r>
      <w:r w:rsidR="00F37C7D" w:rsidRPr="00D37847">
        <w:rPr>
          <w:rFonts w:eastAsiaTheme="minorHAnsi"/>
        </w:rPr>
        <w:fldChar w:fldCharType="separate"/>
      </w:r>
      <w:r w:rsidR="0029157C">
        <w:rPr>
          <w:rFonts w:eastAsiaTheme="minorHAnsi"/>
          <w:noProof/>
        </w:rPr>
        <w:t>[</w:t>
      </w:r>
      <w:hyperlink w:anchor="_ENREF_3" w:tooltip="Fraser, 2011 #22" w:history="1">
        <w:r w:rsidR="00E810A5">
          <w:rPr>
            <w:rFonts w:eastAsiaTheme="minorHAnsi"/>
            <w:noProof/>
          </w:rPr>
          <w:t>3</w:t>
        </w:r>
      </w:hyperlink>
      <w:r w:rsidR="0029157C">
        <w:rPr>
          <w:rFonts w:eastAsiaTheme="minorHAnsi"/>
          <w:noProof/>
        </w:rPr>
        <w:t>]</w:t>
      </w:r>
      <w:r w:rsidR="00F37C7D" w:rsidRPr="00D37847">
        <w:rPr>
          <w:rFonts w:eastAsiaTheme="minorHAnsi"/>
        </w:rPr>
        <w:fldChar w:fldCharType="end"/>
      </w:r>
      <w:r w:rsidR="002B4859" w:rsidRPr="00D37847">
        <w:rPr>
          <w:rFonts w:eastAsiaTheme="minorHAnsi"/>
        </w:rPr>
        <w:t xml:space="preserve"> It is commonly accepted that hemolysis increases when</w:t>
      </w:r>
      <w:r w:rsidR="002B4859" w:rsidRPr="00D37847">
        <w:t xml:space="preserve"> cells are exposed to turbulent stresses. </w:t>
      </w:r>
      <w:r w:rsidR="00F37C7D" w:rsidRPr="00D37847">
        <w:fldChar w:fldCharType="begin"/>
      </w:r>
      <w:r w:rsidR="0029157C">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D37847">
        <w:fldChar w:fldCharType="separate"/>
      </w:r>
      <w:r w:rsidR="0029157C">
        <w:rPr>
          <w:noProof/>
        </w:rPr>
        <w:t>[</w:t>
      </w:r>
      <w:hyperlink w:anchor="_ENREF_9" w:tooltip="Kameneva, 2004 #1" w:history="1">
        <w:r w:rsidR="00E810A5">
          <w:rPr>
            <w:noProof/>
          </w:rPr>
          <w:t>9</w:t>
        </w:r>
      </w:hyperlink>
      <w:r w:rsidR="0029157C">
        <w:rPr>
          <w:noProof/>
        </w:rPr>
        <w:t>]</w:t>
      </w:r>
      <w:r w:rsidR="00F37C7D" w:rsidRPr="00D37847">
        <w:fldChar w:fldCharType="end"/>
      </w:r>
      <w:r w:rsidR="002B4859" w:rsidRPr="00D37847">
        <w:t xml:space="preserve"> However, </w:t>
      </w:r>
      <w:r w:rsidR="002B4859" w:rsidRPr="00D37847">
        <w:rPr>
          <w:rFonts w:eastAsiaTheme="minorHAnsi"/>
        </w:rPr>
        <w:t xml:space="preserve">the structure of turbulence in proximity to the blood cells and the fundamental mechanism by which cells are injured remains unclear. </w:t>
      </w:r>
      <w:r w:rsidR="006B3626">
        <w:rPr>
          <w:rFonts w:eastAsiaTheme="minorHAnsi"/>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rPr>
        <w:instrText xml:space="preserve"> ADDIN EN.CITE </w:instrText>
      </w:r>
      <w:r w:rsidR="0029157C">
        <w:rPr>
          <w:rFonts w:eastAsiaTheme="minorHAnsi"/>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rPr>
        <w:instrText xml:space="preserve"> ADDIN EN.CITE.DATA </w:instrText>
      </w:r>
      <w:r w:rsidR="0029157C">
        <w:rPr>
          <w:rFonts w:eastAsiaTheme="minorHAnsi"/>
        </w:rPr>
      </w:r>
      <w:r w:rsidR="0029157C">
        <w:rPr>
          <w:rFonts w:eastAsiaTheme="minorHAnsi"/>
        </w:rPr>
        <w:fldChar w:fldCharType="end"/>
      </w:r>
      <w:r w:rsidR="006B3626">
        <w:rPr>
          <w:rFonts w:eastAsiaTheme="minorHAnsi"/>
        </w:rPr>
      </w:r>
      <w:r w:rsidR="006B3626">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9-11</w:t>
        </w:r>
      </w:hyperlink>
      <w:r w:rsidR="0029157C">
        <w:rPr>
          <w:rFonts w:eastAsiaTheme="minorHAnsi"/>
          <w:noProof/>
        </w:rPr>
        <w:t>]</w:t>
      </w:r>
      <w:r w:rsidR="006B3626">
        <w:rPr>
          <w:rFonts w:eastAsiaTheme="minorHAnsi"/>
        </w:rPr>
        <w:fldChar w:fldCharType="end"/>
      </w:r>
      <w:r w:rsidR="003B0D6D">
        <w:rPr>
          <w:rFonts w:eastAsiaTheme="minorHAnsi"/>
        </w:rPr>
        <w:t xml:space="preserve"> </w:t>
      </w:r>
      <w:r w:rsidR="002B4859" w:rsidRPr="00D37847">
        <w:t>T</w:t>
      </w:r>
      <w:r w:rsidR="002B4859" w:rsidRPr="00D37847">
        <w:rPr>
          <w:rFonts w:eastAsiaTheme="minorHAnsi"/>
        </w:rPr>
        <w:t xml:space="preserve">herefore, understanding and predicting the effect of turbulent stresses on erythrocytes is a major concern when designing prosthetic heart devices. </w:t>
      </w:r>
      <w:r w:rsidR="006B3626">
        <w:rPr>
          <w:rFonts w:eastAsiaTheme="minorHAnsi"/>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rPr>
        <w:instrText xml:space="preserve"> ADDIN EN.CITE </w:instrText>
      </w:r>
      <w:r w:rsidR="0029157C">
        <w:rPr>
          <w:rFonts w:eastAsiaTheme="minorHAnsi"/>
        </w:rPr>
        <w:fldChar w:fldCharType="begin">
          <w:fldData xml:space="preserve">PEVuZE5vdGU+PENpdGU+PEF1dGhvcj5Beml6PC9BdXRob3I+PFllYXI+MjAwNzwvWWVhcj48UmVj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==
</w:fldData>
        </w:fldChar>
      </w:r>
      <w:r w:rsidR="0029157C">
        <w:rPr>
          <w:rFonts w:eastAsiaTheme="minorHAnsi"/>
        </w:rPr>
        <w:instrText xml:space="preserve"> ADDIN EN.CITE.DATA </w:instrText>
      </w:r>
      <w:r w:rsidR="0029157C">
        <w:rPr>
          <w:rFonts w:eastAsiaTheme="minorHAnsi"/>
        </w:rPr>
      </w:r>
      <w:r w:rsidR="0029157C">
        <w:rPr>
          <w:rFonts w:eastAsiaTheme="minorHAnsi"/>
        </w:rPr>
        <w:fldChar w:fldCharType="end"/>
      </w:r>
      <w:r w:rsidR="006B3626">
        <w:rPr>
          <w:rFonts w:eastAsiaTheme="minorHAnsi"/>
        </w:rPr>
      </w:r>
      <w:r w:rsidR="006B3626">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9-11</w:t>
        </w:r>
      </w:hyperlink>
      <w:r w:rsidR="0029157C">
        <w:rPr>
          <w:rFonts w:eastAsiaTheme="minorHAnsi"/>
          <w:noProof/>
        </w:rPr>
        <w:t>]</w:t>
      </w:r>
      <w:r w:rsidR="006B3626">
        <w:rPr>
          <w:rFonts w:eastAsiaTheme="minorHAnsi"/>
        </w:rPr>
        <w:fldChar w:fldCharType="end"/>
      </w:r>
    </w:p>
    <w:p w14:paraId="2B28BC26" w14:textId="7998A8ED" w:rsidR="002B4859" w:rsidRPr="00C7277F" w:rsidRDefault="002B4859" w:rsidP="002B4859">
      <w:pPr>
        <w:spacing w:after="200"/>
        <w:ind w:firstLine="720"/>
        <w:jc w:val="both"/>
      </w:pPr>
      <w:r>
        <w:t>Hemolysis calculation in turbulent flow is a big challenge because of complex flow conditions of turbulence, lack of experimental data, uncertainty of a threshold shear stress value, and</w:t>
      </w:r>
      <w:r w:rsidR="005E3F9E">
        <w:t xml:space="preserve">, </w:t>
      </w:r>
      <w:r>
        <w:t>most importantly</w:t>
      </w:r>
      <w:r w:rsidR="005E3F9E">
        <w:t xml:space="preserve">, the </w:t>
      </w:r>
      <w:r>
        <w:t xml:space="preserve">lack of understanding of turbulence structure </w:t>
      </w:r>
      <w:r w:rsidRPr="00EF5B6C">
        <w:rPr>
          <w:rFonts w:eastAsiaTheme="minorHAnsi"/>
          <w:szCs w:val="22"/>
        </w:rPr>
        <w:t>in proximity to the blood cells</w:t>
      </w:r>
      <w:r>
        <w:rPr>
          <w:rFonts w:eastAsiaTheme="minorHAnsi"/>
          <w:szCs w:val="22"/>
        </w:rPr>
        <w:t xml:space="preserve"> and the fundamental mechanism of cell </w:t>
      </w:r>
      <w:r w:rsidR="00825C62">
        <w:rPr>
          <w:rFonts w:eastAsiaTheme="minorHAnsi"/>
          <w:szCs w:val="22"/>
        </w:rPr>
        <w:t>damage. T</w:t>
      </w:r>
      <w:r>
        <w:rPr>
          <w:rFonts w:eastAsiaTheme="minorHAnsi"/>
          <w:szCs w:val="22"/>
        </w:rPr>
        <w:t xml:space="preserve">his work fills a gap on understanding the mechanism of turbulence structure on hemolysis by performing </w:t>
      </w:r>
      <w:r>
        <w:rPr>
          <w:rFonts w:eastAsiaTheme="minorHAnsi"/>
        </w:rPr>
        <w:t>Com</w:t>
      </w:r>
      <w:r w:rsidR="00825C62">
        <w:rPr>
          <w:rFonts w:eastAsiaTheme="minorHAnsi"/>
        </w:rPr>
        <w:t xml:space="preserve">putational Fluid Dynamics (CFD) </w:t>
      </w:r>
      <w:r>
        <w:rPr>
          <w:rFonts w:eastAsiaTheme="minorHAnsi"/>
          <w:szCs w:val="22"/>
        </w:rPr>
        <w:t>simulations on distinctly different and widely used geometries.</w:t>
      </w:r>
    </w:p>
    <w:p w14:paraId="54C6BBEB" w14:textId="0FAE6243" w:rsidR="002B4859" w:rsidRPr="00D37847" w:rsidRDefault="002B4859" w:rsidP="002B4859">
      <w:pPr>
        <w:jc w:val="both"/>
        <w:rPr>
          <w:rFonts w:eastAsiaTheme="minorHAnsi"/>
        </w:rPr>
      </w:pPr>
      <w:r>
        <w:rPr>
          <w:rFonts w:eastAsiaTheme="minorHAnsi"/>
          <w:color w:val="FF0000"/>
        </w:rPr>
        <w:tab/>
      </w:r>
      <w:r w:rsidRPr="00D37847">
        <w:rPr>
          <w:rFonts w:eastAsiaTheme="minorHAnsi"/>
        </w:rPr>
        <w:t xml:space="preserve">The primary objective of this work is to examine, for the first time, the correspondence of hemolysis to the surface area of eddies that are assumed to have diameters equal to the KLS length scale </w:t>
      </w:r>
      <w:r>
        <w:rPr>
          <w:rFonts w:eastAsiaTheme="minorHAnsi"/>
        </w:rPr>
        <w:t xml:space="preserve">by using </w:t>
      </w:r>
      <w:r w:rsidR="00825C62">
        <w:rPr>
          <w:rFonts w:eastAsiaTheme="minorHAnsi"/>
        </w:rPr>
        <w:t>CFD</w:t>
      </w:r>
      <w:r>
        <w:rPr>
          <w:rFonts w:eastAsiaTheme="minorHAnsi"/>
        </w:rPr>
        <w:t xml:space="preserve"> simulations </w:t>
      </w:r>
      <w:r w:rsidRPr="00D37847">
        <w:rPr>
          <w:rFonts w:eastAsiaTheme="minorHAnsi"/>
        </w:rPr>
        <w:t xml:space="preserve">(we call this process eddy analysis).  The main hypothesis is that extensive measures of turbulent eddies with sufficient energy dissipation  could be a predictive indicator of trauma – the more of these eddies, the more exposure RBCs will have to them. </w:t>
      </w:r>
      <w:r w:rsidR="003B0D6D">
        <w:rPr>
          <w:rFonts w:eastAsiaTheme="minorHAnsi"/>
        </w:rPr>
        <w:t xml:space="preserve">It might also be envisioned </w:t>
      </w:r>
      <w:r w:rsidR="003B0D6D">
        <w:rPr>
          <w:rFonts w:eastAsiaTheme="minorHAnsi"/>
        </w:rPr>
        <w:lastRenderedPageBreak/>
        <w:t>that the stresses within and between eddies cause damage.</w:t>
      </w:r>
      <w:r w:rsidRPr="00D37847">
        <w:rPr>
          <w:rFonts w:eastAsiaTheme="minorHAnsi"/>
        </w:rPr>
        <w:t xml:space="preserve"> The damage to cells from such eddies will be greater for similar total exposure times in a flow field.  This is a measure of hemolysis based on an extensive property in turbulent flows. It thus takes into consideration that turbulence is a flow condition rather than a fluid property, in contrast to intensive measures. </w:t>
      </w:r>
    </w:p>
    <w:p w14:paraId="67241676" w14:textId="25A3DB3C" w:rsidR="002B4859" w:rsidRDefault="002B4859" w:rsidP="002B4859">
      <w:pPr>
        <w:jc w:val="both"/>
        <w:rPr>
          <w:rFonts w:eastAsiaTheme="minorHAnsi"/>
          <w:color w:val="000000" w:themeColor="text1"/>
        </w:rPr>
      </w:pPr>
      <w:r w:rsidRPr="00D37847">
        <w:rPr>
          <w:rFonts w:eastAsiaTheme="minorHAnsi"/>
          <w:color w:val="FF0000"/>
        </w:rPr>
        <w:tab/>
      </w:r>
      <w:r w:rsidRPr="00D37847">
        <w:rPr>
          <w:rFonts w:eastAsiaTheme="minorHAnsi"/>
        </w:rPr>
        <w:t xml:space="preserve">Another objective of the present study is to consider a different aspect of the power law approach by testing applicability of area averaged, time averaged Reynolds, total, viscous, and wall shear stresses using reported power law parameters </w:t>
      </w:r>
      <w:r w:rsidRPr="00D37847">
        <w:rPr>
          <w:rFonts w:eastAsiaTheme="minorHAnsi"/>
        </w:rPr>
        <w:fldChar w:fldCharType="begin">
          <w:fldData xml:space="preserve">PEVuZE5vdGU+PENpdGU+PEF1dGhvcj5GcmFzZXI8L0F1dGhvcj48WWVhcj4yMDEyPC9ZZWFyPjxS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</w:fldData>
        </w:fldChar>
      </w:r>
      <w:r w:rsidR="000F000F">
        <w:rPr>
          <w:rFonts w:eastAsiaTheme="minorHAnsi"/>
        </w:rPr>
        <w:instrText xml:space="preserve"> ADDIN EN.CITE </w:instrText>
      </w:r>
      <w:r w:rsidR="000F000F">
        <w:rPr>
          <w:rFonts w:eastAsiaTheme="minorHAnsi"/>
        </w:rPr>
        <w:fldChar w:fldCharType="begin">
          <w:fldData xml:space="preserve">PEVuZE5vdGU+PENpdGU+PEF1dGhvcj5GcmFzZXI8L0F1dGhvcj48WWVhcj4yMDEyPC9ZZWFyPjxS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</w:fldData>
        </w:fldChar>
      </w:r>
      <w:r w:rsidR="000F000F">
        <w:rPr>
          <w:rFonts w:eastAsiaTheme="minorHAnsi"/>
        </w:rPr>
        <w:instrText xml:space="preserve"> ADDIN EN.CITE.DATA </w:instrText>
      </w:r>
      <w:r w:rsidR="000F000F">
        <w:rPr>
          <w:rFonts w:eastAsiaTheme="minorHAnsi"/>
        </w:rPr>
      </w:r>
      <w:r w:rsidR="000F000F">
        <w:rPr>
          <w:rFonts w:eastAsiaTheme="minorHAnsi"/>
        </w:rPr>
        <w:fldChar w:fldCharType="end"/>
      </w:r>
      <w:r w:rsidRPr="00D37847">
        <w:rPr>
          <w:rFonts w:eastAsiaTheme="minorHAnsi"/>
        </w:rPr>
      </w:r>
      <w:r w:rsidRPr="00D37847">
        <w:rPr>
          <w:rFonts w:eastAsiaTheme="minorHAnsi"/>
        </w:rPr>
        <w:fldChar w:fldCharType="separate"/>
      </w:r>
      <w:r w:rsidR="000F000F">
        <w:rPr>
          <w:rFonts w:eastAsiaTheme="minorHAnsi"/>
          <w:noProof/>
        </w:rPr>
        <w:t>[</w:t>
      </w:r>
      <w:hyperlink w:anchor="_ENREF_21" w:tooltip="Giersiepen, 1990 #33" w:history="1">
        <w:r w:rsidR="00E810A5">
          <w:rPr>
            <w:rFonts w:eastAsiaTheme="minorHAnsi"/>
            <w:noProof/>
          </w:rPr>
          <w:t>21-24</w:t>
        </w:r>
      </w:hyperlink>
      <w:r w:rsidR="000F000F">
        <w:rPr>
          <w:rFonts w:eastAsiaTheme="minorHAnsi"/>
          <w:noProof/>
        </w:rPr>
        <w:t>]</w:t>
      </w:r>
      <w:r w:rsidRPr="00D37847">
        <w:rPr>
          <w:rFonts w:eastAsiaTheme="minorHAnsi"/>
        </w:rPr>
        <w:fldChar w:fldCharType="end"/>
      </w:r>
      <w:r w:rsidRPr="00D37847">
        <w:rPr>
          <w:rFonts w:eastAsiaTheme="minorHAnsi"/>
        </w:rPr>
        <w:t xml:space="preserve"> </w:t>
      </w:r>
      <w:r w:rsidR="008115E7">
        <w:rPr>
          <w:rFonts w:eastAsiaTheme="minorHAnsi"/>
        </w:rPr>
        <w:t xml:space="preserve">utilizing hemolysis </w:t>
      </w:r>
      <w:r w:rsidRPr="00D37847">
        <w:rPr>
          <w:rFonts w:eastAsiaTheme="minorHAnsi"/>
        </w:rPr>
        <w:t>experiments in</w:t>
      </w:r>
      <w:r w:rsidR="008115E7">
        <w:rPr>
          <w:rFonts w:eastAsiaTheme="minorHAnsi"/>
        </w:rPr>
        <w:t xml:space="preserve"> a </w:t>
      </w:r>
      <w:r w:rsidRPr="00D37847">
        <w:rPr>
          <w:rFonts w:eastAsiaTheme="minorHAnsi"/>
        </w:rPr>
        <w:t xml:space="preserve">capillary tube. Moreover, as discussed above several researchers calculated hemolysis by </w:t>
      </w:r>
      <w:r w:rsidRPr="00D37847">
        <w:rPr>
          <w:rFonts w:eastAsiaTheme="minorHAnsi"/>
          <w:color w:val="000000" w:themeColor="text1"/>
        </w:rPr>
        <w:t>using different stresses</w:t>
      </w:r>
      <w:r>
        <w:rPr>
          <w:rFonts w:eastAsiaTheme="minorHAnsi"/>
          <w:color w:val="000000" w:themeColor="text1"/>
        </w:rPr>
        <w:t xml:space="preserve"> such as </w:t>
      </w:r>
      <w:r w:rsidRPr="00D37847">
        <w:rPr>
          <w:rFonts w:eastAsiaTheme="minorHAnsi"/>
          <w:color w:val="000000" w:themeColor="text1"/>
        </w:rPr>
        <w:t xml:space="preserve">Reynolds, viscous, </w:t>
      </w:r>
      <w:r>
        <w:rPr>
          <w:rFonts w:eastAsiaTheme="minorHAnsi"/>
          <w:color w:val="000000" w:themeColor="text1"/>
        </w:rPr>
        <w:t>and wall shear.</w:t>
      </w:r>
      <w:r w:rsidRPr="00D37847">
        <w:rPr>
          <w:rFonts w:eastAsiaTheme="minorHAnsi"/>
          <w:color w:val="000000" w:themeColor="text1"/>
        </w:rPr>
        <w:t xml:space="preserve"> Which characterization of turbulent stress relates best to hemolysis is an important consideration for application of the power law. If the depe</w:t>
      </w:r>
      <w:r>
        <w:rPr>
          <w:rFonts w:eastAsiaTheme="minorHAnsi"/>
          <w:color w:val="000000" w:themeColor="text1"/>
        </w:rPr>
        <w:t>ndence on Reynolds stresses</w:t>
      </w:r>
      <w:r w:rsidRPr="00D37847">
        <w:rPr>
          <w:rFonts w:eastAsiaTheme="minorHAnsi"/>
          <w:color w:val="000000" w:themeColor="text1"/>
        </w:rPr>
        <w:t xml:space="preserve"> is similar to what is seen for stresses in laminar flow, then one expects to see a large increase in hemolysis at some threshold value of the Reynolds stress, because of the exponential feature of the power law relationship. However, </w:t>
      </w:r>
      <w:r w:rsidR="008B6CFC">
        <w:rPr>
          <w:rFonts w:eastAsiaTheme="minorHAnsi"/>
          <w:color w:val="000000" w:themeColor="text1"/>
        </w:rPr>
        <w:t xml:space="preserve">the issue of </w:t>
      </w:r>
      <w:r w:rsidRPr="00D37847">
        <w:rPr>
          <w:rFonts w:eastAsiaTheme="minorHAnsi"/>
          <w:color w:val="000000" w:themeColor="text1"/>
        </w:rPr>
        <w:t>a value of the threshold turbulent stresses for hemolysis remains unsettled</w:t>
      </w:r>
      <w:r w:rsidR="008B6CFC">
        <w:rPr>
          <w:rFonts w:eastAsiaTheme="minorHAnsi"/>
          <w:color w:val="000000" w:themeColor="text1"/>
        </w:rPr>
        <w:t>.</w:t>
      </w:r>
      <w:r w:rsidRPr="00D37847">
        <w:rPr>
          <w:rFonts w:eastAsiaTheme="minorHAnsi"/>
          <w:color w:val="000000" w:themeColor="text1"/>
        </w:rPr>
        <w:t xml:space="preserve"> </w:t>
      </w:r>
      <w:r w:rsidR="00F37C7D" w:rsidRPr="00D37847">
        <w:rPr>
          <w:rFonts w:eastAsiaTheme="minorHAnsi"/>
          <w:color w:val="000000" w:themeColor="text1"/>
        </w:rPr>
        <w:fldChar w:fldCharType="begin"/>
      </w:r>
      <w:r w:rsidR="000F000F">
        <w:rPr>
          <w:rFonts w:eastAsiaTheme="minorHAnsi"/>
          <w:color w:val="000000" w:themeColor="text1"/>
        </w:rPr>
        <w:instrText xml:space="preserve"> ADDIN EN.CITE &lt;EndNote&gt;&lt;Cite&gt;&lt;Author&gt;Goubergrits&lt;/Author&gt;&lt;Year&gt;2006&lt;/Year&gt;&lt;RecNum&gt;88&lt;/RecNum&gt;&lt;DisplayText&gt;[59]&lt;/DisplayText&gt;&lt;record&gt;&lt;rec-number&gt;88&lt;/rec-number&gt;&lt;foreign-keys&gt;&lt;key app="EN" db-id="w25xvf50o9rtw6efpx7x9felxvxa9rtxr05f"&gt;88&lt;/key&gt;&lt;/foreign-keys&gt;&lt;ref-type name="Journal Article"&gt;17&lt;/ref-type&gt;&lt;contributors&gt;&lt;authors&gt;&lt;author&gt;Goubergrits, L.&lt;/author&gt;&lt;/authors&gt;&lt;/contributors&gt;&lt;titles&gt;&lt;title&gt;Numerical modeling of blood damage: current status, challenges and future prospects&lt;/title&gt;&lt;secondary-title&gt;Expert Review of Medical Devices&lt;/secondary-title&gt;&lt;/titles&gt;&lt;periodical&gt;&lt;full-title&gt;Expert Review of Medical Devices&lt;/full-title&gt;&lt;/periodical&gt;&lt;pages&gt;527-531&lt;/pages&gt;&lt;volume&gt;3&lt;/volume&gt;&lt;number&gt;5&lt;/number&gt;&lt;dates&gt;&lt;year&gt;2006&lt;/year&gt;&lt;/dates&gt;&lt;urls&gt;&lt;/urls&gt;&lt;/record&gt;&lt;/Cite&gt;&lt;/EndNote&gt;</w:instrText>
      </w:r>
      <w:r w:rsidR="00F37C7D" w:rsidRPr="00D37847">
        <w:rPr>
          <w:rFonts w:eastAsiaTheme="minorHAnsi"/>
          <w:color w:val="000000" w:themeColor="text1"/>
        </w:rPr>
        <w:fldChar w:fldCharType="separate"/>
      </w:r>
      <w:r w:rsidR="000F000F">
        <w:rPr>
          <w:rFonts w:eastAsiaTheme="minorHAnsi"/>
          <w:noProof/>
          <w:color w:val="000000" w:themeColor="text1"/>
        </w:rPr>
        <w:t>[</w:t>
      </w:r>
      <w:hyperlink w:anchor="_ENREF_59" w:tooltip="Goubergrits, 2006 #88" w:history="1">
        <w:r w:rsidR="00E810A5">
          <w:rPr>
            <w:rFonts w:eastAsiaTheme="minorHAnsi"/>
            <w:noProof/>
            <w:color w:val="000000" w:themeColor="text1"/>
          </w:rPr>
          <w:t>59</w:t>
        </w:r>
      </w:hyperlink>
      <w:r w:rsidR="000F000F">
        <w:rPr>
          <w:rFonts w:eastAsiaTheme="minorHAnsi"/>
          <w:noProof/>
          <w:color w:val="000000" w:themeColor="text1"/>
        </w:rPr>
        <w:t>]</w:t>
      </w:r>
      <w:r w:rsidR="00F37C7D" w:rsidRPr="00D37847">
        <w:rPr>
          <w:rFonts w:eastAsiaTheme="minorHAnsi"/>
          <w:color w:val="000000" w:themeColor="text1"/>
        </w:rPr>
        <w:fldChar w:fldCharType="end"/>
      </w:r>
      <w:r w:rsidRPr="00D37847">
        <w:rPr>
          <w:rFonts w:eastAsiaTheme="minorHAnsi"/>
          <w:color w:val="000000" w:themeColor="text1"/>
        </w:rPr>
        <w:t xml:space="preserve"> As such, </w:t>
      </w:r>
      <w:r>
        <w:rPr>
          <w:rFonts w:eastAsiaTheme="minorHAnsi"/>
          <w:color w:val="000000" w:themeColor="text1"/>
        </w:rPr>
        <w:t>in</w:t>
      </w:r>
      <w:r w:rsidRPr="00D37847">
        <w:rPr>
          <w:rFonts w:eastAsiaTheme="minorHAnsi"/>
          <w:color w:val="000000" w:themeColor="text1"/>
        </w:rPr>
        <w:t xml:space="preserve"> this research </w:t>
      </w:r>
      <w:r>
        <w:rPr>
          <w:rFonts w:eastAsiaTheme="minorHAnsi"/>
          <w:color w:val="000000" w:themeColor="text1"/>
        </w:rPr>
        <w:t>we</w:t>
      </w:r>
      <w:r w:rsidRPr="00D37847">
        <w:rPr>
          <w:rFonts w:eastAsiaTheme="minorHAnsi"/>
          <w:color w:val="000000" w:themeColor="text1"/>
        </w:rPr>
        <w:t xml:space="preserve"> investigate the effect of time averaged, area averaged Reynolds stresses and viscous stresses on hemolysis by conducting a threshold analysis. </w:t>
      </w:r>
    </w:p>
    <w:p w14:paraId="5793EAEF" w14:textId="2A70618C" w:rsidR="009612A6" w:rsidRDefault="002B4859" w:rsidP="0017073C">
      <w:pPr>
        <w:jc w:val="both"/>
        <w:rPr>
          <w:rFonts w:eastAsiaTheme="minorHAnsi"/>
          <w:color w:val="FF0000"/>
        </w:rPr>
      </w:pPr>
      <w:r>
        <w:rPr>
          <w:rFonts w:eastAsiaTheme="minorHAnsi"/>
          <w:color w:val="000000" w:themeColor="text1"/>
        </w:rPr>
        <w:tab/>
        <w:t>Moreover, as discussed above</w:t>
      </w:r>
      <w:r w:rsidR="008B6CFC">
        <w:rPr>
          <w:rFonts w:eastAsiaTheme="minorHAnsi"/>
          <w:color w:val="000000" w:themeColor="text1"/>
        </w:rPr>
        <w:t>,</w:t>
      </w:r>
      <w:r>
        <w:rPr>
          <w:rFonts w:eastAsiaTheme="minorHAnsi"/>
          <w:color w:val="000000" w:themeColor="text1"/>
        </w:rPr>
        <w:t xml:space="preserve"> power law models</w:t>
      </w:r>
      <w:r w:rsidR="008B6CFC">
        <w:rPr>
          <w:rFonts w:eastAsiaTheme="minorHAnsi"/>
          <w:color w:val="000000" w:themeColor="text1"/>
        </w:rPr>
        <w:t xml:space="preserve"> often fail to predict hemolysis in </w:t>
      </w:r>
      <w:r w:rsidRPr="00582DBA">
        <w:t xml:space="preserve">medical devices because they were derived from steady viscometer experiments with uniform shear stress. </w:t>
      </w:r>
      <w:r w:rsidR="00F37C7D" w:rsidRPr="00582DBA">
        <w:fldChar w:fldCharType="begin"/>
      </w:r>
      <w:r w:rsidR="000F000F">
        <w:instrText xml:space="preserve"> ADDIN EN.CITE &lt;EndNote&gt;&lt;Cite&gt;&lt;Author&gt;Vitale&lt;/Author&gt;&lt;Year&gt;2014&lt;/Year&gt;&lt;RecNum&gt;95&lt;/RecNum&gt;&lt;DisplayText&gt;[30]&lt;/DisplayText&gt;&lt;record&gt;&lt;rec-number&gt;95&lt;/rec-number&gt;&lt;foreign-keys&gt;&lt;key app="EN" db-id="w25xvf50o9rtw6efpx7x9felxvxa9rtxr05f"&gt;95&lt;/key&gt;&lt;/foreign-keys&gt;&lt;ref-type name="Journal Article"&gt;17&lt;/ref-type&gt;&lt;contributors&gt;&lt;authors&gt;&lt;author&gt;Vitale, F.&lt;/author&gt;&lt;author&gt;Nam, J.&lt;/author&gt;&lt;author&gt;Turchetti, L.&lt;/author&gt;&lt;author&gt;Behr, M.&lt;/author&gt;&lt;author&gt;Raphael, R.&lt;/author&gt;&lt;author&gt;Annesini, M. C.&lt;/author&gt;&lt;author&gt;Pasquali, M.&lt;/author&gt;&lt;/authors&gt;&lt;/contributors&gt;&lt;titles&gt;&lt;title&gt;A multiscale, biophysical model of flow-induced red blood cell damage&lt;/title&gt;&lt;secondary-title&gt;American Institute of Chemical Engineers Journal&lt;/secondary-title&gt;&lt;/titles&gt;&lt;periodical&gt;&lt;full-title&gt;American Institute of Chemical Engineers Journal&lt;/full-title&gt;&lt;/periodical&gt;&lt;pages&gt;1509-1516&lt;/pages&gt;&lt;volume&gt;60&lt;/volume&gt;&lt;number&gt;4&lt;/number&gt;&lt;dates&gt;&lt;year&gt;2014&lt;/year&gt;&lt;/dates&gt;&lt;urls&gt;&lt;/urls&gt;&lt;/record&gt;&lt;/Cite&gt;&lt;/EndNote&gt;</w:instrText>
      </w:r>
      <w:r w:rsidR="00F37C7D" w:rsidRPr="00582DBA">
        <w:fldChar w:fldCharType="separate"/>
      </w:r>
      <w:r w:rsidR="000F000F">
        <w:rPr>
          <w:noProof/>
        </w:rPr>
        <w:t>[</w:t>
      </w:r>
      <w:hyperlink w:anchor="_ENREF_30" w:tooltip="Vitale, 2014 #95" w:history="1">
        <w:r w:rsidR="00E810A5">
          <w:rPr>
            <w:noProof/>
          </w:rPr>
          <w:t>30</w:t>
        </w:r>
      </w:hyperlink>
      <w:r w:rsidR="000F000F">
        <w:rPr>
          <w:noProof/>
        </w:rPr>
        <w:t>]</w:t>
      </w:r>
      <w:r w:rsidR="00F37C7D" w:rsidRPr="00582DBA">
        <w:fldChar w:fldCharType="end"/>
      </w:r>
      <w:r>
        <w:t xml:space="preserve"> Therefore, </w:t>
      </w:r>
      <w:r>
        <w:rPr>
          <w:rFonts w:eastAsiaTheme="minorHAnsi"/>
          <w:szCs w:val="22"/>
        </w:rPr>
        <w:t>we also propose a hemolysis model based on results  from thr</w:t>
      </w:r>
      <w:r w:rsidR="008B6CFC">
        <w:rPr>
          <w:rFonts w:eastAsiaTheme="minorHAnsi"/>
          <w:szCs w:val="22"/>
        </w:rPr>
        <w:t>ee distinctly different devices:</w:t>
      </w:r>
      <w:r>
        <w:rPr>
          <w:rFonts w:eastAsiaTheme="minorHAnsi"/>
          <w:szCs w:val="22"/>
        </w:rPr>
        <w:t xml:space="preserve"> a jet,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a Couette viscometer, </w:t>
      </w:r>
      <w:r w:rsidR="00F37C7D">
        <w:rPr>
          <w:rFonts w:eastAsiaTheme="minorHAnsi"/>
          <w:szCs w:val="22"/>
        </w:rPr>
        <w:fldChar w:fldCharType="begin"/>
      </w:r>
      <w:r w:rsidR="000F000F">
        <w:rPr>
          <w:rFonts w:eastAsiaTheme="minorHAnsi"/>
          <w:szCs w:val="22"/>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60" w:tooltip="Sutera, 1975 #2" w:history="1">
        <w:r w:rsidR="00E810A5">
          <w:rPr>
            <w:rFonts w:eastAsiaTheme="minorHAnsi"/>
            <w:noProof/>
            <w:szCs w:val="22"/>
          </w:rPr>
          <w:t>60</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and </w:t>
      </w:r>
      <w:r>
        <w:rPr>
          <w:rFonts w:eastAsiaTheme="minorHAnsi"/>
          <w:szCs w:val="22"/>
        </w:rPr>
        <w:lastRenderedPageBreak/>
        <w:t xml:space="preserve">a capillary tube. </w:t>
      </w:r>
      <w:r w:rsidR="00F37C7D">
        <w:rPr>
          <w:rFonts w:eastAsiaTheme="minorHAnsi"/>
          <w:szCs w:val="22"/>
        </w:rPr>
        <w:fldChar w:fldCharType="begin"/>
      </w:r>
      <w:r w:rsidR="0029157C">
        <w:rPr>
          <w:rFonts w:eastAsiaTheme="minorHAnsi"/>
          <w:szCs w:val="22"/>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Pr>
          <w:rFonts w:eastAsiaTheme="minorHAnsi"/>
          <w:szCs w:val="22"/>
        </w:rPr>
        <w:fldChar w:fldCharType="separate"/>
      </w:r>
      <w:r w:rsidR="0029157C">
        <w:rPr>
          <w:rFonts w:eastAsiaTheme="minorHAnsi"/>
          <w:noProof/>
          <w:szCs w:val="22"/>
        </w:rPr>
        <w:t>[</w:t>
      </w:r>
      <w:hyperlink w:anchor="_ENREF_9" w:tooltip="Kameneva, 2004 #1" w:history="1">
        <w:r w:rsidR="00E810A5">
          <w:rPr>
            <w:rFonts w:eastAsiaTheme="minorHAnsi"/>
            <w:noProof/>
            <w:szCs w:val="22"/>
          </w:rPr>
          <w:t>9</w:t>
        </w:r>
      </w:hyperlink>
      <w:r w:rsidR="0029157C">
        <w:rPr>
          <w:rFonts w:eastAsiaTheme="minorHAnsi"/>
          <w:noProof/>
          <w:szCs w:val="22"/>
        </w:rPr>
        <w:t>]</w:t>
      </w:r>
      <w:r w:rsidR="00F37C7D">
        <w:rPr>
          <w:rFonts w:eastAsiaTheme="minorHAnsi"/>
          <w:szCs w:val="22"/>
        </w:rPr>
        <w:fldChar w:fldCharType="end"/>
      </w:r>
      <w:r>
        <w:rPr>
          <w:rFonts w:eastAsiaTheme="minorHAnsi"/>
          <w:szCs w:val="22"/>
        </w:rPr>
        <w:t xml:space="preserve"> We also perform eddy analysis on jet </w:t>
      </w:r>
      <w:r w:rsidR="008B6CFC">
        <w:rPr>
          <w:rFonts w:eastAsiaTheme="minorHAnsi"/>
          <w:szCs w:val="22"/>
        </w:rPr>
        <w:t xml:space="preserve">flow </w:t>
      </w:r>
      <w:r>
        <w:rPr>
          <w:rFonts w:eastAsiaTheme="minorHAnsi"/>
          <w:szCs w:val="22"/>
        </w:rPr>
        <w:t xml:space="preserve">and investigate the relation between hemolysis and surface area of eddies. With eddy analysis on jet, we validate and support our previous work </w:t>
      </w:r>
      <w:r w:rsidR="00F37C7D">
        <w:rPr>
          <w:rFonts w:eastAsiaTheme="minorHAnsi"/>
          <w:szCs w:val="22"/>
        </w:rPr>
        <w:fldChar w:fldCharType="begin"/>
      </w:r>
      <w:r w:rsidR="000F000F">
        <w:rPr>
          <w:rFonts w:eastAsiaTheme="minorHAnsi"/>
          <w:szCs w:val="22"/>
        </w:rPr>
        <w:instrText xml:space="preserve"> ADDIN EN.CITE &lt;EndNote&gt;&lt;Cite&gt;&lt;Author&gt;Ozturk&lt;/Author&gt;&lt;Year&gt;2015&lt;/Year&gt;&lt;RecNum&gt;118&lt;/RecNum&gt;&lt;DisplayText&gt;[61]&lt;/DisplayText&gt;&lt;record&gt;&lt;rec-number&gt;118&lt;/rec-number&gt;&lt;foreign-keys&gt;&lt;key app="EN" db-id="w25xvf50o9rtw6efpx7x9felxvxa9rtxr05f"&gt;118&lt;/key&gt;&lt;/foreign-keys&gt;&lt;ref-type name="Journal Article"&gt;17&lt;/ref-type&gt;&lt;contributors&gt;&lt;authors&gt;&lt;author&gt;Ozturk, Mesude&lt;/author&gt;&lt;author&gt;O&amp;apos;Rear, Edgar A.&lt;/author&gt;&lt;author&gt;Papavassiliou, Dimitrios V.&lt;/author&gt;&lt;/authors&gt;&lt;/contributors&gt;&lt;titles&gt;&lt;title&gt;Hemolysis related to turbulent eddy size distributions using comparisons of experiments to computations&lt;/title&gt;&lt;secondary-title&gt;Artificial Organs&lt;/secondary-title&gt;&lt;/titles&gt;&lt;periodical&gt;&lt;full-title&gt;Artificial Organs&lt;/full-title&gt;&lt;abbr-1&gt;Artif. Organs&lt;/abbr-1&gt;&lt;abbr-2&gt;Artif Organs&lt;/abbr-2&gt;&lt;/periodical&gt;&lt;pages&gt;E227-E239&lt;/pages&gt;&lt;volume&gt;39&lt;/volume&gt;&lt;number&gt;12&lt;/number&gt;&lt;dates&gt;&lt;year&gt;2015&lt;/year&gt;&lt;/dates&gt;&lt;urls&gt;&lt;/urls&gt;&lt;electronic-resource-num&gt;10.1111/aor.12572&lt;/electronic-resource-num&gt;&lt;/record&gt;&lt;/Cite&gt;&lt;/EndNote&gt;</w:instrText>
      </w:r>
      <w:r w:rsidR="00F37C7D">
        <w:rPr>
          <w:rFonts w:eastAsiaTheme="minorHAnsi"/>
          <w:szCs w:val="22"/>
        </w:rPr>
        <w:fldChar w:fldCharType="separate"/>
      </w:r>
      <w:r w:rsidR="000F000F">
        <w:rPr>
          <w:rFonts w:eastAsiaTheme="minorHAnsi"/>
          <w:noProof/>
          <w:szCs w:val="22"/>
        </w:rPr>
        <w:t>[</w:t>
      </w:r>
      <w:hyperlink w:anchor="_ENREF_61" w:tooltip="Ozturk, 2015 #118" w:history="1">
        <w:r w:rsidR="00E810A5">
          <w:rPr>
            <w:rFonts w:eastAsiaTheme="minorHAnsi"/>
            <w:noProof/>
            <w:szCs w:val="22"/>
          </w:rPr>
          <w:t>61</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in which we applied the same methodology to a  Couette viscometer </w:t>
      </w:r>
      <w:r w:rsidR="00F37C7D">
        <w:rPr>
          <w:rFonts w:eastAsiaTheme="minorHAnsi"/>
          <w:szCs w:val="22"/>
        </w:rPr>
        <w:fldChar w:fldCharType="begin"/>
      </w:r>
      <w:r w:rsidR="000F000F">
        <w:rPr>
          <w:rFonts w:eastAsiaTheme="minorHAnsi"/>
          <w:szCs w:val="22"/>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60" w:tooltip="Sutera, 1975 #2" w:history="1">
        <w:r w:rsidR="00E810A5">
          <w:rPr>
            <w:rFonts w:eastAsiaTheme="minorHAnsi"/>
            <w:noProof/>
            <w:szCs w:val="22"/>
          </w:rPr>
          <w:t>60</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and a capillary tube</w:t>
      </w:r>
      <w:r w:rsidR="008B6CFC">
        <w:rPr>
          <w:rFonts w:eastAsiaTheme="minorHAnsi"/>
          <w:szCs w:val="22"/>
        </w:rPr>
        <w:t>.</w:t>
      </w:r>
      <w:r>
        <w:rPr>
          <w:rFonts w:eastAsiaTheme="minorHAnsi"/>
          <w:szCs w:val="22"/>
        </w:rPr>
        <w:t xml:space="preserve"> </w:t>
      </w:r>
      <w:r w:rsidR="00F37C7D">
        <w:rPr>
          <w:rFonts w:eastAsiaTheme="minorHAnsi"/>
          <w:szCs w:val="22"/>
        </w:rPr>
        <w:fldChar w:fldCharType="begin"/>
      </w:r>
      <w:r w:rsidR="0029157C">
        <w:rPr>
          <w:rFonts w:eastAsiaTheme="minorHAnsi"/>
          <w:szCs w:val="22"/>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Pr>
          <w:rFonts w:eastAsiaTheme="minorHAnsi"/>
          <w:szCs w:val="22"/>
        </w:rPr>
        <w:fldChar w:fldCharType="separate"/>
      </w:r>
      <w:r w:rsidR="0029157C">
        <w:rPr>
          <w:rFonts w:eastAsiaTheme="minorHAnsi"/>
          <w:noProof/>
          <w:szCs w:val="22"/>
        </w:rPr>
        <w:t>[</w:t>
      </w:r>
      <w:hyperlink w:anchor="_ENREF_9" w:tooltip="Kameneva, 2004 #1" w:history="1">
        <w:r w:rsidR="00E810A5">
          <w:rPr>
            <w:rFonts w:eastAsiaTheme="minorHAnsi"/>
            <w:noProof/>
            <w:szCs w:val="22"/>
          </w:rPr>
          <w:t>9</w:t>
        </w:r>
      </w:hyperlink>
      <w:r w:rsidR="0029157C">
        <w:rPr>
          <w:rFonts w:eastAsiaTheme="minorHAnsi"/>
          <w:noProof/>
          <w:szCs w:val="22"/>
        </w:rPr>
        <w:t>]</w:t>
      </w:r>
      <w:r w:rsidR="00F37C7D">
        <w:rPr>
          <w:rFonts w:eastAsiaTheme="minorHAnsi"/>
          <w:szCs w:val="22"/>
        </w:rPr>
        <w:fldChar w:fldCharType="end"/>
      </w:r>
      <w:r>
        <w:rPr>
          <w:rFonts w:eastAsiaTheme="minorHAnsi"/>
          <w:szCs w:val="22"/>
        </w:rPr>
        <w:t xml:space="preserve">  </w:t>
      </w:r>
      <w:r w:rsidR="00D93841">
        <w:rPr>
          <w:rFonts w:eastAsiaTheme="minorHAnsi"/>
          <w:szCs w:val="22"/>
        </w:rPr>
        <w:t xml:space="preserve">  </w:t>
      </w:r>
      <w:r w:rsidR="00D37847">
        <w:rPr>
          <w:rFonts w:eastAsiaTheme="minorHAnsi"/>
          <w:color w:val="FF0000"/>
        </w:rPr>
        <w:tab/>
      </w:r>
    </w:p>
    <w:p w14:paraId="0601DAF1" w14:textId="77777777" w:rsidR="00BE51A4" w:rsidRDefault="00BE51A4" w:rsidP="00A62437">
      <w:pPr>
        <w:jc w:val="both"/>
        <w:rPr>
          <w:rFonts w:eastAsiaTheme="minorHAnsi"/>
          <w:color w:val="FF0000"/>
        </w:rPr>
      </w:pPr>
    </w:p>
    <w:p w14:paraId="6154C282" w14:textId="77777777" w:rsidR="00FC5D5F" w:rsidRDefault="00FC5D5F" w:rsidP="00A62437">
      <w:pPr>
        <w:jc w:val="both"/>
        <w:rPr>
          <w:rFonts w:eastAsiaTheme="minorHAnsi"/>
          <w:color w:val="FF0000"/>
        </w:rPr>
      </w:pPr>
    </w:p>
    <w:p w14:paraId="0BB6EC97" w14:textId="77777777" w:rsidR="00FC5D5F" w:rsidRPr="0017073C" w:rsidRDefault="00FC5D5F" w:rsidP="00A62437">
      <w:pPr>
        <w:jc w:val="both"/>
        <w:rPr>
          <w:rFonts w:eastAsiaTheme="minorHAnsi"/>
          <w:color w:val="FF0000"/>
        </w:rPr>
      </w:pPr>
    </w:p>
    <w:p w14:paraId="768F1134" w14:textId="247552AD" w:rsidR="00BE51A4" w:rsidRPr="00A62437" w:rsidRDefault="00BE51A4" w:rsidP="00024C5B">
      <w:pPr>
        <w:pStyle w:val="ListParagraph"/>
        <w:numPr>
          <w:ilvl w:val="0"/>
          <w:numId w:val="17"/>
        </w:numPr>
        <w:spacing w:line="360" w:lineRule="auto"/>
        <w:jc w:val="both"/>
        <w:rPr>
          <w:rFonts w:asciiTheme="majorHAnsi" w:hAnsiTheme="majorHAnsi"/>
          <w:b/>
          <w:bCs/>
          <w:sz w:val="28"/>
          <w:szCs w:val="32"/>
        </w:rPr>
      </w:pPr>
      <w:r>
        <w:br w:type="page"/>
      </w:r>
    </w:p>
    <w:p w14:paraId="19975E7D" w14:textId="1039055A" w:rsidR="006050C1" w:rsidRDefault="000868EE" w:rsidP="002933C3">
      <w:pPr>
        <w:pStyle w:val="Heading1"/>
      </w:pPr>
      <w:bookmarkStart w:id="31" w:name="_Toc437595375"/>
      <w:r>
        <w:lastRenderedPageBreak/>
        <w:t>Methods</w:t>
      </w:r>
      <w:bookmarkEnd w:id="31"/>
    </w:p>
    <w:p w14:paraId="5C40788C" w14:textId="777E0A7C" w:rsidR="00F120C9" w:rsidRPr="00F120C9" w:rsidRDefault="00F120C9" w:rsidP="00F120C9">
      <w:pPr>
        <w:pStyle w:val="Heading2"/>
        <w:numPr>
          <w:ilvl w:val="1"/>
          <w:numId w:val="2"/>
        </w:numPr>
      </w:pPr>
      <w:bookmarkStart w:id="32" w:name="_Toc437595376"/>
      <w:r>
        <w:t>C</w:t>
      </w:r>
      <w:r w:rsidRPr="00F120C9">
        <w:t>omputational Fluid Dynamics</w:t>
      </w:r>
      <w:bookmarkEnd w:id="32"/>
    </w:p>
    <w:p w14:paraId="04EFAC81" w14:textId="38D3172F" w:rsidR="002B4859" w:rsidRDefault="00032940" w:rsidP="002B4859">
      <w:pPr>
        <w:spacing w:after="120"/>
        <w:jc w:val="both"/>
        <w:rPr>
          <w:rFonts w:eastAsiaTheme="minorHAnsi"/>
          <w:color w:val="000000" w:themeColor="text1"/>
        </w:rPr>
      </w:pPr>
      <w:r>
        <w:tab/>
      </w:r>
      <w:r w:rsidR="002B4859">
        <w:t>Computational Fluid Dynamics (</w:t>
      </w:r>
      <w:r w:rsidR="002B4859" w:rsidRPr="00D37847">
        <w:rPr>
          <w:rFonts w:eastAsiaTheme="minorHAnsi"/>
          <w:color w:val="000000" w:themeColor="text1"/>
        </w:rPr>
        <w:t>CFD</w:t>
      </w:r>
      <w:r w:rsidR="002B4859">
        <w:rPr>
          <w:rFonts w:eastAsiaTheme="minorHAnsi"/>
          <w:color w:val="000000" w:themeColor="text1"/>
        </w:rPr>
        <w:t>)</w:t>
      </w:r>
      <w:r w:rsidR="002B4859" w:rsidRPr="00D37847">
        <w:rPr>
          <w:rFonts w:eastAsiaTheme="minorHAnsi"/>
          <w:color w:val="000000" w:themeColor="text1"/>
        </w:rPr>
        <w:t xml:space="preserve"> </w:t>
      </w:r>
      <w:r w:rsidR="002B4859">
        <w:rPr>
          <w:rFonts w:eastAsiaTheme="minorHAnsi"/>
          <w:color w:val="000000" w:themeColor="text1"/>
        </w:rPr>
        <w:t>is the study of fluid flow</w:t>
      </w:r>
      <w:r w:rsidR="008B6CFC">
        <w:rPr>
          <w:rFonts w:eastAsiaTheme="minorHAnsi"/>
          <w:color w:val="000000" w:themeColor="text1"/>
        </w:rPr>
        <w:t xml:space="preserve"> </w:t>
      </w:r>
      <w:r w:rsidR="002B4859">
        <w:rPr>
          <w:rFonts w:eastAsiaTheme="minorHAnsi"/>
          <w:color w:val="000000" w:themeColor="text1"/>
        </w:rPr>
        <w:t>by using powerful computers. Simulation of fluid flow simply means that a series of well-known equations, i.e.</w:t>
      </w:r>
      <w:r w:rsidR="008B6CFC">
        <w:rPr>
          <w:rFonts w:eastAsiaTheme="minorHAnsi"/>
          <w:color w:val="000000" w:themeColor="text1"/>
        </w:rPr>
        <w:t>,</w:t>
      </w:r>
      <w:r w:rsidR="002B4859">
        <w:rPr>
          <w:rFonts w:eastAsiaTheme="minorHAnsi"/>
          <w:color w:val="000000" w:themeColor="text1"/>
        </w:rPr>
        <w:t xml:space="preserve"> Navier-Stokes equations, </w:t>
      </w:r>
      <w:r w:rsidR="008B6CFC">
        <w:rPr>
          <w:rFonts w:eastAsiaTheme="minorHAnsi"/>
          <w:color w:val="000000" w:themeColor="text1"/>
        </w:rPr>
        <w:t>are</w:t>
      </w:r>
      <w:r w:rsidR="002B4859">
        <w:rPr>
          <w:rFonts w:eastAsiaTheme="minorHAnsi"/>
          <w:color w:val="000000" w:themeColor="text1"/>
        </w:rPr>
        <w:t xml:space="preserve"> solved in computers</w:t>
      </w:r>
      <w:r w:rsidR="005111C3">
        <w:rPr>
          <w:rFonts w:eastAsiaTheme="minorHAnsi"/>
          <w:color w:val="000000" w:themeColor="text1"/>
        </w:rPr>
        <w:t xml:space="preserve"> for a particular geometry and flow conditions</w:t>
      </w:r>
      <w:r w:rsidR="002B4859">
        <w:rPr>
          <w:rFonts w:eastAsiaTheme="minorHAnsi"/>
          <w:color w:val="000000" w:themeColor="text1"/>
        </w:rPr>
        <w:t>. Solving the Navier-Stokes (N.S.) equations in supercomputers gave r</w:t>
      </w:r>
      <w:r w:rsidR="005111C3">
        <w:rPr>
          <w:rFonts w:eastAsiaTheme="minorHAnsi"/>
          <w:color w:val="000000" w:themeColor="text1"/>
        </w:rPr>
        <w:t>ise to the field of CFD and beca</w:t>
      </w:r>
      <w:r w:rsidR="002B4859">
        <w:rPr>
          <w:rFonts w:eastAsiaTheme="minorHAnsi"/>
          <w:color w:val="000000" w:themeColor="text1"/>
        </w:rPr>
        <w:t xml:space="preserve">me one of the greatest achievements in fluid dynamics.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&lt;EndNote&gt;&lt;Cite&gt;&lt;Author&gt;Moin&lt;/Author&gt;&lt;Year&gt;1996&lt;/Year&gt;&lt;RecNum&gt;203&lt;/RecNum&gt;&lt;DisplayText&gt;[62]&lt;/DisplayText&gt;&lt;record&gt;&lt;rec-number&gt;203&lt;/rec-number&gt;&lt;foreign-keys&gt;&lt;key app="EN" db-id="w25xvf50o9rtw6efpx7x9felxvxa9rtxr05f"&gt;203&lt;/key&gt;&lt;/foreign-keys&gt;&lt;ref-type name="Journal Article"&gt;17&lt;/ref-type&gt;&lt;contributors&gt;&lt;authors&gt;&lt;author&gt;Moin, P.&lt;/author&gt;&lt;author&gt;Kim, J.&lt;/author&gt;&lt;/authors&gt;&lt;/contributors&gt;&lt;titles&gt;&lt;title&gt;Tackling turbulence with supercomputers&lt;/title&gt;&lt;secondary-title&gt;Scientific American &lt;/secondary-title&gt;&lt;/titles&gt;&lt;periodical&gt;&lt;full-title&gt;Scientific American&lt;/full-title&gt;&lt;abbr-1&gt;Sci. Am.&lt;/abbr-1&gt;&lt;abbr-2&gt;Sci Am&lt;/abbr-2&gt;&lt;/periodical&gt;&lt;pages&gt;62-68&lt;/pages&gt;&lt;volume&gt;276&lt;/volume&gt;&lt;number&gt;1&lt;/number&gt;&lt;dates&gt;&lt;year&gt;1996&lt;/year&gt;&lt;/dates&gt;&lt;urls&gt;&lt;/urls&gt;&lt;/record&gt;&lt;/Cite&gt;&lt;/EndNote&gt;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62" w:tooltip="Moin, 1996 #203" w:history="1">
        <w:r w:rsidR="00E810A5">
          <w:rPr>
            <w:rFonts w:eastAsiaTheme="minorHAnsi"/>
            <w:noProof/>
            <w:color w:val="000000" w:themeColor="text1"/>
          </w:rPr>
          <w:t>62</w:t>
        </w:r>
      </w:hyperlink>
      <w:r w:rsidR="000F000F">
        <w:rPr>
          <w:rFonts w:eastAsiaTheme="minorHAnsi"/>
          <w:noProof/>
          <w:color w:val="000000" w:themeColor="text1"/>
        </w:rPr>
        <w:t>]</w:t>
      </w:r>
      <w:r w:rsidR="00F37C7D">
        <w:rPr>
          <w:rFonts w:eastAsiaTheme="minorHAnsi"/>
          <w:color w:val="000000" w:themeColor="text1"/>
        </w:rPr>
        <w:fldChar w:fldCharType="end"/>
      </w:r>
      <w:r w:rsidR="002B4859">
        <w:rPr>
          <w:rFonts w:eastAsiaTheme="minorHAnsi"/>
          <w:color w:val="000000" w:themeColor="text1"/>
        </w:rPr>
        <w:t xml:space="preserve"> Governing equations</w:t>
      </w:r>
      <w:r w:rsidR="00E55406">
        <w:rPr>
          <w:rFonts w:eastAsiaTheme="minorHAnsi"/>
          <w:color w:val="000000" w:themeColor="text1"/>
        </w:rPr>
        <w:t xml:space="preserve"> for flow</w:t>
      </w:r>
      <w:r w:rsidR="002B4859">
        <w:rPr>
          <w:rFonts w:eastAsiaTheme="minorHAnsi"/>
          <w:color w:val="000000" w:themeColor="text1"/>
        </w:rPr>
        <w:t xml:space="preserve"> consist of </w:t>
      </w:r>
      <w:r w:rsidR="00BA508D">
        <w:rPr>
          <w:rFonts w:eastAsiaTheme="minorHAnsi"/>
          <w:color w:val="000000" w:themeColor="text1"/>
        </w:rPr>
        <w:t xml:space="preserve">the </w:t>
      </w:r>
      <w:r w:rsidR="002B4859">
        <w:rPr>
          <w:rFonts w:eastAsiaTheme="minorHAnsi"/>
          <w:color w:val="000000" w:themeColor="text1"/>
        </w:rPr>
        <w:t>continuity equation, Eq.</w:t>
      </w:r>
      <w:r w:rsidR="00535E29">
        <w:rPr>
          <w:rFonts w:eastAsiaTheme="minorHAnsi"/>
          <w:color w:val="000000" w:themeColor="text1"/>
        </w:rPr>
        <w:t xml:space="preserve"> 2.1,</w:t>
      </w:r>
      <w:r w:rsidR="002B4859">
        <w:rPr>
          <w:rFonts w:eastAsiaTheme="minorHAnsi"/>
          <w:color w:val="000000" w:themeColor="text1"/>
        </w:rPr>
        <w:t xml:space="preserve"> and the momentum equation, Eq. </w:t>
      </w:r>
      <w:r w:rsidR="00535E29">
        <w:rPr>
          <w:rFonts w:eastAsiaTheme="minorHAnsi"/>
          <w:color w:val="000000" w:themeColor="text1"/>
        </w:rPr>
        <w:t xml:space="preserve">2.2 </w:t>
      </w:r>
      <w:r w:rsidR="002B4859">
        <w:rPr>
          <w:rFonts w:eastAsiaTheme="minorHAnsi"/>
          <w:color w:val="000000" w:themeColor="text1"/>
        </w:rPr>
        <w:t xml:space="preserve">(Equations are in tensor form). </w:t>
      </w:r>
    </w:p>
    <w:p w14:paraId="79B99246" w14:textId="511280CD" w:rsidR="002B4859" w:rsidRDefault="002C573D" w:rsidP="00535E29">
      <w:pPr>
        <w:pStyle w:val="Caption"/>
        <w:rPr>
          <w:rFonts w:eastAsiaTheme="minorHAnsi"/>
        </w:rPr>
      </w:pPr>
      <w:r w:rsidRPr="00E07188">
        <w:rPr>
          <w:rFonts w:eastAsiaTheme="minorHAnsi"/>
          <w:position w:val="-30"/>
        </w:rPr>
        <w:object w:dxaOrig="1719" w:dyaOrig="720" w14:anchorId="0D499B7A">
          <v:shape id="_x0000_i1026" type="#_x0000_t75" style="width:86.65pt;height:36pt" o:ole="">
            <v:imagedata r:id="rId17" o:title=""/>
          </v:shape>
          <o:OLEObject Type="Embed" ProgID="Equation.DSMT4" ShapeID="_x0000_i1026" DrawAspect="Content" ObjectID="_1385367656" r:id="rId18"/>
        </w:object>
      </w:r>
      <w:r w:rsidR="002B4859" w:rsidRPr="00244543">
        <w:rPr>
          <w:rFonts w:eastAsiaTheme="minorHAnsi"/>
          <w:b w:val="0"/>
        </w:rPr>
        <w:t xml:space="preserve"> or</w:t>
      </w:r>
      <w:r w:rsidR="002B4859">
        <w:rPr>
          <w:rFonts w:eastAsiaTheme="minorHAnsi"/>
          <w:b w:val="0"/>
        </w:rPr>
        <w:t xml:space="preserve"> </w:t>
      </w:r>
      <w:r w:rsidR="002B4859">
        <w:rPr>
          <w:rFonts w:eastAsiaTheme="minorHAnsi"/>
        </w:rPr>
        <w:t xml:space="preserve"> </w:t>
      </w:r>
      <w:r w:rsidRPr="00E07188">
        <w:rPr>
          <w:rFonts w:eastAsiaTheme="minorHAnsi"/>
          <w:position w:val="-30"/>
        </w:rPr>
        <w:object w:dxaOrig="840" w:dyaOrig="680" w14:anchorId="5BDE483F">
          <v:shape id="_x0000_i1027" type="#_x0000_t75" style="width:43.35pt;height:36pt" o:ole="">
            <v:imagedata r:id="rId19" o:title=""/>
          </v:shape>
          <o:OLEObject Type="Embed" ProgID="Equation.DSMT4" ShapeID="_x0000_i1027" DrawAspect="Content" ObjectID="_1385367657" r:id="rId20"/>
        </w:object>
      </w:r>
      <w:r w:rsidR="002B4859" w:rsidRPr="00244543">
        <w:rPr>
          <w:rFonts w:eastAsiaTheme="minorHAnsi"/>
          <w:b w:val="0"/>
        </w:rPr>
        <w:t>(for incompressible flow)</w:t>
      </w:r>
      <w:r w:rsidR="00535E29">
        <w:rPr>
          <w:rFonts w:eastAsiaTheme="minorHAnsi"/>
          <w:b w:val="0"/>
        </w:rPr>
        <w:tab/>
      </w:r>
      <w:r w:rsidR="00535E29">
        <w:rPr>
          <w:rFonts w:eastAsiaTheme="minorHAnsi"/>
          <w:b w:val="0"/>
        </w:rPr>
        <w:tab/>
      </w:r>
      <w:r w:rsidR="00535E29">
        <w:rPr>
          <w:rFonts w:eastAsiaTheme="minorHAnsi"/>
          <w:b w:val="0"/>
        </w:rPr>
        <w:tab/>
      </w:r>
      <w:r w:rsidR="00535E29">
        <w:rPr>
          <w:rFonts w:eastAsiaTheme="minorHAnsi"/>
          <w:b w:val="0"/>
        </w:rPr>
        <w:tab/>
        <w:t xml:space="preserve">    </w:t>
      </w:r>
      <w:r w:rsidR="00EA1E75" w:rsidRPr="005111C3">
        <w:rPr>
          <w:rFonts w:eastAsiaTheme="minorHAnsi"/>
        </w:rPr>
        <w:fldChar w:fldCharType="begin"/>
      </w:r>
      <w:r w:rsidR="00EA1E75" w:rsidRPr="005111C3">
        <w:rPr>
          <w:rFonts w:eastAsiaTheme="minorHAnsi"/>
        </w:rPr>
        <w:instrText xml:space="preserve"> STYLEREF 1 \s </w:instrText>
      </w:r>
      <w:r w:rsidR="00EA1E75" w:rsidRPr="005111C3">
        <w:rPr>
          <w:rFonts w:eastAsiaTheme="minorHAnsi"/>
        </w:rPr>
        <w:fldChar w:fldCharType="separate"/>
      </w:r>
      <w:r w:rsidR="006A6A59">
        <w:rPr>
          <w:rFonts w:eastAsiaTheme="minorHAnsi"/>
          <w:noProof/>
        </w:rPr>
        <w:t>2</w:t>
      </w:r>
      <w:r w:rsidR="00EA1E75" w:rsidRPr="005111C3">
        <w:rPr>
          <w:rFonts w:eastAsiaTheme="minorHAnsi"/>
        </w:rPr>
        <w:fldChar w:fldCharType="end"/>
      </w:r>
      <w:r w:rsidR="00EA1E75" w:rsidRPr="005111C3">
        <w:rPr>
          <w:rFonts w:eastAsiaTheme="minorHAnsi"/>
        </w:rPr>
        <w:t>.</w:t>
      </w:r>
      <w:r w:rsidR="00EA1E75" w:rsidRPr="005111C3">
        <w:rPr>
          <w:rFonts w:eastAsiaTheme="minorHAnsi"/>
        </w:rPr>
        <w:fldChar w:fldCharType="begin"/>
      </w:r>
      <w:r w:rsidR="00EA1E75" w:rsidRPr="005111C3">
        <w:rPr>
          <w:rFonts w:eastAsiaTheme="minorHAnsi"/>
        </w:rPr>
        <w:instrText xml:space="preserve"> SEQ Equation \* ARABIC \s 1 </w:instrText>
      </w:r>
      <w:r w:rsidR="00EA1E75" w:rsidRPr="005111C3">
        <w:rPr>
          <w:rFonts w:eastAsiaTheme="minorHAnsi"/>
        </w:rPr>
        <w:fldChar w:fldCharType="separate"/>
      </w:r>
      <w:r w:rsidR="006A6A59">
        <w:rPr>
          <w:rFonts w:eastAsiaTheme="minorHAnsi"/>
          <w:noProof/>
        </w:rPr>
        <w:t>1</w:t>
      </w:r>
      <w:r w:rsidR="00EA1E75" w:rsidRPr="005111C3">
        <w:rPr>
          <w:rFonts w:eastAsiaTheme="minorHAnsi"/>
        </w:rPr>
        <w:fldChar w:fldCharType="end"/>
      </w:r>
      <w:r w:rsidR="00535E29">
        <w:rPr>
          <w:rFonts w:eastAsiaTheme="minorHAnsi"/>
          <w:b w:val="0"/>
        </w:rPr>
        <w:tab/>
        <w:t xml:space="preserve">   </w:t>
      </w:r>
      <w:r w:rsidR="002B4859">
        <w:rPr>
          <w:rFonts w:eastAsiaTheme="minorHAnsi"/>
        </w:rPr>
        <w:tab/>
      </w:r>
    </w:p>
    <w:p w14:paraId="5F2D7739" w14:textId="77777777" w:rsidR="002B4859" w:rsidRDefault="002B4859" w:rsidP="002B4859">
      <w:pPr>
        <w:rPr>
          <w:rFonts w:eastAsiaTheme="minorHAnsi"/>
        </w:rPr>
      </w:pPr>
    </w:p>
    <w:bookmarkStart w:id="33" w:name="_Ref433715334"/>
    <w:p w14:paraId="33580F04" w14:textId="365B6D0A" w:rsidR="002B4859" w:rsidRDefault="002C573D" w:rsidP="00535E29">
      <w:pPr>
        <w:pStyle w:val="Caption"/>
        <w:rPr>
          <w:rFonts w:eastAsiaTheme="minorHAnsi"/>
        </w:rPr>
      </w:pPr>
      <w:r w:rsidRPr="00244543">
        <w:rPr>
          <w:rFonts w:eastAsiaTheme="minorHAnsi"/>
          <w:position w:val="-32"/>
        </w:rPr>
        <w:object w:dxaOrig="3379" w:dyaOrig="740" w14:anchorId="79868A2D">
          <v:shape id="_x0000_i1028" type="#_x0000_t75" style="width:165.35pt;height:36pt" o:ole="">
            <v:imagedata r:id="rId21" o:title=""/>
          </v:shape>
          <o:OLEObject Type="Embed" ProgID="Equation.DSMT4" ShapeID="_x0000_i1028" DrawAspect="Content" ObjectID="_1385367658" r:id="rId22"/>
        </w:object>
      </w:r>
      <w:r w:rsidR="002B4859">
        <w:rPr>
          <w:rFonts w:eastAsiaTheme="minorHAnsi"/>
        </w:rPr>
        <w:t xml:space="preserve"> </w:t>
      </w:r>
      <w:r w:rsidR="002B4859">
        <w:rPr>
          <w:rFonts w:eastAsiaTheme="minorHAnsi"/>
        </w:rPr>
        <w:tab/>
      </w:r>
      <w:r w:rsidR="002B4859">
        <w:rPr>
          <w:rFonts w:eastAsiaTheme="minorHAnsi"/>
        </w:rPr>
        <w:tab/>
      </w:r>
      <w:r w:rsidR="00535E29">
        <w:rPr>
          <w:rFonts w:eastAsiaTheme="minorHAnsi"/>
        </w:rPr>
        <w:tab/>
      </w:r>
      <w:r w:rsidR="00535E29">
        <w:rPr>
          <w:rFonts w:eastAsiaTheme="minorHAnsi"/>
        </w:rPr>
        <w:tab/>
      </w:r>
      <w:r w:rsidR="00535E29">
        <w:rPr>
          <w:rFonts w:eastAsiaTheme="minorHAnsi"/>
        </w:rPr>
        <w:tab/>
      </w:r>
      <w:r w:rsidR="00535E29">
        <w:rPr>
          <w:rFonts w:eastAsiaTheme="minorHAnsi"/>
        </w:rPr>
        <w:tab/>
      </w:r>
      <w:r w:rsidR="00535E29">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2</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2</w:t>
      </w:r>
      <w:r w:rsidR="00EA1E75">
        <w:rPr>
          <w:rFonts w:eastAsiaTheme="minorHAnsi"/>
        </w:rPr>
        <w:fldChar w:fldCharType="end"/>
      </w:r>
      <w:bookmarkEnd w:id="33"/>
    </w:p>
    <w:p w14:paraId="1278AD72" w14:textId="77777777" w:rsidR="0044033E" w:rsidRPr="0044033E" w:rsidRDefault="0044033E" w:rsidP="0044033E">
      <w:pPr>
        <w:rPr>
          <w:rFonts w:eastAsiaTheme="minorHAnsi"/>
        </w:rPr>
      </w:pPr>
    </w:p>
    <w:p w14:paraId="5444D582" w14:textId="6898E9B1" w:rsidR="002B4859" w:rsidRDefault="009F6CF0" w:rsidP="002B4859">
      <w:pPr>
        <w:spacing w:after="120"/>
        <w:jc w:val="both"/>
        <w:rPr>
          <w:rFonts w:eastAsiaTheme="minorHAnsi"/>
          <w:color w:val="000000" w:themeColor="text1"/>
        </w:rPr>
      </w:pPr>
      <w:r>
        <w:rPr>
          <w:rFonts w:ascii="Times New Roman" w:hAnsi="Times New Roman"/>
          <w:lang w:bidi="ar-SA"/>
        </w:rPr>
        <w:t>w</w:t>
      </w:r>
      <w:r w:rsidR="002B4859" w:rsidRPr="00A50C8D">
        <w:rPr>
          <w:rFonts w:ascii="Times New Roman" w:hAnsi="Times New Roman"/>
          <w:lang w:bidi="ar-SA"/>
        </w:rPr>
        <w:t>here</w:t>
      </w:r>
      <w:r w:rsidR="0044033E">
        <w:rPr>
          <w:rFonts w:ascii="Times New Roman" w:hAnsi="Times New Roman"/>
          <w:lang w:bidi="ar-SA"/>
        </w:rPr>
        <w:t xml:space="preserve"> U</w:t>
      </w:r>
      <w:r w:rsidR="0044033E" w:rsidRPr="0044033E">
        <w:rPr>
          <w:rFonts w:ascii="Times New Roman" w:hAnsi="Times New Roman"/>
          <w:vertAlign w:val="subscript"/>
          <w:lang w:bidi="ar-SA"/>
        </w:rPr>
        <w:t>i</w:t>
      </w:r>
      <w:r w:rsidR="002B4859" w:rsidRPr="0044033E">
        <w:rPr>
          <w:rFonts w:ascii="Times New Roman" w:hAnsi="Times New Roman"/>
          <w:vertAlign w:val="subscript"/>
          <w:lang w:bidi="ar-SA"/>
        </w:rPr>
        <w:t xml:space="preserve"> </w:t>
      </w:r>
      <w:r w:rsidR="002B4859">
        <w:rPr>
          <w:rFonts w:ascii="Times New Roman" w:hAnsi="Times New Roman"/>
          <w:lang w:bidi="ar-SA"/>
        </w:rPr>
        <w:t>and</w:t>
      </w:r>
      <w:r w:rsidR="0044033E" w:rsidRPr="0044033E">
        <w:rPr>
          <w:rFonts w:ascii="Times New Roman" w:hAnsi="Times New Roman"/>
          <w:lang w:bidi="ar-SA"/>
        </w:rPr>
        <w:t xml:space="preserve"> </w:t>
      </w:r>
      <w:r w:rsidR="0044033E">
        <w:rPr>
          <w:rFonts w:ascii="Times New Roman" w:hAnsi="Times New Roman"/>
          <w:lang w:bidi="ar-SA"/>
        </w:rPr>
        <w:t>U</w:t>
      </w:r>
      <w:r w:rsidR="0044033E">
        <w:rPr>
          <w:rFonts w:ascii="Times New Roman" w:hAnsi="Times New Roman"/>
          <w:vertAlign w:val="subscript"/>
          <w:lang w:bidi="ar-SA"/>
        </w:rPr>
        <w:t xml:space="preserve">j </w:t>
      </w:r>
      <w:r w:rsidR="002B4859">
        <w:rPr>
          <w:rFonts w:ascii="Times New Roman" w:hAnsi="Times New Roman"/>
          <w:lang w:bidi="ar-SA"/>
        </w:rPr>
        <w:t>are</w:t>
      </w:r>
      <w:r w:rsidR="008115E7">
        <w:rPr>
          <w:rFonts w:ascii="Times New Roman" w:hAnsi="Times New Roman"/>
          <w:lang w:bidi="ar-SA"/>
        </w:rPr>
        <w:t xml:space="preserve"> the </w:t>
      </w:r>
      <w:r w:rsidR="002C573D">
        <w:rPr>
          <w:rFonts w:ascii="Times New Roman" w:hAnsi="Times New Roman"/>
          <w:lang w:bidi="ar-SA"/>
        </w:rPr>
        <w:t xml:space="preserve">instantaneous </w:t>
      </w:r>
      <w:r w:rsidR="002B4859" w:rsidRPr="00A50C8D">
        <w:rPr>
          <w:rFonts w:ascii="Times New Roman" w:hAnsi="Times New Roman"/>
          <w:lang w:bidi="ar-SA"/>
        </w:rPr>
        <w:t xml:space="preserve">velocity in the </w:t>
      </w:r>
      <w:r w:rsidR="002B4859">
        <w:rPr>
          <w:rFonts w:ascii="Times New Roman" w:hAnsi="Times New Roman"/>
          <w:lang w:bidi="ar-SA"/>
        </w:rPr>
        <w:t xml:space="preserve">i and j </w:t>
      </w:r>
      <w:r w:rsidR="002B4859" w:rsidRPr="00A50C8D">
        <w:rPr>
          <w:rFonts w:ascii="Times New Roman" w:hAnsi="Times New Roman"/>
          <w:lang w:bidi="ar-SA"/>
        </w:rPr>
        <w:t>direction</w:t>
      </w:r>
      <w:r w:rsidR="002B4859">
        <w:rPr>
          <w:rFonts w:ascii="Times New Roman" w:hAnsi="Times New Roman"/>
          <w:lang w:bidi="ar-SA"/>
        </w:rPr>
        <w:t>s respectively</w:t>
      </w:r>
      <w:r w:rsidR="002B4859" w:rsidRPr="00A50C8D">
        <w:rPr>
          <w:rFonts w:ascii="Times New Roman" w:hAnsi="Times New Roman"/>
          <w:lang w:bidi="ar-SA"/>
        </w:rPr>
        <w:t>,</w:t>
      </w:r>
      <w:r w:rsidR="002B4859">
        <w:rPr>
          <w:rFonts w:ascii="Times New Roman" w:hAnsi="Times New Roman"/>
          <w:lang w:bidi="ar-SA"/>
        </w:rPr>
        <w:t xml:space="preserve"> </w:t>
      </w:r>
      <w:r w:rsidR="0044033E">
        <w:rPr>
          <w:rFonts w:ascii="Times New Roman" w:hAnsi="Times New Roman"/>
          <w:lang w:bidi="ar-SA"/>
        </w:rPr>
        <w:t xml:space="preserve">ν </w:t>
      </w:r>
      <w:r w:rsidR="002B4859" w:rsidRPr="00A50C8D">
        <w:rPr>
          <w:rFonts w:ascii="Times New Roman" w:hAnsi="Times New Roman"/>
          <w:lang w:bidi="ar-SA"/>
        </w:rPr>
        <w:t>is kinematic viscosity,</w:t>
      </w:r>
      <w:r w:rsidR="002B4859">
        <w:rPr>
          <w:rFonts w:ascii="Times New Roman" w:hAnsi="Times New Roman"/>
          <w:lang w:bidi="ar-SA"/>
        </w:rPr>
        <w:t xml:space="preserve"> </w:t>
      </w:r>
      <w:r w:rsidR="0044033E">
        <w:rPr>
          <w:rFonts w:ascii="Times New Roman" w:hAnsi="Times New Roman"/>
          <w:lang w:bidi="ar-SA"/>
        </w:rPr>
        <w:t xml:space="preserve">ρ </w:t>
      </w:r>
      <w:r w:rsidR="002B4859">
        <w:rPr>
          <w:rFonts w:ascii="Times New Roman" w:hAnsi="Times New Roman"/>
          <w:lang w:bidi="ar-SA"/>
        </w:rPr>
        <w:t>is density, p is pressure, and</w:t>
      </w:r>
      <w:r w:rsidR="0044033E">
        <w:rPr>
          <w:rFonts w:ascii="Times New Roman" w:hAnsi="Times New Roman"/>
          <w:lang w:bidi="ar-SA"/>
        </w:rPr>
        <w:t xml:space="preserve"> x</w:t>
      </w:r>
      <w:r w:rsidR="0044033E" w:rsidRPr="0044033E">
        <w:rPr>
          <w:rFonts w:ascii="Times New Roman" w:hAnsi="Times New Roman"/>
          <w:vertAlign w:val="subscript"/>
          <w:lang w:bidi="ar-SA"/>
        </w:rPr>
        <w:t>i</w:t>
      </w:r>
      <w:r w:rsidR="002B4859">
        <w:rPr>
          <w:rFonts w:ascii="Times New Roman" w:hAnsi="Times New Roman"/>
          <w:lang w:bidi="ar-SA"/>
        </w:rPr>
        <w:t xml:space="preserve">, </w:t>
      </w:r>
      <w:r w:rsidR="0044033E">
        <w:rPr>
          <w:rFonts w:ascii="Times New Roman" w:hAnsi="Times New Roman"/>
          <w:lang w:bidi="ar-SA"/>
        </w:rPr>
        <w:t>x</w:t>
      </w:r>
      <w:r w:rsidR="0044033E" w:rsidRPr="0044033E">
        <w:rPr>
          <w:rFonts w:ascii="Times New Roman" w:hAnsi="Times New Roman"/>
          <w:vertAlign w:val="subscript"/>
          <w:lang w:bidi="ar-SA"/>
        </w:rPr>
        <w:t>j</w:t>
      </w:r>
      <w:r w:rsidR="0044033E">
        <w:rPr>
          <w:rFonts w:ascii="Times New Roman" w:hAnsi="Times New Roman"/>
          <w:vertAlign w:val="subscript"/>
          <w:lang w:bidi="ar-SA"/>
        </w:rPr>
        <w:t xml:space="preserve"> </w:t>
      </w:r>
      <w:r w:rsidR="002B4859">
        <w:rPr>
          <w:rFonts w:ascii="Times New Roman" w:hAnsi="Times New Roman"/>
          <w:lang w:bidi="ar-SA"/>
        </w:rPr>
        <w:t>are coordinate directions. It is well-known that there is no general solution to the N.S. equations</w:t>
      </w:r>
      <w:r w:rsidR="00CD0A2E">
        <w:rPr>
          <w:rFonts w:ascii="Times New Roman" w:hAnsi="Times New Roman"/>
          <w:lang w:bidi="ar-SA"/>
        </w:rPr>
        <w:t>,</w:t>
      </w:r>
      <w:r w:rsidR="002B4859">
        <w:rPr>
          <w:rFonts w:ascii="Times New Roman" w:hAnsi="Times New Roman"/>
          <w:lang w:bidi="ar-SA"/>
        </w:rPr>
        <w:t xml:space="preserve"> thus there is no general solution to turbulent flow problems. </w:t>
      </w:r>
      <w:r w:rsidR="00F37C7D">
        <w:rPr>
          <w:rFonts w:ascii="Times New Roman" w:hAnsi="Times New Roman"/>
          <w:lang w:bidi="ar-SA"/>
        </w:rPr>
        <w:fldChar w:fldCharType="begin"/>
      </w:r>
      <w:r w:rsidR="000F000F">
        <w:rPr>
          <w:rFonts w:ascii="Times New Roman" w:hAnsi="Times New Roman"/>
          <w:lang w:bidi="ar-SA"/>
        </w:rPr>
        <w:instrText xml:space="preserve"> ADDIN EN.CITE &lt;EndNote&gt;&lt;Cite&gt;&lt;Author&gt;Tennekes&lt;/Author&gt;&lt;Year&gt;1972&lt;/Year&gt;&lt;RecNum&gt;195&lt;/RecNum&gt;&lt;DisplayText&gt;[63]&lt;/DisplayText&gt;&lt;record&gt;&lt;rec-number&gt;195&lt;/rec-number&gt;&lt;foreign-keys&gt;&lt;key app="EN" db-id="w25xvf50o9rtw6efpx7x9felxvxa9rtxr05f"&gt;195&lt;/key&gt;&lt;/foreign-keys&gt;&lt;ref-type name="Book"&gt;6&lt;/ref-type&gt;&lt;contributors&gt;&lt;authors&gt;&lt;author&gt;Tennekes, H.&lt;/author&gt;&lt;author&gt;Lumley, J. L.&lt;/author&gt;&lt;/authors&gt;&lt;/contributors&gt;&lt;titles&gt;&lt;title&gt;A first course in turbulence&lt;/title&gt;&lt;/titles&gt;&lt;dates&gt;&lt;year&gt;1972&lt;/year&gt;&lt;/dates&gt;&lt;pub-location&gt;U.S.&lt;/pub-location&gt;&lt;publisher&gt;MIT Press&lt;/publisher&gt;&lt;urls&gt;&lt;/urls&gt;&lt;/record&gt;&lt;/Cite&gt;&lt;/EndNote&gt;</w:instrText>
      </w:r>
      <w:r w:rsidR="00F37C7D">
        <w:rPr>
          <w:rFonts w:ascii="Times New Roman" w:hAnsi="Times New Roman"/>
          <w:lang w:bidi="ar-SA"/>
        </w:rPr>
        <w:fldChar w:fldCharType="separate"/>
      </w:r>
      <w:r w:rsidR="000F000F">
        <w:rPr>
          <w:rFonts w:ascii="Times New Roman" w:hAnsi="Times New Roman"/>
          <w:noProof/>
          <w:lang w:bidi="ar-SA"/>
        </w:rPr>
        <w:t>[</w:t>
      </w:r>
      <w:hyperlink w:anchor="_ENREF_63" w:tooltip="Tennekes, 1972 #195" w:history="1">
        <w:r w:rsidR="00E810A5">
          <w:rPr>
            <w:rFonts w:ascii="Times New Roman" w:hAnsi="Times New Roman"/>
            <w:noProof/>
            <w:lang w:bidi="ar-SA"/>
          </w:rPr>
          <w:t>63</w:t>
        </w:r>
      </w:hyperlink>
      <w:r w:rsidR="000F000F">
        <w:rPr>
          <w:rFonts w:ascii="Times New Roman" w:hAnsi="Times New Roman"/>
          <w:noProof/>
          <w:lang w:bidi="ar-SA"/>
        </w:rPr>
        <w:t>]</w:t>
      </w:r>
      <w:r w:rsidR="00F37C7D">
        <w:rPr>
          <w:rFonts w:ascii="Times New Roman" w:hAnsi="Times New Roman"/>
          <w:lang w:bidi="ar-SA"/>
        </w:rPr>
        <w:fldChar w:fldCharType="end"/>
      </w:r>
      <w:r w:rsidR="002B4859">
        <w:rPr>
          <w:rFonts w:ascii="Times New Roman" w:hAnsi="Times New Roman"/>
          <w:lang w:bidi="ar-SA"/>
        </w:rPr>
        <w:t xml:space="preserve"> </w:t>
      </w:r>
      <w:r>
        <w:rPr>
          <w:rFonts w:ascii="Times New Roman" w:hAnsi="Times New Roman"/>
          <w:lang w:bidi="ar-SA"/>
        </w:rPr>
        <w:t xml:space="preserve">The N.S. equations </w:t>
      </w:r>
      <w:r w:rsidR="002B4859">
        <w:rPr>
          <w:rFonts w:ascii="Times New Roman" w:hAnsi="Times New Roman"/>
          <w:lang w:bidi="ar-SA"/>
        </w:rPr>
        <w:t>for simple turbulent flows at moderate Re</w:t>
      </w:r>
      <w:r w:rsidR="00722896">
        <w:rPr>
          <w:rFonts w:ascii="Times New Roman" w:hAnsi="Times New Roman"/>
          <w:lang w:bidi="ar-SA"/>
        </w:rPr>
        <w:t>ynolds</w:t>
      </w:r>
      <w:r w:rsidR="002B4859">
        <w:rPr>
          <w:rFonts w:ascii="Times New Roman" w:hAnsi="Times New Roman"/>
          <w:lang w:bidi="ar-SA"/>
        </w:rPr>
        <w:t xml:space="preserve"> numbers</w:t>
      </w:r>
      <w:r w:rsidR="00722896">
        <w:rPr>
          <w:rFonts w:ascii="Times New Roman" w:hAnsi="Times New Roman"/>
          <w:lang w:bidi="ar-SA"/>
        </w:rPr>
        <w:t>,</w:t>
      </w:r>
      <w:r w:rsidR="002B4859">
        <w:rPr>
          <w:rFonts w:ascii="Times New Roman" w:hAnsi="Times New Roman"/>
          <w:lang w:bidi="ar-SA"/>
        </w:rPr>
        <w:t xml:space="preserve"> </w:t>
      </w:r>
      <w:r w:rsidR="00722896">
        <w:rPr>
          <w:rFonts w:ascii="Times New Roman" w:hAnsi="Times New Roman"/>
          <w:lang w:bidi="ar-SA"/>
        </w:rPr>
        <w:t xml:space="preserve">Re, </w:t>
      </w:r>
      <w:r w:rsidR="002B4859">
        <w:rPr>
          <w:rFonts w:ascii="Times New Roman" w:hAnsi="Times New Roman"/>
          <w:lang w:bidi="ar-SA"/>
        </w:rPr>
        <w:t xml:space="preserve">can be solved </w:t>
      </w:r>
      <w:r>
        <w:rPr>
          <w:rFonts w:ascii="Times New Roman" w:hAnsi="Times New Roman"/>
          <w:lang w:bidi="ar-SA"/>
        </w:rPr>
        <w:t xml:space="preserve">numerically </w:t>
      </w:r>
      <w:r w:rsidR="002B4859">
        <w:rPr>
          <w:rFonts w:ascii="Times New Roman" w:hAnsi="Times New Roman"/>
          <w:lang w:bidi="ar-SA"/>
        </w:rPr>
        <w:t xml:space="preserve">by direct numerical simulation (DNS). However, common applications </w:t>
      </w:r>
      <w:r w:rsidR="00722896">
        <w:rPr>
          <w:rFonts w:ascii="Times New Roman" w:hAnsi="Times New Roman"/>
          <w:lang w:bidi="ar-SA"/>
        </w:rPr>
        <w:t>that</w:t>
      </w:r>
      <w:r w:rsidR="002B4859">
        <w:rPr>
          <w:rFonts w:ascii="Times New Roman" w:hAnsi="Times New Roman"/>
          <w:lang w:bidi="ar-SA"/>
        </w:rPr>
        <w:t xml:space="preserve"> require high Re flows do not have a direct solution of N.S. equations</w:t>
      </w:r>
      <w:r w:rsidR="00722896">
        <w:rPr>
          <w:rFonts w:ascii="Times New Roman" w:hAnsi="Times New Roman"/>
          <w:lang w:bidi="ar-SA"/>
        </w:rPr>
        <w:t>.</w:t>
      </w:r>
      <w:r w:rsidR="002B4859">
        <w:rPr>
          <w:rFonts w:ascii="Times New Roman" w:hAnsi="Times New Roman"/>
          <w:lang w:bidi="ar-SA"/>
        </w:rPr>
        <w:t xml:space="preserve"> </w:t>
      </w:r>
      <w:r w:rsidR="00F37C7D">
        <w:rPr>
          <w:rFonts w:ascii="Times New Roman" w:hAnsi="Times New Roman"/>
          <w:lang w:bidi="ar-SA"/>
        </w:rPr>
        <w:fldChar w:fldCharType="begin"/>
      </w:r>
      <w:r w:rsidR="000F000F">
        <w:rPr>
          <w:rFonts w:ascii="Times New Roman" w:hAnsi="Times New Roman"/>
          <w:lang w:bidi="ar-SA"/>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ascii="Times New Roman" w:hAnsi="Times New Roman"/>
          <w:lang w:bidi="ar-SA"/>
        </w:rPr>
        <w:fldChar w:fldCharType="separate"/>
      </w:r>
      <w:r w:rsidR="000F000F">
        <w:rPr>
          <w:rFonts w:ascii="Times New Roman" w:hAnsi="Times New Roman"/>
          <w:noProof/>
          <w:lang w:bidi="ar-SA"/>
        </w:rPr>
        <w:t>[</w:t>
      </w:r>
      <w:hyperlink w:anchor="_ENREF_41" w:tooltip="Pope, 2000 #38" w:history="1">
        <w:r w:rsidR="00E810A5">
          <w:rPr>
            <w:rFonts w:ascii="Times New Roman" w:hAnsi="Times New Roman"/>
            <w:noProof/>
            <w:lang w:bidi="ar-SA"/>
          </w:rPr>
          <w:t>41</w:t>
        </w:r>
      </w:hyperlink>
      <w:r w:rsidR="000F000F">
        <w:rPr>
          <w:rFonts w:ascii="Times New Roman" w:hAnsi="Times New Roman"/>
          <w:noProof/>
          <w:lang w:bidi="ar-SA"/>
        </w:rPr>
        <w:t>]</w:t>
      </w:r>
      <w:r w:rsidR="00F37C7D">
        <w:rPr>
          <w:rFonts w:ascii="Times New Roman" w:hAnsi="Times New Roman"/>
          <w:lang w:bidi="ar-SA"/>
        </w:rPr>
        <w:fldChar w:fldCharType="end"/>
      </w:r>
      <w:r w:rsidR="00722896">
        <w:rPr>
          <w:rFonts w:ascii="Times New Roman" w:hAnsi="Times New Roman"/>
          <w:lang w:bidi="ar-SA"/>
        </w:rPr>
        <w:t xml:space="preserve"> T</w:t>
      </w:r>
      <w:r w:rsidR="002B4859">
        <w:rPr>
          <w:rFonts w:ascii="Times New Roman" w:hAnsi="Times New Roman"/>
          <w:lang w:bidi="ar-SA"/>
        </w:rPr>
        <w:t>herefore</w:t>
      </w:r>
      <w:r w:rsidR="00722896">
        <w:rPr>
          <w:rFonts w:ascii="Times New Roman" w:hAnsi="Times New Roman"/>
          <w:lang w:bidi="ar-SA"/>
        </w:rPr>
        <w:t>, CFD techniques have been</w:t>
      </w:r>
      <w:r w:rsidR="002B4859">
        <w:rPr>
          <w:rFonts w:ascii="Times New Roman" w:hAnsi="Times New Roman"/>
          <w:lang w:bidi="ar-SA"/>
        </w:rPr>
        <w:t xml:space="preserve"> developed </w:t>
      </w:r>
      <w:r w:rsidR="00722896">
        <w:rPr>
          <w:rFonts w:ascii="Times New Roman" w:hAnsi="Times New Roman"/>
          <w:lang w:bidi="ar-SA"/>
        </w:rPr>
        <w:t>that</w:t>
      </w:r>
      <w:r w:rsidR="002B4859">
        <w:rPr>
          <w:rFonts w:ascii="Times New Roman" w:hAnsi="Times New Roman"/>
          <w:lang w:bidi="ar-SA"/>
        </w:rPr>
        <w:t xml:space="preserve"> include statistical approaches and</w:t>
      </w:r>
      <w:r w:rsidR="00722896">
        <w:rPr>
          <w:rFonts w:ascii="Times New Roman" w:hAnsi="Times New Roman"/>
          <w:lang w:bidi="ar-SA"/>
        </w:rPr>
        <w:t xml:space="preserve"> methods</w:t>
      </w:r>
      <w:r w:rsidR="002B4859">
        <w:rPr>
          <w:rFonts w:ascii="Times New Roman" w:hAnsi="Times New Roman"/>
          <w:lang w:bidi="ar-SA"/>
        </w:rPr>
        <w:t xml:space="preserve"> such as finite difference, </w:t>
      </w:r>
      <w:r w:rsidR="002B4859">
        <w:rPr>
          <w:rFonts w:ascii="Times New Roman" w:hAnsi="Times New Roman"/>
          <w:lang w:bidi="ar-SA"/>
        </w:rPr>
        <w:lastRenderedPageBreak/>
        <w:t xml:space="preserve">finite volume, finite element, and spectral methods. A computational domain, which is a bounded region in space, is needed for flow simulation. Interaction between computational domain and the surrounding is represented by the boundary of this region. </w:t>
      </w:r>
      <w:r w:rsidR="00722896">
        <w:rPr>
          <w:rFonts w:ascii="Times New Roman" w:hAnsi="Times New Roman"/>
          <w:lang w:bidi="ar-SA"/>
        </w:rPr>
        <w:t>A s</w:t>
      </w:r>
      <w:r w:rsidR="002B4859">
        <w:rPr>
          <w:rFonts w:ascii="Times New Roman" w:hAnsi="Times New Roman"/>
          <w:lang w:bidi="ar-SA"/>
        </w:rPr>
        <w:t xml:space="preserve">olver </w:t>
      </w:r>
      <w:r w:rsidR="00722896">
        <w:rPr>
          <w:rFonts w:ascii="Times New Roman" w:hAnsi="Times New Roman"/>
          <w:lang w:bidi="ar-SA"/>
        </w:rPr>
        <w:t>is</w:t>
      </w:r>
      <w:r w:rsidR="002B4859">
        <w:rPr>
          <w:rFonts w:ascii="Times New Roman" w:hAnsi="Times New Roman"/>
          <w:lang w:bidi="ar-SA"/>
        </w:rPr>
        <w:t xml:space="preserve"> used to calculate the flow within the domain by using the information about the flow on the boundary. After boundary conditions </w:t>
      </w:r>
      <w:r w:rsidR="00722896">
        <w:rPr>
          <w:rFonts w:ascii="Times New Roman" w:hAnsi="Times New Roman"/>
          <w:lang w:bidi="ar-SA"/>
        </w:rPr>
        <w:t>are</w:t>
      </w:r>
      <w:r w:rsidR="002B4859">
        <w:rPr>
          <w:rFonts w:ascii="Times New Roman" w:hAnsi="Times New Roman"/>
          <w:lang w:bidi="ar-SA"/>
        </w:rPr>
        <w:t xml:space="preserve"> determined, the computational domain </w:t>
      </w:r>
      <w:r w:rsidR="00722896">
        <w:rPr>
          <w:rFonts w:ascii="Times New Roman" w:hAnsi="Times New Roman"/>
          <w:lang w:bidi="ar-SA"/>
        </w:rPr>
        <w:t>is</w:t>
      </w:r>
      <w:r w:rsidR="002B4859">
        <w:rPr>
          <w:rFonts w:ascii="Times New Roman" w:hAnsi="Times New Roman"/>
          <w:lang w:bidi="ar-SA"/>
        </w:rPr>
        <w:t xml:space="preserve"> discretized into a number of small cells</w:t>
      </w:r>
      <w:r w:rsidR="00722896">
        <w:rPr>
          <w:rFonts w:ascii="Times New Roman" w:hAnsi="Times New Roman"/>
          <w:lang w:bidi="ar-SA"/>
        </w:rPr>
        <w:t xml:space="preserve">, generating the </w:t>
      </w:r>
      <w:r w:rsidR="002B4859">
        <w:rPr>
          <w:rFonts w:ascii="Times New Roman" w:hAnsi="Times New Roman"/>
          <w:lang w:bidi="ar-SA"/>
        </w:rPr>
        <w:t xml:space="preserve">computational mesh or grid. In each cell of the domain, discretized versions of governing equations [Eq. </w:t>
      </w:r>
      <w:r w:rsidR="00535E29">
        <w:rPr>
          <w:rFonts w:ascii="Times New Roman" w:hAnsi="Times New Roman"/>
          <w:lang w:bidi="ar-SA"/>
        </w:rPr>
        <w:t xml:space="preserve">2.1 </w:t>
      </w:r>
      <w:r w:rsidR="002B4859">
        <w:rPr>
          <w:rFonts w:ascii="Times New Roman" w:hAnsi="Times New Roman"/>
          <w:lang w:bidi="ar-SA"/>
        </w:rPr>
        <w:t>and Eq.</w:t>
      </w:r>
      <w:r w:rsidR="00535E29">
        <w:rPr>
          <w:rFonts w:ascii="Times New Roman" w:hAnsi="Times New Roman"/>
          <w:lang w:bidi="ar-SA"/>
        </w:rPr>
        <w:t>2.2]</w:t>
      </w:r>
      <w:r w:rsidR="002B4859">
        <w:rPr>
          <w:rFonts w:ascii="Times New Roman" w:hAnsi="Times New Roman"/>
          <w:lang w:bidi="ar-SA"/>
        </w:rPr>
        <w:t xml:space="preserve"> are solved numerically</w:t>
      </w:r>
      <w:r w:rsidR="00722896">
        <w:rPr>
          <w:rFonts w:ascii="Times New Roman" w:hAnsi="Times New Roman"/>
          <w:lang w:bidi="ar-SA"/>
        </w:rPr>
        <w:t>,</w:t>
      </w:r>
      <w:r w:rsidR="002B4859">
        <w:rPr>
          <w:rFonts w:ascii="Times New Roman" w:hAnsi="Times New Roman"/>
          <w:lang w:bidi="ar-SA"/>
        </w:rPr>
        <w:t xml:space="preserve"> and provide the flow field with regard to velocity and pressure (temperature and density, if needed). </w:t>
      </w:r>
      <w:r w:rsidR="006B767A">
        <w:rPr>
          <w:rFonts w:ascii="Times New Roman" w:hAnsi="Times New Roman"/>
          <w:lang w:bidi="ar-SA"/>
        </w:rPr>
        <w:t>The solution changes with time for</w:t>
      </w:r>
      <w:r w:rsidR="00722896">
        <w:rPr>
          <w:rFonts w:ascii="Times New Roman" w:hAnsi="Times New Roman"/>
          <w:lang w:bidi="ar-SA"/>
        </w:rPr>
        <w:t xml:space="preserve"> an</w:t>
      </w:r>
      <w:r w:rsidR="006B767A">
        <w:rPr>
          <w:rFonts w:ascii="Times New Roman" w:hAnsi="Times New Roman"/>
          <w:lang w:bidi="ar-SA"/>
        </w:rPr>
        <w:t xml:space="preserve"> unsteady flow </w:t>
      </w:r>
      <w:r w:rsidR="002B4859">
        <w:rPr>
          <w:rFonts w:ascii="Times New Roman" w:hAnsi="Times New Roman"/>
          <w:lang w:bidi="ar-SA"/>
        </w:rPr>
        <w:t>t</w:t>
      </w:r>
      <w:r w:rsidR="006B767A">
        <w:rPr>
          <w:rFonts w:ascii="Times New Roman" w:hAnsi="Times New Roman"/>
          <w:lang w:bidi="ar-SA"/>
        </w:rPr>
        <w:t xml:space="preserve">herefore results are </w:t>
      </w:r>
      <w:r w:rsidR="002B4859">
        <w:rPr>
          <w:rFonts w:ascii="Times New Roman" w:hAnsi="Times New Roman"/>
          <w:lang w:bidi="ar-SA"/>
        </w:rPr>
        <w:t xml:space="preserve">needed to be </w:t>
      </w:r>
      <w:r w:rsidR="003F43F9">
        <w:rPr>
          <w:rFonts w:ascii="Times New Roman" w:hAnsi="Times New Roman"/>
          <w:lang w:bidi="ar-SA"/>
        </w:rPr>
        <w:t>obtained as a function of</w:t>
      </w:r>
      <w:r w:rsidR="002B4859">
        <w:rPr>
          <w:rFonts w:ascii="Times New Roman" w:hAnsi="Times New Roman"/>
          <w:lang w:bidi="ar-SA"/>
        </w:rPr>
        <w:t xml:space="preserve"> time to yield temporarily varying flow field</w:t>
      </w:r>
      <w:r w:rsidR="006B767A">
        <w:rPr>
          <w:rFonts w:ascii="Times New Roman" w:hAnsi="Times New Roman"/>
          <w:lang w:bidi="ar-SA"/>
        </w:rPr>
        <w:t xml:space="preserve">. On the other hand, there is only one solution </w:t>
      </w:r>
      <w:r w:rsidR="002B4859">
        <w:rPr>
          <w:rFonts w:ascii="Times New Roman" w:hAnsi="Times New Roman"/>
          <w:lang w:bidi="ar-SA"/>
        </w:rPr>
        <w:t>for stead</w:t>
      </w:r>
      <w:r w:rsidR="006B767A">
        <w:rPr>
          <w:rFonts w:ascii="Times New Roman" w:hAnsi="Times New Roman"/>
          <w:lang w:bidi="ar-SA"/>
        </w:rPr>
        <w:t>y flow field (time independent)</w:t>
      </w:r>
      <w:r w:rsidR="002B4859">
        <w:rPr>
          <w:rFonts w:ascii="Times New Roman" w:hAnsi="Times New Roman"/>
          <w:lang w:bidi="ar-SA"/>
        </w:rPr>
        <w:t>.</w:t>
      </w:r>
      <w:r w:rsidR="006B767A">
        <w:rPr>
          <w:rFonts w:ascii="Times New Roman" w:hAnsi="Times New Roman"/>
          <w:lang w:bidi="ar-SA"/>
        </w:rPr>
        <w:t xml:space="preserve"> </w:t>
      </w:r>
      <w:r w:rsidR="002B4859">
        <w:rPr>
          <w:rFonts w:ascii="Times New Roman" w:hAnsi="Times New Roman"/>
          <w:lang w:bidi="ar-SA"/>
        </w:rPr>
        <w:t>While several different numerical techniques (such as finite difference method, finite element method, spectral methods, and spectral element methods) are available,</w:t>
      </w:r>
      <w:r w:rsidR="00CD0A2E">
        <w:rPr>
          <w:rFonts w:ascii="Times New Roman" w:hAnsi="Times New Roman"/>
          <w:lang w:bidi="ar-SA"/>
        </w:rPr>
        <w:t xml:space="preserve"> the</w:t>
      </w:r>
      <w:r w:rsidR="002B4859">
        <w:rPr>
          <w:rFonts w:ascii="Times New Roman" w:hAnsi="Times New Roman"/>
          <w:lang w:bidi="ar-SA"/>
        </w:rPr>
        <w:t xml:space="preserve"> finite volume method is the most commonly used numerical technique </w:t>
      </w:r>
      <w:r w:rsidR="003F43F9">
        <w:rPr>
          <w:rFonts w:ascii="Times New Roman" w:hAnsi="Times New Roman"/>
          <w:lang w:bidi="ar-SA"/>
        </w:rPr>
        <w:t>that</w:t>
      </w:r>
      <w:r w:rsidR="002B4859">
        <w:rPr>
          <w:rFonts w:ascii="Times New Roman" w:hAnsi="Times New Roman"/>
          <w:lang w:bidi="ar-SA"/>
        </w:rPr>
        <w:t xml:space="preserve"> is also </w:t>
      </w:r>
      <w:r w:rsidR="00CD0A2E">
        <w:rPr>
          <w:rFonts w:ascii="Times New Roman" w:hAnsi="Times New Roman"/>
          <w:lang w:bidi="ar-SA"/>
        </w:rPr>
        <w:t>generally</w:t>
      </w:r>
      <w:r w:rsidR="002B4859">
        <w:rPr>
          <w:rFonts w:ascii="Times New Roman" w:hAnsi="Times New Roman"/>
          <w:lang w:bidi="ar-SA"/>
        </w:rPr>
        <w:t xml:space="preserve"> available for commercial CFD codes.  In the finite volume method, the governing equations [</w:t>
      </w:r>
      <w:r w:rsidR="00535E29">
        <w:rPr>
          <w:rFonts w:ascii="Times New Roman" w:hAnsi="Times New Roman"/>
          <w:lang w:bidi="ar-SA"/>
        </w:rPr>
        <w:t>Eq. 2.1 and Eq.2.2</w:t>
      </w:r>
      <w:r w:rsidR="002B4859">
        <w:rPr>
          <w:rFonts w:ascii="Times New Roman" w:hAnsi="Times New Roman"/>
          <w:lang w:bidi="ar-SA"/>
        </w:rPr>
        <w:t xml:space="preserve">] are integrated over each cell in </w:t>
      </w:r>
      <w:r w:rsidR="003F43F9">
        <w:rPr>
          <w:rFonts w:ascii="Times New Roman" w:hAnsi="Times New Roman"/>
          <w:lang w:bidi="ar-SA"/>
        </w:rPr>
        <w:t xml:space="preserve">the </w:t>
      </w:r>
      <w:r w:rsidR="002B4859">
        <w:rPr>
          <w:rFonts w:ascii="Times New Roman" w:hAnsi="Times New Roman"/>
          <w:lang w:bidi="ar-SA"/>
        </w:rPr>
        <w:t xml:space="preserve">domain and the terms of </w:t>
      </w:r>
      <w:r w:rsidR="003F43F9">
        <w:rPr>
          <w:rFonts w:ascii="Times New Roman" w:hAnsi="Times New Roman"/>
          <w:lang w:bidi="ar-SA"/>
        </w:rPr>
        <w:t xml:space="preserve">the </w:t>
      </w:r>
      <w:r w:rsidR="002B4859">
        <w:rPr>
          <w:rFonts w:ascii="Times New Roman" w:hAnsi="Times New Roman"/>
          <w:lang w:bidi="ar-SA"/>
        </w:rPr>
        <w:t>equations are approximated with algebraic expressions.  The number of unknowns (three velocity components and one pressure component) and the number of equations (one continuity equation and three momentum equation) are equal in incompressible</w:t>
      </w:r>
      <w:r w:rsidR="003F43F9">
        <w:rPr>
          <w:rFonts w:ascii="Times New Roman" w:hAnsi="Times New Roman"/>
          <w:lang w:bidi="ar-SA"/>
        </w:rPr>
        <w:t>, three-</w:t>
      </w:r>
      <w:r w:rsidR="002B4859">
        <w:rPr>
          <w:rFonts w:ascii="Times New Roman" w:hAnsi="Times New Roman"/>
          <w:lang w:bidi="ar-SA"/>
        </w:rPr>
        <w:t>dimensional flow. When these equ</w:t>
      </w:r>
      <w:r w:rsidR="00EF1E0A">
        <w:rPr>
          <w:rFonts w:ascii="Times New Roman" w:hAnsi="Times New Roman"/>
          <w:lang w:bidi="ar-SA"/>
        </w:rPr>
        <w:t xml:space="preserve">ations are applied to each cell </w:t>
      </w:r>
      <w:r w:rsidR="002B4859">
        <w:rPr>
          <w:rFonts w:ascii="Times New Roman" w:hAnsi="Times New Roman"/>
          <w:lang w:bidi="ar-SA"/>
        </w:rPr>
        <w:t>of the mesh (boundary conditions control the cells on the boundaries), there will be</w:t>
      </w:r>
      <w:r w:rsidR="00EF1E0A">
        <w:rPr>
          <w:rFonts w:ascii="Times New Roman" w:hAnsi="Times New Roman"/>
          <w:lang w:bidi="ar-SA"/>
        </w:rPr>
        <w:t xml:space="preserve"> a</w:t>
      </w:r>
      <w:r w:rsidR="002B4859">
        <w:rPr>
          <w:rFonts w:ascii="Times New Roman" w:hAnsi="Times New Roman"/>
          <w:lang w:bidi="ar-SA"/>
        </w:rPr>
        <w:t xml:space="preserve"> system of algebraic equations </w:t>
      </w:r>
      <w:r w:rsidR="00EF1E0A">
        <w:rPr>
          <w:rFonts w:ascii="Times New Roman" w:hAnsi="Times New Roman"/>
          <w:lang w:bidi="ar-SA"/>
        </w:rPr>
        <w:t xml:space="preserve">that </w:t>
      </w:r>
      <w:r w:rsidR="002B4859">
        <w:rPr>
          <w:rFonts w:ascii="Times New Roman" w:hAnsi="Times New Roman"/>
          <w:lang w:bidi="ar-SA"/>
        </w:rPr>
        <w:t xml:space="preserve">is </w:t>
      </w:r>
      <w:r w:rsidR="002B4859">
        <w:rPr>
          <w:rFonts w:ascii="Times New Roman" w:hAnsi="Times New Roman"/>
          <w:lang w:bidi="ar-SA"/>
        </w:rPr>
        <w:lastRenderedPageBreak/>
        <w:t xml:space="preserve">solved for the unknown variables in each cell. Because of the integration over each cell, the values of variables are spatial averages for each cell in </w:t>
      </w:r>
      <w:r w:rsidR="00003D89">
        <w:rPr>
          <w:rFonts w:ascii="Times New Roman" w:hAnsi="Times New Roman"/>
          <w:lang w:bidi="ar-SA"/>
        </w:rPr>
        <w:t>the domain</w:t>
      </w:r>
      <w:r w:rsidR="002B4859">
        <w:rPr>
          <w:rFonts w:ascii="Times New Roman" w:hAnsi="Times New Roman"/>
          <w:lang w:bidi="ar-SA"/>
        </w:rPr>
        <w:t xml:space="preserve">. </w:t>
      </w:r>
    </w:p>
    <w:p w14:paraId="79B7971B" w14:textId="70F4B0C1" w:rsidR="00F120C9" w:rsidRPr="002F65D8" w:rsidRDefault="002B4859" w:rsidP="002B4859">
      <w:pPr>
        <w:spacing w:after="120"/>
        <w:jc w:val="both"/>
        <w:rPr>
          <w:rFonts w:eastAsiaTheme="minorHAnsi"/>
          <w:szCs w:val="22"/>
        </w:rPr>
      </w:pPr>
      <w:r>
        <w:rPr>
          <w:rFonts w:eastAsiaTheme="minorHAnsi"/>
          <w:color w:val="000000" w:themeColor="text1"/>
        </w:rPr>
        <w:tab/>
        <w:t xml:space="preserve">CFD </w:t>
      </w:r>
      <w:r w:rsidRPr="00D37847">
        <w:rPr>
          <w:rFonts w:eastAsiaTheme="minorHAnsi"/>
          <w:color w:val="000000" w:themeColor="text1"/>
        </w:rPr>
        <w:t xml:space="preserve">has been widely used to determine hemolysis as a function of flow field conditions found in cardiovascular devices and has often been used to analyze, improve, and optimize </w:t>
      </w:r>
      <w:r w:rsidR="00EF1E0A">
        <w:rPr>
          <w:rFonts w:eastAsiaTheme="minorHAnsi"/>
          <w:color w:val="000000" w:themeColor="text1"/>
        </w:rPr>
        <w:t xml:space="preserve">VADs. </w:t>
      </w:r>
      <w:r w:rsidRPr="00D37847">
        <w:rPr>
          <w:rFonts w:eastAsiaTheme="minorHAnsi"/>
          <w:color w:val="000000" w:themeColor="text1"/>
        </w:rPr>
        <w:fldChar w:fldCharType="begin">
          <w:fldData xml:space="preserve">PEVuZE5vdGU+PENpdGU+PEF1dGhvcj5CdXJncmVlbjwvQXV0aG9yPjxZZWFyPjIwMDE8L1llYXI+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</w:fldData>
        </w:fldChar>
      </w:r>
      <w:r w:rsidR="000F000F">
        <w:rPr>
          <w:rFonts w:eastAsiaTheme="minorHAnsi"/>
          <w:color w:val="000000" w:themeColor="text1"/>
        </w:rPr>
        <w:instrText xml:space="preserve"> ADDIN EN.CITE </w:instrText>
      </w:r>
      <w:r w:rsidR="000F000F">
        <w:rPr>
          <w:rFonts w:eastAsiaTheme="minorHAnsi"/>
          <w:color w:val="000000" w:themeColor="text1"/>
        </w:rPr>
        <w:fldChar w:fldCharType="begin">
          <w:fldData xml:space="preserve">PEVuZE5vdGU+PENpdGU+PEF1dGhvcj5CdXJncmVlbjwvQXV0aG9yPjxZZWFyPjIwMDE8L1llYXI+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</w:fldData>
        </w:fldChar>
      </w:r>
      <w:r w:rsidR="000F000F">
        <w:rPr>
          <w:rFonts w:eastAsiaTheme="minorHAnsi"/>
          <w:color w:val="000000" w:themeColor="text1"/>
        </w:rPr>
        <w:instrText xml:space="preserve"> ADDIN EN.CITE.DATA </w:instrText>
      </w:r>
      <w:r w:rsidR="000F000F">
        <w:rPr>
          <w:rFonts w:eastAsiaTheme="minorHAnsi"/>
          <w:color w:val="000000" w:themeColor="text1"/>
        </w:rPr>
      </w:r>
      <w:r w:rsidR="000F000F">
        <w:rPr>
          <w:rFonts w:eastAsiaTheme="minorHAnsi"/>
          <w:color w:val="000000" w:themeColor="text1"/>
        </w:rPr>
        <w:fldChar w:fldCharType="end"/>
      </w:r>
      <w:r w:rsidRPr="00D37847">
        <w:rPr>
          <w:rFonts w:eastAsiaTheme="minorHAnsi"/>
          <w:color w:val="000000" w:themeColor="text1"/>
        </w:rPr>
      </w:r>
      <w:r w:rsidRPr="00D37847">
        <w:rPr>
          <w:rFonts w:eastAsiaTheme="minorHAnsi"/>
          <w:color w:val="000000" w:themeColor="text1"/>
        </w:rPr>
        <w:fldChar w:fldCharType="separate"/>
      </w:r>
      <w:r w:rsidR="000F000F">
        <w:rPr>
          <w:rFonts w:eastAsiaTheme="minorHAnsi"/>
          <w:noProof/>
          <w:color w:val="000000" w:themeColor="text1"/>
        </w:rPr>
        <w:t>[</w:t>
      </w:r>
      <w:hyperlink w:anchor="_ENREF_23" w:tooltip="Fraser, 2012 #83" w:history="1">
        <w:r w:rsidR="00E810A5">
          <w:rPr>
            <w:rFonts w:eastAsiaTheme="minorHAnsi"/>
            <w:noProof/>
            <w:color w:val="000000" w:themeColor="text1"/>
          </w:rPr>
          <w:t>23</w:t>
        </w:r>
      </w:hyperlink>
      <w:r w:rsidR="000F000F">
        <w:rPr>
          <w:rFonts w:eastAsiaTheme="minorHAnsi"/>
          <w:noProof/>
          <w:color w:val="000000" w:themeColor="text1"/>
        </w:rPr>
        <w:t xml:space="preserve">, </w:t>
      </w:r>
      <w:hyperlink w:anchor="_ENREF_64" w:tooltip="Burgreen, 2001 #52" w:history="1">
        <w:r w:rsidR="00E810A5">
          <w:rPr>
            <w:rFonts w:eastAsiaTheme="minorHAnsi"/>
            <w:noProof/>
            <w:color w:val="000000" w:themeColor="text1"/>
          </w:rPr>
          <w:t>64-68</w:t>
        </w:r>
      </w:hyperlink>
      <w:r w:rsidR="000F000F">
        <w:rPr>
          <w:rFonts w:eastAsiaTheme="minorHAnsi"/>
          <w:noProof/>
          <w:color w:val="000000" w:themeColor="text1"/>
        </w:rPr>
        <w:t>]</w:t>
      </w:r>
      <w:r w:rsidRPr="00D37847">
        <w:rPr>
          <w:rFonts w:eastAsiaTheme="minorHAnsi"/>
          <w:color w:val="000000" w:themeColor="text1"/>
        </w:rPr>
        <w:fldChar w:fldCharType="end"/>
      </w:r>
      <w:r w:rsidRPr="00D37847">
        <w:rPr>
          <w:rFonts w:eastAsiaTheme="minorHAnsi"/>
          <w:color w:val="000000" w:themeColor="text1"/>
        </w:rPr>
        <w:t xml:space="preserve"> Correct measurements of flow parameters, such as the instantaneous spatial distribution of the rate of dissipation of turbulent kinetic energy (ε), are difficult in the laboratory, which makes CFD essential for these systems. </w:t>
      </w:r>
      <w:r>
        <w:rPr>
          <w:rFonts w:eastAsiaTheme="minorHAnsi"/>
          <w:szCs w:val="22"/>
        </w:rPr>
        <w:t xml:space="preserve">Furthermore, several different implant designs can be created in silico and examined for a broad range of operating conditions without the time and expense necessary for the production and testing of prototype devices. For example, over the last decade several researchers have used CFD to develop, analyze, and optimize VADs. </w:t>
      </w:r>
      <w:r>
        <w:rPr>
          <w:rFonts w:eastAsiaTheme="minorHAnsi"/>
          <w:szCs w:val="22"/>
        </w:rPr>
        <w:fldChar w:fldCharType="begin"/>
      </w:r>
      <w:r w:rsidR="000F000F">
        <w:rPr>
          <w:rFonts w:eastAsiaTheme="minorHAnsi"/>
          <w:szCs w:val="22"/>
        </w:rPr>
        <w:instrText xml:space="preserve"> ADDIN EN.CITE &lt;EndNote&gt;&lt;Cite&gt;&lt;Author&gt;Burgreen&lt;/Author&gt;&lt;Year&gt;2001&lt;/Year&gt;&lt;RecNum&gt;52&lt;/RecNum&gt;&lt;DisplayText&gt;[64, 68]&lt;/DisplayText&gt;&lt;record&gt;&lt;rec-number&gt;52&lt;/rec-number&gt;&lt;foreign-keys&gt;&lt;key app="EN" db-id="w25xvf50o9rtw6efpx7x9felxvxa9rtxr05f"&gt;52&lt;/key&gt;&lt;/foreign-keys&gt;&lt;ref-type name="Journal Article"&gt;17&lt;/ref-type&gt;&lt;contributors&gt;&lt;authors&gt;&lt;author&gt;Burgreen, G. W.&lt;/author&gt;&lt;author&gt;Antaki, J. F.&lt;/author&gt;&lt;author&gt;Wu, Z. J.&lt;/author&gt;&lt;author&gt;Holmes, A.J.&lt;/author&gt;&lt;/authors&gt;&lt;/contributors&gt;&lt;titles&gt;&lt;title&gt;Computational fluid dynamics as a development tool for rotary blood pumps&lt;/title&gt;&lt;secondary-title&gt;Artificial Organs&lt;/secondary-title&gt;&lt;/titles&gt;&lt;periodical&gt;&lt;full-title&gt;Artificial Organs&lt;/full-title&gt;&lt;abbr-1&gt;Artif. Organs&lt;/abbr-1&gt;&lt;abbr-2&gt;Artif Organs&lt;/abbr-2&gt;&lt;/periodical&gt;&lt;pages&gt;336-340&lt;/pages&gt;&lt;volume&gt;25&lt;/volume&gt;&lt;number&gt;5&lt;/number&gt;&lt;dates&gt;&lt;year&gt;2001&lt;/year&gt;&lt;/dates&gt;&lt;urls&gt;&lt;/urls&gt;&lt;/record&gt;&lt;/Cite&gt;&lt;Cite&gt;&lt;Author&gt;Wu&lt;/Author&gt;&lt;Year&gt;2010&lt;/Year&gt;&lt;RecNum&gt;54&lt;/RecNum&gt;&lt;record&gt;&lt;rec-number&gt;54&lt;/rec-number&gt;&lt;foreign-keys&gt;&lt;key app="EN" db-id="w25xvf50o9rtw6efpx7x9felxvxa9rtxr05f"&gt;54&lt;/key&gt;&lt;/foreign-keys&gt;&lt;ref-type name="Journal Article"&gt;17&lt;/ref-type&gt;&lt;contributors&gt;&lt;authors&gt;&lt;author&gt;Wu, J.&lt;/author&gt;&lt;author&gt;Paden, B. E.&lt;/author&gt;&lt;author&gt;Borovetz, H. S.&lt;/author&gt;&lt;author&gt;Antaki, J. F.&lt;/author&gt;&lt;/authors&gt;&lt;/contributors&gt;&lt;titles&gt;&lt;title&gt;Computational fluid dynamics analysis of blade tip clearances on hemodynamic performance and blood damage in a centrifugal ventricular assist device&lt;/title&gt;&lt;secondary-title&gt;Artificial Organs&lt;/secondary-title&gt;&lt;/titles&gt;&lt;periodical&gt;&lt;full-title&gt;Artificial Organs&lt;/full-title&gt;&lt;abbr-1&gt;Artif. Organs&lt;/abbr-1&gt;&lt;abbr-2&gt;Artif Organs&lt;/abbr-2&gt;&lt;/periodical&gt;&lt;pages&gt;402-411&lt;/pages&gt;&lt;volume&gt;34&lt;/volume&gt;&lt;number&gt;5&lt;/number&gt;&lt;dates&gt;&lt;year&gt;2010&lt;/year&gt;&lt;/dates&gt;&lt;urls&gt;&lt;/urls&gt;&lt;/record&gt;&lt;/Cite&gt;&lt;/EndNote&gt;</w:instrText>
      </w:r>
      <w:r>
        <w:rPr>
          <w:rFonts w:eastAsiaTheme="minorHAnsi"/>
          <w:szCs w:val="22"/>
        </w:rPr>
        <w:fldChar w:fldCharType="separate"/>
      </w:r>
      <w:r w:rsidR="000F000F">
        <w:rPr>
          <w:rFonts w:eastAsiaTheme="minorHAnsi"/>
          <w:noProof/>
          <w:szCs w:val="22"/>
        </w:rPr>
        <w:t>[</w:t>
      </w:r>
      <w:hyperlink w:anchor="_ENREF_64" w:tooltip="Burgreen, 2001 #52" w:history="1">
        <w:r w:rsidR="00E810A5">
          <w:rPr>
            <w:rFonts w:eastAsiaTheme="minorHAnsi"/>
            <w:noProof/>
            <w:szCs w:val="22"/>
          </w:rPr>
          <w:t>64</w:t>
        </w:r>
      </w:hyperlink>
      <w:r w:rsidR="000F000F">
        <w:rPr>
          <w:rFonts w:eastAsiaTheme="minorHAnsi"/>
          <w:noProof/>
          <w:szCs w:val="22"/>
        </w:rPr>
        <w:t xml:space="preserve">, </w:t>
      </w:r>
      <w:hyperlink w:anchor="_ENREF_68" w:tooltip="Wu, 2010 #54" w:history="1">
        <w:r w:rsidR="00E810A5">
          <w:rPr>
            <w:rFonts w:eastAsiaTheme="minorHAnsi"/>
            <w:noProof/>
            <w:szCs w:val="22"/>
          </w:rPr>
          <w:t>68</w:t>
        </w:r>
      </w:hyperlink>
      <w:r w:rsidR="000F000F">
        <w:rPr>
          <w:rFonts w:eastAsiaTheme="minorHAnsi"/>
          <w:noProof/>
          <w:szCs w:val="22"/>
        </w:rPr>
        <w:t>]</w:t>
      </w:r>
      <w:r>
        <w:rPr>
          <w:rFonts w:eastAsiaTheme="minorHAnsi"/>
          <w:szCs w:val="22"/>
        </w:rPr>
        <w:fldChar w:fldCharType="end"/>
      </w:r>
    </w:p>
    <w:p w14:paraId="10F5D7F9" w14:textId="503C3B87" w:rsidR="00F120C9" w:rsidRPr="00F120C9" w:rsidRDefault="00CE25A9" w:rsidP="00F120C9">
      <w:pPr>
        <w:pStyle w:val="Heading2"/>
        <w:numPr>
          <w:ilvl w:val="1"/>
          <w:numId w:val="2"/>
        </w:numPr>
      </w:pPr>
      <w:bookmarkStart w:id="34" w:name="_Toc437595377"/>
      <w:r>
        <w:t xml:space="preserve">CFD </w:t>
      </w:r>
      <w:r w:rsidR="00CA48AB">
        <w:t>Analysis</w:t>
      </w:r>
      <w:bookmarkEnd w:id="34"/>
      <w:r w:rsidR="00032940">
        <w:tab/>
      </w:r>
    </w:p>
    <w:p w14:paraId="5711DA1D" w14:textId="2B2D40D6" w:rsidR="002B4859" w:rsidRDefault="00CE25A9" w:rsidP="002B4859">
      <w:pPr>
        <w:jc w:val="both"/>
      </w:pPr>
      <w:r>
        <w:tab/>
      </w:r>
      <w:r w:rsidR="002B4859">
        <w:t>CFD analysis in this work include</w:t>
      </w:r>
      <w:r w:rsidR="002B5A5C">
        <w:t>s the following steps:</w:t>
      </w:r>
      <w:r w:rsidR="002B4859">
        <w:t xml:space="preserve"> creating and modeling the experimental devices, meshing the geometries, solving the problem by setting up boundary conditi</w:t>
      </w:r>
      <w:r w:rsidR="00003D89">
        <w:t>ons, and post processing using Fluent, Excel, and M</w:t>
      </w:r>
      <w:r w:rsidR="002B4859">
        <w:t>atlab. All the simulations are perf</w:t>
      </w:r>
      <w:r w:rsidR="002B5A5C">
        <w:t xml:space="preserve">ormed in Fluent 14.0 by using a Dell Precision </w:t>
      </w:r>
      <w:r w:rsidR="002B4859">
        <w:t>PC. Simulation time varies from order of second</w:t>
      </w:r>
      <w:r w:rsidR="00003D89">
        <w:t>s</w:t>
      </w:r>
      <w:r w:rsidR="002B4859">
        <w:t xml:space="preserve"> to hours depend</w:t>
      </w:r>
      <w:r w:rsidR="00D46146">
        <w:t>ing</w:t>
      </w:r>
      <w:r w:rsidR="002B4859">
        <w:t xml:space="preserve"> the simulation type. Analysis of all the devices in this work </w:t>
      </w:r>
      <w:r w:rsidR="00D46146">
        <w:t>was</w:t>
      </w:r>
      <w:r w:rsidR="002B4859">
        <w:t xml:space="preserve"> performed </w:t>
      </w:r>
      <w:r w:rsidR="00D46146">
        <w:t>with</w:t>
      </w:r>
      <w:r w:rsidR="002B4859">
        <w:t xml:space="preserve"> </w:t>
      </w:r>
      <w:r w:rsidR="00003D89">
        <w:t xml:space="preserve">a </w:t>
      </w:r>
      <w:r w:rsidR="002B4859">
        <w:t>three dimensional model to represent the flow domains. Each analysis include</w:t>
      </w:r>
      <w:r w:rsidR="00D46146">
        <w:t>s</w:t>
      </w:r>
      <w:r w:rsidR="002B4859">
        <w:t xml:space="preserve"> different setup, but the general setup is similar in different devices.</w:t>
      </w:r>
    </w:p>
    <w:p w14:paraId="62E9692B" w14:textId="57123F79" w:rsidR="002B4859" w:rsidRDefault="002B4859" w:rsidP="002B4859">
      <w:pPr>
        <w:jc w:val="both"/>
      </w:pPr>
      <w:r>
        <w:tab/>
        <w:t xml:space="preserve">First of all, the experimental setup representing the flow domain was created using ICEM CFD </w:t>
      </w:r>
      <w:r>
        <w:rPr>
          <w:rFonts w:eastAsiaTheme="minorHAnsi"/>
          <w:szCs w:val="22"/>
        </w:rPr>
        <w:t>(Ansys, Pittsburgh, PA)</w:t>
      </w:r>
      <w:r w:rsidR="00BB6531">
        <w:rPr>
          <w:rFonts w:eastAsiaTheme="minorHAnsi"/>
          <w:szCs w:val="22"/>
        </w:rPr>
        <w:t>,</w:t>
      </w:r>
      <w:r>
        <w:t xml:space="preserve"> a preprocessing program of Fluent. After creating the geometry, </w:t>
      </w:r>
      <w:r w:rsidR="00D46146">
        <w:t xml:space="preserve">the </w:t>
      </w:r>
      <w:r>
        <w:t xml:space="preserve">computational domain was discretized into a mesh. </w:t>
      </w:r>
      <w:r w:rsidR="00D46146">
        <w:lastRenderedPageBreak/>
        <w:t>Hexahedral elements were used f</w:t>
      </w:r>
      <w:r>
        <w:t xml:space="preserve">or the meshing. After boundary conditions </w:t>
      </w:r>
      <w:r w:rsidR="00D46146">
        <w:t>appropriate for</w:t>
      </w:r>
      <w:r>
        <w:t xml:space="preserve"> each specific experiment were defined, the discretized mesh was imported into Fluent. For</w:t>
      </w:r>
      <w:r w:rsidR="00BB6531">
        <w:t xml:space="preserve"> each turbulent simulation</w:t>
      </w:r>
      <w:r>
        <w:t>,</w:t>
      </w:r>
      <w:r w:rsidR="00BB6531">
        <w:t xml:space="preserve"> a</w:t>
      </w:r>
      <w:r>
        <w:t xml:space="preserve"> turbulence model was specified in Fluent. Most of the time k-</w:t>
      </w:r>
      <w:r>
        <w:rPr>
          <w:rFonts w:ascii="Calibri" w:hAnsi="Calibri"/>
        </w:rPr>
        <w:t>ε</w:t>
      </w:r>
      <w:r>
        <w:t xml:space="preserve"> and k-</w:t>
      </w:r>
      <w:r>
        <w:rPr>
          <w:rFonts w:cstheme="minorHAnsi"/>
        </w:rPr>
        <w:t>ω</w:t>
      </w:r>
      <w:r>
        <w:t xml:space="preserve"> SST models were chosen</w:t>
      </w:r>
      <w:r w:rsidR="00D46146">
        <w:t>,</w:t>
      </w:r>
      <w:r>
        <w:t xml:space="preserve"> since they are the most commonly used models and have wide range of applicability. </w:t>
      </w:r>
      <w:r w:rsidR="00F37C7D">
        <w:fldChar w:fldCharType="begin"/>
      </w:r>
      <w:r w:rsidR="000F000F">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fldChar w:fldCharType="separate"/>
      </w:r>
      <w:r w:rsidR="000F000F">
        <w:rPr>
          <w:noProof/>
        </w:rPr>
        <w:t>[</w:t>
      </w:r>
      <w:hyperlink w:anchor="_ENREF_41" w:tooltip="Pope, 2000 #38" w:history="1">
        <w:r w:rsidR="00E810A5">
          <w:rPr>
            <w:noProof/>
          </w:rPr>
          <w:t>41</w:t>
        </w:r>
      </w:hyperlink>
      <w:r w:rsidR="000F000F">
        <w:rPr>
          <w:noProof/>
        </w:rPr>
        <w:t>]</w:t>
      </w:r>
      <w:r w:rsidR="00F37C7D">
        <w:fldChar w:fldCharType="end"/>
      </w:r>
      <w:r>
        <w:t xml:space="preserve"> Moreover, specific boundary conditions</w:t>
      </w:r>
      <w:r w:rsidR="00D46146">
        <w:t>,</w:t>
      </w:r>
      <w:r>
        <w:t xml:space="preserve"> such as the</w:t>
      </w:r>
      <w:r w:rsidR="00BB6531">
        <w:t xml:space="preserve"> average</w:t>
      </w:r>
      <w:r>
        <w:t xml:space="preserve"> inlet velocity</w:t>
      </w:r>
      <w:r w:rsidR="00D46146">
        <w:t>,</w:t>
      </w:r>
      <w:r>
        <w:t xml:space="preserve"> were specified</w:t>
      </w:r>
      <w:r w:rsidRPr="00C7101C">
        <w:t xml:space="preserve"> </w:t>
      </w:r>
      <w:r>
        <w:t xml:space="preserve">for the fluid entering the domain. </w:t>
      </w:r>
    </w:p>
    <w:p w14:paraId="5712EBDC" w14:textId="1D2EA0B5" w:rsidR="00555B8D" w:rsidRPr="00A8219C" w:rsidRDefault="002B4859" w:rsidP="002B4859">
      <w:pPr>
        <w:jc w:val="both"/>
      </w:pPr>
      <w:r>
        <w:tab/>
        <w:t>In order to solve the problem in Fluent</w:t>
      </w:r>
      <w:r w:rsidR="00AA4C51">
        <w:t>,</w:t>
      </w:r>
      <w:r>
        <w:t xml:space="preserve"> another important step is to det</w:t>
      </w:r>
      <w:r w:rsidR="00AA4C51">
        <w:t>ermine solution parameters that</w:t>
      </w:r>
      <w:r>
        <w:t xml:space="preserve"> include determining the discretization method and convergence. Mostly, first or second order discretization schemes are used for all Fluent runs. In order to determine whether </w:t>
      </w:r>
      <w:r w:rsidR="00E0496F">
        <w:t xml:space="preserve">the </w:t>
      </w:r>
      <w:r>
        <w:t>problem</w:t>
      </w:r>
      <w:r w:rsidR="00E0496F">
        <w:t xml:space="preserve"> solution</w:t>
      </w:r>
      <w:r>
        <w:t xml:space="preserve"> converged or not, a specific convergence criteri</w:t>
      </w:r>
      <w:r w:rsidR="00E0496F">
        <w:t>on</w:t>
      </w:r>
      <w:r>
        <w:t xml:space="preserve"> was set for the simulation. After determining convergence criteria, the final step before running the program is to initialize the simulation. </w:t>
      </w:r>
      <w:r w:rsidR="00F857A9">
        <w:t xml:space="preserve">For </w:t>
      </w:r>
      <w:r w:rsidR="004710EE">
        <w:t xml:space="preserve">turbulent flow simulations, </w:t>
      </w:r>
      <w:r w:rsidR="00F94451">
        <w:t>simulations start with a slow velocity (or rotational velocity</w:t>
      </w:r>
      <w:r w:rsidR="008A4239">
        <w:t xml:space="preserve"> in Couette viscometer</w:t>
      </w:r>
      <w:r w:rsidR="00F94451">
        <w:t xml:space="preserve">) </w:t>
      </w:r>
      <w:r w:rsidR="00F857A9" w:rsidRPr="00F857A9">
        <w:t>such that the flow remained laminar, then the velocity was slowl</w:t>
      </w:r>
      <w:r w:rsidR="00F94451">
        <w:t xml:space="preserve">y increased in silico until the </w:t>
      </w:r>
      <w:r w:rsidR="00F857A9" w:rsidRPr="00F857A9">
        <w:t xml:space="preserve">resulting </w:t>
      </w:r>
      <w:r w:rsidR="00F94451">
        <w:t>parameters equaled</w:t>
      </w:r>
      <w:r w:rsidR="00F857A9" w:rsidRPr="00F857A9">
        <w:t xml:space="preserve"> the experimental </w:t>
      </w:r>
      <w:r w:rsidR="00F94451">
        <w:t xml:space="preserve">parameters. This parameter can be </w:t>
      </w:r>
      <w:r w:rsidR="008A4239">
        <w:t xml:space="preserve">experimental shear stress, experimental </w:t>
      </w:r>
      <w:r w:rsidR="00F94451">
        <w:t xml:space="preserve">velocity or any other parameter depending on different experiments. Detailed explanations of turbulent flow simulations for different experimental systems are presented in Sections 3, 4, and 6. </w:t>
      </w:r>
      <w:r>
        <w:t xml:space="preserve">After simulation started running, residuals and also some other monitors (if necessary) were monitored. Once they reach below convergence criteria, </w:t>
      </w:r>
      <w:r w:rsidR="00BB6531">
        <w:t xml:space="preserve">the </w:t>
      </w:r>
      <w:r>
        <w:t xml:space="preserve">simulation ended. </w:t>
      </w:r>
    </w:p>
    <w:p w14:paraId="0DD58358" w14:textId="1FFB50E8" w:rsidR="000868EE" w:rsidRDefault="000868EE" w:rsidP="00024C5B">
      <w:pPr>
        <w:pStyle w:val="Heading2"/>
        <w:numPr>
          <w:ilvl w:val="1"/>
          <w:numId w:val="18"/>
        </w:numPr>
      </w:pPr>
      <w:bookmarkStart w:id="35" w:name="_Toc437595378"/>
      <w:r>
        <w:lastRenderedPageBreak/>
        <w:t>Modelling Tur</w:t>
      </w:r>
      <w:r w:rsidR="00D46462">
        <w:t>bulent Flow</w:t>
      </w:r>
      <w:bookmarkEnd w:id="35"/>
    </w:p>
    <w:p w14:paraId="3C155C90" w14:textId="031C5FF7" w:rsidR="00A242D6" w:rsidRPr="008E076C" w:rsidRDefault="00A242D6" w:rsidP="00A242D6">
      <w:pPr>
        <w:pStyle w:val="Heading3"/>
      </w:pPr>
      <w:bookmarkStart w:id="36" w:name="_Toc437595379"/>
      <w:r>
        <w:t>k-</w:t>
      </w:r>
      <w:r>
        <w:rPr>
          <w:rFonts w:cstheme="majorHAnsi"/>
        </w:rPr>
        <w:t>ε</w:t>
      </w:r>
      <w:r>
        <w:t xml:space="preserve"> SST Turbulence Modelling</w:t>
      </w:r>
      <w:bookmarkEnd w:id="36"/>
    </w:p>
    <w:p w14:paraId="09A6CEB9" w14:textId="5B4FC4D0" w:rsidR="00A7296A" w:rsidRPr="00A7296A" w:rsidRDefault="009B7E13" w:rsidP="00492DFE">
      <w:pPr>
        <w:jc w:val="both"/>
      </w:pPr>
      <w:r>
        <w:rPr>
          <w:rFonts w:eastAsiaTheme="minorHAnsi"/>
          <w:color w:val="000000" w:themeColor="text1"/>
          <w:szCs w:val="22"/>
        </w:rPr>
        <w:tab/>
      </w:r>
      <w:r w:rsidR="002B4859" w:rsidRPr="00A72D3D">
        <w:rPr>
          <w:rFonts w:eastAsiaTheme="minorHAnsi"/>
          <w:color w:val="000000" w:themeColor="text1"/>
          <w:szCs w:val="22"/>
        </w:rPr>
        <w:t xml:space="preserve">The turbulence k-ε model is a semi-empirical </w:t>
      </w:r>
      <w:r w:rsidR="002B4859" w:rsidRPr="008B10A1">
        <w:rPr>
          <w:rFonts w:eastAsiaTheme="minorHAnsi"/>
          <w:color w:val="000000" w:themeColor="text1"/>
          <w:szCs w:val="22"/>
        </w:rPr>
        <w:t>Reynolds Average</w:t>
      </w:r>
      <w:r w:rsidR="002B4859">
        <w:rPr>
          <w:rFonts w:eastAsiaTheme="minorHAnsi"/>
          <w:color w:val="000000" w:themeColor="text1"/>
          <w:szCs w:val="22"/>
        </w:rPr>
        <w:t>d Navier-Stokes (RANS)</w:t>
      </w:r>
      <w:r w:rsidR="002B4859" w:rsidRPr="008B10A1">
        <w:rPr>
          <w:rFonts w:eastAsiaTheme="minorHAnsi"/>
          <w:color w:val="000000" w:themeColor="text1"/>
          <w:szCs w:val="22"/>
        </w:rPr>
        <w:t xml:space="preserve"> </w:t>
      </w:r>
      <w:r w:rsidR="002B4859" w:rsidRPr="00A72D3D">
        <w:rPr>
          <w:rFonts w:eastAsiaTheme="minorHAnsi"/>
          <w:color w:val="000000" w:themeColor="text1"/>
          <w:szCs w:val="22"/>
        </w:rPr>
        <w:t>model</w:t>
      </w:r>
      <w:r w:rsidR="00E0496F">
        <w:rPr>
          <w:rFonts w:eastAsiaTheme="minorHAnsi"/>
          <w:color w:val="000000" w:themeColor="text1"/>
          <w:szCs w:val="22"/>
        </w:rPr>
        <w:t>,</w:t>
      </w:r>
      <w:r w:rsidR="002B4859" w:rsidRPr="00A72D3D">
        <w:rPr>
          <w:rFonts w:eastAsiaTheme="minorHAnsi"/>
          <w:color w:val="000000" w:themeColor="text1"/>
          <w:szCs w:val="22"/>
        </w:rPr>
        <w:t xml:space="preserve"> which solves model transport equations for the turbulent kinetic energy, k, and the turbulent kinetic ene</w:t>
      </w:r>
      <w:r w:rsidR="002B4859">
        <w:rPr>
          <w:rFonts w:eastAsiaTheme="minorHAnsi"/>
          <w:color w:val="000000" w:themeColor="text1"/>
          <w:szCs w:val="22"/>
        </w:rPr>
        <w:t>rgy dissipation rate, ε. The k-</w:t>
      </w:r>
      <w:r w:rsidR="002B4859" w:rsidRPr="00A72D3D">
        <w:rPr>
          <w:rFonts w:eastAsiaTheme="minorHAnsi"/>
          <w:color w:val="000000" w:themeColor="text1"/>
          <w:szCs w:val="22"/>
        </w:rPr>
        <w:t>ε model is the most commonly used turbulence model which is also used in most commercial CFD codes.</w:t>
      </w:r>
      <w:r w:rsidR="00F37C7D" w:rsidRPr="00A72D3D">
        <w:rPr>
          <w:rFonts w:eastAsiaTheme="minorHAnsi"/>
          <w:color w:val="000000" w:themeColor="text1"/>
          <w:szCs w:val="22"/>
        </w:rPr>
        <w:fldChar w:fldCharType="begin"/>
      </w:r>
      <w:r w:rsidR="000F000F">
        <w:rPr>
          <w:rFonts w:eastAsiaTheme="minorHAnsi"/>
          <w:color w:val="000000" w:themeColor="text1"/>
          <w:szCs w:val="22"/>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sidRPr="00A72D3D">
        <w:rPr>
          <w:rFonts w:eastAsiaTheme="minorHAnsi"/>
          <w:color w:val="000000" w:themeColor="text1"/>
          <w:szCs w:val="22"/>
        </w:rPr>
        <w:fldChar w:fldCharType="separate"/>
      </w:r>
      <w:r w:rsidR="000F000F">
        <w:rPr>
          <w:rFonts w:eastAsiaTheme="minorHAnsi"/>
          <w:noProof/>
          <w:color w:val="000000" w:themeColor="text1"/>
          <w:szCs w:val="22"/>
        </w:rPr>
        <w:t>[</w:t>
      </w:r>
      <w:hyperlink w:anchor="_ENREF_41" w:tooltip="Pope, 2000 #38" w:history="1">
        <w:r w:rsidR="00E810A5">
          <w:rPr>
            <w:rFonts w:eastAsiaTheme="minorHAnsi"/>
            <w:noProof/>
            <w:color w:val="000000" w:themeColor="text1"/>
            <w:szCs w:val="22"/>
          </w:rPr>
          <w:t>41</w:t>
        </w:r>
      </w:hyperlink>
      <w:r w:rsidR="000F000F">
        <w:rPr>
          <w:rFonts w:eastAsiaTheme="minorHAnsi"/>
          <w:noProof/>
          <w:color w:val="000000" w:themeColor="text1"/>
          <w:szCs w:val="22"/>
        </w:rPr>
        <w:t>]</w:t>
      </w:r>
      <w:r w:rsidR="00F37C7D" w:rsidRPr="00A72D3D">
        <w:rPr>
          <w:rFonts w:eastAsiaTheme="minorHAnsi"/>
          <w:color w:val="000000" w:themeColor="text1"/>
          <w:szCs w:val="22"/>
        </w:rPr>
        <w:fldChar w:fldCharType="end"/>
      </w:r>
      <w:r w:rsidR="002B4859" w:rsidRPr="00A72D3D">
        <w:rPr>
          <w:rFonts w:eastAsiaTheme="minorHAnsi"/>
          <w:color w:val="000000" w:themeColor="text1"/>
          <w:szCs w:val="22"/>
        </w:rPr>
        <w:t xml:space="preserve"> Some of </w:t>
      </w:r>
      <w:r w:rsidR="002B4859" w:rsidRPr="00C27B27">
        <w:rPr>
          <w:rFonts w:eastAsiaTheme="minorHAnsi"/>
          <w:color w:val="000000" w:themeColor="text1"/>
          <w:szCs w:val="22"/>
        </w:rPr>
        <w:t>the advantages of the k-ε model are robustness, reasonable accuracy for wide flow ranges, and computational economy.</w:t>
      </w:r>
      <w:r w:rsidR="002B4859" w:rsidRPr="00C27B27">
        <w:rPr>
          <w:rFonts w:eastAsiaTheme="minorHAnsi"/>
          <w:color w:val="000000" w:themeColor="text1"/>
          <w:szCs w:val="22"/>
        </w:rPr>
        <w:fldChar w:fldCharType="begin"/>
      </w:r>
      <w:r w:rsidR="0029157C">
        <w:rPr>
          <w:rFonts w:eastAsiaTheme="minorHAnsi"/>
          <w:color w:val="000000" w:themeColor="text1"/>
          <w:szCs w:val="22"/>
        </w:rPr>
        <w:instrText xml:space="preserve"> ADDIN EN.CITE &lt;EndNote&gt;&lt;Cite&gt;&lt;Author&gt;Fraser&lt;/Author&gt;&lt;Year&gt;2011&lt;/Year&gt;&lt;RecNum&gt;22&lt;/RecNum&gt;&lt;DisplayText&gt;[3, 8]&lt;/DisplayText&gt;&lt;record&gt;&lt;rec-number&gt;22&lt;/rec-number&gt;&lt;foreign-keys&gt;&lt;key app="EN" db-id="w25xvf50o9rtw6efpx7x9felxvxa9rtxr05f"&gt;22&lt;/key&gt;&lt;/foreign-keys&gt;&lt;ref-type name="Journal Article"&gt;17&lt;/ref-type&gt;&lt;contributors&gt;&lt;authors&gt;&lt;author&gt;Fraser, K. H.&lt;/author&gt;&lt;author&gt;Taskin, M. E.&lt;/author&gt;&lt;author&gt;Griffith, B. P.&lt;/author&gt;&lt;author&gt;Wu, Z. J.&lt;/author&gt;&lt;/authors&gt;&lt;/contributors&gt;&lt;titles&gt;&lt;title&gt;The use of computational fluid dynamics in the development of ventricular assist devices&lt;/title&gt;&lt;secondary-title&gt;Medical Engineering &amp;amp; Physics&lt;/secondary-title&gt;&lt;/titles&gt;&lt;periodical&gt;&lt;full-title&gt;Medical Engineering &amp;amp; Physics&lt;/full-title&gt;&lt;abbr-1&gt;Med. Eng. Phys.&lt;/abbr-1&gt;&lt;abbr-2&gt;Med Eng Phys&lt;/abbr-2&gt;&lt;/periodical&gt;&lt;pages&gt;263-280&lt;/pages&gt;&lt;volume&gt;33&lt;/volume&gt;&lt;number&gt;3&lt;/number&gt;&lt;dates&gt;&lt;year&gt;2011&lt;/year&gt;&lt;/dates&gt;&lt;urls&gt;&lt;/urls&gt;&lt;/record&gt;&lt;/Cite&gt;&lt;Cite&gt;&lt;Author&gt;Hund&lt;/Author&gt;&lt;Year&gt;2010&lt;/Year&gt;&lt;RecNum&gt;4&lt;/RecNum&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2B4859" w:rsidRPr="00C27B27">
        <w:rPr>
          <w:rFonts w:eastAsiaTheme="minorHAnsi"/>
          <w:color w:val="000000" w:themeColor="text1"/>
          <w:szCs w:val="22"/>
        </w:rPr>
        <w:fldChar w:fldCharType="separate"/>
      </w:r>
      <w:r w:rsidR="0029157C">
        <w:rPr>
          <w:rFonts w:eastAsiaTheme="minorHAnsi"/>
          <w:noProof/>
          <w:color w:val="000000" w:themeColor="text1"/>
          <w:szCs w:val="22"/>
        </w:rPr>
        <w:t>[</w:t>
      </w:r>
      <w:hyperlink w:anchor="_ENREF_3" w:tooltip="Fraser, 2011 #22" w:history="1">
        <w:r w:rsidR="00E810A5">
          <w:rPr>
            <w:rFonts w:eastAsiaTheme="minorHAnsi"/>
            <w:noProof/>
            <w:color w:val="000000" w:themeColor="text1"/>
            <w:szCs w:val="22"/>
          </w:rPr>
          <w:t>3</w:t>
        </w:r>
      </w:hyperlink>
      <w:r w:rsidR="0029157C">
        <w:rPr>
          <w:rFonts w:eastAsiaTheme="minorHAnsi"/>
          <w:noProof/>
          <w:color w:val="000000" w:themeColor="text1"/>
          <w:szCs w:val="22"/>
        </w:rPr>
        <w:t xml:space="preserve">, </w:t>
      </w:r>
      <w:hyperlink w:anchor="_ENREF_8" w:tooltip="Hund, 2010 #4" w:history="1">
        <w:r w:rsidR="00E810A5">
          <w:rPr>
            <w:rFonts w:eastAsiaTheme="minorHAnsi"/>
            <w:noProof/>
            <w:color w:val="000000" w:themeColor="text1"/>
            <w:szCs w:val="22"/>
          </w:rPr>
          <w:t>8</w:t>
        </w:r>
      </w:hyperlink>
      <w:r w:rsidR="0029157C">
        <w:rPr>
          <w:rFonts w:eastAsiaTheme="minorHAnsi"/>
          <w:noProof/>
          <w:color w:val="000000" w:themeColor="text1"/>
          <w:szCs w:val="22"/>
        </w:rPr>
        <w:t>]</w:t>
      </w:r>
      <w:r w:rsidR="002B4859" w:rsidRPr="00C27B27">
        <w:rPr>
          <w:rFonts w:eastAsiaTheme="minorHAnsi"/>
          <w:color w:val="000000" w:themeColor="text1"/>
          <w:szCs w:val="22"/>
        </w:rPr>
        <w:fldChar w:fldCharType="end"/>
      </w:r>
      <w:r w:rsidR="002B4859" w:rsidRPr="00C27B27">
        <w:rPr>
          <w:rFonts w:eastAsiaTheme="minorHAnsi"/>
          <w:color w:val="000000" w:themeColor="text1"/>
          <w:szCs w:val="22"/>
        </w:rPr>
        <w:t xml:space="preserve"> </w:t>
      </w:r>
      <w:r w:rsidR="002B4859">
        <w:rPr>
          <w:rFonts w:eastAsiaTheme="minorHAnsi"/>
        </w:rPr>
        <w:t>T</w:t>
      </w:r>
      <w:r w:rsidR="002B4859" w:rsidRPr="00C27B27">
        <w:rPr>
          <w:rFonts w:eastAsiaTheme="minorHAnsi"/>
        </w:rPr>
        <w:t>he k-</w:t>
      </w:r>
      <w:r w:rsidR="002B4859" w:rsidRPr="00C27B27">
        <w:rPr>
          <w:rFonts w:ascii="Symbol" w:eastAsiaTheme="minorHAnsi" w:hAnsi="Symbol"/>
        </w:rPr>
        <w:t></w:t>
      </w:r>
      <w:r w:rsidR="002B4859" w:rsidRPr="00C27B27">
        <w:rPr>
          <w:rFonts w:eastAsiaTheme="minorHAnsi"/>
        </w:rPr>
        <w:t xml:space="preserve"> model is known to be inaccurate in capturing turbulent features in highly swirling flows and when secondary flows are present in non-circular ducts, and also in capturing non-zero normal-Reynolds</w:t>
      </w:r>
      <w:r w:rsidR="00E0496F">
        <w:rPr>
          <w:rFonts w:eastAsiaTheme="minorHAnsi"/>
        </w:rPr>
        <w:t xml:space="preserve"> </w:t>
      </w:r>
      <w:r w:rsidR="002B4859" w:rsidRPr="00C27B27">
        <w:rPr>
          <w:rFonts w:eastAsiaTheme="minorHAnsi"/>
        </w:rPr>
        <w:t>stress</w:t>
      </w:r>
      <w:r w:rsidR="00E0496F">
        <w:rPr>
          <w:rFonts w:eastAsiaTheme="minorHAnsi"/>
        </w:rPr>
        <w:t xml:space="preserve"> (Re)</w:t>
      </w:r>
      <w:r w:rsidR="002B4859" w:rsidRPr="00C27B27">
        <w:rPr>
          <w:rFonts w:eastAsiaTheme="minorHAnsi"/>
        </w:rPr>
        <w:t xml:space="preserve"> differences. </w:t>
      </w:r>
      <w:r w:rsidR="00F37C7D" w:rsidRPr="00C27B27">
        <w:rPr>
          <w:rFonts w:eastAsiaTheme="minorHAnsi"/>
        </w:rPr>
        <w:fldChar w:fldCharType="begin"/>
      </w:r>
      <w:r w:rsidR="0029157C">
        <w:rPr>
          <w:rFonts w:eastAsiaTheme="minorHAnsi"/>
        </w:rPr>
        <w:instrText xml:space="preserve"> ADDIN EN.CITE &lt;EndNote&gt;&lt;Cite&gt;&lt;Author&gt;Hund&lt;/Author&gt;&lt;Year&gt;2010&lt;/Year&gt;&lt;RecNum&gt;4&lt;/RecNum&gt;&lt;DisplayText&gt;[8]&lt;/DisplayText&gt;&lt;record&gt;&lt;rec-number&gt;4&lt;/rec-number&gt;&lt;foreign-keys&gt;&lt;key app="EN" db-id="w25xvf50o9rtw6efpx7x9felxvxa9rtxr05f"&gt;4&lt;/key&gt;&lt;/foreign-keys&gt;&lt;ref-type name="Journal Article"&gt;17&lt;/ref-type&gt;&lt;contributors&gt;&lt;authors&gt;&lt;author&gt;Hund, S. J.&lt;/author&gt;&lt;author&gt;Antaki, J. F.&lt;/author&gt;&lt;author&gt;Massoudi, M.&lt;/author&gt;&lt;/authors&gt;&lt;/contributors&gt;&lt;titles&gt;&lt;title&gt;On the representation of turbulent stresses for computing blood damage&lt;/title&gt;&lt;secondary-title&gt;Int J Eng Sci&lt;/secondary-title&gt;&lt;/titles&gt;&lt;periodical&gt;&lt;full-title&gt;Int J Eng Sci&lt;/full-title&gt;&lt;/periodical&gt;&lt;pages&gt;1325-1331&lt;/pages&gt;&lt;volume&gt;48&lt;/volume&gt;&lt;number&gt;11&lt;/number&gt;&lt;dates&gt;&lt;year&gt;2010&lt;/year&gt;&lt;/dates&gt;&lt;urls&gt;&lt;/urls&gt;&lt;/record&gt;&lt;/Cite&gt;&lt;/EndNote&gt;</w:instrText>
      </w:r>
      <w:r w:rsidR="00F37C7D" w:rsidRPr="00C27B27">
        <w:rPr>
          <w:rFonts w:eastAsiaTheme="minorHAnsi"/>
        </w:rPr>
        <w:fldChar w:fldCharType="separate"/>
      </w:r>
      <w:r w:rsidR="0029157C">
        <w:rPr>
          <w:rFonts w:eastAsiaTheme="minorHAnsi"/>
          <w:noProof/>
        </w:rPr>
        <w:t>[</w:t>
      </w:r>
      <w:hyperlink w:anchor="_ENREF_8" w:tooltip="Hund, 2010 #4" w:history="1">
        <w:r w:rsidR="00E810A5">
          <w:rPr>
            <w:rFonts w:eastAsiaTheme="minorHAnsi"/>
            <w:noProof/>
          </w:rPr>
          <w:t>8</w:t>
        </w:r>
      </w:hyperlink>
      <w:r w:rsidR="0029157C">
        <w:rPr>
          <w:rFonts w:eastAsiaTheme="minorHAnsi"/>
          <w:noProof/>
        </w:rPr>
        <w:t>]</w:t>
      </w:r>
      <w:r w:rsidR="00F37C7D" w:rsidRPr="00C27B27">
        <w:rPr>
          <w:rFonts w:eastAsiaTheme="minorHAnsi"/>
        </w:rPr>
        <w:fldChar w:fldCharType="end"/>
      </w:r>
      <w:r w:rsidR="002B4859" w:rsidRPr="00C27B27">
        <w:rPr>
          <w:rFonts w:eastAsiaTheme="minorHAnsi"/>
        </w:rPr>
        <w:t xml:space="preserve"> Further, it is not very accurate when calculating fluid characteristics along the boundary during flow separation. </w:t>
      </w:r>
      <w:r w:rsidR="00F37C7D" w:rsidRPr="00C27B27">
        <w:rPr>
          <w:rFonts w:eastAsiaTheme="minorHAnsi"/>
        </w:rPr>
        <w:fldChar w:fldCharType="begin"/>
      </w:r>
      <w:r w:rsidR="000F000F">
        <w:rPr>
          <w:rFonts w:eastAsiaTheme="minorHAnsi"/>
        </w:rPr>
        <w:instrText xml:space="preserve"> ADDIN EN.CITE &lt;EndNote&gt;&lt;Cite&gt;&lt;Author&gt;Zhang&lt;/Author&gt;&lt;Year&gt;2008&lt;/Year&gt;&lt;RecNum&gt;69&lt;/RecNum&gt;&lt;DisplayText&gt;[69]&lt;/DisplayText&gt;&lt;record&gt;&lt;rec-number&gt;69&lt;/rec-number&gt;&lt;foreign-keys&gt;&lt;key app="EN" db-id="w25xvf50o9rtw6efpx7x9felxvxa9rtxr05f"&gt;69&lt;/key&gt;&lt;/foreign-keys&gt;&lt;ref-type name="Journal Article"&gt;17&lt;/ref-type&gt;&lt;contributors&gt;&lt;authors&gt;&lt;author&gt;Zhang, Y.&lt;/author&gt;&lt;author&gt;Zhan, Z.&lt;/author&gt;&lt;author&gt;Gui, X. M.&lt;/author&gt;&lt;author&gt;et. al.&lt;/author&gt;&lt;/authors&gt;&lt;/contributors&gt;&lt;titles&gt;&lt;title&gt;Design optimization of an axial blood pump with computational fluid dynamics&lt;/title&gt;&lt;secondary-title&gt;ASAIO J &lt;/secondary-title&gt;&lt;/titles&gt;&lt;periodical&gt;&lt;full-title&gt;ASAIO J&lt;/full-title&gt;&lt;/periodical&gt;&lt;pages&gt;150-155&lt;/pages&gt;&lt;volume&gt;54&lt;/volume&gt;&lt;number&gt;2&lt;/number&gt;&lt;dates&gt;&lt;year&gt;2008&lt;/year&gt;&lt;/dates&gt;&lt;urls&gt;&lt;/urls&gt;&lt;/record&gt;&lt;/Cite&gt;&lt;/EndNote&gt;</w:instrText>
      </w:r>
      <w:r w:rsidR="00F37C7D" w:rsidRPr="00C27B27">
        <w:rPr>
          <w:rFonts w:eastAsiaTheme="minorHAnsi"/>
        </w:rPr>
        <w:fldChar w:fldCharType="separate"/>
      </w:r>
      <w:r w:rsidR="000F000F">
        <w:rPr>
          <w:rFonts w:eastAsiaTheme="minorHAnsi"/>
          <w:noProof/>
        </w:rPr>
        <w:t>[</w:t>
      </w:r>
      <w:hyperlink w:anchor="_ENREF_69" w:tooltip="Zhang, 2008 #69" w:history="1">
        <w:r w:rsidR="00E810A5">
          <w:rPr>
            <w:rFonts w:eastAsiaTheme="minorHAnsi"/>
            <w:noProof/>
          </w:rPr>
          <w:t>69</w:t>
        </w:r>
      </w:hyperlink>
      <w:r w:rsidR="000F000F">
        <w:rPr>
          <w:rFonts w:eastAsiaTheme="minorHAnsi"/>
          <w:noProof/>
        </w:rPr>
        <w:t>]</w:t>
      </w:r>
      <w:r w:rsidR="00F37C7D" w:rsidRPr="00C27B27">
        <w:rPr>
          <w:rFonts w:eastAsiaTheme="minorHAnsi"/>
        </w:rPr>
        <w:fldChar w:fldCharType="end"/>
      </w:r>
      <w:r w:rsidR="002B4859" w:rsidRPr="00C27B27">
        <w:rPr>
          <w:rFonts w:eastAsiaTheme="minorHAnsi"/>
        </w:rPr>
        <w:t xml:space="preserve"> The flows simulated here do not fall in these categories. </w:t>
      </w:r>
      <w:r w:rsidR="002B4859" w:rsidRPr="00F64871">
        <w:rPr>
          <w:rFonts w:eastAsiaTheme="minorHAnsi"/>
          <w:color w:val="000000" w:themeColor="text1"/>
          <w:szCs w:val="22"/>
        </w:rPr>
        <w:t xml:space="preserve">In this study, the </w:t>
      </w:r>
      <w:r w:rsidR="002B4859" w:rsidRPr="00F64871">
        <w:rPr>
          <w:rFonts w:eastAsiaTheme="minorHAnsi"/>
          <w:color w:val="000000" w:themeColor="text1"/>
        </w:rPr>
        <w:t>turbulen</w:t>
      </w:r>
      <w:r w:rsidR="002B4859">
        <w:rPr>
          <w:rFonts w:eastAsiaTheme="minorHAnsi"/>
          <w:color w:val="000000" w:themeColor="text1"/>
        </w:rPr>
        <w:t>ce</w:t>
      </w:r>
      <w:r w:rsidR="002B4859" w:rsidRPr="00F64871">
        <w:rPr>
          <w:rFonts w:eastAsiaTheme="minorHAnsi"/>
          <w:color w:val="000000" w:themeColor="text1"/>
          <w:szCs w:val="22"/>
        </w:rPr>
        <w:t xml:space="preserve"> k-ε model has been used with</w:t>
      </w:r>
      <w:r w:rsidR="002B4859" w:rsidRPr="00F64871">
        <w:rPr>
          <w:rFonts w:eastAsiaTheme="minorHAnsi"/>
          <w:color w:val="000000" w:themeColor="text1"/>
        </w:rPr>
        <w:t xml:space="preserve"> enhanced wall treatments to define and satisfactorily solve near wall flow conditions.</w:t>
      </w:r>
      <w:r w:rsidR="002B4859">
        <w:rPr>
          <w:rFonts w:eastAsiaTheme="minorHAnsi"/>
          <w:color w:val="000000" w:themeColor="text1"/>
        </w:rPr>
        <w:t xml:space="preserve"> </w:t>
      </w:r>
      <w:r w:rsidR="002B4859">
        <w:rPr>
          <w:rFonts w:eastAsiaTheme="minorHAnsi"/>
          <w:color w:val="000000" w:themeColor="text1"/>
          <w:szCs w:val="22"/>
        </w:rPr>
        <w:t>The</w:t>
      </w:r>
      <w:r w:rsidR="002B4859" w:rsidRPr="00A72D3D">
        <w:rPr>
          <w:rFonts w:eastAsiaTheme="minorHAnsi"/>
          <w:color w:val="000000" w:themeColor="text1"/>
          <w:szCs w:val="22"/>
        </w:rPr>
        <w:t xml:space="preserve"> k-ε model has been commonly used to design prosthetic heart devices.</w:t>
      </w:r>
      <w:r w:rsidR="002B4859" w:rsidRPr="00A72D3D">
        <w:rPr>
          <w:rFonts w:eastAsiaTheme="minorHAnsi"/>
          <w:color w:val="000000" w:themeColor="text1"/>
          <w:szCs w:val="22"/>
        </w:rPr>
        <w:fldChar w:fldCharType="begin">
          <w:fldData xml:space="preserve">PEVuZE5vdGU+PENpdGU+PEF1dGhvcj5BcGVsPC9BdXRob3I+PFllYXI+MjAwMTwvWWVhcj48UmVj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==
</w:fldData>
        </w:fldChar>
      </w:r>
      <w:r w:rsidR="000F000F">
        <w:rPr>
          <w:rFonts w:eastAsiaTheme="minorHAnsi"/>
          <w:color w:val="000000" w:themeColor="text1"/>
          <w:szCs w:val="22"/>
        </w:rPr>
        <w:instrText xml:space="preserve"> ADDIN EN.CITE </w:instrText>
      </w:r>
      <w:r w:rsidR="000F000F">
        <w:rPr>
          <w:rFonts w:eastAsiaTheme="minorHAnsi"/>
          <w:color w:val="000000" w:themeColor="text1"/>
          <w:szCs w:val="22"/>
        </w:rPr>
        <w:fldChar w:fldCharType="begin">
          <w:fldData xml:space="preserve">PEVuZE5vdGU+PENpdGU+PEF1dGhvcj5BcGVsPC9BdXRob3I+PFllYXI+MjAwMTwvWWVhcj48UmVj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==
</w:fldData>
        </w:fldChar>
      </w:r>
      <w:r w:rsidR="000F000F">
        <w:rPr>
          <w:rFonts w:eastAsiaTheme="minorHAnsi"/>
          <w:color w:val="000000" w:themeColor="text1"/>
          <w:szCs w:val="22"/>
        </w:rPr>
        <w:instrText xml:space="preserve"> ADDIN EN.CITE.DATA </w:instrText>
      </w:r>
      <w:r w:rsidR="000F000F">
        <w:rPr>
          <w:rFonts w:eastAsiaTheme="minorHAnsi"/>
          <w:color w:val="000000" w:themeColor="text1"/>
          <w:szCs w:val="22"/>
        </w:rPr>
      </w:r>
      <w:r w:rsidR="000F000F">
        <w:rPr>
          <w:rFonts w:eastAsiaTheme="minorHAnsi"/>
          <w:color w:val="000000" w:themeColor="text1"/>
          <w:szCs w:val="22"/>
        </w:rPr>
        <w:fldChar w:fldCharType="end"/>
      </w:r>
      <w:r w:rsidR="002B4859" w:rsidRPr="00A72D3D">
        <w:rPr>
          <w:rFonts w:eastAsiaTheme="minorHAnsi"/>
          <w:color w:val="000000" w:themeColor="text1"/>
          <w:szCs w:val="22"/>
        </w:rPr>
      </w:r>
      <w:r w:rsidR="002B4859" w:rsidRPr="00A72D3D">
        <w:rPr>
          <w:rFonts w:eastAsiaTheme="minorHAnsi"/>
          <w:color w:val="000000" w:themeColor="text1"/>
          <w:szCs w:val="22"/>
        </w:rPr>
        <w:fldChar w:fldCharType="separate"/>
      </w:r>
      <w:r w:rsidR="000F000F">
        <w:rPr>
          <w:rFonts w:eastAsiaTheme="minorHAnsi"/>
          <w:noProof/>
          <w:color w:val="000000" w:themeColor="text1"/>
          <w:szCs w:val="22"/>
        </w:rPr>
        <w:t>[</w:t>
      </w:r>
      <w:hyperlink w:anchor="_ENREF_69" w:tooltip="Zhang, 2008 #69" w:history="1">
        <w:r w:rsidR="00E810A5">
          <w:rPr>
            <w:rFonts w:eastAsiaTheme="minorHAnsi"/>
            <w:noProof/>
            <w:color w:val="000000" w:themeColor="text1"/>
            <w:szCs w:val="22"/>
          </w:rPr>
          <w:t>69-74</w:t>
        </w:r>
      </w:hyperlink>
      <w:r w:rsidR="000F000F">
        <w:rPr>
          <w:rFonts w:eastAsiaTheme="minorHAnsi"/>
          <w:noProof/>
          <w:color w:val="000000" w:themeColor="text1"/>
          <w:szCs w:val="22"/>
        </w:rPr>
        <w:t>]</w:t>
      </w:r>
      <w:r w:rsidR="002B4859" w:rsidRPr="00A72D3D">
        <w:rPr>
          <w:rFonts w:eastAsiaTheme="minorHAnsi"/>
          <w:color w:val="000000" w:themeColor="text1"/>
          <w:szCs w:val="22"/>
        </w:rPr>
        <w:fldChar w:fldCharType="end"/>
      </w:r>
      <w:r w:rsidR="002B4859">
        <w:rPr>
          <w:rFonts w:eastAsiaTheme="minorHAnsi"/>
          <w:color w:val="000000" w:themeColor="text1"/>
          <w:szCs w:val="22"/>
        </w:rPr>
        <w:t xml:space="preserve"> </w:t>
      </w:r>
      <w:r w:rsidR="002B4859" w:rsidRPr="00DA7AFC">
        <w:rPr>
          <w:rFonts w:eastAsiaTheme="minorHAnsi"/>
          <w:szCs w:val="22"/>
        </w:rPr>
        <w:t xml:space="preserve">In the </w:t>
      </w:r>
      <w:r w:rsidR="002B4859" w:rsidRPr="00DA7AFC">
        <w:rPr>
          <w:rFonts w:eastAsiaTheme="minorHAnsi"/>
        </w:rPr>
        <w:t>turbulence</w:t>
      </w:r>
      <w:r w:rsidR="002B4859" w:rsidRPr="00DA7AFC">
        <w:rPr>
          <w:rFonts w:eastAsiaTheme="minorHAnsi"/>
          <w:szCs w:val="22"/>
        </w:rPr>
        <w:t xml:space="preserve"> k-ε model</w:t>
      </w:r>
      <w:r w:rsidR="00242824">
        <w:rPr>
          <w:rFonts w:eastAsiaTheme="minorHAnsi"/>
          <w:szCs w:val="22"/>
        </w:rPr>
        <w:t>, the turbulence kinetic energy,</w:t>
      </w:r>
      <m:oMath>
        <m:r>
          <w:rPr>
            <w:rFonts w:ascii="Cambria Math" w:eastAsiaTheme="minorHAnsi" w:hAnsi="Cambria Math"/>
            <w:szCs w:val="22"/>
          </w:rPr>
          <m:t xml:space="preserve"> k=</m:t>
        </m:r>
        <m:f>
          <m:fPr>
            <m:ctrlPr>
              <w:rPr>
                <w:rFonts w:ascii="Cambria Math" w:eastAsiaTheme="minorHAnsi" w:hAnsi="Cambria Math"/>
                <w:i/>
                <w:szCs w:val="22"/>
              </w:rPr>
            </m:ctrlPr>
          </m:fPr>
          <m:num>
            <m:r>
              <w:rPr>
                <w:rFonts w:ascii="Cambria Math" w:eastAsiaTheme="minorHAnsi" w:hAnsi="Cambria Math"/>
                <w:szCs w:val="22"/>
              </w:rPr>
              <m:t>1</m:t>
            </m:r>
          </m:num>
          <m:den>
            <m:r>
              <w:rPr>
                <w:rFonts w:ascii="Cambria Math" w:eastAsiaTheme="minorHAnsi" w:hAnsi="Cambria Math"/>
                <w:szCs w:val="22"/>
              </w:rPr>
              <m:t>2</m:t>
            </m:r>
          </m:den>
        </m:f>
        <m:acc>
          <m:accPr>
            <m:chr m:val="̅"/>
            <m:ctrlPr>
              <w:rPr>
                <w:rFonts w:ascii="Cambria Math" w:eastAsiaTheme="minorHAnsi" w:hAnsi="Cambria Math"/>
                <w:i/>
                <w:szCs w:val="22"/>
              </w:rPr>
            </m:ctrlPr>
          </m:accPr>
          <m:e>
            <m:sSubSup>
              <m:sSubSupPr>
                <m:ctrlPr>
                  <w:rPr>
                    <w:rFonts w:ascii="Cambria Math" w:eastAsiaTheme="minorHAnsi" w:hAnsi="Cambria Math"/>
                    <w:i/>
                    <w:szCs w:val="22"/>
                  </w:rPr>
                </m:ctrlPr>
              </m:sSubSupPr>
              <m:e>
                <m:r>
                  <w:rPr>
                    <w:rFonts w:ascii="Cambria Math" w:eastAsiaTheme="minorHAnsi" w:hAnsi="Cambria Math"/>
                    <w:szCs w:val="22"/>
                  </w:rPr>
                  <m:t>u</m:t>
                </m:r>
              </m:e>
              <m:sub>
                <m:r>
                  <w:rPr>
                    <w:rFonts w:ascii="Cambria Math" w:eastAsiaTheme="minorHAnsi" w:hAnsi="Cambria Math"/>
                    <w:szCs w:val="22"/>
                  </w:rPr>
                  <m:t>i</m:t>
                </m:r>
              </m:sub>
              <m:sup>
                <m:r>
                  <w:rPr>
                    <w:rFonts w:ascii="Cambria Math" w:eastAsiaTheme="minorHAnsi" w:hAnsi="Cambria Math"/>
                    <w:szCs w:val="22"/>
                  </w:rPr>
                  <m:t>'</m:t>
                </m:r>
              </m:sup>
            </m:sSubSup>
            <m:sSubSup>
              <m:sSubSupPr>
                <m:ctrlPr>
                  <w:rPr>
                    <w:rFonts w:ascii="Cambria Math" w:eastAsiaTheme="minorHAnsi" w:hAnsi="Cambria Math"/>
                    <w:i/>
                    <w:szCs w:val="22"/>
                  </w:rPr>
                </m:ctrlPr>
              </m:sSubSupPr>
              <m:e>
                <m:r>
                  <w:rPr>
                    <w:rFonts w:ascii="Cambria Math" w:eastAsiaTheme="minorHAnsi" w:hAnsi="Cambria Math"/>
                    <w:szCs w:val="22"/>
                  </w:rPr>
                  <m:t>u</m:t>
                </m:r>
              </m:e>
              <m:sub>
                <m:r>
                  <w:rPr>
                    <w:rFonts w:ascii="Cambria Math" w:eastAsiaTheme="minorHAnsi" w:hAnsi="Cambria Math"/>
                    <w:szCs w:val="22"/>
                  </w:rPr>
                  <m:t>i</m:t>
                </m:r>
              </m:sub>
              <m:sup>
                <m:r>
                  <w:rPr>
                    <w:rFonts w:ascii="Cambria Math" w:eastAsiaTheme="minorHAnsi" w:hAnsi="Cambria Math"/>
                    <w:szCs w:val="22"/>
                  </w:rPr>
                  <m:t>'</m:t>
                </m:r>
              </m:sup>
            </m:sSubSup>
          </m:e>
        </m:acc>
      </m:oMath>
      <w:r w:rsidR="002B4859">
        <w:t xml:space="preserve">, and the dissipation </w:t>
      </w:r>
      <w:r w:rsidR="002B4859" w:rsidRPr="00DA7AFC">
        <w:t>rate of turbulent kinetic energy</w:t>
      </w:r>
      <w:r w:rsidR="0038576C">
        <w:t xml:space="preserve">, </w:t>
      </w:r>
      <m:oMath>
        <m:r>
          <w:rPr>
            <w:rFonts w:ascii="Cambria Math" w:eastAsiaTheme="minorHAnsi" w:hAnsi="Cambria Math"/>
            <w:szCs w:val="22"/>
          </w:rPr>
          <m:t>ε=2ν</m:t>
        </m:r>
        <m:acc>
          <m:accPr>
            <m:chr m:val="̅"/>
            <m:ctrlPr>
              <w:rPr>
                <w:rFonts w:ascii="Cambria Math" w:eastAsiaTheme="minorHAnsi" w:hAnsi="Cambria Math"/>
                <w:i/>
                <w:szCs w:val="22"/>
              </w:rPr>
            </m:ctrlPr>
          </m:accPr>
          <m:e>
            <m:sSubSup>
              <m:sSubSupPr>
                <m:ctrlPr>
                  <w:rPr>
                    <w:rFonts w:ascii="Cambria Math" w:eastAsiaTheme="minorHAnsi" w:hAnsi="Cambria Math"/>
                    <w:i/>
                    <w:szCs w:val="22"/>
                  </w:rPr>
                </m:ctrlPr>
              </m:sSubSupPr>
              <m:e>
                <m:r>
                  <w:rPr>
                    <w:rFonts w:ascii="Cambria Math" w:eastAsiaTheme="minorHAnsi" w:hAnsi="Cambria Math"/>
                    <w:szCs w:val="22"/>
                  </w:rPr>
                  <m:t>s</m:t>
                </m:r>
              </m:e>
              <m:sub>
                <m:r>
                  <w:rPr>
                    <w:rFonts w:ascii="Cambria Math" w:eastAsiaTheme="minorHAnsi" w:hAnsi="Cambria Math"/>
                    <w:szCs w:val="22"/>
                  </w:rPr>
                  <m:t>ij</m:t>
                </m:r>
              </m:sub>
              <m:sup>
                <m:r>
                  <w:rPr>
                    <w:rFonts w:ascii="Cambria Math" w:eastAsiaTheme="minorHAnsi" w:hAnsi="Cambria Math"/>
                    <w:szCs w:val="22"/>
                  </w:rPr>
                  <m:t>'</m:t>
                </m:r>
              </m:sup>
            </m:sSubSup>
            <m:sSubSup>
              <m:sSubSupPr>
                <m:ctrlPr>
                  <w:rPr>
                    <w:rFonts w:ascii="Cambria Math" w:eastAsiaTheme="minorHAnsi" w:hAnsi="Cambria Math"/>
                    <w:i/>
                    <w:szCs w:val="22"/>
                  </w:rPr>
                </m:ctrlPr>
              </m:sSubSupPr>
              <m:e>
                <m:r>
                  <w:rPr>
                    <w:rFonts w:ascii="Cambria Math" w:eastAsiaTheme="minorHAnsi" w:hAnsi="Cambria Math"/>
                    <w:szCs w:val="22"/>
                  </w:rPr>
                  <m:t>s</m:t>
                </m:r>
              </m:e>
              <m:sub>
                <m:r>
                  <w:rPr>
                    <w:rFonts w:ascii="Cambria Math" w:eastAsiaTheme="minorHAnsi" w:hAnsi="Cambria Math"/>
                    <w:szCs w:val="22"/>
                  </w:rPr>
                  <m:t>ij</m:t>
                </m:r>
              </m:sub>
              <m:sup>
                <m:r>
                  <w:rPr>
                    <w:rFonts w:ascii="Cambria Math" w:eastAsiaTheme="minorHAnsi" w:hAnsi="Cambria Math"/>
                    <w:szCs w:val="22"/>
                  </w:rPr>
                  <m:t>'</m:t>
                </m:r>
              </m:sup>
            </m:sSubSup>
          </m:e>
        </m:acc>
      </m:oMath>
      <w:r w:rsidR="0038576C">
        <w:t xml:space="preserve">,  </w:t>
      </w:r>
      <w:r w:rsidR="0038576C">
        <w:rPr>
          <w:rFonts w:ascii="Times New Roman" w:hAnsi="Times New Roman"/>
          <w:lang w:bidi="ar-SA"/>
        </w:rPr>
        <w:t>(</w:t>
      </w:r>
      <m:oMath>
        <m:acc>
          <m:accPr>
            <m:chr m:val="̅"/>
            <m:ctrlPr>
              <w:rPr>
                <w:rFonts w:ascii="Cambria Math" w:eastAsiaTheme="minorHAnsi" w:hAnsi="Cambria Math"/>
                <w:i/>
                <w:szCs w:val="22"/>
              </w:rPr>
            </m:ctrlPr>
          </m:accPr>
          <m:e>
            <m:sSubSup>
              <m:sSubSupPr>
                <m:ctrlPr>
                  <w:rPr>
                    <w:rFonts w:ascii="Cambria Math" w:eastAsiaTheme="minorHAnsi" w:hAnsi="Cambria Math"/>
                    <w:i/>
                    <w:szCs w:val="22"/>
                  </w:rPr>
                </m:ctrlPr>
              </m:sSubSupPr>
              <m:e>
                <m:r>
                  <w:rPr>
                    <w:rFonts w:ascii="Cambria Math" w:eastAsiaTheme="minorHAnsi" w:hAnsi="Cambria Math"/>
                    <w:szCs w:val="22"/>
                  </w:rPr>
                  <m:t>s</m:t>
                </m:r>
              </m:e>
              <m:sub>
                <m:r>
                  <w:rPr>
                    <w:rFonts w:ascii="Cambria Math" w:eastAsiaTheme="minorHAnsi" w:hAnsi="Cambria Math"/>
                    <w:szCs w:val="22"/>
                  </w:rPr>
                  <m:t>ij</m:t>
                </m:r>
              </m:sub>
              <m:sup>
                <m:r>
                  <w:rPr>
                    <w:rFonts w:ascii="Cambria Math" w:eastAsiaTheme="minorHAnsi" w:hAnsi="Cambria Math"/>
                    <w:szCs w:val="22"/>
                  </w:rPr>
                  <m:t>'</m:t>
                </m:r>
              </m:sup>
            </m:sSubSup>
          </m:e>
        </m:acc>
        <m:r>
          <w:rPr>
            <w:rFonts w:ascii="Cambria Math" w:eastAsiaTheme="minorHAnsi" w:hAnsi="Cambria Math"/>
            <w:szCs w:val="22"/>
          </w:rPr>
          <m:t>=</m:t>
        </m:r>
        <m:f>
          <m:fPr>
            <m:ctrlPr>
              <w:rPr>
                <w:rFonts w:ascii="Cambria Math" w:eastAsiaTheme="minorHAnsi" w:hAnsi="Cambria Math"/>
                <w:i/>
                <w:szCs w:val="22"/>
              </w:rPr>
            </m:ctrlPr>
          </m:fPr>
          <m:num>
            <m:r>
              <w:rPr>
                <w:rFonts w:ascii="Cambria Math" w:eastAsiaTheme="minorHAnsi" w:hAnsi="Cambria Math"/>
                <w:szCs w:val="22"/>
              </w:rPr>
              <m:t>1</m:t>
            </m:r>
          </m:num>
          <m:den>
            <m:r>
              <w:rPr>
                <w:rFonts w:ascii="Cambria Math" w:eastAsiaTheme="minorHAnsi" w:hAnsi="Cambria Math"/>
                <w:szCs w:val="22"/>
              </w:rPr>
              <m:t>2</m:t>
            </m:r>
          </m:den>
        </m:f>
        <m:d>
          <m:dPr>
            <m:ctrlPr>
              <w:rPr>
                <w:rFonts w:ascii="Cambria Math" w:eastAsiaTheme="minorHAnsi" w:hAnsi="Cambria Math"/>
                <w:i/>
                <w:szCs w:val="22"/>
              </w:rPr>
            </m:ctrlPr>
          </m:dPr>
          <m:e>
            <m:acc>
              <m:accPr>
                <m:chr m:val="̅"/>
                <m:ctrlPr>
                  <w:rPr>
                    <w:rFonts w:ascii="Cambria Math" w:eastAsiaTheme="minorHAnsi" w:hAnsi="Cambria Math"/>
                    <w:i/>
                    <w:szCs w:val="22"/>
                  </w:rPr>
                </m:ctrlPr>
              </m:accPr>
              <m:e>
                <m:f>
                  <m:fPr>
                    <m:ctrlPr>
                      <w:rPr>
                        <w:rFonts w:ascii="Cambria Math" w:eastAsiaTheme="minorHAnsi" w:hAnsi="Cambria Math"/>
                        <w:i/>
                        <w:szCs w:val="22"/>
                      </w:rPr>
                    </m:ctrlPr>
                  </m:fPr>
                  <m:num>
                    <m:r>
                      <w:rPr>
                        <w:rFonts w:ascii="Cambria Math" w:eastAsiaTheme="minorHAnsi" w:hAnsi="Cambria Math"/>
                      </w:rPr>
                      <m:t>∂</m:t>
                    </m:r>
                    <m:sSubSup>
                      <m:sSubSupPr>
                        <m:ctrlPr>
                          <w:rPr>
                            <w:rFonts w:ascii="Cambria Math" w:eastAsiaTheme="minorHAnsi" w:hAnsi="Cambria Math"/>
                            <w:i/>
                          </w:rPr>
                        </m:ctrlPr>
                      </m:sSubSupPr>
                      <m:e>
                        <m:r>
                          <w:rPr>
                            <w:rFonts w:ascii="Cambria Math" w:eastAsiaTheme="minorHAnsi" w:hAnsi="Cambria Math"/>
                          </w:rPr>
                          <m:t>u</m:t>
                        </m:r>
                      </m:e>
                      <m:sub>
                        <m:r>
                          <w:rPr>
                            <w:rFonts w:ascii="Cambria Math" w:eastAsiaTheme="minorHAnsi" w:hAnsi="Cambria Math"/>
                          </w:rPr>
                          <m:t>i</m:t>
                        </m:r>
                      </m:sub>
                      <m:sup>
                        <m:r>
                          <w:rPr>
                            <w:rFonts w:ascii="Cambria Math" w:eastAsiaTheme="minorHAnsi" w:hAnsi="Cambria Math"/>
                          </w:rPr>
                          <m:t>'</m:t>
                        </m:r>
                      </m:sup>
                    </m:sSubSup>
                  </m:num>
                  <m:den>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x</m:t>
                        </m:r>
                      </m:e>
                      <m:sub>
                        <m:r>
                          <w:rPr>
                            <w:rFonts w:ascii="Cambria Math" w:eastAsiaTheme="minorHAnsi" w:hAnsi="Cambria Math"/>
                          </w:rPr>
                          <m:t>j</m:t>
                        </m:r>
                      </m:sub>
                    </m:sSub>
                  </m:den>
                </m:f>
              </m:e>
            </m:acc>
            <m:r>
              <w:rPr>
                <w:rFonts w:ascii="Cambria Math" w:eastAsiaTheme="minorHAnsi" w:hAnsi="Cambria Math"/>
                <w:szCs w:val="22"/>
              </w:rPr>
              <m:t>+</m:t>
            </m:r>
            <m:acc>
              <m:accPr>
                <m:chr m:val="̅"/>
                <m:ctrlPr>
                  <w:rPr>
                    <w:rFonts w:ascii="Cambria Math" w:eastAsiaTheme="minorHAnsi" w:hAnsi="Cambria Math"/>
                    <w:i/>
                    <w:szCs w:val="22"/>
                  </w:rPr>
                </m:ctrlPr>
              </m:accPr>
              <m:e>
                <m:f>
                  <m:fPr>
                    <m:ctrlPr>
                      <w:rPr>
                        <w:rFonts w:ascii="Cambria Math" w:eastAsiaTheme="minorHAnsi" w:hAnsi="Cambria Math"/>
                        <w:i/>
                        <w:szCs w:val="22"/>
                      </w:rPr>
                    </m:ctrlPr>
                  </m:fPr>
                  <m:num>
                    <m:r>
                      <w:rPr>
                        <w:rFonts w:ascii="Cambria Math" w:eastAsiaTheme="minorHAnsi" w:hAnsi="Cambria Math"/>
                      </w:rPr>
                      <m:t>∂</m:t>
                    </m:r>
                    <m:sSubSup>
                      <m:sSubSupPr>
                        <m:ctrlPr>
                          <w:rPr>
                            <w:rFonts w:ascii="Cambria Math" w:eastAsiaTheme="minorHAnsi" w:hAnsi="Cambria Math"/>
                            <w:i/>
                          </w:rPr>
                        </m:ctrlPr>
                      </m:sSubSupPr>
                      <m:e>
                        <m:r>
                          <w:rPr>
                            <w:rFonts w:ascii="Cambria Math" w:eastAsiaTheme="minorHAnsi" w:hAnsi="Cambria Math"/>
                          </w:rPr>
                          <m:t>u</m:t>
                        </m:r>
                      </m:e>
                      <m:sub>
                        <m:r>
                          <w:rPr>
                            <w:rFonts w:ascii="Cambria Math" w:eastAsiaTheme="minorHAnsi" w:hAnsi="Cambria Math"/>
                          </w:rPr>
                          <m:t>j</m:t>
                        </m:r>
                      </m:sub>
                      <m:sup>
                        <m:r>
                          <w:rPr>
                            <w:rFonts w:ascii="Cambria Math" w:eastAsiaTheme="minorHAnsi" w:hAnsi="Cambria Math"/>
                          </w:rPr>
                          <m:t>'</m:t>
                        </m:r>
                      </m:sup>
                    </m:sSubSup>
                  </m:num>
                  <m:den>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x</m:t>
                        </m:r>
                      </m:e>
                      <m:sub>
                        <m:r>
                          <w:rPr>
                            <w:rFonts w:ascii="Cambria Math" w:eastAsiaTheme="minorHAnsi" w:hAnsi="Cambria Math"/>
                          </w:rPr>
                          <m:t>i</m:t>
                        </m:r>
                      </m:sub>
                    </m:sSub>
                  </m:den>
                </m:f>
              </m:e>
            </m:acc>
          </m:e>
        </m:d>
      </m:oMath>
      <w:r w:rsidR="0038576C">
        <w:rPr>
          <w:rFonts w:ascii="Times New Roman" w:hAnsi="Times New Roman"/>
          <w:lang w:bidi="ar-SA"/>
        </w:rPr>
        <w:t>)</w:t>
      </w:r>
      <w:r w:rsidR="00C25002">
        <w:rPr>
          <w:rFonts w:ascii="Times New Roman" w:hAnsi="Times New Roman"/>
          <w:lang w:bidi="ar-SA"/>
        </w:rPr>
        <w:t xml:space="preserve"> </w:t>
      </w:r>
      <w:r w:rsidR="0038576C">
        <w:rPr>
          <w:rFonts w:ascii="Times New Roman" w:hAnsi="Times New Roman"/>
          <w:lang w:bidi="ar-SA"/>
        </w:rPr>
        <w:t xml:space="preserve"> </w:t>
      </w:r>
      <w:r w:rsidR="00C25002">
        <w:rPr>
          <w:rFonts w:ascii="Times New Roman" w:hAnsi="Times New Roman"/>
          <w:lang w:bidi="ar-SA"/>
        </w:rPr>
        <w:t>are determined as</w:t>
      </w:r>
      <w:r w:rsidR="0038576C">
        <w:t>:</w:t>
      </w:r>
    </w:p>
    <w:p w14:paraId="60F8CB85" w14:textId="38C65C21" w:rsidR="002B4859" w:rsidRDefault="00A7296A" w:rsidP="00535E29">
      <w:pPr>
        <w:pStyle w:val="Caption"/>
        <w:rPr>
          <w:rFonts w:eastAsiaTheme="minorHAnsi"/>
        </w:rPr>
      </w:pPr>
      <w:r w:rsidRPr="005E2C14">
        <w:rPr>
          <w:rFonts w:eastAsiaTheme="minorHAnsi"/>
          <w:position w:val="-34"/>
        </w:rPr>
        <w:object w:dxaOrig="5220" w:dyaOrig="800" w14:anchorId="24C05142">
          <v:shape id="_x0000_i1029" type="#_x0000_t75" style="width:259.35pt;height:36pt" o:ole="">
            <v:imagedata r:id="rId23" o:title=""/>
          </v:shape>
          <o:OLEObject Type="Embed" ProgID="Equation.DSMT4" ShapeID="_x0000_i1029" DrawAspect="Content" ObjectID="_1385367659" r:id="rId24"/>
        </w:object>
      </w:r>
      <w:r w:rsidR="002B4859">
        <w:rPr>
          <w:rFonts w:eastAsiaTheme="minorHAnsi"/>
        </w:rPr>
        <w:t xml:space="preserve"> </w:t>
      </w:r>
      <w:r w:rsidR="002B4859">
        <w:rPr>
          <w:rFonts w:eastAsiaTheme="minorHAnsi"/>
        </w:rPr>
        <w:tab/>
      </w:r>
      <w:r w:rsidR="00535E29">
        <w:rPr>
          <w:rFonts w:eastAsiaTheme="minorHAnsi"/>
        </w:rPr>
        <w:tab/>
      </w:r>
      <w:r w:rsidR="00535E29">
        <w:rPr>
          <w:rFonts w:eastAsiaTheme="minorHAnsi"/>
        </w:rPr>
        <w:tab/>
      </w:r>
      <w:r w:rsidR="00535E29">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2</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3</w:t>
      </w:r>
      <w:r w:rsidR="00EA1E75">
        <w:rPr>
          <w:rFonts w:eastAsiaTheme="minorHAnsi"/>
        </w:rPr>
        <w:fldChar w:fldCharType="end"/>
      </w:r>
    </w:p>
    <w:p w14:paraId="43A4850F" w14:textId="77777777" w:rsidR="002B4859" w:rsidRPr="00C61A77" w:rsidRDefault="002B4859" w:rsidP="002B4859">
      <w:pPr>
        <w:rPr>
          <w:rFonts w:eastAsiaTheme="minorHAnsi"/>
        </w:rPr>
      </w:pPr>
    </w:p>
    <w:p w14:paraId="19915ED4" w14:textId="7707F688" w:rsidR="002B4859" w:rsidRDefault="00A7296A" w:rsidP="00535E29">
      <w:pPr>
        <w:pStyle w:val="Caption"/>
        <w:rPr>
          <w:rFonts w:eastAsiaTheme="minorHAnsi"/>
        </w:rPr>
      </w:pPr>
      <w:r w:rsidRPr="00C61A77">
        <w:rPr>
          <w:rFonts w:eastAsiaTheme="minorHAnsi"/>
          <w:position w:val="-34"/>
        </w:rPr>
        <w:object w:dxaOrig="6520" w:dyaOrig="800" w14:anchorId="00FA0B33">
          <v:shape id="_x0000_i1030" type="#_x0000_t75" style="width:324pt;height:36pt" o:ole="">
            <v:imagedata r:id="rId25" o:title=""/>
          </v:shape>
          <o:OLEObject Type="Embed" ProgID="Equation.DSMT4" ShapeID="_x0000_i1030" DrawAspect="Content" ObjectID="_1385367660" r:id="rId26"/>
        </w:object>
      </w:r>
      <w:r w:rsidR="002B4859">
        <w:rPr>
          <w:rFonts w:eastAsiaTheme="minorHAnsi"/>
        </w:rPr>
        <w:t xml:space="preserve"> </w:t>
      </w:r>
      <w:r w:rsidR="002B4859">
        <w:rPr>
          <w:rFonts w:eastAsiaTheme="minorHAnsi"/>
        </w:rPr>
        <w:tab/>
      </w:r>
      <w:r w:rsidR="00535E29">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2</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4</w:t>
      </w:r>
      <w:r w:rsidR="00EA1E75">
        <w:rPr>
          <w:rFonts w:eastAsiaTheme="minorHAnsi"/>
        </w:rPr>
        <w:fldChar w:fldCharType="end"/>
      </w:r>
    </w:p>
    <w:p w14:paraId="78EF9E57" w14:textId="77777777" w:rsidR="002B4859" w:rsidRDefault="002B4859" w:rsidP="002B4859">
      <w:pPr>
        <w:rPr>
          <w:rFonts w:eastAsiaTheme="minorHAnsi"/>
        </w:rPr>
      </w:pPr>
    </w:p>
    <w:p w14:paraId="0B703007" w14:textId="50DBD79F" w:rsidR="002B4859" w:rsidRDefault="002B4859" w:rsidP="00535E29">
      <w:pPr>
        <w:pStyle w:val="Caption"/>
        <w:rPr>
          <w:rFonts w:eastAsiaTheme="minorHAnsi"/>
        </w:rPr>
      </w:pPr>
      <w:r w:rsidRPr="00C61A77">
        <w:rPr>
          <w:rFonts w:eastAsiaTheme="minorHAnsi"/>
          <w:position w:val="-30"/>
        </w:rPr>
        <w:object w:dxaOrig="5899" w:dyaOrig="720" w14:anchorId="138C5C2D">
          <v:shape id="_x0000_i1031" type="#_x0000_t75" style="width:295.35pt;height:36pt" o:ole="">
            <v:imagedata r:id="rId27" o:title=""/>
          </v:shape>
          <o:OLEObject Type="Embed" ProgID="Equation.DSMT4" ShapeID="_x0000_i1031" DrawAspect="Content" ObjectID="_1385367661" r:id="rId28"/>
        </w:object>
      </w:r>
      <w:r>
        <w:rPr>
          <w:rFonts w:eastAsiaTheme="minorHAnsi"/>
        </w:rPr>
        <w:t xml:space="preserve"> </w:t>
      </w:r>
      <w:r w:rsidR="00535E29">
        <w:rPr>
          <w:rFonts w:eastAsiaTheme="minorHAnsi"/>
        </w:rPr>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2</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5</w:t>
      </w:r>
      <w:r w:rsidR="00EA1E75">
        <w:rPr>
          <w:rFonts w:eastAsiaTheme="minorHAnsi"/>
        </w:rPr>
        <w:fldChar w:fldCharType="end"/>
      </w:r>
      <w:r>
        <w:rPr>
          <w:rFonts w:eastAsiaTheme="minorHAnsi"/>
        </w:rPr>
        <w:tab/>
      </w:r>
    </w:p>
    <w:p w14:paraId="69EF23A7" w14:textId="5D05F783" w:rsidR="002B4859" w:rsidRPr="009B7E13" w:rsidRDefault="00492DFE" w:rsidP="002B4859">
      <w:pPr>
        <w:jc w:val="both"/>
      </w:pPr>
      <w:r>
        <w:rPr>
          <w:rFonts w:ascii="Times New Roman" w:hAnsi="Times New Roman"/>
          <w:lang w:bidi="ar-SA"/>
        </w:rPr>
        <w:t xml:space="preserve">where </w:t>
      </w:r>
      <m:oMath>
        <m:acc>
          <m:accPr>
            <m:chr m:val="̅"/>
            <m:ctrlPr>
              <w:rPr>
                <w:rFonts w:ascii="Cambria Math" w:eastAsiaTheme="minorHAnsi" w:hAnsi="Cambria Math"/>
                <w:i/>
                <w:szCs w:val="22"/>
              </w:rPr>
            </m:ctrlPr>
          </m:accPr>
          <m:e>
            <m:sSubSup>
              <m:sSubSupPr>
                <m:ctrlPr>
                  <w:rPr>
                    <w:rFonts w:ascii="Cambria Math" w:eastAsiaTheme="minorHAnsi" w:hAnsi="Cambria Math"/>
                    <w:i/>
                    <w:szCs w:val="22"/>
                  </w:rPr>
                </m:ctrlPr>
              </m:sSubSupPr>
              <m:e>
                <m:r>
                  <w:rPr>
                    <w:rFonts w:ascii="Cambria Math" w:eastAsiaTheme="minorHAnsi" w:hAnsi="Cambria Math"/>
                    <w:szCs w:val="22"/>
                  </w:rPr>
                  <m:t>u</m:t>
                </m:r>
              </m:e>
              <m:sub>
                <m:r>
                  <w:rPr>
                    <w:rFonts w:ascii="Cambria Math" w:eastAsiaTheme="minorHAnsi" w:hAnsi="Cambria Math"/>
                    <w:szCs w:val="22"/>
                  </w:rPr>
                  <m:t>i</m:t>
                </m:r>
              </m:sub>
              <m:sup>
                <m:r>
                  <w:rPr>
                    <w:rFonts w:ascii="Cambria Math" w:eastAsiaTheme="minorHAnsi" w:hAnsi="Cambria Math"/>
                    <w:szCs w:val="22"/>
                  </w:rPr>
                  <m:t>'</m:t>
                </m:r>
              </m:sup>
            </m:sSubSup>
          </m:e>
        </m:acc>
      </m:oMath>
      <w:r>
        <w:t xml:space="preserve"> </w:t>
      </w:r>
      <w:r w:rsidR="00C25002">
        <w:rPr>
          <w:rFonts w:ascii="Times New Roman" w:hAnsi="Times New Roman"/>
          <w:lang w:bidi="ar-SA"/>
        </w:rPr>
        <w:t>and</w:t>
      </w:r>
      <w:r>
        <w:rPr>
          <w:rFonts w:ascii="Times New Roman" w:hAnsi="Times New Roman"/>
          <w:lang w:bidi="ar-SA"/>
        </w:rPr>
        <w:t xml:space="preserve"> </w:t>
      </w:r>
      <m:oMath>
        <m:acc>
          <m:accPr>
            <m:chr m:val="̅"/>
            <m:ctrlPr>
              <w:rPr>
                <w:rFonts w:ascii="Cambria Math" w:eastAsiaTheme="minorHAnsi" w:hAnsi="Cambria Math"/>
                <w:i/>
                <w:szCs w:val="22"/>
              </w:rPr>
            </m:ctrlPr>
          </m:accPr>
          <m:e>
            <m:sSubSup>
              <m:sSubSupPr>
                <m:ctrlPr>
                  <w:rPr>
                    <w:rFonts w:ascii="Cambria Math" w:eastAsiaTheme="minorHAnsi" w:hAnsi="Cambria Math"/>
                    <w:i/>
                    <w:szCs w:val="22"/>
                  </w:rPr>
                </m:ctrlPr>
              </m:sSubSupPr>
              <m:e>
                <m:r>
                  <w:rPr>
                    <w:rFonts w:ascii="Cambria Math" w:eastAsiaTheme="minorHAnsi" w:hAnsi="Cambria Math"/>
                    <w:szCs w:val="22"/>
                  </w:rPr>
                  <m:t>u</m:t>
                </m:r>
              </m:e>
              <m:sub>
                <m:r>
                  <w:rPr>
                    <w:rFonts w:ascii="Cambria Math" w:eastAsiaTheme="minorHAnsi" w:hAnsi="Cambria Math"/>
                    <w:szCs w:val="22"/>
                  </w:rPr>
                  <m:t>j</m:t>
                </m:r>
              </m:sub>
              <m:sup>
                <m:r>
                  <w:rPr>
                    <w:rFonts w:ascii="Cambria Math" w:eastAsiaTheme="minorHAnsi" w:hAnsi="Cambria Math"/>
                    <w:szCs w:val="22"/>
                  </w:rPr>
                  <m:t>'</m:t>
                </m:r>
              </m:sup>
            </m:sSubSup>
          </m:e>
        </m:acc>
      </m:oMath>
      <w:r>
        <w:t xml:space="preserve"> </w:t>
      </w:r>
      <w:r w:rsidR="00C25002">
        <w:rPr>
          <w:rFonts w:ascii="Times New Roman" w:hAnsi="Times New Roman"/>
          <w:lang w:bidi="ar-SA"/>
        </w:rPr>
        <w:t xml:space="preserve">are </w:t>
      </w:r>
      <w:r w:rsidR="002B4859" w:rsidRPr="00A50C8D">
        <w:rPr>
          <w:rFonts w:ascii="Times New Roman" w:hAnsi="Times New Roman"/>
          <w:lang w:bidi="ar-SA"/>
        </w:rPr>
        <w:t xml:space="preserve">the </w:t>
      </w:r>
      <w:r>
        <w:rPr>
          <w:rFonts w:ascii="Times New Roman" w:hAnsi="Times New Roman"/>
          <w:lang w:bidi="ar-SA"/>
        </w:rPr>
        <w:t xml:space="preserve">mean </w:t>
      </w:r>
      <w:r w:rsidR="002B4859" w:rsidRPr="00A50C8D">
        <w:rPr>
          <w:rFonts w:ascii="Times New Roman" w:hAnsi="Times New Roman"/>
          <w:lang w:bidi="ar-SA"/>
        </w:rPr>
        <w:t>fluctuati</w:t>
      </w:r>
      <w:r>
        <w:rPr>
          <w:rFonts w:ascii="Times New Roman" w:hAnsi="Times New Roman"/>
          <w:lang w:bidi="ar-SA"/>
        </w:rPr>
        <w:t xml:space="preserve">ng </w:t>
      </w:r>
      <w:r w:rsidR="002B4859" w:rsidRPr="00A50C8D">
        <w:rPr>
          <w:rFonts w:ascii="Times New Roman" w:hAnsi="Times New Roman"/>
          <w:lang w:bidi="ar-SA"/>
        </w:rPr>
        <w:t xml:space="preserve">velocity in the </w:t>
      </w:r>
      <w:r w:rsidR="00C25002">
        <w:rPr>
          <w:rFonts w:ascii="Times New Roman" w:hAnsi="Times New Roman"/>
          <w:lang w:bidi="ar-SA"/>
        </w:rPr>
        <w:t xml:space="preserve">i </w:t>
      </w:r>
      <w:r w:rsidR="002B4859" w:rsidRPr="00A50C8D">
        <w:rPr>
          <w:rFonts w:ascii="Times New Roman" w:hAnsi="Times New Roman"/>
          <w:lang w:bidi="ar-SA"/>
        </w:rPr>
        <w:t>direction</w:t>
      </w:r>
      <w:r w:rsidR="00C25002">
        <w:rPr>
          <w:rFonts w:ascii="Times New Roman" w:hAnsi="Times New Roman"/>
          <w:lang w:bidi="ar-SA"/>
        </w:rPr>
        <w:t xml:space="preserve"> and j directions respectively</w:t>
      </w:r>
      <w:r w:rsidR="002B4859" w:rsidRPr="00A50C8D">
        <w:rPr>
          <w:rFonts w:ascii="Times New Roman" w:hAnsi="Times New Roman"/>
          <w:lang w:bidi="ar-SA"/>
        </w:rPr>
        <w:t xml:space="preserve">, </w:t>
      </w:r>
      <m:oMath>
        <m:acc>
          <m:accPr>
            <m:chr m:val="̅"/>
            <m:ctrlPr>
              <w:rPr>
                <w:rFonts w:ascii="Cambria Math" w:eastAsiaTheme="minorHAnsi" w:hAnsi="Cambria Math"/>
                <w:i/>
                <w:szCs w:val="22"/>
              </w:rPr>
            </m:ctrlPr>
          </m:accPr>
          <m:e>
            <m:sSubSup>
              <m:sSubSupPr>
                <m:ctrlPr>
                  <w:rPr>
                    <w:rFonts w:ascii="Cambria Math" w:eastAsiaTheme="minorHAnsi" w:hAnsi="Cambria Math"/>
                    <w:i/>
                    <w:szCs w:val="22"/>
                  </w:rPr>
                </m:ctrlPr>
              </m:sSubSupPr>
              <m:e>
                <m:r>
                  <w:rPr>
                    <w:rFonts w:ascii="Cambria Math" w:eastAsiaTheme="minorHAnsi" w:hAnsi="Cambria Math"/>
                    <w:szCs w:val="22"/>
                  </w:rPr>
                  <m:t>s</m:t>
                </m:r>
              </m:e>
              <m:sub>
                <m:r>
                  <w:rPr>
                    <w:rFonts w:ascii="Cambria Math" w:eastAsiaTheme="minorHAnsi" w:hAnsi="Cambria Math"/>
                    <w:szCs w:val="22"/>
                  </w:rPr>
                  <m:t>ij</m:t>
                </m:r>
              </m:sub>
              <m:sup>
                <m:r>
                  <w:rPr>
                    <w:rFonts w:ascii="Cambria Math" w:eastAsiaTheme="minorHAnsi" w:hAnsi="Cambria Math"/>
                    <w:szCs w:val="22"/>
                  </w:rPr>
                  <m:t>'</m:t>
                </m:r>
              </m:sup>
            </m:sSubSup>
          </m:e>
        </m:acc>
      </m:oMath>
      <w:r>
        <w:rPr>
          <w:rFonts w:ascii="Times New Roman" w:hAnsi="Times New Roman"/>
          <w:lang w:bidi="ar-SA"/>
        </w:rPr>
        <w:t xml:space="preserve"> </w:t>
      </w:r>
      <w:r w:rsidR="0038576C">
        <w:rPr>
          <w:rFonts w:ascii="Times New Roman" w:hAnsi="Times New Roman"/>
          <w:lang w:bidi="ar-SA"/>
        </w:rPr>
        <w:t xml:space="preserve">is the </w:t>
      </w:r>
      <w:r>
        <w:rPr>
          <w:rFonts w:ascii="Times New Roman" w:hAnsi="Times New Roman"/>
          <w:lang w:bidi="ar-SA"/>
        </w:rPr>
        <w:t xml:space="preserve">mean </w:t>
      </w:r>
      <w:r w:rsidR="0038576C">
        <w:rPr>
          <w:rFonts w:ascii="Times New Roman" w:hAnsi="Times New Roman"/>
          <w:lang w:bidi="ar-SA"/>
        </w:rPr>
        <w:t>fluctuating strain rate</w:t>
      </w:r>
      <w:r w:rsidR="002B4859" w:rsidRPr="00A50C8D">
        <w:rPr>
          <w:rFonts w:ascii="Times New Roman" w:hAnsi="Times New Roman"/>
          <w:lang w:bidi="ar-SA"/>
        </w:rPr>
        <w:t xml:space="preserve">, </w:t>
      </w:r>
      <w:r w:rsidR="00775918">
        <w:rPr>
          <w:rFonts w:ascii="Times New Roman" w:hAnsi="Times New Roman"/>
          <w:lang w:bidi="ar-SA"/>
        </w:rPr>
        <w:t xml:space="preserve">ν </w:t>
      </w:r>
      <w:r w:rsidR="002B4859" w:rsidRPr="00A50C8D">
        <w:rPr>
          <w:rFonts w:ascii="Times New Roman" w:hAnsi="Times New Roman"/>
          <w:lang w:bidi="ar-SA"/>
        </w:rPr>
        <w:t xml:space="preserve">is kinematic viscosity, </w:t>
      </w:r>
      <w:r w:rsidR="00775918">
        <w:rPr>
          <w:rFonts w:ascii="Times New Roman" w:hAnsi="Times New Roman"/>
          <w:lang w:bidi="ar-SA"/>
        </w:rPr>
        <w:t xml:space="preserve">ρ </w:t>
      </w:r>
      <w:r w:rsidR="002B4859" w:rsidRPr="00A50C8D">
        <w:rPr>
          <w:rFonts w:ascii="Times New Roman" w:hAnsi="Times New Roman"/>
          <w:lang w:bidi="ar-SA"/>
        </w:rPr>
        <w:t>is density,</w:t>
      </w:r>
      <w:r w:rsidR="00775918">
        <w:rPr>
          <w:rFonts w:ascii="Times New Roman" w:hAnsi="Times New Roman"/>
          <w:lang w:bidi="ar-SA"/>
        </w:rPr>
        <w:t xml:space="preserve"> </w:t>
      </w:r>
      <w:r w:rsidR="00775918">
        <w:rPr>
          <w:rFonts w:ascii="Calibri" w:hAnsi="Calibri"/>
          <w:lang w:bidi="ar-SA"/>
        </w:rPr>
        <w:t xml:space="preserve">µ </w:t>
      </w:r>
      <w:r w:rsidR="002B4859" w:rsidRPr="00A50C8D">
        <w:rPr>
          <w:rFonts w:ascii="Times New Roman" w:hAnsi="Times New Roman"/>
          <w:lang w:bidi="ar-SA"/>
        </w:rPr>
        <w:t xml:space="preserve">is viscosity, </w:t>
      </w:r>
      <w:r w:rsidR="00775918">
        <w:rPr>
          <w:rFonts w:ascii="Calibri" w:hAnsi="Calibri"/>
          <w:lang w:bidi="ar-SA"/>
        </w:rPr>
        <w:t>µ</w:t>
      </w:r>
      <w:r w:rsidR="00775918" w:rsidRPr="00775918">
        <w:rPr>
          <w:rFonts w:ascii="Times New Roman" w:hAnsi="Times New Roman"/>
          <w:vertAlign w:val="subscript"/>
          <w:lang w:bidi="ar-SA"/>
        </w:rPr>
        <w:t>t</w:t>
      </w:r>
      <w:r w:rsidR="00775918">
        <w:rPr>
          <w:rFonts w:ascii="Times New Roman" w:hAnsi="Times New Roman"/>
          <w:lang w:bidi="ar-SA"/>
        </w:rPr>
        <w:t xml:space="preserve"> </w:t>
      </w:r>
      <w:r w:rsidR="002B4859" w:rsidRPr="00A50C8D">
        <w:rPr>
          <w:rFonts w:ascii="Times New Roman" w:hAnsi="Times New Roman"/>
          <w:lang w:bidi="ar-SA"/>
        </w:rPr>
        <w:t>is turbulent viscosity,</w:t>
      </w:r>
      <w:r w:rsidR="00775918">
        <w:rPr>
          <w:rFonts w:ascii="Times New Roman" w:hAnsi="Times New Roman"/>
          <w:lang w:bidi="ar-SA"/>
        </w:rPr>
        <w:t xml:space="preserve"> G</w:t>
      </w:r>
      <w:r w:rsidR="00775918" w:rsidRPr="00775918">
        <w:rPr>
          <w:rFonts w:ascii="Times New Roman" w:hAnsi="Times New Roman"/>
          <w:vertAlign w:val="subscript"/>
          <w:lang w:bidi="ar-SA"/>
        </w:rPr>
        <w:t>k</w:t>
      </w:r>
      <w:r w:rsidR="002B4859" w:rsidRPr="00A50C8D">
        <w:rPr>
          <w:rFonts w:ascii="Times New Roman" w:hAnsi="Times New Roman"/>
          <w:lang w:bidi="ar-SA"/>
        </w:rPr>
        <w:t xml:space="preserve"> is the generation of turbulent kinetic energy due to the mean velocity gradients, and </w:t>
      </w:r>
      <w:r w:rsidR="00775918">
        <w:rPr>
          <w:rFonts w:ascii="Times New Roman" w:hAnsi="Times New Roman"/>
          <w:lang w:bidi="ar-SA"/>
        </w:rPr>
        <w:t>S</w:t>
      </w:r>
      <w:r w:rsidR="00775918" w:rsidRPr="00775918">
        <w:rPr>
          <w:rFonts w:ascii="Times New Roman" w:hAnsi="Times New Roman"/>
          <w:vertAlign w:val="subscript"/>
          <w:lang w:bidi="ar-SA"/>
        </w:rPr>
        <w:t>ij</w:t>
      </w:r>
      <w:r w:rsidR="00775918">
        <w:rPr>
          <w:rFonts w:ascii="Times New Roman" w:hAnsi="Times New Roman"/>
          <w:lang w:bidi="ar-SA"/>
        </w:rPr>
        <w:t xml:space="preserve"> </w:t>
      </w:r>
      <w:r w:rsidR="002B4859" w:rsidRPr="00A50C8D">
        <w:rPr>
          <w:rFonts w:ascii="Times New Roman" w:hAnsi="Times New Roman"/>
          <w:lang w:bidi="ar-SA"/>
        </w:rPr>
        <w:t>is the mean strain rate. The standard values of model parameters are</w:t>
      </w:r>
      <w:r w:rsidR="00775918">
        <w:rPr>
          <w:rFonts w:ascii="Times New Roman" w:hAnsi="Times New Roman"/>
          <w:lang w:bidi="ar-SA"/>
        </w:rPr>
        <w:t xml:space="preserve"> C</w:t>
      </w:r>
      <w:r w:rsidR="00775918" w:rsidRPr="00775918">
        <w:rPr>
          <w:rFonts w:ascii="Times New Roman" w:hAnsi="Times New Roman"/>
          <w:vertAlign w:val="subscript"/>
          <w:lang w:bidi="ar-SA"/>
        </w:rPr>
        <w:t>2</w:t>
      </w:r>
      <w:r w:rsidR="00775918">
        <w:rPr>
          <w:rFonts w:ascii="Times New Roman" w:hAnsi="Times New Roman"/>
          <w:lang w:bidi="ar-SA"/>
        </w:rPr>
        <w:t>=1.9</w:t>
      </w:r>
      <w:r w:rsidR="002B4859" w:rsidRPr="00A50C8D">
        <w:rPr>
          <w:rFonts w:ascii="Times New Roman" w:hAnsi="Times New Roman"/>
          <w:lang w:bidi="ar-SA"/>
        </w:rPr>
        <w:t>,</w:t>
      </w:r>
      <w:r w:rsidR="00775918">
        <w:rPr>
          <w:rFonts w:ascii="Times New Roman" w:hAnsi="Times New Roman"/>
          <w:lang w:bidi="ar-SA"/>
        </w:rPr>
        <w:t xml:space="preserve"> C</w:t>
      </w:r>
      <w:r w:rsidR="00775918" w:rsidRPr="00775918">
        <w:rPr>
          <w:rFonts w:ascii="Calibri" w:hAnsi="Calibri"/>
          <w:vertAlign w:val="subscript"/>
          <w:lang w:bidi="ar-SA"/>
        </w:rPr>
        <w:t>µ</w:t>
      </w:r>
      <w:r w:rsidR="00775918" w:rsidRPr="00775918">
        <w:rPr>
          <w:rFonts w:ascii="Calibri" w:hAnsi="Calibri"/>
          <w:lang w:bidi="ar-SA"/>
        </w:rPr>
        <w:t>=0.09</w:t>
      </w:r>
      <w:r w:rsidR="00775918">
        <w:rPr>
          <w:rFonts w:ascii="Times New Roman" w:hAnsi="Times New Roman"/>
          <w:lang w:bidi="ar-SA"/>
        </w:rPr>
        <w:t xml:space="preserve"> </w:t>
      </w:r>
      <w:r w:rsidR="002B4859" w:rsidRPr="00A50C8D">
        <w:rPr>
          <w:rFonts w:ascii="Times New Roman" w:hAnsi="Times New Roman"/>
          <w:lang w:bidi="ar-SA"/>
        </w:rPr>
        <w:t>and the turbulent Prandtl numbers for</w:t>
      </w:r>
      <w:r w:rsidR="00775918">
        <w:rPr>
          <w:rFonts w:ascii="Times New Roman" w:hAnsi="Times New Roman"/>
          <w:lang w:bidi="ar-SA"/>
        </w:rPr>
        <w:t xml:space="preserve"> k and ε </w:t>
      </w:r>
      <w:r w:rsidR="002B4859" w:rsidRPr="00A50C8D">
        <w:rPr>
          <w:rFonts w:ascii="Times New Roman" w:hAnsi="Times New Roman"/>
          <w:lang w:bidi="ar-SA"/>
        </w:rPr>
        <w:t>are</w:t>
      </w:r>
      <w:r w:rsidR="00775918">
        <w:rPr>
          <w:rFonts w:ascii="Times New Roman" w:hAnsi="Times New Roman"/>
          <w:lang w:bidi="ar-SA"/>
        </w:rPr>
        <w:t xml:space="preserve"> σ</w:t>
      </w:r>
      <w:r w:rsidR="00775918" w:rsidRPr="00775918">
        <w:rPr>
          <w:rFonts w:ascii="Times New Roman" w:hAnsi="Times New Roman"/>
          <w:vertAlign w:val="subscript"/>
          <w:lang w:bidi="ar-SA"/>
        </w:rPr>
        <w:t>k</w:t>
      </w:r>
      <w:r w:rsidR="00775918" w:rsidRPr="00775918">
        <w:rPr>
          <w:rFonts w:ascii="Times New Roman" w:hAnsi="Times New Roman"/>
          <w:lang w:bidi="ar-SA"/>
        </w:rPr>
        <w:t>=1.0</w:t>
      </w:r>
      <w:r w:rsidR="00775918">
        <w:rPr>
          <w:rFonts w:ascii="Times New Roman" w:hAnsi="Times New Roman"/>
          <w:lang w:bidi="ar-SA"/>
        </w:rPr>
        <w:t>, σ</w:t>
      </w:r>
      <w:r w:rsidR="00775918" w:rsidRPr="00775918">
        <w:rPr>
          <w:rFonts w:ascii="Times New Roman" w:hAnsi="Times New Roman"/>
          <w:vertAlign w:val="subscript"/>
          <w:lang w:bidi="ar-SA"/>
        </w:rPr>
        <w:t>ε</w:t>
      </w:r>
      <w:r w:rsidR="00775918" w:rsidRPr="00775918">
        <w:rPr>
          <w:rFonts w:ascii="Times New Roman" w:hAnsi="Times New Roman"/>
          <w:lang w:bidi="ar-SA"/>
        </w:rPr>
        <w:t>=1.2</w:t>
      </w:r>
      <w:r w:rsidR="002B4859" w:rsidRPr="00A50C8D">
        <w:rPr>
          <w:rFonts w:ascii="Times New Roman" w:hAnsi="Times New Roman"/>
          <w:lang w:bidi="ar-SA"/>
        </w:rPr>
        <w:t>.</w:t>
      </w:r>
      <w:r w:rsidR="00F37C7D" w:rsidRPr="00A50C8D">
        <w:rPr>
          <w:rFonts w:ascii="Times New Roman" w:hAnsi="Times New Roman"/>
          <w:lang w:bidi="ar-SA"/>
        </w:rPr>
        <w:fldChar w:fldCharType="begin"/>
      </w:r>
      <w:r w:rsidR="000F000F">
        <w:rPr>
          <w:rFonts w:ascii="Times New Roman" w:hAnsi="Times New Roman"/>
          <w:lang w:bidi="ar-SA"/>
        </w:rPr>
        <w:instrText xml:space="preserve"> ADDIN EN.CITE &lt;EndNote&gt;&lt;Cite&gt;&lt;RecNum&gt;82&lt;/RecNum&gt;&lt;DisplayText&gt;[75]&lt;/DisplayText&gt;&lt;record&gt;&lt;rec-number&gt;82&lt;/rec-number&gt;&lt;foreign-keys&gt;&lt;key app="EN" db-id="w25xvf50o9rtw6efpx7x9felxvxa9rtxr05f"&gt;82&lt;/key&gt;&lt;/foreign-keys&gt;&lt;ref-type name="Book"&gt;6&lt;/ref-type&gt;&lt;contributors&gt;&lt;/contributors&gt;&lt;titles&gt;&lt;title&gt;ANSYS Fluent 14.0: Theory guide&lt;/title&gt;&lt;/titles&gt;&lt;dates&gt;&lt;year&gt;2011&lt;/year&gt;&lt;/dates&gt;&lt;pub-location&gt;Canonsburg, Pennsylvania&lt;/pub-location&gt;&lt;publisher&gt;ANSYS Inc.&lt;/publisher&gt;&lt;urls&gt;&lt;/urls&gt;&lt;/record&gt;&lt;/Cite&gt;&lt;/EndNote&gt;</w:instrText>
      </w:r>
      <w:r w:rsidR="00F37C7D" w:rsidRPr="00A50C8D">
        <w:rPr>
          <w:rFonts w:ascii="Times New Roman" w:hAnsi="Times New Roman"/>
          <w:lang w:bidi="ar-SA"/>
        </w:rPr>
        <w:fldChar w:fldCharType="separate"/>
      </w:r>
      <w:r w:rsidR="000F000F">
        <w:rPr>
          <w:rFonts w:ascii="Times New Roman" w:hAnsi="Times New Roman"/>
          <w:noProof/>
          <w:lang w:bidi="ar-SA"/>
        </w:rPr>
        <w:t>[</w:t>
      </w:r>
      <w:hyperlink w:anchor="_ENREF_75" w:tooltip=", 2011 #82" w:history="1">
        <w:r w:rsidR="00E810A5">
          <w:rPr>
            <w:rFonts w:ascii="Times New Roman" w:hAnsi="Times New Roman"/>
            <w:noProof/>
            <w:lang w:bidi="ar-SA"/>
          </w:rPr>
          <w:t>75</w:t>
        </w:r>
      </w:hyperlink>
      <w:r w:rsidR="000F000F">
        <w:rPr>
          <w:rFonts w:ascii="Times New Roman" w:hAnsi="Times New Roman"/>
          <w:noProof/>
          <w:lang w:bidi="ar-SA"/>
        </w:rPr>
        <w:t>]</w:t>
      </w:r>
      <w:r w:rsidR="00F37C7D" w:rsidRPr="00A50C8D">
        <w:rPr>
          <w:rFonts w:ascii="Times New Roman" w:hAnsi="Times New Roman"/>
          <w:lang w:bidi="ar-SA"/>
        </w:rPr>
        <w:fldChar w:fldCharType="end"/>
      </w:r>
      <w:r w:rsidR="002B4859" w:rsidRPr="00A50C8D">
        <w:rPr>
          <w:rFonts w:ascii="Times New Roman" w:hAnsi="Times New Roman"/>
          <w:lang w:bidi="ar-SA"/>
        </w:rPr>
        <w:t xml:space="preserve"> These parameters were refined and determined over years from flow balance equations between production and dissipation based on several flow conditions.</w:t>
      </w:r>
      <w:r w:rsidR="002B4859" w:rsidRPr="00A50C8D">
        <w:rPr>
          <w:rFonts w:ascii="Times New Roman" w:hAnsi="Times New Roman"/>
          <w:lang w:bidi="ar-SA"/>
        </w:rPr>
        <w:fldChar w:fldCharType="begin"/>
      </w:r>
      <w:r w:rsidR="000F000F">
        <w:rPr>
          <w:rFonts w:ascii="Times New Roman" w:hAnsi="Times New Roman"/>
          <w:lang w:bidi="ar-SA"/>
        </w:rPr>
        <w:instrText xml:space="preserve"> ADDIN EN.CITE &lt;EndNote&gt;&lt;Cite&gt;&lt;RecNum&gt;82&lt;/RecNum&gt;&lt;DisplayText&gt;[75-77]&lt;/DisplayText&gt;&lt;record&gt;&lt;rec-number&gt;82&lt;/rec-number&gt;&lt;foreign-keys&gt;&lt;key app="EN" db-id="w25xvf50o9rtw6efpx7x9felxvxa9rtxr05f"&gt;82&lt;/key&gt;&lt;/foreign-keys&gt;&lt;ref-type name="Book"&gt;6&lt;/ref-type&gt;&lt;contributors&gt;&lt;/contributors&gt;&lt;titles&gt;&lt;title&gt;ANSYS Fluent 14.0: Theory guide&lt;/title&gt;&lt;/titles&gt;&lt;dates&gt;&lt;year&gt;2011&lt;/year&gt;&lt;/dates&gt;&lt;pub-location&gt;Canonsburg, Pennsylvania&lt;/pub-location&gt;&lt;publisher&gt;ANSYS Inc.&lt;/publisher&gt;&lt;urls&gt;&lt;/urls&gt;&lt;/record&gt;&lt;/Cite&gt;&lt;Cite&gt;&lt;Author&gt;Reynolds&lt;/Author&gt;&lt;Year&gt;1987&lt;/Year&gt;&lt;RecNum&gt;94&lt;/RecNum&gt;&lt;record&gt;&lt;rec-number&gt;94&lt;/rec-number&gt;&lt;foreign-keys&gt;&lt;key app="EN" db-id="w25xvf50o9rtw6efpx7x9felxvxa9rtxr05f"&gt;94&lt;/key&gt;&lt;/foreign-keys&gt;&lt;ref-type name="Report"&gt;27&lt;/ref-type&gt;&lt;contributors&gt;&lt;authors&gt;&lt;author&gt;Reynolds, W. C.&lt;/author&gt;&lt;/authors&gt;&lt;subsidiary-authors&gt;&lt;author&gt;Von Karman Institute&lt;/author&gt;&lt;/subsidiary-authors&gt;&lt;/contributors&gt;&lt;titles&gt;&lt;title&gt;Fundamentals of turbulence for turbulence modelling and simulation&lt;/title&gt;&lt;/titles&gt;&lt;dates&gt;&lt;year&gt;1987&lt;/year&gt;&lt;/dates&gt;&lt;isbn&gt;755&lt;/isbn&gt;&lt;work-type&gt;Lecture notes&lt;/work-type&gt;&lt;urls&gt;&lt;/urls&gt;&lt;/record&gt;&lt;/Cite&gt;&lt;Cite&gt;&lt;Author&gt;Rodi&lt;/Author&gt;&lt;Year&gt;1993&lt;/Year&gt;&lt;RecNum&gt;93&lt;/RecNum&gt;&lt;record&gt;&lt;rec-number&gt;93&lt;/rec-number&gt;&lt;foreign-keys&gt;&lt;key app="EN" db-id="w25xvf50o9rtw6efpx7x9felxvxa9rtxr05f"&gt;93&lt;/key&gt;&lt;/foreign-keys&gt;&lt;ref-type name="Book"&gt;6&lt;/ref-type&gt;&lt;contributors&gt;&lt;authors&gt;&lt;author&gt;Rodi, W.&lt;/author&gt;&lt;/authors&gt;&lt;/contributors&gt;&lt;titles&gt;&lt;title&gt;Turbulence models and their application in hydraulics&lt;/title&gt;&lt;/titles&gt;&lt;dates&gt;&lt;year&gt;1993&lt;/year&gt;&lt;/dates&gt;&lt;urls&gt;&lt;/urls&gt;&lt;/record&gt;&lt;/Cite&gt;&lt;Cite&gt;&lt;RecNum&gt;82&lt;/RecNum&gt;&lt;record&gt;&lt;rec-number&gt;82&lt;/rec-number&gt;&lt;foreign-keys&gt;&lt;key app="EN" db-id="w25xvf50o9rtw6efpx7x9felxvxa9rtxr05f"&gt;82&lt;/key&gt;&lt;/foreign-keys&gt;&lt;ref-type name="Book"&gt;6&lt;/ref-type&gt;&lt;contributors&gt;&lt;/contributors&gt;&lt;titles&gt;&lt;title&gt;ANSYS Fluent 14.0: Theory guide&lt;/title&gt;&lt;/titles&gt;&lt;dates&gt;&lt;year&gt;2011&lt;/year&gt;&lt;/dates&gt;&lt;pub-location&gt;Canonsburg, Pennsylvania&lt;/pub-location&gt;&lt;publisher&gt;ANSYS Inc.&lt;/publisher&gt;&lt;urls&gt;&lt;/urls&gt;&lt;/record&gt;&lt;/Cite&gt;&lt;/EndNote&gt;</w:instrText>
      </w:r>
      <w:r w:rsidR="002B4859" w:rsidRPr="00A50C8D">
        <w:rPr>
          <w:rFonts w:ascii="Times New Roman" w:hAnsi="Times New Roman"/>
          <w:lang w:bidi="ar-SA"/>
        </w:rPr>
        <w:fldChar w:fldCharType="separate"/>
      </w:r>
      <w:r w:rsidR="000F000F">
        <w:rPr>
          <w:rFonts w:ascii="Times New Roman" w:hAnsi="Times New Roman"/>
          <w:noProof/>
          <w:lang w:bidi="ar-SA"/>
        </w:rPr>
        <w:t>[</w:t>
      </w:r>
      <w:hyperlink w:anchor="_ENREF_75" w:tooltip=", 2011 #82" w:history="1">
        <w:r w:rsidR="00E810A5">
          <w:rPr>
            <w:rFonts w:ascii="Times New Roman" w:hAnsi="Times New Roman"/>
            <w:noProof/>
            <w:lang w:bidi="ar-SA"/>
          </w:rPr>
          <w:t>75-77</w:t>
        </w:r>
      </w:hyperlink>
      <w:r w:rsidR="000F000F">
        <w:rPr>
          <w:rFonts w:ascii="Times New Roman" w:hAnsi="Times New Roman"/>
          <w:noProof/>
          <w:lang w:bidi="ar-SA"/>
        </w:rPr>
        <w:t>]</w:t>
      </w:r>
      <w:r w:rsidR="002B4859" w:rsidRPr="00A50C8D">
        <w:rPr>
          <w:rFonts w:ascii="Times New Roman" w:hAnsi="Times New Roman"/>
          <w:lang w:bidi="ar-SA"/>
        </w:rPr>
        <w:fldChar w:fldCharType="end"/>
      </w:r>
    </w:p>
    <w:p w14:paraId="106D8D88" w14:textId="6E0EC8CA" w:rsidR="00C61A77" w:rsidRPr="008E076C" w:rsidRDefault="00AC4257" w:rsidP="00024C5B">
      <w:pPr>
        <w:pStyle w:val="Heading3"/>
        <w:numPr>
          <w:ilvl w:val="2"/>
          <w:numId w:val="19"/>
        </w:numPr>
      </w:pPr>
      <w:bookmarkStart w:id="37" w:name="_Toc437595380"/>
      <w:r>
        <w:t>k-</w:t>
      </w:r>
      <w:r w:rsidR="005A2FF9" w:rsidRPr="00A242D6">
        <w:rPr>
          <w:rFonts w:cstheme="majorHAnsi"/>
        </w:rPr>
        <w:t>ω</w:t>
      </w:r>
      <w:r>
        <w:t xml:space="preserve"> SST Turbulence Model</w:t>
      </w:r>
      <w:r w:rsidR="00C342FE">
        <w:t>l</w:t>
      </w:r>
      <w:r>
        <w:t>ing</w:t>
      </w:r>
      <w:bookmarkEnd w:id="37"/>
    </w:p>
    <w:p w14:paraId="5D71BEC5" w14:textId="151C2907" w:rsidR="002B4859" w:rsidRDefault="008E076C" w:rsidP="002B4859">
      <w:pPr>
        <w:spacing w:after="200"/>
        <w:jc w:val="both"/>
        <w:rPr>
          <w:rFonts w:eastAsiaTheme="minorHAnsi"/>
          <w:szCs w:val="22"/>
        </w:rPr>
      </w:pPr>
      <w:r>
        <w:rPr>
          <w:rFonts w:eastAsiaTheme="minorHAnsi"/>
          <w:color w:val="000000" w:themeColor="text1"/>
          <w:szCs w:val="22"/>
        </w:rPr>
        <w:tab/>
      </w:r>
      <w:r w:rsidR="002B4859">
        <w:rPr>
          <w:rFonts w:eastAsiaTheme="minorHAnsi"/>
          <w:color w:val="000000" w:themeColor="text1"/>
          <w:szCs w:val="22"/>
        </w:rPr>
        <w:t xml:space="preserve">The </w:t>
      </w:r>
      <w:r w:rsidR="002B4859" w:rsidRPr="00A72D3D">
        <w:rPr>
          <w:rFonts w:eastAsiaTheme="minorHAnsi"/>
          <w:color w:val="000000" w:themeColor="text1"/>
          <w:szCs w:val="22"/>
        </w:rPr>
        <w:t>k-ω model</w:t>
      </w:r>
      <w:r w:rsidR="002B4859">
        <w:rPr>
          <w:rFonts w:eastAsiaTheme="minorHAnsi"/>
          <w:color w:val="000000" w:themeColor="text1"/>
          <w:szCs w:val="22"/>
        </w:rPr>
        <w:t xml:space="preserve"> </w:t>
      </w:r>
      <w:r w:rsidR="002B4859" w:rsidRPr="00A72D3D">
        <w:rPr>
          <w:rFonts w:eastAsiaTheme="minorHAnsi"/>
          <w:color w:val="000000" w:themeColor="text1"/>
          <w:szCs w:val="22"/>
        </w:rPr>
        <w:t xml:space="preserve">is the second most commonly used two- equation model after </w:t>
      </w:r>
      <w:r w:rsidR="002B4859">
        <w:rPr>
          <w:rFonts w:eastAsiaTheme="minorHAnsi"/>
          <w:color w:val="000000" w:themeColor="text1"/>
          <w:szCs w:val="22"/>
        </w:rPr>
        <w:t xml:space="preserve">the </w:t>
      </w:r>
      <w:r w:rsidR="002B4859" w:rsidRPr="00A72D3D">
        <w:rPr>
          <w:rFonts w:eastAsiaTheme="minorHAnsi"/>
          <w:color w:val="000000" w:themeColor="text1"/>
          <w:szCs w:val="22"/>
        </w:rPr>
        <w:t>k-ε model.</w:t>
      </w:r>
      <w:r w:rsidR="002E178C">
        <w:rPr>
          <w:rFonts w:eastAsiaTheme="minorHAnsi"/>
          <w:color w:val="000000" w:themeColor="text1"/>
          <w:szCs w:val="22"/>
        </w:rPr>
        <w:t xml:space="preserve"> </w:t>
      </w:r>
      <w:r w:rsidR="00F37C7D" w:rsidRPr="00A72D3D">
        <w:rPr>
          <w:rFonts w:eastAsiaTheme="minorHAnsi"/>
          <w:color w:val="000000" w:themeColor="text1"/>
          <w:szCs w:val="22"/>
        </w:rPr>
        <w:fldChar w:fldCharType="begin"/>
      </w:r>
      <w:r w:rsidR="000F000F">
        <w:rPr>
          <w:rFonts w:eastAsiaTheme="minorHAnsi"/>
          <w:color w:val="000000" w:themeColor="text1"/>
          <w:szCs w:val="22"/>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sidRPr="00A72D3D">
        <w:rPr>
          <w:rFonts w:eastAsiaTheme="minorHAnsi"/>
          <w:color w:val="000000" w:themeColor="text1"/>
          <w:szCs w:val="22"/>
        </w:rPr>
        <w:fldChar w:fldCharType="separate"/>
      </w:r>
      <w:r w:rsidR="000F000F">
        <w:rPr>
          <w:rFonts w:eastAsiaTheme="minorHAnsi"/>
          <w:noProof/>
          <w:color w:val="000000" w:themeColor="text1"/>
          <w:szCs w:val="22"/>
        </w:rPr>
        <w:t>[</w:t>
      </w:r>
      <w:hyperlink w:anchor="_ENREF_41" w:tooltip="Pope, 2000 #38" w:history="1">
        <w:r w:rsidR="00E810A5">
          <w:rPr>
            <w:rFonts w:eastAsiaTheme="minorHAnsi"/>
            <w:noProof/>
            <w:color w:val="000000" w:themeColor="text1"/>
            <w:szCs w:val="22"/>
          </w:rPr>
          <w:t>41</w:t>
        </w:r>
      </w:hyperlink>
      <w:r w:rsidR="000F000F">
        <w:rPr>
          <w:rFonts w:eastAsiaTheme="minorHAnsi"/>
          <w:noProof/>
          <w:color w:val="000000" w:themeColor="text1"/>
          <w:szCs w:val="22"/>
        </w:rPr>
        <w:t>]</w:t>
      </w:r>
      <w:r w:rsidR="00F37C7D" w:rsidRPr="00A72D3D">
        <w:rPr>
          <w:rFonts w:eastAsiaTheme="minorHAnsi"/>
          <w:color w:val="000000" w:themeColor="text1"/>
          <w:szCs w:val="22"/>
        </w:rPr>
        <w:fldChar w:fldCharType="end"/>
      </w:r>
      <w:r w:rsidR="002B4859" w:rsidRPr="00A72D3D">
        <w:rPr>
          <w:rFonts w:eastAsiaTheme="minorHAnsi"/>
          <w:color w:val="000000" w:themeColor="text1"/>
          <w:szCs w:val="22"/>
        </w:rPr>
        <w:t xml:space="preserve"> </w:t>
      </w:r>
      <w:r w:rsidR="002B4859">
        <w:rPr>
          <w:rFonts w:eastAsiaTheme="minorHAnsi"/>
          <w:color w:val="000000" w:themeColor="text1"/>
          <w:szCs w:val="22"/>
        </w:rPr>
        <w:t xml:space="preserve">The </w:t>
      </w:r>
      <w:r w:rsidR="002B4859" w:rsidRPr="00A72D3D">
        <w:rPr>
          <w:rFonts w:eastAsiaTheme="minorHAnsi"/>
          <w:color w:val="000000" w:themeColor="text1"/>
          <w:szCs w:val="22"/>
        </w:rPr>
        <w:t>k-ω SST model solves the model transport equations for turbulent kinetic energy, k and ω which is defined as</w:t>
      </w:r>
      <w:r w:rsidR="00203747" w:rsidRPr="00203747">
        <w:rPr>
          <w:color w:val="000000" w:themeColor="text1"/>
          <w:position w:val="-10"/>
        </w:rPr>
        <w:object w:dxaOrig="820" w:dyaOrig="340" w14:anchorId="197CB24E">
          <v:shape id="_x0000_i1032" type="#_x0000_t75" style="width:36pt;height:14.65pt" o:ole="">
            <v:imagedata r:id="rId29" o:title=""/>
          </v:shape>
          <o:OLEObject Type="Embed" ProgID="Equation.DSMT4" ShapeID="_x0000_i1032" DrawAspect="Content" ObjectID="_1385367662" r:id="rId30"/>
        </w:object>
      </w:r>
      <w:r w:rsidR="002B4859">
        <w:rPr>
          <w:rFonts w:eastAsiaTheme="minorHAnsi"/>
          <w:color w:val="000000" w:themeColor="text1"/>
          <w:szCs w:val="22"/>
        </w:rPr>
        <w:t xml:space="preserve">. Both </w:t>
      </w:r>
      <w:r w:rsidR="002B4859" w:rsidRPr="00C27B27">
        <w:rPr>
          <w:rFonts w:eastAsiaTheme="minorHAnsi"/>
          <w:color w:val="000000" w:themeColor="text1"/>
          <w:szCs w:val="22"/>
        </w:rPr>
        <w:t xml:space="preserve">k-ε </w:t>
      </w:r>
      <w:r w:rsidR="002B4859">
        <w:rPr>
          <w:rFonts w:eastAsiaTheme="minorHAnsi"/>
          <w:color w:val="000000" w:themeColor="text1"/>
          <w:szCs w:val="22"/>
        </w:rPr>
        <w:t xml:space="preserve">and </w:t>
      </w:r>
      <w:r w:rsidR="002B4859" w:rsidRPr="00A72D3D">
        <w:rPr>
          <w:rFonts w:eastAsiaTheme="minorHAnsi"/>
          <w:color w:val="000000" w:themeColor="text1"/>
          <w:szCs w:val="22"/>
        </w:rPr>
        <w:t xml:space="preserve">k-ω </w:t>
      </w:r>
      <w:r w:rsidR="002B4859">
        <w:rPr>
          <w:rFonts w:eastAsiaTheme="minorHAnsi"/>
          <w:color w:val="000000" w:themeColor="text1"/>
          <w:szCs w:val="22"/>
        </w:rPr>
        <w:t>models solve</w:t>
      </w:r>
      <w:r w:rsidR="002B4859" w:rsidRPr="00A72D3D">
        <w:rPr>
          <w:rFonts w:eastAsiaTheme="minorHAnsi"/>
          <w:color w:val="000000" w:themeColor="text1"/>
          <w:szCs w:val="22"/>
        </w:rPr>
        <w:t xml:space="preserve"> the same equation for the turbulence kinetic energy and they differ when solving the second variable.</w:t>
      </w:r>
      <w:r w:rsidR="002B4859">
        <w:rPr>
          <w:rFonts w:eastAsiaTheme="minorHAnsi"/>
          <w:color w:val="000000" w:themeColor="text1"/>
          <w:szCs w:val="22"/>
        </w:rPr>
        <w:t xml:space="preserve"> The </w:t>
      </w:r>
      <w:r w:rsidR="002B4859" w:rsidRPr="00A72D3D">
        <w:rPr>
          <w:rFonts w:eastAsiaTheme="minorHAnsi"/>
          <w:color w:val="000000" w:themeColor="text1"/>
          <w:szCs w:val="22"/>
        </w:rPr>
        <w:t xml:space="preserve">k-ω </w:t>
      </w:r>
      <w:r w:rsidR="002B4859">
        <w:rPr>
          <w:rFonts w:eastAsiaTheme="minorHAnsi"/>
          <w:color w:val="000000" w:themeColor="text1"/>
          <w:szCs w:val="22"/>
        </w:rPr>
        <w:t xml:space="preserve">model is better on dealing with the viscous near-wall region and influence of streamwise pressure gradients when solving boundary-layer </w:t>
      </w:r>
      <w:r w:rsidR="002B4859" w:rsidRPr="00F64871">
        <w:rPr>
          <w:rFonts w:eastAsiaTheme="minorHAnsi"/>
          <w:color w:val="000000" w:themeColor="text1"/>
          <w:szCs w:val="22"/>
        </w:rPr>
        <w:t xml:space="preserve">flows. </w:t>
      </w:r>
      <w:r w:rsidR="00ED0AF2">
        <w:rPr>
          <w:rFonts w:eastAsiaTheme="minorHAnsi"/>
          <w:color w:val="000000" w:themeColor="text1"/>
          <w:szCs w:val="22"/>
        </w:rPr>
        <w:t xml:space="preserve">While </w:t>
      </w:r>
      <w:r w:rsidR="002B4859" w:rsidRPr="00F64871">
        <w:rPr>
          <w:rFonts w:eastAsiaTheme="minorHAnsi"/>
          <w:color w:val="000000" w:themeColor="text1"/>
          <w:szCs w:val="22"/>
        </w:rPr>
        <w:t>it has difficulty when solving non-turbulent free-stream boundaries</w:t>
      </w:r>
      <w:r w:rsidR="00ED0AF2">
        <w:rPr>
          <w:rFonts w:eastAsiaTheme="minorHAnsi"/>
          <w:color w:val="000000" w:themeColor="text1"/>
          <w:szCs w:val="22"/>
        </w:rPr>
        <w:t>,</w:t>
      </w:r>
      <w:r w:rsidR="002E178C">
        <w:rPr>
          <w:rFonts w:eastAsiaTheme="minorHAnsi"/>
          <w:color w:val="000000" w:themeColor="text1"/>
          <w:szCs w:val="22"/>
        </w:rPr>
        <w:t xml:space="preserve"> </w:t>
      </w:r>
      <w:r w:rsidR="00F37C7D" w:rsidRPr="00F64871">
        <w:rPr>
          <w:rFonts w:eastAsiaTheme="minorHAnsi"/>
          <w:color w:val="000000" w:themeColor="text1"/>
          <w:szCs w:val="22"/>
        </w:rPr>
        <w:fldChar w:fldCharType="begin"/>
      </w:r>
      <w:r w:rsidR="000F000F">
        <w:rPr>
          <w:rFonts w:eastAsiaTheme="minorHAnsi"/>
          <w:color w:val="000000" w:themeColor="text1"/>
          <w:szCs w:val="22"/>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sidRPr="00F64871">
        <w:rPr>
          <w:rFonts w:eastAsiaTheme="minorHAnsi"/>
          <w:color w:val="000000" w:themeColor="text1"/>
          <w:szCs w:val="22"/>
        </w:rPr>
        <w:fldChar w:fldCharType="separate"/>
      </w:r>
      <w:r w:rsidR="000F000F">
        <w:rPr>
          <w:rFonts w:eastAsiaTheme="minorHAnsi"/>
          <w:noProof/>
          <w:color w:val="000000" w:themeColor="text1"/>
          <w:szCs w:val="22"/>
        </w:rPr>
        <w:t>[</w:t>
      </w:r>
      <w:hyperlink w:anchor="_ENREF_41" w:tooltip="Pope, 2000 #38" w:history="1">
        <w:r w:rsidR="00E810A5">
          <w:rPr>
            <w:rFonts w:eastAsiaTheme="minorHAnsi"/>
            <w:noProof/>
            <w:color w:val="000000" w:themeColor="text1"/>
            <w:szCs w:val="22"/>
          </w:rPr>
          <w:t>41</w:t>
        </w:r>
      </w:hyperlink>
      <w:r w:rsidR="000F000F">
        <w:rPr>
          <w:rFonts w:eastAsiaTheme="minorHAnsi"/>
          <w:noProof/>
          <w:color w:val="000000" w:themeColor="text1"/>
          <w:szCs w:val="22"/>
        </w:rPr>
        <w:t>]</w:t>
      </w:r>
      <w:r w:rsidR="00F37C7D" w:rsidRPr="00F64871">
        <w:rPr>
          <w:rFonts w:eastAsiaTheme="minorHAnsi"/>
          <w:color w:val="000000" w:themeColor="text1"/>
          <w:szCs w:val="22"/>
        </w:rPr>
        <w:fldChar w:fldCharType="end"/>
      </w:r>
      <w:r w:rsidR="00ED0AF2">
        <w:rPr>
          <w:rFonts w:eastAsiaTheme="minorHAnsi"/>
          <w:color w:val="000000" w:themeColor="text1"/>
          <w:szCs w:val="22"/>
        </w:rPr>
        <w:t xml:space="preserve"> the simulations in this work are not in that category.</w:t>
      </w:r>
      <w:r w:rsidR="002B4859" w:rsidRPr="00F64871">
        <w:rPr>
          <w:rFonts w:eastAsiaTheme="minorHAnsi"/>
          <w:color w:val="000000" w:themeColor="text1"/>
          <w:szCs w:val="22"/>
        </w:rPr>
        <w:t xml:space="preserve"> </w:t>
      </w:r>
      <w:r w:rsidR="002B4859" w:rsidRPr="00F64871">
        <w:rPr>
          <w:rFonts w:eastAsiaTheme="minorHAnsi"/>
          <w:color w:val="000000" w:themeColor="text1"/>
        </w:rPr>
        <w:t xml:space="preserve">For the </w:t>
      </w:r>
      <w:r w:rsidR="002B4859" w:rsidRPr="00F64871">
        <w:rPr>
          <w:rFonts w:eastAsiaTheme="minorHAnsi"/>
          <w:color w:val="000000" w:themeColor="text1"/>
          <w:szCs w:val="22"/>
        </w:rPr>
        <w:t>k-ω turbulence model, the shear-stress transport (SST) k-ω model was used</w:t>
      </w:r>
      <w:r w:rsidR="002B4859">
        <w:rPr>
          <w:rFonts w:eastAsiaTheme="minorHAnsi"/>
          <w:color w:val="000000" w:themeColor="text1"/>
          <w:szCs w:val="22"/>
        </w:rPr>
        <w:t xml:space="preserve"> in this study</w:t>
      </w:r>
      <w:r w:rsidR="002B4859" w:rsidRPr="00F64871">
        <w:rPr>
          <w:rFonts w:eastAsiaTheme="minorHAnsi"/>
          <w:color w:val="000000" w:themeColor="text1"/>
          <w:szCs w:val="22"/>
        </w:rPr>
        <w:t xml:space="preserve">. </w:t>
      </w:r>
      <w:r w:rsidR="002B4859" w:rsidRPr="006C2FDB">
        <w:rPr>
          <w:rFonts w:eastAsiaTheme="minorHAnsi"/>
          <w:szCs w:val="22"/>
        </w:rPr>
        <w:t>Menter</w:t>
      </w:r>
      <w:r w:rsidR="002E178C">
        <w:rPr>
          <w:rFonts w:eastAsiaTheme="minorHAnsi"/>
          <w:szCs w:val="22"/>
        </w:rPr>
        <w:t xml:space="preserve"> </w:t>
      </w:r>
      <w:r w:rsidR="00F37C7D" w:rsidRPr="006C2FDB">
        <w:rPr>
          <w:rFonts w:eastAsiaTheme="minorHAnsi"/>
          <w:szCs w:val="22"/>
        </w:rPr>
        <w:fldChar w:fldCharType="begin"/>
      </w:r>
      <w:r w:rsidR="000F000F">
        <w:rPr>
          <w:rFonts w:eastAsiaTheme="minorHAnsi"/>
          <w:szCs w:val="22"/>
        </w:rPr>
        <w:instrText xml:space="preserve"> ADDIN EN.CITE &lt;EndNote&gt;&lt;Cite&gt;&lt;Author&gt;Menter&lt;/Author&gt;&lt;Year&gt;1994&lt;/Year&gt;&lt;RecNum&gt;99&lt;/RecNum&gt;&lt;DisplayText&gt;[78]&lt;/DisplayText&gt;&lt;record&gt;&lt;rec-number&gt;99&lt;/rec-number&gt;&lt;foreign-keys&gt;&lt;key app="EN" db-id="w25xvf50o9rtw6efpx7x9felxvxa9rtxr05f"&gt;99&lt;/key&gt;&lt;/foreign-keys&gt;&lt;ref-type name="Journal Article"&gt;17&lt;/ref-type&gt;&lt;contributors&gt;&lt;authors&gt;&lt;author&gt;Menter, F. R.&lt;/author&gt;&lt;/authors&gt;&lt;/contributors&gt;&lt;titles&gt;&lt;title&gt;Two-equation eddy-viscosity turbulence models for engineering applications&lt;/title&gt;&lt;secondary-title&gt;The American Institute of Aeronautics and Astronautics &lt;/secondary-title&gt;&lt;/titles&gt;&lt;periodical&gt;&lt;full-title&gt;The American Institute of Aeronautics and Astronautics&lt;/full-title&gt;&lt;/periodical&gt;&lt;pages&gt;1598-1605&lt;/pages&gt;&lt;volume&gt;32&lt;/volume&gt;&lt;number&gt;8&lt;/number&gt;&lt;dates&gt;&lt;year&gt;1994&lt;/year&gt;&lt;/dates&gt;&lt;urls&gt;&lt;/urls&gt;&lt;/record&gt;&lt;/Cite&gt;&lt;/EndNote&gt;</w:instrText>
      </w:r>
      <w:r w:rsidR="00F37C7D" w:rsidRPr="006C2FDB">
        <w:rPr>
          <w:rFonts w:eastAsiaTheme="minorHAnsi"/>
          <w:szCs w:val="22"/>
        </w:rPr>
        <w:fldChar w:fldCharType="separate"/>
      </w:r>
      <w:r w:rsidR="000F000F">
        <w:rPr>
          <w:rFonts w:eastAsiaTheme="minorHAnsi"/>
          <w:noProof/>
          <w:szCs w:val="22"/>
        </w:rPr>
        <w:t>[</w:t>
      </w:r>
      <w:hyperlink w:anchor="_ENREF_78" w:tooltip="Menter, 1994 #99" w:history="1">
        <w:r w:rsidR="00E810A5">
          <w:rPr>
            <w:rFonts w:eastAsiaTheme="minorHAnsi"/>
            <w:noProof/>
            <w:szCs w:val="22"/>
          </w:rPr>
          <w:t>78</w:t>
        </w:r>
      </w:hyperlink>
      <w:r w:rsidR="000F000F">
        <w:rPr>
          <w:rFonts w:eastAsiaTheme="minorHAnsi"/>
          <w:noProof/>
          <w:szCs w:val="22"/>
        </w:rPr>
        <w:t>]</w:t>
      </w:r>
      <w:r w:rsidR="00F37C7D" w:rsidRPr="006C2FDB">
        <w:rPr>
          <w:rFonts w:eastAsiaTheme="minorHAnsi"/>
          <w:szCs w:val="22"/>
        </w:rPr>
        <w:fldChar w:fldCharType="end"/>
      </w:r>
      <w:r w:rsidR="002B4859" w:rsidRPr="006C2FDB">
        <w:rPr>
          <w:rFonts w:eastAsiaTheme="minorHAnsi"/>
          <w:szCs w:val="22"/>
        </w:rPr>
        <w:t xml:space="preserve"> created the k-ω SST model </w:t>
      </w:r>
      <w:r w:rsidR="002B4859">
        <w:rPr>
          <w:rFonts w:eastAsiaTheme="minorHAnsi"/>
          <w:szCs w:val="22"/>
        </w:rPr>
        <w:t xml:space="preserve">to obtain the best behavior of </w:t>
      </w:r>
      <w:r w:rsidR="002B4859" w:rsidRPr="006C2FDB">
        <w:rPr>
          <w:rFonts w:eastAsiaTheme="minorHAnsi"/>
          <w:szCs w:val="22"/>
        </w:rPr>
        <w:t xml:space="preserve">k-ε </w:t>
      </w:r>
      <w:r w:rsidR="002B4859">
        <w:rPr>
          <w:rFonts w:eastAsiaTheme="minorHAnsi"/>
          <w:szCs w:val="22"/>
        </w:rPr>
        <w:t xml:space="preserve">and k-ω models. </w:t>
      </w:r>
      <w:r w:rsidR="002B4859" w:rsidRPr="006C2FDB">
        <w:rPr>
          <w:rFonts w:eastAsiaTheme="minorHAnsi"/>
          <w:szCs w:val="22"/>
        </w:rPr>
        <w:t xml:space="preserve"> </w:t>
      </w:r>
      <w:r w:rsidR="002B4859">
        <w:rPr>
          <w:rFonts w:eastAsiaTheme="minorHAnsi"/>
          <w:szCs w:val="22"/>
        </w:rPr>
        <w:t xml:space="preserve">The k-ω SST model efficiently combines </w:t>
      </w:r>
      <w:r w:rsidR="002B4859" w:rsidRPr="006C2FDB">
        <w:rPr>
          <w:rFonts w:eastAsiaTheme="minorHAnsi"/>
          <w:szCs w:val="22"/>
        </w:rPr>
        <w:t xml:space="preserve">free-stream independence of the k-ε model in the far field </w:t>
      </w:r>
      <w:r w:rsidR="002B4859">
        <w:rPr>
          <w:rFonts w:eastAsiaTheme="minorHAnsi"/>
          <w:szCs w:val="22"/>
        </w:rPr>
        <w:t xml:space="preserve">region </w:t>
      </w:r>
      <w:r w:rsidR="002B4859" w:rsidRPr="006C2FDB">
        <w:rPr>
          <w:rFonts w:eastAsiaTheme="minorHAnsi"/>
          <w:szCs w:val="22"/>
        </w:rPr>
        <w:t>and accurate and robust formulation of the k-</w:t>
      </w:r>
      <w:r w:rsidR="002B4859">
        <w:rPr>
          <w:rFonts w:eastAsiaTheme="minorHAnsi"/>
          <w:szCs w:val="22"/>
        </w:rPr>
        <w:t>ω model in the near-wall region</w:t>
      </w:r>
      <w:r w:rsidR="002B4859" w:rsidRPr="006C2FDB">
        <w:rPr>
          <w:rFonts w:eastAsiaTheme="minorHAnsi"/>
          <w:szCs w:val="22"/>
        </w:rPr>
        <w:t>.</w:t>
      </w:r>
      <w:r w:rsidR="002E178C">
        <w:rPr>
          <w:rFonts w:eastAsiaTheme="minorHAnsi"/>
          <w:szCs w:val="22"/>
        </w:rPr>
        <w:t xml:space="preserve"> </w:t>
      </w:r>
      <w:r w:rsidR="00F37C7D" w:rsidRPr="006C2FDB">
        <w:rPr>
          <w:rFonts w:eastAsiaTheme="minorHAnsi"/>
          <w:szCs w:val="22"/>
        </w:rPr>
        <w:fldChar w:fldCharType="begin"/>
      </w:r>
      <w:r w:rsidR="000F000F">
        <w:rPr>
          <w:rFonts w:eastAsiaTheme="minorHAnsi"/>
          <w:szCs w:val="22"/>
        </w:rPr>
        <w:instrText xml:space="preserve"> ADDIN EN.CITE &lt;EndNote&gt;&lt;Cite&gt;&lt;RecNum&gt;82&lt;/RecNum&gt;&lt;DisplayText&gt;[75]&lt;/DisplayText&gt;&lt;record&gt;&lt;rec-number&gt;82&lt;/rec-number&gt;&lt;foreign-keys&gt;&lt;key app="EN" db-id="w25xvf50o9rtw6efpx7x9felxvxa9rtxr05f"&gt;82&lt;/key&gt;&lt;/foreign-keys&gt;&lt;ref-type name="Book"&gt;6&lt;/ref-type&gt;&lt;contributors&gt;&lt;/contributors&gt;&lt;titles&gt;&lt;title&gt;ANSYS Fluent 14.0: Theory guide&lt;/title&gt;&lt;/titles&gt;&lt;dates&gt;&lt;year&gt;2011&lt;/year&gt;&lt;/dates&gt;&lt;pub-location&gt;Canonsburg, Pennsylvania&lt;/pub-location&gt;&lt;publisher&gt;ANSYS Inc.&lt;/publisher&gt;&lt;urls&gt;&lt;/urls&gt;&lt;/record&gt;&lt;/Cite&gt;&lt;/EndNote&gt;</w:instrText>
      </w:r>
      <w:r w:rsidR="00F37C7D" w:rsidRPr="006C2FDB">
        <w:rPr>
          <w:rFonts w:eastAsiaTheme="minorHAnsi"/>
          <w:szCs w:val="22"/>
        </w:rPr>
        <w:fldChar w:fldCharType="separate"/>
      </w:r>
      <w:r w:rsidR="000F000F">
        <w:rPr>
          <w:rFonts w:eastAsiaTheme="minorHAnsi"/>
          <w:noProof/>
          <w:szCs w:val="22"/>
        </w:rPr>
        <w:t>[</w:t>
      </w:r>
      <w:hyperlink w:anchor="_ENREF_75" w:tooltip=", 2011 #82" w:history="1">
        <w:r w:rsidR="00E810A5">
          <w:rPr>
            <w:rFonts w:eastAsiaTheme="minorHAnsi"/>
            <w:noProof/>
            <w:szCs w:val="22"/>
          </w:rPr>
          <w:t>75</w:t>
        </w:r>
      </w:hyperlink>
      <w:r w:rsidR="000F000F">
        <w:rPr>
          <w:rFonts w:eastAsiaTheme="minorHAnsi"/>
          <w:noProof/>
          <w:szCs w:val="22"/>
        </w:rPr>
        <w:t>]</w:t>
      </w:r>
      <w:r w:rsidR="00F37C7D" w:rsidRPr="006C2FDB">
        <w:rPr>
          <w:rFonts w:eastAsiaTheme="minorHAnsi"/>
          <w:szCs w:val="22"/>
        </w:rPr>
        <w:fldChar w:fldCharType="end"/>
      </w:r>
      <w:r w:rsidR="002B4859" w:rsidRPr="006C2FDB">
        <w:rPr>
          <w:rFonts w:eastAsiaTheme="minorHAnsi"/>
          <w:szCs w:val="22"/>
        </w:rPr>
        <w:t xml:space="preserve"> </w:t>
      </w:r>
      <w:r w:rsidR="002B4859">
        <w:rPr>
          <w:rFonts w:eastAsiaTheme="minorHAnsi"/>
          <w:szCs w:val="22"/>
        </w:rPr>
        <w:t xml:space="preserve">The </w:t>
      </w:r>
      <w:r w:rsidR="002B4859" w:rsidRPr="006C2FDB">
        <w:rPr>
          <w:rFonts w:eastAsiaTheme="minorHAnsi"/>
          <w:szCs w:val="22"/>
        </w:rPr>
        <w:lastRenderedPageBreak/>
        <w:t>k-ω SST</w:t>
      </w:r>
      <w:r w:rsidR="002B4859">
        <w:rPr>
          <w:rFonts w:eastAsiaTheme="minorHAnsi"/>
          <w:szCs w:val="22"/>
        </w:rPr>
        <w:t xml:space="preserve"> is developed as a non-standard </w:t>
      </w:r>
      <w:r w:rsidR="002B4859" w:rsidRPr="006C2FDB">
        <w:rPr>
          <w:rFonts w:eastAsiaTheme="minorHAnsi"/>
          <w:szCs w:val="22"/>
        </w:rPr>
        <w:t>k-ω</w:t>
      </w:r>
      <w:r w:rsidR="002B4859">
        <w:rPr>
          <w:rFonts w:eastAsiaTheme="minorHAnsi"/>
          <w:szCs w:val="22"/>
        </w:rPr>
        <w:t xml:space="preserve"> </w:t>
      </w:r>
      <w:r w:rsidR="002B4859" w:rsidRPr="006C2FDB">
        <w:rPr>
          <w:rFonts w:eastAsiaTheme="minorHAnsi"/>
          <w:szCs w:val="22"/>
        </w:rPr>
        <w:t>model</w:t>
      </w:r>
      <w:r w:rsidR="002B4859">
        <w:rPr>
          <w:rFonts w:eastAsiaTheme="minorHAnsi"/>
          <w:szCs w:val="22"/>
        </w:rPr>
        <w:t xml:space="preserve"> in which the last term of ω</w:t>
      </w:r>
      <w:r w:rsidR="002B4859" w:rsidRPr="006C2FDB">
        <w:rPr>
          <w:rFonts w:eastAsiaTheme="minorHAnsi"/>
          <w:szCs w:val="22"/>
        </w:rPr>
        <w:t xml:space="preserve"> </w:t>
      </w:r>
      <w:r w:rsidR="002B4859">
        <w:rPr>
          <w:rFonts w:eastAsiaTheme="minorHAnsi"/>
          <w:szCs w:val="22"/>
        </w:rPr>
        <w:t xml:space="preserve">equation is multiplied with a blending function.  Blending function becomes zero close to walls (corresponding to the standard ω equation), while far from walls the blending function is 1 (leading to the standard ε equation). </w:t>
      </w:r>
      <w:r w:rsidR="002B4859" w:rsidRPr="006E228C">
        <w:rPr>
          <w:rFonts w:eastAsiaTheme="minorHAnsi"/>
          <w:szCs w:val="22"/>
        </w:rPr>
        <w:t>The k-ω SST model has also been used commonly to design prosthetic heart devices.</w:t>
      </w:r>
      <w:r w:rsidR="002E178C">
        <w:rPr>
          <w:rFonts w:eastAsiaTheme="minorHAnsi"/>
          <w:szCs w:val="22"/>
        </w:rPr>
        <w:t xml:space="preserve"> </w:t>
      </w:r>
      <w:r w:rsidR="002B4859" w:rsidRPr="006E228C">
        <w:rPr>
          <w:rFonts w:eastAsiaTheme="minorHAnsi"/>
          <w:szCs w:val="22"/>
        </w:rPr>
        <w:fldChar w:fldCharType="begin">
          <w:fldData xml:space="preserve">PEVuZE5vdGU+PENpdGU+PEF1dGhvcj5BbC1BemF3eTwvQXV0aG9yPjxZZWFyPjIwMTU8L1llYXI+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=
</w:fldData>
        </w:fldChar>
      </w:r>
      <w:r w:rsidR="000F000F">
        <w:rPr>
          <w:rFonts w:eastAsiaTheme="minorHAnsi"/>
          <w:szCs w:val="22"/>
        </w:rPr>
        <w:instrText xml:space="preserve"> ADDIN EN.CITE </w:instrText>
      </w:r>
      <w:r w:rsidR="000F000F">
        <w:rPr>
          <w:rFonts w:eastAsiaTheme="minorHAnsi"/>
          <w:szCs w:val="22"/>
        </w:rPr>
        <w:fldChar w:fldCharType="begin">
          <w:fldData xml:space="preserve">PEVuZE5vdGU+PENpdGU+PEF1dGhvcj5BbC1BemF3eTwvQXV0aG9yPjxZZWFyPjIwMTU8L1llYXI+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=
</w:fldData>
        </w:fldChar>
      </w:r>
      <w:r w:rsidR="000F000F">
        <w:rPr>
          <w:rFonts w:eastAsiaTheme="minorHAnsi"/>
          <w:szCs w:val="22"/>
        </w:rPr>
        <w:instrText xml:space="preserve"> ADDIN EN.CITE.DATA </w:instrText>
      </w:r>
      <w:r w:rsidR="000F000F">
        <w:rPr>
          <w:rFonts w:eastAsiaTheme="minorHAnsi"/>
          <w:szCs w:val="22"/>
        </w:rPr>
      </w:r>
      <w:r w:rsidR="000F000F">
        <w:rPr>
          <w:rFonts w:eastAsiaTheme="minorHAnsi"/>
          <w:szCs w:val="22"/>
        </w:rPr>
        <w:fldChar w:fldCharType="end"/>
      </w:r>
      <w:r w:rsidR="002B4859" w:rsidRPr="006E228C">
        <w:rPr>
          <w:rFonts w:eastAsiaTheme="minorHAnsi"/>
          <w:szCs w:val="22"/>
        </w:rPr>
      </w:r>
      <w:r w:rsidR="002B4859" w:rsidRPr="006E228C">
        <w:rPr>
          <w:rFonts w:eastAsiaTheme="minorHAnsi"/>
          <w:szCs w:val="22"/>
        </w:rPr>
        <w:fldChar w:fldCharType="separate"/>
      </w:r>
      <w:r w:rsidR="000F000F">
        <w:rPr>
          <w:rFonts w:eastAsiaTheme="minorHAnsi"/>
          <w:noProof/>
          <w:szCs w:val="22"/>
        </w:rPr>
        <w:t>[</w:t>
      </w:r>
      <w:hyperlink w:anchor="_ENREF_79" w:tooltip="Al-Azawy, 2015 #100" w:history="1">
        <w:r w:rsidR="00E810A5">
          <w:rPr>
            <w:rFonts w:eastAsiaTheme="minorHAnsi"/>
            <w:noProof/>
            <w:szCs w:val="22"/>
          </w:rPr>
          <w:t>79-82</w:t>
        </w:r>
      </w:hyperlink>
      <w:r w:rsidR="000F000F">
        <w:rPr>
          <w:rFonts w:eastAsiaTheme="minorHAnsi"/>
          <w:noProof/>
          <w:szCs w:val="22"/>
        </w:rPr>
        <w:t>]</w:t>
      </w:r>
      <w:r w:rsidR="002B4859" w:rsidRPr="006E228C">
        <w:rPr>
          <w:rFonts w:eastAsiaTheme="minorHAnsi"/>
          <w:szCs w:val="22"/>
        </w:rPr>
        <w:fldChar w:fldCharType="end"/>
      </w:r>
      <w:r w:rsidR="002B4859" w:rsidRPr="006E228C">
        <w:rPr>
          <w:rFonts w:eastAsiaTheme="minorHAnsi"/>
          <w:szCs w:val="22"/>
        </w:rPr>
        <w:t xml:space="preserve"> </w:t>
      </w:r>
      <w:r w:rsidR="002B4859">
        <w:t>T</w:t>
      </w:r>
      <w:r w:rsidR="002B4859" w:rsidRPr="004C53C6">
        <w:rPr>
          <w:rFonts w:eastAsiaTheme="minorHAnsi"/>
          <w:szCs w:val="22"/>
        </w:rPr>
        <w:t>ransport equations</w:t>
      </w:r>
      <w:r w:rsidR="002B4859">
        <w:rPr>
          <w:rFonts w:eastAsiaTheme="minorHAnsi"/>
          <w:szCs w:val="22"/>
        </w:rPr>
        <w:t xml:space="preserve"> of </w:t>
      </w:r>
      <w:r w:rsidR="002B4859" w:rsidRPr="004C53C6">
        <w:rPr>
          <w:rFonts w:eastAsiaTheme="minorHAnsi"/>
          <w:szCs w:val="22"/>
        </w:rPr>
        <w:t>the k-ω SST model are as follows:</w:t>
      </w:r>
    </w:p>
    <w:p w14:paraId="6FB069AC" w14:textId="55E7B5C1" w:rsidR="002B4859" w:rsidRDefault="00850465" w:rsidP="00535E29">
      <w:pPr>
        <w:pStyle w:val="Caption"/>
      </w:pPr>
      <w:r w:rsidRPr="00646D27">
        <w:rPr>
          <w:position w:val="-34"/>
        </w:rPr>
        <w:object w:dxaOrig="5120" w:dyaOrig="800" w14:anchorId="5FD12CAE">
          <v:shape id="_x0000_i1033" type="#_x0000_t75" style="width:259.35pt;height:36pt" o:ole="">
            <v:imagedata r:id="rId31" o:title=""/>
          </v:shape>
          <o:OLEObject Type="Embed" ProgID="Equation.DSMT4" ShapeID="_x0000_i1033" DrawAspect="Content" ObjectID="_1385367663" r:id="rId32"/>
        </w:object>
      </w:r>
      <w:r w:rsidR="002B4859">
        <w:t xml:space="preserve"> </w:t>
      </w:r>
      <w:r w:rsidR="002B4859">
        <w:tab/>
      </w:r>
      <w:r w:rsidR="00535E29">
        <w:tab/>
      </w:r>
      <w:r w:rsidR="00535E29">
        <w:tab/>
      </w:r>
      <w:r w:rsidR="00535E29">
        <w:tab/>
        <w:t xml:space="preserve">    </w:t>
      </w:r>
      <w:fldSimple w:instr=" STYLEREF 1 \s ">
        <w:r w:rsidR="006A6A59">
          <w:rPr>
            <w:noProof/>
          </w:rPr>
          <w:t>2</w:t>
        </w:r>
      </w:fldSimple>
      <w:r w:rsidR="00EA1E75">
        <w:t>.</w:t>
      </w:r>
      <w:fldSimple w:instr=" SEQ Equation \* ARABIC \s 1 ">
        <w:r w:rsidR="006A6A59">
          <w:rPr>
            <w:noProof/>
          </w:rPr>
          <w:t>6</w:t>
        </w:r>
      </w:fldSimple>
    </w:p>
    <w:p w14:paraId="5DD2F114" w14:textId="77777777" w:rsidR="002B4859" w:rsidRDefault="002B4859" w:rsidP="002B4859"/>
    <w:p w14:paraId="04913210" w14:textId="4D8A5186" w:rsidR="002B4859" w:rsidRPr="00535E29" w:rsidRDefault="0038576C" w:rsidP="00535E29">
      <w:pPr>
        <w:pStyle w:val="Caption"/>
      </w:pPr>
      <w:r w:rsidRPr="00646D27">
        <w:rPr>
          <w:position w:val="-34"/>
        </w:rPr>
        <w:object w:dxaOrig="5760" w:dyaOrig="800" w14:anchorId="76AC00F3">
          <v:shape id="_x0000_i1034" type="#_x0000_t75" style="width:4in;height:36pt" o:ole="">
            <v:imagedata r:id="rId33" o:title=""/>
          </v:shape>
          <o:OLEObject Type="Embed" ProgID="Equation.DSMT4" ShapeID="_x0000_i1034" DrawAspect="Content" ObjectID="_1385367664" r:id="rId34"/>
        </w:object>
      </w:r>
      <w:r w:rsidR="002B4859">
        <w:t xml:space="preserve"> </w:t>
      </w:r>
      <w:r w:rsidR="00535E29">
        <w:tab/>
      </w:r>
      <w:r w:rsidR="00535E29">
        <w:tab/>
      </w:r>
      <w:r w:rsidR="00535E29">
        <w:tab/>
        <w:t xml:space="preserve">    </w:t>
      </w:r>
      <w:fldSimple w:instr=" STYLEREF 1 \s ">
        <w:r w:rsidR="006A6A59">
          <w:rPr>
            <w:noProof/>
          </w:rPr>
          <w:t>2</w:t>
        </w:r>
      </w:fldSimple>
      <w:r w:rsidR="00EA1E75">
        <w:t>.</w:t>
      </w:r>
      <w:fldSimple w:instr=" SEQ Equation \* ARABIC \s 1 ">
        <w:r w:rsidR="006A6A59">
          <w:rPr>
            <w:noProof/>
          </w:rPr>
          <w:t>7</w:t>
        </w:r>
      </w:fldSimple>
      <w:r w:rsidR="002B4859">
        <w:tab/>
      </w:r>
    </w:p>
    <w:p w14:paraId="513A4E87" w14:textId="13C703D7" w:rsidR="002B4859" w:rsidRPr="00FB150C" w:rsidRDefault="002B4859" w:rsidP="002B4859">
      <w:pPr>
        <w:spacing w:after="200"/>
        <w:jc w:val="both"/>
      </w:pPr>
      <w:r w:rsidRPr="00DA7AFC">
        <w:t xml:space="preserve">where </w:t>
      </w:r>
      <w:r w:rsidR="00850465">
        <w:rPr>
          <w:rFonts w:ascii="Times New Roman" w:hAnsi="Times New Roman"/>
          <w:lang w:bidi="ar-SA"/>
        </w:rPr>
        <w:t>G</w:t>
      </w:r>
      <w:r w:rsidR="00850465" w:rsidRPr="00775918">
        <w:rPr>
          <w:rFonts w:ascii="Times New Roman" w:hAnsi="Times New Roman"/>
          <w:vertAlign w:val="subscript"/>
          <w:lang w:bidi="ar-SA"/>
        </w:rPr>
        <w:t>k</w:t>
      </w:r>
      <w:r w:rsidR="00850465">
        <w:t xml:space="preserve"> </w:t>
      </w:r>
      <w:r w:rsidRPr="00DA7AFC">
        <w:t xml:space="preserve">is the generation of turbulent kinetic energy due </w:t>
      </w:r>
      <w:r w:rsidR="00850465">
        <w:t xml:space="preserve">to the mean velocity gradients, </w:t>
      </w:r>
      <w:r w:rsidR="00203747">
        <w:t>G</w:t>
      </w:r>
      <w:r w:rsidR="00203747" w:rsidRPr="00203747">
        <w:rPr>
          <w:rFonts w:cstheme="minorHAnsi"/>
          <w:vertAlign w:val="subscript"/>
        </w:rPr>
        <w:t>ω</w:t>
      </w:r>
      <w:r w:rsidR="00203747">
        <w:t xml:space="preserve"> </w:t>
      </w:r>
      <w:r>
        <w:t xml:space="preserve">is the generation of ω, </w:t>
      </w:r>
      <w:r w:rsidR="00203747">
        <w:t>Y</w:t>
      </w:r>
      <w:r w:rsidR="00203747" w:rsidRPr="00203747">
        <w:rPr>
          <w:vertAlign w:val="subscript"/>
        </w:rPr>
        <w:t>k</w:t>
      </w:r>
      <w:r w:rsidR="00203747">
        <w:t xml:space="preserve"> and Y</w:t>
      </w:r>
      <w:r w:rsidR="00203747" w:rsidRPr="00203747">
        <w:rPr>
          <w:rFonts w:cstheme="minorHAnsi"/>
          <w:vertAlign w:val="subscript"/>
        </w:rPr>
        <w:t>ω</w:t>
      </w:r>
      <w:r w:rsidR="00203747">
        <w:t xml:space="preserve"> </w:t>
      </w:r>
      <w:r>
        <w:t xml:space="preserve">are dissipation of k and ω due to turbulence, </w:t>
      </w:r>
      <w:r w:rsidR="00203747">
        <w:t>D</w:t>
      </w:r>
      <w:r w:rsidR="00203747" w:rsidRPr="00203747">
        <w:rPr>
          <w:rFonts w:cstheme="minorHAnsi"/>
          <w:vertAlign w:val="subscript"/>
        </w:rPr>
        <w:t>ω</w:t>
      </w:r>
      <w:r w:rsidR="00203747">
        <w:rPr>
          <w:rFonts w:cstheme="minorHAnsi"/>
          <w:vertAlign w:val="subscript"/>
        </w:rPr>
        <w:t xml:space="preserve"> </w:t>
      </w:r>
      <w:r w:rsidRPr="00FB150C">
        <w:t xml:space="preserve">is the cross-diffusion term. </w:t>
      </w:r>
      <w:r>
        <w:t xml:space="preserve">Calculation of all of the above terms is shown below. </w:t>
      </w:r>
    </w:p>
    <w:p w14:paraId="44E377A7" w14:textId="7FBAAADE" w:rsidR="002B4859" w:rsidRDefault="00516F10" w:rsidP="00535E29">
      <w:pPr>
        <w:pStyle w:val="Caption"/>
      </w:pPr>
      <w:r w:rsidRPr="008E076C">
        <w:rPr>
          <w:position w:val="-66"/>
        </w:rPr>
        <w:object w:dxaOrig="7940" w:dyaOrig="1040" w14:anchorId="0F640BDA">
          <v:shape id="_x0000_i1035" type="#_x0000_t75" style="width:381.35pt;height:50.65pt" o:ole="">
            <v:imagedata r:id="rId35" o:title=""/>
          </v:shape>
          <o:OLEObject Type="Embed" ProgID="Equation.DSMT4" ShapeID="_x0000_i1035" DrawAspect="Content" ObjectID="_1385367665" r:id="rId36"/>
        </w:object>
      </w:r>
      <w:r w:rsidR="002B4859">
        <w:t xml:space="preserve"> </w:t>
      </w:r>
      <w:r w:rsidR="002B4859">
        <w:tab/>
      </w:r>
      <w:r w:rsidR="00535E29">
        <w:t xml:space="preserve">    </w:t>
      </w:r>
      <w:fldSimple w:instr=" STYLEREF 1 \s ">
        <w:r w:rsidR="006A6A59">
          <w:rPr>
            <w:noProof/>
          </w:rPr>
          <w:t>2</w:t>
        </w:r>
      </w:fldSimple>
      <w:r w:rsidR="00EA1E75">
        <w:t>.</w:t>
      </w:r>
      <w:fldSimple w:instr=" SEQ Equation \* ARABIC \s 1 ">
        <w:r w:rsidR="006A6A59">
          <w:rPr>
            <w:noProof/>
          </w:rPr>
          <w:t>8</w:t>
        </w:r>
      </w:fldSimple>
    </w:p>
    <w:p w14:paraId="65721DC1" w14:textId="77777777" w:rsidR="002B4859" w:rsidRPr="006C7F51" w:rsidRDefault="002B4859" w:rsidP="002B4859"/>
    <w:p w14:paraId="65EC5804" w14:textId="0F9BAD1B" w:rsidR="002B4859" w:rsidRPr="006C7F51" w:rsidRDefault="00516F10" w:rsidP="00535E29">
      <w:pPr>
        <w:pStyle w:val="Caption"/>
      </w:pPr>
      <w:r w:rsidRPr="00516F10">
        <w:rPr>
          <w:position w:val="-32"/>
        </w:rPr>
        <w:object w:dxaOrig="6960" w:dyaOrig="760" w14:anchorId="0C276744">
          <v:shape id="_x0000_i1036" type="#_x0000_t75" style="width:345.35pt;height:36pt" o:ole="">
            <v:imagedata r:id="rId37" o:title=""/>
          </v:shape>
          <o:OLEObject Type="Embed" ProgID="Equation.DSMT4" ShapeID="_x0000_i1036" DrawAspect="Content" ObjectID="_1385367666" r:id="rId38"/>
        </w:object>
      </w:r>
      <w:r>
        <w:t xml:space="preserve">     </w:t>
      </w:r>
      <w:r w:rsidR="00535E29">
        <w:t xml:space="preserve">                </w:t>
      </w:r>
      <w:fldSimple w:instr=" STYLEREF 1 \s ">
        <w:r w:rsidR="006A6A59">
          <w:rPr>
            <w:noProof/>
          </w:rPr>
          <w:t>2</w:t>
        </w:r>
      </w:fldSimple>
      <w:r w:rsidR="00EA1E75">
        <w:t>.</w:t>
      </w:r>
      <w:fldSimple w:instr=" SEQ Equation \* ARABIC \s 1 ">
        <w:r w:rsidR="006A6A59">
          <w:rPr>
            <w:noProof/>
          </w:rPr>
          <w:t>9</w:t>
        </w:r>
      </w:fldSimple>
    </w:p>
    <w:p w14:paraId="36F988AA" w14:textId="77777777" w:rsidR="002B4859" w:rsidRDefault="002B4859" w:rsidP="002B4859">
      <w:pPr>
        <w:pStyle w:val="MTDisplayEquation"/>
      </w:pPr>
    </w:p>
    <w:p w14:paraId="1DFCBB39" w14:textId="413B0A95" w:rsidR="002B4859" w:rsidRDefault="002B4859" w:rsidP="00535E29">
      <w:pPr>
        <w:pStyle w:val="Caption"/>
      </w:pPr>
      <w:r w:rsidRPr="008E076C">
        <w:rPr>
          <w:position w:val="-36"/>
        </w:rPr>
        <w:object w:dxaOrig="9100" w:dyaOrig="840" w14:anchorId="5EB1509A">
          <v:shape id="_x0000_i1037" type="#_x0000_t75" style="width:396pt;height:36pt" o:ole="">
            <v:imagedata r:id="rId39" o:title=""/>
          </v:shape>
          <o:OLEObject Type="Embed" ProgID="Equation.DSMT4" ShapeID="_x0000_i1037" DrawAspect="Content" ObjectID="_1385367667" r:id="rId40"/>
        </w:object>
      </w:r>
      <w:r w:rsidR="00535E29">
        <w:t xml:space="preserve">  </w:t>
      </w:r>
      <w:fldSimple w:instr=" STYLEREF 1 \s ">
        <w:r w:rsidR="006A6A59">
          <w:rPr>
            <w:noProof/>
          </w:rPr>
          <w:t>2</w:t>
        </w:r>
      </w:fldSimple>
      <w:r w:rsidR="00EA1E75">
        <w:t>.</w:t>
      </w:r>
      <w:fldSimple w:instr=" SEQ Equation \* ARABIC \s 1 ">
        <w:r w:rsidR="006A6A59">
          <w:rPr>
            <w:noProof/>
          </w:rPr>
          <w:t>10</w:t>
        </w:r>
      </w:fldSimple>
    </w:p>
    <w:p w14:paraId="03A74EE8" w14:textId="77777777" w:rsidR="002B4859" w:rsidRDefault="002B4859" w:rsidP="002B4859"/>
    <w:p w14:paraId="448ABB8D" w14:textId="261DB357" w:rsidR="002B4859" w:rsidRDefault="002B4859" w:rsidP="00535E29">
      <w:pPr>
        <w:pStyle w:val="Caption"/>
      </w:pPr>
      <w:r w:rsidRPr="00A3347E">
        <w:rPr>
          <w:position w:val="-34"/>
        </w:rPr>
        <w:object w:dxaOrig="4340" w:dyaOrig="800" w14:anchorId="536E06ED">
          <v:shape id="_x0000_i1038" type="#_x0000_t75" style="width:3in;height:36pt" o:ole="">
            <v:imagedata r:id="rId41" o:title=""/>
          </v:shape>
          <o:OLEObject Type="Embed" ProgID="Equation.DSMT4" ShapeID="_x0000_i1038" DrawAspect="Content" ObjectID="_1385367668" r:id="rId42"/>
        </w:object>
      </w:r>
      <w:r>
        <w:t xml:space="preserve"> </w:t>
      </w:r>
      <w:r>
        <w:tab/>
      </w:r>
      <w:r w:rsidR="00535E29">
        <w:tab/>
      </w:r>
      <w:r w:rsidR="00535E29">
        <w:tab/>
      </w:r>
      <w:r w:rsidR="00535E29">
        <w:tab/>
      </w:r>
      <w:r w:rsidR="00535E29">
        <w:tab/>
        <w:t xml:space="preserve">  </w:t>
      </w:r>
      <w:fldSimple w:instr=" STYLEREF 1 \s ">
        <w:r w:rsidR="006A6A59">
          <w:rPr>
            <w:noProof/>
          </w:rPr>
          <w:t>2</w:t>
        </w:r>
      </w:fldSimple>
      <w:r w:rsidR="00EA1E75">
        <w:t>.</w:t>
      </w:r>
      <w:fldSimple w:instr=" SEQ Equation \* ARABIC \s 1 ">
        <w:r w:rsidR="006A6A59">
          <w:rPr>
            <w:noProof/>
          </w:rPr>
          <w:t>11</w:t>
        </w:r>
      </w:fldSimple>
    </w:p>
    <w:p w14:paraId="1949DC94" w14:textId="77777777" w:rsidR="002B4859" w:rsidRPr="00A3347E" w:rsidRDefault="002B4859" w:rsidP="002B4859"/>
    <w:p w14:paraId="419FD0C3" w14:textId="77777777" w:rsidR="002B4859" w:rsidRDefault="002B4859" w:rsidP="002B4859">
      <w:pPr>
        <w:spacing w:after="200"/>
        <w:jc w:val="both"/>
      </w:pPr>
      <w:r>
        <w:t xml:space="preserve">where y is the distance to the next surface and </w:t>
      </w:r>
      <w:r w:rsidRPr="007560FB">
        <w:rPr>
          <w:position w:val="-12"/>
        </w:rPr>
        <w:object w:dxaOrig="360" w:dyaOrig="380" w14:anchorId="3F0C89EA">
          <v:shape id="_x0000_i1039" type="#_x0000_t75" style="width:21.35pt;height:21.35pt" o:ole="">
            <v:imagedata r:id="rId43" o:title=""/>
          </v:shape>
          <o:OLEObject Type="Embed" ProgID="Equation.DSMT4" ShapeID="_x0000_i1039" DrawAspect="Content" ObjectID="_1385367669" r:id="rId44"/>
        </w:object>
      </w:r>
      <w:r>
        <w:t>is the positive portion of the cross-diffusion term.</w:t>
      </w:r>
    </w:p>
    <w:p w14:paraId="2B18AF1E" w14:textId="1BBF4450" w:rsidR="002B4859" w:rsidRDefault="00850465" w:rsidP="00535E29">
      <w:pPr>
        <w:pStyle w:val="Caption"/>
      </w:pPr>
      <w:r w:rsidRPr="00A3347E">
        <w:rPr>
          <w:position w:val="-32"/>
        </w:rPr>
        <w:object w:dxaOrig="3000" w:dyaOrig="740" w14:anchorId="5F13AB59">
          <v:shape id="_x0000_i1040" type="#_x0000_t75" style="width:151.35pt;height:36pt" o:ole="">
            <v:imagedata r:id="rId45" o:title=""/>
          </v:shape>
          <o:OLEObject Type="Embed" ProgID="Equation.DSMT4" ShapeID="_x0000_i1040" DrawAspect="Content" ObjectID="_1385367670" r:id="rId46"/>
        </w:object>
      </w:r>
      <w:r w:rsidR="002B4859">
        <w:t xml:space="preserve"> </w:t>
      </w:r>
      <w:r w:rsidR="002B4859">
        <w:tab/>
      </w:r>
      <w:r w:rsidR="00535E29">
        <w:tab/>
      </w:r>
      <w:r w:rsidR="00535E29">
        <w:tab/>
      </w:r>
      <w:r w:rsidR="00535E29">
        <w:tab/>
      </w:r>
      <w:r w:rsidR="002E178C">
        <w:tab/>
      </w:r>
      <w:r w:rsidR="002E178C">
        <w:tab/>
      </w:r>
      <w:r w:rsidR="002E178C">
        <w:tab/>
      </w:r>
      <w:r w:rsidR="00535E29">
        <w:t xml:space="preserve">  </w:t>
      </w:r>
      <w:fldSimple w:instr=" STYLEREF 1 \s ">
        <w:r w:rsidR="006A6A59">
          <w:rPr>
            <w:noProof/>
          </w:rPr>
          <w:t>2</w:t>
        </w:r>
      </w:fldSimple>
      <w:r w:rsidR="00EA1E75">
        <w:t>.</w:t>
      </w:r>
      <w:fldSimple w:instr=" SEQ Equation \* ARABIC \s 1 ">
        <w:r w:rsidR="006A6A59">
          <w:rPr>
            <w:noProof/>
          </w:rPr>
          <w:t>12</w:t>
        </w:r>
      </w:fldSimple>
    </w:p>
    <w:p w14:paraId="6D02E96A" w14:textId="77777777" w:rsidR="002B4859" w:rsidRPr="00A3347E" w:rsidRDefault="002B4859" w:rsidP="002B4859"/>
    <w:p w14:paraId="23C16758" w14:textId="065DEF84" w:rsidR="002B4859" w:rsidRDefault="002B4859" w:rsidP="00535E29">
      <w:pPr>
        <w:pStyle w:val="Caption"/>
      </w:pPr>
      <w:r w:rsidRPr="00A3347E">
        <w:rPr>
          <w:position w:val="-50"/>
        </w:rPr>
        <w:object w:dxaOrig="8640" w:dyaOrig="1120" w14:anchorId="10A17144">
          <v:shape id="_x0000_i1041" type="#_x0000_t75" style="width:396pt;height:50.65pt" o:ole="">
            <v:imagedata r:id="rId47" o:title=""/>
          </v:shape>
          <o:OLEObject Type="Embed" ProgID="Equation.DSMT4" ShapeID="_x0000_i1041" DrawAspect="Content" ObjectID="_1385367671" r:id="rId48"/>
        </w:object>
      </w:r>
      <w:r w:rsidR="00535E29">
        <w:t xml:space="preserve">  </w:t>
      </w:r>
      <w:fldSimple w:instr=" STYLEREF 1 \s ">
        <w:r w:rsidR="006A6A59">
          <w:rPr>
            <w:noProof/>
          </w:rPr>
          <w:t>2</w:t>
        </w:r>
      </w:fldSimple>
      <w:r w:rsidR="00EA1E75">
        <w:t>.</w:t>
      </w:r>
      <w:fldSimple w:instr=" SEQ Equation \* ARABIC \s 1 ">
        <w:r w:rsidR="006A6A59">
          <w:rPr>
            <w:noProof/>
          </w:rPr>
          <w:t>13</w:t>
        </w:r>
      </w:fldSimple>
    </w:p>
    <w:p w14:paraId="4DA65ABB" w14:textId="77777777" w:rsidR="002B4859" w:rsidRPr="00A3347E" w:rsidRDefault="002B4859" w:rsidP="002B4859"/>
    <w:p w14:paraId="01F3A7E1" w14:textId="56D53F6C" w:rsidR="002B4859" w:rsidRDefault="002B4859" w:rsidP="00535E29">
      <w:pPr>
        <w:pStyle w:val="Caption"/>
      </w:pPr>
      <w:r w:rsidRPr="006C7F51">
        <w:rPr>
          <w:position w:val="-68"/>
        </w:rPr>
        <w:object w:dxaOrig="5899" w:dyaOrig="1480" w14:anchorId="1C8301D1">
          <v:shape id="_x0000_i1042" type="#_x0000_t75" style="width:295.35pt;height:1in" o:ole="">
            <v:imagedata r:id="rId49" o:title=""/>
          </v:shape>
          <o:OLEObject Type="Embed" ProgID="Equation.DSMT4" ShapeID="_x0000_i1042" DrawAspect="Content" ObjectID="_1385367672" r:id="rId50"/>
        </w:object>
      </w:r>
      <w:r>
        <w:t xml:space="preserve"> </w:t>
      </w:r>
      <w:r>
        <w:tab/>
      </w:r>
      <w:r w:rsidR="00535E29">
        <w:tab/>
      </w:r>
      <w:r w:rsidR="00535E29">
        <w:tab/>
        <w:t xml:space="preserve">  </w:t>
      </w:r>
      <w:fldSimple w:instr=" STYLEREF 1 \s ">
        <w:r w:rsidR="006A6A59">
          <w:rPr>
            <w:noProof/>
          </w:rPr>
          <w:t>2</w:t>
        </w:r>
      </w:fldSimple>
      <w:r w:rsidR="00EA1E75">
        <w:t>.</w:t>
      </w:r>
      <w:fldSimple w:instr=" SEQ Equation \* ARABIC \s 1 ">
        <w:r w:rsidR="006A6A59">
          <w:rPr>
            <w:noProof/>
          </w:rPr>
          <w:t>14</w:t>
        </w:r>
      </w:fldSimple>
    </w:p>
    <w:p w14:paraId="7B7C2472" w14:textId="77777777" w:rsidR="002B4859" w:rsidRPr="006C7F51" w:rsidRDefault="002B4859" w:rsidP="002B4859"/>
    <w:p w14:paraId="64F4475C" w14:textId="785385B5" w:rsidR="002B4859" w:rsidRDefault="002B4859" w:rsidP="00535E29">
      <w:pPr>
        <w:pStyle w:val="Caption"/>
      </w:pPr>
      <w:r w:rsidRPr="006C7F51">
        <w:rPr>
          <w:position w:val="-32"/>
        </w:rPr>
        <w:object w:dxaOrig="3019" w:dyaOrig="700" w14:anchorId="68E966AC">
          <v:shape id="_x0000_i1043" type="#_x0000_t75" style="width:151.35pt;height:36pt" o:ole="">
            <v:imagedata r:id="rId51" o:title=""/>
          </v:shape>
          <o:OLEObject Type="Embed" ProgID="Equation.DSMT4" ShapeID="_x0000_i1043" DrawAspect="Content" ObjectID="_1385367673" r:id="rId52"/>
        </w:object>
      </w:r>
      <w:r>
        <w:t xml:space="preserve"> </w:t>
      </w:r>
      <w:r>
        <w:tab/>
      </w:r>
      <w:r>
        <w:tab/>
      </w:r>
      <w:r w:rsidR="00535E29">
        <w:tab/>
      </w:r>
      <w:r w:rsidR="00535E29">
        <w:tab/>
      </w:r>
      <w:r w:rsidR="00535E29">
        <w:tab/>
      </w:r>
      <w:r w:rsidR="00535E29">
        <w:tab/>
      </w:r>
      <w:r w:rsidR="00535E29">
        <w:tab/>
        <w:t xml:space="preserve">  </w:t>
      </w:r>
      <w:fldSimple w:instr=" STYLEREF 1 \s ">
        <w:r w:rsidR="006A6A59">
          <w:rPr>
            <w:noProof/>
          </w:rPr>
          <w:t>2</w:t>
        </w:r>
      </w:fldSimple>
      <w:r w:rsidR="00EA1E75">
        <w:t>.</w:t>
      </w:r>
      <w:fldSimple w:instr=" SEQ Equation \* ARABIC \s 1 ">
        <w:r w:rsidR="006A6A59">
          <w:rPr>
            <w:noProof/>
          </w:rPr>
          <w:t>15</w:t>
        </w:r>
      </w:fldSimple>
    </w:p>
    <w:p w14:paraId="58F7D868" w14:textId="77777777" w:rsidR="00535E29" w:rsidRPr="00535E29" w:rsidRDefault="00535E29" w:rsidP="00535E29"/>
    <w:p w14:paraId="42403743" w14:textId="23F0776A" w:rsidR="00C47D1F" w:rsidRDefault="002B4859" w:rsidP="00FF2757">
      <w:pPr>
        <w:spacing w:after="200"/>
        <w:jc w:val="both"/>
      </w:pPr>
      <w:r>
        <w:t xml:space="preserve">The model constants are </w:t>
      </w:r>
      <w:r w:rsidRPr="007560FB">
        <w:rPr>
          <w:position w:val="-14"/>
        </w:rPr>
        <w:object w:dxaOrig="1180" w:dyaOrig="380" w14:anchorId="5D14B3B7">
          <v:shape id="_x0000_i1044" type="#_x0000_t75" style="width:57.35pt;height:21.35pt" o:ole="">
            <v:imagedata r:id="rId53" o:title=""/>
          </v:shape>
          <o:OLEObject Type="Embed" ProgID="Equation.DSMT4" ShapeID="_x0000_i1044" DrawAspect="Content" ObjectID="_1385367674" r:id="rId54"/>
        </w:object>
      </w:r>
      <w:r>
        <w:t xml:space="preserve">, </w:t>
      </w:r>
      <w:r w:rsidRPr="007560FB">
        <w:rPr>
          <w:position w:val="-14"/>
        </w:rPr>
        <w:object w:dxaOrig="980" w:dyaOrig="380" w14:anchorId="7E3F6E82">
          <v:shape id="_x0000_i1045" type="#_x0000_t75" style="width:50.65pt;height:21.35pt" o:ole="">
            <v:imagedata r:id="rId55" o:title=""/>
          </v:shape>
          <o:OLEObject Type="Embed" ProgID="Equation.DSMT4" ShapeID="_x0000_i1045" DrawAspect="Content" ObjectID="_1385367675" r:id="rId56"/>
        </w:object>
      </w:r>
      <w:r>
        <w:t xml:space="preserve">, </w:t>
      </w:r>
      <w:r w:rsidRPr="007560FB">
        <w:rPr>
          <w:position w:val="-14"/>
        </w:rPr>
        <w:object w:dxaOrig="960" w:dyaOrig="380" w14:anchorId="627F7B2B">
          <v:shape id="_x0000_i1046" type="#_x0000_t75" style="width:50.65pt;height:21.35pt" o:ole="">
            <v:imagedata r:id="rId57" o:title=""/>
          </v:shape>
          <o:OLEObject Type="Embed" ProgID="Equation.DSMT4" ShapeID="_x0000_i1046" DrawAspect="Content" ObjectID="_1385367676" r:id="rId58"/>
        </w:object>
      </w:r>
      <w:r>
        <w:t xml:space="preserve">, </w:t>
      </w:r>
      <w:r w:rsidRPr="007560FB">
        <w:rPr>
          <w:position w:val="-14"/>
        </w:rPr>
        <w:object w:dxaOrig="1219" w:dyaOrig="380" w14:anchorId="4FA509E5">
          <v:shape id="_x0000_i1047" type="#_x0000_t75" style="width:57.35pt;height:21.35pt" o:ole="">
            <v:imagedata r:id="rId59" o:title=""/>
          </v:shape>
          <o:OLEObject Type="Embed" ProgID="Equation.DSMT4" ShapeID="_x0000_i1047" DrawAspect="Content" ObjectID="_1385367677" r:id="rId60"/>
        </w:object>
      </w:r>
      <w:r>
        <w:t xml:space="preserve">, </w:t>
      </w:r>
      <w:r w:rsidRPr="007560FB">
        <w:rPr>
          <w:position w:val="-12"/>
        </w:rPr>
        <w:object w:dxaOrig="960" w:dyaOrig="360" w14:anchorId="097977E7">
          <v:shape id="_x0000_i1048" type="#_x0000_t75" style="width:50.65pt;height:21.35pt" o:ole="">
            <v:imagedata r:id="rId61" o:title=""/>
          </v:shape>
          <o:OLEObject Type="Embed" ProgID="Equation.DSMT4" ShapeID="_x0000_i1048" DrawAspect="Content" ObjectID="_1385367678" r:id="rId62"/>
        </w:object>
      </w:r>
      <w:r>
        <w:t xml:space="preserve">, </w:t>
      </w:r>
      <w:r w:rsidRPr="002D59BF">
        <w:rPr>
          <w:position w:val="-14"/>
        </w:rPr>
        <w:object w:dxaOrig="1160" w:dyaOrig="380" w14:anchorId="13F98700">
          <v:shape id="_x0000_i1049" type="#_x0000_t75" style="width:57.35pt;height:21.35pt" o:ole="">
            <v:imagedata r:id="rId63" o:title=""/>
          </v:shape>
          <o:OLEObject Type="Embed" ProgID="Equation.DSMT4" ShapeID="_x0000_i1049" DrawAspect="Content" ObjectID="_1385367679" r:id="rId64"/>
        </w:object>
      </w:r>
      <w:r>
        <w:t xml:space="preserve">,  </w:t>
      </w:r>
      <w:r w:rsidRPr="00164250">
        <w:rPr>
          <w:position w:val="-14"/>
        </w:rPr>
        <w:object w:dxaOrig="1300" w:dyaOrig="380" w14:anchorId="66BCD9AC">
          <v:shape id="_x0000_i1050" type="#_x0000_t75" style="width:64.65pt;height:21.35pt" o:ole="">
            <v:imagedata r:id="rId65" o:title=""/>
          </v:shape>
          <o:OLEObject Type="Embed" ProgID="Equation.DSMT4" ShapeID="_x0000_i1050" DrawAspect="Content" ObjectID="_1385367680" r:id="rId66"/>
        </w:object>
      </w:r>
      <w:r>
        <w:t xml:space="preserve">, </w:t>
      </w:r>
      <w:r w:rsidRPr="00C63D48">
        <w:rPr>
          <w:position w:val="-6"/>
        </w:rPr>
        <w:object w:dxaOrig="600" w:dyaOrig="320" w14:anchorId="75F7910B">
          <v:shape id="_x0000_i1051" type="#_x0000_t75" style="width:28.65pt;height:14.65pt" o:ole="">
            <v:imagedata r:id="rId67" o:title=""/>
          </v:shape>
          <o:OLEObject Type="Embed" ProgID="Equation.DSMT4" ShapeID="_x0000_i1051" DrawAspect="Content" ObjectID="_1385367681" r:id="rId68"/>
        </w:object>
      </w:r>
      <w:r>
        <w:t xml:space="preserve">, </w:t>
      </w:r>
      <w:r w:rsidRPr="00C63D48">
        <w:rPr>
          <w:position w:val="-12"/>
        </w:rPr>
        <w:object w:dxaOrig="980" w:dyaOrig="360" w14:anchorId="358452F9">
          <v:shape id="_x0000_i1052" type="#_x0000_t75" style="width:50.65pt;height:21.35pt" o:ole="">
            <v:imagedata r:id="rId69" o:title=""/>
          </v:shape>
          <o:OLEObject Type="Embed" ProgID="Equation.DSMT4" ShapeID="_x0000_i1052" DrawAspect="Content" ObjectID="_1385367682" r:id="rId70"/>
        </w:object>
      </w:r>
      <w:r>
        <w:t xml:space="preserve">, </w:t>
      </w:r>
      <w:r w:rsidRPr="00C63D48">
        <w:rPr>
          <w:position w:val="-24"/>
        </w:rPr>
        <w:object w:dxaOrig="680" w:dyaOrig="620" w14:anchorId="306FFD97">
          <v:shape id="_x0000_i1053" type="#_x0000_t75" style="width:36pt;height:28.65pt" o:ole="">
            <v:imagedata r:id="rId71" o:title=""/>
          </v:shape>
          <o:OLEObject Type="Embed" ProgID="Equation.DSMT4" ShapeID="_x0000_i1053" DrawAspect="Content" ObjectID="_1385367683" r:id="rId72"/>
        </w:object>
      </w:r>
      <w:r>
        <w:t xml:space="preserve">, </w:t>
      </w:r>
      <w:r w:rsidRPr="00C63D48">
        <w:rPr>
          <w:position w:val="-12"/>
        </w:rPr>
        <w:object w:dxaOrig="999" w:dyaOrig="380" w14:anchorId="5360493E">
          <v:shape id="_x0000_i1054" type="#_x0000_t75" style="width:50.65pt;height:21.35pt" o:ole="">
            <v:imagedata r:id="rId73" o:title=""/>
          </v:shape>
          <o:OLEObject Type="Embed" ProgID="Equation.DSMT4" ShapeID="_x0000_i1054" DrawAspect="Content" ObjectID="_1385367684" r:id="rId74"/>
        </w:object>
      </w:r>
      <w:r>
        <w:t xml:space="preserve">, </w:t>
      </w:r>
      <w:r w:rsidRPr="00C63D48">
        <w:rPr>
          <w:position w:val="-12"/>
        </w:rPr>
        <w:object w:dxaOrig="1060" w:dyaOrig="360" w14:anchorId="2FE6C2FD">
          <v:shape id="_x0000_i1055" type="#_x0000_t75" style="width:50.65pt;height:21.35pt" o:ole="">
            <v:imagedata r:id="rId75" o:title=""/>
          </v:shape>
          <o:OLEObject Type="Embed" ProgID="Equation.DSMT4" ShapeID="_x0000_i1055" DrawAspect="Content" ObjectID="_1385367685" r:id="rId76"/>
        </w:object>
      </w:r>
      <w:r>
        <w:t xml:space="preserve">, </w:t>
      </w:r>
      <w:r w:rsidRPr="00C63D48">
        <w:rPr>
          <w:position w:val="-14"/>
        </w:rPr>
        <w:object w:dxaOrig="700" w:dyaOrig="380" w14:anchorId="42D33A3A">
          <v:shape id="_x0000_i1056" type="#_x0000_t75" style="width:36pt;height:21.35pt" o:ole="">
            <v:imagedata r:id="rId77" o:title=""/>
          </v:shape>
          <o:OLEObject Type="Embed" ProgID="Equation.DSMT4" ShapeID="_x0000_i1056" DrawAspect="Content" ObjectID="_1385367686" r:id="rId78"/>
        </w:object>
      </w:r>
      <w:r>
        <w:t xml:space="preserve">, </w:t>
      </w:r>
      <w:r w:rsidRPr="00C63D48">
        <w:rPr>
          <w:position w:val="-12"/>
        </w:rPr>
        <w:object w:dxaOrig="680" w:dyaOrig="360" w14:anchorId="3C6DA680">
          <v:shape id="_x0000_i1057" type="#_x0000_t75" style="width:36pt;height:21.35pt" o:ole="">
            <v:imagedata r:id="rId79" o:title=""/>
          </v:shape>
          <o:OLEObject Type="Embed" ProgID="Equation.DSMT4" ShapeID="_x0000_i1057" DrawAspect="Content" ObjectID="_1385367687" r:id="rId80"/>
        </w:object>
      </w:r>
      <w:r>
        <w:t xml:space="preserve">, </w:t>
      </w:r>
      <w:r w:rsidRPr="00C63D48">
        <w:rPr>
          <w:position w:val="-12"/>
        </w:rPr>
        <w:object w:dxaOrig="999" w:dyaOrig="360" w14:anchorId="559957C3">
          <v:shape id="_x0000_i1058" type="#_x0000_t75" style="width:50.65pt;height:21.35pt" o:ole="">
            <v:imagedata r:id="rId81" o:title=""/>
          </v:shape>
          <o:OLEObject Type="Embed" ProgID="Equation.DSMT4" ShapeID="_x0000_i1058" DrawAspect="Content" ObjectID="_1385367688" r:id="rId82"/>
        </w:object>
      </w:r>
      <w:r>
        <w:t xml:space="preserve">, </w:t>
      </w:r>
      <w:r w:rsidRPr="00C63D48">
        <w:rPr>
          <w:position w:val="-10"/>
        </w:rPr>
        <w:object w:dxaOrig="820" w:dyaOrig="360" w14:anchorId="76C8B6D1">
          <v:shape id="_x0000_i1059" type="#_x0000_t75" style="width:43.35pt;height:21.35pt" o:ole="">
            <v:imagedata r:id="rId83" o:title=""/>
          </v:shape>
          <o:OLEObject Type="Embed" ProgID="Equation.DSMT4" ShapeID="_x0000_i1059" DrawAspect="Content" ObjectID="_1385367689" r:id="rId84"/>
        </w:object>
      </w:r>
      <w:r>
        <w:t xml:space="preserve">, </w:t>
      </w:r>
      <w:r w:rsidRPr="00C63D48">
        <w:rPr>
          <w:position w:val="-12"/>
        </w:rPr>
        <w:object w:dxaOrig="1100" w:dyaOrig="360" w14:anchorId="0D1A6E1C">
          <v:shape id="_x0000_i1060" type="#_x0000_t75" style="width:57.35pt;height:21.35pt" o:ole="">
            <v:imagedata r:id="rId85" o:title=""/>
          </v:shape>
          <o:OLEObject Type="Embed" ProgID="Equation.DSMT4" ShapeID="_x0000_i1060" DrawAspect="Content" ObjectID="_1385367690" r:id="rId86"/>
        </w:object>
      </w:r>
      <w:r>
        <w:t xml:space="preserve">, </w:t>
      </w:r>
      <w:r w:rsidRPr="00C63D48">
        <w:rPr>
          <w:position w:val="-12"/>
        </w:rPr>
        <w:object w:dxaOrig="859" w:dyaOrig="360" w14:anchorId="49FED727">
          <v:shape id="_x0000_i1061" type="#_x0000_t75" style="width:43.35pt;height:21.35pt" o:ole="">
            <v:imagedata r:id="rId87" o:title=""/>
          </v:shape>
          <o:OLEObject Type="Embed" ProgID="Equation.DSMT4" ShapeID="_x0000_i1061" DrawAspect="Content" ObjectID="_1385367691" r:id="rId88"/>
        </w:object>
      </w:r>
      <w:r>
        <w:t xml:space="preserve">, </w:t>
      </w:r>
      <w:r w:rsidRPr="00C63D48">
        <w:rPr>
          <w:position w:val="-12"/>
        </w:rPr>
        <w:object w:dxaOrig="880" w:dyaOrig="360" w14:anchorId="5090C8BC">
          <v:shape id="_x0000_i1062" type="#_x0000_t75" style="width:43.35pt;height:21.35pt" o:ole="">
            <v:imagedata r:id="rId89" o:title=""/>
          </v:shape>
          <o:OLEObject Type="Embed" ProgID="Equation.DSMT4" ShapeID="_x0000_i1062" DrawAspect="Content" ObjectID="_1385367692" r:id="rId90"/>
        </w:object>
      </w:r>
      <w:r>
        <w:t>.</w:t>
      </w:r>
    </w:p>
    <w:p w14:paraId="31275813" w14:textId="65B48F06" w:rsidR="00F120C9" w:rsidRPr="00F120C9" w:rsidRDefault="00F120C9" w:rsidP="00F120C9">
      <w:pPr>
        <w:pStyle w:val="Heading2"/>
        <w:numPr>
          <w:ilvl w:val="1"/>
          <w:numId w:val="28"/>
        </w:numPr>
      </w:pPr>
      <w:bookmarkStart w:id="38" w:name="_Toc437595381"/>
      <w:r>
        <w:t>Eddy Analysis</w:t>
      </w:r>
      <w:bookmarkEnd w:id="38"/>
    </w:p>
    <w:p w14:paraId="6BC46A91" w14:textId="1E3E3B5A" w:rsidR="002B4859" w:rsidRPr="00EF5B6C" w:rsidRDefault="008724D1" w:rsidP="002B4859">
      <w:pPr>
        <w:spacing w:after="200"/>
        <w:jc w:val="both"/>
        <w:rPr>
          <w:rFonts w:eastAsiaTheme="minorHAnsi"/>
          <w:szCs w:val="22"/>
        </w:rPr>
      </w:pPr>
      <w:r>
        <w:tab/>
      </w:r>
      <w:r w:rsidR="002B4859" w:rsidRPr="00EF5B6C">
        <w:t>Fluid flow simulations produced time-averaged spatial distributions of the Kolmogorov length scale (KLS) for each particular geometry and experimental condition.</w:t>
      </w:r>
      <w:r w:rsidR="002B4859" w:rsidRPr="00EF5B6C">
        <w:rPr>
          <w:rFonts w:eastAsiaTheme="minorHAnsi"/>
          <w:szCs w:val="22"/>
        </w:rPr>
        <w:t xml:space="preserve"> </w:t>
      </w:r>
      <w:r w:rsidR="002B4859">
        <w:rPr>
          <w:rFonts w:eastAsiaTheme="minorHAnsi"/>
          <w:szCs w:val="22"/>
        </w:rPr>
        <w:t xml:space="preserve">The parts of the geometries in which KLS values were calculated are </w:t>
      </w:r>
      <w:r w:rsidR="00243BE9">
        <w:rPr>
          <w:rFonts w:eastAsiaTheme="minorHAnsi"/>
          <w:szCs w:val="22"/>
        </w:rPr>
        <w:lastRenderedPageBreak/>
        <w:t>described</w:t>
      </w:r>
      <w:r w:rsidR="002B4859">
        <w:rPr>
          <w:rFonts w:eastAsiaTheme="minorHAnsi"/>
          <w:szCs w:val="22"/>
        </w:rPr>
        <w:t xml:space="preserve"> in the specific chapters</w:t>
      </w:r>
      <w:r w:rsidR="00243BE9">
        <w:rPr>
          <w:rFonts w:eastAsiaTheme="minorHAnsi"/>
          <w:szCs w:val="22"/>
        </w:rPr>
        <w:t>,</w:t>
      </w:r>
      <w:r w:rsidR="002B4859">
        <w:rPr>
          <w:rFonts w:eastAsiaTheme="minorHAnsi"/>
          <w:szCs w:val="22"/>
        </w:rPr>
        <w:t xml:space="preserve"> when we discuss each geometry separately. </w:t>
      </w:r>
      <w:r w:rsidR="002B4859" w:rsidRPr="00EF5B6C">
        <w:rPr>
          <w:rFonts w:eastAsiaTheme="minorHAnsi"/>
          <w:szCs w:val="22"/>
        </w:rPr>
        <w:t>The same approach was applied for</w:t>
      </w:r>
      <w:r w:rsidR="002B4859">
        <w:rPr>
          <w:rFonts w:eastAsiaTheme="minorHAnsi"/>
          <w:szCs w:val="22"/>
        </w:rPr>
        <w:t xml:space="preserve"> all of the systems in this work</w:t>
      </w:r>
      <w:r w:rsidR="002B4859" w:rsidRPr="00EF5B6C">
        <w:rPr>
          <w:rFonts w:eastAsiaTheme="minorHAnsi"/>
          <w:szCs w:val="22"/>
        </w:rPr>
        <w:t xml:space="preserve">. </w:t>
      </w:r>
      <w:r w:rsidR="002B4859">
        <w:rPr>
          <w:rFonts w:eastAsiaTheme="minorHAnsi"/>
          <w:szCs w:val="22"/>
        </w:rPr>
        <w:t>W</w:t>
      </w:r>
      <w:r w:rsidR="002B4859" w:rsidRPr="00EF5B6C">
        <w:rPr>
          <w:rFonts w:eastAsiaTheme="minorHAnsi"/>
          <w:szCs w:val="22"/>
        </w:rPr>
        <w:t xml:space="preserve">e assume that the distribution of Kolmogorov length scales </w:t>
      </w:r>
      <w:r w:rsidR="002B4859">
        <w:rPr>
          <w:rFonts w:eastAsiaTheme="minorHAnsi"/>
          <w:szCs w:val="22"/>
        </w:rPr>
        <w:t>strongly</w:t>
      </w:r>
      <w:r w:rsidR="002B4859" w:rsidRPr="00EF5B6C">
        <w:rPr>
          <w:rFonts w:eastAsiaTheme="minorHAnsi"/>
          <w:szCs w:val="22"/>
        </w:rPr>
        <w:t xml:space="preserve"> reflects the distribution of small eddy sizes. Eddy analysis in the virtual </w:t>
      </w:r>
      <w:r w:rsidR="002B4859">
        <w:rPr>
          <w:rFonts w:eastAsiaTheme="minorHAnsi"/>
          <w:szCs w:val="22"/>
        </w:rPr>
        <w:t>geometries b</w:t>
      </w:r>
      <w:r w:rsidR="002B4859" w:rsidRPr="00EF5B6C">
        <w:rPr>
          <w:rFonts w:eastAsiaTheme="minorHAnsi"/>
          <w:szCs w:val="22"/>
        </w:rPr>
        <w:t>egan by calculating the values of the KLS in the whole flow domain</w:t>
      </w:r>
      <w:r w:rsidR="002B4859">
        <w:rPr>
          <w:rFonts w:eastAsiaTheme="minorHAnsi"/>
          <w:szCs w:val="22"/>
        </w:rPr>
        <w:t>s</w:t>
      </w:r>
      <w:r w:rsidR="002B4859">
        <w:t xml:space="preserve">. </w:t>
      </w:r>
      <w:r w:rsidR="002B4859" w:rsidRPr="00EF5B6C">
        <w:rPr>
          <w:rFonts w:eastAsiaTheme="minorHAnsi"/>
          <w:szCs w:val="22"/>
        </w:rPr>
        <w:t>With the assumption that the KLS values characterized regions containing spherical eddies of similar size, the total volume for that region led to the number</w:t>
      </w:r>
      <w:r w:rsidR="002B4859">
        <w:rPr>
          <w:rFonts w:eastAsiaTheme="minorHAnsi"/>
          <w:szCs w:val="22"/>
        </w:rPr>
        <w:t xml:space="preserve"> </w:t>
      </w:r>
      <w:r w:rsidR="002B4859" w:rsidRPr="00EF5B6C">
        <w:rPr>
          <w:rFonts w:eastAsiaTheme="minorHAnsi"/>
          <w:szCs w:val="22"/>
        </w:rPr>
        <w:t>and surface area of eddies representing each KLS value. We picked increments of 1</w:t>
      </w:r>
      <w:r w:rsidR="002B4859" w:rsidRPr="00EF5B6C">
        <w:rPr>
          <w:rFonts w:ascii="Symbol" w:eastAsiaTheme="minorHAnsi" w:hAnsi="Symbol"/>
          <w:szCs w:val="22"/>
        </w:rPr>
        <w:t></w:t>
      </w:r>
      <w:r w:rsidR="002B4859" w:rsidRPr="00EF5B6C">
        <w:rPr>
          <w:rFonts w:eastAsiaTheme="minorHAnsi"/>
          <w:szCs w:val="22"/>
        </w:rPr>
        <w:t>m for binning the KLS values</w:t>
      </w:r>
      <w:r w:rsidR="002B4859">
        <w:rPr>
          <w:rFonts w:eastAsiaTheme="minorHAnsi"/>
          <w:szCs w:val="22"/>
        </w:rPr>
        <w:t xml:space="preserve"> and created surfaces for each specific KLS value in Fluent. Surface areas for every KLS </w:t>
      </w:r>
      <w:r w:rsidR="00913603">
        <w:rPr>
          <w:rFonts w:eastAsiaTheme="minorHAnsi"/>
          <w:szCs w:val="22"/>
        </w:rPr>
        <w:t>were identified</w:t>
      </w:r>
      <w:r w:rsidR="002B4859">
        <w:rPr>
          <w:rFonts w:eastAsiaTheme="minorHAnsi"/>
          <w:szCs w:val="22"/>
        </w:rPr>
        <w:t xml:space="preserve"> in Fluent</w:t>
      </w:r>
      <w:r w:rsidR="00913603">
        <w:rPr>
          <w:rFonts w:eastAsiaTheme="minorHAnsi"/>
          <w:szCs w:val="22"/>
        </w:rPr>
        <w:t>.</w:t>
      </w:r>
      <w:r w:rsidR="002B4859">
        <w:rPr>
          <w:rFonts w:eastAsiaTheme="minorHAnsi"/>
          <w:szCs w:val="22"/>
        </w:rPr>
        <w:t xml:space="preserve"> </w:t>
      </w:r>
    </w:p>
    <w:p w14:paraId="561879BC" w14:textId="71E3C853" w:rsidR="00E80621" w:rsidRDefault="002B4859" w:rsidP="002B4859">
      <w:pPr>
        <w:spacing w:after="200"/>
        <w:ind w:firstLine="720"/>
        <w:jc w:val="both"/>
        <w:rPr>
          <w:rFonts w:eastAsiaTheme="minorHAnsi"/>
          <w:szCs w:val="22"/>
        </w:rPr>
      </w:pPr>
      <w:r w:rsidRPr="00EF5B6C">
        <w:rPr>
          <w:rFonts w:eastAsiaTheme="minorHAnsi"/>
          <w:szCs w:val="22"/>
        </w:rPr>
        <w:t>The total volume of regions containing dissipative eddies of similar spherical size was calcu</w:t>
      </w:r>
      <w:r>
        <w:rPr>
          <w:rFonts w:eastAsiaTheme="minorHAnsi"/>
          <w:szCs w:val="22"/>
        </w:rPr>
        <w:t xml:space="preserve">lated by </w:t>
      </w:r>
      <w:r w:rsidR="00BA0A47">
        <w:rPr>
          <w:rFonts w:eastAsiaTheme="minorHAnsi"/>
          <w:szCs w:val="22"/>
        </w:rPr>
        <w:t xml:space="preserve">generating contours of KLS with increments of 1 </w:t>
      </w:r>
      <w:r w:rsidR="00BA0A47">
        <w:rPr>
          <w:rFonts w:ascii="Calibri" w:eastAsiaTheme="minorHAnsi" w:hAnsi="Calibri"/>
          <w:szCs w:val="22"/>
        </w:rPr>
        <w:t>µ</w:t>
      </w:r>
      <w:r w:rsidR="00BA0A47">
        <w:rPr>
          <w:rFonts w:eastAsiaTheme="minorHAnsi"/>
          <w:szCs w:val="22"/>
        </w:rPr>
        <w:t xml:space="preserve">m in Fluent, calculating the area corresponding to each contour increment, and then integrating this area throughout the flow domain using contours at planes generated through the flow domain. </w:t>
      </w:r>
      <w:r>
        <w:rPr>
          <w:rFonts w:eastAsiaTheme="minorHAnsi"/>
          <w:szCs w:val="22"/>
        </w:rPr>
        <w:t xml:space="preserve">Total volume calculation for each geometry </w:t>
      </w:r>
      <w:r w:rsidR="00913603">
        <w:rPr>
          <w:rFonts w:eastAsiaTheme="minorHAnsi"/>
          <w:szCs w:val="22"/>
        </w:rPr>
        <w:t>is</w:t>
      </w:r>
      <w:r>
        <w:rPr>
          <w:rFonts w:eastAsiaTheme="minorHAnsi"/>
          <w:szCs w:val="22"/>
        </w:rPr>
        <w:t xml:space="preserve"> also discussed separately</w:t>
      </w:r>
      <w:r w:rsidRPr="005104BF">
        <w:rPr>
          <w:rFonts w:eastAsiaTheme="minorHAnsi"/>
          <w:szCs w:val="22"/>
        </w:rPr>
        <w:t xml:space="preserve"> </w:t>
      </w:r>
      <w:r>
        <w:rPr>
          <w:rFonts w:eastAsiaTheme="minorHAnsi"/>
          <w:szCs w:val="22"/>
        </w:rPr>
        <w:t xml:space="preserve">in the </w:t>
      </w:r>
      <w:r w:rsidRPr="00E05258">
        <w:rPr>
          <w:rFonts w:eastAsiaTheme="minorHAnsi" w:cstheme="minorHAnsi"/>
        </w:rPr>
        <w:t xml:space="preserve">following chapters.  To find the number of eddies </w:t>
      </w:r>
      <w:r w:rsidR="003D6F25" w:rsidRPr="00E05258">
        <w:rPr>
          <w:rFonts w:eastAsiaTheme="minorHAnsi" w:cstheme="minorHAnsi"/>
        </w:rPr>
        <w:t>(N</w:t>
      </w:r>
      <w:r w:rsidR="003D6F25" w:rsidRPr="00E05258">
        <w:rPr>
          <w:rFonts w:eastAsiaTheme="minorHAnsi" w:cstheme="minorHAnsi"/>
          <w:vertAlign w:val="subscript"/>
        </w:rPr>
        <w:t>eddy</w:t>
      </w:r>
      <w:r w:rsidR="003D6F25" w:rsidRPr="00E05258">
        <w:rPr>
          <w:rFonts w:eastAsiaTheme="minorHAnsi" w:cstheme="minorHAnsi"/>
        </w:rPr>
        <w:t xml:space="preserve">) </w:t>
      </w:r>
      <w:r w:rsidRPr="00E05258">
        <w:rPr>
          <w:rFonts w:cstheme="minorHAnsi"/>
        </w:rPr>
        <w:t>of a specific size</w:t>
      </w:r>
      <w:r w:rsidRPr="00E05258">
        <w:rPr>
          <w:rFonts w:eastAsiaTheme="minorHAnsi" w:cstheme="minorHAnsi"/>
        </w:rPr>
        <w:t>, the total volume of the region was divided by the volume of one eddy</w:t>
      </w:r>
      <w:r w:rsidR="003D6F25" w:rsidRPr="00E05258">
        <w:rPr>
          <w:rFonts w:eastAsiaTheme="minorHAnsi" w:cstheme="minorHAnsi"/>
        </w:rPr>
        <w:t xml:space="preserve"> (V</w:t>
      </w:r>
      <w:r w:rsidR="003D6F25" w:rsidRPr="00E05258">
        <w:rPr>
          <w:rFonts w:eastAsiaTheme="minorHAnsi" w:cstheme="minorHAnsi"/>
          <w:vertAlign w:val="subscript"/>
        </w:rPr>
        <w:t>eddy</w:t>
      </w:r>
      <w:r w:rsidR="003D6F25" w:rsidRPr="00E05258">
        <w:rPr>
          <w:rFonts w:eastAsiaTheme="minorHAnsi" w:cstheme="minorHAnsi"/>
        </w:rPr>
        <w:t xml:space="preserve">) </w:t>
      </w:r>
      <w:r w:rsidRPr="00E05258">
        <w:rPr>
          <w:rFonts w:eastAsiaTheme="minorHAnsi" w:cstheme="minorHAnsi"/>
        </w:rPr>
        <w:t>that was calculated as</w:t>
      </w:r>
      <w:r w:rsidR="00E05258" w:rsidRPr="00E05258">
        <w:rPr>
          <w:rFonts w:eastAsiaTheme="minorHAnsi" w:cstheme="minorHAnsi"/>
        </w:rPr>
        <w:t xml:space="preserve"> </w:t>
      </w:r>
      <m:oMath>
        <m:sSub>
          <m:sSubPr>
            <m:ctrlPr>
              <w:rPr>
                <w:rFonts w:ascii="Cambria Math" w:eastAsiaTheme="minorHAnsi" w:hAnsi="Cambria Math" w:cstheme="minorHAnsi"/>
                <w:i/>
              </w:rPr>
            </m:ctrlPr>
          </m:sSubPr>
          <m:e>
            <m:r>
              <w:rPr>
                <w:rFonts w:ascii="Cambria Math" w:eastAsiaTheme="minorHAnsi" w:hAnsi="Cambria Math" w:cstheme="minorHAnsi"/>
              </w:rPr>
              <m:t xml:space="preserve"> V</m:t>
            </m:r>
          </m:e>
          <m:sub>
            <m:r>
              <w:rPr>
                <w:rFonts w:ascii="Cambria Math" w:eastAsiaTheme="minorHAnsi" w:hAnsi="Cambria Math" w:cstheme="minorHAnsi"/>
              </w:rPr>
              <m:t>eddy</m:t>
            </m:r>
          </m:sub>
        </m:sSub>
        <m:r>
          <w:rPr>
            <w:rFonts w:ascii="Cambria Math" w:eastAsiaTheme="minorHAnsi" w:hAnsi="Cambria Math" w:cstheme="minorHAnsi"/>
          </w:rPr>
          <m:t>=</m:t>
        </m:r>
        <m:f>
          <m:fPr>
            <m:ctrlPr>
              <w:rPr>
                <w:rFonts w:ascii="Cambria Math" w:eastAsiaTheme="minorHAnsi" w:hAnsi="Cambria Math" w:cstheme="minorHAnsi"/>
                <w:i/>
              </w:rPr>
            </m:ctrlPr>
          </m:fPr>
          <m:num>
            <m:r>
              <w:rPr>
                <w:rFonts w:ascii="Cambria Math" w:eastAsiaTheme="minorHAnsi" w:hAnsi="Cambria Math" w:cstheme="minorHAnsi"/>
              </w:rPr>
              <m:t>4</m:t>
            </m:r>
          </m:num>
          <m:den>
            <m:r>
              <w:rPr>
                <w:rFonts w:ascii="Cambria Math" w:eastAsiaTheme="minorHAnsi" w:hAnsi="Cambria Math" w:cstheme="minorHAnsi"/>
              </w:rPr>
              <m:t>3</m:t>
            </m:r>
          </m:den>
        </m:f>
        <m:r>
          <w:rPr>
            <w:rFonts w:ascii="Cambria Math" w:eastAsiaTheme="minorHAnsi" w:hAnsi="Cambria Math" w:cstheme="minorHAnsi"/>
          </w:rPr>
          <m:t>π</m:t>
        </m:r>
        <m:sSup>
          <m:sSupPr>
            <m:ctrlPr>
              <w:rPr>
                <w:rFonts w:ascii="Cambria Math" w:eastAsiaTheme="minorHAnsi" w:hAnsi="Cambria Math" w:cstheme="minorHAnsi"/>
                <w:i/>
              </w:rPr>
            </m:ctrlPr>
          </m:sSupPr>
          <m:e>
            <m:d>
              <m:dPr>
                <m:ctrlPr>
                  <w:rPr>
                    <w:rFonts w:ascii="Cambria Math" w:eastAsiaTheme="minorHAnsi" w:hAnsi="Cambria Math" w:cstheme="minorHAnsi"/>
                    <w:i/>
                  </w:rPr>
                </m:ctrlPr>
              </m:dPr>
              <m:e>
                <m:f>
                  <m:fPr>
                    <m:ctrlPr>
                      <w:rPr>
                        <w:rFonts w:ascii="Cambria Math" w:eastAsiaTheme="minorHAnsi" w:hAnsi="Cambria Math" w:cstheme="minorHAnsi"/>
                        <w:i/>
                      </w:rPr>
                    </m:ctrlPr>
                  </m:fPr>
                  <m:num>
                    <m:r>
                      <w:rPr>
                        <w:rFonts w:ascii="Cambria Math" w:eastAsiaTheme="minorHAnsi" w:hAnsi="Cambria Math" w:cstheme="minorHAnsi"/>
                      </w:rPr>
                      <m:t>KLS</m:t>
                    </m:r>
                  </m:num>
                  <m:den>
                    <m:r>
                      <w:rPr>
                        <w:rFonts w:ascii="Cambria Math" w:eastAsiaTheme="minorHAnsi" w:hAnsi="Cambria Math" w:cstheme="minorHAnsi"/>
                      </w:rPr>
                      <m:t>2</m:t>
                    </m:r>
                  </m:den>
                </m:f>
              </m:e>
            </m:d>
          </m:e>
          <m:sup>
            <m:r>
              <w:rPr>
                <w:rFonts w:ascii="Cambria Math" w:eastAsiaTheme="minorHAnsi" w:hAnsi="Cambria Math" w:cstheme="minorHAnsi"/>
              </w:rPr>
              <m:t>3</m:t>
            </m:r>
          </m:sup>
        </m:sSup>
      </m:oMath>
      <w:r w:rsidRPr="00E05258">
        <w:rPr>
          <w:rFonts w:cstheme="minorHAnsi"/>
        </w:rPr>
        <w:t>.</w:t>
      </w:r>
      <w:r w:rsidRPr="00E05258">
        <w:rPr>
          <w:rFonts w:eastAsiaTheme="minorHAnsi" w:cstheme="minorHAnsi"/>
        </w:rPr>
        <w:t xml:space="preserve"> Finally, the total surface area of eddies for each KLS value</w:t>
      </w:r>
      <w:r w:rsidR="003D6F25" w:rsidRPr="00E05258">
        <w:rPr>
          <w:rFonts w:eastAsiaTheme="minorHAnsi" w:cstheme="minorHAnsi"/>
        </w:rPr>
        <w:t xml:space="preserve"> (A</w:t>
      </w:r>
      <w:r w:rsidR="003D6F25" w:rsidRPr="00E05258">
        <w:rPr>
          <w:rFonts w:eastAsiaTheme="minorHAnsi" w:cstheme="minorHAnsi"/>
          <w:vertAlign w:val="subscript"/>
        </w:rPr>
        <w:t>eddy</w:t>
      </w:r>
      <w:r w:rsidR="003D6F25" w:rsidRPr="003D6F25">
        <w:rPr>
          <w:rFonts w:eastAsiaTheme="minorHAnsi"/>
          <w:szCs w:val="22"/>
        </w:rPr>
        <w:t>)</w:t>
      </w:r>
      <w:r w:rsidR="003D6F25">
        <w:rPr>
          <w:rFonts w:eastAsiaTheme="minorHAnsi"/>
          <w:szCs w:val="22"/>
        </w:rPr>
        <w:t xml:space="preserve"> </w:t>
      </w:r>
      <w:r w:rsidR="00913603">
        <w:rPr>
          <w:rFonts w:eastAsiaTheme="minorHAnsi"/>
          <w:szCs w:val="22"/>
        </w:rPr>
        <w:t>was</w:t>
      </w:r>
      <w:r w:rsidRPr="00EF5B6C">
        <w:rPr>
          <w:rFonts w:eastAsiaTheme="minorHAnsi"/>
          <w:szCs w:val="22"/>
        </w:rPr>
        <w:t xml:space="preserve"> calculated </w:t>
      </w:r>
      <w:r w:rsidR="00E05258" w:rsidRPr="00EF5B6C">
        <w:rPr>
          <w:rFonts w:eastAsiaTheme="minorHAnsi"/>
          <w:szCs w:val="22"/>
        </w:rPr>
        <w:t>as</w:t>
      </w:r>
      <m:oMath>
        <m:sSub>
          <m:sSubPr>
            <m:ctrlPr>
              <w:rPr>
                <w:rFonts w:ascii="Cambria Math" w:eastAsiaTheme="minorHAnsi" w:hAnsi="Cambria Math" w:cstheme="minorHAnsi"/>
                <w:i/>
              </w:rPr>
            </m:ctrlPr>
          </m:sSubPr>
          <m:e>
            <m:r>
              <w:rPr>
                <w:rFonts w:ascii="Cambria Math" w:eastAsiaTheme="minorHAnsi" w:hAnsi="Cambria Math" w:cstheme="minorHAnsi"/>
              </w:rPr>
              <m:t xml:space="preserve"> A</m:t>
            </m:r>
          </m:e>
          <m:sub>
            <m:r>
              <w:rPr>
                <w:rFonts w:ascii="Cambria Math" w:eastAsiaTheme="minorHAnsi" w:hAnsi="Cambria Math" w:cstheme="minorHAnsi"/>
              </w:rPr>
              <m:t>eddy</m:t>
            </m:r>
          </m:sub>
        </m:sSub>
        <m:r>
          <w:rPr>
            <w:rFonts w:ascii="Cambria Math" w:eastAsiaTheme="minorHAnsi" w:hAnsi="Cambria Math" w:cstheme="minorHAnsi"/>
          </w:rPr>
          <m:t>=</m:t>
        </m:r>
        <m:sSub>
          <m:sSubPr>
            <m:ctrlPr>
              <w:rPr>
                <w:rFonts w:ascii="Cambria Math" w:eastAsiaTheme="minorHAnsi" w:hAnsi="Cambria Math" w:cstheme="minorHAnsi"/>
                <w:i/>
              </w:rPr>
            </m:ctrlPr>
          </m:sSubPr>
          <m:e>
            <m:r>
              <w:rPr>
                <w:rFonts w:ascii="Cambria Math" w:eastAsiaTheme="minorHAnsi" w:hAnsi="Cambria Math" w:cstheme="minorHAnsi"/>
              </w:rPr>
              <m:t>N</m:t>
            </m:r>
          </m:e>
          <m:sub>
            <m:r>
              <w:rPr>
                <w:rFonts w:ascii="Cambria Math" w:eastAsiaTheme="minorHAnsi" w:hAnsi="Cambria Math" w:cstheme="minorHAnsi"/>
              </w:rPr>
              <m:t>eddy</m:t>
            </m:r>
          </m:sub>
        </m:sSub>
        <m:r>
          <w:rPr>
            <w:rFonts w:ascii="Cambria Math" w:eastAsiaTheme="minorHAnsi" w:hAnsi="Cambria Math" w:cstheme="minorHAnsi"/>
          </w:rPr>
          <m:t>4π</m:t>
        </m:r>
        <m:sSup>
          <m:sSupPr>
            <m:ctrlPr>
              <w:rPr>
                <w:rFonts w:ascii="Cambria Math" w:eastAsiaTheme="minorHAnsi" w:hAnsi="Cambria Math" w:cstheme="minorHAnsi"/>
                <w:i/>
              </w:rPr>
            </m:ctrlPr>
          </m:sSupPr>
          <m:e>
            <m:d>
              <m:dPr>
                <m:ctrlPr>
                  <w:rPr>
                    <w:rFonts w:ascii="Cambria Math" w:eastAsiaTheme="minorHAnsi" w:hAnsi="Cambria Math" w:cstheme="minorHAnsi"/>
                    <w:i/>
                  </w:rPr>
                </m:ctrlPr>
              </m:dPr>
              <m:e>
                <m:f>
                  <m:fPr>
                    <m:ctrlPr>
                      <w:rPr>
                        <w:rFonts w:ascii="Cambria Math" w:eastAsiaTheme="minorHAnsi" w:hAnsi="Cambria Math" w:cstheme="minorHAnsi"/>
                        <w:i/>
                      </w:rPr>
                    </m:ctrlPr>
                  </m:fPr>
                  <m:num>
                    <m:r>
                      <w:rPr>
                        <w:rFonts w:ascii="Cambria Math" w:eastAsiaTheme="minorHAnsi" w:hAnsi="Cambria Math" w:cstheme="minorHAnsi"/>
                      </w:rPr>
                      <m:t>KLS</m:t>
                    </m:r>
                  </m:num>
                  <m:den>
                    <m:r>
                      <w:rPr>
                        <w:rFonts w:ascii="Cambria Math" w:eastAsiaTheme="minorHAnsi" w:hAnsi="Cambria Math" w:cstheme="minorHAnsi"/>
                      </w:rPr>
                      <m:t>2</m:t>
                    </m:r>
                  </m:den>
                </m:f>
              </m:e>
            </m:d>
          </m:e>
          <m:sup>
            <m:r>
              <w:rPr>
                <w:rFonts w:ascii="Cambria Math" w:eastAsiaTheme="minorHAnsi" w:hAnsi="Cambria Math" w:cstheme="minorHAnsi"/>
              </w:rPr>
              <m:t>2</m:t>
            </m:r>
          </m:sup>
        </m:sSup>
      </m:oMath>
      <w:r w:rsidRPr="00950FC4">
        <w:t xml:space="preserve">. </w:t>
      </w:r>
      <w:r w:rsidR="00950FC4" w:rsidRPr="00950FC4">
        <w:rPr>
          <w:color w:val="000000"/>
        </w:rPr>
        <w:t>Eddy surface areas were used as a main parameter, because we envisioned that cell damage would take place at the interface between eddies due to shear forces acting on a cell</w:t>
      </w:r>
      <w:r w:rsidR="00565B54">
        <w:rPr>
          <w:color w:val="000000"/>
        </w:rPr>
        <w:t>,</w:t>
      </w:r>
      <w:r w:rsidR="00950FC4" w:rsidRPr="00950FC4">
        <w:rPr>
          <w:color w:val="000000"/>
        </w:rPr>
        <w:t xml:space="preserve"> or possibly extensional stresses</w:t>
      </w:r>
      <w:r w:rsidR="00950FC4" w:rsidRPr="00EF5B6C">
        <w:rPr>
          <w:rFonts w:eastAsiaTheme="minorHAnsi"/>
        </w:rPr>
        <w:t>. This is a measure of hemolysis based on an extensive property in turbulent flows. It thus takes into</w:t>
      </w:r>
      <w:r w:rsidR="00950FC4" w:rsidRPr="00EF5B6C">
        <w:rPr>
          <w:rFonts w:eastAsiaTheme="minorHAnsi"/>
          <w:szCs w:val="22"/>
        </w:rPr>
        <w:t xml:space="preserve"> consideration that turbulence is a flow condition rather than a </w:t>
      </w:r>
      <w:r w:rsidR="00950FC4" w:rsidRPr="00EF5B6C">
        <w:rPr>
          <w:rFonts w:eastAsiaTheme="minorHAnsi"/>
          <w:szCs w:val="22"/>
        </w:rPr>
        <w:lastRenderedPageBreak/>
        <w:t>fluid property, in contrast to intensive measures. The use of extensive quantities accommodates the complexity of flows in medical devices</w:t>
      </w:r>
      <w:r w:rsidR="00565B54">
        <w:rPr>
          <w:rFonts w:eastAsiaTheme="minorHAnsi"/>
          <w:szCs w:val="22"/>
        </w:rPr>
        <w:t>,</w:t>
      </w:r>
      <w:r w:rsidR="00950FC4" w:rsidRPr="00EF5B6C">
        <w:rPr>
          <w:rFonts w:eastAsiaTheme="minorHAnsi"/>
          <w:szCs w:val="22"/>
        </w:rPr>
        <w:t xml:space="preserve"> which may have considerable spatial variation in turbulence intensity among </w:t>
      </w:r>
      <w:r w:rsidR="00565B54">
        <w:rPr>
          <w:rFonts w:eastAsiaTheme="minorHAnsi"/>
          <w:szCs w:val="22"/>
        </w:rPr>
        <w:t>their</w:t>
      </w:r>
      <w:r w:rsidR="00950FC4" w:rsidRPr="00EF5B6C">
        <w:rPr>
          <w:rFonts w:eastAsiaTheme="minorHAnsi"/>
          <w:szCs w:val="22"/>
        </w:rPr>
        <w:t xml:space="preserve"> parts.  A small, highly turbulent region in the device may contribute disproportionately to hemolysis so that the size of that region is important to the extent of damage.</w:t>
      </w:r>
      <w:r w:rsidR="00950FC4">
        <w:rPr>
          <w:rFonts w:eastAsiaTheme="minorHAnsi"/>
          <w:szCs w:val="22"/>
        </w:rPr>
        <w:t xml:space="preserve"> </w:t>
      </w:r>
      <w:r w:rsidRPr="00EF5B6C">
        <w:rPr>
          <w:rFonts w:eastAsiaTheme="minorHAnsi"/>
          <w:szCs w:val="22"/>
        </w:rPr>
        <w:t>The goal was to determine the correspondence of hemolysis with extensive quantities rather than intensive, on a per unit volume basis for different values of KLS. In addition, cumulative values of these extensive quantities with increasing v</w:t>
      </w:r>
      <w:r w:rsidR="00F21463">
        <w:rPr>
          <w:rFonts w:eastAsiaTheme="minorHAnsi"/>
          <w:szCs w:val="22"/>
        </w:rPr>
        <w:t xml:space="preserve">alues of KLS were considered.  </w:t>
      </w:r>
    </w:p>
    <w:p w14:paraId="51C4EDCC" w14:textId="7717C620" w:rsidR="002B4859" w:rsidRPr="00BA27B7" w:rsidRDefault="002B4859" w:rsidP="002B4859">
      <w:pPr>
        <w:spacing w:after="200"/>
        <w:jc w:val="both"/>
      </w:pPr>
      <w:r>
        <w:tab/>
        <w:t xml:space="preserve">The main assumptions </w:t>
      </w:r>
      <w:r w:rsidR="00BA0A47">
        <w:t>for</w:t>
      </w:r>
      <w:r>
        <w:t xml:space="preserve"> </w:t>
      </w:r>
      <w:r w:rsidRPr="00BA27B7">
        <w:t>eddy analysis of the diss</w:t>
      </w:r>
      <w:r>
        <w:t>ipative turbulent length scales</w:t>
      </w:r>
      <w:r w:rsidRPr="00BA27B7">
        <w:t xml:space="preserve"> are as follows:</w:t>
      </w:r>
    </w:p>
    <w:p w14:paraId="0AE392F7" w14:textId="4FB41A7C" w:rsidR="002B4859" w:rsidRPr="00BA27B7" w:rsidRDefault="002B4859" w:rsidP="00024C5B">
      <w:pPr>
        <w:pStyle w:val="ListParagraph"/>
        <w:numPr>
          <w:ilvl w:val="0"/>
          <w:numId w:val="3"/>
        </w:numPr>
        <w:spacing w:after="200"/>
        <w:jc w:val="both"/>
      </w:pPr>
      <w:r w:rsidRPr="00BA27B7">
        <w:t xml:space="preserve">KLS are assumed to correspond to </w:t>
      </w:r>
      <w:r w:rsidR="00BA0A47">
        <w:t>uniform</w:t>
      </w:r>
      <w:r w:rsidR="00691A65">
        <w:t xml:space="preserve"> </w:t>
      </w:r>
      <w:r w:rsidRPr="00BA27B7">
        <w:t xml:space="preserve">spherical eddies that have </w:t>
      </w:r>
      <w:r w:rsidR="006E557E">
        <w:t>radius</w:t>
      </w:r>
      <w:r w:rsidRPr="00BA27B7">
        <w:t xml:space="preserve"> equal to the KLS;</w:t>
      </w:r>
    </w:p>
    <w:p w14:paraId="5789B7C4" w14:textId="77777777" w:rsidR="002B4859" w:rsidRPr="00BA27B7" w:rsidRDefault="002B4859" w:rsidP="00024C5B">
      <w:pPr>
        <w:pStyle w:val="ListParagraph"/>
        <w:numPr>
          <w:ilvl w:val="0"/>
          <w:numId w:val="3"/>
        </w:numPr>
        <w:spacing w:after="200"/>
        <w:jc w:val="both"/>
      </w:pPr>
      <w:r w:rsidRPr="00BA27B7">
        <w:t xml:space="preserve">All volume of the flow domain that displays a particular KLS is occupied by spherical  eddies with diameter equal to the KLS;    </w:t>
      </w:r>
    </w:p>
    <w:p w14:paraId="595BB038" w14:textId="77777777" w:rsidR="002B4859" w:rsidRPr="00BA27B7" w:rsidRDefault="002B4859" w:rsidP="00024C5B">
      <w:pPr>
        <w:pStyle w:val="ListParagraph"/>
        <w:numPr>
          <w:ilvl w:val="0"/>
          <w:numId w:val="3"/>
        </w:numPr>
        <w:spacing w:after="200"/>
        <w:jc w:val="both"/>
      </w:pPr>
      <w:r w:rsidRPr="00BA27B7">
        <w:t>Turbulent flow in our simulated systems is fully mixed, so RBCs spend time in different zones of KLS values that is proportional to the volume of the flow domain occupied by these KLS values;</w:t>
      </w:r>
    </w:p>
    <w:p w14:paraId="2D844244" w14:textId="77777777" w:rsidR="002B4859" w:rsidRPr="00BA27B7" w:rsidRDefault="002B4859" w:rsidP="00024C5B">
      <w:pPr>
        <w:pStyle w:val="ListParagraph"/>
        <w:numPr>
          <w:ilvl w:val="0"/>
          <w:numId w:val="3"/>
        </w:numPr>
        <w:spacing w:after="200"/>
        <w:jc w:val="both"/>
      </w:pPr>
      <w:r w:rsidRPr="00BA27B7">
        <w:t xml:space="preserve">The presence of the RBCs does not affect the structure of the turbulence; </w:t>
      </w:r>
    </w:p>
    <w:p w14:paraId="45EEF016" w14:textId="77777777" w:rsidR="002B4859" w:rsidRPr="00BA27B7" w:rsidRDefault="002B4859" w:rsidP="00024C5B">
      <w:pPr>
        <w:pStyle w:val="ListParagraph"/>
        <w:numPr>
          <w:ilvl w:val="0"/>
          <w:numId w:val="3"/>
        </w:numPr>
        <w:spacing w:after="200"/>
        <w:jc w:val="both"/>
      </w:pPr>
      <w:r w:rsidRPr="00BA27B7">
        <w:t>The rheology of the fluid is Newtonian and homogeneous;</w:t>
      </w:r>
    </w:p>
    <w:p w14:paraId="7A7D5D78" w14:textId="77777777" w:rsidR="002B4859" w:rsidRPr="004E6012" w:rsidRDefault="002B4859" w:rsidP="00024C5B">
      <w:pPr>
        <w:pStyle w:val="ListParagraph"/>
        <w:numPr>
          <w:ilvl w:val="0"/>
          <w:numId w:val="3"/>
        </w:numPr>
        <w:spacing w:after="200"/>
        <w:jc w:val="both"/>
      </w:pPr>
      <w:r w:rsidRPr="00BA27B7">
        <w:t>The k-</w:t>
      </w:r>
      <w:r w:rsidRPr="00BA27B7">
        <w:rPr>
          <w:rFonts w:ascii="Symbol" w:hAnsi="Symbol"/>
        </w:rPr>
        <w:t></w:t>
      </w:r>
      <w:r w:rsidRPr="00BA27B7">
        <w:rPr>
          <w:rFonts w:ascii="Symbol" w:hAnsi="Symbol"/>
        </w:rPr>
        <w:t></w:t>
      </w:r>
      <w:r>
        <w:rPr>
          <w:rFonts w:cstheme="minorHAnsi"/>
        </w:rPr>
        <w:t xml:space="preserve">and k-ω </w:t>
      </w:r>
      <w:r w:rsidRPr="00BA27B7">
        <w:t>turbulence model</w:t>
      </w:r>
      <w:r>
        <w:t>s</w:t>
      </w:r>
      <w:r w:rsidRPr="00BA27B7">
        <w:t xml:space="preserve"> </w:t>
      </w:r>
      <w:r>
        <w:t>are</w:t>
      </w:r>
      <w:r w:rsidRPr="00BA27B7">
        <w:t xml:space="preserve"> appropriate for use in the flow </w:t>
      </w:r>
      <w:r w:rsidRPr="004E6012">
        <w:t xml:space="preserve">configurations examined herein. </w:t>
      </w:r>
    </w:p>
    <w:p w14:paraId="3677D0DC" w14:textId="19D43F15" w:rsidR="002B4859" w:rsidRPr="000B3092" w:rsidRDefault="002B4859" w:rsidP="002B4859">
      <w:pPr>
        <w:spacing w:after="200"/>
        <w:jc w:val="both"/>
      </w:pPr>
      <w:r>
        <w:lastRenderedPageBreak/>
        <w:tab/>
      </w:r>
      <w:r w:rsidRPr="004E6012">
        <w:t xml:space="preserve">For assumption (i), </w:t>
      </w:r>
      <w:r>
        <w:t>a</w:t>
      </w:r>
      <w:r w:rsidRPr="004E6012">
        <w:rPr>
          <w:rFonts w:eastAsiaTheme="minorHAnsi"/>
          <w:szCs w:val="22"/>
        </w:rPr>
        <w:t xml:space="preserve">pplication of eddy analysis in this study of hemolysis is limited to the extent that Kolmogorov length scales correspond directly to turbulence eddies. Moreover, </w:t>
      </w:r>
      <w:r w:rsidRPr="004E6012">
        <w:t>choice of turbulence models for the calculation of the rate of</w:t>
      </w:r>
      <w:r w:rsidRPr="00A53158">
        <w:t xml:space="preserve"> kinetic energy dissipation and, thus, of KLS is quite important to the results. </w:t>
      </w:r>
      <w:r w:rsidRPr="00A53158">
        <w:rPr>
          <w:rFonts w:eastAsiaTheme="minorHAnsi"/>
          <w:szCs w:val="22"/>
        </w:rPr>
        <w:t>While Kolmogorov scales do not necessarily correspond to actual spherical eddies that are present in turbulent blood flow, we make the assumption that the distribution of Kolmogorov length scales is strongly correlated with the distribution of small eddy sizes.</w:t>
      </w:r>
      <w:r w:rsidRPr="001A0EE2">
        <w:t xml:space="preserve"> </w:t>
      </w:r>
      <w:r>
        <w:t xml:space="preserve">This is an Eulerian </w:t>
      </w:r>
      <w:r w:rsidRPr="00EF5B6C">
        <w:t>approach,</w:t>
      </w:r>
      <w:r>
        <w:t xml:space="preserve"> in which </w:t>
      </w:r>
      <w:r w:rsidRPr="00EF5B6C">
        <w:t>we relate time-averaged extensive flow field properties obtained from turbulent eddy size distributions to hemolysis.</w:t>
      </w:r>
      <w:r>
        <w:rPr>
          <w:rFonts w:eastAsiaTheme="minorHAnsi"/>
          <w:szCs w:val="22"/>
        </w:rPr>
        <w:t xml:space="preserve"> </w:t>
      </w:r>
      <w:r>
        <w:rPr>
          <w:rFonts w:eastAsiaTheme="minorHAnsi"/>
        </w:rPr>
        <w:t>Regarding assumption (vi)</w:t>
      </w:r>
      <w:r w:rsidRPr="000B3092">
        <w:t>, it should be recognized that one would need to fully resolve the turbulent field to have complete information about flow at the cellular scale, since one should not use macroscale turbulence information to obtain information about a time-dependent microscale flow field around a cell or the blood damage response</w:t>
      </w:r>
      <w:r>
        <w:t>.</w:t>
      </w:r>
      <w:r w:rsidRPr="000B3092">
        <w:t xml:space="preserve"> </w:t>
      </w:r>
      <w:r w:rsidR="00F37C7D" w:rsidRPr="000B3092">
        <w:fldChar w:fldCharType="begin"/>
      </w:r>
      <w:r w:rsidR="000F000F">
        <w:instrText xml:space="preserve"> ADDIN EN.CITE &lt;EndNote&gt;&lt;Cite&gt;&lt;Author&gt;Quinlan&lt;/Author&gt;&lt;Year&gt;2014&lt;/Year&gt;&lt;RecNum&gt;89&lt;/RecNum&gt;&lt;DisplayText&gt;[44]&lt;/DisplayText&gt;&lt;record&gt;&lt;rec-number&gt;89&lt;/rec-number&gt;&lt;foreign-keys&gt;&lt;key app="EN" db-id="w25xvf50o9rtw6efpx7x9felxvxa9rtxr05f"&gt;89&lt;/key&gt;&lt;/foreign-keys&gt;&lt;ref-type name="Book"&gt;6&lt;/ref-type&gt;&lt;contributors&gt;&lt;authors&gt;&lt;author&gt;Quinlan, N. J.&lt;/author&gt;&lt;/authors&gt;&lt;/contributors&gt;&lt;titles&gt;&lt;title&gt;Mechanical loading of blood cells in turbulent flow&lt;/title&gt;&lt;secondary-title&gt;Computational Biomechanics for Medicine&lt;/secondary-title&gt;&lt;/titles&gt;&lt;periodical&gt;&lt;full-title&gt;Computational Biomechanics for Medicine&lt;/full-title&gt;&lt;/periodical&gt;&lt;section&gt;1-13&lt;/section&gt;&lt;dates&gt;&lt;year&gt;2014&lt;/year&gt;&lt;/dates&gt;&lt;pub-location&gt;New York&lt;/pub-location&gt;&lt;publisher&gt;Springer New York&lt;/publisher&gt;&lt;urls&gt;&lt;/urls&gt;&lt;/record&gt;&lt;/Cite&gt;&lt;/EndNote&gt;</w:instrText>
      </w:r>
      <w:r w:rsidR="00F37C7D" w:rsidRPr="000B3092">
        <w:fldChar w:fldCharType="separate"/>
      </w:r>
      <w:r w:rsidR="000F000F">
        <w:rPr>
          <w:noProof/>
        </w:rPr>
        <w:t>[</w:t>
      </w:r>
      <w:hyperlink w:anchor="_ENREF_44" w:tooltip="Quinlan, 2014 #89" w:history="1">
        <w:r w:rsidR="00E810A5">
          <w:rPr>
            <w:noProof/>
          </w:rPr>
          <w:t>44</w:t>
        </w:r>
      </w:hyperlink>
      <w:r w:rsidR="000F000F">
        <w:rPr>
          <w:noProof/>
        </w:rPr>
        <w:t>]</w:t>
      </w:r>
      <w:r w:rsidR="00F37C7D" w:rsidRPr="000B3092">
        <w:fldChar w:fldCharType="end"/>
      </w:r>
      <w:r>
        <w:t xml:space="preserve"> </w:t>
      </w:r>
      <w:r w:rsidRPr="000E10F1">
        <w:rPr>
          <w:rFonts w:eastAsiaTheme="minorHAnsi"/>
          <w:szCs w:val="22"/>
        </w:rPr>
        <w:t>Flow is assumed to be</w:t>
      </w:r>
      <w:r w:rsidR="006E557E">
        <w:rPr>
          <w:rFonts w:eastAsiaTheme="minorHAnsi"/>
          <w:szCs w:val="22"/>
        </w:rPr>
        <w:t xml:space="preserve"> fully turbulent</w:t>
      </w:r>
      <w:r w:rsidRPr="000E10F1">
        <w:rPr>
          <w:rFonts w:eastAsiaTheme="minorHAnsi"/>
          <w:szCs w:val="22"/>
        </w:rPr>
        <w:t xml:space="preserve">. </w:t>
      </w:r>
      <w:r w:rsidR="00F37C7D" w:rsidRPr="000E10F1">
        <w:rPr>
          <w:rFonts w:eastAsiaTheme="minorHAnsi"/>
          <w:szCs w:val="22"/>
        </w:rPr>
        <w:fldChar w:fldCharType="begin"/>
      </w:r>
      <w:r w:rsidR="000F000F">
        <w:rPr>
          <w:rFonts w:eastAsiaTheme="minorHAnsi"/>
          <w:szCs w:val="22"/>
        </w:rPr>
        <w:instrText xml:space="preserve"> ADDIN EN.CITE &lt;EndNote&gt;&lt;Cite&gt;&lt;RecNum&gt;68&lt;/RecNum&gt;&lt;DisplayText&gt;[83]&lt;/DisplayText&gt;&lt;record&gt;&lt;rec-number&gt;68&lt;/rec-number&gt;&lt;foreign-keys&gt;&lt;key app="EN" db-id="w25xvf50o9rtw6efpx7x9felxvxa9rtxr05f"&gt;68&lt;/key&gt;&lt;/foreign-keys&gt;&lt;ref-type name="Book"&gt;6&lt;/ref-type&gt;&lt;contributors&gt;&lt;/contributors&gt;&lt;titles&gt;&lt;title&gt;ANSYS Fluent 14.0, User&amp;apos;s Guide&lt;/title&gt;&lt;/titles&gt;&lt;edition&gt; &lt;/edition&gt;&lt;dates&gt;&lt;/dates&gt;&lt;urls&gt;&lt;/urls&gt;&lt;/record&gt;&lt;/Cite&gt;&lt;/EndNote&gt;</w:instrText>
      </w:r>
      <w:r w:rsidR="00F37C7D" w:rsidRPr="000E10F1">
        <w:rPr>
          <w:rFonts w:eastAsiaTheme="minorHAnsi"/>
          <w:szCs w:val="22"/>
        </w:rPr>
        <w:fldChar w:fldCharType="separate"/>
      </w:r>
      <w:r w:rsidR="000F000F">
        <w:rPr>
          <w:rFonts w:eastAsiaTheme="minorHAnsi"/>
          <w:noProof/>
          <w:szCs w:val="22"/>
        </w:rPr>
        <w:t>[</w:t>
      </w:r>
      <w:hyperlink w:anchor="_ENREF_83" w:tooltip=",  #68" w:history="1">
        <w:r w:rsidR="00E810A5">
          <w:rPr>
            <w:rFonts w:eastAsiaTheme="minorHAnsi"/>
            <w:noProof/>
            <w:szCs w:val="22"/>
          </w:rPr>
          <w:t>83</w:t>
        </w:r>
      </w:hyperlink>
      <w:r w:rsidR="000F000F">
        <w:rPr>
          <w:rFonts w:eastAsiaTheme="minorHAnsi"/>
          <w:noProof/>
          <w:szCs w:val="22"/>
        </w:rPr>
        <w:t>]</w:t>
      </w:r>
      <w:r w:rsidR="00F37C7D" w:rsidRPr="000E10F1">
        <w:rPr>
          <w:rFonts w:eastAsiaTheme="minorHAnsi"/>
          <w:szCs w:val="22"/>
        </w:rPr>
        <w:fldChar w:fldCharType="end"/>
      </w:r>
      <w:r w:rsidRPr="000E10F1">
        <w:rPr>
          <w:rFonts w:eastAsiaTheme="minorHAnsi"/>
          <w:szCs w:val="22"/>
        </w:rPr>
        <w:t xml:space="preserve"> Turbulence models adopted herein adequately predict the dissipation field of the turbulent kinetic energy. Other more accurate approaches to determining the dissipative length scales could be combined wi</w:t>
      </w:r>
      <w:r>
        <w:rPr>
          <w:rFonts w:eastAsiaTheme="minorHAnsi"/>
          <w:szCs w:val="22"/>
        </w:rPr>
        <w:t xml:space="preserve">th the proposed eddy analysis. </w:t>
      </w:r>
      <w:r w:rsidRPr="000B3092">
        <w:rPr>
          <w:rFonts w:eastAsiaTheme="minorHAnsi"/>
        </w:rPr>
        <w:t>However, d</w:t>
      </w:r>
      <w:r w:rsidRPr="000B3092">
        <w:t>ifferent turbulence models will have an impact on the final calculations for the KLS. We use here the k-</w:t>
      </w:r>
      <w:r w:rsidRPr="000B3092">
        <w:rPr>
          <w:rFonts w:ascii="Symbol" w:hAnsi="Symbol"/>
        </w:rPr>
        <w:t></w:t>
      </w:r>
      <w:r w:rsidRPr="000B3092">
        <w:t xml:space="preserve"> </w:t>
      </w:r>
      <w:r>
        <w:t xml:space="preserve">and </w:t>
      </w:r>
      <w:r>
        <w:rPr>
          <w:rFonts w:eastAsiaTheme="minorHAnsi"/>
          <w:color w:val="000000" w:themeColor="text1"/>
          <w:szCs w:val="22"/>
        </w:rPr>
        <w:t>k-</w:t>
      </w:r>
      <w:r>
        <w:rPr>
          <w:rFonts w:eastAsiaTheme="minorHAnsi" w:cstheme="minorHAnsi"/>
          <w:color w:val="000000" w:themeColor="text1"/>
          <w:szCs w:val="22"/>
        </w:rPr>
        <w:t>ω</w:t>
      </w:r>
      <w:r>
        <w:rPr>
          <w:rFonts w:eastAsiaTheme="minorHAnsi"/>
          <w:color w:val="000000" w:themeColor="text1"/>
          <w:szCs w:val="22"/>
        </w:rPr>
        <w:t xml:space="preserve"> </w:t>
      </w:r>
      <w:r w:rsidR="00034E47">
        <w:rPr>
          <w:rFonts w:eastAsiaTheme="minorHAnsi"/>
          <w:color w:val="000000" w:themeColor="text1"/>
          <w:szCs w:val="22"/>
        </w:rPr>
        <w:t xml:space="preserve">SST </w:t>
      </w:r>
      <w:r>
        <w:rPr>
          <w:rFonts w:eastAsiaTheme="minorHAnsi"/>
          <w:color w:val="000000" w:themeColor="text1"/>
          <w:szCs w:val="22"/>
        </w:rPr>
        <w:t>models</w:t>
      </w:r>
      <w:r>
        <w:t>, described in the previous</w:t>
      </w:r>
      <w:r w:rsidRPr="000B3092">
        <w:t xml:space="preserve"> section, which can provide the </w:t>
      </w:r>
      <w:r w:rsidRPr="000B3092">
        <w:rPr>
          <w:rFonts w:ascii="Symbol" w:hAnsi="Symbol"/>
        </w:rPr>
        <w:t></w:t>
      </w:r>
      <w:r>
        <w:rPr>
          <w:rFonts w:ascii="Symbol" w:hAnsi="Symbol"/>
        </w:rPr>
        <w:t></w:t>
      </w:r>
      <w:r>
        <w:rPr>
          <w:rFonts w:cstheme="minorHAnsi"/>
        </w:rPr>
        <w:t>and ω</w:t>
      </w:r>
      <w:r w:rsidRPr="000B3092">
        <w:t xml:space="preserve"> field</w:t>
      </w:r>
      <w:r>
        <w:t>s</w:t>
      </w:r>
      <w:r w:rsidRPr="000B3092">
        <w:t xml:space="preserve">, recognizing that other more sophisticated models for turbulence simulation (like large eddy simulations or direct numerical simulations) would provide more accurate results. While the KLS field calculated here is subject to uncertainties associated with the turbulence model, the approach proposed for the definition of small KLS eddies and the exploration of their </w:t>
      </w:r>
      <w:r w:rsidRPr="000B3092">
        <w:lastRenderedPageBreak/>
        <w:t xml:space="preserve">relation to hemolysis observed experimentally offers a fresh examination of the reasons for RBC trauma. </w:t>
      </w:r>
    </w:p>
    <w:p w14:paraId="135E6F21" w14:textId="6EAA7C3A" w:rsidR="00BA27B7" w:rsidRDefault="002B4859" w:rsidP="002B4859">
      <w:pPr>
        <w:spacing w:after="200"/>
        <w:jc w:val="both"/>
        <w:rPr>
          <w:rFonts w:eastAsiaTheme="minorHAnsi"/>
          <w:szCs w:val="22"/>
        </w:rPr>
      </w:pPr>
      <w:r>
        <w:tab/>
      </w:r>
      <w:r w:rsidRPr="000B3092">
        <w:t>Returning to assumptions (iv) and (v), it is expected that cellular components of flow can influence turbulence in blood. For the experiments simulated, only washed red cells were used. In the case of whole blood, the effects of platelets and white cells should be negligible, since platelets and white cells are more than an order magnitude lower in number concentration than red cells and in blood they comprise a much smaller volume percent. Red cells comprise a high volume percent that will indeed affect turbulence. However, red cells have the ability to tank tread and the property of a very low membrane bending modulus (</w:t>
      </w:r>
      <w:r w:rsidRPr="000B3092">
        <w:rPr>
          <w:color w:val="000000"/>
        </w:rPr>
        <w:t>1-3 x 10</w:t>
      </w:r>
      <w:r w:rsidRPr="000B3092">
        <w:rPr>
          <w:color w:val="000000"/>
          <w:vertAlign w:val="superscript"/>
        </w:rPr>
        <w:t>-13</w:t>
      </w:r>
      <w:r w:rsidRPr="000B3092">
        <w:rPr>
          <w:color w:val="000000"/>
          <w:vertAlign w:val="subscript"/>
        </w:rPr>
        <w:t xml:space="preserve"> </w:t>
      </w:r>
      <w:r w:rsidRPr="000B3092">
        <w:rPr>
          <w:color w:val="000000"/>
        </w:rPr>
        <w:t>ergs</w:t>
      </w:r>
      <w:r w:rsidRPr="000B3092">
        <w:t xml:space="preserve"> </w:t>
      </w:r>
      <w:r w:rsidR="00F37C7D" w:rsidRPr="000B3092">
        <w:fldChar w:fldCharType="begin"/>
      </w:r>
      <w:r w:rsidR="000F000F">
        <w:instrText xml:space="preserve"> ADDIN EN.CITE &lt;EndNote&gt;&lt;Cite&gt;&lt;Author&gt;Evans&lt;/Author&gt;&lt;Year&gt;1979&lt;/Year&gt;&lt;RecNum&gt;121&lt;/RecNum&gt;&lt;DisplayText&gt;[84]&lt;/DisplayText&gt;&lt;record&gt;&lt;rec-number&gt;121&lt;/rec-number&gt;&lt;foreign-keys&gt;&lt;key app="EN" db-id="w25xvf50o9rtw6efpx7x9felxvxa9rtxr05f"&gt;121&lt;/key&gt;&lt;/foreign-keys&gt;&lt;ref-type name="Journal Article"&gt;17&lt;/ref-type&gt;&lt;contributors&gt;&lt;authors&gt;&lt;author&gt;Evans, E. A.&lt;/author&gt;&lt;author&gt;Skalak, R.&lt;/author&gt;&lt;/authors&gt;&lt;/contributors&gt;&lt;titles&gt;&lt;title&gt;Mechanics and thermodynamics of biomembranes: part 1&lt;/title&gt;&lt;secondary-title&gt;CRC Critical Reviews in Bioengineering&lt;/secondary-title&gt;&lt;/titles&gt;&lt;periodical&gt;&lt;full-title&gt;CRC Critical Reviews in Bioengineering&lt;/full-title&gt;&lt;/periodical&gt;&lt;pages&gt;181-330&lt;/pages&gt;&lt;volume&gt;3&lt;/volume&gt;&lt;number&gt;3&lt;/number&gt;&lt;dates&gt;&lt;year&gt;1979&lt;/year&gt;&lt;/dates&gt;&lt;urls&gt;&lt;/urls&gt;&lt;/record&gt;&lt;/Cite&gt;&lt;/EndNote&gt;</w:instrText>
      </w:r>
      <w:r w:rsidR="00F37C7D" w:rsidRPr="000B3092">
        <w:fldChar w:fldCharType="separate"/>
      </w:r>
      <w:r w:rsidR="000F000F">
        <w:rPr>
          <w:noProof/>
        </w:rPr>
        <w:t>[</w:t>
      </w:r>
      <w:hyperlink w:anchor="_ENREF_84" w:tooltip="Evans, 1979 #121" w:history="1">
        <w:r w:rsidR="00E810A5">
          <w:rPr>
            <w:noProof/>
          </w:rPr>
          <w:t>84</w:t>
        </w:r>
      </w:hyperlink>
      <w:r w:rsidR="000F000F">
        <w:rPr>
          <w:noProof/>
        </w:rPr>
        <w:t>]</w:t>
      </w:r>
      <w:r w:rsidR="00F37C7D" w:rsidRPr="000B3092">
        <w:fldChar w:fldCharType="end"/>
      </w:r>
      <w:r w:rsidRPr="000B3092">
        <w:t>).</w:t>
      </w:r>
      <w:r w:rsidR="00111DC5" w:rsidRPr="00111DC5">
        <w:rPr>
          <w:rFonts w:eastAsiaTheme="minorHAnsi"/>
          <w:szCs w:val="22"/>
        </w:rPr>
        <w:t xml:space="preserve"> </w:t>
      </w:r>
      <w:r w:rsidR="004B53DB">
        <w:rPr>
          <w:rFonts w:eastAsiaTheme="minorHAnsi"/>
          <w:szCs w:val="22"/>
        </w:rPr>
        <w:t xml:space="preserve">Therefore, </w:t>
      </w:r>
      <w:r w:rsidR="00111DC5">
        <w:rPr>
          <w:rFonts w:eastAsiaTheme="minorHAnsi"/>
          <w:szCs w:val="22"/>
        </w:rPr>
        <w:t xml:space="preserve">calculation of the KLS based on Newtonian fluid properties will be valid for </w:t>
      </w:r>
      <w:r w:rsidR="004B53DB">
        <w:rPr>
          <w:rFonts w:eastAsiaTheme="minorHAnsi"/>
          <w:szCs w:val="22"/>
        </w:rPr>
        <w:t xml:space="preserve">all of the simulations in this work </w:t>
      </w:r>
      <w:r w:rsidR="00934096">
        <w:rPr>
          <w:rFonts w:eastAsiaTheme="minorHAnsi"/>
          <w:szCs w:val="22"/>
        </w:rPr>
        <w:t xml:space="preserve">since </w:t>
      </w:r>
      <w:r w:rsidR="00111DC5">
        <w:rPr>
          <w:rFonts w:eastAsiaTheme="minorHAnsi"/>
          <w:szCs w:val="22"/>
        </w:rPr>
        <w:t>the suspensions are very dilute and can be considered homogeneous</w:t>
      </w:r>
      <w:r w:rsidR="00934096">
        <w:rPr>
          <w:rFonts w:eastAsiaTheme="minorHAnsi"/>
          <w:szCs w:val="22"/>
        </w:rPr>
        <w:t>.</w:t>
      </w:r>
      <w:r w:rsidR="00E80621">
        <w:rPr>
          <w:rFonts w:eastAsiaTheme="minorHAnsi"/>
          <w:szCs w:val="22"/>
        </w:rPr>
        <w:t xml:space="preserve"> </w:t>
      </w:r>
      <w:r w:rsidR="00F21463">
        <w:t>(Details of eddy analysis are discussed in Appendix A).</w:t>
      </w:r>
    </w:p>
    <w:p w14:paraId="58475A69" w14:textId="1F1275E5" w:rsidR="00F120C9" w:rsidRDefault="00F120C9" w:rsidP="00F120C9">
      <w:pPr>
        <w:pStyle w:val="Heading2"/>
        <w:numPr>
          <w:ilvl w:val="1"/>
          <w:numId w:val="20"/>
        </w:numPr>
      </w:pPr>
      <w:bookmarkStart w:id="39" w:name="_Toc437595382"/>
      <w:r>
        <w:t>Reynolds Stress Calculation</w:t>
      </w:r>
      <w:bookmarkEnd w:id="39"/>
    </w:p>
    <w:p w14:paraId="6C2E55EF" w14:textId="7937AAA5" w:rsidR="00612CF0" w:rsidRDefault="002B4859" w:rsidP="00612CF0">
      <w:pPr>
        <w:jc w:val="both"/>
      </w:pPr>
      <w:r>
        <w:tab/>
      </w:r>
      <w:r w:rsidR="00612CF0">
        <w:t xml:space="preserve">In Reynolds stress </w:t>
      </w:r>
      <w:r w:rsidR="000D1AE6">
        <w:t xml:space="preserve">(RS) </w:t>
      </w:r>
      <w:r w:rsidR="00612CF0">
        <w:t>calculations in this work, i</w:t>
      </w:r>
      <w:r w:rsidR="00612CF0" w:rsidRPr="00761677">
        <w:t>t is assumed that the simulated systems were well mixed in turbulent flow. Therefore, cells are assumed to spend on average the same amount of time in any location inside of the flow field.</w:t>
      </w:r>
    </w:p>
    <w:p w14:paraId="004B241C" w14:textId="5A7F7270" w:rsidR="002B4859" w:rsidRPr="00612CF0" w:rsidRDefault="00612CF0" w:rsidP="00612CF0">
      <w:pPr>
        <w:jc w:val="both"/>
      </w:pPr>
      <w:r>
        <w:tab/>
      </w:r>
      <w:r w:rsidR="002B4859" w:rsidRPr="0026316E">
        <w:rPr>
          <w:rFonts w:ascii="Times New Roman" w:eastAsiaTheme="minorHAnsi" w:hAnsi="Times New Roman"/>
        </w:rPr>
        <w:t xml:space="preserve">Reynolds stress calculations were performed for </w:t>
      </w:r>
      <w:r w:rsidR="002B4859">
        <w:rPr>
          <w:rFonts w:ascii="Times New Roman" w:eastAsiaTheme="minorHAnsi" w:hAnsi="Times New Roman"/>
        </w:rPr>
        <w:t xml:space="preserve">the Couette viscometer and the capillary tube </w:t>
      </w:r>
      <w:r w:rsidR="002B4859" w:rsidRPr="0026316E">
        <w:rPr>
          <w:rFonts w:ascii="Times New Roman" w:eastAsiaTheme="minorHAnsi" w:hAnsi="Times New Roman"/>
        </w:rPr>
        <w:t>configurations at a post-processing stage. For both capillary tube and Couette viscometer experiments several lines (called rakes in F</w:t>
      </w:r>
      <w:r w:rsidR="004653C4">
        <w:rPr>
          <w:rFonts w:ascii="Times New Roman" w:eastAsiaTheme="minorHAnsi" w:hAnsi="Times New Roman"/>
        </w:rPr>
        <w:t>luent</w:t>
      </w:r>
      <w:r w:rsidR="002B4859" w:rsidRPr="0026316E">
        <w:rPr>
          <w:rFonts w:ascii="Times New Roman" w:eastAsiaTheme="minorHAnsi" w:hAnsi="Times New Roman"/>
        </w:rPr>
        <w:t xml:space="preserve">) were </w:t>
      </w:r>
      <w:r w:rsidR="00E80621" w:rsidRPr="0026316E">
        <w:rPr>
          <w:rFonts w:ascii="Times New Roman" w:eastAsiaTheme="minorHAnsi" w:hAnsi="Times New Roman"/>
        </w:rPr>
        <w:t>created through</w:t>
      </w:r>
      <w:r w:rsidR="002B4859" w:rsidRPr="0026316E">
        <w:rPr>
          <w:rFonts w:ascii="Times New Roman" w:eastAsiaTheme="minorHAnsi" w:hAnsi="Times New Roman"/>
        </w:rPr>
        <w:t xml:space="preserve"> the model geometry. Rakes were created equally spaced and each rake had several points that were equally spaced. Then, R</w:t>
      </w:r>
      <w:r w:rsidR="002B4859">
        <w:rPr>
          <w:rFonts w:ascii="Times New Roman" w:eastAsiaTheme="minorHAnsi" w:hAnsi="Times New Roman"/>
        </w:rPr>
        <w:t>eynolds stresses</w:t>
      </w:r>
      <w:r w:rsidR="002B4859" w:rsidRPr="0026316E">
        <w:rPr>
          <w:rFonts w:ascii="Times New Roman" w:eastAsiaTheme="minorHAnsi" w:hAnsi="Times New Roman"/>
        </w:rPr>
        <w:t xml:space="preserve"> were calculated in each point of each rake and eventually there were more t</w:t>
      </w:r>
      <w:r w:rsidR="002B4859">
        <w:rPr>
          <w:rFonts w:ascii="Times New Roman" w:eastAsiaTheme="minorHAnsi" w:hAnsi="Times New Roman"/>
        </w:rPr>
        <w:t xml:space="preserve">han 1000 different calculated </w:t>
      </w:r>
      <w:r w:rsidR="002B4859">
        <w:rPr>
          <w:rFonts w:ascii="Times New Roman" w:eastAsiaTheme="minorHAnsi" w:hAnsi="Times New Roman"/>
        </w:rPr>
        <w:lastRenderedPageBreak/>
        <w:t>Reynolds stress</w:t>
      </w:r>
      <w:r w:rsidR="002B4859" w:rsidRPr="0026316E">
        <w:rPr>
          <w:rFonts w:ascii="Times New Roman" w:eastAsiaTheme="minorHAnsi" w:hAnsi="Times New Roman"/>
        </w:rPr>
        <w:t xml:space="preserve"> values for both capillary tube and Couett</w:t>
      </w:r>
      <w:r w:rsidR="002B4859">
        <w:rPr>
          <w:rFonts w:ascii="Times New Roman" w:eastAsiaTheme="minorHAnsi" w:hAnsi="Times New Roman"/>
        </w:rPr>
        <w:t>e viscometer</w:t>
      </w:r>
      <w:r w:rsidR="002B4859" w:rsidRPr="0026316E">
        <w:rPr>
          <w:rFonts w:ascii="Times New Roman" w:eastAsiaTheme="minorHAnsi" w:hAnsi="Times New Roman"/>
        </w:rPr>
        <w:t xml:space="preserve">. Time averaged </w:t>
      </w:r>
      <w:r w:rsidR="002B4859" w:rsidRPr="00034E47">
        <w:rPr>
          <w:rFonts w:ascii="Times New Roman" w:eastAsiaTheme="minorHAnsi" w:hAnsi="Times New Roman"/>
        </w:rPr>
        <w:t>velocity gradients at each point of every rake (</w:t>
      </w:r>
      <m:oMath>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v</m:t>
            </m:r>
          </m:sub>
        </m:sSub>
        <m:r>
          <w:rPr>
            <w:rFonts w:ascii="Cambria Math" w:eastAsiaTheme="minorHAnsi" w:hAnsi="Cambria Math"/>
          </w:rPr>
          <m:t>=μ*</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bar>
                  <m:barPr>
                    <m:pos m:val="top"/>
                    <m:ctrlPr>
                      <w:rPr>
                        <w:rFonts w:ascii="Cambria Math" w:eastAsiaTheme="minorHAnsi" w:hAnsi="Cambria Math"/>
                        <w:i/>
                      </w:rPr>
                    </m:ctrlPr>
                  </m:barPr>
                  <m:e>
                    <m:r>
                      <w:rPr>
                        <w:rFonts w:ascii="Cambria Math" w:eastAsiaTheme="minorHAnsi" w:hAnsi="Cambria Math"/>
                      </w:rPr>
                      <m:t>U</m:t>
                    </m:r>
                  </m:e>
                </m:bar>
              </m:e>
              <m:sub>
                <m:r>
                  <w:rPr>
                    <w:rFonts w:ascii="Cambria Math" w:eastAsiaTheme="minorHAnsi" w:hAnsi="Cambria Math"/>
                  </w:rPr>
                  <m:t>x</m:t>
                </m:r>
              </m:sub>
            </m:sSub>
          </m:num>
          <m:den>
            <m:r>
              <w:rPr>
                <w:rFonts w:ascii="Cambria Math" w:eastAsiaTheme="minorHAnsi" w:hAnsi="Cambria Math"/>
              </w:rPr>
              <m:t>dy</m:t>
            </m:r>
          </m:den>
        </m:f>
      </m:oMath>
      <w:r w:rsidR="00034E47" w:rsidRPr="00034E47">
        <w:rPr>
          <w:rFonts w:eastAsiaTheme="minorHAnsi"/>
        </w:rPr>
        <w:t xml:space="preserve"> </w:t>
      </w:r>
      <w:r w:rsidR="002B4859" w:rsidRPr="00034E47">
        <w:rPr>
          <w:rFonts w:ascii="Times New Roman" w:eastAsiaTheme="minorHAnsi" w:hAnsi="Times New Roman"/>
        </w:rPr>
        <w:t xml:space="preserve">on rakes aligned with the y axis and </w:t>
      </w:r>
      <m:oMath>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v</m:t>
            </m:r>
          </m:sub>
        </m:sSub>
        <m:r>
          <w:rPr>
            <w:rFonts w:ascii="Cambria Math" w:eastAsiaTheme="minorHAnsi" w:hAnsi="Cambria Math"/>
          </w:rPr>
          <m:t>=μ*</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bar>
                  <m:barPr>
                    <m:pos m:val="top"/>
                    <m:ctrlPr>
                      <w:rPr>
                        <w:rFonts w:ascii="Cambria Math" w:eastAsiaTheme="minorHAnsi" w:hAnsi="Cambria Math"/>
                        <w:i/>
                      </w:rPr>
                    </m:ctrlPr>
                  </m:barPr>
                  <m:e>
                    <m:r>
                      <w:rPr>
                        <w:rFonts w:ascii="Cambria Math" w:eastAsiaTheme="minorHAnsi" w:hAnsi="Cambria Math"/>
                      </w:rPr>
                      <m:t>u</m:t>
                    </m:r>
                  </m:e>
                </m:bar>
              </m:e>
              <m:sub>
                <m:r>
                  <w:rPr>
                    <w:rFonts w:ascii="Cambria Math" w:eastAsiaTheme="minorHAnsi" w:hAnsi="Cambria Math"/>
                  </w:rPr>
                  <m:t>x</m:t>
                </m:r>
              </m:sub>
            </m:sSub>
          </m:num>
          <m:den>
            <m:r>
              <w:rPr>
                <w:rFonts w:ascii="Cambria Math" w:eastAsiaTheme="minorHAnsi" w:hAnsi="Cambria Math"/>
              </w:rPr>
              <m:t>dz</m:t>
            </m:r>
          </m:den>
        </m:f>
        <m:r>
          <w:rPr>
            <w:rFonts w:ascii="Cambria Math" w:eastAsiaTheme="minorHAnsi" w:hAnsi="Cambria Math"/>
          </w:rPr>
          <m:t xml:space="preserve"> </m:t>
        </m:r>
      </m:oMath>
      <w:r w:rsidR="002B4859" w:rsidRPr="00034E47">
        <w:rPr>
          <w:rFonts w:ascii="Times New Roman" w:eastAsiaTheme="minorHAnsi" w:hAnsi="Times New Roman"/>
        </w:rPr>
        <w:t>along rakes aligned in the z axis) yielded viscous stresses. The total stress,</w:t>
      </w:r>
      <m:oMath>
        <m:r>
          <w:rPr>
            <w:rFonts w:ascii="Cambria Math" w:eastAsiaTheme="minorHAnsi" w:hAnsi="Cambria Math"/>
          </w:rPr>
          <m:t xml:space="preserve"> </m:t>
        </m:r>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t</m:t>
            </m:r>
          </m:sub>
        </m:sSub>
        <m:r>
          <w:rPr>
            <w:rFonts w:ascii="Cambria Math" w:eastAsiaTheme="minorHAnsi" w:hAnsi="Cambria Math"/>
          </w:rPr>
          <m:t>=</m:t>
        </m:r>
        <m:f>
          <m:fPr>
            <m:ctrlPr>
              <w:rPr>
                <w:rFonts w:ascii="Cambria Math" w:eastAsiaTheme="minorHAnsi" w:hAnsi="Cambria Math"/>
                <w:i/>
              </w:rPr>
            </m:ctrlPr>
          </m:fPr>
          <m:num>
            <m:r>
              <w:rPr>
                <w:rFonts w:ascii="Cambria Math" w:eastAsiaTheme="minorHAnsi" w:hAnsi="Cambria Math"/>
              </w:rPr>
              <m:t>r</m:t>
            </m:r>
          </m:num>
          <m:den>
            <m:r>
              <w:rPr>
                <w:rFonts w:ascii="Cambria Math" w:eastAsiaTheme="minorHAnsi" w:hAnsi="Cambria Math"/>
              </w:rPr>
              <m:t>R</m:t>
            </m:r>
          </m:den>
        </m:f>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w</m:t>
            </m:r>
          </m:sub>
        </m:sSub>
      </m:oMath>
      <w:r w:rsidR="002B4859" w:rsidRPr="00034E47">
        <w:rPr>
          <w:rFonts w:ascii="Times New Roman" w:eastAsiaTheme="minorHAnsi" w:hAnsi="Times New Roman"/>
        </w:rPr>
        <w:t>, was found at each point</w:t>
      </w:r>
      <w:r w:rsidR="002E178C">
        <w:rPr>
          <w:rFonts w:ascii="Times New Roman" w:eastAsiaTheme="minorHAnsi" w:hAnsi="Times New Roman"/>
        </w:rPr>
        <w:t xml:space="preserve"> and the Reynolds stresses were </w:t>
      </w:r>
      <w:r w:rsidR="002B4859" w:rsidRPr="00034E47">
        <w:rPr>
          <w:rFonts w:ascii="Times New Roman" w:eastAsiaTheme="minorHAnsi" w:hAnsi="Times New Roman"/>
        </w:rPr>
        <w:t xml:space="preserve">calculated by taking the difference between viscous and total stresses </w:t>
      </w:r>
      <m:oMath>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Re</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t</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v</m:t>
            </m:r>
          </m:sub>
        </m:sSub>
      </m:oMath>
      <w:r w:rsidR="002B4859" w:rsidRPr="00034E47">
        <w:rPr>
          <w:rFonts w:ascii="Times New Roman" w:eastAsiaTheme="minorHAnsi" w:hAnsi="Times New Roman"/>
        </w:rPr>
        <w:t>. Finally, the area averaged Reynolds stress, &lt;τ</w:t>
      </w:r>
      <w:r w:rsidR="002B4859" w:rsidRPr="00034E47">
        <w:rPr>
          <w:rFonts w:ascii="Times New Roman" w:eastAsiaTheme="minorHAnsi" w:hAnsi="Times New Roman"/>
          <w:vertAlign w:val="subscript"/>
        </w:rPr>
        <w:t>Re</w:t>
      </w:r>
      <w:r w:rsidR="002B4859" w:rsidRPr="00034E47">
        <w:rPr>
          <w:rFonts w:ascii="Times New Roman" w:eastAsiaTheme="minorHAnsi" w:hAnsi="Times New Roman"/>
        </w:rPr>
        <w:t>&gt;, was calculated by using</w:t>
      </w:r>
      <w:r w:rsidR="002B4859" w:rsidRPr="0026316E">
        <w:rPr>
          <w:rFonts w:ascii="Times New Roman" w:eastAsiaTheme="minorHAnsi" w:hAnsi="Times New Roman"/>
        </w:rPr>
        <w:t xml:space="preserve"> </w:t>
      </w:r>
    </w:p>
    <w:p w14:paraId="5DB4F334" w14:textId="3AF4EBE6" w:rsidR="002B4859" w:rsidRDefault="002B4859" w:rsidP="00FF2757">
      <w:pPr>
        <w:pStyle w:val="Caption"/>
        <w:rPr>
          <w:rFonts w:eastAsiaTheme="minorHAnsi"/>
        </w:rPr>
      </w:pPr>
      <w:r w:rsidRPr="0026316E">
        <w:rPr>
          <w:rFonts w:eastAsiaTheme="minorHAnsi"/>
          <w:position w:val="-24"/>
        </w:rPr>
        <w:object w:dxaOrig="2799" w:dyaOrig="960" w14:anchorId="2F5D5421">
          <v:shape id="_x0000_i1063" type="#_x0000_t75" style="width:136.65pt;height:50.65pt" o:ole="">
            <v:imagedata r:id="rId91" o:title=""/>
          </v:shape>
          <o:OLEObject Type="Embed" ProgID="Equation.DSMT4" ShapeID="_x0000_i1063" DrawAspect="Content" ObjectID="_1385367693" r:id="rId92"/>
        </w:object>
      </w:r>
      <w:r>
        <w:rPr>
          <w:rFonts w:eastAsiaTheme="minorHAnsi"/>
        </w:rPr>
        <w:t xml:space="preserve"> </w:t>
      </w:r>
      <w:r>
        <w:rPr>
          <w:rFonts w:eastAsiaTheme="minorHAnsi"/>
        </w:rPr>
        <w:tab/>
      </w:r>
      <w:r>
        <w:rPr>
          <w:rFonts w:eastAsiaTheme="minorHAnsi"/>
        </w:rPr>
        <w:tab/>
      </w:r>
      <w:r w:rsidR="00FF2757">
        <w:rPr>
          <w:rFonts w:eastAsiaTheme="minorHAnsi"/>
        </w:rPr>
        <w:tab/>
      </w:r>
      <w:r w:rsidR="00FF2757">
        <w:rPr>
          <w:rFonts w:eastAsiaTheme="minorHAnsi"/>
        </w:rPr>
        <w:tab/>
      </w:r>
      <w:r w:rsidR="00FF2757">
        <w:rPr>
          <w:rFonts w:eastAsiaTheme="minorHAnsi"/>
        </w:rPr>
        <w:tab/>
      </w:r>
      <w:r w:rsidR="00FF2757">
        <w:rPr>
          <w:rFonts w:eastAsiaTheme="minorHAnsi"/>
        </w:rPr>
        <w:tab/>
      </w:r>
      <w:r w:rsidR="00FF2757">
        <w:rPr>
          <w:rFonts w:eastAsiaTheme="minorHAnsi"/>
        </w:rPr>
        <w:tab/>
      </w:r>
      <w:r w:rsidR="00FF2757">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2</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16</w:t>
      </w:r>
      <w:r w:rsidR="00EA1E75">
        <w:rPr>
          <w:rFonts w:eastAsiaTheme="minorHAnsi"/>
        </w:rPr>
        <w:fldChar w:fldCharType="end"/>
      </w:r>
    </w:p>
    <w:p w14:paraId="01E2F21B" w14:textId="77777777" w:rsidR="002B4859" w:rsidRPr="0026316E" w:rsidRDefault="002B4859" w:rsidP="002B4859">
      <w:pPr>
        <w:rPr>
          <w:rFonts w:eastAsiaTheme="minorHAnsi"/>
        </w:rPr>
      </w:pPr>
    </w:p>
    <w:p w14:paraId="7A6E99FF" w14:textId="732515CB" w:rsidR="002B4859" w:rsidRDefault="002B4859" w:rsidP="002B4859">
      <w:pPr>
        <w:spacing w:after="200"/>
        <w:jc w:val="both"/>
        <w:rPr>
          <w:rFonts w:ascii="Times New Roman" w:eastAsiaTheme="minorHAnsi" w:hAnsi="Times New Roman"/>
        </w:rPr>
      </w:pPr>
      <w:r w:rsidRPr="0026316E">
        <w:rPr>
          <w:rFonts w:ascii="Times New Roman" w:hAnsi="Times New Roman"/>
        </w:rPr>
        <w:t>where</w:t>
      </w:r>
      <w:r w:rsidR="00034E47">
        <w:rPr>
          <w:rFonts w:ascii="Times New Roman" w:hAnsi="Times New Roman"/>
        </w:rPr>
        <w:t xml:space="preserve"> </w:t>
      </w:r>
      <m:oMath>
        <m:sSub>
          <m:sSubPr>
            <m:ctrlPr>
              <w:rPr>
                <w:rFonts w:ascii="Cambria Math" w:hAnsi="Cambria Math"/>
                <w:i/>
              </w:rPr>
            </m:ctrlPr>
          </m:sSubPr>
          <m:e>
            <m:r>
              <w:rPr>
                <w:rFonts w:ascii="Cambria Math" w:hAnsi="Cambria Math"/>
              </w:rPr>
              <m:t>τ</m:t>
            </m:r>
          </m:e>
          <m:sub>
            <m:sSub>
              <m:sSubPr>
                <m:ctrlPr>
                  <w:rPr>
                    <w:rFonts w:ascii="Cambria Math" w:hAnsi="Cambria Math"/>
                    <w:i/>
                  </w:rPr>
                </m:ctrlPr>
              </m:sSubPr>
              <m:e>
                <m:r>
                  <w:rPr>
                    <w:rFonts w:ascii="Cambria Math" w:hAnsi="Cambria Math"/>
                  </w:rPr>
                  <m:t>Re</m:t>
                </m:r>
              </m:e>
              <m:sub>
                <m:sSub>
                  <m:sSubPr>
                    <m:ctrlPr>
                      <w:rPr>
                        <w:rFonts w:ascii="Cambria Math" w:hAnsi="Cambria Math"/>
                        <w:i/>
                      </w:rPr>
                    </m:ctrlPr>
                  </m:sSubPr>
                  <m:e>
                    <m:r>
                      <w:rPr>
                        <w:rFonts w:ascii="Cambria Math" w:hAnsi="Cambria Math"/>
                      </w:rPr>
                      <m:t>r</m:t>
                    </m:r>
                  </m:e>
                  <m:sub>
                    <m:r>
                      <w:rPr>
                        <w:rFonts w:ascii="Cambria Math" w:hAnsi="Cambria Math"/>
                      </w:rPr>
                      <m:t>i</m:t>
                    </m:r>
                  </m:sub>
                </m:sSub>
              </m:sub>
            </m:sSub>
          </m:sub>
        </m:sSub>
      </m:oMath>
      <w:r w:rsidRPr="0026316E">
        <w:rPr>
          <w:rFonts w:ascii="Times New Roman" w:hAnsi="Times New Roman"/>
        </w:rPr>
        <w:t>is the Reynolds stress at point r</w:t>
      </w:r>
      <w:r w:rsidRPr="0026316E">
        <w:rPr>
          <w:rFonts w:ascii="Times New Roman" w:hAnsi="Times New Roman"/>
          <w:vertAlign w:val="subscript"/>
        </w:rPr>
        <w:t>i</w:t>
      </w:r>
      <w:r w:rsidRPr="0026316E">
        <w:rPr>
          <w:rFonts w:ascii="Times New Roman" w:hAnsi="Times New Roman"/>
        </w:rPr>
        <w:t>, N</w:t>
      </w:r>
      <w:r w:rsidRPr="0026316E">
        <w:rPr>
          <w:rFonts w:ascii="Times New Roman" w:hAnsi="Times New Roman"/>
          <w:vertAlign w:val="subscript"/>
        </w:rPr>
        <w:t>bins</w:t>
      </w:r>
      <w:r w:rsidRPr="0026316E">
        <w:rPr>
          <w:rFonts w:ascii="Times New Roman" w:hAnsi="Times New Roman"/>
        </w:rPr>
        <w:t>, is the number of points in each rake, and r</w:t>
      </w:r>
      <w:r w:rsidRPr="0026316E">
        <w:rPr>
          <w:rFonts w:ascii="Times New Roman" w:hAnsi="Times New Roman"/>
          <w:vertAlign w:val="subscript"/>
        </w:rPr>
        <w:t>i</w:t>
      </w:r>
      <w:r w:rsidRPr="0026316E">
        <w:rPr>
          <w:rFonts w:ascii="Times New Roman" w:hAnsi="Times New Roman"/>
        </w:rPr>
        <w:t xml:space="preserve">  is the distance of each point from the center of the capillary tube. </w:t>
      </w:r>
      <w:r w:rsidRPr="0026316E">
        <w:rPr>
          <w:rFonts w:ascii="Times New Roman" w:eastAsiaTheme="minorHAnsi" w:hAnsi="Times New Roman"/>
        </w:rPr>
        <w:t xml:space="preserve">For </w:t>
      </w:r>
      <w:r w:rsidR="000D1AE6">
        <w:rPr>
          <w:rFonts w:ascii="Times New Roman" w:eastAsiaTheme="minorHAnsi" w:hAnsi="Times New Roman"/>
        </w:rPr>
        <w:t xml:space="preserve">the </w:t>
      </w:r>
      <w:r w:rsidRPr="0026316E">
        <w:rPr>
          <w:rFonts w:ascii="Times New Roman" w:eastAsiaTheme="minorHAnsi" w:hAnsi="Times New Roman"/>
        </w:rPr>
        <w:t xml:space="preserve">Couette viscometer, rakes were created in the </w:t>
      </w:r>
      <w:r w:rsidR="00FF2757">
        <w:rPr>
          <w:rFonts w:ascii="Times New Roman" w:eastAsiaTheme="minorHAnsi" w:hAnsi="Times New Roman"/>
        </w:rPr>
        <w:t xml:space="preserve">blue </w:t>
      </w:r>
      <w:r w:rsidRPr="0026316E">
        <w:rPr>
          <w:rFonts w:ascii="Times New Roman" w:eastAsiaTheme="minorHAnsi" w:hAnsi="Times New Roman"/>
        </w:rPr>
        <w:t>vertical plane shown in</w:t>
      </w:r>
      <w:r w:rsidR="00691A65">
        <w:rPr>
          <w:rFonts w:ascii="Times New Roman" w:eastAsiaTheme="minorHAnsi" w:hAnsi="Times New Roman"/>
        </w:rPr>
        <w:t xml:space="preserve"> Figure 3.1(B)</w:t>
      </w:r>
      <w:r w:rsidRPr="0026316E">
        <w:rPr>
          <w:rFonts w:ascii="Times New Roman" w:eastAsiaTheme="minorHAnsi" w:hAnsi="Times New Roman"/>
        </w:rPr>
        <w:t xml:space="preserve">. Calculations of </w:t>
      </w:r>
      <w:r w:rsidR="00FF2757">
        <w:rPr>
          <w:rFonts w:ascii="Times New Roman" w:eastAsiaTheme="minorHAnsi" w:hAnsi="Times New Roman"/>
        </w:rPr>
        <w:t xml:space="preserve">area averaged </w:t>
      </w:r>
      <w:r w:rsidRPr="0026316E">
        <w:rPr>
          <w:rFonts w:ascii="Times New Roman" w:eastAsiaTheme="minorHAnsi" w:hAnsi="Times New Roman"/>
        </w:rPr>
        <w:t xml:space="preserve">viscous </w:t>
      </w:r>
      <w:r w:rsidR="00FF2757">
        <w:rPr>
          <w:rFonts w:ascii="Times New Roman" w:eastAsiaTheme="minorHAnsi" w:hAnsi="Times New Roman"/>
        </w:rPr>
        <w:t xml:space="preserve">and Reynolds </w:t>
      </w:r>
      <w:r w:rsidRPr="0026316E">
        <w:rPr>
          <w:rFonts w:ascii="Times New Roman" w:eastAsiaTheme="minorHAnsi" w:hAnsi="Times New Roman"/>
        </w:rPr>
        <w:t>stresses</w:t>
      </w:r>
      <w:r w:rsidR="00FF2757">
        <w:rPr>
          <w:rFonts w:ascii="Times New Roman" w:eastAsiaTheme="minorHAnsi" w:hAnsi="Times New Roman"/>
        </w:rPr>
        <w:t xml:space="preserve"> </w:t>
      </w:r>
      <w:r w:rsidRPr="0026316E">
        <w:rPr>
          <w:rFonts w:ascii="Times New Roman" w:eastAsiaTheme="minorHAnsi" w:hAnsi="Times New Roman"/>
        </w:rPr>
        <w:t xml:space="preserve">were conducted similarly to the capillary tube, keeping in mind that the total stresses for the Couette viscometer were calculated as </w:t>
      </w:r>
    </w:p>
    <w:p w14:paraId="0016C195" w14:textId="11D983C7" w:rsidR="002B4859" w:rsidRPr="0026316E" w:rsidRDefault="002B4859" w:rsidP="00FF2757">
      <w:pPr>
        <w:pStyle w:val="Caption"/>
        <w:rPr>
          <w:rFonts w:eastAsiaTheme="minorHAnsi"/>
        </w:rPr>
      </w:pPr>
      <w:r w:rsidRPr="00B90577">
        <w:rPr>
          <w:rFonts w:eastAsiaTheme="minorHAnsi"/>
          <w:position w:val="-30"/>
        </w:rPr>
        <w:object w:dxaOrig="2820" w:dyaOrig="720" w14:anchorId="55AEE51B">
          <v:shape id="_x0000_i1064" type="#_x0000_t75" style="width:2in;height:36pt" o:ole="">
            <v:imagedata r:id="rId93" o:title=""/>
          </v:shape>
          <o:OLEObject Type="Embed" ProgID="Equation.DSMT4" ShapeID="_x0000_i1064" DrawAspect="Content" ObjectID="_1385367694" r:id="rId94"/>
        </w:object>
      </w:r>
      <w:r>
        <w:rPr>
          <w:rFonts w:eastAsiaTheme="minorHAnsi"/>
        </w:rPr>
        <w:t xml:space="preserve"> </w:t>
      </w:r>
      <w:r>
        <w:rPr>
          <w:rFonts w:eastAsiaTheme="minorHAnsi"/>
        </w:rPr>
        <w:tab/>
      </w:r>
      <w:r>
        <w:rPr>
          <w:rFonts w:eastAsiaTheme="minorHAnsi"/>
        </w:rPr>
        <w:tab/>
      </w:r>
      <w:r w:rsidR="00FF2757">
        <w:rPr>
          <w:rFonts w:eastAsiaTheme="minorHAnsi"/>
        </w:rPr>
        <w:tab/>
      </w:r>
      <w:r w:rsidR="00FF2757">
        <w:rPr>
          <w:rFonts w:eastAsiaTheme="minorHAnsi"/>
        </w:rPr>
        <w:tab/>
      </w:r>
      <w:r w:rsidR="00FF2757">
        <w:rPr>
          <w:rFonts w:eastAsiaTheme="minorHAnsi"/>
        </w:rPr>
        <w:tab/>
      </w:r>
      <w:r w:rsidR="00FF2757">
        <w:rPr>
          <w:rFonts w:eastAsiaTheme="minorHAnsi"/>
        </w:rPr>
        <w:tab/>
      </w:r>
      <w:r w:rsidR="00FF2757">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2</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17</w:t>
      </w:r>
      <w:r w:rsidR="00EA1E75">
        <w:rPr>
          <w:rFonts w:eastAsiaTheme="minorHAnsi"/>
        </w:rPr>
        <w:fldChar w:fldCharType="end"/>
      </w:r>
    </w:p>
    <w:p w14:paraId="040D1194" w14:textId="77777777" w:rsidR="002B4859" w:rsidRPr="0026316E" w:rsidRDefault="002B4859" w:rsidP="002B4859">
      <w:pPr>
        <w:spacing w:after="200"/>
        <w:jc w:val="both"/>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p>
    <w:p w14:paraId="273DCD2E" w14:textId="7CC8BC26" w:rsidR="00991276" w:rsidRPr="00D46EFC" w:rsidRDefault="009D6B35" w:rsidP="00D46EFC">
      <w:pPr>
        <w:spacing w:after="200"/>
        <w:jc w:val="both"/>
        <w:rPr>
          <w:rFonts w:ascii="Times New Roman" w:hAnsi="Times New Roman"/>
        </w:rPr>
      </w:pPr>
      <w:r>
        <w:rPr>
          <w:rFonts w:ascii="Times New Roman" w:hAnsi="Times New Roman"/>
        </w:rPr>
        <w:t>where Ω</w:t>
      </w:r>
      <w:r w:rsidRPr="009D6B35">
        <w:rPr>
          <w:rFonts w:ascii="Times New Roman" w:hAnsi="Times New Roman"/>
          <w:vertAlign w:val="subscript"/>
        </w:rPr>
        <w:t>i</w:t>
      </w:r>
      <w:r w:rsidR="002B4859" w:rsidRPr="009D6B35">
        <w:rPr>
          <w:rFonts w:ascii="Times New Roman" w:hAnsi="Times New Roman"/>
          <w:vertAlign w:val="subscript"/>
        </w:rPr>
        <w:t xml:space="preserve"> </w:t>
      </w:r>
      <w:r w:rsidR="002B4859" w:rsidRPr="0026316E">
        <w:rPr>
          <w:rFonts w:ascii="Times New Roman" w:hAnsi="Times New Roman"/>
        </w:rPr>
        <w:t>is the rotation rate of the inner cylinder,</w:t>
      </w:r>
      <w:r>
        <w:rPr>
          <w:rFonts w:ascii="Times New Roman" w:hAnsi="Times New Roman"/>
        </w:rPr>
        <w:t xml:space="preserve"> R</w:t>
      </w:r>
      <w:r w:rsidRPr="009D6B35">
        <w:rPr>
          <w:rFonts w:ascii="Times New Roman" w:hAnsi="Times New Roman"/>
          <w:vertAlign w:val="subscript"/>
        </w:rPr>
        <w:t>i</w:t>
      </w:r>
      <w:r>
        <w:rPr>
          <w:rFonts w:ascii="Times New Roman" w:hAnsi="Times New Roman"/>
        </w:rPr>
        <w:t xml:space="preserve"> </w:t>
      </w:r>
      <w:r w:rsidR="002B4859" w:rsidRPr="0026316E">
        <w:rPr>
          <w:rFonts w:ascii="Times New Roman" w:hAnsi="Times New Roman"/>
        </w:rPr>
        <w:t>is the radius of inner cylinder and</w:t>
      </w:r>
      <w:r>
        <w:rPr>
          <w:rFonts w:ascii="Times New Roman" w:hAnsi="Times New Roman"/>
        </w:rPr>
        <w:t xml:space="preserve"> R</w:t>
      </w:r>
      <w:r>
        <w:rPr>
          <w:rFonts w:ascii="Times New Roman" w:hAnsi="Times New Roman"/>
          <w:vertAlign w:val="subscript"/>
        </w:rPr>
        <w:t>o</w:t>
      </w:r>
      <w:r>
        <w:t xml:space="preserve"> </w:t>
      </w:r>
      <w:r w:rsidR="002B4859" w:rsidRPr="0026316E">
        <w:rPr>
          <w:rFonts w:ascii="Times New Roman" w:hAnsi="Times New Roman"/>
        </w:rPr>
        <w:t>i</w:t>
      </w:r>
      <w:r w:rsidR="002B4859">
        <w:rPr>
          <w:rFonts w:ascii="Times New Roman" w:hAnsi="Times New Roman"/>
        </w:rPr>
        <w:t>s the radius of outer cylinder.</w:t>
      </w:r>
    </w:p>
    <w:p w14:paraId="2F5886C9" w14:textId="77777777" w:rsidR="009612A6" w:rsidRDefault="009612A6">
      <w:pPr>
        <w:spacing w:line="240" w:lineRule="auto"/>
        <w:rPr>
          <w:rFonts w:asciiTheme="majorHAnsi" w:hAnsiTheme="majorHAnsi"/>
          <w:b/>
          <w:bCs/>
          <w:sz w:val="28"/>
          <w:szCs w:val="32"/>
        </w:rPr>
      </w:pPr>
      <w:r>
        <w:br w:type="page"/>
      </w:r>
    </w:p>
    <w:p w14:paraId="08F53827" w14:textId="6D81CD74" w:rsidR="00991276" w:rsidRDefault="00D46462" w:rsidP="002933C3">
      <w:pPr>
        <w:pStyle w:val="Heading1"/>
      </w:pPr>
      <w:bookmarkStart w:id="40" w:name="_Toc437595383"/>
      <w:r>
        <w:lastRenderedPageBreak/>
        <w:t xml:space="preserve">Modelling </w:t>
      </w:r>
      <w:r w:rsidR="001770B6">
        <w:t>Turbulent Flow and Cell</w:t>
      </w:r>
      <w:r w:rsidR="001973E6">
        <w:t xml:space="preserve"> Damage in a </w:t>
      </w:r>
      <w:r>
        <w:t>Couette Viscometer</w:t>
      </w:r>
      <w:bookmarkEnd w:id="40"/>
    </w:p>
    <w:p w14:paraId="45B237D3" w14:textId="5C361EC6" w:rsidR="007E2892" w:rsidRDefault="007E2892" w:rsidP="007A32B8">
      <w:pPr>
        <w:spacing w:line="360" w:lineRule="auto"/>
        <w:jc w:val="both"/>
      </w:pPr>
      <w:r>
        <w:tab/>
      </w:r>
      <w:r w:rsidR="00460C9A">
        <w:t xml:space="preserve">Portions of this chapter have been reproduced from the following source. </w:t>
      </w:r>
      <w:r w:rsidR="00460C9A" w:rsidRPr="007E2892">
        <w:t>Th</w:t>
      </w:r>
      <w:r w:rsidR="00460C9A">
        <w:t>is</w:t>
      </w:r>
      <w:r w:rsidR="00460C9A" w:rsidRPr="007E2892">
        <w:t xml:space="preserve"> </w:t>
      </w:r>
      <w:r w:rsidR="00460C9A">
        <w:t>paper</w:t>
      </w:r>
      <w:r w:rsidR="00460C9A" w:rsidRPr="007E2892">
        <w:t xml:space="preserve"> ha</w:t>
      </w:r>
      <w:r w:rsidR="00B55523">
        <w:t>s</w:t>
      </w:r>
      <w:r w:rsidR="00460C9A" w:rsidRPr="007E2892">
        <w:t xml:space="preserve"> been </w:t>
      </w:r>
      <w:r w:rsidR="00B55523">
        <w:t xml:space="preserve">published </w:t>
      </w:r>
      <w:r w:rsidR="00460C9A" w:rsidRPr="007E2892">
        <w:t>for publication in</w:t>
      </w:r>
      <w:r w:rsidR="00460C9A">
        <w:t xml:space="preserve"> the Artificial Organs Journal:</w:t>
      </w:r>
    </w:p>
    <w:p w14:paraId="4BE1546A" w14:textId="77777777" w:rsidR="007A32B8" w:rsidRDefault="007A32B8" w:rsidP="007A32B8">
      <w:pPr>
        <w:spacing w:line="240" w:lineRule="auto"/>
        <w:jc w:val="both"/>
      </w:pPr>
    </w:p>
    <w:p w14:paraId="681CEC5A" w14:textId="4AE467AE" w:rsidR="007E2892" w:rsidRDefault="00B55523" w:rsidP="00B55523">
      <w:pPr>
        <w:pStyle w:val="ListParagraph"/>
        <w:numPr>
          <w:ilvl w:val="0"/>
          <w:numId w:val="24"/>
        </w:numPr>
        <w:spacing w:line="360" w:lineRule="auto"/>
        <w:jc w:val="both"/>
      </w:pPr>
      <w:r w:rsidRPr="00B55523">
        <w:t xml:space="preserve">Ozturk, M., O'Rear, E. A., &amp; Papavassiliou, D. V. (2015). Hemolysis related to turbulent eddy size distributions using comparisons of experiments to computations. Artificial Organs, 39(12), E227-E239. </w:t>
      </w:r>
      <w:r w:rsidR="00CD2142">
        <w:t>D</w:t>
      </w:r>
      <w:r w:rsidRPr="00B55523">
        <w:t>oi: 10.1111/aor.12572</w:t>
      </w:r>
      <w:r>
        <w:t>.</w:t>
      </w:r>
    </w:p>
    <w:p w14:paraId="6F417283" w14:textId="77777777" w:rsidR="007E2892" w:rsidRDefault="007E2892" w:rsidP="007A32B8">
      <w:pPr>
        <w:pStyle w:val="ListParagraph"/>
        <w:spacing w:line="360" w:lineRule="auto"/>
        <w:jc w:val="both"/>
      </w:pPr>
    </w:p>
    <w:p w14:paraId="6481592D" w14:textId="77777777" w:rsidR="007A32B8" w:rsidRPr="007E2892" w:rsidRDefault="007A32B8" w:rsidP="007A32B8">
      <w:pPr>
        <w:pStyle w:val="ListParagraph"/>
        <w:spacing w:line="240" w:lineRule="auto"/>
      </w:pPr>
    </w:p>
    <w:p w14:paraId="2B86AB17" w14:textId="191FB0CA" w:rsidR="00F120C9" w:rsidRPr="00F120C9" w:rsidRDefault="003B3C93" w:rsidP="00F120C9">
      <w:pPr>
        <w:pStyle w:val="Heading2"/>
        <w:numPr>
          <w:ilvl w:val="1"/>
          <w:numId w:val="2"/>
        </w:numPr>
      </w:pPr>
      <w:bookmarkStart w:id="41" w:name="_Toc437595384"/>
      <w:r>
        <w:t>Background</w:t>
      </w:r>
      <w:bookmarkEnd w:id="41"/>
    </w:p>
    <w:p w14:paraId="50C37D5F" w14:textId="7CCDA0A3" w:rsidR="0009506E" w:rsidRDefault="00280643" w:rsidP="003B3C93">
      <w:pPr>
        <w:jc w:val="both"/>
      </w:pPr>
      <w:r>
        <w:rPr>
          <w:rFonts w:eastAsiaTheme="minorHAnsi"/>
          <w:szCs w:val="22"/>
        </w:rPr>
        <w:tab/>
      </w:r>
      <w:r w:rsidR="0060382D">
        <w:rPr>
          <w:rFonts w:eastAsiaTheme="minorHAnsi"/>
          <w:szCs w:val="22"/>
        </w:rPr>
        <w:t xml:space="preserve">When RBCs are flowing through medical devices </w:t>
      </w:r>
      <w:r w:rsidR="000D1AE6">
        <w:rPr>
          <w:rFonts w:eastAsiaTheme="minorHAnsi"/>
          <w:szCs w:val="22"/>
        </w:rPr>
        <w:t>that</w:t>
      </w:r>
      <w:r w:rsidR="0060382D">
        <w:rPr>
          <w:rFonts w:eastAsiaTheme="minorHAnsi"/>
          <w:szCs w:val="22"/>
        </w:rPr>
        <w:t xml:space="preserve"> are based on Couette flow, such as implantable rotary blood pumps, they can be affected by hemolytic and/or traumatic effects.</w:t>
      </w:r>
      <w:r w:rsidR="00F37C7D">
        <w:rPr>
          <w:rFonts w:eastAsiaTheme="minorHAnsi"/>
          <w:szCs w:val="22"/>
        </w:rPr>
        <w:fldChar w:fldCharType="begin"/>
      </w:r>
      <w:r w:rsidR="000F000F">
        <w:rPr>
          <w:rFonts w:eastAsiaTheme="minorHAnsi"/>
          <w:szCs w:val="22"/>
        </w:rPr>
        <w:instrText xml:space="preserve"> ADDIN EN.CITE &lt;EndNote&gt;&lt;Cite&gt;&lt;Author&gt;Sutera&lt;/Author&gt;&lt;Year&gt;1977&lt;/Year&gt;&lt;RecNum&gt;206&lt;/RecNum&gt;&lt;DisplayText&gt;[85]&lt;/DisplayText&gt;&lt;record&gt;&lt;rec-number&gt;206&lt;/rec-number&gt;&lt;foreign-keys&gt;&lt;key app="EN" db-id="w25xvf50o9rtw6efpx7x9felxvxa9rtxr05f"&gt;206&lt;/key&gt;&lt;/foreign-keys&gt;&lt;ref-type name="Journal Article"&gt;17&lt;/ref-type&gt;&lt;contributors&gt;&lt;authors&gt;&lt;author&gt;Sutera, S. P.&lt;/author&gt;&lt;/authors&gt;&lt;/contributors&gt;&lt;titles&gt;&lt;title&gt;Flow-induced trauma to blood cells&lt;/title&gt;&lt;secondary-title&gt;Circulation Research&lt;/secondary-title&gt;&lt;/titles&gt;&lt;periodical&gt;&lt;full-title&gt;Circulation Research&lt;/full-title&gt;&lt;abbr-1&gt;Circ. Res.&lt;/abbr-1&gt;&lt;abbr-2&gt;Circ Res&lt;/abbr-2&gt;&lt;/periodical&gt;&lt;pages&gt;2-8&lt;/pages&gt;&lt;volume&gt;41&lt;/volume&gt;&lt;dates&gt;&lt;year&gt;1977&lt;/year&gt;&lt;/dates&gt;&lt;urls&gt;&lt;/urls&gt;&lt;/record&gt;&lt;/Cite&gt;&lt;/EndNote&gt;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85" w:tooltip="Sutera, 1977 #206" w:history="1">
        <w:r w:rsidR="00E810A5">
          <w:rPr>
            <w:rFonts w:eastAsiaTheme="minorHAnsi"/>
            <w:noProof/>
            <w:szCs w:val="22"/>
          </w:rPr>
          <w:t>85</w:t>
        </w:r>
      </w:hyperlink>
      <w:r w:rsidR="000F000F">
        <w:rPr>
          <w:rFonts w:eastAsiaTheme="minorHAnsi"/>
          <w:noProof/>
          <w:szCs w:val="22"/>
        </w:rPr>
        <w:t>]</w:t>
      </w:r>
      <w:r w:rsidR="00F37C7D">
        <w:rPr>
          <w:rFonts w:eastAsiaTheme="minorHAnsi"/>
          <w:szCs w:val="22"/>
        </w:rPr>
        <w:fldChar w:fldCharType="end"/>
      </w:r>
      <w:r w:rsidR="0060382D">
        <w:rPr>
          <w:rFonts w:eastAsiaTheme="minorHAnsi"/>
          <w:szCs w:val="22"/>
        </w:rPr>
        <w:t xml:space="preserve"> Therefore, a better understanding of </w:t>
      </w:r>
      <w:r w:rsidR="00175D72">
        <w:rPr>
          <w:rFonts w:eastAsiaTheme="minorHAnsi"/>
          <w:szCs w:val="22"/>
        </w:rPr>
        <w:t xml:space="preserve">behavior of </w:t>
      </w:r>
      <w:r w:rsidR="0060382D">
        <w:rPr>
          <w:rFonts w:eastAsiaTheme="minorHAnsi"/>
          <w:szCs w:val="22"/>
        </w:rPr>
        <w:t>blood and</w:t>
      </w:r>
      <w:r w:rsidR="000D1AE6">
        <w:rPr>
          <w:rFonts w:eastAsiaTheme="minorHAnsi"/>
          <w:szCs w:val="22"/>
        </w:rPr>
        <w:t xml:space="preserve"> its constituents when they </w:t>
      </w:r>
      <w:r w:rsidR="0060382D">
        <w:rPr>
          <w:rFonts w:eastAsiaTheme="minorHAnsi"/>
          <w:szCs w:val="22"/>
        </w:rPr>
        <w:t xml:space="preserve">interact with these devices </w:t>
      </w:r>
      <w:r w:rsidR="000D1AE6">
        <w:rPr>
          <w:rFonts w:eastAsiaTheme="minorHAnsi"/>
          <w:szCs w:val="22"/>
        </w:rPr>
        <w:t>is</w:t>
      </w:r>
      <w:r w:rsidR="0060382D">
        <w:rPr>
          <w:rFonts w:eastAsiaTheme="minorHAnsi"/>
          <w:szCs w:val="22"/>
        </w:rPr>
        <w:t xml:space="preserve"> possible by testing these devices to reduce blood damage and </w:t>
      </w:r>
      <w:r w:rsidR="000D1AE6">
        <w:rPr>
          <w:rFonts w:eastAsiaTheme="minorHAnsi"/>
          <w:szCs w:val="22"/>
        </w:rPr>
        <w:t xml:space="preserve">improve their </w:t>
      </w:r>
      <w:r w:rsidR="00175D72">
        <w:rPr>
          <w:rFonts w:eastAsiaTheme="minorHAnsi"/>
          <w:szCs w:val="22"/>
        </w:rPr>
        <w:t xml:space="preserve">design. </w:t>
      </w:r>
      <w:r w:rsidR="00F37C7D">
        <w:rPr>
          <w:rFonts w:eastAsiaTheme="minorHAnsi"/>
          <w:szCs w:val="22"/>
        </w:rPr>
        <w:fldChar w:fldCharType="begin"/>
      </w:r>
      <w:r w:rsidR="000F000F">
        <w:rPr>
          <w:rFonts w:eastAsiaTheme="minorHAnsi"/>
          <w:szCs w:val="22"/>
        </w:rPr>
        <w:instrText xml:space="preserve"> ADDIN EN.CITE &lt;EndNote&gt;&lt;Cite&gt;&lt;Author&gt;Watanabe&lt;/Author&gt;&lt;Year&gt;2007&lt;/Year&gt;&lt;RecNum&gt;207&lt;/RecNum&gt;&lt;DisplayText&gt;[86]&lt;/DisplayText&gt;&lt;record&gt;&lt;rec-number&gt;207&lt;/rec-number&gt;&lt;foreign-keys&gt;&lt;key app="EN" db-id="w25xvf50o9rtw6efpx7x9felxvxa9rtxr05f"&gt;207&lt;/key&gt;&lt;/foreign-keys&gt;&lt;ref-type name="Journal Article"&gt;17&lt;/ref-type&gt;&lt;contributors&gt;&lt;authors&gt;&lt;author&gt;Watanabe, N.&lt;/author&gt;&lt;author&gt;Arakawa, Y.&lt;/author&gt;&lt;author&gt;Sou, A.&lt;/author&gt;&lt;author&gt;Kataoka, H.&lt;/author&gt;&lt;author&gt;Ohuchi, K.&lt;/author&gt;&lt;author&gt;Fujimoto, T.&lt;/author&gt;&lt;author&gt;Takatani, S.&lt;/author&gt;&lt;/authors&gt;&lt;/contributors&gt;&lt;titles&gt;&lt;title&gt;Deformability of human red blood cells exposed to a uniform shear stress as measured by a cyclically reversing shear flow generator&lt;/title&gt;&lt;secondary-title&gt;Physiological Measurement&lt;/secondary-title&gt;&lt;/titles&gt;&lt;periodical&gt;&lt;full-title&gt;Physiological Measurement&lt;/full-title&gt;&lt;abbr-1&gt;Physiol. Meas.&lt;/abbr-1&gt;&lt;abbr-2&gt;Physiol Meas&lt;/abbr-2&gt;&lt;/periodical&gt;&lt;pages&gt;531-545&lt;/pages&gt;&lt;volume&gt;28&lt;/volume&gt;&lt;number&gt;5&lt;/number&gt;&lt;dates&gt;&lt;year&gt;2007&lt;/year&gt;&lt;/dates&gt;&lt;urls&gt;&lt;/urls&gt;&lt;/record&gt;&lt;/Cite&gt;&lt;/EndNote&gt;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86" w:tooltip="Watanabe, 2007 #207" w:history="1">
        <w:r w:rsidR="00E810A5">
          <w:rPr>
            <w:rFonts w:eastAsiaTheme="minorHAnsi"/>
            <w:noProof/>
            <w:szCs w:val="22"/>
          </w:rPr>
          <w:t>86</w:t>
        </w:r>
      </w:hyperlink>
      <w:r w:rsidR="000F000F">
        <w:rPr>
          <w:rFonts w:eastAsiaTheme="minorHAnsi"/>
          <w:noProof/>
          <w:szCs w:val="22"/>
        </w:rPr>
        <w:t>]</w:t>
      </w:r>
      <w:r w:rsidR="00F37C7D">
        <w:rPr>
          <w:rFonts w:eastAsiaTheme="minorHAnsi"/>
          <w:szCs w:val="22"/>
        </w:rPr>
        <w:fldChar w:fldCharType="end"/>
      </w:r>
      <w:r w:rsidR="00175D72">
        <w:rPr>
          <w:rFonts w:eastAsiaTheme="minorHAnsi"/>
          <w:szCs w:val="22"/>
        </w:rPr>
        <w:t xml:space="preserve"> </w:t>
      </w:r>
      <w:r w:rsidR="00CB6D5F" w:rsidRPr="00EF5B6C">
        <w:t>In general, Couette viscometers can provide high shear stresses with relatively short loading times,</w:t>
      </w:r>
      <w:r w:rsidR="00CB6D5F">
        <w:t xml:space="preserve"> </w:t>
      </w:r>
      <w:r w:rsidR="00F37C7D" w:rsidRPr="00EF5B6C">
        <w:fldChar w:fldCharType="begin"/>
      </w:r>
      <w:r w:rsidR="000F000F">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EF5B6C">
        <w:fldChar w:fldCharType="separate"/>
      </w:r>
      <w:r w:rsidR="000F000F">
        <w:rPr>
          <w:noProof/>
        </w:rPr>
        <w:t>[</w:t>
      </w:r>
      <w:hyperlink w:anchor="_ENREF_22" w:tooltip="Heuser, 1980 #48" w:history="1">
        <w:r w:rsidR="00E810A5">
          <w:rPr>
            <w:noProof/>
          </w:rPr>
          <w:t>22</w:t>
        </w:r>
      </w:hyperlink>
      <w:r w:rsidR="000F000F">
        <w:rPr>
          <w:noProof/>
        </w:rPr>
        <w:t>]</w:t>
      </w:r>
      <w:r w:rsidR="00F37C7D" w:rsidRPr="00EF5B6C">
        <w:fldChar w:fldCharType="end"/>
      </w:r>
      <w:r w:rsidR="00CB6D5F" w:rsidRPr="00EF5B6C">
        <w:t xml:space="preserve"> but they have also been used for lon</w:t>
      </w:r>
      <w:r w:rsidR="00CB6D5F">
        <w:t>ger periods of exposure. T</w:t>
      </w:r>
      <w:r w:rsidR="009C7B89" w:rsidRPr="00EF5B6C">
        <w:t xml:space="preserve">he magnitude of the produced shear stress inversely depends on the gap width and proportionally depends on the relative speed of the two concentric cylinders. </w:t>
      </w:r>
      <w:r w:rsidR="0009506E">
        <w:rPr>
          <w:rFonts w:eastAsiaTheme="minorHAnsi"/>
          <w:szCs w:val="22"/>
        </w:rPr>
        <w:t>C</w:t>
      </w:r>
      <w:r w:rsidR="0009506E" w:rsidRPr="00EF5B6C">
        <w:rPr>
          <w:rFonts w:eastAsiaTheme="minorHAnsi"/>
          <w:szCs w:val="22"/>
        </w:rPr>
        <w:t>oncentric cylinder viscometer</w:t>
      </w:r>
      <w:r w:rsidRPr="00EF5B6C">
        <w:rPr>
          <w:rFonts w:eastAsiaTheme="minorHAnsi"/>
          <w:szCs w:val="22"/>
        </w:rPr>
        <w:t xml:space="preserve"> has commonly been used to study </w:t>
      </w:r>
      <w:r w:rsidR="007366CF" w:rsidRPr="00EF5B6C">
        <w:rPr>
          <w:rFonts w:eastAsiaTheme="minorHAnsi"/>
          <w:szCs w:val="22"/>
        </w:rPr>
        <w:t>hemolysis</w:t>
      </w:r>
      <w:r w:rsidR="007366CF">
        <w:rPr>
          <w:rFonts w:eastAsiaTheme="minorHAnsi"/>
          <w:szCs w:val="22"/>
        </w:rPr>
        <w:t xml:space="preserve"> </w:t>
      </w:r>
      <w:r w:rsidRPr="00EF5B6C">
        <w:rPr>
          <w:rFonts w:eastAsiaTheme="minorHAnsi"/>
          <w:szCs w:val="22"/>
        </w:rPr>
        <w:t xml:space="preserve">in </w:t>
      </w:r>
      <w:r w:rsidR="00A3309F">
        <w:rPr>
          <w:rFonts w:eastAsiaTheme="minorHAnsi"/>
          <w:szCs w:val="22"/>
        </w:rPr>
        <w:t>both laminar</w:t>
      </w:r>
      <w:r w:rsidR="00C962A9">
        <w:rPr>
          <w:rFonts w:eastAsiaTheme="minorHAnsi"/>
          <w:szCs w:val="22"/>
        </w:rPr>
        <w:t xml:space="preserve"> </w:t>
      </w:r>
      <w:r w:rsidR="00C962A9">
        <w:rPr>
          <w:rFonts w:eastAsiaTheme="minorHAnsi"/>
          <w:szCs w:val="22"/>
        </w:rPr>
        <w:fldChar w:fldCharType="begin">
          <w:fldData xml:space="preserve">PEVuZE5vdGU+PENpdGU+PEF1dGhvcj5BcndhdHo8L0F1dGhvcj48WWVhcj4yMDEzPC9ZZWFyPjxS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</w:fldData>
        </w:fldChar>
      </w:r>
      <w:r w:rsidR="000F000F">
        <w:rPr>
          <w:rFonts w:eastAsiaTheme="minorHAnsi"/>
          <w:szCs w:val="22"/>
        </w:rPr>
        <w:instrText xml:space="preserve"> ADDIN EN.CITE </w:instrText>
      </w:r>
      <w:r w:rsidR="000F000F">
        <w:rPr>
          <w:rFonts w:eastAsiaTheme="minorHAnsi"/>
          <w:szCs w:val="22"/>
        </w:rPr>
        <w:fldChar w:fldCharType="begin">
          <w:fldData xml:space="preserve">PEVuZE5vdGU+PENpdGU+PEF1dGhvcj5BcndhdHo8L0F1dGhvcj48WWVhcj4yMDEzPC9ZZWFyPjxS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</w:fldData>
        </w:fldChar>
      </w:r>
      <w:r w:rsidR="000F000F">
        <w:rPr>
          <w:rFonts w:eastAsiaTheme="minorHAnsi"/>
          <w:szCs w:val="22"/>
        </w:rPr>
        <w:instrText xml:space="preserve"> ADDIN EN.CITE.DATA </w:instrText>
      </w:r>
      <w:r w:rsidR="000F000F">
        <w:rPr>
          <w:rFonts w:eastAsiaTheme="minorHAnsi"/>
          <w:szCs w:val="22"/>
        </w:rPr>
      </w:r>
      <w:r w:rsidR="000F000F">
        <w:rPr>
          <w:rFonts w:eastAsiaTheme="minorHAnsi"/>
          <w:szCs w:val="22"/>
        </w:rPr>
        <w:fldChar w:fldCharType="end"/>
      </w:r>
      <w:r w:rsidR="00C962A9">
        <w:rPr>
          <w:rFonts w:eastAsiaTheme="minorHAnsi"/>
          <w:szCs w:val="22"/>
        </w:rPr>
      </w:r>
      <w:r w:rsidR="00C962A9">
        <w:rPr>
          <w:rFonts w:eastAsiaTheme="minorHAnsi"/>
          <w:szCs w:val="22"/>
        </w:rPr>
        <w:fldChar w:fldCharType="separate"/>
      </w:r>
      <w:r w:rsidR="000F000F">
        <w:rPr>
          <w:rFonts w:eastAsiaTheme="minorHAnsi"/>
          <w:noProof/>
          <w:szCs w:val="22"/>
        </w:rPr>
        <w:t>[</w:t>
      </w:r>
      <w:hyperlink w:anchor="_ENREF_22" w:tooltip="Heuser, 1980 #48" w:history="1">
        <w:r w:rsidR="00E810A5">
          <w:rPr>
            <w:rFonts w:eastAsiaTheme="minorHAnsi"/>
            <w:noProof/>
            <w:szCs w:val="22"/>
          </w:rPr>
          <w:t>22</w:t>
        </w:r>
      </w:hyperlink>
      <w:r w:rsidR="000F000F">
        <w:rPr>
          <w:rFonts w:eastAsiaTheme="minorHAnsi"/>
          <w:noProof/>
          <w:szCs w:val="22"/>
        </w:rPr>
        <w:t xml:space="preserve">, </w:t>
      </w:r>
      <w:hyperlink w:anchor="_ENREF_24" w:tooltip="Zhang, 2011 #11" w:history="1">
        <w:r w:rsidR="00E810A5">
          <w:rPr>
            <w:rFonts w:eastAsiaTheme="minorHAnsi"/>
            <w:noProof/>
            <w:szCs w:val="22"/>
          </w:rPr>
          <w:t>24</w:t>
        </w:r>
      </w:hyperlink>
      <w:r w:rsidR="000F000F">
        <w:rPr>
          <w:rFonts w:eastAsiaTheme="minorHAnsi"/>
          <w:noProof/>
          <w:szCs w:val="22"/>
        </w:rPr>
        <w:t xml:space="preserve">, </w:t>
      </w:r>
      <w:hyperlink w:anchor="_ENREF_37" w:tooltip="Paul, 2003 #12" w:history="1">
        <w:r w:rsidR="00E810A5">
          <w:rPr>
            <w:rFonts w:eastAsiaTheme="minorHAnsi"/>
            <w:noProof/>
            <w:szCs w:val="22"/>
          </w:rPr>
          <w:t>37</w:t>
        </w:r>
      </w:hyperlink>
      <w:r w:rsidR="000F000F">
        <w:rPr>
          <w:rFonts w:eastAsiaTheme="minorHAnsi"/>
          <w:noProof/>
          <w:szCs w:val="22"/>
        </w:rPr>
        <w:t xml:space="preserve">, </w:t>
      </w:r>
      <w:hyperlink w:anchor="_ENREF_38" w:tooltip="Arwatz, 2013 #182" w:history="1">
        <w:r w:rsidR="00E810A5">
          <w:rPr>
            <w:rFonts w:eastAsiaTheme="minorHAnsi"/>
            <w:noProof/>
            <w:szCs w:val="22"/>
          </w:rPr>
          <w:t>38</w:t>
        </w:r>
      </w:hyperlink>
      <w:r w:rsidR="000F000F">
        <w:rPr>
          <w:rFonts w:eastAsiaTheme="minorHAnsi"/>
          <w:noProof/>
          <w:szCs w:val="22"/>
        </w:rPr>
        <w:t xml:space="preserve">, </w:t>
      </w:r>
      <w:hyperlink w:anchor="_ENREF_87" w:tooltip="Boehning, 2014 #75" w:history="1">
        <w:r w:rsidR="00E810A5">
          <w:rPr>
            <w:rFonts w:eastAsiaTheme="minorHAnsi"/>
            <w:noProof/>
            <w:szCs w:val="22"/>
          </w:rPr>
          <w:t>87-90</w:t>
        </w:r>
      </w:hyperlink>
      <w:r w:rsidR="000F000F">
        <w:rPr>
          <w:rFonts w:eastAsiaTheme="minorHAnsi"/>
          <w:noProof/>
          <w:szCs w:val="22"/>
        </w:rPr>
        <w:t>]</w:t>
      </w:r>
      <w:r w:rsidR="00C962A9">
        <w:rPr>
          <w:rFonts w:eastAsiaTheme="minorHAnsi"/>
          <w:szCs w:val="22"/>
        </w:rPr>
        <w:fldChar w:fldCharType="end"/>
      </w:r>
      <w:r w:rsidR="007366CF">
        <w:rPr>
          <w:rFonts w:eastAsiaTheme="minorHAnsi"/>
          <w:szCs w:val="22"/>
        </w:rPr>
        <w:t xml:space="preserve"> and turbulent flow.</w:t>
      </w:r>
      <w:r w:rsidR="00A3309F">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60" w:tooltip="Sutera, 1975 #2" w:history="1">
        <w:r w:rsidR="00E810A5">
          <w:rPr>
            <w:rFonts w:eastAsiaTheme="minorHAnsi"/>
            <w:noProof/>
            <w:szCs w:val="22"/>
          </w:rPr>
          <w:t>60</w:t>
        </w:r>
      </w:hyperlink>
      <w:r w:rsidR="000F000F">
        <w:rPr>
          <w:rFonts w:eastAsiaTheme="minorHAnsi"/>
          <w:noProof/>
          <w:szCs w:val="22"/>
        </w:rPr>
        <w:t>]</w:t>
      </w:r>
      <w:r w:rsidR="00F37C7D">
        <w:rPr>
          <w:rFonts w:eastAsiaTheme="minorHAnsi"/>
          <w:szCs w:val="22"/>
        </w:rPr>
        <w:fldChar w:fldCharType="end"/>
      </w:r>
      <w:r w:rsidR="00CB6D5F">
        <w:rPr>
          <w:rFonts w:eastAsiaTheme="minorHAnsi"/>
          <w:szCs w:val="22"/>
        </w:rPr>
        <w:t xml:space="preserve"> </w:t>
      </w:r>
      <w:r w:rsidR="00A3309F">
        <w:rPr>
          <w:rFonts w:eastAsiaTheme="minorHAnsi"/>
          <w:color w:val="000000" w:themeColor="text1"/>
        </w:rPr>
        <w:t>Moreover</w:t>
      </w:r>
      <w:r w:rsidR="00A3309F" w:rsidRPr="00A3309F">
        <w:rPr>
          <w:rFonts w:eastAsiaTheme="minorHAnsi"/>
          <w:color w:val="000000" w:themeColor="text1"/>
        </w:rPr>
        <w:t>, it has been seen that a value of the threshold</w:t>
      </w:r>
      <w:r w:rsidR="00A3309F">
        <w:rPr>
          <w:rFonts w:eastAsiaTheme="minorHAnsi"/>
          <w:color w:val="000000" w:themeColor="text1"/>
        </w:rPr>
        <w:t xml:space="preserve"> shear</w:t>
      </w:r>
      <w:r w:rsidR="00A3309F" w:rsidRPr="00A3309F">
        <w:rPr>
          <w:rFonts w:eastAsiaTheme="minorHAnsi"/>
          <w:color w:val="000000" w:themeColor="text1"/>
        </w:rPr>
        <w:t xml:space="preserve"> stresses </w:t>
      </w:r>
      <w:r w:rsidR="00A3309F">
        <w:rPr>
          <w:rFonts w:eastAsiaTheme="minorHAnsi"/>
          <w:color w:val="000000" w:themeColor="text1"/>
        </w:rPr>
        <w:t xml:space="preserve">in laminar and turbulent flow </w:t>
      </w:r>
      <w:r w:rsidR="00A3309F" w:rsidRPr="00A3309F">
        <w:rPr>
          <w:rFonts w:eastAsiaTheme="minorHAnsi"/>
          <w:color w:val="000000" w:themeColor="text1"/>
        </w:rPr>
        <w:t>for hemolysis remains unsettled.</w:t>
      </w:r>
      <w:r w:rsidR="00A3309F">
        <w:rPr>
          <w:rFonts w:eastAsiaTheme="minorHAnsi"/>
          <w:color w:val="000000" w:themeColor="text1"/>
        </w:rPr>
        <w:t xml:space="preserve"> </w:t>
      </w:r>
      <w:r w:rsidR="009C7B89" w:rsidRPr="00A3309F">
        <w:rPr>
          <w:rFonts w:eastAsiaTheme="minorHAnsi"/>
        </w:rPr>
        <w:t>Some</w:t>
      </w:r>
      <w:r w:rsidR="009C7B89">
        <w:rPr>
          <w:rFonts w:eastAsiaTheme="minorHAnsi"/>
          <w:szCs w:val="22"/>
        </w:rPr>
        <w:t xml:space="preserve"> of these studies </w:t>
      </w:r>
      <w:r w:rsidR="00223B1C">
        <w:rPr>
          <w:rFonts w:eastAsiaTheme="minorHAnsi"/>
          <w:szCs w:val="22"/>
        </w:rPr>
        <w:t>are</w:t>
      </w:r>
      <w:r w:rsidR="009C7B89">
        <w:rPr>
          <w:rFonts w:eastAsiaTheme="minorHAnsi"/>
          <w:szCs w:val="22"/>
        </w:rPr>
        <w:t xml:space="preserve"> </w:t>
      </w:r>
      <w:r w:rsidR="00264AE4">
        <w:rPr>
          <w:rFonts w:eastAsiaTheme="minorHAnsi"/>
          <w:szCs w:val="22"/>
        </w:rPr>
        <w:t>summarized</w:t>
      </w:r>
      <w:r w:rsidR="005F446F">
        <w:rPr>
          <w:rFonts w:eastAsiaTheme="minorHAnsi"/>
          <w:szCs w:val="22"/>
        </w:rPr>
        <w:t xml:space="preserve"> below and also shown in</w:t>
      </w:r>
      <w:r w:rsidR="00691A65">
        <w:rPr>
          <w:rFonts w:eastAsiaTheme="minorHAnsi"/>
          <w:szCs w:val="22"/>
        </w:rPr>
        <w:t xml:space="preserve"> Table 3.1</w:t>
      </w:r>
      <w:r w:rsidR="005F446F">
        <w:rPr>
          <w:rFonts w:eastAsiaTheme="minorHAnsi"/>
          <w:szCs w:val="22"/>
        </w:rPr>
        <w:t>.</w:t>
      </w:r>
    </w:p>
    <w:p w14:paraId="56A3479C" w14:textId="1A1EF4EA" w:rsidR="00230FAA" w:rsidRDefault="00996261" w:rsidP="003B3C93">
      <w:pPr>
        <w:jc w:val="both"/>
      </w:pPr>
      <w:r>
        <w:tab/>
      </w:r>
      <w:r w:rsidR="00473625">
        <w:t xml:space="preserve">When we </w:t>
      </w:r>
      <w:r w:rsidR="00223B1C">
        <w:t xml:space="preserve">review </w:t>
      </w:r>
      <w:r w:rsidR="00473625">
        <w:t xml:space="preserve">the studies of hemolysis in laminar </w:t>
      </w:r>
      <w:r w:rsidR="007A17D4">
        <w:t>Couette</w:t>
      </w:r>
      <w:r w:rsidR="00473625">
        <w:t xml:space="preserve"> flow, </w:t>
      </w:r>
      <w:r w:rsidR="003C2E00">
        <w:t xml:space="preserve">Leverett et al. </w:t>
      </w:r>
      <w:r w:rsidR="00F37C7D">
        <w:fldChar w:fldCharType="begin"/>
      </w:r>
      <w:r w:rsidR="000F000F">
        <w:instrText xml:space="preserve"> ADDIN EN.CITE &lt;EndNote&gt;&lt;Cite&gt;&lt;Author&gt;Leverett&lt;/Author&gt;&lt;Year&gt;1972&lt;/Year&gt;&lt;RecNum&gt;40&lt;/RecNum&gt;&lt;DisplayText&gt;[90]&lt;/DisplayText&gt;&lt;record&gt;&lt;rec-number&gt;40&lt;/rec-number&gt;&lt;foreign-keys&gt;&lt;key app="EN" db-id="w25xvf50o9rtw6efpx7x9felxvxa9rtxr05f"&gt;40&lt;/key&gt;&lt;/foreign-keys&gt;&lt;ref-type name="Journal Article"&gt;17&lt;/ref-type&gt;&lt;contributors&gt;&lt;authors&gt;&lt;author&gt;Leverett, L. B.&lt;/author&gt;&lt;author&gt;Hellums, J. D.&lt;/author&gt;&lt;author&gt;Alfrey, C. P.&lt;/author&gt;&lt;author&gt;Lynch, E. C.&lt;/author&gt;&lt;/authors&gt;&lt;/contributors&gt;&lt;titles&gt;&lt;title&gt;Red blood cell damage by shear stress&lt;/title&gt;&lt;secondary-title&gt;Biophysical journal&lt;/secondary-title&gt;&lt;/titles&gt;&lt;periodical&gt;&lt;full-title&gt;Biophysical Journal&lt;/full-title&gt;&lt;abbr-1&gt;Biophys. J.&lt;/abbr-1&gt;&lt;abbr-2&gt;Biophys J&lt;/abbr-2&gt;&lt;/periodical&gt;&lt;pages&gt;257-273&lt;/pages&gt;&lt;volume&gt;12&lt;/volume&gt;&lt;number&gt;3&lt;/number&gt;&lt;dates&gt;&lt;year&gt;1972&lt;/year&gt;&lt;/dates&gt;&lt;urls&gt;&lt;/urls&gt;&lt;/record&gt;&lt;/Cite&gt;&lt;/EndNote&gt;</w:instrText>
      </w:r>
      <w:r w:rsidR="00F37C7D">
        <w:fldChar w:fldCharType="separate"/>
      </w:r>
      <w:r w:rsidR="000F000F">
        <w:rPr>
          <w:noProof/>
        </w:rPr>
        <w:t>[</w:t>
      </w:r>
      <w:hyperlink w:anchor="_ENREF_90" w:tooltip="Leverett, 1972 #40" w:history="1">
        <w:r w:rsidR="00E810A5">
          <w:rPr>
            <w:noProof/>
          </w:rPr>
          <w:t>90</w:t>
        </w:r>
      </w:hyperlink>
      <w:r w:rsidR="000F000F">
        <w:rPr>
          <w:noProof/>
        </w:rPr>
        <w:t>]</w:t>
      </w:r>
      <w:r w:rsidR="00F37C7D">
        <w:fldChar w:fldCharType="end"/>
      </w:r>
      <w:r w:rsidR="00473625">
        <w:t xml:space="preserve"> </w:t>
      </w:r>
      <w:r w:rsidR="003C2E00">
        <w:t xml:space="preserve">used concentric cylinder viscometer in </w:t>
      </w:r>
      <w:r w:rsidR="00CF4A4C">
        <w:t>laminar</w:t>
      </w:r>
      <w:r w:rsidR="003C2E00">
        <w:t xml:space="preserve"> flow to study effect of different </w:t>
      </w:r>
      <w:r w:rsidR="003C2E00">
        <w:lastRenderedPageBreak/>
        <w:t xml:space="preserve">factors on blood damage which are centrifugal force, damage at the air-blood interface, viscous heating, relation between red blood cells and solid surfaces, and cell-cell interaction. </w:t>
      </w:r>
      <w:r w:rsidR="007D6AB8">
        <w:t>Experiments were performed at shear stress</w:t>
      </w:r>
      <w:r w:rsidR="00473625">
        <w:t>es</w:t>
      </w:r>
      <w:r w:rsidR="007D6AB8">
        <w:t xml:space="preserve"> ranging from 500 – 4000 dyne/cm</w:t>
      </w:r>
      <w:r w:rsidR="007D6AB8" w:rsidRPr="007D6AB8">
        <w:rPr>
          <w:vertAlign w:val="superscript"/>
        </w:rPr>
        <w:t>2</w:t>
      </w:r>
      <w:r w:rsidR="007D6AB8">
        <w:t xml:space="preserve"> and </w:t>
      </w:r>
      <w:r w:rsidR="00223B1C">
        <w:t xml:space="preserve">an </w:t>
      </w:r>
      <w:r w:rsidR="007D6AB8">
        <w:t xml:space="preserve">exposure time of 2 minutes. </w:t>
      </w:r>
      <w:r w:rsidR="003C2E00">
        <w:t xml:space="preserve">As a result of experiments, damage </w:t>
      </w:r>
      <w:r w:rsidR="003C2E00" w:rsidRPr="00763F3B">
        <w:t xml:space="preserve">was </w:t>
      </w:r>
      <w:r w:rsidR="003C2E00">
        <w:t xml:space="preserve">caused </w:t>
      </w:r>
      <w:r w:rsidR="003C2E00" w:rsidRPr="00763F3B">
        <w:t>only by shear</w:t>
      </w:r>
      <w:r w:rsidR="003C2E00">
        <w:t xml:space="preserve"> stress above the threshold shear stress </w:t>
      </w:r>
      <w:r w:rsidR="00223B1C">
        <w:t>of</w:t>
      </w:r>
      <w:r w:rsidR="003C2E00">
        <w:t xml:space="preserve"> 1500 dynes/cm</w:t>
      </w:r>
      <w:r w:rsidR="003C2E00" w:rsidRPr="00763F3B">
        <w:rPr>
          <w:vertAlign w:val="superscript"/>
        </w:rPr>
        <w:t>2</w:t>
      </w:r>
      <w:r w:rsidR="003C2E00" w:rsidRPr="00763F3B">
        <w:t>.</w:t>
      </w:r>
      <w:r w:rsidR="003C2E00">
        <w:t xml:space="preserve"> </w:t>
      </w:r>
      <w:r>
        <w:t xml:space="preserve">A </w:t>
      </w:r>
      <w:r w:rsidR="004C4522">
        <w:t xml:space="preserve">Taylor </w:t>
      </w:r>
      <w:r>
        <w:t xml:space="preserve">Couette viscometer </w:t>
      </w:r>
      <w:r w:rsidR="00664827">
        <w:t>was</w:t>
      </w:r>
      <w:r>
        <w:t xml:space="preserve"> used </w:t>
      </w:r>
      <w:r w:rsidR="004F14BA">
        <w:t xml:space="preserve">to explore effect of laminar shear stress and exposure time on red blood cell damage </w:t>
      </w:r>
      <w:r>
        <w:t>i</w:t>
      </w:r>
      <w:r w:rsidR="00230FAA">
        <w:t xml:space="preserve">n </w:t>
      </w:r>
      <w:r w:rsidR="004C4522">
        <w:t xml:space="preserve">a recent study by </w:t>
      </w:r>
      <w:r w:rsidR="00230FAA">
        <w:t xml:space="preserve">Arwatz et al. </w:t>
      </w:r>
      <w:r w:rsidR="00F37C7D">
        <w:fldChar w:fldCharType="begin"/>
      </w:r>
      <w:r w:rsidR="000F000F">
        <w:instrText xml:space="preserve"> ADDIN EN.CITE &lt;EndNote&gt;&lt;Cite&gt;&lt;Author&gt;Arwatz&lt;/Author&gt;&lt;Year&gt;2013&lt;/Year&gt;&lt;RecNum&gt;182&lt;/RecNum&gt;&lt;DisplayText&gt;[38]&lt;/DisplayText&gt;&lt;record&gt;&lt;rec-number&gt;182&lt;/rec-number&gt;&lt;foreign-keys&gt;&lt;key app="EN" db-id="w25xvf50o9rtw6efpx7x9felxvxa9rtxr05f"&gt;182&lt;/key&gt;&lt;/foreign-keys&gt;&lt;ref-type name="Journal Article"&gt;17&lt;/ref-type&gt;&lt;contributors&gt;&lt;authors&gt;&lt;author&gt;Arwatz, G.&lt;/author&gt;&lt;author&gt;Smits, A. J.&lt;/author&gt;&lt;/authors&gt;&lt;/contributors&gt;&lt;titles&gt;&lt;title&gt;A viscoelastic model of shear-induced hemolysis in laminar flow&lt;/title&gt;&lt;secondary-title&gt;Biorheology&lt;/secondary-title&gt;&lt;/titles&gt;&lt;periodical&gt;&lt;full-title&gt;Biorheology&lt;/full-title&gt;&lt;abbr-1&gt;Biorheology&lt;/abbr-1&gt;&lt;abbr-2&gt;Biorheology&lt;/abbr-2&gt;&lt;/periodical&gt;&lt;pages&gt;45-55&lt;/pages&gt;&lt;volume&gt;50&lt;/volume&gt;&lt;dates&gt;&lt;year&gt;2013&lt;/year&gt;&lt;/dates&gt;&lt;urls&gt;&lt;/urls&gt;&lt;/record&gt;&lt;/Cite&gt;&lt;/EndNote&gt;</w:instrText>
      </w:r>
      <w:r w:rsidR="00F37C7D">
        <w:fldChar w:fldCharType="separate"/>
      </w:r>
      <w:r w:rsidR="000F000F">
        <w:rPr>
          <w:noProof/>
        </w:rPr>
        <w:t>[</w:t>
      </w:r>
      <w:hyperlink w:anchor="_ENREF_38" w:tooltip="Arwatz, 2013 #182" w:history="1">
        <w:r w:rsidR="00E810A5">
          <w:rPr>
            <w:noProof/>
          </w:rPr>
          <w:t>38</w:t>
        </w:r>
      </w:hyperlink>
      <w:r w:rsidR="000F000F">
        <w:rPr>
          <w:noProof/>
        </w:rPr>
        <w:t>]</w:t>
      </w:r>
      <w:r w:rsidR="00F37C7D">
        <w:fldChar w:fldCharType="end"/>
      </w:r>
      <w:r w:rsidR="004F14BA">
        <w:t xml:space="preserve"> </w:t>
      </w:r>
      <w:r w:rsidR="004C4522">
        <w:t>Hemolysis of human blood was investigated for shear stresses from 50 to 500 Pa and for exposure times of 60-300 s. Based on their results and previous work,</w:t>
      </w:r>
      <w:r w:rsidR="004F14BA">
        <w:t xml:space="preserve"> </w:t>
      </w:r>
      <w:r w:rsidR="004C4522">
        <w:t xml:space="preserve">a </w:t>
      </w:r>
      <w:r w:rsidR="004F14BA">
        <w:t>viscoelastic strain</w:t>
      </w:r>
      <w:r w:rsidR="00223B1C">
        <w:t>-</w:t>
      </w:r>
      <w:r w:rsidR="004F14BA">
        <w:t xml:space="preserve">based hemolysis model </w:t>
      </w:r>
      <w:r w:rsidR="004C4522">
        <w:t>was fitted to their data. While they were observing hemolysis for</w:t>
      </w:r>
      <w:r w:rsidR="00223B1C" w:rsidRPr="00223B1C">
        <w:t xml:space="preserve"> </w:t>
      </w:r>
      <w:r w:rsidR="00223B1C">
        <w:t>shear stresses</w:t>
      </w:r>
      <w:r w:rsidR="004C4522">
        <w:t xml:space="preserve"> as low as 50 Pa, they did not observe a</w:t>
      </w:r>
      <w:r w:rsidR="004F14BA">
        <w:t xml:space="preserve"> hemolysis threshold value</w:t>
      </w:r>
      <w:r w:rsidR="004C4522">
        <w:t>.</w:t>
      </w:r>
      <w:r w:rsidR="00095869">
        <w:t xml:space="preserve"> </w:t>
      </w:r>
      <w:r w:rsidR="00180E03">
        <w:t xml:space="preserve">Couette flow was also used in the study of Klaus et al. </w:t>
      </w:r>
      <w:r w:rsidR="00F37C7D">
        <w:fldChar w:fldCharType="begin"/>
      </w:r>
      <w:r w:rsidR="000F000F">
        <w:instrText xml:space="preserve"> ADDIN EN.CITE &lt;EndNote&gt;&lt;Cite&gt;&lt;Author&gt;Klaus&lt;/Author&gt;&lt;Year&gt;2001&lt;/Year&gt;&lt;RecNum&gt;13&lt;/RecNum&gt;&lt;DisplayText&gt;[89]&lt;/DisplayText&gt;&lt;record&gt;&lt;rec-number&gt;13&lt;/rec-number&gt;&lt;foreign-keys&gt;&lt;key app="EN" db-id="w25xvf50o9rtw6efpx7x9felxvxa9rtxr05f"&gt;13&lt;/key&gt;&lt;/foreign-keys&gt;&lt;ref-type name="Journal Article"&gt;17&lt;/ref-type&gt;&lt;contributors&gt;&lt;authors&gt;&lt;author&gt;Klaus, S.&lt;/author&gt;&lt;author&gt;Paul, R.&lt;/author&gt;&lt;author&gt;Mottaghy, K.&lt;/author&gt;&lt;author&gt;Reul, H.&lt;/author&gt;&lt;author&gt;Glasmacher, B.&lt;/author&gt;&lt;/authors&gt;&lt;/contributors&gt;&lt;titles&gt;&lt;title&gt;Investigation of flow and material induced hemolysis with a Couette type high shear system&lt;/title&gt;&lt;secondary-title&gt;Materials Science and Engineering Technology&lt;/secondary-title&gt;&lt;/titles&gt;&lt;periodical&gt;&lt;full-title&gt;Materials Science and Engineering Technology&lt;/full-title&gt;&lt;/periodical&gt;&lt;pages&gt;922-925&lt;/pages&gt;&lt;volume&gt;32&lt;/volume&gt;&lt;number&gt;12&lt;/number&gt;&lt;dates&gt;&lt;year&gt;2001&lt;/year&gt;&lt;/dates&gt;&lt;urls&gt;&lt;/urls&gt;&lt;/record&gt;&lt;/Cite&gt;&lt;/EndNote&gt;</w:instrText>
      </w:r>
      <w:r w:rsidR="00F37C7D">
        <w:fldChar w:fldCharType="separate"/>
      </w:r>
      <w:r w:rsidR="000F000F">
        <w:rPr>
          <w:noProof/>
        </w:rPr>
        <w:t>[</w:t>
      </w:r>
      <w:hyperlink w:anchor="_ENREF_89" w:tooltip="Klaus, 2001 #13" w:history="1">
        <w:r w:rsidR="00E810A5">
          <w:rPr>
            <w:noProof/>
          </w:rPr>
          <w:t>89</w:t>
        </w:r>
      </w:hyperlink>
      <w:r w:rsidR="000F000F">
        <w:rPr>
          <w:noProof/>
        </w:rPr>
        <w:t>]</w:t>
      </w:r>
      <w:r w:rsidR="00F37C7D">
        <w:fldChar w:fldCharType="end"/>
      </w:r>
      <w:r w:rsidR="00180E03">
        <w:t xml:space="preserve"> to measure hemolysis using porcine blood and hemolysis was not observed until shear stress of 400 Pa and exposure times of 400 ms. In a further study </w:t>
      </w:r>
      <w:r w:rsidR="00D25EE7">
        <w:t xml:space="preserve">of Klaus et al., </w:t>
      </w:r>
      <w:r w:rsidR="00F37C7D">
        <w:fldChar w:fldCharType="begin"/>
      </w:r>
      <w:r w:rsidR="000F000F">
        <w:instrText xml:space="preserve"> ADDIN EN.CITE &lt;EndNote&gt;&lt;Cite&gt;&lt;Author&gt;Klaus&lt;/Author&gt;&lt;Year&gt;2002&lt;/Year&gt;&lt;RecNum&gt;205&lt;/RecNum&gt;&lt;DisplayText&gt;[88]&lt;/DisplayText&gt;&lt;record&gt;&lt;rec-number&gt;205&lt;/rec-number&gt;&lt;foreign-keys&gt;&lt;key app="EN" db-id="w25xvf50o9rtw6efpx7x9felxvxa9rtxr05f"&gt;205&lt;/key&gt;&lt;/foreign-keys&gt;&lt;ref-type name="Journal Article"&gt;17&lt;/ref-type&gt;&lt;contributors&gt;&lt;authors&gt;&lt;author&gt;Klaus, S.&lt;/author&gt;&lt;author&gt;Korfer, S&lt;/author&gt;&lt;author&gt;Mottaghy, K.&lt;/author&gt;&lt;author&gt;Reul, H.&lt;/author&gt;&lt;author&gt;Glasmacher, B.&lt;/author&gt;&lt;/authors&gt;&lt;/contributors&gt;&lt;titles&gt;&lt;title&gt;In vitro blood damage by high shear flow: human versus porcine blood&lt;/title&gt;&lt;secondary-title&gt;The international Journal of Artificial Organs&lt;/secondary-title&gt;&lt;/titles&gt;&lt;periodical&gt;&lt;full-title&gt;The international Journal of Artificial Organs&lt;/full-title&gt;&lt;/periodical&gt;&lt;pages&gt;306-312&lt;/pages&gt;&lt;volume&gt;25&lt;/volume&gt;&lt;number&gt;4&lt;/number&gt;&lt;dates&gt;&lt;year&gt;2002&lt;/year&gt;&lt;/dates&gt;&lt;urls&gt;&lt;/urls&gt;&lt;/record&gt;&lt;/Cite&gt;&lt;/EndNote&gt;</w:instrText>
      </w:r>
      <w:r w:rsidR="00F37C7D">
        <w:fldChar w:fldCharType="separate"/>
      </w:r>
      <w:r w:rsidR="000F000F">
        <w:rPr>
          <w:noProof/>
        </w:rPr>
        <w:t>[</w:t>
      </w:r>
      <w:hyperlink w:anchor="_ENREF_88" w:tooltip="Klaus, 2002 #205" w:history="1">
        <w:r w:rsidR="00E810A5">
          <w:rPr>
            <w:noProof/>
          </w:rPr>
          <w:t>88</w:t>
        </w:r>
      </w:hyperlink>
      <w:r w:rsidR="000F000F">
        <w:rPr>
          <w:noProof/>
        </w:rPr>
        <w:t>]</w:t>
      </w:r>
      <w:r w:rsidR="00F37C7D">
        <w:fldChar w:fldCharType="end"/>
      </w:r>
      <w:r w:rsidR="00D25EE7">
        <w:t xml:space="preserve"> porcine and human blood was sheared in a Couette viscometer to compare the effect of blood types on hemolysis and platelet reduction for shear stress range</w:t>
      </w:r>
      <w:r w:rsidR="00473625">
        <w:t>s</w:t>
      </w:r>
      <w:r w:rsidR="00D25EE7">
        <w:t xml:space="preserve"> of 6.5 Pa – 400 </w:t>
      </w:r>
      <w:r w:rsidR="00053B72">
        <w:t>Pa and exposure time of 400 ms. Hemolysis and platelet reduction w</w:t>
      </w:r>
      <w:r w:rsidR="00473625">
        <w:t>ere</w:t>
      </w:r>
      <w:r w:rsidR="00053B72">
        <w:t xml:space="preserve"> similar in both blood types except for higher hemolysis measurements in which high standard deviations were observed. </w:t>
      </w:r>
      <w:r w:rsidR="004A112B">
        <w:t xml:space="preserve">Paul et al. </w:t>
      </w:r>
      <w:r w:rsidR="00F37C7D">
        <w:fldChar w:fldCharType="begin"/>
      </w:r>
      <w:r w:rsidR="000F000F">
        <w:instrText xml:space="preserve"> ADDIN EN.CITE &lt;EndNote&gt;&lt;Cite&gt;&lt;Author&gt;Paul&lt;/Author&gt;&lt;Year&gt;2003&lt;/Year&gt;&lt;RecNum&gt;12&lt;/RecNum&gt;&lt;DisplayText&gt;[37]&lt;/DisplayText&gt;&lt;record&gt;&lt;rec-number&gt;12&lt;/rec-number&gt;&lt;foreign-keys&gt;&lt;key app="EN" db-id="w25xvf50o9rtw6efpx7x9felxvxa9rtxr05f"&gt;12&lt;/key&gt;&lt;/foreign-keys&gt;&lt;ref-type name="Journal Article"&gt;17&lt;/ref-type&gt;&lt;contributors&gt;&lt;authors&gt;&lt;author&gt;Paul, R.&lt;/author&gt;&lt;author&gt;Apel, J.&lt;/author&gt;&lt;author&gt;Klaus, S.&lt;/author&gt;&lt;author&gt;Schugner, F.&lt;/author&gt;&lt;author&gt;Schwindke, P.&lt;/author&gt;&lt;author&gt;Reul, H.&lt;/author&gt;&lt;/authors&gt;&lt;/contributors&gt;&lt;titles&gt;&lt;title&gt;Shear stress related blood damage in laminar couette flow&lt;/title&gt;&lt;secondary-title&gt;Artificial Organs&lt;/secondary-title&gt;&lt;/titles&gt;&lt;periodical&gt;&lt;full-title&gt;Artificial Organs&lt;/full-title&gt;&lt;abbr-1&gt;Artif. Organs&lt;/abbr-1&gt;&lt;abbr-2&gt;Artif Organs&lt;/abbr-2&gt;&lt;/periodical&gt;&lt;pages&gt;517-529&lt;/pages&gt;&lt;volume&gt;27&lt;/volume&gt;&lt;number&gt;6&lt;/number&gt;&lt;dates&gt;&lt;year&gt;2003&lt;/year&gt;&lt;/dates&gt;&lt;urls&gt;&lt;/urls&gt;&lt;/record&gt;&lt;/Cite&gt;&lt;/EndNote&gt;</w:instrText>
      </w:r>
      <w:r w:rsidR="00F37C7D">
        <w:fldChar w:fldCharType="separate"/>
      </w:r>
      <w:r w:rsidR="000F000F">
        <w:rPr>
          <w:noProof/>
        </w:rPr>
        <w:t>[</w:t>
      </w:r>
      <w:hyperlink w:anchor="_ENREF_37" w:tooltip="Paul, 2003 #12" w:history="1">
        <w:r w:rsidR="00E810A5">
          <w:rPr>
            <w:noProof/>
          </w:rPr>
          <w:t>37</w:t>
        </w:r>
      </w:hyperlink>
      <w:r w:rsidR="000F000F">
        <w:rPr>
          <w:noProof/>
        </w:rPr>
        <w:t>]</w:t>
      </w:r>
      <w:r w:rsidR="00F37C7D">
        <w:fldChar w:fldCharType="end"/>
      </w:r>
      <w:r w:rsidR="00D4430D">
        <w:t xml:space="preserve"> used Couette viscometer to measure hemolysis for exposure times of 25-1250 ms and shear stresses of 30 – 450 Pa. Hemolysis </w:t>
      </w:r>
      <w:r w:rsidR="0061486E">
        <w:t xml:space="preserve">levels </w:t>
      </w:r>
      <w:r w:rsidR="00223B1C">
        <w:t>were</w:t>
      </w:r>
      <w:r w:rsidR="0061486E">
        <w:t xml:space="preserve"> increa</w:t>
      </w:r>
      <w:r w:rsidR="001A420D">
        <w:t xml:space="preserve">sed largely for shear stresses </w:t>
      </w:r>
      <w:r w:rsidR="001A420D">
        <w:rPr>
          <w:rFonts w:cstheme="minorHAnsi"/>
        </w:rPr>
        <w:t>τ</w:t>
      </w:r>
      <w:r w:rsidR="001A420D">
        <w:t xml:space="preserve"> </w:t>
      </w:r>
      <m:oMath>
        <m:r>
          <w:rPr>
            <w:rFonts w:ascii="Cambria Math" w:hAnsi="Cambria Math"/>
          </w:rPr>
          <m:t>≥</m:t>
        </m:r>
      </m:oMath>
      <w:r w:rsidR="004F72E8">
        <w:t>425</w:t>
      </w:r>
      <w:r w:rsidR="00FF3098">
        <w:t xml:space="preserve"> </w:t>
      </w:r>
      <w:r w:rsidR="0086518A">
        <w:t xml:space="preserve">and exposure times </w:t>
      </w:r>
      <w:r w:rsidR="00FF3098">
        <w:t xml:space="preserve">t </w:t>
      </w:r>
      <m:oMath>
        <m:r>
          <w:rPr>
            <w:rFonts w:ascii="Cambria Math" w:hAnsi="Cambria Math"/>
          </w:rPr>
          <m:t>≥</m:t>
        </m:r>
      </m:oMath>
      <w:r w:rsidR="00FF3098">
        <w:t xml:space="preserve"> 620 ms </w:t>
      </w:r>
      <w:r w:rsidR="0061486E">
        <w:t xml:space="preserve">and hemolysis measurements </w:t>
      </w:r>
      <w:r w:rsidR="00D4430D">
        <w:t xml:space="preserve">were </w:t>
      </w:r>
      <w:r w:rsidR="00223B1C">
        <w:t xml:space="preserve">the </w:t>
      </w:r>
      <w:r w:rsidR="00D4430D">
        <w:t xml:space="preserve">same </w:t>
      </w:r>
      <w:r w:rsidR="00223B1C">
        <w:t xml:space="preserve">as </w:t>
      </w:r>
      <w:r w:rsidR="00D4430D">
        <w:t xml:space="preserve">hemolysis </w:t>
      </w:r>
      <w:r w:rsidR="0061486E">
        <w:t>measurements</w:t>
      </w:r>
      <w:r w:rsidR="00D4430D">
        <w:t xml:space="preserve"> of Klaus et al.</w:t>
      </w:r>
      <w:r w:rsidR="00D4430D" w:rsidRPr="00D4430D">
        <w:t xml:space="preserve"> </w:t>
      </w:r>
      <w:r w:rsidR="00F37C7D">
        <w:fldChar w:fldCharType="begin"/>
      </w:r>
      <w:r w:rsidR="000F000F">
        <w:instrText xml:space="preserve"> ADDIN EN.CITE &lt;EndNote&gt;&lt;Cite&gt;&lt;Author&gt;Klaus&lt;/Author&gt;&lt;Year&gt;2001&lt;/Year&gt;&lt;RecNum&gt;13&lt;/RecNum&gt;&lt;DisplayText&gt;[89]&lt;/DisplayText&gt;&lt;record&gt;&lt;rec-number&gt;13&lt;/rec-number&gt;&lt;foreign-keys&gt;&lt;key app="EN" db-id="w25xvf50o9rtw6efpx7x9felxvxa9rtxr05f"&gt;13&lt;/key&gt;&lt;/foreign-keys&gt;&lt;ref-type name="Journal Article"&gt;17&lt;/ref-type&gt;&lt;contributors&gt;&lt;authors&gt;&lt;author&gt;Klaus, S.&lt;/author&gt;&lt;author&gt;Paul, R.&lt;/author&gt;&lt;author&gt;Mottaghy, K.&lt;/author&gt;&lt;author&gt;Reul, H.&lt;/author&gt;&lt;author&gt;Glasmacher, B.&lt;/author&gt;&lt;/authors&gt;&lt;/contributors&gt;&lt;titles&gt;&lt;title&gt;Investigation of flow and material induced hemolysis with a Couette type high shear system&lt;/title&gt;&lt;secondary-title&gt;Materials Science and Engineering Technology&lt;/secondary-title&gt;&lt;/titles&gt;&lt;periodical&gt;&lt;full-title&gt;Materials Science and Engineering Technology&lt;/full-title&gt;&lt;/periodical&gt;&lt;pages&gt;922-925&lt;/pages&gt;&lt;volume&gt;32&lt;/volume&gt;&lt;number&gt;12&lt;/number&gt;&lt;dates&gt;&lt;year&gt;2001&lt;/year&gt;&lt;/dates&gt;&lt;urls&gt;&lt;/urls&gt;&lt;/record&gt;&lt;/Cite&gt;&lt;/EndNote&gt;</w:instrText>
      </w:r>
      <w:r w:rsidR="00F37C7D">
        <w:fldChar w:fldCharType="separate"/>
      </w:r>
      <w:r w:rsidR="000F000F">
        <w:rPr>
          <w:noProof/>
        </w:rPr>
        <w:t>[</w:t>
      </w:r>
      <w:hyperlink w:anchor="_ENREF_89" w:tooltip="Klaus, 2001 #13" w:history="1">
        <w:r w:rsidR="00E810A5">
          <w:rPr>
            <w:noProof/>
          </w:rPr>
          <w:t>89</w:t>
        </w:r>
      </w:hyperlink>
      <w:r w:rsidR="000F000F">
        <w:rPr>
          <w:noProof/>
        </w:rPr>
        <w:t>]</w:t>
      </w:r>
      <w:r w:rsidR="00F37C7D">
        <w:fldChar w:fldCharType="end"/>
      </w:r>
      <w:r w:rsidR="00C95B21">
        <w:t xml:space="preserve"> Boehning et al. </w:t>
      </w:r>
      <w:r w:rsidR="00F37C7D">
        <w:fldChar w:fldCharType="begin"/>
      </w:r>
      <w:r w:rsidR="000F000F">
        <w:instrText xml:space="preserve"> ADDIN EN.CITE &lt;EndNote&gt;&lt;Cite&gt;&lt;Author&gt;Boehning&lt;/Author&gt;&lt;Year&gt;2014&lt;/Year&gt;&lt;RecNum&gt;75&lt;/RecNum&gt;&lt;DisplayText&gt;[87]&lt;/DisplayText&gt;&lt;record&gt;&lt;rec-number&gt;75&lt;/rec-number&gt;&lt;foreign-keys&gt;&lt;key app="EN" db-id="w25xvf50o9rtw6efpx7x9felxvxa9rtxr05f"&gt;75&lt;/key&gt;&lt;/foreign-keys&gt;&lt;ref-type name="Journal Article"&gt;17&lt;/ref-type&gt;&lt;contributors&gt;&lt;authors&gt;&lt;author&gt;Boehning, F.&lt;/author&gt;&lt;author&gt;Mejia, T.&lt;/author&gt;&lt;author&gt;Schmitz-Rode, T.&lt;/author&gt;&lt;author&gt;Steinseifer, U.&lt;/author&gt;&lt;/authors&gt;&lt;/contributors&gt;&lt;titles&gt;&lt;title&gt;Hemolysis in a laminar flow-through Couette shearing device: an experimental study&lt;/title&gt;&lt;secondary-title&gt;Artificial organs&lt;/secondary-title&gt;&lt;/titles&gt;&lt;periodical&gt;&lt;full-title&gt;Artificial Organs&lt;/full-title&gt;&lt;abbr-1&gt;Artif. Organs&lt;/abbr-1&gt;&lt;abbr-2&gt;Artif Organs&lt;/abbr-2&gt;&lt;/periodical&gt;&lt;pages&gt;761-765&lt;/pages&gt;&lt;volume&gt;38&lt;/volume&gt;&lt;number&gt;9&lt;/number&gt;&lt;dates&gt;&lt;year&gt;2014&lt;/year&gt;&lt;/dates&gt;&lt;urls&gt;&lt;/urls&gt;&lt;/record&gt;&lt;/Cite&gt;&lt;/EndNote&gt;</w:instrText>
      </w:r>
      <w:r w:rsidR="00F37C7D">
        <w:fldChar w:fldCharType="separate"/>
      </w:r>
      <w:r w:rsidR="000F000F">
        <w:rPr>
          <w:noProof/>
        </w:rPr>
        <w:t>[</w:t>
      </w:r>
      <w:hyperlink w:anchor="_ENREF_87" w:tooltip="Boehning, 2014 #75" w:history="1">
        <w:r w:rsidR="00E810A5">
          <w:rPr>
            <w:noProof/>
          </w:rPr>
          <w:t>87</w:t>
        </w:r>
      </w:hyperlink>
      <w:r w:rsidR="000F000F">
        <w:rPr>
          <w:noProof/>
        </w:rPr>
        <w:t>]</w:t>
      </w:r>
      <w:r w:rsidR="00F37C7D">
        <w:fldChar w:fldCharType="end"/>
      </w:r>
      <w:r w:rsidR="00231ECB">
        <w:t xml:space="preserve"> developed their  laminar Couette shear flow based on the set up of Klaus et al. </w:t>
      </w:r>
      <w:r w:rsidR="00231ECB">
        <w:lastRenderedPageBreak/>
        <w:fldChar w:fldCharType="begin"/>
      </w:r>
      <w:r w:rsidR="000F000F">
        <w:instrText xml:space="preserve"> ADDIN EN.CITE &lt;EndNote&gt;&lt;Cite&gt;&lt;Author&gt;Klaus&lt;/Author&gt;&lt;Year&gt;2002&lt;/Year&gt;&lt;RecNum&gt;205&lt;/RecNum&gt;&lt;DisplayText&gt;[88, 89]&lt;/DisplayText&gt;&lt;record&gt;&lt;rec-number&gt;205&lt;/rec-number&gt;&lt;foreign-keys&gt;&lt;key app="EN" db-id="w25xvf50o9rtw6efpx7x9felxvxa9rtxr05f"&gt;205&lt;/key&gt;&lt;/foreign-keys&gt;&lt;ref-type name="Journal Article"&gt;17&lt;/ref-type&gt;&lt;contributors&gt;&lt;authors&gt;&lt;author&gt;Klaus, S.&lt;/author&gt;&lt;author&gt;Korfer, S&lt;/author&gt;&lt;author&gt;Mottaghy, K.&lt;/author&gt;&lt;author&gt;Reul, H.&lt;/author&gt;&lt;author&gt;Glasmacher, B.&lt;/author&gt;&lt;/authors&gt;&lt;/contributors&gt;&lt;titles&gt;&lt;title&gt;In vitro blood damage by high shear flow: human versus porcine blood&lt;/title&gt;&lt;secondary-title&gt;The international Journal of Artificial Organs&lt;/secondary-title&gt;&lt;/titles&gt;&lt;periodical&gt;&lt;full-title&gt;The international Journal of Artificial Organs&lt;/full-title&gt;&lt;/periodical&gt;&lt;pages&gt;306-312&lt;/pages&gt;&lt;volume&gt;25&lt;/volume&gt;&lt;number&gt;4&lt;/number&gt;&lt;dates&gt;&lt;year&gt;2002&lt;/year&gt;&lt;/dates&gt;&lt;urls&gt;&lt;/urls&gt;&lt;/record&gt;&lt;/Cite&gt;&lt;Cite&gt;&lt;Author&gt;Klaus&lt;/Author&gt;&lt;Year&gt;2001&lt;/Year&gt;&lt;RecNum&gt;13&lt;/RecNum&gt;&lt;record&gt;&lt;rec-number&gt;13&lt;/rec-number&gt;&lt;foreign-keys&gt;&lt;key app="EN" db-id="w25xvf50o9rtw6efpx7x9felxvxa9rtxr05f"&gt;13&lt;/key&gt;&lt;/foreign-keys&gt;&lt;ref-type name="Journal Article"&gt;17&lt;/ref-type&gt;&lt;contributors&gt;&lt;authors&gt;&lt;author&gt;Klaus, S.&lt;/author&gt;&lt;author&gt;Paul, R.&lt;/author&gt;&lt;author&gt;Mottaghy, K.&lt;/author&gt;&lt;author&gt;Reul, H.&lt;/author&gt;&lt;author&gt;Glasmacher, B.&lt;/author&gt;&lt;/authors&gt;&lt;/contributors&gt;&lt;titles&gt;&lt;title&gt;Investigation of flow and material induced hemolysis with a Couette type high shear system&lt;/title&gt;&lt;secondary-title&gt;Materials Science and Engineering Technology&lt;/secondary-title&gt;&lt;/titles&gt;&lt;periodical&gt;&lt;full-title&gt;Materials Science and Engineering Technology&lt;/full-title&gt;&lt;/periodical&gt;&lt;pages&gt;922-925&lt;/pages&gt;&lt;volume&gt;32&lt;/volume&gt;&lt;number&gt;12&lt;/number&gt;&lt;dates&gt;&lt;year&gt;2001&lt;/year&gt;&lt;/dates&gt;&lt;urls&gt;&lt;/urls&gt;&lt;/record&gt;&lt;/Cite&gt;&lt;/EndNote&gt;</w:instrText>
      </w:r>
      <w:r w:rsidR="00231ECB">
        <w:fldChar w:fldCharType="separate"/>
      </w:r>
      <w:r w:rsidR="000F000F">
        <w:rPr>
          <w:noProof/>
        </w:rPr>
        <w:t>[</w:t>
      </w:r>
      <w:hyperlink w:anchor="_ENREF_88" w:tooltip="Klaus, 2002 #205" w:history="1">
        <w:r w:rsidR="00E810A5">
          <w:rPr>
            <w:noProof/>
          </w:rPr>
          <w:t>88</w:t>
        </w:r>
      </w:hyperlink>
      <w:r w:rsidR="000F000F">
        <w:rPr>
          <w:noProof/>
        </w:rPr>
        <w:t xml:space="preserve">, </w:t>
      </w:r>
      <w:hyperlink w:anchor="_ENREF_89" w:tooltip="Klaus, 2001 #13" w:history="1">
        <w:r w:rsidR="00E810A5">
          <w:rPr>
            <w:noProof/>
          </w:rPr>
          <w:t>89</w:t>
        </w:r>
      </w:hyperlink>
      <w:r w:rsidR="000F000F">
        <w:rPr>
          <w:noProof/>
        </w:rPr>
        <w:t>]</w:t>
      </w:r>
      <w:r w:rsidR="00231ECB">
        <w:fldChar w:fldCharType="end"/>
      </w:r>
      <w:r w:rsidR="00223B1C">
        <w:t>,</w:t>
      </w:r>
      <w:r w:rsidR="00121862">
        <w:t xml:space="preserve"> </w:t>
      </w:r>
      <w:r w:rsidR="00231ECB">
        <w:t xml:space="preserve">and Paul et al. </w:t>
      </w:r>
      <w:r w:rsidR="00F37C7D">
        <w:fldChar w:fldCharType="begin"/>
      </w:r>
      <w:r w:rsidR="000F000F">
        <w:instrText xml:space="preserve"> ADDIN EN.CITE &lt;EndNote&gt;&lt;Cite&gt;&lt;Author&gt;Paul&lt;/Author&gt;&lt;Year&gt;2003&lt;/Year&gt;&lt;RecNum&gt;12&lt;/RecNum&gt;&lt;DisplayText&gt;[37]&lt;/DisplayText&gt;&lt;record&gt;&lt;rec-number&gt;12&lt;/rec-number&gt;&lt;foreign-keys&gt;&lt;key app="EN" db-id="w25xvf50o9rtw6efpx7x9felxvxa9rtxr05f"&gt;12&lt;/key&gt;&lt;/foreign-keys&gt;&lt;ref-type name="Journal Article"&gt;17&lt;/ref-type&gt;&lt;contributors&gt;&lt;authors&gt;&lt;author&gt;Paul, R.&lt;/author&gt;&lt;author&gt;Apel, J.&lt;/author&gt;&lt;author&gt;Klaus, S.&lt;/author&gt;&lt;author&gt;Schugner, F.&lt;/author&gt;&lt;author&gt;Schwindke, P.&lt;/author&gt;&lt;author&gt;Reul, H.&lt;/author&gt;&lt;/authors&gt;&lt;/contributors&gt;&lt;titles&gt;&lt;title&gt;Shear stress related blood damage in laminar couette flow&lt;/title&gt;&lt;secondary-title&gt;Artificial Organs&lt;/secondary-title&gt;&lt;/titles&gt;&lt;periodical&gt;&lt;full-title&gt;Artificial Organs&lt;/full-title&gt;&lt;abbr-1&gt;Artif. Organs&lt;/abbr-1&gt;&lt;abbr-2&gt;Artif Organs&lt;/abbr-2&gt;&lt;/periodical&gt;&lt;pages&gt;517-529&lt;/pages&gt;&lt;volume&gt;27&lt;/volume&gt;&lt;number&gt;6&lt;/number&gt;&lt;dates&gt;&lt;year&gt;2003&lt;/year&gt;&lt;/dates&gt;&lt;urls&gt;&lt;/urls&gt;&lt;/record&gt;&lt;/Cite&gt;&lt;/EndNote&gt;</w:instrText>
      </w:r>
      <w:r w:rsidR="00F37C7D">
        <w:fldChar w:fldCharType="separate"/>
      </w:r>
      <w:r w:rsidR="000F000F">
        <w:rPr>
          <w:noProof/>
        </w:rPr>
        <w:t>[</w:t>
      </w:r>
      <w:hyperlink w:anchor="_ENREF_37" w:tooltip="Paul, 2003 #12" w:history="1">
        <w:r w:rsidR="00E810A5">
          <w:rPr>
            <w:noProof/>
          </w:rPr>
          <w:t>37</w:t>
        </w:r>
      </w:hyperlink>
      <w:r w:rsidR="000F000F">
        <w:rPr>
          <w:noProof/>
        </w:rPr>
        <w:t>]</w:t>
      </w:r>
      <w:r w:rsidR="00F37C7D">
        <w:fldChar w:fldCharType="end"/>
      </w:r>
      <w:r w:rsidR="00231ECB">
        <w:t xml:space="preserve"> by using porcine blood at four levels of shear stresses (24, 592, 702, and 842 Pa) and at two exposure times (54 and 873 ms). </w:t>
      </w:r>
      <w:r w:rsidR="003152EA">
        <w:t>Experiment</w:t>
      </w:r>
      <w:r w:rsidR="00223B1C">
        <w:t>al</w:t>
      </w:r>
      <w:r w:rsidR="003152EA">
        <w:t xml:space="preserve"> results showed a large increase of hemolysis for shear stresses </w:t>
      </w:r>
      <w:r w:rsidR="003152EA" w:rsidRPr="00972B80">
        <w:t xml:space="preserve">above ~600 Pa at 873 ms. </w:t>
      </w:r>
      <w:r w:rsidR="00972B80" w:rsidRPr="00972B80">
        <w:t xml:space="preserve">Heuser et al. </w:t>
      </w:r>
      <w:r w:rsidR="00F37C7D" w:rsidRPr="00972B80">
        <w:fldChar w:fldCharType="begin"/>
      </w:r>
      <w:r w:rsidR="000F000F">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972B80">
        <w:fldChar w:fldCharType="separate"/>
      </w:r>
      <w:r w:rsidR="000F000F">
        <w:rPr>
          <w:noProof/>
        </w:rPr>
        <w:t>[</w:t>
      </w:r>
      <w:hyperlink w:anchor="_ENREF_22" w:tooltip="Heuser, 1980 #48" w:history="1">
        <w:r w:rsidR="00E810A5">
          <w:rPr>
            <w:noProof/>
          </w:rPr>
          <w:t>22</w:t>
        </w:r>
      </w:hyperlink>
      <w:r w:rsidR="000F000F">
        <w:rPr>
          <w:noProof/>
        </w:rPr>
        <w:t>]</w:t>
      </w:r>
      <w:r w:rsidR="00F37C7D" w:rsidRPr="00972B80">
        <w:fldChar w:fldCharType="end"/>
      </w:r>
      <w:r w:rsidR="00972B80" w:rsidRPr="00972B80">
        <w:t xml:space="preserve"> used Couette vi</w:t>
      </w:r>
      <w:r w:rsidR="00972B80">
        <w:t xml:space="preserve">scometer to shear porcine blood in </w:t>
      </w:r>
      <w:r w:rsidR="00223B1C">
        <w:t xml:space="preserve">a </w:t>
      </w:r>
      <w:r w:rsidR="00972B80">
        <w:t>laminar flow field</w:t>
      </w:r>
      <w:r w:rsidR="00972B80" w:rsidRPr="00972B80">
        <w:t xml:space="preserve"> for exposure times less than 700 ms and shear stresses less than 255 Pa. Zhang et al. </w:t>
      </w:r>
      <w:r w:rsidR="00F37C7D" w:rsidRPr="00972B80">
        <w:fldChar w:fldCharType="begin"/>
      </w:r>
      <w:r w:rsidR="000F000F">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972B80">
        <w:fldChar w:fldCharType="separate"/>
      </w:r>
      <w:r w:rsidR="000F000F">
        <w:rPr>
          <w:noProof/>
        </w:rPr>
        <w:t>[</w:t>
      </w:r>
      <w:hyperlink w:anchor="_ENREF_24" w:tooltip="Zhang, 2011 #11" w:history="1">
        <w:r w:rsidR="00E810A5">
          <w:rPr>
            <w:noProof/>
          </w:rPr>
          <w:t>24</w:t>
        </w:r>
      </w:hyperlink>
      <w:r w:rsidR="000F000F">
        <w:rPr>
          <w:noProof/>
        </w:rPr>
        <w:t>]</w:t>
      </w:r>
      <w:r w:rsidR="00F37C7D" w:rsidRPr="00972B80">
        <w:fldChar w:fldCharType="end"/>
      </w:r>
      <w:r w:rsidR="00972B80" w:rsidRPr="00972B80">
        <w:t xml:space="preserve"> examined hemolysis of ovine blood </w:t>
      </w:r>
      <w:r w:rsidR="00A94180">
        <w:t xml:space="preserve">in a laminar Couette flow </w:t>
      </w:r>
      <w:r w:rsidR="00972B80" w:rsidRPr="00972B80">
        <w:t>for exposure times of less than 1500 ms and shear stresses between 50-320 Pa</w:t>
      </w:r>
      <w:r w:rsidR="00A94180">
        <w:t xml:space="preserve"> and obtained slightly lower hemolysis values than Paul et al. </w:t>
      </w:r>
      <w:r w:rsidR="00F37C7D">
        <w:fldChar w:fldCharType="begin"/>
      </w:r>
      <w:r w:rsidR="000F000F">
        <w:instrText xml:space="preserve"> ADDIN EN.CITE &lt;EndNote&gt;&lt;Cite&gt;&lt;Author&gt;Paul&lt;/Author&gt;&lt;Year&gt;2003&lt;/Year&gt;&lt;RecNum&gt;12&lt;/RecNum&gt;&lt;DisplayText&gt;[37]&lt;/DisplayText&gt;&lt;record&gt;&lt;rec-number&gt;12&lt;/rec-number&gt;&lt;foreign-keys&gt;&lt;key app="EN" db-id="w25xvf50o9rtw6efpx7x9felxvxa9rtxr05f"&gt;12&lt;/key&gt;&lt;/foreign-keys&gt;&lt;ref-type name="Journal Article"&gt;17&lt;/ref-type&gt;&lt;contributors&gt;&lt;authors&gt;&lt;author&gt;Paul, R.&lt;/author&gt;&lt;author&gt;Apel, J.&lt;/author&gt;&lt;author&gt;Klaus, S.&lt;/author&gt;&lt;author&gt;Schugner, F.&lt;/author&gt;&lt;author&gt;Schwindke, P.&lt;/author&gt;&lt;author&gt;Reul, H.&lt;/author&gt;&lt;/authors&gt;&lt;/contributors&gt;&lt;titles&gt;&lt;title&gt;Shear stress related blood damage in laminar couette flow&lt;/title&gt;&lt;secondary-title&gt;Artificial Organs&lt;/secondary-title&gt;&lt;/titles&gt;&lt;periodical&gt;&lt;full-title&gt;Artificial Organs&lt;/full-title&gt;&lt;abbr-1&gt;Artif. Organs&lt;/abbr-1&gt;&lt;abbr-2&gt;Artif Organs&lt;/abbr-2&gt;&lt;/periodical&gt;&lt;pages&gt;517-529&lt;/pages&gt;&lt;volume&gt;27&lt;/volume&gt;&lt;number&gt;6&lt;/number&gt;&lt;dates&gt;&lt;year&gt;2003&lt;/year&gt;&lt;/dates&gt;&lt;urls&gt;&lt;/urls&gt;&lt;/record&gt;&lt;/Cite&gt;&lt;/EndNote&gt;</w:instrText>
      </w:r>
      <w:r w:rsidR="00F37C7D">
        <w:fldChar w:fldCharType="separate"/>
      </w:r>
      <w:r w:rsidR="000F000F">
        <w:rPr>
          <w:noProof/>
        </w:rPr>
        <w:t>[</w:t>
      </w:r>
      <w:hyperlink w:anchor="_ENREF_37" w:tooltip="Paul, 2003 #12" w:history="1">
        <w:r w:rsidR="00E810A5">
          <w:rPr>
            <w:noProof/>
          </w:rPr>
          <w:t>37</w:t>
        </w:r>
      </w:hyperlink>
      <w:r w:rsidR="000F000F">
        <w:rPr>
          <w:noProof/>
        </w:rPr>
        <w:t>]</w:t>
      </w:r>
      <w:r w:rsidR="00F37C7D">
        <w:fldChar w:fldCharType="end"/>
      </w:r>
      <w:r w:rsidR="00A94180">
        <w:t xml:space="preserve">and Klaus et al. </w:t>
      </w:r>
      <w:r w:rsidR="00F37C7D">
        <w:fldChar w:fldCharType="begin"/>
      </w:r>
      <w:r w:rsidR="000F000F">
        <w:instrText xml:space="preserve"> ADDIN EN.CITE &lt;EndNote&gt;&lt;Cite&gt;&lt;Author&gt;Klaus&lt;/Author&gt;&lt;Year&gt;2001&lt;/Year&gt;&lt;RecNum&gt;13&lt;/RecNum&gt;&lt;DisplayText&gt;[89]&lt;/DisplayText&gt;&lt;record&gt;&lt;rec-number&gt;13&lt;/rec-number&gt;&lt;foreign-keys&gt;&lt;key app="EN" db-id="w25xvf50o9rtw6efpx7x9felxvxa9rtxr05f"&gt;13&lt;/key&gt;&lt;/foreign-keys&gt;&lt;ref-type name="Journal Article"&gt;17&lt;/ref-type&gt;&lt;contributors&gt;&lt;authors&gt;&lt;author&gt;Klaus, S.&lt;/author&gt;&lt;author&gt;Paul, R.&lt;/author&gt;&lt;author&gt;Mottaghy, K.&lt;/author&gt;&lt;author&gt;Reul, H.&lt;/author&gt;&lt;author&gt;Glasmacher, B.&lt;/author&gt;&lt;/authors&gt;&lt;/contributors&gt;&lt;titles&gt;&lt;title&gt;Investigation of flow and material induced hemolysis with a Couette type high shear system&lt;/title&gt;&lt;secondary-title&gt;Materials Science and Engineering Technology&lt;/secondary-title&gt;&lt;/titles&gt;&lt;periodical&gt;&lt;full-title&gt;Materials Science and Engineering Technology&lt;/full-title&gt;&lt;/periodical&gt;&lt;pages&gt;922-925&lt;/pages&gt;&lt;volume&gt;32&lt;/volume&gt;&lt;number&gt;12&lt;/number&gt;&lt;dates&gt;&lt;year&gt;2001&lt;/year&gt;&lt;/dates&gt;&lt;urls&gt;&lt;/urls&gt;&lt;/record&gt;&lt;/Cite&gt;&lt;/EndNote&gt;</w:instrText>
      </w:r>
      <w:r w:rsidR="00F37C7D">
        <w:fldChar w:fldCharType="separate"/>
      </w:r>
      <w:r w:rsidR="000F000F">
        <w:rPr>
          <w:noProof/>
        </w:rPr>
        <w:t>[</w:t>
      </w:r>
      <w:hyperlink w:anchor="_ENREF_89" w:tooltip="Klaus, 2001 #13" w:history="1">
        <w:r w:rsidR="00E810A5">
          <w:rPr>
            <w:noProof/>
          </w:rPr>
          <w:t>89</w:t>
        </w:r>
      </w:hyperlink>
      <w:r w:rsidR="000F000F">
        <w:rPr>
          <w:noProof/>
        </w:rPr>
        <w:t>]</w:t>
      </w:r>
      <w:r w:rsidR="00F37C7D">
        <w:fldChar w:fldCharType="end"/>
      </w:r>
    </w:p>
    <w:p w14:paraId="0498BA46" w14:textId="576DC530" w:rsidR="00F120C9" w:rsidRDefault="003C2E00" w:rsidP="003B3C93">
      <w:pPr>
        <w:jc w:val="both"/>
      </w:pPr>
      <w:r>
        <w:tab/>
      </w:r>
      <w:r w:rsidR="00CB6D5F">
        <w:t xml:space="preserve">Although, </w:t>
      </w:r>
      <w:r>
        <w:t>Couette viscometers were used by several investigators</w:t>
      </w:r>
      <w:r w:rsidR="00C90E75">
        <w:t xml:space="preserve"> to study hemolysis</w:t>
      </w:r>
      <w:r>
        <w:t xml:space="preserve"> </w:t>
      </w:r>
      <w:r w:rsidR="00C90E75">
        <w:t xml:space="preserve">in laminar flow, hemolysis data in </w:t>
      </w:r>
      <w:r>
        <w:t>turbulen</w:t>
      </w:r>
      <w:r w:rsidR="00C90E75">
        <w:t xml:space="preserve">t flow </w:t>
      </w:r>
      <w:r w:rsidR="00223B1C">
        <w:t xml:space="preserve">are </w:t>
      </w:r>
      <w:r w:rsidR="00C90E75">
        <w:t xml:space="preserve">rare. Therefore, it was </w:t>
      </w:r>
      <w:r w:rsidR="00223B1C">
        <w:t>quite a</w:t>
      </w:r>
      <w:r w:rsidR="00C90E75">
        <w:t xml:space="preserve"> challenge for this study to find hemolysis data in turbulent flow. </w:t>
      </w:r>
      <w:r w:rsidR="007D6AB8">
        <w:t xml:space="preserve">In this work, </w:t>
      </w:r>
      <w:r w:rsidR="00223B1C">
        <w:t xml:space="preserve">the </w:t>
      </w:r>
      <w:r w:rsidR="007D6AB8">
        <w:t xml:space="preserve">Couette viscometer experiments of Sutera et al. </w:t>
      </w:r>
      <w:r w:rsidR="00F37C7D">
        <w:fldChar w:fldCharType="begin"/>
      </w:r>
      <w:r w:rsidR="000F000F">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fldChar w:fldCharType="separate"/>
      </w:r>
      <w:r w:rsidR="000F000F">
        <w:rPr>
          <w:noProof/>
        </w:rPr>
        <w:t>[</w:t>
      </w:r>
      <w:hyperlink w:anchor="_ENREF_60" w:tooltip="Sutera, 1975 #2" w:history="1">
        <w:r w:rsidR="00E810A5">
          <w:rPr>
            <w:noProof/>
          </w:rPr>
          <w:t>60</w:t>
        </w:r>
      </w:hyperlink>
      <w:r w:rsidR="000F000F">
        <w:rPr>
          <w:noProof/>
        </w:rPr>
        <w:t>]</w:t>
      </w:r>
      <w:r w:rsidR="00F37C7D">
        <w:fldChar w:fldCharType="end"/>
      </w:r>
      <w:r w:rsidR="007D6AB8">
        <w:t xml:space="preserve"> </w:t>
      </w:r>
      <w:r w:rsidR="00223B1C">
        <w:t xml:space="preserve">were </w:t>
      </w:r>
      <w:r w:rsidR="007D6AB8">
        <w:t>simulated</w:t>
      </w:r>
      <w:r w:rsidR="00223B1C">
        <w:t>, where</w:t>
      </w:r>
      <w:r w:rsidR="007D6AB8">
        <w:t xml:space="preserve"> </w:t>
      </w:r>
      <w:r w:rsidR="00495A4B">
        <w:t xml:space="preserve">human erythrocytes </w:t>
      </w:r>
      <w:r w:rsidR="00223B1C">
        <w:t>were</w:t>
      </w:r>
      <w:r w:rsidR="00495A4B">
        <w:t xml:space="preserve"> sheared </w:t>
      </w:r>
      <w:r w:rsidR="00BF572A">
        <w:t>for shear stresses from 100 to 4500 dynes/cm</w:t>
      </w:r>
      <w:r w:rsidR="00BF572A" w:rsidRPr="00BF572A">
        <w:rPr>
          <w:vertAlign w:val="superscript"/>
        </w:rPr>
        <w:t>2</w:t>
      </w:r>
      <w:r w:rsidR="00BF572A">
        <w:rPr>
          <w:vertAlign w:val="superscript"/>
        </w:rPr>
        <w:t xml:space="preserve"> </w:t>
      </w:r>
      <w:r w:rsidR="00BF572A">
        <w:t>and f</w:t>
      </w:r>
      <w:r w:rsidR="00BF572A" w:rsidRPr="00BF572A">
        <w:t>or</w:t>
      </w:r>
      <w:r w:rsidR="00BF572A">
        <w:t xml:space="preserve"> </w:t>
      </w:r>
      <w:r w:rsidR="00BF572A" w:rsidRPr="00BF572A">
        <w:t>exposure time of</w:t>
      </w:r>
      <w:r w:rsidR="00BF572A">
        <w:t xml:space="preserve"> </w:t>
      </w:r>
      <w:r w:rsidR="00BF572A">
        <w:rPr>
          <w:vertAlign w:val="superscript"/>
        </w:rPr>
        <w:t xml:space="preserve"> </w:t>
      </w:r>
      <w:r w:rsidR="00BF572A">
        <w:t>4 minutes</w:t>
      </w:r>
      <w:r w:rsidR="00223B1C">
        <w:t>.</w:t>
      </w:r>
      <w:r w:rsidR="00BF572A">
        <w:t xml:space="preserve"> </w:t>
      </w:r>
      <w:r w:rsidR="00F37C7D">
        <w:fldChar w:fldCharType="begin"/>
      </w:r>
      <w:r w:rsidR="000F000F">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fldChar w:fldCharType="separate"/>
      </w:r>
      <w:r w:rsidR="000F000F">
        <w:rPr>
          <w:noProof/>
        </w:rPr>
        <w:t>[</w:t>
      </w:r>
      <w:hyperlink w:anchor="_ENREF_60" w:tooltip="Sutera, 1975 #2" w:history="1">
        <w:r w:rsidR="00E810A5">
          <w:rPr>
            <w:noProof/>
          </w:rPr>
          <w:t>60</w:t>
        </w:r>
      </w:hyperlink>
      <w:r w:rsidR="000F000F">
        <w:rPr>
          <w:noProof/>
        </w:rPr>
        <w:t>]</w:t>
      </w:r>
      <w:r w:rsidR="00F37C7D">
        <w:fldChar w:fldCharType="end"/>
      </w:r>
      <w:r w:rsidR="00C90E75">
        <w:t xml:space="preserve"> </w:t>
      </w:r>
      <w:r w:rsidR="00223B1C">
        <w:t>L</w:t>
      </w:r>
      <w:r w:rsidR="00C90E75">
        <w:t>arge increase of hemolysis was observed for shear stresses above 2500 dynes/cm</w:t>
      </w:r>
      <w:r w:rsidR="00C90E75" w:rsidRPr="00BF572A">
        <w:rPr>
          <w:vertAlign w:val="superscript"/>
        </w:rPr>
        <w:t>2</w:t>
      </w:r>
      <w:r w:rsidR="00C90E75" w:rsidRPr="00C90E75">
        <w:t>.</w:t>
      </w:r>
    </w:p>
    <w:p w14:paraId="3189DC42" w14:textId="77777777" w:rsidR="00266C3D" w:rsidRDefault="00266C3D">
      <w:pPr>
        <w:spacing w:line="240" w:lineRule="auto"/>
        <w:rPr>
          <w:b/>
          <w:bCs/>
          <w:szCs w:val="18"/>
        </w:rPr>
      </w:pPr>
      <w:bookmarkStart w:id="42" w:name="_Ref431971922"/>
      <w:bookmarkStart w:id="43" w:name="_Ref431971916"/>
      <w:r>
        <w:br w:type="page"/>
      </w:r>
    </w:p>
    <w:p w14:paraId="680CCB12" w14:textId="32DC8747" w:rsidR="005F446F" w:rsidRDefault="005F446F" w:rsidP="005F446F">
      <w:pPr>
        <w:pStyle w:val="Caption"/>
        <w:rPr>
          <w:b w:val="0"/>
        </w:rPr>
      </w:pPr>
      <w:bookmarkStart w:id="44" w:name="_Toc437595447"/>
      <w:r>
        <w:lastRenderedPageBreak/>
        <w:t xml:space="preserve">Table </w:t>
      </w:r>
      <w:fldSimple w:instr=" STYLEREF 1 \s ">
        <w:r w:rsidR="006A6A59">
          <w:rPr>
            <w:noProof/>
          </w:rPr>
          <w:t>3</w:t>
        </w:r>
      </w:fldSimple>
      <w:r w:rsidR="00062FFB">
        <w:t>.</w:t>
      </w:r>
      <w:fldSimple w:instr=" SEQ Table \* ARABIC \s 1 ">
        <w:r w:rsidR="006A6A59">
          <w:rPr>
            <w:noProof/>
          </w:rPr>
          <w:t>1</w:t>
        </w:r>
      </w:fldSimple>
      <w:bookmarkEnd w:id="42"/>
      <w:r>
        <w:t xml:space="preserve">. </w:t>
      </w:r>
      <w:r w:rsidR="00223B1C">
        <w:rPr>
          <w:b w:val="0"/>
        </w:rPr>
        <w:t>A review of C</w:t>
      </w:r>
      <w:r w:rsidRPr="005F446F">
        <w:rPr>
          <w:b w:val="0"/>
        </w:rPr>
        <w:t xml:space="preserve">ouette viscometer </w:t>
      </w:r>
      <w:r w:rsidR="00430CEF">
        <w:rPr>
          <w:b w:val="0"/>
        </w:rPr>
        <w:t>studies</w:t>
      </w:r>
      <w:r w:rsidRPr="005F446F">
        <w:rPr>
          <w:b w:val="0"/>
        </w:rPr>
        <w:t xml:space="preserve"> for hemolysis</w:t>
      </w:r>
      <w:bookmarkEnd w:id="43"/>
      <w:bookmarkEnd w:id="44"/>
    </w:p>
    <w:p w14:paraId="5422BCFD" w14:textId="77777777" w:rsidR="005F446F" w:rsidRPr="005F446F" w:rsidRDefault="005F446F" w:rsidP="005F446F">
      <w:pPr>
        <w:rPr>
          <w:rFonts w:eastAsiaTheme="minorHAnsi"/>
        </w:rPr>
      </w:pPr>
    </w:p>
    <w:tbl>
      <w:tblPr>
        <w:tblStyle w:val="TableGrid"/>
        <w:tblW w:w="8437" w:type="dxa"/>
        <w:tblInd w:w="198" w:type="dxa"/>
        <w:tblLayout w:type="fixed"/>
        <w:tblLook w:val="04A0" w:firstRow="1" w:lastRow="0" w:firstColumn="1" w:lastColumn="0" w:noHBand="0" w:noVBand="1"/>
      </w:tblPr>
      <w:tblGrid>
        <w:gridCol w:w="2137"/>
        <w:gridCol w:w="1440"/>
        <w:gridCol w:w="1350"/>
        <w:gridCol w:w="2340"/>
        <w:gridCol w:w="1170"/>
      </w:tblGrid>
      <w:tr w:rsidR="008C789D" w:rsidRPr="00F665C1" w14:paraId="2CF64C00" w14:textId="77777777" w:rsidTr="00F64517">
        <w:tc>
          <w:tcPr>
            <w:tcW w:w="2137" w:type="dxa"/>
          </w:tcPr>
          <w:p w14:paraId="03D828EF" w14:textId="37259850" w:rsidR="008C789D" w:rsidRPr="00F665C1" w:rsidRDefault="008A4D23" w:rsidP="00F665C1">
            <w:pPr>
              <w:jc w:val="center"/>
              <w:rPr>
                <w:rFonts w:ascii="Times New Roman" w:eastAsiaTheme="minorHAnsi" w:hAnsi="Times New Roman"/>
                <w:b/>
                <w:sz w:val="22"/>
                <w:szCs w:val="22"/>
              </w:rPr>
            </w:pPr>
            <w:r w:rsidRPr="00F665C1">
              <w:rPr>
                <w:rFonts w:ascii="Times New Roman" w:eastAsiaTheme="minorHAnsi" w:hAnsi="Times New Roman"/>
                <w:b/>
                <w:sz w:val="22"/>
                <w:szCs w:val="22"/>
              </w:rPr>
              <w:t>Reference for Couette experiment</w:t>
            </w:r>
          </w:p>
        </w:tc>
        <w:tc>
          <w:tcPr>
            <w:tcW w:w="1440" w:type="dxa"/>
          </w:tcPr>
          <w:p w14:paraId="16A6FE97" w14:textId="48F63E2A" w:rsidR="008C789D" w:rsidRPr="00F665C1" w:rsidRDefault="008C789D" w:rsidP="00F665C1">
            <w:pPr>
              <w:jc w:val="center"/>
              <w:rPr>
                <w:rFonts w:ascii="Times New Roman" w:eastAsiaTheme="minorHAnsi" w:hAnsi="Times New Roman"/>
                <w:b/>
                <w:sz w:val="22"/>
                <w:szCs w:val="22"/>
              </w:rPr>
            </w:pPr>
            <w:r w:rsidRPr="00F665C1">
              <w:rPr>
                <w:rFonts w:ascii="Times New Roman" w:eastAsiaTheme="minorHAnsi" w:hAnsi="Times New Roman"/>
                <w:b/>
                <w:sz w:val="22"/>
                <w:szCs w:val="22"/>
              </w:rPr>
              <w:t>Exposure time (s)</w:t>
            </w:r>
          </w:p>
        </w:tc>
        <w:tc>
          <w:tcPr>
            <w:tcW w:w="1350" w:type="dxa"/>
          </w:tcPr>
          <w:p w14:paraId="2069674C" w14:textId="7CCFC853" w:rsidR="008C789D" w:rsidRPr="00F665C1" w:rsidRDefault="008C789D" w:rsidP="00F665C1">
            <w:pPr>
              <w:jc w:val="center"/>
              <w:rPr>
                <w:rFonts w:ascii="Times New Roman" w:eastAsiaTheme="minorHAnsi" w:hAnsi="Times New Roman"/>
                <w:b/>
                <w:sz w:val="22"/>
                <w:szCs w:val="22"/>
              </w:rPr>
            </w:pPr>
            <w:r w:rsidRPr="00F665C1">
              <w:rPr>
                <w:rFonts w:ascii="Times New Roman" w:eastAsiaTheme="minorHAnsi" w:hAnsi="Times New Roman"/>
                <w:b/>
                <w:sz w:val="22"/>
                <w:szCs w:val="22"/>
              </w:rPr>
              <w:t>Shear stress</w:t>
            </w:r>
            <w:r w:rsidR="00664827" w:rsidRPr="00F665C1">
              <w:rPr>
                <w:rFonts w:ascii="Times New Roman" w:eastAsiaTheme="minorHAnsi" w:hAnsi="Times New Roman"/>
                <w:b/>
                <w:sz w:val="22"/>
                <w:szCs w:val="22"/>
              </w:rPr>
              <w:t xml:space="preserve"> ranges</w:t>
            </w:r>
            <w:r w:rsidRPr="00F665C1">
              <w:rPr>
                <w:rFonts w:ascii="Times New Roman" w:eastAsiaTheme="minorHAnsi" w:hAnsi="Times New Roman"/>
                <w:b/>
                <w:sz w:val="22"/>
                <w:szCs w:val="22"/>
              </w:rPr>
              <w:t xml:space="preserve"> (</w:t>
            </w:r>
            <w:r w:rsidR="008A4D23" w:rsidRPr="00F665C1">
              <w:rPr>
                <w:rFonts w:ascii="Times New Roman" w:eastAsiaTheme="minorHAnsi" w:hAnsi="Times New Roman"/>
                <w:b/>
                <w:sz w:val="22"/>
                <w:szCs w:val="22"/>
              </w:rPr>
              <w:t>Pa</w:t>
            </w:r>
            <w:r w:rsidRPr="00F665C1">
              <w:rPr>
                <w:rFonts w:ascii="Times New Roman" w:eastAsiaTheme="minorHAnsi" w:hAnsi="Times New Roman"/>
                <w:b/>
                <w:sz w:val="22"/>
                <w:szCs w:val="22"/>
              </w:rPr>
              <w:t>)</w:t>
            </w:r>
          </w:p>
        </w:tc>
        <w:tc>
          <w:tcPr>
            <w:tcW w:w="2340" w:type="dxa"/>
          </w:tcPr>
          <w:p w14:paraId="1F81AF50" w14:textId="3A0F54D5" w:rsidR="008C789D" w:rsidRPr="00F665C1" w:rsidRDefault="00104007" w:rsidP="00F665C1">
            <w:pPr>
              <w:jc w:val="center"/>
              <w:rPr>
                <w:rFonts w:ascii="Times New Roman" w:eastAsiaTheme="minorHAnsi" w:hAnsi="Times New Roman"/>
                <w:b/>
                <w:sz w:val="22"/>
                <w:szCs w:val="22"/>
              </w:rPr>
            </w:pPr>
            <w:r w:rsidRPr="00F665C1">
              <w:rPr>
                <w:rFonts w:ascii="Times New Roman" w:eastAsiaTheme="minorHAnsi" w:hAnsi="Times New Roman"/>
                <w:b/>
                <w:sz w:val="22"/>
                <w:szCs w:val="22"/>
              </w:rPr>
              <w:t>Shear stress t</w:t>
            </w:r>
            <w:r w:rsidR="008C789D" w:rsidRPr="00F665C1">
              <w:rPr>
                <w:rFonts w:ascii="Times New Roman" w:eastAsiaTheme="minorHAnsi" w:hAnsi="Times New Roman"/>
                <w:b/>
                <w:sz w:val="22"/>
                <w:szCs w:val="22"/>
              </w:rPr>
              <w:t>hreshold for RBC damage (</w:t>
            </w:r>
            <w:r w:rsidR="008A4D23" w:rsidRPr="00F665C1">
              <w:rPr>
                <w:rFonts w:ascii="Times New Roman" w:eastAsiaTheme="minorHAnsi" w:hAnsi="Times New Roman"/>
                <w:b/>
                <w:sz w:val="22"/>
                <w:szCs w:val="22"/>
              </w:rPr>
              <w:t>Pa</w:t>
            </w:r>
            <w:r w:rsidR="008C789D" w:rsidRPr="00F665C1">
              <w:rPr>
                <w:rFonts w:ascii="Times New Roman" w:eastAsiaTheme="minorHAnsi" w:hAnsi="Times New Roman"/>
                <w:b/>
                <w:sz w:val="22"/>
                <w:szCs w:val="22"/>
              </w:rPr>
              <w:t>)</w:t>
            </w:r>
          </w:p>
        </w:tc>
        <w:tc>
          <w:tcPr>
            <w:tcW w:w="1170" w:type="dxa"/>
          </w:tcPr>
          <w:p w14:paraId="5ACF35C7" w14:textId="77777777" w:rsidR="00F665C1" w:rsidRDefault="008C789D" w:rsidP="00F665C1">
            <w:pPr>
              <w:jc w:val="center"/>
              <w:rPr>
                <w:rFonts w:ascii="Times New Roman" w:eastAsiaTheme="minorHAnsi" w:hAnsi="Times New Roman"/>
                <w:b/>
                <w:sz w:val="22"/>
                <w:szCs w:val="22"/>
              </w:rPr>
            </w:pPr>
            <w:r w:rsidRPr="00F665C1">
              <w:rPr>
                <w:rFonts w:ascii="Times New Roman" w:eastAsiaTheme="minorHAnsi" w:hAnsi="Times New Roman"/>
                <w:b/>
                <w:sz w:val="22"/>
                <w:szCs w:val="22"/>
              </w:rPr>
              <w:t xml:space="preserve">Flow </w:t>
            </w:r>
          </w:p>
          <w:p w14:paraId="4D2F5C57" w14:textId="5A4EF094" w:rsidR="008C789D" w:rsidRPr="00F665C1" w:rsidRDefault="008C789D" w:rsidP="00F665C1">
            <w:pPr>
              <w:jc w:val="center"/>
              <w:rPr>
                <w:rFonts w:ascii="Times New Roman" w:eastAsiaTheme="minorHAnsi" w:hAnsi="Times New Roman"/>
                <w:b/>
                <w:sz w:val="22"/>
                <w:szCs w:val="22"/>
              </w:rPr>
            </w:pPr>
            <w:r w:rsidRPr="00F665C1">
              <w:rPr>
                <w:rFonts w:ascii="Times New Roman" w:eastAsiaTheme="minorHAnsi" w:hAnsi="Times New Roman"/>
                <w:b/>
                <w:sz w:val="22"/>
                <w:szCs w:val="22"/>
              </w:rPr>
              <w:t>field</w:t>
            </w:r>
          </w:p>
        </w:tc>
      </w:tr>
      <w:tr w:rsidR="008C789D" w:rsidRPr="00F665C1" w14:paraId="3D1D9DBD" w14:textId="77777777" w:rsidTr="00F64517">
        <w:tc>
          <w:tcPr>
            <w:tcW w:w="2137" w:type="dxa"/>
          </w:tcPr>
          <w:p w14:paraId="7FCE6008" w14:textId="40FF64D5" w:rsidR="008C789D" w:rsidRPr="00F665C1" w:rsidRDefault="008C789D" w:rsidP="00E810A5">
            <w:pPr>
              <w:rPr>
                <w:rFonts w:ascii="Times New Roman" w:eastAsiaTheme="minorHAnsi" w:hAnsi="Times New Roman"/>
                <w:sz w:val="22"/>
                <w:szCs w:val="22"/>
              </w:rPr>
            </w:pPr>
            <w:r w:rsidRPr="00F665C1">
              <w:rPr>
                <w:rFonts w:ascii="Times New Roman" w:eastAsiaTheme="minorHAnsi" w:hAnsi="Times New Roman"/>
                <w:sz w:val="22"/>
                <w:szCs w:val="22"/>
              </w:rPr>
              <w:t>Leverett et al.</w:t>
            </w:r>
            <w:r w:rsidR="00771F8B"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&lt;EndNote&gt;&lt;Cite&gt;&lt;Author&gt;Leverett&lt;/Author&gt;&lt;Year&gt;1972&lt;/Year&gt;&lt;RecNum&gt;40&lt;/RecNum&gt;&lt;DisplayText&gt;[90]&lt;/DisplayText&gt;&lt;record&gt;&lt;rec-number&gt;40&lt;/rec-number&gt;&lt;foreign-keys&gt;&lt;key app="EN" db-id="w25xvf50o9rtw6efpx7x9felxvxa9rtxr05f"&gt;40&lt;/key&gt;&lt;/foreign-keys&gt;&lt;ref-type name="Journal Article"&gt;17&lt;/ref-type&gt;&lt;contributors&gt;&lt;authors&gt;&lt;author&gt;Leverett, L. B.&lt;/author&gt;&lt;author&gt;Hellums, J. D.&lt;/author&gt;&lt;author&gt;Alfrey, C. P.&lt;/author&gt;&lt;author&gt;Lynch, E. C.&lt;/author&gt;&lt;/authors&gt;&lt;/contributors&gt;&lt;titles&gt;&lt;title&gt;Red blood cell damage by shear stress&lt;/title&gt;&lt;secondary-title&gt;Biophysical journal&lt;/secondary-title&gt;&lt;/titles&gt;&lt;periodical&gt;&lt;full-title&gt;Biophysical Journal&lt;/full-title&gt;&lt;abbr-1&gt;Biophys. J.&lt;/abbr-1&gt;&lt;abbr-2&gt;Biophys J&lt;/abbr-2&gt;&lt;/periodical&gt;&lt;pages&gt;257-273&lt;/pages&gt;&lt;volume&gt;12&lt;/volume&gt;&lt;number&gt;3&lt;/number&gt;&lt;dates&gt;&lt;year&gt;1972&lt;/year&gt;&lt;/dates&gt;&lt;urls&gt;&lt;/urls&gt;&lt;/record&gt;&lt;/Cite&gt;&lt;/EndNote&gt;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90" w:tooltip="Leverett, 1972 #40" w:history="1">
              <w:r w:rsidR="00E810A5">
                <w:rPr>
                  <w:rFonts w:ascii="Times New Roman" w:hAnsi="Times New Roman"/>
                  <w:noProof/>
                  <w:sz w:val="22"/>
                  <w:szCs w:val="22"/>
                </w:rPr>
                <w:t>90</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2B47106A" w14:textId="2BB5A49E" w:rsidR="008C789D" w:rsidRPr="00F665C1" w:rsidRDefault="008C789D"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120</w:t>
            </w:r>
          </w:p>
        </w:tc>
        <w:tc>
          <w:tcPr>
            <w:tcW w:w="1350" w:type="dxa"/>
          </w:tcPr>
          <w:p w14:paraId="26996E8A" w14:textId="2B39681E" w:rsidR="008C789D" w:rsidRPr="00F665C1" w:rsidRDefault="00664827" w:rsidP="008A3C48">
            <w:pPr>
              <w:jc w:val="center"/>
              <w:rPr>
                <w:rFonts w:ascii="Times New Roman" w:eastAsiaTheme="minorHAnsi" w:hAnsi="Times New Roman"/>
                <w:sz w:val="22"/>
                <w:szCs w:val="22"/>
              </w:rPr>
            </w:pPr>
            <w:r w:rsidRPr="00F665C1">
              <w:rPr>
                <w:rFonts w:ascii="Times New Roman" w:hAnsi="Times New Roman"/>
                <w:sz w:val="22"/>
                <w:szCs w:val="22"/>
              </w:rPr>
              <w:t xml:space="preserve">50 </w:t>
            </w:r>
            <w:r w:rsidR="008A4D23" w:rsidRPr="00F665C1">
              <w:rPr>
                <w:rFonts w:ascii="Times New Roman" w:hAnsi="Times New Roman"/>
                <w:sz w:val="22"/>
                <w:szCs w:val="22"/>
              </w:rPr>
              <w:t>-</w:t>
            </w:r>
            <w:r w:rsidRPr="00F665C1">
              <w:rPr>
                <w:rFonts w:ascii="Times New Roman" w:hAnsi="Times New Roman"/>
                <w:sz w:val="22"/>
                <w:szCs w:val="22"/>
              </w:rPr>
              <w:t xml:space="preserve"> 400</w:t>
            </w:r>
          </w:p>
        </w:tc>
        <w:tc>
          <w:tcPr>
            <w:tcW w:w="2340" w:type="dxa"/>
          </w:tcPr>
          <w:p w14:paraId="604D6F93" w14:textId="6C443122" w:rsidR="008C789D" w:rsidRPr="00F665C1" w:rsidRDefault="008C789D"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1</w:t>
            </w:r>
            <w:r w:rsidR="008A4D23" w:rsidRPr="00F665C1">
              <w:rPr>
                <w:rFonts w:ascii="Times New Roman" w:eastAsiaTheme="minorHAnsi" w:hAnsi="Times New Roman"/>
                <w:sz w:val="22"/>
                <w:szCs w:val="22"/>
              </w:rPr>
              <w:t>50</w:t>
            </w:r>
          </w:p>
        </w:tc>
        <w:tc>
          <w:tcPr>
            <w:tcW w:w="1170" w:type="dxa"/>
          </w:tcPr>
          <w:p w14:paraId="15BE35AB" w14:textId="094C3620" w:rsidR="008C789D" w:rsidRPr="00F665C1" w:rsidRDefault="008C789D"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8C789D" w:rsidRPr="00F665C1" w14:paraId="0498C53D" w14:textId="77777777" w:rsidTr="00F64517">
        <w:tc>
          <w:tcPr>
            <w:tcW w:w="2137" w:type="dxa"/>
          </w:tcPr>
          <w:p w14:paraId="3439337A" w14:textId="2F09EE03" w:rsidR="008C789D" w:rsidRPr="00F665C1" w:rsidRDefault="00664827" w:rsidP="00E810A5">
            <w:pPr>
              <w:rPr>
                <w:rFonts w:ascii="Times New Roman" w:eastAsiaTheme="minorHAnsi" w:hAnsi="Times New Roman"/>
                <w:sz w:val="22"/>
                <w:szCs w:val="22"/>
              </w:rPr>
            </w:pPr>
            <w:r w:rsidRPr="00F665C1">
              <w:rPr>
                <w:rFonts w:ascii="Times New Roman" w:eastAsiaTheme="minorHAnsi" w:hAnsi="Times New Roman"/>
                <w:sz w:val="22"/>
                <w:szCs w:val="22"/>
              </w:rPr>
              <w:t>Arwatz et al.</w:t>
            </w:r>
            <w:r w:rsidR="00771F8B"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&lt;EndNote&gt;&lt;Cite&gt;&lt;Author&gt;Arwatz&lt;/Author&gt;&lt;Year&gt;2013&lt;/Year&gt;&lt;RecNum&gt;182&lt;/RecNum&gt;&lt;DisplayText&gt;[38]&lt;/DisplayText&gt;&lt;record&gt;&lt;rec-number&gt;182&lt;/rec-number&gt;&lt;foreign-keys&gt;&lt;key app="EN" db-id="w25xvf50o9rtw6efpx7x9felxvxa9rtxr05f"&gt;182&lt;/key&gt;&lt;/foreign-keys&gt;&lt;ref-type name="Journal Article"&gt;17&lt;/ref-type&gt;&lt;contributors&gt;&lt;authors&gt;&lt;author&gt;Arwatz, G.&lt;/author&gt;&lt;author&gt;Smits, A. J.&lt;/author&gt;&lt;/authors&gt;&lt;/contributors&gt;&lt;titles&gt;&lt;title&gt;A viscoelastic model of shear-induced hemolysis in laminar flow&lt;/title&gt;&lt;secondary-title&gt;Biorheology&lt;/secondary-title&gt;&lt;/titles&gt;&lt;periodical&gt;&lt;full-title&gt;Biorheology&lt;/full-title&gt;&lt;abbr-1&gt;Biorheology&lt;/abbr-1&gt;&lt;abbr-2&gt;Biorheology&lt;/abbr-2&gt;&lt;/periodical&gt;&lt;pages&gt;45-55&lt;/pages&gt;&lt;volume&gt;50&lt;/volume&gt;&lt;dates&gt;&lt;year&gt;2013&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38" w:tooltip="Arwatz, 2013 #182" w:history="1">
              <w:r w:rsidR="00E810A5">
                <w:rPr>
                  <w:rFonts w:ascii="Times New Roman" w:hAnsi="Times New Roman"/>
                  <w:noProof/>
                  <w:sz w:val="22"/>
                  <w:szCs w:val="22"/>
                </w:rPr>
                <w:t>38</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1178A4AB" w14:textId="3DD7A752" w:rsidR="008C789D" w:rsidRPr="00F665C1" w:rsidRDefault="008A4D23" w:rsidP="008A3C48">
            <w:pPr>
              <w:jc w:val="center"/>
              <w:rPr>
                <w:rFonts w:ascii="Times New Roman" w:eastAsiaTheme="minorHAnsi" w:hAnsi="Times New Roman"/>
                <w:sz w:val="22"/>
                <w:szCs w:val="22"/>
              </w:rPr>
            </w:pPr>
            <w:r w:rsidRPr="00F665C1">
              <w:rPr>
                <w:rFonts w:ascii="Times New Roman" w:hAnsi="Times New Roman"/>
                <w:sz w:val="22"/>
                <w:szCs w:val="22"/>
              </w:rPr>
              <w:t>60 - 300</w:t>
            </w:r>
          </w:p>
        </w:tc>
        <w:tc>
          <w:tcPr>
            <w:tcW w:w="1350" w:type="dxa"/>
          </w:tcPr>
          <w:p w14:paraId="161A9683" w14:textId="2A280779" w:rsidR="008C789D" w:rsidRPr="00F665C1" w:rsidRDefault="008A4D23" w:rsidP="008A3C48">
            <w:pPr>
              <w:jc w:val="center"/>
              <w:rPr>
                <w:rFonts w:ascii="Times New Roman" w:eastAsiaTheme="minorHAnsi" w:hAnsi="Times New Roman"/>
                <w:sz w:val="22"/>
                <w:szCs w:val="22"/>
              </w:rPr>
            </w:pPr>
            <w:r w:rsidRPr="00F665C1">
              <w:rPr>
                <w:rFonts w:ascii="Times New Roman" w:hAnsi="Times New Roman"/>
                <w:sz w:val="22"/>
                <w:szCs w:val="22"/>
              </w:rPr>
              <w:t>50 -  500</w:t>
            </w:r>
          </w:p>
        </w:tc>
        <w:tc>
          <w:tcPr>
            <w:tcW w:w="2340" w:type="dxa"/>
          </w:tcPr>
          <w:p w14:paraId="5C51E353" w14:textId="5E26A8A0" w:rsidR="008C789D" w:rsidRPr="00F665C1" w:rsidRDefault="00435DFE"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w:t>
            </w:r>
          </w:p>
        </w:tc>
        <w:tc>
          <w:tcPr>
            <w:tcW w:w="1170" w:type="dxa"/>
          </w:tcPr>
          <w:p w14:paraId="4C8AD1A0" w14:textId="09050B78" w:rsidR="008C789D"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8C789D" w:rsidRPr="00F665C1" w14:paraId="26AFB71F" w14:textId="77777777" w:rsidTr="00F64517">
        <w:tc>
          <w:tcPr>
            <w:tcW w:w="2137" w:type="dxa"/>
          </w:tcPr>
          <w:p w14:paraId="73D36E07" w14:textId="3FFC8CA9" w:rsidR="008C789D" w:rsidRPr="00F665C1" w:rsidRDefault="008A4D23" w:rsidP="00E810A5">
            <w:pPr>
              <w:rPr>
                <w:rFonts w:ascii="Times New Roman" w:eastAsiaTheme="minorHAnsi" w:hAnsi="Times New Roman"/>
                <w:sz w:val="22"/>
                <w:szCs w:val="22"/>
              </w:rPr>
            </w:pPr>
            <w:r w:rsidRPr="00F665C1">
              <w:rPr>
                <w:rFonts w:ascii="Times New Roman" w:eastAsiaTheme="minorHAnsi" w:hAnsi="Times New Roman"/>
                <w:sz w:val="22"/>
                <w:szCs w:val="22"/>
              </w:rPr>
              <w:t>Klaus et al.</w:t>
            </w:r>
            <w:r w:rsidR="00771F8B"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&lt;EndNote&gt;&lt;Cite&gt;&lt;Author&gt;Klaus&lt;/Author&gt;&lt;Year&gt;2001&lt;/Year&gt;&lt;RecNum&gt;13&lt;/RecNum&gt;&lt;DisplayText&gt;[89]&lt;/DisplayText&gt;&lt;record&gt;&lt;rec-number&gt;13&lt;/rec-number&gt;&lt;foreign-keys&gt;&lt;key app="EN" db-id="w25xvf50o9rtw6efpx7x9felxvxa9rtxr05f"&gt;13&lt;/key&gt;&lt;/foreign-keys&gt;&lt;ref-type name="Journal Article"&gt;17&lt;/ref-type&gt;&lt;contributors&gt;&lt;authors&gt;&lt;author&gt;Klaus, S.&lt;/author&gt;&lt;author&gt;Paul, R.&lt;/author&gt;&lt;author&gt;Mottaghy, K.&lt;/author&gt;&lt;author&gt;Reul, H.&lt;/author&gt;&lt;author&gt;Glasmacher, B.&lt;/author&gt;&lt;/authors&gt;&lt;/contributors&gt;&lt;titles&gt;&lt;title&gt;Investigation of flow and material induced hemolysis with a Couette type high shear system&lt;/title&gt;&lt;secondary-title&gt;Materials Science and Engineering Technology&lt;/secondary-title&gt;&lt;/titles&gt;&lt;periodical&gt;&lt;full-title&gt;Materials Science and Engineering Technology&lt;/full-title&gt;&lt;/periodical&gt;&lt;pages&gt;922-925&lt;/pages&gt;&lt;volume&gt;32&lt;/volume&gt;&lt;number&gt;12&lt;/number&gt;&lt;dates&gt;&lt;year&gt;2001&lt;/year&gt;&lt;/dates&gt;&lt;urls&gt;&lt;/urls&gt;&lt;/record&gt;&lt;/Cite&gt;&lt;/EndNote&gt;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89" w:tooltip="Klaus, 2001 #13" w:history="1">
              <w:r w:rsidR="00E810A5">
                <w:rPr>
                  <w:rFonts w:ascii="Times New Roman" w:hAnsi="Times New Roman"/>
                  <w:noProof/>
                  <w:sz w:val="22"/>
                  <w:szCs w:val="22"/>
                </w:rPr>
                <w:t>89</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1130FD94" w14:textId="1EA0E5E9" w:rsidR="008C789D"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0.4</w:t>
            </w:r>
          </w:p>
        </w:tc>
        <w:tc>
          <w:tcPr>
            <w:tcW w:w="1350" w:type="dxa"/>
          </w:tcPr>
          <w:p w14:paraId="2A93A79F" w14:textId="3592F635" w:rsidR="008C789D" w:rsidRPr="00F665C1" w:rsidRDefault="008A4D23" w:rsidP="008A3C48">
            <w:pPr>
              <w:jc w:val="center"/>
              <w:rPr>
                <w:rFonts w:ascii="Times New Roman" w:eastAsiaTheme="minorHAnsi" w:hAnsi="Times New Roman"/>
                <w:sz w:val="22"/>
                <w:szCs w:val="22"/>
              </w:rPr>
            </w:pPr>
            <w:r w:rsidRPr="00F665C1">
              <w:rPr>
                <w:rFonts w:ascii="Times New Roman" w:hAnsi="Times New Roman"/>
                <w:sz w:val="22"/>
                <w:szCs w:val="22"/>
              </w:rPr>
              <w:t>6.5 - 400</w:t>
            </w:r>
          </w:p>
        </w:tc>
        <w:tc>
          <w:tcPr>
            <w:tcW w:w="2340" w:type="dxa"/>
          </w:tcPr>
          <w:p w14:paraId="1F7CD422" w14:textId="0225C2F3" w:rsidR="008C789D"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400</w:t>
            </w:r>
          </w:p>
        </w:tc>
        <w:tc>
          <w:tcPr>
            <w:tcW w:w="1170" w:type="dxa"/>
          </w:tcPr>
          <w:p w14:paraId="12E2ED21" w14:textId="7DB4956D" w:rsidR="008C789D"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8C789D" w:rsidRPr="00F665C1" w14:paraId="44B947E7" w14:textId="77777777" w:rsidTr="00F64517">
        <w:tc>
          <w:tcPr>
            <w:tcW w:w="2137" w:type="dxa"/>
          </w:tcPr>
          <w:p w14:paraId="34B91580" w14:textId="5372E028" w:rsidR="008C789D" w:rsidRPr="00F665C1" w:rsidRDefault="008A4D23" w:rsidP="00E810A5">
            <w:pPr>
              <w:rPr>
                <w:rFonts w:ascii="Times New Roman" w:eastAsiaTheme="minorHAnsi" w:hAnsi="Times New Roman"/>
                <w:sz w:val="22"/>
                <w:szCs w:val="22"/>
              </w:rPr>
            </w:pPr>
            <w:r w:rsidRPr="00F665C1">
              <w:rPr>
                <w:rFonts w:ascii="Times New Roman" w:eastAsiaTheme="minorHAnsi" w:hAnsi="Times New Roman"/>
                <w:sz w:val="22"/>
                <w:szCs w:val="22"/>
              </w:rPr>
              <w:t xml:space="preserve">Paul et al.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&lt;EndNote&gt;&lt;Cite&gt;&lt;Author&gt;Paul&lt;/Author&gt;&lt;Year&gt;2003&lt;/Year&gt;&lt;RecNum&gt;12&lt;/RecNum&gt;&lt;DisplayText&gt;[37]&lt;/DisplayText&gt;&lt;record&gt;&lt;rec-number&gt;12&lt;/rec-number&gt;&lt;foreign-keys&gt;&lt;key app="EN" db-id="w25xvf50o9rtw6efpx7x9felxvxa9rtxr05f"&gt;12&lt;/key&gt;&lt;/foreign-keys&gt;&lt;ref-type name="Journal Article"&gt;17&lt;/ref-type&gt;&lt;contributors&gt;&lt;authors&gt;&lt;author&gt;Paul, R.&lt;/author&gt;&lt;author&gt;Apel, J.&lt;/author&gt;&lt;author&gt;Klaus, S.&lt;/author&gt;&lt;author&gt;Schugner, F.&lt;/author&gt;&lt;author&gt;Schwindke, P.&lt;/author&gt;&lt;author&gt;Reul, H.&lt;/author&gt;&lt;/authors&gt;&lt;/contributors&gt;&lt;titles&gt;&lt;title&gt;Shear stress related blood damage in laminar couette flow&lt;/title&gt;&lt;secondary-title&gt;Artificial Organs&lt;/secondary-title&gt;&lt;/titles&gt;&lt;periodical&gt;&lt;full-title&gt;Artificial Organs&lt;/full-title&gt;&lt;abbr-1&gt;Artif. Organs&lt;/abbr-1&gt;&lt;abbr-2&gt;Artif Organs&lt;/abbr-2&gt;&lt;/periodical&gt;&lt;pages&gt;517-529&lt;/pages&gt;&lt;volume&gt;27&lt;/volume&gt;&lt;number&gt;6&lt;/number&gt;&lt;dates&gt;&lt;year&gt;2003&lt;/year&gt;&lt;/dates&gt;&lt;urls&gt;&lt;/urls&gt;&lt;/record&gt;&lt;/Cite&gt;&lt;/EndNote&gt;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37" w:tooltip="Paul, 2003 #12" w:history="1">
              <w:r w:rsidR="00E810A5">
                <w:rPr>
                  <w:rFonts w:ascii="Times New Roman" w:hAnsi="Times New Roman"/>
                  <w:noProof/>
                  <w:sz w:val="22"/>
                  <w:szCs w:val="22"/>
                </w:rPr>
                <w:t>37</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3B7A93C3" w14:textId="0FF7EF82" w:rsidR="008C789D" w:rsidRPr="00F665C1" w:rsidRDefault="008A4D23" w:rsidP="008A3C48">
            <w:pPr>
              <w:jc w:val="center"/>
              <w:rPr>
                <w:rFonts w:ascii="Times New Roman" w:eastAsiaTheme="minorHAnsi" w:hAnsi="Times New Roman"/>
                <w:sz w:val="22"/>
                <w:szCs w:val="22"/>
              </w:rPr>
            </w:pPr>
            <w:r w:rsidRPr="00F665C1">
              <w:rPr>
                <w:rFonts w:ascii="Times New Roman" w:hAnsi="Times New Roman"/>
                <w:sz w:val="22"/>
                <w:szCs w:val="22"/>
              </w:rPr>
              <w:t>0.025 - 1.25</w:t>
            </w:r>
          </w:p>
        </w:tc>
        <w:tc>
          <w:tcPr>
            <w:tcW w:w="1350" w:type="dxa"/>
          </w:tcPr>
          <w:p w14:paraId="70B470C1" w14:textId="1A91A5D5" w:rsidR="008C789D" w:rsidRPr="00F665C1" w:rsidRDefault="008A4D23" w:rsidP="008A3C48">
            <w:pPr>
              <w:jc w:val="center"/>
              <w:rPr>
                <w:rFonts w:ascii="Times New Roman" w:eastAsiaTheme="minorHAnsi" w:hAnsi="Times New Roman"/>
                <w:sz w:val="22"/>
                <w:szCs w:val="22"/>
              </w:rPr>
            </w:pPr>
            <w:r w:rsidRPr="00F665C1">
              <w:rPr>
                <w:rFonts w:ascii="Times New Roman" w:hAnsi="Times New Roman"/>
                <w:sz w:val="22"/>
                <w:szCs w:val="22"/>
              </w:rPr>
              <w:t>30 - 450</w:t>
            </w:r>
          </w:p>
        </w:tc>
        <w:tc>
          <w:tcPr>
            <w:tcW w:w="2340" w:type="dxa"/>
          </w:tcPr>
          <w:p w14:paraId="68836585" w14:textId="6093AA87" w:rsidR="008C789D"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425</w:t>
            </w:r>
          </w:p>
        </w:tc>
        <w:tc>
          <w:tcPr>
            <w:tcW w:w="1170" w:type="dxa"/>
          </w:tcPr>
          <w:p w14:paraId="13DA9CAD" w14:textId="1C01E831" w:rsidR="008C789D"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8A4D23" w:rsidRPr="00F665C1" w14:paraId="6A178343" w14:textId="77777777" w:rsidTr="00F64517">
        <w:tc>
          <w:tcPr>
            <w:tcW w:w="2137" w:type="dxa"/>
          </w:tcPr>
          <w:p w14:paraId="20028046" w14:textId="38F626B3" w:rsidR="008A4D23" w:rsidRPr="00F665C1" w:rsidRDefault="008A4D23" w:rsidP="00E810A5">
            <w:pPr>
              <w:rPr>
                <w:rFonts w:ascii="Times New Roman" w:eastAsiaTheme="minorHAnsi" w:hAnsi="Times New Roman"/>
                <w:sz w:val="22"/>
                <w:szCs w:val="22"/>
              </w:rPr>
            </w:pPr>
            <w:r w:rsidRPr="00F665C1">
              <w:rPr>
                <w:rFonts w:ascii="Times New Roman" w:eastAsiaTheme="minorHAnsi" w:hAnsi="Times New Roman"/>
                <w:sz w:val="22"/>
                <w:szCs w:val="22"/>
              </w:rPr>
              <w:t>Boehning et al.</w:t>
            </w:r>
            <w:r w:rsidR="00771F8B"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&lt;EndNote&gt;&lt;Cite&gt;&lt;Author&gt;Boehning&lt;/Author&gt;&lt;Year&gt;2014&lt;/Year&gt;&lt;RecNum&gt;75&lt;/RecNum&gt;&lt;DisplayText&gt;[87]&lt;/DisplayText&gt;&lt;record&gt;&lt;rec-number&gt;75&lt;/rec-number&gt;&lt;foreign-keys&gt;&lt;key app="EN" db-id="w25xvf50o9rtw6efpx7x9felxvxa9rtxr05f"&gt;75&lt;/key&gt;&lt;/foreign-keys&gt;&lt;ref-type name="Journal Article"&gt;17&lt;/ref-type&gt;&lt;contributors&gt;&lt;authors&gt;&lt;author&gt;Boehning, F.&lt;/author&gt;&lt;author&gt;Mejia, T.&lt;/author&gt;&lt;author&gt;Schmitz-Rode, T.&lt;/author&gt;&lt;author&gt;Steinseifer, U.&lt;/author&gt;&lt;/authors&gt;&lt;/contributors&gt;&lt;titles&gt;&lt;title&gt;Hemolysis in a laminar flow-through Couette shearing device: an experimental study&lt;/title&gt;&lt;secondary-title&gt;Artificial organs&lt;/secondary-title&gt;&lt;/titles&gt;&lt;periodical&gt;&lt;full-title&gt;Artificial Organs&lt;/full-title&gt;&lt;abbr-1&gt;Artif. Organs&lt;/abbr-1&gt;&lt;abbr-2&gt;Artif Organs&lt;/abbr-2&gt;&lt;/periodical&gt;&lt;pages&gt;761-765&lt;/pages&gt;&lt;volume&gt;38&lt;/volume&gt;&lt;number&gt;9&lt;/number&gt;&lt;dates&gt;&lt;year&gt;2014&lt;/year&gt;&lt;/dates&gt;&lt;urls&gt;&lt;/urls&gt;&lt;/record&gt;&lt;/Cite&gt;&lt;/EndNote&gt;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87" w:tooltip="Boehning, 2014 #75" w:history="1">
              <w:r w:rsidR="00E810A5">
                <w:rPr>
                  <w:rFonts w:ascii="Times New Roman" w:hAnsi="Times New Roman"/>
                  <w:noProof/>
                  <w:sz w:val="22"/>
                  <w:szCs w:val="22"/>
                </w:rPr>
                <w:t>87</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1AFFCC8E" w14:textId="74E6917F" w:rsidR="008A4D23" w:rsidRPr="00F665C1" w:rsidRDefault="008A4D23" w:rsidP="008A3C48">
            <w:pPr>
              <w:jc w:val="center"/>
              <w:rPr>
                <w:rFonts w:ascii="Times New Roman" w:hAnsi="Times New Roman"/>
                <w:sz w:val="22"/>
                <w:szCs w:val="22"/>
              </w:rPr>
            </w:pPr>
            <w:r w:rsidRPr="00F665C1">
              <w:rPr>
                <w:rFonts w:ascii="Times New Roman" w:hAnsi="Times New Roman"/>
                <w:sz w:val="22"/>
                <w:szCs w:val="22"/>
              </w:rPr>
              <w:t>0.054 – 0.873</w:t>
            </w:r>
          </w:p>
        </w:tc>
        <w:tc>
          <w:tcPr>
            <w:tcW w:w="1350" w:type="dxa"/>
          </w:tcPr>
          <w:p w14:paraId="6257363B" w14:textId="79D09BAD" w:rsidR="008A4D23" w:rsidRPr="00F665C1" w:rsidRDefault="008A4D23" w:rsidP="008A3C48">
            <w:pPr>
              <w:jc w:val="center"/>
              <w:rPr>
                <w:rFonts w:ascii="Times New Roman" w:hAnsi="Times New Roman"/>
                <w:sz w:val="22"/>
                <w:szCs w:val="22"/>
              </w:rPr>
            </w:pPr>
            <w:r w:rsidRPr="00F665C1">
              <w:rPr>
                <w:rFonts w:ascii="Times New Roman" w:hAnsi="Times New Roman"/>
                <w:sz w:val="22"/>
                <w:szCs w:val="22"/>
              </w:rPr>
              <w:t>24 - 842</w:t>
            </w:r>
          </w:p>
        </w:tc>
        <w:tc>
          <w:tcPr>
            <w:tcW w:w="2340" w:type="dxa"/>
          </w:tcPr>
          <w:p w14:paraId="46C85CAF" w14:textId="4C68A501" w:rsidR="008A4D23"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600</w:t>
            </w:r>
          </w:p>
        </w:tc>
        <w:tc>
          <w:tcPr>
            <w:tcW w:w="1170" w:type="dxa"/>
          </w:tcPr>
          <w:p w14:paraId="0F988AF5" w14:textId="658EF88B" w:rsidR="008A4D23" w:rsidRPr="00F665C1" w:rsidRDefault="008A4D23"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8A4D23" w:rsidRPr="00F665C1" w14:paraId="2C98C01B" w14:textId="77777777" w:rsidTr="00F64517">
        <w:tc>
          <w:tcPr>
            <w:tcW w:w="2137" w:type="dxa"/>
          </w:tcPr>
          <w:p w14:paraId="07325D43" w14:textId="5365B98D" w:rsidR="008A4D23" w:rsidRPr="00F665C1" w:rsidRDefault="00771F8B" w:rsidP="00E810A5">
            <w:pPr>
              <w:rPr>
                <w:rFonts w:ascii="Times New Roman" w:eastAsiaTheme="minorHAnsi" w:hAnsi="Times New Roman"/>
                <w:sz w:val="22"/>
                <w:szCs w:val="22"/>
              </w:rPr>
            </w:pPr>
            <w:r w:rsidRPr="00F665C1">
              <w:rPr>
                <w:rFonts w:ascii="Times New Roman" w:eastAsiaTheme="minorHAnsi" w:hAnsi="Times New Roman"/>
                <w:sz w:val="22"/>
                <w:szCs w:val="22"/>
              </w:rPr>
              <w:t>Heuser et al.</w:t>
            </w:r>
            <w:r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22" w:tooltip="Heuser, 1980 #48" w:history="1">
              <w:r w:rsidR="00E810A5">
                <w:rPr>
                  <w:rFonts w:ascii="Times New Roman" w:hAnsi="Times New Roman"/>
                  <w:noProof/>
                  <w:sz w:val="22"/>
                  <w:szCs w:val="22"/>
                </w:rPr>
                <w:t>22</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323092F5" w14:textId="6026EAAC" w:rsidR="008A4D23" w:rsidRPr="00F665C1" w:rsidRDefault="008A4D23" w:rsidP="008A3C48">
            <w:pPr>
              <w:jc w:val="center"/>
              <w:rPr>
                <w:rFonts w:ascii="Times New Roman" w:hAnsi="Times New Roman"/>
                <w:sz w:val="22"/>
                <w:szCs w:val="22"/>
              </w:rPr>
            </w:pPr>
            <w:r w:rsidRPr="00F665C1">
              <w:rPr>
                <w:rFonts w:ascii="Times New Roman" w:hAnsi="Times New Roman"/>
                <w:sz w:val="22"/>
                <w:szCs w:val="22"/>
              </w:rPr>
              <w:t>&lt; 0.7</w:t>
            </w:r>
          </w:p>
        </w:tc>
        <w:tc>
          <w:tcPr>
            <w:tcW w:w="1350" w:type="dxa"/>
          </w:tcPr>
          <w:p w14:paraId="0C827CA6" w14:textId="66649E84" w:rsidR="008A4D23" w:rsidRPr="00F665C1" w:rsidRDefault="008A4D23" w:rsidP="008A3C48">
            <w:pPr>
              <w:jc w:val="center"/>
              <w:rPr>
                <w:rFonts w:ascii="Times New Roman" w:hAnsi="Times New Roman"/>
                <w:sz w:val="22"/>
                <w:szCs w:val="22"/>
              </w:rPr>
            </w:pPr>
            <w:r w:rsidRPr="00F665C1">
              <w:rPr>
                <w:rFonts w:ascii="Times New Roman" w:hAnsi="Times New Roman"/>
                <w:sz w:val="22"/>
                <w:szCs w:val="22"/>
              </w:rPr>
              <w:t>&lt; 255</w:t>
            </w:r>
          </w:p>
        </w:tc>
        <w:tc>
          <w:tcPr>
            <w:tcW w:w="2340" w:type="dxa"/>
          </w:tcPr>
          <w:p w14:paraId="04F4B643" w14:textId="3BF1D123" w:rsidR="008A4D23" w:rsidRPr="00F665C1" w:rsidRDefault="00435DFE"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w:t>
            </w:r>
          </w:p>
        </w:tc>
        <w:tc>
          <w:tcPr>
            <w:tcW w:w="1170" w:type="dxa"/>
          </w:tcPr>
          <w:p w14:paraId="3B00E688" w14:textId="4EDB6A0E" w:rsidR="008A4D23" w:rsidRPr="00F665C1" w:rsidRDefault="000504CE"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0504CE" w:rsidRPr="00F665C1" w14:paraId="5DE25AFD" w14:textId="77777777" w:rsidTr="00F64517">
        <w:tc>
          <w:tcPr>
            <w:tcW w:w="2137" w:type="dxa"/>
          </w:tcPr>
          <w:p w14:paraId="77B3E3A9" w14:textId="37F3DE25" w:rsidR="000504CE" w:rsidRPr="00F665C1" w:rsidRDefault="000504CE" w:rsidP="00E810A5">
            <w:pPr>
              <w:rPr>
                <w:rFonts w:ascii="Times New Roman" w:eastAsiaTheme="minorHAnsi" w:hAnsi="Times New Roman"/>
                <w:sz w:val="22"/>
                <w:szCs w:val="22"/>
              </w:rPr>
            </w:pPr>
            <w:r w:rsidRPr="00F665C1">
              <w:rPr>
                <w:rFonts w:ascii="Times New Roman" w:eastAsiaTheme="minorHAnsi" w:hAnsi="Times New Roman"/>
                <w:sz w:val="22"/>
                <w:szCs w:val="22"/>
              </w:rPr>
              <w:t>Zhang et al.</w:t>
            </w:r>
            <w:r w:rsidR="00771F8B"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24" w:tooltip="Zhang, 2011 #11" w:history="1">
              <w:r w:rsidR="00E810A5">
                <w:rPr>
                  <w:rFonts w:ascii="Times New Roman" w:hAnsi="Times New Roman"/>
                  <w:noProof/>
                  <w:sz w:val="22"/>
                  <w:szCs w:val="22"/>
                </w:rPr>
                <w:t>24</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4B31B8C3" w14:textId="09D0D9E5" w:rsidR="000504CE" w:rsidRPr="00F665C1" w:rsidRDefault="000504CE" w:rsidP="008A3C48">
            <w:pPr>
              <w:jc w:val="center"/>
              <w:rPr>
                <w:rFonts w:ascii="Times New Roman" w:hAnsi="Times New Roman"/>
                <w:sz w:val="22"/>
                <w:szCs w:val="22"/>
              </w:rPr>
            </w:pPr>
            <w:r w:rsidRPr="00F665C1">
              <w:rPr>
                <w:rFonts w:ascii="Times New Roman" w:hAnsi="Times New Roman"/>
                <w:sz w:val="22"/>
                <w:szCs w:val="22"/>
              </w:rPr>
              <w:t>1.5</w:t>
            </w:r>
          </w:p>
        </w:tc>
        <w:tc>
          <w:tcPr>
            <w:tcW w:w="1350" w:type="dxa"/>
          </w:tcPr>
          <w:p w14:paraId="4D8A001C" w14:textId="430ABAE5" w:rsidR="000504CE" w:rsidRPr="00F665C1" w:rsidRDefault="000504CE" w:rsidP="008A3C48">
            <w:pPr>
              <w:jc w:val="center"/>
              <w:rPr>
                <w:rFonts w:ascii="Times New Roman" w:hAnsi="Times New Roman"/>
                <w:sz w:val="22"/>
                <w:szCs w:val="22"/>
              </w:rPr>
            </w:pPr>
            <w:r w:rsidRPr="00F665C1">
              <w:rPr>
                <w:rFonts w:ascii="Times New Roman" w:hAnsi="Times New Roman"/>
                <w:sz w:val="22"/>
                <w:szCs w:val="22"/>
              </w:rPr>
              <w:t>50 - 320</w:t>
            </w:r>
          </w:p>
        </w:tc>
        <w:tc>
          <w:tcPr>
            <w:tcW w:w="2340" w:type="dxa"/>
          </w:tcPr>
          <w:p w14:paraId="423301E5" w14:textId="2946550D" w:rsidR="000504CE" w:rsidRPr="00F665C1" w:rsidRDefault="00435DFE"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w:t>
            </w:r>
          </w:p>
        </w:tc>
        <w:tc>
          <w:tcPr>
            <w:tcW w:w="1170" w:type="dxa"/>
          </w:tcPr>
          <w:p w14:paraId="39DC9239" w14:textId="50EBE698" w:rsidR="000504CE" w:rsidRPr="00F665C1" w:rsidRDefault="000504CE"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Laminar</w:t>
            </w:r>
          </w:p>
        </w:tc>
      </w:tr>
      <w:tr w:rsidR="000504CE" w:rsidRPr="00F665C1" w14:paraId="47B434ED" w14:textId="77777777" w:rsidTr="00F64517">
        <w:tc>
          <w:tcPr>
            <w:tcW w:w="2137" w:type="dxa"/>
          </w:tcPr>
          <w:p w14:paraId="550D77D1" w14:textId="3718511E" w:rsidR="000504CE" w:rsidRPr="00F665C1" w:rsidRDefault="00C90E75" w:rsidP="00E810A5">
            <w:pPr>
              <w:rPr>
                <w:rFonts w:ascii="Times New Roman" w:eastAsiaTheme="minorHAnsi" w:hAnsi="Times New Roman"/>
                <w:sz w:val="22"/>
                <w:szCs w:val="22"/>
              </w:rPr>
            </w:pPr>
            <w:r w:rsidRPr="00F665C1">
              <w:rPr>
                <w:rFonts w:ascii="Times New Roman" w:eastAsiaTheme="minorHAnsi" w:hAnsi="Times New Roman"/>
                <w:sz w:val="22"/>
                <w:szCs w:val="22"/>
              </w:rPr>
              <w:t>Sutera et al.</w:t>
            </w:r>
            <w:r w:rsidR="00771F8B" w:rsidRPr="00F665C1">
              <w:rPr>
                <w:rFonts w:ascii="Times New Roman" w:hAnsi="Times New Roman"/>
                <w:sz w:val="22"/>
                <w:szCs w:val="22"/>
              </w:rPr>
              <w:t xml:space="preserve"> </w:t>
            </w:r>
            <w:r w:rsidR="00F37C7D" w:rsidRPr="00F665C1">
              <w:rPr>
                <w:rFonts w:ascii="Times New Roman" w:hAnsi="Times New Roman"/>
                <w:sz w:val="22"/>
                <w:szCs w:val="22"/>
              </w:rPr>
              <w:fldChar w:fldCharType="begin"/>
            </w:r>
            <w:r w:rsidR="000F000F">
              <w:rPr>
                <w:rFonts w:ascii="Times New Roman" w:hAnsi="Times New Roman"/>
                <w:sz w:val="22"/>
                <w:szCs w:val="22"/>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F665C1">
              <w:rPr>
                <w:rFonts w:ascii="Times New Roman" w:hAnsi="Times New Roman"/>
                <w:sz w:val="22"/>
                <w:szCs w:val="22"/>
              </w:rPr>
              <w:fldChar w:fldCharType="separate"/>
            </w:r>
            <w:r w:rsidR="000F000F">
              <w:rPr>
                <w:rFonts w:ascii="Times New Roman" w:hAnsi="Times New Roman"/>
                <w:noProof/>
                <w:sz w:val="22"/>
                <w:szCs w:val="22"/>
              </w:rPr>
              <w:t>[</w:t>
            </w:r>
            <w:hyperlink w:anchor="_ENREF_60" w:tooltip="Sutera, 1975 #2" w:history="1">
              <w:r w:rsidR="00E810A5">
                <w:rPr>
                  <w:rFonts w:ascii="Times New Roman" w:hAnsi="Times New Roman"/>
                  <w:noProof/>
                  <w:sz w:val="22"/>
                  <w:szCs w:val="22"/>
                </w:rPr>
                <w:t>60</w:t>
              </w:r>
            </w:hyperlink>
            <w:r w:rsidR="000F000F">
              <w:rPr>
                <w:rFonts w:ascii="Times New Roman" w:hAnsi="Times New Roman"/>
                <w:noProof/>
                <w:sz w:val="22"/>
                <w:szCs w:val="22"/>
              </w:rPr>
              <w:t>]</w:t>
            </w:r>
            <w:r w:rsidR="00F37C7D" w:rsidRPr="00F665C1">
              <w:rPr>
                <w:rFonts w:ascii="Times New Roman" w:hAnsi="Times New Roman"/>
                <w:sz w:val="22"/>
                <w:szCs w:val="22"/>
              </w:rPr>
              <w:fldChar w:fldCharType="end"/>
            </w:r>
          </w:p>
        </w:tc>
        <w:tc>
          <w:tcPr>
            <w:tcW w:w="1440" w:type="dxa"/>
          </w:tcPr>
          <w:p w14:paraId="00BA6F50" w14:textId="590FD5AA" w:rsidR="000504CE" w:rsidRPr="00F665C1" w:rsidRDefault="00C90E75" w:rsidP="008A3C48">
            <w:pPr>
              <w:jc w:val="center"/>
              <w:rPr>
                <w:rFonts w:ascii="Times New Roman" w:hAnsi="Times New Roman"/>
                <w:sz w:val="22"/>
                <w:szCs w:val="22"/>
              </w:rPr>
            </w:pPr>
            <w:r w:rsidRPr="00F665C1">
              <w:rPr>
                <w:rFonts w:ascii="Times New Roman" w:hAnsi="Times New Roman"/>
                <w:sz w:val="22"/>
                <w:szCs w:val="22"/>
              </w:rPr>
              <w:t>240</w:t>
            </w:r>
          </w:p>
        </w:tc>
        <w:tc>
          <w:tcPr>
            <w:tcW w:w="1350" w:type="dxa"/>
          </w:tcPr>
          <w:p w14:paraId="0B4CF023" w14:textId="33BD447A" w:rsidR="000504CE" w:rsidRPr="00F665C1" w:rsidRDefault="00C90E75" w:rsidP="008A3C48">
            <w:pPr>
              <w:jc w:val="center"/>
              <w:rPr>
                <w:rFonts w:ascii="Times New Roman" w:hAnsi="Times New Roman"/>
                <w:sz w:val="22"/>
                <w:szCs w:val="22"/>
              </w:rPr>
            </w:pPr>
            <w:r w:rsidRPr="00F665C1">
              <w:rPr>
                <w:rFonts w:ascii="Times New Roman" w:hAnsi="Times New Roman"/>
                <w:sz w:val="22"/>
                <w:szCs w:val="22"/>
              </w:rPr>
              <w:t>10 - 450</w:t>
            </w:r>
          </w:p>
        </w:tc>
        <w:tc>
          <w:tcPr>
            <w:tcW w:w="2340" w:type="dxa"/>
          </w:tcPr>
          <w:p w14:paraId="21A5184E" w14:textId="7EF8BFFA" w:rsidR="000504CE" w:rsidRPr="00F665C1" w:rsidRDefault="00C90E75"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250</w:t>
            </w:r>
          </w:p>
        </w:tc>
        <w:tc>
          <w:tcPr>
            <w:tcW w:w="1170" w:type="dxa"/>
          </w:tcPr>
          <w:p w14:paraId="55A2200B" w14:textId="27E9DAD9" w:rsidR="000504CE" w:rsidRPr="00F665C1" w:rsidRDefault="00C90E75" w:rsidP="008A3C48">
            <w:pPr>
              <w:jc w:val="center"/>
              <w:rPr>
                <w:rFonts w:ascii="Times New Roman" w:eastAsiaTheme="minorHAnsi" w:hAnsi="Times New Roman"/>
                <w:sz w:val="22"/>
                <w:szCs w:val="22"/>
              </w:rPr>
            </w:pPr>
            <w:r w:rsidRPr="00F665C1">
              <w:rPr>
                <w:rFonts w:ascii="Times New Roman" w:eastAsiaTheme="minorHAnsi" w:hAnsi="Times New Roman"/>
                <w:sz w:val="22"/>
                <w:szCs w:val="22"/>
              </w:rPr>
              <w:t>Turbulent</w:t>
            </w:r>
          </w:p>
        </w:tc>
      </w:tr>
    </w:tbl>
    <w:p w14:paraId="117C4393" w14:textId="77777777" w:rsidR="00A242D6" w:rsidRPr="003B3C93" w:rsidRDefault="00A242D6" w:rsidP="003B3C93">
      <w:pPr>
        <w:rPr>
          <w:rFonts w:eastAsiaTheme="minorHAnsi"/>
        </w:rPr>
      </w:pPr>
    </w:p>
    <w:p w14:paraId="6FCDF3A5" w14:textId="492170E1" w:rsidR="00F120C9" w:rsidRPr="00F120C9" w:rsidRDefault="0095487F" w:rsidP="00F120C9">
      <w:pPr>
        <w:pStyle w:val="Heading2"/>
        <w:numPr>
          <w:ilvl w:val="1"/>
          <w:numId w:val="20"/>
        </w:numPr>
      </w:pPr>
      <w:bookmarkStart w:id="45" w:name="_Toc437595385"/>
      <w:r>
        <w:t>Methods</w:t>
      </w:r>
      <w:bookmarkEnd w:id="45"/>
    </w:p>
    <w:p w14:paraId="070839FE" w14:textId="2F6E0F02" w:rsidR="00A242D6" w:rsidRPr="00A242D6" w:rsidRDefault="00A242D6" w:rsidP="00A242D6">
      <w:pPr>
        <w:pStyle w:val="Heading3"/>
      </w:pPr>
      <w:bookmarkStart w:id="46" w:name="_Toc437595386"/>
      <w:r>
        <w:t>Geometry and Computational Domain</w:t>
      </w:r>
      <w:bookmarkEnd w:id="46"/>
    </w:p>
    <w:p w14:paraId="2BC1A115" w14:textId="77777777" w:rsidR="008B291F" w:rsidRDefault="00CA5712" w:rsidP="00CA5712">
      <w:pPr>
        <w:jc w:val="both"/>
        <w:rPr>
          <w:rFonts w:eastAsiaTheme="minorHAnsi"/>
          <w:szCs w:val="22"/>
        </w:rPr>
      </w:pPr>
      <w:r>
        <w:tab/>
      </w:r>
      <w:r w:rsidR="00664827">
        <w:t>The Couette viscometer of Sutera and Mehrjardi</w:t>
      </w:r>
      <w:r w:rsidR="00F37C7D" w:rsidRPr="00EF5B6C">
        <w:fldChar w:fldCharType="begin"/>
      </w:r>
      <w:r w:rsidR="000F000F">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EF5B6C">
        <w:fldChar w:fldCharType="separate"/>
      </w:r>
      <w:r w:rsidR="000F000F">
        <w:rPr>
          <w:noProof/>
        </w:rPr>
        <w:t>[</w:t>
      </w:r>
      <w:hyperlink w:anchor="_ENREF_60" w:tooltip="Sutera, 1975 #2" w:history="1">
        <w:r w:rsidR="00E810A5">
          <w:rPr>
            <w:noProof/>
          </w:rPr>
          <w:t>60</w:t>
        </w:r>
      </w:hyperlink>
      <w:r w:rsidR="000F000F">
        <w:rPr>
          <w:noProof/>
        </w:rPr>
        <w:t>]</w:t>
      </w:r>
      <w:r w:rsidR="00F37C7D" w:rsidRPr="00EF5B6C">
        <w:fldChar w:fldCharType="end"/>
      </w:r>
      <w:r w:rsidRPr="00EF5B6C">
        <w:t xml:space="preserve"> </w:t>
      </w:r>
      <w:r w:rsidRPr="00EF5B6C">
        <w:rPr>
          <w:rFonts w:eastAsiaTheme="minorHAnsi"/>
          <w:szCs w:val="22"/>
        </w:rPr>
        <w:t>utilized a rotating inner cylinder and a station</w:t>
      </w:r>
      <w:r w:rsidR="00664827">
        <w:rPr>
          <w:rFonts w:eastAsiaTheme="minorHAnsi"/>
          <w:szCs w:val="22"/>
        </w:rPr>
        <w:t>ary outer cylinder</w:t>
      </w:r>
      <w:r w:rsidRPr="00EF5B6C">
        <w:rPr>
          <w:rFonts w:eastAsiaTheme="minorHAnsi"/>
          <w:szCs w:val="22"/>
        </w:rPr>
        <w:t>. The rotor was 10 cm in diameter, 5 cm long and the gap between the cylinders was 2.07 mm, which allowed a maximum shear stress of 450 Pa. Washed, human erythrocytes in phosphate buffered saline (PBS)/glucose at low hematocrit (2%) were exposed to turbulent flow for a period of 4 minutes</w:t>
      </w:r>
      <w:r>
        <w:rPr>
          <w:rFonts w:eastAsiaTheme="minorHAnsi"/>
          <w:szCs w:val="22"/>
        </w:rPr>
        <w:t>. Only 1/32</w:t>
      </w:r>
      <w:r w:rsidRPr="002764E6">
        <w:rPr>
          <w:rFonts w:eastAsiaTheme="minorHAnsi"/>
          <w:szCs w:val="22"/>
          <w:vertAlign w:val="superscript"/>
        </w:rPr>
        <w:t>nd</w:t>
      </w:r>
      <w:r>
        <w:rPr>
          <w:rFonts w:eastAsiaTheme="minorHAnsi"/>
          <w:szCs w:val="22"/>
        </w:rPr>
        <w:t xml:space="preserve"> </w:t>
      </w:r>
      <w:r w:rsidRPr="00EF5B6C">
        <w:rPr>
          <w:rFonts w:eastAsiaTheme="minorHAnsi"/>
          <w:szCs w:val="22"/>
        </w:rPr>
        <w:t>of the whole viscometer has been modeled and simulated to r</w:t>
      </w:r>
      <w:r w:rsidR="00334645">
        <w:rPr>
          <w:rFonts w:eastAsiaTheme="minorHAnsi"/>
          <w:szCs w:val="22"/>
        </w:rPr>
        <w:t>educe computational time [</w:t>
      </w:r>
      <w:r w:rsidR="00F04DC9">
        <w:rPr>
          <w:rFonts w:eastAsiaTheme="minorHAnsi"/>
          <w:szCs w:val="22"/>
        </w:rPr>
        <w:t>Figure 3.1</w:t>
      </w:r>
      <w:r w:rsidRPr="00EF5B6C">
        <w:rPr>
          <w:rFonts w:eastAsiaTheme="minorHAnsi"/>
          <w:szCs w:val="22"/>
        </w:rPr>
        <w:t xml:space="preserve">]. </w:t>
      </w:r>
      <w:r>
        <w:rPr>
          <w:rFonts w:eastAsiaTheme="minorHAnsi"/>
          <w:szCs w:val="22"/>
        </w:rPr>
        <w:t xml:space="preserve">  </w:t>
      </w:r>
    </w:p>
    <w:p w14:paraId="3F869299" w14:textId="178A50A3" w:rsidR="008405B1" w:rsidRDefault="00CA5712" w:rsidP="00CA5712">
      <w:pPr>
        <w:jc w:val="both"/>
        <w:rPr>
          <w:rFonts w:eastAsiaTheme="minorHAnsi"/>
          <w:szCs w:val="22"/>
        </w:rPr>
      </w:pPr>
      <w:r>
        <w:rPr>
          <w:rFonts w:eastAsiaTheme="minorHAnsi"/>
          <w:szCs w:val="22"/>
        </w:rPr>
        <w:lastRenderedPageBreak/>
        <w:t xml:space="preserve">   </w:t>
      </w:r>
      <w:r w:rsidR="00FC335F" w:rsidRPr="00FC335F">
        <w:rPr>
          <w:rFonts w:eastAsiaTheme="minorHAnsi"/>
          <w:noProof/>
          <w:szCs w:val="22"/>
          <w:lang w:bidi="ar-SA"/>
        </w:rPr>
        <w:drawing>
          <wp:inline distT="0" distB="0" distL="0" distR="0" wp14:anchorId="244D4712" wp14:editId="4292B30A">
            <wp:extent cx="5394960" cy="2733446"/>
            <wp:effectExtent l="0" t="0" r="0" b="0"/>
            <wp:docPr id="30" name="Picture 30" descr="C:\Users\oztu5679\Documents\Documents\MESUDE\FLUENT WORKING FOLDER\Couette_1st project\Linden files\AA-Figures for thesis-couette\tezde kullandim - GIMP\couette-geo_whol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06" descr="C:\Users\oztu5679\Documents\Documents\MESUDE\FLUENT WORKING FOLDER\Couette_1st project\Linden files\AA-Figures for thesis-couette\tezde kullandim - GIMP\couette-geo_whole-2.t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94960" cy="2733446"/>
                    </a:xfrm>
                    <a:prstGeom prst="rect">
                      <a:avLst/>
                    </a:prstGeom>
                    <a:noFill/>
                    <a:ln>
                      <a:noFill/>
                    </a:ln>
                  </pic:spPr>
                </pic:pic>
              </a:graphicData>
            </a:graphic>
          </wp:inline>
        </w:drawing>
      </w:r>
    </w:p>
    <w:p w14:paraId="44651478" w14:textId="17512DE9" w:rsidR="00043977" w:rsidRDefault="004D7ED1" w:rsidP="00043977">
      <w:r>
        <w:tab/>
        <w:t xml:space="preserve">         </w:t>
      </w:r>
      <w:r w:rsidR="00043977">
        <w:t xml:space="preserve"> (A)              </w:t>
      </w:r>
      <w:r w:rsidR="00043977">
        <w:tab/>
      </w:r>
      <w:r w:rsidR="00043977">
        <w:tab/>
      </w:r>
      <w:r w:rsidR="00043977">
        <w:tab/>
        <w:t xml:space="preserve">  </w:t>
      </w:r>
      <w:r>
        <w:t xml:space="preserve">                   </w:t>
      </w:r>
      <w:r w:rsidR="00043977">
        <w:t xml:space="preserve">        (B)</w:t>
      </w:r>
    </w:p>
    <w:p w14:paraId="6A4C9A73" w14:textId="34008453" w:rsidR="00763F3B" w:rsidRDefault="00763F3B" w:rsidP="00763F3B">
      <w:pPr>
        <w:pStyle w:val="Caption"/>
        <w:rPr>
          <w:b w:val="0"/>
        </w:rPr>
      </w:pPr>
      <w:bookmarkStart w:id="47" w:name="_Ref431972530"/>
      <w:bookmarkStart w:id="48" w:name="_Toc437595476"/>
      <w:r>
        <w:t xml:space="preserve">Figure </w:t>
      </w:r>
      <w:fldSimple w:instr=" STYLEREF 1 \s ">
        <w:r w:rsidR="006A6A59">
          <w:rPr>
            <w:noProof/>
          </w:rPr>
          <w:t>3</w:t>
        </w:r>
      </w:fldSimple>
      <w:r w:rsidR="00FF44BC">
        <w:t>.</w:t>
      </w:r>
      <w:fldSimple w:instr=" SEQ Figure \* ARABIC \s 1 ">
        <w:r w:rsidR="006A6A59">
          <w:rPr>
            <w:noProof/>
          </w:rPr>
          <w:t>1</w:t>
        </w:r>
      </w:fldSimple>
      <w:bookmarkEnd w:id="47"/>
      <w:r w:rsidRPr="00CD5BB7">
        <w:rPr>
          <w:szCs w:val="24"/>
        </w:rPr>
        <w:t xml:space="preserve">. </w:t>
      </w:r>
      <w:r w:rsidR="00CD5BB7">
        <w:rPr>
          <w:szCs w:val="24"/>
        </w:rPr>
        <w:t>(</w:t>
      </w:r>
      <w:r w:rsidR="00CD5BB7" w:rsidRPr="00CD5BB7">
        <w:rPr>
          <w:b w:val="0"/>
          <w:szCs w:val="24"/>
        </w:rPr>
        <w:t>A</w:t>
      </w:r>
      <w:r w:rsidR="00CD5BB7">
        <w:rPr>
          <w:b w:val="0"/>
          <w:szCs w:val="24"/>
        </w:rPr>
        <w:t>):</w:t>
      </w:r>
      <w:r w:rsidR="00CD5BB7" w:rsidRPr="00CD5BB7">
        <w:rPr>
          <w:b w:val="0"/>
          <w:szCs w:val="24"/>
        </w:rPr>
        <w:t xml:space="preserve"> Couette Viscometer, </w:t>
      </w:r>
      <w:r w:rsidR="00CD5BB7">
        <w:rPr>
          <w:b w:val="0"/>
          <w:szCs w:val="24"/>
        </w:rPr>
        <w:t>(</w:t>
      </w:r>
      <w:r w:rsidR="00CD5BB7" w:rsidRPr="00CD5BB7">
        <w:rPr>
          <w:b w:val="0"/>
          <w:szCs w:val="24"/>
        </w:rPr>
        <w:t>B</w:t>
      </w:r>
      <w:r w:rsidR="00CD5BB7">
        <w:rPr>
          <w:b w:val="0"/>
          <w:szCs w:val="24"/>
        </w:rPr>
        <w:t>):</w:t>
      </w:r>
      <w:r w:rsidR="00CD5BB7" w:rsidRPr="00CD5BB7">
        <w:rPr>
          <w:b w:val="0"/>
          <w:szCs w:val="24"/>
        </w:rPr>
        <w:t xml:space="preserve"> 3D model of 1/32</w:t>
      </w:r>
      <w:r w:rsidR="00CD5BB7" w:rsidRPr="00CD5BB7">
        <w:rPr>
          <w:b w:val="0"/>
          <w:szCs w:val="24"/>
          <w:vertAlign w:val="superscript"/>
        </w:rPr>
        <w:t>nd</w:t>
      </w:r>
      <w:r w:rsidR="00CD5BB7" w:rsidRPr="00CD5BB7">
        <w:rPr>
          <w:b w:val="0"/>
          <w:szCs w:val="24"/>
        </w:rPr>
        <w:t xml:space="preserve"> of viscometer</w:t>
      </w:r>
      <w:r w:rsidR="006D5877">
        <w:rPr>
          <w:b w:val="0"/>
          <w:szCs w:val="24"/>
        </w:rPr>
        <w:t>.</w:t>
      </w:r>
      <w:bookmarkEnd w:id="48"/>
      <w:r w:rsidR="00CD5BB7" w:rsidRPr="00CA5712">
        <w:rPr>
          <w:b w:val="0"/>
        </w:rPr>
        <w:t xml:space="preserve"> </w:t>
      </w:r>
    </w:p>
    <w:p w14:paraId="3E5F7001" w14:textId="77777777" w:rsidR="00334645" w:rsidRPr="00334645" w:rsidRDefault="00334645" w:rsidP="00334645"/>
    <w:p w14:paraId="5B51C056" w14:textId="0F106AE8" w:rsidR="00763F3B" w:rsidRDefault="00D14F03" w:rsidP="00D14F03">
      <w:pPr>
        <w:jc w:val="both"/>
        <w:rPr>
          <w:rFonts w:eastAsiaTheme="minorHAnsi"/>
          <w:szCs w:val="22"/>
        </w:rPr>
      </w:pPr>
      <w:r>
        <w:tab/>
      </w:r>
      <w:r w:rsidRPr="00EF5B6C">
        <w:rPr>
          <w:rFonts w:eastAsiaTheme="minorHAnsi"/>
          <w:szCs w:val="22"/>
        </w:rPr>
        <w:t>Using 1/32</w:t>
      </w:r>
      <w:r w:rsidRPr="002764E6">
        <w:rPr>
          <w:rFonts w:eastAsiaTheme="minorHAnsi"/>
          <w:szCs w:val="22"/>
          <w:vertAlign w:val="superscript"/>
        </w:rPr>
        <w:t>nd</w:t>
      </w:r>
      <w:r>
        <w:rPr>
          <w:rFonts w:eastAsiaTheme="minorHAnsi"/>
          <w:szCs w:val="22"/>
        </w:rPr>
        <w:t xml:space="preserve"> </w:t>
      </w:r>
      <w:r w:rsidRPr="00EF5B6C">
        <w:rPr>
          <w:rFonts w:eastAsiaTheme="minorHAnsi"/>
          <w:szCs w:val="22"/>
        </w:rPr>
        <w:t>of the geometry was justified by considering the integral length scales in the computational domain when expressed in dimensionless viscous wall parameters.</w:t>
      </w:r>
      <w:r w:rsidR="00501596">
        <w:rPr>
          <w:rFonts w:eastAsiaTheme="minorHAnsi"/>
          <w:szCs w:val="22"/>
        </w:rPr>
        <w:t xml:space="preserve"> </w:t>
      </w:r>
      <w:r w:rsidRPr="00EF5B6C">
        <w:rPr>
          <w:rFonts w:eastAsiaTheme="minorHAnsi"/>
          <w:szCs w:val="22"/>
        </w:rPr>
        <w:t xml:space="preserve">When walls are present in turbulent flow, it is customary to use dimensionless quantities that are </w:t>
      </w:r>
      <w:r w:rsidR="00FF3098">
        <w:rPr>
          <w:rFonts w:eastAsiaTheme="minorHAnsi"/>
          <w:szCs w:val="22"/>
        </w:rPr>
        <w:t>based on the friction velocity,</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 xml:space="preserve"> u</m:t>
            </m:r>
          </m:e>
          <m:sup>
            <m:r>
              <w:rPr>
                <w:rFonts w:ascii="Cambria Math" w:eastAsiaTheme="minorHAnsi" w:hAnsi="Cambria Math"/>
                <w:color w:val="000000" w:themeColor="text1"/>
              </w:rPr>
              <m:t>*</m:t>
            </m:r>
          </m:sup>
        </m:sSup>
      </m:oMath>
      <w:r w:rsidRPr="00EF5B6C">
        <w:rPr>
          <w:rFonts w:eastAsiaTheme="minorHAnsi"/>
          <w:szCs w:val="22"/>
        </w:rPr>
        <w:t>, and the viscous length scale,</w:t>
      </w:r>
      <w:r w:rsidR="00FF3098">
        <w:rPr>
          <w:rFonts w:eastAsiaTheme="minorHAnsi"/>
          <w:szCs w:val="22"/>
        </w:rPr>
        <w:t xml:space="preserve"> </w:t>
      </w:r>
      <m:oMath>
        <m:sSup>
          <m:sSupPr>
            <m:ctrlPr>
              <w:rPr>
                <w:rFonts w:ascii="Cambria Math" w:eastAsiaTheme="minorHAnsi" w:hAnsi="Cambria Math"/>
                <w:i/>
                <w:szCs w:val="22"/>
              </w:rPr>
            </m:ctrlPr>
          </m:sSupPr>
          <m:e>
            <m:r>
              <w:rPr>
                <w:rFonts w:ascii="Cambria Math" w:eastAsiaTheme="minorHAnsi" w:hAnsi="Cambria Math"/>
                <w:szCs w:val="22"/>
              </w:rPr>
              <m:t>l</m:t>
            </m:r>
          </m:e>
          <m:sup>
            <m:r>
              <w:rPr>
                <w:rFonts w:ascii="Cambria Math" w:eastAsiaTheme="minorHAnsi" w:hAnsi="Cambria Math"/>
                <w:szCs w:val="22"/>
              </w:rPr>
              <m:t>*</m:t>
            </m:r>
          </m:sup>
        </m:sSup>
      </m:oMath>
      <w:r w:rsidRPr="00EF5B6C">
        <w:rPr>
          <w:rFonts w:eastAsiaTheme="minorHAnsi"/>
          <w:szCs w:val="22"/>
        </w:rPr>
        <w:t>.</w:t>
      </w:r>
      <w:r w:rsidRPr="00EF5B6C">
        <w:t xml:space="preserve"> The friction velocity is defined based on the fluid density, ρ, and the </w:t>
      </w:r>
      <w:r w:rsidR="00311B7C">
        <w:t xml:space="preserve">average wall shear stress, </w:t>
      </w:r>
      <m:oMath>
        <m:sSub>
          <m:sSubPr>
            <m:ctrlPr>
              <w:rPr>
                <w:rFonts w:ascii="Cambria Math" w:eastAsiaTheme="minorHAnsi" w:hAnsi="Cambria Math"/>
                <w:i/>
                <w:color w:val="000000" w:themeColor="text1"/>
              </w:rPr>
            </m:ctrlPr>
          </m:sSubPr>
          <m:e>
            <m:acc>
              <m:accPr>
                <m:chr m:val="̅"/>
                <m:ctrlPr>
                  <w:rPr>
                    <w:rFonts w:ascii="Cambria Math" w:eastAsiaTheme="minorHAnsi" w:hAnsi="Cambria Math"/>
                    <w:i/>
                    <w:color w:val="000000" w:themeColor="text1"/>
                  </w:rPr>
                </m:ctrlPr>
              </m:accPr>
              <m:e>
                <m:r>
                  <w:rPr>
                    <w:rFonts w:ascii="Cambria Math" w:eastAsiaTheme="minorHAnsi" w:hAnsi="Cambria Math"/>
                    <w:color w:val="000000" w:themeColor="text1"/>
                  </w:rPr>
                  <m:t>τ</m:t>
                </m:r>
              </m:e>
            </m:acc>
          </m:e>
          <m:sub>
            <m:r>
              <w:rPr>
                <w:rFonts w:ascii="Cambria Math" w:eastAsiaTheme="minorHAnsi" w:hAnsi="Cambria Math"/>
                <w:color w:val="000000" w:themeColor="text1"/>
              </w:rPr>
              <m:t>w</m:t>
            </m:r>
          </m:sub>
        </m:sSub>
      </m:oMath>
      <w:r w:rsidR="00311B7C" w:rsidRPr="00EF5B6C">
        <w:t>,</w:t>
      </w:r>
      <w:r w:rsidR="00311B7C" w:rsidRPr="00EF5B6C">
        <w:rPr>
          <w:vertAlign w:val="subscript"/>
        </w:rPr>
        <w:t xml:space="preserve"> </w:t>
      </w:r>
      <w:r w:rsidRPr="00EF5B6C">
        <w:rPr>
          <w:rFonts w:eastAsiaTheme="minorHAnsi"/>
          <w:szCs w:val="22"/>
        </w:rPr>
        <w:t>as</w:t>
      </w:r>
      <w:r w:rsidR="00311B7C">
        <w:rPr>
          <w:rFonts w:eastAsiaTheme="minorHAnsi"/>
          <w:szCs w:val="22"/>
        </w:rPr>
        <w:t xml:space="preserve"> </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rad>
          <m:radPr>
            <m:degHide m:val="1"/>
            <m:ctrlPr>
              <w:rPr>
                <w:rFonts w:ascii="Cambria Math" w:eastAsiaTheme="minorHAnsi" w:hAnsi="Cambria Math"/>
                <w:i/>
                <w:color w:val="000000" w:themeColor="text1"/>
              </w:rPr>
            </m:ctrlPr>
          </m:radPr>
          <m:deg/>
          <m:e>
            <m:f>
              <m:fPr>
                <m:ctrlPr>
                  <w:rPr>
                    <w:rFonts w:ascii="Cambria Math" w:eastAsiaTheme="minorHAnsi" w:hAnsi="Cambria Math"/>
                    <w:i/>
                    <w:color w:val="000000" w:themeColor="text1"/>
                  </w:rPr>
                </m:ctrlPr>
              </m:fPr>
              <m:num>
                <m:sSub>
                  <m:sSubPr>
                    <m:ctrlPr>
                      <w:rPr>
                        <w:rFonts w:ascii="Cambria Math" w:eastAsiaTheme="minorHAnsi" w:hAnsi="Cambria Math"/>
                        <w:i/>
                        <w:color w:val="000000" w:themeColor="text1"/>
                      </w:rPr>
                    </m:ctrlPr>
                  </m:sSubPr>
                  <m:e>
                    <m:acc>
                      <m:accPr>
                        <m:chr m:val="̅"/>
                        <m:ctrlPr>
                          <w:rPr>
                            <w:rFonts w:ascii="Cambria Math" w:eastAsiaTheme="minorHAnsi" w:hAnsi="Cambria Math"/>
                            <w:i/>
                            <w:color w:val="000000" w:themeColor="text1"/>
                          </w:rPr>
                        </m:ctrlPr>
                      </m:accPr>
                      <m:e>
                        <m:r>
                          <w:rPr>
                            <w:rFonts w:ascii="Cambria Math" w:eastAsiaTheme="minorHAnsi" w:hAnsi="Cambria Math"/>
                            <w:color w:val="000000" w:themeColor="text1"/>
                          </w:rPr>
                          <m:t>τ</m:t>
                        </m:r>
                      </m:e>
                    </m:acc>
                  </m:e>
                  <m:sub>
                    <m:r>
                      <w:rPr>
                        <w:rFonts w:ascii="Cambria Math" w:eastAsiaTheme="minorHAnsi" w:hAnsi="Cambria Math"/>
                        <w:color w:val="000000" w:themeColor="text1"/>
                      </w:rPr>
                      <m:t>w</m:t>
                    </m:r>
                  </m:sub>
                </m:sSub>
              </m:num>
              <m:den>
                <m:r>
                  <w:rPr>
                    <w:rFonts w:ascii="Cambria Math" w:eastAsiaTheme="minorHAnsi" w:hAnsi="Cambria Math"/>
                    <w:color w:val="000000" w:themeColor="text1"/>
                  </w:rPr>
                  <m:t>ρ</m:t>
                </m:r>
              </m:den>
            </m:f>
          </m:e>
        </m:rad>
      </m:oMath>
      <w:r w:rsidRPr="00FF3098">
        <w:t>,</w:t>
      </w:r>
      <w:r w:rsidRPr="00EF5B6C">
        <w:t xml:space="preserve"> while the viscous length scale is calculated from </w:t>
      </w:r>
      <w:r w:rsidRPr="00EF5B6C">
        <w:rPr>
          <w:rFonts w:eastAsiaTheme="minorHAnsi"/>
          <w:szCs w:val="22"/>
        </w:rPr>
        <w:t xml:space="preserve">the </w:t>
      </w:r>
      <w:r w:rsidRPr="00EF5B6C">
        <w:t xml:space="preserve">fluid kinematic viscosity, </w:t>
      </w:r>
      <w:r w:rsidRPr="00EF5B6C">
        <w:rPr>
          <w:rFonts w:ascii="Symbol" w:hAnsi="Symbol"/>
          <w:i/>
        </w:rPr>
        <w:t></w:t>
      </w:r>
      <w:r w:rsidRPr="00EF5B6C">
        <w:rPr>
          <w:rFonts w:ascii="Symbol" w:hAnsi="Symbol"/>
        </w:rPr>
        <w:t></w:t>
      </w:r>
      <w:r w:rsidRPr="00EF5B6C">
        <w:t xml:space="preserve"> and the friction velocity </w:t>
      </w:r>
      <w:r w:rsidR="00FF3098" w:rsidRPr="00EF5B6C">
        <w:t>as</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 xml:space="preserve"> l</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υ</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den>
        </m:f>
      </m:oMath>
      <w:r w:rsidRPr="00FF3098">
        <w:t>).</w:t>
      </w:r>
      <w:r w:rsidRPr="00EF5B6C">
        <w:t xml:space="preserve"> The range of the integral length scales in wall turbulence is about 1000 in viscous wall units, while the dimensions of o</w:t>
      </w:r>
      <w:r w:rsidR="002E6CB0">
        <w:t xml:space="preserve">ur computational domain in the </w:t>
      </w:r>
      <w:r w:rsidRPr="00EF5B6C">
        <w:t xml:space="preserve">azimuthal direction was from 2174 (for the </w:t>
      </w:r>
      <w:r w:rsidRPr="00EF5B6C">
        <w:rPr>
          <w:rFonts w:eastAsiaTheme="minorHAnsi"/>
          <w:szCs w:val="22"/>
        </w:rPr>
        <w:t>lowest shear stress experiment, 50 Pa) to 6498 (</w:t>
      </w:r>
      <w:r w:rsidRPr="00EF5B6C">
        <w:t xml:space="preserve">for the highest </w:t>
      </w:r>
      <w:r w:rsidR="00501596">
        <w:rPr>
          <w:rFonts w:eastAsiaTheme="minorHAnsi"/>
          <w:szCs w:val="22"/>
        </w:rPr>
        <w:t>shear stress experiment, 450 Pa</w:t>
      </w:r>
      <w:r w:rsidRPr="00EF5B6C">
        <w:rPr>
          <w:rFonts w:eastAsiaTheme="minorHAnsi"/>
          <w:szCs w:val="22"/>
        </w:rPr>
        <w:t xml:space="preserve">. Both values are more than twice the typical value of 1000, </w:t>
      </w:r>
      <w:r w:rsidRPr="00EF5B6C">
        <w:rPr>
          <w:rFonts w:eastAsiaTheme="minorHAnsi"/>
          <w:szCs w:val="22"/>
        </w:rPr>
        <w:lastRenderedPageBreak/>
        <w:t>justifying the use of 1/32 of the viscometer in the azimuthal direction for the simulations.</w:t>
      </w:r>
    </w:p>
    <w:p w14:paraId="10D3924B" w14:textId="77777777" w:rsidR="00266C3D" w:rsidRPr="00CA5712" w:rsidRDefault="00266C3D" w:rsidP="00D14F03">
      <w:pPr>
        <w:jc w:val="both"/>
      </w:pPr>
    </w:p>
    <w:p w14:paraId="3F071EC3" w14:textId="51FF53E8" w:rsidR="00D46462" w:rsidRDefault="00D46462" w:rsidP="000420BC">
      <w:pPr>
        <w:pStyle w:val="Heading3"/>
      </w:pPr>
      <w:bookmarkStart w:id="49" w:name="_Toc437595387"/>
      <w:r>
        <w:t xml:space="preserve">Computational </w:t>
      </w:r>
      <w:r w:rsidR="009859AA">
        <w:t xml:space="preserve">Mesh </w:t>
      </w:r>
      <w:r w:rsidR="00853B41">
        <w:t>Development</w:t>
      </w:r>
      <w:bookmarkEnd w:id="49"/>
    </w:p>
    <w:p w14:paraId="7C6FD733" w14:textId="2946566C" w:rsidR="00C857F5" w:rsidRDefault="00D14F03" w:rsidP="00D14F03">
      <w:pPr>
        <w:jc w:val="both"/>
        <w:rPr>
          <w:rFonts w:eastAsiaTheme="minorHAnsi" w:cstheme="minorHAnsi"/>
        </w:rPr>
      </w:pPr>
      <w:r>
        <w:tab/>
      </w:r>
      <w:r w:rsidRPr="00B47F84">
        <w:rPr>
          <w:rFonts w:eastAsiaTheme="minorHAnsi" w:cstheme="minorHAnsi"/>
        </w:rPr>
        <w:t>Grids for the geometry of the Couette viscometer [</w:t>
      </w:r>
      <w:r w:rsidR="00C40B01">
        <w:rPr>
          <w:rFonts w:eastAsiaTheme="minorHAnsi" w:cstheme="minorHAnsi"/>
        </w:rPr>
        <w:t>Figure 3.1</w:t>
      </w:r>
      <w:r w:rsidR="0008365E">
        <w:rPr>
          <w:rFonts w:eastAsiaTheme="minorHAnsi" w:cstheme="minorHAnsi"/>
        </w:rPr>
        <w:t>(B)</w:t>
      </w:r>
      <w:r w:rsidRPr="00B47F84">
        <w:rPr>
          <w:rFonts w:eastAsiaTheme="minorHAnsi" w:cstheme="minorHAnsi"/>
        </w:rPr>
        <w:t xml:space="preserve">] was created using the Fluent 14.0 and its preprocessing program ICEM CFD (Ansys, Pittsburgh, PA). </w:t>
      </w:r>
      <w:r w:rsidR="00B47F84" w:rsidRPr="00B47F84">
        <w:rPr>
          <w:rFonts w:eastAsiaTheme="minorHAnsi" w:cstheme="minorHAnsi"/>
        </w:rPr>
        <w:t>The flow domain of the Couette viscometer was represented by using a 1/32</w:t>
      </w:r>
      <w:r w:rsidR="00B47F84" w:rsidRPr="00B47F84">
        <w:rPr>
          <w:rFonts w:eastAsiaTheme="minorHAnsi" w:cstheme="minorHAnsi"/>
          <w:vertAlign w:val="superscript"/>
        </w:rPr>
        <w:t>nd</w:t>
      </w:r>
      <w:r w:rsidR="00B47F84" w:rsidRPr="00B47F84">
        <w:rPr>
          <w:rFonts w:eastAsiaTheme="minorHAnsi" w:cstheme="minorHAnsi"/>
        </w:rPr>
        <w:t xml:space="preserve"> three dimensional model section of the experimental geometry, saving computational time while capturing the necessary flow features. </w:t>
      </w:r>
      <w:r w:rsidR="00D65112">
        <w:rPr>
          <w:rFonts w:eastAsiaTheme="minorHAnsi"/>
          <w:szCs w:val="22"/>
        </w:rPr>
        <w:t xml:space="preserve">Once a geometric shape had been prepared, meshing proceeded with formation of hexahedral elements throughout the entire geometry. After a computational mesh was created in ICEM CFD, it was imported into Fluent for solution of the incompressible Navier-Stokes equations. </w:t>
      </w:r>
      <w:r w:rsidR="00B47F84" w:rsidRPr="00B47F84">
        <w:rPr>
          <w:rFonts w:eastAsiaTheme="minorHAnsi" w:cstheme="minorHAnsi"/>
        </w:rPr>
        <w:t>Mesh independence of the models was tested by refining the grid in regions of high mean velocity gradient until the percent difference for pressure loss and velocity profile at multiple cross sectional cuts between a more and less refined simulati</w:t>
      </w:r>
      <w:r w:rsidR="00B47F84">
        <w:rPr>
          <w:rFonts w:eastAsiaTheme="minorHAnsi" w:cstheme="minorHAnsi"/>
        </w:rPr>
        <w:t xml:space="preserve">on solution was less than 3%. </w:t>
      </w:r>
      <w:r w:rsidR="00B47F84" w:rsidRPr="00B47F84">
        <w:rPr>
          <w:rFonts w:eastAsiaTheme="minorHAnsi" w:cstheme="minorHAnsi"/>
        </w:rPr>
        <w:t>The final mesh used for the Couette viscometer included 33,600 cells and 37,000 nodes with an average grid cell size of 4x10</w:t>
      </w:r>
      <w:r w:rsidR="00B47F84" w:rsidRPr="00B47F84">
        <w:rPr>
          <w:rFonts w:eastAsiaTheme="minorHAnsi" w:cstheme="minorHAnsi"/>
          <w:vertAlign w:val="superscript"/>
        </w:rPr>
        <w:t xml:space="preserve">-3 </w:t>
      </w:r>
      <w:r w:rsidR="00B47F84" w:rsidRPr="00B47F84">
        <w:rPr>
          <w:rFonts w:eastAsiaTheme="minorHAnsi" w:cstheme="minorHAnsi"/>
        </w:rPr>
        <w:t>mm</w:t>
      </w:r>
      <w:r w:rsidR="00B47F84" w:rsidRPr="00B47F84">
        <w:rPr>
          <w:rFonts w:eastAsiaTheme="minorHAnsi" w:cstheme="minorHAnsi"/>
          <w:vertAlign w:val="superscript"/>
        </w:rPr>
        <w:t>3</w:t>
      </w:r>
      <w:r w:rsidR="00B47F84" w:rsidRPr="00B47F84">
        <w:rPr>
          <w:rFonts w:eastAsiaTheme="minorHAnsi" w:cstheme="minorHAnsi"/>
        </w:rPr>
        <w:t xml:space="preserve">. </w:t>
      </w:r>
      <w:r w:rsidR="00501596" w:rsidRPr="00B47F84">
        <w:rPr>
          <w:rFonts w:eastAsiaTheme="minorHAnsi" w:cstheme="minorHAnsi"/>
        </w:rPr>
        <w:t>Grid independence analysis was performed for several parameters to check mesh integrity and independenc</w:t>
      </w:r>
      <w:r w:rsidR="00F94CE3">
        <w:rPr>
          <w:rFonts w:eastAsiaTheme="minorHAnsi" w:cstheme="minorHAnsi"/>
        </w:rPr>
        <w:t>e</w:t>
      </w:r>
      <w:r w:rsidR="00501596" w:rsidRPr="00B47F84">
        <w:rPr>
          <w:rFonts w:eastAsiaTheme="minorHAnsi" w:cstheme="minorHAnsi"/>
        </w:rPr>
        <w:t xml:space="preserve">. </w:t>
      </w:r>
      <w:r w:rsidR="00B47F84" w:rsidRPr="00B47F84">
        <w:rPr>
          <w:rFonts w:eastAsiaTheme="minorHAnsi" w:cstheme="minorHAnsi"/>
        </w:rPr>
        <w:t>D</w:t>
      </w:r>
      <w:r w:rsidR="00501596" w:rsidRPr="00B47F84">
        <w:rPr>
          <w:rFonts w:eastAsiaTheme="minorHAnsi" w:cstheme="minorHAnsi"/>
        </w:rPr>
        <w:t>istribution</w:t>
      </w:r>
      <w:r w:rsidR="00311B7C">
        <w:rPr>
          <w:rFonts w:eastAsiaTheme="minorHAnsi" w:cstheme="minorHAnsi"/>
        </w:rPr>
        <w:t>s</w:t>
      </w:r>
      <w:r w:rsidR="00501596" w:rsidRPr="00B47F84">
        <w:rPr>
          <w:rFonts w:eastAsiaTheme="minorHAnsi" w:cstheme="minorHAnsi"/>
        </w:rPr>
        <w:t xml:space="preserve"> of KLS</w:t>
      </w:r>
      <w:r w:rsidR="00CC7A31" w:rsidRPr="00B47F84">
        <w:rPr>
          <w:rFonts w:eastAsiaTheme="minorHAnsi" w:cstheme="minorHAnsi"/>
        </w:rPr>
        <w:t xml:space="preserve"> and mean velocity magnitude results are shown in </w:t>
      </w:r>
      <w:r w:rsidR="00C40B01">
        <w:rPr>
          <w:rFonts w:eastAsiaTheme="minorHAnsi" w:cstheme="minorHAnsi"/>
        </w:rPr>
        <w:t>Figure 3.2</w:t>
      </w:r>
      <w:r w:rsidR="00957D6F" w:rsidRPr="00B47F84">
        <w:rPr>
          <w:rFonts w:eastAsiaTheme="minorHAnsi" w:cstheme="minorHAnsi"/>
        </w:rPr>
        <w:t>.</w:t>
      </w:r>
      <w:r w:rsidR="00B47F84" w:rsidRPr="00B47F84">
        <w:rPr>
          <w:rFonts w:eastAsiaTheme="minorHAnsi" w:cstheme="minorHAnsi"/>
        </w:rPr>
        <w:t xml:space="preserve"> </w:t>
      </w:r>
      <w:r w:rsidR="00B47F84">
        <w:rPr>
          <w:rFonts w:eastAsiaTheme="minorHAnsi" w:cstheme="minorHAnsi"/>
        </w:rPr>
        <w:t>I</w:t>
      </w:r>
      <w:r w:rsidR="00B47F84" w:rsidRPr="00B47F84">
        <w:rPr>
          <w:rFonts w:eastAsiaTheme="minorHAnsi" w:cstheme="minorHAnsi"/>
        </w:rPr>
        <w:t>t can be seen</w:t>
      </w:r>
      <w:r w:rsidR="00B47F84">
        <w:rPr>
          <w:rFonts w:eastAsiaTheme="minorHAnsi" w:cstheme="minorHAnsi"/>
        </w:rPr>
        <w:t xml:space="preserve"> from</w:t>
      </w:r>
      <w:r w:rsidR="00C40B01">
        <w:rPr>
          <w:rFonts w:eastAsiaTheme="minorHAnsi" w:cstheme="minorHAnsi"/>
        </w:rPr>
        <w:t xml:space="preserve"> Figure 3.2</w:t>
      </w:r>
      <w:r w:rsidR="00B47F84" w:rsidRPr="00B47F84">
        <w:rPr>
          <w:rFonts w:eastAsiaTheme="minorHAnsi" w:cstheme="minorHAnsi"/>
        </w:rPr>
        <w:t xml:space="preserve"> that velocity </w:t>
      </w:r>
      <w:r w:rsidR="00B47F84">
        <w:rPr>
          <w:rFonts w:eastAsiaTheme="minorHAnsi" w:cstheme="minorHAnsi"/>
        </w:rPr>
        <w:t xml:space="preserve">and KLS </w:t>
      </w:r>
      <w:r w:rsidR="00B47F84" w:rsidRPr="00B47F84">
        <w:rPr>
          <w:rFonts w:eastAsiaTheme="minorHAnsi" w:cstheme="minorHAnsi"/>
        </w:rPr>
        <w:t>values in th</w:t>
      </w:r>
      <w:r w:rsidR="00B47F84">
        <w:rPr>
          <w:rFonts w:eastAsiaTheme="minorHAnsi" w:cstheme="minorHAnsi"/>
        </w:rPr>
        <w:t xml:space="preserve">e Couette viscometer </w:t>
      </w:r>
      <w:r w:rsidR="00B47F84" w:rsidRPr="00B47F84">
        <w:rPr>
          <w:rFonts w:eastAsiaTheme="minorHAnsi" w:cstheme="minorHAnsi"/>
        </w:rPr>
        <w:t>were independent of mesh size.</w:t>
      </w:r>
    </w:p>
    <w:p w14:paraId="211D553C" w14:textId="2C2D063D" w:rsidR="00D100A5" w:rsidRPr="00B47F84" w:rsidRDefault="001134BE" w:rsidP="00D14F03">
      <w:pPr>
        <w:jc w:val="both"/>
        <w:rPr>
          <w:rFonts w:eastAsiaTheme="minorHAnsi" w:cstheme="minorHAnsi"/>
        </w:rPr>
      </w:pPr>
      <w:r w:rsidRPr="001134BE">
        <w:rPr>
          <w:rFonts w:eastAsiaTheme="minorHAnsi" w:cstheme="minorHAnsi"/>
          <w:noProof/>
          <w:lang w:bidi="ar-SA"/>
        </w:rPr>
        <w:lastRenderedPageBreak/>
        <w:drawing>
          <wp:inline distT="0" distB="0" distL="0" distR="0" wp14:anchorId="15510265" wp14:editId="1B6614A6">
            <wp:extent cx="5239392" cy="7540831"/>
            <wp:effectExtent l="0" t="0" r="0" b="3175"/>
            <wp:docPr id="21" name="Picture 21" descr="C:\Users\oztu5679\Documents\Documents\MESUDE\FLUENT WORKING FOLDER\Couette_1st project\Linden files\AA-Figures for thesis-couette\tezde kullandim - GIMP\refinement-couette-dogr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05" descr="C:\Users\oztu5679\Documents\Documents\MESUDE\FLUENT WORKING FOLDER\Couette_1st project\Linden files\AA-Figures for thesis-couette\tezde kullandim - GIMP\refinement-couette-dogru.T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40639" cy="7542626"/>
                    </a:xfrm>
                    <a:prstGeom prst="rect">
                      <a:avLst/>
                    </a:prstGeom>
                    <a:noFill/>
                    <a:ln>
                      <a:noFill/>
                    </a:ln>
                  </pic:spPr>
                </pic:pic>
              </a:graphicData>
            </a:graphic>
          </wp:inline>
        </w:drawing>
      </w:r>
    </w:p>
    <w:p w14:paraId="1FCCDF77" w14:textId="48AA3B72" w:rsidR="00266C3D" w:rsidRPr="007A2320" w:rsidRDefault="00CC7A31" w:rsidP="007A2320">
      <w:pPr>
        <w:pStyle w:val="Caption"/>
        <w:rPr>
          <w:b w:val="0"/>
        </w:rPr>
      </w:pPr>
      <w:bookmarkStart w:id="50" w:name="_Ref431981306"/>
      <w:bookmarkStart w:id="51" w:name="_Toc437595477"/>
      <w:r>
        <w:t xml:space="preserve">Figure </w:t>
      </w:r>
      <w:fldSimple w:instr=" STYLEREF 1 \s ">
        <w:r w:rsidR="006A6A59">
          <w:rPr>
            <w:noProof/>
          </w:rPr>
          <w:t>3</w:t>
        </w:r>
      </w:fldSimple>
      <w:r w:rsidR="00FF44BC">
        <w:t>.</w:t>
      </w:r>
      <w:fldSimple w:instr=" SEQ Figure \* ARABIC \s 1 ">
        <w:r w:rsidR="006A6A59">
          <w:rPr>
            <w:noProof/>
          </w:rPr>
          <w:t>2</w:t>
        </w:r>
      </w:fldSimple>
      <w:bookmarkEnd w:id="50"/>
      <w:r>
        <w:t xml:space="preserve">. </w:t>
      </w:r>
      <w:r w:rsidR="00D100A5">
        <w:rPr>
          <w:b w:val="0"/>
        </w:rPr>
        <w:t>Top</w:t>
      </w:r>
      <w:r w:rsidRPr="00CC7A31">
        <w:rPr>
          <w:b w:val="0"/>
        </w:rPr>
        <w:t xml:space="preserve">: Grid independence analysis for </w:t>
      </w:r>
      <w:r w:rsidR="00ED123E">
        <w:rPr>
          <w:b w:val="0"/>
        </w:rPr>
        <w:t>velocity</w:t>
      </w:r>
      <w:r w:rsidRPr="00CC7A31">
        <w:rPr>
          <w:b w:val="0"/>
        </w:rPr>
        <w:t xml:space="preserve">. </w:t>
      </w:r>
      <w:r w:rsidR="00D100A5">
        <w:rPr>
          <w:b w:val="0"/>
        </w:rPr>
        <w:t>Bottom</w:t>
      </w:r>
      <w:r w:rsidRPr="00CC7A31">
        <w:rPr>
          <w:b w:val="0"/>
        </w:rPr>
        <w:t xml:space="preserve">: Grid independence analysis for </w:t>
      </w:r>
      <w:r w:rsidR="00ED123E">
        <w:rPr>
          <w:b w:val="0"/>
        </w:rPr>
        <w:t>KLS</w:t>
      </w:r>
      <w:r w:rsidR="00F94CE3">
        <w:rPr>
          <w:b w:val="0"/>
        </w:rPr>
        <w:t>. The k-</w:t>
      </w:r>
      <w:r w:rsidR="00F94CE3">
        <w:rPr>
          <w:rFonts w:cstheme="minorHAnsi"/>
          <w:b w:val="0"/>
        </w:rPr>
        <w:t>ε</w:t>
      </w:r>
      <w:r w:rsidR="00F94CE3">
        <w:rPr>
          <w:b w:val="0"/>
        </w:rPr>
        <w:t xml:space="preserve"> model was used with enhanced wall functions.</w:t>
      </w:r>
      <w:bookmarkEnd w:id="51"/>
    </w:p>
    <w:p w14:paraId="1A60F3E0" w14:textId="6B94A313" w:rsidR="00853B41" w:rsidRPr="004D7ED1" w:rsidRDefault="00853B41" w:rsidP="000420BC">
      <w:pPr>
        <w:pStyle w:val="Heading3"/>
      </w:pPr>
      <w:bookmarkStart w:id="52" w:name="_Toc437595388"/>
      <w:r w:rsidRPr="004D7ED1">
        <w:lastRenderedPageBreak/>
        <w:t>Flow Simulations</w:t>
      </w:r>
      <w:bookmarkEnd w:id="52"/>
    </w:p>
    <w:p w14:paraId="59383EF0" w14:textId="626B17D4" w:rsidR="005E5A8F" w:rsidRDefault="00853B41" w:rsidP="005E5A8F">
      <w:pPr>
        <w:spacing w:after="200"/>
        <w:jc w:val="both"/>
        <w:rPr>
          <w:rFonts w:eastAsiaTheme="minorHAnsi"/>
          <w:szCs w:val="22"/>
        </w:rPr>
      </w:pPr>
      <w:r w:rsidRPr="00853B41">
        <w:rPr>
          <w:rFonts w:eastAsiaTheme="minorHAnsi"/>
        </w:rPr>
        <w:tab/>
        <w:t xml:space="preserve">Couette viscometer simulations were performed with symmetry boundary conditions at the top and the bottom of the domain (axial direction) along with periodic boundary conditions in the azimuthal direction. Also, no-slip boundary conditions were specified for the inner and outer walls of the viscometer (radial direction). </w:t>
      </w:r>
      <w:r w:rsidR="00D65112">
        <w:rPr>
          <w:rFonts w:eastAsiaTheme="minorHAnsi"/>
          <w:szCs w:val="22"/>
        </w:rPr>
        <w:t xml:space="preserve">The fluid properties for all simulations of the Couette viscometer consisted of a Newtonian rheological </w:t>
      </w:r>
      <w:r w:rsidR="00D65112">
        <w:rPr>
          <w:rFonts w:eastAsiaTheme="minorHAnsi"/>
        </w:rPr>
        <w:t>model with a viscosity of 0.001 Pa.s and a density of 998 kg/m</w:t>
      </w:r>
      <w:r w:rsidR="00D65112">
        <w:rPr>
          <w:rFonts w:eastAsiaTheme="minorHAnsi"/>
          <w:vertAlign w:val="superscript"/>
        </w:rPr>
        <w:t>3</w:t>
      </w:r>
      <w:r w:rsidR="00D65112">
        <w:rPr>
          <w:rFonts w:eastAsiaTheme="minorHAnsi"/>
        </w:rPr>
        <w:t xml:space="preserve"> </w:t>
      </w:r>
      <w:r w:rsidR="00F37C7D">
        <w:rPr>
          <w:rFonts w:eastAsiaTheme="minorHAnsi"/>
        </w:rPr>
        <w:fldChar w:fldCharType="begin"/>
      </w:r>
      <w:r w:rsidR="000F000F">
        <w:rPr>
          <w:rFonts w:eastAsiaTheme="minorHAnsi"/>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Pr>
          <w:rFonts w:eastAsiaTheme="minorHAnsi"/>
        </w:rPr>
        <w:fldChar w:fldCharType="separate"/>
      </w:r>
      <w:r w:rsidR="000F000F">
        <w:rPr>
          <w:rFonts w:eastAsiaTheme="minorHAnsi"/>
          <w:noProof/>
        </w:rPr>
        <w:t>[</w:t>
      </w:r>
      <w:hyperlink w:anchor="_ENREF_60" w:tooltip="Sutera, 1975 #2" w:history="1">
        <w:r w:rsidR="00E810A5">
          <w:rPr>
            <w:rFonts w:eastAsiaTheme="minorHAnsi"/>
            <w:noProof/>
          </w:rPr>
          <w:t>60</w:t>
        </w:r>
      </w:hyperlink>
      <w:r w:rsidR="000F000F">
        <w:rPr>
          <w:rFonts w:eastAsiaTheme="minorHAnsi"/>
          <w:noProof/>
        </w:rPr>
        <w:t>]</w:t>
      </w:r>
      <w:r w:rsidR="00F37C7D">
        <w:rPr>
          <w:rFonts w:eastAsiaTheme="minorHAnsi"/>
        </w:rPr>
        <w:fldChar w:fldCharType="end"/>
      </w:r>
      <w:r w:rsidR="005C3233" w:rsidRPr="002E761F">
        <w:rPr>
          <w:rFonts w:eastAsiaTheme="minorHAnsi"/>
        </w:rPr>
        <w:t xml:space="preserve">. </w:t>
      </w:r>
      <w:r w:rsidR="002E761F" w:rsidRPr="002E761F">
        <w:rPr>
          <w:rFonts w:eastAsiaTheme="minorHAnsi"/>
        </w:rPr>
        <w:t>T</w:t>
      </w:r>
      <w:r w:rsidR="002E761F">
        <w:rPr>
          <w:color w:val="000000"/>
        </w:rPr>
        <w:t>he viscosit</w:t>
      </w:r>
      <w:r w:rsidR="00945442">
        <w:rPr>
          <w:color w:val="000000"/>
        </w:rPr>
        <w:t>y</w:t>
      </w:r>
      <w:r w:rsidR="002E761F" w:rsidRPr="002E761F">
        <w:rPr>
          <w:color w:val="000000"/>
        </w:rPr>
        <w:t xml:space="preserve"> used </w:t>
      </w:r>
      <w:r w:rsidR="00945442">
        <w:rPr>
          <w:color w:val="000000"/>
        </w:rPr>
        <w:t xml:space="preserve">in the simulations </w:t>
      </w:r>
      <w:r w:rsidR="00472077">
        <w:rPr>
          <w:color w:val="000000"/>
        </w:rPr>
        <w:t>is</w:t>
      </w:r>
      <w:r w:rsidR="00945442">
        <w:rPr>
          <w:color w:val="000000"/>
        </w:rPr>
        <w:t xml:space="preserve"> not</w:t>
      </w:r>
      <w:r w:rsidR="00472077">
        <w:rPr>
          <w:color w:val="000000"/>
        </w:rPr>
        <w:t xml:space="preserve"> of</w:t>
      </w:r>
      <w:r w:rsidR="00945442">
        <w:rPr>
          <w:color w:val="000000"/>
        </w:rPr>
        <w:t xml:space="preserve"> physiologic</w:t>
      </w:r>
      <w:r w:rsidR="00472077">
        <w:rPr>
          <w:color w:val="000000"/>
        </w:rPr>
        <w:t>al</w:t>
      </w:r>
      <w:r w:rsidR="00945442">
        <w:rPr>
          <w:color w:val="000000"/>
        </w:rPr>
        <w:t xml:space="preserve"> value</w:t>
      </w:r>
      <w:r w:rsidR="00472077">
        <w:rPr>
          <w:color w:val="000000"/>
        </w:rPr>
        <w:t>,</w:t>
      </w:r>
      <w:r w:rsidR="002E761F" w:rsidRPr="002E761F">
        <w:rPr>
          <w:color w:val="000000"/>
        </w:rPr>
        <w:t xml:space="preserve"> because this work involved simulations of </w:t>
      </w:r>
      <w:r w:rsidR="00945442">
        <w:rPr>
          <w:color w:val="000000"/>
        </w:rPr>
        <w:t>the experimental study</w:t>
      </w:r>
      <w:r w:rsidR="002E761F" w:rsidRPr="002E761F">
        <w:rPr>
          <w:color w:val="000000"/>
        </w:rPr>
        <w:t>. Therefore, conditions representing the condi</w:t>
      </w:r>
      <w:r w:rsidR="00472077">
        <w:rPr>
          <w:color w:val="000000"/>
        </w:rPr>
        <w:t xml:space="preserve">tions of the actual experiments </w:t>
      </w:r>
      <w:r w:rsidR="002E761F" w:rsidRPr="002E761F">
        <w:rPr>
          <w:color w:val="000000"/>
        </w:rPr>
        <w:t>have been used. This included the geometries (dimensions, diameters, etc.)</w:t>
      </w:r>
      <w:r w:rsidR="00472077">
        <w:rPr>
          <w:color w:val="000000"/>
        </w:rPr>
        <w:t>,</w:t>
      </w:r>
      <w:r w:rsidR="002E761F" w:rsidRPr="002E761F">
        <w:rPr>
          <w:color w:val="000000"/>
        </w:rPr>
        <w:t xml:space="preserve"> as well as the fluid properties and flow condi</w:t>
      </w:r>
      <w:r w:rsidR="00945442">
        <w:rPr>
          <w:color w:val="000000"/>
        </w:rPr>
        <w:t>tions. Therefore, the viscosity</w:t>
      </w:r>
      <w:r w:rsidR="002E761F" w:rsidRPr="002E761F">
        <w:rPr>
          <w:color w:val="000000"/>
        </w:rPr>
        <w:t xml:space="preserve"> reported in the experimental paper</w:t>
      </w:r>
      <w:r w:rsidR="00945442">
        <w:rPr>
          <w:color w:val="000000"/>
        </w:rPr>
        <w:t xml:space="preserve"> was</w:t>
      </w:r>
      <w:r w:rsidR="002E761F" w:rsidRPr="002E761F">
        <w:rPr>
          <w:color w:val="000000"/>
        </w:rPr>
        <w:t xml:space="preserve"> used for the Couette simulations. </w:t>
      </w:r>
      <w:r w:rsidR="00F37C7D" w:rsidRPr="002E761F">
        <w:rPr>
          <w:color w:val="000000"/>
        </w:rPr>
        <w:fldChar w:fldCharType="begin"/>
      </w:r>
      <w:r w:rsidR="000F000F">
        <w:rPr>
          <w:color w:val="000000"/>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2E761F">
        <w:rPr>
          <w:color w:val="000000"/>
        </w:rPr>
        <w:fldChar w:fldCharType="separate"/>
      </w:r>
      <w:r w:rsidR="000F000F">
        <w:rPr>
          <w:noProof/>
          <w:color w:val="000000"/>
        </w:rPr>
        <w:t>[</w:t>
      </w:r>
      <w:hyperlink w:anchor="_ENREF_60" w:tooltip="Sutera, 1975 #2" w:history="1">
        <w:r w:rsidR="00E810A5">
          <w:rPr>
            <w:noProof/>
            <w:color w:val="000000"/>
          </w:rPr>
          <w:t>60</w:t>
        </w:r>
      </w:hyperlink>
      <w:r w:rsidR="000F000F">
        <w:rPr>
          <w:noProof/>
          <w:color w:val="000000"/>
        </w:rPr>
        <w:t>]</w:t>
      </w:r>
      <w:r w:rsidR="00F37C7D" w:rsidRPr="002E761F">
        <w:rPr>
          <w:color w:val="000000"/>
        </w:rPr>
        <w:fldChar w:fldCharType="end"/>
      </w:r>
      <w:r w:rsidR="002E761F" w:rsidRPr="002E761F">
        <w:rPr>
          <w:color w:val="000000"/>
        </w:rPr>
        <w:t xml:space="preserve"> </w:t>
      </w:r>
      <w:r w:rsidR="005E5A8F">
        <w:rPr>
          <w:rFonts w:eastAsiaTheme="minorHAnsi"/>
          <w:szCs w:val="22"/>
        </w:rPr>
        <w:t xml:space="preserve">The Newtonian and homogenous fluid assumptions are valid, since the suspensions used in the simulated experiments contained washed red blood cells.  </w:t>
      </w:r>
    </w:p>
    <w:p w14:paraId="307BA9F1" w14:textId="26672DC8" w:rsidR="00D25370" w:rsidRPr="00E80621" w:rsidRDefault="00183962" w:rsidP="00E80621">
      <w:pPr>
        <w:pStyle w:val="Caption"/>
        <w:spacing w:line="480" w:lineRule="auto"/>
        <w:jc w:val="both"/>
        <w:rPr>
          <w:b w:val="0"/>
        </w:rPr>
      </w:pPr>
      <w:r>
        <w:rPr>
          <w:rFonts w:eastAsiaTheme="minorHAnsi" w:cstheme="minorHAnsi"/>
        </w:rPr>
        <w:tab/>
      </w:r>
      <w:bookmarkStart w:id="53" w:name="_Ref431991638"/>
      <w:r w:rsidR="00C3546A" w:rsidRPr="00C3546A">
        <w:rPr>
          <w:rFonts w:eastAsiaTheme="minorHAnsi"/>
          <w:b w:val="0"/>
          <w:szCs w:val="22"/>
        </w:rPr>
        <w:t xml:space="preserve">    Simulations were performed with the finite volume based Fluent simulator, using the 2</w:t>
      </w:r>
      <w:r w:rsidR="00C3546A" w:rsidRPr="00C3546A">
        <w:rPr>
          <w:rFonts w:eastAsiaTheme="minorHAnsi"/>
          <w:b w:val="0"/>
          <w:szCs w:val="22"/>
          <w:vertAlign w:val="superscript"/>
        </w:rPr>
        <w:t>nd</w:t>
      </w:r>
      <w:r w:rsidR="00C3546A" w:rsidRPr="00C3546A">
        <w:rPr>
          <w:rFonts w:eastAsiaTheme="minorHAnsi"/>
          <w:b w:val="0"/>
          <w:szCs w:val="22"/>
        </w:rPr>
        <w:t xml:space="preserve"> </w:t>
      </w:r>
      <w:r w:rsidR="00C3546A" w:rsidRPr="00C3546A">
        <w:rPr>
          <w:rFonts w:eastAsiaTheme="minorHAnsi" w:cstheme="minorHAnsi"/>
          <w:b w:val="0"/>
        </w:rPr>
        <w:t xml:space="preserve">order upwind discretization scheme, the </w:t>
      </w:r>
      <w:r w:rsidR="00C3546A" w:rsidRPr="00C3546A">
        <w:rPr>
          <w:rFonts w:eastAsiaTheme="minorHAnsi" w:cstheme="minorHAnsi"/>
          <w:b w:val="0"/>
          <w:i/>
        </w:rPr>
        <w:t>presto</w:t>
      </w:r>
      <w:r w:rsidR="00C3546A" w:rsidRPr="00C3546A">
        <w:rPr>
          <w:rFonts w:eastAsiaTheme="minorHAnsi" w:cstheme="minorHAnsi"/>
          <w:b w:val="0"/>
        </w:rPr>
        <w:t xml:space="preserve"> interpolation scheme for pressure, and the </w:t>
      </w:r>
      <w:r w:rsidR="00C3546A" w:rsidRPr="00C3546A">
        <w:rPr>
          <w:rFonts w:eastAsiaTheme="minorHAnsi" w:cstheme="minorHAnsi"/>
          <w:b w:val="0"/>
          <w:i/>
        </w:rPr>
        <w:t>simple</w:t>
      </w:r>
      <w:r w:rsidR="00C3546A" w:rsidRPr="00C3546A">
        <w:rPr>
          <w:rFonts w:eastAsiaTheme="minorHAnsi" w:cstheme="minorHAnsi"/>
          <w:b w:val="0"/>
        </w:rPr>
        <w:t xml:space="preserve"> scheme for pressure-velocity coupling. In the beginning of the flow simulations of the Couette viscometer, a slow rotational velocity was assigned to the inner wall (such that the flow remained laminar), then the velocity was slowly increased </w:t>
      </w:r>
      <w:r w:rsidR="00C3546A" w:rsidRPr="00C3546A">
        <w:rPr>
          <w:rFonts w:eastAsiaTheme="minorHAnsi" w:cstheme="minorHAnsi"/>
          <w:b w:val="0"/>
          <w:i/>
        </w:rPr>
        <w:t>in silico</w:t>
      </w:r>
      <w:r w:rsidR="00C3546A" w:rsidRPr="00C3546A">
        <w:rPr>
          <w:rFonts w:eastAsiaTheme="minorHAnsi" w:cstheme="minorHAnsi"/>
          <w:b w:val="0"/>
        </w:rPr>
        <w:t xml:space="preserve"> until the resulting shear stress equaled one of the experimental shear stress values reported by Sutera and Mehrjardi. </w:t>
      </w:r>
      <w:r w:rsidR="00F37C7D" w:rsidRPr="00C3546A">
        <w:rPr>
          <w:rFonts w:eastAsiaTheme="minorHAnsi" w:cstheme="minorHAnsi"/>
          <w:b w:val="0"/>
        </w:rPr>
        <w:fldChar w:fldCharType="begin"/>
      </w:r>
      <w:r w:rsidR="000F000F">
        <w:rPr>
          <w:rFonts w:eastAsiaTheme="minorHAnsi" w:cstheme="minorHAnsi"/>
          <w:b w:val="0"/>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C3546A">
        <w:rPr>
          <w:rFonts w:eastAsiaTheme="minorHAnsi" w:cstheme="minorHAnsi"/>
          <w:b w:val="0"/>
        </w:rPr>
        <w:fldChar w:fldCharType="separate"/>
      </w:r>
      <w:r w:rsidR="000F000F">
        <w:rPr>
          <w:rFonts w:eastAsiaTheme="minorHAnsi" w:cstheme="minorHAnsi"/>
          <w:b w:val="0"/>
          <w:noProof/>
        </w:rPr>
        <w:t>[</w:t>
      </w:r>
      <w:hyperlink w:anchor="_ENREF_60" w:tooltip="Sutera, 1975 #2" w:history="1">
        <w:r w:rsidR="00E810A5">
          <w:rPr>
            <w:rFonts w:eastAsiaTheme="minorHAnsi" w:cstheme="minorHAnsi"/>
            <w:b w:val="0"/>
            <w:noProof/>
          </w:rPr>
          <w:t>60</w:t>
        </w:r>
      </w:hyperlink>
      <w:r w:rsidR="000F000F">
        <w:rPr>
          <w:rFonts w:eastAsiaTheme="minorHAnsi" w:cstheme="minorHAnsi"/>
          <w:b w:val="0"/>
          <w:noProof/>
        </w:rPr>
        <w:t>]</w:t>
      </w:r>
      <w:r w:rsidR="00F37C7D" w:rsidRPr="00C3546A">
        <w:rPr>
          <w:rFonts w:eastAsiaTheme="minorHAnsi" w:cstheme="minorHAnsi"/>
          <w:b w:val="0"/>
        </w:rPr>
        <w:fldChar w:fldCharType="end"/>
      </w:r>
      <w:r w:rsidR="00C3546A" w:rsidRPr="00C3546A">
        <w:rPr>
          <w:rFonts w:eastAsiaTheme="minorHAnsi" w:cstheme="minorHAnsi"/>
          <w:b w:val="0"/>
        </w:rPr>
        <w:t xml:space="preserve"> After the rotational rate attained a value high enough to yield turbulent flow, the realizable k-ε model and enhanced wall functions, which increases model capability near the wall, were applied. The procedure </w:t>
      </w:r>
      <w:r w:rsidR="00C3546A" w:rsidRPr="00C3546A">
        <w:rPr>
          <w:rFonts w:eastAsiaTheme="minorHAnsi" w:cstheme="minorHAnsi"/>
          <w:b w:val="0"/>
        </w:rPr>
        <w:lastRenderedPageBreak/>
        <w:t xml:space="preserve">of increasing the rotation rate of the inner cylinder was repeated until all seven cases of different shear stress values (50-450 Pa) of the Sutera and Mehrjardi </w:t>
      </w:r>
      <w:r w:rsidR="00F37C7D" w:rsidRPr="00C3546A">
        <w:rPr>
          <w:rFonts w:eastAsiaTheme="minorHAnsi" w:cstheme="minorHAnsi"/>
          <w:b w:val="0"/>
        </w:rPr>
        <w:fldChar w:fldCharType="begin"/>
      </w:r>
      <w:r w:rsidR="000F000F">
        <w:rPr>
          <w:rFonts w:eastAsiaTheme="minorHAnsi" w:cstheme="minorHAnsi"/>
          <w:b w:val="0"/>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C3546A">
        <w:rPr>
          <w:rFonts w:eastAsiaTheme="minorHAnsi" w:cstheme="minorHAnsi"/>
          <w:b w:val="0"/>
        </w:rPr>
        <w:fldChar w:fldCharType="separate"/>
      </w:r>
      <w:r w:rsidR="000F000F">
        <w:rPr>
          <w:rFonts w:eastAsiaTheme="minorHAnsi" w:cstheme="minorHAnsi"/>
          <w:b w:val="0"/>
          <w:noProof/>
        </w:rPr>
        <w:t>[</w:t>
      </w:r>
      <w:hyperlink w:anchor="_ENREF_60" w:tooltip="Sutera, 1975 #2" w:history="1">
        <w:r w:rsidR="00E810A5">
          <w:rPr>
            <w:rFonts w:eastAsiaTheme="minorHAnsi" w:cstheme="minorHAnsi"/>
            <w:b w:val="0"/>
            <w:noProof/>
          </w:rPr>
          <w:t>60</w:t>
        </w:r>
      </w:hyperlink>
      <w:r w:rsidR="000F000F">
        <w:rPr>
          <w:rFonts w:eastAsiaTheme="minorHAnsi" w:cstheme="minorHAnsi"/>
          <w:b w:val="0"/>
          <w:noProof/>
        </w:rPr>
        <w:t>]</w:t>
      </w:r>
      <w:r w:rsidR="00F37C7D" w:rsidRPr="00C3546A">
        <w:rPr>
          <w:rFonts w:eastAsiaTheme="minorHAnsi" w:cstheme="minorHAnsi"/>
          <w:b w:val="0"/>
        </w:rPr>
        <w:fldChar w:fldCharType="end"/>
      </w:r>
      <w:r w:rsidR="00C3546A" w:rsidRPr="00C3546A">
        <w:rPr>
          <w:rFonts w:eastAsiaTheme="minorHAnsi" w:cstheme="minorHAnsi"/>
          <w:b w:val="0"/>
        </w:rPr>
        <w:t xml:space="preserve"> experiments had been simulated (see</w:t>
      </w:r>
      <w:r w:rsidR="00C40B01">
        <w:rPr>
          <w:rFonts w:eastAsiaTheme="minorHAnsi" w:cstheme="minorHAnsi"/>
          <w:b w:val="0"/>
        </w:rPr>
        <w:t xml:space="preserve"> Table 3.2</w:t>
      </w:r>
      <w:r w:rsidR="00C3546A" w:rsidRPr="00C3546A">
        <w:rPr>
          <w:rFonts w:eastAsiaTheme="minorHAnsi" w:cstheme="minorHAnsi"/>
          <w:b w:val="0"/>
        </w:rPr>
        <w:t xml:space="preserve">). </w:t>
      </w:r>
      <w:r w:rsidR="00C3546A" w:rsidRPr="00C3546A">
        <w:rPr>
          <w:rFonts w:eastAsiaTheme="minorHAnsi"/>
          <w:b w:val="0"/>
        </w:rPr>
        <w:t>Simulations were considered converged when residuals for the velocity components, the continuity equations, and the equations of k, ε, and ω of the turbulence models fell below 1x10</w:t>
      </w:r>
      <w:r w:rsidR="00C3546A" w:rsidRPr="00C3546A">
        <w:rPr>
          <w:rFonts w:eastAsiaTheme="minorHAnsi"/>
          <w:b w:val="0"/>
          <w:vertAlign w:val="superscript"/>
        </w:rPr>
        <w:t>-5</w:t>
      </w:r>
      <w:r w:rsidR="00C3546A" w:rsidRPr="00C3546A">
        <w:rPr>
          <w:rFonts w:eastAsiaTheme="minorHAnsi"/>
          <w:b w:val="0"/>
        </w:rPr>
        <w:t xml:space="preserve">. </w:t>
      </w:r>
      <w:r w:rsidR="00C3546A" w:rsidRPr="00C3546A">
        <w:rPr>
          <w:rFonts w:eastAsiaTheme="minorHAnsi" w:cstheme="minorHAnsi"/>
          <w:b w:val="0"/>
        </w:rPr>
        <w:t>The Reynolds number based on the inner cylinder velocity for Couette flow was determined by using the rotational velocity of the inner cylinder, Ω</w:t>
      </w:r>
      <w:r w:rsidR="00C3546A" w:rsidRPr="00C3546A">
        <w:rPr>
          <w:rFonts w:eastAsiaTheme="minorHAnsi" w:cstheme="minorHAnsi"/>
          <w:b w:val="0"/>
          <w:vertAlign w:val="subscript"/>
        </w:rPr>
        <w:t>i</w:t>
      </w:r>
      <w:r w:rsidR="00C3546A" w:rsidRPr="00C3546A">
        <w:rPr>
          <w:rFonts w:eastAsiaTheme="minorHAnsi" w:cstheme="minorHAnsi"/>
          <w:b w:val="0"/>
        </w:rPr>
        <w:t>, the radius of the inner cylinder, R</w:t>
      </w:r>
      <w:r w:rsidR="00C3546A" w:rsidRPr="00C3546A">
        <w:rPr>
          <w:rFonts w:eastAsiaTheme="minorHAnsi" w:cstheme="minorHAnsi"/>
          <w:b w:val="0"/>
          <w:vertAlign w:val="subscript"/>
        </w:rPr>
        <w:t>i</w:t>
      </w:r>
      <w:r w:rsidR="00C3546A" w:rsidRPr="00C3546A">
        <w:rPr>
          <w:rFonts w:eastAsiaTheme="minorHAnsi" w:cstheme="minorHAnsi"/>
          <w:b w:val="0"/>
        </w:rPr>
        <w:t>, the gap width, h, and the kinematic viscosity, ν, as</w:t>
      </w:r>
      <w:r w:rsidR="00C3546A" w:rsidRPr="00555B8D">
        <w:rPr>
          <w:rFonts w:eastAsiaTheme="minorHAnsi" w:cstheme="minorHAnsi"/>
          <w:b w:val="0"/>
        </w:rPr>
        <w:t xml:space="preserve"> </w:t>
      </w:r>
      <m:oMath>
        <m:r>
          <m:rPr>
            <m:sty m:val="bi"/>
          </m:rPr>
          <w:rPr>
            <w:rFonts w:ascii="Cambria Math" w:eastAsiaTheme="minorHAnsi" w:hAnsi="Cambria Math" w:cstheme="minorHAnsi"/>
          </w:rPr>
          <m:t>Re=</m:t>
        </m:r>
        <m:f>
          <m:fPr>
            <m:ctrlPr>
              <w:rPr>
                <w:rFonts w:ascii="Cambria Math" w:eastAsiaTheme="minorHAnsi" w:hAnsi="Cambria Math" w:cstheme="minorHAnsi"/>
                <w:b w:val="0"/>
                <w:i/>
              </w:rPr>
            </m:ctrlPr>
          </m:fPr>
          <m:num>
            <m:sSub>
              <m:sSubPr>
                <m:ctrlPr>
                  <w:rPr>
                    <w:rFonts w:ascii="Cambria Math" w:eastAsiaTheme="minorHAnsi" w:hAnsi="Cambria Math" w:cstheme="minorHAnsi"/>
                    <w:b w:val="0"/>
                    <w:i/>
                  </w:rPr>
                </m:ctrlPr>
              </m:sSubPr>
              <m:e>
                <m:r>
                  <m:rPr>
                    <m:sty m:val="b"/>
                  </m:rPr>
                  <w:rPr>
                    <w:rFonts w:ascii="Cambria Math" w:eastAsiaTheme="minorHAnsi" w:hAnsi="Cambria Math" w:cstheme="minorHAnsi"/>
                  </w:rPr>
                  <m:t>Ω</m:t>
                </m:r>
              </m:e>
              <m:sub>
                <m:r>
                  <m:rPr>
                    <m:sty m:val="bi"/>
                  </m:rPr>
                  <w:rPr>
                    <w:rFonts w:ascii="Cambria Math" w:eastAsiaTheme="minorHAnsi" w:hAnsi="Cambria Math" w:cstheme="minorHAnsi"/>
                  </w:rPr>
                  <m:t>i</m:t>
                </m:r>
              </m:sub>
            </m:sSub>
            <m:sSub>
              <m:sSubPr>
                <m:ctrlPr>
                  <w:rPr>
                    <w:rFonts w:ascii="Cambria Math" w:eastAsiaTheme="minorHAnsi" w:hAnsi="Cambria Math" w:cstheme="minorHAnsi"/>
                    <w:b w:val="0"/>
                    <w:i/>
                  </w:rPr>
                </m:ctrlPr>
              </m:sSubPr>
              <m:e>
                <m:r>
                  <m:rPr>
                    <m:sty m:val="bi"/>
                  </m:rPr>
                  <w:rPr>
                    <w:rFonts w:ascii="Cambria Math" w:eastAsiaTheme="minorHAnsi" w:hAnsi="Cambria Math" w:cstheme="minorHAnsi"/>
                  </w:rPr>
                  <m:t>R</m:t>
                </m:r>
              </m:e>
              <m:sub>
                <m:r>
                  <m:rPr>
                    <m:sty m:val="bi"/>
                  </m:rPr>
                  <w:rPr>
                    <w:rFonts w:ascii="Cambria Math" w:eastAsiaTheme="minorHAnsi" w:hAnsi="Cambria Math" w:cstheme="minorHAnsi"/>
                  </w:rPr>
                  <m:t>i</m:t>
                </m:r>
              </m:sub>
            </m:sSub>
            <m:r>
              <m:rPr>
                <m:sty m:val="bi"/>
              </m:rPr>
              <w:rPr>
                <w:rFonts w:ascii="Cambria Math" w:eastAsiaTheme="minorHAnsi" w:hAnsi="Cambria Math" w:cstheme="minorHAnsi"/>
              </w:rPr>
              <m:t>h</m:t>
            </m:r>
          </m:num>
          <m:den>
            <m:r>
              <m:rPr>
                <m:sty m:val="bi"/>
              </m:rPr>
              <w:rPr>
                <w:rFonts w:ascii="Cambria Math" w:eastAsiaTheme="minorHAnsi" w:hAnsi="Cambria Math" w:cstheme="minorHAnsi"/>
              </w:rPr>
              <m:t>υ</m:t>
            </m:r>
          </m:den>
        </m:f>
        <m:r>
          <m:rPr>
            <m:sty m:val="bi"/>
          </m:rPr>
          <w:rPr>
            <w:rFonts w:ascii="Cambria Math" w:eastAsiaTheme="minorHAnsi" w:hAnsi="Cambria Math" w:cstheme="minorHAnsi"/>
          </w:rPr>
          <m:t>,</m:t>
        </m:r>
      </m:oMath>
      <w:r w:rsidR="00C3546A" w:rsidRPr="00C3546A">
        <w:rPr>
          <w:rFonts w:eastAsiaTheme="minorHAnsi" w:cstheme="minorHAnsi"/>
          <w:b w:val="0"/>
        </w:rPr>
        <w:t xml:space="preserve"> giving values of 13390 (for lowest shear stress, 50 Pa) to 47382 (for highest shear stress, 450 Pa). Sutera and Mehrjardi </w:t>
      </w:r>
      <w:r w:rsidR="00F37C7D" w:rsidRPr="00C3546A">
        <w:rPr>
          <w:rFonts w:eastAsiaTheme="minorHAnsi" w:cstheme="minorHAnsi"/>
          <w:b w:val="0"/>
        </w:rPr>
        <w:fldChar w:fldCharType="begin"/>
      </w:r>
      <w:r w:rsidR="000F000F">
        <w:rPr>
          <w:rFonts w:eastAsiaTheme="minorHAnsi" w:cstheme="minorHAnsi"/>
          <w:b w:val="0"/>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C3546A">
        <w:rPr>
          <w:rFonts w:eastAsiaTheme="minorHAnsi" w:cstheme="minorHAnsi"/>
          <w:b w:val="0"/>
        </w:rPr>
        <w:fldChar w:fldCharType="separate"/>
      </w:r>
      <w:r w:rsidR="000F000F">
        <w:rPr>
          <w:rFonts w:eastAsiaTheme="minorHAnsi" w:cstheme="minorHAnsi"/>
          <w:b w:val="0"/>
          <w:noProof/>
        </w:rPr>
        <w:t>[</w:t>
      </w:r>
      <w:hyperlink w:anchor="_ENREF_60" w:tooltip="Sutera, 1975 #2" w:history="1">
        <w:r w:rsidR="00E810A5">
          <w:rPr>
            <w:rFonts w:eastAsiaTheme="minorHAnsi" w:cstheme="minorHAnsi"/>
            <w:b w:val="0"/>
            <w:noProof/>
          </w:rPr>
          <w:t>60</w:t>
        </w:r>
      </w:hyperlink>
      <w:r w:rsidR="000F000F">
        <w:rPr>
          <w:rFonts w:eastAsiaTheme="minorHAnsi" w:cstheme="minorHAnsi"/>
          <w:b w:val="0"/>
          <w:noProof/>
        </w:rPr>
        <w:t>]</w:t>
      </w:r>
      <w:r w:rsidR="00F37C7D" w:rsidRPr="00C3546A">
        <w:rPr>
          <w:rFonts w:eastAsiaTheme="minorHAnsi" w:cstheme="minorHAnsi"/>
          <w:b w:val="0"/>
        </w:rPr>
        <w:fldChar w:fldCharType="end"/>
      </w:r>
      <w:r w:rsidR="00C3546A" w:rsidRPr="00C3546A">
        <w:rPr>
          <w:rFonts w:eastAsiaTheme="minorHAnsi" w:cstheme="minorHAnsi"/>
          <w:b w:val="0"/>
        </w:rPr>
        <w:t xml:space="preserve"> stated that when the Taylor number (</w:t>
      </w:r>
      <w:r w:rsidR="00C3546A" w:rsidRPr="00C3546A">
        <w:rPr>
          <w:rFonts w:eastAsiaTheme="minorHAnsi" w:cstheme="minorHAnsi"/>
          <w:b w:val="0"/>
          <w:i/>
        </w:rPr>
        <w:t>Ta</w:t>
      </w:r>
      <w:r w:rsidR="00C3546A" w:rsidRPr="00C3546A">
        <w:rPr>
          <w:rFonts w:eastAsiaTheme="minorHAnsi" w:cstheme="minorHAnsi"/>
          <w:b w:val="0"/>
        </w:rPr>
        <w:t xml:space="preserve">) is higher than 400, the flow will be turbulent, therefore the </w:t>
      </w:r>
      <w:r w:rsidR="00C3546A" w:rsidRPr="00C3546A">
        <w:rPr>
          <w:rFonts w:eastAsiaTheme="minorHAnsi" w:cstheme="minorHAnsi"/>
          <w:b w:val="0"/>
          <w:i/>
        </w:rPr>
        <w:t>Ta</w:t>
      </w:r>
      <w:r w:rsidR="00C3546A" w:rsidRPr="00C3546A">
        <w:rPr>
          <w:rFonts w:eastAsiaTheme="minorHAnsi" w:cstheme="minorHAnsi"/>
          <w:b w:val="0"/>
        </w:rPr>
        <w:t xml:space="preserve"> was also determined for the Couette viscometer as</w:t>
      </w:r>
      <m:oMath>
        <m:r>
          <m:rPr>
            <m:sty m:val="bi"/>
          </m:rPr>
          <w:rPr>
            <w:rFonts w:ascii="Cambria Math" w:eastAsiaTheme="minorHAnsi" w:hAnsi="Cambria Math" w:cstheme="minorHAnsi"/>
          </w:rPr>
          <m:t xml:space="preserve"> Ta=</m:t>
        </m:r>
        <m:f>
          <m:fPr>
            <m:ctrlPr>
              <w:rPr>
                <w:rFonts w:ascii="Cambria Math" w:eastAsiaTheme="minorHAnsi" w:hAnsi="Cambria Math" w:cstheme="minorHAnsi"/>
                <w:b w:val="0"/>
                <w:i/>
              </w:rPr>
            </m:ctrlPr>
          </m:fPr>
          <m:num>
            <m:sSub>
              <m:sSubPr>
                <m:ctrlPr>
                  <w:rPr>
                    <w:rFonts w:ascii="Cambria Math" w:eastAsiaTheme="minorHAnsi" w:hAnsi="Cambria Math" w:cstheme="minorHAnsi"/>
                    <w:b w:val="0"/>
                    <w:i/>
                  </w:rPr>
                </m:ctrlPr>
              </m:sSubPr>
              <m:e>
                <m:r>
                  <m:rPr>
                    <m:sty m:val="b"/>
                  </m:rPr>
                  <w:rPr>
                    <w:rFonts w:ascii="Cambria Math" w:eastAsiaTheme="minorHAnsi" w:hAnsi="Cambria Math" w:cstheme="minorHAnsi"/>
                  </w:rPr>
                  <m:t>Ω</m:t>
                </m:r>
              </m:e>
              <m:sub>
                <m:r>
                  <m:rPr>
                    <m:sty m:val="bi"/>
                  </m:rPr>
                  <w:rPr>
                    <w:rFonts w:ascii="Cambria Math" w:eastAsiaTheme="minorHAnsi" w:hAnsi="Cambria Math" w:cstheme="minorHAnsi"/>
                  </w:rPr>
                  <m:t>i</m:t>
                </m:r>
              </m:sub>
            </m:sSub>
            <m:sSubSup>
              <m:sSubSupPr>
                <m:ctrlPr>
                  <w:rPr>
                    <w:rFonts w:ascii="Cambria Math" w:eastAsiaTheme="minorHAnsi" w:hAnsi="Cambria Math" w:cstheme="minorHAnsi"/>
                    <w:b w:val="0"/>
                    <w:i/>
                  </w:rPr>
                </m:ctrlPr>
              </m:sSubSupPr>
              <m:e>
                <m:r>
                  <m:rPr>
                    <m:sty m:val="bi"/>
                  </m:rPr>
                  <w:rPr>
                    <w:rFonts w:ascii="Cambria Math" w:eastAsiaTheme="minorHAnsi" w:hAnsi="Cambria Math" w:cstheme="minorHAnsi"/>
                  </w:rPr>
                  <m:t>R</m:t>
                </m:r>
              </m:e>
              <m:sub>
                <m:r>
                  <m:rPr>
                    <m:sty m:val="bi"/>
                  </m:rPr>
                  <w:rPr>
                    <w:rFonts w:ascii="Cambria Math" w:eastAsiaTheme="minorHAnsi" w:hAnsi="Cambria Math" w:cstheme="minorHAnsi"/>
                  </w:rPr>
                  <m:t>i</m:t>
                </m:r>
              </m:sub>
              <m:sup>
                <m:f>
                  <m:fPr>
                    <m:type m:val="lin"/>
                    <m:ctrlPr>
                      <w:rPr>
                        <w:rFonts w:ascii="Cambria Math" w:eastAsiaTheme="minorHAnsi" w:hAnsi="Cambria Math" w:cstheme="minorHAnsi"/>
                        <w:b w:val="0"/>
                        <w:i/>
                      </w:rPr>
                    </m:ctrlPr>
                  </m:fPr>
                  <m:num>
                    <m:r>
                      <m:rPr>
                        <m:sty m:val="bi"/>
                      </m:rPr>
                      <w:rPr>
                        <w:rFonts w:ascii="Cambria Math" w:eastAsiaTheme="minorHAnsi" w:hAnsi="Cambria Math" w:cstheme="minorHAnsi"/>
                      </w:rPr>
                      <m:t>1</m:t>
                    </m:r>
                  </m:num>
                  <m:den>
                    <m:r>
                      <m:rPr>
                        <m:sty m:val="bi"/>
                      </m:rPr>
                      <w:rPr>
                        <w:rFonts w:ascii="Cambria Math" w:eastAsiaTheme="minorHAnsi" w:hAnsi="Cambria Math" w:cstheme="minorHAnsi"/>
                      </w:rPr>
                      <m:t>2</m:t>
                    </m:r>
                  </m:den>
                </m:f>
              </m:sup>
            </m:sSubSup>
            <m:sSup>
              <m:sSupPr>
                <m:ctrlPr>
                  <w:rPr>
                    <w:rFonts w:ascii="Cambria Math" w:eastAsiaTheme="minorHAnsi" w:hAnsi="Cambria Math" w:cstheme="minorHAnsi"/>
                    <w:b w:val="0"/>
                    <w:i/>
                  </w:rPr>
                </m:ctrlPr>
              </m:sSupPr>
              <m:e>
                <m:r>
                  <m:rPr>
                    <m:sty m:val="bi"/>
                  </m:rPr>
                  <w:rPr>
                    <w:rFonts w:ascii="Cambria Math" w:eastAsiaTheme="minorHAnsi" w:hAnsi="Cambria Math" w:cstheme="minorHAnsi"/>
                  </w:rPr>
                  <m:t>h</m:t>
                </m:r>
              </m:e>
              <m:sup>
                <m:f>
                  <m:fPr>
                    <m:type m:val="lin"/>
                    <m:ctrlPr>
                      <w:rPr>
                        <w:rFonts w:ascii="Cambria Math" w:eastAsiaTheme="minorHAnsi" w:hAnsi="Cambria Math" w:cstheme="minorHAnsi"/>
                        <w:b w:val="0"/>
                        <w:i/>
                      </w:rPr>
                    </m:ctrlPr>
                  </m:fPr>
                  <m:num>
                    <m:r>
                      <m:rPr>
                        <m:sty m:val="bi"/>
                      </m:rPr>
                      <w:rPr>
                        <w:rFonts w:ascii="Cambria Math" w:eastAsiaTheme="minorHAnsi" w:hAnsi="Cambria Math" w:cstheme="minorHAnsi"/>
                      </w:rPr>
                      <m:t>3</m:t>
                    </m:r>
                  </m:num>
                  <m:den>
                    <m:r>
                      <m:rPr>
                        <m:sty m:val="bi"/>
                      </m:rPr>
                      <w:rPr>
                        <w:rFonts w:ascii="Cambria Math" w:eastAsiaTheme="minorHAnsi" w:hAnsi="Cambria Math" w:cstheme="minorHAnsi"/>
                      </w:rPr>
                      <m:t>2</m:t>
                    </m:r>
                  </m:den>
                </m:f>
              </m:sup>
            </m:sSup>
          </m:num>
          <m:den>
            <m:r>
              <m:rPr>
                <m:sty m:val="bi"/>
              </m:rPr>
              <w:rPr>
                <w:rFonts w:ascii="Cambria Math" w:eastAsiaTheme="minorHAnsi" w:hAnsi="Cambria Math" w:cstheme="minorHAnsi"/>
              </w:rPr>
              <m:t>υ</m:t>
            </m:r>
          </m:den>
        </m:f>
      </m:oMath>
      <w:r w:rsidR="00C3546A" w:rsidRPr="00C3546A">
        <w:rPr>
          <w:rFonts w:eastAsiaTheme="minorHAnsi" w:cstheme="minorHAnsi"/>
          <w:b w:val="0"/>
        </w:rPr>
        <w:t>. Calculated Taylor number values for the Couette viscometer range from 2725 (for lowest shear stress, 50</w:t>
      </w:r>
      <w:r w:rsidR="00DD2515">
        <w:rPr>
          <w:rFonts w:eastAsiaTheme="minorHAnsi" w:cstheme="minorHAnsi"/>
          <w:b w:val="0"/>
        </w:rPr>
        <w:t xml:space="preserve"> </w:t>
      </w:r>
      <w:r w:rsidR="00C3546A" w:rsidRPr="00C3546A">
        <w:rPr>
          <w:rFonts w:eastAsiaTheme="minorHAnsi" w:cstheme="minorHAnsi"/>
          <w:b w:val="0"/>
        </w:rPr>
        <w:t>Pa) to 9641 (for highest shear stress, 450 Pa) (shown in</w:t>
      </w:r>
      <w:r w:rsidR="00C40B01">
        <w:rPr>
          <w:rFonts w:eastAsiaTheme="minorHAnsi" w:cstheme="minorHAnsi"/>
          <w:b w:val="0"/>
        </w:rPr>
        <w:t xml:space="preserve"> Table 3.2</w:t>
      </w:r>
      <w:r w:rsidR="00C3546A" w:rsidRPr="00C3546A">
        <w:rPr>
          <w:rFonts w:eastAsiaTheme="minorHAnsi" w:cstheme="minorHAnsi"/>
          <w:b w:val="0"/>
        </w:rPr>
        <w:t xml:space="preserve">), much higher than the critical </w:t>
      </w:r>
      <w:r w:rsidR="00C3546A" w:rsidRPr="00C3546A">
        <w:rPr>
          <w:rFonts w:eastAsiaTheme="minorHAnsi" w:cstheme="minorHAnsi"/>
          <w:b w:val="0"/>
          <w:i/>
        </w:rPr>
        <w:t>Ta</w:t>
      </w:r>
      <w:r w:rsidR="00C3546A" w:rsidRPr="00C3546A">
        <w:rPr>
          <w:rFonts w:eastAsiaTheme="minorHAnsi" w:cstheme="minorHAnsi"/>
          <w:b w:val="0"/>
        </w:rPr>
        <w:t>. Thus, flow in the Couette viscometer is fully turbulent.</w:t>
      </w:r>
    </w:p>
    <w:p w14:paraId="7FCE98BB" w14:textId="77777777" w:rsidR="00E80621" w:rsidRDefault="00E80621">
      <w:pPr>
        <w:spacing w:line="240" w:lineRule="auto"/>
        <w:rPr>
          <w:b/>
          <w:bCs/>
          <w:szCs w:val="18"/>
        </w:rPr>
      </w:pPr>
      <w:r>
        <w:br w:type="page"/>
      </w:r>
    </w:p>
    <w:p w14:paraId="66A18649" w14:textId="6FE74E99" w:rsidR="00C0156F" w:rsidRDefault="00C0156F" w:rsidP="00C0156F">
      <w:pPr>
        <w:pStyle w:val="Caption"/>
      </w:pPr>
      <w:bookmarkStart w:id="54" w:name="_Toc437595448"/>
      <w:r>
        <w:lastRenderedPageBreak/>
        <w:t xml:space="preserve">Table </w:t>
      </w:r>
      <w:fldSimple w:instr=" STYLEREF 1 \s ">
        <w:r w:rsidR="006A6A59">
          <w:rPr>
            <w:noProof/>
          </w:rPr>
          <w:t>3</w:t>
        </w:r>
      </w:fldSimple>
      <w:r w:rsidR="00062FFB">
        <w:t>.</w:t>
      </w:r>
      <w:fldSimple w:instr=" SEQ Table \* ARABIC \s 1 ">
        <w:r w:rsidR="006A6A59">
          <w:rPr>
            <w:noProof/>
          </w:rPr>
          <w:t>2</w:t>
        </w:r>
      </w:fldSimple>
      <w:bookmarkEnd w:id="53"/>
      <w:r>
        <w:t xml:space="preserve">. </w:t>
      </w:r>
      <w:r w:rsidRPr="00C0156F">
        <w:rPr>
          <w:b w:val="0"/>
        </w:rPr>
        <w:t>Model conditions for Couette viscometer experiments</w:t>
      </w:r>
      <w:bookmarkEnd w:id="54"/>
    </w:p>
    <w:p w14:paraId="3F680B7C" w14:textId="77777777" w:rsidR="00C0156F" w:rsidRPr="00C0156F" w:rsidRDefault="00C0156F" w:rsidP="00C0156F">
      <w:pPr>
        <w:rPr>
          <w:rFonts w:eastAsiaTheme="minorHAnsi"/>
        </w:rPr>
      </w:pPr>
    </w:p>
    <w:tbl>
      <w:tblPr>
        <w:tblStyle w:val="TableGrid"/>
        <w:tblW w:w="8077" w:type="dxa"/>
        <w:tblInd w:w="198" w:type="dxa"/>
        <w:tblLayout w:type="fixed"/>
        <w:tblLook w:val="04A0" w:firstRow="1" w:lastRow="0" w:firstColumn="1" w:lastColumn="0" w:noHBand="0" w:noVBand="1"/>
      </w:tblPr>
      <w:tblGrid>
        <w:gridCol w:w="1237"/>
        <w:gridCol w:w="1350"/>
        <w:gridCol w:w="1800"/>
        <w:gridCol w:w="1080"/>
        <w:gridCol w:w="1170"/>
        <w:gridCol w:w="1440"/>
      </w:tblGrid>
      <w:tr w:rsidR="0000436A" w:rsidRPr="0001016E" w14:paraId="1C073BD3" w14:textId="52AD7C6D" w:rsidTr="00F64517">
        <w:tc>
          <w:tcPr>
            <w:tcW w:w="1237" w:type="dxa"/>
            <w:tcBorders>
              <w:top w:val="single" w:sz="4" w:space="0" w:color="000000"/>
              <w:left w:val="single" w:sz="4" w:space="0" w:color="000000"/>
              <w:bottom w:val="single" w:sz="8" w:space="0" w:color="000000"/>
              <w:right w:val="single" w:sz="4" w:space="0" w:color="000000"/>
            </w:tcBorders>
            <w:shd w:val="clear" w:color="auto" w:fill="auto"/>
          </w:tcPr>
          <w:p w14:paraId="5B85C372" w14:textId="2E15B42F" w:rsidR="0000436A" w:rsidRPr="0001016E" w:rsidRDefault="0000436A" w:rsidP="00D65112">
            <w:pPr>
              <w:jc w:val="center"/>
              <w:rPr>
                <w:rFonts w:eastAsiaTheme="minorHAnsi" w:cstheme="minorHAnsi"/>
                <w:sz w:val="22"/>
                <w:szCs w:val="22"/>
              </w:rPr>
            </w:pPr>
            <w:r w:rsidRPr="0001016E">
              <w:rPr>
                <w:rFonts w:eastAsia="Calibri" w:cstheme="minorHAnsi"/>
                <w:b/>
                <w:bCs/>
                <w:sz w:val="22"/>
                <w:szCs w:val="22"/>
              </w:rPr>
              <w:t>Shear Stress (Pa)</w:t>
            </w:r>
          </w:p>
        </w:tc>
        <w:tc>
          <w:tcPr>
            <w:tcW w:w="1350" w:type="dxa"/>
            <w:tcBorders>
              <w:top w:val="single" w:sz="4" w:space="0" w:color="000000"/>
              <w:left w:val="single" w:sz="4" w:space="0" w:color="000000"/>
              <w:bottom w:val="single" w:sz="8" w:space="0" w:color="000000"/>
              <w:right w:val="single" w:sz="4" w:space="0" w:color="000000"/>
            </w:tcBorders>
            <w:shd w:val="clear" w:color="auto" w:fill="auto"/>
          </w:tcPr>
          <w:p w14:paraId="35A7C834" w14:textId="64755E98" w:rsidR="0000436A" w:rsidRPr="0001016E" w:rsidRDefault="0000436A" w:rsidP="00D65112">
            <w:pPr>
              <w:jc w:val="center"/>
              <w:rPr>
                <w:rFonts w:eastAsiaTheme="minorHAnsi" w:cstheme="minorHAnsi"/>
                <w:sz w:val="22"/>
                <w:szCs w:val="22"/>
              </w:rPr>
            </w:pPr>
            <w:r w:rsidRPr="0001016E">
              <w:rPr>
                <w:rFonts w:eastAsia="Calibri" w:cstheme="minorHAnsi"/>
                <w:b/>
                <w:bCs/>
                <w:sz w:val="22"/>
                <w:szCs w:val="22"/>
              </w:rPr>
              <w:t>Rotation Rate (rad/s)</w:t>
            </w:r>
          </w:p>
        </w:tc>
        <w:tc>
          <w:tcPr>
            <w:tcW w:w="1800" w:type="dxa"/>
            <w:tcBorders>
              <w:top w:val="single" w:sz="4" w:space="0" w:color="000000"/>
              <w:left w:val="single" w:sz="4" w:space="0" w:color="000000"/>
              <w:bottom w:val="single" w:sz="8" w:space="0" w:color="000000"/>
              <w:right w:val="single" w:sz="4" w:space="0" w:color="000000"/>
            </w:tcBorders>
          </w:tcPr>
          <w:p w14:paraId="00B839ED" w14:textId="6C8138F1" w:rsidR="0000436A" w:rsidRPr="0001016E" w:rsidRDefault="0000436A" w:rsidP="00D65112">
            <w:pPr>
              <w:jc w:val="center"/>
              <w:rPr>
                <w:rFonts w:eastAsiaTheme="minorHAnsi" w:cstheme="minorHAnsi"/>
                <w:sz w:val="22"/>
                <w:szCs w:val="22"/>
              </w:rPr>
            </w:pPr>
            <w:r w:rsidRPr="0001016E">
              <w:rPr>
                <w:rFonts w:eastAsia="Calibri" w:cstheme="minorHAnsi"/>
                <w:b/>
                <w:sz w:val="22"/>
                <w:szCs w:val="22"/>
              </w:rPr>
              <w:t>Experimental Hemolysis (%)</w:t>
            </w:r>
          </w:p>
        </w:tc>
        <w:tc>
          <w:tcPr>
            <w:tcW w:w="1080" w:type="dxa"/>
            <w:tcBorders>
              <w:top w:val="single" w:sz="4" w:space="0" w:color="000000"/>
              <w:left w:val="single" w:sz="4" w:space="0" w:color="000000"/>
              <w:bottom w:val="single" w:sz="8" w:space="0" w:color="000000"/>
              <w:right w:val="single" w:sz="4" w:space="0" w:color="000000"/>
            </w:tcBorders>
          </w:tcPr>
          <w:p w14:paraId="3692F411" w14:textId="24C90E1F" w:rsidR="0000436A" w:rsidRPr="0001016E" w:rsidRDefault="0000436A" w:rsidP="00D65112">
            <w:pPr>
              <w:jc w:val="center"/>
              <w:rPr>
                <w:rFonts w:eastAsiaTheme="minorHAnsi" w:cstheme="minorHAnsi"/>
                <w:sz w:val="22"/>
                <w:szCs w:val="22"/>
              </w:rPr>
            </w:pPr>
            <w:r w:rsidRPr="0001016E">
              <w:rPr>
                <w:rFonts w:eastAsia="Calibri" w:cstheme="minorHAnsi"/>
                <w:b/>
                <w:bCs/>
                <w:sz w:val="22"/>
                <w:szCs w:val="22"/>
              </w:rPr>
              <w:t>Taylor Number</w:t>
            </w:r>
          </w:p>
        </w:tc>
        <w:tc>
          <w:tcPr>
            <w:tcW w:w="1170" w:type="dxa"/>
          </w:tcPr>
          <w:p w14:paraId="3EAA0825" w14:textId="21DBBDC9" w:rsidR="0000436A" w:rsidRPr="0001016E" w:rsidRDefault="0000436A" w:rsidP="00D65112">
            <w:pPr>
              <w:jc w:val="center"/>
              <w:rPr>
                <w:rFonts w:eastAsiaTheme="minorHAnsi" w:cstheme="minorHAnsi"/>
                <w:b/>
                <w:sz w:val="22"/>
                <w:szCs w:val="22"/>
              </w:rPr>
            </w:pPr>
            <w:r w:rsidRPr="0001016E">
              <w:rPr>
                <w:rFonts w:eastAsiaTheme="minorHAnsi" w:cstheme="minorHAnsi"/>
                <w:b/>
                <w:sz w:val="22"/>
                <w:szCs w:val="22"/>
              </w:rPr>
              <w:t>Reynolds Number</w:t>
            </w:r>
          </w:p>
        </w:tc>
        <w:tc>
          <w:tcPr>
            <w:tcW w:w="1440" w:type="dxa"/>
          </w:tcPr>
          <w:p w14:paraId="648B3584" w14:textId="3931963D" w:rsidR="0000436A" w:rsidRPr="0001016E" w:rsidRDefault="0000436A" w:rsidP="00D65112">
            <w:pPr>
              <w:jc w:val="center"/>
              <w:rPr>
                <w:rFonts w:eastAsiaTheme="minorHAnsi" w:cstheme="minorHAnsi"/>
                <w:b/>
                <w:sz w:val="22"/>
                <w:szCs w:val="22"/>
              </w:rPr>
            </w:pPr>
            <w:r w:rsidRPr="0001016E">
              <w:rPr>
                <w:rFonts w:eastAsiaTheme="minorHAnsi" w:cstheme="minorHAnsi"/>
                <w:b/>
                <w:sz w:val="22"/>
                <w:szCs w:val="22"/>
              </w:rPr>
              <w:t>KLS Range (µm)</w:t>
            </w:r>
          </w:p>
        </w:tc>
      </w:tr>
      <w:tr w:rsidR="0000436A" w:rsidRPr="0001016E" w14:paraId="461F9A54" w14:textId="4B90F393" w:rsidTr="00F64517">
        <w:tc>
          <w:tcPr>
            <w:tcW w:w="1237" w:type="dxa"/>
          </w:tcPr>
          <w:p w14:paraId="5C8ED2F6" w14:textId="5F259526" w:rsidR="0000436A" w:rsidRPr="0001016E" w:rsidRDefault="0000436A" w:rsidP="0000436A">
            <w:pPr>
              <w:jc w:val="center"/>
              <w:rPr>
                <w:rFonts w:eastAsiaTheme="minorHAnsi" w:cstheme="minorHAnsi"/>
                <w:sz w:val="22"/>
                <w:szCs w:val="22"/>
              </w:rPr>
            </w:pPr>
            <w:r w:rsidRPr="0001016E">
              <w:rPr>
                <w:rFonts w:cstheme="minorHAnsi"/>
                <w:sz w:val="22"/>
                <w:szCs w:val="22"/>
              </w:rPr>
              <w:t>50</w:t>
            </w:r>
          </w:p>
        </w:tc>
        <w:tc>
          <w:tcPr>
            <w:tcW w:w="1350" w:type="dxa"/>
          </w:tcPr>
          <w:p w14:paraId="6E4001E1" w14:textId="55176D49" w:rsidR="0000436A" w:rsidRPr="0001016E" w:rsidRDefault="0000436A" w:rsidP="0000436A">
            <w:pPr>
              <w:jc w:val="center"/>
              <w:rPr>
                <w:rFonts w:eastAsiaTheme="minorHAnsi" w:cstheme="minorHAnsi"/>
                <w:sz w:val="22"/>
                <w:szCs w:val="22"/>
              </w:rPr>
            </w:pPr>
            <w:r w:rsidRPr="0001016E">
              <w:rPr>
                <w:rFonts w:cstheme="minorHAnsi"/>
                <w:sz w:val="22"/>
                <w:szCs w:val="22"/>
              </w:rPr>
              <w:t>130</w:t>
            </w:r>
          </w:p>
        </w:tc>
        <w:tc>
          <w:tcPr>
            <w:tcW w:w="1800" w:type="dxa"/>
          </w:tcPr>
          <w:p w14:paraId="2894FEC3" w14:textId="6BB4CE45" w:rsidR="0000436A" w:rsidRPr="0001016E" w:rsidRDefault="0000436A" w:rsidP="0000436A">
            <w:pPr>
              <w:jc w:val="center"/>
              <w:rPr>
                <w:rFonts w:eastAsiaTheme="minorHAnsi" w:cstheme="minorHAnsi"/>
                <w:sz w:val="22"/>
                <w:szCs w:val="22"/>
              </w:rPr>
            </w:pPr>
            <w:r w:rsidRPr="0001016E">
              <w:rPr>
                <w:rFonts w:cstheme="minorHAnsi"/>
                <w:sz w:val="22"/>
                <w:szCs w:val="22"/>
              </w:rPr>
              <w:t>1.403</w:t>
            </w:r>
          </w:p>
        </w:tc>
        <w:tc>
          <w:tcPr>
            <w:tcW w:w="1080" w:type="dxa"/>
          </w:tcPr>
          <w:p w14:paraId="76FE5993" w14:textId="2420B483" w:rsidR="0000436A" w:rsidRPr="0001016E" w:rsidRDefault="0000436A" w:rsidP="0000436A">
            <w:pPr>
              <w:jc w:val="center"/>
              <w:rPr>
                <w:rFonts w:eastAsiaTheme="minorHAnsi" w:cstheme="minorHAnsi"/>
                <w:sz w:val="22"/>
                <w:szCs w:val="22"/>
              </w:rPr>
            </w:pPr>
            <w:r w:rsidRPr="0001016E">
              <w:rPr>
                <w:rFonts w:cstheme="minorHAnsi"/>
                <w:sz w:val="22"/>
                <w:szCs w:val="22"/>
              </w:rPr>
              <w:t>2725</w:t>
            </w:r>
          </w:p>
        </w:tc>
        <w:tc>
          <w:tcPr>
            <w:tcW w:w="1170" w:type="dxa"/>
          </w:tcPr>
          <w:p w14:paraId="16BF5B55" w14:textId="746FDD25" w:rsidR="0000436A" w:rsidRPr="0001016E" w:rsidRDefault="0000436A" w:rsidP="0000436A">
            <w:pPr>
              <w:jc w:val="center"/>
              <w:rPr>
                <w:rFonts w:eastAsiaTheme="minorHAnsi" w:cstheme="minorHAnsi"/>
                <w:sz w:val="22"/>
                <w:szCs w:val="22"/>
              </w:rPr>
            </w:pPr>
            <w:r w:rsidRPr="0001016E">
              <w:rPr>
                <w:rFonts w:cstheme="minorHAnsi"/>
                <w:sz w:val="22"/>
                <w:szCs w:val="22"/>
              </w:rPr>
              <w:t>13391</w:t>
            </w:r>
          </w:p>
        </w:tc>
        <w:tc>
          <w:tcPr>
            <w:tcW w:w="1440" w:type="dxa"/>
          </w:tcPr>
          <w:p w14:paraId="12DD3A74" w14:textId="406BDA23" w:rsidR="0000436A" w:rsidRPr="0001016E" w:rsidRDefault="0000436A" w:rsidP="0000436A">
            <w:pPr>
              <w:jc w:val="center"/>
              <w:rPr>
                <w:rFonts w:cstheme="minorHAnsi"/>
                <w:sz w:val="22"/>
                <w:szCs w:val="22"/>
              </w:rPr>
            </w:pPr>
            <w:r w:rsidRPr="0001016E">
              <w:rPr>
                <w:rFonts w:cstheme="minorHAnsi"/>
                <w:sz w:val="22"/>
                <w:szCs w:val="22"/>
              </w:rPr>
              <w:t>4 – 16</w:t>
            </w:r>
          </w:p>
        </w:tc>
      </w:tr>
      <w:tr w:rsidR="0000436A" w:rsidRPr="0001016E" w14:paraId="5FD59FE3" w14:textId="4C1824C5" w:rsidTr="00F64517">
        <w:tc>
          <w:tcPr>
            <w:tcW w:w="1237" w:type="dxa"/>
          </w:tcPr>
          <w:p w14:paraId="4570692C" w14:textId="1298A05B" w:rsidR="0000436A" w:rsidRPr="0001016E" w:rsidRDefault="0000436A" w:rsidP="0000436A">
            <w:pPr>
              <w:jc w:val="center"/>
              <w:rPr>
                <w:rFonts w:eastAsiaTheme="minorHAnsi" w:cstheme="minorHAnsi"/>
                <w:sz w:val="22"/>
                <w:szCs w:val="22"/>
              </w:rPr>
            </w:pPr>
            <w:r w:rsidRPr="0001016E">
              <w:rPr>
                <w:rFonts w:cstheme="minorHAnsi"/>
                <w:sz w:val="22"/>
                <w:szCs w:val="22"/>
              </w:rPr>
              <w:t>100</w:t>
            </w:r>
          </w:p>
        </w:tc>
        <w:tc>
          <w:tcPr>
            <w:tcW w:w="1350" w:type="dxa"/>
          </w:tcPr>
          <w:p w14:paraId="047FA2F7" w14:textId="0806EDEE" w:rsidR="0000436A" w:rsidRPr="0001016E" w:rsidRDefault="0000436A" w:rsidP="0000436A">
            <w:pPr>
              <w:jc w:val="center"/>
              <w:rPr>
                <w:rFonts w:eastAsiaTheme="minorHAnsi" w:cstheme="minorHAnsi"/>
                <w:sz w:val="22"/>
                <w:szCs w:val="22"/>
              </w:rPr>
            </w:pPr>
            <w:r w:rsidRPr="0001016E">
              <w:rPr>
                <w:rFonts w:cstheme="minorHAnsi"/>
                <w:sz w:val="22"/>
                <w:szCs w:val="22"/>
              </w:rPr>
              <w:t>196</w:t>
            </w:r>
          </w:p>
        </w:tc>
        <w:tc>
          <w:tcPr>
            <w:tcW w:w="1800" w:type="dxa"/>
          </w:tcPr>
          <w:p w14:paraId="2F9B9960" w14:textId="69E2255D" w:rsidR="0000436A" w:rsidRPr="0001016E" w:rsidRDefault="0000436A" w:rsidP="0000436A">
            <w:pPr>
              <w:jc w:val="center"/>
              <w:rPr>
                <w:rFonts w:eastAsiaTheme="minorHAnsi" w:cstheme="minorHAnsi"/>
                <w:sz w:val="22"/>
                <w:szCs w:val="22"/>
              </w:rPr>
            </w:pPr>
            <w:r w:rsidRPr="0001016E">
              <w:rPr>
                <w:rFonts w:cstheme="minorHAnsi"/>
                <w:sz w:val="22"/>
                <w:szCs w:val="22"/>
              </w:rPr>
              <w:t>1.1364</w:t>
            </w:r>
          </w:p>
        </w:tc>
        <w:tc>
          <w:tcPr>
            <w:tcW w:w="1080" w:type="dxa"/>
          </w:tcPr>
          <w:p w14:paraId="7F57C1D3" w14:textId="218A32CE" w:rsidR="0000436A" w:rsidRPr="0001016E" w:rsidRDefault="0000436A" w:rsidP="0000436A">
            <w:pPr>
              <w:jc w:val="center"/>
              <w:rPr>
                <w:rFonts w:eastAsiaTheme="minorHAnsi" w:cstheme="minorHAnsi"/>
                <w:sz w:val="22"/>
                <w:szCs w:val="22"/>
              </w:rPr>
            </w:pPr>
            <w:r w:rsidRPr="0001016E">
              <w:rPr>
                <w:rFonts w:cstheme="minorHAnsi"/>
                <w:sz w:val="22"/>
                <w:szCs w:val="22"/>
              </w:rPr>
              <w:t>4108</w:t>
            </w:r>
          </w:p>
        </w:tc>
        <w:tc>
          <w:tcPr>
            <w:tcW w:w="1170" w:type="dxa"/>
          </w:tcPr>
          <w:p w14:paraId="64B3C691" w14:textId="12CFDA50" w:rsidR="0000436A" w:rsidRPr="0001016E" w:rsidRDefault="0000436A" w:rsidP="0000436A">
            <w:pPr>
              <w:jc w:val="center"/>
              <w:rPr>
                <w:rFonts w:eastAsiaTheme="minorHAnsi" w:cstheme="minorHAnsi"/>
                <w:sz w:val="22"/>
                <w:szCs w:val="22"/>
              </w:rPr>
            </w:pPr>
            <w:r w:rsidRPr="0001016E">
              <w:rPr>
                <w:rFonts w:cstheme="minorHAnsi"/>
                <w:sz w:val="22"/>
                <w:szCs w:val="22"/>
              </w:rPr>
              <w:t>20189</w:t>
            </w:r>
          </w:p>
        </w:tc>
        <w:tc>
          <w:tcPr>
            <w:tcW w:w="1440" w:type="dxa"/>
          </w:tcPr>
          <w:p w14:paraId="55476EFC" w14:textId="049C4D55" w:rsidR="0000436A" w:rsidRPr="0001016E" w:rsidRDefault="0000436A" w:rsidP="0000436A">
            <w:pPr>
              <w:jc w:val="center"/>
              <w:rPr>
                <w:rFonts w:cstheme="minorHAnsi"/>
                <w:sz w:val="22"/>
                <w:szCs w:val="22"/>
              </w:rPr>
            </w:pPr>
            <w:r w:rsidRPr="0001016E">
              <w:rPr>
                <w:rFonts w:cstheme="minorHAnsi"/>
                <w:sz w:val="22"/>
                <w:szCs w:val="22"/>
              </w:rPr>
              <w:t>3 – 13</w:t>
            </w:r>
          </w:p>
        </w:tc>
      </w:tr>
      <w:tr w:rsidR="0000436A" w:rsidRPr="0001016E" w14:paraId="781243AE" w14:textId="30799616" w:rsidTr="00F64517">
        <w:tc>
          <w:tcPr>
            <w:tcW w:w="1237" w:type="dxa"/>
          </w:tcPr>
          <w:p w14:paraId="2163A0EE" w14:textId="20F201F6" w:rsidR="0000436A" w:rsidRPr="0001016E" w:rsidRDefault="0000436A" w:rsidP="0000436A">
            <w:pPr>
              <w:jc w:val="center"/>
              <w:rPr>
                <w:rFonts w:eastAsiaTheme="minorHAnsi" w:cstheme="minorHAnsi"/>
                <w:sz w:val="22"/>
                <w:szCs w:val="22"/>
              </w:rPr>
            </w:pPr>
            <w:r w:rsidRPr="0001016E">
              <w:rPr>
                <w:rFonts w:cstheme="minorHAnsi"/>
                <w:sz w:val="22"/>
                <w:szCs w:val="22"/>
              </w:rPr>
              <w:t>150</w:t>
            </w:r>
          </w:p>
        </w:tc>
        <w:tc>
          <w:tcPr>
            <w:tcW w:w="1350" w:type="dxa"/>
          </w:tcPr>
          <w:p w14:paraId="06219FA9" w14:textId="2413F22E" w:rsidR="0000436A" w:rsidRPr="0001016E" w:rsidRDefault="0000436A" w:rsidP="0000436A">
            <w:pPr>
              <w:jc w:val="center"/>
              <w:rPr>
                <w:rFonts w:eastAsiaTheme="minorHAnsi" w:cstheme="minorHAnsi"/>
                <w:sz w:val="22"/>
                <w:szCs w:val="22"/>
              </w:rPr>
            </w:pPr>
            <w:r w:rsidRPr="0001016E">
              <w:rPr>
                <w:rFonts w:cstheme="minorHAnsi"/>
                <w:sz w:val="22"/>
                <w:szCs w:val="22"/>
              </w:rPr>
              <w:t>240</w:t>
            </w:r>
          </w:p>
        </w:tc>
        <w:tc>
          <w:tcPr>
            <w:tcW w:w="1800" w:type="dxa"/>
          </w:tcPr>
          <w:p w14:paraId="52F6B7A9" w14:textId="7703A6DD" w:rsidR="0000436A" w:rsidRPr="0001016E" w:rsidRDefault="0000436A" w:rsidP="0000436A">
            <w:pPr>
              <w:jc w:val="center"/>
              <w:rPr>
                <w:rFonts w:eastAsiaTheme="minorHAnsi" w:cstheme="minorHAnsi"/>
                <w:sz w:val="22"/>
                <w:szCs w:val="22"/>
              </w:rPr>
            </w:pPr>
            <w:r w:rsidRPr="0001016E">
              <w:rPr>
                <w:rFonts w:cstheme="minorHAnsi"/>
                <w:sz w:val="22"/>
                <w:szCs w:val="22"/>
              </w:rPr>
              <w:t>2.5448</w:t>
            </w:r>
          </w:p>
        </w:tc>
        <w:tc>
          <w:tcPr>
            <w:tcW w:w="1080" w:type="dxa"/>
          </w:tcPr>
          <w:p w14:paraId="5DF0C11C" w14:textId="4DF1297D" w:rsidR="0000436A" w:rsidRPr="0001016E" w:rsidRDefault="0000436A" w:rsidP="0000436A">
            <w:pPr>
              <w:jc w:val="center"/>
              <w:rPr>
                <w:rFonts w:eastAsiaTheme="minorHAnsi" w:cstheme="minorHAnsi"/>
                <w:sz w:val="22"/>
                <w:szCs w:val="22"/>
              </w:rPr>
            </w:pPr>
            <w:r w:rsidRPr="0001016E">
              <w:rPr>
                <w:rFonts w:cstheme="minorHAnsi"/>
                <w:sz w:val="22"/>
                <w:szCs w:val="22"/>
              </w:rPr>
              <w:t>5030</w:t>
            </w:r>
          </w:p>
        </w:tc>
        <w:tc>
          <w:tcPr>
            <w:tcW w:w="1170" w:type="dxa"/>
          </w:tcPr>
          <w:p w14:paraId="782D2C88" w14:textId="005A22E7" w:rsidR="0000436A" w:rsidRPr="0001016E" w:rsidRDefault="0000436A" w:rsidP="0000436A">
            <w:pPr>
              <w:jc w:val="center"/>
              <w:rPr>
                <w:rFonts w:eastAsiaTheme="minorHAnsi" w:cstheme="minorHAnsi"/>
                <w:sz w:val="22"/>
                <w:szCs w:val="22"/>
              </w:rPr>
            </w:pPr>
            <w:r w:rsidRPr="0001016E">
              <w:rPr>
                <w:rFonts w:cstheme="minorHAnsi"/>
                <w:sz w:val="22"/>
                <w:szCs w:val="22"/>
              </w:rPr>
              <w:t>24721</w:t>
            </w:r>
          </w:p>
        </w:tc>
        <w:tc>
          <w:tcPr>
            <w:tcW w:w="1440" w:type="dxa"/>
          </w:tcPr>
          <w:p w14:paraId="437F89FB" w14:textId="7B4F5678" w:rsidR="0000436A" w:rsidRPr="0001016E" w:rsidRDefault="0000436A" w:rsidP="0000436A">
            <w:pPr>
              <w:jc w:val="center"/>
              <w:rPr>
                <w:rFonts w:cstheme="minorHAnsi"/>
                <w:sz w:val="22"/>
                <w:szCs w:val="22"/>
              </w:rPr>
            </w:pPr>
            <w:r w:rsidRPr="0001016E">
              <w:rPr>
                <w:rFonts w:cstheme="minorHAnsi"/>
                <w:sz w:val="22"/>
                <w:szCs w:val="22"/>
              </w:rPr>
              <w:t>2 – 12</w:t>
            </w:r>
          </w:p>
        </w:tc>
      </w:tr>
      <w:tr w:rsidR="0000436A" w:rsidRPr="0001016E" w14:paraId="3C00A184" w14:textId="0EDD40AC" w:rsidTr="00F64517">
        <w:tc>
          <w:tcPr>
            <w:tcW w:w="1237" w:type="dxa"/>
          </w:tcPr>
          <w:p w14:paraId="6FBB682A" w14:textId="7A71193D" w:rsidR="0000436A" w:rsidRPr="0001016E" w:rsidRDefault="0000436A" w:rsidP="0000436A">
            <w:pPr>
              <w:jc w:val="center"/>
              <w:rPr>
                <w:rFonts w:eastAsiaTheme="minorHAnsi" w:cstheme="minorHAnsi"/>
                <w:sz w:val="22"/>
                <w:szCs w:val="22"/>
              </w:rPr>
            </w:pPr>
            <w:r w:rsidRPr="0001016E">
              <w:rPr>
                <w:rFonts w:cstheme="minorHAnsi"/>
                <w:sz w:val="22"/>
                <w:szCs w:val="22"/>
              </w:rPr>
              <w:t>200</w:t>
            </w:r>
          </w:p>
        </w:tc>
        <w:tc>
          <w:tcPr>
            <w:tcW w:w="1350" w:type="dxa"/>
          </w:tcPr>
          <w:p w14:paraId="0397FA23" w14:textId="0266B1A4" w:rsidR="0000436A" w:rsidRPr="0001016E" w:rsidRDefault="0000436A" w:rsidP="0000436A">
            <w:pPr>
              <w:jc w:val="center"/>
              <w:rPr>
                <w:rFonts w:eastAsiaTheme="minorHAnsi" w:cstheme="minorHAnsi"/>
                <w:sz w:val="22"/>
                <w:szCs w:val="22"/>
              </w:rPr>
            </w:pPr>
            <w:r w:rsidRPr="0001016E">
              <w:rPr>
                <w:rFonts w:cstheme="minorHAnsi"/>
                <w:sz w:val="22"/>
                <w:szCs w:val="22"/>
              </w:rPr>
              <w:t>300</w:t>
            </w:r>
          </w:p>
        </w:tc>
        <w:tc>
          <w:tcPr>
            <w:tcW w:w="1800" w:type="dxa"/>
          </w:tcPr>
          <w:p w14:paraId="7863D353" w14:textId="414F5BD3" w:rsidR="0000436A" w:rsidRPr="0001016E" w:rsidRDefault="0000436A" w:rsidP="0000436A">
            <w:pPr>
              <w:jc w:val="center"/>
              <w:rPr>
                <w:rFonts w:eastAsiaTheme="minorHAnsi" w:cstheme="minorHAnsi"/>
                <w:sz w:val="22"/>
                <w:szCs w:val="22"/>
              </w:rPr>
            </w:pPr>
            <w:r w:rsidRPr="0001016E">
              <w:rPr>
                <w:rFonts w:cstheme="minorHAnsi"/>
                <w:sz w:val="22"/>
                <w:szCs w:val="22"/>
              </w:rPr>
              <w:t>4.2883</w:t>
            </w:r>
          </w:p>
        </w:tc>
        <w:tc>
          <w:tcPr>
            <w:tcW w:w="1080" w:type="dxa"/>
          </w:tcPr>
          <w:p w14:paraId="28AF035A" w14:textId="5358E3B1" w:rsidR="0000436A" w:rsidRPr="0001016E" w:rsidRDefault="0000436A" w:rsidP="0000436A">
            <w:pPr>
              <w:jc w:val="center"/>
              <w:rPr>
                <w:rFonts w:eastAsiaTheme="minorHAnsi" w:cstheme="minorHAnsi"/>
                <w:sz w:val="22"/>
                <w:szCs w:val="22"/>
              </w:rPr>
            </w:pPr>
            <w:r w:rsidRPr="0001016E">
              <w:rPr>
                <w:rFonts w:cstheme="minorHAnsi"/>
                <w:sz w:val="22"/>
                <w:szCs w:val="22"/>
              </w:rPr>
              <w:t>6288</w:t>
            </w:r>
          </w:p>
        </w:tc>
        <w:tc>
          <w:tcPr>
            <w:tcW w:w="1170" w:type="dxa"/>
          </w:tcPr>
          <w:p w14:paraId="5D205242" w14:textId="2EFDACB7" w:rsidR="0000436A" w:rsidRPr="0001016E" w:rsidRDefault="0000436A" w:rsidP="0000436A">
            <w:pPr>
              <w:jc w:val="center"/>
              <w:rPr>
                <w:rFonts w:eastAsiaTheme="minorHAnsi" w:cstheme="minorHAnsi"/>
                <w:sz w:val="22"/>
                <w:szCs w:val="22"/>
              </w:rPr>
            </w:pPr>
            <w:r w:rsidRPr="0001016E">
              <w:rPr>
                <w:rFonts w:cstheme="minorHAnsi"/>
                <w:sz w:val="22"/>
                <w:szCs w:val="22"/>
              </w:rPr>
              <w:t>30901</w:t>
            </w:r>
          </w:p>
        </w:tc>
        <w:tc>
          <w:tcPr>
            <w:tcW w:w="1440" w:type="dxa"/>
          </w:tcPr>
          <w:p w14:paraId="5906BBD5" w14:textId="2DB53A52" w:rsidR="0000436A" w:rsidRPr="0001016E" w:rsidRDefault="0000436A" w:rsidP="0000436A">
            <w:pPr>
              <w:jc w:val="center"/>
              <w:rPr>
                <w:rFonts w:cstheme="minorHAnsi"/>
                <w:sz w:val="22"/>
                <w:szCs w:val="22"/>
              </w:rPr>
            </w:pPr>
            <w:r w:rsidRPr="0001016E">
              <w:rPr>
                <w:rFonts w:cstheme="minorHAnsi"/>
                <w:sz w:val="22"/>
                <w:szCs w:val="22"/>
              </w:rPr>
              <w:t>2 – 11</w:t>
            </w:r>
          </w:p>
        </w:tc>
      </w:tr>
      <w:tr w:rsidR="0000436A" w:rsidRPr="0001016E" w14:paraId="7C55CCC8" w14:textId="7260C0CE" w:rsidTr="00F64517">
        <w:tc>
          <w:tcPr>
            <w:tcW w:w="1237" w:type="dxa"/>
          </w:tcPr>
          <w:p w14:paraId="7F41223C" w14:textId="3D9416AA" w:rsidR="0000436A" w:rsidRPr="0001016E" w:rsidRDefault="0000436A" w:rsidP="0000436A">
            <w:pPr>
              <w:jc w:val="center"/>
              <w:rPr>
                <w:rFonts w:eastAsiaTheme="minorHAnsi" w:cstheme="minorHAnsi"/>
                <w:sz w:val="22"/>
                <w:szCs w:val="22"/>
              </w:rPr>
            </w:pPr>
            <w:r w:rsidRPr="0001016E">
              <w:rPr>
                <w:rFonts w:cstheme="minorHAnsi"/>
                <w:sz w:val="22"/>
                <w:szCs w:val="22"/>
              </w:rPr>
              <w:t>250</w:t>
            </w:r>
          </w:p>
        </w:tc>
        <w:tc>
          <w:tcPr>
            <w:tcW w:w="1350" w:type="dxa"/>
          </w:tcPr>
          <w:p w14:paraId="00CB5D79" w14:textId="404CA799" w:rsidR="0000436A" w:rsidRPr="0001016E" w:rsidRDefault="0000436A" w:rsidP="0000436A">
            <w:pPr>
              <w:jc w:val="center"/>
              <w:rPr>
                <w:rFonts w:cstheme="minorHAnsi"/>
                <w:sz w:val="22"/>
                <w:szCs w:val="22"/>
              </w:rPr>
            </w:pPr>
            <w:r w:rsidRPr="0001016E">
              <w:rPr>
                <w:rFonts w:cstheme="minorHAnsi"/>
                <w:sz w:val="22"/>
                <w:szCs w:val="22"/>
              </w:rPr>
              <w:t>340</w:t>
            </w:r>
          </w:p>
        </w:tc>
        <w:tc>
          <w:tcPr>
            <w:tcW w:w="1800" w:type="dxa"/>
          </w:tcPr>
          <w:p w14:paraId="14CDA03C" w14:textId="73D862A0" w:rsidR="0000436A" w:rsidRPr="0001016E" w:rsidRDefault="0000436A" w:rsidP="0000436A">
            <w:pPr>
              <w:jc w:val="center"/>
              <w:rPr>
                <w:rFonts w:cstheme="minorHAnsi"/>
                <w:sz w:val="22"/>
                <w:szCs w:val="22"/>
              </w:rPr>
            </w:pPr>
            <w:r w:rsidRPr="0001016E">
              <w:rPr>
                <w:rFonts w:cstheme="minorHAnsi"/>
                <w:sz w:val="22"/>
                <w:szCs w:val="22"/>
              </w:rPr>
              <w:t>11.0547</w:t>
            </w:r>
          </w:p>
        </w:tc>
        <w:tc>
          <w:tcPr>
            <w:tcW w:w="1080" w:type="dxa"/>
          </w:tcPr>
          <w:p w14:paraId="2F88D6E5" w14:textId="4889E4C3" w:rsidR="0000436A" w:rsidRPr="0001016E" w:rsidRDefault="0000436A" w:rsidP="0000436A">
            <w:pPr>
              <w:jc w:val="center"/>
              <w:rPr>
                <w:rFonts w:eastAsiaTheme="minorHAnsi" w:cstheme="minorHAnsi"/>
                <w:sz w:val="22"/>
                <w:szCs w:val="22"/>
              </w:rPr>
            </w:pPr>
            <w:r w:rsidRPr="0001016E">
              <w:rPr>
                <w:rFonts w:cstheme="minorHAnsi"/>
                <w:sz w:val="22"/>
                <w:szCs w:val="22"/>
              </w:rPr>
              <w:t>7126</w:t>
            </w:r>
          </w:p>
        </w:tc>
        <w:tc>
          <w:tcPr>
            <w:tcW w:w="1170" w:type="dxa"/>
          </w:tcPr>
          <w:p w14:paraId="2FA8DDE8" w14:textId="70EDFBFF" w:rsidR="0000436A" w:rsidRPr="0001016E" w:rsidRDefault="0000436A" w:rsidP="0000436A">
            <w:pPr>
              <w:jc w:val="center"/>
              <w:rPr>
                <w:rFonts w:eastAsiaTheme="minorHAnsi" w:cstheme="minorHAnsi"/>
                <w:sz w:val="22"/>
                <w:szCs w:val="22"/>
              </w:rPr>
            </w:pPr>
            <w:r w:rsidRPr="0001016E">
              <w:rPr>
                <w:rFonts w:cstheme="minorHAnsi"/>
                <w:sz w:val="22"/>
                <w:szCs w:val="22"/>
              </w:rPr>
              <w:t>35022</w:t>
            </w:r>
          </w:p>
        </w:tc>
        <w:tc>
          <w:tcPr>
            <w:tcW w:w="1440" w:type="dxa"/>
          </w:tcPr>
          <w:p w14:paraId="04D1844B" w14:textId="1C8B3807" w:rsidR="0000436A" w:rsidRPr="0001016E" w:rsidRDefault="0000436A" w:rsidP="0000436A">
            <w:pPr>
              <w:jc w:val="center"/>
              <w:rPr>
                <w:rFonts w:cstheme="minorHAnsi"/>
                <w:sz w:val="22"/>
                <w:szCs w:val="22"/>
              </w:rPr>
            </w:pPr>
            <w:r w:rsidRPr="0001016E">
              <w:rPr>
                <w:rFonts w:cstheme="minorHAnsi"/>
                <w:sz w:val="22"/>
                <w:szCs w:val="22"/>
              </w:rPr>
              <w:t>2 – 11</w:t>
            </w:r>
          </w:p>
        </w:tc>
      </w:tr>
      <w:tr w:rsidR="0000436A" w:rsidRPr="0001016E" w14:paraId="259AFAD8" w14:textId="74CCE29F" w:rsidTr="00F64517">
        <w:tc>
          <w:tcPr>
            <w:tcW w:w="1237" w:type="dxa"/>
          </w:tcPr>
          <w:p w14:paraId="029DFF65" w14:textId="155A56E5" w:rsidR="0000436A" w:rsidRPr="0001016E" w:rsidRDefault="0000436A" w:rsidP="0000436A">
            <w:pPr>
              <w:jc w:val="center"/>
              <w:rPr>
                <w:rFonts w:eastAsiaTheme="minorHAnsi" w:cstheme="minorHAnsi"/>
                <w:sz w:val="22"/>
                <w:szCs w:val="22"/>
              </w:rPr>
            </w:pPr>
            <w:r w:rsidRPr="0001016E">
              <w:rPr>
                <w:rFonts w:cstheme="minorHAnsi"/>
                <w:sz w:val="22"/>
                <w:szCs w:val="22"/>
              </w:rPr>
              <w:t>350</w:t>
            </w:r>
          </w:p>
        </w:tc>
        <w:tc>
          <w:tcPr>
            <w:tcW w:w="1350" w:type="dxa"/>
          </w:tcPr>
          <w:p w14:paraId="025B82C3" w14:textId="1715D696" w:rsidR="0000436A" w:rsidRPr="0001016E" w:rsidRDefault="0000436A" w:rsidP="0000436A">
            <w:pPr>
              <w:jc w:val="center"/>
              <w:rPr>
                <w:rFonts w:cstheme="minorHAnsi"/>
                <w:sz w:val="22"/>
                <w:szCs w:val="22"/>
              </w:rPr>
            </w:pPr>
            <w:r w:rsidRPr="0001016E">
              <w:rPr>
                <w:rFonts w:cstheme="minorHAnsi"/>
                <w:sz w:val="22"/>
                <w:szCs w:val="22"/>
              </w:rPr>
              <w:t>400</w:t>
            </w:r>
          </w:p>
        </w:tc>
        <w:tc>
          <w:tcPr>
            <w:tcW w:w="1800" w:type="dxa"/>
          </w:tcPr>
          <w:p w14:paraId="0BB427BF" w14:textId="1AEC8232" w:rsidR="0000436A" w:rsidRPr="0001016E" w:rsidRDefault="0000436A" w:rsidP="0000436A">
            <w:pPr>
              <w:jc w:val="center"/>
              <w:rPr>
                <w:rFonts w:cstheme="minorHAnsi"/>
                <w:sz w:val="22"/>
                <w:szCs w:val="22"/>
              </w:rPr>
            </w:pPr>
            <w:r w:rsidRPr="0001016E">
              <w:rPr>
                <w:rFonts w:cstheme="minorHAnsi"/>
                <w:sz w:val="22"/>
                <w:szCs w:val="22"/>
              </w:rPr>
              <w:t>40.3351</w:t>
            </w:r>
          </w:p>
        </w:tc>
        <w:tc>
          <w:tcPr>
            <w:tcW w:w="1080" w:type="dxa"/>
          </w:tcPr>
          <w:p w14:paraId="196577A4" w14:textId="31C01DF9" w:rsidR="0000436A" w:rsidRPr="0001016E" w:rsidRDefault="0000436A" w:rsidP="0000436A">
            <w:pPr>
              <w:jc w:val="center"/>
              <w:rPr>
                <w:rFonts w:eastAsiaTheme="minorHAnsi" w:cstheme="minorHAnsi"/>
                <w:sz w:val="22"/>
                <w:szCs w:val="22"/>
              </w:rPr>
            </w:pPr>
            <w:r w:rsidRPr="0001016E">
              <w:rPr>
                <w:rFonts w:cstheme="minorHAnsi"/>
                <w:sz w:val="22"/>
                <w:szCs w:val="22"/>
              </w:rPr>
              <w:t>8383</w:t>
            </w:r>
          </w:p>
        </w:tc>
        <w:tc>
          <w:tcPr>
            <w:tcW w:w="1170" w:type="dxa"/>
          </w:tcPr>
          <w:p w14:paraId="64AB95B4" w14:textId="38F4BADA" w:rsidR="0000436A" w:rsidRPr="0001016E" w:rsidRDefault="0000436A" w:rsidP="0000436A">
            <w:pPr>
              <w:jc w:val="center"/>
              <w:rPr>
                <w:rFonts w:eastAsiaTheme="minorHAnsi" w:cstheme="minorHAnsi"/>
                <w:sz w:val="22"/>
                <w:szCs w:val="22"/>
              </w:rPr>
            </w:pPr>
            <w:r w:rsidRPr="0001016E">
              <w:rPr>
                <w:rFonts w:cstheme="minorHAnsi"/>
                <w:sz w:val="22"/>
                <w:szCs w:val="22"/>
              </w:rPr>
              <w:t>41202</w:t>
            </w:r>
          </w:p>
        </w:tc>
        <w:tc>
          <w:tcPr>
            <w:tcW w:w="1440" w:type="dxa"/>
          </w:tcPr>
          <w:p w14:paraId="731EE27F" w14:textId="23F12F06" w:rsidR="0000436A" w:rsidRPr="0001016E" w:rsidRDefault="0000436A" w:rsidP="0000436A">
            <w:pPr>
              <w:jc w:val="center"/>
              <w:rPr>
                <w:rFonts w:cstheme="minorHAnsi"/>
                <w:sz w:val="22"/>
                <w:szCs w:val="22"/>
              </w:rPr>
            </w:pPr>
            <w:r w:rsidRPr="0001016E">
              <w:rPr>
                <w:rFonts w:cstheme="minorHAnsi"/>
                <w:sz w:val="22"/>
                <w:szCs w:val="22"/>
              </w:rPr>
              <w:t>2 – 11</w:t>
            </w:r>
          </w:p>
        </w:tc>
      </w:tr>
      <w:tr w:rsidR="0000436A" w:rsidRPr="0001016E" w14:paraId="40D97EE9" w14:textId="02E42258" w:rsidTr="00F64517">
        <w:tc>
          <w:tcPr>
            <w:tcW w:w="1237" w:type="dxa"/>
          </w:tcPr>
          <w:p w14:paraId="4595F9AC" w14:textId="722CF190" w:rsidR="0000436A" w:rsidRPr="0001016E" w:rsidRDefault="0000436A" w:rsidP="0000436A">
            <w:pPr>
              <w:jc w:val="center"/>
              <w:rPr>
                <w:rFonts w:eastAsiaTheme="minorHAnsi" w:cstheme="minorHAnsi"/>
                <w:sz w:val="22"/>
                <w:szCs w:val="22"/>
              </w:rPr>
            </w:pPr>
            <w:r w:rsidRPr="0001016E">
              <w:rPr>
                <w:rFonts w:cstheme="minorHAnsi"/>
                <w:sz w:val="22"/>
                <w:szCs w:val="22"/>
              </w:rPr>
              <w:t>450</w:t>
            </w:r>
          </w:p>
        </w:tc>
        <w:tc>
          <w:tcPr>
            <w:tcW w:w="1350" w:type="dxa"/>
          </w:tcPr>
          <w:p w14:paraId="25982715" w14:textId="3689089F" w:rsidR="0000436A" w:rsidRPr="0001016E" w:rsidRDefault="0000436A" w:rsidP="0000436A">
            <w:pPr>
              <w:jc w:val="center"/>
              <w:rPr>
                <w:rFonts w:cstheme="minorHAnsi"/>
                <w:sz w:val="22"/>
                <w:szCs w:val="22"/>
              </w:rPr>
            </w:pPr>
            <w:r w:rsidRPr="0001016E">
              <w:rPr>
                <w:rFonts w:cstheme="minorHAnsi"/>
                <w:sz w:val="22"/>
                <w:szCs w:val="22"/>
              </w:rPr>
              <w:t>460</w:t>
            </w:r>
          </w:p>
        </w:tc>
        <w:tc>
          <w:tcPr>
            <w:tcW w:w="1800" w:type="dxa"/>
          </w:tcPr>
          <w:p w14:paraId="5920242C" w14:textId="5B8A7ECD" w:rsidR="0000436A" w:rsidRPr="0001016E" w:rsidRDefault="0000436A" w:rsidP="0000436A">
            <w:pPr>
              <w:jc w:val="center"/>
              <w:rPr>
                <w:rFonts w:cstheme="minorHAnsi"/>
                <w:sz w:val="22"/>
                <w:szCs w:val="22"/>
              </w:rPr>
            </w:pPr>
            <w:r w:rsidRPr="0001016E">
              <w:rPr>
                <w:rFonts w:cstheme="minorHAnsi"/>
                <w:sz w:val="22"/>
                <w:szCs w:val="22"/>
              </w:rPr>
              <w:t>85.3609</w:t>
            </w:r>
          </w:p>
        </w:tc>
        <w:tc>
          <w:tcPr>
            <w:tcW w:w="1080" w:type="dxa"/>
          </w:tcPr>
          <w:p w14:paraId="41189A21" w14:textId="12CBE1B2" w:rsidR="0000436A" w:rsidRPr="0001016E" w:rsidRDefault="0000436A" w:rsidP="0000436A">
            <w:pPr>
              <w:jc w:val="center"/>
              <w:rPr>
                <w:rFonts w:eastAsiaTheme="minorHAnsi" w:cstheme="minorHAnsi"/>
                <w:sz w:val="22"/>
                <w:szCs w:val="22"/>
              </w:rPr>
            </w:pPr>
            <w:r w:rsidRPr="0001016E">
              <w:rPr>
                <w:rFonts w:cstheme="minorHAnsi"/>
                <w:sz w:val="22"/>
                <w:szCs w:val="22"/>
              </w:rPr>
              <w:t>9641</w:t>
            </w:r>
          </w:p>
        </w:tc>
        <w:tc>
          <w:tcPr>
            <w:tcW w:w="1170" w:type="dxa"/>
          </w:tcPr>
          <w:p w14:paraId="67DDBE46" w14:textId="68CA7A8F" w:rsidR="0000436A" w:rsidRPr="0001016E" w:rsidRDefault="0000436A" w:rsidP="0000436A">
            <w:pPr>
              <w:jc w:val="center"/>
              <w:rPr>
                <w:rFonts w:eastAsiaTheme="minorHAnsi" w:cstheme="minorHAnsi"/>
                <w:sz w:val="22"/>
                <w:szCs w:val="22"/>
              </w:rPr>
            </w:pPr>
            <w:r w:rsidRPr="0001016E">
              <w:rPr>
                <w:rFonts w:cstheme="minorHAnsi"/>
                <w:sz w:val="22"/>
                <w:szCs w:val="22"/>
              </w:rPr>
              <w:t>47382</w:t>
            </w:r>
          </w:p>
        </w:tc>
        <w:tc>
          <w:tcPr>
            <w:tcW w:w="1440" w:type="dxa"/>
          </w:tcPr>
          <w:p w14:paraId="0506355B" w14:textId="76A5C1C8" w:rsidR="0000436A" w:rsidRPr="0001016E" w:rsidRDefault="0000436A" w:rsidP="0000436A">
            <w:pPr>
              <w:jc w:val="center"/>
              <w:rPr>
                <w:rFonts w:cstheme="minorHAnsi"/>
                <w:sz w:val="22"/>
                <w:szCs w:val="22"/>
              </w:rPr>
            </w:pPr>
            <w:r w:rsidRPr="0001016E">
              <w:rPr>
                <w:rFonts w:cstheme="minorHAnsi"/>
                <w:sz w:val="22"/>
                <w:szCs w:val="22"/>
              </w:rPr>
              <w:t>1 – 11</w:t>
            </w:r>
          </w:p>
        </w:tc>
      </w:tr>
    </w:tbl>
    <w:p w14:paraId="2E64636B" w14:textId="77777777" w:rsidR="00183962" w:rsidRDefault="00183962" w:rsidP="005E5A8F">
      <w:pPr>
        <w:spacing w:after="200"/>
        <w:jc w:val="both"/>
        <w:rPr>
          <w:rFonts w:ascii="Times New Roman" w:eastAsiaTheme="minorHAnsi" w:hAnsi="Times New Roman"/>
          <w:szCs w:val="22"/>
          <w:lang w:bidi="ar-SA"/>
        </w:rPr>
      </w:pPr>
    </w:p>
    <w:p w14:paraId="1472C788" w14:textId="72DD61D2" w:rsidR="00697651" w:rsidRDefault="00910F4A" w:rsidP="00665C63">
      <w:pPr>
        <w:jc w:val="both"/>
        <w:rPr>
          <w:rFonts w:eastAsiaTheme="minorHAnsi" w:cstheme="minorHAnsi"/>
          <w:color w:val="000000" w:themeColor="text1"/>
        </w:rPr>
      </w:pPr>
      <w:r>
        <w:rPr>
          <w:rFonts w:eastAsiaTheme="minorHAnsi"/>
        </w:rPr>
        <w:tab/>
      </w:r>
      <w:r w:rsidR="00F12DD7" w:rsidRPr="00D30C6D">
        <w:rPr>
          <w:rFonts w:eastAsiaTheme="minorHAnsi"/>
        </w:rPr>
        <w:t>Selection of turbu</w:t>
      </w:r>
      <w:r w:rsidR="00F12DD7">
        <w:rPr>
          <w:rFonts w:eastAsiaTheme="minorHAnsi"/>
        </w:rPr>
        <w:t xml:space="preserve">lence model (k-ε or k-ω SST) </w:t>
      </w:r>
      <w:r w:rsidR="00F12DD7" w:rsidRPr="00D30C6D">
        <w:rPr>
          <w:rFonts w:eastAsiaTheme="minorHAnsi"/>
        </w:rPr>
        <w:t xml:space="preserve">was based on comparison to </w:t>
      </w:r>
      <w:r w:rsidR="00F12DD7" w:rsidRPr="00910F4A">
        <w:rPr>
          <w:rFonts w:eastAsiaTheme="minorHAnsi" w:cstheme="minorHAnsi"/>
        </w:rPr>
        <w:t xml:space="preserve">appropriate data obtained through direct numerical simulation (DNS) results and </w:t>
      </w:r>
      <w:r>
        <w:rPr>
          <w:rFonts w:eastAsiaTheme="minorHAnsi" w:cstheme="minorHAnsi"/>
        </w:rPr>
        <w:t>available in the literature</w:t>
      </w:r>
      <w:r w:rsidR="00BB1408">
        <w:rPr>
          <w:rFonts w:eastAsiaTheme="minorHAnsi" w:cstheme="minorHAnsi"/>
        </w:rPr>
        <w:t xml:space="preserve">. </w:t>
      </w:r>
      <w:r w:rsidR="00F37C7D">
        <w:rPr>
          <w:rFonts w:eastAsiaTheme="minorHAnsi" w:cstheme="minorHAnsi"/>
        </w:rPr>
        <w:fldChar w:fldCharType="begin"/>
      </w:r>
      <w:r w:rsidR="000F000F">
        <w:rPr>
          <w:rFonts w:eastAsiaTheme="minorHAnsi" w:cstheme="minorHAnsi"/>
        </w:rPr>
        <w:instrText xml:space="preserve"> ADDIN EN.CITE &lt;EndNote&gt;&lt;Cite&gt;&lt;Author&gt;Pirro&lt;/Author&gt;&lt;Year&gt;2007&lt;/Year&gt;&lt;RecNum&gt;103&lt;/RecNum&gt;&lt;DisplayText&gt;[91]&lt;/DisplayText&gt;&lt;record&gt;&lt;rec-number&gt;103&lt;/rec-number&gt;&lt;foreign-keys&gt;&lt;key app="EN" db-id="w25xvf50o9rtw6efpx7x9felxvxa9rtxr05f"&gt;103&lt;/key&gt;&lt;/foreign-keys&gt;&lt;ref-type name="Journal Article"&gt;17&lt;/ref-type&gt;&lt;contributors&gt;&lt;authors&gt;&lt;author&gt;Pirro, D.&lt;/author&gt;&lt;author&gt;Quadrio, M.&lt;/author&gt;&lt;/authors&gt;&lt;/contributors&gt;&lt;titles&gt;&lt;title&gt;Direct numerical simulation of turbulent Taylor-Couette flow&lt;/title&gt;&lt;secondary-title&gt;European Journal of mechanics - B/Fluids&lt;/secondary-title&gt;&lt;/titles&gt;&lt;periodical&gt;&lt;full-title&gt;European Journal of mechanics - B/Fluids&lt;/full-title&gt;&lt;/periodical&gt;&lt;pages&gt;552-566&lt;/pages&gt;&lt;volume&gt;27&lt;/volume&gt;&lt;dates&gt;&lt;year&gt;2007&lt;/year&gt;&lt;/dates&gt;&lt;urls&gt;&lt;/urls&gt;&lt;/record&gt;&lt;/Cite&gt;&lt;/EndNote&gt;</w:instrText>
      </w:r>
      <w:r w:rsidR="00F37C7D">
        <w:rPr>
          <w:rFonts w:eastAsiaTheme="minorHAnsi" w:cstheme="minorHAnsi"/>
        </w:rPr>
        <w:fldChar w:fldCharType="separate"/>
      </w:r>
      <w:r w:rsidR="000F000F">
        <w:rPr>
          <w:rFonts w:eastAsiaTheme="minorHAnsi" w:cstheme="minorHAnsi"/>
          <w:noProof/>
        </w:rPr>
        <w:t>[</w:t>
      </w:r>
      <w:hyperlink w:anchor="_ENREF_91" w:tooltip="Pirro, 2007 #103" w:history="1">
        <w:r w:rsidR="00E810A5">
          <w:rPr>
            <w:rFonts w:eastAsiaTheme="minorHAnsi" w:cstheme="minorHAnsi"/>
            <w:noProof/>
          </w:rPr>
          <w:t>91</w:t>
        </w:r>
      </w:hyperlink>
      <w:r w:rsidR="000F000F">
        <w:rPr>
          <w:rFonts w:eastAsiaTheme="minorHAnsi" w:cstheme="minorHAnsi"/>
          <w:noProof/>
        </w:rPr>
        <w:t>]</w:t>
      </w:r>
      <w:r w:rsidR="00F37C7D">
        <w:rPr>
          <w:rFonts w:eastAsiaTheme="minorHAnsi" w:cstheme="minorHAnsi"/>
        </w:rPr>
        <w:fldChar w:fldCharType="end"/>
      </w:r>
      <w:r w:rsidR="00AE48FB">
        <w:rPr>
          <w:rFonts w:eastAsiaTheme="minorHAnsi" w:cstheme="minorHAnsi"/>
          <w:color w:val="000000" w:themeColor="text1"/>
        </w:rPr>
        <w:t xml:space="preserve"> The turbulence models for the Couette viscometer simulations were compared by using </w:t>
      </w:r>
      <w:r w:rsidR="00AE48FB" w:rsidRPr="00910F4A">
        <w:rPr>
          <w:rFonts w:eastAsiaTheme="minorHAnsi" w:cstheme="minorHAnsi"/>
          <w:color w:val="000000" w:themeColor="text1"/>
        </w:rPr>
        <w:t>the DNS data</w:t>
      </w:r>
      <w:r w:rsidR="00AE48FB">
        <w:rPr>
          <w:rFonts w:eastAsiaTheme="minorHAnsi" w:cstheme="minorHAnsi"/>
          <w:color w:val="000000" w:themeColor="text1"/>
        </w:rPr>
        <w:t xml:space="preserve"> of </w:t>
      </w:r>
      <w:r w:rsidR="00AE48FB" w:rsidRPr="00665C63">
        <w:rPr>
          <w:rFonts w:eastAsiaTheme="minorHAnsi" w:cstheme="minorHAnsi"/>
          <w:color w:val="000000" w:themeColor="text1"/>
        </w:rPr>
        <w:t xml:space="preserve">Pirro et al. </w:t>
      </w:r>
      <w:r w:rsidR="00F37C7D" w:rsidRPr="00665C63">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&lt;EndNote&gt;&lt;Cite&gt;&lt;Author&gt;Pirro&lt;/Author&gt;&lt;Year&gt;2007&lt;/Year&gt;&lt;RecNum&gt;103&lt;/RecNum&gt;&lt;DisplayText&gt;[91]&lt;/DisplayText&gt;&lt;record&gt;&lt;rec-number&gt;103&lt;/rec-number&gt;&lt;foreign-keys&gt;&lt;key app="EN" db-id="w25xvf50o9rtw6efpx7x9felxvxa9rtxr05f"&gt;103&lt;/key&gt;&lt;/foreign-keys&gt;&lt;ref-type name="Journal Article"&gt;17&lt;/ref-type&gt;&lt;contributors&gt;&lt;authors&gt;&lt;author&gt;Pirro, D.&lt;/author&gt;&lt;author&gt;Quadrio, M.&lt;/author&gt;&lt;/authors&gt;&lt;/contributors&gt;&lt;titles&gt;&lt;title&gt;Direct numerical simulation of turbulent Taylor-Couette flow&lt;/title&gt;&lt;secondary-title&gt;European Journal of mechanics - B/Fluids&lt;/secondary-title&gt;&lt;/titles&gt;&lt;periodical&gt;&lt;full-title&gt;European Journal of mechanics - B/Fluids&lt;/full-title&gt;&lt;/periodical&gt;&lt;pages&gt;552-566&lt;/pages&gt;&lt;volume&gt;27&lt;/volume&gt;&lt;dates&gt;&lt;year&gt;2007&lt;/year&gt;&lt;/dates&gt;&lt;urls&gt;&lt;/urls&gt;&lt;/record&gt;&lt;/Cite&gt;&lt;/EndNote&gt;</w:instrText>
      </w:r>
      <w:r w:rsidR="00F37C7D" w:rsidRPr="00665C63">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1" w:tooltip="Pirro, 2007 #103" w:history="1">
        <w:r w:rsidR="00E810A5">
          <w:rPr>
            <w:rFonts w:eastAsiaTheme="minorHAnsi" w:cstheme="minorHAnsi"/>
            <w:noProof/>
            <w:color w:val="000000" w:themeColor="text1"/>
          </w:rPr>
          <w:t>91</w:t>
        </w:r>
      </w:hyperlink>
      <w:r w:rsidR="000F000F">
        <w:rPr>
          <w:rFonts w:eastAsiaTheme="minorHAnsi" w:cstheme="minorHAnsi"/>
          <w:noProof/>
          <w:color w:val="000000" w:themeColor="text1"/>
        </w:rPr>
        <w:t>]</w:t>
      </w:r>
      <w:r w:rsidR="00F37C7D" w:rsidRPr="00665C63">
        <w:rPr>
          <w:rFonts w:eastAsiaTheme="minorHAnsi" w:cstheme="minorHAnsi"/>
          <w:color w:val="000000" w:themeColor="text1"/>
        </w:rPr>
        <w:fldChar w:fldCharType="end"/>
      </w:r>
      <w:r w:rsidR="00AE48FB">
        <w:rPr>
          <w:rFonts w:eastAsiaTheme="minorHAnsi" w:cstheme="minorHAnsi"/>
          <w:color w:val="000000" w:themeColor="text1"/>
        </w:rPr>
        <w:t xml:space="preserve"> who simulated for the first time the Taylor-Couett</w:t>
      </w:r>
      <w:r w:rsidR="00A51A1C">
        <w:rPr>
          <w:rFonts w:eastAsiaTheme="minorHAnsi" w:cstheme="minorHAnsi"/>
          <w:color w:val="000000" w:themeColor="text1"/>
        </w:rPr>
        <w:t xml:space="preserve">e flow in </w:t>
      </w:r>
      <w:r w:rsidR="00AE48FB">
        <w:rPr>
          <w:rFonts w:eastAsiaTheme="minorHAnsi" w:cstheme="minorHAnsi"/>
          <w:color w:val="000000" w:themeColor="text1"/>
        </w:rPr>
        <w:t>fully turbulent flow.  Mixed spatial discretization was used in their computational code that was the extension of the numerical method of Luchini and Quadrio.</w:t>
      </w:r>
      <w:r w:rsidR="00BB1408">
        <w:rPr>
          <w:rFonts w:eastAsiaTheme="minorHAnsi" w:cstheme="minorHAnsi"/>
          <w:color w:val="000000" w:themeColor="text1"/>
        </w:rPr>
        <w:t xml:space="preserve"> </w:t>
      </w:r>
      <w:r w:rsidR="00F37C7D">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&lt;EndNote&gt;&lt;Cite&gt;&lt;Author&gt;Luchini&lt;/Author&gt;&lt;Year&gt;2006&lt;/Year&gt;&lt;RecNum&gt;212&lt;/RecNum&gt;&lt;DisplayText&gt;[92]&lt;/DisplayText&gt;&lt;record&gt;&lt;rec-number&gt;212&lt;/rec-number&gt;&lt;foreign-keys&gt;&lt;key app="EN" db-id="w25xvf50o9rtw6efpx7x9felxvxa9rtxr05f"&gt;212&lt;/key&gt;&lt;/foreign-keys&gt;&lt;ref-type name="Journal Article"&gt;17&lt;/ref-type&gt;&lt;contributors&gt;&lt;authors&gt;&lt;author&gt;Luchini, P.&lt;/author&gt;&lt;author&gt;Quadrio, M.&lt;/author&gt;&lt;/authors&gt;&lt;/contributors&gt;&lt;titles&gt;&lt;title&gt;A low-cost parallel implementation of direct numerical simulation of wall turbulence&lt;/title&gt;&lt;secondary-title&gt;Journal of Computational Physics&lt;/secondary-title&gt;&lt;/titles&gt;&lt;periodical&gt;&lt;full-title&gt;Journal of Computational Physics&lt;/full-title&gt;&lt;/periodical&gt;&lt;pages&gt;551-571&lt;/pages&gt;&lt;volume&gt;211&lt;/volume&gt;&lt;number&gt;2&lt;/number&gt;&lt;dates&gt;&lt;year&gt;2006&lt;/year&gt;&lt;/dates&gt;&lt;urls&gt;&lt;/urls&gt;&lt;/record&gt;&lt;/Cite&gt;&lt;/EndNote&gt;</w:instrText>
      </w:r>
      <w:r w:rsidR="00F37C7D">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2" w:tooltip="Luchini, 2006 #212" w:history="1">
        <w:r w:rsidR="00E810A5">
          <w:rPr>
            <w:rFonts w:eastAsiaTheme="minorHAnsi" w:cstheme="minorHAnsi"/>
            <w:noProof/>
            <w:color w:val="000000" w:themeColor="text1"/>
          </w:rPr>
          <w:t>92</w:t>
        </w:r>
      </w:hyperlink>
      <w:r w:rsidR="000F000F">
        <w:rPr>
          <w:rFonts w:eastAsiaTheme="minorHAnsi" w:cstheme="minorHAnsi"/>
          <w:noProof/>
          <w:color w:val="000000" w:themeColor="text1"/>
        </w:rPr>
        <w:t>]</w:t>
      </w:r>
      <w:r w:rsidR="00F37C7D">
        <w:rPr>
          <w:rFonts w:eastAsiaTheme="minorHAnsi" w:cstheme="minorHAnsi"/>
          <w:color w:val="000000" w:themeColor="text1"/>
        </w:rPr>
        <w:fldChar w:fldCharType="end"/>
      </w:r>
      <w:r w:rsidR="00AE48FB">
        <w:rPr>
          <w:rFonts w:eastAsiaTheme="minorHAnsi" w:cstheme="minorHAnsi"/>
          <w:color w:val="000000" w:themeColor="text1"/>
        </w:rPr>
        <w:t xml:space="preserve"> Pirro et al. </w:t>
      </w:r>
      <w:r w:rsidR="00F37C7D" w:rsidRPr="00665C63">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&lt;EndNote&gt;&lt;Cite&gt;&lt;Author&gt;Pirro&lt;/Author&gt;&lt;Year&gt;2007&lt;/Year&gt;&lt;RecNum&gt;103&lt;/RecNum&gt;&lt;DisplayText&gt;[91]&lt;/DisplayText&gt;&lt;record&gt;&lt;rec-number&gt;103&lt;/rec-number&gt;&lt;foreign-keys&gt;&lt;key app="EN" db-id="w25xvf50o9rtw6efpx7x9felxvxa9rtxr05f"&gt;103&lt;/key&gt;&lt;/foreign-keys&gt;&lt;ref-type name="Journal Article"&gt;17&lt;/ref-type&gt;&lt;contributors&gt;&lt;authors&gt;&lt;author&gt;Pirro, D.&lt;/author&gt;&lt;author&gt;Quadrio, M.&lt;/author&gt;&lt;/authors&gt;&lt;/contributors&gt;&lt;titles&gt;&lt;title&gt;Direct numerical simulation of turbulent Taylor-Couette flow&lt;/title&gt;&lt;secondary-title&gt;European Journal of mechanics - B/Fluids&lt;/secondary-title&gt;&lt;/titles&gt;&lt;periodical&gt;&lt;full-title&gt;European Journal of mechanics - B/Fluids&lt;/full-title&gt;&lt;/periodical&gt;&lt;pages&gt;552-566&lt;/pages&gt;&lt;volume&gt;27&lt;/volume&gt;&lt;dates&gt;&lt;year&gt;2007&lt;/year&gt;&lt;/dates&gt;&lt;urls&gt;&lt;/urls&gt;&lt;/record&gt;&lt;/Cite&gt;&lt;/EndNote&gt;</w:instrText>
      </w:r>
      <w:r w:rsidR="00F37C7D" w:rsidRPr="00665C63">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1" w:tooltip="Pirro, 2007 #103" w:history="1">
        <w:r w:rsidR="00E810A5">
          <w:rPr>
            <w:rFonts w:eastAsiaTheme="minorHAnsi" w:cstheme="minorHAnsi"/>
            <w:noProof/>
            <w:color w:val="000000" w:themeColor="text1"/>
          </w:rPr>
          <w:t>91</w:t>
        </w:r>
      </w:hyperlink>
      <w:r w:rsidR="000F000F">
        <w:rPr>
          <w:rFonts w:eastAsiaTheme="minorHAnsi" w:cstheme="minorHAnsi"/>
          <w:noProof/>
          <w:color w:val="000000" w:themeColor="text1"/>
        </w:rPr>
        <w:t>]</w:t>
      </w:r>
      <w:r w:rsidR="00F37C7D" w:rsidRPr="00665C63">
        <w:rPr>
          <w:rFonts w:eastAsiaTheme="minorHAnsi" w:cstheme="minorHAnsi"/>
          <w:color w:val="000000" w:themeColor="text1"/>
        </w:rPr>
        <w:fldChar w:fldCharType="end"/>
      </w:r>
      <w:r w:rsidR="00AE48FB">
        <w:rPr>
          <w:rFonts w:eastAsiaTheme="minorHAnsi" w:cstheme="minorHAnsi"/>
          <w:color w:val="000000" w:themeColor="text1"/>
        </w:rPr>
        <w:t xml:space="preserve"> calculated st</w:t>
      </w:r>
      <w:r w:rsidR="00AE48FB" w:rsidRPr="00C258B4">
        <w:rPr>
          <w:rFonts w:eastAsiaTheme="minorHAnsi" w:cstheme="minorHAnsi"/>
          <w:color w:val="000000" w:themeColor="text1"/>
        </w:rPr>
        <w:t xml:space="preserve">atistical quantities </w:t>
      </w:r>
      <w:r w:rsidR="00AE48FB">
        <w:rPr>
          <w:rFonts w:eastAsiaTheme="minorHAnsi" w:cstheme="minorHAnsi"/>
          <w:color w:val="000000" w:themeColor="text1"/>
        </w:rPr>
        <w:t xml:space="preserve">to compare their results with planar turbulent flow at same Reynolds number while also completing the deficiency of current experiments and observed large-scale rotating structures as a main difference to planar flow. </w:t>
      </w:r>
      <w:r w:rsidR="00AE48FB" w:rsidRPr="00665C63">
        <w:rPr>
          <w:rFonts w:eastAsiaTheme="minorHAnsi" w:cstheme="minorHAnsi"/>
          <w:color w:val="000000" w:themeColor="text1"/>
        </w:rPr>
        <w:t xml:space="preserve"> </w:t>
      </w:r>
      <w:r w:rsidRPr="00910F4A">
        <w:rPr>
          <w:rFonts w:eastAsiaTheme="minorHAnsi" w:cstheme="minorHAnsi"/>
          <w:color w:val="000000" w:themeColor="text1"/>
        </w:rPr>
        <w:t>Couette viscometer</w:t>
      </w:r>
      <w:r>
        <w:rPr>
          <w:rFonts w:eastAsiaTheme="minorHAnsi" w:cstheme="minorHAnsi"/>
          <w:color w:val="000000" w:themeColor="text1"/>
        </w:rPr>
        <w:t xml:space="preserve"> simulations </w:t>
      </w:r>
      <w:r w:rsidRPr="00910F4A">
        <w:rPr>
          <w:rFonts w:eastAsiaTheme="minorHAnsi" w:cstheme="minorHAnsi"/>
          <w:color w:val="000000" w:themeColor="text1"/>
        </w:rPr>
        <w:t>were simulated by using both k-ε and k-ω SST turbulence models</w:t>
      </w:r>
      <w:r w:rsidR="00665C63">
        <w:rPr>
          <w:rFonts w:eastAsiaTheme="minorHAnsi" w:cstheme="minorHAnsi"/>
          <w:color w:val="000000" w:themeColor="text1"/>
        </w:rPr>
        <w:t xml:space="preserve"> and t</w:t>
      </w:r>
      <w:r w:rsidRPr="00910F4A">
        <w:rPr>
          <w:rFonts w:eastAsiaTheme="minorHAnsi" w:cstheme="minorHAnsi"/>
          <w:color w:val="000000" w:themeColor="text1"/>
        </w:rPr>
        <w:t>he simulation results and the DNS data</w:t>
      </w:r>
      <w:r w:rsidR="00665C63">
        <w:rPr>
          <w:rFonts w:eastAsiaTheme="minorHAnsi" w:cstheme="minorHAnsi"/>
          <w:color w:val="000000" w:themeColor="text1"/>
        </w:rPr>
        <w:t xml:space="preserve"> of </w:t>
      </w:r>
      <w:r w:rsidR="00665C63" w:rsidRPr="00665C63">
        <w:rPr>
          <w:rFonts w:eastAsiaTheme="minorHAnsi" w:cstheme="minorHAnsi"/>
          <w:color w:val="000000" w:themeColor="text1"/>
        </w:rPr>
        <w:t xml:space="preserve">Pirro et al. </w:t>
      </w:r>
      <w:r w:rsidR="00F37C7D" w:rsidRPr="00665C63">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&lt;EndNote&gt;&lt;Cite&gt;&lt;Author&gt;Pirro&lt;/Author&gt;&lt;Year&gt;2007&lt;/Year&gt;&lt;RecNum&gt;103&lt;/RecNum&gt;&lt;DisplayText&gt;[91]&lt;/DisplayText&gt;&lt;record&gt;&lt;rec-number&gt;103&lt;/rec-number&gt;&lt;foreign-keys&gt;&lt;key app="EN" db-id="w25xvf50o9rtw6efpx7x9felxvxa9rtxr05f"&gt;103&lt;/key&gt;&lt;/foreign-keys&gt;&lt;ref-type name="Journal Article"&gt;17&lt;/ref-type&gt;&lt;contributors&gt;&lt;authors&gt;&lt;author&gt;Pirro, D.&lt;/author&gt;&lt;author&gt;Quadrio, M.&lt;/author&gt;&lt;/authors&gt;&lt;/contributors&gt;&lt;titles&gt;&lt;title&gt;Direct numerical simulation of turbulent Taylor-Couette flow&lt;/title&gt;&lt;secondary-title&gt;European Journal of mechanics - B/Fluids&lt;/secondary-title&gt;&lt;/titles&gt;&lt;periodical&gt;&lt;full-title&gt;European Journal of mechanics - B/Fluids&lt;/full-title&gt;&lt;/periodical&gt;&lt;pages&gt;552-566&lt;/pages&gt;&lt;volume&gt;27&lt;/volume&gt;&lt;dates&gt;&lt;year&gt;2007&lt;/year&gt;&lt;/dates&gt;&lt;urls&gt;&lt;/urls&gt;&lt;/record&gt;&lt;/Cite&gt;&lt;/EndNote&gt;</w:instrText>
      </w:r>
      <w:r w:rsidR="00F37C7D" w:rsidRPr="00665C63">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1" w:tooltip="Pirro, 2007 #103" w:history="1">
        <w:r w:rsidR="00E810A5">
          <w:rPr>
            <w:rFonts w:eastAsiaTheme="minorHAnsi" w:cstheme="minorHAnsi"/>
            <w:noProof/>
            <w:color w:val="000000" w:themeColor="text1"/>
          </w:rPr>
          <w:t>91</w:t>
        </w:r>
      </w:hyperlink>
      <w:r w:rsidR="000F000F">
        <w:rPr>
          <w:rFonts w:eastAsiaTheme="minorHAnsi" w:cstheme="minorHAnsi"/>
          <w:noProof/>
          <w:color w:val="000000" w:themeColor="text1"/>
        </w:rPr>
        <w:t>]</w:t>
      </w:r>
      <w:r w:rsidR="00F37C7D" w:rsidRPr="00665C63">
        <w:rPr>
          <w:rFonts w:eastAsiaTheme="minorHAnsi" w:cstheme="minorHAnsi"/>
          <w:color w:val="000000" w:themeColor="text1"/>
        </w:rPr>
        <w:fldChar w:fldCharType="end"/>
      </w:r>
      <w:r w:rsidR="00665C63" w:rsidRPr="00665C63">
        <w:rPr>
          <w:rFonts w:eastAsiaTheme="minorHAnsi" w:cstheme="minorHAnsi"/>
          <w:color w:val="000000" w:themeColor="text1"/>
        </w:rPr>
        <w:t xml:space="preserve"> </w:t>
      </w:r>
      <w:r w:rsidRPr="00665C63">
        <w:rPr>
          <w:rFonts w:eastAsiaTheme="minorHAnsi" w:cstheme="minorHAnsi"/>
          <w:color w:val="000000" w:themeColor="text1"/>
        </w:rPr>
        <w:t xml:space="preserve"> were matched at corresponding friction </w:t>
      </w:r>
      <w:r w:rsidRPr="00665C63">
        <w:rPr>
          <w:rFonts w:eastAsiaTheme="minorHAnsi" w:cstheme="minorHAnsi"/>
          <w:color w:val="000000" w:themeColor="text1"/>
        </w:rPr>
        <w:lastRenderedPageBreak/>
        <w:t>Reynolds number, Re</w:t>
      </w:r>
      <w:r w:rsidRPr="00665C63">
        <w:rPr>
          <w:rFonts w:eastAsiaTheme="minorHAnsi" w:cstheme="minorHAnsi"/>
          <w:color w:val="000000" w:themeColor="text1"/>
          <w:vertAlign w:val="subscript"/>
        </w:rPr>
        <w:t>τ</w:t>
      </w:r>
      <w:r w:rsidRPr="00665C63">
        <w:rPr>
          <w:rFonts w:eastAsiaTheme="minorHAnsi" w:cstheme="minorHAnsi"/>
          <w:color w:val="000000" w:themeColor="text1"/>
        </w:rPr>
        <w:t xml:space="preserve">, which was defined </w:t>
      </w:r>
      <w:r w:rsidR="00665C63" w:rsidRPr="00665C63">
        <w:rPr>
          <w:rFonts w:eastAsiaTheme="minorHAnsi" w:cstheme="minorHAnsi"/>
          <w:color w:val="000000" w:themeColor="text1"/>
        </w:rPr>
        <w:t>as</w:t>
      </w:r>
      <w:r w:rsidR="00A51A1C">
        <w:rPr>
          <w:rFonts w:eastAsiaTheme="minorHAnsi" w:cstheme="minorHAnsi"/>
          <w:color w:val="000000" w:themeColor="text1"/>
        </w:rPr>
        <w:t xml:space="preserve"> </w:t>
      </w:r>
      <m:oMath>
        <m:sSub>
          <m:sSubPr>
            <m:ctrlPr>
              <w:rPr>
                <w:rFonts w:ascii="Cambria Math" w:eastAsiaTheme="minorHAnsi" w:hAnsi="Cambria Math"/>
                <w:i/>
                <w:color w:val="000000" w:themeColor="text1"/>
              </w:rPr>
            </m:ctrlPr>
          </m:sSubPr>
          <m:e>
            <m:r>
              <w:rPr>
                <w:rFonts w:ascii="Cambria Math" w:eastAsiaTheme="minorHAnsi" w:hAnsi="Cambria Math"/>
                <w:color w:val="000000" w:themeColor="text1"/>
              </w:rPr>
              <m:t>Re</m:t>
            </m:r>
          </m:e>
          <m:sub>
            <m:r>
              <w:rPr>
                <w:rFonts w:ascii="Cambria Math" w:eastAsiaTheme="minorHAnsi" w:hAnsi="Cambria Math"/>
                <w:color w:val="000000" w:themeColor="text1"/>
              </w:rPr>
              <m:t>τ</m:t>
            </m:r>
          </m:sub>
        </m:sSub>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h</m:t>
                </m:r>
              </m:num>
              <m:den>
                <m:r>
                  <w:rPr>
                    <w:rFonts w:ascii="Cambria Math" w:eastAsiaTheme="minorHAnsi" w:hAnsi="Cambria Math"/>
                    <w:color w:val="000000" w:themeColor="text1"/>
                  </w:rPr>
                  <m:t>2</m:t>
                </m:r>
              </m:den>
            </m:f>
          </m:num>
          <m:den>
            <m:r>
              <w:rPr>
                <w:rFonts w:ascii="Cambria Math" w:eastAsiaTheme="minorHAnsi" w:hAnsi="Cambria Math"/>
                <w:color w:val="000000" w:themeColor="text1"/>
              </w:rPr>
              <m:t>υ</m:t>
            </m:r>
          </m:den>
        </m:f>
      </m:oMath>
      <w:r w:rsidR="008F6281">
        <w:rPr>
          <w:rFonts w:cstheme="minorHAnsi"/>
          <w:lang w:bidi="ar-SA"/>
        </w:rPr>
        <w:t>, where</w:t>
      </w:r>
      <w:r w:rsidR="00EB6B9A" w:rsidRPr="00EB6B9A">
        <w:t xml:space="preserve"> </w:t>
      </w:r>
      <m:oMath>
        <m:sSup>
          <m:sSupPr>
            <m:ctrlPr>
              <w:rPr>
                <w:rFonts w:ascii="Cambria Math" w:hAnsi="Cambria Math"/>
                <w:i/>
              </w:rPr>
            </m:ctrlPr>
          </m:sSupPr>
          <m:e>
            <m:r>
              <w:rPr>
                <w:rFonts w:ascii="Cambria Math" w:hAnsi="Cambria Math"/>
              </w:rPr>
              <m:t>u</m:t>
            </m:r>
          </m:e>
          <m:sup>
            <m:r>
              <w:rPr>
                <w:rFonts w:ascii="Cambria Math" w:hAnsi="Cambria Math"/>
              </w:rPr>
              <m:t>*</m:t>
            </m:r>
          </m:sup>
        </m:sSup>
      </m:oMath>
      <w:r w:rsidR="00EB6B9A">
        <w:t xml:space="preserve">is the friction velocity, </w:t>
      </w:r>
      <w:r w:rsidR="008F6281">
        <w:rPr>
          <w:rFonts w:cstheme="minorHAnsi"/>
          <w:lang w:bidi="ar-SA"/>
        </w:rPr>
        <w:t xml:space="preserve"> h is </w:t>
      </w:r>
      <w:r w:rsidR="008F6281" w:rsidRPr="00183962">
        <w:rPr>
          <w:rFonts w:eastAsiaTheme="minorHAnsi" w:cstheme="minorHAnsi"/>
        </w:rPr>
        <w:t xml:space="preserve">the gap width, </w:t>
      </w:r>
      <w:r w:rsidR="00EB6B9A">
        <w:rPr>
          <w:rFonts w:eastAsiaTheme="minorHAnsi" w:cstheme="minorHAnsi"/>
        </w:rPr>
        <w:t xml:space="preserve">and </w:t>
      </w:r>
      <w:r w:rsidR="008F6281" w:rsidRPr="00183962">
        <w:rPr>
          <w:rFonts w:eastAsiaTheme="minorHAnsi" w:cstheme="minorHAnsi"/>
        </w:rPr>
        <w:t xml:space="preserve">ν </w:t>
      </w:r>
      <w:r w:rsidR="008F6281">
        <w:rPr>
          <w:rFonts w:eastAsiaTheme="minorHAnsi" w:cstheme="minorHAnsi"/>
        </w:rPr>
        <w:t xml:space="preserve">is </w:t>
      </w:r>
      <w:r w:rsidR="008F6281" w:rsidRPr="00183962">
        <w:rPr>
          <w:rFonts w:eastAsiaTheme="minorHAnsi" w:cstheme="minorHAnsi"/>
        </w:rPr>
        <w:t>the kinematic viscosity</w:t>
      </w:r>
      <w:r w:rsidR="00D0189F">
        <w:rPr>
          <w:rFonts w:cstheme="minorHAnsi"/>
          <w:lang w:bidi="ar-SA"/>
        </w:rPr>
        <w:t>.</w:t>
      </w:r>
      <w:r w:rsidR="00EB6B9A">
        <w:rPr>
          <w:rFonts w:cstheme="minorHAnsi"/>
          <w:lang w:bidi="ar-SA"/>
        </w:rPr>
        <w:t xml:space="preserve"> </w:t>
      </w:r>
      <w:r w:rsidR="00D0189F" w:rsidRPr="00D0189F">
        <w:rPr>
          <w:rFonts w:eastAsiaTheme="minorHAnsi" w:cstheme="minorHAnsi"/>
          <w:color w:val="000000" w:themeColor="text1"/>
        </w:rPr>
        <w:t>After simulations were performed, the mean velocity pr</w:t>
      </w:r>
      <w:r w:rsidR="005850E5">
        <w:rPr>
          <w:rFonts w:eastAsiaTheme="minorHAnsi" w:cstheme="minorHAnsi"/>
          <w:color w:val="000000" w:themeColor="text1"/>
        </w:rPr>
        <w:t>ofiles for the near wall region</w:t>
      </w:r>
      <w:r w:rsidR="00D0189F" w:rsidRPr="00D0189F">
        <w:rPr>
          <w:rFonts w:eastAsiaTheme="minorHAnsi" w:cstheme="minorHAnsi"/>
          <w:color w:val="000000" w:themeColor="text1"/>
        </w:rPr>
        <w:t xml:space="preserve"> were calculated using the dimensionless wall parameters. The dimensionless distance from the wall, y</w:t>
      </w:r>
      <w:r w:rsidR="00D0189F" w:rsidRPr="00D0189F">
        <w:rPr>
          <w:rFonts w:eastAsiaTheme="minorHAnsi" w:cstheme="minorHAnsi"/>
          <w:color w:val="000000" w:themeColor="text1"/>
          <w:vertAlign w:val="superscript"/>
        </w:rPr>
        <w:t>+</w:t>
      </w:r>
      <w:r w:rsidR="00D0189F" w:rsidRPr="00D0189F">
        <w:rPr>
          <w:rFonts w:eastAsiaTheme="minorHAnsi" w:cstheme="minorHAnsi"/>
          <w:color w:val="000000" w:themeColor="text1"/>
        </w:rPr>
        <w:t xml:space="preserve">, was calculated based on distance from wall, </w:t>
      </w:r>
      <w:r w:rsidR="00D0189F" w:rsidRPr="00D0189F">
        <w:rPr>
          <w:rFonts w:eastAsiaTheme="minorHAnsi" w:cstheme="minorHAnsi"/>
          <w:i/>
          <w:color w:val="000000" w:themeColor="text1"/>
        </w:rPr>
        <w:t>Y,</w:t>
      </w:r>
      <w:r w:rsidR="00D0189F" w:rsidRPr="00D0189F">
        <w:rPr>
          <w:rFonts w:eastAsiaTheme="minorHAnsi" w:cstheme="minorHAnsi"/>
          <w:color w:val="000000" w:themeColor="text1"/>
        </w:rPr>
        <w:t xml:space="preserve"> and </w:t>
      </w:r>
      <w:r w:rsidR="005850E5">
        <w:rPr>
          <w:rFonts w:eastAsiaTheme="minorHAnsi" w:cstheme="minorHAnsi"/>
          <w:color w:val="000000" w:themeColor="text1"/>
        </w:rPr>
        <w:t xml:space="preserve">the </w:t>
      </w:r>
      <w:r w:rsidR="00D0189F" w:rsidRPr="00D0189F">
        <w:rPr>
          <w:rFonts w:eastAsiaTheme="minorHAnsi" w:cstheme="minorHAnsi"/>
          <w:color w:val="000000" w:themeColor="text1"/>
        </w:rPr>
        <w:t xml:space="preserve">viscous length scale, </w:t>
      </w:r>
      <m:oMath>
        <m:sSup>
          <m:sSupPr>
            <m:ctrlPr>
              <w:rPr>
                <w:rFonts w:ascii="Cambria Math" w:eastAsiaTheme="minorHAnsi" w:hAnsi="Cambria Math" w:cstheme="minorHAnsi"/>
                <w:i/>
                <w:color w:val="000000" w:themeColor="text1"/>
              </w:rPr>
            </m:ctrlPr>
          </m:sSupPr>
          <m:e>
            <m:r>
              <w:rPr>
                <w:rFonts w:ascii="Cambria Math" w:eastAsiaTheme="minorHAnsi" w:hAnsi="Cambria Math" w:cstheme="minorHAnsi"/>
                <w:color w:val="000000" w:themeColor="text1"/>
              </w:rPr>
              <m:t>l</m:t>
            </m:r>
          </m:e>
          <m:sup>
            <m:r>
              <w:rPr>
                <w:rFonts w:ascii="Cambria Math" w:eastAsiaTheme="minorHAnsi" w:hAnsi="Cambria Math" w:cstheme="minorHAnsi"/>
                <w:color w:val="000000" w:themeColor="text1"/>
              </w:rPr>
              <m:t>*</m:t>
            </m:r>
          </m:sup>
        </m:sSup>
      </m:oMath>
      <w:r w:rsidR="00D0189F" w:rsidRPr="00D0189F">
        <w:rPr>
          <w:rFonts w:eastAsiaTheme="minorHAnsi" w:cstheme="minorHAnsi"/>
          <w:color w:val="000000" w:themeColor="text1"/>
        </w:rPr>
        <w:t>, as</w:t>
      </w:r>
      <w:r w:rsidR="002F5C3B">
        <w:rPr>
          <w:rFonts w:eastAsiaTheme="minorHAnsi" w:cstheme="minorHAnsi"/>
          <w:color w:val="000000" w:themeColor="text1"/>
        </w:rPr>
        <w:t xml:space="preserve"> </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y</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Y</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l</m:t>
                </m:r>
              </m:e>
              <m:sup>
                <m:r>
                  <w:rPr>
                    <w:rFonts w:ascii="Cambria Math" w:eastAsiaTheme="minorHAnsi" w:hAnsi="Cambria Math"/>
                    <w:color w:val="000000" w:themeColor="text1"/>
                  </w:rPr>
                  <m:t>*</m:t>
                </m:r>
              </m:sup>
            </m:sSup>
          </m:den>
        </m:f>
      </m:oMath>
      <w:r w:rsidR="00D0189F" w:rsidRPr="00E37D00">
        <w:rPr>
          <w:rFonts w:eastAsiaTheme="minorHAnsi" w:cstheme="minorHAnsi"/>
          <w:color w:val="000000" w:themeColor="text1"/>
        </w:rPr>
        <w:t>.</w:t>
      </w:r>
      <w:r w:rsidR="00D0189F" w:rsidRPr="00D0189F">
        <w:rPr>
          <w:rFonts w:eastAsiaTheme="minorHAnsi" w:cstheme="minorHAnsi"/>
          <w:color w:val="000000" w:themeColor="text1"/>
        </w:rPr>
        <w:t xml:space="preserve"> The dimensionless velocity, </w:t>
      </w:r>
      <w:r w:rsidR="00D0189F" w:rsidRPr="00D0189F">
        <w:rPr>
          <w:rFonts w:eastAsiaTheme="minorHAnsi" w:cstheme="minorHAnsi"/>
          <w:i/>
          <w:color w:val="000000" w:themeColor="text1"/>
        </w:rPr>
        <w:t>u</w:t>
      </w:r>
      <w:r w:rsidR="00D0189F" w:rsidRPr="00D0189F">
        <w:rPr>
          <w:rFonts w:eastAsiaTheme="minorHAnsi" w:cstheme="minorHAnsi"/>
          <w:color w:val="000000" w:themeColor="text1"/>
          <w:vertAlign w:val="superscript"/>
        </w:rPr>
        <w:t>+</w:t>
      </w:r>
      <w:r w:rsidR="00D0189F" w:rsidRPr="00D0189F">
        <w:rPr>
          <w:rFonts w:eastAsiaTheme="minorHAnsi" w:cstheme="minorHAnsi"/>
          <w:color w:val="000000" w:themeColor="text1"/>
        </w:rPr>
        <w:t xml:space="preserve">, was calculated </w:t>
      </w:r>
      <w:r w:rsidR="00E37D00" w:rsidRPr="00D0189F">
        <w:rPr>
          <w:rFonts w:eastAsiaTheme="minorHAnsi" w:cstheme="minorHAnsi"/>
          <w:color w:val="000000" w:themeColor="text1"/>
        </w:rPr>
        <w:t>as</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 xml:space="preserve">  u</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&lt;U&gt;</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den>
        </m:f>
      </m:oMath>
      <w:r w:rsidR="00D0189F" w:rsidRPr="00D0189F">
        <w:rPr>
          <w:rFonts w:eastAsiaTheme="minorHAnsi" w:cstheme="minorHAnsi"/>
          <w:color w:val="000000" w:themeColor="text1"/>
        </w:rPr>
        <w:t>, wher</w:t>
      </w:r>
      <w:r w:rsidR="005C4B20">
        <w:rPr>
          <w:rFonts w:eastAsiaTheme="minorHAnsi" w:cstheme="minorHAnsi"/>
          <w:color w:val="000000" w:themeColor="text1"/>
        </w:rPr>
        <w:t>e &lt;U&gt;</w:t>
      </w:r>
      <w:r w:rsidR="00D0189F" w:rsidRPr="00D0189F">
        <w:rPr>
          <w:rFonts w:eastAsiaTheme="minorHAnsi" w:cstheme="minorHAnsi"/>
          <w:color w:val="000000" w:themeColor="text1"/>
        </w:rPr>
        <w:t xml:space="preserve"> is the mean velocity. The mean velocity profile for the Couette viscometer is plotted with the DNS data </w:t>
      </w:r>
      <w:r w:rsidR="00F37C7D" w:rsidRPr="00D0189F">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&lt;EndNote&gt;&lt;Cite&gt;&lt;Author&gt;Pirro&lt;/Author&gt;&lt;Year&gt;2007&lt;/Year&gt;&lt;RecNum&gt;103&lt;/RecNum&gt;&lt;DisplayText&gt;[91]&lt;/DisplayText&gt;&lt;record&gt;&lt;rec-number&gt;103&lt;/rec-number&gt;&lt;foreign-keys&gt;&lt;key app="EN" db-id="w25xvf50o9rtw6efpx7x9felxvxa9rtxr05f"&gt;103&lt;/key&gt;&lt;/foreign-keys&gt;&lt;ref-type name="Journal Article"&gt;17&lt;/ref-type&gt;&lt;contributors&gt;&lt;authors&gt;&lt;author&gt;Pirro, D.&lt;/author&gt;&lt;author&gt;Quadrio, M.&lt;/author&gt;&lt;/authors&gt;&lt;/contributors&gt;&lt;titles&gt;&lt;title&gt;Direct numerical simulation of turbulent Taylor-Couette flow&lt;/title&gt;&lt;secondary-title&gt;European Journal of mechanics - B/Fluids&lt;/secondary-title&gt;&lt;/titles&gt;&lt;periodical&gt;&lt;full-title&gt;European Journal of mechanics - B/Fluids&lt;/full-title&gt;&lt;/periodical&gt;&lt;pages&gt;552-566&lt;/pages&gt;&lt;volume&gt;27&lt;/volume&gt;&lt;dates&gt;&lt;year&gt;2007&lt;/year&gt;&lt;/dates&gt;&lt;urls&gt;&lt;/urls&gt;&lt;/record&gt;&lt;/Cite&gt;&lt;/EndNote&gt;</w:instrText>
      </w:r>
      <w:r w:rsidR="00F37C7D" w:rsidRPr="00D0189F">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1" w:tooltip="Pirro, 2007 #103" w:history="1">
        <w:r w:rsidR="00E810A5">
          <w:rPr>
            <w:rFonts w:eastAsiaTheme="minorHAnsi" w:cstheme="minorHAnsi"/>
            <w:noProof/>
            <w:color w:val="000000" w:themeColor="text1"/>
          </w:rPr>
          <w:t>91</w:t>
        </w:r>
      </w:hyperlink>
      <w:r w:rsidR="000F000F">
        <w:rPr>
          <w:rFonts w:eastAsiaTheme="minorHAnsi" w:cstheme="minorHAnsi"/>
          <w:noProof/>
          <w:color w:val="000000" w:themeColor="text1"/>
        </w:rPr>
        <w:t>]</w:t>
      </w:r>
      <w:r w:rsidR="00F37C7D" w:rsidRPr="00D0189F">
        <w:rPr>
          <w:rFonts w:eastAsiaTheme="minorHAnsi" w:cstheme="minorHAnsi"/>
          <w:color w:val="000000" w:themeColor="text1"/>
        </w:rPr>
        <w:fldChar w:fldCharType="end"/>
      </w:r>
      <w:r w:rsidR="00D0189F" w:rsidRPr="00D0189F">
        <w:rPr>
          <w:rFonts w:eastAsiaTheme="minorHAnsi" w:cstheme="minorHAnsi"/>
          <w:color w:val="000000" w:themeColor="text1"/>
        </w:rPr>
        <w:t xml:space="preserve"> in </w:t>
      </w:r>
      <w:r w:rsidR="00BB1408">
        <w:rPr>
          <w:rFonts w:eastAsiaTheme="minorHAnsi" w:cstheme="minorHAnsi"/>
          <w:color w:val="000000" w:themeColor="text1"/>
        </w:rPr>
        <w:t>Figure 3.3</w:t>
      </w:r>
      <w:r w:rsidR="00D0189F" w:rsidRPr="00D0189F">
        <w:rPr>
          <w:rFonts w:eastAsiaTheme="minorHAnsi" w:cstheme="minorHAnsi"/>
          <w:color w:val="000000" w:themeColor="text1"/>
        </w:rPr>
        <w:t>. It can be seen from</w:t>
      </w:r>
      <w:r w:rsidR="00BB1408">
        <w:rPr>
          <w:rFonts w:eastAsiaTheme="minorHAnsi" w:cstheme="minorHAnsi"/>
          <w:color w:val="000000" w:themeColor="text1"/>
        </w:rPr>
        <w:t xml:space="preserve"> Figure 3.3</w:t>
      </w:r>
      <w:r w:rsidR="00D0189F" w:rsidRPr="00D0189F">
        <w:rPr>
          <w:rFonts w:eastAsiaTheme="minorHAnsi" w:cstheme="minorHAnsi"/>
          <w:color w:val="000000" w:themeColor="text1"/>
        </w:rPr>
        <w:t xml:space="preserve"> that using the k-ε model in the computation of the flow domain </w:t>
      </w:r>
      <w:r w:rsidR="005850E5">
        <w:rPr>
          <w:rFonts w:eastAsiaTheme="minorHAnsi" w:cstheme="minorHAnsi"/>
          <w:color w:val="000000" w:themeColor="text1"/>
        </w:rPr>
        <w:t xml:space="preserve">can describe the near-wall region better than the </w:t>
      </w:r>
      <w:r w:rsidR="005850E5" w:rsidRPr="00910F4A">
        <w:rPr>
          <w:rFonts w:eastAsiaTheme="minorHAnsi" w:cstheme="minorHAnsi"/>
          <w:color w:val="000000" w:themeColor="text1"/>
        </w:rPr>
        <w:t>k-ω SST</w:t>
      </w:r>
      <w:r w:rsidR="005850E5">
        <w:rPr>
          <w:rFonts w:eastAsiaTheme="minorHAnsi" w:cstheme="minorHAnsi"/>
          <w:color w:val="000000" w:themeColor="text1"/>
        </w:rPr>
        <w:t xml:space="preserve"> model. </w:t>
      </w:r>
    </w:p>
    <w:p w14:paraId="3BDB9583" w14:textId="77777777" w:rsidR="006A6A59" w:rsidRDefault="006A6A59" w:rsidP="00665C63">
      <w:pPr>
        <w:jc w:val="both"/>
        <w:rPr>
          <w:rFonts w:eastAsiaTheme="minorHAnsi" w:cstheme="minorHAnsi"/>
          <w:color w:val="000000" w:themeColor="text1"/>
        </w:rPr>
      </w:pPr>
    </w:p>
    <w:p w14:paraId="7203A7E4" w14:textId="77777777" w:rsidR="006A6A59" w:rsidRDefault="006A6A59" w:rsidP="00665C63">
      <w:pPr>
        <w:jc w:val="both"/>
        <w:rPr>
          <w:rFonts w:eastAsiaTheme="minorHAnsi" w:cstheme="minorHAnsi"/>
          <w:color w:val="000000" w:themeColor="text1"/>
        </w:rPr>
      </w:pPr>
      <w:bookmarkStart w:id="55" w:name="_GoBack"/>
      <w:bookmarkEnd w:id="55"/>
    </w:p>
    <w:p w14:paraId="0897984A" w14:textId="1254543A" w:rsidR="00665C63" w:rsidRPr="002E178C" w:rsidRDefault="002E178C" w:rsidP="00665C63">
      <w:pPr>
        <w:jc w:val="both"/>
        <w:rPr>
          <w:rFonts w:eastAsiaTheme="minorHAnsi" w:cstheme="minorHAnsi"/>
          <w:color w:val="000000" w:themeColor="text1"/>
        </w:rPr>
      </w:pPr>
      <w:r w:rsidRPr="002E178C">
        <w:rPr>
          <w:rFonts w:eastAsiaTheme="minorHAnsi" w:cstheme="minorHAnsi"/>
          <w:noProof/>
          <w:color w:val="000000" w:themeColor="text1"/>
          <w:lang w:bidi="ar-SA"/>
        </w:rPr>
        <w:drawing>
          <wp:inline distT="0" distB="0" distL="0" distR="0" wp14:anchorId="2F2DCC9E" wp14:editId="0FAD8E39">
            <wp:extent cx="4857750" cy="3886200"/>
            <wp:effectExtent l="0" t="0" r="0" b="0"/>
            <wp:docPr id="36" name="Picture 36" descr="C:\Users\oztu5679\Documents\Documents\MESUDE\FLUENT WORKING FOLDER\Couette_1st project\Linden files\AA-Figures for thesis-couette\tezde kullandim - GIMP\turbc model select-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07" descr="C:\Users\oztu5679\Documents\Documents\MESUDE\FLUENT WORKING FOLDER\Couette_1st project\Linden files\AA-Figures for thesis-couette\tezde kullandim - GIMP\turbc model select-couette.T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59856" cy="3887885"/>
                    </a:xfrm>
                    <a:prstGeom prst="rect">
                      <a:avLst/>
                    </a:prstGeom>
                    <a:noFill/>
                    <a:ln>
                      <a:noFill/>
                    </a:ln>
                  </pic:spPr>
                </pic:pic>
              </a:graphicData>
            </a:graphic>
          </wp:inline>
        </w:drawing>
      </w:r>
    </w:p>
    <w:p w14:paraId="1AA029DA" w14:textId="659AF457" w:rsidR="002C02F8" w:rsidRDefault="002C02F8" w:rsidP="00413A60">
      <w:pPr>
        <w:pStyle w:val="Caption"/>
        <w:jc w:val="both"/>
        <w:rPr>
          <w:b w:val="0"/>
        </w:rPr>
      </w:pPr>
      <w:bookmarkStart w:id="56" w:name="_Ref432233887"/>
      <w:bookmarkStart w:id="57" w:name="_Toc437595478"/>
      <w:r>
        <w:lastRenderedPageBreak/>
        <w:t xml:space="preserve">Figure </w:t>
      </w:r>
      <w:fldSimple w:instr=" STYLEREF 1 \s ">
        <w:r w:rsidR="006A6A59">
          <w:rPr>
            <w:noProof/>
          </w:rPr>
          <w:t>3</w:t>
        </w:r>
      </w:fldSimple>
      <w:r w:rsidR="00FF44BC">
        <w:t>.</w:t>
      </w:r>
      <w:fldSimple w:instr=" SEQ Figure \* ARABIC \s 1 ">
        <w:r w:rsidR="006A6A59">
          <w:rPr>
            <w:noProof/>
          </w:rPr>
          <w:t>3</w:t>
        </w:r>
      </w:fldSimple>
      <w:bookmarkEnd w:id="56"/>
      <w:r>
        <w:t xml:space="preserve">. </w:t>
      </w:r>
      <w:r w:rsidR="008E446B" w:rsidRPr="008E446B">
        <w:rPr>
          <w:b w:val="0"/>
          <w:noProof/>
          <w:szCs w:val="24"/>
        </w:rPr>
        <w:t>Couette viscometer mean velocity profiles</w:t>
      </w:r>
      <w:r w:rsidR="00413A60">
        <w:rPr>
          <w:b w:val="0"/>
          <w:noProof/>
          <w:szCs w:val="24"/>
        </w:rPr>
        <w:t xml:space="preserve"> using </w:t>
      </w:r>
      <w:r w:rsidR="00413A60" w:rsidRPr="00413A60">
        <w:rPr>
          <w:b w:val="0"/>
          <w:noProof/>
          <w:szCs w:val="24"/>
        </w:rPr>
        <w:t>both</w:t>
      </w:r>
      <w:r w:rsidR="008E446B" w:rsidRPr="00413A60">
        <w:rPr>
          <w:b w:val="0"/>
          <w:noProof/>
          <w:szCs w:val="24"/>
        </w:rPr>
        <w:t xml:space="preserve"> </w:t>
      </w:r>
      <w:r w:rsidR="00413A60" w:rsidRPr="00413A60">
        <w:rPr>
          <w:rFonts w:eastAsiaTheme="minorHAnsi" w:cstheme="minorHAnsi"/>
          <w:b w:val="0"/>
          <w:color w:val="000000" w:themeColor="text1"/>
        </w:rPr>
        <w:t>k-ε</w:t>
      </w:r>
      <w:r w:rsidR="00413A60">
        <w:rPr>
          <w:rFonts w:eastAsiaTheme="minorHAnsi" w:cstheme="minorHAnsi"/>
          <w:b w:val="0"/>
          <w:color w:val="000000" w:themeColor="text1"/>
        </w:rPr>
        <w:t xml:space="preserve"> and</w:t>
      </w:r>
      <w:r w:rsidR="00413A60" w:rsidRPr="00413A60">
        <w:rPr>
          <w:rFonts w:eastAsiaTheme="minorHAnsi" w:cstheme="minorHAnsi"/>
          <w:b w:val="0"/>
          <w:color w:val="000000" w:themeColor="text1"/>
        </w:rPr>
        <w:t xml:space="preserve"> k-ω SST </w:t>
      </w:r>
      <w:r w:rsidR="00413A60">
        <w:rPr>
          <w:rFonts w:eastAsiaTheme="minorHAnsi" w:cstheme="minorHAnsi"/>
          <w:b w:val="0"/>
          <w:color w:val="000000" w:themeColor="text1"/>
        </w:rPr>
        <w:t xml:space="preserve">models </w:t>
      </w:r>
      <w:r w:rsidR="008E446B" w:rsidRPr="00413A60">
        <w:rPr>
          <w:b w:val="0"/>
          <w:noProof/>
          <w:szCs w:val="24"/>
        </w:rPr>
        <w:t>near</w:t>
      </w:r>
      <w:r w:rsidR="008E446B" w:rsidRPr="008E446B">
        <w:rPr>
          <w:b w:val="0"/>
          <w:noProof/>
          <w:szCs w:val="24"/>
        </w:rPr>
        <w:t xml:space="preserve"> wall for the DNS data of Pirro et al.</w:t>
      </w:r>
      <w:r w:rsidR="00F37C7D" w:rsidRPr="008E446B">
        <w:rPr>
          <w:b w:val="0"/>
          <w:noProof/>
          <w:szCs w:val="24"/>
        </w:rPr>
        <w:fldChar w:fldCharType="begin"/>
      </w:r>
      <w:r w:rsidR="000F000F">
        <w:rPr>
          <w:b w:val="0"/>
          <w:noProof/>
          <w:szCs w:val="24"/>
        </w:rPr>
        <w:instrText xml:space="preserve"> ADDIN EN.CITE &lt;EndNote&gt;&lt;Cite&gt;&lt;Author&gt;Pirro&lt;/Author&gt;&lt;Year&gt;2007&lt;/Year&gt;&lt;RecNum&gt;103&lt;/RecNum&gt;&lt;DisplayText&gt;[91]&lt;/DisplayText&gt;&lt;record&gt;&lt;rec-number&gt;103&lt;/rec-number&gt;&lt;foreign-keys&gt;&lt;key app="EN" db-id="w25xvf50o9rtw6efpx7x9felxvxa9rtxr05f"&gt;103&lt;/key&gt;&lt;/foreign-keys&gt;&lt;ref-type name="Journal Article"&gt;17&lt;/ref-type&gt;&lt;contributors&gt;&lt;authors&gt;&lt;author&gt;Pirro, D.&lt;/author&gt;&lt;author&gt;Quadrio, M.&lt;/author&gt;&lt;/authors&gt;&lt;/contributors&gt;&lt;titles&gt;&lt;title&gt;Direct numerical simulation of turbulent Taylor-Couette flow&lt;/title&gt;&lt;secondary-title&gt;European Journal of mechanics - B/Fluids&lt;/secondary-title&gt;&lt;/titles&gt;&lt;periodical&gt;&lt;full-title&gt;European Journal of mechanics - B/Fluids&lt;/full-title&gt;&lt;/periodical&gt;&lt;pages&gt;552-566&lt;/pages&gt;&lt;volume&gt;27&lt;/volume&gt;&lt;dates&gt;&lt;year&gt;2007&lt;/year&gt;&lt;/dates&gt;&lt;urls&gt;&lt;/urls&gt;&lt;/record&gt;&lt;/Cite&gt;&lt;/EndNote&gt;</w:instrText>
      </w:r>
      <w:r w:rsidR="00F37C7D" w:rsidRPr="008E446B">
        <w:rPr>
          <w:b w:val="0"/>
          <w:noProof/>
          <w:szCs w:val="24"/>
        </w:rPr>
        <w:fldChar w:fldCharType="separate"/>
      </w:r>
      <w:r w:rsidR="000F000F">
        <w:rPr>
          <w:b w:val="0"/>
          <w:noProof/>
          <w:szCs w:val="24"/>
        </w:rPr>
        <w:t>[</w:t>
      </w:r>
      <w:hyperlink w:anchor="_ENREF_91" w:tooltip="Pirro, 2007 #103" w:history="1">
        <w:r w:rsidR="00E810A5">
          <w:rPr>
            <w:b w:val="0"/>
            <w:noProof/>
            <w:szCs w:val="24"/>
          </w:rPr>
          <w:t>91</w:t>
        </w:r>
      </w:hyperlink>
      <w:r w:rsidR="000F000F">
        <w:rPr>
          <w:b w:val="0"/>
          <w:noProof/>
          <w:szCs w:val="24"/>
        </w:rPr>
        <w:t>]</w:t>
      </w:r>
      <w:r w:rsidR="00F37C7D" w:rsidRPr="008E446B">
        <w:rPr>
          <w:b w:val="0"/>
          <w:noProof/>
          <w:szCs w:val="24"/>
        </w:rPr>
        <w:fldChar w:fldCharType="end"/>
      </w:r>
      <w:r w:rsidR="008E446B" w:rsidRPr="008E446B">
        <w:rPr>
          <w:b w:val="0"/>
          <w:noProof/>
          <w:szCs w:val="24"/>
        </w:rPr>
        <w:t xml:space="preserve"> </w:t>
      </w:r>
      <w:r w:rsidR="008E446B">
        <w:rPr>
          <w:b w:val="0"/>
          <w:noProof/>
          <w:szCs w:val="24"/>
        </w:rPr>
        <w:t>at</w:t>
      </w:r>
      <w:r w:rsidR="008E446B" w:rsidRPr="008E446B">
        <w:rPr>
          <w:b w:val="0"/>
          <w:noProof/>
          <w:szCs w:val="24"/>
        </w:rPr>
        <w:t xml:space="preserve"> Re</w:t>
      </w:r>
      <w:r w:rsidR="008E446B" w:rsidRPr="008E446B">
        <w:rPr>
          <w:rFonts w:cstheme="minorHAnsi"/>
          <w:b w:val="0"/>
          <w:noProof/>
          <w:szCs w:val="24"/>
          <w:vertAlign w:val="subscript"/>
        </w:rPr>
        <w:t>τ</w:t>
      </w:r>
      <w:r w:rsidR="008E446B" w:rsidRPr="008E446B">
        <w:rPr>
          <w:b w:val="0"/>
          <w:noProof/>
          <w:szCs w:val="24"/>
        </w:rPr>
        <w:t xml:space="preserve"> </w:t>
      </w:r>
      <w:r w:rsidR="008E446B">
        <w:rPr>
          <w:b w:val="0"/>
          <w:noProof/>
          <w:szCs w:val="24"/>
        </w:rPr>
        <w:t xml:space="preserve">=180 with </w:t>
      </w:r>
      <w:r w:rsidR="008E446B">
        <w:rPr>
          <w:rFonts w:cstheme="minorHAnsi"/>
          <w:b w:val="0"/>
          <w:noProof/>
          <w:szCs w:val="24"/>
        </w:rPr>
        <w:t>Ω</w:t>
      </w:r>
      <w:r w:rsidR="008E446B" w:rsidRPr="008E446B">
        <w:rPr>
          <w:b w:val="0"/>
          <w:noProof/>
          <w:szCs w:val="24"/>
          <w:vertAlign w:val="subscript"/>
        </w:rPr>
        <w:t>i</w:t>
      </w:r>
      <w:r w:rsidR="008E446B">
        <w:rPr>
          <w:b w:val="0"/>
          <w:noProof/>
          <w:szCs w:val="24"/>
        </w:rPr>
        <w:t xml:space="preserve">=94 rad/s and </w:t>
      </w:r>
      <w:r w:rsidR="008E446B">
        <w:rPr>
          <w:rFonts w:cstheme="minorHAnsi"/>
          <w:b w:val="0"/>
          <w:noProof/>
          <w:szCs w:val="24"/>
        </w:rPr>
        <w:t>τ</w:t>
      </w:r>
      <w:r w:rsidR="008E446B" w:rsidRPr="008E446B">
        <w:rPr>
          <w:b w:val="0"/>
          <w:noProof/>
          <w:szCs w:val="24"/>
          <w:vertAlign w:val="subscript"/>
        </w:rPr>
        <w:t>w</w:t>
      </w:r>
      <w:r w:rsidR="008E446B">
        <w:rPr>
          <w:b w:val="0"/>
          <w:noProof/>
          <w:szCs w:val="24"/>
        </w:rPr>
        <w:t>= 30.7 Pa.</w:t>
      </w:r>
      <w:bookmarkEnd w:id="57"/>
    </w:p>
    <w:p w14:paraId="599A548A" w14:textId="77777777" w:rsidR="00697651" w:rsidRDefault="00697651" w:rsidP="00697651"/>
    <w:p w14:paraId="6857AD15" w14:textId="434FC900" w:rsidR="00697651" w:rsidRDefault="00697651" w:rsidP="00697651">
      <w:pPr>
        <w:jc w:val="both"/>
        <w:rPr>
          <w:rFonts w:eastAsiaTheme="minorHAnsi" w:cstheme="minorHAnsi"/>
          <w:color w:val="000000" w:themeColor="text1"/>
        </w:rPr>
      </w:pPr>
      <w:r w:rsidRPr="00D02CE7">
        <w:rPr>
          <w:rFonts w:eastAsiaTheme="minorHAnsi" w:cstheme="minorHAnsi"/>
          <w:color w:val="000000" w:themeColor="text1"/>
        </w:rPr>
        <w:t>After determination of the root mean square error for both models, the k-ε model was selected for simulation of the Couette experiments (</w:t>
      </w:r>
      <w:r w:rsidR="00BB1408">
        <w:rPr>
          <w:rFonts w:eastAsiaTheme="minorHAnsi" w:cstheme="minorHAnsi"/>
          <w:color w:val="000000" w:themeColor="text1"/>
        </w:rPr>
        <w:t>Table 3.3</w:t>
      </w:r>
      <w:r w:rsidRPr="00D02CE7">
        <w:rPr>
          <w:rFonts w:eastAsiaTheme="minorHAnsi" w:cstheme="minorHAnsi"/>
          <w:color w:val="000000" w:themeColor="text1"/>
        </w:rPr>
        <w:t xml:space="preserve">). </w:t>
      </w:r>
    </w:p>
    <w:p w14:paraId="0C498EE5" w14:textId="118DEC32" w:rsidR="00697651" w:rsidRDefault="00697651" w:rsidP="00697651">
      <w:pPr>
        <w:pStyle w:val="Caption"/>
        <w:rPr>
          <w:b w:val="0"/>
        </w:rPr>
      </w:pPr>
      <w:bookmarkStart w:id="58" w:name="_Ref432236769"/>
      <w:bookmarkStart w:id="59" w:name="_Toc437595449"/>
      <w:r>
        <w:t xml:space="preserve">Table </w:t>
      </w:r>
      <w:fldSimple w:instr=" STYLEREF 1 \s ">
        <w:r w:rsidR="006A6A59">
          <w:rPr>
            <w:noProof/>
          </w:rPr>
          <w:t>3</w:t>
        </w:r>
      </w:fldSimple>
      <w:r w:rsidR="00062FFB">
        <w:t>.</w:t>
      </w:r>
      <w:fldSimple w:instr=" SEQ Table \* ARABIC \s 1 ">
        <w:r w:rsidR="006A6A59">
          <w:rPr>
            <w:noProof/>
          </w:rPr>
          <w:t>3</w:t>
        </w:r>
      </w:fldSimple>
      <w:bookmarkEnd w:id="58"/>
      <w:r>
        <w:t xml:space="preserve">. </w:t>
      </w:r>
      <w:r w:rsidRPr="00D02CE7">
        <w:rPr>
          <w:b w:val="0"/>
        </w:rPr>
        <w:t>Root mean square errors for the Couette viscometer experiments</w:t>
      </w:r>
      <w:bookmarkEnd w:id="59"/>
    </w:p>
    <w:p w14:paraId="404C581A" w14:textId="77777777" w:rsidR="00697651" w:rsidRPr="00697651" w:rsidRDefault="00697651" w:rsidP="00697651"/>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3150"/>
      </w:tblGrid>
      <w:tr w:rsidR="00697651" w:rsidRPr="00D02CE7" w14:paraId="4C7774EA" w14:textId="77777777" w:rsidTr="00C55B17">
        <w:trPr>
          <w:trHeight w:val="620"/>
        </w:trPr>
        <w:tc>
          <w:tcPr>
            <w:tcW w:w="3078" w:type="dxa"/>
            <w:shd w:val="clear" w:color="auto" w:fill="auto"/>
            <w:noWrap/>
            <w:vAlign w:val="center"/>
            <w:hideMark/>
          </w:tcPr>
          <w:p w14:paraId="2C16DB30" w14:textId="77777777" w:rsidR="00697651" w:rsidRPr="00D02CE7" w:rsidRDefault="00697651" w:rsidP="008842CE">
            <w:pPr>
              <w:jc w:val="center"/>
              <w:rPr>
                <w:rFonts w:cstheme="minorHAnsi"/>
                <w:b/>
                <w:bCs/>
                <w:color w:val="000000"/>
              </w:rPr>
            </w:pPr>
            <w:r w:rsidRPr="00D02CE7">
              <w:rPr>
                <w:rFonts w:cstheme="minorHAnsi"/>
                <w:b/>
                <w:bCs/>
                <w:color w:val="000000"/>
              </w:rPr>
              <w:t>Root Mean Square Error</w:t>
            </w:r>
          </w:p>
        </w:tc>
        <w:tc>
          <w:tcPr>
            <w:tcW w:w="3150" w:type="dxa"/>
            <w:shd w:val="clear" w:color="auto" w:fill="auto"/>
            <w:noWrap/>
            <w:vAlign w:val="center"/>
            <w:hideMark/>
          </w:tcPr>
          <w:p w14:paraId="03E3927D" w14:textId="77777777" w:rsidR="00697651" w:rsidRPr="00D02CE7" w:rsidRDefault="00697651" w:rsidP="008842CE">
            <w:pPr>
              <w:jc w:val="center"/>
              <w:rPr>
                <w:rFonts w:cstheme="minorHAnsi"/>
                <w:b/>
                <w:bCs/>
                <w:color w:val="000000"/>
              </w:rPr>
            </w:pPr>
            <w:r w:rsidRPr="00D02CE7">
              <w:rPr>
                <w:rFonts w:cstheme="minorHAnsi"/>
                <w:b/>
                <w:bCs/>
                <w:color w:val="000000"/>
              </w:rPr>
              <w:t>Couette Viscometer</w:t>
            </w:r>
          </w:p>
        </w:tc>
      </w:tr>
      <w:tr w:rsidR="00697651" w:rsidRPr="00D02CE7" w14:paraId="4340554A" w14:textId="77777777" w:rsidTr="00C55B17">
        <w:trPr>
          <w:trHeight w:val="288"/>
        </w:trPr>
        <w:tc>
          <w:tcPr>
            <w:tcW w:w="3078" w:type="dxa"/>
            <w:shd w:val="clear" w:color="auto" w:fill="auto"/>
            <w:noWrap/>
            <w:vAlign w:val="center"/>
            <w:hideMark/>
          </w:tcPr>
          <w:p w14:paraId="1DCD14FE" w14:textId="77777777" w:rsidR="00697651" w:rsidRPr="00D02CE7" w:rsidRDefault="00697651" w:rsidP="008842CE">
            <w:pPr>
              <w:jc w:val="center"/>
              <w:rPr>
                <w:rFonts w:cstheme="minorHAnsi"/>
                <w:color w:val="000000"/>
              </w:rPr>
            </w:pPr>
            <w:r w:rsidRPr="00D02CE7">
              <w:rPr>
                <w:rFonts w:eastAsiaTheme="minorHAnsi" w:cstheme="minorHAnsi"/>
                <w:color w:val="000000" w:themeColor="text1"/>
              </w:rPr>
              <w:t>k-ε Model</w:t>
            </w:r>
          </w:p>
        </w:tc>
        <w:tc>
          <w:tcPr>
            <w:tcW w:w="3150" w:type="dxa"/>
            <w:shd w:val="clear" w:color="auto" w:fill="auto"/>
            <w:noWrap/>
            <w:vAlign w:val="center"/>
            <w:hideMark/>
          </w:tcPr>
          <w:p w14:paraId="5FAB21E6" w14:textId="77777777" w:rsidR="00697651" w:rsidRPr="00D02CE7" w:rsidRDefault="00697651" w:rsidP="008842CE">
            <w:pPr>
              <w:jc w:val="center"/>
              <w:rPr>
                <w:rFonts w:cstheme="minorHAnsi"/>
                <w:color w:val="000000"/>
              </w:rPr>
            </w:pPr>
            <w:r w:rsidRPr="00D02CE7">
              <w:rPr>
                <w:rFonts w:cstheme="minorHAnsi"/>
                <w:color w:val="000000"/>
              </w:rPr>
              <w:t>0.39</w:t>
            </w:r>
          </w:p>
        </w:tc>
      </w:tr>
      <w:tr w:rsidR="00697651" w:rsidRPr="00D02CE7" w14:paraId="6C597E3A" w14:textId="77777777" w:rsidTr="00C55B17">
        <w:trPr>
          <w:trHeight w:val="288"/>
        </w:trPr>
        <w:tc>
          <w:tcPr>
            <w:tcW w:w="3078" w:type="dxa"/>
            <w:shd w:val="clear" w:color="auto" w:fill="auto"/>
            <w:noWrap/>
            <w:vAlign w:val="center"/>
            <w:hideMark/>
          </w:tcPr>
          <w:p w14:paraId="1614BE78" w14:textId="77777777" w:rsidR="00697651" w:rsidRPr="00D02CE7" w:rsidRDefault="00697651" w:rsidP="008842CE">
            <w:pPr>
              <w:jc w:val="center"/>
              <w:rPr>
                <w:rFonts w:cstheme="minorHAnsi"/>
                <w:color w:val="000000"/>
              </w:rPr>
            </w:pPr>
            <w:r w:rsidRPr="00D02CE7">
              <w:rPr>
                <w:rFonts w:eastAsiaTheme="minorHAnsi" w:cstheme="minorHAnsi"/>
                <w:color w:val="000000" w:themeColor="text1"/>
              </w:rPr>
              <w:t>k-ω SST Model</w:t>
            </w:r>
          </w:p>
        </w:tc>
        <w:tc>
          <w:tcPr>
            <w:tcW w:w="3150" w:type="dxa"/>
            <w:shd w:val="clear" w:color="auto" w:fill="auto"/>
            <w:noWrap/>
            <w:vAlign w:val="center"/>
            <w:hideMark/>
          </w:tcPr>
          <w:p w14:paraId="34DBB91E" w14:textId="77777777" w:rsidR="00697651" w:rsidRPr="00D02CE7" w:rsidRDefault="00697651" w:rsidP="008842CE">
            <w:pPr>
              <w:jc w:val="center"/>
              <w:rPr>
                <w:rFonts w:cstheme="minorHAnsi"/>
                <w:color w:val="000000"/>
              </w:rPr>
            </w:pPr>
            <w:r w:rsidRPr="00D02CE7">
              <w:rPr>
                <w:rFonts w:cstheme="minorHAnsi"/>
                <w:color w:val="000000"/>
              </w:rPr>
              <w:t>0.65</w:t>
            </w:r>
          </w:p>
        </w:tc>
      </w:tr>
    </w:tbl>
    <w:p w14:paraId="10AA1797" w14:textId="77777777" w:rsidR="00697651" w:rsidRPr="00697651" w:rsidRDefault="00697651" w:rsidP="00697651"/>
    <w:p w14:paraId="0C8F517C" w14:textId="77777777" w:rsidR="002C02F8" w:rsidRDefault="002C02F8" w:rsidP="002C02F8"/>
    <w:p w14:paraId="657DF25D" w14:textId="77777777" w:rsidR="00697651" w:rsidRDefault="00697651" w:rsidP="002C02F8"/>
    <w:p w14:paraId="2BC7D3D8" w14:textId="77777777" w:rsidR="00697651" w:rsidRPr="002C02F8" w:rsidRDefault="00697651" w:rsidP="002C02F8"/>
    <w:p w14:paraId="1EF7A3DB" w14:textId="42DF5C1D" w:rsidR="00F120C9" w:rsidRPr="00F120C9" w:rsidRDefault="00BC7D7C" w:rsidP="00F120C9">
      <w:pPr>
        <w:pStyle w:val="Heading2"/>
        <w:numPr>
          <w:ilvl w:val="1"/>
          <w:numId w:val="4"/>
        </w:numPr>
      </w:pPr>
      <w:bookmarkStart w:id="60" w:name="_Toc437595389"/>
      <w:r>
        <w:t>Results and Discussion</w:t>
      </w:r>
      <w:bookmarkEnd w:id="60"/>
    </w:p>
    <w:p w14:paraId="024E57D9" w14:textId="79F5DDCA" w:rsidR="00A242D6" w:rsidRPr="008842CE" w:rsidRDefault="00A242D6" w:rsidP="00A242D6">
      <w:pPr>
        <w:pStyle w:val="Heading3"/>
      </w:pPr>
      <w:bookmarkStart w:id="61" w:name="_Toc437595390"/>
      <w:r>
        <w:t>Relation between Eddy Size Distribution and KLS</w:t>
      </w:r>
      <w:bookmarkEnd w:id="61"/>
    </w:p>
    <w:p w14:paraId="10614081" w14:textId="2339B8BB" w:rsidR="00BB1408" w:rsidRDefault="00D02CE7" w:rsidP="00C3546A">
      <w:pPr>
        <w:pStyle w:val="Caption"/>
        <w:spacing w:line="480" w:lineRule="auto"/>
        <w:jc w:val="both"/>
        <w:rPr>
          <w:b w:val="0"/>
        </w:rPr>
      </w:pPr>
      <w:r>
        <w:tab/>
      </w:r>
      <w:r w:rsidR="00256599" w:rsidRPr="00256599">
        <w:rPr>
          <w:b w:val="0"/>
        </w:rPr>
        <w:t xml:space="preserve">For the Couette viscometer, </w:t>
      </w:r>
      <w:r w:rsidR="00256599" w:rsidRPr="00256599">
        <w:rPr>
          <w:rFonts w:eastAsiaTheme="minorHAnsi"/>
          <w:b w:val="0"/>
          <w:szCs w:val="22"/>
        </w:rPr>
        <w:t xml:space="preserve">KLS values were first calculated on a vertical plane [blue plane in </w:t>
      </w:r>
      <w:r w:rsidR="00BB1408">
        <w:rPr>
          <w:rFonts w:eastAsiaTheme="minorHAnsi"/>
          <w:b w:val="0"/>
          <w:szCs w:val="22"/>
        </w:rPr>
        <w:t>Figure 3.4</w:t>
      </w:r>
      <w:r w:rsidR="00256599" w:rsidRPr="00256599">
        <w:rPr>
          <w:rFonts w:eastAsiaTheme="minorHAnsi"/>
          <w:b w:val="0"/>
          <w:szCs w:val="22"/>
        </w:rPr>
        <w:t xml:space="preserve">]. The KLS values were the same when moving circumferentially, along the yellow plane in </w:t>
      </w:r>
      <w:r w:rsidR="00BB1408">
        <w:rPr>
          <w:rFonts w:eastAsiaTheme="minorHAnsi"/>
          <w:b w:val="0"/>
          <w:szCs w:val="22"/>
        </w:rPr>
        <w:t>Figure 3.4</w:t>
      </w:r>
      <w:r w:rsidR="00256599" w:rsidRPr="00256599">
        <w:rPr>
          <w:rFonts w:eastAsiaTheme="minorHAnsi"/>
          <w:b w:val="0"/>
          <w:szCs w:val="22"/>
        </w:rPr>
        <w:t>. T</w:t>
      </w:r>
      <w:r w:rsidR="00256599" w:rsidRPr="00256599">
        <w:rPr>
          <w:b w:val="0"/>
        </w:rPr>
        <w:t xml:space="preserve">he calculated KLS values had a range between 1 μm and 11 μm for the highest average shear stress experiments (450 Pa), while the maximum value of KLS was up to 16 μm for the lowest average shear stress experiments (50 Pa). The complete range of KLS and experimental conditions are shown in </w:t>
      </w:r>
      <w:r w:rsidR="00BB1408">
        <w:rPr>
          <w:b w:val="0"/>
        </w:rPr>
        <w:t>Table 3.2</w:t>
      </w:r>
    </w:p>
    <w:p w14:paraId="4814116E" w14:textId="15418FE2" w:rsidR="00D02CE7" w:rsidRDefault="00D376CD" w:rsidP="00256599">
      <w:pPr>
        <w:spacing w:after="200"/>
        <w:jc w:val="both"/>
        <w:rPr>
          <w:noProof/>
        </w:rPr>
      </w:pPr>
      <w:r>
        <w:rPr>
          <w:rFonts w:eastAsiaTheme="minorHAnsi"/>
          <w:szCs w:val="22"/>
        </w:rPr>
        <w:tab/>
      </w:r>
      <w:r w:rsidR="00972809">
        <w:rPr>
          <w:rFonts w:eastAsiaTheme="minorHAnsi"/>
          <w:szCs w:val="22"/>
        </w:rPr>
        <w:t xml:space="preserve">The time-averaged spatial distribution of KLS values </w:t>
      </w:r>
      <w:r w:rsidR="00972809">
        <w:rPr>
          <w:rFonts w:eastAsiaTheme="minorHAnsi"/>
        </w:rPr>
        <w:t>in a vertical plane</w:t>
      </w:r>
      <w:r w:rsidR="00907EA8">
        <w:rPr>
          <w:rFonts w:eastAsiaTheme="minorHAnsi"/>
        </w:rPr>
        <w:t xml:space="preserve"> (shown in red rectangle) </w:t>
      </w:r>
      <w:r w:rsidR="00972809">
        <w:rPr>
          <w:rFonts w:eastAsiaTheme="minorHAnsi"/>
        </w:rPr>
        <w:t>is shown in</w:t>
      </w:r>
      <w:r w:rsidR="00907EA8">
        <w:rPr>
          <w:rFonts w:eastAsiaTheme="minorHAnsi"/>
        </w:rPr>
        <w:t xml:space="preserve"> </w:t>
      </w:r>
      <w:r w:rsidR="00BB1408">
        <w:rPr>
          <w:rFonts w:eastAsiaTheme="minorHAnsi"/>
        </w:rPr>
        <w:t xml:space="preserve">Figure 3.4 </w:t>
      </w:r>
      <w:r w:rsidR="00972809">
        <w:rPr>
          <w:rFonts w:eastAsiaTheme="minorHAnsi"/>
        </w:rPr>
        <w:t>for the Couette viscometer</w:t>
      </w:r>
      <w:r>
        <w:rPr>
          <w:rFonts w:eastAsiaTheme="minorHAnsi"/>
        </w:rPr>
        <w:t xml:space="preserve"> </w:t>
      </w:r>
      <w:r w:rsidR="00972809">
        <w:rPr>
          <w:rFonts w:eastAsiaTheme="minorHAnsi"/>
        </w:rPr>
        <w:t>for the highest wall shear stress experiment.</w:t>
      </w:r>
      <w:r w:rsidR="00972809">
        <w:rPr>
          <w:noProof/>
        </w:rPr>
        <w:t xml:space="preserve"> </w:t>
      </w:r>
    </w:p>
    <w:p w14:paraId="59243CFE" w14:textId="789FDE42" w:rsidR="00907EA8" w:rsidRDefault="00907EA8" w:rsidP="00D376CD">
      <w:pPr>
        <w:spacing w:after="200"/>
        <w:jc w:val="both"/>
        <w:rPr>
          <w:noProof/>
        </w:rPr>
      </w:pPr>
      <w:r>
        <w:rPr>
          <w:noProof/>
          <w:lang w:bidi="ar-SA"/>
        </w:rPr>
        <w:lastRenderedPageBreak/>
        <w:drawing>
          <wp:inline distT="0" distB="0" distL="0" distR="0" wp14:anchorId="0C9FFB8A" wp14:editId="010D8EEF">
            <wp:extent cx="4800600" cy="3023946"/>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9112" cy="3073401"/>
                    </a:xfrm>
                    <a:prstGeom prst="rect">
                      <a:avLst/>
                    </a:prstGeom>
                    <a:noFill/>
                  </pic:spPr>
                </pic:pic>
              </a:graphicData>
            </a:graphic>
          </wp:inline>
        </w:drawing>
      </w:r>
    </w:p>
    <w:p w14:paraId="355B5D5D" w14:textId="103586DA" w:rsidR="001D14B2" w:rsidRDefault="00907EA8" w:rsidP="001D14B2">
      <w:pPr>
        <w:pStyle w:val="Caption"/>
        <w:jc w:val="both"/>
      </w:pPr>
      <w:bookmarkStart w:id="62" w:name="_Ref432248277"/>
      <w:bookmarkStart w:id="63" w:name="_Toc437595479"/>
      <w:r>
        <w:t xml:space="preserve">Figure </w:t>
      </w:r>
      <w:fldSimple w:instr=" STYLEREF 1 \s ">
        <w:r w:rsidR="006A6A59">
          <w:rPr>
            <w:noProof/>
          </w:rPr>
          <w:t>3</w:t>
        </w:r>
      </w:fldSimple>
      <w:r w:rsidR="00FF44BC">
        <w:t>.</w:t>
      </w:r>
      <w:fldSimple w:instr=" SEQ Figure \* ARABIC \s 1 ">
        <w:r w:rsidR="006A6A59">
          <w:rPr>
            <w:noProof/>
          </w:rPr>
          <w:t>4</w:t>
        </w:r>
      </w:fldSimple>
      <w:bookmarkEnd w:id="62"/>
      <w:r w:rsidR="00EB59D0">
        <w:t xml:space="preserve">. </w:t>
      </w:r>
      <w:r w:rsidR="00EB59D0">
        <w:rPr>
          <w:rFonts w:cstheme="minorHAnsi"/>
          <w:b w:val="0"/>
          <w:noProof/>
          <w:szCs w:val="24"/>
        </w:rPr>
        <w:t>KLS values on the blue</w:t>
      </w:r>
      <w:r w:rsidR="00EB59D0" w:rsidRPr="00EB59D0">
        <w:rPr>
          <w:rFonts w:cstheme="minorHAnsi"/>
          <w:b w:val="0"/>
          <w:noProof/>
          <w:szCs w:val="24"/>
        </w:rPr>
        <w:t xml:space="preserve"> vertical plane</w:t>
      </w:r>
      <w:r w:rsidR="00EB59D0">
        <w:rPr>
          <w:rFonts w:cstheme="minorHAnsi"/>
          <w:b w:val="0"/>
          <w:noProof/>
          <w:szCs w:val="24"/>
        </w:rPr>
        <w:t xml:space="preserve"> </w:t>
      </w:r>
      <w:r w:rsidR="00EB59D0" w:rsidRPr="00EB59D0">
        <w:rPr>
          <w:rFonts w:cstheme="minorHAnsi"/>
          <w:b w:val="0"/>
          <w:noProof/>
          <w:szCs w:val="24"/>
        </w:rPr>
        <w:t>of Couette viscometer</w:t>
      </w:r>
      <w:r w:rsidR="00EB59D0">
        <w:rPr>
          <w:rFonts w:cstheme="minorHAnsi"/>
          <w:b w:val="0"/>
          <w:noProof/>
          <w:szCs w:val="24"/>
        </w:rPr>
        <w:t xml:space="preserve"> by using k-ε turbulence model</w:t>
      </w:r>
      <w:r w:rsidR="00EB59D0" w:rsidRPr="00EB59D0">
        <w:rPr>
          <w:rFonts w:cstheme="minorHAnsi"/>
          <w:b w:val="0"/>
          <w:noProof/>
          <w:szCs w:val="24"/>
        </w:rPr>
        <w:t xml:space="preserve">.  The inner cylinder, at x = 0 is rotating at </w:t>
      </w:r>
      <w:r w:rsidR="00EB59D0">
        <w:rPr>
          <w:rFonts w:cstheme="minorHAnsi"/>
          <w:b w:val="0"/>
          <w:noProof/>
          <w:szCs w:val="24"/>
        </w:rPr>
        <w:t>Ω</w:t>
      </w:r>
      <w:r w:rsidR="00EB59D0" w:rsidRPr="008E446B">
        <w:rPr>
          <w:b w:val="0"/>
          <w:noProof/>
          <w:szCs w:val="24"/>
          <w:vertAlign w:val="subscript"/>
        </w:rPr>
        <w:t>i</w:t>
      </w:r>
      <w:r w:rsidR="00EB59D0" w:rsidRPr="00EB59D0">
        <w:rPr>
          <w:rFonts w:cstheme="minorHAnsi"/>
          <w:b w:val="0"/>
          <w:szCs w:val="24"/>
        </w:rPr>
        <w:t xml:space="preserve"> = 460 </w:t>
      </w:r>
      <w:r w:rsidR="00EB59D0" w:rsidRPr="00EB59D0">
        <w:rPr>
          <w:rFonts w:cstheme="minorHAnsi"/>
          <w:b w:val="0"/>
          <w:noProof/>
          <w:szCs w:val="24"/>
        </w:rPr>
        <w:t xml:space="preserve">rad/s </w:t>
      </w:r>
      <w:r w:rsidR="00EB59D0">
        <w:rPr>
          <w:rFonts w:cstheme="minorHAnsi"/>
          <w:b w:val="0"/>
          <w:noProof/>
          <w:szCs w:val="24"/>
        </w:rPr>
        <w:t>and τ</w:t>
      </w:r>
      <w:r w:rsidR="00EB59D0" w:rsidRPr="008E446B">
        <w:rPr>
          <w:b w:val="0"/>
          <w:noProof/>
          <w:szCs w:val="24"/>
          <w:vertAlign w:val="subscript"/>
        </w:rPr>
        <w:t>w</w:t>
      </w:r>
      <w:r w:rsidR="000D4D3B">
        <w:rPr>
          <w:b w:val="0"/>
          <w:noProof/>
          <w:szCs w:val="24"/>
        </w:rPr>
        <w:t>= 450</w:t>
      </w:r>
      <w:r w:rsidR="00EB59D0">
        <w:rPr>
          <w:b w:val="0"/>
          <w:noProof/>
          <w:szCs w:val="24"/>
        </w:rPr>
        <w:t>Pa.</w:t>
      </w:r>
      <w:bookmarkEnd w:id="63"/>
      <w:r w:rsidR="00EB59D0" w:rsidRPr="00EF5B6C">
        <w:rPr>
          <w:noProof/>
        </w:rPr>
        <w:t xml:space="preserve">  </w:t>
      </w:r>
      <w:r w:rsidR="00D376CD">
        <w:tab/>
      </w:r>
    </w:p>
    <w:p w14:paraId="1A72F783" w14:textId="0D197F99" w:rsidR="00BC7D7C" w:rsidRDefault="00D376CD" w:rsidP="001D14B2">
      <w:pPr>
        <w:pStyle w:val="Caption"/>
        <w:jc w:val="both"/>
        <w:rPr>
          <w:noProof/>
        </w:rPr>
      </w:pPr>
      <w:r>
        <w:tab/>
      </w:r>
      <w:r>
        <w:tab/>
      </w:r>
      <w:r>
        <w:tab/>
      </w:r>
    </w:p>
    <w:p w14:paraId="46C4A345" w14:textId="2E82DDB6" w:rsidR="00D376CD" w:rsidRPr="00256599" w:rsidRDefault="00907EA8" w:rsidP="00256599">
      <w:pPr>
        <w:spacing w:after="200"/>
        <w:jc w:val="both"/>
        <w:rPr>
          <w:noProof/>
        </w:rPr>
      </w:pPr>
      <w:r w:rsidRPr="00256599">
        <w:rPr>
          <w:noProof/>
        </w:rPr>
        <w:t xml:space="preserve">It can be seen from </w:t>
      </w:r>
      <w:r w:rsidR="00BB1408">
        <w:rPr>
          <w:noProof/>
        </w:rPr>
        <w:t>Figure 3.4</w:t>
      </w:r>
      <w:r w:rsidRPr="00256599">
        <w:rPr>
          <w:noProof/>
        </w:rPr>
        <w:t xml:space="preserve"> that KLS values reach a maximum value at distinct locations in the Couette viscometer with lower values near the wall. </w:t>
      </w:r>
    </w:p>
    <w:p w14:paraId="1BD58C15" w14:textId="73643C65" w:rsidR="00715FBA" w:rsidRDefault="004D7ED1" w:rsidP="00256599">
      <w:pPr>
        <w:pStyle w:val="Caption"/>
        <w:spacing w:line="480" w:lineRule="auto"/>
        <w:jc w:val="both"/>
        <w:rPr>
          <w:b w:val="0"/>
        </w:rPr>
      </w:pPr>
      <w:r w:rsidRPr="00256599">
        <w:rPr>
          <w:b w:val="0"/>
        </w:rPr>
        <w:tab/>
        <w:t>Estimation of the eddy sizes based on the Kolmogorov length scale provided a representative eddy size distribution.  Calculations were performed for 7 experiments of Couette viscometer as seen</w:t>
      </w:r>
      <w:r w:rsidR="00C55B17">
        <w:rPr>
          <w:b w:val="0"/>
        </w:rPr>
        <w:t xml:space="preserve"> in</w:t>
      </w:r>
      <w:r w:rsidRPr="00256599">
        <w:rPr>
          <w:b w:val="0"/>
        </w:rPr>
        <w:t xml:space="preserve"> </w:t>
      </w:r>
      <w:r w:rsidR="00BB1408">
        <w:rPr>
          <w:b w:val="0"/>
        </w:rPr>
        <w:t xml:space="preserve">Table 3.2. </w:t>
      </w:r>
      <w:r w:rsidRPr="00256599">
        <w:rPr>
          <w:b w:val="0"/>
        </w:rPr>
        <w:t>Results showed that the size distributions shifted to smaller values with simulations for increasing shear stress [</w:t>
      </w:r>
      <w:r w:rsidR="00BB1408">
        <w:rPr>
          <w:b w:val="0"/>
        </w:rPr>
        <w:t>Figure 3.5</w:t>
      </w:r>
      <w:r w:rsidRPr="00256599">
        <w:rPr>
          <w:b w:val="0"/>
        </w:rPr>
        <w:t xml:space="preserve">].  This shift reflects greater energy dissipation with higher angular velocities of the Couette viscometer. </w:t>
      </w:r>
    </w:p>
    <w:p w14:paraId="011C4C66" w14:textId="273B3C57" w:rsidR="004D7ED1" w:rsidRDefault="00765C2B" w:rsidP="00166A75">
      <w:r w:rsidRPr="00765C2B">
        <w:rPr>
          <w:noProof/>
          <w:lang w:bidi="ar-SA"/>
        </w:rPr>
        <w:lastRenderedPageBreak/>
        <w:drawing>
          <wp:inline distT="0" distB="0" distL="0" distR="0" wp14:anchorId="3A967ABB" wp14:editId="319A2C90">
            <wp:extent cx="5394960" cy="4265565"/>
            <wp:effectExtent l="0" t="0" r="0" b="1905"/>
            <wp:docPr id="14" name="Picture 14" descr="C:\Users\oztu5679\Documents\Documents\MESUDE\FLUENT WORKING FOLDER\Couette_1st project\Linden files\AA-Figures for thesis-couette\tezde kullandim - GIMP\eddy dist_couette-dogr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8" descr="C:\Users\oztu5679\Documents\Documents\MESUDE\FLUENT WORKING FOLDER\Couette_1st project\Linden files\AA-Figures for thesis-couette\tezde kullandim - GIMP\eddy dist_couette-dogru.T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94960" cy="4265565"/>
                    </a:xfrm>
                    <a:prstGeom prst="rect">
                      <a:avLst/>
                    </a:prstGeom>
                    <a:noFill/>
                    <a:ln>
                      <a:noFill/>
                    </a:ln>
                  </pic:spPr>
                </pic:pic>
              </a:graphicData>
            </a:graphic>
          </wp:inline>
        </w:drawing>
      </w:r>
    </w:p>
    <w:p w14:paraId="33436F72" w14:textId="5EAA33EE" w:rsidR="008405B1" w:rsidRDefault="008405B1" w:rsidP="00F04DC9">
      <w:pPr>
        <w:pStyle w:val="Caption"/>
        <w:rPr>
          <w:b w:val="0"/>
        </w:rPr>
      </w:pPr>
      <w:bookmarkStart w:id="64" w:name="_Ref432250248"/>
      <w:bookmarkStart w:id="65" w:name="_Toc437595480"/>
      <w:r>
        <w:t xml:space="preserve">Figure </w:t>
      </w:r>
      <w:fldSimple w:instr=" STYLEREF 1 \s ">
        <w:r w:rsidR="006A6A59">
          <w:rPr>
            <w:noProof/>
          </w:rPr>
          <w:t>3</w:t>
        </w:r>
      </w:fldSimple>
      <w:r w:rsidR="00FF44BC">
        <w:t>.</w:t>
      </w:r>
      <w:fldSimple w:instr=" SEQ Figure \* ARABIC \s 1 ">
        <w:r w:rsidR="006A6A59">
          <w:rPr>
            <w:noProof/>
          </w:rPr>
          <w:t>5</w:t>
        </w:r>
      </w:fldSimple>
      <w:bookmarkEnd w:id="64"/>
      <w:r>
        <w:t xml:space="preserve">. </w:t>
      </w:r>
      <w:r w:rsidR="00890028">
        <w:rPr>
          <w:b w:val="0"/>
        </w:rPr>
        <w:t>Probability d</w:t>
      </w:r>
      <w:r w:rsidR="00F649AE">
        <w:rPr>
          <w:b w:val="0"/>
        </w:rPr>
        <w:t>istribution</w:t>
      </w:r>
      <w:r w:rsidR="00565B54" w:rsidRPr="008405B1">
        <w:rPr>
          <w:b w:val="0"/>
        </w:rPr>
        <w:t xml:space="preserve"> </w:t>
      </w:r>
      <w:r w:rsidR="00F649AE">
        <w:rPr>
          <w:b w:val="0"/>
        </w:rPr>
        <w:t xml:space="preserve">of </w:t>
      </w:r>
      <w:r w:rsidR="00565B54" w:rsidRPr="008405B1">
        <w:rPr>
          <w:b w:val="0"/>
        </w:rPr>
        <w:t xml:space="preserve">KLS </w:t>
      </w:r>
      <w:r w:rsidR="00565B54">
        <w:rPr>
          <w:b w:val="0"/>
        </w:rPr>
        <w:t xml:space="preserve">values </w:t>
      </w:r>
      <w:r w:rsidR="00565B54" w:rsidRPr="008405B1">
        <w:rPr>
          <w:b w:val="0"/>
        </w:rPr>
        <w:t xml:space="preserve">in </w:t>
      </w:r>
      <w:r w:rsidR="00565B54">
        <w:rPr>
          <w:b w:val="0"/>
        </w:rPr>
        <w:t xml:space="preserve">the </w:t>
      </w:r>
      <w:r w:rsidR="00565B54" w:rsidRPr="008405B1">
        <w:rPr>
          <w:b w:val="0"/>
        </w:rPr>
        <w:t>Couette viscometer</w:t>
      </w:r>
      <w:r w:rsidR="00565B54">
        <w:rPr>
          <w:b w:val="0"/>
        </w:rPr>
        <w:t xml:space="preserve"> for all experiments (450 Pa – 50 Pa)</w:t>
      </w:r>
      <w:r w:rsidR="00890028">
        <w:rPr>
          <w:b w:val="0"/>
        </w:rPr>
        <w:t>. The area under the each curve is equal to 1.</w:t>
      </w:r>
      <w:bookmarkEnd w:id="65"/>
    </w:p>
    <w:p w14:paraId="676DD185" w14:textId="77777777" w:rsidR="00C55B17" w:rsidRPr="00C55B17" w:rsidRDefault="00C55B17" w:rsidP="00C55B17"/>
    <w:p w14:paraId="29148E76" w14:textId="1E2E5674" w:rsidR="004D7ED1" w:rsidRPr="004D7ED1" w:rsidRDefault="004D7ED1" w:rsidP="004D7ED1">
      <w:pPr>
        <w:spacing w:after="200"/>
        <w:ind w:firstLine="720"/>
        <w:jc w:val="both"/>
      </w:pPr>
      <w:r>
        <w:t>The increased presence of smaller eddies occurs in conj</w:t>
      </w:r>
      <w:r w:rsidR="008D244C">
        <w:t xml:space="preserve">unction with greater hemolysis. </w:t>
      </w:r>
      <w:r>
        <w:t>This finding suggests that blood damage in turbulent flow could be predicted by looking more closely at Kolmogorov length scale</w:t>
      </w:r>
      <w:r w:rsidR="00565B54">
        <w:t>s</w:t>
      </w:r>
      <w:r>
        <w:t xml:space="preserve"> as proposed previously </w:t>
      </w:r>
      <w:r w:rsidR="008842CE">
        <w:t xml:space="preserve">by others. In </w:t>
      </w:r>
      <w:r>
        <w:t>the</w:t>
      </w:r>
      <w:r w:rsidR="008842CE">
        <w:t xml:space="preserve"> </w:t>
      </w:r>
      <w:r>
        <w:t>Couette viscometer, higher shear stresses show sharper eddy distributions [</w:t>
      </w:r>
      <w:r w:rsidR="00BB1408">
        <w:t>Figure 3.5</w:t>
      </w:r>
      <w:r>
        <w:t>]. When the shear stress decreases, the eddy distributions are flatter, e.g., at 50 Pa the KLS are between 5 and 8 μm [</w:t>
      </w:r>
      <w:r w:rsidR="00BB1408">
        <w:t>Figure 3.5</w:t>
      </w:r>
      <w:r>
        <w:t xml:space="preserve">]. </w:t>
      </w:r>
    </w:p>
    <w:p w14:paraId="1E7E896B" w14:textId="60EBBB86" w:rsidR="008842CE" w:rsidRPr="008842CE" w:rsidRDefault="008842CE" w:rsidP="000420BC">
      <w:pPr>
        <w:pStyle w:val="Heading3"/>
      </w:pPr>
      <w:bookmarkStart w:id="66" w:name="_Toc437595391"/>
      <w:r w:rsidRPr="008842CE">
        <w:lastRenderedPageBreak/>
        <w:t>The Effect of Eddy Surface Area on Hemolysis</w:t>
      </w:r>
      <w:bookmarkEnd w:id="66"/>
    </w:p>
    <w:p w14:paraId="480EB87E" w14:textId="04BDC287" w:rsidR="001A0259" w:rsidRDefault="008842CE" w:rsidP="00256599">
      <w:pPr>
        <w:pStyle w:val="Caption"/>
        <w:spacing w:line="480" w:lineRule="auto"/>
        <w:jc w:val="both"/>
        <w:rPr>
          <w:rFonts w:eastAsiaTheme="minorHAnsi"/>
          <w:szCs w:val="22"/>
        </w:rPr>
      </w:pPr>
      <w:r>
        <w:tab/>
      </w:r>
      <w:r w:rsidRPr="00256599">
        <w:rPr>
          <w:rFonts w:eastAsiaTheme="minorHAnsi"/>
          <w:b w:val="0"/>
          <w:szCs w:val="22"/>
        </w:rPr>
        <w:t>The total surface area of the KLS-sized eddies per unit volume has been calculated for the seven experiments in the Couette viscometer a</w:t>
      </w:r>
      <w:r w:rsidR="00823069" w:rsidRPr="00256599">
        <w:rPr>
          <w:rFonts w:eastAsiaTheme="minorHAnsi"/>
          <w:b w:val="0"/>
          <w:szCs w:val="22"/>
        </w:rPr>
        <w:t xml:space="preserve">s a function of the KLS values. </w:t>
      </w:r>
      <w:r w:rsidRPr="00256599">
        <w:rPr>
          <w:rFonts w:eastAsiaTheme="minorHAnsi"/>
          <w:b w:val="0"/>
        </w:rPr>
        <w:t>Analysis</w:t>
      </w:r>
      <w:r w:rsidRPr="00256599">
        <w:rPr>
          <w:rFonts w:eastAsiaTheme="minorHAnsi"/>
          <w:b w:val="0"/>
          <w:szCs w:val="22"/>
        </w:rPr>
        <w:t xml:space="preserve"> to find a relation between eddy area and hemolysis continued by combining experimental results </w:t>
      </w:r>
      <w:r w:rsidR="00E5151D" w:rsidRPr="00256599">
        <w:rPr>
          <w:rFonts w:eastAsiaTheme="minorHAnsi"/>
          <w:b w:val="0"/>
          <w:szCs w:val="22"/>
        </w:rPr>
        <w:t>of</w:t>
      </w:r>
      <w:r w:rsidRPr="00256599">
        <w:rPr>
          <w:rFonts w:eastAsiaTheme="minorHAnsi"/>
          <w:b w:val="0"/>
          <w:szCs w:val="22"/>
        </w:rPr>
        <w:t xml:space="preserve"> each </w:t>
      </w:r>
      <w:r w:rsidR="00565B54" w:rsidRPr="00256599">
        <w:rPr>
          <w:rFonts w:eastAsiaTheme="minorHAnsi"/>
          <w:b w:val="0"/>
          <w:szCs w:val="22"/>
        </w:rPr>
        <w:t>experiment</w:t>
      </w:r>
      <w:r w:rsidR="00E5151D" w:rsidRPr="00256599">
        <w:rPr>
          <w:rFonts w:eastAsiaTheme="minorHAnsi"/>
          <w:b w:val="0"/>
          <w:szCs w:val="22"/>
        </w:rPr>
        <w:t xml:space="preserve"> of </w:t>
      </w:r>
      <w:r w:rsidR="00565B54" w:rsidRPr="00256599">
        <w:rPr>
          <w:rFonts w:eastAsiaTheme="minorHAnsi"/>
          <w:b w:val="0"/>
          <w:szCs w:val="22"/>
        </w:rPr>
        <w:t xml:space="preserve">the </w:t>
      </w:r>
      <w:r w:rsidR="00E5151D" w:rsidRPr="00256599">
        <w:rPr>
          <w:rFonts w:eastAsiaTheme="minorHAnsi"/>
          <w:b w:val="0"/>
          <w:szCs w:val="22"/>
        </w:rPr>
        <w:t>Couette viscometer</w:t>
      </w:r>
      <w:r w:rsidRPr="00256599">
        <w:rPr>
          <w:rFonts w:eastAsiaTheme="minorHAnsi"/>
          <w:b w:val="0"/>
          <w:szCs w:val="22"/>
        </w:rPr>
        <w:t xml:space="preserve">. A relationship between eddy surface area per volume and hemolysis is shown in </w:t>
      </w:r>
      <w:r w:rsidR="00BB1408">
        <w:rPr>
          <w:rFonts w:eastAsiaTheme="minorHAnsi"/>
          <w:b w:val="0"/>
          <w:szCs w:val="22"/>
        </w:rPr>
        <w:t>Figure 3.6</w:t>
      </w:r>
      <w:r w:rsidR="001A0259" w:rsidRPr="00256599">
        <w:rPr>
          <w:rFonts w:eastAsiaTheme="minorHAnsi"/>
          <w:b w:val="0"/>
          <w:szCs w:val="22"/>
        </w:rPr>
        <w:t xml:space="preserve"> </w:t>
      </w:r>
      <w:r w:rsidRPr="00256599">
        <w:rPr>
          <w:rFonts w:eastAsiaTheme="minorHAnsi"/>
          <w:b w:val="0"/>
          <w:szCs w:val="22"/>
        </w:rPr>
        <w:t xml:space="preserve">for the Couette viscometer simulation. </w:t>
      </w:r>
      <w:r w:rsidR="00294BDD" w:rsidRPr="00256599">
        <w:rPr>
          <w:rFonts w:eastAsiaTheme="minorHAnsi"/>
          <w:b w:val="0"/>
          <w:szCs w:val="22"/>
        </w:rPr>
        <w:t xml:space="preserve">Please note that </w:t>
      </w:r>
      <w:r w:rsidR="00375593" w:rsidRPr="00256599">
        <w:rPr>
          <w:rFonts w:eastAsiaTheme="minorHAnsi"/>
          <w:b w:val="0"/>
          <w:szCs w:val="22"/>
        </w:rPr>
        <w:t>for</w:t>
      </w:r>
      <w:r w:rsidR="00565B54" w:rsidRPr="00256599">
        <w:rPr>
          <w:rFonts w:eastAsiaTheme="minorHAnsi"/>
          <w:b w:val="0"/>
          <w:szCs w:val="22"/>
        </w:rPr>
        <w:t xml:space="preserve"> every </w:t>
      </w:r>
      <w:r w:rsidR="001D14B2">
        <w:rPr>
          <w:rFonts w:eastAsiaTheme="minorHAnsi"/>
          <w:b w:val="0"/>
          <w:szCs w:val="22"/>
        </w:rPr>
        <w:t>f</w:t>
      </w:r>
      <w:r w:rsidR="00294BDD" w:rsidRPr="00256599">
        <w:rPr>
          <w:rFonts w:eastAsiaTheme="minorHAnsi"/>
          <w:b w:val="0"/>
          <w:szCs w:val="22"/>
        </w:rPr>
        <w:t>igure</w:t>
      </w:r>
      <w:r w:rsidR="00375593" w:rsidRPr="00256599">
        <w:rPr>
          <w:rFonts w:eastAsiaTheme="minorHAnsi"/>
          <w:b w:val="0"/>
          <w:szCs w:val="22"/>
        </w:rPr>
        <w:t xml:space="preserve"> of eddy area, eddy number, and eddy volume</w:t>
      </w:r>
      <w:r w:rsidR="00294BDD" w:rsidRPr="00256599">
        <w:rPr>
          <w:rFonts w:eastAsiaTheme="minorHAnsi"/>
          <w:b w:val="0"/>
          <w:szCs w:val="22"/>
        </w:rPr>
        <w:t xml:space="preserve"> (both cumulative and not cumulative), e</w:t>
      </w:r>
      <w:r w:rsidR="00294BDD" w:rsidRPr="00256599">
        <w:rPr>
          <w:b w:val="0"/>
          <w:noProof/>
        </w:rPr>
        <w:t xml:space="preserve">ach data point corresponds to observed hemolysis reported in the experiment of Sutera et al. </w:t>
      </w:r>
      <w:r w:rsidR="00F37C7D" w:rsidRPr="00256599">
        <w:rPr>
          <w:b w:val="0"/>
          <w:noProof/>
        </w:rPr>
        <w:fldChar w:fldCharType="begin"/>
      </w:r>
      <w:r w:rsidR="000F000F">
        <w:rPr>
          <w:b w:val="0"/>
          <w:noProof/>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256599">
        <w:rPr>
          <w:b w:val="0"/>
          <w:noProof/>
        </w:rPr>
        <w:fldChar w:fldCharType="separate"/>
      </w:r>
      <w:r w:rsidR="000F000F">
        <w:rPr>
          <w:b w:val="0"/>
          <w:noProof/>
        </w:rPr>
        <w:t>[</w:t>
      </w:r>
      <w:hyperlink w:anchor="_ENREF_60" w:tooltip="Sutera, 1975 #2" w:history="1">
        <w:r w:rsidR="00E810A5">
          <w:rPr>
            <w:b w:val="0"/>
            <w:noProof/>
          </w:rPr>
          <w:t>60</w:t>
        </w:r>
      </w:hyperlink>
      <w:r w:rsidR="000F000F">
        <w:rPr>
          <w:b w:val="0"/>
          <w:noProof/>
        </w:rPr>
        <w:t>]</w:t>
      </w:r>
      <w:r w:rsidR="00F37C7D" w:rsidRPr="00256599">
        <w:rPr>
          <w:b w:val="0"/>
          <w:noProof/>
        </w:rPr>
        <w:fldChar w:fldCharType="end"/>
      </w:r>
      <w:r w:rsidR="00375593" w:rsidRPr="00256599">
        <w:rPr>
          <w:b w:val="0"/>
          <w:noProof/>
        </w:rPr>
        <w:t xml:space="preserve"> (</w:t>
      </w:r>
      <w:r w:rsidR="00375593" w:rsidRPr="00256599">
        <w:rPr>
          <w:rFonts w:eastAsiaTheme="minorHAnsi"/>
          <w:b w:val="0"/>
          <w:szCs w:val="22"/>
        </w:rPr>
        <w:t>% hemolysis values wer</w:t>
      </w:r>
      <w:r w:rsidR="0086108A" w:rsidRPr="00256599">
        <w:rPr>
          <w:rFonts w:eastAsiaTheme="minorHAnsi"/>
          <w:b w:val="0"/>
          <w:szCs w:val="22"/>
        </w:rPr>
        <w:t>e digitized from original paper, as</w:t>
      </w:r>
      <w:r w:rsidR="00375593" w:rsidRPr="00256599">
        <w:rPr>
          <w:rFonts w:eastAsiaTheme="minorHAnsi"/>
          <w:b w:val="0"/>
          <w:szCs w:val="22"/>
        </w:rPr>
        <w:t xml:space="preserve"> is shown in </w:t>
      </w:r>
      <w:r w:rsidR="002F596D">
        <w:rPr>
          <w:rFonts w:eastAsiaTheme="minorHAnsi"/>
          <w:b w:val="0"/>
          <w:szCs w:val="22"/>
        </w:rPr>
        <w:t xml:space="preserve">Table 3.2), </w:t>
      </w:r>
      <w:r w:rsidR="00294BDD" w:rsidRPr="00256599">
        <w:rPr>
          <w:b w:val="0"/>
          <w:noProof/>
        </w:rPr>
        <w:t>while the eddy area (or eddy number, or eddy volume) for the specified KLS size</w:t>
      </w:r>
      <w:r w:rsidR="0086108A" w:rsidRPr="00256599">
        <w:rPr>
          <w:b w:val="0"/>
          <w:noProof/>
        </w:rPr>
        <w:t xml:space="preserve"> was</w:t>
      </w:r>
      <w:r w:rsidR="00294BDD" w:rsidRPr="00256599">
        <w:rPr>
          <w:b w:val="0"/>
          <w:noProof/>
        </w:rPr>
        <w:t xml:space="preserve"> found from simulation of that experiment. The lines are plotted to gui</w:t>
      </w:r>
      <w:r w:rsidR="00375593" w:rsidRPr="00256599">
        <w:rPr>
          <w:b w:val="0"/>
          <w:noProof/>
        </w:rPr>
        <w:t>de the eye over the data points.</w:t>
      </w:r>
      <w:r w:rsidR="00375593">
        <w:rPr>
          <w:rFonts w:eastAsiaTheme="minorHAnsi"/>
          <w:szCs w:val="22"/>
        </w:rPr>
        <w:t xml:space="preserve"> </w:t>
      </w:r>
    </w:p>
    <w:p w14:paraId="175B0D04" w14:textId="5F033428" w:rsidR="00D376CD" w:rsidRDefault="008F1F4C" w:rsidP="008F1F4C">
      <w:r w:rsidRPr="008F1F4C">
        <w:rPr>
          <w:noProof/>
          <w:lang w:bidi="ar-SA"/>
        </w:rPr>
        <w:lastRenderedPageBreak/>
        <w:drawing>
          <wp:inline distT="0" distB="0" distL="0" distR="0" wp14:anchorId="4E881862" wp14:editId="11DA3BC9">
            <wp:extent cx="5394960" cy="4250856"/>
            <wp:effectExtent l="0" t="0" r="0" b="0"/>
            <wp:docPr id="53" name="Picture 53" descr="C:\Users\oztu5679\Documents\Documents\MESUDE\FLUENT WORKING FOLDER\Couette_1st project\Linden files\AA-Figures for thesis-couette\tezde kullandim - GIMP\each eddy area_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9" descr="C:\Users\oztu5679\Documents\Documents\MESUDE\FLUENT WORKING FOLDER\Couette_1st project\Linden files\AA-Figures for thesis-couette\tezde kullandim - GIMP\each eddy area_couette.TI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94960" cy="4250856"/>
                    </a:xfrm>
                    <a:prstGeom prst="rect">
                      <a:avLst/>
                    </a:prstGeom>
                    <a:noFill/>
                    <a:ln>
                      <a:noFill/>
                    </a:ln>
                  </pic:spPr>
                </pic:pic>
              </a:graphicData>
            </a:graphic>
          </wp:inline>
        </w:drawing>
      </w:r>
    </w:p>
    <w:p w14:paraId="39B65D89" w14:textId="3EA81002" w:rsidR="001A0259" w:rsidRDefault="001A0259" w:rsidP="001A0259">
      <w:pPr>
        <w:pStyle w:val="Caption"/>
      </w:pPr>
      <w:bookmarkStart w:id="67" w:name="_Ref432255294"/>
      <w:bookmarkStart w:id="68" w:name="_Toc437595481"/>
      <w:r>
        <w:t xml:space="preserve">Figure </w:t>
      </w:r>
      <w:fldSimple w:instr=" STYLEREF 1 \s ">
        <w:r w:rsidR="006A6A59">
          <w:rPr>
            <w:noProof/>
          </w:rPr>
          <w:t>3</w:t>
        </w:r>
      </w:fldSimple>
      <w:r w:rsidR="00FF44BC">
        <w:t>.</w:t>
      </w:r>
      <w:fldSimple w:instr=" SEQ Figure \* ARABIC \s 1 ">
        <w:r w:rsidR="006A6A59">
          <w:rPr>
            <w:noProof/>
          </w:rPr>
          <w:t>6</w:t>
        </w:r>
      </w:fldSimple>
      <w:bookmarkEnd w:id="67"/>
      <w:r>
        <w:t xml:space="preserve">. </w:t>
      </w:r>
      <w:r w:rsidRPr="001A0259">
        <w:rPr>
          <w:b w:val="0"/>
        </w:rPr>
        <w:t xml:space="preserve">Hemolysis as a function of </w:t>
      </w:r>
      <w:r w:rsidR="00A54CF5">
        <w:rPr>
          <w:b w:val="0"/>
        </w:rPr>
        <w:t xml:space="preserve">normalized </w:t>
      </w:r>
      <w:r w:rsidRPr="001A0259">
        <w:rPr>
          <w:b w:val="0"/>
        </w:rPr>
        <w:t xml:space="preserve">eddy surface area in </w:t>
      </w:r>
      <w:r w:rsidR="00EF7F8F">
        <w:rPr>
          <w:b w:val="0"/>
        </w:rPr>
        <w:t xml:space="preserve">the </w:t>
      </w:r>
      <w:r w:rsidRPr="001A0259">
        <w:rPr>
          <w:b w:val="0"/>
        </w:rPr>
        <w:t>Couette viscometer</w:t>
      </w:r>
      <w:r w:rsidR="00A54CF5" w:rsidRPr="00A54CF5">
        <w:rPr>
          <w:b w:val="0"/>
        </w:rPr>
        <w:t xml:space="preserve"> </w:t>
      </w:r>
      <w:r w:rsidR="00A54CF5" w:rsidRPr="00A54CF5">
        <w:rPr>
          <w:b w:val="0"/>
          <w:noProof/>
        </w:rPr>
        <w:t xml:space="preserve">(experimental data from Sutera et al. </w:t>
      </w:r>
      <w:r w:rsidR="00F37C7D" w:rsidRPr="00A54CF5">
        <w:rPr>
          <w:b w:val="0"/>
          <w:noProof/>
        </w:rPr>
        <w:fldChar w:fldCharType="begin"/>
      </w:r>
      <w:r w:rsidR="000F000F">
        <w:rPr>
          <w:b w:val="0"/>
          <w:noProof/>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A54CF5">
        <w:rPr>
          <w:b w:val="0"/>
          <w:noProof/>
        </w:rPr>
        <w:fldChar w:fldCharType="separate"/>
      </w:r>
      <w:r w:rsidR="000F000F">
        <w:rPr>
          <w:b w:val="0"/>
          <w:noProof/>
        </w:rPr>
        <w:t>[</w:t>
      </w:r>
      <w:hyperlink w:anchor="_ENREF_60" w:tooltip="Sutera, 1975 #2" w:history="1">
        <w:r w:rsidR="00E810A5">
          <w:rPr>
            <w:b w:val="0"/>
            <w:noProof/>
          </w:rPr>
          <w:t>60</w:t>
        </w:r>
      </w:hyperlink>
      <w:r w:rsidR="000F000F">
        <w:rPr>
          <w:b w:val="0"/>
          <w:noProof/>
        </w:rPr>
        <w:t>]</w:t>
      </w:r>
      <w:r w:rsidR="00F37C7D" w:rsidRPr="00A54CF5">
        <w:rPr>
          <w:b w:val="0"/>
          <w:noProof/>
        </w:rPr>
        <w:fldChar w:fldCharType="end"/>
      </w:r>
      <w:r w:rsidR="00A54CF5">
        <w:rPr>
          <w:b w:val="0"/>
          <w:noProof/>
        </w:rPr>
        <w:t>)</w:t>
      </w:r>
      <w:r w:rsidR="006D5877">
        <w:rPr>
          <w:b w:val="0"/>
          <w:noProof/>
        </w:rPr>
        <w:t>.</w:t>
      </w:r>
      <w:bookmarkEnd w:id="68"/>
    </w:p>
    <w:p w14:paraId="79C53969" w14:textId="54922024" w:rsidR="00BC7D7C" w:rsidRDefault="00BC7D7C" w:rsidP="00D02CE7"/>
    <w:p w14:paraId="04EE886A" w14:textId="3E90F5BB" w:rsidR="001A0259" w:rsidRDefault="00294BDD" w:rsidP="001A0259">
      <w:pPr>
        <w:jc w:val="both"/>
        <w:rPr>
          <w:rFonts w:eastAsiaTheme="minorHAnsi"/>
          <w:szCs w:val="22"/>
        </w:rPr>
      </w:pPr>
      <w:r>
        <w:rPr>
          <w:rFonts w:eastAsiaTheme="minorHAnsi"/>
          <w:szCs w:val="22"/>
        </w:rPr>
        <w:t>It can be seen from</w:t>
      </w:r>
      <w:r w:rsidR="002F596D">
        <w:rPr>
          <w:rFonts w:eastAsiaTheme="minorHAnsi"/>
          <w:szCs w:val="22"/>
        </w:rPr>
        <w:t xml:space="preserve"> Figure 3.6</w:t>
      </w:r>
      <w:r>
        <w:rPr>
          <w:rFonts w:eastAsiaTheme="minorHAnsi"/>
          <w:szCs w:val="22"/>
        </w:rPr>
        <w:t xml:space="preserve"> that a</w:t>
      </w:r>
      <w:r w:rsidR="001A0259">
        <w:rPr>
          <w:rFonts w:eastAsiaTheme="minorHAnsi"/>
          <w:szCs w:val="22"/>
        </w:rPr>
        <w:t xml:space="preserve"> transition in the shape of these lines occurs as KLS value goes from 6 to 8 µm.  For KLS above 6 µm, the lines curve back and up, suggesting no apparent dependence of hemolysis on the presence of eddies in this flow field.</w:t>
      </w:r>
    </w:p>
    <w:p w14:paraId="11A596E0" w14:textId="7C00B3F6" w:rsidR="00266C3D" w:rsidRDefault="005E1E4A" w:rsidP="00D83271">
      <w:pPr>
        <w:jc w:val="both"/>
        <w:rPr>
          <w:rFonts w:eastAsiaTheme="minorHAnsi"/>
          <w:szCs w:val="22"/>
        </w:rPr>
      </w:pPr>
      <w:r>
        <w:rPr>
          <w:rFonts w:eastAsiaTheme="minorHAnsi"/>
          <w:szCs w:val="22"/>
        </w:rPr>
        <w:tab/>
      </w:r>
      <w:r w:rsidRPr="005E1E4A">
        <w:rPr>
          <w:rFonts w:eastAsiaTheme="minorHAnsi"/>
          <w:szCs w:val="22"/>
        </w:rPr>
        <w:t xml:space="preserve">Damage as measured by hemolysis appears to result from eddies below a certain size.  It appears from </w:t>
      </w:r>
      <w:r w:rsidR="002F596D">
        <w:rPr>
          <w:rFonts w:eastAsiaTheme="minorHAnsi"/>
          <w:szCs w:val="22"/>
        </w:rPr>
        <w:t>Figure 3.6</w:t>
      </w:r>
      <w:r w:rsidRPr="005E1E4A">
        <w:rPr>
          <w:rFonts w:eastAsiaTheme="minorHAnsi"/>
          <w:szCs w:val="22"/>
        </w:rPr>
        <w:t xml:space="preserve"> tha</w:t>
      </w:r>
      <w:r>
        <w:rPr>
          <w:rFonts w:eastAsiaTheme="minorHAnsi"/>
          <w:szCs w:val="22"/>
        </w:rPr>
        <w:t>t the critical eddy size is 6µm for the Couette viscometer</w:t>
      </w:r>
      <w:r w:rsidRPr="005E1E4A">
        <w:rPr>
          <w:rFonts w:eastAsiaTheme="minorHAnsi"/>
          <w:szCs w:val="22"/>
        </w:rPr>
        <w:t>. However, given the uncertainty associated with the k-</w:t>
      </w:r>
      <w:r w:rsidRPr="005E1E4A">
        <w:rPr>
          <w:rFonts w:ascii="Symbol" w:eastAsiaTheme="minorHAnsi" w:hAnsi="Symbol"/>
          <w:szCs w:val="22"/>
        </w:rPr>
        <w:t></w:t>
      </w:r>
      <w:r w:rsidRPr="005E1E4A">
        <w:rPr>
          <w:rFonts w:eastAsiaTheme="minorHAnsi"/>
          <w:szCs w:val="22"/>
        </w:rPr>
        <w:t xml:space="preserve"> model, as discussed in Section 2</w:t>
      </w:r>
      <w:r w:rsidR="004C7323">
        <w:rPr>
          <w:rFonts w:eastAsiaTheme="minorHAnsi"/>
          <w:szCs w:val="22"/>
        </w:rPr>
        <w:t>.5</w:t>
      </w:r>
      <w:r w:rsidRPr="005E1E4A">
        <w:rPr>
          <w:rFonts w:eastAsiaTheme="minorHAnsi"/>
          <w:szCs w:val="22"/>
        </w:rPr>
        <w:t xml:space="preserve">, a more meaningful way to interrogate the data is to explore the cumulative data rather than data binned in KLS bins of 1µm. In order to examine the </w:t>
      </w:r>
      <w:r w:rsidRPr="005E1E4A">
        <w:rPr>
          <w:rFonts w:eastAsiaTheme="minorHAnsi"/>
          <w:szCs w:val="22"/>
        </w:rPr>
        <w:lastRenderedPageBreak/>
        <w:t>cumulative effect of all eddies with a size less than a critical value, the</w:t>
      </w:r>
      <w:r>
        <w:rPr>
          <w:rFonts w:eastAsiaTheme="minorHAnsi"/>
          <w:szCs w:val="22"/>
        </w:rPr>
        <w:t xml:space="preserve"> KLS eddy surface area was summed up as the KLS values increased. The cumulative sum of eddy surface area values versus % hemolysis is shown in</w:t>
      </w:r>
      <w:r w:rsidR="002F596D">
        <w:rPr>
          <w:rFonts w:eastAsiaTheme="minorHAnsi"/>
          <w:szCs w:val="22"/>
        </w:rPr>
        <w:t xml:space="preserve"> Figure 3.7</w:t>
      </w:r>
    </w:p>
    <w:p w14:paraId="3E8B62E1" w14:textId="2BFDC3B0" w:rsidR="00BC7D7C" w:rsidRPr="00CA79EF" w:rsidRDefault="008F1F4C" w:rsidP="00CA79EF">
      <w:pPr>
        <w:jc w:val="both"/>
        <w:rPr>
          <w:rFonts w:eastAsiaTheme="minorHAnsi"/>
          <w:szCs w:val="22"/>
        </w:rPr>
      </w:pPr>
      <w:r w:rsidRPr="008F1F4C">
        <w:rPr>
          <w:rFonts w:eastAsiaTheme="minorHAnsi"/>
          <w:noProof/>
          <w:szCs w:val="22"/>
          <w:lang w:bidi="ar-SA"/>
        </w:rPr>
        <w:drawing>
          <wp:inline distT="0" distB="0" distL="0" distR="0" wp14:anchorId="1B75776C" wp14:editId="713FC5EE">
            <wp:extent cx="5394960" cy="4067629"/>
            <wp:effectExtent l="0" t="0" r="0" b="9525"/>
            <wp:docPr id="54" name="Picture 54" descr="C:\Users\oztu5679\Documents\Documents\MESUDE\FLUENT WORKING FOLDER\Couette_1st project\Linden files\AA-Figures for thesis-couette\tezde kullandim - GIMP\cum eddy area-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0" descr="C:\Users\oztu5679\Documents\Documents\MESUDE\FLUENT WORKING FOLDER\Couette_1st project\Linden files\AA-Figures for thesis-couette\tezde kullandim - GIMP\cum eddy area-couette.TI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94960" cy="4067629"/>
                    </a:xfrm>
                    <a:prstGeom prst="rect">
                      <a:avLst/>
                    </a:prstGeom>
                    <a:noFill/>
                    <a:ln>
                      <a:noFill/>
                    </a:ln>
                  </pic:spPr>
                </pic:pic>
              </a:graphicData>
            </a:graphic>
          </wp:inline>
        </w:drawing>
      </w:r>
    </w:p>
    <w:p w14:paraId="7B35B84D" w14:textId="47062590" w:rsidR="00BC7D7C" w:rsidRPr="00D02CE7" w:rsidRDefault="00D83271" w:rsidP="00D83271">
      <w:pPr>
        <w:pStyle w:val="Caption"/>
      </w:pPr>
      <w:bookmarkStart w:id="69" w:name="_Ref432266707"/>
      <w:bookmarkStart w:id="70" w:name="_Ref432266881"/>
      <w:bookmarkStart w:id="71" w:name="_Toc437595482"/>
      <w:r>
        <w:t xml:space="preserve">Figure </w:t>
      </w:r>
      <w:fldSimple w:instr=" STYLEREF 1 \s ">
        <w:r w:rsidR="006A6A59">
          <w:rPr>
            <w:noProof/>
          </w:rPr>
          <w:t>3</w:t>
        </w:r>
      </w:fldSimple>
      <w:r w:rsidR="00FF44BC">
        <w:t>.</w:t>
      </w:r>
      <w:fldSimple w:instr=" SEQ Figure \* ARABIC \s 1 ">
        <w:r w:rsidR="006A6A59">
          <w:rPr>
            <w:noProof/>
          </w:rPr>
          <w:t>7</w:t>
        </w:r>
      </w:fldSimple>
      <w:bookmarkEnd w:id="69"/>
      <w:r>
        <w:t xml:space="preserve">. </w:t>
      </w:r>
      <w:r w:rsidRPr="00D83271">
        <w:rPr>
          <w:b w:val="0"/>
        </w:rPr>
        <w:t xml:space="preserve">Hemolysis as a function of cumulative eddy surface area in </w:t>
      </w:r>
      <w:r w:rsidR="00EF7F8F">
        <w:rPr>
          <w:b w:val="0"/>
        </w:rPr>
        <w:t xml:space="preserve">the </w:t>
      </w:r>
      <w:r w:rsidRPr="00D83271">
        <w:rPr>
          <w:b w:val="0"/>
        </w:rPr>
        <w:t>Couette viscometer</w:t>
      </w:r>
      <w:bookmarkEnd w:id="70"/>
      <w:r w:rsidR="006D5877">
        <w:rPr>
          <w:b w:val="0"/>
        </w:rPr>
        <w:t>.</w:t>
      </w:r>
      <w:bookmarkEnd w:id="71"/>
    </w:p>
    <w:p w14:paraId="04DD3430" w14:textId="77777777" w:rsidR="00D83271" w:rsidRDefault="00D83271" w:rsidP="00D83271">
      <w:pPr>
        <w:jc w:val="both"/>
        <w:rPr>
          <w:noProof/>
        </w:rPr>
      </w:pPr>
    </w:p>
    <w:p w14:paraId="2D495C62" w14:textId="28996361" w:rsidR="00D83271" w:rsidRDefault="00D83271" w:rsidP="00D83271">
      <w:pPr>
        <w:spacing w:after="200"/>
        <w:jc w:val="both"/>
        <w:rPr>
          <w:rFonts w:ascii="Times New Roman" w:hAnsi="Times New Roman"/>
          <w:lang w:bidi="ar-SA"/>
        </w:rPr>
      </w:pPr>
      <w:r>
        <w:rPr>
          <w:rFonts w:eastAsiaTheme="minorHAnsi"/>
          <w:szCs w:val="22"/>
        </w:rPr>
        <w:t xml:space="preserve">It is clear from </w:t>
      </w:r>
      <w:r w:rsidR="002F596D">
        <w:rPr>
          <w:rFonts w:eastAsiaTheme="minorHAnsi"/>
          <w:szCs w:val="22"/>
        </w:rPr>
        <w:t>Figure 3.7</w:t>
      </w:r>
      <w:r w:rsidR="00504229">
        <w:rPr>
          <w:rFonts w:eastAsiaTheme="minorHAnsi"/>
          <w:szCs w:val="22"/>
        </w:rPr>
        <w:t xml:space="preserve"> </w:t>
      </w:r>
      <w:r>
        <w:rPr>
          <w:rFonts w:eastAsiaTheme="minorHAnsi"/>
          <w:szCs w:val="22"/>
        </w:rPr>
        <w:t>that hemolysis increases with i</w:t>
      </w:r>
      <w:r w:rsidR="004C7323">
        <w:rPr>
          <w:rFonts w:eastAsiaTheme="minorHAnsi"/>
          <w:szCs w:val="22"/>
        </w:rPr>
        <w:t xml:space="preserve">ncreasing KLS eddy area per </w:t>
      </w:r>
      <w:r>
        <w:rPr>
          <w:rFonts w:eastAsiaTheme="minorHAnsi"/>
          <w:szCs w:val="22"/>
        </w:rPr>
        <w:t>volume. Also note that, for higher KLS values, the curves begin to overlap with each other</w:t>
      </w:r>
      <w:r w:rsidR="00343AB9">
        <w:rPr>
          <w:rFonts w:eastAsiaTheme="minorHAnsi"/>
          <w:szCs w:val="22"/>
        </w:rPr>
        <w:t>, t</w:t>
      </w:r>
      <w:r>
        <w:rPr>
          <w:noProof/>
        </w:rPr>
        <w:t>he data almost collapse for eddies larger than</w:t>
      </w:r>
      <w:r w:rsidR="006C18FA">
        <w:rPr>
          <w:noProof/>
        </w:rPr>
        <w:t xml:space="preserve"> 10</w:t>
      </w:r>
      <w:r w:rsidR="00504229">
        <w:rPr>
          <w:noProof/>
        </w:rPr>
        <w:t xml:space="preserve"> µm in the Couette viscometer</w:t>
      </w:r>
      <w:r>
        <w:t xml:space="preserve">. </w:t>
      </w:r>
    </w:p>
    <w:p w14:paraId="2F0AD97B" w14:textId="5CF415CA" w:rsidR="008F4CEF" w:rsidRDefault="008F4CEF" w:rsidP="000420BC">
      <w:pPr>
        <w:pStyle w:val="Heading3"/>
      </w:pPr>
      <w:bookmarkStart w:id="72" w:name="_Toc437595392"/>
      <w:r w:rsidRPr="008842CE">
        <w:t xml:space="preserve">The Effect of Eddy </w:t>
      </w:r>
      <w:r>
        <w:t>Number</w:t>
      </w:r>
      <w:r w:rsidRPr="008842CE">
        <w:t xml:space="preserve"> on Hemolysis</w:t>
      </w:r>
      <w:bookmarkEnd w:id="72"/>
    </w:p>
    <w:p w14:paraId="2305FA6B" w14:textId="0C7F4559" w:rsidR="00CA79EF" w:rsidRPr="00256599" w:rsidRDefault="009E6E89" w:rsidP="006D5877">
      <w:pPr>
        <w:jc w:val="both"/>
      </w:pPr>
      <w:r>
        <w:rPr>
          <w:rFonts w:eastAsiaTheme="minorHAnsi"/>
          <w:szCs w:val="22"/>
        </w:rPr>
        <w:tab/>
      </w:r>
      <w:r w:rsidRPr="008842CE">
        <w:rPr>
          <w:rFonts w:eastAsiaTheme="minorHAnsi"/>
          <w:szCs w:val="22"/>
        </w:rPr>
        <w:t xml:space="preserve">The total </w:t>
      </w:r>
      <w:r>
        <w:rPr>
          <w:rFonts w:eastAsiaTheme="minorHAnsi"/>
          <w:szCs w:val="22"/>
        </w:rPr>
        <w:t xml:space="preserve">number </w:t>
      </w:r>
      <w:r w:rsidRPr="008842CE">
        <w:rPr>
          <w:rFonts w:eastAsiaTheme="minorHAnsi"/>
          <w:szCs w:val="22"/>
        </w:rPr>
        <w:t>of the KLS-sized eddies per unit volume has been calculated for the seven experiments in the Couette viscometer as a function of the KLS values.</w:t>
      </w:r>
      <w:r w:rsidR="00205553" w:rsidRPr="00205553">
        <w:rPr>
          <w:rFonts w:eastAsiaTheme="minorHAnsi"/>
        </w:rPr>
        <w:t xml:space="preserve"> </w:t>
      </w:r>
      <w:r w:rsidR="00205553">
        <w:rPr>
          <w:rFonts w:eastAsiaTheme="minorHAnsi"/>
        </w:rPr>
        <w:lastRenderedPageBreak/>
        <w:t xml:space="preserve">Relation between </w:t>
      </w:r>
      <w:r w:rsidR="00205553" w:rsidRPr="008842CE">
        <w:rPr>
          <w:rFonts w:eastAsiaTheme="minorHAnsi"/>
          <w:szCs w:val="22"/>
        </w:rPr>
        <w:t xml:space="preserve">eddy </w:t>
      </w:r>
      <w:r w:rsidR="00205553">
        <w:rPr>
          <w:rFonts w:eastAsiaTheme="minorHAnsi"/>
          <w:szCs w:val="22"/>
        </w:rPr>
        <w:t>number</w:t>
      </w:r>
      <w:r w:rsidR="00205553" w:rsidRPr="008842CE">
        <w:rPr>
          <w:rFonts w:eastAsiaTheme="minorHAnsi"/>
          <w:szCs w:val="22"/>
        </w:rPr>
        <w:t xml:space="preserve"> and hemolysis </w:t>
      </w:r>
      <w:r w:rsidR="00205553">
        <w:rPr>
          <w:rFonts w:eastAsiaTheme="minorHAnsi"/>
          <w:szCs w:val="22"/>
        </w:rPr>
        <w:t xml:space="preserve">was found by calculating and combining eddy numbers for each experiments of Couette viscometer </w:t>
      </w:r>
      <w:r w:rsidR="002F596D">
        <w:rPr>
          <w:rFonts w:eastAsiaTheme="minorHAnsi"/>
          <w:szCs w:val="22"/>
        </w:rPr>
        <w:t xml:space="preserve">(Table 3.2). </w:t>
      </w:r>
      <w:r w:rsidR="00205553" w:rsidRPr="008842CE">
        <w:rPr>
          <w:rFonts w:eastAsiaTheme="minorHAnsi"/>
          <w:szCs w:val="22"/>
        </w:rPr>
        <w:t xml:space="preserve">A relationship between eddy </w:t>
      </w:r>
      <w:r w:rsidR="00205553">
        <w:rPr>
          <w:rFonts w:eastAsiaTheme="minorHAnsi"/>
          <w:szCs w:val="22"/>
        </w:rPr>
        <w:t>number</w:t>
      </w:r>
      <w:r w:rsidR="00205553" w:rsidRPr="008842CE">
        <w:rPr>
          <w:rFonts w:eastAsiaTheme="minorHAnsi"/>
          <w:szCs w:val="22"/>
        </w:rPr>
        <w:t xml:space="preserve"> per volume and hemolysis is shown in</w:t>
      </w:r>
      <w:r w:rsidR="002F596D">
        <w:rPr>
          <w:rFonts w:eastAsiaTheme="minorHAnsi"/>
          <w:szCs w:val="22"/>
        </w:rPr>
        <w:t xml:space="preserve"> Figure 3.8</w:t>
      </w:r>
      <w:r w:rsidR="00375593">
        <w:rPr>
          <w:rFonts w:eastAsiaTheme="minorHAnsi"/>
          <w:szCs w:val="22"/>
        </w:rPr>
        <w:t>.</w:t>
      </w:r>
    </w:p>
    <w:p w14:paraId="065E3725" w14:textId="7CF3E0F6" w:rsidR="00CA79EF" w:rsidRDefault="008F1F4C" w:rsidP="00C93BBB">
      <w:pPr>
        <w:jc w:val="both"/>
      </w:pPr>
      <w:r w:rsidRPr="008F1F4C">
        <w:rPr>
          <w:noProof/>
          <w:lang w:bidi="ar-SA"/>
        </w:rPr>
        <w:drawing>
          <wp:inline distT="0" distB="0" distL="0" distR="0" wp14:anchorId="6F13721B" wp14:editId="4E10E132">
            <wp:extent cx="5394960" cy="4102030"/>
            <wp:effectExtent l="0" t="0" r="0" b="0"/>
            <wp:docPr id="55" name="Picture 55" descr="C:\Users\oztu5679\Documents\Documents\MESUDE\FLUENT WORKING FOLDER\Couette_1st project\Linden files\AA-Figures for thesis-couette\tezde kullandim - GIMP\each eddy number_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1" descr="C:\Users\oztu5679\Documents\Documents\MESUDE\FLUENT WORKING FOLDER\Couette_1st project\Linden files\AA-Figures for thesis-couette\tezde kullandim - GIMP\each eddy number_couette.TIF"/>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94960" cy="4102030"/>
                    </a:xfrm>
                    <a:prstGeom prst="rect">
                      <a:avLst/>
                    </a:prstGeom>
                    <a:noFill/>
                    <a:ln>
                      <a:noFill/>
                    </a:ln>
                  </pic:spPr>
                </pic:pic>
              </a:graphicData>
            </a:graphic>
          </wp:inline>
        </w:drawing>
      </w:r>
    </w:p>
    <w:p w14:paraId="33BA247C" w14:textId="0B825DDF" w:rsidR="00294BDD" w:rsidRDefault="00294BDD" w:rsidP="00294BDD">
      <w:pPr>
        <w:pStyle w:val="Caption"/>
      </w:pPr>
      <w:bookmarkStart w:id="73" w:name="_Ref432329705"/>
      <w:bookmarkStart w:id="74" w:name="_Toc437595483"/>
      <w:r>
        <w:t xml:space="preserve">Figure </w:t>
      </w:r>
      <w:fldSimple w:instr=" STYLEREF 1 \s ">
        <w:r w:rsidR="006A6A59">
          <w:rPr>
            <w:noProof/>
          </w:rPr>
          <w:t>3</w:t>
        </w:r>
      </w:fldSimple>
      <w:r w:rsidR="00FF44BC">
        <w:t>.</w:t>
      </w:r>
      <w:fldSimple w:instr=" SEQ Figure \* ARABIC \s 1 ">
        <w:r w:rsidR="006A6A59">
          <w:rPr>
            <w:noProof/>
          </w:rPr>
          <w:t>8</w:t>
        </w:r>
      </w:fldSimple>
      <w:bookmarkEnd w:id="73"/>
      <w:r>
        <w:t xml:space="preserve">. </w:t>
      </w:r>
      <w:r w:rsidRPr="00294BDD">
        <w:rPr>
          <w:b w:val="0"/>
        </w:rPr>
        <w:t xml:space="preserve">Hemolysis as a function of eddy number in </w:t>
      </w:r>
      <w:r w:rsidR="00EF7F8F">
        <w:rPr>
          <w:b w:val="0"/>
        </w:rPr>
        <w:t xml:space="preserve">the </w:t>
      </w:r>
      <w:r w:rsidRPr="00294BDD">
        <w:rPr>
          <w:b w:val="0"/>
        </w:rPr>
        <w:t>Couette viscometer</w:t>
      </w:r>
      <w:r w:rsidR="002F596D">
        <w:rPr>
          <w:b w:val="0"/>
        </w:rPr>
        <w:t>.</w:t>
      </w:r>
      <w:bookmarkEnd w:id="74"/>
    </w:p>
    <w:p w14:paraId="488AB28C" w14:textId="77777777" w:rsidR="00294BDD" w:rsidRDefault="00294BDD" w:rsidP="00CA79EF"/>
    <w:p w14:paraId="22B55C29" w14:textId="4386A86E" w:rsidR="00294BDD" w:rsidRDefault="00294BDD" w:rsidP="00294BDD">
      <w:pPr>
        <w:jc w:val="both"/>
        <w:rPr>
          <w:rFonts w:eastAsiaTheme="minorHAnsi"/>
          <w:szCs w:val="22"/>
        </w:rPr>
      </w:pPr>
      <w:r>
        <w:rPr>
          <w:rFonts w:eastAsiaTheme="minorHAnsi"/>
          <w:szCs w:val="22"/>
        </w:rPr>
        <w:t>Similar with eddy area, eddy number also shows transition in the shape of the lines as KLS value goes from 6 to 8 µm</w:t>
      </w:r>
      <w:r w:rsidR="001D14B2">
        <w:rPr>
          <w:rFonts w:eastAsiaTheme="minorHAnsi"/>
          <w:szCs w:val="22"/>
        </w:rPr>
        <w:t xml:space="preserve"> although the effect is not as apparent as in Figure 3.6 for area. </w:t>
      </w:r>
      <w:r>
        <w:rPr>
          <w:rFonts w:eastAsiaTheme="minorHAnsi"/>
          <w:szCs w:val="22"/>
        </w:rPr>
        <w:t>For KLS above 6 µm, the lines curve back and up, suggesting no apparent dependence of hemolysis on the presence of eddies in this flow field.</w:t>
      </w:r>
    </w:p>
    <w:p w14:paraId="16659D49" w14:textId="066009D5" w:rsidR="00294BDD" w:rsidRDefault="00294BDD" w:rsidP="00294BDD">
      <w:pPr>
        <w:jc w:val="both"/>
        <w:rPr>
          <w:rFonts w:eastAsiaTheme="minorHAnsi"/>
          <w:szCs w:val="22"/>
        </w:rPr>
      </w:pPr>
      <w:r>
        <w:rPr>
          <w:rFonts w:eastAsiaTheme="minorHAnsi"/>
          <w:szCs w:val="22"/>
        </w:rPr>
        <w:tab/>
        <w:t xml:space="preserve">Moreover, the </w:t>
      </w:r>
      <w:r w:rsidRPr="005E1E4A">
        <w:rPr>
          <w:rFonts w:eastAsiaTheme="minorHAnsi"/>
          <w:szCs w:val="22"/>
        </w:rPr>
        <w:t>cumulative effect of all eddies with a size less than a critical value</w:t>
      </w:r>
      <w:r>
        <w:rPr>
          <w:rFonts w:eastAsiaTheme="minorHAnsi"/>
          <w:szCs w:val="22"/>
        </w:rPr>
        <w:t xml:space="preserve"> was also examined for the eddy number</w:t>
      </w:r>
      <w:r w:rsidR="00BA496B">
        <w:rPr>
          <w:rFonts w:eastAsiaTheme="minorHAnsi"/>
          <w:szCs w:val="22"/>
        </w:rPr>
        <w:t xml:space="preserve"> by summing </w:t>
      </w:r>
      <w:r w:rsidRPr="005E1E4A">
        <w:rPr>
          <w:rFonts w:eastAsiaTheme="minorHAnsi"/>
          <w:szCs w:val="22"/>
        </w:rPr>
        <w:t>the</w:t>
      </w:r>
      <w:r>
        <w:rPr>
          <w:rFonts w:eastAsiaTheme="minorHAnsi"/>
          <w:szCs w:val="22"/>
        </w:rPr>
        <w:t xml:space="preserve"> KLS eddy </w:t>
      </w:r>
      <w:r w:rsidR="00BA496B">
        <w:rPr>
          <w:rFonts w:eastAsiaTheme="minorHAnsi"/>
          <w:szCs w:val="22"/>
        </w:rPr>
        <w:t xml:space="preserve">numbers </w:t>
      </w:r>
      <w:r>
        <w:rPr>
          <w:rFonts w:eastAsiaTheme="minorHAnsi"/>
          <w:szCs w:val="22"/>
        </w:rPr>
        <w:t xml:space="preserve">as </w:t>
      </w:r>
      <w:r>
        <w:rPr>
          <w:rFonts w:eastAsiaTheme="minorHAnsi"/>
          <w:szCs w:val="22"/>
        </w:rPr>
        <w:lastRenderedPageBreak/>
        <w:t xml:space="preserve">the KLS values increased. The cumulative sum of eddy </w:t>
      </w:r>
      <w:r w:rsidR="00BA496B">
        <w:rPr>
          <w:rFonts w:eastAsiaTheme="minorHAnsi"/>
          <w:szCs w:val="22"/>
        </w:rPr>
        <w:t>number</w:t>
      </w:r>
      <w:r>
        <w:rPr>
          <w:rFonts w:eastAsiaTheme="minorHAnsi"/>
          <w:szCs w:val="22"/>
        </w:rPr>
        <w:t xml:space="preserve"> values versus % hemolysis is shown in</w:t>
      </w:r>
      <w:r w:rsidR="002F596D">
        <w:rPr>
          <w:rFonts w:eastAsiaTheme="minorHAnsi"/>
          <w:szCs w:val="22"/>
        </w:rPr>
        <w:t xml:space="preserve"> Figure 3.9</w:t>
      </w:r>
      <w:r>
        <w:rPr>
          <w:rFonts w:eastAsiaTheme="minorHAnsi"/>
          <w:szCs w:val="22"/>
        </w:rPr>
        <w:t xml:space="preserve">. </w:t>
      </w:r>
    </w:p>
    <w:p w14:paraId="3315E93C" w14:textId="76705588" w:rsidR="00BA496B" w:rsidRDefault="00EF1C18" w:rsidP="00294BDD">
      <w:pPr>
        <w:jc w:val="both"/>
        <w:rPr>
          <w:rFonts w:eastAsiaTheme="minorHAnsi"/>
          <w:szCs w:val="22"/>
        </w:rPr>
      </w:pPr>
      <w:r w:rsidRPr="00EF1C18">
        <w:rPr>
          <w:rFonts w:eastAsiaTheme="minorHAnsi"/>
          <w:noProof/>
          <w:szCs w:val="22"/>
          <w:lang w:bidi="ar-SA"/>
        </w:rPr>
        <w:drawing>
          <wp:inline distT="0" distB="0" distL="0" distR="0" wp14:anchorId="3FFFFB97" wp14:editId="533BCAF4">
            <wp:extent cx="5394960" cy="4067629"/>
            <wp:effectExtent l="0" t="0" r="0" b="9525"/>
            <wp:docPr id="59" name="Picture 59" descr="C:\Users\oztu5679\Documents\Documents\MESUDE\FLUENT WORKING FOLDER\Couette_1st project\Linden files\AA-Figures for thesis-couette\tezde kullandim - GIMP\cum eddy number-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2" descr="C:\Users\oztu5679\Documents\Documents\MESUDE\FLUENT WORKING FOLDER\Couette_1st project\Linden files\AA-Figures for thesis-couette\tezde kullandim - GIMP\cum eddy number-couette.TI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94960" cy="4067629"/>
                    </a:xfrm>
                    <a:prstGeom prst="rect">
                      <a:avLst/>
                    </a:prstGeom>
                    <a:noFill/>
                    <a:ln>
                      <a:noFill/>
                    </a:ln>
                  </pic:spPr>
                </pic:pic>
              </a:graphicData>
            </a:graphic>
          </wp:inline>
        </w:drawing>
      </w:r>
    </w:p>
    <w:p w14:paraId="62D6EB7C" w14:textId="4FB1A5B9" w:rsidR="003948BA" w:rsidRDefault="003948BA" w:rsidP="003948BA">
      <w:pPr>
        <w:pStyle w:val="Caption"/>
        <w:rPr>
          <w:rFonts w:eastAsiaTheme="minorHAnsi"/>
          <w:szCs w:val="22"/>
        </w:rPr>
      </w:pPr>
      <w:bookmarkStart w:id="75" w:name="_Ref432331906"/>
      <w:bookmarkStart w:id="76" w:name="_Toc437595484"/>
      <w:r>
        <w:t xml:space="preserve">Figure </w:t>
      </w:r>
      <w:fldSimple w:instr=" STYLEREF 1 \s ">
        <w:r w:rsidR="006A6A59">
          <w:rPr>
            <w:noProof/>
          </w:rPr>
          <w:t>3</w:t>
        </w:r>
      </w:fldSimple>
      <w:r w:rsidR="00FF44BC">
        <w:t>.</w:t>
      </w:r>
      <w:fldSimple w:instr=" SEQ Figure \* ARABIC \s 1 ">
        <w:r w:rsidR="006A6A59">
          <w:rPr>
            <w:noProof/>
          </w:rPr>
          <w:t>9</w:t>
        </w:r>
      </w:fldSimple>
      <w:bookmarkEnd w:id="75"/>
      <w:r>
        <w:t xml:space="preserve">. </w:t>
      </w:r>
      <w:r w:rsidRPr="003948BA">
        <w:rPr>
          <w:b w:val="0"/>
        </w:rPr>
        <w:t xml:space="preserve">Hemolysis as a function of cumulative eddy number in </w:t>
      </w:r>
      <w:r w:rsidR="00EF7F8F">
        <w:rPr>
          <w:b w:val="0"/>
        </w:rPr>
        <w:t xml:space="preserve">the </w:t>
      </w:r>
      <w:r w:rsidRPr="003948BA">
        <w:rPr>
          <w:b w:val="0"/>
        </w:rPr>
        <w:t>Couette viscometer</w:t>
      </w:r>
      <w:r w:rsidR="006D5877">
        <w:rPr>
          <w:b w:val="0"/>
        </w:rPr>
        <w:t>.</w:t>
      </w:r>
      <w:bookmarkEnd w:id="76"/>
    </w:p>
    <w:p w14:paraId="0BF07496" w14:textId="77777777" w:rsidR="00294BDD" w:rsidRDefault="00294BDD" w:rsidP="00CA79EF"/>
    <w:p w14:paraId="1FB6F795" w14:textId="504F04A5" w:rsidR="00294BDD" w:rsidRPr="00DC50CF" w:rsidRDefault="00DC50CF" w:rsidP="00DC50CF">
      <w:pPr>
        <w:spacing w:after="200"/>
        <w:jc w:val="both"/>
        <w:rPr>
          <w:rFonts w:ascii="Times New Roman" w:hAnsi="Times New Roman"/>
          <w:lang w:bidi="ar-SA"/>
        </w:rPr>
      </w:pPr>
      <w:r>
        <w:rPr>
          <w:rFonts w:eastAsiaTheme="minorHAnsi"/>
          <w:szCs w:val="22"/>
        </w:rPr>
        <w:t xml:space="preserve">It is clear from </w:t>
      </w:r>
      <w:r w:rsidR="00945D07">
        <w:rPr>
          <w:rFonts w:eastAsiaTheme="minorHAnsi"/>
          <w:szCs w:val="22"/>
        </w:rPr>
        <w:t>Figure 3.9</w:t>
      </w:r>
      <w:r>
        <w:rPr>
          <w:rFonts w:eastAsiaTheme="minorHAnsi"/>
          <w:szCs w:val="22"/>
        </w:rPr>
        <w:t xml:space="preserve"> that hemolysis increases with incr</w:t>
      </w:r>
      <w:r w:rsidR="004C7323">
        <w:rPr>
          <w:rFonts w:eastAsiaTheme="minorHAnsi"/>
          <w:szCs w:val="22"/>
        </w:rPr>
        <w:t xml:space="preserve">easing KLS eddy number per </w:t>
      </w:r>
      <w:r>
        <w:rPr>
          <w:rFonts w:eastAsiaTheme="minorHAnsi"/>
          <w:szCs w:val="22"/>
        </w:rPr>
        <w:t xml:space="preserve">volume. Also, similar with eddy area, curves start to overlap for higher KLS values. For example, overlapping can be seen clearly for KLS ≥ </w:t>
      </w:r>
      <w:r w:rsidR="00CD5134">
        <w:rPr>
          <w:rFonts w:eastAsiaTheme="minorHAnsi"/>
          <w:szCs w:val="22"/>
        </w:rPr>
        <w:t>10</w:t>
      </w:r>
      <w:r>
        <w:rPr>
          <w:rFonts w:eastAsiaTheme="minorHAnsi"/>
          <w:szCs w:val="22"/>
        </w:rPr>
        <w:t xml:space="preserve"> </w:t>
      </w:r>
      <w:r>
        <w:t xml:space="preserve">μm which is supporting the </w:t>
      </w:r>
      <w:r w:rsidR="00CD5134">
        <w:t>critical KLS size of 10</w:t>
      </w:r>
      <w:r w:rsidR="004C7323">
        <w:t xml:space="preserve"> μm as determined by observations of </w:t>
      </w:r>
      <w:r w:rsidR="00945D07">
        <w:t>Figure 3.7</w:t>
      </w:r>
      <w:r w:rsidR="00471431">
        <w:t xml:space="preserve"> in the previous section.</w:t>
      </w:r>
    </w:p>
    <w:p w14:paraId="3CEC3A15" w14:textId="7D791BD8" w:rsidR="00794BF8" w:rsidRDefault="00794BF8" w:rsidP="000420BC">
      <w:pPr>
        <w:pStyle w:val="Heading3"/>
      </w:pPr>
      <w:bookmarkStart w:id="77" w:name="_Toc437595393"/>
      <w:r w:rsidRPr="008842CE">
        <w:lastRenderedPageBreak/>
        <w:t xml:space="preserve">The Effect of Eddy </w:t>
      </w:r>
      <w:r>
        <w:t>Volume</w:t>
      </w:r>
      <w:r w:rsidRPr="008842CE">
        <w:t xml:space="preserve"> on Hemolysis</w:t>
      </w:r>
      <w:bookmarkEnd w:id="77"/>
    </w:p>
    <w:p w14:paraId="1C2AAB9A" w14:textId="151CBAEF" w:rsidR="00B5636A" w:rsidRDefault="00B5636A" w:rsidP="00945D07">
      <w:pPr>
        <w:jc w:val="both"/>
        <w:rPr>
          <w:rFonts w:eastAsiaTheme="minorHAnsi"/>
          <w:szCs w:val="22"/>
        </w:rPr>
      </w:pPr>
      <w:r>
        <w:tab/>
        <w:t xml:space="preserve">Same as in eddy area and eddy number, the total eddy volume </w:t>
      </w:r>
      <w:r w:rsidRPr="008842CE">
        <w:rPr>
          <w:rFonts w:eastAsiaTheme="minorHAnsi"/>
          <w:szCs w:val="22"/>
        </w:rPr>
        <w:t xml:space="preserve">of the KLS-sized eddies per unit volume has </w:t>
      </w:r>
      <w:r>
        <w:rPr>
          <w:rFonts w:eastAsiaTheme="minorHAnsi"/>
          <w:szCs w:val="22"/>
        </w:rPr>
        <w:t xml:space="preserve">also </w:t>
      </w:r>
      <w:r w:rsidRPr="008842CE">
        <w:rPr>
          <w:rFonts w:eastAsiaTheme="minorHAnsi"/>
          <w:szCs w:val="22"/>
        </w:rPr>
        <w:t>been calculated for the seven experiments in the Couette viscometer as a function of the KLS values.</w:t>
      </w:r>
      <w:r w:rsidRPr="00205553">
        <w:rPr>
          <w:rFonts w:eastAsiaTheme="minorHAnsi"/>
        </w:rPr>
        <w:t xml:space="preserve"> </w:t>
      </w:r>
      <w:r>
        <w:rPr>
          <w:rFonts w:eastAsiaTheme="minorHAnsi"/>
        </w:rPr>
        <w:t xml:space="preserve">Eddy volumes for each experiment of each KLS value were calculated and then combined with other experiments of </w:t>
      </w:r>
      <w:r>
        <w:rPr>
          <w:rFonts w:eastAsiaTheme="minorHAnsi"/>
          <w:szCs w:val="22"/>
        </w:rPr>
        <w:t>Couette viscometer</w:t>
      </w:r>
      <w:r w:rsidR="00EF7F8F">
        <w:rPr>
          <w:rFonts w:eastAsiaTheme="minorHAnsi"/>
          <w:szCs w:val="22"/>
        </w:rPr>
        <w:t xml:space="preserve"> </w:t>
      </w:r>
      <w:r w:rsidR="00945D07">
        <w:rPr>
          <w:rFonts w:eastAsiaTheme="minorHAnsi"/>
          <w:szCs w:val="22"/>
        </w:rPr>
        <w:t xml:space="preserve">(Table 3.2). </w:t>
      </w:r>
      <w:r>
        <w:rPr>
          <w:rFonts w:eastAsiaTheme="minorHAnsi"/>
          <w:szCs w:val="22"/>
        </w:rPr>
        <w:t xml:space="preserve"> Eddy volume per volume and hemolysis </w:t>
      </w:r>
      <w:r w:rsidRPr="008842CE">
        <w:rPr>
          <w:rFonts w:eastAsiaTheme="minorHAnsi"/>
          <w:szCs w:val="22"/>
        </w:rPr>
        <w:t>relationship is shown in</w:t>
      </w:r>
      <w:r w:rsidR="00EF7F8F">
        <w:rPr>
          <w:rFonts w:eastAsiaTheme="minorHAnsi"/>
          <w:szCs w:val="22"/>
        </w:rPr>
        <w:t xml:space="preserve"> </w:t>
      </w:r>
      <w:r w:rsidR="00945D07">
        <w:rPr>
          <w:rFonts w:eastAsiaTheme="minorHAnsi"/>
          <w:szCs w:val="22"/>
        </w:rPr>
        <w:t>Figure 3.10</w:t>
      </w:r>
      <w:r w:rsidRPr="008842CE">
        <w:rPr>
          <w:rFonts w:eastAsiaTheme="minorHAnsi"/>
          <w:szCs w:val="22"/>
        </w:rPr>
        <w:t>.</w:t>
      </w:r>
    </w:p>
    <w:p w14:paraId="5ECE4335" w14:textId="3F4B62A5" w:rsidR="00B5636A" w:rsidRDefault="008F35C7" w:rsidP="008F35C7">
      <w:pPr>
        <w:jc w:val="both"/>
      </w:pPr>
      <w:r w:rsidRPr="008F35C7">
        <w:rPr>
          <w:noProof/>
          <w:lang w:bidi="ar-SA"/>
        </w:rPr>
        <w:drawing>
          <wp:inline distT="0" distB="0" distL="0" distR="0" wp14:anchorId="47307F8E" wp14:editId="7E76B033">
            <wp:extent cx="5394960" cy="4018315"/>
            <wp:effectExtent l="0" t="0" r="0" b="1270"/>
            <wp:docPr id="63" name="Picture 63" descr="C:\Users\oztu5679\Documents\Documents\MESUDE\FLUENT WORKING FOLDER\Couette_1st project\Linden files\AA-Figures for thesis-couette\tezde kullandim - GIMP\each eddy volume_couett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3" descr="C:\Users\oztu5679\Documents\Documents\MESUDE\FLUENT WORKING FOLDER\Couette_1st project\Linden files\AA-Figures for thesis-couette\tezde kullandim - GIMP\each eddy volume_couette-2.TIF"/>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94960" cy="4018315"/>
                    </a:xfrm>
                    <a:prstGeom prst="rect">
                      <a:avLst/>
                    </a:prstGeom>
                    <a:noFill/>
                    <a:ln>
                      <a:noFill/>
                    </a:ln>
                  </pic:spPr>
                </pic:pic>
              </a:graphicData>
            </a:graphic>
          </wp:inline>
        </w:drawing>
      </w:r>
    </w:p>
    <w:p w14:paraId="0E650F68" w14:textId="77F03680" w:rsidR="00EF7F8F" w:rsidRDefault="00EF7F8F" w:rsidP="00EF7F8F">
      <w:pPr>
        <w:pStyle w:val="Caption"/>
        <w:rPr>
          <w:b w:val="0"/>
        </w:rPr>
      </w:pPr>
      <w:bookmarkStart w:id="78" w:name="_Ref432338124"/>
      <w:bookmarkStart w:id="79" w:name="_Toc437595485"/>
      <w:r>
        <w:t xml:space="preserve">Figure </w:t>
      </w:r>
      <w:fldSimple w:instr=" STYLEREF 1 \s ">
        <w:r w:rsidR="006A6A59">
          <w:rPr>
            <w:noProof/>
          </w:rPr>
          <w:t>3</w:t>
        </w:r>
      </w:fldSimple>
      <w:r w:rsidR="00FF44BC">
        <w:t>.</w:t>
      </w:r>
      <w:fldSimple w:instr=" SEQ Figure \* ARABIC \s 1 ">
        <w:r w:rsidR="006A6A59">
          <w:rPr>
            <w:noProof/>
          </w:rPr>
          <w:t>10</w:t>
        </w:r>
      </w:fldSimple>
      <w:bookmarkEnd w:id="78"/>
      <w:r>
        <w:t xml:space="preserve">. </w:t>
      </w:r>
      <w:r w:rsidRPr="00EF7F8F">
        <w:rPr>
          <w:b w:val="0"/>
        </w:rPr>
        <w:t>Hemolysis as a function of eddy volume in the Couette viscometer</w:t>
      </w:r>
      <w:r w:rsidR="006D5877">
        <w:rPr>
          <w:b w:val="0"/>
        </w:rPr>
        <w:t>.</w:t>
      </w:r>
      <w:bookmarkEnd w:id="79"/>
    </w:p>
    <w:p w14:paraId="714552B8" w14:textId="77777777" w:rsidR="00EF7F8F" w:rsidRDefault="00EF7F8F" w:rsidP="00EF7F8F"/>
    <w:p w14:paraId="49AC6612" w14:textId="16831A4C" w:rsidR="00EF7F8F" w:rsidRDefault="00EF7F8F" w:rsidP="00EF7F8F">
      <w:pPr>
        <w:jc w:val="both"/>
        <w:rPr>
          <w:rFonts w:eastAsiaTheme="minorHAnsi"/>
          <w:szCs w:val="22"/>
        </w:rPr>
      </w:pPr>
      <w:r>
        <w:rPr>
          <w:rFonts w:eastAsiaTheme="minorHAnsi"/>
          <w:szCs w:val="22"/>
        </w:rPr>
        <w:t>It can be seen from</w:t>
      </w:r>
      <w:r w:rsidR="00945D07">
        <w:rPr>
          <w:rFonts w:eastAsiaTheme="minorHAnsi"/>
          <w:szCs w:val="22"/>
        </w:rPr>
        <w:t xml:space="preserve"> Figure 3.10</w:t>
      </w:r>
      <w:r>
        <w:rPr>
          <w:rFonts w:eastAsiaTheme="minorHAnsi"/>
          <w:szCs w:val="22"/>
        </w:rPr>
        <w:t xml:space="preserve"> that </w:t>
      </w:r>
      <w:r w:rsidR="0044597A">
        <w:rPr>
          <w:rFonts w:eastAsiaTheme="minorHAnsi"/>
          <w:szCs w:val="22"/>
        </w:rPr>
        <w:t>again line shapes change when we go from smaller to larger KLS values.</w:t>
      </w:r>
      <w:r>
        <w:rPr>
          <w:rFonts w:eastAsiaTheme="minorHAnsi"/>
          <w:szCs w:val="22"/>
        </w:rPr>
        <w:t xml:space="preserve">  </w:t>
      </w:r>
      <w:r w:rsidR="0044597A">
        <w:rPr>
          <w:rFonts w:eastAsiaTheme="minorHAnsi"/>
          <w:szCs w:val="22"/>
        </w:rPr>
        <w:t>Curving back of the lines can also be seen for KLS above 6 µm</w:t>
      </w:r>
      <w:r w:rsidR="000C3CCF">
        <w:rPr>
          <w:rFonts w:eastAsiaTheme="minorHAnsi"/>
          <w:szCs w:val="22"/>
        </w:rPr>
        <w:t>,</w:t>
      </w:r>
      <w:r w:rsidR="0044597A">
        <w:rPr>
          <w:rFonts w:eastAsiaTheme="minorHAnsi"/>
          <w:szCs w:val="22"/>
        </w:rPr>
        <w:t xml:space="preserve"> </w:t>
      </w:r>
      <w:r w:rsidR="0044597A">
        <w:rPr>
          <w:rFonts w:eastAsiaTheme="minorHAnsi"/>
          <w:szCs w:val="22"/>
        </w:rPr>
        <w:lastRenderedPageBreak/>
        <w:t>which also support</w:t>
      </w:r>
      <w:r w:rsidR="000C3CCF">
        <w:rPr>
          <w:rFonts w:eastAsiaTheme="minorHAnsi"/>
          <w:szCs w:val="22"/>
        </w:rPr>
        <w:t>s</w:t>
      </w:r>
      <w:r w:rsidR="0044597A">
        <w:rPr>
          <w:rFonts w:eastAsiaTheme="minorHAnsi"/>
          <w:szCs w:val="22"/>
        </w:rPr>
        <w:t xml:space="preserve"> our previous plots suggesting no </w:t>
      </w:r>
      <w:r>
        <w:rPr>
          <w:rFonts w:eastAsiaTheme="minorHAnsi"/>
          <w:szCs w:val="22"/>
        </w:rPr>
        <w:t xml:space="preserve">apparent dependence of hemolysis on the presence of </w:t>
      </w:r>
      <w:r w:rsidR="000C3CCF">
        <w:rPr>
          <w:rFonts w:eastAsiaTheme="minorHAnsi"/>
          <w:szCs w:val="22"/>
        </w:rPr>
        <w:t xml:space="preserve">such </w:t>
      </w:r>
      <w:r>
        <w:rPr>
          <w:rFonts w:eastAsiaTheme="minorHAnsi"/>
          <w:szCs w:val="22"/>
        </w:rPr>
        <w:t>eddies in this flow field.</w:t>
      </w:r>
    </w:p>
    <w:p w14:paraId="706B9866" w14:textId="6691FDAD" w:rsidR="00EF7F8F" w:rsidRDefault="00EF7F8F" w:rsidP="00EF7F8F">
      <w:pPr>
        <w:jc w:val="both"/>
        <w:rPr>
          <w:rFonts w:eastAsiaTheme="minorHAnsi"/>
          <w:szCs w:val="22"/>
        </w:rPr>
      </w:pPr>
      <w:r>
        <w:rPr>
          <w:rFonts w:eastAsiaTheme="minorHAnsi"/>
          <w:szCs w:val="22"/>
        </w:rPr>
        <w:tab/>
        <w:t xml:space="preserve">Additionally, the </w:t>
      </w:r>
      <w:r w:rsidRPr="005E1E4A">
        <w:rPr>
          <w:rFonts w:eastAsiaTheme="minorHAnsi"/>
          <w:szCs w:val="22"/>
        </w:rPr>
        <w:t xml:space="preserve">cumulative </w:t>
      </w:r>
      <w:r>
        <w:rPr>
          <w:rFonts w:eastAsiaTheme="minorHAnsi"/>
          <w:szCs w:val="22"/>
        </w:rPr>
        <w:t>volume and hemolysis relation was also examined</w:t>
      </w:r>
      <w:r w:rsidR="000C3CCF">
        <w:rPr>
          <w:rFonts w:eastAsiaTheme="minorHAnsi"/>
          <w:szCs w:val="22"/>
        </w:rPr>
        <w:t xml:space="preserve">, in a similar manner to the </w:t>
      </w:r>
      <w:r>
        <w:rPr>
          <w:rFonts w:eastAsiaTheme="minorHAnsi"/>
          <w:szCs w:val="22"/>
        </w:rPr>
        <w:t xml:space="preserve">eddy area and eddy number calculations. The cumulative sum of eddy volume values versus % hemolysis is shown in </w:t>
      </w:r>
      <w:r w:rsidR="00945D07">
        <w:rPr>
          <w:rFonts w:eastAsiaTheme="minorHAnsi"/>
          <w:szCs w:val="22"/>
        </w:rPr>
        <w:t>Figure 3.11</w:t>
      </w:r>
      <w:r>
        <w:rPr>
          <w:rFonts w:eastAsiaTheme="minorHAnsi"/>
          <w:szCs w:val="22"/>
        </w:rPr>
        <w:t>.</w:t>
      </w:r>
    </w:p>
    <w:p w14:paraId="1D2AF104" w14:textId="0A7EB866" w:rsidR="00EF7F8F" w:rsidRDefault="001861BC" w:rsidP="00EF7F8F">
      <w:pPr>
        <w:jc w:val="both"/>
        <w:rPr>
          <w:rFonts w:eastAsiaTheme="minorHAnsi"/>
          <w:szCs w:val="22"/>
        </w:rPr>
      </w:pPr>
      <w:r w:rsidRPr="001861BC">
        <w:rPr>
          <w:rFonts w:eastAsiaTheme="minorHAnsi"/>
          <w:noProof/>
          <w:szCs w:val="22"/>
          <w:lang w:bidi="ar-SA"/>
        </w:rPr>
        <w:drawing>
          <wp:inline distT="0" distB="0" distL="0" distR="0" wp14:anchorId="2A08F4D3" wp14:editId="6F289852">
            <wp:extent cx="5394960" cy="3990558"/>
            <wp:effectExtent l="0" t="0" r="0" b="0"/>
            <wp:docPr id="64" name="Picture 64" descr="C:\Users\oztu5679\Documents\Documents\MESUDE\FLUENT WORKING FOLDER\Couette_1st project\Linden files\AA-Figures for thesis-couette\tezde kullandim - GIMP\cum eddy volume-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4" descr="C:\Users\oztu5679\Documents\Documents\MESUDE\FLUENT WORKING FOLDER\Couette_1st project\Linden files\AA-Figures for thesis-couette\tezde kullandim - GIMP\cum eddy volume-couette.TI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94960" cy="3990558"/>
                    </a:xfrm>
                    <a:prstGeom prst="rect">
                      <a:avLst/>
                    </a:prstGeom>
                    <a:noFill/>
                    <a:ln>
                      <a:noFill/>
                    </a:ln>
                  </pic:spPr>
                </pic:pic>
              </a:graphicData>
            </a:graphic>
          </wp:inline>
        </w:drawing>
      </w:r>
    </w:p>
    <w:p w14:paraId="0B835DA6" w14:textId="1107C43F" w:rsidR="00EF7F8F" w:rsidRDefault="0041626C" w:rsidP="0041626C">
      <w:pPr>
        <w:pStyle w:val="Caption"/>
        <w:rPr>
          <w:b w:val="0"/>
        </w:rPr>
      </w:pPr>
      <w:bookmarkStart w:id="80" w:name="_Ref432339379"/>
      <w:bookmarkStart w:id="81" w:name="_Toc437595486"/>
      <w:r>
        <w:t xml:space="preserve">Figure </w:t>
      </w:r>
      <w:fldSimple w:instr=" STYLEREF 1 \s ">
        <w:r w:rsidR="006A6A59">
          <w:rPr>
            <w:noProof/>
          </w:rPr>
          <w:t>3</w:t>
        </w:r>
      </w:fldSimple>
      <w:r w:rsidR="00FF44BC">
        <w:t>.</w:t>
      </w:r>
      <w:fldSimple w:instr=" SEQ Figure \* ARABIC \s 1 ">
        <w:r w:rsidR="006A6A59">
          <w:rPr>
            <w:noProof/>
          </w:rPr>
          <w:t>11</w:t>
        </w:r>
      </w:fldSimple>
      <w:bookmarkEnd w:id="80"/>
      <w:r>
        <w:t xml:space="preserve">. </w:t>
      </w:r>
      <w:r w:rsidRPr="0041626C">
        <w:rPr>
          <w:b w:val="0"/>
        </w:rPr>
        <w:t>Hemolysis as a function of cumulative eddy volume in the Couette viscometer</w:t>
      </w:r>
      <w:r w:rsidR="006D5877">
        <w:rPr>
          <w:b w:val="0"/>
        </w:rPr>
        <w:t>.</w:t>
      </w:r>
      <w:bookmarkEnd w:id="81"/>
    </w:p>
    <w:p w14:paraId="6E90F213" w14:textId="77777777" w:rsidR="0041626C" w:rsidRPr="0041626C" w:rsidRDefault="0041626C" w:rsidP="0041626C"/>
    <w:p w14:paraId="2FD76DEE" w14:textId="01E3CB55" w:rsidR="00DC50CF" w:rsidRPr="00157DFB" w:rsidRDefault="0041626C" w:rsidP="00157DFB">
      <w:pPr>
        <w:spacing w:after="200"/>
        <w:jc w:val="both"/>
        <w:rPr>
          <w:rFonts w:ascii="Times New Roman" w:hAnsi="Times New Roman"/>
          <w:lang w:bidi="ar-SA"/>
        </w:rPr>
      </w:pPr>
      <w:r>
        <w:rPr>
          <w:rFonts w:eastAsiaTheme="minorHAnsi"/>
          <w:szCs w:val="22"/>
        </w:rPr>
        <w:t>As can be seen from</w:t>
      </w:r>
      <w:r w:rsidR="00945D07">
        <w:rPr>
          <w:rFonts w:eastAsiaTheme="minorHAnsi"/>
          <w:szCs w:val="22"/>
        </w:rPr>
        <w:t xml:space="preserve"> Figure 3.11</w:t>
      </w:r>
      <w:r w:rsidR="00C84083">
        <w:rPr>
          <w:rFonts w:eastAsiaTheme="minorHAnsi"/>
          <w:szCs w:val="22"/>
        </w:rPr>
        <w:t xml:space="preserve">, </w:t>
      </w:r>
      <w:r>
        <w:rPr>
          <w:rFonts w:eastAsiaTheme="minorHAnsi"/>
          <w:szCs w:val="22"/>
        </w:rPr>
        <w:t>hemolysis increases with inc</w:t>
      </w:r>
      <w:r w:rsidR="00C84083">
        <w:rPr>
          <w:rFonts w:eastAsiaTheme="minorHAnsi"/>
          <w:szCs w:val="22"/>
        </w:rPr>
        <w:t>reasing KLS eddy volume per</w:t>
      </w:r>
      <w:r>
        <w:rPr>
          <w:rFonts w:eastAsiaTheme="minorHAnsi"/>
          <w:szCs w:val="22"/>
        </w:rPr>
        <w:t xml:space="preserve"> volume. Please note that, eddy volume does not show overlapping for larger KLS values. Instead, lines tending to become vertical </w:t>
      </w:r>
      <w:r>
        <w:rPr>
          <w:noProof/>
        </w:rPr>
        <w:t>suggest</w:t>
      </w:r>
      <w:r w:rsidR="00FA747A">
        <w:rPr>
          <w:noProof/>
        </w:rPr>
        <w:t xml:space="preserve"> little or no </w:t>
      </w:r>
      <w:r>
        <w:rPr>
          <w:noProof/>
        </w:rPr>
        <w:t>effect on hemolysis</w:t>
      </w:r>
      <w:r>
        <w:rPr>
          <w:rFonts w:eastAsiaTheme="minorHAnsi"/>
          <w:szCs w:val="22"/>
        </w:rPr>
        <w:t xml:space="preserve"> for larger KLS values.</w:t>
      </w:r>
    </w:p>
    <w:p w14:paraId="5BA65C44" w14:textId="61E5891B" w:rsidR="00FA1A4F" w:rsidRDefault="00794BF8" w:rsidP="000420BC">
      <w:pPr>
        <w:pStyle w:val="Heading3"/>
      </w:pPr>
      <w:bookmarkStart w:id="82" w:name="_Toc437595394"/>
      <w:r>
        <w:lastRenderedPageBreak/>
        <w:t>Reynolds Stress Calculations and Threshold Analysis</w:t>
      </w:r>
      <w:bookmarkEnd w:id="82"/>
    </w:p>
    <w:p w14:paraId="69B1E707" w14:textId="3794D5C7" w:rsidR="00761677" w:rsidRDefault="00761677" w:rsidP="0096597A">
      <w:pPr>
        <w:pStyle w:val="Caption"/>
        <w:spacing w:line="480" w:lineRule="auto"/>
        <w:jc w:val="both"/>
        <w:rPr>
          <w:rFonts w:cstheme="minorHAnsi"/>
          <w:b w:val="0"/>
        </w:rPr>
      </w:pPr>
      <w:r>
        <w:tab/>
      </w:r>
      <w:r w:rsidR="00612CF0" w:rsidRPr="0096597A">
        <w:rPr>
          <w:b w:val="0"/>
        </w:rPr>
        <w:t>Reynolds stres</w:t>
      </w:r>
      <w:r w:rsidRPr="0096597A">
        <w:rPr>
          <w:b w:val="0"/>
        </w:rPr>
        <w:t>s</w:t>
      </w:r>
      <w:r w:rsidR="00612CF0" w:rsidRPr="0096597A">
        <w:rPr>
          <w:b w:val="0"/>
        </w:rPr>
        <w:t xml:space="preserve"> calculations </w:t>
      </w:r>
      <w:r w:rsidRPr="0096597A">
        <w:rPr>
          <w:b w:val="0"/>
        </w:rPr>
        <w:t>were</w:t>
      </w:r>
      <w:r w:rsidR="00612CF0" w:rsidRPr="0096597A">
        <w:rPr>
          <w:b w:val="0"/>
        </w:rPr>
        <w:t xml:space="preserve"> also</w:t>
      </w:r>
      <w:r w:rsidRPr="0096597A">
        <w:rPr>
          <w:b w:val="0"/>
        </w:rPr>
        <w:t xml:space="preserve"> performed for 7 experiments of the Couette viscometer </w:t>
      </w:r>
      <w:r w:rsidR="00F37C7D" w:rsidRPr="0096597A">
        <w:rPr>
          <w:b w:val="0"/>
        </w:rPr>
        <w:fldChar w:fldCharType="begin"/>
      </w:r>
      <w:r w:rsidR="000F000F">
        <w:rPr>
          <w:b w:val="0"/>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96597A">
        <w:rPr>
          <w:b w:val="0"/>
        </w:rPr>
        <w:fldChar w:fldCharType="separate"/>
      </w:r>
      <w:r w:rsidR="000F000F">
        <w:rPr>
          <w:b w:val="0"/>
          <w:noProof/>
        </w:rPr>
        <w:t>[</w:t>
      </w:r>
      <w:hyperlink w:anchor="_ENREF_60" w:tooltip="Sutera, 1975 #2" w:history="1">
        <w:r w:rsidR="00E810A5">
          <w:rPr>
            <w:b w:val="0"/>
            <w:noProof/>
          </w:rPr>
          <w:t>60</w:t>
        </w:r>
      </w:hyperlink>
      <w:r w:rsidR="000F000F">
        <w:rPr>
          <w:b w:val="0"/>
          <w:noProof/>
        </w:rPr>
        <w:t>]</w:t>
      </w:r>
      <w:r w:rsidR="00F37C7D" w:rsidRPr="0096597A">
        <w:rPr>
          <w:b w:val="0"/>
        </w:rPr>
        <w:fldChar w:fldCharType="end"/>
      </w:r>
      <w:r w:rsidRPr="0096597A">
        <w:rPr>
          <w:b w:val="0"/>
        </w:rPr>
        <w:t xml:space="preserve"> as seen in </w:t>
      </w:r>
      <w:r w:rsidR="005504D8">
        <w:rPr>
          <w:b w:val="0"/>
        </w:rPr>
        <w:t xml:space="preserve">Table 3.2. </w:t>
      </w:r>
      <w:r w:rsidRPr="0096597A">
        <w:rPr>
          <w:b w:val="0"/>
        </w:rPr>
        <w:t xml:space="preserve"> With varying amounts of hemolysis levels (1% - 85%) using the Couette viscometer, exploring the existence of a critical (or threshold) value provided a perspective to the importance of Reynolds and viscous stresses for hemolysis. Experimental % hemolysis values were obtained from the original work of Sutera and Mehrjardi </w:t>
      </w:r>
      <w:r w:rsidR="00F37C7D" w:rsidRPr="0096597A">
        <w:rPr>
          <w:b w:val="0"/>
        </w:rPr>
        <w:fldChar w:fldCharType="begin"/>
      </w:r>
      <w:r w:rsidR="000F000F">
        <w:rPr>
          <w:b w:val="0"/>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sidRPr="0096597A">
        <w:rPr>
          <w:b w:val="0"/>
        </w:rPr>
        <w:fldChar w:fldCharType="separate"/>
      </w:r>
      <w:r w:rsidR="000F000F">
        <w:rPr>
          <w:b w:val="0"/>
          <w:noProof/>
        </w:rPr>
        <w:t>[</w:t>
      </w:r>
      <w:hyperlink w:anchor="_ENREF_60" w:tooltip="Sutera, 1975 #2" w:history="1">
        <w:r w:rsidR="00E810A5">
          <w:rPr>
            <w:b w:val="0"/>
            <w:noProof/>
          </w:rPr>
          <w:t>60</w:t>
        </w:r>
      </w:hyperlink>
      <w:r w:rsidR="000F000F">
        <w:rPr>
          <w:b w:val="0"/>
          <w:noProof/>
        </w:rPr>
        <w:t>]</w:t>
      </w:r>
      <w:r w:rsidR="00F37C7D" w:rsidRPr="0096597A">
        <w:rPr>
          <w:b w:val="0"/>
        </w:rPr>
        <w:fldChar w:fldCharType="end"/>
      </w:r>
      <w:r w:rsidRPr="0096597A">
        <w:rPr>
          <w:b w:val="0"/>
        </w:rPr>
        <w:t xml:space="preserve"> </w:t>
      </w:r>
      <w:r w:rsidR="005504D8">
        <w:rPr>
          <w:b w:val="0"/>
        </w:rPr>
        <w:t xml:space="preserve">(Table 3.2). </w:t>
      </w:r>
      <w:r w:rsidRPr="0096597A">
        <w:rPr>
          <w:b w:val="0"/>
        </w:rPr>
        <w:t xml:space="preserve">The spatial distributions of Reynolds Stress were found for each experiment of the Couette viscometer. Contours of constant stress were mapped for a given experiment and </w:t>
      </w:r>
      <w:r w:rsidRPr="00D97FB7">
        <w:rPr>
          <w:b w:val="0"/>
          <w:i/>
        </w:rPr>
        <w:t>the thresho</w:t>
      </w:r>
      <w:r w:rsidR="00C02F4E" w:rsidRPr="00D97FB7">
        <w:rPr>
          <w:b w:val="0"/>
          <w:i/>
        </w:rPr>
        <w:t>ld Reynolds Stresses were</w:t>
      </w:r>
      <w:r w:rsidRPr="00D97FB7">
        <w:rPr>
          <w:b w:val="0"/>
          <w:i/>
        </w:rPr>
        <w:t xml:space="preserve"> taken to be on the contour corresponding to the contour level enclosing a volume percent of the flow domain equal to the percent </w:t>
      </w:r>
      <w:r w:rsidRPr="00D97FB7">
        <w:rPr>
          <w:rFonts w:cstheme="minorHAnsi"/>
          <w:b w:val="0"/>
          <w:i/>
        </w:rPr>
        <w:t>hemolysis</w:t>
      </w:r>
      <w:r w:rsidRPr="0096597A">
        <w:rPr>
          <w:rFonts w:cstheme="minorHAnsi"/>
          <w:b w:val="0"/>
        </w:rPr>
        <w:t>. A histogram of results (</w:t>
      </w:r>
      <w:r w:rsidR="002E34C3">
        <w:rPr>
          <w:rFonts w:cstheme="minorHAnsi"/>
          <w:b w:val="0"/>
        </w:rPr>
        <w:t>Figure 3.12)</w:t>
      </w:r>
      <w:r w:rsidRPr="0096597A">
        <w:rPr>
          <w:rFonts w:cstheme="minorHAnsi"/>
          <w:b w:val="0"/>
        </w:rPr>
        <w:t xml:space="preserve"> showed that for the highest shear stress experiment (450 Pa), the threshold </w:t>
      </w:r>
      <w:r w:rsidRPr="0096597A">
        <w:rPr>
          <w:b w:val="0"/>
        </w:rPr>
        <w:t xml:space="preserve">Reynolds Stress </w:t>
      </w:r>
      <w:r w:rsidR="00C84083" w:rsidRPr="0096597A">
        <w:rPr>
          <w:rFonts w:cstheme="minorHAnsi"/>
          <w:b w:val="0"/>
        </w:rPr>
        <w:t xml:space="preserve">value was </w:t>
      </w:r>
      <w:r w:rsidRPr="0096597A">
        <w:rPr>
          <w:rFonts w:cstheme="minorHAnsi"/>
          <w:b w:val="0"/>
        </w:rPr>
        <w:t>417 Pa (shown with red color in</w:t>
      </w:r>
      <w:r w:rsidR="002E34C3" w:rsidRPr="002E34C3">
        <w:rPr>
          <w:rFonts w:cstheme="minorHAnsi"/>
          <w:b w:val="0"/>
        </w:rPr>
        <w:t xml:space="preserve"> </w:t>
      </w:r>
      <w:r w:rsidR="002E34C3">
        <w:rPr>
          <w:rFonts w:cstheme="minorHAnsi"/>
          <w:b w:val="0"/>
        </w:rPr>
        <w:t>Figure 3.12</w:t>
      </w:r>
      <w:r w:rsidRPr="0096597A">
        <w:rPr>
          <w:rFonts w:cstheme="minorHAnsi"/>
          <w:b w:val="0"/>
        </w:rPr>
        <w:t xml:space="preserve">), which means that 85% (hemolysis level of 450 Pa experiment) of the spatial distribution of </w:t>
      </w:r>
      <w:r w:rsidRPr="0096597A">
        <w:rPr>
          <w:b w:val="0"/>
        </w:rPr>
        <w:t xml:space="preserve">Reynolds Stress </w:t>
      </w:r>
      <w:r w:rsidRPr="0096597A">
        <w:rPr>
          <w:rFonts w:cstheme="minorHAnsi"/>
          <w:b w:val="0"/>
        </w:rPr>
        <w:t xml:space="preserve">was above this value. </w:t>
      </w:r>
    </w:p>
    <w:p w14:paraId="315C5689" w14:textId="13AC21E6" w:rsidR="00761677" w:rsidRPr="00040C9C" w:rsidRDefault="003A51F3" w:rsidP="00040C9C">
      <w:r w:rsidRPr="003A51F3">
        <w:rPr>
          <w:noProof/>
          <w:lang w:bidi="ar-SA"/>
        </w:rPr>
        <w:lastRenderedPageBreak/>
        <w:drawing>
          <wp:inline distT="0" distB="0" distL="0" distR="0" wp14:anchorId="43A1DE9E" wp14:editId="258C552B">
            <wp:extent cx="5394960" cy="4226208"/>
            <wp:effectExtent l="0" t="0" r="0" b="3175"/>
            <wp:docPr id="67" name="Picture 67" descr="C:\Users\oztu5679\Documents\Documents\MESUDE\FLUENT WORKING FOLDER\Couette_1st project\Linden files\AA-Figures for thesis-couette\tezde kullandim - GIMP\re stress hist_45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5" descr="C:\Users\oztu5679\Documents\Documents\MESUDE\FLUENT WORKING FOLDER\Couette_1st project\Linden files\AA-Figures for thesis-couette\tezde kullandim - GIMP\re stress hist_4500.TI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94960" cy="4226208"/>
                    </a:xfrm>
                    <a:prstGeom prst="rect">
                      <a:avLst/>
                    </a:prstGeom>
                    <a:noFill/>
                    <a:ln>
                      <a:noFill/>
                    </a:ln>
                  </pic:spPr>
                </pic:pic>
              </a:graphicData>
            </a:graphic>
          </wp:inline>
        </w:drawing>
      </w:r>
    </w:p>
    <w:p w14:paraId="598926CF" w14:textId="51514790" w:rsidR="00761677" w:rsidRDefault="00761677" w:rsidP="006D5877">
      <w:pPr>
        <w:pStyle w:val="Caption"/>
        <w:jc w:val="both"/>
      </w:pPr>
      <w:bookmarkStart w:id="83" w:name="_Ref432341167"/>
      <w:bookmarkStart w:id="84" w:name="_Toc437595487"/>
      <w:r>
        <w:t xml:space="preserve">Figure </w:t>
      </w:r>
      <w:fldSimple w:instr=" STYLEREF 1 \s ">
        <w:r w:rsidR="006A6A59">
          <w:rPr>
            <w:noProof/>
          </w:rPr>
          <w:t>3</w:t>
        </w:r>
      </w:fldSimple>
      <w:r w:rsidR="00FF44BC">
        <w:t>.</w:t>
      </w:r>
      <w:fldSimple w:instr=" SEQ Figure \* ARABIC \s 1 ">
        <w:r w:rsidR="006A6A59">
          <w:rPr>
            <w:noProof/>
          </w:rPr>
          <w:t>12</w:t>
        </w:r>
      </w:fldSimple>
      <w:bookmarkEnd w:id="83"/>
      <w:r>
        <w:t xml:space="preserve">. </w:t>
      </w:r>
      <w:r w:rsidRPr="00761677">
        <w:rPr>
          <w:b w:val="0"/>
        </w:rPr>
        <w:t>Distribution of Reynolds stresses in</w:t>
      </w:r>
      <w:r w:rsidR="00C02F4E">
        <w:rPr>
          <w:b w:val="0"/>
        </w:rPr>
        <w:t xml:space="preserve"> the</w:t>
      </w:r>
      <w:r w:rsidRPr="00761677">
        <w:rPr>
          <w:b w:val="0"/>
        </w:rPr>
        <w:t xml:space="preserve"> Couette viscometer for 450 Pa</w:t>
      </w:r>
      <w:r w:rsidR="00813EED">
        <w:rPr>
          <w:b w:val="0"/>
        </w:rPr>
        <w:t>. There were a total of 1071 mesh points examined on 21 different rakes in the Couette viscometer.</w:t>
      </w:r>
      <w:bookmarkEnd w:id="84"/>
    </w:p>
    <w:p w14:paraId="3EA86F2E" w14:textId="77777777" w:rsidR="00761677" w:rsidRPr="00761677" w:rsidRDefault="00761677" w:rsidP="00761677"/>
    <w:p w14:paraId="3C528FD0" w14:textId="148388EE" w:rsidR="00DB3629" w:rsidRDefault="00761677" w:rsidP="00761677">
      <w:pPr>
        <w:spacing w:after="200"/>
        <w:jc w:val="both"/>
        <w:rPr>
          <w:rFonts w:cstheme="minorHAnsi"/>
        </w:rPr>
      </w:pPr>
      <w:r w:rsidRPr="00761677">
        <w:rPr>
          <w:rFonts w:cstheme="minorHAnsi"/>
        </w:rPr>
        <w:t xml:space="preserve">When the next highest shear stress experiment (350 Pa) was observed, it was seen that the threshold </w:t>
      </w:r>
      <w:r w:rsidR="001E721D" w:rsidRPr="00761677">
        <w:t>R</w:t>
      </w:r>
      <w:r w:rsidR="001E721D">
        <w:t xml:space="preserve">eynolds </w:t>
      </w:r>
      <w:r w:rsidR="001E721D" w:rsidRPr="00761677">
        <w:t>S</w:t>
      </w:r>
      <w:r w:rsidR="001E721D">
        <w:t>tress</w:t>
      </w:r>
      <w:r w:rsidRPr="00761677">
        <w:rPr>
          <w:rFonts w:cstheme="minorHAnsi"/>
        </w:rPr>
        <w:t xml:space="preserve"> value was 336 Pa, which is lower than the threshold value of the previous experiment</w:t>
      </w:r>
      <w:r w:rsidR="00752864">
        <w:rPr>
          <w:rFonts w:cstheme="minorHAnsi"/>
        </w:rPr>
        <w:t xml:space="preserve"> (450 Pa)</w:t>
      </w:r>
      <w:r w:rsidRPr="00761677">
        <w:rPr>
          <w:rFonts w:cstheme="minorHAnsi"/>
        </w:rPr>
        <w:t>. The same analysis was repeated for the entire sequence of lower shear rate experiments</w:t>
      </w:r>
      <w:r w:rsidR="00411E2D">
        <w:rPr>
          <w:rFonts w:cstheme="minorHAnsi"/>
        </w:rPr>
        <w:t xml:space="preserve"> (3</w:t>
      </w:r>
      <w:r w:rsidR="00586C4A">
        <w:rPr>
          <w:rFonts w:cstheme="minorHAnsi"/>
        </w:rPr>
        <w:t>50 Pa -50 Pa)</w:t>
      </w:r>
      <w:r w:rsidR="00411E2D">
        <w:rPr>
          <w:rFonts w:cstheme="minorHAnsi"/>
        </w:rPr>
        <w:t xml:space="preserve"> and the frequency plots are shown in</w:t>
      </w:r>
      <w:r w:rsidR="002E34C3">
        <w:rPr>
          <w:rFonts w:cstheme="minorHAnsi"/>
        </w:rPr>
        <w:t xml:space="preserve"> Figure 3.13.</w:t>
      </w:r>
      <w:r w:rsidR="00586C4A">
        <w:rPr>
          <w:rFonts w:cstheme="minorHAnsi"/>
        </w:rPr>
        <w:t xml:space="preserve"> </w:t>
      </w:r>
    </w:p>
    <w:p w14:paraId="4663F5EE" w14:textId="77777777" w:rsidR="00DB3629" w:rsidRDefault="00DB3629" w:rsidP="00761677">
      <w:pPr>
        <w:spacing w:after="200"/>
        <w:jc w:val="both"/>
        <w:rPr>
          <w:rFonts w:cstheme="minorHAnsi"/>
        </w:rPr>
      </w:pPr>
    </w:p>
    <w:p w14:paraId="1A27F09A" w14:textId="77777777" w:rsidR="00DB3629" w:rsidRDefault="00DB3629" w:rsidP="00761677">
      <w:pPr>
        <w:spacing w:after="200"/>
        <w:jc w:val="both"/>
        <w:rPr>
          <w:rFonts w:cstheme="minorHAnsi"/>
        </w:rPr>
      </w:pPr>
    </w:p>
    <w:p w14:paraId="339737C7" w14:textId="538F2892" w:rsidR="00FF44BC" w:rsidRDefault="00FF7A6C" w:rsidP="00DB3629">
      <w:pPr>
        <w:spacing w:after="200" w:line="240" w:lineRule="auto"/>
        <w:jc w:val="both"/>
      </w:pPr>
      <w:bookmarkStart w:id="85" w:name="_Ref432401806"/>
      <w:r w:rsidRPr="00FF7A6C">
        <w:rPr>
          <w:noProof/>
          <w:lang w:bidi="ar-SA"/>
        </w:rPr>
        <w:lastRenderedPageBreak/>
        <w:drawing>
          <wp:inline distT="0" distB="0" distL="0" distR="0" wp14:anchorId="47A1674A" wp14:editId="4DAB4B67">
            <wp:extent cx="5119785" cy="7458075"/>
            <wp:effectExtent l="0" t="0" r="5080" b="0"/>
            <wp:docPr id="69" name="Picture 69" descr="C:\Users\oztu5679\Documents\Documents\MESUDE\FLUENT WORKING FOLDER\Couette_1st project\Linden files\AA-Figures for thesis-couette\tezde kullandim - GIMP\Re stresss_hist-all_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6" descr="C:\Users\oztu5679\Documents\Documents\MESUDE\FLUENT WORKING FOLDER\Couette_1st project\Linden files\AA-Figures for thesis-couette\tezde kullandim - GIMP\Re stresss_hist-all_couette.TI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33045" cy="6312018"/>
                    </a:xfrm>
                    <a:prstGeom prst="rect">
                      <a:avLst/>
                    </a:prstGeom>
                    <a:noFill/>
                    <a:ln>
                      <a:noFill/>
                    </a:ln>
                  </pic:spPr>
                </pic:pic>
              </a:graphicData>
            </a:graphic>
          </wp:inline>
        </w:drawing>
      </w:r>
    </w:p>
    <w:p w14:paraId="7B280F46" w14:textId="19A9C04E" w:rsidR="00FF44BC" w:rsidRPr="00FF44BC" w:rsidRDefault="00FF44BC" w:rsidP="00FF44BC">
      <w:pPr>
        <w:pStyle w:val="Caption"/>
        <w:rPr>
          <w:b w:val="0"/>
        </w:rPr>
      </w:pPr>
      <w:bookmarkStart w:id="86" w:name="_Toc437595488"/>
      <w:bookmarkEnd w:id="85"/>
      <w:r>
        <w:t xml:space="preserve">Figure </w:t>
      </w:r>
      <w:fldSimple w:instr=" STYLEREF 1 \s ">
        <w:r w:rsidR="006A6A59">
          <w:rPr>
            <w:noProof/>
          </w:rPr>
          <w:t>3</w:t>
        </w:r>
      </w:fldSimple>
      <w:r>
        <w:t>.</w:t>
      </w:r>
      <w:fldSimple w:instr=" SEQ Figure \* ARABIC \s 1 ">
        <w:r w:rsidR="006A6A59">
          <w:rPr>
            <w:noProof/>
          </w:rPr>
          <w:t>13</w:t>
        </w:r>
      </w:fldSimple>
      <w:r>
        <w:t xml:space="preserve">. </w:t>
      </w:r>
      <w:r w:rsidRPr="00FF44BC">
        <w:rPr>
          <w:b w:val="0"/>
        </w:rPr>
        <w:t>Distribution of Reynolds stresses in Couette viscometer for all experiments (450 Pa – 50 Pa). There were a total of 1071 mesh points examined on 21 different rakes in the Couette viscometer.</w:t>
      </w:r>
      <w:bookmarkEnd w:id="86"/>
    </w:p>
    <w:p w14:paraId="0A5C53C5" w14:textId="77777777" w:rsidR="00FF44BC" w:rsidRPr="00FF44BC" w:rsidRDefault="00FF44BC" w:rsidP="00FF44BC"/>
    <w:p w14:paraId="7C1D4D5B" w14:textId="051E3386" w:rsidR="000D53EA" w:rsidRDefault="00E776D6" w:rsidP="001E721D">
      <w:pPr>
        <w:spacing w:after="200"/>
        <w:jc w:val="both"/>
        <w:rPr>
          <w:rFonts w:cstheme="minorHAnsi"/>
        </w:rPr>
      </w:pPr>
      <w:r>
        <w:rPr>
          <w:rFonts w:cstheme="minorHAnsi"/>
        </w:rPr>
        <w:t xml:space="preserve">As can be seen from </w:t>
      </w:r>
      <w:r w:rsidR="002E34C3">
        <w:rPr>
          <w:rFonts w:cstheme="minorHAnsi"/>
        </w:rPr>
        <w:t xml:space="preserve">Figure 3.13 </w:t>
      </w:r>
      <w:r>
        <w:rPr>
          <w:rFonts w:cstheme="minorHAnsi"/>
        </w:rPr>
        <w:t xml:space="preserve">that </w:t>
      </w:r>
      <w:r w:rsidR="000D53EA" w:rsidRPr="00761677">
        <w:rPr>
          <w:rFonts w:cstheme="minorHAnsi"/>
        </w:rPr>
        <w:t xml:space="preserve">the threshold Reynolds stresses shifted continually toward the lower end of the frequency plots. Threshold Reynolds stress values for the other six experiments (350-50 Pa) changed from 336 to 49 </w:t>
      </w:r>
      <w:r w:rsidR="00812537">
        <w:rPr>
          <w:rFonts w:cstheme="minorHAnsi"/>
        </w:rPr>
        <w:t>Pa</w:t>
      </w:r>
      <w:r w:rsidR="000D53EA" w:rsidRPr="00761677">
        <w:rPr>
          <w:rFonts w:cstheme="minorHAnsi"/>
        </w:rPr>
        <w:t>.</w:t>
      </w:r>
    </w:p>
    <w:p w14:paraId="1AAD8696" w14:textId="52FA25B9" w:rsidR="001E721D" w:rsidRDefault="000D53EA" w:rsidP="001E721D">
      <w:pPr>
        <w:spacing w:after="200"/>
        <w:jc w:val="both"/>
        <w:rPr>
          <w:rFonts w:cstheme="minorHAnsi"/>
        </w:rPr>
      </w:pPr>
      <w:r>
        <w:rPr>
          <w:rFonts w:cstheme="minorHAnsi"/>
        </w:rPr>
        <w:tab/>
      </w:r>
      <w:r w:rsidR="001E721D" w:rsidRPr="001E721D">
        <w:rPr>
          <w:rFonts w:cstheme="minorHAnsi"/>
        </w:rPr>
        <w:t xml:space="preserve">When all the threshold </w:t>
      </w:r>
      <w:r w:rsidR="001E721D" w:rsidRPr="00761677">
        <w:rPr>
          <w:rFonts w:cstheme="minorHAnsi"/>
        </w:rPr>
        <w:t>Reynolds stress</w:t>
      </w:r>
      <w:r w:rsidR="001E721D" w:rsidRPr="001E721D">
        <w:rPr>
          <w:rFonts w:cstheme="minorHAnsi"/>
        </w:rPr>
        <w:t xml:space="preserve"> values </w:t>
      </w:r>
      <w:r w:rsidR="00572816">
        <w:rPr>
          <w:rFonts w:cstheme="minorHAnsi"/>
        </w:rPr>
        <w:t>are</w:t>
      </w:r>
      <w:r w:rsidR="001E721D" w:rsidRPr="001E721D">
        <w:rPr>
          <w:rFonts w:cstheme="minorHAnsi"/>
        </w:rPr>
        <w:t xml:space="preserve"> compared for Couette viscometer, it can be seen that results (</w:t>
      </w:r>
      <w:r w:rsidR="002E34C3">
        <w:rPr>
          <w:rFonts w:cstheme="minorHAnsi"/>
        </w:rPr>
        <w:t>Figure 3.14</w:t>
      </w:r>
      <w:r w:rsidR="001E721D" w:rsidRPr="001E721D">
        <w:rPr>
          <w:rFonts w:cstheme="minorHAnsi"/>
        </w:rPr>
        <w:t xml:space="preserve">) for Reynolds stress, threshold values stretched over an order of magnitude. </w:t>
      </w:r>
    </w:p>
    <w:p w14:paraId="37608FF1" w14:textId="63EA5EE2" w:rsidR="001E721D" w:rsidRDefault="00C06886" w:rsidP="001E721D">
      <w:pPr>
        <w:spacing w:after="200"/>
        <w:jc w:val="both"/>
        <w:rPr>
          <w:rFonts w:cstheme="minorHAnsi"/>
        </w:rPr>
      </w:pPr>
      <w:r w:rsidRPr="00C06886">
        <w:rPr>
          <w:rFonts w:cstheme="minorHAnsi"/>
          <w:noProof/>
          <w:lang w:bidi="ar-SA"/>
        </w:rPr>
        <w:drawing>
          <wp:inline distT="0" distB="0" distL="0" distR="0" wp14:anchorId="4CEEBF02" wp14:editId="3BACA58C">
            <wp:extent cx="5394960" cy="4226208"/>
            <wp:effectExtent l="0" t="0" r="0" b="3175"/>
            <wp:docPr id="32" name="Picture 32" descr="C:\Users\oztu5679\Documents\Documents\MESUDE\FLUENT WORKING FOLDER\Couette_1st project\Linden files\AA-Figures for thesis-couette\tezde kullandim - GIMP\threshold re stress-all-couett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ztu5679\Documents\Documents\MESUDE\FLUENT WORKING FOLDER\Couette_1st project\Linden files\AA-Figures for thesis-couette\tezde kullandim - GIMP\threshold re stress-all-couette-2.T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394960" cy="4226208"/>
                    </a:xfrm>
                    <a:prstGeom prst="rect">
                      <a:avLst/>
                    </a:prstGeom>
                    <a:noFill/>
                    <a:ln>
                      <a:noFill/>
                    </a:ln>
                  </pic:spPr>
                </pic:pic>
              </a:graphicData>
            </a:graphic>
          </wp:inline>
        </w:drawing>
      </w:r>
    </w:p>
    <w:p w14:paraId="31D6BF56" w14:textId="243DF619" w:rsidR="001E721D" w:rsidRDefault="001E721D" w:rsidP="001E721D">
      <w:pPr>
        <w:pStyle w:val="Caption"/>
        <w:rPr>
          <w:b w:val="0"/>
        </w:rPr>
      </w:pPr>
      <w:bookmarkStart w:id="87" w:name="_Ref432341373"/>
      <w:bookmarkStart w:id="88" w:name="_Toc437595489"/>
      <w:r>
        <w:t xml:space="preserve">Figure </w:t>
      </w:r>
      <w:fldSimple w:instr=" STYLEREF 1 \s ">
        <w:r w:rsidR="006A6A59">
          <w:rPr>
            <w:noProof/>
          </w:rPr>
          <w:t>3</w:t>
        </w:r>
      </w:fldSimple>
      <w:r w:rsidR="00FF44BC">
        <w:t>.</w:t>
      </w:r>
      <w:fldSimple w:instr=" SEQ Figure \* ARABIC \s 1 ">
        <w:r w:rsidR="006A6A59">
          <w:rPr>
            <w:noProof/>
          </w:rPr>
          <w:t>14</w:t>
        </w:r>
      </w:fldSimple>
      <w:bookmarkEnd w:id="87"/>
      <w:r>
        <w:t xml:space="preserve">. </w:t>
      </w:r>
      <w:r w:rsidR="003E7D34" w:rsidRPr="003F382E">
        <w:rPr>
          <w:b w:val="0"/>
        </w:rPr>
        <w:t xml:space="preserve">Estimated values of critical Reynolds stresses in </w:t>
      </w:r>
      <w:r w:rsidR="003E7D34">
        <w:rPr>
          <w:b w:val="0"/>
        </w:rPr>
        <w:t xml:space="preserve">the Couette viscometer </w:t>
      </w:r>
      <w:r w:rsidR="003E7D34" w:rsidRPr="003F382E">
        <w:rPr>
          <w:b w:val="0"/>
        </w:rPr>
        <w:t xml:space="preserve">for all </w:t>
      </w:r>
      <w:r w:rsidR="003E7D34">
        <w:rPr>
          <w:b w:val="0"/>
        </w:rPr>
        <w:t>t</w:t>
      </w:r>
      <w:r w:rsidR="003E7D34" w:rsidRPr="003F382E">
        <w:rPr>
          <w:b w:val="0"/>
        </w:rPr>
        <w:t>he experiments</w:t>
      </w:r>
      <w:r w:rsidR="003E7D34">
        <w:rPr>
          <w:b w:val="0"/>
        </w:rPr>
        <w:t xml:space="preserve"> </w:t>
      </w:r>
      <w:r w:rsidRPr="001E721D">
        <w:rPr>
          <w:b w:val="0"/>
        </w:rPr>
        <w:t>(450 to 50 Pa)</w:t>
      </w:r>
      <w:r w:rsidR="002E34C3">
        <w:rPr>
          <w:b w:val="0"/>
        </w:rPr>
        <w:t>.</w:t>
      </w:r>
      <w:bookmarkEnd w:id="88"/>
    </w:p>
    <w:p w14:paraId="1F778F5F" w14:textId="77777777" w:rsidR="001E721D" w:rsidRPr="001E721D" w:rsidRDefault="001E721D" w:rsidP="001E721D"/>
    <w:p w14:paraId="51F485C3" w14:textId="2CF389F7" w:rsidR="001E721D" w:rsidRPr="001E721D" w:rsidRDefault="001E721D" w:rsidP="001E721D">
      <w:pPr>
        <w:spacing w:after="200"/>
        <w:jc w:val="both"/>
        <w:rPr>
          <w:rFonts w:cstheme="minorHAnsi"/>
        </w:rPr>
      </w:pPr>
      <w:r w:rsidRPr="001E721D">
        <w:rPr>
          <w:rFonts w:cstheme="minorHAnsi"/>
        </w:rPr>
        <w:lastRenderedPageBreak/>
        <w:t xml:space="preserve">If Reynolds stress were critical for hemolysis, one might expect </w:t>
      </w:r>
      <w:r w:rsidR="00572816">
        <w:rPr>
          <w:rFonts w:cstheme="minorHAnsi"/>
        </w:rPr>
        <w:t>t</w:t>
      </w:r>
      <w:r w:rsidRPr="001E721D">
        <w:rPr>
          <w:rFonts w:cstheme="minorHAnsi"/>
        </w:rPr>
        <w:t xml:space="preserve">o </w:t>
      </w:r>
      <w:r w:rsidR="00572816">
        <w:rPr>
          <w:rFonts w:cstheme="minorHAnsi"/>
        </w:rPr>
        <w:t>see</w:t>
      </w:r>
      <w:r w:rsidRPr="001E721D">
        <w:rPr>
          <w:rFonts w:cstheme="minorHAnsi"/>
        </w:rPr>
        <w:t xml:space="preserve"> a common value above which hemolysis is found, given that the exposure time of the RBCs in the Couette viscometer experiments was 4 min</w:t>
      </w:r>
      <w:r w:rsidR="00572816">
        <w:rPr>
          <w:rFonts w:cstheme="minorHAnsi"/>
        </w:rPr>
        <w:t xml:space="preserve"> for all cases</w:t>
      </w:r>
      <w:r w:rsidRPr="001E721D">
        <w:rPr>
          <w:rFonts w:cstheme="minorHAnsi"/>
        </w:rPr>
        <w:t>. However, results show that there was not a critical Reynolds stress leading to hemolysis</w:t>
      </w:r>
      <w:r>
        <w:rPr>
          <w:rFonts w:cstheme="minorHAnsi"/>
        </w:rPr>
        <w:t xml:space="preserve"> (</w:t>
      </w:r>
      <w:r w:rsidR="002E34C3">
        <w:rPr>
          <w:rFonts w:cstheme="minorHAnsi"/>
        </w:rPr>
        <w:t>Figure 3.14</w:t>
      </w:r>
      <w:r>
        <w:rPr>
          <w:rFonts w:cstheme="minorHAnsi"/>
        </w:rPr>
        <w:t>)</w:t>
      </w:r>
      <w:r w:rsidRPr="001E721D">
        <w:rPr>
          <w:rFonts w:cstheme="minorHAnsi"/>
        </w:rPr>
        <w:t xml:space="preserve">. For example, for the 200 Pa experiment, the critical </w:t>
      </w:r>
      <w:r w:rsidR="00AD7F1F" w:rsidRPr="00761677">
        <w:rPr>
          <w:rFonts w:cstheme="minorHAnsi"/>
        </w:rPr>
        <w:t>Reynolds stress</w:t>
      </w:r>
      <w:r w:rsidR="00AD7F1F">
        <w:rPr>
          <w:rFonts w:cstheme="minorHAnsi"/>
        </w:rPr>
        <w:t xml:space="preserve"> </w:t>
      </w:r>
      <w:r w:rsidRPr="001E721D">
        <w:rPr>
          <w:rFonts w:cstheme="minorHAnsi"/>
        </w:rPr>
        <w:t xml:space="preserve">value was 196 Pa. However, in the 150 Pa experiment, the critical </w:t>
      </w:r>
      <w:r w:rsidR="00AD7F1F" w:rsidRPr="00761677">
        <w:rPr>
          <w:rFonts w:cstheme="minorHAnsi"/>
        </w:rPr>
        <w:t>Reynolds stress</w:t>
      </w:r>
      <w:r w:rsidR="00AD7F1F">
        <w:rPr>
          <w:rFonts w:cstheme="minorHAnsi"/>
        </w:rPr>
        <w:t xml:space="preserve"> </w:t>
      </w:r>
      <w:r w:rsidRPr="001E721D">
        <w:rPr>
          <w:rFonts w:cstheme="minorHAnsi"/>
        </w:rPr>
        <w:t>value was 147 Pa. If we rely on the 200 Pa experiment, we accept the threshold</w:t>
      </w:r>
      <w:r w:rsidR="00AD7F1F">
        <w:rPr>
          <w:rFonts w:cstheme="minorHAnsi"/>
        </w:rPr>
        <w:t xml:space="preserve"> Reynolds stress </w:t>
      </w:r>
      <w:r w:rsidRPr="001E721D">
        <w:rPr>
          <w:rFonts w:cstheme="minorHAnsi"/>
        </w:rPr>
        <w:t>value for hemolysis to be 196 Pa.</w:t>
      </w:r>
      <w:r w:rsidRPr="001E721D">
        <w:rPr>
          <w:rFonts w:cstheme="minorHAnsi"/>
          <w:vertAlign w:val="superscript"/>
        </w:rPr>
        <w:t xml:space="preserve"> </w:t>
      </w:r>
      <w:r w:rsidRPr="001E721D">
        <w:rPr>
          <w:rFonts w:cstheme="minorHAnsi"/>
        </w:rPr>
        <w:t>When we look at the 150 Pa</w:t>
      </w:r>
      <w:r w:rsidRPr="001E721D">
        <w:rPr>
          <w:rFonts w:cstheme="minorHAnsi"/>
          <w:vertAlign w:val="superscript"/>
        </w:rPr>
        <w:t xml:space="preserve"> </w:t>
      </w:r>
      <w:r w:rsidRPr="001E721D">
        <w:rPr>
          <w:rFonts w:cstheme="minorHAnsi"/>
        </w:rPr>
        <w:t xml:space="preserve">experiment, we would expect that there should not be any hemolysis at 150 Pa. When the other experiments are considered in the same way, it can be seen that there is not a common value of critical Reynolds stress for all experiments. </w:t>
      </w:r>
    </w:p>
    <w:p w14:paraId="149AC5D5" w14:textId="0C1DDA9B" w:rsidR="001E721D" w:rsidRPr="00794BF8" w:rsidRDefault="001E721D" w:rsidP="000420BC">
      <w:pPr>
        <w:pStyle w:val="Heading3"/>
      </w:pPr>
      <w:bookmarkStart w:id="89" w:name="_Toc437595395"/>
      <w:r>
        <w:t>Viscous Stress Calculations and Threshold Analysis</w:t>
      </w:r>
      <w:bookmarkEnd w:id="89"/>
    </w:p>
    <w:p w14:paraId="7AE0736D" w14:textId="36041C2F" w:rsidR="00A36E45" w:rsidRDefault="001E721D" w:rsidP="00A36E45">
      <w:pPr>
        <w:spacing w:after="200"/>
        <w:jc w:val="both"/>
        <w:rPr>
          <w:rFonts w:cstheme="minorHAnsi"/>
        </w:rPr>
      </w:pPr>
      <w:r>
        <w:rPr>
          <w:rFonts w:cstheme="minorHAnsi"/>
        </w:rPr>
        <w:tab/>
      </w:r>
      <w:r w:rsidRPr="001E721D">
        <w:rPr>
          <w:rFonts w:cstheme="minorHAnsi"/>
        </w:rPr>
        <w:t xml:space="preserve">Viscous stress threshold analysis for the Couette viscometer was performed the same way as the </w:t>
      </w:r>
      <w:r w:rsidR="0078368B" w:rsidRPr="001E721D">
        <w:rPr>
          <w:rFonts w:cstheme="minorHAnsi"/>
        </w:rPr>
        <w:t>Reynolds stress</w:t>
      </w:r>
      <w:r w:rsidRPr="001E721D">
        <w:rPr>
          <w:rFonts w:cstheme="minorHAnsi"/>
        </w:rPr>
        <w:t xml:space="preserve"> threshold analysis. Viscous stress calculation does not contain viscous stresses in or between turbulent structures. They were calculated from time averaged velocity gradients on several locations in the domain from</w:t>
      </w:r>
      <m:oMath>
        <m:r>
          <w:rPr>
            <w:rFonts w:ascii="Cambria Math" w:hAnsi="Cambria Math" w:cstheme="minorHAnsi"/>
          </w:rPr>
          <m:t xml:space="preserve"> </m:t>
        </m:r>
        <m:sSub>
          <m:sSubPr>
            <m:ctrlPr>
              <w:rPr>
                <w:rFonts w:ascii="Cambria Math" w:eastAsiaTheme="minorHAnsi" w:hAnsi="Cambria Math"/>
                <w:i/>
              </w:rPr>
            </m:ctrlPr>
          </m:sSubPr>
          <m:e>
            <m:r>
              <w:rPr>
                <w:rFonts w:ascii="Cambria Math" w:eastAsiaTheme="minorHAnsi" w:hAnsi="Cambria Math"/>
              </w:rPr>
              <m:t>τ</m:t>
            </m:r>
          </m:e>
          <m:sub>
            <m:r>
              <w:rPr>
                <w:rFonts w:ascii="Cambria Math" w:eastAsiaTheme="minorHAnsi" w:hAnsi="Cambria Math"/>
              </w:rPr>
              <m:t>v</m:t>
            </m:r>
          </m:sub>
        </m:sSub>
        <m:r>
          <w:rPr>
            <w:rFonts w:ascii="Cambria Math" w:eastAsiaTheme="minorHAnsi" w:hAnsi="Cambria Math"/>
          </w:rPr>
          <m:t>=μ*</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bar>
                  <m:barPr>
                    <m:pos m:val="top"/>
                    <m:ctrlPr>
                      <w:rPr>
                        <w:rFonts w:ascii="Cambria Math" w:eastAsiaTheme="minorHAnsi" w:hAnsi="Cambria Math"/>
                        <w:i/>
                      </w:rPr>
                    </m:ctrlPr>
                  </m:barPr>
                  <m:e>
                    <m:r>
                      <w:rPr>
                        <w:rFonts w:ascii="Cambria Math" w:eastAsiaTheme="minorHAnsi" w:hAnsi="Cambria Math"/>
                      </w:rPr>
                      <m:t>U</m:t>
                    </m:r>
                  </m:e>
                </m:bar>
              </m:e>
              <m:sub>
                <m:r>
                  <w:rPr>
                    <w:rFonts w:ascii="Cambria Math" w:eastAsiaTheme="minorHAnsi" w:hAnsi="Cambria Math"/>
                  </w:rPr>
                  <m:t>x</m:t>
                </m:r>
              </m:sub>
            </m:sSub>
          </m:num>
          <m:den>
            <m:r>
              <w:rPr>
                <w:rFonts w:ascii="Cambria Math" w:eastAsiaTheme="minorHAnsi" w:hAnsi="Cambria Math"/>
              </w:rPr>
              <m:t>dy</m:t>
            </m:r>
          </m:den>
        </m:f>
      </m:oMath>
      <w:r w:rsidR="0078368B" w:rsidRPr="00D97FB7">
        <w:rPr>
          <w:rFonts w:cstheme="minorHAnsi"/>
        </w:rPr>
        <w:t xml:space="preserve"> </w:t>
      </w:r>
      <w:r w:rsidRPr="001E721D">
        <w:rPr>
          <w:rFonts w:cstheme="minorHAnsi"/>
        </w:rPr>
        <w:t>on rakes aligned with the y axis and</w:t>
      </w:r>
      <m:oMath>
        <m:sSub>
          <m:sSubPr>
            <m:ctrlPr>
              <w:rPr>
                <w:rFonts w:ascii="Cambria Math" w:eastAsiaTheme="minorHAnsi" w:hAnsi="Cambria Math"/>
                <w:i/>
              </w:rPr>
            </m:ctrlPr>
          </m:sSubPr>
          <m:e>
            <m:r>
              <w:rPr>
                <w:rFonts w:ascii="Cambria Math" w:eastAsiaTheme="minorHAnsi" w:hAnsi="Cambria Math"/>
              </w:rPr>
              <m:t xml:space="preserve"> τ</m:t>
            </m:r>
          </m:e>
          <m:sub>
            <m:r>
              <w:rPr>
                <w:rFonts w:ascii="Cambria Math" w:eastAsiaTheme="minorHAnsi" w:hAnsi="Cambria Math"/>
              </w:rPr>
              <m:t>v</m:t>
            </m:r>
          </m:sub>
        </m:sSub>
        <m:r>
          <w:rPr>
            <w:rFonts w:ascii="Cambria Math" w:eastAsiaTheme="minorHAnsi" w:hAnsi="Cambria Math"/>
          </w:rPr>
          <m:t>=μ*</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bar>
                  <m:barPr>
                    <m:pos m:val="top"/>
                    <m:ctrlPr>
                      <w:rPr>
                        <w:rFonts w:ascii="Cambria Math" w:eastAsiaTheme="minorHAnsi" w:hAnsi="Cambria Math"/>
                        <w:i/>
                      </w:rPr>
                    </m:ctrlPr>
                  </m:barPr>
                  <m:e>
                    <m:r>
                      <w:rPr>
                        <w:rFonts w:ascii="Cambria Math" w:eastAsiaTheme="minorHAnsi" w:hAnsi="Cambria Math"/>
                      </w:rPr>
                      <m:t>U</m:t>
                    </m:r>
                  </m:e>
                </m:bar>
              </m:e>
              <m:sub>
                <m:r>
                  <w:rPr>
                    <w:rFonts w:ascii="Cambria Math" w:eastAsiaTheme="minorHAnsi" w:hAnsi="Cambria Math"/>
                  </w:rPr>
                  <m:t>x</m:t>
                </m:r>
              </m:sub>
            </m:sSub>
          </m:num>
          <m:den>
            <m:r>
              <w:rPr>
                <w:rFonts w:ascii="Cambria Math" w:eastAsiaTheme="minorHAnsi" w:hAnsi="Cambria Math"/>
              </w:rPr>
              <m:t>dz</m:t>
            </m:r>
          </m:den>
        </m:f>
      </m:oMath>
      <w:r w:rsidR="0078368B">
        <w:rPr>
          <w:rFonts w:cstheme="minorHAnsi"/>
        </w:rPr>
        <w:t xml:space="preserve">  </w:t>
      </w:r>
      <w:r w:rsidRPr="001E721D">
        <w:rPr>
          <w:rFonts w:cstheme="minorHAnsi"/>
        </w:rPr>
        <w:t>along rakes aligned in the z axis. For each experiment of the Couette viscometer, the distribution of viscous stresses was found</w:t>
      </w:r>
      <w:r w:rsidR="00A36E45">
        <w:rPr>
          <w:rFonts w:cstheme="minorHAnsi"/>
        </w:rPr>
        <w:t>.</w:t>
      </w:r>
      <w:r w:rsidRPr="001E721D">
        <w:rPr>
          <w:rFonts w:cstheme="minorHAnsi"/>
        </w:rPr>
        <w:t xml:space="preserve"> </w:t>
      </w:r>
      <w:r w:rsidR="00563BC6" w:rsidRPr="001E721D">
        <w:rPr>
          <w:rFonts w:cstheme="minorHAnsi"/>
        </w:rPr>
        <w:t xml:space="preserve">Then depending on the hemolysis level of each experiment, the threshold viscous stresses were found. </w:t>
      </w:r>
      <w:r w:rsidR="00A36E45" w:rsidRPr="00761677">
        <w:rPr>
          <w:rFonts w:cstheme="minorHAnsi"/>
        </w:rPr>
        <w:t>A histogram of results (</w:t>
      </w:r>
      <w:r w:rsidR="00E91896">
        <w:rPr>
          <w:rFonts w:cstheme="minorHAnsi"/>
        </w:rPr>
        <w:t>Figure 3.15</w:t>
      </w:r>
      <w:r w:rsidR="00A36E45" w:rsidRPr="00761677">
        <w:rPr>
          <w:rFonts w:cstheme="minorHAnsi"/>
        </w:rPr>
        <w:t xml:space="preserve">) showed that for the highest shear stress experiment (450 Pa), the threshold </w:t>
      </w:r>
      <w:r w:rsidR="00A36E45">
        <w:t>viscous stress</w:t>
      </w:r>
      <w:r w:rsidR="00A36E45" w:rsidRPr="00761677">
        <w:t xml:space="preserve"> </w:t>
      </w:r>
      <w:r w:rsidR="00A36E45" w:rsidRPr="00761677">
        <w:rPr>
          <w:rFonts w:cstheme="minorHAnsi"/>
        </w:rPr>
        <w:t xml:space="preserve">value was found to be </w:t>
      </w:r>
      <w:r w:rsidR="00A36E45">
        <w:rPr>
          <w:rFonts w:cstheme="minorHAnsi"/>
        </w:rPr>
        <w:t>1.2</w:t>
      </w:r>
      <w:r w:rsidR="00A36E45" w:rsidRPr="00761677">
        <w:rPr>
          <w:rFonts w:cstheme="minorHAnsi"/>
        </w:rPr>
        <w:t xml:space="preserve"> </w:t>
      </w:r>
      <w:r w:rsidR="00A36E45" w:rsidRPr="00761677">
        <w:rPr>
          <w:rFonts w:cstheme="minorHAnsi"/>
        </w:rPr>
        <w:lastRenderedPageBreak/>
        <w:t>Pa</w:t>
      </w:r>
      <w:r w:rsidR="00563BC6">
        <w:rPr>
          <w:rFonts w:cstheme="minorHAnsi"/>
        </w:rPr>
        <w:t xml:space="preserve"> (shown with red color in</w:t>
      </w:r>
      <w:r w:rsidR="00E91896">
        <w:rPr>
          <w:rFonts w:cstheme="minorHAnsi"/>
        </w:rPr>
        <w:t xml:space="preserve"> Figure 3.15</w:t>
      </w:r>
      <w:r w:rsidR="00A36E45" w:rsidRPr="00761677">
        <w:rPr>
          <w:rFonts w:cstheme="minorHAnsi"/>
        </w:rPr>
        <w:t xml:space="preserve">), which means that 85% (hemolysis level of 450 Pa experiment) of the spatial distribution of </w:t>
      </w:r>
      <w:r w:rsidR="00A36E45" w:rsidRPr="00761677">
        <w:t>R</w:t>
      </w:r>
      <w:r w:rsidR="00A36E45">
        <w:t xml:space="preserve">eynolds </w:t>
      </w:r>
      <w:r w:rsidR="00AD7F1F">
        <w:t>s</w:t>
      </w:r>
      <w:r w:rsidR="00A36E45">
        <w:t>tress</w:t>
      </w:r>
      <w:r w:rsidR="00A36E45" w:rsidRPr="00761677">
        <w:t xml:space="preserve"> </w:t>
      </w:r>
      <w:r w:rsidR="00A36E45" w:rsidRPr="00761677">
        <w:rPr>
          <w:rFonts w:cstheme="minorHAnsi"/>
        </w:rPr>
        <w:t xml:space="preserve">was above this value. </w:t>
      </w:r>
    </w:p>
    <w:p w14:paraId="4B9F1D15" w14:textId="333C95B6" w:rsidR="008D244C" w:rsidRDefault="00C06886" w:rsidP="00C06886">
      <w:pPr>
        <w:spacing w:after="200"/>
        <w:jc w:val="both"/>
        <w:rPr>
          <w:rFonts w:cstheme="minorHAnsi"/>
        </w:rPr>
      </w:pPr>
      <w:r w:rsidRPr="00C06886">
        <w:rPr>
          <w:rFonts w:cstheme="minorHAnsi"/>
          <w:noProof/>
          <w:lang w:bidi="ar-SA"/>
        </w:rPr>
        <w:drawing>
          <wp:inline distT="0" distB="0" distL="0" distR="0" wp14:anchorId="717790FC" wp14:editId="60154C25">
            <wp:extent cx="5394960" cy="4168414"/>
            <wp:effectExtent l="0" t="0" r="0" b="3810"/>
            <wp:docPr id="35" name="Picture 35" descr="C:\Users\oztu5679\Documents\Documents\MESUDE\FLUENT WORKING FOLDER\Couette_1st project\Linden files\AA-Figures for thesis-couette\tezde kullandim - GIMP\viscous stress-450 Pa-thershold-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oztu5679\Documents\Documents\MESUDE\FLUENT WORKING FOLDER\Couette_1st project\Linden files\AA-Figures for thesis-couette\tezde kullandim - GIMP\viscous stress-450 Pa-thershold-couette.TI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94960" cy="4168414"/>
                    </a:xfrm>
                    <a:prstGeom prst="rect">
                      <a:avLst/>
                    </a:prstGeom>
                    <a:noFill/>
                    <a:ln>
                      <a:noFill/>
                    </a:ln>
                  </pic:spPr>
                </pic:pic>
              </a:graphicData>
            </a:graphic>
          </wp:inline>
        </w:drawing>
      </w:r>
    </w:p>
    <w:p w14:paraId="27F683E1" w14:textId="10F7021E" w:rsidR="008D244C" w:rsidRDefault="008C00E9" w:rsidP="00813EED">
      <w:pPr>
        <w:pStyle w:val="Caption"/>
        <w:jc w:val="both"/>
      </w:pPr>
      <w:bookmarkStart w:id="90" w:name="_Ref432407692"/>
      <w:bookmarkStart w:id="91" w:name="_Toc437595490"/>
      <w:r>
        <w:t xml:space="preserve">Figure </w:t>
      </w:r>
      <w:fldSimple w:instr=" STYLEREF 1 \s ">
        <w:r w:rsidR="006A6A59">
          <w:rPr>
            <w:noProof/>
          </w:rPr>
          <w:t>3</w:t>
        </w:r>
      </w:fldSimple>
      <w:r w:rsidR="00FF44BC">
        <w:t>.</w:t>
      </w:r>
      <w:fldSimple w:instr=" SEQ Figure \* ARABIC \s 1 ">
        <w:r w:rsidR="006A6A59">
          <w:rPr>
            <w:noProof/>
          </w:rPr>
          <w:t>15</w:t>
        </w:r>
      </w:fldSimple>
      <w:bookmarkEnd w:id="90"/>
      <w:r>
        <w:t xml:space="preserve">. </w:t>
      </w:r>
      <w:r w:rsidRPr="000B1BA0">
        <w:rPr>
          <w:b w:val="0"/>
        </w:rPr>
        <w:t>Distribution of viscous stress in Couette viscometer for 450 Pa</w:t>
      </w:r>
      <w:r w:rsidR="00813EED">
        <w:rPr>
          <w:b w:val="0"/>
        </w:rPr>
        <w:t>.</w:t>
      </w:r>
      <w:r w:rsidR="00813EED" w:rsidRPr="00813EED">
        <w:rPr>
          <w:b w:val="0"/>
        </w:rPr>
        <w:t xml:space="preserve"> </w:t>
      </w:r>
      <w:r w:rsidR="00813EED">
        <w:rPr>
          <w:b w:val="0"/>
        </w:rPr>
        <w:t xml:space="preserve">There </w:t>
      </w:r>
      <w:r w:rsidR="00813EED" w:rsidRPr="00813EED">
        <w:rPr>
          <w:b w:val="0"/>
        </w:rPr>
        <w:t>were a total of 1071 mesh points examined on 21 different rakes in the C</w:t>
      </w:r>
      <w:r w:rsidR="00813EED">
        <w:rPr>
          <w:b w:val="0"/>
        </w:rPr>
        <w:t xml:space="preserve">ouette </w:t>
      </w:r>
      <w:r w:rsidR="00813EED" w:rsidRPr="00813EED">
        <w:rPr>
          <w:b w:val="0"/>
        </w:rPr>
        <w:t>viscometer.</w:t>
      </w:r>
      <w:bookmarkEnd w:id="91"/>
    </w:p>
    <w:p w14:paraId="0258888F" w14:textId="77777777" w:rsidR="008C00E9" w:rsidRPr="008C00E9" w:rsidRDefault="008C00E9" w:rsidP="008C00E9"/>
    <w:p w14:paraId="5E4B0ABE" w14:textId="2A682BCE" w:rsidR="00812537" w:rsidRDefault="00563BC6" w:rsidP="00812537">
      <w:pPr>
        <w:spacing w:after="200"/>
        <w:jc w:val="both"/>
        <w:rPr>
          <w:rFonts w:cstheme="minorHAnsi"/>
        </w:rPr>
      </w:pPr>
      <w:r w:rsidRPr="00761677">
        <w:rPr>
          <w:rFonts w:cstheme="minorHAnsi"/>
        </w:rPr>
        <w:t>The same analys</w:t>
      </w:r>
      <w:r w:rsidR="0004222B">
        <w:rPr>
          <w:rFonts w:cstheme="minorHAnsi"/>
        </w:rPr>
        <w:t>is was repeated for the entire series</w:t>
      </w:r>
      <w:r w:rsidRPr="00761677">
        <w:rPr>
          <w:rFonts w:cstheme="minorHAnsi"/>
        </w:rPr>
        <w:t xml:space="preserve"> of lower shear rate experiments</w:t>
      </w:r>
      <w:r w:rsidR="00E32D08">
        <w:rPr>
          <w:rFonts w:cstheme="minorHAnsi"/>
        </w:rPr>
        <w:t xml:space="preserve"> </w:t>
      </w:r>
      <w:r w:rsidR="00563CE1">
        <w:rPr>
          <w:rFonts w:cstheme="minorHAnsi"/>
        </w:rPr>
        <w:t xml:space="preserve">    </w:t>
      </w:r>
      <w:r w:rsidR="00E32D08">
        <w:rPr>
          <w:rFonts w:cstheme="minorHAnsi"/>
        </w:rPr>
        <w:t>(350</w:t>
      </w:r>
      <w:r w:rsidR="00563CE1">
        <w:rPr>
          <w:rFonts w:cstheme="minorHAnsi"/>
        </w:rPr>
        <w:t xml:space="preserve"> </w:t>
      </w:r>
      <w:r>
        <w:rPr>
          <w:rFonts w:cstheme="minorHAnsi"/>
        </w:rPr>
        <w:t>Pa -50 Pa) and the frequency plots are shown in</w:t>
      </w:r>
      <w:r w:rsidR="00812537">
        <w:rPr>
          <w:rFonts w:cstheme="minorHAnsi"/>
        </w:rPr>
        <w:t xml:space="preserve"> </w:t>
      </w:r>
      <w:r w:rsidR="00E91896">
        <w:rPr>
          <w:rFonts w:cstheme="minorHAnsi"/>
        </w:rPr>
        <w:t>Figure 3.16</w:t>
      </w:r>
      <w:r>
        <w:rPr>
          <w:rFonts w:cstheme="minorHAnsi"/>
        </w:rPr>
        <w:t xml:space="preserve">. </w:t>
      </w:r>
      <w:r w:rsidR="00B96C2B">
        <w:rPr>
          <w:rFonts w:cstheme="minorHAnsi"/>
        </w:rPr>
        <w:t xml:space="preserve">It </w:t>
      </w:r>
      <w:r w:rsidR="00812537">
        <w:rPr>
          <w:rFonts w:cstheme="minorHAnsi"/>
        </w:rPr>
        <w:t xml:space="preserve">can be seen from </w:t>
      </w:r>
      <w:r w:rsidR="00E91896">
        <w:rPr>
          <w:rFonts w:cstheme="minorHAnsi"/>
        </w:rPr>
        <w:t>Figure 3.16</w:t>
      </w:r>
      <w:r w:rsidR="00812537">
        <w:rPr>
          <w:rFonts w:cstheme="minorHAnsi"/>
        </w:rPr>
        <w:t xml:space="preserve"> that </w:t>
      </w:r>
      <w:r w:rsidR="00812537" w:rsidRPr="00761677">
        <w:rPr>
          <w:rFonts w:cstheme="minorHAnsi"/>
        </w:rPr>
        <w:t xml:space="preserve">the threshold </w:t>
      </w:r>
      <w:r w:rsidR="00812537">
        <w:rPr>
          <w:rFonts w:cstheme="minorHAnsi"/>
        </w:rPr>
        <w:t>viscous</w:t>
      </w:r>
      <w:r w:rsidR="00812537" w:rsidRPr="00761677">
        <w:rPr>
          <w:rFonts w:cstheme="minorHAnsi"/>
        </w:rPr>
        <w:t xml:space="preserve"> stresses</w:t>
      </w:r>
      <w:r w:rsidR="00812537">
        <w:rPr>
          <w:rFonts w:cstheme="minorHAnsi"/>
        </w:rPr>
        <w:t xml:space="preserve"> were also</w:t>
      </w:r>
      <w:r w:rsidR="00812537" w:rsidRPr="00761677">
        <w:rPr>
          <w:rFonts w:cstheme="minorHAnsi"/>
        </w:rPr>
        <w:t xml:space="preserve"> shifted continually toward the lower end of the frequency plots</w:t>
      </w:r>
      <w:r w:rsidR="00812537">
        <w:rPr>
          <w:rFonts w:cstheme="minorHAnsi"/>
        </w:rPr>
        <w:t xml:space="preserve"> similar </w:t>
      </w:r>
      <w:r w:rsidR="00B96C2B">
        <w:rPr>
          <w:rFonts w:cstheme="minorHAnsi"/>
        </w:rPr>
        <w:t>to</w:t>
      </w:r>
      <w:r w:rsidR="00812537">
        <w:rPr>
          <w:rFonts w:cstheme="minorHAnsi"/>
        </w:rPr>
        <w:t xml:space="preserve"> threshold Reynolds stresses</w:t>
      </w:r>
      <w:r w:rsidR="00812537" w:rsidRPr="00761677">
        <w:rPr>
          <w:rFonts w:cstheme="minorHAnsi"/>
        </w:rPr>
        <w:t xml:space="preserve">. </w:t>
      </w:r>
    </w:p>
    <w:p w14:paraId="6F68E802" w14:textId="65FEE3A8" w:rsidR="000B1BA0" w:rsidRDefault="0055175E" w:rsidP="00563BC6">
      <w:pPr>
        <w:spacing w:after="200"/>
        <w:jc w:val="both"/>
        <w:rPr>
          <w:rFonts w:cstheme="minorHAnsi"/>
        </w:rPr>
      </w:pPr>
      <w:r w:rsidRPr="0055175E">
        <w:rPr>
          <w:rFonts w:cstheme="minorHAnsi"/>
          <w:noProof/>
          <w:lang w:bidi="ar-SA"/>
        </w:rPr>
        <w:lastRenderedPageBreak/>
        <w:drawing>
          <wp:inline distT="0" distB="0" distL="0" distR="0" wp14:anchorId="4F741859" wp14:editId="1659D155">
            <wp:extent cx="5008101" cy="7219950"/>
            <wp:effectExtent l="0" t="0" r="2540" b="0"/>
            <wp:docPr id="38" name="Picture 38" descr="C:\Users\oztu5679\Documents\Documents\MESUDE\FLUENT WORKING FOLDER\Couette_1st project\Linden files\AA-Figures for thesis-couette\tezde kullandim - GIMP\visc stress-hist-all-couet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oztu5679\Documents\Documents\MESUDE\FLUENT WORKING FOLDER\Couette_1st project\Linden files\AA-Figures for thesis-couette\tezde kullandim - GIMP\visc stress-hist-all-couette.TI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11010" cy="7224144"/>
                    </a:xfrm>
                    <a:prstGeom prst="rect">
                      <a:avLst/>
                    </a:prstGeom>
                    <a:noFill/>
                    <a:ln>
                      <a:noFill/>
                    </a:ln>
                  </pic:spPr>
                </pic:pic>
              </a:graphicData>
            </a:graphic>
          </wp:inline>
        </w:drawing>
      </w:r>
    </w:p>
    <w:p w14:paraId="0A2CE808" w14:textId="279D7E20" w:rsidR="000B1BA0" w:rsidRDefault="000B1BA0" w:rsidP="00813EED">
      <w:pPr>
        <w:pStyle w:val="Caption"/>
        <w:jc w:val="both"/>
      </w:pPr>
      <w:bookmarkStart w:id="92" w:name="_Ref432410345"/>
      <w:bookmarkStart w:id="93" w:name="_Toc437595491"/>
      <w:r>
        <w:t xml:space="preserve">Figure </w:t>
      </w:r>
      <w:fldSimple w:instr=" STYLEREF 1 \s ">
        <w:r w:rsidR="006A6A59">
          <w:rPr>
            <w:noProof/>
          </w:rPr>
          <w:t>3</w:t>
        </w:r>
      </w:fldSimple>
      <w:r w:rsidR="00FF44BC">
        <w:t>.</w:t>
      </w:r>
      <w:fldSimple w:instr=" SEQ Figure \* ARABIC \s 1 ">
        <w:r w:rsidR="006A6A59">
          <w:rPr>
            <w:noProof/>
          </w:rPr>
          <w:t>16</w:t>
        </w:r>
      </w:fldSimple>
      <w:bookmarkEnd w:id="92"/>
      <w:r>
        <w:t xml:space="preserve">. </w:t>
      </w:r>
      <w:r w:rsidRPr="00813EED">
        <w:rPr>
          <w:b w:val="0"/>
        </w:rPr>
        <w:t>Distribution of viscous stresses in Couette viscometer for all experiments</w:t>
      </w:r>
      <w:r w:rsidR="0032119C" w:rsidRPr="00813EED">
        <w:rPr>
          <w:b w:val="0"/>
        </w:rPr>
        <w:t>.</w:t>
      </w:r>
      <w:r w:rsidR="00813EED" w:rsidRPr="00813EED">
        <w:rPr>
          <w:b w:val="0"/>
        </w:rPr>
        <w:t xml:space="preserve"> There were a total of 1071 mesh points examined on 21 different rakes in the Couette viscometer.</w:t>
      </w:r>
      <w:bookmarkEnd w:id="93"/>
    </w:p>
    <w:p w14:paraId="3EB4974A" w14:textId="77777777" w:rsidR="000B1BA0" w:rsidRPr="000B1BA0" w:rsidRDefault="000B1BA0" w:rsidP="000B1BA0"/>
    <w:p w14:paraId="146505A9" w14:textId="51E2604A" w:rsidR="0004222B" w:rsidRDefault="001E721D" w:rsidP="0004222B">
      <w:pPr>
        <w:spacing w:after="200"/>
        <w:jc w:val="both"/>
      </w:pPr>
      <w:r w:rsidRPr="001E721D">
        <w:rPr>
          <w:rFonts w:cstheme="minorHAnsi"/>
        </w:rPr>
        <w:lastRenderedPageBreak/>
        <w:t xml:space="preserve">When all the threshold viscous stress values are compared </w:t>
      </w:r>
      <w:r w:rsidR="00812537">
        <w:rPr>
          <w:rFonts w:cstheme="minorHAnsi"/>
        </w:rPr>
        <w:t xml:space="preserve">and plotted together </w:t>
      </w:r>
      <w:r w:rsidRPr="001E721D">
        <w:rPr>
          <w:rFonts w:cstheme="minorHAnsi"/>
        </w:rPr>
        <w:t>for Couette viscometer, it can be seen that viscous stress threshold values are also different for each experiment (</w:t>
      </w:r>
      <w:r w:rsidR="0032119C">
        <w:rPr>
          <w:rFonts w:cstheme="minorHAnsi"/>
        </w:rPr>
        <w:t>Figure 3.17</w:t>
      </w:r>
      <w:r w:rsidRPr="001E721D">
        <w:rPr>
          <w:rFonts w:cstheme="minorHAnsi"/>
        </w:rPr>
        <w:t>).</w:t>
      </w:r>
      <w:r w:rsidR="0004222B" w:rsidRPr="0004222B">
        <w:t xml:space="preserve"> </w:t>
      </w:r>
      <w:r w:rsidR="0004222B" w:rsidRPr="0078368B">
        <w:t>As in the R</w:t>
      </w:r>
      <w:r w:rsidR="0004222B">
        <w:t>eynolds stress</w:t>
      </w:r>
      <w:r w:rsidR="0004222B" w:rsidRPr="0078368B">
        <w:t xml:space="preserve">, if viscous stress were critical for hemolysis, there should be a common value for a critical viscous stress above which hemolysis occurs. It should further be noted that these stress levels are below thresholds known for laminar flow experiments. </w:t>
      </w:r>
    </w:p>
    <w:p w14:paraId="71EB9CB4" w14:textId="2B70B81C" w:rsidR="0078368B" w:rsidRPr="001B05B4" w:rsidRDefault="0033190C" w:rsidP="001B05B4">
      <w:pPr>
        <w:spacing w:after="200"/>
        <w:jc w:val="both"/>
      </w:pPr>
      <w:r w:rsidRPr="0033190C">
        <w:rPr>
          <w:noProof/>
          <w:lang w:bidi="ar-SA"/>
        </w:rPr>
        <w:drawing>
          <wp:inline distT="0" distB="0" distL="0" distR="0" wp14:anchorId="71243A82" wp14:editId="1C554127">
            <wp:extent cx="5394960" cy="4216858"/>
            <wp:effectExtent l="0" t="0" r="0" b="0"/>
            <wp:docPr id="26" name="Picture 26" descr="C:\Users\oztu5679\Documents\Documents\MESUDE\FLUENT WORKING FOLDER\Couette_1st project\Linden files\AA-Figures for thesis-couette\tezde kullandim - GIMP\threshold visc-all-couett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ztu5679\Documents\Documents\MESUDE\FLUENT WORKING FOLDER\Couette_1st project\Linden files\AA-Figures for thesis-couette\tezde kullandim - GIMP\threshold visc-all-couette-2.T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94960" cy="4216858"/>
                    </a:xfrm>
                    <a:prstGeom prst="rect">
                      <a:avLst/>
                    </a:prstGeom>
                    <a:noFill/>
                    <a:ln>
                      <a:noFill/>
                    </a:ln>
                  </pic:spPr>
                </pic:pic>
              </a:graphicData>
            </a:graphic>
          </wp:inline>
        </w:drawing>
      </w:r>
    </w:p>
    <w:p w14:paraId="2E32AA21" w14:textId="6B9434C4" w:rsidR="0078368B" w:rsidRDefault="0078368B" w:rsidP="006D5877">
      <w:pPr>
        <w:pStyle w:val="Caption"/>
        <w:jc w:val="both"/>
        <w:rPr>
          <w:rFonts w:cstheme="minorHAnsi"/>
        </w:rPr>
      </w:pPr>
      <w:bookmarkStart w:id="94" w:name="_Ref432342273"/>
      <w:bookmarkStart w:id="95" w:name="_Toc437595492"/>
      <w:r>
        <w:t xml:space="preserve">Figure </w:t>
      </w:r>
      <w:fldSimple w:instr=" STYLEREF 1 \s ">
        <w:r w:rsidR="006A6A59">
          <w:rPr>
            <w:noProof/>
          </w:rPr>
          <w:t>3</w:t>
        </w:r>
      </w:fldSimple>
      <w:r w:rsidR="00FF44BC">
        <w:t>.</w:t>
      </w:r>
      <w:fldSimple w:instr=" SEQ Figure \* ARABIC \s 1 ">
        <w:r w:rsidR="006A6A59">
          <w:rPr>
            <w:noProof/>
          </w:rPr>
          <w:t>17</w:t>
        </w:r>
      </w:fldSimple>
      <w:bookmarkEnd w:id="94"/>
      <w:r>
        <w:t xml:space="preserve">. </w:t>
      </w:r>
      <w:r w:rsidRPr="0078368B">
        <w:rPr>
          <w:b w:val="0"/>
        </w:rPr>
        <w:t>Distribution of viscous stresses in Couette viscometer for all experiments (450 to 50 Pa)</w:t>
      </w:r>
      <w:r w:rsidR="006D5877">
        <w:rPr>
          <w:b w:val="0"/>
        </w:rPr>
        <w:t>.</w:t>
      </w:r>
      <w:bookmarkEnd w:id="95"/>
    </w:p>
    <w:p w14:paraId="7633C16C" w14:textId="77777777" w:rsidR="0078368B" w:rsidRPr="0078368B" w:rsidRDefault="0078368B" w:rsidP="00761677">
      <w:pPr>
        <w:jc w:val="both"/>
        <w:rPr>
          <w:rFonts w:cstheme="minorHAnsi"/>
        </w:rPr>
      </w:pPr>
    </w:p>
    <w:p w14:paraId="1EA01959" w14:textId="08E9D39C" w:rsidR="00A41E8C" w:rsidRDefault="0078368B" w:rsidP="00A41E8C">
      <w:pPr>
        <w:spacing w:after="200"/>
        <w:jc w:val="both"/>
      </w:pPr>
      <w:r>
        <w:lastRenderedPageBreak/>
        <w:tab/>
      </w:r>
      <w:r w:rsidRPr="0078368B">
        <w:t>The threshold analysis of both R</w:t>
      </w:r>
      <w:r>
        <w:t>eynolds stress</w:t>
      </w:r>
      <w:r w:rsidRPr="0078368B">
        <w:t xml:space="preserve"> and viscous stress showed that </w:t>
      </w:r>
      <w:r w:rsidR="00B96C2B">
        <w:t xml:space="preserve">the </w:t>
      </w:r>
      <w:r w:rsidRPr="0078368B">
        <w:t xml:space="preserve">threshold stress </w:t>
      </w:r>
      <w:r w:rsidR="00B96C2B">
        <w:t xml:space="preserve">was </w:t>
      </w:r>
      <w:r w:rsidRPr="0078368B">
        <w:t xml:space="preserve">changing in each different experiment </w:t>
      </w:r>
      <w:r w:rsidR="00B96C2B">
        <w:t xml:space="preserve">in the </w:t>
      </w:r>
      <w:r w:rsidRPr="0078368B">
        <w:t>Couette viscometer.</w:t>
      </w:r>
    </w:p>
    <w:p w14:paraId="547A36BB" w14:textId="03DA3151" w:rsidR="00B96C2B" w:rsidRDefault="00B96C2B" w:rsidP="00024C5B">
      <w:pPr>
        <w:pStyle w:val="Heading2"/>
        <w:numPr>
          <w:ilvl w:val="1"/>
          <w:numId w:val="6"/>
        </w:numPr>
      </w:pPr>
      <w:bookmarkStart w:id="96" w:name="_Toc437595396"/>
      <w:r>
        <w:t>Summary</w:t>
      </w:r>
      <w:bookmarkEnd w:id="96"/>
    </w:p>
    <w:p w14:paraId="0D67C56B" w14:textId="691AAE9F" w:rsidR="00B96C2B" w:rsidRDefault="00B96C2B" w:rsidP="00A41E8C">
      <w:pPr>
        <w:spacing w:after="200"/>
        <w:jc w:val="both"/>
      </w:pPr>
      <w:r>
        <w:tab/>
        <w:t>The results presented up to now indicate that Reynolds stress o</w:t>
      </w:r>
      <w:r w:rsidR="00982E0C">
        <w:t>r</w:t>
      </w:r>
      <w:r>
        <w:t xml:space="preserve"> viscous stress cannot be used as a m</w:t>
      </w:r>
      <w:r w:rsidR="00A54763">
        <w:t>easure for hemolysis prediction,</w:t>
      </w:r>
      <w:r>
        <w:t xml:space="preserve"> while KLS seem to be promising. When KLS smaller than </w:t>
      </w:r>
      <w:r w:rsidR="006C18FA">
        <w:t>about 10</w:t>
      </w:r>
      <w:r>
        <w:t xml:space="preserve"> </w:t>
      </w:r>
      <w:r>
        <w:rPr>
          <w:rFonts w:ascii="Calibri" w:hAnsi="Calibri"/>
        </w:rPr>
        <w:t>µ</w:t>
      </w:r>
      <w:r>
        <w:t xml:space="preserve">m exist in the flow, hemolysis is observed. Based on these findings, we move to examine different experimental settings to confirm these results. </w:t>
      </w:r>
    </w:p>
    <w:p w14:paraId="4C86CF01" w14:textId="77777777" w:rsidR="00BE51A4" w:rsidRPr="00E85C8C" w:rsidRDefault="00BE51A4" w:rsidP="00A41E8C">
      <w:pPr>
        <w:spacing w:after="200"/>
        <w:jc w:val="both"/>
      </w:pPr>
    </w:p>
    <w:p w14:paraId="605195F9" w14:textId="11280C5A" w:rsidR="009612A6" w:rsidRDefault="009612A6">
      <w:pPr>
        <w:spacing w:line="240" w:lineRule="auto"/>
        <w:rPr>
          <w:rFonts w:asciiTheme="majorHAnsi" w:hAnsiTheme="majorHAnsi"/>
          <w:b/>
          <w:bCs/>
          <w:sz w:val="28"/>
          <w:szCs w:val="32"/>
        </w:rPr>
      </w:pPr>
      <w:r>
        <w:br w:type="page"/>
      </w:r>
    </w:p>
    <w:p w14:paraId="2AF4CB6D" w14:textId="368E77C6" w:rsidR="006050C1" w:rsidRDefault="0018605F" w:rsidP="002933C3">
      <w:pPr>
        <w:pStyle w:val="Heading1"/>
      </w:pPr>
      <w:bookmarkStart w:id="97" w:name="_Toc437595397"/>
      <w:r>
        <w:lastRenderedPageBreak/>
        <w:t xml:space="preserve">Modelling </w:t>
      </w:r>
      <w:r w:rsidR="001770B6">
        <w:t xml:space="preserve">Turbulent Flow and Cell Damage in a </w:t>
      </w:r>
      <w:r>
        <w:t>Capillary Tube</w:t>
      </w:r>
      <w:bookmarkEnd w:id="97"/>
    </w:p>
    <w:p w14:paraId="65336E49" w14:textId="77777777" w:rsidR="00B55523" w:rsidRDefault="007E2892" w:rsidP="00B55523">
      <w:pPr>
        <w:spacing w:line="360" w:lineRule="auto"/>
        <w:jc w:val="both"/>
      </w:pPr>
      <w:r>
        <w:tab/>
      </w:r>
      <w:r w:rsidR="00B55523">
        <w:t xml:space="preserve">Portions of this chapter have been reproduced from the following source. </w:t>
      </w:r>
      <w:r w:rsidR="00B55523" w:rsidRPr="007E2892">
        <w:t>Th</w:t>
      </w:r>
      <w:r w:rsidR="00B55523">
        <w:t>is</w:t>
      </w:r>
      <w:r w:rsidR="00B55523" w:rsidRPr="007E2892">
        <w:t xml:space="preserve"> </w:t>
      </w:r>
      <w:r w:rsidR="00B55523">
        <w:t>paper</w:t>
      </w:r>
      <w:r w:rsidR="00B55523" w:rsidRPr="007E2892">
        <w:t xml:space="preserve"> ha</w:t>
      </w:r>
      <w:r w:rsidR="00B55523">
        <w:t>s</w:t>
      </w:r>
      <w:r w:rsidR="00B55523" w:rsidRPr="007E2892">
        <w:t xml:space="preserve"> been </w:t>
      </w:r>
      <w:r w:rsidR="00B55523">
        <w:t xml:space="preserve">published </w:t>
      </w:r>
      <w:r w:rsidR="00B55523" w:rsidRPr="007E2892">
        <w:t>for publication in</w:t>
      </w:r>
      <w:r w:rsidR="00B55523">
        <w:t xml:space="preserve"> the Artificial Organs Journal:</w:t>
      </w:r>
    </w:p>
    <w:p w14:paraId="011AC934" w14:textId="77777777" w:rsidR="00B55523" w:rsidRDefault="00B55523" w:rsidP="00B55523">
      <w:pPr>
        <w:spacing w:line="240" w:lineRule="auto"/>
        <w:jc w:val="both"/>
      </w:pPr>
    </w:p>
    <w:p w14:paraId="7BA58BD4" w14:textId="3B4AD2B1" w:rsidR="00B55523" w:rsidRDefault="00B55523" w:rsidP="00B55523">
      <w:pPr>
        <w:pStyle w:val="ListParagraph"/>
        <w:numPr>
          <w:ilvl w:val="0"/>
          <w:numId w:val="24"/>
        </w:numPr>
        <w:spacing w:line="360" w:lineRule="auto"/>
        <w:jc w:val="both"/>
      </w:pPr>
      <w:r w:rsidRPr="00B55523">
        <w:t xml:space="preserve">Ozturk, M., O'Rear, E. A., &amp; Papavassiliou, D. V. (2015). Hemolysis related to turbulent eddy size distributions using comparisons of experiments to computations. Artificial Organs, 39(12), E227-E239. </w:t>
      </w:r>
      <w:r w:rsidR="00CD2142">
        <w:t>D</w:t>
      </w:r>
      <w:r w:rsidRPr="00B55523">
        <w:t>oi: 10.1111/aor.12572</w:t>
      </w:r>
      <w:r>
        <w:t>.</w:t>
      </w:r>
    </w:p>
    <w:p w14:paraId="641299AB" w14:textId="61751F02" w:rsidR="007E2892" w:rsidRPr="007E2892" w:rsidRDefault="007E2892" w:rsidP="00B55523">
      <w:pPr>
        <w:spacing w:line="360" w:lineRule="auto"/>
        <w:jc w:val="both"/>
      </w:pPr>
    </w:p>
    <w:p w14:paraId="76444D65" w14:textId="58BFACC3" w:rsidR="00F120C9" w:rsidRPr="00F120C9" w:rsidRDefault="00A41E8C" w:rsidP="00F120C9">
      <w:pPr>
        <w:pStyle w:val="Heading2"/>
        <w:numPr>
          <w:ilvl w:val="1"/>
          <w:numId w:val="2"/>
        </w:numPr>
      </w:pPr>
      <w:bookmarkStart w:id="98" w:name="_Toc437595398"/>
      <w:r>
        <w:t>Background</w:t>
      </w:r>
      <w:bookmarkEnd w:id="98"/>
    </w:p>
    <w:p w14:paraId="490A49A5" w14:textId="6C4691C8" w:rsidR="00B10477" w:rsidRDefault="009D5086" w:rsidP="009D5086">
      <w:pPr>
        <w:jc w:val="both"/>
        <w:rPr>
          <w:rFonts w:eastAsiaTheme="minorHAnsi"/>
        </w:rPr>
      </w:pPr>
      <w:r>
        <w:rPr>
          <w:rFonts w:eastAsiaTheme="minorHAnsi"/>
        </w:rPr>
        <w:tab/>
      </w:r>
      <w:r w:rsidRPr="009D5086">
        <w:rPr>
          <w:rFonts w:eastAsiaTheme="minorHAnsi"/>
        </w:rPr>
        <w:t>Capillary tubes</w:t>
      </w:r>
      <w:r>
        <w:rPr>
          <w:rFonts w:eastAsiaTheme="minorHAnsi"/>
        </w:rPr>
        <w:t xml:space="preserve"> have also been </w:t>
      </w:r>
      <w:r w:rsidRPr="009D5086">
        <w:rPr>
          <w:rFonts w:eastAsiaTheme="minorHAnsi"/>
        </w:rPr>
        <w:t>used to study hemolysis in biomedical practice</w:t>
      </w:r>
      <w:r>
        <w:rPr>
          <w:rFonts w:eastAsiaTheme="minorHAnsi"/>
        </w:rPr>
        <w:t xml:space="preserve"> with the advantage of giving</w:t>
      </w:r>
      <w:r w:rsidRPr="009D5086">
        <w:rPr>
          <w:rFonts w:eastAsiaTheme="minorHAnsi"/>
        </w:rPr>
        <w:t xml:space="preserve"> an opportunity to observe hemolysis when changing different p</w:t>
      </w:r>
      <w:r>
        <w:rPr>
          <w:rFonts w:eastAsiaTheme="minorHAnsi"/>
        </w:rPr>
        <w:t>arameters</w:t>
      </w:r>
      <w:r w:rsidR="001B32BE">
        <w:rPr>
          <w:rFonts w:eastAsiaTheme="minorHAnsi"/>
        </w:rPr>
        <w:t>,</w:t>
      </w:r>
      <w:r>
        <w:rPr>
          <w:rFonts w:eastAsiaTheme="minorHAnsi"/>
        </w:rPr>
        <w:t xml:space="preserve"> such as </w:t>
      </w:r>
      <w:r w:rsidR="006E37EF">
        <w:rPr>
          <w:rFonts w:eastAsiaTheme="minorHAnsi"/>
        </w:rPr>
        <w:t>tube</w:t>
      </w:r>
      <w:r w:rsidR="00C56048">
        <w:rPr>
          <w:rFonts w:eastAsiaTheme="minorHAnsi"/>
        </w:rPr>
        <w:t xml:space="preserve"> diameter and length. Moreover,</w:t>
      </w:r>
      <w:r w:rsidR="00431100">
        <w:rPr>
          <w:rFonts w:eastAsiaTheme="minorHAnsi"/>
        </w:rPr>
        <w:t xml:space="preserve"> </w:t>
      </w:r>
      <w:r w:rsidR="00C56048">
        <w:rPr>
          <w:rFonts w:eastAsiaTheme="minorHAnsi"/>
        </w:rPr>
        <w:t xml:space="preserve">influence </w:t>
      </w:r>
      <w:r w:rsidR="00431100">
        <w:rPr>
          <w:rFonts w:eastAsiaTheme="minorHAnsi"/>
        </w:rPr>
        <w:t xml:space="preserve">of </w:t>
      </w:r>
      <w:r w:rsidR="00C56048">
        <w:rPr>
          <w:rFonts w:eastAsiaTheme="minorHAnsi"/>
        </w:rPr>
        <w:t xml:space="preserve">different </w:t>
      </w:r>
      <w:r w:rsidR="00431100">
        <w:rPr>
          <w:rFonts w:eastAsiaTheme="minorHAnsi"/>
        </w:rPr>
        <w:t xml:space="preserve">wall surfaces on hemolysis can also be examined </w:t>
      </w:r>
      <w:r w:rsidR="00C56048">
        <w:rPr>
          <w:rFonts w:eastAsiaTheme="minorHAnsi"/>
        </w:rPr>
        <w:t xml:space="preserve">easily. </w:t>
      </w:r>
      <w:r w:rsidR="00F37C7D" w:rsidRPr="009D5086">
        <w:rPr>
          <w:rFonts w:eastAsiaTheme="minorHAnsi"/>
        </w:rPr>
        <w:fldChar w:fldCharType="begin"/>
      </w:r>
      <w:r w:rsidR="000F000F">
        <w:rPr>
          <w:rFonts w:eastAsiaTheme="minorHAnsi"/>
        </w:rPr>
        <w:instrText xml:space="preserve"> ADDIN EN.CITE &lt;EndNote&gt;&lt;Cite&gt;&lt;Author&gt;Bacher&lt;/Author&gt;&lt;Year&gt;1970&lt;/Year&gt;&lt;RecNum&gt;60&lt;/RecNum&gt;&lt;DisplayText&gt;[93]&lt;/DisplayText&gt;&lt;record&gt;&lt;rec-number&gt;60&lt;/rec-number&gt;&lt;foreign-keys&gt;&lt;key app="EN" db-id="w25xvf50o9rtw6efpx7x9felxvxa9rtxr05f"&gt;60&lt;/key&gt;&lt;/foreign-keys&gt;&lt;ref-type name="Journal Article"&gt;17&lt;/ref-type&gt;&lt;contributors&gt;&lt;authors&gt;&lt;author&gt;Bacher, R. P.&lt;/author&gt;&lt;author&gt;Williams, M. C.&lt;/author&gt;&lt;/authors&gt;&lt;/contributors&gt;&lt;titles&gt;&lt;title&gt;Hemolysis in capillary flow&lt;/title&gt;&lt;secondary-title&gt;Journal of Laboratory and Clinical Medicine&lt;/secondary-title&gt;&lt;/titles&gt;&lt;periodical&gt;&lt;full-title&gt;Journal of Laboratory and Clinical Medicine&lt;/full-title&gt;&lt;abbr-1&gt;J. Lab. Clin. Med.&lt;/abbr-1&gt;&lt;abbr-2&gt;J Lab Clin Med&lt;/abbr-2&gt;&lt;abbr-3&gt;Journal of Laboratory &amp;amp; Clinical Medicine&lt;/abbr-3&gt;&lt;/periodical&gt;&lt;pages&gt;485-496&lt;/pages&gt;&lt;volume&gt;76&lt;/volume&gt;&lt;number&gt;3&lt;/number&gt;&lt;dates&gt;&lt;year&gt;1970&lt;/year&gt;&lt;/dates&gt;&lt;urls&gt;&lt;/urls&gt;&lt;/record&gt;&lt;/Cite&gt;&lt;/EndNote&gt;</w:instrText>
      </w:r>
      <w:r w:rsidR="00F37C7D" w:rsidRPr="009D5086">
        <w:rPr>
          <w:rFonts w:eastAsiaTheme="minorHAnsi"/>
        </w:rPr>
        <w:fldChar w:fldCharType="separate"/>
      </w:r>
      <w:r w:rsidR="000F000F">
        <w:rPr>
          <w:rFonts w:eastAsiaTheme="minorHAnsi"/>
          <w:noProof/>
        </w:rPr>
        <w:t>[</w:t>
      </w:r>
      <w:hyperlink w:anchor="_ENREF_93" w:tooltip="Bacher, 1970 #60" w:history="1">
        <w:r w:rsidR="00E810A5">
          <w:rPr>
            <w:rFonts w:eastAsiaTheme="minorHAnsi"/>
            <w:noProof/>
          </w:rPr>
          <w:t>93</w:t>
        </w:r>
      </w:hyperlink>
      <w:r w:rsidR="000F000F">
        <w:rPr>
          <w:rFonts w:eastAsiaTheme="minorHAnsi"/>
          <w:noProof/>
        </w:rPr>
        <w:t>]</w:t>
      </w:r>
      <w:r w:rsidR="00F37C7D" w:rsidRPr="009D5086">
        <w:rPr>
          <w:rFonts w:eastAsiaTheme="minorHAnsi"/>
        </w:rPr>
        <w:fldChar w:fldCharType="end"/>
      </w:r>
      <w:r>
        <w:rPr>
          <w:rFonts w:eastAsiaTheme="minorHAnsi"/>
        </w:rPr>
        <w:t xml:space="preserve"> </w:t>
      </w:r>
      <w:r w:rsidRPr="009D5086">
        <w:rPr>
          <w:rFonts w:eastAsiaTheme="minorHAnsi"/>
        </w:rPr>
        <w:t xml:space="preserve"> </w:t>
      </w:r>
    </w:p>
    <w:p w14:paraId="470DEFC5" w14:textId="1E843FAB" w:rsidR="00C8504A" w:rsidRDefault="00C56048" w:rsidP="00C8504A">
      <w:pPr>
        <w:jc w:val="both"/>
      </w:pPr>
      <w:r>
        <w:rPr>
          <w:rFonts w:eastAsiaTheme="minorHAnsi"/>
        </w:rPr>
        <w:tab/>
        <w:t xml:space="preserve">In the work of Bacher et al. </w:t>
      </w:r>
      <w:r w:rsidR="00F37C7D" w:rsidRPr="009D5086">
        <w:rPr>
          <w:rFonts w:eastAsiaTheme="minorHAnsi"/>
        </w:rPr>
        <w:fldChar w:fldCharType="begin"/>
      </w:r>
      <w:r w:rsidR="000F000F">
        <w:rPr>
          <w:rFonts w:eastAsiaTheme="minorHAnsi"/>
        </w:rPr>
        <w:instrText xml:space="preserve"> ADDIN EN.CITE &lt;EndNote&gt;&lt;Cite&gt;&lt;Author&gt;Bacher&lt;/Author&gt;&lt;Year&gt;1970&lt;/Year&gt;&lt;RecNum&gt;60&lt;/RecNum&gt;&lt;DisplayText&gt;[93]&lt;/DisplayText&gt;&lt;record&gt;&lt;rec-number&gt;60&lt;/rec-number&gt;&lt;foreign-keys&gt;&lt;key app="EN" db-id="w25xvf50o9rtw6efpx7x9felxvxa9rtxr05f"&gt;60&lt;/key&gt;&lt;/foreign-keys&gt;&lt;ref-type name="Journal Article"&gt;17&lt;/ref-type&gt;&lt;contributors&gt;&lt;authors&gt;&lt;author&gt;Bacher, R. P.&lt;/author&gt;&lt;author&gt;Williams, M. C.&lt;/author&gt;&lt;/authors&gt;&lt;/contributors&gt;&lt;titles&gt;&lt;title&gt;Hemolysis in capillary flow&lt;/title&gt;&lt;secondary-title&gt;Journal of Laboratory and Clinical Medicine&lt;/secondary-title&gt;&lt;/titles&gt;&lt;periodical&gt;&lt;full-title&gt;Journal of Laboratory and Clinical Medicine&lt;/full-title&gt;&lt;abbr-1&gt;J. Lab. Clin. Med.&lt;/abbr-1&gt;&lt;abbr-2&gt;J Lab Clin Med&lt;/abbr-2&gt;&lt;abbr-3&gt;Journal of Laboratory &amp;amp; Clinical Medicine&lt;/abbr-3&gt;&lt;/periodical&gt;&lt;pages&gt;485-496&lt;/pages&gt;&lt;volume&gt;76&lt;/volume&gt;&lt;number&gt;3&lt;/number&gt;&lt;dates&gt;&lt;year&gt;1970&lt;/year&gt;&lt;/dates&gt;&lt;urls&gt;&lt;/urls&gt;&lt;/record&gt;&lt;/Cite&gt;&lt;/EndNote&gt;</w:instrText>
      </w:r>
      <w:r w:rsidR="00F37C7D" w:rsidRPr="009D5086">
        <w:rPr>
          <w:rFonts w:eastAsiaTheme="minorHAnsi"/>
        </w:rPr>
        <w:fldChar w:fldCharType="separate"/>
      </w:r>
      <w:r w:rsidR="000F000F">
        <w:rPr>
          <w:rFonts w:eastAsiaTheme="minorHAnsi"/>
          <w:noProof/>
        </w:rPr>
        <w:t>[</w:t>
      </w:r>
      <w:hyperlink w:anchor="_ENREF_93" w:tooltip="Bacher, 1970 #60" w:history="1">
        <w:r w:rsidR="00E810A5">
          <w:rPr>
            <w:rFonts w:eastAsiaTheme="minorHAnsi"/>
            <w:noProof/>
          </w:rPr>
          <w:t>93</w:t>
        </w:r>
      </w:hyperlink>
      <w:r w:rsidR="000F000F">
        <w:rPr>
          <w:rFonts w:eastAsiaTheme="minorHAnsi"/>
          <w:noProof/>
        </w:rPr>
        <w:t>]</w:t>
      </w:r>
      <w:r w:rsidR="00F37C7D" w:rsidRPr="009D5086">
        <w:rPr>
          <w:rFonts w:eastAsiaTheme="minorHAnsi"/>
        </w:rPr>
        <w:fldChar w:fldCharType="end"/>
      </w:r>
      <w:r>
        <w:rPr>
          <w:rFonts w:eastAsiaTheme="minorHAnsi"/>
        </w:rPr>
        <w:t xml:space="preserve">, a capillary tube was used to examine </w:t>
      </w:r>
      <w:r w:rsidR="001B32BE">
        <w:rPr>
          <w:rFonts w:eastAsiaTheme="minorHAnsi"/>
        </w:rPr>
        <w:t xml:space="preserve">the </w:t>
      </w:r>
      <w:r>
        <w:rPr>
          <w:rFonts w:eastAsiaTheme="minorHAnsi"/>
        </w:rPr>
        <w:t>effect of wall shear stress, capillary material, hematocrit, and tube geometry (length and diameter) on hemolysis</w:t>
      </w:r>
      <w:r w:rsidR="00A8602F">
        <w:rPr>
          <w:rFonts w:eastAsiaTheme="minorHAnsi"/>
        </w:rPr>
        <w:t xml:space="preserve"> by shearing steer blood</w:t>
      </w:r>
      <w:r w:rsidR="00A54AA6">
        <w:rPr>
          <w:rFonts w:eastAsiaTheme="minorHAnsi"/>
        </w:rPr>
        <w:t xml:space="preserve"> in laminar flow. Experimental results showed that </w:t>
      </w:r>
      <w:r w:rsidR="006B3F06">
        <w:rPr>
          <w:rFonts w:eastAsiaTheme="minorHAnsi"/>
        </w:rPr>
        <w:t xml:space="preserve">cell surface interaction in </w:t>
      </w:r>
      <w:r w:rsidR="001B32BE">
        <w:rPr>
          <w:rFonts w:eastAsiaTheme="minorHAnsi"/>
        </w:rPr>
        <w:t xml:space="preserve">the </w:t>
      </w:r>
      <w:r w:rsidR="006B3F06">
        <w:rPr>
          <w:rFonts w:eastAsiaTheme="minorHAnsi"/>
        </w:rPr>
        <w:t>capillary tube was the main reason for mechanical hemolysis.</w:t>
      </w:r>
      <w:r w:rsidR="002C385E">
        <w:rPr>
          <w:rFonts w:eastAsiaTheme="minorHAnsi"/>
        </w:rPr>
        <w:t xml:space="preserve"> Moreover, threshold level for shear stress was found to be 5000 dynes/cm</w:t>
      </w:r>
      <w:r w:rsidR="002C385E" w:rsidRPr="002C385E">
        <w:rPr>
          <w:rFonts w:eastAsiaTheme="minorHAnsi"/>
          <w:vertAlign w:val="superscript"/>
        </w:rPr>
        <w:t>2</w:t>
      </w:r>
      <w:r w:rsidR="002C385E">
        <w:rPr>
          <w:rFonts w:eastAsiaTheme="minorHAnsi"/>
        </w:rPr>
        <w:t xml:space="preserve"> as a result of shearing blood for 10</w:t>
      </w:r>
      <w:r w:rsidR="002C385E" w:rsidRPr="002C385E">
        <w:rPr>
          <w:rFonts w:eastAsiaTheme="minorHAnsi"/>
          <w:vertAlign w:val="superscript"/>
        </w:rPr>
        <w:t>-2</w:t>
      </w:r>
      <w:r w:rsidR="002C385E">
        <w:rPr>
          <w:rFonts w:eastAsiaTheme="minorHAnsi"/>
        </w:rPr>
        <w:t xml:space="preserve"> seconds. </w:t>
      </w:r>
      <w:r w:rsidR="00F37C7D" w:rsidRPr="009D5086">
        <w:rPr>
          <w:rFonts w:eastAsiaTheme="minorHAnsi"/>
        </w:rPr>
        <w:fldChar w:fldCharType="begin"/>
      </w:r>
      <w:r w:rsidR="000F000F">
        <w:rPr>
          <w:rFonts w:eastAsiaTheme="minorHAnsi"/>
        </w:rPr>
        <w:instrText xml:space="preserve"> ADDIN EN.CITE &lt;EndNote&gt;&lt;Cite&gt;&lt;Author&gt;Bacher&lt;/Author&gt;&lt;Year&gt;1970&lt;/Year&gt;&lt;RecNum&gt;60&lt;/RecNum&gt;&lt;DisplayText&gt;[93]&lt;/DisplayText&gt;&lt;record&gt;&lt;rec-number&gt;60&lt;/rec-number&gt;&lt;foreign-keys&gt;&lt;key app="EN" db-id="w25xvf50o9rtw6efpx7x9felxvxa9rtxr05f"&gt;60&lt;/key&gt;&lt;/foreign-keys&gt;&lt;ref-type name="Journal Article"&gt;17&lt;/ref-type&gt;&lt;contributors&gt;&lt;authors&gt;&lt;author&gt;Bacher, R. P.&lt;/author&gt;&lt;author&gt;Williams, M. C.&lt;/author&gt;&lt;/authors&gt;&lt;/contributors&gt;&lt;titles&gt;&lt;title&gt;Hemolysis in capillary flow&lt;/title&gt;&lt;secondary-title&gt;Journal of Laboratory and Clinical Medicine&lt;/secondary-title&gt;&lt;/titles&gt;&lt;periodical&gt;&lt;full-title&gt;Journal of Laboratory and Clinical Medicine&lt;/full-title&gt;&lt;abbr-1&gt;J. Lab. Clin. Med.&lt;/abbr-1&gt;&lt;abbr-2&gt;J Lab Clin Med&lt;/abbr-2&gt;&lt;abbr-3&gt;Journal of Laboratory &amp;amp; Clinical Medicine&lt;/abbr-3&gt;&lt;/periodical&gt;&lt;pages&gt;485-496&lt;/pages&gt;&lt;volume&gt;76&lt;/volume&gt;&lt;number&gt;3&lt;/number&gt;&lt;dates&gt;&lt;year&gt;1970&lt;/year&gt;&lt;/dates&gt;&lt;urls&gt;&lt;/urls&gt;&lt;/record&gt;&lt;/Cite&gt;&lt;/EndNote&gt;</w:instrText>
      </w:r>
      <w:r w:rsidR="00F37C7D" w:rsidRPr="009D5086">
        <w:rPr>
          <w:rFonts w:eastAsiaTheme="minorHAnsi"/>
        </w:rPr>
        <w:fldChar w:fldCharType="separate"/>
      </w:r>
      <w:r w:rsidR="000F000F">
        <w:rPr>
          <w:rFonts w:eastAsiaTheme="minorHAnsi"/>
          <w:noProof/>
        </w:rPr>
        <w:t>[</w:t>
      </w:r>
      <w:hyperlink w:anchor="_ENREF_93" w:tooltip="Bacher, 1970 #60" w:history="1">
        <w:r w:rsidR="00E810A5">
          <w:rPr>
            <w:rFonts w:eastAsiaTheme="minorHAnsi"/>
            <w:noProof/>
          </w:rPr>
          <w:t>93</w:t>
        </w:r>
      </w:hyperlink>
      <w:r w:rsidR="000F000F">
        <w:rPr>
          <w:rFonts w:eastAsiaTheme="minorHAnsi"/>
          <w:noProof/>
        </w:rPr>
        <w:t>]</w:t>
      </w:r>
      <w:r w:rsidR="00F37C7D" w:rsidRPr="009D5086">
        <w:rPr>
          <w:rFonts w:eastAsiaTheme="minorHAnsi"/>
        </w:rPr>
        <w:fldChar w:fldCharType="end"/>
      </w:r>
      <w:r w:rsidR="00383A47">
        <w:rPr>
          <w:rFonts w:eastAsiaTheme="minorHAnsi"/>
        </w:rPr>
        <w:t xml:space="preserve"> Keshaviah et al.</w:t>
      </w:r>
      <w:r w:rsidR="002C385E">
        <w:rPr>
          <w:rFonts w:eastAsiaTheme="minorHAnsi"/>
        </w:rPr>
        <w:t xml:space="preserve"> </w:t>
      </w:r>
      <w:r w:rsidR="00F37C7D">
        <w:rPr>
          <w:rFonts w:eastAsiaTheme="minorHAnsi"/>
        </w:rPr>
        <w:fldChar w:fldCharType="begin"/>
      </w:r>
      <w:r w:rsidR="000F000F">
        <w:rPr>
          <w:rFonts w:eastAsiaTheme="minorHAnsi"/>
        </w:rPr>
        <w:instrText xml:space="preserve"> ADDIN EN.CITE &lt;EndNote&gt;&lt;Cite&gt;&lt;Author&gt;Keshaviah&lt;/Author&gt;&lt;Year&gt;1974&lt;/Year&gt;&lt;RecNum&gt;76&lt;/RecNum&gt;&lt;DisplayText&gt;[94]&lt;/DisplayText&gt;&lt;record&gt;&lt;rec-number&gt;76&lt;/rec-number&gt;&lt;foreign-keys&gt;&lt;key app="EN" db-id="w25xvf50o9rtw6efpx7x9felxvxa9rtxr05f"&gt;76&lt;/key&gt;&lt;/foreign-keys&gt;&lt;ref-type name="Thesis"&gt;32&lt;/ref-type&gt;&lt;contributors&gt;&lt;authors&gt;&lt;author&gt;Keshaviah, P. R.&lt;/author&gt;&lt;/authors&gt;&lt;/contributors&gt;&lt;titles&gt;&lt;title&gt;Hemolysis in the accelerated flow region of an abrubt contraction&lt;/title&gt;&lt;/titles&gt;&lt;volume&gt;Ph.D.&lt;/volume&gt;&lt;dates&gt;&lt;year&gt;1974&lt;/year&gt;&lt;/dates&gt;&lt;publisher&gt;University of Minnesota&lt;/publisher&gt;&lt;urls&gt;&lt;/urls&gt;&lt;/record&gt;&lt;/Cite&gt;&lt;/EndNote&gt;</w:instrText>
      </w:r>
      <w:r w:rsidR="00F37C7D">
        <w:rPr>
          <w:rFonts w:eastAsiaTheme="minorHAnsi"/>
        </w:rPr>
        <w:fldChar w:fldCharType="separate"/>
      </w:r>
      <w:r w:rsidR="000F000F">
        <w:rPr>
          <w:rFonts w:eastAsiaTheme="minorHAnsi"/>
          <w:noProof/>
        </w:rPr>
        <w:t>[</w:t>
      </w:r>
      <w:hyperlink w:anchor="_ENREF_94" w:tooltip="Keshaviah, 1974 #76" w:history="1">
        <w:r w:rsidR="00E810A5">
          <w:rPr>
            <w:rFonts w:eastAsiaTheme="minorHAnsi"/>
            <w:noProof/>
          </w:rPr>
          <w:t>94</w:t>
        </w:r>
      </w:hyperlink>
      <w:r w:rsidR="000F000F">
        <w:rPr>
          <w:rFonts w:eastAsiaTheme="minorHAnsi"/>
          <w:noProof/>
        </w:rPr>
        <w:t>]</w:t>
      </w:r>
      <w:r w:rsidR="00F37C7D">
        <w:rPr>
          <w:rFonts w:eastAsiaTheme="minorHAnsi"/>
        </w:rPr>
        <w:fldChar w:fldCharType="end"/>
      </w:r>
      <w:r w:rsidR="00383A47">
        <w:rPr>
          <w:rFonts w:eastAsiaTheme="minorHAnsi"/>
        </w:rPr>
        <w:t xml:space="preserve"> </w:t>
      </w:r>
      <w:r w:rsidR="008B6397">
        <w:rPr>
          <w:rFonts w:eastAsiaTheme="minorHAnsi"/>
        </w:rPr>
        <w:t xml:space="preserve">and Blackshear et al. </w:t>
      </w:r>
      <w:r w:rsidR="00F37C7D">
        <w:rPr>
          <w:rFonts w:eastAsiaTheme="minorHAnsi"/>
        </w:rPr>
        <w:fldChar w:fldCharType="begin"/>
      </w:r>
      <w:r w:rsidR="000F000F">
        <w:rPr>
          <w:rFonts w:eastAsiaTheme="minorHAnsi"/>
        </w:rPr>
        <w:instrText xml:space="preserve"> ADDIN EN.CITE &lt;EndNote&gt;&lt;Cite&gt;&lt;Author&gt;Blackshear&lt;/Author&gt;&lt;Year&gt;1972&lt;/Year&gt;&lt;RecNum&gt;208&lt;/RecNum&gt;&lt;DisplayText&gt;[95]&lt;/DisplayText&gt;&lt;record&gt;&lt;rec-number&gt;208&lt;/rec-number&gt;&lt;foreign-keys&gt;&lt;key app="EN" db-id="w25xvf50o9rtw6efpx7x9felxvxa9rtxr05f"&gt;208&lt;/key&gt;&lt;/foreign-keys&gt;&lt;ref-type name="Book Section"&gt;5&lt;/ref-type&gt;&lt;contributors&gt;&lt;authors&gt;&lt;author&gt;Blackshear, P. L.&lt;/author&gt;&lt;/authors&gt;&lt;tertiary-authors&gt;&lt;author&gt;Chemistry of Biosurfaces&lt;/author&gt;&lt;/tertiary-authors&gt;&lt;/contributors&gt;&lt;titles&gt;&lt;title&gt;Hemolysis at prosthetic surfaces&lt;/title&gt;&lt;/titles&gt;&lt;pages&gt;523-562&lt;/pages&gt;&lt;dates&gt;&lt;year&gt;1972&lt;/year&gt;&lt;/dates&gt;&lt;pub-location&gt;New York&lt;/pub-location&gt;&lt;publisher&gt;Marcel Dekker&lt;/publisher&gt;&lt;urls&gt;&lt;/urls&gt;&lt;/record&gt;&lt;/Cite&gt;&lt;/EndNote&gt;</w:instrText>
      </w:r>
      <w:r w:rsidR="00F37C7D">
        <w:rPr>
          <w:rFonts w:eastAsiaTheme="minorHAnsi"/>
        </w:rPr>
        <w:fldChar w:fldCharType="separate"/>
      </w:r>
      <w:r w:rsidR="000F000F">
        <w:rPr>
          <w:rFonts w:eastAsiaTheme="minorHAnsi"/>
          <w:noProof/>
        </w:rPr>
        <w:t>[</w:t>
      </w:r>
      <w:hyperlink w:anchor="_ENREF_95" w:tooltip="Blackshear, 1972 #208" w:history="1">
        <w:r w:rsidR="00E810A5">
          <w:rPr>
            <w:rFonts w:eastAsiaTheme="minorHAnsi"/>
            <w:noProof/>
          </w:rPr>
          <w:t>95</w:t>
        </w:r>
      </w:hyperlink>
      <w:r w:rsidR="000F000F">
        <w:rPr>
          <w:rFonts w:eastAsiaTheme="minorHAnsi"/>
          <w:noProof/>
        </w:rPr>
        <w:t>]</w:t>
      </w:r>
      <w:r w:rsidR="00F37C7D">
        <w:rPr>
          <w:rFonts w:eastAsiaTheme="minorHAnsi"/>
        </w:rPr>
        <w:fldChar w:fldCharType="end"/>
      </w:r>
      <w:r w:rsidR="008B6397">
        <w:rPr>
          <w:rFonts w:eastAsiaTheme="minorHAnsi"/>
        </w:rPr>
        <w:t xml:space="preserve"> </w:t>
      </w:r>
      <w:r w:rsidR="00383A47">
        <w:rPr>
          <w:rFonts w:eastAsiaTheme="minorHAnsi"/>
        </w:rPr>
        <w:t xml:space="preserve">also studied hemolysis in capillary tubes </w:t>
      </w:r>
      <w:r w:rsidR="001927A7">
        <w:rPr>
          <w:rFonts w:eastAsiaTheme="minorHAnsi"/>
        </w:rPr>
        <w:t xml:space="preserve">with canine blood </w:t>
      </w:r>
      <w:r w:rsidR="00383A47">
        <w:rPr>
          <w:rFonts w:eastAsiaTheme="minorHAnsi"/>
        </w:rPr>
        <w:t>and observed</w:t>
      </w:r>
      <w:r w:rsidR="001B32BE">
        <w:rPr>
          <w:rFonts w:eastAsiaTheme="minorHAnsi"/>
        </w:rPr>
        <w:t xml:space="preserve"> the</w:t>
      </w:r>
      <w:r w:rsidR="00383A47">
        <w:rPr>
          <w:rFonts w:eastAsiaTheme="minorHAnsi"/>
        </w:rPr>
        <w:t xml:space="preserve"> effect of entrance geometry</w:t>
      </w:r>
      <w:r w:rsidR="001927A7">
        <w:rPr>
          <w:rFonts w:eastAsiaTheme="minorHAnsi"/>
        </w:rPr>
        <w:t xml:space="preserve"> on hemolysis in laminar flow</w:t>
      </w:r>
      <w:r w:rsidR="00383A47">
        <w:rPr>
          <w:rFonts w:eastAsiaTheme="minorHAnsi"/>
        </w:rPr>
        <w:t>.</w:t>
      </w:r>
      <w:r w:rsidR="002C385E">
        <w:rPr>
          <w:rFonts w:eastAsiaTheme="minorHAnsi"/>
        </w:rPr>
        <w:t xml:space="preserve"> </w:t>
      </w:r>
      <w:r w:rsidR="008B6397">
        <w:rPr>
          <w:rFonts w:eastAsiaTheme="minorHAnsi"/>
        </w:rPr>
        <w:t>Blood was sheared for 10</w:t>
      </w:r>
      <w:r w:rsidR="008B6397" w:rsidRPr="002C385E">
        <w:rPr>
          <w:rFonts w:eastAsiaTheme="minorHAnsi"/>
          <w:vertAlign w:val="superscript"/>
        </w:rPr>
        <w:t>-2</w:t>
      </w:r>
      <w:r w:rsidR="008B6397">
        <w:rPr>
          <w:rFonts w:eastAsiaTheme="minorHAnsi"/>
        </w:rPr>
        <w:t xml:space="preserve"> seconds and t</w:t>
      </w:r>
      <w:r w:rsidR="002C385E">
        <w:rPr>
          <w:rFonts w:eastAsiaTheme="minorHAnsi"/>
        </w:rPr>
        <w:t xml:space="preserve">he critical </w:t>
      </w:r>
      <w:r w:rsidR="008B6397">
        <w:rPr>
          <w:rFonts w:eastAsiaTheme="minorHAnsi"/>
        </w:rPr>
        <w:t>shear stress for hemolysis, which was dominated by entrance effects, w</w:t>
      </w:r>
      <w:r w:rsidR="002C385E">
        <w:rPr>
          <w:rFonts w:eastAsiaTheme="minorHAnsi"/>
        </w:rPr>
        <w:t xml:space="preserve">as </w:t>
      </w:r>
      <w:r w:rsidR="008B6397">
        <w:rPr>
          <w:rFonts w:eastAsiaTheme="minorHAnsi"/>
        </w:rPr>
        <w:t xml:space="preserve">found to be </w:t>
      </w:r>
      <w:r w:rsidR="002C385E">
        <w:rPr>
          <w:rFonts w:eastAsiaTheme="minorHAnsi"/>
        </w:rPr>
        <w:t>4500</w:t>
      </w:r>
      <w:r w:rsidR="008B6397">
        <w:rPr>
          <w:rFonts w:eastAsiaTheme="minorHAnsi"/>
        </w:rPr>
        <w:t xml:space="preserve"> dynes/cm</w:t>
      </w:r>
      <w:r w:rsidR="008B6397" w:rsidRPr="002C385E">
        <w:rPr>
          <w:rFonts w:eastAsiaTheme="minorHAnsi"/>
          <w:vertAlign w:val="superscript"/>
        </w:rPr>
        <w:t>2</w:t>
      </w:r>
      <w:r w:rsidR="008B6397">
        <w:rPr>
          <w:rFonts w:eastAsiaTheme="minorHAnsi"/>
        </w:rPr>
        <w:t xml:space="preserve"> for normal capillaries and around 7000 dynes/cm</w:t>
      </w:r>
      <w:r w:rsidR="008B6397" w:rsidRPr="002C385E">
        <w:rPr>
          <w:rFonts w:eastAsiaTheme="minorHAnsi"/>
          <w:vertAlign w:val="superscript"/>
        </w:rPr>
        <w:t>2</w:t>
      </w:r>
      <w:r w:rsidR="008B6397">
        <w:rPr>
          <w:rFonts w:eastAsiaTheme="minorHAnsi"/>
          <w:vertAlign w:val="superscript"/>
        </w:rPr>
        <w:t xml:space="preserve"> </w:t>
      </w:r>
      <w:r w:rsidR="008B6397" w:rsidRPr="00144FB2">
        <w:rPr>
          <w:rFonts w:eastAsiaTheme="minorHAnsi"/>
        </w:rPr>
        <w:t xml:space="preserve">for </w:t>
      </w:r>
      <w:r w:rsidR="00144FB2" w:rsidRPr="00144FB2">
        <w:rPr>
          <w:rFonts w:eastAsiaTheme="minorHAnsi"/>
        </w:rPr>
        <w:t>capillaries with smooth, tapered entrance.</w:t>
      </w:r>
      <w:r w:rsidR="001927A7">
        <w:rPr>
          <w:rFonts w:eastAsiaTheme="minorHAnsi"/>
        </w:rPr>
        <w:t xml:space="preserve"> </w:t>
      </w:r>
      <w:r w:rsidR="00144FB2">
        <w:rPr>
          <w:rFonts w:eastAsiaTheme="minorHAnsi"/>
        </w:rPr>
        <w:fldChar w:fldCharType="begin"/>
      </w:r>
      <w:r w:rsidR="000F000F">
        <w:rPr>
          <w:rFonts w:eastAsiaTheme="minorHAnsi"/>
        </w:rPr>
        <w:instrText xml:space="preserve"> ADDIN EN.CITE &lt;EndNote&gt;&lt;Cite&gt;&lt;Author&gt;Blackshear&lt;/Author&gt;&lt;Year&gt;1972&lt;/Year&gt;&lt;RecNum&gt;208&lt;/RecNum&gt;&lt;DisplayText&gt;[94, 95]&lt;/DisplayText&gt;&lt;record&gt;&lt;rec-number&gt;208&lt;/rec-number&gt;&lt;foreign-keys&gt;&lt;key app="EN" db-id="w25xvf50o9rtw6efpx7x9felxvxa9rtxr05f"&gt;208&lt;/key&gt;&lt;/foreign-keys&gt;&lt;ref-type name="Book Section"&gt;5&lt;/ref-type&gt;&lt;contributors&gt;&lt;authors&gt;&lt;author&gt;Blackshear, P. L.&lt;/author&gt;&lt;/authors&gt;&lt;tertiary-authors&gt;&lt;author&gt;Chemistry of Biosurfaces&lt;/author&gt;&lt;/tertiary-authors&gt;&lt;/contributors&gt;&lt;titles&gt;&lt;title&gt;Hemolysis at prosthetic surfaces&lt;/title&gt;&lt;/titles&gt;&lt;pages&gt;523-562&lt;/pages&gt;&lt;dates&gt;&lt;year&gt;1972&lt;/year&gt;&lt;/dates&gt;&lt;pub-location&gt;New York&lt;/pub-location&gt;&lt;publisher&gt;Marcel Dekker&lt;/publisher&gt;&lt;urls&gt;&lt;/urls&gt;&lt;/record&gt;&lt;/Cite&gt;&lt;Cite&gt;&lt;Author&gt;Keshaviah&lt;/Author&gt;&lt;Year&gt;1974&lt;/Year&gt;&lt;RecNum&gt;76&lt;/RecNum&gt;&lt;record&gt;&lt;rec-number&gt;76&lt;/rec-number&gt;&lt;foreign-keys&gt;&lt;key app="EN" db-id="w25xvf50o9rtw6efpx7x9felxvxa9rtxr05f"&gt;76&lt;/key&gt;&lt;/foreign-keys&gt;&lt;ref-type name="Thesis"&gt;32&lt;/ref-type&gt;&lt;contributors&gt;&lt;authors&gt;&lt;author&gt;Keshaviah, P. R.&lt;/author&gt;&lt;/authors&gt;&lt;/contributors&gt;&lt;titles&gt;&lt;title&gt;Hemolysis in the accelerated flow region of an abrubt contraction&lt;/title&gt;&lt;/titles&gt;&lt;volume&gt;Ph.D.&lt;/volume&gt;&lt;dates&gt;&lt;year&gt;1974&lt;/year&gt;&lt;/dates&gt;&lt;publisher&gt;University of Minnesota&lt;/publisher&gt;&lt;urls&gt;&lt;/urls&gt;&lt;/record&gt;&lt;/Cite&gt;&lt;/EndNote&gt;</w:instrText>
      </w:r>
      <w:r w:rsidR="00144FB2">
        <w:rPr>
          <w:rFonts w:eastAsiaTheme="minorHAnsi"/>
        </w:rPr>
        <w:fldChar w:fldCharType="separate"/>
      </w:r>
      <w:r w:rsidR="000F000F">
        <w:rPr>
          <w:rFonts w:eastAsiaTheme="minorHAnsi"/>
          <w:noProof/>
        </w:rPr>
        <w:t>[</w:t>
      </w:r>
      <w:hyperlink w:anchor="_ENREF_94" w:tooltip="Keshaviah, 1974 #76" w:history="1">
        <w:r w:rsidR="00E810A5">
          <w:rPr>
            <w:rFonts w:eastAsiaTheme="minorHAnsi"/>
            <w:noProof/>
          </w:rPr>
          <w:t>94</w:t>
        </w:r>
      </w:hyperlink>
      <w:r w:rsidR="000F000F">
        <w:rPr>
          <w:rFonts w:eastAsiaTheme="minorHAnsi"/>
          <w:noProof/>
        </w:rPr>
        <w:t xml:space="preserve">, </w:t>
      </w:r>
      <w:hyperlink w:anchor="_ENREF_95" w:tooltip="Blackshear, 1972 #208" w:history="1">
        <w:r w:rsidR="00E810A5">
          <w:rPr>
            <w:rFonts w:eastAsiaTheme="minorHAnsi"/>
            <w:noProof/>
          </w:rPr>
          <w:t>95</w:t>
        </w:r>
      </w:hyperlink>
      <w:r w:rsidR="000F000F">
        <w:rPr>
          <w:rFonts w:eastAsiaTheme="minorHAnsi"/>
          <w:noProof/>
        </w:rPr>
        <w:t>]</w:t>
      </w:r>
      <w:r w:rsidR="00144FB2">
        <w:rPr>
          <w:rFonts w:eastAsiaTheme="minorHAnsi"/>
        </w:rPr>
        <w:fldChar w:fldCharType="end"/>
      </w:r>
      <w:r w:rsidR="001B32BE">
        <w:rPr>
          <w:rFonts w:eastAsiaTheme="minorHAnsi"/>
        </w:rPr>
        <w:t xml:space="preserve"> The e</w:t>
      </w:r>
      <w:r w:rsidR="005318BC">
        <w:rPr>
          <w:rFonts w:eastAsiaTheme="minorHAnsi"/>
        </w:rPr>
        <w:t>xperiment</w:t>
      </w:r>
      <w:r w:rsidR="001B32BE">
        <w:rPr>
          <w:rFonts w:eastAsiaTheme="minorHAnsi"/>
        </w:rPr>
        <w:t>s</w:t>
      </w:r>
      <w:r w:rsidR="005318BC">
        <w:rPr>
          <w:rFonts w:eastAsiaTheme="minorHAnsi"/>
        </w:rPr>
        <w:t xml:space="preserve"> of Keshaviah </w:t>
      </w:r>
      <w:r w:rsidR="00F37C7D">
        <w:rPr>
          <w:rFonts w:eastAsiaTheme="minorHAnsi"/>
        </w:rPr>
        <w:fldChar w:fldCharType="begin"/>
      </w:r>
      <w:r w:rsidR="000F000F">
        <w:rPr>
          <w:rFonts w:eastAsiaTheme="minorHAnsi"/>
        </w:rPr>
        <w:instrText xml:space="preserve"> ADDIN EN.CITE &lt;EndNote&gt;&lt;Cite&gt;&lt;Author&gt;Keshaviah&lt;/Author&gt;&lt;Year&gt;1974&lt;/Year&gt;&lt;RecNum&gt;76&lt;/RecNum&gt;&lt;DisplayText&gt;[94]&lt;/DisplayText&gt;&lt;record&gt;&lt;rec-number&gt;76&lt;/rec-number&gt;&lt;foreign-keys&gt;&lt;key app="EN" db-id="w25xvf50o9rtw6efpx7x9felxvxa9rtxr05f"&gt;76&lt;/key&gt;&lt;/foreign-keys&gt;&lt;ref-type name="Thesis"&gt;32&lt;/ref-type&gt;&lt;contributors&gt;&lt;authors&gt;&lt;author&gt;Keshaviah, P. R.&lt;/author&gt;&lt;/authors&gt;&lt;/contributors&gt;&lt;titles&gt;&lt;title&gt;Hemolysis in the accelerated flow region of an abrubt contraction&lt;/title&gt;&lt;/titles&gt;&lt;volume&gt;Ph.D.&lt;/volume&gt;&lt;dates&gt;&lt;year&gt;1974&lt;/year&gt;&lt;/dates&gt;&lt;publisher&gt;University of Minnesota&lt;/publisher&gt;&lt;urls&gt;&lt;/urls&gt;&lt;/record&gt;&lt;/Cite&gt;&lt;/EndNote&gt;</w:instrText>
      </w:r>
      <w:r w:rsidR="00F37C7D">
        <w:rPr>
          <w:rFonts w:eastAsiaTheme="minorHAnsi"/>
        </w:rPr>
        <w:fldChar w:fldCharType="separate"/>
      </w:r>
      <w:r w:rsidR="000F000F">
        <w:rPr>
          <w:rFonts w:eastAsiaTheme="minorHAnsi"/>
          <w:noProof/>
        </w:rPr>
        <w:t>[</w:t>
      </w:r>
      <w:hyperlink w:anchor="_ENREF_94" w:tooltip="Keshaviah, 1974 #76" w:history="1">
        <w:r w:rsidR="00E810A5">
          <w:rPr>
            <w:rFonts w:eastAsiaTheme="minorHAnsi"/>
            <w:noProof/>
          </w:rPr>
          <w:t>94</w:t>
        </w:r>
      </w:hyperlink>
      <w:r w:rsidR="000F000F">
        <w:rPr>
          <w:rFonts w:eastAsiaTheme="minorHAnsi"/>
          <w:noProof/>
        </w:rPr>
        <w:t>]</w:t>
      </w:r>
      <w:r w:rsidR="00F37C7D">
        <w:rPr>
          <w:rFonts w:eastAsiaTheme="minorHAnsi"/>
        </w:rPr>
        <w:fldChar w:fldCharType="end"/>
      </w:r>
      <w:r w:rsidR="00C8504A">
        <w:rPr>
          <w:rFonts w:eastAsiaTheme="minorHAnsi"/>
        </w:rPr>
        <w:t xml:space="preserve"> w</w:t>
      </w:r>
      <w:r w:rsidR="001B32BE">
        <w:rPr>
          <w:rFonts w:eastAsiaTheme="minorHAnsi"/>
        </w:rPr>
        <w:t>ere</w:t>
      </w:r>
      <w:r w:rsidR="00C8504A">
        <w:rPr>
          <w:rFonts w:eastAsiaTheme="minorHAnsi"/>
        </w:rPr>
        <w:t xml:space="preserve"> modeled in CFD study of Down et al.</w:t>
      </w:r>
      <w:r w:rsidR="001B32BE">
        <w:rPr>
          <w:rFonts w:eastAsiaTheme="minorHAnsi"/>
        </w:rPr>
        <w:t>,</w:t>
      </w:r>
      <w:r w:rsidR="00C8504A">
        <w:rPr>
          <w:rFonts w:eastAsiaTheme="minorHAnsi"/>
        </w:rPr>
        <w:t xml:space="preserve"> </w:t>
      </w:r>
      <w:r w:rsidR="00F37C7D">
        <w:rPr>
          <w:rFonts w:eastAsiaTheme="minorHAnsi"/>
        </w:rPr>
        <w:fldChar w:fldCharType="begin"/>
      </w:r>
      <w:r w:rsidR="000F000F">
        <w:rPr>
          <w:rFonts w:eastAsiaTheme="minorHAnsi"/>
        </w:rPr>
        <w:instrText xml:space="preserve"> ADDIN EN.CITE &lt;EndNote&gt;&lt;Cite&gt;&lt;Author&gt;Down&lt;/Author&gt;&lt;Year&gt;2011&lt;/Year&gt;&lt;RecNum&gt;77&lt;/RecNum&gt;&lt;DisplayText&gt;[96]&lt;/DisplayText&gt;&lt;record&gt;&lt;rec-number&gt;77&lt;/rec-number&gt;&lt;foreign-keys&gt;&lt;key app="EN" db-id="w25xvf50o9rtw6efpx7x9felxvxa9rtxr05f"&gt;77&lt;/key&gt;&lt;/foreign-keys&gt;&lt;ref-type name="Journal Article"&gt;17&lt;/ref-type&gt;&lt;contributors&gt;&lt;authors&gt;&lt;author&gt;Down, Linden A.&lt;/author&gt;&lt;author&gt;Papavassiliou, Dimitrios V.&lt;/author&gt;&lt;author&gt;O&amp;apos;Rear, Edgar A.&lt;/author&gt;&lt;/authors&gt;&lt;/contributors&gt;&lt;titles&gt;&lt;title&gt;Significance of extensional stresses to red blood cell lysis in a shearing flow&lt;/title&gt;&lt;secondary-title&gt;Annals of Biomedical Engineering&lt;/secondary-title&gt;&lt;/titles&gt;&lt;periodical&gt;&lt;full-title&gt;Annals of Biomedical Engineering&lt;/full-title&gt;&lt;abbr-1&gt;Ann. Biomed. Eng.&lt;/abbr-1&gt;&lt;abbr-2&gt;Ann Biomed Eng&lt;/abbr-2&gt;&lt;/periodical&gt;&lt;pages&gt;1632-1642&lt;/pages&gt;&lt;volume&gt;39&lt;/volume&gt;&lt;number&gt;6&lt;/number&gt;&lt;dates&gt;&lt;year&gt;2011&lt;/year&gt;&lt;/dates&gt;&lt;urls&gt;&lt;/urls&gt;&lt;/record&gt;&lt;/Cite&gt;&lt;/EndNote&gt;</w:instrText>
      </w:r>
      <w:r w:rsidR="00F37C7D">
        <w:rPr>
          <w:rFonts w:eastAsiaTheme="minorHAnsi"/>
        </w:rPr>
        <w:fldChar w:fldCharType="separate"/>
      </w:r>
      <w:r w:rsidR="000F000F">
        <w:rPr>
          <w:rFonts w:eastAsiaTheme="minorHAnsi"/>
          <w:noProof/>
        </w:rPr>
        <w:t>[</w:t>
      </w:r>
      <w:hyperlink w:anchor="_ENREF_96" w:tooltip="Down, 2011 #77" w:history="1">
        <w:r w:rsidR="00E810A5">
          <w:rPr>
            <w:rFonts w:eastAsiaTheme="minorHAnsi"/>
            <w:noProof/>
          </w:rPr>
          <w:t>96</w:t>
        </w:r>
      </w:hyperlink>
      <w:r w:rsidR="000F000F">
        <w:rPr>
          <w:rFonts w:eastAsiaTheme="minorHAnsi"/>
          <w:noProof/>
        </w:rPr>
        <w:t>]</w:t>
      </w:r>
      <w:r w:rsidR="00F37C7D">
        <w:rPr>
          <w:rFonts w:eastAsiaTheme="minorHAnsi"/>
        </w:rPr>
        <w:fldChar w:fldCharType="end"/>
      </w:r>
      <w:r w:rsidR="00C8504A">
        <w:rPr>
          <w:rFonts w:eastAsiaTheme="minorHAnsi"/>
        </w:rPr>
        <w:t xml:space="preserve"> </w:t>
      </w:r>
      <w:r w:rsidR="001B32BE">
        <w:rPr>
          <w:rFonts w:eastAsiaTheme="minorHAnsi"/>
        </w:rPr>
        <w:t>where</w:t>
      </w:r>
      <w:r w:rsidR="00C8504A">
        <w:rPr>
          <w:rFonts w:eastAsiaTheme="minorHAnsi"/>
        </w:rPr>
        <w:t xml:space="preserve"> </w:t>
      </w:r>
      <w:r w:rsidR="00C8504A">
        <w:rPr>
          <w:rFonts w:eastAsiaTheme="minorHAnsi"/>
        </w:rPr>
        <w:lastRenderedPageBreak/>
        <w:t>it was</w:t>
      </w:r>
      <w:r w:rsidR="005F719A">
        <w:rPr>
          <w:rFonts w:eastAsiaTheme="minorHAnsi"/>
        </w:rPr>
        <w:t xml:space="preserve"> also</w:t>
      </w:r>
      <w:r w:rsidR="00C8504A">
        <w:rPr>
          <w:rFonts w:eastAsiaTheme="minorHAnsi"/>
        </w:rPr>
        <w:t xml:space="preserve"> found that </w:t>
      </w:r>
      <w:r w:rsidR="00C8504A">
        <w:rPr>
          <w:rFonts w:eastAsiaTheme="minorHAnsi"/>
          <w:szCs w:val="22"/>
        </w:rPr>
        <w:t>entrance effects in capillaries can be a significant factor contributing to hemolysis</w:t>
      </w:r>
      <w:r w:rsidR="001B32BE">
        <w:rPr>
          <w:rFonts w:eastAsiaTheme="minorHAnsi"/>
          <w:szCs w:val="22"/>
        </w:rPr>
        <w:t xml:space="preserve"> because of extensional stresses acting on cells</w:t>
      </w:r>
      <w:r w:rsidR="001B32BE" w:rsidRPr="006B4472">
        <w:rPr>
          <w:rFonts w:eastAsiaTheme="minorHAnsi"/>
          <w:szCs w:val="22"/>
        </w:rPr>
        <w:t>.</w:t>
      </w:r>
      <w:r w:rsidR="00F5360E" w:rsidRPr="006B4472">
        <w:rPr>
          <w:rFonts w:eastAsiaTheme="minorHAnsi"/>
          <w:szCs w:val="22"/>
        </w:rPr>
        <w:t xml:space="preserve"> </w:t>
      </w:r>
      <w:r w:rsidR="006E37EF" w:rsidRPr="006B4472">
        <w:rPr>
          <w:rFonts w:eastAsiaTheme="minorHAnsi"/>
          <w:szCs w:val="22"/>
        </w:rPr>
        <w:t xml:space="preserve">Yen et al. </w:t>
      </w:r>
      <w:r w:rsidR="00F37C7D" w:rsidRPr="006B4472">
        <w:rPr>
          <w:rFonts w:eastAsiaTheme="minorHAnsi"/>
          <w:szCs w:val="22"/>
        </w:rPr>
        <w:fldChar w:fldCharType="begin"/>
      </w:r>
      <w:r w:rsidR="000F000F">
        <w:rPr>
          <w:rFonts w:eastAsiaTheme="minorHAnsi"/>
          <w:szCs w:val="22"/>
        </w:rPr>
        <w:instrText xml:space="preserve"> ADDIN EN.CITE &lt;EndNote&gt;&lt;Cite&gt;&lt;Author&gt;Yen&lt;/Author&gt;&lt;Year&gt;2015&lt;/Year&gt;&lt;RecNum&gt;214&lt;/RecNum&gt;&lt;DisplayText&gt;[97]&lt;/DisplayText&gt;&lt;record&gt;&lt;rec-number&gt;214&lt;/rec-number&gt;&lt;foreign-keys&gt;&lt;key app="EN" db-id="w25xvf50o9rtw6efpx7x9felxvxa9rtxr05f"&gt;214&lt;/key&gt;&lt;/foreign-keys&gt;&lt;ref-type name="Journal Article"&gt;17&lt;/ref-type&gt;&lt;contributors&gt;&lt;authors&gt;&lt;author&gt;Yen, J. H.&lt;/author&gt;&lt;author&gt;Chen, S. F.&lt;/author&gt;&lt;author&gt;Chern, M. K.&lt;/author&gt;&lt;author&gt;Lu, P. C.&lt;/author&gt;&lt;/authors&gt;&lt;/contributors&gt;&lt;titles&gt;&lt;title&gt;The effects of extensional stress on red blood cell hemolysis&lt;/title&gt;&lt;secondary-title&gt;Biomedical Engineering: Applications, Basis and Communications&lt;/secondary-title&gt;&lt;/titles&gt;&lt;periodical&gt;&lt;full-title&gt;Biomedical Engineering: Applications, Basis and Communications&lt;/full-title&gt;&lt;/periodical&gt;&lt;pages&gt;1550042&lt;/pages&gt;&lt;volume&gt;27&lt;/volume&gt;&lt;number&gt;5&lt;/number&gt;&lt;dates&gt;&lt;year&gt;2015&lt;/year&gt;&lt;/dates&gt;&lt;urls&gt;&lt;/urls&gt;&lt;/record&gt;&lt;/Cite&gt;&lt;/EndNote&gt;</w:instrText>
      </w:r>
      <w:r w:rsidR="00F37C7D" w:rsidRPr="006B4472">
        <w:rPr>
          <w:rFonts w:eastAsiaTheme="minorHAnsi"/>
          <w:szCs w:val="22"/>
        </w:rPr>
        <w:fldChar w:fldCharType="separate"/>
      </w:r>
      <w:r w:rsidR="000F000F">
        <w:rPr>
          <w:rFonts w:eastAsiaTheme="minorHAnsi"/>
          <w:noProof/>
          <w:szCs w:val="22"/>
        </w:rPr>
        <w:t>[</w:t>
      </w:r>
      <w:hyperlink w:anchor="_ENREF_97" w:tooltip="Yen, 2015 #214" w:history="1">
        <w:r w:rsidR="00E810A5">
          <w:rPr>
            <w:rFonts w:eastAsiaTheme="minorHAnsi"/>
            <w:noProof/>
            <w:szCs w:val="22"/>
          </w:rPr>
          <w:t>97</w:t>
        </w:r>
      </w:hyperlink>
      <w:r w:rsidR="000F000F">
        <w:rPr>
          <w:rFonts w:eastAsiaTheme="minorHAnsi"/>
          <w:noProof/>
          <w:szCs w:val="22"/>
        </w:rPr>
        <w:t>]</w:t>
      </w:r>
      <w:r w:rsidR="00F37C7D" w:rsidRPr="006B4472">
        <w:rPr>
          <w:rFonts w:eastAsiaTheme="minorHAnsi"/>
          <w:szCs w:val="22"/>
        </w:rPr>
        <w:fldChar w:fldCharType="end"/>
      </w:r>
      <w:r w:rsidR="006B4472" w:rsidRPr="006B4472">
        <w:rPr>
          <w:rFonts w:eastAsiaTheme="minorHAnsi"/>
          <w:szCs w:val="22"/>
        </w:rPr>
        <w:t xml:space="preserve"> </w:t>
      </w:r>
      <w:r w:rsidR="004909FF" w:rsidRPr="006B4472">
        <w:rPr>
          <w:rFonts w:eastAsiaTheme="minorHAnsi"/>
          <w:szCs w:val="22"/>
        </w:rPr>
        <w:t xml:space="preserve">recently aimed at </w:t>
      </w:r>
      <w:r w:rsidR="006B4472">
        <w:rPr>
          <w:rFonts w:eastAsiaTheme="minorHAnsi"/>
          <w:szCs w:val="22"/>
        </w:rPr>
        <w:t>the severe conclusion in a study combining simulation and experiments of capillary flow.</w:t>
      </w:r>
      <w:r w:rsidR="00F37C7D">
        <w:rPr>
          <w:rFonts w:eastAsiaTheme="minorHAnsi"/>
          <w:szCs w:val="22"/>
        </w:rPr>
        <w:t xml:space="preserve"> Porcine blood was sheared for less than 6*10</w:t>
      </w:r>
      <w:r w:rsidR="00F37C7D" w:rsidRPr="00F37C7D">
        <w:rPr>
          <w:rFonts w:eastAsiaTheme="minorHAnsi"/>
          <w:szCs w:val="22"/>
          <w:vertAlign w:val="superscript"/>
        </w:rPr>
        <w:t>-5</w:t>
      </w:r>
      <w:r w:rsidR="00F37C7D">
        <w:rPr>
          <w:rFonts w:eastAsiaTheme="minorHAnsi"/>
          <w:szCs w:val="22"/>
        </w:rPr>
        <w:t xml:space="preserve"> s and results showed extensional stresses as main cause of hemolysis. The threshold stress value was found as 1000 Pa. </w:t>
      </w:r>
      <w:r w:rsidR="00F5360E">
        <w:rPr>
          <w:rFonts w:eastAsiaTheme="minorHAnsi"/>
          <w:szCs w:val="22"/>
        </w:rPr>
        <w:t>In the present</w:t>
      </w:r>
      <w:r w:rsidR="00C8504A">
        <w:t xml:space="preserve"> work, </w:t>
      </w:r>
      <w:r w:rsidR="00430CEF">
        <w:t>capillary tube</w:t>
      </w:r>
      <w:r w:rsidR="00C8504A">
        <w:t xml:space="preserve"> experiments </w:t>
      </w:r>
      <w:r w:rsidR="00F5360E">
        <w:t>by</w:t>
      </w:r>
      <w:r w:rsidR="00C8504A">
        <w:t xml:space="preserve"> </w:t>
      </w:r>
      <w:r w:rsidR="00430CEF">
        <w:t xml:space="preserve">Kameneva et al. </w:t>
      </w:r>
      <w:r w:rsidR="00F37C7D">
        <w:fldChar w:fldCharType="begin"/>
      </w:r>
      <w:r w:rsidR="0029157C">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fldChar w:fldCharType="separate"/>
      </w:r>
      <w:r w:rsidR="0029157C">
        <w:rPr>
          <w:noProof/>
        </w:rPr>
        <w:t>[</w:t>
      </w:r>
      <w:hyperlink w:anchor="_ENREF_9" w:tooltip="Kameneva, 2004 #1" w:history="1">
        <w:r w:rsidR="00E810A5">
          <w:rPr>
            <w:noProof/>
          </w:rPr>
          <w:t>9</w:t>
        </w:r>
      </w:hyperlink>
      <w:r w:rsidR="0029157C">
        <w:rPr>
          <w:noProof/>
        </w:rPr>
        <w:t>]</w:t>
      </w:r>
      <w:r w:rsidR="00F37C7D">
        <w:fldChar w:fldCharType="end"/>
      </w:r>
      <w:r w:rsidR="00C8504A">
        <w:t xml:space="preserve"> </w:t>
      </w:r>
      <w:r w:rsidR="00F5360E">
        <w:t>were</w:t>
      </w:r>
      <w:r w:rsidR="00C8504A">
        <w:t xml:space="preserve"> simulated</w:t>
      </w:r>
      <w:r w:rsidR="00F5360E">
        <w:t>,</w:t>
      </w:r>
      <w:r w:rsidR="00C8504A">
        <w:t xml:space="preserve"> in which </w:t>
      </w:r>
      <w:r w:rsidR="00430CEF">
        <w:t>bovine blood</w:t>
      </w:r>
      <w:r w:rsidR="00C8504A">
        <w:t xml:space="preserve"> was sheared for</w:t>
      </w:r>
      <w:r w:rsidR="00430CEF">
        <w:t xml:space="preserve"> shear stresses from 100 to 400 Pa</w:t>
      </w:r>
      <w:r w:rsidR="00C8504A">
        <w:rPr>
          <w:vertAlign w:val="superscript"/>
        </w:rPr>
        <w:t xml:space="preserve"> </w:t>
      </w:r>
      <w:r w:rsidR="00C8504A">
        <w:t>and f</w:t>
      </w:r>
      <w:r w:rsidR="00C8504A" w:rsidRPr="00BF572A">
        <w:t>or</w:t>
      </w:r>
      <w:r w:rsidR="00C8504A">
        <w:t xml:space="preserve"> </w:t>
      </w:r>
      <w:r w:rsidR="00430CEF">
        <w:t xml:space="preserve">cumulative </w:t>
      </w:r>
      <w:r w:rsidR="00C8504A" w:rsidRPr="00BF572A">
        <w:t>exposure time of</w:t>
      </w:r>
      <w:r w:rsidR="00C8504A">
        <w:t xml:space="preserve"> </w:t>
      </w:r>
      <w:r w:rsidR="00430CEF">
        <w:t>around</w:t>
      </w:r>
      <w:r w:rsidR="00C8504A">
        <w:rPr>
          <w:vertAlign w:val="superscript"/>
        </w:rPr>
        <w:t xml:space="preserve"> </w:t>
      </w:r>
      <w:r w:rsidR="00430CEF">
        <w:t>1</w:t>
      </w:r>
      <w:r w:rsidR="00C8504A">
        <w:t xml:space="preserve"> </w:t>
      </w:r>
      <w:r w:rsidR="00430CEF">
        <w:t>second.</w:t>
      </w:r>
      <w:r w:rsidR="00C8504A">
        <w:t xml:space="preserve"> </w:t>
      </w:r>
      <w:r w:rsidR="00F5360E">
        <w:t>The e</w:t>
      </w:r>
      <w:r w:rsidR="00430CEF">
        <w:t xml:space="preserve">ffect of turbulent flow on hemolysis was examined and </w:t>
      </w:r>
      <w:r w:rsidR="00F5360E">
        <w:t>it was found that</w:t>
      </w:r>
      <w:r w:rsidR="005F719A">
        <w:t>,</w:t>
      </w:r>
      <w:r w:rsidR="00430CEF">
        <w:t xml:space="preserve"> hemolysis level was significantly larger in turbulent flow</w:t>
      </w:r>
      <w:r w:rsidR="00F5360E">
        <w:t xml:space="preserve"> than in laminar flow</w:t>
      </w:r>
      <w:r w:rsidR="00C93050">
        <w:t xml:space="preserve"> for the same wall shear stress</w:t>
      </w:r>
      <w:r w:rsidR="00430CEF">
        <w:t xml:space="preserve">. Summary of the studies </w:t>
      </w:r>
      <w:r w:rsidR="00F5360E">
        <w:t>is</w:t>
      </w:r>
      <w:r w:rsidR="00430CEF">
        <w:t xml:space="preserve"> also shown in</w:t>
      </w:r>
      <w:r w:rsidR="005E4148">
        <w:t xml:space="preserve"> Table 4.1</w:t>
      </w:r>
      <w:r w:rsidR="00662FB1">
        <w:t>.</w:t>
      </w:r>
    </w:p>
    <w:p w14:paraId="4AAF58BD" w14:textId="3007416C" w:rsidR="00430CEF" w:rsidRDefault="00662FB1" w:rsidP="00662FB1">
      <w:pPr>
        <w:pStyle w:val="Caption"/>
        <w:rPr>
          <w:b w:val="0"/>
        </w:rPr>
      </w:pPr>
      <w:bookmarkStart w:id="99" w:name="_Ref432441631"/>
      <w:bookmarkStart w:id="100" w:name="_Ref432441616"/>
      <w:bookmarkStart w:id="101" w:name="_Toc437595450"/>
      <w:r>
        <w:t xml:space="preserve">Table </w:t>
      </w:r>
      <w:fldSimple w:instr=" STYLEREF 1 \s ">
        <w:r w:rsidR="006A6A59">
          <w:rPr>
            <w:noProof/>
          </w:rPr>
          <w:t>4</w:t>
        </w:r>
      </w:fldSimple>
      <w:r w:rsidR="00062FFB">
        <w:t>.</w:t>
      </w:r>
      <w:fldSimple w:instr=" SEQ Table \* ARABIC \s 1 ">
        <w:r w:rsidR="006A6A59">
          <w:rPr>
            <w:noProof/>
          </w:rPr>
          <w:t>1</w:t>
        </w:r>
      </w:fldSimple>
      <w:bookmarkEnd w:id="99"/>
      <w:r>
        <w:t>.</w:t>
      </w:r>
      <w:r w:rsidR="00430CEF">
        <w:t xml:space="preserve"> </w:t>
      </w:r>
      <w:r w:rsidR="00766130" w:rsidRPr="00766130">
        <w:rPr>
          <w:b w:val="0"/>
        </w:rPr>
        <w:t>A review of c</w:t>
      </w:r>
      <w:r w:rsidR="00430CEF" w:rsidRPr="00766130">
        <w:rPr>
          <w:b w:val="0"/>
        </w:rPr>
        <w:t>apillary tube studies for hemolysis</w:t>
      </w:r>
      <w:bookmarkEnd w:id="100"/>
      <w:bookmarkEnd w:id="101"/>
    </w:p>
    <w:p w14:paraId="58437183" w14:textId="77777777" w:rsidR="00430CEF" w:rsidRPr="00430CEF" w:rsidRDefault="00430CEF" w:rsidP="00430CEF">
      <w:pPr>
        <w:rPr>
          <w:rFonts w:eastAsiaTheme="minorHAnsi"/>
        </w:rPr>
      </w:pPr>
    </w:p>
    <w:tbl>
      <w:tblPr>
        <w:tblStyle w:val="TableGrid"/>
        <w:tblW w:w="0" w:type="auto"/>
        <w:tblInd w:w="198" w:type="dxa"/>
        <w:tblLayout w:type="fixed"/>
        <w:tblLook w:val="04A0" w:firstRow="1" w:lastRow="0" w:firstColumn="1" w:lastColumn="0" w:noHBand="0" w:noVBand="1"/>
      </w:tblPr>
      <w:tblGrid>
        <w:gridCol w:w="2587"/>
        <w:gridCol w:w="1350"/>
        <w:gridCol w:w="2700"/>
        <w:gridCol w:w="1350"/>
      </w:tblGrid>
      <w:tr w:rsidR="005318BC" w:rsidRPr="009846F3" w14:paraId="5DEE602E" w14:textId="77777777" w:rsidTr="009846F3">
        <w:tc>
          <w:tcPr>
            <w:tcW w:w="2587" w:type="dxa"/>
          </w:tcPr>
          <w:p w14:paraId="5E940E19" w14:textId="01291D3D" w:rsidR="005318BC" w:rsidRPr="009846F3" w:rsidRDefault="005318BC" w:rsidP="009846F3">
            <w:pPr>
              <w:jc w:val="center"/>
              <w:rPr>
                <w:rFonts w:eastAsiaTheme="minorHAnsi"/>
                <w:b/>
                <w:sz w:val="22"/>
                <w:szCs w:val="22"/>
              </w:rPr>
            </w:pPr>
            <w:r w:rsidRPr="009846F3">
              <w:rPr>
                <w:rFonts w:eastAsiaTheme="minorHAnsi"/>
                <w:b/>
                <w:sz w:val="22"/>
                <w:szCs w:val="22"/>
              </w:rPr>
              <w:t>References for Capillary tube experiments</w:t>
            </w:r>
          </w:p>
        </w:tc>
        <w:tc>
          <w:tcPr>
            <w:tcW w:w="1350" w:type="dxa"/>
          </w:tcPr>
          <w:p w14:paraId="70EDC060" w14:textId="77777777" w:rsidR="005318BC" w:rsidRPr="009846F3" w:rsidRDefault="005318BC" w:rsidP="009846F3">
            <w:pPr>
              <w:jc w:val="center"/>
              <w:rPr>
                <w:rFonts w:eastAsiaTheme="minorHAnsi"/>
                <w:b/>
                <w:sz w:val="22"/>
                <w:szCs w:val="22"/>
              </w:rPr>
            </w:pPr>
            <w:r w:rsidRPr="009846F3">
              <w:rPr>
                <w:rFonts w:eastAsiaTheme="minorHAnsi"/>
                <w:b/>
                <w:sz w:val="22"/>
                <w:szCs w:val="22"/>
              </w:rPr>
              <w:t>Exposure time (s)</w:t>
            </w:r>
          </w:p>
        </w:tc>
        <w:tc>
          <w:tcPr>
            <w:tcW w:w="2700" w:type="dxa"/>
          </w:tcPr>
          <w:p w14:paraId="76C180C4" w14:textId="56E15ADD" w:rsidR="005318BC" w:rsidRPr="009846F3" w:rsidRDefault="005318BC" w:rsidP="009846F3">
            <w:pPr>
              <w:jc w:val="center"/>
              <w:rPr>
                <w:rFonts w:eastAsiaTheme="minorHAnsi"/>
                <w:b/>
                <w:sz w:val="22"/>
                <w:szCs w:val="22"/>
              </w:rPr>
            </w:pPr>
            <w:r w:rsidRPr="009846F3">
              <w:rPr>
                <w:rFonts w:eastAsiaTheme="minorHAnsi"/>
                <w:b/>
                <w:sz w:val="22"/>
                <w:szCs w:val="22"/>
              </w:rPr>
              <w:t>Shear stress threshold for RBC damage (dynes/cm</w:t>
            </w:r>
            <w:r w:rsidRPr="009846F3">
              <w:rPr>
                <w:rFonts w:eastAsiaTheme="minorHAnsi"/>
                <w:b/>
                <w:sz w:val="22"/>
                <w:szCs w:val="22"/>
                <w:vertAlign w:val="superscript"/>
              </w:rPr>
              <w:t>2</w:t>
            </w:r>
            <w:r w:rsidRPr="009846F3">
              <w:rPr>
                <w:rFonts w:eastAsiaTheme="minorHAnsi"/>
                <w:b/>
                <w:sz w:val="22"/>
                <w:szCs w:val="22"/>
              </w:rPr>
              <w:t>)</w:t>
            </w:r>
          </w:p>
        </w:tc>
        <w:tc>
          <w:tcPr>
            <w:tcW w:w="1350" w:type="dxa"/>
          </w:tcPr>
          <w:p w14:paraId="1AADF8ED" w14:textId="77777777" w:rsidR="009846F3" w:rsidRDefault="005318BC" w:rsidP="009846F3">
            <w:pPr>
              <w:jc w:val="center"/>
              <w:rPr>
                <w:rFonts w:eastAsiaTheme="minorHAnsi"/>
                <w:b/>
                <w:sz w:val="22"/>
                <w:szCs w:val="22"/>
              </w:rPr>
            </w:pPr>
            <w:r w:rsidRPr="009846F3">
              <w:rPr>
                <w:rFonts w:eastAsiaTheme="minorHAnsi"/>
                <w:b/>
                <w:sz w:val="22"/>
                <w:szCs w:val="22"/>
              </w:rPr>
              <w:t>Flow</w:t>
            </w:r>
            <w:r w:rsidR="009846F3">
              <w:rPr>
                <w:rFonts w:eastAsiaTheme="minorHAnsi"/>
                <w:b/>
                <w:sz w:val="22"/>
                <w:szCs w:val="22"/>
              </w:rPr>
              <w:t xml:space="preserve"> </w:t>
            </w:r>
          </w:p>
          <w:p w14:paraId="7875E566" w14:textId="2BDB6492" w:rsidR="005318BC" w:rsidRPr="009846F3" w:rsidRDefault="005318BC" w:rsidP="009846F3">
            <w:pPr>
              <w:jc w:val="center"/>
              <w:rPr>
                <w:rFonts w:eastAsiaTheme="minorHAnsi"/>
                <w:b/>
                <w:sz w:val="22"/>
                <w:szCs w:val="22"/>
              </w:rPr>
            </w:pPr>
            <w:r w:rsidRPr="009846F3">
              <w:rPr>
                <w:rFonts w:eastAsiaTheme="minorHAnsi"/>
                <w:b/>
                <w:sz w:val="22"/>
                <w:szCs w:val="22"/>
              </w:rPr>
              <w:t>field</w:t>
            </w:r>
          </w:p>
        </w:tc>
      </w:tr>
      <w:tr w:rsidR="005318BC" w:rsidRPr="009846F3" w14:paraId="2FEDA5D9" w14:textId="77777777" w:rsidTr="009846F3">
        <w:tc>
          <w:tcPr>
            <w:tcW w:w="2587" w:type="dxa"/>
          </w:tcPr>
          <w:p w14:paraId="1CECB4BB" w14:textId="1A285EFE" w:rsidR="005318BC" w:rsidRPr="009846F3" w:rsidRDefault="005318BC" w:rsidP="00E810A5">
            <w:pPr>
              <w:rPr>
                <w:rFonts w:eastAsiaTheme="minorHAnsi"/>
                <w:sz w:val="22"/>
                <w:szCs w:val="22"/>
              </w:rPr>
            </w:pPr>
            <w:r w:rsidRPr="009846F3">
              <w:rPr>
                <w:rFonts w:eastAsiaTheme="minorHAnsi"/>
                <w:sz w:val="22"/>
                <w:szCs w:val="22"/>
              </w:rPr>
              <w:t xml:space="preserve">Bacher et al. </w:t>
            </w:r>
            <w:r w:rsidR="00F37C7D" w:rsidRPr="009846F3">
              <w:rPr>
                <w:rFonts w:eastAsiaTheme="minorHAnsi"/>
                <w:sz w:val="22"/>
                <w:szCs w:val="22"/>
              </w:rPr>
              <w:fldChar w:fldCharType="begin"/>
            </w:r>
            <w:r w:rsidR="000F000F">
              <w:rPr>
                <w:rFonts w:eastAsiaTheme="minorHAnsi"/>
                <w:sz w:val="22"/>
                <w:szCs w:val="22"/>
              </w:rPr>
              <w:instrText xml:space="preserve"> ADDIN EN.CITE &lt;EndNote&gt;&lt;Cite&gt;&lt;Author&gt;Bacher&lt;/Author&gt;&lt;Year&gt;1970&lt;/Year&gt;&lt;RecNum&gt;60&lt;/RecNum&gt;&lt;DisplayText&gt;[93]&lt;/DisplayText&gt;&lt;record&gt;&lt;rec-number&gt;60&lt;/rec-number&gt;&lt;foreign-keys&gt;&lt;key app="EN" db-id="w25xvf50o9rtw6efpx7x9felxvxa9rtxr05f"&gt;60&lt;/key&gt;&lt;/foreign-keys&gt;&lt;ref-type name="Journal Article"&gt;17&lt;/ref-type&gt;&lt;contributors&gt;&lt;authors&gt;&lt;author&gt;Bacher, R. P.&lt;/author&gt;&lt;author&gt;Williams, M. C.&lt;/author&gt;&lt;/authors&gt;&lt;/contributors&gt;&lt;titles&gt;&lt;title&gt;Hemolysis in capillary flow&lt;/title&gt;&lt;secondary-title&gt;Journal of Laboratory and Clinical Medicine&lt;/secondary-title&gt;&lt;/titles&gt;&lt;periodical&gt;&lt;full-title&gt;Journal of Laboratory and Clinical Medicine&lt;/full-title&gt;&lt;abbr-1&gt;J. Lab. Clin. Med.&lt;/abbr-1&gt;&lt;abbr-2&gt;J Lab Clin Med&lt;/abbr-2&gt;&lt;abbr-3&gt;Journal of Laboratory &amp;amp; Clinical Medicine&lt;/abbr-3&gt;&lt;/periodical&gt;&lt;pages&gt;485-496&lt;/pages&gt;&lt;volume&gt;76&lt;/volume&gt;&lt;number&gt;3&lt;/number&gt;&lt;dates&gt;&lt;year&gt;1970&lt;/year&gt;&lt;/dates&gt;&lt;urls&gt;&lt;/urls&gt;&lt;/record&gt;&lt;/Cite&gt;&lt;/EndNote&gt;</w:instrText>
            </w:r>
            <w:r w:rsidR="00F37C7D" w:rsidRPr="009846F3">
              <w:rPr>
                <w:rFonts w:eastAsiaTheme="minorHAnsi"/>
                <w:sz w:val="22"/>
                <w:szCs w:val="22"/>
              </w:rPr>
              <w:fldChar w:fldCharType="separate"/>
            </w:r>
            <w:r w:rsidR="000F000F">
              <w:rPr>
                <w:rFonts w:eastAsiaTheme="minorHAnsi"/>
                <w:noProof/>
                <w:sz w:val="22"/>
                <w:szCs w:val="22"/>
              </w:rPr>
              <w:t>[</w:t>
            </w:r>
            <w:hyperlink w:anchor="_ENREF_93" w:tooltip="Bacher, 1970 #60" w:history="1">
              <w:r w:rsidR="00E810A5">
                <w:rPr>
                  <w:rFonts w:eastAsiaTheme="minorHAnsi"/>
                  <w:noProof/>
                  <w:sz w:val="22"/>
                  <w:szCs w:val="22"/>
                </w:rPr>
                <w:t>93</w:t>
              </w:r>
            </w:hyperlink>
            <w:r w:rsidR="000F000F">
              <w:rPr>
                <w:rFonts w:eastAsiaTheme="minorHAnsi"/>
                <w:noProof/>
                <w:sz w:val="22"/>
                <w:szCs w:val="22"/>
              </w:rPr>
              <w:t>]</w:t>
            </w:r>
            <w:r w:rsidR="00F37C7D" w:rsidRPr="009846F3">
              <w:rPr>
                <w:rFonts w:eastAsiaTheme="minorHAnsi"/>
                <w:sz w:val="22"/>
                <w:szCs w:val="22"/>
              </w:rPr>
              <w:fldChar w:fldCharType="end"/>
            </w:r>
          </w:p>
        </w:tc>
        <w:tc>
          <w:tcPr>
            <w:tcW w:w="1350" w:type="dxa"/>
          </w:tcPr>
          <w:p w14:paraId="3FDE329D" w14:textId="50D1AF54" w:rsidR="005318BC" w:rsidRPr="009846F3" w:rsidRDefault="005318BC" w:rsidP="00144FB2">
            <w:pPr>
              <w:jc w:val="center"/>
              <w:rPr>
                <w:rFonts w:eastAsiaTheme="minorHAnsi"/>
                <w:sz w:val="22"/>
                <w:szCs w:val="22"/>
              </w:rPr>
            </w:pPr>
            <w:r w:rsidRPr="009846F3">
              <w:rPr>
                <w:rFonts w:eastAsiaTheme="minorHAnsi"/>
                <w:sz w:val="22"/>
                <w:szCs w:val="22"/>
              </w:rPr>
              <w:t>100</w:t>
            </w:r>
          </w:p>
        </w:tc>
        <w:tc>
          <w:tcPr>
            <w:tcW w:w="2700" w:type="dxa"/>
          </w:tcPr>
          <w:p w14:paraId="5D1E385F" w14:textId="2BCF21B2" w:rsidR="005318BC" w:rsidRPr="009846F3" w:rsidRDefault="005318BC" w:rsidP="00144FB2">
            <w:pPr>
              <w:jc w:val="center"/>
              <w:rPr>
                <w:rFonts w:eastAsiaTheme="minorHAnsi"/>
                <w:sz w:val="22"/>
                <w:szCs w:val="22"/>
              </w:rPr>
            </w:pPr>
            <w:r w:rsidRPr="009846F3">
              <w:rPr>
                <w:rFonts w:eastAsiaTheme="minorHAnsi"/>
                <w:sz w:val="22"/>
                <w:szCs w:val="22"/>
              </w:rPr>
              <w:t>5000</w:t>
            </w:r>
          </w:p>
        </w:tc>
        <w:tc>
          <w:tcPr>
            <w:tcW w:w="1350" w:type="dxa"/>
          </w:tcPr>
          <w:p w14:paraId="6B658008" w14:textId="77777777" w:rsidR="005318BC" w:rsidRPr="009846F3" w:rsidRDefault="005318BC" w:rsidP="00144FB2">
            <w:pPr>
              <w:jc w:val="center"/>
              <w:rPr>
                <w:rFonts w:eastAsiaTheme="minorHAnsi"/>
                <w:sz w:val="22"/>
                <w:szCs w:val="22"/>
              </w:rPr>
            </w:pPr>
            <w:r w:rsidRPr="009846F3">
              <w:rPr>
                <w:rFonts w:eastAsiaTheme="minorHAnsi"/>
                <w:sz w:val="22"/>
                <w:szCs w:val="22"/>
              </w:rPr>
              <w:t>Laminar</w:t>
            </w:r>
          </w:p>
        </w:tc>
      </w:tr>
      <w:tr w:rsidR="005318BC" w:rsidRPr="009846F3" w14:paraId="508FF074" w14:textId="77777777" w:rsidTr="009846F3">
        <w:tc>
          <w:tcPr>
            <w:tcW w:w="2587" w:type="dxa"/>
          </w:tcPr>
          <w:p w14:paraId="4B0041E2" w14:textId="7F286F37" w:rsidR="005318BC" w:rsidRPr="009846F3" w:rsidRDefault="005318BC" w:rsidP="00E810A5">
            <w:pPr>
              <w:rPr>
                <w:rFonts w:eastAsiaTheme="minorHAnsi"/>
                <w:sz w:val="22"/>
                <w:szCs w:val="22"/>
              </w:rPr>
            </w:pPr>
            <w:r w:rsidRPr="009846F3">
              <w:rPr>
                <w:rFonts w:eastAsiaTheme="minorHAnsi"/>
                <w:sz w:val="22"/>
                <w:szCs w:val="22"/>
              </w:rPr>
              <w:t xml:space="preserve">Keshaviah et al. </w:t>
            </w:r>
            <w:r w:rsidR="00F37C7D" w:rsidRPr="009846F3">
              <w:rPr>
                <w:rFonts w:eastAsiaTheme="minorHAnsi"/>
                <w:sz w:val="22"/>
                <w:szCs w:val="22"/>
              </w:rPr>
              <w:fldChar w:fldCharType="begin"/>
            </w:r>
            <w:r w:rsidR="000F000F">
              <w:rPr>
                <w:rFonts w:eastAsiaTheme="minorHAnsi"/>
                <w:sz w:val="22"/>
                <w:szCs w:val="22"/>
              </w:rPr>
              <w:instrText xml:space="preserve"> ADDIN EN.CITE &lt;EndNote&gt;&lt;Cite&gt;&lt;Author&gt;Keshaviah&lt;/Author&gt;&lt;Year&gt;1974&lt;/Year&gt;&lt;RecNum&gt;76&lt;/RecNum&gt;&lt;DisplayText&gt;[94]&lt;/DisplayText&gt;&lt;record&gt;&lt;rec-number&gt;76&lt;/rec-number&gt;&lt;foreign-keys&gt;&lt;key app="EN" db-id="w25xvf50o9rtw6efpx7x9felxvxa9rtxr05f"&gt;76&lt;/key&gt;&lt;/foreign-keys&gt;&lt;ref-type name="Thesis"&gt;32&lt;/ref-type&gt;&lt;contributors&gt;&lt;authors&gt;&lt;author&gt;Keshaviah, P. R.&lt;/author&gt;&lt;/authors&gt;&lt;/contributors&gt;&lt;titles&gt;&lt;title&gt;Hemolysis in the accelerated flow region of an abrubt contraction&lt;/title&gt;&lt;/titles&gt;&lt;volume&gt;Ph.D.&lt;/volume&gt;&lt;dates&gt;&lt;year&gt;1974&lt;/year&gt;&lt;/dates&gt;&lt;publisher&gt;University of Minnesota&lt;/publisher&gt;&lt;urls&gt;&lt;/urls&gt;&lt;/record&gt;&lt;/Cite&gt;&lt;/EndNote&gt;</w:instrText>
            </w:r>
            <w:r w:rsidR="00F37C7D" w:rsidRPr="009846F3">
              <w:rPr>
                <w:rFonts w:eastAsiaTheme="minorHAnsi"/>
                <w:sz w:val="22"/>
                <w:szCs w:val="22"/>
              </w:rPr>
              <w:fldChar w:fldCharType="separate"/>
            </w:r>
            <w:r w:rsidR="000F000F">
              <w:rPr>
                <w:rFonts w:eastAsiaTheme="minorHAnsi"/>
                <w:noProof/>
                <w:sz w:val="22"/>
                <w:szCs w:val="22"/>
              </w:rPr>
              <w:t>[</w:t>
            </w:r>
            <w:hyperlink w:anchor="_ENREF_94" w:tooltip="Keshaviah, 1974 #76" w:history="1">
              <w:r w:rsidR="00E810A5">
                <w:rPr>
                  <w:rFonts w:eastAsiaTheme="minorHAnsi"/>
                  <w:noProof/>
                  <w:sz w:val="22"/>
                  <w:szCs w:val="22"/>
                </w:rPr>
                <w:t>94</w:t>
              </w:r>
            </w:hyperlink>
            <w:r w:rsidR="000F000F">
              <w:rPr>
                <w:rFonts w:eastAsiaTheme="minorHAnsi"/>
                <w:noProof/>
                <w:sz w:val="22"/>
                <w:szCs w:val="22"/>
              </w:rPr>
              <w:t>]</w:t>
            </w:r>
            <w:r w:rsidR="00F37C7D" w:rsidRPr="009846F3">
              <w:rPr>
                <w:rFonts w:eastAsiaTheme="minorHAnsi"/>
                <w:sz w:val="22"/>
                <w:szCs w:val="22"/>
              </w:rPr>
              <w:fldChar w:fldCharType="end"/>
            </w:r>
          </w:p>
        </w:tc>
        <w:tc>
          <w:tcPr>
            <w:tcW w:w="1350" w:type="dxa"/>
          </w:tcPr>
          <w:p w14:paraId="63EC62F3" w14:textId="1D5893DA" w:rsidR="005318BC" w:rsidRPr="009846F3" w:rsidRDefault="005318BC" w:rsidP="00144FB2">
            <w:pPr>
              <w:jc w:val="center"/>
              <w:rPr>
                <w:rFonts w:eastAsiaTheme="minorHAnsi"/>
                <w:sz w:val="22"/>
                <w:szCs w:val="22"/>
              </w:rPr>
            </w:pPr>
            <w:r w:rsidRPr="009846F3">
              <w:rPr>
                <w:sz w:val="22"/>
                <w:szCs w:val="22"/>
              </w:rPr>
              <w:t>100</w:t>
            </w:r>
          </w:p>
        </w:tc>
        <w:tc>
          <w:tcPr>
            <w:tcW w:w="2700" w:type="dxa"/>
          </w:tcPr>
          <w:p w14:paraId="675784A6" w14:textId="20BBAA1E" w:rsidR="005318BC" w:rsidRPr="009846F3" w:rsidRDefault="005318BC" w:rsidP="00144FB2">
            <w:pPr>
              <w:jc w:val="center"/>
              <w:rPr>
                <w:rFonts w:eastAsiaTheme="minorHAnsi"/>
                <w:sz w:val="22"/>
                <w:szCs w:val="22"/>
              </w:rPr>
            </w:pPr>
            <w:r w:rsidRPr="009846F3">
              <w:rPr>
                <w:rFonts w:eastAsiaTheme="minorHAnsi"/>
                <w:sz w:val="22"/>
                <w:szCs w:val="22"/>
              </w:rPr>
              <w:t>4500 - 7000</w:t>
            </w:r>
          </w:p>
        </w:tc>
        <w:tc>
          <w:tcPr>
            <w:tcW w:w="1350" w:type="dxa"/>
          </w:tcPr>
          <w:p w14:paraId="2388C23A" w14:textId="77777777" w:rsidR="005318BC" w:rsidRPr="009846F3" w:rsidRDefault="005318BC" w:rsidP="00144FB2">
            <w:pPr>
              <w:jc w:val="center"/>
              <w:rPr>
                <w:rFonts w:eastAsiaTheme="minorHAnsi"/>
                <w:sz w:val="22"/>
                <w:szCs w:val="22"/>
              </w:rPr>
            </w:pPr>
            <w:r w:rsidRPr="009846F3">
              <w:rPr>
                <w:rFonts w:eastAsiaTheme="minorHAnsi"/>
                <w:sz w:val="22"/>
                <w:szCs w:val="22"/>
              </w:rPr>
              <w:t>Laminar</w:t>
            </w:r>
          </w:p>
        </w:tc>
      </w:tr>
      <w:tr w:rsidR="005318BC" w:rsidRPr="009846F3" w14:paraId="05CCE8D6" w14:textId="77777777" w:rsidTr="009846F3">
        <w:tc>
          <w:tcPr>
            <w:tcW w:w="2587" w:type="dxa"/>
          </w:tcPr>
          <w:p w14:paraId="3D08739F" w14:textId="451EC8D6" w:rsidR="005318BC" w:rsidRPr="009846F3" w:rsidRDefault="005318BC" w:rsidP="00E810A5">
            <w:pPr>
              <w:rPr>
                <w:rFonts w:eastAsiaTheme="minorHAnsi"/>
                <w:sz w:val="22"/>
                <w:szCs w:val="22"/>
              </w:rPr>
            </w:pPr>
            <w:r w:rsidRPr="009846F3">
              <w:rPr>
                <w:rFonts w:eastAsiaTheme="minorHAnsi"/>
                <w:sz w:val="22"/>
                <w:szCs w:val="22"/>
              </w:rPr>
              <w:t xml:space="preserve">Blackshear et al. </w:t>
            </w:r>
            <w:r w:rsidR="00F37C7D" w:rsidRPr="009846F3">
              <w:rPr>
                <w:rFonts w:eastAsiaTheme="minorHAnsi"/>
                <w:sz w:val="22"/>
                <w:szCs w:val="22"/>
              </w:rPr>
              <w:fldChar w:fldCharType="begin"/>
            </w:r>
            <w:r w:rsidR="000F000F">
              <w:rPr>
                <w:rFonts w:eastAsiaTheme="minorHAnsi"/>
                <w:sz w:val="22"/>
                <w:szCs w:val="22"/>
              </w:rPr>
              <w:instrText xml:space="preserve"> ADDIN EN.CITE &lt;EndNote&gt;&lt;Cite&gt;&lt;Author&gt;Blackshear&lt;/Author&gt;&lt;Year&gt;1972&lt;/Year&gt;&lt;RecNum&gt;208&lt;/RecNum&gt;&lt;DisplayText&gt;[95]&lt;/DisplayText&gt;&lt;record&gt;&lt;rec-number&gt;208&lt;/rec-number&gt;&lt;foreign-keys&gt;&lt;key app="EN" db-id="w25xvf50o9rtw6efpx7x9felxvxa9rtxr05f"&gt;208&lt;/key&gt;&lt;/foreign-keys&gt;&lt;ref-type name="Book Section"&gt;5&lt;/ref-type&gt;&lt;contributors&gt;&lt;authors&gt;&lt;author&gt;Blackshear, P. L.&lt;/author&gt;&lt;/authors&gt;&lt;tertiary-authors&gt;&lt;author&gt;Chemistry of Biosurfaces&lt;/author&gt;&lt;/tertiary-authors&gt;&lt;/contributors&gt;&lt;titles&gt;&lt;title&gt;Hemolysis at prosthetic surfaces&lt;/title&gt;&lt;/titles&gt;&lt;pages&gt;523-562&lt;/pages&gt;&lt;dates&gt;&lt;year&gt;1972&lt;/year&gt;&lt;/dates&gt;&lt;pub-location&gt;New York&lt;/pub-location&gt;&lt;publisher&gt;Marcel Dekker&lt;/publisher&gt;&lt;urls&gt;&lt;/urls&gt;&lt;/record&gt;&lt;/Cite&gt;&lt;/EndNote&gt;</w:instrText>
            </w:r>
            <w:r w:rsidR="00F37C7D" w:rsidRPr="009846F3">
              <w:rPr>
                <w:rFonts w:eastAsiaTheme="minorHAnsi"/>
                <w:sz w:val="22"/>
                <w:szCs w:val="22"/>
              </w:rPr>
              <w:fldChar w:fldCharType="separate"/>
            </w:r>
            <w:r w:rsidR="000F000F">
              <w:rPr>
                <w:rFonts w:eastAsiaTheme="minorHAnsi"/>
                <w:noProof/>
                <w:sz w:val="22"/>
                <w:szCs w:val="22"/>
              </w:rPr>
              <w:t>[</w:t>
            </w:r>
            <w:hyperlink w:anchor="_ENREF_95" w:tooltip="Blackshear, 1972 #208" w:history="1">
              <w:r w:rsidR="00E810A5">
                <w:rPr>
                  <w:rFonts w:eastAsiaTheme="minorHAnsi"/>
                  <w:noProof/>
                  <w:sz w:val="22"/>
                  <w:szCs w:val="22"/>
                </w:rPr>
                <w:t>95</w:t>
              </w:r>
            </w:hyperlink>
            <w:r w:rsidR="000F000F">
              <w:rPr>
                <w:rFonts w:eastAsiaTheme="minorHAnsi"/>
                <w:noProof/>
                <w:sz w:val="22"/>
                <w:szCs w:val="22"/>
              </w:rPr>
              <w:t>]</w:t>
            </w:r>
            <w:r w:rsidR="00F37C7D" w:rsidRPr="009846F3">
              <w:rPr>
                <w:rFonts w:eastAsiaTheme="minorHAnsi"/>
                <w:sz w:val="22"/>
                <w:szCs w:val="22"/>
              </w:rPr>
              <w:fldChar w:fldCharType="end"/>
            </w:r>
          </w:p>
        </w:tc>
        <w:tc>
          <w:tcPr>
            <w:tcW w:w="1350" w:type="dxa"/>
          </w:tcPr>
          <w:p w14:paraId="084880AB" w14:textId="19C949AB" w:rsidR="005318BC" w:rsidRPr="009846F3" w:rsidRDefault="005318BC" w:rsidP="00144FB2">
            <w:pPr>
              <w:jc w:val="center"/>
              <w:rPr>
                <w:rFonts w:eastAsiaTheme="minorHAnsi"/>
                <w:sz w:val="22"/>
                <w:szCs w:val="22"/>
              </w:rPr>
            </w:pPr>
            <w:r w:rsidRPr="009846F3">
              <w:rPr>
                <w:rFonts w:eastAsiaTheme="minorHAnsi"/>
                <w:sz w:val="22"/>
                <w:szCs w:val="22"/>
              </w:rPr>
              <w:t>100</w:t>
            </w:r>
          </w:p>
        </w:tc>
        <w:tc>
          <w:tcPr>
            <w:tcW w:w="2700" w:type="dxa"/>
          </w:tcPr>
          <w:p w14:paraId="2FFC6430" w14:textId="1C0B4CED" w:rsidR="005318BC" w:rsidRPr="009846F3" w:rsidRDefault="005318BC" w:rsidP="00144FB2">
            <w:pPr>
              <w:jc w:val="center"/>
              <w:rPr>
                <w:rFonts w:eastAsiaTheme="minorHAnsi"/>
                <w:sz w:val="22"/>
                <w:szCs w:val="22"/>
              </w:rPr>
            </w:pPr>
            <w:r w:rsidRPr="009846F3">
              <w:rPr>
                <w:rFonts w:eastAsiaTheme="minorHAnsi"/>
                <w:sz w:val="22"/>
                <w:szCs w:val="22"/>
              </w:rPr>
              <w:t>4500 - 7000</w:t>
            </w:r>
          </w:p>
        </w:tc>
        <w:tc>
          <w:tcPr>
            <w:tcW w:w="1350" w:type="dxa"/>
          </w:tcPr>
          <w:p w14:paraId="009C4342" w14:textId="77777777" w:rsidR="005318BC" w:rsidRPr="009846F3" w:rsidRDefault="005318BC" w:rsidP="00144FB2">
            <w:pPr>
              <w:jc w:val="center"/>
              <w:rPr>
                <w:rFonts w:eastAsiaTheme="minorHAnsi"/>
                <w:sz w:val="22"/>
                <w:szCs w:val="22"/>
              </w:rPr>
            </w:pPr>
            <w:r w:rsidRPr="009846F3">
              <w:rPr>
                <w:rFonts w:eastAsiaTheme="minorHAnsi"/>
                <w:sz w:val="22"/>
                <w:szCs w:val="22"/>
              </w:rPr>
              <w:t>Laminar</w:t>
            </w:r>
          </w:p>
        </w:tc>
      </w:tr>
      <w:tr w:rsidR="00F37C7D" w:rsidRPr="009846F3" w14:paraId="62B36F00" w14:textId="77777777" w:rsidTr="009846F3">
        <w:tc>
          <w:tcPr>
            <w:tcW w:w="2587" w:type="dxa"/>
          </w:tcPr>
          <w:p w14:paraId="774AB1CE" w14:textId="24DDF1A0" w:rsidR="00F37C7D" w:rsidRPr="009846F3" w:rsidRDefault="00F37C7D" w:rsidP="00E810A5">
            <w:pPr>
              <w:rPr>
                <w:rFonts w:eastAsiaTheme="minorHAnsi"/>
                <w:sz w:val="22"/>
                <w:szCs w:val="22"/>
              </w:rPr>
            </w:pPr>
            <w:r w:rsidRPr="006B4472">
              <w:rPr>
                <w:rFonts w:eastAsiaTheme="minorHAnsi"/>
                <w:szCs w:val="22"/>
              </w:rPr>
              <w:t xml:space="preserve">Yen et al. </w:t>
            </w:r>
            <w:r w:rsidRPr="006B4472">
              <w:rPr>
                <w:rFonts w:eastAsiaTheme="minorHAnsi"/>
                <w:szCs w:val="22"/>
              </w:rPr>
              <w:fldChar w:fldCharType="begin"/>
            </w:r>
            <w:r w:rsidR="000F000F">
              <w:rPr>
                <w:rFonts w:eastAsiaTheme="minorHAnsi"/>
                <w:szCs w:val="22"/>
              </w:rPr>
              <w:instrText xml:space="preserve"> ADDIN EN.CITE &lt;EndNote&gt;&lt;Cite&gt;&lt;Author&gt;Yen&lt;/Author&gt;&lt;Year&gt;2015&lt;/Year&gt;&lt;RecNum&gt;214&lt;/RecNum&gt;&lt;DisplayText&gt;[97]&lt;/DisplayText&gt;&lt;record&gt;&lt;rec-number&gt;214&lt;/rec-number&gt;&lt;foreign-keys&gt;&lt;key app="EN" db-id="w25xvf50o9rtw6efpx7x9felxvxa9rtxr05f"&gt;214&lt;/key&gt;&lt;/foreign-keys&gt;&lt;ref-type name="Journal Article"&gt;17&lt;/ref-type&gt;&lt;contributors&gt;&lt;authors&gt;&lt;author&gt;Yen, J. H.&lt;/author&gt;&lt;author&gt;Chen, S. F.&lt;/author&gt;&lt;author&gt;Chern, M. K.&lt;/author&gt;&lt;author&gt;Lu, P. C.&lt;/author&gt;&lt;/authors&gt;&lt;/contributors&gt;&lt;titles&gt;&lt;title&gt;The effects of extensional stress on red blood cell hemolysis&lt;/title&gt;&lt;secondary-title&gt;Biomedical Engineering: Applications, Basis and Communications&lt;/secondary-title&gt;&lt;/titles&gt;&lt;periodical&gt;&lt;full-title&gt;Biomedical Engineering: Applications, Basis and Communications&lt;/full-title&gt;&lt;/periodical&gt;&lt;pages&gt;1550042&lt;/pages&gt;&lt;volume&gt;27&lt;/volume&gt;&lt;number&gt;5&lt;/number&gt;&lt;dates&gt;&lt;year&gt;2015&lt;/year&gt;&lt;/dates&gt;&lt;urls&gt;&lt;/urls&gt;&lt;/record&gt;&lt;/Cite&gt;&lt;/EndNote&gt;</w:instrText>
            </w:r>
            <w:r w:rsidRPr="006B4472">
              <w:rPr>
                <w:rFonts w:eastAsiaTheme="minorHAnsi"/>
                <w:szCs w:val="22"/>
              </w:rPr>
              <w:fldChar w:fldCharType="separate"/>
            </w:r>
            <w:r w:rsidR="000F000F">
              <w:rPr>
                <w:rFonts w:eastAsiaTheme="minorHAnsi"/>
                <w:noProof/>
                <w:szCs w:val="22"/>
              </w:rPr>
              <w:t>[</w:t>
            </w:r>
            <w:hyperlink w:anchor="_ENREF_97" w:tooltip="Yen, 2015 #214" w:history="1">
              <w:r w:rsidR="00E810A5">
                <w:rPr>
                  <w:rFonts w:eastAsiaTheme="minorHAnsi"/>
                  <w:noProof/>
                  <w:szCs w:val="22"/>
                </w:rPr>
                <w:t>97</w:t>
              </w:r>
            </w:hyperlink>
            <w:r w:rsidR="000F000F">
              <w:rPr>
                <w:rFonts w:eastAsiaTheme="minorHAnsi"/>
                <w:noProof/>
                <w:szCs w:val="22"/>
              </w:rPr>
              <w:t>]</w:t>
            </w:r>
            <w:r w:rsidRPr="006B4472">
              <w:rPr>
                <w:rFonts w:eastAsiaTheme="minorHAnsi"/>
                <w:szCs w:val="22"/>
              </w:rPr>
              <w:fldChar w:fldCharType="end"/>
            </w:r>
          </w:p>
        </w:tc>
        <w:tc>
          <w:tcPr>
            <w:tcW w:w="1350" w:type="dxa"/>
          </w:tcPr>
          <w:p w14:paraId="07941125" w14:textId="6D9C0D7B" w:rsidR="00F37C7D" w:rsidRPr="009846F3" w:rsidRDefault="00F37C7D" w:rsidP="00144FB2">
            <w:pPr>
              <w:jc w:val="center"/>
              <w:rPr>
                <w:rFonts w:eastAsiaTheme="minorHAnsi"/>
                <w:sz w:val="22"/>
                <w:szCs w:val="22"/>
              </w:rPr>
            </w:pPr>
            <w:r>
              <w:rPr>
                <w:rFonts w:eastAsiaTheme="minorHAnsi"/>
                <w:szCs w:val="22"/>
              </w:rPr>
              <w:t>6*10</w:t>
            </w:r>
            <w:r w:rsidRPr="00F37C7D">
              <w:rPr>
                <w:rFonts w:eastAsiaTheme="minorHAnsi"/>
                <w:szCs w:val="22"/>
                <w:vertAlign w:val="superscript"/>
              </w:rPr>
              <w:t>-5</w:t>
            </w:r>
          </w:p>
        </w:tc>
        <w:tc>
          <w:tcPr>
            <w:tcW w:w="2700" w:type="dxa"/>
          </w:tcPr>
          <w:p w14:paraId="56625BBB" w14:textId="16BE1DEC" w:rsidR="00F37C7D" w:rsidRPr="009846F3" w:rsidRDefault="00F37C7D" w:rsidP="00144FB2">
            <w:pPr>
              <w:jc w:val="center"/>
              <w:rPr>
                <w:rFonts w:eastAsiaTheme="minorHAnsi"/>
                <w:sz w:val="22"/>
                <w:szCs w:val="22"/>
              </w:rPr>
            </w:pPr>
            <w:r>
              <w:rPr>
                <w:rFonts w:eastAsiaTheme="minorHAnsi"/>
                <w:sz w:val="22"/>
                <w:szCs w:val="22"/>
              </w:rPr>
              <w:t>10000</w:t>
            </w:r>
          </w:p>
        </w:tc>
        <w:tc>
          <w:tcPr>
            <w:tcW w:w="1350" w:type="dxa"/>
          </w:tcPr>
          <w:p w14:paraId="166603FB" w14:textId="010D83DA" w:rsidR="00F37C7D" w:rsidRPr="009846F3" w:rsidRDefault="008E7B61" w:rsidP="00144FB2">
            <w:pPr>
              <w:jc w:val="center"/>
              <w:rPr>
                <w:rFonts w:eastAsiaTheme="minorHAnsi"/>
                <w:sz w:val="22"/>
                <w:szCs w:val="22"/>
              </w:rPr>
            </w:pPr>
            <w:r>
              <w:rPr>
                <w:rFonts w:eastAsiaTheme="minorHAnsi"/>
                <w:sz w:val="22"/>
                <w:szCs w:val="22"/>
              </w:rPr>
              <w:t>Laminar</w:t>
            </w:r>
          </w:p>
        </w:tc>
      </w:tr>
      <w:tr w:rsidR="005318BC" w:rsidRPr="009846F3" w14:paraId="122D0CAC" w14:textId="77777777" w:rsidTr="009846F3">
        <w:tc>
          <w:tcPr>
            <w:tcW w:w="2587" w:type="dxa"/>
          </w:tcPr>
          <w:p w14:paraId="210D1384" w14:textId="36986E7E" w:rsidR="005318BC" w:rsidRPr="009846F3" w:rsidRDefault="00430CEF" w:rsidP="00E810A5">
            <w:pPr>
              <w:rPr>
                <w:rFonts w:eastAsiaTheme="minorHAnsi"/>
                <w:sz w:val="22"/>
                <w:szCs w:val="22"/>
              </w:rPr>
            </w:pPr>
            <w:r w:rsidRPr="009846F3">
              <w:rPr>
                <w:sz w:val="22"/>
                <w:szCs w:val="22"/>
              </w:rPr>
              <w:t xml:space="preserve">Kameneva et al. </w:t>
            </w:r>
            <w:r w:rsidR="00F37C7D" w:rsidRPr="009846F3">
              <w:rPr>
                <w:sz w:val="22"/>
                <w:szCs w:val="22"/>
              </w:rPr>
              <w:fldChar w:fldCharType="begin"/>
            </w:r>
            <w:r w:rsidR="0029157C">
              <w:rPr>
                <w:sz w:val="22"/>
                <w:szCs w:val="22"/>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846F3">
              <w:rPr>
                <w:sz w:val="22"/>
                <w:szCs w:val="22"/>
              </w:rPr>
              <w:fldChar w:fldCharType="separate"/>
            </w:r>
            <w:r w:rsidR="0029157C">
              <w:rPr>
                <w:noProof/>
                <w:sz w:val="22"/>
                <w:szCs w:val="22"/>
              </w:rPr>
              <w:t>[</w:t>
            </w:r>
            <w:hyperlink w:anchor="_ENREF_9" w:tooltip="Kameneva, 2004 #1" w:history="1">
              <w:r w:rsidR="00E810A5">
                <w:rPr>
                  <w:noProof/>
                  <w:sz w:val="22"/>
                  <w:szCs w:val="22"/>
                </w:rPr>
                <w:t>9</w:t>
              </w:r>
            </w:hyperlink>
            <w:r w:rsidR="0029157C">
              <w:rPr>
                <w:noProof/>
                <w:sz w:val="22"/>
                <w:szCs w:val="22"/>
              </w:rPr>
              <w:t>]</w:t>
            </w:r>
            <w:r w:rsidR="00F37C7D" w:rsidRPr="009846F3">
              <w:rPr>
                <w:sz w:val="22"/>
                <w:szCs w:val="22"/>
              </w:rPr>
              <w:fldChar w:fldCharType="end"/>
            </w:r>
          </w:p>
        </w:tc>
        <w:tc>
          <w:tcPr>
            <w:tcW w:w="1350" w:type="dxa"/>
          </w:tcPr>
          <w:p w14:paraId="0DB26FA7" w14:textId="77777777" w:rsidR="005318BC" w:rsidRPr="009846F3" w:rsidRDefault="005318BC" w:rsidP="00144FB2">
            <w:pPr>
              <w:jc w:val="center"/>
              <w:rPr>
                <w:rFonts w:eastAsiaTheme="minorHAnsi"/>
                <w:sz w:val="22"/>
                <w:szCs w:val="22"/>
              </w:rPr>
            </w:pPr>
            <w:r w:rsidRPr="009846F3">
              <w:rPr>
                <w:sz w:val="22"/>
                <w:szCs w:val="22"/>
              </w:rPr>
              <w:t>0.025 - 1.25</w:t>
            </w:r>
          </w:p>
        </w:tc>
        <w:tc>
          <w:tcPr>
            <w:tcW w:w="2700" w:type="dxa"/>
          </w:tcPr>
          <w:p w14:paraId="60481C59" w14:textId="77777777" w:rsidR="005318BC" w:rsidRPr="009846F3" w:rsidRDefault="005318BC" w:rsidP="00144FB2">
            <w:pPr>
              <w:jc w:val="center"/>
              <w:rPr>
                <w:rFonts w:eastAsiaTheme="minorHAnsi"/>
                <w:sz w:val="22"/>
                <w:szCs w:val="22"/>
              </w:rPr>
            </w:pPr>
            <w:r w:rsidRPr="009846F3">
              <w:rPr>
                <w:rFonts w:eastAsiaTheme="minorHAnsi"/>
                <w:sz w:val="22"/>
                <w:szCs w:val="22"/>
              </w:rPr>
              <w:t>425</w:t>
            </w:r>
          </w:p>
        </w:tc>
        <w:tc>
          <w:tcPr>
            <w:tcW w:w="1350" w:type="dxa"/>
          </w:tcPr>
          <w:p w14:paraId="49746AAB" w14:textId="66D93EA4" w:rsidR="005318BC" w:rsidRPr="009846F3" w:rsidRDefault="005318BC" w:rsidP="00144FB2">
            <w:pPr>
              <w:jc w:val="center"/>
              <w:rPr>
                <w:rFonts w:eastAsiaTheme="minorHAnsi"/>
                <w:sz w:val="22"/>
                <w:szCs w:val="22"/>
              </w:rPr>
            </w:pPr>
            <w:r w:rsidRPr="009846F3">
              <w:rPr>
                <w:rFonts w:eastAsiaTheme="minorHAnsi"/>
                <w:sz w:val="22"/>
                <w:szCs w:val="22"/>
              </w:rPr>
              <w:t>Laminar</w:t>
            </w:r>
            <w:r w:rsidR="005F719A" w:rsidRPr="009846F3">
              <w:rPr>
                <w:rFonts w:eastAsiaTheme="minorHAnsi"/>
                <w:sz w:val="22"/>
                <w:szCs w:val="22"/>
              </w:rPr>
              <w:t xml:space="preserve"> and turbulent</w:t>
            </w:r>
          </w:p>
        </w:tc>
      </w:tr>
    </w:tbl>
    <w:p w14:paraId="65DA7CEC" w14:textId="77777777" w:rsidR="00144FB2" w:rsidRPr="009D5086" w:rsidRDefault="00144FB2" w:rsidP="009D5086">
      <w:pPr>
        <w:jc w:val="both"/>
      </w:pPr>
    </w:p>
    <w:p w14:paraId="5D53C185" w14:textId="7543CD46" w:rsidR="00A41E8C" w:rsidRDefault="00A41E8C" w:rsidP="00024C5B">
      <w:pPr>
        <w:pStyle w:val="Heading2"/>
        <w:numPr>
          <w:ilvl w:val="1"/>
          <w:numId w:val="21"/>
        </w:numPr>
      </w:pPr>
      <w:bookmarkStart w:id="102" w:name="_Toc437595399"/>
      <w:r>
        <w:lastRenderedPageBreak/>
        <w:t>Methods</w:t>
      </w:r>
      <w:bookmarkEnd w:id="102"/>
    </w:p>
    <w:p w14:paraId="5CE08EF2" w14:textId="424B3BFA" w:rsidR="00D36B1D" w:rsidRDefault="00D36B1D" w:rsidP="00D36B1D">
      <w:pPr>
        <w:pStyle w:val="Heading3"/>
      </w:pPr>
      <w:bookmarkStart w:id="103" w:name="_Toc437595400"/>
      <w:r>
        <w:t>Geometry and Computational Domain</w:t>
      </w:r>
      <w:bookmarkEnd w:id="103"/>
    </w:p>
    <w:p w14:paraId="5B3E5075" w14:textId="26823070" w:rsidR="00662FB1" w:rsidRDefault="00662FB1" w:rsidP="00662FB1">
      <w:pPr>
        <w:jc w:val="both"/>
        <w:rPr>
          <w:rFonts w:eastAsiaTheme="minorHAnsi" w:cstheme="minorHAnsi"/>
        </w:rPr>
      </w:pPr>
      <w:r>
        <w:tab/>
      </w:r>
      <w:r w:rsidRPr="00662FB1">
        <w:rPr>
          <w:rFonts w:eastAsiaTheme="minorHAnsi" w:cstheme="minorHAnsi"/>
        </w:rPr>
        <w:t>The length and the diameter of the</w:t>
      </w:r>
      <w:r>
        <w:rPr>
          <w:rFonts w:eastAsiaTheme="minorHAnsi" w:cstheme="minorHAnsi"/>
        </w:rPr>
        <w:t xml:space="preserve"> </w:t>
      </w:r>
      <w:r w:rsidRPr="00662FB1">
        <w:rPr>
          <w:rFonts w:eastAsiaTheme="minorHAnsi" w:cstheme="minorHAnsi"/>
        </w:rPr>
        <w:t>capillary tube</w:t>
      </w:r>
      <w:r>
        <w:rPr>
          <w:rFonts w:eastAsiaTheme="minorHAnsi" w:cstheme="minorHAnsi"/>
        </w:rPr>
        <w:t xml:space="preserve"> of </w:t>
      </w:r>
      <w:r w:rsidRPr="00662FB1">
        <w:rPr>
          <w:rFonts w:eastAsiaTheme="minorHAnsi" w:cstheme="minorHAnsi"/>
        </w:rPr>
        <w:t xml:space="preserve">Kameneva et al. </w:t>
      </w:r>
      <w:r w:rsidR="00F37C7D" w:rsidRPr="00662FB1">
        <w:rPr>
          <w:rFonts w:eastAsiaTheme="minorHAnsi" w:cstheme="minorHAnsi"/>
        </w:rPr>
        <w:fldChar w:fldCharType="begin"/>
      </w:r>
      <w:r w:rsidR="0029157C">
        <w:rPr>
          <w:rFonts w:eastAsiaTheme="minorHAnsi" w:cs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662FB1">
        <w:rPr>
          <w:rFonts w:eastAsiaTheme="minorHAnsi" w:cstheme="minorHAnsi"/>
        </w:rPr>
        <w:fldChar w:fldCharType="separate"/>
      </w:r>
      <w:r w:rsidR="0029157C">
        <w:rPr>
          <w:rFonts w:eastAsiaTheme="minorHAnsi" w:cstheme="minorHAnsi"/>
          <w:noProof/>
        </w:rPr>
        <w:t>[</w:t>
      </w:r>
      <w:hyperlink w:anchor="_ENREF_9" w:tooltip="Kameneva, 2004 #1" w:history="1">
        <w:r w:rsidR="00E810A5">
          <w:rPr>
            <w:rFonts w:eastAsiaTheme="minorHAnsi" w:cstheme="minorHAnsi"/>
            <w:noProof/>
          </w:rPr>
          <w:t>9</w:t>
        </w:r>
      </w:hyperlink>
      <w:r w:rsidR="0029157C">
        <w:rPr>
          <w:rFonts w:eastAsiaTheme="minorHAnsi" w:cstheme="minorHAnsi"/>
          <w:noProof/>
        </w:rPr>
        <w:t>]</w:t>
      </w:r>
      <w:r w:rsidR="00F37C7D" w:rsidRPr="00662FB1">
        <w:rPr>
          <w:rFonts w:eastAsiaTheme="minorHAnsi" w:cstheme="minorHAnsi"/>
        </w:rPr>
        <w:fldChar w:fldCharType="end"/>
      </w:r>
      <w:r>
        <w:rPr>
          <w:rFonts w:eastAsiaTheme="minorHAnsi" w:cstheme="minorHAnsi"/>
        </w:rPr>
        <w:t xml:space="preserve"> </w:t>
      </w:r>
      <w:r w:rsidR="00F5360E">
        <w:rPr>
          <w:rFonts w:eastAsiaTheme="minorHAnsi" w:cstheme="minorHAnsi"/>
        </w:rPr>
        <w:t xml:space="preserve">were </w:t>
      </w:r>
      <w:r w:rsidRPr="00662FB1">
        <w:rPr>
          <w:rFonts w:eastAsiaTheme="minorHAnsi" w:cstheme="minorHAnsi"/>
        </w:rPr>
        <w:t>70 mm and 1 mm</w:t>
      </w:r>
      <w:r w:rsidR="00F5360E">
        <w:rPr>
          <w:rFonts w:eastAsiaTheme="minorHAnsi" w:cstheme="minorHAnsi"/>
        </w:rPr>
        <w:t>,</w:t>
      </w:r>
      <w:r w:rsidRPr="00662FB1">
        <w:rPr>
          <w:rFonts w:eastAsiaTheme="minorHAnsi" w:cstheme="minorHAnsi"/>
        </w:rPr>
        <w:t xml:space="preserve"> respectively</w:t>
      </w:r>
      <w:r w:rsidR="00F5360E">
        <w:rPr>
          <w:rFonts w:eastAsiaTheme="minorHAnsi" w:cstheme="minorHAnsi"/>
        </w:rPr>
        <w:t>, and the tube had</w:t>
      </w:r>
      <w:r w:rsidRPr="00662FB1">
        <w:rPr>
          <w:rFonts w:eastAsiaTheme="minorHAnsi" w:cstheme="minorHAnsi"/>
        </w:rPr>
        <w:t xml:space="preserve"> conically shaped connectors (8 mm length) at each end of the capillary [</w:t>
      </w:r>
      <w:r w:rsidR="005E4148">
        <w:rPr>
          <w:rFonts w:cstheme="minorHAnsi"/>
        </w:rPr>
        <w:t>Figure 4.1</w:t>
      </w:r>
      <w:r w:rsidR="00204A8B">
        <w:rPr>
          <w:rFonts w:eastAsiaTheme="minorHAnsi" w:cstheme="minorHAnsi"/>
        </w:rPr>
        <w:t>(B)</w:t>
      </w:r>
      <w:r w:rsidRPr="00662FB1">
        <w:rPr>
          <w:rFonts w:eastAsiaTheme="minorHAnsi" w:cstheme="minorHAnsi"/>
        </w:rPr>
        <w:t xml:space="preserve">]. </w:t>
      </w:r>
    </w:p>
    <w:p w14:paraId="505FC1C4" w14:textId="0ECAB15A" w:rsidR="006F0BAF" w:rsidRPr="00F64517" w:rsidRDefault="00A6455C" w:rsidP="00F64517">
      <w:pPr>
        <w:jc w:val="both"/>
        <w:rPr>
          <w:rFonts w:eastAsiaTheme="minorHAnsi" w:cstheme="minorHAnsi"/>
        </w:rPr>
      </w:pPr>
      <w:r>
        <w:rPr>
          <w:rFonts w:eastAsiaTheme="minorHAnsi" w:cstheme="minorHAnsi"/>
          <w:noProof/>
          <w:lang w:bidi="ar-SA"/>
        </w:rPr>
        <w:drawing>
          <wp:inline distT="0" distB="0" distL="0" distR="0" wp14:anchorId="2B490EB1" wp14:editId="018BECDF">
            <wp:extent cx="5307552" cy="2296795"/>
            <wp:effectExtent l="0" t="0" r="762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07552" cy="2296795"/>
                    </a:xfrm>
                    <a:prstGeom prst="rect">
                      <a:avLst/>
                    </a:prstGeom>
                    <a:noFill/>
                  </pic:spPr>
                </pic:pic>
              </a:graphicData>
            </a:graphic>
          </wp:inline>
        </w:drawing>
      </w:r>
    </w:p>
    <w:p w14:paraId="191BA674" w14:textId="5FE61ABB" w:rsidR="00662FB1" w:rsidRDefault="006F0BAF" w:rsidP="006D5877">
      <w:pPr>
        <w:pStyle w:val="Caption"/>
        <w:jc w:val="both"/>
        <w:rPr>
          <w:rFonts w:eastAsiaTheme="minorHAnsi" w:cstheme="minorHAnsi"/>
          <w:b w:val="0"/>
        </w:rPr>
      </w:pPr>
      <w:bookmarkStart w:id="104" w:name="_Ref432443030"/>
      <w:bookmarkStart w:id="105" w:name="_Toc437595493"/>
      <w:bookmarkStart w:id="106" w:name="_Ref432443013"/>
      <w:r>
        <w:t xml:space="preserve">Figure </w:t>
      </w:r>
      <w:fldSimple w:instr=" STYLEREF 1 \s ">
        <w:r w:rsidR="006A6A59">
          <w:rPr>
            <w:noProof/>
          </w:rPr>
          <w:t>4</w:t>
        </w:r>
      </w:fldSimple>
      <w:r w:rsidR="00FF44BC">
        <w:t>.</w:t>
      </w:r>
      <w:fldSimple w:instr=" SEQ Figure \* ARABIC \s 1 ">
        <w:r w:rsidR="006A6A59">
          <w:rPr>
            <w:noProof/>
          </w:rPr>
          <w:t>1</w:t>
        </w:r>
      </w:fldSimple>
      <w:bookmarkEnd w:id="104"/>
      <w:r>
        <w:t xml:space="preserve">. </w:t>
      </w:r>
      <w:r w:rsidR="00F64517">
        <w:rPr>
          <w:b w:val="0"/>
        </w:rPr>
        <w:t>Left</w:t>
      </w:r>
      <w:r w:rsidRPr="00204A8B">
        <w:rPr>
          <w:b w:val="0"/>
        </w:rPr>
        <w:t>: 3</w:t>
      </w:r>
      <w:r w:rsidR="00F64517">
        <w:rPr>
          <w:b w:val="0"/>
        </w:rPr>
        <w:t>D model of the capillary tube, Right</w:t>
      </w:r>
      <w:r w:rsidRPr="00204A8B">
        <w:rPr>
          <w:b w:val="0"/>
        </w:rPr>
        <w:t xml:space="preserve">: Flow loop used in </w:t>
      </w:r>
      <w:r w:rsidR="006D5877">
        <w:rPr>
          <w:b w:val="0"/>
        </w:rPr>
        <w:t xml:space="preserve">experiments of </w:t>
      </w:r>
      <w:r w:rsidRPr="00204A8B">
        <w:rPr>
          <w:b w:val="0"/>
        </w:rPr>
        <w:t>Kameneva et al.</w:t>
      </w:r>
      <w:r w:rsidR="006D5877">
        <w:rPr>
          <w:rFonts w:eastAsiaTheme="minorHAnsi" w:cstheme="minorHAnsi"/>
          <w:b w:val="0"/>
        </w:rPr>
        <w:t xml:space="preserve"> </w:t>
      </w:r>
      <w:r w:rsidR="00F37C7D" w:rsidRPr="00204A8B">
        <w:rPr>
          <w:rFonts w:eastAsiaTheme="minorHAnsi" w:cstheme="minorHAnsi"/>
          <w:b w:val="0"/>
        </w:rPr>
        <w:fldChar w:fldCharType="begin"/>
      </w:r>
      <w:r w:rsidR="0029157C">
        <w:rPr>
          <w:rFonts w:eastAsiaTheme="minorHAnsi" w:cstheme="minorHAnsi"/>
          <w:b w:val="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204A8B">
        <w:rPr>
          <w:rFonts w:eastAsiaTheme="minorHAnsi" w:cstheme="minorHAnsi"/>
          <w:b w:val="0"/>
        </w:rPr>
        <w:fldChar w:fldCharType="separate"/>
      </w:r>
      <w:r w:rsidR="0029157C">
        <w:rPr>
          <w:rFonts w:eastAsiaTheme="minorHAnsi" w:cstheme="minorHAnsi"/>
          <w:b w:val="0"/>
          <w:noProof/>
        </w:rPr>
        <w:t>[</w:t>
      </w:r>
      <w:hyperlink w:anchor="_ENREF_9" w:tooltip="Kameneva, 2004 #1" w:history="1">
        <w:r w:rsidR="00E810A5">
          <w:rPr>
            <w:rFonts w:eastAsiaTheme="minorHAnsi" w:cstheme="minorHAnsi"/>
            <w:b w:val="0"/>
            <w:noProof/>
          </w:rPr>
          <w:t>9</w:t>
        </w:r>
      </w:hyperlink>
      <w:r w:rsidR="0029157C">
        <w:rPr>
          <w:rFonts w:eastAsiaTheme="minorHAnsi" w:cstheme="minorHAnsi"/>
          <w:b w:val="0"/>
          <w:noProof/>
        </w:rPr>
        <w:t>]</w:t>
      </w:r>
      <w:bookmarkEnd w:id="105"/>
      <w:r w:rsidR="00F37C7D" w:rsidRPr="00204A8B">
        <w:rPr>
          <w:rFonts w:eastAsiaTheme="minorHAnsi" w:cstheme="minorHAnsi"/>
          <w:b w:val="0"/>
        </w:rPr>
        <w:fldChar w:fldCharType="end"/>
      </w:r>
      <w:bookmarkEnd w:id="106"/>
    </w:p>
    <w:p w14:paraId="745E1704" w14:textId="77777777" w:rsidR="006D6556" w:rsidRPr="006D6556" w:rsidRDefault="006D6556" w:rsidP="006D6556">
      <w:pPr>
        <w:rPr>
          <w:rFonts w:eastAsiaTheme="minorHAnsi"/>
        </w:rPr>
      </w:pPr>
    </w:p>
    <w:p w14:paraId="09D770E8" w14:textId="7425912E" w:rsidR="00266C3D" w:rsidRPr="0033190C" w:rsidRDefault="00662FB1" w:rsidP="0033190C">
      <w:pPr>
        <w:jc w:val="both"/>
        <w:rPr>
          <w:rFonts w:eastAsiaTheme="minorHAnsi" w:cstheme="minorHAnsi"/>
        </w:rPr>
      </w:pPr>
      <w:r w:rsidRPr="00662FB1">
        <w:rPr>
          <w:rFonts w:eastAsiaTheme="minorHAnsi" w:cstheme="minorHAnsi"/>
        </w:rPr>
        <w:t xml:space="preserve">Hemolysis experiments were performed by circulating washed bovine red cells in phosphate buffered saline (PBS) at a 24% hematocrit through the capillary in a closed loop network providing multiple short term exposures to turbulent flow. Capillary tube was in a closed circulating loop </w:t>
      </w:r>
      <w:r w:rsidR="005F719A">
        <w:rPr>
          <w:rFonts w:eastAsiaTheme="minorHAnsi" w:cstheme="minorHAnsi"/>
        </w:rPr>
        <w:t>[</w:t>
      </w:r>
      <w:r w:rsidR="005E4148">
        <w:rPr>
          <w:rFonts w:cstheme="minorHAnsi"/>
        </w:rPr>
        <w:t>Figure 4.1</w:t>
      </w:r>
      <w:r w:rsidR="005F719A">
        <w:rPr>
          <w:rFonts w:eastAsiaTheme="minorHAnsi" w:cstheme="minorHAnsi"/>
        </w:rPr>
        <w:t>(B)]</w:t>
      </w:r>
      <w:r w:rsidR="00204A8B">
        <w:rPr>
          <w:rFonts w:eastAsiaTheme="minorHAnsi" w:cstheme="minorHAnsi"/>
        </w:rPr>
        <w:t xml:space="preserve"> </w:t>
      </w:r>
      <w:r w:rsidRPr="00662FB1">
        <w:rPr>
          <w:rFonts w:eastAsiaTheme="minorHAnsi" w:cstheme="minorHAnsi"/>
        </w:rPr>
        <w:t xml:space="preserve">which includes a pump, PVC tubing, a water bath, a collapsible reservoir, and </w:t>
      </w:r>
      <w:r w:rsidR="002B7660">
        <w:rPr>
          <w:rFonts w:eastAsiaTheme="minorHAnsi" w:cstheme="minorHAnsi"/>
        </w:rPr>
        <w:t xml:space="preserve">a </w:t>
      </w:r>
      <w:r w:rsidRPr="00662FB1">
        <w:rPr>
          <w:rFonts w:eastAsiaTheme="minorHAnsi" w:cstheme="minorHAnsi"/>
        </w:rPr>
        <w:t>small glass capillary tube</w:t>
      </w:r>
      <w:r w:rsidR="00204A8B">
        <w:rPr>
          <w:rFonts w:eastAsiaTheme="minorHAnsi" w:cstheme="minorHAnsi"/>
        </w:rPr>
        <w:t>.</w:t>
      </w:r>
      <w:r w:rsidRPr="00662FB1">
        <w:rPr>
          <w:rFonts w:eastAsiaTheme="minorHAnsi" w:cstheme="minorHAnsi"/>
        </w:rPr>
        <w:t xml:space="preserve"> </w:t>
      </w:r>
      <w:r w:rsidR="00F37C7D" w:rsidRPr="00662FB1">
        <w:rPr>
          <w:rFonts w:eastAsiaTheme="minorHAnsi" w:cstheme="minorHAnsi"/>
        </w:rPr>
        <w:fldChar w:fldCharType="begin"/>
      </w:r>
      <w:r w:rsidR="0029157C">
        <w:rPr>
          <w:rFonts w:eastAsiaTheme="minorHAnsi" w:cs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662FB1">
        <w:rPr>
          <w:rFonts w:eastAsiaTheme="minorHAnsi" w:cstheme="minorHAnsi"/>
        </w:rPr>
        <w:fldChar w:fldCharType="separate"/>
      </w:r>
      <w:r w:rsidR="0029157C">
        <w:rPr>
          <w:rFonts w:eastAsiaTheme="minorHAnsi" w:cstheme="minorHAnsi"/>
          <w:noProof/>
        </w:rPr>
        <w:t>[</w:t>
      </w:r>
      <w:hyperlink w:anchor="_ENREF_9" w:tooltip="Kameneva, 2004 #1" w:history="1">
        <w:r w:rsidR="00E810A5">
          <w:rPr>
            <w:rFonts w:eastAsiaTheme="minorHAnsi" w:cstheme="minorHAnsi"/>
            <w:noProof/>
          </w:rPr>
          <w:t>9</w:t>
        </w:r>
      </w:hyperlink>
      <w:r w:rsidR="0029157C">
        <w:rPr>
          <w:rFonts w:eastAsiaTheme="minorHAnsi" w:cstheme="minorHAnsi"/>
          <w:noProof/>
        </w:rPr>
        <w:t>]</w:t>
      </w:r>
      <w:r w:rsidR="00F37C7D" w:rsidRPr="00662FB1">
        <w:rPr>
          <w:rFonts w:eastAsiaTheme="minorHAnsi" w:cstheme="minorHAnsi"/>
        </w:rPr>
        <w:fldChar w:fldCharType="end"/>
      </w:r>
      <w:r w:rsidR="00204A8B">
        <w:rPr>
          <w:rFonts w:eastAsiaTheme="minorHAnsi" w:cstheme="minorHAnsi"/>
        </w:rPr>
        <w:t xml:space="preserve"> </w:t>
      </w:r>
      <w:r w:rsidR="002B7660">
        <w:rPr>
          <w:rFonts w:eastAsiaTheme="minorHAnsi" w:cstheme="minorHAnsi"/>
        </w:rPr>
        <w:t>The</w:t>
      </w:r>
      <w:r w:rsidR="008A3DC4">
        <w:rPr>
          <w:rFonts w:eastAsiaTheme="minorHAnsi" w:cstheme="minorHAnsi"/>
        </w:rPr>
        <w:t xml:space="preserve"> average</w:t>
      </w:r>
      <w:r w:rsidR="002B7660">
        <w:rPr>
          <w:rFonts w:eastAsiaTheme="minorHAnsi" w:cstheme="minorHAnsi"/>
        </w:rPr>
        <w:t xml:space="preserve"> t</w:t>
      </w:r>
      <w:r w:rsidRPr="00662FB1">
        <w:rPr>
          <w:rFonts w:eastAsiaTheme="minorHAnsi" w:cstheme="minorHAnsi"/>
        </w:rPr>
        <w:t>ime for</w:t>
      </w:r>
      <w:r w:rsidR="008A3DC4">
        <w:rPr>
          <w:rFonts w:eastAsiaTheme="minorHAnsi" w:cstheme="minorHAnsi"/>
        </w:rPr>
        <w:t xml:space="preserve"> </w:t>
      </w:r>
      <w:r w:rsidRPr="00662FB1">
        <w:rPr>
          <w:rFonts w:eastAsiaTheme="minorHAnsi" w:cstheme="minorHAnsi"/>
        </w:rPr>
        <w:t>circulation of blood in the experi</w:t>
      </w:r>
      <w:r w:rsidR="008A3DC4">
        <w:rPr>
          <w:rFonts w:eastAsiaTheme="minorHAnsi" w:cstheme="minorHAnsi"/>
        </w:rPr>
        <w:t xml:space="preserve">mental loop was calculated from total </w:t>
      </w:r>
      <w:r w:rsidRPr="00662FB1">
        <w:rPr>
          <w:rFonts w:eastAsiaTheme="minorHAnsi" w:cstheme="minorHAnsi"/>
        </w:rPr>
        <w:t xml:space="preserve">volume of blood sample and volumetric flow rates </w:t>
      </w:r>
      <w:r w:rsidR="00A03A6A">
        <w:rPr>
          <w:rFonts w:eastAsiaTheme="minorHAnsi" w:cstheme="minorHAnsi"/>
        </w:rPr>
        <w:t xml:space="preserve">that </w:t>
      </w:r>
      <w:r w:rsidRPr="00662FB1">
        <w:rPr>
          <w:rFonts w:eastAsiaTheme="minorHAnsi" w:cstheme="minorHAnsi"/>
        </w:rPr>
        <w:t>were specified in the original work</w:t>
      </w:r>
      <w:r w:rsidR="00A6455C">
        <w:rPr>
          <w:rFonts w:eastAsiaTheme="minorHAnsi" w:cstheme="minorHAnsi"/>
        </w:rPr>
        <w:t xml:space="preserve">. </w:t>
      </w:r>
      <w:r w:rsidR="00F37C7D" w:rsidRPr="00662FB1">
        <w:rPr>
          <w:rFonts w:eastAsiaTheme="minorHAnsi" w:cstheme="minorHAnsi"/>
        </w:rPr>
        <w:fldChar w:fldCharType="begin"/>
      </w:r>
      <w:r w:rsidR="0029157C">
        <w:rPr>
          <w:rFonts w:eastAsiaTheme="minorHAnsi" w:cs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662FB1">
        <w:rPr>
          <w:rFonts w:eastAsiaTheme="minorHAnsi" w:cstheme="minorHAnsi"/>
        </w:rPr>
        <w:fldChar w:fldCharType="separate"/>
      </w:r>
      <w:r w:rsidR="0029157C">
        <w:rPr>
          <w:rFonts w:eastAsiaTheme="minorHAnsi" w:cstheme="minorHAnsi"/>
          <w:noProof/>
        </w:rPr>
        <w:t>[</w:t>
      </w:r>
      <w:hyperlink w:anchor="_ENREF_9" w:tooltip="Kameneva, 2004 #1" w:history="1">
        <w:r w:rsidR="00E810A5">
          <w:rPr>
            <w:rFonts w:eastAsiaTheme="minorHAnsi" w:cstheme="minorHAnsi"/>
            <w:noProof/>
          </w:rPr>
          <w:t>9</w:t>
        </w:r>
      </w:hyperlink>
      <w:r w:rsidR="0029157C">
        <w:rPr>
          <w:rFonts w:eastAsiaTheme="minorHAnsi" w:cstheme="minorHAnsi"/>
          <w:noProof/>
        </w:rPr>
        <w:t>]</w:t>
      </w:r>
      <w:r w:rsidR="00F37C7D" w:rsidRPr="00662FB1">
        <w:rPr>
          <w:rFonts w:eastAsiaTheme="minorHAnsi" w:cstheme="minorHAnsi"/>
        </w:rPr>
        <w:fldChar w:fldCharType="end"/>
      </w:r>
      <w:r w:rsidRPr="00662FB1">
        <w:rPr>
          <w:rFonts w:eastAsiaTheme="minorHAnsi" w:cstheme="minorHAnsi"/>
        </w:rPr>
        <w:t xml:space="preserve"> Moreover, </w:t>
      </w:r>
      <w:r w:rsidR="00D9334C">
        <w:rPr>
          <w:rFonts w:eastAsiaTheme="minorHAnsi" w:cstheme="minorHAnsi"/>
        </w:rPr>
        <w:t xml:space="preserve">average residence </w:t>
      </w:r>
      <w:r w:rsidRPr="00662FB1">
        <w:rPr>
          <w:rFonts w:eastAsiaTheme="minorHAnsi" w:cstheme="minorHAnsi"/>
        </w:rPr>
        <w:t>time</w:t>
      </w:r>
      <w:r w:rsidR="00D9334C">
        <w:rPr>
          <w:rFonts w:eastAsiaTheme="minorHAnsi" w:cstheme="minorHAnsi"/>
        </w:rPr>
        <w:t xml:space="preserve"> </w:t>
      </w:r>
      <w:r w:rsidRPr="00662FB1">
        <w:rPr>
          <w:rFonts w:eastAsiaTheme="minorHAnsi" w:cstheme="minorHAnsi"/>
        </w:rPr>
        <w:t xml:space="preserve">of blood in the capillary tube was calculated from known volume of capillary tube and experimental volumetric flow rates. </w:t>
      </w:r>
      <w:r w:rsidR="00A03A6A">
        <w:rPr>
          <w:rFonts w:eastAsiaTheme="minorHAnsi" w:cstheme="minorHAnsi"/>
        </w:rPr>
        <w:t>The n</w:t>
      </w:r>
      <w:r w:rsidRPr="00662FB1">
        <w:rPr>
          <w:rFonts w:eastAsiaTheme="minorHAnsi" w:cstheme="minorHAnsi"/>
        </w:rPr>
        <w:t xml:space="preserve">umber of </w:t>
      </w:r>
      <w:r w:rsidRPr="00662FB1">
        <w:rPr>
          <w:rFonts w:eastAsiaTheme="minorHAnsi" w:cstheme="minorHAnsi"/>
        </w:rPr>
        <w:lastRenderedPageBreak/>
        <w:t>circulation</w:t>
      </w:r>
      <w:r w:rsidR="00A03A6A">
        <w:rPr>
          <w:rFonts w:eastAsiaTheme="minorHAnsi" w:cstheme="minorHAnsi"/>
        </w:rPr>
        <w:t>s</w:t>
      </w:r>
      <w:r w:rsidRPr="00662FB1">
        <w:rPr>
          <w:rFonts w:eastAsiaTheme="minorHAnsi" w:cstheme="minorHAnsi"/>
        </w:rPr>
        <w:t xml:space="preserve"> of blood in the experimental loop was calculated from </w:t>
      </w:r>
      <w:r w:rsidR="00A03A6A">
        <w:rPr>
          <w:rFonts w:eastAsiaTheme="minorHAnsi" w:cstheme="minorHAnsi"/>
        </w:rPr>
        <w:t xml:space="preserve">the </w:t>
      </w:r>
      <w:r w:rsidRPr="00662FB1">
        <w:rPr>
          <w:rFonts w:eastAsiaTheme="minorHAnsi" w:cstheme="minorHAnsi"/>
        </w:rPr>
        <w:t xml:space="preserve">given experimental time and </w:t>
      </w:r>
      <w:r w:rsidR="00A03A6A">
        <w:rPr>
          <w:rFonts w:eastAsiaTheme="minorHAnsi" w:cstheme="minorHAnsi"/>
        </w:rPr>
        <w:t xml:space="preserve">the </w:t>
      </w:r>
      <w:r w:rsidRPr="00662FB1">
        <w:rPr>
          <w:rFonts w:eastAsiaTheme="minorHAnsi" w:cstheme="minorHAnsi"/>
        </w:rPr>
        <w:t>time for one circulation of blood in the</w:t>
      </w:r>
      <w:r w:rsidR="00A03A6A">
        <w:rPr>
          <w:rFonts w:eastAsiaTheme="minorHAnsi" w:cstheme="minorHAnsi"/>
        </w:rPr>
        <w:t xml:space="preserve"> flow</w:t>
      </w:r>
      <w:r w:rsidRPr="00662FB1">
        <w:rPr>
          <w:rFonts w:eastAsiaTheme="minorHAnsi" w:cstheme="minorHAnsi"/>
        </w:rPr>
        <w:t xml:space="preserve"> loop. Finally, estimated cumulative exposure time of blood was calculated from given experimental time and times of blood for one circulation in the loop and in the capillary</w:t>
      </w:r>
      <w:r w:rsidR="005E2DC4">
        <w:rPr>
          <w:rFonts w:eastAsiaTheme="minorHAnsi" w:cstheme="minorHAnsi"/>
        </w:rPr>
        <w:t xml:space="preserve"> (</w:t>
      </w:r>
      <w:r w:rsidR="005E4148">
        <w:rPr>
          <w:rFonts w:eastAsiaTheme="minorHAnsi" w:cstheme="minorHAnsi"/>
        </w:rPr>
        <w:t>Table 4.2</w:t>
      </w:r>
      <w:r w:rsidR="005E2DC4">
        <w:rPr>
          <w:rFonts w:eastAsiaTheme="minorHAnsi" w:cstheme="minorHAnsi"/>
        </w:rPr>
        <w:t>)</w:t>
      </w:r>
      <w:r w:rsidRPr="00662FB1">
        <w:rPr>
          <w:rFonts w:eastAsiaTheme="minorHAnsi" w:cstheme="minorHAnsi"/>
        </w:rPr>
        <w:t xml:space="preserve">. Estimated cumulative exposure time was on the order of 1 second. Times for one circulation of blood in the loop and in the capillary and </w:t>
      </w:r>
      <w:r w:rsidR="00A03A6A">
        <w:rPr>
          <w:rFonts w:eastAsiaTheme="minorHAnsi" w:cstheme="minorHAnsi"/>
        </w:rPr>
        <w:t xml:space="preserve">the </w:t>
      </w:r>
      <w:r w:rsidRPr="00662FB1">
        <w:rPr>
          <w:rFonts w:eastAsiaTheme="minorHAnsi" w:cstheme="minorHAnsi"/>
        </w:rPr>
        <w:t>number of circulations were different for each experiment (100 – 400 Pa). However, cumulative exposure time of blood in each experiment (1</w:t>
      </w:r>
      <w:r w:rsidR="00A03A6A">
        <w:rPr>
          <w:rFonts w:eastAsiaTheme="minorHAnsi" w:cstheme="minorHAnsi"/>
        </w:rPr>
        <w:t xml:space="preserve">00 – 400 Pa) was found as equal, as </w:t>
      </w:r>
      <w:r w:rsidRPr="00662FB1">
        <w:rPr>
          <w:rFonts w:eastAsiaTheme="minorHAnsi" w:cstheme="minorHAnsi"/>
        </w:rPr>
        <w:t>was</w:t>
      </w:r>
      <w:r w:rsidR="00A03A6A">
        <w:rPr>
          <w:rFonts w:eastAsiaTheme="minorHAnsi" w:cstheme="minorHAnsi"/>
        </w:rPr>
        <w:t xml:space="preserve"> stated </w:t>
      </w:r>
      <w:r w:rsidRPr="00662FB1">
        <w:rPr>
          <w:rFonts w:eastAsiaTheme="minorHAnsi" w:cstheme="minorHAnsi"/>
        </w:rPr>
        <w:t>in the original work</w:t>
      </w:r>
      <w:r w:rsidR="003C7C83">
        <w:rPr>
          <w:rFonts w:eastAsiaTheme="minorHAnsi" w:cstheme="minorHAnsi"/>
        </w:rPr>
        <w:t>.</w:t>
      </w:r>
      <w:r w:rsidRPr="00662FB1">
        <w:rPr>
          <w:rFonts w:eastAsiaTheme="minorHAnsi" w:cstheme="minorHAnsi"/>
        </w:rPr>
        <w:t xml:space="preserve"> </w:t>
      </w:r>
      <w:r w:rsidR="00F37C7D" w:rsidRPr="00662FB1">
        <w:rPr>
          <w:rFonts w:eastAsiaTheme="minorHAnsi" w:cstheme="minorHAnsi"/>
        </w:rPr>
        <w:fldChar w:fldCharType="begin"/>
      </w:r>
      <w:r w:rsidR="0029157C">
        <w:rPr>
          <w:rFonts w:eastAsiaTheme="minorHAnsi" w:cs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662FB1">
        <w:rPr>
          <w:rFonts w:eastAsiaTheme="minorHAnsi" w:cstheme="minorHAnsi"/>
        </w:rPr>
        <w:fldChar w:fldCharType="separate"/>
      </w:r>
      <w:r w:rsidR="0029157C">
        <w:rPr>
          <w:rFonts w:eastAsiaTheme="minorHAnsi" w:cstheme="minorHAnsi"/>
          <w:noProof/>
        </w:rPr>
        <w:t>[</w:t>
      </w:r>
      <w:hyperlink w:anchor="_ENREF_9" w:tooltip="Kameneva, 2004 #1" w:history="1">
        <w:r w:rsidR="00E810A5">
          <w:rPr>
            <w:rFonts w:eastAsiaTheme="minorHAnsi" w:cstheme="minorHAnsi"/>
            <w:noProof/>
          </w:rPr>
          <w:t>9</w:t>
        </w:r>
      </w:hyperlink>
      <w:r w:rsidR="0029157C">
        <w:rPr>
          <w:rFonts w:eastAsiaTheme="minorHAnsi" w:cstheme="minorHAnsi"/>
          <w:noProof/>
        </w:rPr>
        <w:t>]</w:t>
      </w:r>
      <w:r w:rsidR="00F37C7D" w:rsidRPr="00662FB1">
        <w:rPr>
          <w:rFonts w:eastAsiaTheme="minorHAnsi" w:cstheme="minorHAnsi"/>
        </w:rPr>
        <w:fldChar w:fldCharType="end"/>
      </w:r>
      <w:r w:rsidR="003C7C83">
        <w:rPr>
          <w:rFonts w:eastAsiaTheme="minorHAnsi" w:cstheme="minorHAnsi"/>
        </w:rPr>
        <w:t xml:space="preserve"> </w:t>
      </w:r>
      <w:r w:rsidR="00A03A6A">
        <w:rPr>
          <w:rFonts w:eastAsiaTheme="minorHAnsi" w:cstheme="minorHAnsi"/>
        </w:rPr>
        <w:t>Results of the c</w:t>
      </w:r>
      <w:r w:rsidR="00FC1477">
        <w:rPr>
          <w:rFonts w:eastAsiaTheme="minorHAnsi" w:cstheme="minorHAnsi"/>
        </w:rPr>
        <w:t xml:space="preserve">alculations </w:t>
      </w:r>
      <w:r w:rsidR="00A03A6A">
        <w:rPr>
          <w:rFonts w:eastAsiaTheme="minorHAnsi" w:cstheme="minorHAnsi"/>
        </w:rPr>
        <w:t>that</w:t>
      </w:r>
      <w:r w:rsidR="00FC1477">
        <w:rPr>
          <w:rFonts w:eastAsiaTheme="minorHAnsi" w:cstheme="minorHAnsi"/>
        </w:rPr>
        <w:t xml:space="preserve"> are mentioned above are </w:t>
      </w:r>
      <w:r w:rsidR="00230E8A">
        <w:rPr>
          <w:rFonts w:eastAsiaTheme="minorHAnsi" w:cstheme="minorHAnsi"/>
        </w:rPr>
        <w:t>summarized in</w:t>
      </w:r>
      <w:r w:rsidR="005E4148">
        <w:rPr>
          <w:rFonts w:eastAsiaTheme="minorHAnsi" w:cstheme="minorHAnsi"/>
        </w:rPr>
        <w:t xml:space="preserve"> Table 4.2</w:t>
      </w:r>
      <w:r w:rsidR="00230E8A">
        <w:rPr>
          <w:rFonts w:eastAsiaTheme="minorHAnsi" w:cstheme="minorHAnsi"/>
        </w:rPr>
        <w:t>.</w:t>
      </w:r>
      <w:bookmarkStart w:id="107" w:name="_Ref432448317"/>
      <w:r w:rsidR="00266C3D">
        <w:br w:type="page"/>
      </w:r>
    </w:p>
    <w:p w14:paraId="7586DA21" w14:textId="7113D189" w:rsidR="00230E8A" w:rsidRDefault="00230E8A" w:rsidP="006D5877">
      <w:pPr>
        <w:pStyle w:val="Caption"/>
        <w:jc w:val="both"/>
        <w:rPr>
          <w:b w:val="0"/>
        </w:rPr>
      </w:pPr>
      <w:bookmarkStart w:id="108" w:name="_Toc437595451"/>
      <w:r>
        <w:lastRenderedPageBreak/>
        <w:t xml:space="preserve">Table </w:t>
      </w:r>
      <w:fldSimple w:instr=" STYLEREF 1 \s ">
        <w:r w:rsidR="006A6A59">
          <w:rPr>
            <w:noProof/>
          </w:rPr>
          <w:t>4</w:t>
        </w:r>
      </w:fldSimple>
      <w:r w:rsidR="00062FFB">
        <w:t>.</w:t>
      </w:r>
      <w:fldSimple w:instr=" SEQ Table \* ARABIC \s 1 ">
        <w:r w:rsidR="006A6A59">
          <w:rPr>
            <w:noProof/>
          </w:rPr>
          <w:t>2</w:t>
        </w:r>
      </w:fldSimple>
      <w:bookmarkEnd w:id="107"/>
      <w:r>
        <w:t xml:space="preserve">. </w:t>
      </w:r>
      <w:r w:rsidR="00FC1477">
        <w:rPr>
          <w:b w:val="0"/>
        </w:rPr>
        <w:t>Exposure time calculations</w:t>
      </w:r>
      <w:r w:rsidRPr="00230E8A">
        <w:rPr>
          <w:b w:val="0"/>
        </w:rPr>
        <w:t xml:space="preserve"> in capillary tube experiment</w:t>
      </w:r>
      <w:r w:rsidR="00FC1477">
        <w:rPr>
          <w:b w:val="0"/>
        </w:rPr>
        <w:t>s</w:t>
      </w:r>
      <w:bookmarkEnd w:id="108"/>
    </w:p>
    <w:p w14:paraId="32B698E1" w14:textId="77777777" w:rsidR="00300C6F" w:rsidRPr="00300C6F" w:rsidRDefault="00300C6F" w:rsidP="00300C6F"/>
    <w:p w14:paraId="32B02511" w14:textId="0E0F1CCA" w:rsidR="00963210" w:rsidRDefault="00300C6F" w:rsidP="00300C6F">
      <w:pPr>
        <w:jc w:val="both"/>
        <w:rPr>
          <w:rFonts w:cstheme="minorHAnsi"/>
        </w:rPr>
      </w:pPr>
      <w:r>
        <w:rPr>
          <w:rFonts w:cstheme="minorHAnsi"/>
        </w:rPr>
        <w:t>In</w:t>
      </w:r>
      <w:r w:rsidR="005E4148">
        <w:rPr>
          <w:rFonts w:cstheme="minorHAnsi"/>
        </w:rPr>
        <w:t xml:space="preserve"> Table 4.2</w:t>
      </w:r>
      <w:r>
        <w:rPr>
          <w:rFonts w:cstheme="minorHAnsi"/>
        </w:rPr>
        <w:t xml:space="preserve">, t(L) is the </w:t>
      </w:r>
      <w:r w:rsidR="001D7A62">
        <w:rPr>
          <w:rFonts w:cstheme="minorHAnsi"/>
        </w:rPr>
        <w:t xml:space="preserve">average circulation time </w:t>
      </w:r>
      <w:r>
        <w:rPr>
          <w:rFonts w:cstheme="minorHAnsi"/>
        </w:rPr>
        <w:t xml:space="preserve">of blood in the whole experimental loop, t(c) is the time for </w:t>
      </w:r>
      <w:r w:rsidR="00963210">
        <w:rPr>
          <w:rFonts w:cstheme="minorHAnsi"/>
        </w:rPr>
        <w:t xml:space="preserve">a single pass </w:t>
      </w:r>
      <w:r>
        <w:rPr>
          <w:rFonts w:cstheme="minorHAnsi"/>
        </w:rPr>
        <w:t xml:space="preserve">of blood in the whole capillary (including the conical shape connectors), t(n) is the </w:t>
      </w:r>
      <w:r w:rsidR="00963210">
        <w:rPr>
          <w:rFonts w:cstheme="minorHAnsi"/>
        </w:rPr>
        <w:t xml:space="preserve">residence </w:t>
      </w:r>
      <w:r>
        <w:rPr>
          <w:rFonts w:cstheme="minorHAnsi"/>
        </w:rPr>
        <w:t>time for</w:t>
      </w:r>
      <w:r w:rsidR="00963210">
        <w:rPr>
          <w:rFonts w:cstheme="minorHAnsi"/>
        </w:rPr>
        <w:t xml:space="preserve"> a single pass </w:t>
      </w:r>
      <w:r>
        <w:rPr>
          <w:rFonts w:cstheme="minorHAnsi"/>
        </w:rPr>
        <w:t xml:space="preserve">of blood in the narrow part of capillary (excluding the conical shape connectors), N(L) is the number of </w:t>
      </w:r>
      <w:r w:rsidR="00963210">
        <w:rPr>
          <w:rFonts w:cstheme="minorHAnsi"/>
        </w:rPr>
        <w:t>passes through the capillary</w:t>
      </w:r>
      <w:r>
        <w:rPr>
          <w:rFonts w:cstheme="minorHAnsi"/>
        </w:rPr>
        <w:t>, texp(c)</w:t>
      </w:r>
      <w:r w:rsidRPr="00F839C9">
        <w:rPr>
          <w:rFonts w:cstheme="minorHAnsi"/>
        </w:rPr>
        <w:t xml:space="preserve"> </w:t>
      </w:r>
      <w:r>
        <w:rPr>
          <w:rFonts w:cstheme="minorHAnsi"/>
        </w:rPr>
        <w:t>is the total exposure time for blood in the whole capillary (including the conical shape connectors), and texp(n) is the total exposure time for blood</w:t>
      </w:r>
      <w:r w:rsidRPr="00F839C9">
        <w:rPr>
          <w:rFonts w:cstheme="minorHAnsi"/>
        </w:rPr>
        <w:t xml:space="preserve"> </w:t>
      </w:r>
      <w:r>
        <w:rPr>
          <w:rFonts w:cstheme="minorHAnsi"/>
        </w:rPr>
        <w:t xml:space="preserve">in the narrow part of capillary (excluding the conical shape connectors). All time units are in seconds. </w:t>
      </w:r>
    </w:p>
    <w:p w14:paraId="291325D0" w14:textId="77777777" w:rsidR="00266C3D" w:rsidRPr="00300C6F" w:rsidRDefault="00266C3D" w:rsidP="00300C6F">
      <w:pPr>
        <w:jc w:val="both"/>
        <w:rPr>
          <w:rFonts w:cstheme="minorHAnsi"/>
        </w:rPr>
      </w:pPr>
    </w:p>
    <w:tbl>
      <w:tblPr>
        <w:tblStyle w:val="TableGrid"/>
        <w:tblW w:w="0" w:type="auto"/>
        <w:tblInd w:w="198" w:type="dxa"/>
        <w:tblLook w:val="04A0" w:firstRow="1" w:lastRow="0" w:firstColumn="1" w:lastColumn="0" w:noHBand="0" w:noVBand="1"/>
      </w:tblPr>
      <w:tblGrid>
        <w:gridCol w:w="1957"/>
        <w:gridCol w:w="1103"/>
        <w:gridCol w:w="1080"/>
        <w:gridCol w:w="1080"/>
        <w:gridCol w:w="990"/>
        <w:gridCol w:w="1087"/>
        <w:gridCol w:w="983"/>
      </w:tblGrid>
      <w:tr w:rsidR="00F839C9" w:rsidRPr="00936EA4" w14:paraId="4D71AAE0" w14:textId="77777777" w:rsidTr="00936EA4">
        <w:tc>
          <w:tcPr>
            <w:tcW w:w="1957" w:type="dxa"/>
          </w:tcPr>
          <w:p w14:paraId="726C72E3" w14:textId="25839D16" w:rsidR="00D23C6D" w:rsidRPr="00936EA4" w:rsidRDefault="00D23C6D" w:rsidP="006437CF">
            <w:pPr>
              <w:rPr>
                <w:rFonts w:cstheme="minorHAnsi"/>
                <w:b/>
                <w:sz w:val="22"/>
                <w:szCs w:val="22"/>
              </w:rPr>
            </w:pPr>
            <w:r w:rsidRPr="00936EA4">
              <w:rPr>
                <w:rFonts w:cstheme="minorHAnsi"/>
                <w:b/>
                <w:sz w:val="22"/>
                <w:szCs w:val="22"/>
              </w:rPr>
              <w:t>Experiment</w:t>
            </w:r>
            <w:r w:rsidR="006437CF" w:rsidRPr="00936EA4">
              <w:rPr>
                <w:rFonts w:cstheme="minorHAnsi"/>
                <w:b/>
                <w:sz w:val="22"/>
                <w:szCs w:val="22"/>
              </w:rPr>
              <w:t>al wall shear stresses, Pa</w:t>
            </w:r>
          </w:p>
        </w:tc>
        <w:tc>
          <w:tcPr>
            <w:tcW w:w="1103" w:type="dxa"/>
          </w:tcPr>
          <w:p w14:paraId="45806EF8" w14:textId="186F9FEB" w:rsidR="00D23C6D" w:rsidRPr="00936EA4" w:rsidRDefault="00F839C9" w:rsidP="00230E8A">
            <w:pPr>
              <w:jc w:val="center"/>
              <w:rPr>
                <w:rFonts w:cstheme="minorHAnsi"/>
                <w:b/>
                <w:sz w:val="22"/>
                <w:szCs w:val="22"/>
              </w:rPr>
            </w:pPr>
            <w:r w:rsidRPr="00936EA4">
              <w:rPr>
                <w:rFonts w:cstheme="minorHAnsi"/>
                <w:b/>
                <w:sz w:val="22"/>
                <w:szCs w:val="22"/>
              </w:rPr>
              <w:t>t(L)</w:t>
            </w:r>
          </w:p>
        </w:tc>
        <w:tc>
          <w:tcPr>
            <w:tcW w:w="1080" w:type="dxa"/>
          </w:tcPr>
          <w:p w14:paraId="6B2DE759" w14:textId="15059030" w:rsidR="00D23C6D" w:rsidRPr="00936EA4" w:rsidRDefault="00F839C9" w:rsidP="00230E8A">
            <w:pPr>
              <w:jc w:val="center"/>
              <w:rPr>
                <w:rFonts w:cstheme="minorHAnsi"/>
                <w:b/>
                <w:sz w:val="22"/>
                <w:szCs w:val="22"/>
              </w:rPr>
            </w:pPr>
            <w:r w:rsidRPr="00936EA4">
              <w:rPr>
                <w:rFonts w:cstheme="minorHAnsi"/>
                <w:b/>
                <w:sz w:val="22"/>
                <w:szCs w:val="22"/>
              </w:rPr>
              <w:t>t(c)</w:t>
            </w:r>
          </w:p>
        </w:tc>
        <w:tc>
          <w:tcPr>
            <w:tcW w:w="1080" w:type="dxa"/>
          </w:tcPr>
          <w:p w14:paraId="5B113791" w14:textId="04CD2763" w:rsidR="00D23C6D" w:rsidRPr="00936EA4" w:rsidRDefault="00F839C9" w:rsidP="00230E8A">
            <w:pPr>
              <w:jc w:val="center"/>
              <w:rPr>
                <w:rFonts w:cstheme="minorHAnsi"/>
                <w:b/>
                <w:sz w:val="22"/>
                <w:szCs w:val="22"/>
              </w:rPr>
            </w:pPr>
            <w:r w:rsidRPr="00936EA4">
              <w:rPr>
                <w:rFonts w:cstheme="minorHAnsi"/>
                <w:b/>
                <w:sz w:val="22"/>
                <w:szCs w:val="22"/>
              </w:rPr>
              <w:t>t(n)</w:t>
            </w:r>
          </w:p>
        </w:tc>
        <w:tc>
          <w:tcPr>
            <w:tcW w:w="990" w:type="dxa"/>
          </w:tcPr>
          <w:p w14:paraId="3E8DA7CB" w14:textId="27524DDB" w:rsidR="00D23C6D" w:rsidRPr="00936EA4" w:rsidRDefault="00F839C9" w:rsidP="00230E8A">
            <w:pPr>
              <w:jc w:val="center"/>
              <w:rPr>
                <w:rFonts w:cstheme="minorHAnsi"/>
                <w:b/>
                <w:sz w:val="22"/>
                <w:szCs w:val="22"/>
              </w:rPr>
            </w:pPr>
            <w:r w:rsidRPr="00936EA4">
              <w:rPr>
                <w:rFonts w:cstheme="minorHAnsi"/>
                <w:b/>
                <w:sz w:val="22"/>
                <w:szCs w:val="22"/>
              </w:rPr>
              <w:t>N(L)</w:t>
            </w:r>
          </w:p>
        </w:tc>
        <w:tc>
          <w:tcPr>
            <w:tcW w:w="1087" w:type="dxa"/>
          </w:tcPr>
          <w:p w14:paraId="5B6AE2B9" w14:textId="33990E21" w:rsidR="00D23C6D" w:rsidRPr="00936EA4" w:rsidRDefault="00F839C9" w:rsidP="00230E8A">
            <w:pPr>
              <w:jc w:val="center"/>
              <w:rPr>
                <w:rFonts w:cstheme="minorHAnsi"/>
                <w:b/>
                <w:sz w:val="22"/>
                <w:szCs w:val="22"/>
              </w:rPr>
            </w:pPr>
            <w:r w:rsidRPr="00936EA4">
              <w:rPr>
                <w:rFonts w:cstheme="minorHAnsi"/>
                <w:b/>
                <w:sz w:val="22"/>
                <w:szCs w:val="22"/>
              </w:rPr>
              <w:t>texp(c)</w:t>
            </w:r>
          </w:p>
        </w:tc>
        <w:tc>
          <w:tcPr>
            <w:tcW w:w="983" w:type="dxa"/>
          </w:tcPr>
          <w:p w14:paraId="2E88B417" w14:textId="006D4B29" w:rsidR="00D23C6D" w:rsidRPr="00936EA4" w:rsidRDefault="00F839C9" w:rsidP="00230E8A">
            <w:pPr>
              <w:jc w:val="center"/>
              <w:rPr>
                <w:rFonts w:cstheme="minorHAnsi"/>
                <w:b/>
                <w:sz w:val="22"/>
                <w:szCs w:val="22"/>
              </w:rPr>
            </w:pPr>
            <w:r w:rsidRPr="00936EA4">
              <w:rPr>
                <w:rFonts w:cstheme="minorHAnsi"/>
                <w:b/>
                <w:sz w:val="22"/>
                <w:szCs w:val="22"/>
              </w:rPr>
              <w:t>texp(n)</w:t>
            </w:r>
          </w:p>
        </w:tc>
      </w:tr>
      <w:tr w:rsidR="00F839C9" w:rsidRPr="00936EA4" w14:paraId="2376BF77" w14:textId="77777777" w:rsidTr="00936EA4">
        <w:tc>
          <w:tcPr>
            <w:tcW w:w="1957" w:type="dxa"/>
          </w:tcPr>
          <w:p w14:paraId="1CB52905" w14:textId="0D56CBD2" w:rsidR="00D23C6D" w:rsidRPr="00936EA4" w:rsidRDefault="006437CF" w:rsidP="00936EA4">
            <w:pPr>
              <w:jc w:val="center"/>
              <w:rPr>
                <w:rFonts w:cstheme="minorHAnsi"/>
                <w:sz w:val="22"/>
                <w:szCs w:val="22"/>
              </w:rPr>
            </w:pPr>
            <w:r w:rsidRPr="00936EA4">
              <w:rPr>
                <w:rFonts w:cstheme="minorHAnsi"/>
                <w:sz w:val="22"/>
                <w:szCs w:val="22"/>
              </w:rPr>
              <w:t>100</w:t>
            </w:r>
          </w:p>
        </w:tc>
        <w:tc>
          <w:tcPr>
            <w:tcW w:w="1103" w:type="dxa"/>
          </w:tcPr>
          <w:p w14:paraId="6CF36FE4" w14:textId="1CCBAEAB" w:rsidR="00D23C6D" w:rsidRPr="00936EA4" w:rsidRDefault="006437CF" w:rsidP="00936EA4">
            <w:pPr>
              <w:jc w:val="center"/>
              <w:rPr>
                <w:rFonts w:cstheme="minorHAnsi"/>
                <w:sz w:val="22"/>
                <w:szCs w:val="22"/>
              </w:rPr>
            </w:pPr>
            <w:r w:rsidRPr="00936EA4">
              <w:rPr>
                <w:rFonts w:cstheme="minorHAnsi"/>
                <w:sz w:val="22"/>
                <w:szCs w:val="22"/>
              </w:rPr>
              <w:t>104.8</w:t>
            </w:r>
          </w:p>
        </w:tc>
        <w:tc>
          <w:tcPr>
            <w:tcW w:w="1080" w:type="dxa"/>
          </w:tcPr>
          <w:p w14:paraId="52187E2E" w14:textId="6AB680A3" w:rsidR="00D23C6D" w:rsidRPr="00936EA4" w:rsidRDefault="006437CF" w:rsidP="00936EA4">
            <w:pPr>
              <w:jc w:val="center"/>
              <w:rPr>
                <w:rFonts w:cstheme="minorHAnsi"/>
                <w:sz w:val="22"/>
                <w:szCs w:val="22"/>
              </w:rPr>
            </w:pPr>
            <w:r w:rsidRPr="00936EA4">
              <w:rPr>
                <w:rFonts w:cstheme="minorHAnsi"/>
                <w:sz w:val="22"/>
                <w:szCs w:val="22"/>
              </w:rPr>
              <w:t>0.23</w:t>
            </w:r>
          </w:p>
        </w:tc>
        <w:tc>
          <w:tcPr>
            <w:tcW w:w="1080" w:type="dxa"/>
          </w:tcPr>
          <w:p w14:paraId="10AD8A66" w14:textId="7693C697" w:rsidR="00D23C6D" w:rsidRPr="00936EA4" w:rsidRDefault="00230E8A" w:rsidP="00936EA4">
            <w:pPr>
              <w:jc w:val="center"/>
              <w:rPr>
                <w:rFonts w:cstheme="minorHAnsi"/>
                <w:sz w:val="22"/>
                <w:szCs w:val="22"/>
              </w:rPr>
            </w:pPr>
            <w:r w:rsidRPr="00936EA4">
              <w:rPr>
                <w:rFonts w:cstheme="minorHAnsi"/>
                <w:sz w:val="22"/>
                <w:szCs w:val="22"/>
              </w:rPr>
              <w:t>0.023</w:t>
            </w:r>
          </w:p>
        </w:tc>
        <w:tc>
          <w:tcPr>
            <w:tcW w:w="990" w:type="dxa"/>
          </w:tcPr>
          <w:p w14:paraId="6CA31CCE" w14:textId="016334DD" w:rsidR="00D23C6D" w:rsidRPr="00936EA4" w:rsidRDefault="00230E8A" w:rsidP="00936EA4">
            <w:pPr>
              <w:jc w:val="center"/>
              <w:rPr>
                <w:rFonts w:cstheme="minorHAnsi"/>
                <w:sz w:val="22"/>
                <w:szCs w:val="22"/>
              </w:rPr>
            </w:pPr>
            <w:r w:rsidRPr="00936EA4">
              <w:rPr>
                <w:rFonts w:cstheme="minorHAnsi"/>
                <w:sz w:val="22"/>
                <w:szCs w:val="22"/>
              </w:rPr>
              <w:t>52</w:t>
            </w:r>
          </w:p>
        </w:tc>
        <w:tc>
          <w:tcPr>
            <w:tcW w:w="1087" w:type="dxa"/>
          </w:tcPr>
          <w:p w14:paraId="4894FC0D" w14:textId="3773DC67" w:rsidR="00D23C6D" w:rsidRPr="00936EA4" w:rsidRDefault="00230E8A" w:rsidP="00936EA4">
            <w:pPr>
              <w:jc w:val="center"/>
              <w:rPr>
                <w:rFonts w:cstheme="minorHAnsi"/>
                <w:sz w:val="22"/>
                <w:szCs w:val="22"/>
              </w:rPr>
            </w:pPr>
            <w:r w:rsidRPr="00936EA4">
              <w:rPr>
                <w:rFonts w:cstheme="minorHAnsi"/>
                <w:sz w:val="22"/>
                <w:szCs w:val="22"/>
              </w:rPr>
              <w:t>12.04</w:t>
            </w:r>
          </w:p>
        </w:tc>
        <w:tc>
          <w:tcPr>
            <w:tcW w:w="983" w:type="dxa"/>
          </w:tcPr>
          <w:p w14:paraId="16966A3F" w14:textId="69990DC1" w:rsidR="00D23C6D" w:rsidRPr="00936EA4" w:rsidRDefault="00230E8A" w:rsidP="00936EA4">
            <w:pPr>
              <w:jc w:val="center"/>
              <w:rPr>
                <w:rFonts w:cstheme="minorHAnsi"/>
                <w:sz w:val="22"/>
                <w:szCs w:val="22"/>
              </w:rPr>
            </w:pPr>
            <w:r w:rsidRPr="00936EA4">
              <w:rPr>
                <w:rFonts w:cstheme="minorHAnsi"/>
                <w:sz w:val="22"/>
                <w:szCs w:val="22"/>
              </w:rPr>
              <w:t>1.19</w:t>
            </w:r>
          </w:p>
        </w:tc>
      </w:tr>
      <w:tr w:rsidR="00F839C9" w:rsidRPr="00936EA4" w14:paraId="52ED932F" w14:textId="77777777" w:rsidTr="00936EA4">
        <w:tc>
          <w:tcPr>
            <w:tcW w:w="1957" w:type="dxa"/>
          </w:tcPr>
          <w:p w14:paraId="1D9C0423" w14:textId="55D5FBC6" w:rsidR="00D23C6D" w:rsidRPr="00936EA4" w:rsidRDefault="006437CF" w:rsidP="00936EA4">
            <w:pPr>
              <w:jc w:val="center"/>
              <w:rPr>
                <w:rFonts w:cstheme="minorHAnsi"/>
                <w:sz w:val="22"/>
                <w:szCs w:val="22"/>
              </w:rPr>
            </w:pPr>
            <w:r w:rsidRPr="00936EA4">
              <w:rPr>
                <w:rFonts w:cstheme="minorHAnsi"/>
                <w:sz w:val="22"/>
                <w:szCs w:val="22"/>
              </w:rPr>
              <w:t>200</w:t>
            </w:r>
          </w:p>
        </w:tc>
        <w:tc>
          <w:tcPr>
            <w:tcW w:w="1103" w:type="dxa"/>
          </w:tcPr>
          <w:p w14:paraId="05576645" w14:textId="4CF88E64" w:rsidR="00D23C6D" w:rsidRPr="00936EA4" w:rsidRDefault="006437CF" w:rsidP="00936EA4">
            <w:pPr>
              <w:jc w:val="center"/>
              <w:rPr>
                <w:rFonts w:cstheme="minorHAnsi"/>
                <w:sz w:val="22"/>
                <w:szCs w:val="22"/>
              </w:rPr>
            </w:pPr>
            <w:r w:rsidRPr="00936EA4">
              <w:rPr>
                <w:rFonts w:cstheme="minorHAnsi"/>
                <w:sz w:val="22"/>
                <w:szCs w:val="22"/>
              </w:rPr>
              <w:t>65.5</w:t>
            </w:r>
          </w:p>
        </w:tc>
        <w:tc>
          <w:tcPr>
            <w:tcW w:w="1080" w:type="dxa"/>
          </w:tcPr>
          <w:p w14:paraId="04FB1759" w14:textId="7671EB2B" w:rsidR="00D23C6D" w:rsidRPr="00936EA4" w:rsidRDefault="006437CF" w:rsidP="00936EA4">
            <w:pPr>
              <w:jc w:val="center"/>
              <w:rPr>
                <w:rFonts w:cstheme="minorHAnsi"/>
                <w:sz w:val="22"/>
                <w:szCs w:val="22"/>
              </w:rPr>
            </w:pPr>
            <w:r w:rsidRPr="00936EA4">
              <w:rPr>
                <w:rFonts w:cstheme="minorHAnsi"/>
                <w:sz w:val="22"/>
                <w:szCs w:val="22"/>
              </w:rPr>
              <w:t>0.15</w:t>
            </w:r>
          </w:p>
        </w:tc>
        <w:tc>
          <w:tcPr>
            <w:tcW w:w="1080" w:type="dxa"/>
          </w:tcPr>
          <w:p w14:paraId="2FBB603D" w14:textId="1E369248" w:rsidR="00D23C6D" w:rsidRPr="00936EA4" w:rsidRDefault="00230E8A" w:rsidP="00936EA4">
            <w:pPr>
              <w:jc w:val="center"/>
              <w:rPr>
                <w:rFonts w:cstheme="minorHAnsi"/>
                <w:sz w:val="22"/>
                <w:szCs w:val="22"/>
              </w:rPr>
            </w:pPr>
            <w:r w:rsidRPr="00936EA4">
              <w:rPr>
                <w:rFonts w:cstheme="minorHAnsi"/>
                <w:sz w:val="22"/>
                <w:szCs w:val="22"/>
              </w:rPr>
              <w:t>0.014</w:t>
            </w:r>
          </w:p>
        </w:tc>
        <w:tc>
          <w:tcPr>
            <w:tcW w:w="990" w:type="dxa"/>
          </w:tcPr>
          <w:p w14:paraId="4267D2C3" w14:textId="55EFAFC4" w:rsidR="00D23C6D" w:rsidRPr="00936EA4" w:rsidRDefault="00230E8A" w:rsidP="00936EA4">
            <w:pPr>
              <w:jc w:val="center"/>
              <w:rPr>
                <w:rFonts w:cstheme="minorHAnsi"/>
                <w:sz w:val="22"/>
                <w:szCs w:val="22"/>
              </w:rPr>
            </w:pPr>
            <w:r w:rsidRPr="00936EA4">
              <w:rPr>
                <w:rFonts w:cstheme="minorHAnsi"/>
                <w:sz w:val="22"/>
                <w:szCs w:val="22"/>
              </w:rPr>
              <w:t>82</w:t>
            </w:r>
          </w:p>
        </w:tc>
        <w:tc>
          <w:tcPr>
            <w:tcW w:w="1087" w:type="dxa"/>
          </w:tcPr>
          <w:p w14:paraId="240D4B13" w14:textId="5BF3750A" w:rsidR="00D23C6D" w:rsidRPr="00936EA4" w:rsidRDefault="00230E8A" w:rsidP="00936EA4">
            <w:pPr>
              <w:jc w:val="center"/>
              <w:rPr>
                <w:rFonts w:cstheme="minorHAnsi"/>
                <w:sz w:val="22"/>
                <w:szCs w:val="22"/>
              </w:rPr>
            </w:pPr>
            <w:r w:rsidRPr="00936EA4">
              <w:rPr>
                <w:rFonts w:cstheme="minorHAnsi"/>
                <w:sz w:val="22"/>
                <w:szCs w:val="22"/>
              </w:rPr>
              <w:t>12.04</w:t>
            </w:r>
          </w:p>
        </w:tc>
        <w:tc>
          <w:tcPr>
            <w:tcW w:w="983" w:type="dxa"/>
          </w:tcPr>
          <w:p w14:paraId="2D05CF47" w14:textId="7F5D6FCB" w:rsidR="00D23C6D" w:rsidRPr="00936EA4" w:rsidRDefault="00230E8A" w:rsidP="00936EA4">
            <w:pPr>
              <w:jc w:val="center"/>
              <w:rPr>
                <w:rFonts w:cstheme="minorHAnsi"/>
                <w:sz w:val="22"/>
                <w:szCs w:val="22"/>
              </w:rPr>
            </w:pPr>
            <w:r w:rsidRPr="00936EA4">
              <w:rPr>
                <w:rFonts w:cstheme="minorHAnsi"/>
                <w:sz w:val="22"/>
                <w:szCs w:val="22"/>
              </w:rPr>
              <w:t>1.19</w:t>
            </w:r>
          </w:p>
        </w:tc>
      </w:tr>
      <w:tr w:rsidR="00F839C9" w:rsidRPr="00936EA4" w14:paraId="4244C3C3" w14:textId="77777777" w:rsidTr="00936EA4">
        <w:tc>
          <w:tcPr>
            <w:tcW w:w="1957" w:type="dxa"/>
          </w:tcPr>
          <w:p w14:paraId="7F345B58" w14:textId="0D28B585" w:rsidR="00D23C6D" w:rsidRPr="00936EA4" w:rsidRDefault="006437CF" w:rsidP="00936EA4">
            <w:pPr>
              <w:jc w:val="center"/>
              <w:rPr>
                <w:rFonts w:cstheme="minorHAnsi"/>
                <w:sz w:val="22"/>
                <w:szCs w:val="22"/>
              </w:rPr>
            </w:pPr>
            <w:r w:rsidRPr="00936EA4">
              <w:rPr>
                <w:rFonts w:cstheme="minorHAnsi"/>
                <w:sz w:val="22"/>
                <w:szCs w:val="22"/>
              </w:rPr>
              <w:t>300</w:t>
            </w:r>
          </w:p>
        </w:tc>
        <w:tc>
          <w:tcPr>
            <w:tcW w:w="1103" w:type="dxa"/>
          </w:tcPr>
          <w:p w14:paraId="16A1470B" w14:textId="767B7BF9" w:rsidR="00D23C6D" w:rsidRPr="00936EA4" w:rsidRDefault="006437CF" w:rsidP="00936EA4">
            <w:pPr>
              <w:jc w:val="center"/>
              <w:rPr>
                <w:rFonts w:cstheme="minorHAnsi"/>
                <w:sz w:val="22"/>
                <w:szCs w:val="22"/>
              </w:rPr>
            </w:pPr>
            <w:r w:rsidRPr="00936EA4">
              <w:rPr>
                <w:rFonts w:cstheme="minorHAnsi"/>
                <w:sz w:val="22"/>
                <w:szCs w:val="22"/>
              </w:rPr>
              <w:t>46.2</w:t>
            </w:r>
          </w:p>
        </w:tc>
        <w:tc>
          <w:tcPr>
            <w:tcW w:w="1080" w:type="dxa"/>
          </w:tcPr>
          <w:p w14:paraId="442F1F14" w14:textId="6C1D106D" w:rsidR="00D23C6D" w:rsidRPr="00936EA4" w:rsidRDefault="00230E8A" w:rsidP="00936EA4">
            <w:pPr>
              <w:jc w:val="center"/>
              <w:rPr>
                <w:rFonts w:cstheme="minorHAnsi"/>
                <w:sz w:val="22"/>
                <w:szCs w:val="22"/>
              </w:rPr>
            </w:pPr>
            <w:r w:rsidRPr="00936EA4">
              <w:rPr>
                <w:rFonts w:cstheme="minorHAnsi"/>
                <w:sz w:val="22"/>
                <w:szCs w:val="22"/>
              </w:rPr>
              <w:t>0.103</w:t>
            </w:r>
          </w:p>
        </w:tc>
        <w:tc>
          <w:tcPr>
            <w:tcW w:w="1080" w:type="dxa"/>
          </w:tcPr>
          <w:p w14:paraId="5EC810F0" w14:textId="6B4FB69A" w:rsidR="00D23C6D" w:rsidRPr="00936EA4" w:rsidRDefault="00230E8A" w:rsidP="00936EA4">
            <w:pPr>
              <w:jc w:val="center"/>
              <w:rPr>
                <w:rFonts w:cstheme="minorHAnsi"/>
                <w:sz w:val="22"/>
                <w:szCs w:val="22"/>
              </w:rPr>
            </w:pPr>
            <w:r w:rsidRPr="00936EA4">
              <w:rPr>
                <w:rFonts w:cstheme="minorHAnsi"/>
                <w:sz w:val="22"/>
                <w:szCs w:val="22"/>
              </w:rPr>
              <w:t>0.0102</w:t>
            </w:r>
          </w:p>
        </w:tc>
        <w:tc>
          <w:tcPr>
            <w:tcW w:w="990" w:type="dxa"/>
          </w:tcPr>
          <w:p w14:paraId="3C3EBCC0" w14:textId="6736D5DB" w:rsidR="00D23C6D" w:rsidRPr="00936EA4" w:rsidRDefault="00230E8A" w:rsidP="00936EA4">
            <w:pPr>
              <w:jc w:val="center"/>
              <w:rPr>
                <w:rFonts w:cstheme="minorHAnsi"/>
                <w:sz w:val="22"/>
                <w:szCs w:val="22"/>
              </w:rPr>
            </w:pPr>
            <w:r w:rsidRPr="00936EA4">
              <w:rPr>
                <w:rFonts w:cstheme="minorHAnsi"/>
                <w:sz w:val="22"/>
                <w:szCs w:val="22"/>
              </w:rPr>
              <w:t>117</w:t>
            </w:r>
          </w:p>
        </w:tc>
        <w:tc>
          <w:tcPr>
            <w:tcW w:w="1087" w:type="dxa"/>
          </w:tcPr>
          <w:p w14:paraId="4DDBEB5D" w14:textId="25DDE377" w:rsidR="00D23C6D" w:rsidRPr="00936EA4" w:rsidRDefault="00230E8A" w:rsidP="00936EA4">
            <w:pPr>
              <w:jc w:val="center"/>
              <w:rPr>
                <w:rFonts w:cstheme="minorHAnsi"/>
                <w:sz w:val="22"/>
                <w:szCs w:val="22"/>
              </w:rPr>
            </w:pPr>
            <w:r w:rsidRPr="00936EA4">
              <w:rPr>
                <w:rFonts w:cstheme="minorHAnsi"/>
                <w:sz w:val="22"/>
                <w:szCs w:val="22"/>
              </w:rPr>
              <w:t>12.04</w:t>
            </w:r>
          </w:p>
        </w:tc>
        <w:tc>
          <w:tcPr>
            <w:tcW w:w="983" w:type="dxa"/>
          </w:tcPr>
          <w:p w14:paraId="08E131EB" w14:textId="3E96C099" w:rsidR="00D23C6D" w:rsidRPr="00936EA4" w:rsidRDefault="00230E8A" w:rsidP="00936EA4">
            <w:pPr>
              <w:jc w:val="center"/>
              <w:rPr>
                <w:rFonts w:cstheme="minorHAnsi"/>
                <w:sz w:val="22"/>
                <w:szCs w:val="22"/>
              </w:rPr>
            </w:pPr>
            <w:r w:rsidRPr="00936EA4">
              <w:rPr>
                <w:rFonts w:cstheme="minorHAnsi"/>
                <w:sz w:val="22"/>
                <w:szCs w:val="22"/>
              </w:rPr>
              <w:t>1.19</w:t>
            </w:r>
          </w:p>
        </w:tc>
      </w:tr>
      <w:tr w:rsidR="00F839C9" w:rsidRPr="00936EA4" w14:paraId="70260D1E" w14:textId="77777777" w:rsidTr="00936EA4">
        <w:tc>
          <w:tcPr>
            <w:tcW w:w="1957" w:type="dxa"/>
          </w:tcPr>
          <w:p w14:paraId="6316DCF0" w14:textId="6DC879F1" w:rsidR="00D23C6D" w:rsidRPr="00936EA4" w:rsidRDefault="006437CF" w:rsidP="00936EA4">
            <w:pPr>
              <w:jc w:val="center"/>
              <w:rPr>
                <w:rFonts w:cstheme="minorHAnsi"/>
                <w:sz w:val="22"/>
                <w:szCs w:val="22"/>
              </w:rPr>
            </w:pPr>
            <w:r w:rsidRPr="00936EA4">
              <w:rPr>
                <w:rFonts w:cstheme="minorHAnsi"/>
                <w:sz w:val="22"/>
                <w:szCs w:val="22"/>
              </w:rPr>
              <w:t>400</w:t>
            </w:r>
          </w:p>
        </w:tc>
        <w:tc>
          <w:tcPr>
            <w:tcW w:w="1103" w:type="dxa"/>
          </w:tcPr>
          <w:p w14:paraId="7F26DFDD" w14:textId="7A500400" w:rsidR="00D23C6D" w:rsidRPr="00936EA4" w:rsidRDefault="006437CF" w:rsidP="00936EA4">
            <w:pPr>
              <w:jc w:val="center"/>
              <w:rPr>
                <w:rFonts w:cstheme="minorHAnsi"/>
                <w:sz w:val="22"/>
                <w:szCs w:val="22"/>
              </w:rPr>
            </w:pPr>
            <w:r w:rsidRPr="00936EA4">
              <w:rPr>
                <w:rFonts w:cstheme="minorHAnsi"/>
                <w:sz w:val="22"/>
                <w:szCs w:val="22"/>
              </w:rPr>
              <w:t>39.3</w:t>
            </w:r>
          </w:p>
        </w:tc>
        <w:tc>
          <w:tcPr>
            <w:tcW w:w="1080" w:type="dxa"/>
          </w:tcPr>
          <w:p w14:paraId="11672B15" w14:textId="175DB7DC" w:rsidR="00D23C6D" w:rsidRPr="00936EA4" w:rsidRDefault="00230E8A" w:rsidP="00936EA4">
            <w:pPr>
              <w:jc w:val="center"/>
              <w:rPr>
                <w:rFonts w:cstheme="minorHAnsi"/>
                <w:sz w:val="22"/>
                <w:szCs w:val="22"/>
              </w:rPr>
            </w:pPr>
            <w:r w:rsidRPr="00936EA4">
              <w:rPr>
                <w:rFonts w:cstheme="minorHAnsi"/>
                <w:sz w:val="22"/>
                <w:szCs w:val="22"/>
              </w:rPr>
              <w:t>0.088</w:t>
            </w:r>
          </w:p>
        </w:tc>
        <w:tc>
          <w:tcPr>
            <w:tcW w:w="1080" w:type="dxa"/>
          </w:tcPr>
          <w:p w14:paraId="3DEC799B" w14:textId="14BD0B65" w:rsidR="00D23C6D" w:rsidRPr="00936EA4" w:rsidRDefault="00230E8A" w:rsidP="00936EA4">
            <w:pPr>
              <w:jc w:val="center"/>
              <w:rPr>
                <w:rFonts w:cstheme="minorHAnsi"/>
                <w:sz w:val="22"/>
                <w:szCs w:val="22"/>
              </w:rPr>
            </w:pPr>
            <w:r w:rsidRPr="00936EA4">
              <w:rPr>
                <w:rFonts w:cstheme="minorHAnsi"/>
                <w:sz w:val="22"/>
                <w:szCs w:val="22"/>
              </w:rPr>
              <w:t>0.0086</w:t>
            </w:r>
          </w:p>
        </w:tc>
        <w:tc>
          <w:tcPr>
            <w:tcW w:w="990" w:type="dxa"/>
          </w:tcPr>
          <w:p w14:paraId="3401F2E5" w14:textId="3DB72E31" w:rsidR="00D23C6D" w:rsidRPr="00936EA4" w:rsidRDefault="00230E8A" w:rsidP="00936EA4">
            <w:pPr>
              <w:jc w:val="center"/>
              <w:rPr>
                <w:rFonts w:cstheme="minorHAnsi"/>
                <w:sz w:val="22"/>
                <w:szCs w:val="22"/>
              </w:rPr>
            </w:pPr>
            <w:r w:rsidRPr="00936EA4">
              <w:rPr>
                <w:rFonts w:cstheme="minorHAnsi"/>
                <w:sz w:val="22"/>
                <w:szCs w:val="22"/>
              </w:rPr>
              <w:t>137</w:t>
            </w:r>
          </w:p>
        </w:tc>
        <w:tc>
          <w:tcPr>
            <w:tcW w:w="1087" w:type="dxa"/>
          </w:tcPr>
          <w:p w14:paraId="49D00EE3" w14:textId="4C6C161C" w:rsidR="00D23C6D" w:rsidRPr="00936EA4" w:rsidRDefault="00230E8A" w:rsidP="00936EA4">
            <w:pPr>
              <w:jc w:val="center"/>
              <w:rPr>
                <w:rFonts w:cstheme="minorHAnsi"/>
                <w:sz w:val="22"/>
                <w:szCs w:val="22"/>
              </w:rPr>
            </w:pPr>
            <w:r w:rsidRPr="00936EA4">
              <w:rPr>
                <w:rFonts w:cstheme="minorHAnsi"/>
                <w:sz w:val="22"/>
                <w:szCs w:val="22"/>
              </w:rPr>
              <w:t>12.04</w:t>
            </w:r>
          </w:p>
        </w:tc>
        <w:tc>
          <w:tcPr>
            <w:tcW w:w="983" w:type="dxa"/>
          </w:tcPr>
          <w:p w14:paraId="4DD7F02F" w14:textId="38677F2E" w:rsidR="00D23C6D" w:rsidRPr="00936EA4" w:rsidRDefault="00230E8A" w:rsidP="00936EA4">
            <w:pPr>
              <w:jc w:val="center"/>
              <w:rPr>
                <w:rFonts w:cstheme="minorHAnsi"/>
                <w:sz w:val="22"/>
                <w:szCs w:val="22"/>
              </w:rPr>
            </w:pPr>
            <w:r w:rsidRPr="00936EA4">
              <w:rPr>
                <w:rFonts w:cstheme="minorHAnsi"/>
                <w:sz w:val="22"/>
                <w:szCs w:val="22"/>
              </w:rPr>
              <w:t>1.19</w:t>
            </w:r>
          </w:p>
        </w:tc>
      </w:tr>
    </w:tbl>
    <w:p w14:paraId="5670D81C" w14:textId="77777777" w:rsidR="00D23C6D" w:rsidRDefault="00D23C6D" w:rsidP="00662FB1">
      <w:pPr>
        <w:jc w:val="both"/>
        <w:rPr>
          <w:rFonts w:cstheme="minorHAnsi"/>
        </w:rPr>
      </w:pPr>
    </w:p>
    <w:p w14:paraId="1757D236" w14:textId="77777777" w:rsidR="00A41E8C" w:rsidRDefault="00A41E8C" w:rsidP="000420BC">
      <w:pPr>
        <w:pStyle w:val="Heading3"/>
      </w:pPr>
      <w:bookmarkStart w:id="109" w:name="_Toc437595401"/>
      <w:r>
        <w:t>Computational Mesh Development</w:t>
      </w:r>
      <w:bookmarkEnd w:id="109"/>
    </w:p>
    <w:p w14:paraId="56643D6D" w14:textId="57303CC3" w:rsidR="003F3D74" w:rsidRDefault="00FC1477" w:rsidP="00FC1477">
      <w:pPr>
        <w:spacing w:after="200"/>
        <w:jc w:val="both"/>
        <w:rPr>
          <w:rFonts w:eastAsiaTheme="minorHAnsi" w:cstheme="minorHAnsi"/>
        </w:rPr>
      </w:pPr>
      <w:r>
        <w:rPr>
          <w:rFonts w:ascii="Times New Roman" w:eastAsiaTheme="minorHAnsi" w:hAnsi="Times New Roman"/>
        </w:rPr>
        <w:tab/>
      </w:r>
      <w:r w:rsidR="00131FB7" w:rsidRPr="00131FB7">
        <w:rPr>
          <w:rFonts w:ascii="Times New Roman" w:eastAsiaTheme="minorHAnsi" w:hAnsi="Times New Roman"/>
        </w:rPr>
        <w:t>The capillary tube</w:t>
      </w:r>
      <w:r>
        <w:rPr>
          <w:rFonts w:ascii="Times New Roman" w:eastAsiaTheme="minorHAnsi" w:hAnsi="Times New Roman"/>
        </w:rPr>
        <w:t xml:space="preserve"> [</w:t>
      </w:r>
      <w:r w:rsidR="005E4148">
        <w:rPr>
          <w:rFonts w:cstheme="minorHAnsi"/>
        </w:rPr>
        <w:t>Figure 4.1</w:t>
      </w:r>
      <w:r>
        <w:rPr>
          <w:rFonts w:ascii="Times New Roman" w:eastAsiaTheme="minorHAnsi" w:hAnsi="Times New Roman"/>
        </w:rPr>
        <w:t xml:space="preserve">(A)] </w:t>
      </w:r>
      <w:r w:rsidR="00131FB7" w:rsidRPr="00131FB7">
        <w:rPr>
          <w:rFonts w:ascii="Times New Roman" w:eastAsiaTheme="minorHAnsi" w:hAnsi="Times New Roman"/>
        </w:rPr>
        <w:t>w</w:t>
      </w:r>
      <w:r w:rsidR="002B249E">
        <w:rPr>
          <w:rFonts w:ascii="Times New Roman" w:eastAsiaTheme="minorHAnsi" w:hAnsi="Times New Roman"/>
        </w:rPr>
        <w:t>as</w:t>
      </w:r>
      <w:r>
        <w:rPr>
          <w:rFonts w:ascii="Times New Roman" w:eastAsiaTheme="minorHAnsi" w:hAnsi="Times New Roman"/>
        </w:rPr>
        <w:t xml:space="preserve"> also</w:t>
      </w:r>
      <w:r w:rsidR="00131FB7" w:rsidRPr="00131FB7">
        <w:rPr>
          <w:rFonts w:ascii="Times New Roman" w:eastAsiaTheme="minorHAnsi" w:hAnsi="Times New Roman"/>
        </w:rPr>
        <w:t xml:space="preserve"> meshed using Fluent 14.0 and its preprocessing program ICEM CFD (Ansys, Pittsburgh, PA). In the capillary tube geometry, a three dimensional model of the whole geometry with the conic entrance and exit regions was recreated. Meshing the entire geometries with hexahedral elements was performed after the geometries were created. Moreover, element orthogonality and the </w:t>
      </w:r>
      <w:r w:rsidR="00131FB7" w:rsidRPr="00131FB7">
        <w:rPr>
          <w:rFonts w:ascii="Times New Roman" w:eastAsiaTheme="minorHAnsi" w:hAnsi="Times New Roman"/>
        </w:rPr>
        <w:lastRenderedPageBreak/>
        <w:t xml:space="preserve">mesh quality of the capillary tube was increased by using o-grids around the inlet and outlet region. After mesh creation in ICEM CFD, the flow geometries were imported into Fluent to solve the incompressible Navier-Stokes equations. Mesh independence of the models was tested </w:t>
      </w:r>
      <w:r w:rsidR="006B5137">
        <w:rPr>
          <w:rFonts w:ascii="Times New Roman" w:eastAsiaTheme="minorHAnsi" w:hAnsi="Times New Roman"/>
        </w:rPr>
        <w:t xml:space="preserve">on </w:t>
      </w:r>
      <w:r w:rsidR="006B5137" w:rsidRPr="00B47F84">
        <w:rPr>
          <w:rFonts w:eastAsiaTheme="minorHAnsi" w:cstheme="minorHAnsi"/>
        </w:rPr>
        <w:t>several parameters to check mesh integrity and independency</w:t>
      </w:r>
      <w:r w:rsidR="006B5137">
        <w:rPr>
          <w:rFonts w:eastAsiaTheme="minorHAnsi" w:cstheme="minorHAnsi"/>
        </w:rPr>
        <w:t xml:space="preserve"> </w:t>
      </w:r>
      <w:r w:rsidR="00131FB7" w:rsidRPr="00131FB7">
        <w:rPr>
          <w:rFonts w:ascii="Times New Roman" w:eastAsiaTheme="minorHAnsi" w:hAnsi="Times New Roman"/>
        </w:rPr>
        <w:t xml:space="preserve">by refining the grid in regions of high mean velocity gradient until the percent difference for pressure loss and velocity profile at multiple cross </w:t>
      </w:r>
      <w:r w:rsidR="00131FB7" w:rsidRPr="00FC1477">
        <w:rPr>
          <w:rFonts w:eastAsiaTheme="minorHAnsi" w:cstheme="minorHAnsi"/>
        </w:rPr>
        <w:t>sectional cuts between a more and less refined simulati</w:t>
      </w:r>
      <w:r w:rsidR="005E4148">
        <w:rPr>
          <w:rFonts w:eastAsiaTheme="minorHAnsi" w:cstheme="minorHAnsi"/>
        </w:rPr>
        <w:t xml:space="preserve">on solution was less than 3%. </w:t>
      </w:r>
      <w:r w:rsidRPr="00FC1477">
        <w:rPr>
          <w:rFonts w:eastAsiaTheme="minorHAnsi" w:cstheme="minorHAnsi"/>
        </w:rPr>
        <w:t>The final mesh used for the capillary tube includes 1,773,099 cells and 2,023,864 nodes with an average grid cell size of 1x10</w:t>
      </w:r>
      <w:r w:rsidRPr="00FC1477">
        <w:rPr>
          <w:rFonts w:eastAsiaTheme="minorHAnsi" w:cstheme="minorHAnsi"/>
          <w:vertAlign w:val="superscript"/>
        </w:rPr>
        <w:t>-2</w:t>
      </w:r>
      <w:r w:rsidRPr="00FC1477">
        <w:rPr>
          <w:rFonts w:eastAsiaTheme="minorHAnsi" w:cstheme="minorHAnsi"/>
        </w:rPr>
        <w:t xml:space="preserve"> mm</w:t>
      </w:r>
      <w:r w:rsidRPr="00FC1477">
        <w:rPr>
          <w:rFonts w:eastAsiaTheme="minorHAnsi" w:cstheme="minorHAnsi"/>
          <w:vertAlign w:val="superscript"/>
        </w:rPr>
        <w:t>3</w:t>
      </w:r>
      <w:r w:rsidRPr="00FC1477">
        <w:rPr>
          <w:rFonts w:eastAsiaTheme="minorHAnsi" w:cstheme="minorHAnsi"/>
        </w:rPr>
        <w:t xml:space="preserve">. </w:t>
      </w:r>
      <w:r w:rsidR="003F3D74" w:rsidRPr="00B47F84">
        <w:rPr>
          <w:rFonts w:eastAsiaTheme="minorHAnsi" w:cstheme="minorHAnsi"/>
        </w:rPr>
        <w:t>Distribution of KLS and mean velocity magnitude results are shown in</w:t>
      </w:r>
      <w:r w:rsidR="005E4148">
        <w:rPr>
          <w:rFonts w:eastAsiaTheme="minorHAnsi" w:cstheme="minorHAnsi"/>
        </w:rPr>
        <w:t xml:space="preserve"> </w:t>
      </w:r>
      <w:r w:rsidR="005E4148">
        <w:rPr>
          <w:rFonts w:cstheme="minorHAnsi"/>
        </w:rPr>
        <w:t>Figure 4.2</w:t>
      </w:r>
      <w:r w:rsidR="003F3D74" w:rsidRPr="00B47F84">
        <w:rPr>
          <w:rFonts w:eastAsiaTheme="minorHAnsi" w:cstheme="minorHAnsi"/>
        </w:rPr>
        <w:t xml:space="preserve">. </w:t>
      </w:r>
      <w:r w:rsidR="003F3D74">
        <w:rPr>
          <w:rFonts w:eastAsiaTheme="minorHAnsi" w:cstheme="minorHAnsi"/>
        </w:rPr>
        <w:t>I</w:t>
      </w:r>
      <w:r w:rsidR="003F3D74" w:rsidRPr="00B47F84">
        <w:rPr>
          <w:rFonts w:eastAsiaTheme="minorHAnsi" w:cstheme="minorHAnsi"/>
        </w:rPr>
        <w:t>t can be seen</w:t>
      </w:r>
      <w:r w:rsidR="003F3D74">
        <w:rPr>
          <w:rFonts w:eastAsiaTheme="minorHAnsi" w:cstheme="minorHAnsi"/>
        </w:rPr>
        <w:t xml:space="preserve"> from</w:t>
      </w:r>
      <w:r w:rsidR="005E4148">
        <w:rPr>
          <w:rFonts w:eastAsiaTheme="minorHAnsi" w:cstheme="minorHAnsi"/>
        </w:rPr>
        <w:t xml:space="preserve"> </w:t>
      </w:r>
      <w:r w:rsidR="005E4148">
        <w:rPr>
          <w:rFonts w:cstheme="minorHAnsi"/>
        </w:rPr>
        <w:t xml:space="preserve">Figure 4.2 </w:t>
      </w:r>
      <w:r w:rsidR="003F3D74" w:rsidRPr="00B47F84">
        <w:rPr>
          <w:rFonts w:eastAsiaTheme="minorHAnsi" w:cstheme="minorHAnsi"/>
        </w:rPr>
        <w:t xml:space="preserve">that velocity </w:t>
      </w:r>
      <w:r w:rsidR="003F3D74">
        <w:rPr>
          <w:rFonts w:eastAsiaTheme="minorHAnsi" w:cstheme="minorHAnsi"/>
        </w:rPr>
        <w:t xml:space="preserve">and KLS </w:t>
      </w:r>
      <w:r w:rsidR="003F3D74" w:rsidRPr="00B47F84">
        <w:rPr>
          <w:rFonts w:eastAsiaTheme="minorHAnsi" w:cstheme="minorHAnsi"/>
        </w:rPr>
        <w:t>values in th</w:t>
      </w:r>
      <w:r w:rsidR="003F3D74">
        <w:rPr>
          <w:rFonts w:eastAsiaTheme="minorHAnsi" w:cstheme="minorHAnsi"/>
        </w:rPr>
        <w:t xml:space="preserve">e capillary tube </w:t>
      </w:r>
      <w:r w:rsidR="003F3D74" w:rsidRPr="00B47F84">
        <w:rPr>
          <w:rFonts w:eastAsiaTheme="minorHAnsi" w:cstheme="minorHAnsi"/>
        </w:rPr>
        <w:t>were independent of mesh size.</w:t>
      </w:r>
    </w:p>
    <w:p w14:paraId="473BF924" w14:textId="114FDF95" w:rsidR="00FC1477" w:rsidRDefault="0033190C" w:rsidP="00FC1477">
      <w:pPr>
        <w:spacing w:after="200"/>
        <w:jc w:val="both"/>
        <w:rPr>
          <w:rFonts w:eastAsiaTheme="minorHAnsi" w:cstheme="minorHAnsi"/>
        </w:rPr>
      </w:pPr>
      <w:r w:rsidRPr="0033190C">
        <w:rPr>
          <w:rFonts w:eastAsiaTheme="minorHAnsi" w:cstheme="minorHAnsi"/>
          <w:noProof/>
          <w:lang w:bidi="ar-SA"/>
        </w:rPr>
        <w:lastRenderedPageBreak/>
        <w:drawing>
          <wp:inline distT="0" distB="0" distL="0" distR="0" wp14:anchorId="17C14B3B" wp14:editId="34B0B7CA">
            <wp:extent cx="5143615" cy="7343775"/>
            <wp:effectExtent l="0" t="0" r="0" b="0"/>
            <wp:docPr id="41" name="Picture 41" descr="C:\Users\oztu5679\Documents\Documents\MESUDE\FLUENT WORKING FOLDER\Kameneva Geo_2nd project\USING\Run F_dnw-2\y+ refinm\AA-Figures for thesis-capillary\tezde kullandim - GIMP\capillary refinemen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oztu5679\Documents\Documents\MESUDE\FLUENT WORKING FOLDER\Kameneva Geo_2nd project\USING\Run F_dnw-2\y+ refinm\AA-Figures for thesis-capillary\tezde kullandim - GIMP\capillary refinement-2.T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44518" cy="7345064"/>
                    </a:xfrm>
                    <a:prstGeom prst="rect">
                      <a:avLst/>
                    </a:prstGeom>
                    <a:noFill/>
                    <a:ln>
                      <a:noFill/>
                    </a:ln>
                  </pic:spPr>
                </pic:pic>
              </a:graphicData>
            </a:graphic>
          </wp:inline>
        </w:drawing>
      </w:r>
    </w:p>
    <w:p w14:paraId="28053A93" w14:textId="5505DB5A" w:rsidR="00131FB7" w:rsidRPr="002E6CB0" w:rsidRDefault="00ED123E" w:rsidP="002E6CB0">
      <w:pPr>
        <w:pStyle w:val="Caption"/>
        <w:rPr>
          <w:b w:val="0"/>
        </w:rPr>
      </w:pPr>
      <w:bookmarkStart w:id="110" w:name="_Ref432589672"/>
      <w:bookmarkStart w:id="111" w:name="_Toc437595494"/>
      <w:r>
        <w:t xml:space="preserve">Figure </w:t>
      </w:r>
      <w:fldSimple w:instr=" STYLEREF 1 \s ">
        <w:r w:rsidR="006A6A59">
          <w:rPr>
            <w:noProof/>
          </w:rPr>
          <w:t>4</w:t>
        </w:r>
      </w:fldSimple>
      <w:r w:rsidR="00FF44BC">
        <w:t>.</w:t>
      </w:r>
      <w:fldSimple w:instr=" SEQ Figure \* ARABIC \s 1 ">
        <w:r w:rsidR="006A6A59">
          <w:rPr>
            <w:noProof/>
          </w:rPr>
          <w:t>2</w:t>
        </w:r>
      </w:fldSimple>
      <w:bookmarkEnd w:id="110"/>
      <w:r>
        <w:t xml:space="preserve">. </w:t>
      </w:r>
      <w:r w:rsidR="007173BA">
        <w:rPr>
          <w:b w:val="0"/>
        </w:rPr>
        <w:t>Top</w:t>
      </w:r>
      <w:r w:rsidRPr="00ED123E">
        <w:rPr>
          <w:b w:val="0"/>
        </w:rPr>
        <w:t xml:space="preserve">: </w:t>
      </w:r>
      <w:r w:rsidRPr="00DB5DB6">
        <w:rPr>
          <w:b w:val="0"/>
        </w:rPr>
        <w:t>Grid indep</w:t>
      </w:r>
      <w:r w:rsidR="007173BA">
        <w:rPr>
          <w:b w:val="0"/>
        </w:rPr>
        <w:t>endence analysis for velocity. Bottom</w:t>
      </w:r>
      <w:r w:rsidRPr="00DB5DB6">
        <w:rPr>
          <w:b w:val="0"/>
        </w:rPr>
        <w:t>: Grid independence analysis for KLS</w:t>
      </w:r>
      <w:r w:rsidR="00766130" w:rsidRPr="00DB5DB6">
        <w:rPr>
          <w:b w:val="0"/>
        </w:rPr>
        <w:t xml:space="preserve">. </w:t>
      </w:r>
      <w:r w:rsidR="00DB5DB6" w:rsidRPr="00DB5DB6">
        <w:rPr>
          <w:b w:val="0"/>
        </w:rPr>
        <w:t>T</w:t>
      </w:r>
      <w:r w:rsidR="00766130" w:rsidRPr="00DB5DB6">
        <w:rPr>
          <w:rFonts w:eastAsiaTheme="minorHAnsi" w:cstheme="minorHAnsi"/>
          <w:b w:val="0"/>
          <w:color w:val="000000" w:themeColor="text1"/>
        </w:rPr>
        <w:t>he k-ω SST</w:t>
      </w:r>
      <w:r w:rsidR="00DB5DB6" w:rsidRPr="00DB5DB6">
        <w:rPr>
          <w:rFonts w:eastAsiaTheme="minorHAnsi" w:cstheme="minorHAnsi"/>
          <w:b w:val="0"/>
          <w:color w:val="000000" w:themeColor="text1"/>
        </w:rPr>
        <w:t xml:space="preserve"> model was used.</w:t>
      </w:r>
      <w:r w:rsidR="006B5137">
        <w:rPr>
          <w:rFonts w:eastAsiaTheme="minorHAnsi" w:cstheme="minorHAnsi"/>
          <w:b w:val="0"/>
          <w:color w:val="000000" w:themeColor="text1"/>
        </w:rPr>
        <w:t xml:space="preserve"> Simulations were performed at velocity of 11.89 m/s and the wall shear stress of 400 Pa.</w:t>
      </w:r>
      <w:bookmarkEnd w:id="111"/>
    </w:p>
    <w:p w14:paraId="63AF7FDA" w14:textId="77777777" w:rsidR="00A41E8C" w:rsidRDefault="00A41E8C" w:rsidP="000420BC">
      <w:pPr>
        <w:pStyle w:val="Heading3"/>
      </w:pPr>
      <w:bookmarkStart w:id="112" w:name="_Toc437595402"/>
      <w:r w:rsidRPr="004D7ED1">
        <w:t>Flow Simulations</w:t>
      </w:r>
      <w:bookmarkEnd w:id="112"/>
    </w:p>
    <w:p w14:paraId="3181C412" w14:textId="20CB9103" w:rsidR="00EE4697" w:rsidRPr="00FB5364" w:rsidRDefault="000322ED" w:rsidP="00EE4697">
      <w:pPr>
        <w:spacing w:after="200"/>
        <w:jc w:val="both"/>
        <w:rPr>
          <w:rFonts w:eastAsiaTheme="minorHAnsi"/>
        </w:rPr>
      </w:pPr>
      <w:r>
        <w:rPr>
          <w:rFonts w:eastAsiaTheme="minorHAnsi"/>
        </w:rPr>
        <w:tab/>
        <w:t xml:space="preserve">Capillary tube </w:t>
      </w:r>
      <w:r w:rsidRPr="000322ED">
        <w:rPr>
          <w:rFonts w:eastAsiaTheme="minorHAnsi"/>
        </w:rPr>
        <w:t xml:space="preserve">simulations were performed with </w:t>
      </w:r>
      <w:r>
        <w:rPr>
          <w:rFonts w:eastAsiaTheme="minorHAnsi"/>
        </w:rPr>
        <w:t>velocity inlet</w:t>
      </w:r>
      <w:r w:rsidRPr="000322ED">
        <w:rPr>
          <w:rFonts w:eastAsiaTheme="minorHAnsi"/>
        </w:rPr>
        <w:t xml:space="preserve"> boundary condition</w:t>
      </w:r>
      <w:r>
        <w:rPr>
          <w:rFonts w:eastAsiaTheme="minorHAnsi"/>
        </w:rPr>
        <w:t xml:space="preserve"> at </w:t>
      </w:r>
      <w:r w:rsidRPr="00EE4697">
        <w:rPr>
          <w:rFonts w:eastAsiaTheme="minorHAnsi"/>
        </w:rPr>
        <w:t>the domain inlet</w:t>
      </w:r>
      <w:r w:rsidR="006B5137">
        <w:rPr>
          <w:rFonts w:eastAsiaTheme="minorHAnsi"/>
        </w:rPr>
        <w:t>. T</w:t>
      </w:r>
      <w:r w:rsidRPr="00EE4697">
        <w:rPr>
          <w:rFonts w:eastAsiaTheme="minorHAnsi"/>
        </w:rPr>
        <w:t xml:space="preserve">he no-slip boundary condition was applied on the capillary walls. </w:t>
      </w:r>
      <w:r w:rsidR="00EE4697">
        <w:rPr>
          <w:rFonts w:eastAsiaTheme="minorHAnsi"/>
        </w:rPr>
        <w:t>The f</w:t>
      </w:r>
      <w:r w:rsidR="00EE4697" w:rsidRPr="00EE4697">
        <w:rPr>
          <w:rFonts w:eastAsiaTheme="minorHAnsi"/>
        </w:rPr>
        <w:t xml:space="preserve">luid </w:t>
      </w:r>
      <w:r w:rsidR="00EE4697" w:rsidRPr="00EF5B6C">
        <w:rPr>
          <w:rFonts w:eastAsiaTheme="minorHAnsi"/>
          <w:szCs w:val="22"/>
        </w:rPr>
        <w:t xml:space="preserve">properties for all simulations of the </w:t>
      </w:r>
      <w:r w:rsidR="00EE4697" w:rsidRPr="00EE4697">
        <w:rPr>
          <w:rFonts w:eastAsiaTheme="minorHAnsi"/>
        </w:rPr>
        <w:t xml:space="preserve">capillary tube </w:t>
      </w:r>
      <w:r w:rsidR="00F37C7D" w:rsidRPr="00EE4697">
        <w:rPr>
          <w:rFonts w:eastAsiaTheme="minorHAnsi"/>
        </w:rPr>
        <w:fldChar w:fldCharType="begin"/>
      </w:r>
      <w:r w:rsidR="0029157C">
        <w:rPr>
          <w:rFonts w:eastAsia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E4697">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w:t>
        </w:r>
      </w:hyperlink>
      <w:r w:rsidR="0029157C">
        <w:rPr>
          <w:rFonts w:eastAsiaTheme="minorHAnsi"/>
          <w:noProof/>
        </w:rPr>
        <w:t>]</w:t>
      </w:r>
      <w:r w:rsidR="00F37C7D" w:rsidRPr="00EE4697">
        <w:rPr>
          <w:rFonts w:eastAsiaTheme="minorHAnsi"/>
        </w:rPr>
        <w:fldChar w:fldCharType="end"/>
      </w:r>
      <w:r w:rsidR="00EE4697">
        <w:rPr>
          <w:rFonts w:eastAsiaTheme="minorHAnsi"/>
        </w:rPr>
        <w:t xml:space="preserve"> </w:t>
      </w:r>
      <w:r w:rsidR="00EE4697" w:rsidRPr="00EF5B6C">
        <w:rPr>
          <w:rFonts w:eastAsiaTheme="minorHAnsi"/>
          <w:szCs w:val="22"/>
        </w:rPr>
        <w:t xml:space="preserve">consisted </w:t>
      </w:r>
      <w:r w:rsidR="00EE4697" w:rsidRPr="00EE4697">
        <w:rPr>
          <w:rFonts w:eastAsiaTheme="minorHAnsi"/>
        </w:rPr>
        <w:t xml:space="preserve"> of a Newtonian model with a viscosity of 0.002 Pa.s and a density of 1050 kg/m</w:t>
      </w:r>
      <w:r w:rsidR="00EE4697" w:rsidRPr="00EE4697">
        <w:rPr>
          <w:rFonts w:eastAsiaTheme="minorHAnsi"/>
          <w:vertAlign w:val="superscript"/>
        </w:rPr>
        <w:t>3</w:t>
      </w:r>
      <w:r w:rsidR="00EE4697" w:rsidRPr="00EE4697">
        <w:rPr>
          <w:rFonts w:eastAsiaTheme="minorHAnsi"/>
        </w:rPr>
        <w:t>. Because the shear rates that were used in the capillary tube experimental study were much higher than 500 s</w:t>
      </w:r>
      <w:r w:rsidR="00EE4697" w:rsidRPr="00EE4697">
        <w:rPr>
          <w:rFonts w:eastAsiaTheme="minorHAnsi"/>
          <w:vertAlign w:val="superscript"/>
        </w:rPr>
        <w:t>-1</w:t>
      </w:r>
      <w:r w:rsidR="00EE4697" w:rsidRPr="00EE4697">
        <w:rPr>
          <w:rFonts w:eastAsiaTheme="minorHAnsi"/>
        </w:rPr>
        <w:t>,</w:t>
      </w:r>
      <w:r w:rsidR="00EE4697" w:rsidRPr="00EE4697">
        <w:rPr>
          <w:rFonts w:eastAsiaTheme="minorHAnsi"/>
          <w:vertAlign w:val="superscript"/>
        </w:rPr>
        <w:t xml:space="preserve"> </w:t>
      </w:r>
      <w:r w:rsidR="00EE4697" w:rsidRPr="00EE4697">
        <w:rPr>
          <w:rFonts w:eastAsiaTheme="minorHAnsi"/>
        </w:rPr>
        <w:t xml:space="preserve">Kameneva et al. </w:t>
      </w:r>
      <w:r w:rsidR="00F37C7D" w:rsidRPr="00EE4697">
        <w:rPr>
          <w:rFonts w:eastAsiaTheme="minorHAnsi"/>
        </w:rPr>
        <w:fldChar w:fldCharType="begin"/>
      </w:r>
      <w:r w:rsidR="0029157C">
        <w:rPr>
          <w:rFonts w:eastAsia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E4697">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w:t>
        </w:r>
      </w:hyperlink>
      <w:r w:rsidR="0029157C">
        <w:rPr>
          <w:rFonts w:eastAsiaTheme="minorHAnsi"/>
          <w:noProof/>
        </w:rPr>
        <w:t>]</w:t>
      </w:r>
      <w:r w:rsidR="00F37C7D" w:rsidRPr="00EE4697">
        <w:rPr>
          <w:rFonts w:eastAsiaTheme="minorHAnsi"/>
        </w:rPr>
        <w:fldChar w:fldCharType="end"/>
      </w:r>
      <w:r w:rsidR="00EE4697" w:rsidRPr="00EE4697">
        <w:rPr>
          <w:rFonts w:eastAsiaTheme="minorHAnsi"/>
        </w:rPr>
        <w:t xml:space="preserve"> assumed that blood was a single phase homogeneous Newtonian fluid.</w:t>
      </w:r>
      <w:r w:rsidR="00EE4697">
        <w:rPr>
          <w:rFonts w:eastAsiaTheme="minorHAnsi"/>
        </w:rPr>
        <w:t xml:space="preserve"> Same as in the Couette viscometer experiments, </w:t>
      </w:r>
      <w:r w:rsidR="00EE4697" w:rsidRPr="00EF5B6C">
        <w:rPr>
          <w:rFonts w:eastAsiaTheme="minorHAnsi"/>
          <w:szCs w:val="22"/>
        </w:rPr>
        <w:t>the Newtonian and homogenous fluid assumptions are</w:t>
      </w:r>
      <w:r w:rsidR="00EE4697">
        <w:rPr>
          <w:rFonts w:eastAsiaTheme="minorHAnsi"/>
          <w:szCs w:val="22"/>
        </w:rPr>
        <w:t xml:space="preserve"> also</w:t>
      </w:r>
      <w:r w:rsidR="00EE4697" w:rsidRPr="00EF5B6C">
        <w:rPr>
          <w:rFonts w:eastAsiaTheme="minorHAnsi"/>
          <w:szCs w:val="22"/>
        </w:rPr>
        <w:t xml:space="preserve"> valid</w:t>
      </w:r>
      <w:r w:rsidR="00EE4697">
        <w:rPr>
          <w:rFonts w:eastAsiaTheme="minorHAnsi"/>
          <w:szCs w:val="22"/>
        </w:rPr>
        <w:t xml:space="preserve"> in capillary tube experiments</w:t>
      </w:r>
      <w:r w:rsidR="00EE4697" w:rsidRPr="00EF5B6C">
        <w:rPr>
          <w:rFonts w:eastAsiaTheme="minorHAnsi"/>
          <w:szCs w:val="22"/>
        </w:rPr>
        <w:t xml:space="preserve">, since the suspensions used in the simulated experiments contained washed red </w:t>
      </w:r>
      <w:r w:rsidR="00EE4697" w:rsidRPr="00FB5364">
        <w:rPr>
          <w:rFonts w:eastAsiaTheme="minorHAnsi"/>
        </w:rPr>
        <w:t>blood cells</w:t>
      </w:r>
      <w:r w:rsidR="00936EA4" w:rsidRPr="00936EA4">
        <w:rPr>
          <w:rFonts w:eastAsiaTheme="minorHAnsi" w:cstheme="minorHAnsi"/>
        </w:rPr>
        <w:t xml:space="preserve"> </w:t>
      </w:r>
      <w:r w:rsidR="00936EA4" w:rsidRPr="00662FB1">
        <w:rPr>
          <w:rFonts w:eastAsiaTheme="minorHAnsi" w:cstheme="minorHAnsi"/>
        </w:rPr>
        <w:t>in phosphate buffered saline (PBS)</w:t>
      </w:r>
      <w:r w:rsidR="00EE4697" w:rsidRPr="00FB5364">
        <w:rPr>
          <w:rFonts w:eastAsiaTheme="minorHAnsi"/>
        </w:rPr>
        <w:t xml:space="preserve">.  </w:t>
      </w:r>
    </w:p>
    <w:p w14:paraId="615F259B" w14:textId="5E30727C" w:rsidR="009926FA" w:rsidRDefault="00FB5364" w:rsidP="009926FA">
      <w:pPr>
        <w:spacing w:after="200"/>
        <w:jc w:val="both"/>
        <w:rPr>
          <w:rFonts w:eastAsiaTheme="minorHAnsi"/>
        </w:rPr>
      </w:pPr>
      <w:r>
        <w:rPr>
          <w:rFonts w:eastAsiaTheme="minorHAnsi"/>
        </w:rPr>
        <w:tab/>
      </w:r>
      <w:r w:rsidRPr="00FB5364">
        <w:rPr>
          <w:rFonts w:eastAsiaTheme="minorHAnsi"/>
        </w:rPr>
        <w:t>Solution parameters were specified as the 2</w:t>
      </w:r>
      <w:r w:rsidRPr="00FB5364">
        <w:rPr>
          <w:rFonts w:eastAsiaTheme="minorHAnsi"/>
          <w:vertAlign w:val="superscript"/>
        </w:rPr>
        <w:t>nd</w:t>
      </w:r>
      <w:r w:rsidRPr="00FB5364">
        <w:rPr>
          <w:rFonts w:eastAsiaTheme="minorHAnsi"/>
        </w:rPr>
        <w:t xml:space="preserve"> orde</w:t>
      </w:r>
      <w:r w:rsidR="009926FA">
        <w:rPr>
          <w:rFonts w:eastAsiaTheme="minorHAnsi"/>
        </w:rPr>
        <w:t xml:space="preserve">r upwind discretization scheme, </w:t>
      </w:r>
      <w:r w:rsidR="009926FA" w:rsidRPr="00183962">
        <w:rPr>
          <w:rFonts w:eastAsiaTheme="minorHAnsi" w:cstheme="minorHAnsi"/>
        </w:rPr>
        <w:t>the</w:t>
      </w:r>
      <w:r w:rsidR="009926FA">
        <w:rPr>
          <w:rFonts w:eastAsiaTheme="minorHAnsi" w:cstheme="minorHAnsi"/>
        </w:rPr>
        <w:t xml:space="preserve"> </w:t>
      </w:r>
      <w:r w:rsidR="009926FA" w:rsidRPr="00D0189F">
        <w:rPr>
          <w:rFonts w:eastAsiaTheme="minorHAnsi" w:cstheme="minorHAnsi"/>
          <w:i/>
        </w:rPr>
        <w:t>presto</w:t>
      </w:r>
      <w:r w:rsidR="009926FA" w:rsidRPr="00183962">
        <w:rPr>
          <w:rFonts w:eastAsiaTheme="minorHAnsi" w:cstheme="minorHAnsi"/>
        </w:rPr>
        <w:t xml:space="preserve"> interpolation scheme for pressure, and the</w:t>
      </w:r>
      <w:r w:rsidR="009926FA">
        <w:rPr>
          <w:rFonts w:eastAsiaTheme="minorHAnsi" w:cstheme="minorHAnsi"/>
        </w:rPr>
        <w:t xml:space="preserve"> </w:t>
      </w:r>
      <w:r w:rsidR="009926FA" w:rsidRPr="00D0189F">
        <w:rPr>
          <w:rFonts w:eastAsiaTheme="minorHAnsi" w:cstheme="minorHAnsi"/>
          <w:i/>
        </w:rPr>
        <w:t>simple</w:t>
      </w:r>
      <w:r w:rsidR="009926FA" w:rsidRPr="00183962">
        <w:rPr>
          <w:rFonts w:eastAsiaTheme="minorHAnsi" w:cstheme="minorHAnsi"/>
        </w:rPr>
        <w:t xml:space="preserve"> scheme for pressure-velocity </w:t>
      </w:r>
      <w:r w:rsidRPr="00FB5364">
        <w:rPr>
          <w:rFonts w:eastAsiaTheme="minorHAnsi"/>
        </w:rPr>
        <w:t xml:space="preserve">coupling for capillary tube simulations </w:t>
      </w:r>
      <w:r w:rsidR="00C27453">
        <w:rPr>
          <w:rFonts w:eastAsiaTheme="minorHAnsi"/>
        </w:rPr>
        <w:t>that</w:t>
      </w:r>
      <w:r w:rsidRPr="00FB5364">
        <w:rPr>
          <w:rFonts w:eastAsiaTheme="minorHAnsi"/>
        </w:rPr>
        <w:t xml:space="preserve"> were  performed with the finite volume based Fluent simulator. </w:t>
      </w:r>
      <w:r>
        <w:rPr>
          <w:rFonts w:eastAsiaTheme="minorHAnsi"/>
        </w:rPr>
        <w:t>The flow simulations</w:t>
      </w:r>
      <w:r w:rsidRPr="00FB5364">
        <w:rPr>
          <w:rFonts w:eastAsiaTheme="minorHAnsi"/>
        </w:rPr>
        <w:t xml:space="preserve"> of </w:t>
      </w:r>
      <w:r>
        <w:rPr>
          <w:rFonts w:eastAsiaTheme="minorHAnsi"/>
        </w:rPr>
        <w:t>the capillary tube expe</w:t>
      </w:r>
      <w:r w:rsidR="00A52A04">
        <w:rPr>
          <w:rFonts w:eastAsiaTheme="minorHAnsi"/>
        </w:rPr>
        <w:t>riments were started with a slow inlet velocity</w:t>
      </w:r>
      <w:r>
        <w:rPr>
          <w:rFonts w:eastAsiaTheme="minorHAnsi"/>
        </w:rPr>
        <w:t xml:space="preserve"> </w:t>
      </w:r>
      <w:r w:rsidRPr="00EF5B6C">
        <w:rPr>
          <w:rFonts w:eastAsiaTheme="minorHAnsi"/>
          <w:szCs w:val="22"/>
        </w:rPr>
        <w:t>(such that the flow remained laminar)</w:t>
      </w:r>
      <w:r>
        <w:rPr>
          <w:rFonts w:eastAsiaTheme="minorHAnsi"/>
        </w:rPr>
        <w:t xml:space="preserve">. </w:t>
      </w:r>
      <w:r w:rsidRPr="00FB5364">
        <w:rPr>
          <w:rFonts w:eastAsiaTheme="minorHAnsi"/>
        </w:rPr>
        <w:t xml:space="preserve"> </w:t>
      </w:r>
      <w:r w:rsidR="00676E20">
        <w:rPr>
          <w:rFonts w:eastAsiaTheme="minorHAnsi"/>
          <w:szCs w:val="22"/>
        </w:rPr>
        <w:t xml:space="preserve">The </w:t>
      </w:r>
      <w:r w:rsidR="00A52A04">
        <w:rPr>
          <w:rFonts w:eastAsiaTheme="minorHAnsi"/>
          <w:szCs w:val="22"/>
        </w:rPr>
        <w:t>velocity</w:t>
      </w:r>
      <w:r w:rsidRPr="00EF5B6C">
        <w:rPr>
          <w:rFonts w:eastAsiaTheme="minorHAnsi"/>
          <w:szCs w:val="22"/>
        </w:rPr>
        <w:t xml:space="preserve"> was slowly increased </w:t>
      </w:r>
      <w:r w:rsidRPr="00EF5B6C">
        <w:rPr>
          <w:rFonts w:eastAsiaTheme="minorHAnsi"/>
          <w:i/>
          <w:szCs w:val="22"/>
        </w:rPr>
        <w:t>in silico</w:t>
      </w:r>
      <w:r w:rsidRPr="00EF5B6C">
        <w:rPr>
          <w:rFonts w:eastAsiaTheme="minorHAnsi"/>
          <w:szCs w:val="22"/>
        </w:rPr>
        <w:t xml:space="preserve"> until the resulting shear stress equaled one of the experimental </w:t>
      </w:r>
      <w:r w:rsidR="00676E20">
        <w:rPr>
          <w:rFonts w:eastAsiaTheme="minorHAnsi"/>
          <w:szCs w:val="22"/>
        </w:rPr>
        <w:t xml:space="preserve">wall </w:t>
      </w:r>
      <w:r w:rsidRPr="00EF5B6C">
        <w:rPr>
          <w:rFonts w:eastAsiaTheme="minorHAnsi"/>
          <w:szCs w:val="22"/>
        </w:rPr>
        <w:t xml:space="preserve">shear stress values reported by </w:t>
      </w:r>
      <w:r>
        <w:rPr>
          <w:rFonts w:eastAsiaTheme="minorHAnsi"/>
          <w:szCs w:val="22"/>
        </w:rPr>
        <w:t>Kameneva et al.</w:t>
      </w:r>
      <w:r w:rsidRPr="00FB5364">
        <w:rPr>
          <w:rFonts w:eastAsiaTheme="minorHAnsi"/>
        </w:rPr>
        <w:t xml:space="preserve"> </w:t>
      </w:r>
      <w:r w:rsidR="00F37C7D" w:rsidRPr="00EE4697">
        <w:rPr>
          <w:rFonts w:eastAsiaTheme="minorHAnsi"/>
        </w:rPr>
        <w:fldChar w:fldCharType="begin"/>
      </w:r>
      <w:r w:rsidR="0029157C">
        <w:rPr>
          <w:rFonts w:eastAsia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E4697">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w:t>
        </w:r>
      </w:hyperlink>
      <w:r w:rsidR="0029157C">
        <w:rPr>
          <w:rFonts w:eastAsiaTheme="minorHAnsi"/>
          <w:noProof/>
        </w:rPr>
        <w:t>]</w:t>
      </w:r>
      <w:r w:rsidR="00F37C7D" w:rsidRPr="00EE4697">
        <w:rPr>
          <w:rFonts w:eastAsiaTheme="minorHAnsi"/>
        </w:rPr>
        <w:fldChar w:fldCharType="end"/>
      </w:r>
      <w:r>
        <w:rPr>
          <w:rFonts w:eastAsiaTheme="minorHAnsi"/>
          <w:szCs w:val="22"/>
        </w:rPr>
        <w:t xml:space="preserve"> </w:t>
      </w:r>
      <w:r w:rsidRPr="00EF5B6C">
        <w:rPr>
          <w:rFonts w:eastAsiaTheme="minorHAnsi"/>
          <w:szCs w:val="22"/>
        </w:rPr>
        <w:t xml:space="preserve">After the </w:t>
      </w:r>
      <w:r w:rsidR="003B70D5">
        <w:rPr>
          <w:rFonts w:eastAsiaTheme="minorHAnsi"/>
          <w:szCs w:val="22"/>
        </w:rPr>
        <w:t>velocity</w:t>
      </w:r>
      <w:r w:rsidRPr="00EF5B6C">
        <w:rPr>
          <w:rFonts w:eastAsiaTheme="minorHAnsi"/>
          <w:szCs w:val="22"/>
        </w:rPr>
        <w:t xml:space="preserve"> attained a value high enough to yield turbulent flow, the </w:t>
      </w:r>
      <w:r w:rsidRPr="00FB5364">
        <w:rPr>
          <w:rFonts w:eastAsiaTheme="minorHAnsi"/>
        </w:rPr>
        <w:t xml:space="preserve">k-ω SST model </w:t>
      </w:r>
      <w:r>
        <w:rPr>
          <w:rFonts w:eastAsiaTheme="minorHAnsi"/>
        </w:rPr>
        <w:t>was</w:t>
      </w:r>
      <w:r w:rsidR="00676E20">
        <w:rPr>
          <w:rFonts w:eastAsiaTheme="minorHAnsi"/>
          <w:szCs w:val="22"/>
        </w:rPr>
        <w:t xml:space="preserve"> applied. </w:t>
      </w:r>
      <w:r w:rsidR="00676E20" w:rsidRPr="00EF5B6C">
        <w:rPr>
          <w:rFonts w:eastAsiaTheme="minorHAnsi"/>
          <w:szCs w:val="22"/>
        </w:rPr>
        <w:t xml:space="preserve">The procedure of increasing the </w:t>
      </w:r>
      <w:r w:rsidR="00A52A04">
        <w:rPr>
          <w:rFonts w:eastAsiaTheme="minorHAnsi"/>
          <w:szCs w:val="22"/>
        </w:rPr>
        <w:t>velocity</w:t>
      </w:r>
      <w:r w:rsidR="00676E20" w:rsidRPr="00EF5B6C">
        <w:rPr>
          <w:rFonts w:eastAsiaTheme="minorHAnsi"/>
          <w:szCs w:val="22"/>
        </w:rPr>
        <w:t xml:space="preserve"> was repeated until all </w:t>
      </w:r>
      <w:r w:rsidR="00676E20">
        <w:rPr>
          <w:rFonts w:eastAsiaTheme="minorHAnsi"/>
          <w:szCs w:val="22"/>
        </w:rPr>
        <w:t xml:space="preserve">four </w:t>
      </w:r>
      <w:r w:rsidR="00676E20" w:rsidRPr="00EF5B6C">
        <w:rPr>
          <w:rFonts w:eastAsiaTheme="minorHAnsi"/>
          <w:szCs w:val="22"/>
        </w:rPr>
        <w:t xml:space="preserve">cases of </w:t>
      </w:r>
      <w:r w:rsidR="00676E20" w:rsidRPr="009926FA">
        <w:rPr>
          <w:rFonts w:eastAsiaTheme="minorHAnsi"/>
        </w:rPr>
        <w:t xml:space="preserve">different shear stress values of 100 to 400 Pa of the Kameneva et al. </w:t>
      </w:r>
      <w:r w:rsidR="00F37C7D" w:rsidRPr="009926FA">
        <w:rPr>
          <w:rFonts w:eastAsiaTheme="minorHAnsi"/>
        </w:rPr>
        <w:fldChar w:fldCharType="begin"/>
      </w:r>
      <w:r w:rsidR="0029157C">
        <w:rPr>
          <w:rFonts w:eastAsia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926FA">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w:t>
        </w:r>
      </w:hyperlink>
      <w:r w:rsidR="0029157C">
        <w:rPr>
          <w:rFonts w:eastAsiaTheme="minorHAnsi"/>
          <w:noProof/>
        </w:rPr>
        <w:t>]</w:t>
      </w:r>
      <w:r w:rsidR="00F37C7D" w:rsidRPr="009926FA">
        <w:rPr>
          <w:rFonts w:eastAsiaTheme="minorHAnsi"/>
        </w:rPr>
        <w:fldChar w:fldCharType="end"/>
      </w:r>
      <w:r w:rsidR="00676E20" w:rsidRPr="009926FA">
        <w:rPr>
          <w:rFonts w:eastAsiaTheme="minorHAnsi"/>
        </w:rPr>
        <w:t xml:space="preserve"> experi</w:t>
      </w:r>
      <w:r w:rsidR="003B70D5">
        <w:rPr>
          <w:rFonts w:eastAsiaTheme="minorHAnsi"/>
        </w:rPr>
        <w:t xml:space="preserve">ments had been simulated (see </w:t>
      </w:r>
      <w:r w:rsidR="00470778">
        <w:rPr>
          <w:rFonts w:eastAsiaTheme="minorHAnsi"/>
        </w:rPr>
        <w:t>Table 4.3</w:t>
      </w:r>
      <w:r w:rsidR="00676E20" w:rsidRPr="009926FA">
        <w:rPr>
          <w:rFonts w:eastAsiaTheme="minorHAnsi"/>
        </w:rPr>
        <w:t xml:space="preserve">). Convergence criteria </w:t>
      </w:r>
      <w:r w:rsidR="00C27453">
        <w:rPr>
          <w:rFonts w:eastAsiaTheme="minorHAnsi"/>
        </w:rPr>
        <w:t>were</w:t>
      </w:r>
      <w:r w:rsidR="00676E20" w:rsidRPr="009926FA">
        <w:rPr>
          <w:rFonts w:eastAsiaTheme="minorHAnsi"/>
        </w:rPr>
        <w:t xml:space="preserve"> chosen as </w:t>
      </w:r>
      <w:r w:rsidR="00676E20" w:rsidRPr="009926FA">
        <w:rPr>
          <w:rFonts w:eastAsiaTheme="minorHAnsi"/>
        </w:rPr>
        <w:lastRenderedPageBreak/>
        <w:t>1x10</w:t>
      </w:r>
      <w:r w:rsidR="00676E20" w:rsidRPr="009926FA">
        <w:rPr>
          <w:rFonts w:eastAsiaTheme="minorHAnsi"/>
          <w:vertAlign w:val="superscript"/>
        </w:rPr>
        <w:t xml:space="preserve">-5 </w:t>
      </w:r>
      <w:r w:rsidR="00676E20" w:rsidRPr="009926FA">
        <w:rPr>
          <w:rFonts w:eastAsiaTheme="minorHAnsi"/>
        </w:rPr>
        <w:t xml:space="preserve">for the </w:t>
      </w:r>
      <w:r w:rsidR="00C27453">
        <w:rPr>
          <w:rFonts w:eastAsiaTheme="minorHAnsi"/>
        </w:rPr>
        <w:t xml:space="preserve">residuals of the </w:t>
      </w:r>
      <w:r w:rsidR="00676E20" w:rsidRPr="009926FA">
        <w:rPr>
          <w:rFonts w:eastAsiaTheme="minorHAnsi"/>
        </w:rPr>
        <w:t>velocity comp</w:t>
      </w:r>
      <w:r w:rsidR="00C27453">
        <w:rPr>
          <w:rFonts w:eastAsiaTheme="minorHAnsi"/>
        </w:rPr>
        <w:t>onents, the continuity equation</w:t>
      </w:r>
      <w:r w:rsidR="00676E20" w:rsidRPr="009926FA">
        <w:rPr>
          <w:rFonts w:eastAsiaTheme="minorHAnsi"/>
        </w:rPr>
        <w:t>, and the equations of k, ε, and ω of the turbulence models.</w:t>
      </w:r>
      <w:r w:rsidR="009926FA" w:rsidRPr="009926FA">
        <w:rPr>
          <w:rFonts w:eastAsiaTheme="minorHAnsi"/>
        </w:rPr>
        <w:t xml:space="preserve"> The Reynolds numbers for the capillary experiments ranged from 2783 (for lowest shear stress, 100 Pa) to 6242 (for the highest shear stress, 400 Pa), as seen in </w:t>
      </w:r>
      <w:r w:rsidR="00470778">
        <w:rPr>
          <w:rFonts w:eastAsiaTheme="minorHAnsi"/>
        </w:rPr>
        <w:t>Table 4.3</w:t>
      </w:r>
      <w:r w:rsidR="009926FA" w:rsidRPr="009926FA">
        <w:rPr>
          <w:rFonts w:eastAsiaTheme="minorHAnsi"/>
        </w:rPr>
        <w:t>. We assume</w:t>
      </w:r>
      <w:r w:rsidR="00C27453">
        <w:rPr>
          <w:rFonts w:eastAsiaTheme="minorHAnsi"/>
        </w:rPr>
        <w:t xml:space="preserve"> that</w:t>
      </w:r>
      <w:r w:rsidR="009926FA" w:rsidRPr="009926FA">
        <w:rPr>
          <w:rFonts w:eastAsiaTheme="minorHAnsi"/>
        </w:rPr>
        <w:t xml:space="preserve"> flow in the capillary tube is </w:t>
      </w:r>
      <w:r w:rsidR="009926FA" w:rsidRPr="00EF5B6C">
        <w:rPr>
          <w:rFonts w:eastAsiaTheme="minorHAnsi"/>
          <w:szCs w:val="22"/>
        </w:rPr>
        <w:t xml:space="preserve">fully </w:t>
      </w:r>
      <w:r w:rsidR="009926FA" w:rsidRPr="009926FA">
        <w:rPr>
          <w:rFonts w:eastAsiaTheme="minorHAnsi"/>
        </w:rPr>
        <w:t>turbulent</w:t>
      </w:r>
      <w:r w:rsidR="00C27453">
        <w:rPr>
          <w:rFonts w:eastAsiaTheme="minorHAnsi"/>
        </w:rPr>
        <w:t>,</w:t>
      </w:r>
      <w:r w:rsidR="009926FA" w:rsidRPr="009926FA">
        <w:rPr>
          <w:rFonts w:eastAsiaTheme="minorHAnsi"/>
        </w:rPr>
        <w:t xml:space="preserve"> since these Reynolds numbers are higher than the critical Reynolds number for pipe flow of 2100-2300</w:t>
      </w:r>
      <w:r w:rsidR="009926FA">
        <w:rPr>
          <w:rFonts w:eastAsiaTheme="minorHAnsi"/>
        </w:rPr>
        <w:t>.</w:t>
      </w:r>
      <w:r w:rsidR="009926FA" w:rsidRPr="009926FA">
        <w:rPr>
          <w:rFonts w:eastAsiaTheme="minorHAnsi"/>
        </w:rPr>
        <w:t xml:space="preserve"> </w:t>
      </w:r>
      <w:r w:rsidR="009926FA" w:rsidRPr="009926FA">
        <w:rPr>
          <w:rFonts w:eastAsiaTheme="minorHAnsi"/>
        </w:rPr>
        <w:fldChar w:fldCharType="begin"/>
      </w:r>
      <w:r w:rsidR="000F000F">
        <w:rPr>
          <w:rFonts w:eastAsiaTheme="minorHAnsi"/>
        </w:rPr>
        <w:instrText xml:space="preserve"> ADDIN EN.CITE &lt;EndNote&gt;&lt;Cite&gt;&lt;Author&gt;Bird&lt;/Author&gt;&lt;Year&gt;2002&lt;/Year&gt;&lt;RecNum&gt;92&lt;/RecNum&gt;&lt;DisplayText&gt;[53, 98]&lt;/DisplayText&gt;&lt;record&gt;&lt;rec-number&gt;92&lt;/rec-number&gt;&lt;foreign-keys&gt;&lt;key app="EN" db-id="w25xvf50o9rtw6efpx7x9felxvxa9rtxr05f"&gt;92&lt;/key&gt;&lt;/foreign-keys&gt;&lt;ref-type name="Book"&gt;6&lt;/ref-type&gt;&lt;contributors&gt;&lt;authors&gt;&lt;author&gt;Bird, R. B.&lt;/author&gt;&lt;author&gt;Stewart, W. E.&lt;/author&gt;&lt;author&gt;Lightfoot, E. N.&lt;/author&gt;&lt;/authors&gt;&lt;/contributors&gt;&lt;titles&gt;&lt;title&gt;Transport phenomena&lt;/title&gt;&lt;/titles&gt;&lt;edition&gt;Second &lt;/edition&gt;&lt;dates&gt;&lt;year&gt;2002&lt;/year&gt;&lt;/dates&gt;&lt;pub-location&gt;New York&lt;/pub-location&gt;&lt;publisher&gt;John Wiley &amp;amp; Sons, Inc.&lt;/publisher&gt;&lt;urls&gt;&lt;/urls&gt;&lt;/record&gt;&lt;/Cite&gt;&lt;Cite&gt;&lt;Author&gt;Davidson&lt;/Author&gt;&lt;Year&gt;2004&lt;/Year&gt;&lt;RecNum&gt;91&lt;/RecNum&gt;&lt;record&gt;&lt;rec-number&gt;91&lt;/rec-number&gt;&lt;foreign-keys&gt;&lt;key app="EN" db-id="w25xvf50o9rtw6efpx7x9felxvxa9rtxr05f"&gt;91&lt;/key&gt;&lt;key app="ENWeb" db-id=""&gt;0&lt;/key&gt;&lt;/foreign-keys&gt;&lt;ref-type name="Book"&gt;6&lt;/ref-type&gt;&lt;contributors&gt;&lt;authors&gt;&lt;author&gt;Davidson, P. A.&lt;/author&gt;&lt;/authors&gt;&lt;/contributors&gt;&lt;titles&gt;&lt;title&gt;Turbulence: An introduction for scientists and engineers&lt;/title&gt;&lt;/titles&gt;&lt;dates&gt;&lt;year&gt;2004&lt;/year&gt;&lt;/dates&gt;&lt;pub-location&gt;New York&lt;/pub-location&gt;&lt;publisher&gt;Oxford University Press&lt;/publisher&gt;&lt;urls&gt;&lt;/urls&gt;&lt;/record&gt;&lt;/Cite&gt;&lt;/EndNote&gt;</w:instrText>
      </w:r>
      <w:r w:rsidR="009926FA" w:rsidRPr="009926FA">
        <w:rPr>
          <w:rFonts w:eastAsiaTheme="minorHAnsi"/>
        </w:rPr>
        <w:fldChar w:fldCharType="separate"/>
      </w:r>
      <w:r w:rsidR="000F000F">
        <w:rPr>
          <w:rFonts w:eastAsiaTheme="minorHAnsi"/>
          <w:noProof/>
        </w:rPr>
        <w:t>[</w:t>
      </w:r>
      <w:hyperlink w:anchor="_ENREF_53" w:tooltip="Davidson, 2004 #91" w:history="1">
        <w:r w:rsidR="00E810A5">
          <w:rPr>
            <w:rFonts w:eastAsiaTheme="minorHAnsi"/>
            <w:noProof/>
          </w:rPr>
          <w:t>53</w:t>
        </w:r>
      </w:hyperlink>
      <w:r w:rsidR="000F000F">
        <w:rPr>
          <w:rFonts w:eastAsiaTheme="minorHAnsi"/>
          <w:noProof/>
        </w:rPr>
        <w:t xml:space="preserve">, </w:t>
      </w:r>
      <w:hyperlink w:anchor="_ENREF_98" w:tooltip="Bird, 2002 #92" w:history="1">
        <w:r w:rsidR="00E810A5">
          <w:rPr>
            <w:rFonts w:eastAsiaTheme="minorHAnsi"/>
            <w:noProof/>
          </w:rPr>
          <w:t>98</w:t>
        </w:r>
      </w:hyperlink>
      <w:r w:rsidR="000F000F">
        <w:rPr>
          <w:rFonts w:eastAsiaTheme="minorHAnsi"/>
          <w:noProof/>
        </w:rPr>
        <w:t>]</w:t>
      </w:r>
      <w:r w:rsidR="009926FA" w:rsidRPr="009926FA">
        <w:rPr>
          <w:rFonts w:eastAsiaTheme="minorHAnsi"/>
        </w:rPr>
        <w:fldChar w:fldCharType="end"/>
      </w:r>
    </w:p>
    <w:p w14:paraId="7D4CD3C0" w14:textId="23FC2B87" w:rsidR="0054077C" w:rsidRPr="003B70D5" w:rsidRDefault="003B70D5" w:rsidP="003B70D5">
      <w:pPr>
        <w:pStyle w:val="Caption"/>
        <w:rPr>
          <w:b w:val="0"/>
        </w:rPr>
      </w:pPr>
      <w:bookmarkStart w:id="113" w:name="_Ref432598029"/>
      <w:bookmarkStart w:id="114" w:name="_Toc437595452"/>
      <w:r>
        <w:t xml:space="preserve">Table </w:t>
      </w:r>
      <w:fldSimple w:instr=" STYLEREF 1 \s ">
        <w:r w:rsidR="006A6A59">
          <w:rPr>
            <w:noProof/>
          </w:rPr>
          <w:t>4</w:t>
        </w:r>
      </w:fldSimple>
      <w:r w:rsidR="00062FFB">
        <w:t>.</w:t>
      </w:r>
      <w:fldSimple w:instr=" SEQ Table \* ARABIC \s 1 ">
        <w:r w:rsidR="006A6A59">
          <w:rPr>
            <w:noProof/>
          </w:rPr>
          <w:t>3</w:t>
        </w:r>
      </w:fldSimple>
      <w:bookmarkEnd w:id="113"/>
      <w:r>
        <w:t xml:space="preserve">. </w:t>
      </w:r>
      <w:bookmarkStart w:id="115" w:name="_Ref433104397"/>
      <w:r w:rsidRPr="003B70D5">
        <w:rPr>
          <w:b w:val="0"/>
        </w:rPr>
        <w:t>Model conditions for the capillary tube experiments</w:t>
      </w:r>
      <w:bookmarkEnd w:id="114"/>
      <w:bookmarkEnd w:id="115"/>
    </w:p>
    <w:p w14:paraId="664CF22D" w14:textId="77777777" w:rsidR="003B70D5" w:rsidRPr="003B70D5" w:rsidRDefault="003B70D5" w:rsidP="003B70D5">
      <w:pPr>
        <w:rPr>
          <w:rFonts w:eastAsiaTheme="minorHAnsi"/>
        </w:rPr>
      </w:pPr>
    </w:p>
    <w:tbl>
      <w:tblPr>
        <w:tblStyle w:val="TableGrid"/>
        <w:tblW w:w="7290" w:type="dxa"/>
        <w:tblInd w:w="198" w:type="dxa"/>
        <w:tblLayout w:type="fixed"/>
        <w:tblLook w:val="04A0" w:firstRow="1" w:lastRow="0" w:firstColumn="1" w:lastColumn="0" w:noHBand="0" w:noVBand="1"/>
      </w:tblPr>
      <w:tblGrid>
        <w:gridCol w:w="1597"/>
        <w:gridCol w:w="1530"/>
        <w:gridCol w:w="1620"/>
        <w:gridCol w:w="1170"/>
        <w:gridCol w:w="1373"/>
      </w:tblGrid>
      <w:tr w:rsidR="00A52A04" w:rsidRPr="000A3C11" w14:paraId="333E6740" w14:textId="77777777" w:rsidTr="000A3C11">
        <w:tc>
          <w:tcPr>
            <w:tcW w:w="1597" w:type="dxa"/>
            <w:tcBorders>
              <w:top w:val="single" w:sz="4" w:space="0" w:color="000000"/>
              <w:left w:val="single" w:sz="4" w:space="0" w:color="000000"/>
              <w:bottom w:val="single" w:sz="8" w:space="0" w:color="000000"/>
              <w:right w:val="single" w:sz="4" w:space="0" w:color="000000"/>
            </w:tcBorders>
            <w:shd w:val="clear" w:color="auto" w:fill="auto"/>
          </w:tcPr>
          <w:p w14:paraId="7D0FDC70" w14:textId="2A4A0A44" w:rsidR="00A52A04" w:rsidRPr="000A3C11" w:rsidRDefault="00A52A04" w:rsidP="003E2B53">
            <w:pPr>
              <w:jc w:val="center"/>
              <w:rPr>
                <w:rFonts w:eastAsiaTheme="minorHAnsi" w:cstheme="minorHAnsi"/>
                <w:sz w:val="22"/>
                <w:szCs w:val="22"/>
              </w:rPr>
            </w:pPr>
            <w:r w:rsidRPr="000A3C11">
              <w:rPr>
                <w:rFonts w:eastAsia="Calibri" w:cstheme="minorHAnsi"/>
                <w:b/>
                <w:bCs/>
                <w:sz w:val="22"/>
                <w:szCs w:val="22"/>
              </w:rPr>
              <w:t>Wall</w:t>
            </w:r>
            <w:r w:rsidR="00026BEB" w:rsidRPr="000A3C11">
              <w:rPr>
                <w:rFonts w:eastAsia="Calibri" w:cstheme="minorHAnsi"/>
                <w:b/>
                <w:bCs/>
                <w:sz w:val="22"/>
                <w:szCs w:val="22"/>
              </w:rPr>
              <w:t xml:space="preserve"> Shear</w:t>
            </w:r>
            <w:r w:rsidRPr="000A3C11">
              <w:rPr>
                <w:rFonts w:eastAsia="Calibri" w:cstheme="minorHAnsi"/>
                <w:b/>
                <w:bCs/>
                <w:sz w:val="22"/>
                <w:szCs w:val="22"/>
              </w:rPr>
              <w:t xml:space="preserve"> Stress (Pa)</w:t>
            </w:r>
          </w:p>
        </w:tc>
        <w:tc>
          <w:tcPr>
            <w:tcW w:w="1530" w:type="dxa"/>
            <w:tcBorders>
              <w:top w:val="single" w:sz="4" w:space="0" w:color="000000"/>
              <w:left w:val="single" w:sz="4" w:space="0" w:color="000000"/>
              <w:bottom w:val="single" w:sz="8" w:space="0" w:color="000000"/>
              <w:right w:val="single" w:sz="4" w:space="0" w:color="000000"/>
            </w:tcBorders>
            <w:shd w:val="clear" w:color="auto" w:fill="auto"/>
          </w:tcPr>
          <w:p w14:paraId="64889D2C" w14:textId="15804E2E" w:rsidR="00A52A04" w:rsidRPr="000A3C11" w:rsidRDefault="00A52A04" w:rsidP="00A52A04">
            <w:pPr>
              <w:jc w:val="center"/>
              <w:rPr>
                <w:rFonts w:eastAsiaTheme="minorHAnsi" w:cstheme="minorHAnsi"/>
                <w:sz w:val="22"/>
                <w:szCs w:val="22"/>
              </w:rPr>
            </w:pPr>
            <w:r w:rsidRPr="000A3C11">
              <w:rPr>
                <w:rFonts w:eastAsia="Calibri" w:cstheme="minorHAnsi"/>
                <w:b/>
                <w:bCs/>
                <w:sz w:val="22"/>
                <w:szCs w:val="22"/>
              </w:rPr>
              <w:t>Inlet Velocity (m/s)</w:t>
            </w:r>
          </w:p>
        </w:tc>
        <w:tc>
          <w:tcPr>
            <w:tcW w:w="1620" w:type="dxa"/>
            <w:tcBorders>
              <w:top w:val="single" w:sz="4" w:space="0" w:color="000000"/>
              <w:left w:val="single" w:sz="4" w:space="0" w:color="000000"/>
              <w:bottom w:val="single" w:sz="8" w:space="0" w:color="000000"/>
              <w:right w:val="single" w:sz="4" w:space="0" w:color="000000"/>
            </w:tcBorders>
          </w:tcPr>
          <w:p w14:paraId="6802998B" w14:textId="77777777" w:rsidR="00A52A04" w:rsidRPr="000A3C11" w:rsidRDefault="00A52A04" w:rsidP="003E2B53">
            <w:pPr>
              <w:jc w:val="center"/>
              <w:rPr>
                <w:rFonts w:eastAsiaTheme="minorHAnsi" w:cstheme="minorHAnsi"/>
                <w:sz w:val="22"/>
                <w:szCs w:val="22"/>
              </w:rPr>
            </w:pPr>
            <w:r w:rsidRPr="000A3C11">
              <w:rPr>
                <w:rFonts w:eastAsia="Calibri" w:cstheme="minorHAnsi"/>
                <w:b/>
                <w:sz w:val="22"/>
                <w:szCs w:val="22"/>
              </w:rPr>
              <w:t>Experimental Hemolysis (%)</w:t>
            </w:r>
          </w:p>
        </w:tc>
        <w:tc>
          <w:tcPr>
            <w:tcW w:w="1170" w:type="dxa"/>
          </w:tcPr>
          <w:p w14:paraId="33A75AB7" w14:textId="77777777" w:rsidR="00A52A04" w:rsidRPr="000A3C11" w:rsidRDefault="00A52A04" w:rsidP="003E2B53">
            <w:pPr>
              <w:jc w:val="center"/>
              <w:rPr>
                <w:rFonts w:eastAsiaTheme="minorHAnsi" w:cstheme="minorHAnsi"/>
                <w:b/>
                <w:sz w:val="22"/>
                <w:szCs w:val="22"/>
              </w:rPr>
            </w:pPr>
            <w:r w:rsidRPr="000A3C11">
              <w:rPr>
                <w:rFonts w:eastAsiaTheme="minorHAnsi" w:cstheme="minorHAnsi"/>
                <w:b/>
                <w:sz w:val="22"/>
                <w:szCs w:val="22"/>
              </w:rPr>
              <w:t>Reynolds Number</w:t>
            </w:r>
          </w:p>
        </w:tc>
        <w:tc>
          <w:tcPr>
            <w:tcW w:w="1373" w:type="dxa"/>
          </w:tcPr>
          <w:p w14:paraId="364FECDB" w14:textId="77777777" w:rsidR="00A52A04" w:rsidRPr="000A3C11" w:rsidRDefault="00A52A04" w:rsidP="003E2B53">
            <w:pPr>
              <w:jc w:val="center"/>
              <w:rPr>
                <w:rFonts w:eastAsiaTheme="minorHAnsi" w:cstheme="minorHAnsi"/>
                <w:b/>
                <w:sz w:val="22"/>
                <w:szCs w:val="22"/>
              </w:rPr>
            </w:pPr>
            <w:r w:rsidRPr="000A3C11">
              <w:rPr>
                <w:rFonts w:eastAsiaTheme="minorHAnsi" w:cstheme="minorHAnsi"/>
                <w:b/>
                <w:sz w:val="22"/>
                <w:szCs w:val="22"/>
              </w:rPr>
              <w:t>KLS Range (µm)</w:t>
            </w:r>
          </w:p>
        </w:tc>
      </w:tr>
      <w:tr w:rsidR="000D3EF2" w:rsidRPr="000A3C11" w14:paraId="4978A04C" w14:textId="77777777" w:rsidTr="000A3C11">
        <w:tc>
          <w:tcPr>
            <w:tcW w:w="1597" w:type="dxa"/>
          </w:tcPr>
          <w:p w14:paraId="7C0BC5FB" w14:textId="24B69784" w:rsidR="000D3EF2" w:rsidRPr="000A3C11" w:rsidRDefault="000D3EF2" w:rsidP="000D3EF2">
            <w:pPr>
              <w:jc w:val="center"/>
              <w:rPr>
                <w:rFonts w:eastAsiaTheme="minorHAnsi" w:cstheme="minorHAnsi"/>
                <w:sz w:val="22"/>
                <w:szCs w:val="22"/>
              </w:rPr>
            </w:pPr>
            <w:r w:rsidRPr="000A3C11">
              <w:rPr>
                <w:rFonts w:cstheme="minorHAnsi"/>
                <w:sz w:val="22"/>
                <w:szCs w:val="22"/>
              </w:rPr>
              <w:t>100</w:t>
            </w:r>
          </w:p>
        </w:tc>
        <w:tc>
          <w:tcPr>
            <w:tcW w:w="1530" w:type="dxa"/>
          </w:tcPr>
          <w:p w14:paraId="6AB7362D" w14:textId="24357E3E" w:rsidR="000D3EF2" w:rsidRPr="000A3C11" w:rsidRDefault="000D3EF2" w:rsidP="000D3EF2">
            <w:pPr>
              <w:jc w:val="center"/>
              <w:rPr>
                <w:rFonts w:eastAsiaTheme="minorHAnsi" w:cstheme="minorHAnsi"/>
                <w:sz w:val="22"/>
                <w:szCs w:val="22"/>
              </w:rPr>
            </w:pPr>
            <w:r w:rsidRPr="000A3C11">
              <w:rPr>
                <w:rFonts w:cstheme="minorHAnsi"/>
                <w:sz w:val="22"/>
                <w:szCs w:val="22"/>
              </w:rPr>
              <w:t>5.3</w:t>
            </w:r>
          </w:p>
        </w:tc>
        <w:tc>
          <w:tcPr>
            <w:tcW w:w="1620" w:type="dxa"/>
          </w:tcPr>
          <w:p w14:paraId="11A65044" w14:textId="783F51B5" w:rsidR="000D3EF2" w:rsidRPr="000A3C11" w:rsidRDefault="000D3EF2" w:rsidP="000D3EF2">
            <w:pPr>
              <w:jc w:val="center"/>
              <w:rPr>
                <w:rFonts w:eastAsiaTheme="minorHAnsi" w:cstheme="minorHAnsi"/>
                <w:sz w:val="22"/>
                <w:szCs w:val="22"/>
              </w:rPr>
            </w:pPr>
            <w:r w:rsidRPr="000A3C11">
              <w:rPr>
                <w:rFonts w:cstheme="minorHAnsi"/>
                <w:sz w:val="22"/>
                <w:szCs w:val="22"/>
              </w:rPr>
              <w:t>0.0954</w:t>
            </w:r>
          </w:p>
        </w:tc>
        <w:tc>
          <w:tcPr>
            <w:tcW w:w="1170" w:type="dxa"/>
          </w:tcPr>
          <w:p w14:paraId="2CDE7A83" w14:textId="1AEF33F9" w:rsidR="000D3EF2" w:rsidRPr="000A3C11" w:rsidRDefault="000D3EF2" w:rsidP="000D3EF2">
            <w:pPr>
              <w:jc w:val="center"/>
              <w:rPr>
                <w:rFonts w:eastAsiaTheme="minorHAnsi" w:cstheme="minorHAnsi"/>
                <w:sz w:val="22"/>
                <w:szCs w:val="22"/>
              </w:rPr>
            </w:pPr>
            <w:r w:rsidRPr="000A3C11">
              <w:rPr>
                <w:rFonts w:cstheme="minorHAnsi"/>
                <w:sz w:val="22"/>
                <w:szCs w:val="22"/>
              </w:rPr>
              <w:t>2783</w:t>
            </w:r>
          </w:p>
        </w:tc>
        <w:tc>
          <w:tcPr>
            <w:tcW w:w="1373" w:type="dxa"/>
          </w:tcPr>
          <w:p w14:paraId="6E0ED119" w14:textId="72EF6EA7" w:rsidR="000D3EF2" w:rsidRPr="000A3C11" w:rsidRDefault="00E75C3F" w:rsidP="00E75C3F">
            <w:pPr>
              <w:jc w:val="center"/>
              <w:rPr>
                <w:rFonts w:cstheme="minorHAnsi"/>
                <w:sz w:val="22"/>
                <w:szCs w:val="22"/>
              </w:rPr>
            </w:pPr>
            <w:r w:rsidRPr="000A3C11">
              <w:rPr>
                <w:rFonts w:cstheme="minorHAnsi"/>
                <w:sz w:val="22"/>
                <w:szCs w:val="22"/>
              </w:rPr>
              <w:t>1</w:t>
            </w:r>
            <w:r w:rsidR="000D3EF2" w:rsidRPr="000A3C11">
              <w:rPr>
                <w:rFonts w:cstheme="minorHAnsi"/>
                <w:sz w:val="22"/>
                <w:szCs w:val="22"/>
              </w:rPr>
              <w:t xml:space="preserve"> – </w:t>
            </w:r>
            <w:r w:rsidRPr="000A3C11">
              <w:rPr>
                <w:rFonts w:cstheme="minorHAnsi"/>
                <w:sz w:val="22"/>
                <w:szCs w:val="22"/>
              </w:rPr>
              <w:t>52</w:t>
            </w:r>
          </w:p>
        </w:tc>
      </w:tr>
      <w:tr w:rsidR="000D3EF2" w:rsidRPr="000A3C11" w14:paraId="04C982DB" w14:textId="77777777" w:rsidTr="000A3C11">
        <w:tc>
          <w:tcPr>
            <w:tcW w:w="1597" w:type="dxa"/>
          </w:tcPr>
          <w:p w14:paraId="33AA52F6" w14:textId="1630DB87" w:rsidR="000D3EF2" w:rsidRPr="000A3C11" w:rsidRDefault="000D3EF2" w:rsidP="000D3EF2">
            <w:pPr>
              <w:jc w:val="center"/>
              <w:rPr>
                <w:rFonts w:eastAsiaTheme="minorHAnsi" w:cstheme="minorHAnsi"/>
                <w:sz w:val="22"/>
                <w:szCs w:val="22"/>
              </w:rPr>
            </w:pPr>
            <w:r w:rsidRPr="000A3C11">
              <w:rPr>
                <w:rFonts w:cstheme="minorHAnsi"/>
                <w:sz w:val="22"/>
                <w:szCs w:val="22"/>
              </w:rPr>
              <w:t>200</w:t>
            </w:r>
          </w:p>
        </w:tc>
        <w:tc>
          <w:tcPr>
            <w:tcW w:w="1530" w:type="dxa"/>
          </w:tcPr>
          <w:p w14:paraId="283D688E" w14:textId="04C77905" w:rsidR="000D3EF2" w:rsidRPr="000A3C11" w:rsidRDefault="000D3EF2" w:rsidP="000D3EF2">
            <w:pPr>
              <w:jc w:val="center"/>
              <w:rPr>
                <w:rFonts w:eastAsiaTheme="minorHAnsi" w:cstheme="minorHAnsi"/>
                <w:sz w:val="22"/>
                <w:szCs w:val="22"/>
              </w:rPr>
            </w:pPr>
            <w:r w:rsidRPr="000A3C11">
              <w:rPr>
                <w:rFonts w:cstheme="minorHAnsi"/>
                <w:sz w:val="22"/>
                <w:szCs w:val="22"/>
              </w:rPr>
              <w:t>8.1</w:t>
            </w:r>
          </w:p>
        </w:tc>
        <w:tc>
          <w:tcPr>
            <w:tcW w:w="1620" w:type="dxa"/>
          </w:tcPr>
          <w:p w14:paraId="56E0EA79" w14:textId="042A6D08" w:rsidR="000D3EF2" w:rsidRPr="000A3C11" w:rsidRDefault="000D3EF2" w:rsidP="000D3EF2">
            <w:pPr>
              <w:jc w:val="center"/>
              <w:rPr>
                <w:rFonts w:eastAsiaTheme="minorHAnsi" w:cstheme="minorHAnsi"/>
                <w:sz w:val="22"/>
                <w:szCs w:val="22"/>
              </w:rPr>
            </w:pPr>
            <w:r w:rsidRPr="000A3C11">
              <w:rPr>
                <w:rFonts w:cstheme="minorHAnsi"/>
                <w:sz w:val="22"/>
                <w:szCs w:val="22"/>
              </w:rPr>
              <w:t>0.1538</w:t>
            </w:r>
          </w:p>
        </w:tc>
        <w:tc>
          <w:tcPr>
            <w:tcW w:w="1170" w:type="dxa"/>
          </w:tcPr>
          <w:p w14:paraId="69EE16EC" w14:textId="38DB6F9A" w:rsidR="000D3EF2" w:rsidRPr="000A3C11" w:rsidRDefault="000D3EF2" w:rsidP="000D3EF2">
            <w:pPr>
              <w:jc w:val="center"/>
              <w:rPr>
                <w:rFonts w:eastAsiaTheme="minorHAnsi" w:cstheme="minorHAnsi"/>
                <w:sz w:val="22"/>
                <w:szCs w:val="22"/>
              </w:rPr>
            </w:pPr>
            <w:r w:rsidRPr="000A3C11">
              <w:rPr>
                <w:rFonts w:cstheme="minorHAnsi"/>
                <w:sz w:val="22"/>
                <w:szCs w:val="22"/>
              </w:rPr>
              <w:t>4253</w:t>
            </w:r>
          </w:p>
        </w:tc>
        <w:tc>
          <w:tcPr>
            <w:tcW w:w="1373" w:type="dxa"/>
          </w:tcPr>
          <w:p w14:paraId="6DF25591" w14:textId="43243540" w:rsidR="000D3EF2" w:rsidRPr="000A3C11" w:rsidRDefault="00E75C3F" w:rsidP="000D3EF2">
            <w:pPr>
              <w:jc w:val="center"/>
              <w:rPr>
                <w:rFonts w:cstheme="minorHAnsi"/>
                <w:sz w:val="22"/>
                <w:szCs w:val="22"/>
              </w:rPr>
            </w:pPr>
            <w:r w:rsidRPr="000A3C11">
              <w:rPr>
                <w:rFonts w:cstheme="minorHAnsi"/>
                <w:sz w:val="22"/>
                <w:szCs w:val="22"/>
              </w:rPr>
              <w:t>1 – 39</w:t>
            </w:r>
          </w:p>
        </w:tc>
      </w:tr>
      <w:tr w:rsidR="000D3EF2" w:rsidRPr="000A3C11" w14:paraId="7BB589B3" w14:textId="77777777" w:rsidTr="000A3C11">
        <w:tc>
          <w:tcPr>
            <w:tcW w:w="1597" w:type="dxa"/>
          </w:tcPr>
          <w:p w14:paraId="41ADC3AE" w14:textId="23E915C5" w:rsidR="000D3EF2" w:rsidRPr="000A3C11" w:rsidRDefault="000D3EF2" w:rsidP="000D3EF2">
            <w:pPr>
              <w:jc w:val="center"/>
              <w:rPr>
                <w:rFonts w:eastAsiaTheme="minorHAnsi" w:cstheme="minorHAnsi"/>
                <w:sz w:val="22"/>
                <w:szCs w:val="22"/>
              </w:rPr>
            </w:pPr>
            <w:r w:rsidRPr="000A3C11">
              <w:rPr>
                <w:rFonts w:cstheme="minorHAnsi"/>
                <w:sz w:val="22"/>
                <w:szCs w:val="22"/>
              </w:rPr>
              <w:t>300</w:t>
            </w:r>
          </w:p>
        </w:tc>
        <w:tc>
          <w:tcPr>
            <w:tcW w:w="1530" w:type="dxa"/>
          </w:tcPr>
          <w:p w14:paraId="4238C5EC" w14:textId="7FA3DA69" w:rsidR="000D3EF2" w:rsidRPr="000A3C11" w:rsidRDefault="000D3EF2" w:rsidP="000D3EF2">
            <w:pPr>
              <w:jc w:val="center"/>
              <w:rPr>
                <w:rFonts w:eastAsiaTheme="minorHAnsi" w:cstheme="minorHAnsi"/>
                <w:sz w:val="22"/>
                <w:szCs w:val="22"/>
              </w:rPr>
            </w:pPr>
            <w:r w:rsidRPr="000A3C11">
              <w:rPr>
                <w:rFonts w:cstheme="minorHAnsi"/>
                <w:sz w:val="22"/>
                <w:szCs w:val="22"/>
              </w:rPr>
              <w:t>10.12</w:t>
            </w:r>
          </w:p>
        </w:tc>
        <w:tc>
          <w:tcPr>
            <w:tcW w:w="1620" w:type="dxa"/>
          </w:tcPr>
          <w:p w14:paraId="170DD52A" w14:textId="6A56C14C" w:rsidR="000D3EF2" w:rsidRPr="000A3C11" w:rsidRDefault="000D3EF2" w:rsidP="000D3EF2">
            <w:pPr>
              <w:jc w:val="center"/>
              <w:rPr>
                <w:rFonts w:eastAsiaTheme="minorHAnsi" w:cstheme="minorHAnsi"/>
                <w:sz w:val="22"/>
                <w:szCs w:val="22"/>
              </w:rPr>
            </w:pPr>
            <w:r w:rsidRPr="000A3C11">
              <w:rPr>
                <w:rFonts w:cstheme="minorHAnsi"/>
                <w:sz w:val="22"/>
                <w:szCs w:val="22"/>
              </w:rPr>
              <w:t>0.7625</w:t>
            </w:r>
          </w:p>
        </w:tc>
        <w:tc>
          <w:tcPr>
            <w:tcW w:w="1170" w:type="dxa"/>
          </w:tcPr>
          <w:p w14:paraId="7F9E0CEB" w14:textId="42F0CD33" w:rsidR="000D3EF2" w:rsidRPr="000A3C11" w:rsidRDefault="000D3EF2" w:rsidP="000D3EF2">
            <w:pPr>
              <w:jc w:val="center"/>
              <w:rPr>
                <w:rFonts w:eastAsiaTheme="minorHAnsi" w:cstheme="minorHAnsi"/>
                <w:sz w:val="22"/>
                <w:szCs w:val="22"/>
              </w:rPr>
            </w:pPr>
            <w:r w:rsidRPr="000A3C11">
              <w:rPr>
                <w:rFonts w:cstheme="minorHAnsi"/>
                <w:sz w:val="22"/>
                <w:szCs w:val="22"/>
              </w:rPr>
              <w:t>5313</w:t>
            </w:r>
          </w:p>
        </w:tc>
        <w:tc>
          <w:tcPr>
            <w:tcW w:w="1373" w:type="dxa"/>
          </w:tcPr>
          <w:p w14:paraId="6D62A089" w14:textId="6144CADB" w:rsidR="000D3EF2" w:rsidRPr="000A3C11" w:rsidRDefault="00E75C3F" w:rsidP="00E75C3F">
            <w:pPr>
              <w:jc w:val="center"/>
              <w:rPr>
                <w:rFonts w:cstheme="minorHAnsi"/>
                <w:sz w:val="22"/>
                <w:szCs w:val="22"/>
              </w:rPr>
            </w:pPr>
            <w:r w:rsidRPr="000A3C11">
              <w:rPr>
                <w:rFonts w:cstheme="minorHAnsi"/>
                <w:sz w:val="22"/>
                <w:szCs w:val="22"/>
              </w:rPr>
              <w:t>5 – 33</w:t>
            </w:r>
          </w:p>
        </w:tc>
      </w:tr>
      <w:tr w:rsidR="000D3EF2" w:rsidRPr="000A3C11" w14:paraId="418BC154" w14:textId="77777777" w:rsidTr="000A3C11">
        <w:tc>
          <w:tcPr>
            <w:tcW w:w="1597" w:type="dxa"/>
          </w:tcPr>
          <w:p w14:paraId="7E708173" w14:textId="26B57DD3" w:rsidR="000D3EF2" w:rsidRPr="000A3C11" w:rsidRDefault="000D3EF2" w:rsidP="000D3EF2">
            <w:pPr>
              <w:jc w:val="center"/>
              <w:rPr>
                <w:rFonts w:eastAsiaTheme="minorHAnsi" w:cstheme="minorHAnsi"/>
                <w:sz w:val="22"/>
                <w:szCs w:val="22"/>
              </w:rPr>
            </w:pPr>
            <w:r w:rsidRPr="000A3C11">
              <w:rPr>
                <w:rFonts w:cstheme="minorHAnsi"/>
                <w:sz w:val="22"/>
                <w:szCs w:val="22"/>
              </w:rPr>
              <w:t>400</w:t>
            </w:r>
          </w:p>
        </w:tc>
        <w:tc>
          <w:tcPr>
            <w:tcW w:w="1530" w:type="dxa"/>
          </w:tcPr>
          <w:p w14:paraId="3D23087F" w14:textId="4C4F0ABA" w:rsidR="000D3EF2" w:rsidRPr="000A3C11" w:rsidRDefault="000D3EF2" w:rsidP="000D3EF2">
            <w:pPr>
              <w:jc w:val="center"/>
              <w:rPr>
                <w:rFonts w:eastAsiaTheme="minorHAnsi" w:cstheme="minorHAnsi"/>
                <w:sz w:val="22"/>
                <w:szCs w:val="22"/>
              </w:rPr>
            </w:pPr>
            <w:r w:rsidRPr="000A3C11">
              <w:rPr>
                <w:rFonts w:cstheme="minorHAnsi"/>
                <w:sz w:val="22"/>
                <w:szCs w:val="22"/>
              </w:rPr>
              <w:t>11.89</w:t>
            </w:r>
          </w:p>
        </w:tc>
        <w:tc>
          <w:tcPr>
            <w:tcW w:w="1620" w:type="dxa"/>
          </w:tcPr>
          <w:p w14:paraId="0409C363" w14:textId="188E7D2E" w:rsidR="000D3EF2" w:rsidRPr="000A3C11" w:rsidRDefault="000D3EF2" w:rsidP="000D3EF2">
            <w:pPr>
              <w:jc w:val="center"/>
              <w:rPr>
                <w:rFonts w:eastAsiaTheme="minorHAnsi" w:cstheme="minorHAnsi"/>
                <w:sz w:val="22"/>
                <w:szCs w:val="22"/>
              </w:rPr>
            </w:pPr>
            <w:r w:rsidRPr="000A3C11">
              <w:rPr>
                <w:rFonts w:cstheme="minorHAnsi"/>
                <w:sz w:val="22"/>
                <w:szCs w:val="22"/>
              </w:rPr>
              <w:t>1.9375</w:t>
            </w:r>
          </w:p>
        </w:tc>
        <w:tc>
          <w:tcPr>
            <w:tcW w:w="1170" w:type="dxa"/>
          </w:tcPr>
          <w:p w14:paraId="66F34DC8" w14:textId="462BFD00" w:rsidR="000D3EF2" w:rsidRPr="000A3C11" w:rsidRDefault="000D3EF2" w:rsidP="000D3EF2">
            <w:pPr>
              <w:jc w:val="center"/>
              <w:rPr>
                <w:rFonts w:eastAsiaTheme="minorHAnsi" w:cstheme="minorHAnsi"/>
                <w:sz w:val="22"/>
                <w:szCs w:val="22"/>
              </w:rPr>
            </w:pPr>
            <w:r w:rsidRPr="000A3C11">
              <w:rPr>
                <w:rFonts w:cstheme="minorHAnsi"/>
                <w:sz w:val="22"/>
                <w:szCs w:val="22"/>
              </w:rPr>
              <w:t>6242</w:t>
            </w:r>
          </w:p>
        </w:tc>
        <w:tc>
          <w:tcPr>
            <w:tcW w:w="1373" w:type="dxa"/>
          </w:tcPr>
          <w:p w14:paraId="1EFBEBA4" w14:textId="3F1D7694" w:rsidR="000D3EF2" w:rsidRPr="000A3C11" w:rsidRDefault="00E75C3F" w:rsidP="00E75C3F">
            <w:pPr>
              <w:jc w:val="center"/>
              <w:rPr>
                <w:rFonts w:cstheme="minorHAnsi"/>
                <w:sz w:val="22"/>
                <w:szCs w:val="22"/>
              </w:rPr>
            </w:pPr>
            <w:r w:rsidRPr="000A3C11">
              <w:rPr>
                <w:rFonts w:cstheme="minorHAnsi"/>
                <w:sz w:val="22"/>
                <w:szCs w:val="22"/>
              </w:rPr>
              <w:t>4</w:t>
            </w:r>
            <w:r w:rsidR="000D3EF2" w:rsidRPr="000A3C11">
              <w:rPr>
                <w:rFonts w:cstheme="minorHAnsi"/>
                <w:sz w:val="22"/>
                <w:szCs w:val="22"/>
              </w:rPr>
              <w:t xml:space="preserve"> – </w:t>
            </w:r>
            <w:r w:rsidRPr="000A3C11">
              <w:rPr>
                <w:rFonts w:cstheme="minorHAnsi"/>
                <w:sz w:val="22"/>
                <w:szCs w:val="22"/>
              </w:rPr>
              <w:t>29</w:t>
            </w:r>
          </w:p>
        </w:tc>
      </w:tr>
    </w:tbl>
    <w:p w14:paraId="1368CBF4" w14:textId="4D7C48E0" w:rsidR="00FB5364" w:rsidRPr="00EF5B6C" w:rsidRDefault="00FB5364" w:rsidP="00FB5364">
      <w:pPr>
        <w:spacing w:after="200"/>
        <w:jc w:val="both"/>
        <w:rPr>
          <w:rFonts w:eastAsiaTheme="minorHAnsi"/>
          <w:szCs w:val="22"/>
        </w:rPr>
      </w:pPr>
    </w:p>
    <w:p w14:paraId="28E7AF59" w14:textId="1528D753" w:rsidR="00A34DB2" w:rsidRDefault="00FB5364" w:rsidP="001D24A5">
      <w:pPr>
        <w:jc w:val="both"/>
        <w:rPr>
          <w:rFonts w:eastAsiaTheme="minorHAnsi" w:cstheme="minorHAnsi"/>
          <w:color w:val="000000" w:themeColor="text1"/>
        </w:rPr>
      </w:pPr>
      <w:r w:rsidRPr="00C8115D">
        <w:rPr>
          <w:rFonts w:eastAsiaTheme="minorHAnsi"/>
        </w:rPr>
        <w:t xml:space="preserve"> </w:t>
      </w:r>
      <w:r w:rsidR="00C8115D">
        <w:rPr>
          <w:rFonts w:eastAsiaTheme="minorHAnsi"/>
        </w:rPr>
        <w:tab/>
      </w:r>
      <w:r w:rsidR="0044066B">
        <w:rPr>
          <w:rFonts w:eastAsiaTheme="minorHAnsi"/>
        </w:rPr>
        <w:t>T</w:t>
      </w:r>
      <w:r w:rsidR="00C8115D" w:rsidRPr="00C8115D">
        <w:rPr>
          <w:rFonts w:eastAsiaTheme="minorHAnsi"/>
          <w:color w:val="000000" w:themeColor="text1"/>
        </w:rPr>
        <w:t>he</w:t>
      </w:r>
      <w:r w:rsidR="00C8115D">
        <w:rPr>
          <w:rFonts w:eastAsiaTheme="minorHAnsi"/>
          <w:color w:val="000000" w:themeColor="text1"/>
        </w:rPr>
        <w:t xml:space="preserve"> turbulence model (</w:t>
      </w:r>
      <w:r w:rsidR="00C8115D" w:rsidRPr="00C8115D">
        <w:rPr>
          <w:rFonts w:eastAsiaTheme="minorHAnsi"/>
          <w:color w:val="000000" w:themeColor="text1"/>
        </w:rPr>
        <w:t xml:space="preserve">k-ε </w:t>
      </w:r>
      <w:r w:rsidR="00C8115D">
        <w:rPr>
          <w:rFonts w:eastAsiaTheme="minorHAnsi"/>
          <w:color w:val="000000" w:themeColor="text1"/>
        </w:rPr>
        <w:t>or</w:t>
      </w:r>
      <w:r w:rsidR="00C8115D" w:rsidRPr="00C8115D">
        <w:rPr>
          <w:rFonts w:eastAsiaTheme="minorHAnsi"/>
          <w:color w:val="000000" w:themeColor="text1"/>
        </w:rPr>
        <w:t xml:space="preserve"> k-ω SST</w:t>
      </w:r>
      <w:r w:rsidR="00C8115D">
        <w:rPr>
          <w:rFonts w:eastAsiaTheme="minorHAnsi"/>
          <w:color w:val="000000" w:themeColor="text1"/>
        </w:rPr>
        <w:t>)</w:t>
      </w:r>
      <w:r w:rsidR="0044066B">
        <w:rPr>
          <w:rFonts w:eastAsiaTheme="minorHAnsi"/>
          <w:color w:val="000000" w:themeColor="text1"/>
        </w:rPr>
        <w:t xml:space="preserve"> was selected by comparing the </w:t>
      </w:r>
      <w:r w:rsidR="00C8115D" w:rsidRPr="00C8115D">
        <w:rPr>
          <w:rFonts w:eastAsiaTheme="minorHAnsi"/>
          <w:color w:val="000000" w:themeColor="text1"/>
        </w:rPr>
        <w:t xml:space="preserve">simulation results </w:t>
      </w:r>
      <w:r w:rsidR="00C8115D" w:rsidRPr="003E2B53">
        <w:rPr>
          <w:rFonts w:eastAsiaTheme="minorHAnsi" w:cstheme="minorHAnsi"/>
          <w:color w:val="000000" w:themeColor="text1"/>
        </w:rPr>
        <w:t xml:space="preserve">with Direct Numerical Simulation (DNS) data obtained from the literature in closely related flows. </w:t>
      </w:r>
      <w:r w:rsidR="00F37C7D" w:rsidRPr="003E2B53">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&lt;EndNote&gt;&lt;Cite&gt;&lt;Author&gt;Chin&lt;/Author&gt;&lt;Year&gt;2014&lt;/Year&gt;&lt;RecNum&gt;104&lt;/RecNum&gt;&lt;DisplayText&gt;[99]&lt;/DisplayText&gt;&lt;record&gt;&lt;rec-number&gt;104&lt;/rec-number&gt;&lt;foreign-keys&gt;&lt;key app="EN" db-id="w25xvf50o9rtw6efpx7x9felxvxa9rtxr05f"&gt;104&lt;/key&gt;&lt;/foreign-keys&gt;&lt;ref-type name="Journal Article"&gt;17&lt;/ref-type&gt;&lt;contributors&gt;&lt;authors&gt;&lt;author&gt;Chin, C.&lt;/author&gt;&lt;author&gt;Monty, J. P.&lt;/author&gt;&lt;author&gt;Ooi, A.&lt;/author&gt;&lt;/authors&gt;&lt;/contributors&gt;&lt;titles&gt;&lt;title&gt;Reynols number effects in DNS of pipe flow and comparison with channels and boundary layers&lt;/title&gt;&lt;secondary-title&gt;International Journal of Heat and Fluid Flow&lt;/secondary-title&gt;&lt;/titles&gt;&lt;periodical&gt;&lt;full-title&gt;International Journal of Heat and Fluid Flow&lt;/full-title&gt;&lt;/periodical&gt;&lt;pages&gt;33-40&lt;/pages&gt;&lt;volume&gt;45&lt;/volume&gt;&lt;dates&gt;&lt;year&gt;2014&lt;/year&gt;&lt;/dates&gt;&lt;urls&gt;&lt;/urls&gt;&lt;/record&gt;&lt;/Cite&gt;&lt;/EndNote&gt;</w:instrText>
      </w:r>
      <w:r w:rsidR="00F37C7D" w:rsidRPr="003E2B53">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9" w:tooltip="Chin, 2014 #104" w:history="1">
        <w:r w:rsidR="00E810A5">
          <w:rPr>
            <w:rFonts w:eastAsiaTheme="minorHAnsi" w:cstheme="minorHAnsi"/>
            <w:noProof/>
            <w:color w:val="000000" w:themeColor="text1"/>
          </w:rPr>
          <w:t>99</w:t>
        </w:r>
      </w:hyperlink>
      <w:r w:rsidR="000F000F">
        <w:rPr>
          <w:rFonts w:eastAsiaTheme="minorHAnsi" w:cstheme="minorHAnsi"/>
          <w:noProof/>
          <w:color w:val="000000" w:themeColor="text1"/>
        </w:rPr>
        <w:t>]</w:t>
      </w:r>
      <w:r w:rsidR="00F37C7D" w:rsidRPr="003E2B53">
        <w:rPr>
          <w:rFonts w:eastAsiaTheme="minorHAnsi" w:cstheme="minorHAnsi"/>
          <w:color w:val="000000" w:themeColor="text1"/>
        </w:rPr>
        <w:fldChar w:fldCharType="end"/>
      </w:r>
      <w:r w:rsidR="003E2B53" w:rsidRPr="003E2B53">
        <w:rPr>
          <w:rFonts w:eastAsiaTheme="minorHAnsi" w:cstheme="minorHAnsi"/>
          <w:color w:val="000000" w:themeColor="text1"/>
        </w:rPr>
        <w:t xml:space="preserve"> </w:t>
      </w:r>
      <w:r w:rsidR="00DF7896">
        <w:rPr>
          <w:rFonts w:eastAsiaTheme="minorHAnsi" w:cstheme="minorHAnsi"/>
          <w:color w:val="000000" w:themeColor="text1"/>
        </w:rPr>
        <w:t xml:space="preserve">The turbulence models for the capillary tube simulations were compared by using </w:t>
      </w:r>
      <w:r w:rsidR="00DF7896" w:rsidRPr="00910F4A">
        <w:rPr>
          <w:rFonts w:eastAsiaTheme="minorHAnsi" w:cstheme="minorHAnsi"/>
          <w:color w:val="000000" w:themeColor="text1"/>
        </w:rPr>
        <w:t>the DNS data</w:t>
      </w:r>
      <w:r w:rsidR="00DF7896">
        <w:rPr>
          <w:rFonts w:eastAsiaTheme="minorHAnsi" w:cstheme="minorHAnsi"/>
          <w:color w:val="000000" w:themeColor="text1"/>
        </w:rPr>
        <w:t xml:space="preserve"> of </w:t>
      </w:r>
      <w:r w:rsidR="00DF7896" w:rsidRPr="00270F12">
        <w:rPr>
          <w:rFonts w:eastAsiaTheme="minorHAnsi" w:cstheme="minorHAnsi"/>
          <w:color w:val="000000" w:themeColor="text1"/>
        </w:rPr>
        <w:t>Chin et al.</w:t>
      </w:r>
      <w:r w:rsidR="00C27453">
        <w:rPr>
          <w:rFonts w:eastAsiaTheme="minorHAnsi" w:cstheme="minorHAnsi"/>
          <w:color w:val="000000" w:themeColor="text1"/>
        </w:rPr>
        <w:t>,</w:t>
      </w:r>
      <w:r w:rsidR="00DF7896" w:rsidRPr="00270F12">
        <w:rPr>
          <w:rFonts w:eastAsiaTheme="minorHAnsi" w:cstheme="minorHAnsi"/>
          <w:color w:val="000000" w:themeColor="text1"/>
        </w:rPr>
        <w:t xml:space="preserve"> </w:t>
      </w:r>
      <w:r w:rsidR="00F37C7D" w:rsidRPr="00270F12">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&lt;EndNote&gt;&lt;Cite&gt;&lt;Author&gt;Chin&lt;/Author&gt;&lt;Year&gt;2014&lt;/Year&gt;&lt;RecNum&gt;104&lt;/RecNum&gt;&lt;DisplayText&gt;[99]&lt;/DisplayText&gt;&lt;record&gt;&lt;rec-number&gt;104&lt;/rec-number&gt;&lt;foreign-keys&gt;&lt;key app="EN" db-id="w25xvf50o9rtw6efpx7x9felxvxa9rtxr05f"&gt;104&lt;/key&gt;&lt;/foreign-keys&gt;&lt;ref-type name="Journal Article"&gt;17&lt;/ref-type&gt;&lt;contributors&gt;&lt;authors&gt;&lt;author&gt;Chin, C.&lt;/author&gt;&lt;author&gt;Monty, J. P.&lt;/author&gt;&lt;author&gt;Ooi, A.&lt;/author&gt;&lt;/authors&gt;&lt;/contributors&gt;&lt;titles&gt;&lt;title&gt;Reynols number effects in DNS of pipe flow and comparison with channels and boundary layers&lt;/title&gt;&lt;secondary-title&gt;International Journal of Heat and Fluid Flow&lt;/secondary-title&gt;&lt;/titles&gt;&lt;periodical&gt;&lt;full-title&gt;International Journal of Heat and Fluid Flow&lt;/full-title&gt;&lt;/periodical&gt;&lt;pages&gt;33-40&lt;/pages&gt;&lt;volume&gt;45&lt;/volume&gt;&lt;dates&gt;&lt;year&gt;2014&lt;/year&gt;&lt;/dates&gt;&lt;urls&gt;&lt;/urls&gt;&lt;/record&gt;&lt;/Cite&gt;&lt;/EndNote&gt;</w:instrText>
      </w:r>
      <w:r w:rsidR="00F37C7D" w:rsidRPr="00270F12">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9" w:tooltip="Chin, 2014 #104" w:history="1">
        <w:r w:rsidR="00E810A5">
          <w:rPr>
            <w:rFonts w:eastAsiaTheme="minorHAnsi" w:cstheme="minorHAnsi"/>
            <w:noProof/>
            <w:color w:val="000000" w:themeColor="text1"/>
          </w:rPr>
          <w:t>99</w:t>
        </w:r>
      </w:hyperlink>
      <w:r w:rsidR="000F000F">
        <w:rPr>
          <w:rFonts w:eastAsiaTheme="minorHAnsi" w:cstheme="minorHAnsi"/>
          <w:noProof/>
          <w:color w:val="000000" w:themeColor="text1"/>
        </w:rPr>
        <w:t>]</w:t>
      </w:r>
      <w:r w:rsidR="00F37C7D" w:rsidRPr="00270F12">
        <w:rPr>
          <w:rFonts w:eastAsiaTheme="minorHAnsi" w:cstheme="minorHAnsi"/>
          <w:color w:val="000000" w:themeColor="text1"/>
        </w:rPr>
        <w:fldChar w:fldCharType="end"/>
      </w:r>
      <w:r w:rsidR="00DF7896" w:rsidRPr="00270F12">
        <w:rPr>
          <w:rFonts w:eastAsiaTheme="minorHAnsi" w:cstheme="minorHAnsi"/>
          <w:color w:val="000000" w:themeColor="text1"/>
        </w:rPr>
        <w:t xml:space="preserve"> </w:t>
      </w:r>
      <w:r w:rsidR="0044066B">
        <w:rPr>
          <w:rFonts w:eastAsiaTheme="minorHAnsi" w:cstheme="minorHAnsi"/>
          <w:color w:val="000000" w:themeColor="text1"/>
        </w:rPr>
        <w:t>who</w:t>
      </w:r>
      <w:r w:rsidR="00DF7896">
        <w:rPr>
          <w:rFonts w:eastAsiaTheme="minorHAnsi" w:cstheme="minorHAnsi"/>
          <w:color w:val="000000" w:themeColor="text1"/>
        </w:rPr>
        <w:t xml:space="preserve"> simulated turbulent pipe flow</w:t>
      </w:r>
      <w:r w:rsidR="0044066B">
        <w:rPr>
          <w:rFonts w:eastAsiaTheme="minorHAnsi" w:cstheme="minorHAnsi"/>
          <w:color w:val="000000" w:themeColor="text1"/>
        </w:rPr>
        <w:t xml:space="preserve"> at 4 different friction Reynolds number</w:t>
      </w:r>
      <w:r w:rsidR="00C27453">
        <w:rPr>
          <w:rFonts w:eastAsiaTheme="minorHAnsi" w:cstheme="minorHAnsi"/>
          <w:color w:val="000000" w:themeColor="text1"/>
        </w:rPr>
        <w:t>s</w:t>
      </w:r>
      <w:r w:rsidR="0044066B">
        <w:rPr>
          <w:rFonts w:eastAsiaTheme="minorHAnsi" w:cstheme="minorHAnsi"/>
          <w:color w:val="000000" w:themeColor="text1"/>
        </w:rPr>
        <w:t xml:space="preserve"> (Re</w:t>
      </w:r>
      <w:r w:rsidR="0044066B" w:rsidRPr="0044066B">
        <w:rPr>
          <w:rFonts w:eastAsiaTheme="minorHAnsi" w:cstheme="minorHAnsi"/>
          <w:color w:val="000000" w:themeColor="text1"/>
          <w:vertAlign w:val="subscript"/>
        </w:rPr>
        <w:t>τ</w:t>
      </w:r>
      <w:r w:rsidR="0044066B">
        <w:rPr>
          <w:rFonts w:eastAsiaTheme="minorHAnsi" w:cstheme="minorHAnsi"/>
          <w:color w:val="000000" w:themeColor="text1"/>
          <w:vertAlign w:val="subscript"/>
        </w:rPr>
        <w:t xml:space="preserve"> </w:t>
      </w:r>
      <w:r w:rsidR="0044066B">
        <w:rPr>
          <w:rFonts w:eastAsiaTheme="minorHAnsi" w:cstheme="minorHAnsi"/>
          <w:color w:val="000000" w:themeColor="text1"/>
        </w:rPr>
        <w:t>= 180, 500, 1002, and 2003). They also compared the DNS data for boundary layer and channel</w:t>
      </w:r>
      <w:r w:rsidR="00C27453">
        <w:rPr>
          <w:rFonts w:eastAsiaTheme="minorHAnsi" w:cstheme="minorHAnsi"/>
          <w:color w:val="000000" w:themeColor="text1"/>
        </w:rPr>
        <w:t>,</w:t>
      </w:r>
      <w:r w:rsidR="0044066B">
        <w:rPr>
          <w:rFonts w:eastAsiaTheme="minorHAnsi" w:cstheme="minorHAnsi"/>
          <w:color w:val="000000" w:themeColor="text1"/>
        </w:rPr>
        <w:t xml:space="preserve"> and found that statistical differences </w:t>
      </w:r>
      <w:r w:rsidR="00C27453">
        <w:rPr>
          <w:rFonts w:eastAsiaTheme="minorHAnsi" w:cstheme="minorHAnsi"/>
          <w:color w:val="000000" w:themeColor="text1"/>
        </w:rPr>
        <w:t>were negligible in these flows. D</w:t>
      </w:r>
      <w:r w:rsidR="0044066B">
        <w:rPr>
          <w:rFonts w:eastAsiaTheme="minorHAnsi" w:cstheme="minorHAnsi"/>
          <w:color w:val="000000" w:themeColor="text1"/>
        </w:rPr>
        <w:t>ifferences were found when comparing the transverse velocities and pressure fluctuations of channel and boundary layer. In this study, t</w:t>
      </w:r>
      <w:r w:rsidR="00DF7896" w:rsidRPr="003E2B53">
        <w:rPr>
          <w:rFonts w:eastAsiaTheme="minorHAnsi" w:cstheme="minorHAnsi"/>
          <w:color w:val="000000" w:themeColor="text1"/>
        </w:rPr>
        <w:t>he</w:t>
      </w:r>
      <w:r w:rsidR="003E2B53" w:rsidRPr="003E2B53">
        <w:rPr>
          <w:rFonts w:eastAsiaTheme="minorHAnsi" w:cstheme="minorHAnsi"/>
          <w:color w:val="000000" w:themeColor="text1"/>
        </w:rPr>
        <w:t xml:space="preserve"> simulation results and the DNS data were matched at </w:t>
      </w:r>
      <w:r w:rsidR="003E2B53" w:rsidRPr="003E2B53">
        <w:rPr>
          <w:rFonts w:eastAsiaTheme="minorHAnsi" w:cstheme="minorHAnsi"/>
          <w:color w:val="000000" w:themeColor="text1"/>
        </w:rPr>
        <w:lastRenderedPageBreak/>
        <w:t xml:space="preserve">corresponding friction Reynolds number, </w:t>
      </w:r>
      <w:r w:rsidR="003E2B53" w:rsidRPr="003E2B53">
        <w:rPr>
          <w:rFonts w:eastAsiaTheme="minorHAnsi" w:cstheme="minorHAnsi"/>
          <w:i/>
          <w:color w:val="000000" w:themeColor="text1"/>
        </w:rPr>
        <w:t>Re</w:t>
      </w:r>
      <w:r w:rsidR="003E2B53" w:rsidRPr="003E2B53">
        <w:rPr>
          <w:rFonts w:eastAsiaTheme="minorHAnsi" w:cstheme="minorHAnsi"/>
          <w:color w:val="000000" w:themeColor="text1"/>
          <w:vertAlign w:val="subscript"/>
        </w:rPr>
        <w:t>τ</w:t>
      </w:r>
      <w:r w:rsidR="003E2B53" w:rsidRPr="003E2B53">
        <w:rPr>
          <w:rFonts w:eastAsiaTheme="minorHAnsi" w:cstheme="minorHAnsi"/>
          <w:color w:val="000000" w:themeColor="text1"/>
        </w:rPr>
        <w:t>, which was defined as</w:t>
      </w:r>
      <w:r w:rsidR="005C4B20">
        <w:rPr>
          <w:rFonts w:eastAsiaTheme="minorHAnsi" w:cstheme="minorHAnsi"/>
          <w:color w:val="000000" w:themeColor="text1"/>
        </w:rPr>
        <w:t xml:space="preserve"> </w:t>
      </w:r>
      <m:oMath>
        <m:sSub>
          <m:sSubPr>
            <m:ctrlPr>
              <w:rPr>
                <w:rFonts w:ascii="Cambria Math" w:eastAsiaTheme="minorHAnsi" w:hAnsi="Cambria Math"/>
                <w:i/>
                <w:color w:val="000000" w:themeColor="text1"/>
              </w:rPr>
            </m:ctrlPr>
          </m:sSubPr>
          <m:e>
            <m:r>
              <w:rPr>
                <w:rFonts w:ascii="Cambria Math" w:eastAsiaTheme="minorHAnsi" w:hAnsi="Cambria Math"/>
                <w:color w:val="000000" w:themeColor="text1"/>
              </w:rPr>
              <m:t>Re</m:t>
            </m:r>
          </m:e>
          <m:sub>
            <m:r>
              <w:rPr>
                <w:rFonts w:ascii="Cambria Math" w:eastAsiaTheme="minorHAnsi" w:hAnsi="Cambria Math"/>
                <w:color w:val="000000" w:themeColor="text1"/>
              </w:rPr>
              <m:t>τ</m:t>
            </m:r>
          </m:sub>
        </m:sSub>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R</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l</m:t>
                </m:r>
              </m:e>
              <m:sup>
                <m:r>
                  <w:rPr>
                    <w:rFonts w:ascii="Cambria Math" w:eastAsiaTheme="minorHAnsi" w:hAnsi="Cambria Math"/>
                    <w:color w:val="000000" w:themeColor="text1"/>
                  </w:rPr>
                  <m:t>*</m:t>
                </m:r>
              </m:sup>
            </m:sSup>
          </m:den>
        </m:f>
      </m:oMath>
      <w:r w:rsidR="005C4B20">
        <w:rPr>
          <w:rFonts w:eastAsiaTheme="minorHAnsi" w:cstheme="minorHAnsi"/>
          <w:color w:val="000000" w:themeColor="text1"/>
        </w:rPr>
        <w:t xml:space="preserve"> </w:t>
      </w:r>
      <w:r w:rsidR="003E2B53" w:rsidRPr="003E2B53">
        <w:rPr>
          <w:rFonts w:eastAsiaTheme="minorHAnsi" w:cstheme="minorHAnsi"/>
          <w:color w:val="000000" w:themeColor="text1"/>
        </w:rPr>
        <w:t xml:space="preserve">where R is the radius of the pipe and </w:t>
      </w:r>
      <m:oMath>
        <m:sSup>
          <m:sSupPr>
            <m:ctrlPr>
              <w:rPr>
                <w:rFonts w:ascii="Cambria Math" w:eastAsiaTheme="minorHAnsi" w:hAnsi="Cambria Math" w:cstheme="minorHAnsi"/>
                <w:i/>
                <w:color w:val="000000" w:themeColor="text1"/>
              </w:rPr>
            </m:ctrlPr>
          </m:sSupPr>
          <m:e>
            <m:r>
              <w:rPr>
                <w:rFonts w:ascii="Cambria Math" w:eastAsiaTheme="minorHAnsi" w:hAnsi="Cambria Math" w:cstheme="minorHAnsi"/>
                <w:color w:val="000000" w:themeColor="text1"/>
              </w:rPr>
              <m:t>l</m:t>
            </m:r>
          </m:e>
          <m:sup>
            <m:r>
              <w:rPr>
                <w:rFonts w:ascii="Cambria Math" w:eastAsiaTheme="minorHAnsi" w:hAnsi="Cambria Math" w:cstheme="minorHAnsi"/>
                <w:color w:val="000000" w:themeColor="text1"/>
              </w:rPr>
              <m:t>*</m:t>
            </m:r>
          </m:sup>
        </m:sSup>
      </m:oMath>
      <w:r w:rsidR="003E2B53" w:rsidRPr="003E2B53">
        <w:rPr>
          <w:rFonts w:eastAsiaTheme="minorHAnsi" w:cstheme="minorHAnsi"/>
          <w:color w:val="000000" w:themeColor="text1"/>
        </w:rPr>
        <w:t>is the viscous length scale in wall turbulence</w:t>
      </w:r>
      <w:r w:rsidR="005C4B20">
        <w:rPr>
          <w:rFonts w:eastAsiaTheme="minorHAnsi" w:cstheme="minorHAnsi"/>
          <w:color w:val="000000" w:themeColor="text1"/>
        </w:rPr>
        <w:t>, defined</w:t>
      </w:r>
      <w:r w:rsidR="00180B28">
        <w:rPr>
          <w:rFonts w:eastAsiaTheme="minorHAnsi" w:cstheme="minorHAnsi"/>
          <w:color w:val="000000" w:themeColor="text1"/>
        </w:rPr>
        <w:t xml:space="preserve"> as</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 xml:space="preserve"> l</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υ</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den>
        </m:f>
      </m:oMath>
      <w:r w:rsidR="00180B28">
        <w:rPr>
          <w:rFonts w:cstheme="minorHAnsi"/>
          <w:lang w:bidi="ar-SA"/>
        </w:rPr>
        <w:t xml:space="preserve"> </w:t>
      </w:r>
      <w:r w:rsidR="005738C9">
        <w:rPr>
          <w:rFonts w:cstheme="minorHAnsi"/>
          <w:lang w:bidi="ar-SA"/>
        </w:rPr>
        <w:t xml:space="preserve"> </w:t>
      </w:r>
      <w:r w:rsidR="00180B28">
        <w:rPr>
          <w:rFonts w:cstheme="minorHAnsi"/>
          <w:lang w:bidi="ar-SA"/>
        </w:rPr>
        <w:t xml:space="preserve">(recall that </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rad>
          <m:radPr>
            <m:degHide m:val="1"/>
            <m:ctrlPr>
              <w:rPr>
                <w:rFonts w:ascii="Cambria Math" w:eastAsiaTheme="minorHAnsi" w:hAnsi="Cambria Math"/>
                <w:i/>
                <w:color w:val="000000" w:themeColor="text1"/>
              </w:rPr>
            </m:ctrlPr>
          </m:radPr>
          <m:deg/>
          <m:e>
            <m:f>
              <m:fPr>
                <m:ctrlPr>
                  <w:rPr>
                    <w:rFonts w:ascii="Cambria Math" w:eastAsiaTheme="minorHAnsi" w:hAnsi="Cambria Math"/>
                    <w:i/>
                    <w:color w:val="000000" w:themeColor="text1"/>
                  </w:rPr>
                </m:ctrlPr>
              </m:fPr>
              <m:num>
                <m:sSub>
                  <m:sSubPr>
                    <m:ctrlPr>
                      <w:rPr>
                        <w:rFonts w:ascii="Cambria Math" w:eastAsiaTheme="minorHAnsi" w:hAnsi="Cambria Math"/>
                        <w:i/>
                        <w:color w:val="000000" w:themeColor="text1"/>
                      </w:rPr>
                    </m:ctrlPr>
                  </m:sSubPr>
                  <m:e>
                    <m:acc>
                      <m:accPr>
                        <m:chr m:val="̅"/>
                        <m:ctrlPr>
                          <w:rPr>
                            <w:rFonts w:ascii="Cambria Math" w:eastAsiaTheme="minorHAnsi" w:hAnsi="Cambria Math"/>
                            <w:i/>
                            <w:color w:val="000000" w:themeColor="text1"/>
                          </w:rPr>
                        </m:ctrlPr>
                      </m:accPr>
                      <m:e>
                        <m:r>
                          <w:rPr>
                            <w:rFonts w:ascii="Cambria Math" w:eastAsiaTheme="minorHAnsi" w:hAnsi="Cambria Math"/>
                            <w:color w:val="000000" w:themeColor="text1"/>
                          </w:rPr>
                          <m:t>τ</m:t>
                        </m:r>
                      </m:e>
                    </m:acc>
                  </m:e>
                  <m:sub>
                    <m:r>
                      <w:rPr>
                        <w:rFonts w:ascii="Cambria Math" w:eastAsiaTheme="minorHAnsi" w:hAnsi="Cambria Math"/>
                        <w:color w:val="000000" w:themeColor="text1"/>
                      </w:rPr>
                      <m:t>w</m:t>
                    </m:r>
                  </m:sub>
                </m:sSub>
              </m:num>
              <m:den>
                <m:r>
                  <w:rPr>
                    <w:rFonts w:ascii="Cambria Math" w:eastAsiaTheme="minorHAnsi" w:hAnsi="Cambria Math"/>
                    <w:color w:val="000000" w:themeColor="text1"/>
                  </w:rPr>
                  <m:t>ρ</m:t>
                </m:r>
              </m:den>
            </m:f>
          </m:e>
        </m:rad>
      </m:oMath>
      <w:r w:rsidR="003B5CDE">
        <w:rPr>
          <w:rFonts w:cstheme="minorHAnsi"/>
          <w:color w:val="000000" w:themeColor="text1"/>
        </w:rPr>
        <w:t xml:space="preserve"> </w:t>
      </w:r>
      <w:r w:rsidR="00180B28">
        <w:rPr>
          <w:rFonts w:cstheme="minorHAnsi"/>
          <w:lang w:bidi="ar-SA"/>
        </w:rPr>
        <w:t>)</w:t>
      </w:r>
      <w:r w:rsidR="003E2B53" w:rsidRPr="003E2B53">
        <w:rPr>
          <w:rFonts w:eastAsiaTheme="minorHAnsi" w:cstheme="minorHAnsi"/>
          <w:color w:val="000000" w:themeColor="text1"/>
        </w:rPr>
        <w:t>. Simulations were performed with both k-ε and k-ω SST models until obtaining</w:t>
      </w:r>
      <w:r w:rsidR="00CD0758">
        <w:rPr>
          <w:rFonts w:eastAsiaTheme="minorHAnsi" w:cstheme="minorHAnsi"/>
          <w:color w:val="000000" w:themeColor="text1"/>
        </w:rPr>
        <w:t xml:space="preserve"> the</w:t>
      </w:r>
      <w:r w:rsidR="003E2B53" w:rsidRPr="003E2B53">
        <w:rPr>
          <w:rFonts w:eastAsiaTheme="minorHAnsi" w:cstheme="minorHAnsi"/>
          <w:color w:val="000000" w:themeColor="text1"/>
        </w:rPr>
        <w:t xml:space="preserve"> Re</w:t>
      </w:r>
      <w:r w:rsidR="003E2B53" w:rsidRPr="003E2B53">
        <w:rPr>
          <w:rFonts w:eastAsiaTheme="minorHAnsi" w:cstheme="minorHAnsi"/>
          <w:color w:val="000000" w:themeColor="text1"/>
          <w:vertAlign w:val="subscript"/>
        </w:rPr>
        <w:t xml:space="preserve">τ </w:t>
      </w:r>
      <w:r w:rsidR="003E2B53" w:rsidRPr="003E2B53">
        <w:rPr>
          <w:rFonts w:eastAsiaTheme="minorHAnsi" w:cstheme="minorHAnsi"/>
          <w:color w:val="000000" w:themeColor="text1"/>
        </w:rPr>
        <w:t xml:space="preserve">value that was </w:t>
      </w:r>
      <w:r w:rsidR="003E2B53" w:rsidRPr="00270F12">
        <w:rPr>
          <w:rFonts w:eastAsiaTheme="minorHAnsi" w:cstheme="minorHAnsi"/>
          <w:color w:val="000000" w:themeColor="text1"/>
        </w:rPr>
        <w:t xml:space="preserve">given in the DNS data Chin et al. </w:t>
      </w:r>
      <w:r w:rsidR="00F37C7D" w:rsidRPr="00270F12">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&lt;EndNote&gt;&lt;Cite&gt;&lt;Author&gt;Chin&lt;/Author&gt;&lt;Year&gt;2014&lt;/Year&gt;&lt;RecNum&gt;104&lt;/RecNum&gt;&lt;DisplayText&gt;[99]&lt;/DisplayText&gt;&lt;record&gt;&lt;rec-number&gt;104&lt;/rec-number&gt;&lt;foreign-keys&gt;&lt;key app="EN" db-id="w25xvf50o9rtw6efpx7x9felxvxa9rtxr05f"&gt;104&lt;/key&gt;&lt;/foreign-keys&gt;&lt;ref-type name="Journal Article"&gt;17&lt;/ref-type&gt;&lt;contributors&gt;&lt;authors&gt;&lt;author&gt;Chin, C.&lt;/author&gt;&lt;author&gt;Monty, J. P.&lt;/author&gt;&lt;author&gt;Ooi, A.&lt;/author&gt;&lt;/authors&gt;&lt;/contributors&gt;&lt;titles&gt;&lt;title&gt;Reynols number effects in DNS of pipe flow and comparison with channels and boundary layers&lt;/title&gt;&lt;secondary-title&gt;International Journal of Heat and Fluid Flow&lt;/secondary-title&gt;&lt;/titles&gt;&lt;periodical&gt;&lt;full-title&gt;International Journal of Heat and Fluid Flow&lt;/full-title&gt;&lt;/periodical&gt;&lt;pages&gt;33-40&lt;/pages&gt;&lt;volume&gt;45&lt;/volume&gt;&lt;dates&gt;&lt;year&gt;2014&lt;/year&gt;&lt;/dates&gt;&lt;urls&gt;&lt;/urls&gt;&lt;/record&gt;&lt;/Cite&gt;&lt;/EndNote&gt;</w:instrText>
      </w:r>
      <w:r w:rsidR="00F37C7D" w:rsidRPr="00270F12">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9" w:tooltip="Chin, 2014 #104" w:history="1">
        <w:r w:rsidR="00E810A5">
          <w:rPr>
            <w:rFonts w:eastAsiaTheme="minorHAnsi" w:cstheme="minorHAnsi"/>
            <w:noProof/>
            <w:color w:val="000000" w:themeColor="text1"/>
          </w:rPr>
          <w:t>99</w:t>
        </w:r>
      </w:hyperlink>
      <w:r w:rsidR="000F000F">
        <w:rPr>
          <w:rFonts w:eastAsiaTheme="minorHAnsi" w:cstheme="minorHAnsi"/>
          <w:noProof/>
          <w:color w:val="000000" w:themeColor="text1"/>
        </w:rPr>
        <w:t>]</w:t>
      </w:r>
      <w:r w:rsidR="00F37C7D" w:rsidRPr="00270F12">
        <w:rPr>
          <w:rFonts w:eastAsiaTheme="minorHAnsi" w:cstheme="minorHAnsi"/>
          <w:color w:val="000000" w:themeColor="text1"/>
        </w:rPr>
        <w:fldChar w:fldCharType="end"/>
      </w:r>
      <w:r w:rsidR="003E2B53" w:rsidRPr="00270F12">
        <w:rPr>
          <w:rFonts w:eastAsiaTheme="minorHAnsi" w:cstheme="minorHAnsi"/>
          <w:color w:val="000000" w:themeColor="text1"/>
        </w:rPr>
        <w:t xml:space="preserve"> After simulations were completed, mean velocity profiles were </w:t>
      </w:r>
      <w:r w:rsidR="003E2B53" w:rsidRPr="00FB788D">
        <w:rPr>
          <w:rFonts w:eastAsiaTheme="minorHAnsi" w:cstheme="minorHAnsi"/>
          <w:color w:val="000000" w:themeColor="text1"/>
        </w:rPr>
        <w:t xml:space="preserve">calculated for the near wall regions using </w:t>
      </w:r>
      <w:r w:rsidR="00270F12" w:rsidRPr="00FB788D">
        <w:rPr>
          <w:rFonts w:eastAsiaTheme="minorHAnsi" w:cstheme="minorHAnsi"/>
          <w:color w:val="000000" w:themeColor="text1"/>
        </w:rPr>
        <w:t>dimensionless</w:t>
      </w:r>
      <w:r w:rsidR="00643057">
        <w:rPr>
          <w:rFonts w:eastAsiaTheme="minorHAnsi" w:cstheme="minorHAnsi"/>
          <w:color w:val="000000" w:themeColor="text1"/>
        </w:rPr>
        <w:t xml:space="preserve"> wall parameters (</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y</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Y</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l</m:t>
                </m:r>
              </m:e>
              <m:sup>
                <m:r>
                  <w:rPr>
                    <w:rFonts w:ascii="Cambria Math" w:eastAsiaTheme="minorHAnsi" w:hAnsi="Cambria Math"/>
                    <w:color w:val="000000" w:themeColor="text1"/>
                  </w:rPr>
                  <m:t>*</m:t>
                </m:r>
              </m:sup>
            </m:sSup>
          </m:den>
        </m:f>
      </m:oMath>
      <w:r w:rsidR="00270F12" w:rsidRPr="00FB788D">
        <w:rPr>
          <w:rFonts w:eastAsiaTheme="minorHAnsi" w:cstheme="minorHAnsi"/>
          <w:color w:val="000000" w:themeColor="text1"/>
        </w:rPr>
        <w:t xml:space="preserve"> and </w:t>
      </w:r>
      <m:oMath>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w:rPr>
                <w:rFonts w:ascii="Cambria Math" w:eastAsiaTheme="minorHAnsi" w:hAnsi="Cambria Math"/>
                <w:color w:val="000000" w:themeColor="text1"/>
              </w:rPr>
              <m:t>&lt;U&gt;</m:t>
            </m:r>
          </m:num>
          <m:den>
            <m:sSup>
              <m:sSupPr>
                <m:ctrlPr>
                  <w:rPr>
                    <w:rFonts w:ascii="Cambria Math" w:eastAsiaTheme="minorHAnsi" w:hAnsi="Cambria Math"/>
                    <w:i/>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m:t>
                </m:r>
              </m:sup>
            </m:sSup>
          </m:den>
        </m:f>
      </m:oMath>
      <w:r w:rsidR="003E2B53" w:rsidRPr="00FB788D">
        <w:rPr>
          <w:rFonts w:eastAsiaTheme="minorHAnsi" w:cstheme="minorHAnsi"/>
          <w:color w:val="000000" w:themeColor="text1"/>
        </w:rPr>
        <w:t>)</w:t>
      </w:r>
      <w:r w:rsidR="00270F12" w:rsidRPr="00FB788D">
        <w:rPr>
          <w:rFonts w:eastAsiaTheme="minorHAnsi" w:cstheme="minorHAnsi"/>
          <w:color w:val="000000" w:themeColor="text1"/>
        </w:rPr>
        <w:t xml:space="preserve">. The mean velocity profile for the capillary tube is plotted with the DNS data </w:t>
      </w:r>
      <w:r w:rsidR="00F37C7D" w:rsidRPr="00FB788D">
        <w:rPr>
          <w:rFonts w:eastAsiaTheme="minorHAnsi" w:cstheme="minorHAnsi"/>
          <w:color w:val="000000" w:themeColor="text1"/>
        </w:rPr>
        <w:fldChar w:fldCharType="begin"/>
      </w:r>
      <w:r w:rsidR="000F000F">
        <w:rPr>
          <w:rFonts w:eastAsiaTheme="minorHAnsi" w:cstheme="minorHAnsi"/>
          <w:color w:val="000000" w:themeColor="text1"/>
        </w:rPr>
        <w:instrText xml:space="preserve"> ADDIN EN.CITE &lt;EndNote&gt;&lt;Cite&gt;&lt;Author&gt;Chin&lt;/Author&gt;&lt;Year&gt;2014&lt;/Year&gt;&lt;RecNum&gt;104&lt;/RecNum&gt;&lt;DisplayText&gt;[99]&lt;/DisplayText&gt;&lt;record&gt;&lt;rec-number&gt;104&lt;/rec-number&gt;&lt;foreign-keys&gt;&lt;key app="EN" db-id="w25xvf50o9rtw6efpx7x9felxvxa9rtxr05f"&gt;104&lt;/key&gt;&lt;/foreign-keys&gt;&lt;ref-type name="Journal Article"&gt;17&lt;/ref-type&gt;&lt;contributors&gt;&lt;authors&gt;&lt;author&gt;Chin, C.&lt;/author&gt;&lt;author&gt;Monty, J. P.&lt;/author&gt;&lt;author&gt;Ooi, A.&lt;/author&gt;&lt;/authors&gt;&lt;/contributors&gt;&lt;titles&gt;&lt;title&gt;Reynols number effects in DNS of pipe flow and comparison with channels and boundary layers&lt;/title&gt;&lt;secondary-title&gt;International Journal of Heat and Fluid Flow&lt;/secondary-title&gt;&lt;/titles&gt;&lt;periodical&gt;&lt;full-title&gt;International Journal of Heat and Fluid Flow&lt;/full-title&gt;&lt;/periodical&gt;&lt;pages&gt;33-40&lt;/pages&gt;&lt;volume&gt;45&lt;/volume&gt;&lt;dates&gt;&lt;year&gt;2014&lt;/year&gt;&lt;/dates&gt;&lt;urls&gt;&lt;/urls&gt;&lt;/record&gt;&lt;/Cite&gt;&lt;/EndNote&gt;</w:instrText>
      </w:r>
      <w:r w:rsidR="00F37C7D" w:rsidRPr="00FB788D">
        <w:rPr>
          <w:rFonts w:eastAsiaTheme="minorHAnsi" w:cstheme="minorHAnsi"/>
          <w:color w:val="000000" w:themeColor="text1"/>
        </w:rPr>
        <w:fldChar w:fldCharType="separate"/>
      </w:r>
      <w:r w:rsidR="000F000F">
        <w:rPr>
          <w:rFonts w:eastAsiaTheme="minorHAnsi" w:cstheme="minorHAnsi"/>
          <w:noProof/>
          <w:color w:val="000000" w:themeColor="text1"/>
        </w:rPr>
        <w:t>[</w:t>
      </w:r>
      <w:hyperlink w:anchor="_ENREF_99" w:tooltip="Chin, 2014 #104" w:history="1">
        <w:r w:rsidR="00E810A5">
          <w:rPr>
            <w:rFonts w:eastAsiaTheme="minorHAnsi" w:cstheme="minorHAnsi"/>
            <w:noProof/>
            <w:color w:val="000000" w:themeColor="text1"/>
          </w:rPr>
          <w:t>99</w:t>
        </w:r>
      </w:hyperlink>
      <w:r w:rsidR="000F000F">
        <w:rPr>
          <w:rFonts w:eastAsiaTheme="minorHAnsi" w:cstheme="minorHAnsi"/>
          <w:noProof/>
          <w:color w:val="000000" w:themeColor="text1"/>
        </w:rPr>
        <w:t>]</w:t>
      </w:r>
      <w:r w:rsidR="00F37C7D" w:rsidRPr="00FB788D">
        <w:rPr>
          <w:rFonts w:eastAsiaTheme="minorHAnsi" w:cstheme="minorHAnsi"/>
          <w:color w:val="000000" w:themeColor="text1"/>
        </w:rPr>
        <w:fldChar w:fldCharType="end"/>
      </w:r>
      <w:r w:rsidR="00270F12" w:rsidRPr="00FB788D">
        <w:rPr>
          <w:rFonts w:eastAsiaTheme="minorHAnsi" w:cstheme="minorHAnsi"/>
          <w:color w:val="000000" w:themeColor="text1"/>
        </w:rPr>
        <w:t xml:space="preserve"> in</w:t>
      </w:r>
      <w:r w:rsidR="00470778">
        <w:rPr>
          <w:rFonts w:eastAsiaTheme="minorHAnsi" w:cstheme="minorHAnsi"/>
          <w:color w:val="000000" w:themeColor="text1"/>
        </w:rPr>
        <w:t xml:space="preserve"> Figure 4.3</w:t>
      </w:r>
      <w:r w:rsidR="00270F12" w:rsidRPr="00FB788D">
        <w:rPr>
          <w:rFonts w:eastAsiaTheme="minorHAnsi" w:cstheme="minorHAnsi"/>
          <w:color w:val="000000" w:themeColor="text1"/>
        </w:rPr>
        <w:t>.</w:t>
      </w:r>
      <w:r w:rsidR="00FB788D" w:rsidRPr="00FB788D">
        <w:rPr>
          <w:rFonts w:eastAsiaTheme="minorHAnsi" w:cstheme="minorHAnsi"/>
          <w:color w:val="000000" w:themeColor="text1"/>
        </w:rPr>
        <w:t xml:space="preserve"> It can be seen from</w:t>
      </w:r>
      <w:r w:rsidR="00470778">
        <w:rPr>
          <w:rFonts w:eastAsiaTheme="minorHAnsi" w:cstheme="minorHAnsi"/>
          <w:color w:val="000000" w:themeColor="text1"/>
        </w:rPr>
        <w:t xml:space="preserve"> Figure 4.3</w:t>
      </w:r>
      <w:r w:rsidR="00DB5DB6">
        <w:rPr>
          <w:rFonts w:eastAsiaTheme="minorHAnsi" w:cstheme="minorHAnsi"/>
          <w:color w:val="000000" w:themeColor="text1"/>
        </w:rPr>
        <w:t xml:space="preserve"> </w:t>
      </w:r>
      <w:r w:rsidR="00DB5DB6" w:rsidRPr="00D0189F">
        <w:rPr>
          <w:rFonts w:eastAsiaTheme="minorHAnsi" w:cstheme="minorHAnsi"/>
          <w:color w:val="000000" w:themeColor="text1"/>
        </w:rPr>
        <w:t>that using the</w:t>
      </w:r>
      <w:r w:rsidR="00DB5DB6" w:rsidRPr="00DB5DB6">
        <w:rPr>
          <w:rFonts w:eastAsiaTheme="minorHAnsi" w:cstheme="minorHAnsi"/>
          <w:color w:val="000000" w:themeColor="text1"/>
        </w:rPr>
        <w:t xml:space="preserve"> </w:t>
      </w:r>
      <w:r w:rsidR="00DB5DB6" w:rsidRPr="00910F4A">
        <w:rPr>
          <w:rFonts w:eastAsiaTheme="minorHAnsi" w:cstheme="minorHAnsi"/>
          <w:color w:val="000000" w:themeColor="text1"/>
        </w:rPr>
        <w:t>k-ω SST</w:t>
      </w:r>
      <w:r w:rsidR="00DB5DB6" w:rsidRPr="00D0189F">
        <w:rPr>
          <w:rFonts w:eastAsiaTheme="minorHAnsi" w:cstheme="minorHAnsi"/>
          <w:color w:val="000000" w:themeColor="text1"/>
        </w:rPr>
        <w:t xml:space="preserve"> in the computation of the flow domain </w:t>
      </w:r>
      <w:r w:rsidR="00DB5DB6">
        <w:rPr>
          <w:rFonts w:eastAsiaTheme="minorHAnsi" w:cstheme="minorHAnsi"/>
          <w:color w:val="000000" w:themeColor="text1"/>
        </w:rPr>
        <w:t>can describe the near-wall region better than the</w:t>
      </w:r>
      <w:r w:rsidR="00DB5DB6" w:rsidRPr="00DB5DB6">
        <w:rPr>
          <w:rFonts w:eastAsiaTheme="minorHAnsi" w:cstheme="minorHAnsi"/>
          <w:color w:val="000000" w:themeColor="text1"/>
        </w:rPr>
        <w:t xml:space="preserve"> </w:t>
      </w:r>
      <w:r w:rsidR="00DB5DB6" w:rsidRPr="00D0189F">
        <w:rPr>
          <w:rFonts w:eastAsiaTheme="minorHAnsi" w:cstheme="minorHAnsi"/>
          <w:color w:val="000000" w:themeColor="text1"/>
        </w:rPr>
        <w:t>k-ε model</w:t>
      </w:r>
      <w:r w:rsidR="001D24A5">
        <w:rPr>
          <w:rFonts w:eastAsiaTheme="minorHAnsi" w:cstheme="minorHAnsi"/>
          <w:color w:val="000000" w:themeColor="text1"/>
        </w:rPr>
        <w:t xml:space="preserve">. </w:t>
      </w:r>
    </w:p>
    <w:p w14:paraId="5CBCFB1D" w14:textId="77777777" w:rsidR="002E6CB0" w:rsidRDefault="002E6CB0" w:rsidP="001D24A5">
      <w:pPr>
        <w:jc w:val="both"/>
        <w:rPr>
          <w:rFonts w:eastAsiaTheme="minorHAnsi" w:cstheme="minorHAnsi"/>
          <w:color w:val="000000" w:themeColor="text1"/>
        </w:rPr>
      </w:pPr>
    </w:p>
    <w:p w14:paraId="58FA6532" w14:textId="77777777" w:rsidR="002E6CB0" w:rsidRPr="001D24A5" w:rsidRDefault="002E6CB0" w:rsidP="001D24A5">
      <w:pPr>
        <w:jc w:val="both"/>
        <w:rPr>
          <w:rFonts w:eastAsiaTheme="minorHAnsi" w:cstheme="minorHAnsi"/>
          <w:color w:val="000000" w:themeColor="text1"/>
        </w:rPr>
      </w:pPr>
    </w:p>
    <w:p w14:paraId="23085858" w14:textId="0021D22A" w:rsidR="00FB5364" w:rsidRDefault="00A34DB2" w:rsidP="00EE4697">
      <w:pPr>
        <w:spacing w:after="200"/>
        <w:jc w:val="both"/>
        <w:rPr>
          <w:rFonts w:eastAsiaTheme="minorHAnsi"/>
          <w:szCs w:val="22"/>
        </w:rPr>
      </w:pPr>
      <w:r w:rsidRPr="00A34DB2">
        <w:rPr>
          <w:rFonts w:eastAsiaTheme="minorHAnsi"/>
          <w:noProof/>
          <w:szCs w:val="22"/>
          <w:lang w:bidi="ar-SA"/>
        </w:rPr>
        <w:drawing>
          <wp:inline distT="0" distB="0" distL="0" distR="0" wp14:anchorId="3B30693C" wp14:editId="4FB3343C">
            <wp:extent cx="5394960" cy="4310406"/>
            <wp:effectExtent l="0" t="0" r="0" b="0"/>
            <wp:docPr id="43" name="Picture 43" descr="C:\Users\oztu5679\Documents\Documents\MESUDE\FLUENT WORKING FOLDER\Kameneva Geo_2nd project\USING\Run F_dnw-2\y+ refinm\AA-Figures for thesis-capillary\tezde kullandim - GIMP\capillary_k-e_k-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oztu5679\Documents\Documents\MESUDE\FLUENT WORKING FOLDER\Kameneva Geo_2nd project\USING\Run F_dnw-2\y+ refinm\AA-Figures for thesis-capillary\tezde kullandim - GIMP\capillary_k-e_k-w.T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94960" cy="4310406"/>
                    </a:xfrm>
                    <a:prstGeom prst="rect">
                      <a:avLst/>
                    </a:prstGeom>
                    <a:noFill/>
                    <a:ln>
                      <a:noFill/>
                    </a:ln>
                  </pic:spPr>
                </pic:pic>
              </a:graphicData>
            </a:graphic>
          </wp:inline>
        </w:drawing>
      </w:r>
    </w:p>
    <w:p w14:paraId="1A3425F3" w14:textId="156DF5BD" w:rsidR="00DB5DB6" w:rsidRDefault="00E070BC" w:rsidP="00DB5DB6">
      <w:pPr>
        <w:pStyle w:val="Caption"/>
        <w:jc w:val="both"/>
        <w:rPr>
          <w:b w:val="0"/>
        </w:rPr>
      </w:pPr>
      <w:bookmarkStart w:id="116" w:name="_Ref432601843"/>
      <w:bookmarkStart w:id="117" w:name="_Toc437595495"/>
      <w:r>
        <w:lastRenderedPageBreak/>
        <w:t xml:space="preserve">Figure </w:t>
      </w:r>
      <w:fldSimple w:instr=" STYLEREF 1 \s ">
        <w:r w:rsidR="006A6A59">
          <w:rPr>
            <w:noProof/>
          </w:rPr>
          <w:t>4</w:t>
        </w:r>
      </w:fldSimple>
      <w:r w:rsidR="00FF44BC">
        <w:t>.</w:t>
      </w:r>
      <w:fldSimple w:instr=" SEQ Figure \* ARABIC \s 1 ">
        <w:r w:rsidR="006A6A59">
          <w:rPr>
            <w:noProof/>
          </w:rPr>
          <w:t>3</w:t>
        </w:r>
      </w:fldSimple>
      <w:bookmarkEnd w:id="116"/>
      <w:r>
        <w:t xml:space="preserve">. </w:t>
      </w:r>
      <w:r w:rsidRPr="00E070BC">
        <w:rPr>
          <w:b w:val="0"/>
        </w:rPr>
        <w:t>Capillary tube mean velocity profiles near wall</w:t>
      </w:r>
      <w:r w:rsidR="00DB5DB6">
        <w:rPr>
          <w:b w:val="0"/>
        </w:rPr>
        <w:t xml:space="preserve"> </w:t>
      </w:r>
      <w:r w:rsidR="00DB5DB6">
        <w:rPr>
          <w:b w:val="0"/>
          <w:noProof/>
          <w:szCs w:val="24"/>
        </w:rPr>
        <w:t xml:space="preserve">using </w:t>
      </w:r>
      <w:r w:rsidR="00DB5DB6" w:rsidRPr="00413A60">
        <w:rPr>
          <w:b w:val="0"/>
          <w:noProof/>
          <w:szCs w:val="24"/>
        </w:rPr>
        <w:t xml:space="preserve">both </w:t>
      </w:r>
      <w:r w:rsidR="00DB5DB6" w:rsidRPr="00413A60">
        <w:rPr>
          <w:rFonts w:eastAsiaTheme="minorHAnsi" w:cstheme="minorHAnsi"/>
          <w:b w:val="0"/>
          <w:color w:val="000000" w:themeColor="text1"/>
        </w:rPr>
        <w:t>k-ε</w:t>
      </w:r>
      <w:r w:rsidR="00DB5DB6">
        <w:rPr>
          <w:rFonts w:eastAsiaTheme="minorHAnsi" w:cstheme="minorHAnsi"/>
          <w:b w:val="0"/>
          <w:color w:val="000000" w:themeColor="text1"/>
        </w:rPr>
        <w:t xml:space="preserve"> and</w:t>
      </w:r>
      <w:r w:rsidR="00DB5DB6" w:rsidRPr="00413A60">
        <w:rPr>
          <w:rFonts w:eastAsiaTheme="minorHAnsi" w:cstheme="minorHAnsi"/>
          <w:b w:val="0"/>
          <w:color w:val="000000" w:themeColor="text1"/>
        </w:rPr>
        <w:t xml:space="preserve"> k-ω SST </w:t>
      </w:r>
      <w:r w:rsidR="00DB5DB6">
        <w:rPr>
          <w:rFonts w:eastAsiaTheme="minorHAnsi" w:cstheme="minorHAnsi"/>
          <w:b w:val="0"/>
          <w:color w:val="000000" w:themeColor="text1"/>
        </w:rPr>
        <w:t xml:space="preserve">models </w:t>
      </w:r>
      <w:r w:rsidR="00DB5DB6" w:rsidRPr="008E446B">
        <w:rPr>
          <w:b w:val="0"/>
          <w:noProof/>
          <w:szCs w:val="24"/>
        </w:rPr>
        <w:t xml:space="preserve">for the DNS data of </w:t>
      </w:r>
      <w:r w:rsidR="00DB5DB6" w:rsidRPr="00DB5DB6">
        <w:rPr>
          <w:rFonts w:eastAsiaTheme="minorHAnsi" w:cstheme="minorHAnsi"/>
          <w:b w:val="0"/>
          <w:color w:val="000000" w:themeColor="text1"/>
        </w:rPr>
        <w:t xml:space="preserve">Chin et al. </w:t>
      </w:r>
      <w:r w:rsidR="00F37C7D" w:rsidRPr="00DB5DB6">
        <w:rPr>
          <w:rFonts w:eastAsiaTheme="minorHAnsi" w:cstheme="minorHAnsi"/>
          <w:b w:val="0"/>
          <w:color w:val="000000" w:themeColor="text1"/>
        </w:rPr>
        <w:fldChar w:fldCharType="begin"/>
      </w:r>
      <w:r w:rsidR="000F000F">
        <w:rPr>
          <w:rFonts w:eastAsiaTheme="minorHAnsi" w:cstheme="minorHAnsi"/>
          <w:b w:val="0"/>
          <w:color w:val="000000" w:themeColor="text1"/>
        </w:rPr>
        <w:instrText xml:space="preserve"> ADDIN EN.CITE &lt;EndNote&gt;&lt;Cite&gt;&lt;Author&gt;Chin&lt;/Author&gt;&lt;Year&gt;2014&lt;/Year&gt;&lt;RecNum&gt;104&lt;/RecNum&gt;&lt;DisplayText&gt;[99]&lt;/DisplayText&gt;&lt;record&gt;&lt;rec-number&gt;104&lt;/rec-number&gt;&lt;foreign-keys&gt;&lt;key app="EN" db-id="w25xvf50o9rtw6efpx7x9felxvxa9rtxr05f"&gt;104&lt;/key&gt;&lt;/foreign-keys&gt;&lt;ref-type name="Journal Article"&gt;17&lt;/ref-type&gt;&lt;contributors&gt;&lt;authors&gt;&lt;author&gt;Chin, C.&lt;/author&gt;&lt;author&gt;Monty, J. P.&lt;/author&gt;&lt;author&gt;Ooi, A.&lt;/author&gt;&lt;/authors&gt;&lt;/contributors&gt;&lt;titles&gt;&lt;title&gt;Reynols number effects in DNS of pipe flow and comparison with channels and boundary layers&lt;/title&gt;&lt;secondary-title&gt;International Journal of Heat and Fluid Flow&lt;/secondary-title&gt;&lt;/titles&gt;&lt;periodical&gt;&lt;full-title&gt;International Journal of Heat and Fluid Flow&lt;/full-title&gt;&lt;/periodical&gt;&lt;pages&gt;33-40&lt;/pages&gt;&lt;volume&gt;45&lt;/volume&gt;&lt;dates&gt;&lt;year&gt;2014&lt;/year&gt;&lt;/dates&gt;&lt;urls&gt;&lt;/urls&gt;&lt;/record&gt;&lt;/Cite&gt;&lt;/EndNote&gt;</w:instrText>
      </w:r>
      <w:r w:rsidR="00F37C7D" w:rsidRPr="00DB5DB6">
        <w:rPr>
          <w:rFonts w:eastAsiaTheme="minorHAnsi" w:cstheme="minorHAnsi"/>
          <w:b w:val="0"/>
          <w:color w:val="000000" w:themeColor="text1"/>
        </w:rPr>
        <w:fldChar w:fldCharType="separate"/>
      </w:r>
      <w:r w:rsidR="000F000F">
        <w:rPr>
          <w:rFonts w:eastAsiaTheme="minorHAnsi" w:cstheme="minorHAnsi"/>
          <w:b w:val="0"/>
          <w:noProof/>
          <w:color w:val="000000" w:themeColor="text1"/>
        </w:rPr>
        <w:t>[</w:t>
      </w:r>
      <w:hyperlink w:anchor="_ENREF_99" w:tooltip="Chin, 2014 #104" w:history="1">
        <w:r w:rsidR="00E810A5">
          <w:rPr>
            <w:rFonts w:eastAsiaTheme="minorHAnsi" w:cstheme="minorHAnsi"/>
            <w:b w:val="0"/>
            <w:noProof/>
            <w:color w:val="000000" w:themeColor="text1"/>
          </w:rPr>
          <w:t>99</w:t>
        </w:r>
      </w:hyperlink>
      <w:r w:rsidR="000F000F">
        <w:rPr>
          <w:rFonts w:eastAsiaTheme="minorHAnsi" w:cstheme="minorHAnsi"/>
          <w:b w:val="0"/>
          <w:noProof/>
          <w:color w:val="000000" w:themeColor="text1"/>
        </w:rPr>
        <w:t>]</w:t>
      </w:r>
      <w:r w:rsidR="00F37C7D" w:rsidRPr="00DB5DB6">
        <w:rPr>
          <w:rFonts w:eastAsiaTheme="minorHAnsi" w:cstheme="minorHAnsi"/>
          <w:b w:val="0"/>
          <w:color w:val="000000" w:themeColor="text1"/>
        </w:rPr>
        <w:fldChar w:fldCharType="end"/>
      </w:r>
      <w:r w:rsidR="00DB5DB6" w:rsidRPr="00DB5DB6">
        <w:rPr>
          <w:rFonts w:eastAsiaTheme="minorHAnsi" w:cstheme="minorHAnsi"/>
          <w:b w:val="0"/>
          <w:color w:val="000000" w:themeColor="text1"/>
        </w:rPr>
        <w:t xml:space="preserve"> </w:t>
      </w:r>
      <w:r w:rsidR="00DB5DB6" w:rsidRPr="00DB5DB6">
        <w:rPr>
          <w:b w:val="0"/>
          <w:noProof/>
          <w:szCs w:val="24"/>
        </w:rPr>
        <w:t>at</w:t>
      </w:r>
      <w:r w:rsidR="00DB5DB6" w:rsidRPr="008E446B">
        <w:rPr>
          <w:b w:val="0"/>
          <w:noProof/>
          <w:szCs w:val="24"/>
        </w:rPr>
        <w:t xml:space="preserve"> Re</w:t>
      </w:r>
      <w:r w:rsidR="00DB5DB6" w:rsidRPr="008E446B">
        <w:rPr>
          <w:rFonts w:cstheme="minorHAnsi"/>
          <w:b w:val="0"/>
          <w:noProof/>
          <w:szCs w:val="24"/>
          <w:vertAlign w:val="subscript"/>
        </w:rPr>
        <w:t>τ</w:t>
      </w:r>
      <w:r w:rsidR="00DB5DB6" w:rsidRPr="008E446B">
        <w:rPr>
          <w:b w:val="0"/>
          <w:noProof/>
          <w:szCs w:val="24"/>
        </w:rPr>
        <w:t xml:space="preserve"> </w:t>
      </w:r>
      <w:r w:rsidR="00DB5DB6">
        <w:rPr>
          <w:b w:val="0"/>
          <w:noProof/>
          <w:szCs w:val="24"/>
        </w:rPr>
        <w:t>=18</w:t>
      </w:r>
      <w:r w:rsidR="0044066B">
        <w:rPr>
          <w:b w:val="0"/>
          <w:noProof/>
          <w:szCs w:val="24"/>
        </w:rPr>
        <w:t>0</w:t>
      </w:r>
      <w:r w:rsidR="00DB5DB6">
        <w:rPr>
          <w:b w:val="0"/>
          <w:noProof/>
          <w:szCs w:val="24"/>
        </w:rPr>
        <w:t xml:space="preserve"> and </w:t>
      </w:r>
      <w:r w:rsidR="00DB5DB6">
        <w:rPr>
          <w:rFonts w:cstheme="minorHAnsi"/>
          <w:b w:val="0"/>
          <w:noProof/>
          <w:szCs w:val="24"/>
        </w:rPr>
        <w:t>τ</w:t>
      </w:r>
      <w:r w:rsidR="00DB5DB6" w:rsidRPr="008E446B">
        <w:rPr>
          <w:b w:val="0"/>
          <w:noProof/>
          <w:szCs w:val="24"/>
          <w:vertAlign w:val="subscript"/>
        </w:rPr>
        <w:t>w</w:t>
      </w:r>
      <w:r w:rsidR="00DB5DB6">
        <w:rPr>
          <w:b w:val="0"/>
          <w:noProof/>
          <w:szCs w:val="24"/>
        </w:rPr>
        <w:t>= 499.8 Pa.</w:t>
      </w:r>
      <w:bookmarkEnd w:id="117"/>
    </w:p>
    <w:p w14:paraId="7563A312" w14:textId="5F2499FB" w:rsidR="00E070BC" w:rsidRDefault="00E070BC" w:rsidP="00E070BC">
      <w:pPr>
        <w:pStyle w:val="Caption"/>
        <w:rPr>
          <w:b w:val="0"/>
        </w:rPr>
      </w:pPr>
    </w:p>
    <w:p w14:paraId="595A914C" w14:textId="77777777" w:rsidR="00FB788D" w:rsidRDefault="00FB788D" w:rsidP="00FB788D">
      <w:pPr>
        <w:rPr>
          <w:rFonts w:eastAsiaTheme="minorHAnsi"/>
        </w:rPr>
      </w:pPr>
    </w:p>
    <w:p w14:paraId="3F56F8A2" w14:textId="01E7DD3F" w:rsidR="00FB788D" w:rsidRDefault="00AD42C0" w:rsidP="00FB788D">
      <w:pPr>
        <w:spacing w:after="200"/>
        <w:jc w:val="both"/>
        <w:rPr>
          <w:rFonts w:eastAsiaTheme="minorHAnsi" w:cstheme="minorHAnsi"/>
          <w:color w:val="000000" w:themeColor="text1"/>
        </w:rPr>
      </w:pPr>
      <w:r>
        <w:rPr>
          <w:rFonts w:eastAsiaTheme="minorHAnsi" w:cstheme="minorHAnsi"/>
          <w:color w:val="000000" w:themeColor="text1"/>
        </w:rPr>
        <w:t xml:space="preserve">Root mean square errors </w:t>
      </w:r>
      <w:r w:rsidR="00FB788D" w:rsidRPr="00FB788D">
        <w:rPr>
          <w:rFonts w:eastAsiaTheme="minorHAnsi" w:cstheme="minorHAnsi"/>
          <w:color w:val="000000" w:themeColor="text1"/>
        </w:rPr>
        <w:t>for both models</w:t>
      </w:r>
      <w:r>
        <w:rPr>
          <w:rFonts w:eastAsiaTheme="minorHAnsi" w:cstheme="minorHAnsi"/>
          <w:color w:val="000000" w:themeColor="text1"/>
        </w:rPr>
        <w:t xml:space="preserve"> were determined and </w:t>
      </w:r>
      <w:r w:rsidRPr="00FB788D">
        <w:rPr>
          <w:rFonts w:eastAsiaTheme="minorHAnsi" w:cstheme="minorHAnsi"/>
          <w:color w:val="000000" w:themeColor="text1"/>
        </w:rPr>
        <w:t>the k-ω SST model was chosen for the capillary tube simulations</w:t>
      </w:r>
      <w:r w:rsidR="00FB788D" w:rsidRPr="00FB788D">
        <w:rPr>
          <w:rFonts w:eastAsiaTheme="minorHAnsi" w:cstheme="minorHAnsi"/>
          <w:color w:val="000000" w:themeColor="text1"/>
        </w:rPr>
        <w:t>,</w:t>
      </w:r>
      <w:r>
        <w:rPr>
          <w:rFonts w:eastAsiaTheme="minorHAnsi" w:cstheme="minorHAnsi"/>
          <w:color w:val="000000" w:themeColor="text1"/>
        </w:rPr>
        <w:t xml:space="preserve"> </w:t>
      </w:r>
      <w:r w:rsidR="00FB788D" w:rsidRPr="00FB788D">
        <w:rPr>
          <w:rFonts w:eastAsiaTheme="minorHAnsi" w:cstheme="minorHAnsi"/>
          <w:color w:val="000000" w:themeColor="text1"/>
        </w:rPr>
        <w:t>(</w:t>
      </w:r>
      <w:r w:rsidR="00167B64">
        <w:rPr>
          <w:rFonts w:eastAsiaTheme="minorHAnsi" w:cstheme="minorHAnsi"/>
          <w:color w:val="000000" w:themeColor="text1"/>
        </w:rPr>
        <w:t>see</w:t>
      </w:r>
      <w:r w:rsidR="00470778">
        <w:rPr>
          <w:rFonts w:eastAsiaTheme="minorHAnsi" w:cstheme="minorHAnsi"/>
          <w:color w:val="000000" w:themeColor="text1"/>
        </w:rPr>
        <w:t xml:space="preserve"> Table 4.4</w:t>
      </w:r>
      <w:r w:rsidR="00FB788D" w:rsidRPr="00FB788D">
        <w:rPr>
          <w:rFonts w:eastAsiaTheme="minorHAnsi" w:cstheme="minorHAnsi"/>
          <w:color w:val="000000" w:themeColor="text1"/>
        </w:rPr>
        <w:t xml:space="preserve">). </w:t>
      </w:r>
    </w:p>
    <w:p w14:paraId="7CBFCA3C" w14:textId="5129F862" w:rsidR="00AD42C0" w:rsidRDefault="00AD42C0" w:rsidP="000C3837">
      <w:pPr>
        <w:pStyle w:val="Caption"/>
        <w:rPr>
          <w:b w:val="0"/>
        </w:rPr>
      </w:pPr>
      <w:bookmarkStart w:id="118" w:name="_Ref432603088"/>
      <w:bookmarkStart w:id="119" w:name="_Toc437595453"/>
      <w:r>
        <w:t xml:space="preserve">Table </w:t>
      </w:r>
      <w:fldSimple w:instr=" STYLEREF 1 \s ">
        <w:r w:rsidR="006A6A59">
          <w:rPr>
            <w:noProof/>
          </w:rPr>
          <w:t>4</w:t>
        </w:r>
      </w:fldSimple>
      <w:r w:rsidR="00062FFB">
        <w:t>.</w:t>
      </w:r>
      <w:fldSimple w:instr=" SEQ Table \* ARABIC \s 1 ">
        <w:r w:rsidR="006A6A59">
          <w:rPr>
            <w:noProof/>
          </w:rPr>
          <w:t>4</w:t>
        </w:r>
      </w:fldSimple>
      <w:bookmarkEnd w:id="118"/>
      <w:r>
        <w:t xml:space="preserve">. </w:t>
      </w:r>
      <w:r w:rsidRPr="00AD42C0">
        <w:rPr>
          <w:b w:val="0"/>
        </w:rPr>
        <w:t xml:space="preserve">Root mean square errors for the turbulence models in </w:t>
      </w:r>
      <w:r w:rsidR="00167B64">
        <w:rPr>
          <w:b w:val="0"/>
        </w:rPr>
        <w:t xml:space="preserve">the </w:t>
      </w:r>
      <w:r w:rsidRPr="00AD42C0">
        <w:rPr>
          <w:b w:val="0"/>
        </w:rPr>
        <w:t>capillary tube</w:t>
      </w:r>
      <w:bookmarkEnd w:id="119"/>
    </w:p>
    <w:p w14:paraId="3FB5728E" w14:textId="77777777" w:rsidR="000C3837" w:rsidRPr="000C3837" w:rsidRDefault="000C3837" w:rsidP="000C3837">
      <w:pPr>
        <w:rPr>
          <w:rFonts w:eastAsiaTheme="minorHAnsi"/>
        </w:rPr>
      </w:pPr>
    </w:p>
    <w:tbl>
      <w:tblPr>
        <w:tblpPr w:leftFromText="180" w:rightFromText="180" w:vertAnchor="text" w:tblpX="198" w:tblpY="1"/>
        <w:tblOverlap w:val="never"/>
        <w:tblW w:w="0" w:type="auto"/>
        <w:tblLayout w:type="fixed"/>
        <w:tblLook w:val="04A0" w:firstRow="1" w:lastRow="0" w:firstColumn="1" w:lastColumn="0" w:noHBand="0" w:noVBand="1"/>
      </w:tblPr>
      <w:tblGrid>
        <w:gridCol w:w="3078"/>
        <w:gridCol w:w="3150"/>
      </w:tblGrid>
      <w:tr w:rsidR="00AD42C0" w:rsidRPr="00D02CE7" w14:paraId="11E46D0E" w14:textId="77777777" w:rsidTr="00242507">
        <w:trPr>
          <w:trHeight w:val="620"/>
        </w:trPr>
        <w:tc>
          <w:tcPr>
            <w:tcW w:w="3078"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243B4B03" w14:textId="77777777" w:rsidR="00AD42C0" w:rsidRPr="00D02CE7" w:rsidRDefault="00AD42C0" w:rsidP="00242507">
            <w:pPr>
              <w:jc w:val="center"/>
              <w:rPr>
                <w:rFonts w:cstheme="minorHAnsi"/>
                <w:b/>
                <w:bCs/>
                <w:color w:val="000000"/>
              </w:rPr>
            </w:pPr>
            <w:r w:rsidRPr="00D02CE7">
              <w:rPr>
                <w:rFonts w:cstheme="minorHAnsi"/>
                <w:b/>
                <w:bCs/>
                <w:color w:val="000000"/>
              </w:rPr>
              <w:t>Root Mean Square Error</w:t>
            </w:r>
          </w:p>
        </w:tc>
        <w:tc>
          <w:tcPr>
            <w:tcW w:w="315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11B96F02" w14:textId="7D6EA795" w:rsidR="00AD42C0" w:rsidRPr="00D02CE7" w:rsidRDefault="00167B64" w:rsidP="00242507">
            <w:pPr>
              <w:jc w:val="center"/>
              <w:rPr>
                <w:rFonts w:cstheme="minorHAnsi"/>
                <w:b/>
                <w:bCs/>
                <w:color w:val="000000"/>
              </w:rPr>
            </w:pPr>
            <w:r>
              <w:rPr>
                <w:rFonts w:cstheme="minorHAnsi"/>
                <w:b/>
                <w:bCs/>
                <w:color w:val="000000"/>
              </w:rPr>
              <w:t>Capillary Tube</w:t>
            </w:r>
          </w:p>
        </w:tc>
      </w:tr>
      <w:tr w:rsidR="00AD42C0" w:rsidRPr="00D02CE7" w14:paraId="06579194" w14:textId="77777777" w:rsidTr="00242507">
        <w:trPr>
          <w:trHeight w:val="288"/>
        </w:trPr>
        <w:tc>
          <w:tcPr>
            <w:tcW w:w="30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33876F3" w14:textId="77777777" w:rsidR="00AD42C0" w:rsidRPr="00D02CE7" w:rsidRDefault="00AD42C0" w:rsidP="00AD42C0">
            <w:pPr>
              <w:jc w:val="center"/>
              <w:rPr>
                <w:rFonts w:cstheme="minorHAnsi"/>
                <w:color w:val="000000"/>
              </w:rPr>
            </w:pPr>
            <w:r w:rsidRPr="00D02CE7">
              <w:rPr>
                <w:rFonts w:eastAsiaTheme="minorHAnsi" w:cstheme="minorHAnsi"/>
                <w:color w:val="000000" w:themeColor="text1"/>
              </w:rPr>
              <w:t>k-ε Model</w:t>
            </w:r>
          </w:p>
        </w:tc>
        <w:tc>
          <w:tcPr>
            <w:tcW w:w="315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837F8FC" w14:textId="735A42F9" w:rsidR="00AD42C0" w:rsidRPr="00D02CE7" w:rsidRDefault="00AD42C0" w:rsidP="00AD42C0">
            <w:pPr>
              <w:jc w:val="center"/>
              <w:rPr>
                <w:rFonts w:cstheme="minorHAnsi"/>
                <w:color w:val="000000"/>
              </w:rPr>
            </w:pPr>
            <w:r w:rsidRPr="0029113D">
              <w:t>1.32</w:t>
            </w:r>
          </w:p>
        </w:tc>
      </w:tr>
      <w:tr w:rsidR="00AD42C0" w:rsidRPr="00D02CE7" w14:paraId="36255A0C" w14:textId="77777777" w:rsidTr="00242507">
        <w:trPr>
          <w:trHeight w:val="288"/>
        </w:trPr>
        <w:tc>
          <w:tcPr>
            <w:tcW w:w="30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787D75" w14:textId="77777777" w:rsidR="00AD42C0" w:rsidRPr="00D02CE7" w:rsidRDefault="00AD42C0" w:rsidP="00AD42C0">
            <w:pPr>
              <w:jc w:val="center"/>
              <w:rPr>
                <w:rFonts w:cstheme="minorHAnsi"/>
                <w:color w:val="000000"/>
              </w:rPr>
            </w:pPr>
            <w:r w:rsidRPr="00D02CE7">
              <w:rPr>
                <w:rFonts w:eastAsiaTheme="minorHAnsi" w:cstheme="minorHAnsi"/>
                <w:color w:val="000000" w:themeColor="text1"/>
              </w:rPr>
              <w:t>k-ω SST Model</w:t>
            </w:r>
          </w:p>
        </w:tc>
        <w:tc>
          <w:tcPr>
            <w:tcW w:w="315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71CF29" w14:textId="680A39F3" w:rsidR="00AD42C0" w:rsidRPr="00D02CE7" w:rsidRDefault="00AD42C0" w:rsidP="00AD42C0">
            <w:pPr>
              <w:jc w:val="center"/>
              <w:rPr>
                <w:rFonts w:cstheme="minorHAnsi"/>
                <w:color w:val="000000"/>
              </w:rPr>
            </w:pPr>
            <w:r w:rsidRPr="0029113D">
              <w:t>1.04</w:t>
            </w:r>
          </w:p>
        </w:tc>
      </w:tr>
    </w:tbl>
    <w:p w14:paraId="105742C8" w14:textId="77777777" w:rsidR="000C3837" w:rsidRDefault="000C3837" w:rsidP="000322ED">
      <w:pPr>
        <w:jc w:val="both"/>
        <w:rPr>
          <w:rFonts w:eastAsiaTheme="minorHAnsi"/>
        </w:rPr>
      </w:pPr>
    </w:p>
    <w:p w14:paraId="7EA9A980" w14:textId="77777777" w:rsidR="000C3837" w:rsidRDefault="000C3837" w:rsidP="000322ED">
      <w:pPr>
        <w:jc w:val="both"/>
        <w:rPr>
          <w:rFonts w:eastAsiaTheme="minorHAnsi"/>
        </w:rPr>
      </w:pPr>
    </w:p>
    <w:p w14:paraId="4DD89234" w14:textId="77777777" w:rsidR="000C3837" w:rsidRDefault="000C3837" w:rsidP="000322ED">
      <w:pPr>
        <w:jc w:val="both"/>
      </w:pPr>
    </w:p>
    <w:p w14:paraId="4B7B894D" w14:textId="77777777" w:rsidR="000C3837" w:rsidRPr="003F3D74" w:rsidRDefault="000C3837" w:rsidP="000322ED">
      <w:pPr>
        <w:jc w:val="both"/>
      </w:pPr>
    </w:p>
    <w:p w14:paraId="2ACF5841" w14:textId="1CE18C06" w:rsidR="00F120C9" w:rsidRPr="00F120C9" w:rsidRDefault="00A41E8C" w:rsidP="00F120C9">
      <w:pPr>
        <w:pStyle w:val="Heading2"/>
        <w:numPr>
          <w:ilvl w:val="1"/>
          <w:numId w:val="4"/>
        </w:numPr>
      </w:pPr>
      <w:bookmarkStart w:id="120" w:name="_Toc437595403"/>
      <w:r>
        <w:t>Results and Discussion</w:t>
      </w:r>
      <w:bookmarkEnd w:id="120"/>
    </w:p>
    <w:p w14:paraId="30FA6E60" w14:textId="0A299D3E" w:rsidR="00D36B1D" w:rsidRDefault="00D36B1D" w:rsidP="00D36B1D">
      <w:pPr>
        <w:pStyle w:val="Heading3"/>
      </w:pPr>
      <w:bookmarkStart w:id="121" w:name="_Toc437595404"/>
      <w:r w:rsidRPr="00D36B1D">
        <w:t>Relation between Eddy Size Distribution and KLS</w:t>
      </w:r>
      <w:bookmarkEnd w:id="121"/>
    </w:p>
    <w:p w14:paraId="55A68F72" w14:textId="0A0F6639" w:rsidR="00242507" w:rsidRDefault="00242507" w:rsidP="00242507">
      <w:pPr>
        <w:jc w:val="both"/>
      </w:pPr>
      <w:r>
        <w:tab/>
        <w:t xml:space="preserve">KLS values were calculated </w:t>
      </w:r>
      <w:r w:rsidRPr="00EF5B6C">
        <w:rPr>
          <w:rFonts w:eastAsiaTheme="minorHAnsi"/>
          <w:szCs w:val="22"/>
        </w:rPr>
        <w:t>between the conically shaped connectors [</w:t>
      </w:r>
      <w:r w:rsidR="00470778">
        <w:rPr>
          <w:rFonts w:eastAsiaTheme="minorHAnsi"/>
          <w:szCs w:val="22"/>
        </w:rPr>
        <w:t>Figure 4.1</w:t>
      </w:r>
      <w:r>
        <w:rPr>
          <w:rFonts w:eastAsiaTheme="minorHAnsi"/>
          <w:szCs w:val="22"/>
        </w:rPr>
        <w:t>(A)</w:t>
      </w:r>
      <w:r w:rsidRPr="00EF5B6C">
        <w:rPr>
          <w:rFonts w:eastAsiaTheme="minorHAnsi"/>
          <w:szCs w:val="22"/>
        </w:rPr>
        <w:t>], since the experimental hemolysis data were derived from that region.</w:t>
      </w:r>
      <w:r>
        <w:rPr>
          <w:rFonts w:eastAsiaTheme="minorHAnsi"/>
          <w:szCs w:val="22"/>
        </w:rPr>
        <w:t xml:space="preserve"> </w:t>
      </w:r>
      <w:r w:rsidR="00F37C7D" w:rsidRPr="00EF5B6C">
        <w:rPr>
          <w:rFonts w:eastAsiaTheme="minorHAnsi"/>
          <w:szCs w:val="22"/>
        </w:rPr>
        <w:fldChar w:fldCharType="begin"/>
      </w:r>
      <w:r w:rsidR="0029157C">
        <w:rPr>
          <w:rFonts w:eastAsiaTheme="minorHAnsi"/>
          <w:szCs w:val="22"/>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Cite&gt;&lt;Author&gt;Kameneva&lt;/Author&gt;&lt;Year&gt;2004&lt;/Year&gt;&lt;RecNum&gt;1&lt;/RecNum&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F5B6C">
        <w:rPr>
          <w:rFonts w:eastAsiaTheme="minorHAnsi"/>
          <w:szCs w:val="22"/>
        </w:rPr>
        <w:fldChar w:fldCharType="separate"/>
      </w:r>
      <w:r w:rsidR="0029157C">
        <w:rPr>
          <w:rFonts w:eastAsiaTheme="minorHAnsi"/>
          <w:noProof/>
          <w:szCs w:val="22"/>
        </w:rPr>
        <w:t>[</w:t>
      </w:r>
      <w:hyperlink w:anchor="_ENREF_9" w:tooltip="Kameneva, 2004 #1" w:history="1">
        <w:r w:rsidR="00E810A5">
          <w:rPr>
            <w:rFonts w:eastAsiaTheme="minorHAnsi"/>
            <w:noProof/>
            <w:szCs w:val="22"/>
          </w:rPr>
          <w:t>9</w:t>
        </w:r>
      </w:hyperlink>
      <w:r w:rsidR="0029157C">
        <w:rPr>
          <w:rFonts w:eastAsiaTheme="minorHAnsi"/>
          <w:noProof/>
          <w:szCs w:val="22"/>
        </w:rPr>
        <w:t>]</w:t>
      </w:r>
      <w:r w:rsidR="00F37C7D" w:rsidRPr="00EF5B6C">
        <w:rPr>
          <w:rFonts w:eastAsiaTheme="minorHAnsi"/>
          <w:szCs w:val="22"/>
        </w:rPr>
        <w:fldChar w:fldCharType="end"/>
      </w:r>
      <w:r w:rsidR="00726126">
        <w:rPr>
          <w:rFonts w:eastAsiaTheme="minorHAnsi"/>
          <w:szCs w:val="22"/>
        </w:rPr>
        <w:t xml:space="preserve"> </w:t>
      </w:r>
      <w:r w:rsidR="005053A1">
        <w:rPr>
          <w:rFonts w:eastAsiaTheme="minorHAnsi"/>
          <w:szCs w:val="22"/>
        </w:rPr>
        <w:t>P</w:t>
      </w:r>
      <w:r w:rsidR="00726126">
        <w:rPr>
          <w:rFonts w:eastAsiaTheme="minorHAnsi"/>
          <w:szCs w:val="22"/>
        </w:rPr>
        <w:t xml:space="preserve">lanes </w:t>
      </w:r>
      <w:r w:rsidR="005053A1">
        <w:rPr>
          <w:rFonts w:eastAsiaTheme="minorHAnsi"/>
          <w:szCs w:val="22"/>
        </w:rPr>
        <w:t>p</w:t>
      </w:r>
      <w:r w:rsidRPr="00EF5B6C">
        <w:rPr>
          <w:rFonts w:eastAsiaTheme="minorHAnsi"/>
          <w:szCs w:val="22"/>
        </w:rPr>
        <w:t>erpendicular to the capillary axis were created</w:t>
      </w:r>
      <w:r w:rsidR="00E4525B">
        <w:rPr>
          <w:rFonts w:eastAsiaTheme="minorHAnsi"/>
          <w:szCs w:val="22"/>
        </w:rPr>
        <w:t>, the</w:t>
      </w:r>
      <w:r w:rsidRPr="00EF5B6C">
        <w:rPr>
          <w:rFonts w:eastAsiaTheme="minorHAnsi"/>
          <w:szCs w:val="22"/>
        </w:rPr>
        <w:t xml:space="preserve"> KLS values</w:t>
      </w:r>
      <w:r w:rsidR="00E4525B">
        <w:rPr>
          <w:rFonts w:eastAsiaTheme="minorHAnsi"/>
          <w:szCs w:val="22"/>
        </w:rPr>
        <w:t xml:space="preserve"> were calculated on each plane,</w:t>
      </w:r>
      <w:r w:rsidRPr="00EF5B6C">
        <w:rPr>
          <w:rFonts w:eastAsiaTheme="minorHAnsi"/>
          <w:szCs w:val="22"/>
        </w:rPr>
        <w:t xml:space="preserve"> and then analyzed</w:t>
      </w:r>
      <w:r w:rsidR="00726126">
        <w:rPr>
          <w:rFonts w:eastAsiaTheme="minorHAnsi"/>
          <w:szCs w:val="22"/>
        </w:rPr>
        <w:t xml:space="preserve"> (</w:t>
      </w:r>
      <w:r w:rsidR="00470778">
        <w:rPr>
          <w:rFonts w:eastAsiaTheme="minorHAnsi"/>
          <w:szCs w:val="22"/>
        </w:rPr>
        <w:t>Figure 4.4</w:t>
      </w:r>
      <w:r w:rsidR="00726126">
        <w:rPr>
          <w:rFonts w:eastAsiaTheme="minorHAnsi"/>
          <w:szCs w:val="22"/>
        </w:rPr>
        <w:t>)</w:t>
      </w:r>
      <w:r w:rsidRPr="00EF5B6C">
        <w:rPr>
          <w:rFonts w:eastAsiaTheme="minorHAnsi"/>
          <w:szCs w:val="22"/>
        </w:rPr>
        <w:t xml:space="preserve">. </w:t>
      </w:r>
      <w:r w:rsidRPr="00EF5B6C">
        <w:t xml:space="preserve"> </w:t>
      </w:r>
    </w:p>
    <w:p w14:paraId="19D9A097" w14:textId="77777777" w:rsidR="000D3EF2" w:rsidRDefault="000D3EF2" w:rsidP="00242507">
      <w:pPr>
        <w:jc w:val="both"/>
      </w:pPr>
    </w:p>
    <w:p w14:paraId="5AD046E3" w14:textId="77777777" w:rsidR="00242507" w:rsidRDefault="00242507" w:rsidP="00242507">
      <w:pPr>
        <w:jc w:val="both"/>
        <w:rPr>
          <w:rFonts w:eastAsiaTheme="minorHAnsi"/>
          <w:szCs w:val="22"/>
        </w:rPr>
      </w:pPr>
      <w:r>
        <w:rPr>
          <w:rFonts w:eastAsiaTheme="minorHAnsi"/>
          <w:noProof/>
          <w:szCs w:val="22"/>
          <w:lang w:bidi="ar-SA"/>
        </w:rPr>
        <w:drawing>
          <wp:inline distT="0" distB="0" distL="0" distR="0" wp14:anchorId="1B52F65A" wp14:editId="42DFE45E">
            <wp:extent cx="5395595" cy="1914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95595" cy="1914525"/>
                    </a:xfrm>
                    <a:prstGeom prst="rect">
                      <a:avLst/>
                    </a:prstGeom>
                    <a:noFill/>
                  </pic:spPr>
                </pic:pic>
              </a:graphicData>
            </a:graphic>
          </wp:inline>
        </w:drawing>
      </w:r>
    </w:p>
    <w:p w14:paraId="490E4B26" w14:textId="7C1E0FE3" w:rsidR="00AD42C0" w:rsidRDefault="00242507" w:rsidP="00C838E1">
      <w:pPr>
        <w:pStyle w:val="Caption"/>
        <w:jc w:val="both"/>
      </w:pPr>
      <w:bookmarkStart w:id="122" w:name="_Ref432604504"/>
      <w:bookmarkStart w:id="123" w:name="_Toc437595496"/>
      <w:r>
        <w:lastRenderedPageBreak/>
        <w:t xml:space="preserve">Figure </w:t>
      </w:r>
      <w:fldSimple w:instr=" STYLEREF 1 \s ">
        <w:r w:rsidR="006A6A59">
          <w:rPr>
            <w:noProof/>
          </w:rPr>
          <w:t>4</w:t>
        </w:r>
      </w:fldSimple>
      <w:r w:rsidR="00FF44BC">
        <w:t>.</w:t>
      </w:r>
      <w:fldSimple w:instr=" SEQ Figure \* ARABIC \s 1 ">
        <w:r w:rsidR="006A6A59">
          <w:rPr>
            <w:noProof/>
          </w:rPr>
          <w:t>4</w:t>
        </w:r>
      </w:fldSimple>
      <w:bookmarkEnd w:id="122"/>
      <w:r>
        <w:t xml:space="preserve">. </w:t>
      </w:r>
      <w:r w:rsidRPr="00242507">
        <w:rPr>
          <w:b w:val="0"/>
        </w:rPr>
        <w:t>Planes in capillary tube</w:t>
      </w:r>
      <w:r w:rsidR="00C838E1">
        <w:rPr>
          <w:b w:val="0"/>
        </w:rPr>
        <w:t>.</w:t>
      </w:r>
      <w:bookmarkEnd w:id="123"/>
      <w:r>
        <w:rPr>
          <w:rFonts w:eastAsiaTheme="minorHAnsi"/>
          <w:szCs w:val="22"/>
        </w:rPr>
        <w:t xml:space="preserve"> </w:t>
      </w:r>
    </w:p>
    <w:p w14:paraId="114045CA" w14:textId="77777777" w:rsidR="00242507" w:rsidRDefault="00242507" w:rsidP="00AD42C0"/>
    <w:p w14:paraId="643BA7A1" w14:textId="257643D6" w:rsidR="00E4525B" w:rsidRDefault="000D3EF2" w:rsidP="00C057BD">
      <w:pPr>
        <w:jc w:val="both"/>
      </w:pPr>
      <w:r>
        <w:t>On each created plane</w:t>
      </w:r>
      <w:r w:rsidR="00E4525B">
        <w:t>, the</w:t>
      </w:r>
      <w:r>
        <w:t xml:space="preserve"> KLS values</w:t>
      </w:r>
      <w:r w:rsidR="00E75C3F">
        <w:t xml:space="preserve"> </w:t>
      </w:r>
      <w:r w:rsidR="00E4525B">
        <w:t>exhibited a</w:t>
      </w:r>
      <w:r w:rsidR="00E75C3F">
        <w:t xml:space="preserve"> range as can be seen on</w:t>
      </w:r>
      <w:r w:rsidR="00FA18FA">
        <w:t xml:space="preserve"> </w:t>
      </w:r>
      <w:r w:rsidR="006F0E2D">
        <w:t>Table 4.5</w:t>
      </w:r>
      <w:r w:rsidR="00E75C3F">
        <w:t xml:space="preserve">. </w:t>
      </w:r>
      <w:r w:rsidR="00E4525B">
        <w:t>The first column</w:t>
      </w:r>
      <w:r w:rsidR="00C057BD">
        <w:t xml:space="preserve"> of each experiment (100 to 400 Pa) </w:t>
      </w:r>
      <w:r w:rsidR="00E4525B">
        <w:t>indicates</w:t>
      </w:r>
      <w:r w:rsidR="00C057BD">
        <w:t xml:space="preserve"> the location of the planes</w:t>
      </w:r>
      <w:r w:rsidR="00E4525B">
        <w:t>,</w:t>
      </w:r>
      <w:r w:rsidR="00C057BD">
        <w:t xml:space="preserve"> while the second column show the smallest and the largest KLS values. For the planes that have different range of KLS values, they </w:t>
      </w:r>
      <w:r w:rsidR="00FA18FA">
        <w:t xml:space="preserve">were </w:t>
      </w:r>
      <w:r w:rsidR="00C057BD">
        <w:t xml:space="preserve">analyzed separately. </w:t>
      </w:r>
      <w:r w:rsidR="00750C94">
        <w:t>W</w:t>
      </w:r>
      <w:r w:rsidR="00C057BD">
        <w:t xml:space="preserve">hen the KLS ranges were </w:t>
      </w:r>
      <w:r w:rsidR="00750C94">
        <w:t xml:space="preserve">the </w:t>
      </w:r>
      <w:r w:rsidR="00C057BD">
        <w:t>same for the plane</w:t>
      </w:r>
      <w:r w:rsidR="00750C94">
        <w:t xml:space="preserve">s, they were analyzed together. </w:t>
      </w:r>
      <w:r w:rsidR="00D51B6F" w:rsidRPr="00EF5B6C">
        <w:t xml:space="preserve">Calculations were performed for </w:t>
      </w:r>
      <w:r w:rsidR="00D51B6F">
        <w:t>every plane and every KLS value of each plane for 4</w:t>
      </w:r>
      <w:r w:rsidR="00D51B6F" w:rsidRPr="00EF5B6C">
        <w:t xml:space="preserve"> experiments of the capillary tube </w:t>
      </w:r>
      <w:r w:rsidR="00D51B6F">
        <w:t>seen in</w:t>
      </w:r>
      <w:r w:rsidR="006F0E2D">
        <w:t xml:space="preserve"> Table 4.3</w:t>
      </w:r>
      <w:r w:rsidR="00D51B6F">
        <w:t>.</w:t>
      </w:r>
    </w:p>
    <w:p w14:paraId="0E9750AA" w14:textId="77777777" w:rsidR="00CA4260" w:rsidRDefault="00CA4260" w:rsidP="00C057BD">
      <w:pPr>
        <w:jc w:val="both"/>
      </w:pPr>
    </w:p>
    <w:p w14:paraId="54869FD0" w14:textId="767581B8" w:rsidR="000C3837" w:rsidRDefault="00D87B9C" w:rsidP="000C3837">
      <w:pPr>
        <w:pStyle w:val="Caption"/>
        <w:jc w:val="both"/>
        <w:rPr>
          <w:b w:val="0"/>
        </w:rPr>
      </w:pPr>
      <w:bookmarkStart w:id="124" w:name="_Ref433615433"/>
      <w:bookmarkStart w:id="125" w:name="_Toc437595454"/>
      <w:r>
        <w:t xml:space="preserve">Table </w:t>
      </w:r>
      <w:fldSimple w:instr=" STYLEREF 1 \s ">
        <w:r w:rsidR="006A6A59">
          <w:rPr>
            <w:noProof/>
          </w:rPr>
          <w:t>4</w:t>
        </w:r>
      </w:fldSimple>
      <w:r w:rsidR="00062FFB">
        <w:t>.</w:t>
      </w:r>
      <w:fldSimple w:instr=" SEQ Table \* ARABIC \s 1 ">
        <w:r w:rsidR="006A6A59">
          <w:rPr>
            <w:noProof/>
          </w:rPr>
          <w:t>5</w:t>
        </w:r>
      </w:fldSimple>
      <w:bookmarkEnd w:id="124"/>
      <w:r>
        <w:t xml:space="preserve">. </w:t>
      </w:r>
      <w:r w:rsidRPr="00D87B9C">
        <w:rPr>
          <w:b w:val="0"/>
        </w:rPr>
        <w:t>KLS ranges in all of the planes in the capillary tube for all experiments (100-400 Pa).</w:t>
      </w:r>
      <w:r>
        <w:rPr>
          <w:b w:val="0"/>
        </w:rPr>
        <w:t xml:space="preserve"> </w:t>
      </w:r>
      <w:r w:rsidR="00FA18FA">
        <w:rPr>
          <w:b w:val="0"/>
        </w:rPr>
        <w:t>The p</w:t>
      </w:r>
      <w:r w:rsidR="0040618E">
        <w:rPr>
          <w:b w:val="0"/>
        </w:rPr>
        <w:t xml:space="preserve">lane location of </w:t>
      </w:r>
      <w:r>
        <w:rPr>
          <w:b w:val="0"/>
        </w:rPr>
        <w:t>20.4 mm is at the pipe entry.</w:t>
      </w:r>
      <w:bookmarkEnd w:id="125"/>
      <w:r>
        <w:rPr>
          <w:b w:val="0"/>
        </w:rPr>
        <w:t xml:space="preserve"> </w:t>
      </w:r>
    </w:p>
    <w:p w14:paraId="126FDF46" w14:textId="77777777" w:rsidR="000C3837" w:rsidRPr="000C3837" w:rsidRDefault="000C3837" w:rsidP="000C3837">
      <w:pPr>
        <w:spacing w:line="240" w:lineRule="auto"/>
      </w:pPr>
    </w:p>
    <w:p w14:paraId="5E96652E" w14:textId="4AB48A73" w:rsidR="000C3837" w:rsidRDefault="00E75C3F" w:rsidP="000C3837">
      <w:r>
        <w:rPr>
          <w:noProof/>
          <w:lang w:bidi="ar-SA"/>
        </w:rPr>
        <w:drawing>
          <wp:inline distT="0" distB="0" distL="0" distR="0" wp14:anchorId="414B5114" wp14:editId="6F729082">
            <wp:extent cx="5596865" cy="2295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44298" cy="2314979"/>
                    </a:xfrm>
                    <a:prstGeom prst="rect">
                      <a:avLst/>
                    </a:prstGeom>
                    <a:noFill/>
                  </pic:spPr>
                </pic:pic>
              </a:graphicData>
            </a:graphic>
          </wp:inline>
        </w:drawing>
      </w:r>
    </w:p>
    <w:p w14:paraId="0B303778" w14:textId="77777777" w:rsidR="000C3837" w:rsidRDefault="000C3837" w:rsidP="000C3837">
      <w:pPr>
        <w:spacing w:line="240" w:lineRule="auto"/>
      </w:pPr>
    </w:p>
    <w:p w14:paraId="788B888D" w14:textId="70289A78" w:rsidR="00C057BD" w:rsidRPr="00EF5B6C" w:rsidRDefault="00DE3047" w:rsidP="00C057BD">
      <w:pPr>
        <w:spacing w:after="200"/>
        <w:jc w:val="both"/>
      </w:pPr>
      <w:r>
        <w:t>T</w:t>
      </w:r>
      <w:r w:rsidR="00C057BD" w:rsidRPr="00EF5B6C">
        <w:t xml:space="preserve">he range of KLS values observed in the capillary tube was between </w:t>
      </w:r>
      <w:r w:rsidR="00C057BD">
        <w:t xml:space="preserve">4 </w:t>
      </w:r>
      <w:r w:rsidR="00C057BD" w:rsidRPr="00EF5B6C">
        <w:t xml:space="preserve">μm and </w:t>
      </w:r>
      <w:r w:rsidR="00C057BD">
        <w:t>29</w:t>
      </w:r>
      <w:r w:rsidR="00C057BD" w:rsidRPr="00EF5B6C">
        <w:t xml:space="preserve"> μm for the highest wall shear stress, while the maximum value of KLS was up to </w:t>
      </w:r>
      <w:r w:rsidR="00C057BD">
        <w:t>52</w:t>
      </w:r>
      <w:r w:rsidR="00C057BD" w:rsidRPr="00EF5B6C">
        <w:t xml:space="preserve"> μm for lower shear stress simulations. The complete range of experimental conditions is shown in</w:t>
      </w:r>
      <w:r w:rsidR="00F05F41">
        <w:t xml:space="preserve"> Table 4.3</w:t>
      </w:r>
      <w:r w:rsidR="00C057BD" w:rsidRPr="00EF5B6C">
        <w:t>.</w:t>
      </w:r>
    </w:p>
    <w:p w14:paraId="72B6788E" w14:textId="21C26D1F" w:rsidR="00C057BD" w:rsidRPr="000C3837" w:rsidRDefault="00601DA6" w:rsidP="00C057BD">
      <w:pPr>
        <w:spacing w:after="200"/>
        <w:jc w:val="both"/>
        <w:rPr>
          <w:noProof/>
          <w:sz w:val="20"/>
          <w:szCs w:val="20"/>
        </w:rPr>
      </w:pPr>
      <w:r>
        <w:rPr>
          <w:rFonts w:eastAsiaTheme="minorHAnsi"/>
          <w:szCs w:val="22"/>
        </w:rPr>
        <w:lastRenderedPageBreak/>
        <w:tab/>
        <w:t xml:space="preserve">The time-averaged spatial distribution of KLS values </w:t>
      </w:r>
      <w:r>
        <w:rPr>
          <w:rFonts w:eastAsiaTheme="minorHAnsi"/>
        </w:rPr>
        <w:t>in a vertical plane</w:t>
      </w:r>
      <w:r w:rsidR="00255107">
        <w:rPr>
          <w:rFonts w:eastAsiaTheme="minorHAnsi"/>
        </w:rPr>
        <w:t xml:space="preserve"> in the middle of the capillary</w:t>
      </w:r>
      <w:r w:rsidR="00733941">
        <w:rPr>
          <w:rFonts w:eastAsiaTheme="minorHAnsi"/>
        </w:rPr>
        <w:t xml:space="preserve"> </w:t>
      </w:r>
      <w:r>
        <w:rPr>
          <w:rFonts w:eastAsiaTheme="minorHAnsi"/>
        </w:rPr>
        <w:t>is shown for the highest wall shear stress experiment</w:t>
      </w:r>
      <w:r w:rsidR="00DE3047">
        <w:rPr>
          <w:rFonts w:eastAsiaTheme="minorHAnsi"/>
        </w:rPr>
        <w:t xml:space="preserve"> in </w:t>
      </w:r>
      <w:r w:rsidR="00266C3D">
        <w:rPr>
          <w:rFonts w:eastAsiaTheme="minorHAnsi"/>
        </w:rPr>
        <w:t xml:space="preserve">           </w:t>
      </w:r>
      <w:r w:rsidR="00F05F41">
        <w:rPr>
          <w:rFonts w:eastAsiaTheme="minorHAnsi"/>
        </w:rPr>
        <w:t>Figure 4.5</w:t>
      </w:r>
      <w:r>
        <w:rPr>
          <w:rFonts w:eastAsiaTheme="minorHAnsi"/>
        </w:rPr>
        <w:t>.</w:t>
      </w:r>
      <w:r w:rsidR="007943A2" w:rsidRPr="007943A2">
        <w:rPr>
          <w:noProof/>
        </w:rPr>
        <w:t xml:space="preserve"> </w:t>
      </w:r>
      <w:r w:rsidR="007943A2">
        <w:rPr>
          <w:noProof/>
        </w:rPr>
        <w:t xml:space="preserve">As can be seen from </w:t>
      </w:r>
      <w:r w:rsidR="00DE3047">
        <w:rPr>
          <w:noProof/>
        </w:rPr>
        <w:t xml:space="preserve">this figure, </w:t>
      </w:r>
      <w:r w:rsidR="007943A2" w:rsidRPr="00EF5B6C">
        <w:rPr>
          <w:noProof/>
        </w:rPr>
        <w:t xml:space="preserve">KLS values reached a maximum in the middle of the  capillary tube with minimum values near the wall.  </w:t>
      </w:r>
      <w:r w:rsidR="00C057BD">
        <w:rPr>
          <w:rFonts w:ascii="Times New Roman" w:hAnsi="Times New Roman"/>
          <w:lang w:bidi="ar-SA"/>
        </w:rPr>
        <w:tab/>
      </w:r>
    </w:p>
    <w:p w14:paraId="7D4D1A43" w14:textId="04DF1276" w:rsidR="00733941" w:rsidRDefault="00EA20D3" w:rsidP="00C057BD">
      <w:pPr>
        <w:spacing w:after="200"/>
        <w:jc w:val="both"/>
        <w:rPr>
          <w:rFonts w:ascii="Times New Roman" w:hAnsi="Times New Roman"/>
          <w:lang w:bidi="ar-SA"/>
        </w:rPr>
      </w:pPr>
      <w:r w:rsidRPr="00EA20D3">
        <w:rPr>
          <w:rFonts w:ascii="Times New Roman" w:hAnsi="Times New Roman"/>
          <w:noProof/>
          <w:lang w:bidi="ar-SA"/>
        </w:rPr>
        <w:drawing>
          <wp:inline distT="0" distB="0" distL="0" distR="0" wp14:anchorId="3BBBC61A" wp14:editId="21F48521">
            <wp:extent cx="5286375" cy="4226235"/>
            <wp:effectExtent l="0" t="0" r="0" b="3175"/>
            <wp:docPr id="46" name="Picture 46" descr="C:\Users\oztu5679\Documents\Documents\MESUDE\FLUENT WORKING FOLDER\Kameneva Geo_2nd project\USING\Run F_dnw-2\y+ refinm\AA-Figures for thesis-capillary\tezde kullandim - GIMP\Ozturk_Figure 3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ztu5679\Documents\Documents\MESUDE\FLUENT WORKING FOLDER\Kameneva Geo_2nd project\USING\Run F_dnw-2\y+ refinm\AA-Figures for thesis-capillary\tezde kullandim - GIMP\Ozturk_Figure 3B.t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91006" cy="4229937"/>
                    </a:xfrm>
                    <a:prstGeom prst="rect">
                      <a:avLst/>
                    </a:prstGeom>
                    <a:noFill/>
                    <a:ln>
                      <a:noFill/>
                    </a:ln>
                  </pic:spPr>
                </pic:pic>
              </a:graphicData>
            </a:graphic>
          </wp:inline>
        </w:drawing>
      </w:r>
    </w:p>
    <w:p w14:paraId="70485607" w14:textId="7EF893EE" w:rsidR="00255107" w:rsidRDefault="00DE3047" w:rsidP="00C838E1">
      <w:pPr>
        <w:pStyle w:val="Caption"/>
        <w:jc w:val="both"/>
      </w:pPr>
      <w:bookmarkStart w:id="126" w:name="_Ref433619949"/>
      <w:bookmarkStart w:id="127" w:name="_Toc437595497"/>
      <w:r>
        <w:t xml:space="preserve">Figure </w:t>
      </w:r>
      <w:fldSimple w:instr=" STYLEREF 1 \s ">
        <w:r w:rsidR="006A6A59">
          <w:rPr>
            <w:noProof/>
          </w:rPr>
          <w:t>4</w:t>
        </w:r>
      </w:fldSimple>
      <w:r w:rsidR="00FF44BC">
        <w:t>.</w:t>
      </w:r>
      <w:fldSimple w:instr=" SEQ Figure \* ARABIC \s 1 ">
        <w:r w:rsidR="006A6A59">
          <w:rPr>
            <w:noProof/>
          </w:rPr>
          <w:t>5</w:t>
        </w:r>
      </w:fldSimple>
      <w:bookmarkEnd w:id="126"/>
      <w:r>
        <w:t xml:space="preserve">. </w:t>
      </w:r>
      <w:r w:rsidRPr="00DE3047">
        <w:rPr>
          <w:b w:val="0"/>
        </w:rPr>
        <w:t xml:space="preserve">KLS values of the plane in the middle of the capillary tube for the highest wall shear stress experiment (400 Pa, </w:t>
      </w:r>
      <w:r w:rsidRPr="00604CCF">
        <w:rPr>
          <w:b w:val="0"/>
        </w:rPr>
        <w:t xml:space="preserve">shown in </w:t>
      </w:r>
      <w:r w:rsidR="00F05F41">
        <w:rPr>
          <w:b w:val="0"/>
        </w:rPr>
        <w:t>Table 4.3</w:t>
      </w:r>
      <w:r w:rsidRPr="00604CCF">
        <w:rPr>
          <w:b w:val="0"/>
        </w:rPr>
        <w:t>)</w:t>
      </w:r>
      <w:r w:rsidRPr="00DE3047">
        <w:rPr>
          <w:b w:val="0"/>
        </w:rPr>
        <w:t xml:space="preserve"> using the k-ω SST model.</w:t>
      </w:r>
      <w:bookmarkEnd w:id="127"/>
    </w:p>
    <w:p w14:paraId="6743529B" w14:textId="77777777" w:rsidR="00DE3047" w:rsidRPr="00DE3047" w:rsidRDefault="00DE3047" w:rsidP="00DE3047"/>
    <w:p w14:paraId="0624287D" w14:textId="0A69E544" w:rsidR="00330EBC" w:rsidRDefault="00330EBC" w:rsidP="00C057BD">
      <w:pPr>
        <w:spacing w:after="200"/>
        <w:jc w:val="both"/>
      </w:pPr>
      <w:r>
        <w:tab/>
        <w:t xml:space="preserve">A characteristic eddy size distribution was calculated by evaluating </w:t>
      </w:r>
      <w:r w:rsidRPr="00EF5B6C">
        <w:t xml:space="preserve">the eddy sizes based on the Kolmogorov length scale. </w:t>
      </w:r>
      <w:r w:rsidR="00D51B6F">
        <w:t xml:space="preserve">As discussed before, calculations were performed </w:t>
      </w:r>
      <w:r w:rsidR="00864366">
        <w:t xml:space="preserve">for </w:t>
      </w:r>
      <w:r>
        <w:t>4</w:t>
      </w:r>
      <w:r w:rsidRPr="00EF5B6C">
        <w:t xml:space="preserve"> experiments of the capillary tube as seen in</w:t>
      </w:r>
      <w:r w:rsidR="00F05F41">
        <w:t xml:space="preserve"> Table 4.3</w:t>
      </w:r>
      <w:r w:rsidRPr="00EF5B6C">
        <w:t xml:space="preserve">. Results showed </w:t>
      </w:r>
      <w:r w:rsidR="00D51B6F">
        <w:t>a similar shift</w:t>
      </w:r>
      <w:r w:rsidR="00D51B6F" w:rsidRPr="00D51B6F">
        <w:t xml:space="preserve"> </w:t>
      </w:r>
      <w:r w:rsidR="00D51B6F">
        <w:t>with the Couette viscometer distribution (</w:t>
      </w:r>
      <w:r w:rsidR="00F05F41">
        <w:t>Figure 3.5</w:t>
      </w:r>
      <w:r w:rsidR="00D51B6F">
        <w:t xml:space="preserve">), by having </w:t>
      </w:r>
      <w:r w:rsidR="001F5D1F" w:rsidRPr="00EF5B6C">
        <w:t xml:space="preserve">smaller </w:t>
      </w:r>
      <w:r w:rsidR="001F5D1F" w:rsidRPr="00EF5B6C">
        <w:lastRenderedPageBreak/>
        <w:t>values with simulations for increasing shear stress</w:t>
      </w:r>
      <w:r w:rsidR="001F5D1F">
        <w:t xml:space="preserve"> (</w:t>
      </w:r>
      <w:r w:rsidR="00F05F41">
        <w:t>Figure 4.6</w:t>
      </w:r>
      <w:r w:rsidR="001F5D1F">
        <w:t>)</w:t>
      </w:r>
      <w:r w:rsidR="00D51B6F">
        <w:t xml:space="preserve">. </w:t>
      </w:r>
      <w:r w:rsidRPr="00EF5B6C">
        <w:t>This shift reflects greater energy dissipation with higher flow rates in the capillary tube.</w:t>
      </w:r>
      <w:r w:rsidR="009E72FF">
        <w:t xml:space="preserve"> Moreover, similar with the Couette viscometer experiments, </w:t>
      </w:r>
      <w:r w:rsidR="00DE3047">
        <w:t xml:space="preserve">the number of </w:t>
      </w:r>
      <w:r w:rsidR="009E72FF">
        <w:t xml:space="preserve">smaller eddies increases at greater hemolysis </w:t>
      </w:r>
      <w:r w:rsidR="00604CCF">
        <w:t xml:space="preserve">in </w:t>
      </w:r>
      <w:r w:rsidR="009E72FF">
        <w:t>the capillary tube</w:t>
      </w:r>
      <w:r w:rsidR="00604CCF">
        <w:t>,</w:t>
      </w:r>
      <w:r w:rsidR="009E72FF">
        <w:t xml:space="preserve"> suggesting that KLS analysis can help to predict blood damage in turbulent flow. </w:t>
      </w:r>
    </w:p>
    <w:p w14:paraId="48BBBC93" w14:textId="11FEBD10" w:rsidR="000D3EF2" w:rsidRDefault="003A0497" w:rsidP="000D4D3B">
      <w:pPr>
        <w:spacing w:after="200"/>
        <w:jc w:val="both"/>
      </w:pPr>
      <w:r w:rsidRPr="003A0497">
        <w:rPr>
          <w:noProof/>
          <w:lang w:bidi="ar-SA"/>
        </w:rPr>
        <w:drawing>
          <wp:inline distT="0" distB="0" distL="0" distR="0" wp14:anchorId="253267F1" wp14:editId="6CEB2A35">
            <wp:extent cx="5394960" cy="4041553"/>
            <wp:effectExtent l="0" t="0" r="0" b="0"/>
            <wp:docPr id="51" name="Picture 51" descr="C:\Users\oztu5679\Documents\Documents\MESUDE\FLUENT WORKING FOLDER\Kameneva Geo_2nd project\USING\Run F_dnw-2\y+ refinm\AA-Figures for thesis-capillary\tezde kullandim - GIMP\eddy dist-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oztu5679\Documents\Documents\MESUDE\FLUENT WORKING FOLDER\Kameneva Geo_2nd project\USING\Run F_dnw-2\y+ refinm\AA-Figures for thesis-capillary\tezde kullandim - GIMP\eddy dist-capillary-2.T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94960" cy="4041553"/>
                    </a:xfrm>
                    <a:prstGeom prst="rect">
                      <a:avLst/>
                    </a:prstGeom>
                    <a:noFill/>
                    <a:ln>
                      <a:noFill/>
                    </a:ln>
                  </pic:spPr>
                </pic:pic>
              </a:graphicData>
            </a:graphic>
          </wp:inline>
        </w:drawing>
      </w:r>
    </w:p>
    <w:p w14:paraId="50149CC3" w14:textId="0FFEA620" w:rsidR="00864366" w:rsidRPr="00864366" w:rsidRDefault="00864366" w:rsidP="00C838E1">
      <w:pPr>
        <w:pStyle w:val="Caption"/>
        <w:jc w:val="both"/>
        <w:rPr>
          <w:b w:val="0"/>
        </w:rPr>
      </w:pPr>
      <w:bookmarkStart w:id="128" w:name="_Ref432609197"/>
      <w:bookmarkStart w:id="129" w:name="_Toc437595498"/>
      <w:r>
        <w:t xml:space="preserve">Figure </w:t>
      </w:r>
      <w:fldSimple w:instr=" STYLEREF 1 \s ">
        <w:r w:rsidR="006A6A59">
          <w:rPr>
            <w:noProof/>
          </w:rPr>
          <w:t>4</w:t>
        </w:r>
      </w:fldSimple>
      <w:r w:rsidR="00FF44BC">
        <w:t>.</w:t>
      </w:r>
      <w:fldSimple w:instr=" SEQ Figure \* ARABIC \s 1 ">
        <w:r w:rsidR="006A6A59">
          <w:rPr>
            <w:noProof/>
          </w:rPr>
          <w:t>6</w:t>
        </w:r>
      </w:fldSimple>
      <w:bookmarkEnd w:id="128"/>
      <w:r>
        <w:t xml:space="preserve">. </w:t>
      </w:r>
      <w:r w:rsidR="00B10798">
        <w:rPr>
          <w:b w:val="0"/>
        </w:rPr>
        <w:t>Probability distribution</w:t>
      </w:r>
      <w:r w:rsidR="00B10798" w:rsidRPr="008405B1">
        <w:rPr>
          <w:b w:val="0"/>
        </w:rPr>
        <w:t xml:space="preserve"> </w:t>
      </w:r>
      <w:r w:rsidR="00B10798">
        <w:rPr>
          <w:b w:val="0"/>
        </w:rPr>
        <w:t xml:space="preserve">of </w:t>
      </w:r>
      <w:r w:rsidR="00B10798" w:rsidRPr="008405B1">
        <w:rPr>
          <w:b w:val="0"/>
        </w:rPr>
        <w:t xml:space="preserve">KLS </w:t>
      </w:r>
      <w:r w:rsidR="00B10798">
        <w:rPr>
          <w:b w:val="0"/>
        </w:rPr>
        <w:t xml:space="preserve">values </w:t>
      </w:r>
      <w:r w:rsidR="00B10798" w:rsidRPr="008405B1">
        <w:rPr>
          <w:b w:val="0"/>
        </w:rPr>
        <w:t xml:space="preserve">in </w:t>
      </w:r>
      <w:r w:rsidR="00B10798">
        <w:rPr>
          <w:b w:val="0"/>
        </w:rPr>
        <w:t>the capillary tube for all experiments (400 Pa – 100 Pa). The area under the each curve is equal to 1.</w:t>
      </w:r>
      <w:bookmarkEnd w:id="129"/>
    </w:p>
    <w:p w14:paraId="5B4A16DA" w14:textId="77777777" w:rsidR="00864366" w:rsidRDefault="00864366" w:rsidP="00864366"/>
    <w:p w14:paraId="445B9A0A" w14:textId="740D4127" w:rsidR="00864366" w:rsidRPr="00864366" w:rsidRDefault="0064447C" w:rsidP="00361A29">
      <w:pPr>
        <w:spacing w:after="200"/>
        <w:ind w:firstLine="720"/>
        <w:jc w:val="both"/>
      </w:pPr>
      <w:r w:rsidRPr="00EF5B6C">
        <w:t xml:space="preserve">When </w:t>
      </w:r>
      <w:r>
        <w:t>KLS distributions in the capillary tube (</w:t>
      </w:r>
      <w:r w:rsidR="00F05F41">
        <w:t>Figure 4.6</w:t>
      </w:r>
      <w:r>
        <w:t>) are compared with the Couette viscometer KLS distribution (</w:t>
      </w:r>
      <w:r w:rsidR="00F05F41">
        <w:t>Figure 3.5</w:t>
      </w:r>
      <w:r>
        <w:t>)</w:t>
      </w:r>
      <w:r w:rsidRPr="00EF5B6C">
        <w:t xml:space="preserve">, it can be seen that, for a specific wall shear stress, the capillary tube has higher KLS values. For example, if we pick 100 Pa for the wall shear stress and 20% for the </w:t>
      </w:r>
      <w:r w:rsidR="00267A12">
        <w:t>frequency</w:t>
      </w:r>
      <w:r w:rsidRPr="00EF5B6C">
        <w:t xml:space="preserve"> of the eddy distribution in </w:t>
      </w:r>
      <w:r w:rsidR="00F05F41">
        <w:t>Figure 4.6</w:t>
      </w:r>
      <w:r>
        <w:t xml:space="preserve"> </w:t>
      </w:r>
      <w:r>
        <w:lastRenderedPageBreak/>
        <w:t>and</w:t>
      </w:r>
      <w:r w:rsidR="00F05F41">
        <w:t xml:space="preserve"> Figure 3.5</w:t>
      </w:r>
      <w:r w:rsidRPr="00EF5B6C">
        <w:t>, the range of KLS values for the capillary is between 10-12 μm and the range of KLS value for the Couette viscometer is between 4-6 μm. It can be concluded that Couette viscometer gives lower KLS values for the same wall shear stress values. The total stress in turbulent Couette flow is practically constant across the gap width, but it changes in the capillary from the wall to the center of the channel, leading to different Reynolds stress profiles in the two flow configurations and, thus, to different turbulent kinetic energy dissipation patterns. Nevertheless, the figure also illustrates the difficulty in comparing turbulent flows in different devices, even when the wall shear stress is the same.</w:t>
      </w:r>
      <w:r w:rsidRPr="00EF5B6C">
        <w:rPr>
          <w:noProof/>
          <w:sz w:val="20"/>
          <w:szCs w:val="20"/>
        </w:rPr>
        <w:t xml:space="preserve"> </w:t>
      </w:r>
    </w:p>
    <w:p w14:paraId="331C9153" w14:textId="77777777" w:rsidR="00A41E8C" w:rsidRDefault="00A41E8C" w:rsidP="000420BC">
      <w:pPr>
        <w:pStyle w:val="Heading3"/>
      </w:pPr>
      <w:bookmarkStart w:id="130" w:name="_Toc437595405"/>
      <w:r w:rsidRPr="008842CE">
        <w:t>The Effect of Eddy Surface Area on Hemolysis</w:t>
      </w:r>
      <w:bookmarkEnd w:id="130"/>
    </w:p>
    <w:p w14:paraId="78EF9C33" w14:textId="0B197B75" w:rsidR="006926BD" w:rsidRPr="006926BD" w:rsidRDefault="00974D19" w:rsidP="006926BD">
      <w:pPr>
        <w:spacing w:after="200"/>
        <w:jc w:val="both"/>
      </w:pPr>
      <w:r>
        <w:rPr>
          <w:rFonts w:eastAsiaTheme="minorHAnsi"/>
          <w:szCs w:val="22"/>
        </w:rPr>
        <w:tab/>
      </w:r>
      <w:r w:rsidRPr="00EF5B6C">
        <w:rPr>
          <w:rFonts w:eastAsiaTheme="minorHAnsi"/>
          <w:szCs w:val="22"/>
        </w:rPr>
        <w:t>The total surface area of the KLS-sized edd</w:t>
      </w:r>
      <w:r w:rsidR="007B15F0">
        <w:rPr>
          <w:rFonts w:eastAsiaTheme="minorHAnsi"/>
          <w:szCs w:val="22"/>
        </w:rPr>
        <w:t xml:space="preserve">ies per </w:t>
      </w:r>
      <w:r w:rsidRPr="00EF5B6C">
        <w:rPr>
          <w:rFonts w:eastAsiaTheme="minorHAnsi"/>
          <w:szCs w:val="22"/>
        </w:rPr>
        <w:t>volume has been calculated for the four experiments in the capillary tube as a function of the KLS values.</w:t>
      </w:r>
      <w:r w:rsidRPr="00974D19">
        <w:rPr>
          <w:rFonts w:eastAsiaTheme="minorHAnsi"/>
        </w:rPr>
        <w:t xml:space="preserve"> </w:t>
      </w:r>
      <w:r>
        <w:rPr>
          <w:rFonts w:eastAsiaTheme="minorHAnsi"/>
        </w:rPr>
        <w:t>A</w:t>
      </w:r>
      <w:r w:rsidRPr="00EF5B6C">
        <w:rPr>
          <w:rFonts w:eastAsiaTheme="minorHAnsi"/>
        </w:rPr>
        <w:t>nalysis</w:t>
      </w:r>
      <w:r w:rsidRPr="00EF5B6C">
        <w:rPr>
          <w:rFonts w:eastAsiaTheme="minorHAnsi"/>
          <w:szCs w:val="22"/>
        </w:rPr>
        <w:t xml:space="preserve"> to find a relation between eddy area and hemolysis continued by combining experimental results </w:t>
      </w:r>
      <w:r>
        <w:rPr>
          <w:rFonts w:eastAsiaTheme="minorHAnsi"/>
          <w:szCs w:val="22"/>
        </w:rPr>
        <w:t xml:space="preserve">of each experiment of the capillary tube. </w:t>
      </w:r>
      <w:r w:rsidR="000D109C" w:rsidRPr="00EF5B6C">
        <w:rPr>
          <w:rFonts w:eastAsiaTheme="minorHAnsi"/>
          <w:szCs w:val="22"/>
        </w:rPr>
        <w:t>A relationship between eddy surface area per volume and hemolysis is shown in</w:t>
      </w:r>
      <w:r w:rsidR="00F05F41">
        <w:rPr>
          <w:rFonts w:eastAsiaTheme="minorHAnsi"/>
          <w:szCs w:val="22"/>
        </w:rPr>
        <w:t xml:space="preserve"> </w:t>
      </w:r>
      <w:r w:rsidR="00F05F41">
        <w:t>Figure 4.7</w:t>
      </w:r>
      <w:r w:rsidR="000D109C" w:rsidRPr="00EF5B6C">
        <w:rPr>
          <w:rFonts w:eastAsiaTheme="minorHAnsi"/>
          <w:szCs w:val="22"/>
        </w:rPr>
        <w:t xml:space="preserve">.  </w:t>
      </w:r>
      <w:r w:rsidR="006926BD">
        <w:t>Please note that in the figures of the rest of th</w:t>
      </w:r>
      <w:r w:rsidR="007B15F0">
        <w:t>is</w:t>
      </w:r>
      <w:r w:rsidR="006926BD">
        <w:t xml:space="preserve"> section</w:t>
      </w:r>
      <w:r w:rsidR="006926BD">
        <w:rPr>
          <w:rFonts w:eastAsiaTheme="minorHAnsi"/>
          <w:szCs w:val="22"/>
        </w:rPr>
        <w:t>, e</w:t>
      </w:r>
      <w:r w:rsidR="006926BD">
        <w:rPr>
          <w:noProof/>
        </w:rPr>
        <w:t>ach data point corresponds to observed hemolysis reported in the experiment</w:t>
      </w:r>
      <w:r w:rsidR="00252644">
        <w:rPr>
          <w:noProof/>
        </w:rPr>
        <w:t>s</w:t>
      </w:r>
      <w:r w:rsidR="006926BD" w:rsidRPr="001A0259">
        <w:rPr>
          <w:noProof/>
        </w:rPr>
        <w:t xml:space="preserve"> </w:t>
      </w:r>
      <w:r w:rsidR="006926BD">
        <w:rPr>
          <w:noProof/>
        </w:rPr>
        <w:t xml:space="preserve">of </w:t>
      </w:r>
      <w:r w:rsidR="006926BD" w:rsidRPr="009926FA">
        <w:rPr>
          <w:rFonts w:eastAsiaTheme="minorHAnsi"/>
        </w:rPr>
        <w:t xml:space="preserve">Kameneva et al. </w:t>
      </w:r>
      <w:r w:rsidR="00F37C7D" w:rsidRPr="009926FA">
        <w:rPr>
          <w:rFonts w:eastAsiaTheme="minorHAnsi"/>
        </w:rPr>
        <w:fldChar w:fldCharType="begin"/>
      </w:r>
      <w:r w:rsidR="0029157C">
        <w:rPr>
          <w:rFonts w:eastAsia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926FA">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w:t>
        </w:r>
      </w:hyperlink>
      <w:r w:rsidR="0029157C">
        <w:rPr>
          <w:rFonts w:eastAsiaTheme="minorHAnsi"/>
          <w:noProof/>
        </w:rPr>
        <w:t>]</w:t>
      </w:r>
      <w:r w:rsidR="00F37C7D" w:rsidRPr="009926FA">
        <w:rPr>
          <w:rFonts w:eastAsiaTheme="minorHAnsi"/>
        </w:rPr>
        <w:fldChar w:fldCharType="end"/>
      </w:r>
      <w:r w:rsidR="006926BD">
        <w:rPr>
          <w:noProof/>
        </w:rPr>
        <w:t>, while the eddy area (or eddy number, or eddy volu</w:t>
      </w:r>
      <w:r w:rsidR="00252644">
        <w:rPr>
          <w:noProof/>
        </w:rPr>
        <w:t>me) for the specified KLS size i</w:t>
      </w:r>
      <w:r w:rsidR="006926BD">
        <w:rPr>
          <w:noProof/>
        </w:rPr>
        <w:t>s found from simulation of that experiment. The lines are plotted to guide the eye over the data points.</w:t>
      </w:r>
      <w:r w:rsidR="003341A4">
        <w:rPr>
          <w:noProof/>
        </w:rPr>
        <w:t xml:space="preserve"> In</w:t>
      </w:r>
      <w:r w:rsidR="003341A4" w:rsidRPr="00EF5B6C">
        <w:rPr>
          <w:rFonts w:eastAsiaTheme="minorHAnsi"/>
          <w:szCs w:val="22"/>
        </w:rPr>
        <w:t xml:space="preserve"> the capillary tube experiment, % hemolysis was not given directly in the original work</w:t>
      </w:r>
      <w:r w:rsidR="003341A4">
        <w:rPr>
          <w:rFonts w:eastAsiaTheme="minorHAnsi"/>
          <w:szCs w:val="22"/>
        </w:rPr>
        <w:t xml:space="preserve"> </w:t>
      </w:r>
      <w:r w:rsidR="00F37C7D" w:rsidRPr="00EF5B6C">
        <w:rPr>
          <w:rFonts w:eastAsiaTheme="minorHAnsi"/>
          <w:szCs w:val="22"/>
        </w:rPr>
        <w:fldChar w:fldCharType="begin"/>
      </w:r>
      <w:r w:rsidR="0029157C">
        <w:rPr>
          <w:rFonts w:eastAsiaTheme="minorHAnsi"/>
          <w:szCs w:val="22"/>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EF5B6C">
        <w:rPr>
          <w:rFonts w:eastAsiaTheme="minorHAnsi"/>
          <w:szCs w:val="22"/>
        </w:rPr>
        <w:fldChar w:fldCharType="separate"/>
      </w:r>
      <w:r w:rsidR="0029157C">
        <w:rPr>
          <w:rFonts w:eastAsiaTheme="minorHAnsi"/>
          <w:noProof/>
          <w:szCs w:val="22"/>
        </w:rPr>
        <w:t>[</w:t>
      </w:r>
      <w:hyperlink w:anchor="_ENREF_9" w:tooltip="Kameneva, 2004 #1" w:history="1">
        <w:r w:rsidR="00E810A5">
          <w:rPr>
            <w:rFonts w:eastAsiaTheme="minorHAnsi"/>
            <w:noProof/>
            <w:szCs w:val="22"/>
          </w:rPr>
          <w:t>9</w:t>
        </w:r>
      </w:hyperlink>
      <w:r w:rsidR="0029157C">
        <w:rPr>
          <w:rFonts w:eastAsiaTheme="minorHAnsi"/>
          <w:noProof/>
          <w:szCs w:val="22"/>
        </w:rPr>
        <w:t>]</w:t>
      </w:r>
      <w:r w:rsidR="00F37C7D" w:rsidRPr="00EF5B6C">
        <w:rPr>
          <w:rFonts w:eastAsiaTheme="minorHAnsi"/>
          <w:szCs w:val="22"/>
        </w:rPr>
        <w:fldChar w:fldCharType="end"/>
      </w:r>
      <w:r w:rsidR="003341A4" w:rsidRPr="00EF5B6C">
        <w:rPr>
          <w:rFonts w:eastAsiaTheme="minorHAnsi"/>
          <w:szCs w:val="22"/>
        </w:rPr>
        <w:t>. We calculated hemolysis using the formula</w:t>
      </w:r>
      <w:r w:rsidR="003341A4">
        <w:rPr>
          <w:rFonts w:eastAsiaTheme="minorHAnsi"/>
          <w:szCs w:val="22"/>
        </w:rPr>
        <w:t xml:space="preserve"> </w:t>
      </w:r>
      <w:r w:rsidR="00F37C7D" w:rsidRPr="00EF5B6C">
        <w:rPr>
          <w:rFonts w:eastAsiaTheme="minorHAnsi"/>
          <w:szCs w:val="22"/>
        </w:rPr>
        <w:fldChar w:fldCharType="begin"/>
      </w:r>
      <w:r w:rsidR="000F000F">
        <w:rPr>
          <w:rFonts w:eastAsiaTheme="minorHAnsi"/>
          <w:szCs w:val="22"/>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Cite&gt;&lt;Author&gt;Heuser&lt;/Author&gt;&lt;Year&gt;1980&lt;/Year&gt;&lt;RecNum&gt;48&lt;/RecNum&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EF5B6C">
        <w:rPr>
          <w:rFonts w:eastAsiaTheme="minorHAnsi"/>
          <w:szCs w:val="22"/>
        </w:rPr>
        <w:fldChar w:fldCharType="separate"/>
      </w:r>
      <w:r w:rsidR="000F000F">
        <w:rPr>
          <w:rFonts w:eastAsiaTheme="minorHAnsi"/>
          <w:noProof/>
          <w:szCs w:val="22"/>
        </w:rPr>
        <w:t>[</w:t>
      </w:r>
      <w:hyperlink w:anchor="_ENREF_22" w:tooltip="Heuser, 1980 #48" w:history="1">
        <w:r w:rsidR="00E810A5">
          <w:rPr>
            <w:rFonts w:eastAsiaTheme="minorHAnsi"/>
            <w:noProof/>
            <w:szCs w:val="22"/>
          </w:rPr>
          <w:t>22</w:t>
        </w:r>
      </w:hyperlink>
      <w:r w:rsidR="000F000F">
        <w:rPr>
          <w:rFonts w:eastAsiaTheme="minorHAnsi"/>
          <w:noProof/>
          <w:szCs w:val="22"/>
        </w:rPr>
        <w:t>]</w:t>
      </w:r>
      <w:r w:rsidR="00F37C7D" w:rsidRPr="00EF5B6C">
        <w:rPr>
          <w:rFonts w:eastAsiaTheme="minorHAnsi"/>
          <w:szCs w:val="22"/>
        </w:rPr>
        <w:fldChar w:fldCharType="end"/>
      </w:r>
      <w:r w:rsidR="003341A4" w:rsidRPr="00EF5B6C">
        <w:rPr>
          <w:rFonts w:eastAsiaTheme="minorHAnsi"/>
          <w:szCs w:val="22"/>
        </w:rPr>
        <w:t xml:space="preserve"> </w:t>
      </w:r>
      <m:oMath>
        <m:r>
          <w:rPr>
            <w:rFonts w:ascii="Cambria Math" w:eastAsiaTheme="minorHAnsi" w:hAnsi="Cambria Math"/>
            <w:color w:val="000000" w:themeColor="text1"/>
          </w:rPr>
          <m:t>H</m:t>
        </m:r>
        <m:d>
          <m:dPr>
            <m:ctrlPr>
              <w:rPr>
                <w:rFonts w:ascii="Cambria Math" w:eastAsiaTheme="minorHAnsi" w:hAnsi="Cambria Math"/>
                <w:i/>
                <w:color w:val="000000" w:themeColor="text1"/>
              </w:rPr>
            </m:ctrlPr>
          </m:dPr>
          <m:e>
            <m:r>
              <w:rPr>
                <w:rFonts w:ascii="Cambria Math" w:eastAsiaTheme="minorHAnsi" w:hAnsi="Cambria Math"/>
                <w:color w:val="000000" w:themeColor="text1"/>
              </w:rPr>
              <m:t>%</m:t>
            </m:r>
          </m:e>
        </m:d>
        <m:r>
          <w:rPr>
            <w:rFonts w:ascii="Cambria Math" w:eastAsiaTheme="minorHAnsi" w:hAnsi="Cambria Math"/>
            <w:color w:val="000000" w:themeColor="text1"/>
          </w:rPr>
          <m:t>=</m:t>
        </m:r>
        <m:f>
          <m:fPr>
            <m:ctrlPr>
              <w:rPr>
                <w:rFonts w:ascii="Cambria Math" w:eastAsiaTheme="minorHAnsi" w:hAnsi="Cambria Math"/>
                <w:i/>
                <w:color w:val="000000" w:themeColor="text1"/>
              </w:rPr>
            </m:ctrlPr>
          </m:fPr>
          <m:num>
            <m:r>
              <m:rPr>
                <m:sty m:val="p"/>
              </m:rPr>
              <w:rPr>
                <w:rFonts w:ascii="Cambria Math" w:eastAsiaTheme="minorHAnsi" w:hAnsi="Cambria Math"/>
                <w:color w:val="000000" w:themeColor="text1"/>
              </w:rPr>
              <m:t>Δ</m:t>
            </m:r>
            <m:r>
              <w:rPr>
                <w:rFonts w:ascii="Cambria Math" w:eastAsiaTheme="minorHAnsi" w:hAnsi="Cambria Math"/>
                <w:color w:val="000000" w:themeColor="text1"/>
              </w:rPr>
              <m:t>Hb</m:t>
            </m:r>
          </m:num>
          <m:den>
            <m:r>
              <w:rPr>
                <w:rFonts w:ascii="Cambria Math" w:eastAsiaTheme="minorHAnsi" w:hAnsi="Cambria Math"/>
                <w:color w:val="000000" w:themeColor="text1"/>
              </w:rPr>
              <m:t>Hb</m:t>
            </m:r>
          </m:den>
        </m:f>
        <m:r>
          <w:rPr>
            <w:rFonts w:ascii="Cambria Math" w:eastAsiaTheme="minorHAnsi" w:hAnsi="Cambria Math"/>
            <w:color w:val="000000" w:themeColor="text1"/>
          </w:rPr>
          <m:t>*100</m:t>
        </m:r>
      </m:oMath>
      <w:r w:rsidR="00140A91">
        <w:rPr>
          <w:color w:val="000000" w:themeColor="text1"/>
        </w:rPr>
        <w:t xml:space="preserve"> </w:t>
      </w:r>
      <w:r w:rsidR="003341A4" w:rsidRPr="00EF5B6C">
        <w:t xml:space="preserve">where, H is the percentage of hemolysis, </w:t>
      </w:r>
      <m:oMath>
        <m:r>
          <m:rPr>
            <m:sty m:val="p"/>
          </m:rPr>
          <w:rPr>
            <w:rFonts w:ascii="Cambria Math" w:eastAsiaTheme="minorHAnsi" w:hAnsi="Cambria Math"/>
            <w:color w:val="000000" w:themeColor="text1"/>
          </w:rPr>
          <m:t>Δ</m:t>
        </m:r>
        <m:r>
          <w:rPr>
            <w:rFonts w:ascii="Cambria Math" w:eastAsiaTheme="minorHAnsi" w:hAnsi="Cambria Math"/>
            <w:color w:val="000000" w:themeColor="text1"/>
          </w:rPr>
          <m:t>Hb</m:t>
        </m:r>
      </m:oMath>
      <w:r w:rsidR="003341A4" w:rsidRPr="00EF5B6C">
        <w:t xml:space="preserve"> is change of plasma hemoglobin as hemoglobin is </w:t>
      </w:r>
      <w:r w:rsidR="003341A4" w:rsidRPr="00EF5B6C">
        <w:lastRenderedPageBreak/>
        <w:t>released, and</w:t>
      </w:r>
      <m:oMath>
        <m:r>
          <w:rPr>
            <w:rFonts w:ascii="Cambria Math" w:eastAsiaTheme="minorHAnsi" w:hAnsi="Cambria Math"/>
            <w:color w:val="000000" w:themeColor="text1"/>
          </w:rPr>
          <m:t xml:space="preserve"> Hb</m:t>
        </m:r>
      </m:oMath>
      <w:r w:rsidR="00140A91">
        <w:t xml:space="preserve"> </w:t>
      </w:r>
      <w:r w:rsidR="003341A4" w:rsidRPr="00EF5B6C">
        <w:t xml:space="preserve">is the total amount of hemoglobin (hemolysis values can be seen on </w:t>
      </w:r>
      <w:r w:rsidR="00F05F41">
        <w:t>Table 4.3</w:t>
      </w:r>
      <w:r w:rsidR="003341A4" w:rsidRPr="00EF5B6C">
        <w:t>).</w:t>
      </w:r>
    </w:p>
    <w:p w14:paraId="147A41C7" w14:textId="26DE5D4D" w:rsidR="00974D19" w:rsidRPr="00361F92" w:rsidRDefault="00361F92" w:rsidP="00361F92">
      <w:pPr>
        <w:jc w:val="both"/>
        <w:rPr>
          <w:rFonts w:eastAsiaTheme="minorHAnsi"/>
          <w:szCs w:val="22"/>
        </w:rPr>
      </w:pPr>
      <w:r w:rsidRPr="00361F92">
        <w:rPr>
          <w:rFonts w:eastAsiaTheme="minorHAnsi"/>
          <w:noProof/>
          <w:szCs w:val="22"/>
          <w:lang w:bidi="ar-SA"/>
        </w:rPr>
        <w:drawing>
          <wp:inline distT="0" distB="0" distL="0" distR="0" wp14:anchorId="5E1F5003" wp14:editId="3EAFC4A0">
            <wp:extent cx="5394960" cy="4057908"/>
            <wp:effectExtent l="0" t="0" r="0" b="0"/>
            <wp:docPr id="52" name="Picture 52" descr="C:\Users\oztu5679\Documents\Documents\MESUDE\FLUENT WORKING FOLDER\Kameneva Geo_2nd project\USING\Run F_dnw-2\y+ refinm\AA-Figures for thesis-capillary\tezde kullandim - GIMP\each eddy area_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oztu5679\Documents\Documents\MESUDE\FLUENT WORKING FOLDER\Kameneva Geo_2nd project\USING\Run F_dnw-2\y+ refinm\AA-Figures for thesis-capillary\tezde kullandim - GIMP\each eddy area_capillary-2.TIF"/>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94960" cy="4057908"/>
                    </a:xfrm>
                    <a:prstGeom prst="rect">
                      <a:avLst/>
                    </a:prstGeom>
                    <a:noFill/>
                    <a:ln>
                      <a:noFill/>
                    </a:ln>
                  </pic:spPr>
                </pic:pic>
              </a:graphicData>
            </a:graphic>
          </wp:inline>
        </w:drawing>
      </w:r>
    </w:p>
    <w:p w14:paraId="45D9A80B" w14:textId="42A27F03" w:rsidR="003341A4" w:rsidRDefault="003341A4" w:rsidP="00C838E1">
      <w:pPr>
        <w:pStyle w:val="Caption"/>
        <w:jc w:val="both"/>
      </w:pPr>
      <w:bookmarkStart w:id="131" w:name="_Ref432664298"/>
      <w:bookmarkStart w:id="132" w:name="_Toc437595499"/>
      <w:r>
        <w:t xml:space="preserve">Figure </w:t>
      </w:r>
      <w:fldSimple w:instr=" STYLEREF 1 \s ">
        <w:r w:rsidR="006A6A59">
          <w:rPr>
            <w:noProof/>
          </w:rPr>
          <w:t>4</w:t>
        </w:r>
      </w:fldSimple>
      <w:r w:rsidR="00FF44BC">
        <w:t>.</w:t>
      </w:r>
      <w:fldSimple w:instr=" SEQ Figure \* ARABIC \s 1 ">
        <w:r w:rsidR="006A6A59">
          <w:rPr>
            <w:noProof/>
          </w:rPr>
          <w:t>7</w:t>
        </w:r>
      </w:fldSimple>
      <w:bookmarkEnd w:id="131"/>
      <w:r>
        <w:t xml:space="preserve">. </w:t>
      </w:r>
      <w:r w:rsidRPr="003341A4">
        <w:rPr>
          <w:b w:val="0"/>
        </w:rPr>
        <w:t xml:space="preserve">Hemolysis as a function of </w:t>
      </w:r>
      <w:r w:rsidR="00A76E3F">
        <w:rPr>
          <w:b w:val="0"/>
        </w:rPr>
        <w:t xml:space="preserve">normalized </w:t>
      </w:r>
      <w:r w:rsidRPr="003341A4">
        <w:rPr>
          <w:b w:val="0"/>
        </w:rPr>
        <w:t>eddy surface area in the capillary tube</w:t>
      </w:r>
      <w:r w:rsidR="00A76E3F">
        <w:rPr>
          <w:b w:val="0"/>
        </w:rPr>
        <w:t xml:space="preserve"> (experimental data from Kameneva et </w:t>
      </w:r>
      <w:r w:rsidR="00A76E3F" w:rsidRPr="00A76E3F">
        <w:rPr>
          <w:b w:val="0"/>
        </w:rPr>
        <w:t>al.</w:t>
      </w:r>
      <w:r w:rsidR="00A76E3F">
        <w:rPr>
          <w:b w:val="0"/>
        </w:rPr>
        <w:t xml:space="preserve"> </w:t>
      </w:r>
      <w:r w:rsidR="00F37C7D" w:rsidRPr="00A76E3F">
        <w:rPr>
          <w:rFonts w:eastAsiaTheme="minorHAnsi"/>
          <w:b w:val="0"/>
        </w:rPr>
        <w:fldChar w:fldCharType="begin"/>
      </w:r>
      <w:r w:rsidR="0029157C">
        <w:rPr>
          <w:rFonts w:eastAsiaTheme="minorHAnsi"/>
          <w:b w:val="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A76E3F">
        <w:rPr>
          <w:rFonts w:eastAsiaTheme="minorHAnsi"/>
          <w:b w:val="0"/>
        </w:rPr>
        <w:fldChar w:fldCharType="separate"/>
      </w:r>
      <w:r w:rsidR="0029157C">
        <w:rPr>
          <w:rFonts w:eastAsiaTheme="minorHAnsi"/>
          <w:b w:val="0"/>
          <w:noProof/>
        </w:rPr>
        <w:t>[</w:t>
      </w:r>
      <w:hyperlink w:anchor="_ENREF_9" w:tooltip="Kameneva, 2004 #1" w:history="1">
        <w:r w:rsidR="00E810A5">
          <w:rPr>
            <w:rFonts w:eastAsiaTheme="minorHAnsi"/>
            <w:b w:val="0"/>
            <w:noProof/>
          </w:rPr>
          <w:t>9</w:t>
        </w:r>
      </w:hyperlink>
      <w:r w:rsidR="0029157C">
        <w:rPr>
          <w:rFonts w:eastAsiaTheme="minorHAnsi"/>
          <w:b w:val="0"/>
          <w:noProof/>
        </w:rPr>
        <w:t>]</w:t>
      </w:r>
      <w:r w:rsidR="00F37C7D" w:rsidRPr="00A76E3F">
        <w:rPr>
          <w:rFonts w:eastAsiaTheme="minorHAnsi"/>
          <w:b w:val="0"/>
        </w:rPr>
        <w:fldChar w:fldCharType="end"/>
      </w:r>
      <w:r w:rsidR="00A76E3F" w:rsidRPr="00A76E3F">
        <w:rPr>
          <w:b w:val="0"/>
        </w:rPr>
        <w:t>)</w:t>
      </w:r>
      <w:r w:rsidR="00C838E1">
        <w:rPr>
          <w:b w:val="0"/>
        </w:rPr>
        <w:t>.</w:t>
      </w:r>
      <w:bookmarkEnd w:id="132"/>
    </w:p>
    <w:p w14:paraId="0B2EC8CA" w14:textId="77777777" w:rsidR="003341A4" w:rsidRDefault="003341A4" w:rsidP="003341A4"/>
    <w:p w14:paraId="4406F330" w14:textId="5660D3E6" w:rsidR="003341A4" w:rsidRDefault="003341A4" w:rsidP="00F05F41">
      <w:pPr>
        <w:jc w:val="both"/>
        <w:rPr>
          <w:rFonts w:eastAsiaTheme="minorHAnsi"/>
          <w:szCs w:val="22"/>
        </w:rPr>
      </w:pPr>
      <w:r>
        <w:t xml:space="preserve">It can be seen from </w:t>
      </w:r>
      <w:r w:rsidR="00F05F41">
        <w:t>Figure 4.7</w:t>
      </w:r>
      <w:r>
        <w:t xml:space="preserve"> that</w:t>
      </w:r>
      <w:r w:rsidRPr="003341A4">
        <w:t>, the data corresponding to KLS values above 5</w:t>
      </w:r>
      <w:r w:rsidRPr="003341A4">
        <w:rPr>
          <w:rFonts w:eastAsiaTheme="minorHAnsi"/>
          <w:szCs w:val="22"/>
        </w:rPr>
        <w:t xml:space="preserve"> µm indicate lines that curve back, showing no obvious re</w:t>
      </w:r>
      <w:r w:rsidRPr="003341A4">
        <w:t>lationship with hemolysis</w:t>
      </w:r>
      <w:r w:rsidRPr="003341A4">
        <w:rPr>
          <w:rFonts w:eastAsiaTheme="minorHAnsi"/>
          <w:szCs w:val="22"/>
        </w:rPr>
        <w:t>.</w:t>
      </w:r>
    </w:p>
    <w:p w14:paraId="534A6817" w14:textId="5061DBD1" w:rsidR="003341A4" w:rsidRDefault="003341A4" w:rsidP="00F05F41">
      <w:pPr>
        <w:jc w:val="both"/>
        <w:rPr>
          <w:rFonts w:eastAsiaTheme="minorHAnsi"/>
          <w:szCs w:val="22"/>
        </w:rPr>
      </w:pPr>
      <w:r>
        <w:rPr>
          <w:rFonts w:eastAsiaTheme="minorHAnsi"/>
          <w:szCs w:val="22"/>
        </w:rPr>
        <w:tab/>
      </w:r>
      <w:r w:rsidR="0064301B">
        <w:rPr>
          <w:rFonts w:eastAsiaTheme="minorHAnsi"/>
          <w:szCs w:val="22"/>
        </w:rPr>
        <w:t xml:space="preserve">Eddies below a certain size seem to cause hemolysis as can be seen </w:t>
      </w:r>
      <w:r w:rsidRPr="003341A4">
        <w:rPr>
          <w:rFonts w:eastAsiaTheme="minorHAnsi"/>
          <w:szCs w:val="22"/>
        </w:rPr>
        <w:t>from</w:t>
      </w:r>
      <w:r w:rsidR="00F05F41" w:rsidRPr="00F05F41">
        <w:t xml:space="preserve"> </w:t>
      </w:r>
      <w:r w:rsidR="00F05F41">
        <w:t>Figure 4.7</w:t>
      </w:r>
      <w:r w:rsidR="0064301B">
        <w:rPr>
          <w:rFonts w:eastAsiaTheme="minorHAnsi"/>
          <w:szCs w:val="22"/>
        </w:rPr>
        <w:t xml:space="preserve"> that</w:t>
      </w:r>
      <w:r w:rsidRPr="003341A4">
        <w:rPr>
          <w:rFonts w:eastAsiaTheme="minorHAnsi"/>
          <w:szCs w:val="22"/>
        </w:rPr>
        <w:t xml:space="preserve"> the critical eddy size is </w:t>
      </w:r>
      <w:r w:rsidR="0064301B">
        <w:rPr>
          <w:rFonts w:eastAsiaTheme="minorHAnsi"/>
          <w:szCs w:val="22"/>
        </w:rPr>
        <w:t>5µm</w:t>
      </w:r>
      <w:r w:rsidRPr="003341A4">
        <w:rPr>
          <w:rFonts w:eastAsiaTheme="minorHAnsi"/>
          <w:szCs w:val="22"/>
        </w:rPr>
        <w:t xml:space="preserve"> for the capillary flow, respectively. </w:t>
      </w:r>
      <w:r w:rsidR="0064301B">
        <w:rPr>
          <w:rFonts w:eastAsiaTheme="minorHAnsi"/>
          <w:szCs w:val="22"/>
        </w:rPr>
        <w:t xml:space="preserve">Similarly with the Couette viscometer, we also examined the cumulative effect of all eddies </w:t>
      </w:r>
      <w:r w:rsidRPr="00EF5B6C">
        <w:rPr>
          <w:rFonts w:eastAsiaTheme="minorHAnsi"/>
          <w:szCs w:val="22"/>
        </w:rPr>
        <w:t>with a size less than a critical value</w:t>
      </w:r>
      <w:r w:rsidR="0064301B">
        <w:rPr>
          <w:rFonts w:eastAsiaTheme="minorHAnsi"/>
          <w:szCs w:val="22"/>
        </w:rPr>
        <w:t xml:space="preserve"> in the capillary tube experiments. T</w:t>
      </w:r>
      <w:r w:rsidRPr="00EF5B6C">
        <w:rPr>
          <w:rFonts w:eastAsiaTheme="minorHAnsi"/>
          <w:szCs w:val="22"/>
        </w:rPr>
        <w:t xml:space="preserve">he KLS eddy surface area </w:t>
      </w:r>
      <w:r w:rsidRPr="00EF5B6C">
        <w:rPr>
          <w:rFonts w:eastAsiaTheme="minorHAnsi"/>
          <w:szCs w:val="22"/>
        </w:rPr>
        <w:lastRenderedPageBreak/>
        <w:t>was summed up as the KLS values increased. The cumulative sum of eddy surface area values versus % hemolysis is shown in</w:t>
      </w:r>
      <w:r w:rsidR="00F05F41">
        <w:rPr>
          <w:rFonts w:eastAsiaTheme="minorHAnsi"/>
          <w:szCs w:val="22"/>
        </w:rPr>
        <w:t xml:space="preserve"> </w:t>
      </w:r>
      <w:r w:rsidR="00F05F41">
        <w:t>Figure 4.8</w:t>
      </w:r>
      <w:r w:rsidR="00AE0240">
        <w:rPr>
          <w:rFonts w:eastAsiaTheme="minorHAnsi"/>
          <w:szCs w:val="22"/>
        </w:rPr>
        <w:t>.</w:t>
      </w:r>
    </w:p>
    <w:p w14:paraId="0661545B" w14:textId="622BAE1B" w:rsidR="00AE0240" w:rsidRPr="003D42AB" w:rsidRDefault="003D42AB" w:rsidP="003D42AB">
      <w:pPr>
        <w:jc w:val="both"/>
        <w:rPr>
          <w:rFonts w:eastAsiaTheme="minorHAnsi"/>
          <w:szCs w:val="22"/>
        </w:rPr>
      </w:pPr>
      <w:r w:rsidRPr="003D42AB">
        <w:rPr>
          <w:rFonts w:eastAsiaTheme="minorHAnsi"/>
          <w:noProof/>
          <w:szCs w:val="22"/>
          <w:lang w:bidi="ar-SA"/>
        </w:rPr>
        <w:drawing>
          <wp:inline distT="0" distB="0" distL="0" distR="0" wp14:anchorId="261E0A8B" wp14:editId="32A43FAD">
            <wp:extent cx="5394960" cy="4208225"/>
            <wp:effectExtent l="0" t="0" r="0" b="1905"/>
            <wp:docPr id="72" name="Picture 72" descr="C:\Users\oztu5679\Documents\Documents\MESUDE\FLUENT WORKING FOLDER\Kameneva Geo_2nd project\USING\Run F_dnw-2\y+ refinm\AA-Figures for thesis-capillary\tezde kullandim - GIMP\cum eddy area_capill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oztu5679\Documents\Documents\MESUDE\FLUENT WORKING FOLDER\Kameneva Geo_2nd project\USING\Run F_dnw-2\y+ refinm\AA-Figures for thesis-capillary\tezde kullandim - GIMP\cum eddy area_capillary.T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94960" cy="4208225"/>
                    </a:xfrm>
                    <a:prstGeom prst="rect">
                      <a:avLst/>
                    </a:prstGeom>
                    <a:noFill/>
                    <a:ln>
                      <a:noFill/>
                    </a:ln>
                  </pic:spPr>
                </pic:pic>
              </a:graphicData>
            </a:graphic>
          </wp:inline>
        </w:drawing>
      </w:r>
    </w:p>
    <w:p w14:paraId="32B818EB" w14:textId="00440B2C" w:rsidR="00AE0240" w:rsidRDefault="00AE0240" w:rsidP="00C838E1">
      <w:pPr>
        <w:pStyle w:val="Caption"/>
        <w:jc w:val="both"/>
      </w:pPr>
      <w:bookmarkStart w:id="133" w:name="_Ref432667388"/>
      <w:bookmarkStart w:id="134" w:name="_Toc437595500"/>
      <w:r>
        <w:t xml:space="preserve">Figure </w:t>
      </w:r>
      <w:fldSimple w:instr=" STYLEREF 1 \s ">
        <w:r w:rsidR="006A6A59">
          <w:rPr>
            <w:noProof/>
          </w:rPr>
          <w:t>4</w:t>
        </w:r>
      </w:fldSimple>
      <w:r w:rsidR="00FF44BC">
        <w:t>.</w:t>
      </w:r>
      <w:fldSimple w:instr=" SEQ Figure \* ARABIC \s 1 ">
        <w:r w:rsidR="006A6A59">
          <w:rPr>
            <w:noProof/>
          </w:rPr>
          <w:t>8</w:t>
        </w:r>
      </w:fldSimple>
      <w:bookmarkEnd w:id="133"/>
      <w:r>
        <w:t xml:space="preserve">. </w:t>
      </w:r>
      <w:r w:rsidRPr="00AE0240">
        <w:rPr>
          <w:b w:val="0"/>
        </w:rPr>
        <w:t>Hemolysis as a function of cumulative eddy surface area in the capillary tube</w:t>
      </w:r>
      <w:r w:rsidR="00C838E1">
        <w:rPr>
          <w:b w:val="0"/>
        </w:rPr>
        <w:t>.</w:t>
      </w:r>
      <w:bookmarkEnd w:id="134"/>
    </w:p>
    <w:p w14:paraId="44355937" w14:textId="77777777" w:rsidR="00AE0240" w:rsidRDefault="00AE0240" w:rsidP="00AE0240"/>
    <w:p w14:paraId="2AD67865" w14:textId="426F476E" w:rsidR="00157DFB" w:rsidRPr="00AE0240" w:rsidRDefault="005C68C1" w:rsidP="00583100">
      <w:pPr>
        <w:spacing w:after="200"/>
        <w:jc w:val="both"/>
      </w:pPr>
      <w:r>
        <w:t xml:space="preserve">Figure 4.8 </w:t>
      </w:r>
      <w:r w:rsidR="00157DFB">
        <w:rPr>
          <w:rFonts w:eastAsiaTheme="minorHAnsi"/>
          <w:szCs w:val="22"/>
        </w:rPr>
        <w:t xml:space="preserve">shows that </w:t>
      </w:r>
      <w:r w:rsidR="00157DFB" w:rsidRPr="00EF5B6C">
        <w:rPr>
          <w:rFonts w:eastAsiaTheme="minorHAnsi"/>
          <w:szCs w:val="22"/>
        </w:rPr>
        <w:t xml:space="preserve">hemolysis increases with increasing KLS eddy area per </w:t>
      </w:r>
      <w:r w:rsidR="00252644">
        <w:rPr>
          <w:rFonts w:eastAsiaTheme="minorHAnsi"/>
          <w:szCs w:val="22"/>
        </w:rPr>
        <w:t xml:space="preserve">unit volume. Also, similar to </w:t>
      </w:r>
      <w:r w:rsidR="00157DFB">
        <w:rPr>
          <w:rFonts w:eastAsiaTheme="minorHAnsi"/>
          <w:szCs w:val="22"/>
        </w:rPr>
        <w:t>the cumulative eddy area of the Couette viscometer (</w:t>
      </w:r>
      <w:r>
        <w:t>Figure 3.7</w:t>
      </w:r>
      <w:r w:rsidR="00157DFB">
        <w:rPr>
          <w:rFonts w:eastAsiaTheme="minorHAnsi"/>
          <w:szCs w:val="22"/>
        </w:rPr>
        <w:t>), the curves for larger KLS values start to overlap with each other</w:t>
      </w:r>
      <w:r w:rsidR="00157DFB" w:rsidRPr="00EF5B6C">
        <w:rPr>
          <w:rFonts w:eastAsiaTheme="minorHAnsi"/>
          <w:szCs w:val="22"/>
        </w:rPr>
        <w:t xml:space="preserve">. For example, overlapping can be seen clearly in the capillary tube for KLS ≥ 10 </w:t>
      </w:r>
      <w:r w:rsidR="00157DFB" w:rsidRPr="00EF5B6C">
        <w:t xml:space="preserve">μm. </w:t>
      </w:r>
    </w:p>
    <w:p w14:paraId="560ED30E" w14:textId="77777777" w:rsidR="00A41E8C" w:rsidRDefault="00A41E8C" w:rsidP="000420BC">
      <w:pPr>
        <w:pStyle w:val="Heading3"/>
      </w:pPr>
      <w:bookmarkStart w:id="135" w:name="_Toc437595406"/>
      <w:r w:rsidRPr="008842CE">
        <w:t xml:space="preserve">The Effect of Eddy </w:t>
      </w:r>
      <w:r>
        <w:t>Number</w:t>
      </w:r>
      <w:r w:rsidRPr="008842CE">
        <w:t xml:space="preserve"> on Hemolysis</w:t>
      </w:r>
      <w:bookmarkEnd w:id="135"/>
    </w:p>
    <w:p w14:paraId="3523D456" w14:textId="08504A74" w:rsidR="00FC2287" w:rsidRDefault="00FC2287" w:rsidP="00FC2287">
      <w:pPr>
        <w:jc w:val="both"/>
        <w:rPr>
          <w:rFonts w:eastAsiaTheme="minorHAnsi"/>
          <w:szCs w:val="22"/>
        </w:rPr>
      </w:pPr>
      <w:r>
        <w:tab/>
      </w:r>
      <w:r w:rsidRPr="008842CE">
        <w:rPr>
          <w:rFonts w:eastAsiaTheme="minorHAnsi"/>
          <w:szCs w:val="22"/>
        </w:rPr>
        <w:t xml:space="preserve">The total </w:t>
      </w:r>
      <w:r>
        <w:rPr>
          <w:rFonts w:eastAsiaTheme="minorHAnsi"/>
          <w:szCs w:val="22"/>
        </w:rPr>
        <w:t xml:space="preserve">number </w:t>
      </w:r>
      <w:r w:rsidRPr="008842CE">
        <w:rPr>
          <w:rFonts w:eastAsiaTheme="minorHAnsi"/>
          <w:szCs w:val="22"/>
        </w:rPr>
        <w:t xml:space="preserve">of the KLS-sized eddies per unit volume has been calculated for the </w:t>
      </w:r>
      <w:r>
        <w:rPr>
          <w:rFonts w:eastAsiaTheme="minorHAnsi"/>
          <w:szCs w:val="22"/>
        </w:rPr>
        <w:t>four</w:t>
      </w:r>
      <w:r w:rsidRPr="008842CE">
        <w:rPr>
          <w:rFonts w:eastAsiaTheme="minorHAnsi"/>
          <w:szCs w:val="22"/>
        </w:rPr>
        <w:t xml:space="preserve"> experiments in the </w:t>
      </w:r>
      <w:r>
        <w:rPr>
          <w:rFonts w:eastAsiaTheme="minorHAnsi"/>
          <w:szCs w:val="22"/>
        </w:rPr>
        <w:t>capillary tube</w:t>
      </w:r>
      <w:r w:rsidRPr="008842CE">
        <w:rPr>
          <w:rFonts w:eastAsiaTheme="minorHAnsi"/>
          <w:szCs w:val="22"/>
        </w:rPr>
        <w:t xml:space="preserve"> as a function of the KLS values.</w:t>
      </w:r>
      <w:r w:rsidRPr="00205553">
        <w:rPr>
          <w:rFonts w:eastAsiaTheme="minorHAnsi"/>
        </w:rPr>
        <w:t xml:space="preserve"> </w:t>
      </w:r>
      <w:r>
        <w:rPr>
          <w:rFonts w:eastAsiaTheme="minorHAnsi"/>
        </w:rPr>
        <w:t xml:space="preserve">Eddy </w:t>
      </w:r>
      <w:r>
        <w:rPr>
          <w:rFonts w:eastAsiaTheme="minorHAnsi"/>
        </w:rPr>
        <w:lastRenderedPageBreak/>
        <w:t xml:space="preserve">number values were calculated and combined for each experiment of the capillary tube and plotted with the experimental </w:t>
      </w:r>
      <w:r w:rsidRPr="008842CE">
        <w:rPr>
          <w:rFonts w:eastAsiaTheme="minorHAnsi"/>
          <w:szCs w:val="22"/>
        </w:rPr>
        <w:t xml:space="preserve">hemolysis </w:t>
      </w:r>
      <w:r>
        <w:rPr>
          <w:rFonts w:eastAsiaTheme="minorHAnsi"/>
          <w:szCs w:val="22"/>
        </w:rPr>
        <w:t>(</w:t>
      </w:r>
      <w:r w:rsidR="005C68C1">
        <w:rPr>
          <w:rFonts w:eastAsiaTheme="minorHAnsi"/>
          <w:szCs w:val="22"/>
        </w:rPr>
        <w:t>Table 4.3</w:t>
      </w:r>
      <w:r>
        <w:rPr>
          <w:rFonts w:eastAsiaTheme="minorHAnsi"/>
          <w:szCs w:val="22"/>
        </w:rPr>
        <w:t>)</w:t>
      </w:r>
      <w:r w:rsidRPr="008842CE">
        <w:rPr>
          <w:rFonts w:eastAsiaTheme="minorHAnsi"/>
        </w:rPr>
        <w:t>.</w:t>
      </w:r>
      <w:r w:rsidRPr="00205553">
        <w:rPr>
          <w:rFonts w:eastAsiaTheme="minorHAnsi"/>
          <w:szCs w:val="22"/>
        </w:rPr>
        <w:t xml:space="preserve"> </w:t>
      </w:r>
      <w:r w:rsidRPr="008842CE">
        <w:rPr>
          <w:rFonts w:eastAsiaTheme="minorHAnsi"/>
          <w:szCs w:val="22"/>
        </w:rPr>
        <w:t xml:space="preserve">A relationship between eddy </w:t>
      </w:r>
      <w:r>
        <w:rPr>
          <w:rFonts w:eastAsiaTheme="minorHAnsi"/>
          <w:szCs w:val="22"/>
        </w:rPr>
        <w:t>number</w:t>
      </w:r>
      <w:r w:rsidRPr="008842CE">
        <w:rPr>
          <w:rFonts w:eastAsiaTheme="minorHAnsi"/>
          <w:szCs w:val="22"/>
        </w:rPr>
        <w:t xml:space="preserve"> per volume and hemolysis is shown in</w:t>
      </w:r>
      <w:r>
        <w:rPr>
          <w:rFonts w:eastAsiaTheme="minorHAnsi"/>
          <w:szCs w:val="22"/>
        </w:rPr>
        <w:t xml:space="preserve"> </w:t>
      </w:r>
      <w:r w:rsidR="005C68C1">
        <w:t>Figure 4.9</w:t>
      </w:r>
      <w:r>
        <w:rPr>
          <w:rFonts w:eastAsiaTheme="minorHAnsi"/>
          <w:szCs w:val="22"/>
        </w:rPr>
        <w:t>.</w:t>
      </w:r>
    </w:p>
    <w:p w14:paraId="41EC7907" w14:textId="0E13550A" w:rsidR="00FC2287" w:rsidRDefault="00600E4C" w:rsidP="00FC2287">
      <w:pPr>
        <w:jc w:val="both"/>
        <w:rPr>
          <w:rFonts w:eastAsiaTheme="minorHAnsi"/>
          <w:szCs w:val="22"/>
        </w:rPr>
      </w:pPr>
      <w:r w:rsidRPr="00600E4C">
        <w:rPr>
          <w:rFonts w:eastAsiaTheme="minorHAnsi"/>
          <w:noProof/>
          <w:szCs w:val="22"/>
          <w:lang w:bidi="ar-SA"/>
        </w:rPr>
        <w:drawing>
          <wp:inline distT="0" distB="0" distL="0" distR="0" wp14:anchorId="46D146F9" wp14:editId="79DE52CC">
            <wp:extent cx="5394960" cy="4057908"/>
            <wp:effectExtent l="0" t="0" r="0" b="0"/>
            <wp:docPr id="78" name="Picture 78" descr="C:\Users\oztu5679\Documents\Documents\MESUDE\FLUENT WORKING FOLDER\Kameneva Geo_2nd project\USING\Run F_dnw-2\y+ refinm\AA-Figures for thesis-capillary\tezde kullandim - GIMP\eddy number-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oztu5679\Documents\Documents\MESUDE\FLUENT WORKING FOLDER\Kameneva Geo_2nd project\USING\Run F_dnw-2\y+ refinm\AA-Figures for thesis-capillary\tezde kullandim - GIMP\eddy number-capillary-2.TIF"/>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394960" cy="4057908"/>
                    </a:xfrm>
                    <a:prstGeom prst="rect">
                      <a:avLst/>
                    </a:prstGeom>
                    <a:noFill/>
                    <a:ln>
                      <a:noFill/>
                    </a:ln>
                  </pic:spPr>
                </pic:pic>
              </a:graphicData>
            </a:graphic>
          </wp:inline>
        </w:drawing>
      </w:r>
    </w:p>
    <w:p w14:paraId="27EBDC6F" w14:textId="4F4CF800" w:rsidR="00FC2287" w:rsidRPr="00FC2287" w:rsidRDefault="00FC2287" w:rsidP="00C838E1">
      <w:pPr>
        <w:pStyle w:val="Caption"/>
        <w:jc w:val="both"/>
        <w:rPr>
          <w:b w:val="0"/>
        </w:rPr>
      </w:pPr>
      <w:bookmarkStart w:id="136" w:name="_Ref432670216"/>
      <w:bookmarkStart w:id="137" w:name="_Toc437595501"/>
      <w:r>
        <w:t xml:space="preserve">Figure </w:t>
      </w:r>
      <w:fldSimple w:instr=" STYLEREF 1 \s ">
        <w:r w:rsidR="006A6A59">
          <w:rPr>
            <w:noProof/>
          </w:rPr>
          <w:t>4</w:t>
        </w:r>
      </w:fldSimple>
      <w:r w:rsidR="00FF44BC">
        <w:t>.</w:t>
      </w:r>
      <w:fldSimple w:instr=" SEQ Figure \* ARABIC \s 1 ">
        <w:r w:rsidR="006A6A59">
          <w:rPr>
            <w:noProof/>
          </w:rPr>
          <w:t>9</w:t>
        </w:r>
      </w:fldSimple>
      <w:bookmarkEnd w:id="136"/>
      <w:r>
        <w:t xml:space="preserve">. </w:t>
      </w:r>
      <w:r w:rsidRPr="00FC2287">
        <w:rPr>
          <w:b w:val="0"/>
        </w:rPr>
        <w:t>Hemolysis as a function of eddy number in the capillary tube</w:t>
      </w:r>
      <w:r w:rsidR="00C838E1">
        <w:rPr>
          <w:b w:val="0"/>
        </w:rPr>
        <w:t>.</w:t>
      </w:r>
      <w:bookmarkEnd w:id="137"/>
    </w:p>
    <w:p w14:paraId="13922C1E" w14:textId="7636F361" w:rsidR="00583100" w:rsidRDefault="00583100" w:rsidP="00583100"/>
    <w:p w14:paraId="50528010" w14:textId="1BFA1E1B" w:rsidR="00FC2287" w:rsidRDefault="0048692F" w:rsidP="00FC2287">
      <w:pPr>
        <w:jc w:val="both"/>
      </w:pPr>
      <w:r>
        <w:t>Figure 4.9</w:t>
      </w:r>
      <w:r w:rsidR="00FC2287">
        <w:rPr>
          <w:rFonts w:eastAsiaTheme="minorHAnsi"/>
          <w:szCs w:val="22"/>
        </w:rPr>
        <w:t xml:space="preserve"> </w:t>
      </w:r>
      <w:r w:rsidR="00252644">
        <w:rPr>
          <w:rFonts w:eastAsiaTheme="minorHAnsi"/>
          <w:szCs w:val="22"/>
        </w:rPr>
        <w:t xml:space="preserve">also shows similar behavior as </w:t>
      </w:r>
      <w:r>
        <w:t>Figure 4.7</w:t>
      </w:r>
      <w:r w:rsidR="00252644">
        <w:rPr>
          <w:rFonts w:eastAsiaTheme="minorHAnsi"/>
          <w:szCs w:val="22"/>
        </w:rPr>
        <w:t xml:space="preserve"> about eddy area</w:t>
      </w:r>
      <w:r w:rsidR="00FC2287">
        <w:rPr>
          <w:rFonts w:eastAsiaTheme="minorHAnsi"/>
          <w:szCs w:val="22"/>
        </w:rPr>
        <w:t xml:space="preserve">, with having vertical lines for KLS values larger than </w:t>
      </w:r>
      <w:r w:rsidR="00FC2287" w:rsidRPr="003341A4">
        <w:t>5</w:t>
      </w:r>
      <w:r w:rsidR="00FC2287" w:rsidRPr="003341A4">
        <w:rPr>
          <w:rFonts w:eastAsiaTheme="minorHAnsi"/>
          <w:szCs w:val="22"/>
        </w:rPr>
        <w:t xml:space="preserve"> µm</w:t>
      </w:r>
      <w:r w:rsidR="00FC2287">
        <w:rPr>
          <w:rFonts w:eastAsiaTheme="minorHAnsi"/>
          <w:szCs w:val="22"/>
        </w:rPr>
        <w:t xml:space="preserve"> and</w:t>
      </w:r>
      <w:r w:rsidR="00FC2287" w:rsidRPr="003341A4">
        <w:rPr>
          <w:rFonts w:eastAsiaTheme="minorHAnsi"/>
          <w:szCs w:val="22"/>
        </w:rPr>
        <w:t xml:space="preserve"> indicat</w:t>
      </w:r>
      <w:r w:rsidR="00FC2287">
        <w:rPr>
          <w:rFonts w:eastAsiaTheme="minorHAnsi"/>
          <w:szCs w:val="22"/>
        </w:rPr>
        <w:t xml:space="preserve">ing </w:t>
      </w:r>
      <w:r w:rsidR="00FC2287" w:rsidRPr="003341A4">
        <w:rPr>
          <w:rFonts w:eastAsiaTheme="minorHAnsi"/>
          <w:szCs w:val="22"/>
        </w:rPr>
        <w:t>no obvious re</w:t>
      </w:r>
      <w:r w:rsidR="00FC2287" w:rsidRPr="003341A4">
        <w:t>lationship with hemolysis</w:t>
      </w:r>
      <w:r w:rsidR="00FC2287">
        <w:t>.</w:t>
      </w:r>
    </w:p>
    <w:p w14:paraId="082BA8D2" w14:textId="6E223875" w:rsidR="00FC2287" w:rsidRDefault="00FC2287" w:rsidP="00FC2287">
      <w:pPr>
        <w:jc w:val="both"/>
        <w:rPr>
          <w:rFonts w:eastAsiaTheme="minorHAnsi"/>
          <w:szCs w:val="22"/>
        </w:rPr>
      </w:pPr>
      <w:r>
        <w:rPr>
          <w:rFonts w:eastAsiaTheme="minorHAnsi"/>
          <w:szCs w:val="22"/>
        </w:rPr>
        <w:tab/>
        <w:t>Additionally, critical KLS size for hemolysis was also examined by looking at the cumulative effect of all eddies. Eddy number values w</w:t>
      </w:r>
      <w:r w:rsidR="00252644">
        <w:rPr>
          <w:rFonts w:eastAsiaTheme="minorHAnsi"/>
          <w:szCs w:val="22"/>
        </w:rPr>
        <w:t>ere</w:t>
      </w:r>
      <w:r>
        <w:rPr>
          <w:rFonts w:eastAsiaTheme="minorHAnsi"/>
          <w:szCs w:val="22"/>
        </w:rPr>
        <w:t xml:space="preserve"> summed up to a specific KLS size and plotted with experimental hemolysis (</w:t>
      </w:r>
      <w:r w:rsidR="0048692F">
        <w:t>Figure 4.10</w:t>
      </w:r>
      <w:r>
        <w:rPr>
          <w:rFonts w:eastAsiaTheme="minorHAnsi"/>
          <w:szCs w:val="22"/>
        </w:rPr>
        <w:t>). Cumul</w:t>
      </w:r>
      <w:r w:rsidR="00252644">
        <w:rPr>
          <w:rFonts w:eastAsiaTheme="minorHAnsi"/>
          <w:szCs w:val="22"/>
        </w:rPr>
        <w:t xml:space="preserve">ative eddy number </w:t>
      </w:r>
      <w:r>
        <w:rPr>
          <w:rFonts w:eastAsiaTheme="minorHAnsi"/>
          <w:szCs w:val="22"/>
        </w:rPr>
        <w:t>also</w:t>
      </w:r>
      <w:r w:rsidR="00252644">
        <w:rPr>
          <w:rFonts w:eastAsiaTheme="minorHAnsi"/>
          <w:szCs w:val="22"/>
        </w:rPr>
        <w:t xml:space="preserve"> indicated</w:t>
      </w:r>
      <w:r>
        <w:rPr>
          <w:rFonts w:eastAsiaTheme="minorHAnsi"/>
          <w:szCs w:val="22"/>
        </w:rPr>
        <w:t xml:space="preserve"> a similar relationship with cumulative eddy area in the capillary </w:t>
      </w:r>
      <w:r>
        <w:rPr>
          <w:rFonts w:eastAsiaTheme="minorHAnsi"/>
          <w:szCs w:val="22"/>
        </w:rPr>
        <w:lastRenderedPageBreak/>
        <w:t>tube. When hemolysis increases, the cumulative eddy number was also increased. Also, for larger KLS values (</w:t>
      </w:r>
      <w:r w:rsidRPr="00EF5B6C">
        <w:rPr>
          <w:rFonts w:eastAsiaTheme="minorHAnsi"/>
          <w:szCs w:val="22"/>
        </w:rPr>
        <w:t xml:space="preserve">KLS ≥ 10 </w:t>
      </w:r>
      <w:r w:rsidRPr="00EF5B6C">
        <w:t>μm</w:t>
      </w:r>
      <w:r>
        <w:rPr>
          <w:rFonts w:eastAsiaTheme="minorHAnsi"/>
          <w:szCs w:val="22"/>
        </w:rPr>
        <w:t>) again curves were overlapping by suggesting no difference on hemolysis with the smaller KLS values.</w:t>
      </w:r>
    </w:p>
    <w:p w14:paraId="010728EB" w14:textId="62057484" w:rsidR="00FC2287" w:rsidRDefault="00683D9A" w:rsidP="00FC2287">
      <w:pPr>
        <w:jc w:val="both"/>
        <w:rPr>
          <w:rFonts w:eastAsiaTheme="minorHAnsi"/>
          <w:szCs w:val="22"/>
        </w:rPr>
      </w:pPr>
      <w:r w:rsidRPr="00683D9A">
        <w:rPr>
          <w:rFonts w:eastAsiaTheme="minorHAnsi"/>
          <w:noProof/>
          <w:szCs w:val="22"/>
          <w:lang w:bidi="ar-SA"/>
        </w:rPr>
        <w:drawing>
          <wp:inline distT="0" distB="0" distL="0" distR="0" wp14:anchorId="29AFDD18" wp14:editId="7D01A06A">
            <wp:extent cx="5394960" cy="4145791"/>
            <wp:effectExtent l="0" t="0" r="0" b="7620"/>
            <wp:docPr id="86" name="Picture 86" descr="C:\Users\oztu5679\Documents\Documents\MESUDE\FLUENT WORKING FOLDER\Kameneva Geo_2nd project\USING\Run F_dnw-2\y+ refinm\AA-Figures for thesis-capillary\tezde kullandim - GIMP\cum eddy number_capill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oztu5679\Documents\Documents\MESUDE\FLUENT WORKING FOLDER\Kameneva Geo_2nd project\USING\Run F_dnw-2\y+ refinm\AA-Figures for thesis-capillary\tezde kullandim - GIMP\cum eddy number_capillary.TI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394960" cy="4145791"/>
                    </a:xfrm>
                    <a:prstGeom prst="rect">
                      <a:avLst/>
                    </a:prstGeom>
                    <a:noFill/>
                    <a:ln>
                      <a:noFill/>
                    </a:ln>
                  </pic:spPr>
                </pic:pic>
              </a:graphicData>
            </a:graphic>
          </wp:inline>
        </w:drawing>
      </w:r>
    </w:p>
    <w:p w14:paraId="0AB97C71" w14:textId="7D1B8EE4" w:rsidR="00FC2287" w:rsidRDefault="00FC2287" w:rsidP="00C838E1">
      <w:pPr>
        <w:pStyle w:val="Caption"/>
        <w:jc w:val="both"/>
        <w:rPr>
          <w:rFonts w:eastAsiaTheme="minorHAnsi"/>
          <w:szCs w:val="22"/>
        </w:rPr>
      </w:pPr>
      <w:bookmarkStart w:id="138" w:name="_Ref432670639"/>
      <w:bookmarkStart w:id="139" w:name="_Toc437595502"/>
      <w:r>
        <w:t xml:space="preserve">Figure </w:t>
      </w:r>
      <w:fldSimple w:instr=" STYLEREF 1 \s ">
        <w:r w:rsidR="006A6A59">
          <w:rPr>
            <w:noProof/>
          </w:rPr>
          <w:t>4</w:t>
        </w:r>
      </w:fldSimple>
      <w:r w:rsidR="00FF44BC">
        <w:t>.</w:t>
      </w:r>
      <w:fldSimple w:instr=" SEQ Figure \* ARABIC \s 1 ">
        <w:r w:rsidR="006A6A59">
          <w:rPr>
            <w:noProof/>
          </w:rPr>
          <w:t>10</w:t>
        </w:r>
      </w:fldSimple>
      <w:bookmarkEnd w:id="138"/>
      <w:r>
        <w:t xml:space="preserve">. </w:t>
      </w:r>
      <w:r w:rsidRPr="00FC2287">
        <w:rPr>
          <w:b w:val="0"/>
        </w:rPr>
        <w:t>Hemolysis as a function of cumulative eddy number in the capillary tube</w:t>
      </w:r>
      <w:r w:rsidR="00C838E1">
        <w:rPr>
          <w:b w:val="0"/>
        </w:rPr>
        <w:t>.</w:t>
      </w:r>
      <w:bookmarkEnd w:id="139"/>
    </w:p>
    <w:p w14:paraId="6A18B130" w14:textId="77777777" w:rsidR="00FC2287" w:rsidRPr="00583100" w:rsidRDefault="00FC2287" w:rsidP="00583100"/>
    <w:p w14:paraId="24ED71E3" w14:textId="77777777" w:rsidR="00A41E8C" w:rsidRDefault="00A41E8C" w:rsidP="000420BC">
      <w:pPr>
        <w:pStyle w:val="Heading3"/>
      </w:pPr>
      <w:bookmarkStart w:id="140" w:name="_Toc437595407"/>
      <w:r w:rsidRPr="008842CE">
        <w:t xml:space="preserve">The Effect of Eddy </w:t>
      </w:r>
      <w:r>
        <w:t>Volume</w:t>
      </w:r>
      <w:r w:rsidRPr="008842CE">
        <w:t xml:space="preserve"> on Hemolysis</w:t>
      </w:r>
      <w:bookmarkEnd w:id="140"/>
    </w:p>
    <w:p w14:paraId="227EC106" w14:textId="008EC2CE" w:rsidR="004461E4" w:rsidRDefault="005510EE" w:rsidP="004461E4">
      <w:pPr>
        <w:jc w:val="both"/>
        <w:rPr>
          <w:rFonts w:eastAsiaTheme="minorHAnsi"/>
          <w:szCs w:val="22"/>
        </w:rPr>
      </w:pPr>
      <w:r>
        <w:tab/>
        <w:t>Total eddy volu</w:t>
      </w:r>
      <w:r w:rsidR="00252644">
        <w:t>me of the KLS-</w:t>
      </w:r>
      <w:r>
        <w:t>sized</w:t>
      </w:r>
      <w:r w:rsidR="00252644">
        <w:t xml:space="preserve"> </w:t>
      </w:r>
      <w:r>
        <w:t xml:space="preserve">eddies per unit volume was the last parameter investigated on eddy analysis.  Similar analysis with eddy area and eddy number was performed for the eddy volume and hemolysis relationship. Eddy volumes were calculated for each experiment for every KLS size then plotted with experimental hemolysis. </w:t>
      </w:r>
      <w:r w:rsidR="00252644">
        <w:rPr>
          <w:rFonts w:eastAsiaTheme="minorHAnsi"/>
          <w:szCs w:val="22"/>
        </w:rPr>
        <w:t>The e</w:t>
      </w:r>
      <w:r w:rsidR="004461E4">
        <w:rPr>
          <w:rFonts w:eastAsiaTheme="minorHAnsi"/>
          <w:szCs w:val="22"/>
        </w:rPr>
        <w:t xml:space="preserve">ddy volume per volume and hemolysis </w:t>
      </w:r>
      <w:r w:rsidR="004461E4" w:rsidRPr="008842CE">
        <w:rPr>
          <w:rFonts w:eastAsiaTheme="minorHAnsi"/>
          <w:szCs w:val="22"/>
        </w:rPr>
        <w:t>relationship is shown in</w:t>
      </w:r>
      <w:r w:rsidR="00E46C11" w:rsidRPr="00E46C11">
        <w:t xml:space="preserve"> </w:t>
      </w:r>
      <w:r w:rsidR="00E755F6">
        <w:t xml:space="preserve">        </w:t>
      </w:r>
      <w:r w:rsidR="00E46C11">
        <w:t>Figure 4.11</w:t>
      </w:r>
      <w:r>
        <w:rPr>
          <w:rFonts w:eastAsiaTheme="minorHAnsi"/>
          <w:szCs w:val="22"/>
        </w:rPr>
        <w:t>.</w:t>
      </w:r>
    </w:p>
    <w:p w14:paraId="619FE3B0" w14:textId="58CE45A3" w:rsidR="005510EE" w:rsidRDefault="000F01CD" w:rsidP="004461E4">
      <w:pPr>
        <w:jc w:val="both"/>
      </w:pPr>
      <w:r w:rsidRPr="000F01CD">
        <w:rPr>
          <w:noProof/>
          <w:lang w:bidi="ar-SA"/>
        </w:rPr>
        <w:lastRenderedPageBreak/>
        <w:drawing>
          <wp:inline distT="0" distB="0" distL="0" distR="0" wp14:anchorId="7035A715" wp14:editId="50D4739E">
            <wp:extent cx="5394960" cy="4039207"/>
            <wp:effectExtent l="0" t="0" r="0" b="0"/>
            <wp:docPr id="87" name="Picture 87" descr="C:\Users\oztu5679\Documents\Documents\MESUDE\FLUENT WORKING FOLDER\Kameneva Geo_2nd project\USING\Run F_dnw-2\y+ refinm\AA-Figures for thesis-capillary\tezde kullandim - GIMP\eddy volume_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oztu5679\Documents\Documents\MESUDE\FLUENT WORKING FOLDER\Kameneva Geo_2nd project\USING\Run F_dnw-2\y+ refinm\AA-Figures for thesis-capillary\tezde kullandim - GIMP\eddy volume_capillary-2.T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394960" cy="4039207"/>
                    </a:xfrm>
                    <a:prstGeom prst="rect">
                      <a:avLst/>
                    </a:prstGeom>
                    <a:noFill/>
                    <a:ln>
                      <a:noFill/>
                    </a:ln>
                  </pic:spPr>
                </pic:pic>
              </a:graphicData>
            </a:graphic>
          </wp:inline>
        </w:drawing>
      </w:r>
    </w:p>
    <w:p w14:paraId="4DEEB38C" w14:textId="0E3D4AB7" w:rsidR="005510EE" w:rsidRDefault="005510EE" w:rsidP="00C838E1">
      <w:pPr>
        <w:pStyle w:val="Caption"/>
        <w:jc w:val="both"/>
        <w:rPr>
          <w:b w:val="0"/>
        </w:rPr>
      </w:pPr>
      <w:bookmarkStart w:id="141" w:name="_Ref432671255"/>
      <w:bookmarkStart w:id="142" w:name="_Toc437595503"/>
      <w:r>
        <w:t xml:space="preserve">Figure </w:t>
      </w:r>
      <w:fldSimple w:instr=" STYLEREF 1 \s ">
        <w:r w:rsidR="006A6A59">
          <w:rPr>
            <w:noProof/>
          </w:rPr>
          <w:t>4</w:t>
        </w:r>
      </w:fldSimple>
      <w:r w:rsidR="00FF44BC">
        <w:t>.</w:t>
      </w:r>
      <w:fldSimple w:instr=" SEQ Figure \* ARABIC \s 1 ">
        <w:r w:rsidR="006A6A59">
          <w:rPr>
            <w:noProof/>
          </w:rPr>
          <w:t>11</w:t>
        </w:r>
      </w:fldSimple>
      <w:bookmarkEnd w:id="141"/>
      <w:r>
        <w:t xml:space="preserve">. </w:t>
      </w:r>
      <w:r w:rsidRPr="005510EE">
        <w:rPr>
          <w:b w:val="0"/>
        </w:rPr>
        <w:t>Hemolysis as a function of eddy volume in the capillary tube</w:t>
      </w:r>
      <w:r w:rsidR="00C838E1">
        <w:rPr>
          <w:b w:val="0"/>
        </w:rPr>
        <w:t>.</w:t>
      </w:r>
      <w:bookmarkEnd w:id="142"/>
    </w:p>
    <w:p w14:paraId="09456BB4" w14:textId="77777777" w:rsidR="005510EE" w:rsidRDefault="005510EE" w:rsidP="005510EE"/>
    <w:p w14:paraId="3A9C5E6E" w14:textId="272C082F" w:rsidR="005510EE" w:rsidRDefault="00466C2D" w:rsidP="00E46C11">
      <w:pPr>
        <w:jc w:val="both"/>
        <w:rPr>
          <w:rFonts w:eastAsiaTheme="minorHAnsi"/>
          <w:szCs w:val="22"/>
        </w:rPr>
      </w:pPr>
      <w:r>
        <w:rPr>
          <w:rFonts w:eastAsiaTheme="minorHAnsi"/>
          <w:szCs w:val="22"/>
        </w:rPr>
        <w:t>E</w:t>
      </w:r>
      <w:r w:rsidR="005510EE">
        <w:rPr>
          <w:rFonts w:eastAsiaTheme="minorHAnsi"/>
          <w:szCs w:val="22"/>
        </w:rPr>
        <w:t xml:space="preserve">ddy volume </w:t>
      </w:r>
      <w:r>
        <w:rPr>
          <w:rFonts w:eastAsiaTheme="minorHAnsi"/>
          <w:szCs w:val="22"/>
        </w:rPr>
        <w:t>also shows similar relation as eddy area and eddy number in the capillary tube. Curves become vertical for KLS values bigger than 5</w:t>
      </w:r>
      <w:r w:rsidRPr="00466C2D">
        <w:t xml:space="preserve"> </w:t>
      </w:r>
      <w:r w:rsidRPr="00EF5B6C">
        <w:t>μm</w:t>
      </w:r>
      <w:r>
        <w:rPr>
          <w:rFonts w:eastAsiaTheme="minorHAnsi"/>
          <w:szCs w:val="22"/>
        </w:rPr>
        <w:t xml:space="preserve"> </w:t>
      </w:r>
      <w:r w:rsidR="005510EE">
        <w:rPr>
          <w:rFonts w:eastAsiaTheme="minorHAnsi"/>
          <w:szCs w:val="22"/>
        </w:rPr>
        <w:t>(</w:t>
      </w:r>
      <w:r w:rsidR="00E46C11">
        <w:t>Figure 4.11</w:t>
      </w:r>
      <w:r w:rsidR="005510EE">
        <w:rPr>
          <w:rFonts w:eastAsiaTheme="minorHAnsi"/>
          <w:szCs w:val="22"/>
        </w:rPr>
        <w:t>)</w:t>
      </w:r>
      <w:r w:rsidR="005510EE" w:rsidRPr="005510EE">
        <w:rPr>
          <w:rFonts w:eastAsiaTheme="minorHAnsi"/>
          <w:szCs w:val="22"/>
        </w:rPr>
        <w:t>.</w:t>
      </w:r>
    </w:p>
    <w:p w14:paraId="19580308" w14:textId="36ED1EBE" w:rsidR="005510EE" w:rsidRDefault="005510EE" w:rsidP="00E46C11">
      <w:pPr>
        <w:jc w:val="both"/>
        <w:rPr>
          <w:rFonts w:eastAsiaTheme="minorHAnsi"/>
          <w:szCs w:val="22"/>
        </w:rPr>
      </w:pPr>
      <w:r>
        <w:rPr>
          <w:rFonts w:eastAsiaTheme="minorHAnsi"/>
          <w:szCs w:val="22"/>
        </w:rPr>
        <w:tab/>
        <w:t xml:space="preserve">To investigate the eddy volume relation further and deeper, the </w:t>
      </w:r>
      <w:r w:rsidRPr="005E1E4A">
        <w:rPr>
          <w:rFonts w:eastAsiaTheme="minorHAnsi"/>
          <w:szCs w:val="22"/>
        </w:rPr>
        <w:t xml:space="preserve">cumulative </w:t>
      </w:r>
      <w:r>
        <w:rPr>
          <w:rFonts w:eastAsiaTheme="minorHAnsi"/>
          <w:szCs w:val="22"/>
        </w:rPr>
        <w:t>volumes were also calculated for different KLS sizes and plotted with hemolysis. The cumulative sum of eddy volume values versus % hemolysis is shown in</w:t>
      </w:r>
      <w:r w:rsidR="00E46C11" w:rsidRPr="00E46C11">
        <w:t xml:space="preserve"> </w:t>
      </w:r>
      <w:r w:rsidR="00E46C11">
        <w:t>Figure 4.12</w:t>
      </w:r>
      <w:r>
        <w:rPr>
          <w:rFonts w:eastAsiaTheme="minorHAnsi"/>
          <w:szCs w:val="22"/>
        </w:rPr>
        <w:t>.</w:t>
      </w:r>
    </w:p>
    <w:p w14:paraId="08A34C0F" w14:textId="1BA6BF9E" w:rsidR="005510EE" w:rsidRDefault="00E65137" w:rsidP="005510EE">
      <w:pPr>
        <w:jc w:val="both"/>
        <w:rPr>
          <w:rFonts w:eastAsiaTheme="minorHAnsi"/>
          <w:szCs w:val="22"/>
        </w:rPr>
      </w:pPr>
      <w:r w:rsidRPr="00E65137">
        <w:rPr>
          <w:rFonts w:eastAsiaTheme="minorHAnsi"/>
          <w:noProof/>
          <w:szCs w:val="22"/>
          <w:lang w:bidi="ar-SA"/>
        </w:rPr>
        <w:lastRenderedPageBreak/>
        <w:drawing>
          <wp:inline distT="0" distB="0" distL="0" distR="0" wp14:anchorId="287EA148" wp14:editId="65F3D17B">
            <wp:extent cx="5394960" cy="4080222"/>
            <wp:effectExtent l="0" t="0" r="0" b="0"/>
            <wp:docPr id="90" name="Picture 90" descr="C:\Users\oztu5679\Documents\Documents\MESUDE\FLUENT WORKING FOLDER\Kameneva Geo_2nd project\USING\Run F_dnw-2\y+ refinm\AA-Figures for thesis-capillary\tezde kullandim - GIMP\cum eddy volume_capill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oztu5679\Documents\Documents\MESUDE\FLUENT WORKING FOLDER\Kameneva Geo_2nd project\USING\Run F_dnw-2\y+ refinm\AA-Figures for thesis-capillary\tezde kullandim - GIMP\cum eddy volume_capillary.TIF"/>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394960" cy="4080222"/>
                    </a:xfrm>
                    <a:prstGeom prst="rect">
                      <a:avLst/>
                    </a:prstGeom>
                    <a:noFill/>
                    <a:ln>
                      <a:noFill/>
                    </a:ln>
                  </pic:spPr>
                </pic:pic>
              </a:graphicData>
            </a:graphic>
          </wp:inline>
        </w:drawing>
      </w:r>
    </w:p>
    <w:p w14:paraId="132DA266" w14:textId="7D48C80B" w:rsidR="005510EE" w:rsidRDefault="005510EE" w:rsidP="00C838E1">
      <w:pPr>
        <w:pStyle w:val="Caption"/>
        <w:jc w:val="both"/>
        <w:rPr>
          <w:rFonts w:eastAsiaTheme="minorHAnsi"/>
          <w:szCs w:val="22"/>
        </w:rPr>
      </w:pPr>
      <w:bookmarkStart w:id="143" w:name="_Ref432671453"/>
      <w:bookmarkStart w:id="144" w:name="_Toc437595504"/>
      <w:r>
        <w:t xml:space="preserve">Figure </w:t>
      </w:r>
      <w:fldSimple w:instr=" STYLEREF 1 \s ">
        <w:r w:rsidR="006A6A59">
          <w:rPr>
            <w:noProof/>
          </w:rPr>
          <w:t>4</w:t>
        </w:r>
      </w:fldSimple>
      <w:r w:rsidR="00FF44BC">
        <w:t>.</w:t>
      </w:r>
      <w:fldSimple w:instr=" SEQ Figure \* ARABIC \s 1 ">
        <w:r w:rsidR="006A6A59">
          <w:rPr>
            <w:noProof/>
          </w:rPr>
          <w:t>12</w:t>
        </w:r>
      </w:fldSimple>
      <w:bookmarkEnd w:id="143"/>
      <w:r>
        <w:t xml:space="preserve">. </w:t>
      </w:r>
      <w:r w:rsidRPr="005510EE">
        <w:rPr>
          <w:b w:val="0"/>
        </w:rPr>
        <w:t>Hemolysis as a function of cumulative eddy volume in the capillary tube</w:t>
      </w:r>
      <w:r w:rsidR="00E46C11">
        <w:rPr>
          <w:b w:val="0"/>
        </w:rPr>
        <w:t>.</w:t>
      </w:r>
      <w:bookmarkEnd w:id="144"/>
    </w:p>
    <w:p w14:paraId="09017E54" w14:textId="77777777" w:rsidR="005510EE" w:rsidRPr="005510EE" w:rsidRDefault="005510EE" w:rsidP="005510EE">
      <w:pPr>
        <w:jc w:val="both"/>
        <w:rPr>
          <w:rFonts w:eastAsiaTheme="minorHAnsi"/>
          <w:szCs w:val="22"/>
        </w:rPr>
      </w:pPr>
    </w:p>
    <w:p w14:paraId="259CAB98" w14:textId="3DFFC5CA" w:rsidR="00466C2D" w:rsidRPr="00466C2D" w:rsidRDefault="005510EE" w:rsidP="00466C2D">
      <w:pPr>
        <w:spacing w:after="200"/>
        <w:jc w:val="both"/>
        <w:rPr>
          <w:rFonts w:ascii="Times New Roman" w:hAnsi="Times New Roman"/>
          <w:lang w:bidi="ar-SA"/>
        </w:rPr>
      </w:pPr>
      <w:r>
        <w:tab/>
      </w:r>
      <w:r w:rsidR="00466C2D">
        <w:rPr>
          <w:rFonts w:eastAsiaTheme="minorHAnsi"/>
          <w:szCs w:val="22"/>
        </w:rPr>
        <w:t xml:space="preserve">As can be seen from </w:t>
      </w:r>
      <w:r w:rsidR="00E46C11">
        <w:t>Figure 4.12</w:t>
      </w:r>
      <w:r w:rsidR="00466C2D">
        <w:rPr>
          <w:rFonts w:eastAsiaTheme="minorHAnsi"/>
          <w:szCs w:val="22"/>
        </w:rPr>
        <w:t xml:space="preserve"> that hemolysis increases with increasing KLS eddy volume per unit volume. Moreover, curves for larger KLS values are overlapping as well as tending to become vertical </w:t>
      </w:r>
      <w:r w:rsidR="00466C2D">
        <w:rPr>
          <w:noProof/>
        </w:rPr>
        <w:t>suggesting no  effect on hemolysis</w:t>
      </w:r>
      <w:r w:rsidR="00466C2D">
        <w:rPr>
          <w:rFonts w:eastAsiaTheme="minorHAnsi"/>
          <w:szCs w:val="22"/>
        </w:rPr>
        <w:t xml:space="preserve"> for larger KLS values.</w:t>
      </w:r>
    </w:p>
    <w:p w14:paraId="2E3CDA8F" w14:textId="77777777" w:rsidR="00A41E8C" w:rsidRDefault="00A41E8C" w:rsidP="000420BC">
      <w:pPr>
        <w:pStyle w:val="Heading3"/>
      </w:pPr>
      <w:bookmarkStart w:id="145" w:name="_Toc437595408"/>
      <w:r>
        <w:t>Reynolds Stress Calculations and Threshold Analysis</w:t>
      </w:r>
      <w:bookmarkEnd w:id="145"/>
    </w:p>
    <w:p w14:paraId="1EF65CA5" w14:textId="3EB8C62A" w:rsidR="00076A28" w:rsidRDefault="00076A28" w:rsidP="00076A28">
      <w:pPr>
        <w:spacing w:after="200"/>
        <w:jc w:val="both"/>
        <w:rPr>
          <w:rFonts w:cstheme="minorHAnsi"/>
        </w:rPr>
      </w:pPr>
      <w:r>
        <w:tab/>
        <w:t xml:space="preserve">Calculations were performed for 4 experiments of the capillary tube </w:t>
      </w:r>
      <w:r w:rsidR="00F37C7D" w:rsidRPr="009926FA">
        <w:rPr>
          <w:rFonts w:eastAsiaTheme="minorHAnsi"/>
        </w:rPr>
        <w:fldChar w:fldCharType="begin"/>
      </w:r>
      <w:r w:rsidR="0029157C">
        <w:rPr>
          <w:rFonts w:eastAsiaTheme="minorHAnsi"/>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926FA">
        <w:rPr>
          <w:rFonts w:eastAsiaTheme="minorHAnsi"/>
        </w:rPr>
        <w:fldChar w:fldCharType="separate"/>
      </w:r>
      <w:r w:rsidR="0029157C">
        <w:rPr>
          <w:rFonts w:eastAsiaTheme="minorHAnsi"/>
          <w:noProof/>
        </w:rPr>
        <w:t>[</w:t>
      </w:r>
      <w:hyperlink w:anchor="_ENREF_9" w:tooltip="Kameneva, 2004 #1" w:history="1">
        <w:r w:rsidR="00E810A5">
          <w:rPr>
            <w:rFonts w:eastAsiaTheme="minorHAnsi"/>
            <w:noProof/>
          </w:rPr>
          <w:t>9</w:t>
        </w:r>
      </w:hyperlink>
      <w:r w:rsidR="0029157C">
        <w:rPr>
          <w:rFonts w:eastAsiaTheme="minorHAnsi"/>
          <w:noProof/>
        </w:rPr>
        <w:t>]</w:t>
      </w:r>
      <w:r w:rsidR="00F37C7D" w:rsidRPr="009926FA">
        <w:rPr>
          <w:rFonts w:eastAsiaTheme="minorHAnsi"/>
        </w:rPr>
        <w:fldChar w:fldCharType="end"/>
      </w:r>
      <w:r>
        <w:t xml:space="preserve"> (</w:t>
      </w:r>
      <w:r w:rsidR="00E46C11">
        <w:t>Table 4.3</w:t>
      </w:r>
      <w:r>
        <w:t xml:space="preserve">). </w:t>
      </w:r>
      <w:r w:rsidRPr="00076A28">
        <w:rPr>
          <w:rFonts w:cstheme="minorHAnsi"/>
        </w:rPr>
        <w:t xml:space="preserve">Although, capillary tube experiments have lower degrees of hemolysis than these for Couette viscometer, they still have varying levels of hemolysis for each experiment. Hemolysis levels varied from 0.1% to 1.9% enabling threshold analysis in the same way </w:t>
      </w:r>
      <w:r w:rsidRPr="00076A28">
        <w:rPr>
          <w:rFonts w:cstheme="minorHAnsi"/>
        </w:rPr>
        <w:lastRenderedPageBreak/>
        <w:t>as in the Couette viscometer. Results show that for the highest shear stress experiment (400 Pa), the threshold R</w:t>
      </w:r>
      <w:r>
        <w:rPr>
          <w:rFonts w:cstheme="minorHAnsi"/>
        </w:rPr>
        <w:t xml:space="preserve">eynolds stress </w:t>
      </w:r>
      <w:r w:rsidRPr="00076A28">
        <w:rPr>
          <w:rFonts w:cstheme="minorHAnsi"/>
        </w:rPr>
        <w:t>value is 272 Pa (shown with red color in</w:t>
      </w:r>
      <w:r>
        <w:rPr>
          <w:rFonts w:cstheme="minorHAnsi"/>
        </w:rPr>
        <w:t xml:space="preserve"> </w:t>
      </w:r>
      <w:r w:rsidR="00E46C11">
        <w:t>Figure 4.13</w:t>
      </w:r>
      <w:r w:rsidRPr="00076A28">
        <w:rPr>
          <w:rFonts w:cstheme="minorHAnsi"/>
        </w:rPr>
        <w:t>), representing that 1.9% (hemolysis level of 400 Pa experiment) of spatial distribution of R</w:t>
      </w:r>
      <w:r>
        <w:rPr>
          <w:rFonts w:cstheme="minorHAnsi"/>
        </w:rPr>
        <w:t>eynolds stress</w:t>
      </w:r>
      <w:r w:rsidRPr="00076A28">
        <w:rPr>
          <w:rFonts w:cstheme="minorHAnsi"/>
        </w:rPr>
        <w:t xml:space="preserve"> was above this value. </w:t>
      </w:r>
    </w:p>
    <w:p w14:paraId="11C3F3D6" w14:textId="4E4AA118" w:rsidR="00466C2D" w:rsidRPr="004C3E89" w:rsidRDefault="00892D01" w:rsidP="004C3E89">
      <w:pPr>
        <w:spacing w:after="200"/>
        <w:jc w:val="both"/>
        <w:rPr>
          <w:sz w:val="20"/>
          <w:szCs w:val="20"/>
        </w:rPr>
      </w:pPr>
      <w:r w:rsidRPr="00892D01">
        <w:rPr>
          <w:noProof/>
          <w:sz w:val="20"/>
          <w:szCs w:val="20"/>
          <w:lang w:bidi="ar-SA"/>
        </w:rPr>
        <w:drawing>
          <wp:inline distT="0" distB="0" distL="0" distR="0" wp14:anchorId="26E18251" wp14:editId="45FE9E39">
            <wp:extent cx="5394960" cy="4226208"/>
            <wp:effectExtent l="0" t="0" r="0" b="3175"/>
            <wp:docPr id="91" name="Picture 91" descr="C:\Users\oztu5679\Documents\Documents\MESUDE\FLUENT WORKING FOLDER\Kameneva Geo_2nd project\USING\Run F_dnw-2\y+ refinm\AA-Figures for thesis-capillary\tezde kullandim - GIMP\re stress-400Pa-hist_capill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oztu5679\Documents\Documents\MESUDE\FLUENT WORKING FOLDER\Kameneva Geo_2nd project\USING\Run F_dnw-2\y+ refinm\AA-Figures for thesis-capillary\tezde kullandim - GIMP\re stress-400Pa-hist_capillary.TIF"/>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94960" cy="4226208"/>
                    </a:xfrm>
                    <a:prstGeom prst="rect">
                      <a:avLst/>
                    </a:prstGeom>
                    <a:noFill/>
                    <a:ln>
                      <a:noFill/>
                    </a:ln>
                  </pic:spPr>
                </pic:pic>
              </a:graphicData>
            </a:graphic>
          </wp:inline>
        </w:drawing>
      </w:r>
    </w:p>
    <w:p w14:paraId="25EB187B" w14:textId="330BDA54" w:rsidR="009D58CD" w:rsidRPr="00466C2D" w:rsidRDefault="009D58CD" w:rsidP="00C838E1">
      <w:pPr>
        <w:pStyle w:val="Caption"/>
        <w:jc w:val="both"/>
      </w:pPr>
      <w:bookmarkStart w:id="146" w:name="_Ref432689802"/>
      <w:bookmarkStart w:id="147" w:name="_Toc437595505"/>
      <w:r>
        <w:t xml:space="preserve">Figure </w:t>
      </w:r>
      <w:fldSimple w:instr=" STYLEREF 1 \s ">
        <w:r w:rsidR="006A6A59">
          <w:rPr>
            <w:noProof/>
          </w:rPr>
          <w:t>4</w:t>
        </w:r>
      </w:fldSimple>
      <w:r w:rsidR="00FF44BC">
        <w:t>.</w:t>
      </w:r>
      <w:fldSimple w:instr=" SEQ Figure \* ARABIC \s 1 ">
        <w:r w:rsidR="006A6A59">
          <w:rPr>
            <w:noProof/>
          </w:rPr>
          <w:t>13</w:t>
        </w:r>
      </w:fldSimple>
      <w:bookmarkEnd w:id="146"/>
      <w:r>
        <w:t xml:space="preserve">. </w:t>
      </w:r>
      <w:r w:rsidRPr="009D58CD">
        <w:rPr>
          <w:b w:val="0"/>
        </w:rPr>
        <w:t xml:space="preserve">Distribution of Reynolds stresses in capillary tube for the highest wall shear stress </w:t>
      </w:r>
      <w:r w:rsidR="00A76E3F">
        <w:rPr>
          <w:b w:val="0"/>
        </w:rPr>
        <w:t xml:space="preserve">(400 Pa) </w:t>
      </w:r>
      <w:r w:rsidRPr="009D58CD">
        <w:rPr>
          <w:b w:val="0"/>
        </w:rPr>
        <w:t>experiment</w:t>
      </w:r>
      <w:r w:rsidR="00A76E3F">
        <w:rPr>
          <w:b w:val="0"/>
        </w:rPr>
        <w:t>.</w:t>
      </w:r>
      <w:r w:rsidR="00985A88">
        <w:rPr>
          <w:b w:val="0"/>
        </w:rPr>
        <w:t xml:space="preserve"> There were a total o</w:t>
      </w:r>
      <w:r w:rsidR="00B51DFF">
        <w:rPr>
          <w:b w:val="0"/>
        </w:rPr>
        <w:t>f 10</w:t>
      </w:r>
      <w:r w:rsidR="00771503">
        <w:rPr>
          <w:b w:val="0"/>
        </w:rPr>
        <w:t>71</w:t>
      </w:r>
      <w:r w:rsidR="00B51DFF">
        <w:rPr>
          <w:b w:val="0"/>
        </w:rPr>
        <w:t xml:space="preserve"> mesh points examined</w:t>
      </w:r>
      <w:r w:rsidR="00771503">
        <w:rPr>
          <w:b w:val="0"/>
        </w:rPr>
        <w:t xml:space="preserve"> on 21 different rakes in the capillary tube.</w:t>
      </w:r>
      <w:bookmarkEnd w:id="147"/>
    </w:p>
    <w:p w14:paraId="066FAC81" w14:textId="77777777" w:rsidR="00466C2D" w:rsidRPr="00733202" w:rsidRDefault="00466C2D" w:rsidP="00466C2D">
      <w:pPr>
        <w:rPr>
          <w:rFonts w:cstheme="minorHAnsi"/>
        </w:rPr>
      </w:pPr>
    </w:p>
    <w:p w14:paraId="46D8B3AD" w14:textId="3AE0F2A3" w:rsidR="00733202" w:rsidRDefault="00733202" w:rsidP="00733202">
      <w:pPr>
        <w:spacing w:after="200"/>
        <w:jc w:val="both"/>
        <w:rPr>
          <w:rFonts w:cstheme="minorHAnsi"/>
        </w:rPr>
      </w:pPr>
      <w:r w:rsidRPr="00733202">
        <w:rPr>
          <w:rFonts w:cstheme="minorHAnsi"/>
        </w:rPr>
        <w:t>In the next highest shear stress experiment (300 Pa), it was seen that the threshold R</w:t>
      </w:r>
      <w:r>
        <w:rPr>
          <w:rFonts w:cstheme="minorHAnsi"/>
        </w:rPr>
        <w:t>eynolds stress</w:t>
      </w:r>
      <w:r w:rsidRPr="00733202">
        <w:rPr>
          <w:rFonts w:cstheme="minorHAnsi"/>
        </w:rPr>
        <w:t xml:space="preserve"> value decreased to 229 Pa. Similar analyses were repeated for the lower shear rate experiments (</w:t>
      </w:r>
      <w:r>
        <w:rPr>
          <w:rFonts w:cstheme="minorHAnsi"/>
        </w:rPr>
        <w:t>200 Pa and 100 Pa</w:t>
      </w:r>
      <w:r w:rsidRPr="00733202">
        <w:rPr>
          <w:rFonts w:cstheme="minorHAnsi"/>
        </w:rPr>
        <w:t xml:space="preserve">) </w:t>
      </w:r>
      <w:r>
        <w:rPr>
          <w:rFonts w:cstheme="minorHAnsi"/>
        </w:rPr>
        <w:t>and the frequency plots are shown in</w:t>
      </w:r>
      <w:r w:rsidR="00E46C11">
        <w:rPr>
          <w:rFonts w:cstheme="minorHAnsi"/>
        </w:rPr>
        <w:t xml:space="preserve"> </w:t>
      </w:r>
      <w:r w:rsidR="00266C3D">
        <w:rPr>
          <w:rFonts w:cstheme="minorHAnsi"/>
        </w:rPr>
        <w:t xml:space="preserve">        </w:t>
      </w:r>
      <w:r w:rsidR="00E46C11">
        <w:t>Figure 4.14</w:t>
      </w:r>
      <w:r>
        <w:rPr>
          <w:rFonts w:cstheme="minorHAnsi"/>
        </w:rPr>
        <w:t xml:space="preserve">. </w:t>
      </w:r>
    </w:p>
    <w:p w14:paraId="795CC91C" w14:textId="49C764FB" w:rsidR="00D67D6C" w:rsidRDefault="001D7FA9" w:rsidP="00733202">
      <w:pPr>
        <w:spacing w:after="200"/>
        <w:jc w:val="both"/>
        <w:rPr>
          <w:rFonts w:cstheme="minorHAnsi"/>
        </w:rPr>
      </w:pPr>
      <w:r w:rsidRPr="001D7FA9">
        <w:rPr>
          <w:rFonts w:cstheme="minorHAnsi"/>
          <w:noProof/>
          <w:lang w:bidi="ar-SA"/>
        </w:rPr>
        <w:lastRenderedPageBreak/>
        <w:drawing>
          <wp:inline distT="0" distB="0" distL="0" distR="0" wp14:anchorId="5729B860" wp14:editId="1009831A">
            <wp:extent cx="5394960" cy="7279170"/>
            <wp:effectExtent l="0" t="0" r="0" b="0"/>
            <wp:docPr id="92" name="Picture 92" descr="C:\Users\oztu5679\Documents\Documents\MESUDE\FLUENT WORKING FOLDER\Kameneva Geo_2nd project\USING\Run F_dnw-2\y+ refinm\AA-Figures for thesis-capillary\tezde kullandim - GIMP\Re stress-hist-all_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oztu5679\Documents\Documents\MESUDE\FLUENT WORKING FOLDER\Kameneva Geo_2nd project\USING\Run F_dnw-2\y+ refinm\AA-Figures for thesis-capillary\tezde kullandim - GIMP\Re stress-hist-all_capillary-2.TIF"/>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94960" cy="7279170"/>
                    </a:xfrm>
                    <a:prstGeom prst="rect">
                      <a:avLst/>
                    </a:prstGeom>
                    <a:noFill/>
                    <a:ln>
                      <a:noFill/>
                    </a:ln>
                  </pic:spPr>
                </pic:pic>
              </a:graphicData>
            </a:graphic>
          </wp:inline>
        </w:drawing>
      </w:r>
      <w:r w:rsidR="00213F40">
        <w:rPr>
          <w:rFonts w:cstheme="minorHAnsi"/>
        </w:rPr>
        <w:t xml:space="preserve">          </w:t>
      </w:r>
      <w:r w:rsidR="00764A70">
        <w:rPr>
          <w:rFonts w:cstheme="minorHAnsi"/>
        </w:rPr>
        <w:t xml:space="preserve">              </w:t>
      </w:r>
      <w:r w:rsidR="00213F40">
        <w:rPr>
          <w:rFonts w:cstheme="minorHAnsi"/>
        </w:rPr>
        <w:t xml:space="preserve">         </w:t>
      </w:r>
    </w:p>
    <w:p w14:paraId="77BED756" w14:textId="6F57F035" w:rsidR="001D7FA9" w:rsidRPr="001D7FA9" w:rsidRDefault="003F382E" w:rsidP="001D7FA9">
      <w:pPr>
        <w:pStyle w:val="Caption"/>
        <w:jc w:val="both"/>
        <w:rPr>
          <w:b w:val="0"/>
        </w:rPr>
      </w:pPr>
      <w:bookmarkStart w:id="148" w:name="_Ref432693644"/>
      <w:bookmarkStart w:id="149" w:name="_Toc437595506"/>
      <w:r>
        <w:t xml:space="preserve">Figure </w:t>
      </w:r>
      <w:fldSimple w:instr=" STYLEREF 1 \s ">
        <w:r w:rsidR="006A6A59">
          <w:rPr>
            <w:noProof/>
          </w:rPr>
          <w:t>4</w:t>
        </w:r>
      </w:fldSimple>
      <w:r w:rsidR="00FF44BC">
        <w:t>.</w:t>
      </w:r>
      <w:fldSimple w:instr=" SEQ Figure \* ARABIC \s 1 ">
        <w:r w:rsidR="006A6A59">
          <w:rPr>
            <w:noProof/>
          </w:rPr>
          <w:t>14</w:t>
        </w:r>
      </w:fldSimple>
      <w:bookmarkEnd w:id="148"/>
      <w:r>
        <w:t xml:space="preserve">. </w:t>
      </w:r>
      <w:r w:rsidRPr="003F382E">
        <w:rPr>
          <w:b w:val="0"/>
        </w:rPr>
        <w:t>Distribution of Reynolds stresses in the capillary tube for all experiments</w:t>
      </w:r>
      <w:r w:rsidR="00F47F73">
        <w:rPr>
          <w:b w:val="0"/>
        </w:rPr>
        <w:t xml:space="preserve"> (400 Pa</w:t>
      </w:r>
      <w:r w:rsidR="003E7D34">
        <w:rPr>
          <w:b w:val="0"/>
        </w:rPr>
        <w:t xml:space="preserve"> </w:t>
      </w:r>
      <w:r w:rsidR="00F47F73">
        <w:rPr>
          <w:b w:val="0"/>
        </w:rPr>
        <w:t>-</w:t>
      </w:r>
      <w:r w:rsidR="003E7D34">
        <w:rPr>
          <w:b w:val="0"/>
        </w:rPr>
        <w:t xml:space="preserve"> </w:t>
      </w:r>
      <w:r w:rsidR="00F47F73">
        <w:rPr>
          <w:b w:val="0"/>
        </w:rPr>
        <w:t>100 Pa).</w:t>
      </w:r>
      <w:r w:rsidR="00764A70" w:rsidRPr="00764A70">
        <w:rPr>
          <w:b w:val="0"/>
        </w:rPr>
        <w:t xml:space="preserve"> </w:t>
      </w:r>
      <w:r w:rsidR="00764A70">
        <w:rPr>
          <w:b w:val="0"/>
        </w:rPr>
        <w:t>There were a total of 1071 mesh points examined on 21 different rakes in the capillary tube.</w:t>
      </w:r>
      <w:bookmarkEnd w:id="149"/>
    </w:p>
    <w:p w14:paraId="74A0B74B" w14:textId="07816308" w:rsidR="009D58CD" w:rsidRDefault="003F382E" w:rsidP="00733202">
      <w:pPr>
        <w:jc w:val="both"/>
        <w:rPr>
          <w:rFonts w:cstheme="minorHAnsi"/>
        </w:rPr>
      </w:pPr>
      <w:r>
        <w:rPr>
          <w:rFonts w:cstheme="minorHAnsi"/>
        </w:rPr>
        <w:lastRenderedPageBreak/>
        <w:tab/>
      </w:r>
      <w:r w:rsidR="00733202" w:rsidRPr="00733202">
        <w:rPr>
          <w:rFonts w:cstheme="minorHAnsi"/>
        </w:rPr>
        <w:t>The threshold R</w:t>
      </w:r>
      <w:r w:rsidR="00733202">
        <w:rPr>
          <w:rFonts w:cstheme="minorHAnsi"/>
        </w:rPr>
        <w:t xml:space="preserve">eynolds stress </w:t>
      </w:r>
      <w:r w:rsidR="00733202" w:rsidRPr="00733202">
        <w:rPr>
          <w:rFonts w:cstheme="minorHAnsi"/>
        </w:rPr>
        <w:t>values for each experiment showed that there were 4 different Reynolds stress threshold values for four different experiments (</w:t>
      </w:r>
      <w:r w:rsidR="00E46C11">
        <w:t>Figure 4.15</w:t>
      </w:r>
      <w:r w:rsidR="00733202" w:rsidRPr="00733202">
        <w:rPr>
          <w:rFonts w:cstheme="minorHAnsi"/>
        </w:rPr>
        <w:t>). As in Couette viscometer experiments, it was expected to see a common threshold. Results do not support R</w:t>
      </w:r>
      <w:r>
        <w:rPr>
          <w:rFonts w:cstheme="minorHAnsi"/>
        </w:rPr>
        <w:t xml:space="preserve">eynolds stress </w:t>
      </w:r>
      <w:r w:rsidR="00733202" w:rsidRPr="00733202">
        <w:rPr>
          <w:rFonts w:cstheme="minorHAnsi"/>
        </w:rPr>
        <w:t>as a determining factor for hemolysis.</w:t>
      </w:r>
    </w:p>
    <w:p w14:paraId="5D80C550" w14:textId="398A7D7C" w:rsidR="003F382E" w:rsidRDefault="00D76C43" w:rsidP="00733202">
      <w:pPr>
        <w:jc w:val="both"/>
        <w:rPr>
          <w:rFonts w:cstheme="minorHAnsi"/>
        </w:rPr>
      </w:pPr>
      <w:r w:rsidRPr="00D76C43">
        <w:rPr>
          <w:rFonts w:cstheme="minorHAnsi"/>
          <w:noProof/>
          <w:lang w:bidi="ar-SA"/>
        </w:rPr>
        <w:drawing>
          <wp:inline distT="0" distB="0" distL="0" distR="0" wp14:anchorId="37C75321" wp14:editId="1A7ED8C5">
            <wp:extent cx="5394960" cy="4255710"/>
            <wp:effectExtent l="0" t="0" r="0" b="0"/>
            <wp:docPr id="95" name="Picture 95" descr="C:\Users\oztu5679\Documents\Documents\MESUDE\FLUENT WORKING FOLDER\Kameneva Geo_2nd project\USING\Run F_dnw-2\y+ refinm\AA-Figures for thesis-capillary\tezde kullandim - GIMP\re stress threshold all-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oztu5679\Documents\Documents\MESUDE\FLUENT WORKING FOLDER\Kameneva Geo_2nd project\USING\Run F_dnw-2\y+ refinm\AA-Figures for thesis-capillary\tezde kullandim - GIMP\re stress threshold all-capillary-2.TIF"/>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94960" cy="4255710"/>
                    </a:xfrm>
                    <a:prstGeom prst="rect">
                      <a:avLst/>
                    </a:prstGeom>
                    <a:noFill/>
                    <a:ln>
                      <a:noFill/>
                    </a:ln>
                  </pic:spPr>
                </pic:pic>
              </a:graphicData>
            </a:graphic>
          </wp:inline>
        </w:drawing>
      </w:r>
    </w:p>
    <w:p w14:paraId="736695EA" w14:textId="6F98AF77" w:rsidR="003F382E" w:rsidRDefault="003F382E" w:rsidP="00C838E1">
      <w:pPr>
        <w:pStyle w:val="Caption"/>
        <w:jc w:val="both"/>
        <w:rPr>
          <w:rFonts w:cstheme="minorHAnsi"/>
        </w:rPr>
      </w:pPr>
      <w:bookmarkStart w:id="150" w:name="_Ref432693805"/>
      <w:bookmarkStart w:id="151" w:name="_Toc437595507"/>
      <w:r>
        <w:t xml:space="preserve">Figure </w:t>
      </w:r>
      <w:fldSimple w:instr=" STYLEREF 1 \s ">
        <w:r w:rsidR="006A6A59">
          <w:rPr>
            <w:noProof/>
          </w:rPr>
          <w:t>4</w:t>
        </w:r>
      </w:fldSimple>
      <w:r w:rsidR="00FF44BC">
        <w:t>.</w:t>
      </w:r>
      <w:fldSimple w:instr=" SEQ Figure \* ARABIC \s 1 ">
        <w:r w:rsidR="006A6A59">
          <w:rPr>
            <w:noProof/>
          </w:rPr>
          <w:t>15</w:t>
        </w:r>
      </w:fldSimple>
      <w:bookmarkEnd w:id="150"/>
      <w:r>
        <w:t xml:space="preserve">. </w:t>
      </w:r>
      <w:r w:rsidRPr="003F382E">
        <w:rPr>
          <w:b w:val="0"/>
        </w:rPr>
        <w:t xml:space="preserve">Estimated values of critical Reynolds stresses in capillary tube for all </w:t>
      </w:r>
      <w:r w:rsidR="003E7D34">
        <w:rPr>
          <w:b w:val="0"/>
        </w:rPr>
        <w:t>t</w:t>
      </w:r>
      <w:r w:rsidRPr="003F382E">
        <w:rPr>
          <w:b w:val="0"/>
        </w:rPr>
        <w:t>he experiments</w:t>
      </w:r>
      <w:r w:rsidR="003E7D34">
        <w:rPr>
          <w:b w:val="0"/>
        </w:rPr>
        <w:t xml:space="preserve"> (400 Pa – 100 Pa)</w:t>
      </w:r>
      <w:r w:rsidR="00C838E1">
        <w:rPr>
          <w:b w:val="0"/>
        </w:rPr>
        <w:t>.</w:t>
      </w:r>
      <w:bookmarkEnd w:id="151"/>
    </w:p>
    <w:p w14:paraId="337082AB" w14:textId="77777777" w:rsidR="003F382E" w:rsidRPr="00733202" w:rsidRDefault="003F382E" w:rsidP="00733202">
      <w:pPr>
        <w:jc w:val="both"/>
        <w:rPr>
          <w:rFonts w:cstheme="minorHAnsi"/>
        </w:rPr>
      </w:pPr>
    </w:p>
    <w:p w14:paraId="2FC9A606" w14:textId="77777777" w:rsidR="00A41E8C" w:rsidRDefault="00A41E8C" w:rsidP="000420BC">
      <w:pPr>
        <w:pStyle w:val="Heading3"/>
      </w:pPr>
      <w:bookmarkStart w:id="152" w:name="_Toc437595409"/>
      <w:r>
        <w:t>Viscous Stress Calculations and Threshold Analysis</w:t>
      </w:r>
      <w:bookmarkEnd w:id="152"/>
    </w:p>
    <w:p w14:paraId="119E5E39" w14:textId="408A901B" w:rsidR="003F382E" w:rsidRDefault="003F382E" w:rsidP="003F382E">
      <w:pPr>
        <w:spacing w:after="200"/>
        <w:jc w:val="both"/>
        <w:rPr>
          <w:rFonts w:cstheme="minorHAnsi"/>
        </w:rPr>
      </w:pPr>
      <w:r>
        <w:tab/>
      </w:r>
      <w:r w:rsidRPr="003F382E">
        <w:rPr>
          <w:rFonts w:cstheme="minorHAnsi"/>
        </w:rPr>
        <w:t>A similar procedure was applied to viscous stresses for the capillary tube. Viscous stress distributions were calculated for each e</w:t>
      </w:r>
      <w:r w:rsidR="00763BD9">
        <w:rPr>
          <w:rFonts w:cstheme="minorHAnsi"/>
        </w:rPr>
        <w:t xml:space="preserve">xperiment of the capillary tube </w:t>
      </w:r>
      <w:r w:rsidRPr="003F382E">
        <w:rPr>
          <w:rFonts w:cstheme="minorHAnsi"/>
        </w:rPr>
        <w:t>and threshold viscous stresses determined</w:t>
      </w:r>
      <w:r w:rsidR="00763BD9">
        <w:rPr>
          <w:rFonts w:cstheme="minorHAnsi"/>
        </w:rPr>
        <w:t xml:space="preserve">. A histogram for the highest shear stress experiment is shown in </w:t>
      </w:r>
      <w:r w:rsidR="003A1971">
        <w:t>Figure 4.16</w:t>
      </w:r>
      <w:r w:rsidRPr="003F382E">
        <w:rPr>
          <w:rFonts w:cstheme="minorHAnsi"/>
        </w:rPr>
        <w:t xml:space="preserve">. </w:t>
      </w:r>
    </w:p>
    <w:p w14:paraId="5B7842B4" w14:textId="4B46FD83" w:rsidR="00763BD9" w:rsidRDefault="00AD6E57" w:rsidP="003F382E">
      <w:pPr>
        <w:spacing w:after="200"/>
        <w:jc w:val="both"/>
        <w:rPr>
          <w:rFonts w:cstheme="minorHAnsi"/>
        </w:rPr>
      </w:pPr>
      <w:r w:rsidRPr="00AD6E57">
        <w:rPr>
          <w:rFonts w:cstheme="minorHAnsi"/>
          <w:noProof/>
          <w:lang w:bidi="ar-SA"/>
        </w:rPr>
        <w:lastRenderedPageBreak/>
        <w:drawing>
          <wp:inline distT="0" distB="0" distL="0" distR="0" wp14:anchorId="0AEF52FD" wp14:editId="30A9075B">
            <wp:extent cx="5394960" cy="4226208"/>
            <wp:effectExtent l="0" t="0" r="0" b="3175"/>
            <wp:docPr id="96" name="Picture 96" descr="C:\Users\oztu5679\Documents\Documents\MESUDE\FLUENT WORKING FOLDER\Kameneva Geo_2nd project\USING\Run F_dnw-2\y+ refinm\AA-Figures for thesis-capillary\tezde kullandim - GIMP\viscous stress-hist_400pa_capill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oztu5679\Documents\Documents\MESUDE\FLUENT WORKING FOLDER\Kameneva Geo_2nd project\USING\Run F_dnw-2\y+ refinm\AA-Figures for thesis-capillary\tezde kullandim - GIMP\viscous stress-hist_400pa_capillary.T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94960" cy="4226208"/>
                    </a:xfrm>
                    <a:prstGeom prst="rect">
                      <a:avLst/>
                    </a:prstGeom>
                    <a:noFill/>
                    <a:ln>
                      <a:noFill/>
                    </a:ln>
                  </pic:spPr>
                </pic:pic>
              </a:graphicData>
            </a:graphic>
          </wp:inline>
        </w:drawing>
      </w:r>
    </w:p>
    <w:p w14:paraId="1056AC1B" w14:textId="3A93A66F" w:rsidR="00763BD9" w:rsidRDefault="00763BD9" w:rsidP="00C838E1">
      <w:pPr>
        <w:pStyle w:val="Caption"/>
        <w:jc w:val="both"/>
        <w:rPr>
          <w:b w:val="0"/>
        </w:rPr>
      </w:pPr>
      <w:bookmarkStart w:id="153" w:name="_Ref432694868"/>
      <w:bookmarkStart w:id="154" w:name="_Toc437595508"/>
      <w:r>
        <w:t xml:space="preserve">Figure </w:t>
      </w:r>
      <w:fldSimple w:instr=" STYLEREF 1 \s ">
        <w:r w:rsidR="006A6A59">
          <w:rPr>
            <w:noProof/>
          </w:rPr>
          <w:t>4</w:t>
        </w:r>
      </w:fldSimple>
      <w:r w:rsidR="00FF44BC">
        <w:t>.</w:t>
      </w:r>
      <w:fldSimple w:instr=" SEQ Figure \* ARABIC \s 1 ">
        <w:r w:rsidR="006A6A59">
          <w:rPr>
            <w:noProof/>
          </w:rPr>
          <w:t>16</w:t>
        </w:r>
      </w:fldSimple>
      <w:bookmarkEnd w:id="153"/>
      <w:r>
        <w:t xml:space="preserve">. </w:t>
      </w:r>
      <w:r w:rsidRPr="00763BD9">
        <w:rPr>
          <w:b w:val="0"/>
        </w:rPr>
        <w:t>Distribution of viscous stress in the capillary tube for 400 Pa</w:t>
      </w:r>
      <w:r w:rsidR="00683E6C">
        <w:rPr>
          <w:b w:val="0"/>
        </w:rPr>
        <w:t>.</w:t>
      </w:r>
      <w:r w:rsidR="009F64C4" w:rsidRPr="009F64C4">
        <w:rPr>
          <w:b w:val="0"/>
        </w:rPr>
        <w:t xml:space="preserve"> </w:t>
      </w:r>
      <w:r w:rsidR="009F64C4">
        <w:rPr>
          <w:b w:val="0"/>
        </w:rPr>
        <w:t>There were a total of 1071 mesh points examined on 21 different rakes in the capillary tube.</w:t>
      </w:r>
      <w:bookmarkEnd w:id="154"/>
    </w:p>
    <w:p w14:paraId="7AB913A3" w14:textId="77777777" w:rsidR="00763BD9" w:rsidRDefault="00763BD9" w:rsidP="00763BD9"/>
    <w:p w14:paraId="12CA9E81" w14:textId="09F4F267" w:rsidR="00962226" w:rsidRPr="003F382E" w:rsidRDefault="00763BD9" w:rsidP="00962226">
      <w:pPr>
        <w:spacing w:after="200"/>
        <w:jc w:val="both"/>
        <w:rPr>
          <w:rFonts w:cstheme="minorHAnsi"/>
        </w:rPr>
      </w:pPr>
      <w:r w:rsidRPr="00761677">
        <w:rPr>
          <w:rFonts w:cstheme="minorHAnsi"/>
        </w:rPr>
        <w:t>The same analys</w:t>
      </w:r>
      <w:r>
        <w:rPr>
          <w:rFonts w:cstheme="minorHAnsi"/>
        </w:rPr>
        <w:t>is was repeated for the entire series</w:t>
      </w:r>
      <w:r w:rsidRPr="00761677">
        <w:rPr>
          <w:rFonts w:cstheme="minorHAnsi"/>
        </w:rPr>
        <w:t xml:space="preserve"> of lower shear rate experiments</w:t>
      </w:r>
      <w:r>
        <w:rPr>
          <w:rFonts w:cstheme="minorHAnsi"/>
        </w:rPr>
        <w:t xml:space="preserve"> (300 Pa -100 Pa) and the frequency plots are shown in</w:t>
      </w:r>
      <w:r w:rsidR="00896959" w:rsidRPr="00896959">
        <w:t xml:space="preserve"> </w:t>
      </w:r>
      <w:r w:rsidR="00896959">
        <w:t>Figure 4.17</w:t>
      </w:r>
      <w:r>
        <w:rPr>
          <w:rFonts w:cstheme="minorHAnsi"/>
        </w:rPr>
        <w:t xml:space="preserve">. </w:t>
      </w:r>
      <w:r w:rsidR="00962226">
        <w:rPr>
          <w:rFonts w:cstheme="minorHAnsi"/>
        </w:rPr>
        <w:t>For every experiment of the capillary tube, a different threshold viscous stress value was found. All threshold stress values are also plotted in</w:t>
      </w:r>
      <w:r w:rsidR="00896959">
        <w:rPr>
          <w:rFonts w:cstheme="minorHAnsi"/>
        </w:rPr>
        <w:t xml:space="preserve"> </w:t>
      </w:r>
      <w:r w:rsidR="00896959">
        <w:t>Figure 4.18</w:t>
      </w:r>
      <w:r w:rsidR="00962226">
        <w:rPr>
          <w:rFonts w:cstheme="minorHAnsi"/>
        </w:rPr>
        <w:t xml:space="preserve">. </w:t>
      </w:r>
      <w:r w:rsidR="00962226" w:rsidRPr="003F382E">
        <w:rPr>
          <w:rFonts w:cstheme="minorHAnsi"/>
        </w:rPr>
        <w:t xml:space="preserve">Threshold viscous stress increased with increasing shear stress with no common viscous stress value found for the capillary tube. </w:t>
      </w:r>
    </w:p>
    <w:p w14:paraId="321A9488" w14:textId="2BB833A8" w:rsidR="00763BD9" w:rsidRDefault="00763BD9" w:rsidP="00763BD9">
      <w:pPr>
        <w:spacing w:after="200"/>
        <w:jc w:val="both"/>
        <w:rPr>
          <w:rFonts w:cstheme="minorHAnsi"/>
        </w:rPr>
      </w:pPr>
    </w:p>
    <w:p w14:paraId="29335A43" w14:textId="2CC2A17F" w:rsidR="00763BD9" w:rsidRPr="009A4A05" w:rsidRDefault="00622483" w:rsidP="009A4A05">
      <w:pPr>
        <w:spacing w:after="200"/>
        <w:jc w:val="both"/>
        <w:rPr>
          <w:rFonts w:cstheme="minorHAnsi"/>
        </w:rPr>
      </w:pPr>
      <w:r w:rsidRPr="00622483">
        <w:rPr>
          <w:rFonts w:cstheme="minorHAnsi"/>
          <w:noProof/>
          <w:lang w:bidi="ar-SA"/>
        </w:rPr>
        <w:lastRenderedPageBreak/>
        <w:drawing>
          <wp:inline distT="0" distB="0" distL="0" distR="0" wp14:anchorId="28F0201F" wp14:editId="06847C4B">
            <wp:extent cx="5394960" cy="7295816"/>
            <wp:effectExtent l="0" t="0" r="0" b="635"/>
            <wp:docPr id="97" name="Picture 97" descr="C:\Users\oztu5679\Documents\Documents\MESUDE\FLUENT WORKING FOLDER\Kameneva Geo_2nd project\USING\Run F_dnw-2\y+ refinm\AA-Figures for thesis-capillary\tezde kullandim - GIMP\visc stress-hist-all_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oztu5679\Documents\Documents\MESUDE\FLUENT WORKING FOLDER\Kameneva Geo_2nd project\USING\Run F_dnw-2\y+ refinm\AA-Figures for thesis-capillary\tezde kullandim - GIMP\visc stress-hist-all_capillary-2.TIF"/>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394960" cy="7295816"/>
                    </a:xfrm>
                    <a:prstGeom prst="rect">
                      <a:avLst/>
                    </a:prstGeom>
                    <a:noFill/>
                    <a:ln>
                      <a:noFill/>
                    </a:ln>
                  </pic:spPr>
                </pic:pic>
              </a:graphicData>
            </a:graphic>
          </wp:inline>
        </w:drawing>
      </w:r>
    </w:p>
    <w:p w14:paraId="43D951FB" w14:textId="6D47C295" w:rsidR="00962226" w:rsidRDefault="00962226" w:rsidP="00C838E1">
      <w:pPr>
        <w:pStyle w:val="Caption"/>
        <w:jc w:val="both"/>
        <w:rPr>
          <w:b w:val="0"/>
        </w:rPr>
      </w:pPr>
      <w:bookmarkStart w:id="155" w:name="_Ref432695658"/>
      <w:bookmarkStart w:id="156" w:name="_Toc437595509"/>
      <w:r>
        <w:t xml:space="preserve">Figure </w:t>
      </w:r>
      <w:fldSimple w:instr=" STYLEREF 1 \s ">
        <w:r w:rsidR="006A6A59">
          <w:rPr>
            <w:noProof/>
          </w:rPr>
          <w:t>4</w:t>
        </w:r>
      </w:fldSimple>
      <w:r w:rsidR="00FF44BC">
        <w:t>.</w:t>
      </w:r>
      <w:fldSimple w:instr=" SEQ Figure \* ARABIC \s 1 ">
        <w:r w:rsidR="006A6A59">
          <w:rPr>
            <w:noProof/>
          </w:rPr>
          <w:t>17</w:t>
        </w:r>
      </w:fldSimple>
      <w:bookmarkEnd w:id="155"/>
      <w:r>
        <w:t xml:space="preserve">. </w:t>
      </w:r>
      <w:r w:rsidRPr="00962226">
        <w:rPr>
          <w:b w:val="0"/>
        </w:rPr>
        <w:t>Distribution of viscous stresses in the capillary tube for all experiments</w:t>
      </w:r>
      <w:r w:rsidR="00683E6C">
        <w:rPr>
          <w:b w:val="0"/>
        </w:rPr>
        <w:t xml:space="preserve"> (400 Pa - 100 Pa)</w:t>
      </w:r>
      <w:r w:rsidR="00762933">
        <w:rPr>
          <w:b w:val="0"/>
        </w:rPr>
        <w:t>.</w:t>
      </w:r>
      <w:r w:rsidR="00762933" w:rsidRPr="00762933">
        <w:rPr>
          <w:b w:val="0"/>
        </w:rPr>
        <w:t xml:space="preserve"> </w:t>
      </w:r>
      <w:r w:rsidR="00762933">
        <w:rPr>
          <w:b w:val="0"/>
        </w:rPr>
        <w:t>There were a total of 1071 mesh points examined on 21 different rakes in the capillary tube.</w:t>
      </w:r>
      <w:bookmarkEnd w:id="156"/>
    </w:p>
    <w:p w14:paraId="7E1BB574" w14:textId="75815B1A" w:rsidR="003F382E" w:rsidRPr="00D70146" w:rsidRDefault="00DF5F4F" w:rsidP="00D70146">
      <w:r w:rsidRPr="00DF5F4F">
        <w:rPr>
          <w:noProof/>
          <w:lang w:bidi="ar-SA"/>
        </w:rPr>
        <w:lastRenderedPageBreak/>
        <w:drawing>
          <wp:inline distT="0" distB="0" distL="0" distR="0" wp14:anchorId="52A3A1D8" wp14:editId="30E84D4C">
            <wp:extent cx="5394960" cy="4255710"/>
            <wp:effectExtent l="0" t="0" r="0" b="0"/>
            <wp:docPr id="98" name="Picture 98" descr="C:\Users\oztu5679\Documents\Documents\MESUDE\FLUENT WORKING FOLDER\Kameneva Geo_2nd project\USING\Run F_dnw-2\y+ refinm\AA-Figures for thesis-capillary\tezde kullandim - GIMP\visc stress threhold all-capillar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oztu5679\Documents\Documents\MESUDE\FLUENT WORKING FOLDER\Kameneva Geo_2nd project\USING\Run F_dnw-2\y+ refinm\AA-Figures for thesis-capillary\tezde kullandim - GIMP\visc stress threhold all-capillary-2.TIF"/>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394960" cy="4255710"/>
                    </a:xfrm>
                    <a:prstGeom prst="rect">
                      <a:avLst/>
                    </a:prstGeom>
                    <a:noFill/>
                    <a:ln>
                      <a:noFill/>
                    </a:ln>
                  </pic:spPr>
                </pic:pic>
              </a:graphicData>
            </a:graphic>
          </wp:inline>
        </w:drawing>
      </w:r>
    </w:p>
    <w:p w14:paraId="0DEDD3CD" w14:textId="3AD3117A" w:rsidR="003F382E" w:rsidRPr="003F382E" w:rsidRDefault="003F382E" w:rsidP="00C838E1">
      <w:pPr>
        <w:pStyle w:val="Caption"/>
        <w:jc w:val="both"/>
        <w:rPr>
          <w:b w:val="0"/>
        </w:rPr>
      </w:pPr>
      <w:bookmarkStart w:id="157" w:name="_Ref432694007"/>
      <w:bookmarkStart w:id="158" w:name="_Toc437595510"/>
      <w:r>
        <w:t xml:space="preserve">Figure </w:t>
      </w:r>
      <w:fldSimple w:instr=" STYLEREF 1 \s ">
        <w:r w:rsidR="006A6A59">
          <w:rPr>
            <w:noProof/>
          </w:rPr>
          <w:t>4</w:t>
        </w:r>
      </w:fldSimple>
      <w:r w:rsidR="00FF44BC">
        <w:t>.</w:t>
      </w:r>
      <w:fldSimple w:instr=" SEQ Figure \* ARABIC \s 1 ">
        <w:r w:rsidR="006A6A59">
          <w:rPr>
            <w:noProof/>
          </w:rPr>
          <w:t>18</w:t>
        </w:r>
      </w:fldSimple>
      <w:bookmarkEnd w:id="157"/>
      <w:r>
        <w:t xml:space="preserve">. </w:t>
      </w:r>
      <w:r w:rsidRPr="003F382E">
        <w:rPr>
          <w:b w:val="0"/>
        </w:rPr>
        <w:t>Distribution of viscous stresses in capillary tube for all experiments</w:t>
      </w:r>
      <w:r w:rsidR="001B05B4">
        <w:rPr>
          <w:b w:val="0"/>
        </w:rPr>
        <w:t>.</w:t>
      </w:r>
      <w:bookmarkEnd w:id="158"/>
    </w:p>
    <w:p w14:paraId="333C1AC8" w14:textId="77777777" w:rsidR="003F382E" w:rsidRDefault="003F382E" w:rsidP="003F382E"/>
    <w:p w14:paraId="74A7CEF3" w14:textId="77777777" w:rsidR="000D4D3B" w:rsidRPr="003F382E" w:rsidRDefault="000D4D3B" w:rsidP="003F382E"/>
    <w:p w14:paraId="07C64D25" w14:textId="3C3F3AC8" w:rsidR="003F382E" w:rsidRDefault="003F382E" w:rsidP="003F382E">
      <w:pPr>
        <w:spacing w:after="200"/>
        <w:jc w:val="both"/>
        <w:rPr>
          <w:rFonts w:cstheme="minorHAnsi"/>
        </w:rPr>
      </w:pPr>
      <w:r w:rsidRPr="003F382E">
        <w:rPr>
          <w:rFonts w:cstheme="minorHAnsi"/>
        </w:rPr>
        <w:tab/>
        <w:t>It can be concluded as a result of R</w:t>
      </w:r>
      <w:r w:rsidR="00213F40">
        <w:rPr>
          <w:rFonts w:cstheme="minorHAnsi"/>
        </w:rPr>
        <w:t>eynolds stress</w:t>
      </w:r>
      <w:r w:rsidRPr="003F382E">
        <w:rPr>
          <w:rFonts w:cstheme="minorHAnsi"/>
        </w:rPr>
        <w:t xml:space="preserve"> and viscous stress threshold analysis for the experiments of capillary tube that</w:t>
      </w:r>
      <w:r w:rsidR="001B05B4">
        <w:rPr>
          <w:rFonts w:cstheme="minorHAnsi"/>
        </w:rPr>
        <w:t xml:space="preserve"> </w:t>
      </w:r>
      <w:r w:rsidRPr="003F382E">
        <w:rPr>
          <w:rFonts w:cstheme="minorHAnsi"/>
        </w:rPr>
        <w:t>Re</w:t>
      </w:r>
      <w:r w:rsidR="001B05B4">
        <w:rPr>
          <w:rFonts w:cstheme="minorHAnsi"/>
        </w:rPr>
        <w:t>ynolds</w:t>
      </w:r>
      <w:r w:rsidRPr="003F382E">
        <w:rPr>
          <w:rFonts w:cstheme="minorHAnsi"/>
        </w:rPr>
        <w:t xml:space="preserve"> and viscous stresses are not determining parameters for hemolysis.</w:t>
      </w:r>
    </w:p>
    <w:p w14:paraId="7BC85EB9" w14:textId="2861156E" w:rsidR="00266C3D" w:rsidRDefault="00266C3D" w:rsidP="00266C3D">
      <w:pPr>
        <w:spacing w:line="240" w:lineRule="auto"/>
        <w:rPr>
          <w:rFonts w:cstheme="minorHAnsi"/>
        </w:rPr>
      </w:pPr>
      <w:r>
        <w:rPr>
          <w:rFonts w:cstheme="minorHAnsi"/>
        </w:rPr>
        <w:br w:type="page"/>
      </w:r>
    </w:p>
    <w:p w14:paraId="41A591E7" w14:textId="41A6411A" w:rsidR="00F120C9" w:rsidRPr="00F120C9" w:rsidRDefault="006C18FA" w:rsidP="00F120C9">
      <w:pPr>
        <w:pStyle w:val="Heading2"/>
        <w:numPr>
          <w:ilvl w:val="1"/>
          <w:numId w:val="7"/>
        </w:numPr>
      </w:pPr>
      <w:bookmarkStart w:id="159" w:name="_Toc437595410"/>
      <w:r>
        <w:lastRenderedPageBreak/>
        <w:t>Summary</w:t>
      </w:r>
      <w:bookmarkEnd w:id="159"/>
    </w:p>
    <w:p w14:paraId="2004927C" w14:textId="2D3FB85A" w:rsidR="006C18FA" w:rsidRPr="00EF6D69" w:rsidRDefault="006C18FA" w:rsidP="003F382E">
      <w:pPr>
        <w:spacing w:after="200"/>
        <w:jc w:val="both"/>
      </w:pPr>
      <w:r>
        <w:rPr>
          <w:rFonts w:cstheme="minorHAnsi"/>
        </w:rPr>
        <w:tab/>
      </w:r>
      <w:r>
        <w:t xml:space="preserve">The results of the capillary tube experiments were </w:t>
      </w:r>
      <w:r w:rsidR="007B77E5">
        <w:t xml:space="preserve">supporting </w:t>
      </w:r>
      <w:r>
        <w:t>the results of the Couette viscomet</w:t>
      </w:r>
      <w:r w:rsidR="007B77E5">
        <w:t>er experiments.  T</w:t>
      </w:r>
      <w:r>
        <w:t xml:space="preserve">hreshold analysis </w:t>
      </w:r>
      <w:r w:rsidR="007B77E5">
        <w:t xml:space="preserve">results </w:t>
      </w:r>
      <w:r>
        <w:t xml:space="preserve">showed that Reynolds stress and viscous stress are not determining parameters for hemolysis prediction, while KLS </w:t>
      </w:r>
      <w:r w:rsidR="00EF6D69">
        <w:t>gives promising and also</w:t>
      </w:r>
      <w:r>
        <w:t xml:space="preserve"> consistent results with the Couette viscometer. </w:t>
      </w:r>
      <w:r w:rsidRPr="00EF5B6C">
        <w:rPr>
          <w:rFonts w:eastAsiaTheme="minorHAnsi"/>
          <w:szCs w:val="22"/>
        </w:rPr>
        <w:t xml:space="preserve">Results of Couette and capillary experiments showed that hemolysis is related directly with the total surface area of eddies </w:t>
      </w:r>
      <w:r w:rsidRPr="00BC2EEA">
        <w:rPr>
          <w:rFonts w:eastAsiaTheme="minorHAnsi"/>
          <w:szCs w:val="22"/>
        </w:rPr>
        <w:t>with diameters of up to about 10 µm</w:t>
      </w:r>
      <w:r w:rsidR="004406C2">
        <w:rPr>
          <w:rFonts w:eastAsiaTheme="minorHAnsi"/>
          <w:szCs w:val="22"/>
        </w:rPr>
        <w:t>.</w:t>
      </w:r>
      <w:r w:rsidR="00EF6D69" w:rsidRPr="00EF6D69">
        <w:rPr>
          <w:rFonts w:eastAsiaTheme="minorHAnsi"/>
          <w:szCs w:val="22"/>
        </w:rPr>
        <w:t xml:space="preserve"> </w:t>
      </w:r>
      <w:r w:rsidR="00E755F6">
        <w:rPr>
          <w:rFonts w:eastAsiaTheme="minorHAnsi"/>
          <w:szCs w:val="22"/>
        </w:rPr>
        <w:t>This indicates</w:t>
      </w:r>
      <w:r w:rsidR="00EF6D69">
        <w:rPr>
          <w:rFonts w:eastAsiaTheme="minorHAnsi"/>
          <w:szCs w:val="22"/>
        </w:rPr>
        <w:t xml:space="preserve"> that our method (</w:t>
      </w:r>
      <w:r w:rsidR="00EF6D69" w:rsidRPr="00EF6D69">
        <w:rPr>
          <w:rFonts w:eastAsiaTheme="minorHAnsi"/>
          <w:i/>
          <w:szCs w:val="22"/>
        </w:rPr>
        <w:t>eddy analysis</w:t>
      </w:r>
      <w:r w:rsidR="00EF6D69">
        <w:rPr>
          <w:rFonts w:eastAsiaTheme="minorHAnsi"/>
          <w:szCs w:val="22"/>
        </w:rPr>
        <w:t xml:space="preserve">) has applicability to work with </w:t>
      </w:r>
      <w:r w:rsidR="00EF6D69" w:rsidRPr="00EF5B6C">
        <w:rPr>
          <w:rFonts w:eastAsiaTheme="minorHAnsi"/>
          <w:szCs w:val="22"/>
        </w:rPr>
        <w:t xml:space="preserve">distinctly different flow conditions </w:t>
      </w:r>
      <w:r w:rsidR="00EF6D69">
        <w:rPr>
          <w:rFonts w:eastAsiaTheme="minorHAnsi"/>
          <w:szCs w:val="22"/>
        </w:rPr>
        <w:t>(Couette and capillary)</w:t>
      </w:r>
      <w:r w:rsidR="00EF6D69" w:rsidRPr="00EF5B6C">
        <w:rPr>
          <w:rFonts w:eastAsiaTheme="minorHAnsi"/>
          <w:szCs w:val="22"/>
        </w:rPr>
        <w:t xml:space="preserve"> and, more importantly, with exposure times varied by orders of magnitude. </w:t>
      </w:r>
      <w:r w:rsidR="00EF6D69">
        <w:rPr>
          <w:rFonts w:eastAsiaTheme="minorHAnsi"/>
          <w:szCs w:val="22"/>
        </w:rPr>
        <w:t>W</w:t>
      </w:r>
      <w:r>
        <w:t xml:space="preserve">e </w:t>
      </w:r>
      <w:r w:rsidR="00EF6D69">
        <w:t xml:space="preserve">applied this method to </w:t>
      </w:r>
      <w:r w:rsidR="007B77E5">
        <w:t>another experimental setting (jet)</w:t>
      </w:r>
      <w:r>
        <w:t xml:space="preserve"> to confirm these results</w:t>
      </w:r>
      <w:r w:rsidR="00EF6D69">
        <w:t xml:space="preserve"> and also </w:t>
      </w:r>
      <w:r w:rsidR="001B05B4">
        <w:t xml:space="preserve">to </w:t>
      </w:r>
      <w:r w:rsidR="00EF6D69">
        <w:t>propos</w:t>
      </w:r>
      <w:r w:rsidR="001B05B4">
        <w:t>e a hemolysis model in chapter 7</w:t>
      </w:r>
      <w:r>
        <w:t xml:space="preserve">. </w:t>
      </w:r>
    </w:p>
    <w:p w14:paraId="763A61A8" w14:textId="77777777" w:rsidR="009612A6" w:rsidRDefault="009612A6">
      <w:pPr>
        <w:spacing w:line="240" w:lineRule="auto"/>
        <w:rPr>
          <w:rFonts w:asciiTheme="majorHAnsi" w:hAnsiTheme="majorHAnsi"/>
          <w:b/>
          <w:bCs/>
          <w:sz w:val="28"/>
          <w:szCs w:val="32"/>
        </w:rPr>
      </w:pPr>
      <w:r>
        <w:br w:type="page"/>
      </w:r>
    </w:p>
    <w:p w14:paraId="0FEDE892" w14:textId="41A1D1F1" w:rsidR="007E2892" w:rsidRPr="007E2892" w:rsidRDefault="00E67A87" w:rsidP="004C3814">
      <w:pPr>
        <w:pStyle w:val="Heading1"/>
      </w:pPr>
      <w:bookmarkStart w:id="160" w:name="_Toc437595411"/>
      <w:r>
        <w:lastRenderedPageBreak/>
        <w:t>Hemolysis Calculations Using Power Law Models</w:t>
      </w:r>
      <w:bookmarkEnd w:id="160"/>
      <w:r w:rsidR="007E2892" w:rsidRPr="007E2892">
        <w:t xml:space="preserve"> </w:t>
      </w:r>
    </w:p>
    <w:p w14:paraId="1E9E7BFB" w14:textId="472B69CE" w:rsidR="007E2892" w:rsidRPr="007E2892" w:rsidRDefault="007E2892" w:rsidP="007A32B8">
      <w:pPr>
        <w:spacing w:line="240" w:lineRule="auto"/>
      </w:pPr>
    </w:p>
    <w:p w14:paraId="1087CAD0" w14:textId="06FB799A" w:rsidR="005A7485" w:rsidRPr="005A7485" w:rsidRDefault="005A7485" w:rsidP="00024C5B">
      <w:pPr>
        <w:pStyle w:val="Heading2"/>
        <w:numPr>
          <w:ilvl w:val="1"/>
          <w:numId w:val="2"/>
        </w:numPr>
      </w:pPr>
      <w:bookmarkStart w:id="161" w:name="_Toc437595412"/>
      <w:r>
        <w:t>Introduction</w:t>
      </w:r>
      <w:bookmarkEnd w:id="161"/>
      <w:r>
        <w:t xml:space="preserve"> </w:t>
      </w:r>
    </w:p>
    <w:p w14:paraId="519ACDE3" w14:textId="6832D4D1" w:rsidR="00F304B3" w:rsidRDefault="00E67A87" w:rsidP="00A93A2E">
      <w:pPr>
        <w:jc w:val="both"/>
      </w:pPr>
      <w:r>
        <w:tab/>
      </w:r>
      <w:r w:rsidR="00A93A2E">
        <w:t>After examining the existence of threshold Reynolds a</w:t>
      </w:r>
      <w:r w:rsidR="00FD75DB">
        <w:t xml:space="preserve">nd viscous stresses for both </w:t>
      </w:r>
      <w:r>
        <w:t xml:space="preserve">Couette viscometer and capillary </w:t>
      </w:r>
      <w:r w:rsidR="00FE5405">
        <w:t>tube</w:t>
      </w:r>
      <w:r w:rsidR="00A93A2E">
        <w:t xml:space="preserve"> in chapters 3 and 4 respectively</w:t>
      </w:r>
      <w:r>
        <w:t xml:space="preserve">, </w:t>
      </w:r>
      <w:r w:rsidRPr="00E67A87">
        <w:t>it was seen that R</w:t>
      </w:r>
      <w:r w:rsidR="00FE5405">
        <w:t>eynolds stress</w:t>
      </w:r>
      <w:r w:rsidRPr="00E67A87">
        <w:t xml:space="preserve"> and viscous stress do not exhibit a threshold value for hemolysis. In order to explore this question further, we have used </w:t>
      </w:r>
      <w:r w:rsidR="001B05B4">
        <w:t xml:space="preserve">four </w:t>
      </w:r>
      <w:r w:rsidRPr="00E67A87">
        <w:t>commonly accepted</w:t>
      </w:r>
      <w:r w:rsidR="00A93A2E">
        <w:t xml:space="preserve"> </w:t>
      </w:r>
      <w:r w:rsidRPr="00E67A87">
        <w:t xml:space="preserve">power law models </w:t>
      </w:r>
      <w:r w:rsidR="001B05B4">
        <w:t>(</w:t>
      </w:r>
      <w:r w:rsidR="00A93A2E">
        <w:t xml:space="preserve">Giersiepen et al. </w:t>
      </w:r>
      <w:r w:rsidR="00F37C7D">
        <w:fldChar w:fldCharType="begin"/>
      </w:r>
      <w:r w:rsidR="000F000F">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fldChar w:fldCharType="separate"/>
      </w:r>
      <w:r w:rsidR="000F000F">
        <w:rPr>
          <w:noProof/>
        </w:rPr>
        <w:t>[</w:t>
      </w:r>
      <w:hyperlink w:anchor="_ENREF_21" w:tooltip="Giersiepen, 1990 #33" w:history="1">
        <w:r w:rsidR="00E810A5">
          <w:rPr>
            <w:noProof/>
          </w:rPr>
          <w:t>21</w:t>
        </w:r>
      </w:hyperlink>
      <w:r w:rsidR="000F000F">
        <w:rPr>
          <w:noProof/>
        </w:rPr>
        <w:t>]</w:t>
      </w:r>
      <w:r w:rsidR="00F37C7D">
        <w:fldChar w:fldCharType="end"/>
      </w:r>
      <w:r w:rsidR="00A93A2E">
        <w:t xml:space="preserve">, Heuser et al. </w:t>
      </w:r>
      <w:r w:rsidR="00F37C7D">
        <w:fldChar w:fldCharType="begin"/>
      </w:r>
      <w:r w:rsidR="000F000F">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fldChar w:fldCharType="separate"/>
      </w:r>
      <w:r w:rsidR="000F000F">
        <w:rPr>
          <w:noProof/>
        </w:rPr>
        <w:t>[</w:t>
      </w:r>
      <w:hyperlink w:anchor="_ENREF_22" w:tooltip="Heuser, 1980 #48" w:history="1">
        <w:r w:rsidR="00E810A5">
          <w:rPr>
            <w:noProof/>
          </w:rPr>
          <w:t>22</w:t>
        </w:r>
      </w:hyperlink>
      <w:r w:rsidR="000F000F">
        <w:rPr>
          <w:noProof/>
        </w:rPr>
        <w:t>]</w:t>
      </w:r>
      <w:r w:rsidR="00F37C7D">
        <w:fldChar w:fldCharType="end"/>
      </w:r>
      <w:r w:rsidR="00A93A2E">
        <w:t xml:space="preserve">, Zhang et al. </w:t>
      </w:r>
      <w:r w:rsidR="00F37C7D">
        <w:fldChar w:fldCharType="begin"/>
      </w:r>
      <w:r w:rsidR="000F000F">
        <w:instrText xml:space="preserve"> ADDIN EN.CITE &lt;EndNote&gt;&lt;Cite&gt;&lt;Author&gt;Zhang&lt;/Author&gt;&lt;Year&gt;2008&lt;/Year&gt;&lt;RecNum&gt;69&lt;/RecNum&gt;&lt;DisplayText&gt;[69]&lt;/DisplayText&gt;&lt;record&gt;&lt;rec-number&gt;69&lt;/rec-number&gt;&lt;foreign-keys&gt;&lt;key app="EN" db-id="w25xvf50o9rtw6efpx7x9felxvxa9rtxr05f"&gt;69&lt;/key&gt;&lt;/foreign-keys&gt;&lt;ref-type name="Journal Article"&gt;17&lt;/ref-type&gt;&lt;contributors&gt;&lt;authors&gt;&lt;author&gt;Zhang, Y.&lt;/author&gt;&lt;author&gt;Zhan, Z.&lt;/author&gt;&lt;author&gt;Gui, X. M.&lt;/author&gt;&lt;author&gt;et. al.&lt;/author&gt;&lt;/authors&gt;&lt;/contributors&gt;&lt;titles&gt;&lt;title&gt;Design optimization of an axial blood pump with computational fluid dynamics&lt;/title&gt;&lt;secondary-title&gt;ASAIO J &lt;/secondary-title&gt;&lt;/titles&gt;&lt;periodical&gt;&lt;full-title&gt;ASAIO J&lt;/full-title&gt;&lt;/periodical&gt;&lt;pages&gt;150-155&lt;/pages&gt;&lt;volume&gt;54&lt;/volume&gt;&lt;number&gt;2&lt;/number&gt;&lt;dates&gt;&lt;year&gt;2008&lt;/year&gt;&lt;/dates&gt;&lt;urls&gt;&lt;/urls&gt;&lt;/record&gt;&lt;/Cite&gt;&lt;/EndNote&gt;</w:instrText>
      </w:r>
      <w:r w:rsidR="00F37C7D">
        <w:fldChar w:fldCharType="separate"/>
      </w:r>
      <w:r w:rsidR="000F000F">
        <w:rPr>
          <w:noProof/>
        </w:rPr>
        <w:t>[</w:t>
      </w:r>
      <w:hyperlink w:anchor="_ENREF_69" w:tooltip="Zhang, 2008 #69" w:history="1">
        <w:r w:rsidR="00E810A5">
          <w:rPr>
            <w:noProof/>
          </w:rPr>
          <w:t>69</w:t>
        </w:r>
      </w:hyperlink>
      <w:r w:rsidR="000F000F">
        <w:rPr>
          <w:noProof/>
        </w:rPr>
        <w:t>]</w:t>
      </w:r>
      <w:r w:rsidR="00F37C7D">
        <w:fldChar w:fldCharType="end"/>
      </w:r>
      <w:r w:rsidR="00A93A2E">
        <w:t xml:space="preserve">, and Fraser et al. </w:t>
      </w:r>
      <w:r w:rsidR="00F37C7D">
        <w:fldChar w:fldCharType="begin"/>
      </w:r>
      <w:r w:rsidR="000F000F">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fldChar w:fldCharType="separate"/>
      </w:r>
      <w:r w:rsidR="000F000F">
        <w:rPr>
          <w:noProof/>
        </w:rPr>
        <w:t>[</w:t>
      </w:r>
      <w:hyperlink w:anchor="_ENREF_23" w:tooltip="Fraser, 2012 #83" w:history="1">
        <w:r w:rsidR="00E810A5">
          <w:rPr>
            <w:noProof/>
          </w:rPr>
          <w:t>23</w:t>
        </w:r>
      </w:hyperlink>
      <w:r w:rsidR="000F000F">
        <w:rPr>
          <w:noProof/>
        </w:rPr>
        <w:t>]</w:t>
      </w:r>
      <w:r w:rsidR="00F37C7D">
        <w:fldChar w:fldCharType="end"/>
      </w:r>
      <w:r w:rsidR="001B05B4">
        <w:t>)</w:t>
      </w:r>
      <w:r w:rsidR="00A93A2E">
        <w:t xml:space="preserve">, which are </w:t>
      </w:r>
      <w:r w:rsidRPr="00E67A87">
        <w:t>of the form of</w:t>
      </w:r>
      <w:r w:rsidR="001B05B4">
        <w:t xml:space="preserve"> Equation</w:t>
      </w:r>
      <w:r w:rsidR="00213696">
        <w:t xml:space="preserve"> 1.1</w:t>
      </w:r>
      <w:r w:rsidR="004001B1">
        <w:t>,</w:t>
      </w:r>
      <w:r w:rsidRPr="00E67A87">
        <w:t xml:space="preserve"> </w:t>
      </w:r>
      <w:r w:rsidRPr="008E1C41">
        <w:t>to investigate the effects of area averaged, time averaged R</w:t>
      </w:r>
      <w:r w:rsidR="004001B1" w:rsidRPr="008E1C41">
        <w:t>eynolds</w:t>
      </w:r>
      <w:r w:rsidRPr="008E1C41">
        <w:t>, viscous, total, and wall shear stresses on hemolysis</w:t>
      </w:r>
      <w:r w:rsidR="008E1C41" w:rsidRPr="008E1C41">
        <w:t xml:space="preserve">. </w:t>
      </w:r>
      <w:r w:rsidR="008E1C41">
        <w:t>Calculations were performed only for capillary tube experiments</w:t>
      </w:r>
      <w:r w:rsidR="001B05B4">
        <w:t>,</w:t>
      </w:r>
      <w:r w:rsidR="008E1C41">
        <w:t xml:space="preserve"> because p</w:t>
      </w:r>
      <w:r w:rsidR="008E1C41" w:rsidRPr="008E1C41">
        <w:t>ower law models are not expected to apply for the Couette viscometer experiments</w:t>
      </w:r>
      <w:r w:rsidR="008E1C41">
        <w:t xml:space="preserve"> since</w:t>
      </w:r>
      <w:r w:rsidR="008E1C41" w:rsidRPr="008E1C41">
        <w:t xml:space="preserve"> they were conducted for the very long RBC exposure time of 4 min</w:t>
      </w:r>
      <w:r w:rsidR="008E1C41">
        <w:t xml:space="preserve">. </w:t>
      </w:r>
      <w:r w:rsidR="003242DB" w:rsidRPr="008E1C41">
        <w:t>C</w:t>
      </w:r>
      <w:r w:rsidR="00F304B3" w:rsidRPr="008E1C41">
        <w:t>oefficients</w:t>
      </w:r>
      <w:r w:rsidR="00F304B3">
        <w:t xml:space="preserve"> </w:t>
      </w:r>
      <w:r w:rsidR="003242DB">
        <w:t xml:space="preserve">and the forms of </w:t>
      </w:r>
      <w:r w:rsidR="00051B92">
        <w:t>the</w:t>
      </w:r>
      <w:r w:rsidR="008E1C41">
        <w:t xml:space="preserve"> power law</w:t>
      </w:r>
      <w:r w:rsidR="00051B92">
        <w:t xml:space="preserve"> equations are shown in </w:t>
      </w:r>
      <w:r w:rsidR="003466EF">
        <w:t>Table 5.1</w:t>
      </w:r>
      <w:r w:rsidR="003242DB">
        <w:t xml:space="preserve">. </w:t>
      </w:r>
    </w:p>
    <w:p w14:paraId="3B95012A" w14:textId="77777777" w:rsidR="004C3814" w:rsidRDefault="004C3814" w:rsidP="00051B92">
      <w:pPr>
        <w:pStyle w:val="Caption"/>
      </w:pPr>
      <w:bookmarkStart w:id="162" w:name="_Ref432698945"/>
    </w:p>
    <w:p w14:paraId="6F71E730" w14:textId="5EAE2FAD" w:rsidR="000830A9" w:rsidRPr="004C3814" w:rsidRDefault="00051B92" w:rsidP="00051B92">
      <w:pPr>
        <w:pStyle w:val="Caption"/>
      </w:pPr>
      <w:bookmarkStart w:id="163" w:name="_Toc437595455"/>
      <w:r>
        <w:t xml:space="preserve">Table </w:t>
      </w:r>
      <w:fldSimple w:instr=" STYLEREF 1 \s ">
        <w:r w:rsidR="006A6A59">
          <w:rPr>
            <w:noProof/>
          </w:rPr>
          <w:t>5</w:t>
        </w:r>
      </w:fldSimple>
      <w:r w:rsidR="00062FFB">
        <w:t>.</w:t>
      </w:r>
      <w:fldSimple w:instr=" SEQ Table \* ARABIC \s 1 ">
        <w:r w:rsidR="006A6A59">
          <w:rPr>
            <w:noProof/>
          </w:rPr>
          <w:t>1</w:t>
        </w:r>
      </w:fldSimple>
      <w:bookmarkEnd w:id="162"/>
      <w:r>
        <w:t xml:space="preserve">. </w:t>
      </w:r>
      <w:r w:rsidRPr="00051B92">
        <w:rPr>
          <w:b w:val="0"/>
        </w:rPr>
        <w:t>Power law models</w:t>
      </w:r>
      <w:r>
        <w:rPr>
          <w:b w:val="0"/>
        </w:rPr>
        <w:t xml:space="preserve"> for hemolysis</w:t>
      </w:r>
      <w:bookmarkEnd w:id="163"/>
    </w:p>
    <w:p w14:paraId="3A8D3C3A" w14:textId="77777777" w:rsidR="00051B92" w:rsidRPr="00051B92" w:rsidRDefault="00051B92" w:rsidP="00051B92"/>
    <w:tbl>
      <w:tblPr>
        <w:tblStyle w:val="TableGrid"/>
        <w:tblW w:w="0" w:type="auto"/>
        <w:tblLook w:val="04A0" w:firstRow="1" w:lastRow="0" w:firstColumn="1" w:lastColumn="0" w:noHBand="0" w:noVBand="1"/>
      </w:tblPr>
      <w:tblGrid>
        <w:gridCol w:w="3325"/>
        <w:gridCol w:w="4320"/>
      </w:tblGrid>
      <w:tr w:rsidR="000830A9" w:rsidRPr="00CE4AC1" w14:paraId="3BBDD56C" w14:textId="77777777" w:rsidTr="00CE4AC1">
        <w:trPr>
          <w:trHeight w:val="710"/>
        </w:trPr>
        <w:tc>
          <w:tcPr>
            <w:tcW w:w="3325" w:type="dxa"/>
            <w:vAlign w:val="center"/>
          </w:tcPr>
          <w:p w14:paraId="105C90EC" w14:textId="54DA4DB1" w:rsidR="000830A9" w:rsidRPr="00CE4AC1" w:rsidRDefault="00AF43CE" w:rsidP="00E810A5">
            <w:pPr>
              <w:rPr>
                <w:rFonts w:cstheme="minorHAnsi"/>
                <w:b/>
              </w:rPr>
            </w:pPr>
            <w:r w:rsidRPr="00CE4AC1">
              <w:rPr>
                <w:rFonts w:cstheme="minorHAnsi"/>
                <w:b/>
              </w:rPr>
              <w:t xml:space="preserve">Giersiepen et al. </w:t>
            </w:r>
            <w:r w:rsidR="00F37C7D" w:rsidRPr="00CE4AC1">
              <w:rPr>
                <w:rFonts w:cstheme="minorHAnsi"/>
                <w:b/>
              </w:rPr>
              <w:fldChar w:fldCharType="begin"/>
            </w:r>
            <w:r w:rsidR="000F000F">
              <w:rPr>
                <w:rFonts w:cstheme="minorHAnsi"/>
                <w:b/>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CE4AC1">
              <w:rPr>
                <w:rFonts w:cstheme="minorHAnsi"/>
                <w:b/>
              </w:rPr>
              <w:fldChar w:fldCharType="separate"/>
            </w:r>
            <w:r w:rsidR="000F000F">
              <w:rPr>
                <w:rFonts w:cstheme="minorHAnsi"/>
                <w:b/>
                <w:noProof/>
              </w:rPr>
              <w:t>[</w:t>
            </w:r>
            <w:hyperlink w:anchor="_ENREF_21" w:tooltip="Giersiepen, 1990 #33" w:history="1">
              <w:r w:rsidR="00E810A5">
                <w:rPr>
                  <w:rFonts w:cstheme="minorHAnsi"/>
                  <w:b/>
                  <w:noProof/>
                </w:rPr>
                <w:t>21</w:t>
              </w:r>
            </w:hyperlink>
            <w:r w:rsidR="000F000F">
              <w:rPr>
                <w:rFonts w:cstheme="minorHAnsi"/>
                <w:b/>
                <w:noProof/>
              </w:rPr>
              <w:t>]</w:t>
            </w:r>
            <w:r w:rsidR="00F37C7D" w:rsidRPr="00CE4AC1">
              <w:rPr>
                <w:rFonts w:cstheme="minorHAnsi"/>
                <w:b/>
              </w:rPr>
              <w:fldChar w:fldCharType="end"/>
            </w:r>
          </w:p>
        </w:tc>
        <w:tc>
          <w:tcPr>
            <w:tcW w:w="4320" w:type="dxa"/>
            <w:vAlign w:val="center"/>
          </w:tcPr>
          <w:p w14:paraId="4A305871" w14:textId="63F71FE3" w:rsidR="000830A9" w:rsidRPr="003F6FE7" w:rsidRDefault="00CE4AC1" w:rsidP="00CE4AC1">
            <w:pPr>
              <w:jc w:val="center"/>
              <w:rPr>
                <w:rFonts w:cstheme="minorHAnsi"/>
                <w:i/>
              </w:rPr>
            </w:pPr>
            <m:oMathPara>
              <m:oMathParaPr>
                <m:jc m:val="left"/>
              </m:oMathParaPr>
              <m:oMath>
                <m:r>
                  <w:rPr>
                    <w:rFonts w:ascii="Cambria Math" w:hAnsi="Cambria Math" w:cstheme="minorHAnsi"/>
                    <w:color w:val="000000"/>
                  </w:rPr>
                  <m:t>HI</m:t>
                </m:r>
                <m:d>
                  <m:dPr>
                    <m:ctrlPr>
                      <w:rPr>
                        <w:rFonts w:ascii="Cambria Math" w:hAnsi="Cambria Math" w:cstheme="minorHAnsi"/>
                        <w:i/>
                        <w:color w:val="000000"/>
                      </w:rPr>
                    </m:ctrlPr>
                  </m:dPr>
                  <m:e>
                    <m:r>
                      <w:rPr>
                        <w:rFonts w:ascii="Cambria Math" w:hAnsi="Cambria Math" w:cstheme="minorHAnsi"/>
                        <w:color w:val="000000"/>
                      </w:rPr>
                      <m:t>%</m:t>
                    </m:r>
                  </m:e>
                </m:d>
                <m:r>
                  <w:rPr>
                    <w:rFonts w:ascii="Cambria Math" w:hAnsi="Cambria Math" w:cstheme="minorHAnsi"/>
                    <w:color w:val="000000"/>
                  </w:rPr>
                  <m:t>=3.62*</m:t>
                </m:r>
                <m:sSup>
                  <m:sSupPr>
                    <m:ctrlPr>
                      <w:rPr>
                        <w:rFonts w:ascii="Cambria Math" w:hAnsi="Cambria Math" w:cstheme="minorHAnsi"/>
                        <w:i/>
                        <w:color w:val="000000"/>
                      </w:rPr>
                    </m:ctrlPr>
                  </m:sSupPr>
                  <m:e>
                    <m:r>
                      <w:rPr>
                        <w:rFonts w:ascii="Cambria Math" w:hAnsi="Cambria Math" w:cstheme="minorHAnsi"/>
                        <w:color w:val="000000"/>
                      </w:rPr>
                      <m:t>10</m:t>
                    </m:r>
                  </m:e>
                  <m:sup>
                    <m:r>
                      <w:rPr>
                        <w:rFonts w:ascii="Cambria Math" w:hAnsi="Cambria Math" w:cstheme="minorHAnsi"/>
                        <w:color w:val="000000"/>
                      </w:rPr>
                      <m:t>-5</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τ</m:t>
                    </m:r>
                  </m:e>
                  <m:sup>
                    <m:r>
                      <w:rPr>
                        <w:rFonts w:ascii="Cambria Math" w:eastAsiaTheme="minorEastAsia" w:hAnsi="Cambria Math" w:cstheme="minorHAnsi"/>
                        <w:color w:val="000000"/>
                      </w:rPr>
                      <m:t>2.416</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t</m:t>
                    </m:r>
                  </m:e>
                  <m:sup>
                    <m:r>
                      <w:rPr>
                        <w:rFonts w:ascii="Cambria Math" w:eastAsiaTheme="minorEastAsia" w:hAnsi="Cambria Math" w:cstheme="minorHAnsi"/>
                        <w:color w:val="000000"/>
                      </w:rPr>
                      <m:t>0.785</m:t>
                    </m:r>
                  </m:sup>
                </m:sSup>
              </m:oMath>
            </m:oMathPara>
          </w:p>
        </w:tc>
      </w:tr>
      <w:tr w:rsidR="000830A9" w:rsidRPr="00CE4AC1" w14:paraId="732DF7AF" w14:textId="77777777" w:rsidTr="00CE4AC1">
        <w:trPr>
          <w:trHeight w:val="710"/>
        </w:trPr>
        <w:tc>
          <w:tcPr>
            <w:tcW w:w="3325" w:type="dxa"/>
            <w:vAlign w:val="center"/>
          </w:tcPr>
          <w:p w14:paraId="7CB15910" w14:textId="1AA86902" w:rsidR="000830A9" w:rsidRPr="00CE4AC1" w:rsidRDefault="00AF43CE" w:rsidP="00E810A5">
            <w:pPr>
              <w:rPr>
                <w:rFonts w:cstheme="minorHAnsi"/>
                <w:b/>
              </w:rPr>
            </w:pPr>
            <w:r w:rsidRPr="00CE4AC1">
              <w:rPr>
                <w:rFonts w:cstheme="minorHAnsi"/>
                <w:b/>
              </w:rPr>
              <w:t xml:space="preserve">Heuser et al. </w:t>
            </w:r>
            <w:r w:rsidR="00F37C7D" w:rsidRPr="00CE4AC1">
              <w:rPr>
                <w:rFonts w:cstheme="minorHAnsi"/>
                <w:b/>
              </w:rPr>
              <w:fldChar w:fldCharType="begin"/>
            </w:r>
            <w:r w:rsidR="000F000F">
              <w:rPr>
                <w:rFonts w:cstheme="minorHAnsi"/>
                <w:b/>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CE4AC1">
              <w:rPr>
                <w:rFonts w:cstheme="minorHAnsi"/>
                <w:b/>
              </w:rPr>
              <w:fldChar w:fldCharType="separate"/>
            </w:r>
            <w:r w:rsidR="000F000F">
              <w:rPr>
                <w:rFonts w:cstheme="minorHAnsi"/>
                <w:b/>
                <w:noProof/>
              </w:rPr>
              <w:t>[</w:t>
            </w:r>
            <w:hyperlink w:anchor="_ENREF_22" w:tooltip="Heuser, 1980 #48" w:history="1">
              <w:r w:rsidR="00E810A5">
                <w:rPr>
                  <w:rFonts w:cstheme="minorHAnsi"/>
                  <w:b/>
                  <w:noProof/>
                </w:rPr>
                <w:t>22</w:t>
              </w:r>
            </w:hyperlink>
            <w:r w:rsidR="000F000F">
              <w:rPr>
                <w:rFonts w:cstheme="minorHAnsi"/>
                <w:b/>
                <w:noProof/>
              </w:rPr>
              <w:t>]</w:t>
            </w:r>
            <w:r w:rsidR="00F37C7D" w:rsidRPr="00CE4AC1">
              <w:rPr>
                <w:rFonts w:cstheme="minorHAnsi"/>
                <w:b/>
              </w:rPr>
              <w:fldChar w:fldCharType="end"/>
            </w:r>
          </w:p>
        </w:tc>
        <w:tc>
          <w:tcPr>
            <w:tcW w:w="4320" w:type="dxa"/>
            <w:vAlign w:val="center"/>
          </w:tcPr>
          <w:p w14:paraId="3AB2A9EF" w14:textId="2495C081" w:rsidR="000830A9" w:rsidRPr="003F6FE7" w:rsidRDefault="00CE4AC1" w:rsidP="00CE4AC1">
            <w:pPr>
              <w:jc w:val="center"/>
              <w:rPr>
                <w:rFonts w:cstheme="minorHAnsi"/>
              </w:rPr>
            </w:pPr>
            <m:oMathPara>
              <m:oMathParaPr>
                <m:jc m:val="left"/>
              </m:oMathParaPr>
              <m:oMath>
                <m:r>
                  <w:rPr>
                    <w:rFonts w:ascii="Cambria Math" w:hAnsi="Cambria Math" w:cstheme="minorHAnsi"/>
                    <w:color w:val="000000"/>
                  </w:rPr>
                  <m:t>HI</m:t>
                </m:r>
                <m:d>
                  <m:dPr>
                    <m:ctrlPr>
                      <w:rPr>
                        <w:rFonts w:ascii="Cambria Math" w:hAnsi="Cambria Math" w:cstheme="minorHAnsi"/>
                        <w:i/>
                        <w:color w:val="000000"/>
                      </w:rPr>
                    </m:ctrlPr>
                  </m:dPr>
                  <m:e>
                    <m:r>
                      <w:rPr>
                        <w:rFonts w:ascii="Cambria Math" w:hAnsi="Cambria Math" w:cstheme="minorHAnsi"/>
                        <w:color w:val="000000"/>
                      </w:rPr>
                      <m:t>%</m:t>
                    </m:r>
                  </m:e>
                </m:d>
                <m:r>
                  <w:rPr>
                    <w:rFonts w:ascii="Cambria Math" w:hAnsi="Cambria Math" w:cstheme="minorHAnsi"/>
                    <w:color w:val="000000"/>
                  </w:rPr>
                  <m:t>=1.8*</m:t>
                </m:r>
                <m:sSup>
                  <m:sSupPr>
                    <m:ctrlPr>
                      <w:rPr>
                        <w:rFonts w:ascii="Cambria Math" w:hAnsi="Cambria Math" w:cstheme="minorHAnsi"/>
                        <w:i/>
                        <w:color w:val="000000"/>
                      </w:rPr>
                    </m:ctrlPr>
                  </m:sSupPr>
                  <m:e>
                    <m:r>
                      <w:rPr>
                        <w:rFonts w:ascii="Cambria Math" w:hAnsi="Cambria Math" w:cstheme="minorHAnsi"/>
                        <w:color w:val="000000"/>
                      </w:rPr>
                      <m:t>10</m:t>
                    </m:r>
                  </m:e>
                  <m:sup>
                    <m:r>
                      <w:rPr>
                        <w:rFonts w:ascii="Cambria Math" w:hAnsi="Cambria Math" w:cstheme="minorHAnsi"/>
                        <w:color w:val="000000"/>
                      </w:rPr>
                      <m:t>-6</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τ</m:t>
                    </m:r>
                  </m:e>
                  <m:sup>
                    <m:r>
                      <w:rPr>
                        <w:rFonts w:ascii="Cambria Math" w:eastAsiaTheme="minorEastAsia" w:hAnsi="Cambria Math" w:cstheme="minorHAnsi"/>
                        <w:color w:val="000000"/>
                      </w:rPr>
                      <m:t>1.991</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t</m:t>
                    </m:r>
                  </m:e>
                  <m:sup>
                    <m:r>
                      <w:rPr>
                        <w:rFonts w:ascii="Cambria Math" w:eastAsiaTheme="minorEastAsia" w:hAnsi="Cambria Math" w:cstheme="minorHAnsi"/>
                        <w:color w:val="000000"/>
                      </w:rPr>
                      <m:t>0.765</m:t>
                    </m:r>
                  </m:sup>
                </m:sSup>
              </m:oMath>
            </m:oMathPara>
          </w:p>
        </w:tc>
      </w:tr>
      <w:tr w:rsidR="000830A9" w:rsidRPr="00CE4AC1" w14:paraId="540FD8C7" w14:textId="77777777" w:rsidTr="00CE4AC1">
        <w:trPr>
          <w:trHeight w:val="710"/>
        </w:trPr>
        <w:tc>
          <w:tcPr>
            <w:tcW w:w="3325" w:type="dxa"/>
            <w:vAlign w:val="center"/>
          </w:tcPr>
          <w:p w14:paraId="4583E7D0" w14:textId="6075DE17" w:rsidR="000830A9" w:rsidRPr="00CE4AC1" w:rsidRDefault="00AF43CE" w:rsidP="00E810A5">
            <w:pPr>
              <w:rPr>
                <w:rFonts w:cstheme="minorHAnsi"/>
                <w:b/>
              </w:rPr>
            </w:pPr>
            <w:r w:rsidRPr="00CE4AC1">
              <w:rPr>
                <w:rFonts w:cstheme="minorHAnsi"/>
                <w:b/>
              </w:rPr>
              <w:t xml:space="preserve">Zhang et al. </w:t>
            </w:r>
            <w:r w:rsidR="00F37C7D" w:rsidRPr="00CE4AC1">
              <w:rPr>
                <w:rFonts w:cstheme="minorHAnsi"/>
                <w:b/>
              </w:rPr>
              <w:fldChar w:fldCharType="begin"/>
            </w:r>
            <w:r w:rsidR="000F000F">
              <w:rPr>
                <w:rFonts w:cstheme="minorHAnsi"/>
                <w:b/>
              </w:rPr>
              <w:instrText xml:space="preserve"> ADDIN EN.CITE &lt;EndNote&gt;&lt;Cite&gt;&lt;Author&gt;Zhang&lt;/Author&gt;&lt;Year&gt;2008&lt;/Year&gt;&lt;RecNum&gt;69&lt;/RecNum&gt;&lt;DisplayText&gt;[69]&lt;/DisplayText&gt;&lt;record&gt;&lt;rec-number&gt;69&lt;/rec-number&gt;&lt;foreign-keys&gt;&lt;key app="EN" db-id="w25xvf50o9rtw6efpx7x9felxvxa9rtxr05f"&gt;69&lt;/key&gt;&lt;/foreign-keys&gt;&lt;ref-type name="Journal Article"&gt;17&lt;/ref-type&gt;&lt;contributors&gt;&lt;authors&gt;&lt;author&gt;Zhang, Y.&lt;/author&gt;&lt;author&gt;Zhan, Z.&lt;/author&gt;&lt;author&gt;Gui, X. M.&lt;/author&gt;&lt;author&gt;et. al.&lt;/author&gt;&lt;/authors&gt;&lt;/contributors&gt;&lt;titles&gt;&lt;title&gt;Design optimization of an axial blood pump with computational fluid dynamics&lt;/title&gt;&lt;secondary-title&gt;ASAIO J &lt;/secondary-title&gt;&lt;/titles&gt;&lt;periodical&gt;&lt;full-title&gt;ASAIO J&lt;/full-title&gt;&lt;/periodical&gt;&lt;pages&gt;150-155&lt;/pages&gt;&lt;volume&gt;54&lt;/volume&gt;&lt;number&gt;2&lt;/number&gt;&lt;dates&gt;&lt;year&gt;2008&lt;/year&gt;&lt;/dates&gt;&lt;urls&gt;&lt;/urls&gt;&lt;/record&gt;&lt;/Cite&gt;&lt;/EndNote&gt;</w:instrText>
            </w:r>
            <w:r w:rsidR="00F37C7D" w:rsidRPr="00CE4AC1">
              <w:rPr>
                <w:rFonts w:cstheme="minorHAnsi"/>
                <w:b/>
              </w:rPr>
              <w:fldChar w:fldCharType="separate"/>
            </w:r>
            <w:r w:rsidR="000F000F">
              <w:rPr>
                <w:rFonts w:cstheme="minorHAnsi"/>
                <w:b/>
                <w:noProof/>
              </w:rPr>
              <w:t>[</w:t>
            </w:r>
            <w:hyperlink w:anchor="_ENREF_69" w:tooltip="Zhang, 2008 #69" w:history="1">
              <w:r w:rsidR="00E810A5">
                <w:rPr>
                  <w:rFonts w:cstheme="minorHAnsi"/>
                  <w:b/>
                  <w:noProof/>
                </w:rPr>
                <w:t>69</w:t>
              </w:r>
            </w:hyperlink>
            <w:r w:rsidR="000F000F">
              <w:rPr>
                <w:rFonts w:cstheme="minorHAnsi"/>
                <w:b/>
                <w:noProof/>
              </w:rPr>
              <w:t>]</w:t>
            </w:r>
            <w:r w:rsidR="00F37C7D" w:rsidRPr="00CE4AC1">
              <w:rPr>
                <w:rFonts w:cstheme="minorHAnsi"/>
                <w:b/>
              </w:rPr>
              <w:fldChar w:fldCharType="end"/>
            </w:r>
          </w:p>
        </w:tc>
        <w:tc>
          <w:tcPr>
            <w:tcW w:w="4320" w:type="dxa"/>
            <w:vAlign w:val="center"/>
          </w:tcPr>
          <w:p w14:paraId="7060FE7C" w14:textId="29F15A57" w:rsidR="000830A9" w:rsidRPr="003F6FE7" w:rsidRDefault="00CE4AC1" w:rsidP="00CE4AC1">
            <w:pPr>
              <w:jc w:val="center"/>
              <w:rPr>
                <w:rFonts w:cstheme="minorHAnsi"/>
                <w:bCs/>
                <w:color w:val="000000"/>
              </w:rPr>
            </w:pPr>
            <m:oMathPara>
              <m:oMathParaPr>
                <m:jc m:val="left"/>
              </m:oMathParaPr>
              <m:oMath>
                <m:r>
                  <w:rPr>
                    <w:rFonts w:ascii="Cambria Math" w:hAnsi="Cambria Math" w:cstheme="minorHAnsi"/>
                    <w:color w:val="000000"/>
                  </w:rPr>
                  <m:t>HI</m:t>
                </m:r>
                <m:d>
                  <m:dPr>
                    <m:ctrlPr>
                      <w:rPr>
                        <w:rFonts w:ascii="Cambria Math" w:hAnsi="Cambria Math" w:cstheme="minorHAnsi"/>
                        <w:i/>
                        <w:color w:val="000000"/>
                      </w:rPr>
                    </m:ctrlPr>
                  </m:dPr>
                  <m:e>
                    <m:r>
                      <w:rPr>
                        <w:rFonts w:ascii="Cambria Math" w:hAnsi="Cambria Math" w:cstheme="minorHAnsi"/>
                        <w:color w:val="000000"/>
                      </w:rPr>
                      <m:t>%</m:t>
                    </m:r>
                  </m:e>
                </m:d>
                <m:r>
                  <w:rPr>
                    <w:rFonts w:ascii="Cambria Math" w:hAnsi="Cambria Math" w:cstheme="minorHAnsi"/>
                    <w:color w:val="000000"/>
                  </w:rPr>
                  <m:t>=1.228*</m:t>
                </m:r>
                <m:sSup>
                  <m:sSupPr>
                    <m:ctrlPr>
                      <w:rPr>
                        <w:rFonts w:ascii="Cambria Math" w:hAnsi="Cambria Math" w:cstheme="minorHAnsi"/>
                        <w:i/>
                        <w:color w:val="000000"/>
                      </w:rPr>
                    </m:ctrlPr>
                  </m:sSupPr>
                  <m:e>
                    <m:r>
                      <w:rPr>
                        <w:rFonts w:ascii="Cambria Math" w:hAnsi="Cambria Math" w:cstheme="minorHAnsi"/>
                        <w:color w:val="000000"/>
                      </w:rPr>
                      <m:t>10</m:t>
                    </m:r>
                  </m:e>
                  <m:sup>
                    <m:r>
                      <w:rPr>
                        <w:rFonts w:ascii="Cambria Math" w:hAnsi="Cambria Math" w:cstheme="minorHAnsi"/>
                        <w:color w:val="000000"/>
                      </w:rPr>
                      <m:t>-5</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τ</m:t>
                    </m:r>
                  </m:e>
                  <m:sup>
                    <m:r>
                      <w:rPr>
                        <w:rFonts w:ascii="Cambria Math" w:eastAsiaTheme="minorEastAsia" w:hAnsi="Cambria Math" w:cstheme="minorHAnsi"/>
                        <w:color w:val="000000"/>
                      </w:rPr>
                      <m:t>1.9918</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t</m:t>
                    </m:r>
                  </m:e>
                  <m:sup>
                    <m:r>
                      <w:rPr>
                        <w:rFonts w:ascii="Cambria Math" w:eastAsiaTheme="minorEastAsia" w:hAnsi="Cambria Math" w:cstheme="minorHAnsi"/>
                        <w:color w:val="000000"/>
                      </w:rPr>
                      <m:t>0.6606</m:t>
                    </m:r>
                  </m:sup>
                </m:sSup>
              </m:oMath>
            </m:oMathPara>
          </w:p>
        </w:tc>
      </w:tr>
      <w:tr w:rsidR="000830A9" w:rsidRPr="00CE4AC1" w14:paraId="033D0118" w14:textId="77777777" w:rsidTr="00CE4AC1">
        <w:trPr>
          <w:trHeight w:val="710"/>
        </w:trPr>
        <w:tc>
          <w:tcPr>
            <w:tcW w:w="3325" w:type="dxa"/>
            <w:vAlign w:val="center"/>
          </w:tcPr>
          <w:p w14:paraId="7EFC1C56" w14:textId="6B2DFE43" w:rsidR="000830A9" w:rsidRPr="00CE4AC1" w:rsidRDefault="00AF43CE" w:rsidP="00E810A5">
            <w:pPr>
              <w:rPr>
                <w:rFonts w:cstheme="minorHAnsi"/>
                <w:b/>
              </w:rPr>
            </w:pPr>
            <w:r w:rsidRPr="00CE4AC1">
              <w:rPr>
                <w:rFonts w:cstheme="minorHAnsi"/>
                <w:b/>
              </w:rPr>
              <w:t xml:space="preserve">Fraser et al. </w:t>
            </w:r>
            <w:r w:rsidR="00F37C7D" w:rsidRPr="00CE4AC1">
              <w:rPr>
                <w:rFonts w:cstheme="minorHAnsi"/>
                <w:b/>
              </w:rPr>
              <w:fldChar w:fldCharType="begin"/>
            </w:r>
            <w:r w:rsidR="000F000F">
              <w:rPr>
                <w:rFonts w:cstheme="minorHAnsi"/>
                <w:b/>
              </w:rPr>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CE4AC1">
              <w:rPr>
                <w:rFonts w:cstheme="minorHAnsi"/>
                <w:b/>
              </w:rPr>
              <w:fldChar w:fldCharType="separate"/>
            </w:r>
            <w:r w:rsidR="000F000F">
              <w:rPr>
                <w:rFonts w:cstheme="minorHAnsi"/>
                <w:b/>
                <w:noProof/>
              </w:rPr>
              <w:t>[</w:t>
            </w:r>
            <w:hyperlink w:anchor="_ENREF_23" w:tooltip="Fraser, 2012 #83" w:history="1">
              <w:r w:rsidR="00E810A5">
                <w:rPr>
                  <w:rFonts w:cstheme="minorHAnsi"/>
                  <w:b/>
                  <w:noProof/>
                </w:rPr>
                <w:t>23</w:t>
              </w:r>
            </w:hyperlink>
            <w:r w:rsidR="000F000F">
              <w:rPr>
                <w:rFonts w:cstheme="minorHAnsi"/>
                <w:b/>
                <w:noProof/>
              </w:rPr>
              <w:t>]</w:t>
            </w:r>
            <w:r w:rsidR="00F37C7D" w:rsidRPr="00CE4AC1">
              <w:rPr>
                <w:rFonts w:cstheme="minorHAnsi"/>
                <w:b/>
              </w:rPr>
              <w:fldChar w:fldCharType="end"/>
            </w:r>
          </w:p>
        </w:tc>
        <w:tc>
          <w:tcPr>
            <w:tcW w:w="4320" w:type="dxa"/>
            <w:vAlign w:val="center"/>
          </w:tcPr>
          <w:p w14:paraId="28D80B7A" w14:textId="28B50C29" w:rsidR="000830A9" w:rsidRPr="003F6FE7" w:rsidRDefault="00CE4AC1" w:rsidP="00CE4AC1">
            <w:pPr>
              <w:jc w:val="center"/>
              <w:rPr>
                <w:rFonts w:cstheme="minorHAnsi"/>
              </w:rPr>
            </w:pPr>
            <m:oMathPara>
              <m:oMathParaPr>
                <m:jc m:val="left"/>
              </m:oMathParaPr>
              <m:oMath>
                <m:r>
                  <w:rPr>
                    <w:rFonts w:ascii="Cambria Math" w:hAnsi="Cambria Math" w:cstheme="minorHAnsi"/>
                    <w:color w:val="000000"/>
                  </w:rPr>
                  <m:t>HI</m:t>
                </m:r>
                <m:d>
                  <m:dPr>
                    <m:ctrlPr>
                      <w:rPr>
                        <w:rFonts w:ascii="Cambria Math" w:hAnsi="Cambria Math" w:cstheme="minorHAnsi"/>
                        <w:i/>
                        <w:color w:val="000000"/>
                      </w:rPr>
                    </m:ctrlPr>
                  </m:dPr>
                  <m:e>
                    <m:r>
                      <w:rPr>
                        <w:rFonts w:ascii="Cambria Math" w:hAnsi="Cambria Math" w:cstheme="minorHAnsi"/>
                        <w:color w:val="000000"/>
                      </w:rPr>
                      <m:t>%</m:t>
                    </m:r>
                  </m:e>
                </m:d>
                <m:r>
                  <w:rPr>
                    <w:rFonts w:ascii="Cambria Math" w:hAnsi="Cambria Math" w:cstheme="minorHAnsi"/>
                    <w:color w:val="000000"/>
                  </w:rPr>
                  <m:t>=1.745*</m:t>
                </m:r>
                <m:sSup>
                  <m:sSupPr>
                    <m:ctrlPr>
                      <w:rPr>
                        <w:rFonts w:ascii="Cambria Math" w:hAnsi="Cambria Math" w:cstheme="minorHAnsi"/>
                        <w:i/>
                        <w:color w:val="000000"/>
                      </w:rPr>
                    </m:ctrlPr>
                  </m:sSupPr>
                  <m:e>
                    <m:r>
                      <w:rPr>
                        <w:rFonts w:ascii="Cambria Math" w:hAnsi="Cambria Math" w:cstheme="minorHAnsi"/>
                        <w:color w:val="000000"/>
                      </w:rPr>
                      <m:t>10</m:t>
                    </m:r>
                  </m:e>
                  <m:sup>
                    <m:r>
                      <w:rPr>
                        <w:rFonts w:ascii="Cambria Math" w:hAnsi="Cambria Math" w:cstheme="minorHAnsi"/>
                        <w:color w:val="000000"/>
                      </w:rPr>
                      <m:t>-6</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τ</m:t>
                    </m:r>
                  </m:e>
                  <m:sup>
                    <m:r>
                      <w:rPr>
                        <w:rFonts w:ascii="Cambria Math" w:eastAsiaTheme="minorEastAsia" w:hAnsi="Cambria Math" w:cstheme="minorHAnsi"/>
                        <w:color w:val="000000"/>
                      </w:rPr>
                      <m:t>1.963</m:t>
                    </m:r>
                  </m:sup>
                </m:sSup>
                <m:sSup>
                  <m:sSupPr>
                    <m:ctrlPr>
                      <w:rPr>
                        <w:rFonts w:ascii="Cambria Math" w:eastAsiaTheme="minorEastAsia" w:hAnsi="Cambria Math" w:cstheme="minorHAnsi"/>
                        <w:i/>
                        <w:color w:val="000000"/>
                      </w:rPr>
                    </m:ctrlPr>
                  </m:sSupPr>
                  <m:e>
                    <m:r>
                      <w:rPr>
                        <w:rFonts w:ascii="Cambria Math" w:eastAsiaTheme="minorEastAsia" w:hAnsi="Cambria Math" w:cstheme="minorHAnsi"/>
                        <w:color w:val="000000"/>
                      </w:rPr>
                      <m:t>t</m:t>
                    </m:r>
                  </m:e>
                  <m:sup>
                    <m:r>
                      <w:rPr>
                        <w:rFonts w:ascii="Cambria Math" w:eastAsiaTheme="minorEastAsia" w:hAnsi="Cambria Math" w:cstheme="minorHAnsi"/>
                        <w:color w:val="000000"/>
                      </w:rPr>
                      <m:t>0.7762</m:t>
                    </m:r>
                  </m:sup>
                </m:sSup>
              </m:oMath>
            </m:oMathPara>
          </w:p>
        </w:tc>
      </w:tr>
    </w:tbl>
    <w:p w14:paraId="4FD6EE98" w14:textId="6164B49D" w:rsidR="00E67A87" w:rsidRPr="00E67A87" w:rsidRDefault="00E67A87" w:rsidP="00A93A2E">
      <w:pPr>
        <w:jc w:val="both"/>
      </w:pPr>
    </w:p>
    <w:p w14:paraId="7874C110" w14:textId="1A076DFE" w:rsidR="005A7485" w:rsidRDefault="005A7485" w:rsidP="00024C5B">
      <w:pPr>
        <w:pStyle w:val="Heading2"/>
        <w:numPr>
          <w:ilvl w:val="1"/>
          <w:numId w:val="5"/>
        </w:numPr>
      </w:pPr>
      <w:bookmarkStart w:id="164" w:name="_Toc437595413"/>
      <w:r>
        <w:lastRenderedPageBreak/>
        <w:t>Methods</w:t>
      </w:r>
      <w:r w:rsidR="007B77E5">
        <w:t xml:space="preserve"> and Calculations</w:t>
      </w:r>
      <w:bookmarkEnd w:id="164"/>
      <w:r w:rsidR="009E0664">
        <w:tab/>
      </w:r>
    </w:p>
    <w:p w14:paraId="195AAB95" w14:textId="4EAC34AB" w:rsidR="003F40F5" w:rsidRDefault="005A7485" w:rsidP="009E0664">
      <w:pPr>
        <w:jc w:val="both"/>
      </w:pPr>
      <w:r>
        <w:tab/>
      </w:r>
      <w:r w:rsidR="009E0664">
        <w:t>Calculations of stresses were already discussed in chapter</w:t>
      </w:r>
      <w:r w:rsidR="00BA2B9A">
        <w:t xml:space="preserve"> 2</w:t>
      </w:r>
      <w:r w:rsidR="009E0664">
        <w:t xml:space="preserve">. </w:t>
      </w:r>
      <w:r w:rsidR="00BA2B9A">
        <w:t>Area averaged</w:t>
      </w:r>
      <w:r w:rsidR="001B05B4">
        <w:t>,</w:t>
      </w:r>
      <w:r w:rsidR="00BA2B9A">
        <w:t xml:space="preserve"> time averaged Reynolds, total, and viscous stresses were calculated for four experiments of the capillary tube </w:t>
      </w:r>
      <w:r w:rsidR="00FD75DB">
        <w:t xml:space="preserve">that can also </w:t>
      </w:r>
      <w:r w:rsidR="00BA2B9A">
        <w:t xml:space="preserve">be seen on </w:t>
      </w:r>
      <w:r w:rsidR="003466EF">
        <w:t>Table 5.2.</w:t>
      </w:r>
    </w:p>
    <w:p w14:paraId="574A77E8" w14:textId="4F4BE9CC" w:rsidR="00BA2B9A" w:rsidRDefault="00BA2B9A" w:rsidP="00BA2B9A">
      <w:pPr>
        <w:pStyle w:val="Caption"/>
      </w:pPr>
      <w:bookmarkStart w:id="165" w:name="_Ref432702937"/>
      <w:bookmarkStart w:id="166" w:name="_Toc437595456"/>
      <w:r>
        <w:t xml:space="preserve">Table </w:t>
      </w:r>
      <w:fldSimple w:instr=" STYLEREF 1 \s ">
        <w:r w:rsidR="006A6A59">
          <w:rPr>
            <w:noProof/>
          </w:rPr>
          <w:t>5</w:t>
        </w:r>
      </w:fldSimple>
      <w:r w:rsidR="00062FFB">
        <w:t>.</w:t>
      </w:r>
      <w:fldSimple w:instr=" SEQ Table \* ARABIC \s 1 ">
        <w:r w:rsidR="006A6A59">
          <w:rPr>
            <w:noProof/>
          </w:rPr>
          <w:t>2</w:t>
        </w:r>
      </w:fldSimple>
      <w:bookmarkEnd w:id="165"/>
      <w:r>
        <w:t xml:space="preserve">. </w:t>
      </w:r>
      <w:r w:rsidRPr="00BA2B9A">
        <w:rPr>
          <w:b w:val="0"/>
        </w:rPr>
        <w:t>Different type</w:t>
      </w:r>
      <w:r w:rsidR="00FD75DB">
        <w:rPr>
          <w:b w:val="0"/>
        </w:rPr>
        <w:t>s</w:t>
      </w:r>
      <w:r w:rsidRPr="00BA2B9A">
        <w:rPr>
          <w:b w:val="0"/>
        </w:rPr>
        <w:t xml:space="preserve"> of </w:t>
      </w:r>
      <w:r>
        <w:rPr>
          <w:b w:val="0"/>
        </w:rPr>
        <w:t xml:space="preserve">calculated </w:t>
      </w:r>
      <w:r w:rsidRPr="00BA2B9A">
        <w:rPr>
          <w:b w:val="0"/>
        </w:rPr>
        <w:t>stresses in the capillary tube</w:t>
      </w:r>
      <w:bookmarkEnd w:id="166"/>
    </w:p>
    <w:p w14:paraId="1F2346D6" w14:textId="77777777" w:rsidR="00BA2B9A" w:rsidRPr="00BA2B9A" w:rsidRDefault="00BA2B9A" w:rsidP="00BA2B9A"/>
    <w:tbl>
      <w:tblPr>
        <w:tblStyle w:val="TableGrid"/>
        <w:tblW w:w="0" w:type="auto"/>
        <w:tblLook w:val="04A0" w:firstRow="1" w:lastRow="0" w:firstColumn="1" w:lastColumn="0" w:noHBand="0" w:noVBand="1"/>
      </w:tblPr>
      <w:tblGrid>
        <w:gridCol w:w="2425"/>
        <w:gridCol w:w="1800"/>
        <w:gridCol w:w="1530"/>
        <w:gridCol w:w="1620"/>
      </w:tblGrid>
      <w:tr w:rsidR="00BA2B9A" w:rsidRPr="00CE4AC1" w14:paraId="0424A193" w14:textId="77777777" w:rsidTr="00CE4AC1">
        <w:tc>
          <w:tcPr>
            <w:tcW w:w="2425" w:type="dxa"/>
          </w:tcPr>
          <w:p w14:paraId="1D659787" w14:textId="0C54A1C4" w:rsidR="00BA2B9A" w:rsidRPr="00CE4AC1" w:rsidRDefault="00BA2B9A" w:rsidP="00CE4AC1">
            <w:pPr>
              <w:jc w:val="center"/>
              <w:rPr>
                <w:b/>
                <w:sz w:val="22"/>
                <w:szCs w:val="22"/>
              </w:rPr>
            </w:pPr>
            <w:r w:rsidRPr="00CE4AC1">
              <w:rPr>
                <w:b/>
                <w:sz w:val="22"/>
                <w:szCs w:val="22"/>
              </w:rPr>
              <w:t>Experimental Shear Stress (Pa)</w:t>
            </w:r>
          </w:p>
        </w:tc>
        <w:tc>
          <w:tcPr>
            <w:tcW w:w="1800" w:type="dxa"/>
          </w:tcPr>
          <w:p w14:paraId="5D72D462" w14:textId="116B97A9" w:rsidR="00BA2B9A" w:rsidRPr="00CE4AC1" w:rsidRDefault="00BA2B9A" w:rsidP="00CE4AC1">
            <w:pPr>
              <w:jc w:val="center"/>
              <w:rPr>
                <w:b/>
                <w:sz w:val="22"/>
                <w:szCs w:val="22"/>
              </w:rPr>
            </w:pPr>
            <w:r w:rsidRPr="00CE4AC1">
              <w:rPr>
                <w:b/>
                <w:sz w:val="22"/>
                <w:szCs w:val="22"/>
              </w:rPr>
              <w:t>Reynolds stress (Pa)</w:t>
            </w:r>
          </w:p>
        </w:tc>
        <w:tc>
          <w:tcPr>
            <w:tcW w:w="1530" w:type="dxa"/>
          </w:tcPr>
          <w:p w14:paraId="5CD8F172" w14:textId="0F73C22E" w:rsidR="00BA2B9A" w:rsidRPr="00CE4AC1" w:rsidRDefault="00BA2B9A" w:rsidP="00CE4AC1">
            <w:pPr>
              <w:jc w:val="center"/>
              <w:rPr>
                <w:b/>
                <w:sz w:val="22"/>
                <w:szCs w:val="22"/>
              </w:rPr>
            </w:pPr>
            <w:r w:rsidRPr="00CE4AC1">
              <w:rPr>
                <w:b/>
                <w:sz w:val="22"/>
                <w:szCs w:val="22"/>
              </w:rPr>
              <w:t>Total stress (Pa)</w:t>
            </w:r>
          </w:p>
        </w:tc>
        <w:tc>
          <w:tcPr>
            <w:tcW w:w="1620" w:type="dxa"/>
          </w:tcPr>
          <w:p w14:paraId="09B3809A" w14:textId="0471DA9F" w:rsidR="00BA2B9A" w:rsidRPr="00CE4AC1" w:rsidRDefault="00BA2B9A" w:rsidP="00CE4AC1">
            <w:pPr>
              <w:jc w:val="center"/>
              <w:rPr>
                <w:b/>
                <w:sz w:val="22"/>
                <w:szCs w:val="22"/>
              </w:rPr>
            </w:pPr>
            <w:r w:rsidRPr="00CE4AC1">
              <w:rPr>
                <w:b/>
                <w:sz w:val="22"/>
                <w:szCs w:val="22"/>
              </w:rPr>
              <w:t>Viscous stress (Pa)</w:t>
            </w:r>
          </w:p>
        </w:tc>
      </w:tr>
      <w:tr w:rsidR="00BA2B9A" w:rsidRPr="00CE4AC1" w14:paraId="23930543" w14:textId="77777777" w:rsidTr="00CE4AC1">
        <w:tc>
          <w:tcPr>
            <w:tcW w:w="2425" w:type="dxa"/>
          </w:tcPr>
          <w:p w14:paraId="0C573735" w14:textId="7BB0853F" w:rsidR="00BA2B9A" w:rsidRPr="00CE4AC1" w:rsidRDefault="00BA2B9A" w:rsidP="00CE4AC1">
            <w:pPr>
              <w:jc w:val="center"/>
              <w:rPr>
                <w:sz w:val="22"/>
                <w:szCs w:val="22"/>
              </w:rPr>
            </w:pPr>
            <w:r w:rsidRPr="00CE4AC1">
              <w:rPr>
                <w:sz w:val="22"/>
                <w:szCs w:val="22"/>
              </w:rPr>
              <w:t>100</w:t>
            </w:r>
          </w:p>
        </w:tc>
        <w:tc>
          <w:tcPr>
            <w:tcW w:w="1800" w:type="dxa"/>
          </w:tcPr>
          <w:p w14:paraId="08EDA594" w14:textId="79A9586C" w:rsidR="00BA2B9A" w:rsidRPr="00CE4AC1" w:rsidRDefault="00BA2B9A" w:rsidP="00CE4AC1">
            <w:pPr>
              <w:jc w:val="center"/>
              <w:rPr>
                <w:sz w:val="22"/>
                <w:szCs w:val="22"/>
              </w:rPr>
            </w:pPr>
            <w:r w:rsidRPr="00CE4AC1">
              <w:rPr>
                <w:sz w:val="22"/>
                <w:szCs w:val="22"/>
              </w:rPr>
              <w:t>36.8</w:t>
            </w:r>
          </w:p>
        </w:tc>
        <w:tc>
          <w:tcPr>
            <w:tcW w:w="1530" w:type="dxa"/>
          </w:tcPr>
          <w:p w14:paraId="344D492C" w14:textId="1E3D0BA1" w:rsidR="00BA2B9A" w:rsidRPr="00CE4AC1" w:rsidRDefault="00BA2B9A" w:rsidP="00CE4AC1">
            <w:pPr>
              <w:jc w:val="center"/>
              <w:rPr>
                <w:sz w:val="22"/>
                <w:szCs w:val="22"/>
              </w:rPr>
            </w:pPr>
            <w:r w:rsidRPr="00CE4AC1">
              <w:rPr>
                <w:sz w:val="22"/>
                <w:szCs w:val="22"/>
              </w:rPr>
              <w:t>68.6</w:t>
            </w:r>
          </w:p>
        </w:tc>
        <w:tc>
          <w:tcPr>
            <w:tcW w:w="1620" w:type="dxa"/>
          </w:tcPr>
          <w:p w14:paraId="13FCE212" w14:textId="08ABDE6B" w:rsidR="00BA2B9A" w:rsidRPr="00CE4AC1" w:rsidRDefault="00BA2B9A" w:rsidP="00CE4AC1">
            <w:pPr>
              <w:jc w:val="center"/>
              <w:rPr>
                <w:sz w:val="22"/>
                <w:szCs w:val="22"/>
              </w:rPr>
            </w:pPr>
            <w:r w:rsidRPr="00CE4AC1">
              <w:rPr>
                <w:sz w:val="22"/>
                <w:szCs w:val="22"/>
              </w:rPr>
              <w:t>31.8</w:t>
            </w:r>
          </w:p>
        </w:tc>
      </w:tr>
      <w:tr w:rsidR="00BA2B9A" w:rsidRPr="00CE4AC1" w14:paraId="107297ED" w14:textId="77777777" w:rsidTr="00CE4AC1">
        <w:tc>
          <w:tcPr>
            <w:tcW w:w="2425" w:type="dxa"/>
          </w:tcPr>
          <w:p w14:paraId="5A3DA811" w14:textId="3DF4B700" w:rsidR="00BA2B9A" w:rsidRPr="00CE4AC1" w:rsidRDefault="00BA2B9A" w:rsidP="00CE4AC1">
            <w:pPr>
              <w:jc w:val="center"/>
              <w:rPr>
                <w:sz w:val="22"/>
                <w:szCs w:val="22"/>
              </w:rPr>
            </w:pPr>
            <w:r w:rsidRPr="00CE4AC1">
              <w:rPr>
                <w:sz w:val="22"/>
                <w:szCs w:val="22"/>
              </w:rPr>
              <w:t>200</w:t>
            </w:r>
          </w:p>
        </w:tc>
        <w:tc>
          <w:tcPr>
            <w:tcW w:w="1800" w:type="dxa"/>
          </w:tcPr>
          <w:p w14:paraId="0A656E05" w14:textId="70B219B9" w:rsidR="00BA2B9A" w:rsidRPr="00CE4AC1" w:rsidRDefault="00BA2B9A" w:rsidP="00CE4AC1">
            <w:pPr>
              <w:jc w:val="center"/>
              <w:rPr>
                <w:sz w:val="22"/>
                <w:szCs w:val="22"/>
              </w:rPr>
            </w:pPr>
            <w:r w:rsidRPr="00CE4AC1">
              <w:rPr>
                <w:sz w:val="22"/>
                <w:szCs w:val="22"/>
              </w:rPr>
              <w:t>89.2</w:t>
            </w:r>
          </w:p>
        </w:tc>
        <w:tc>
          <w:tcPr>
            <w:tcW w:w="1530" w:type="dxa"/>
          </w:tcPr>
          <w:p w14:paraId="0AACE205" w14:textId="26F3E65F" w:rsidR="00BA2B9A" w:rsidRPr="00CE4AC1" w:rsidRDefault="00BA2B9A" w:rsidP="00CE4AC1">
            <w:pPr>
              <w:jc w:val="center"/>
              <w:rPr>
                <w:sz w:val="22"/>
                <w:szCs w:val="22"/>
              </w:rPr>
            </w:pPr>
            <w:r w:rsidRPr="00CE4AC1">
              <w:rPr>
                <w:sz w:val="22"/>
                <w:szCs w:val="22"/>
              </w:rPr>
              <w:t>137.3</w:t>
            </w:r>
          </w:p>
        </w:tc>
        <w:tc>
          <w:tcPr>
            <w:tcW w:w="1620" w:type="dxa"/>
          </w:tcPr>
          <w:p w14:paraId="256781C1" w14:textId="448053BC" w:rsidR="00BA2B9A" w:rsidRPr="00CE4AC1" w:rsidRDefault="00BA2B9A" w:rsidP="00CE4AC1">
            <w:pPr>
              <w:jc w:val="center"/>
              <w:rPr>
                <w:sz w:val="22"/>
                <w:szCs w:val="22"/>
              </w:rPr>
            </w:pPr>
            <w:r w:rsidRPr="00CE4AC1">
              <w:rPr>
                <w:sz w:val="22"/>
                <w:szCs w:val="22"/>
              </w:rPr>
              <w:t>48.1</w:t>
            </w:r>
          </w:p>
        </w:tc>
      </w:tr>
      <w:tr w:rsidR="00BA2B9A" w:rsidRPr="00CE4AC1" w14:paraId="7DBA94E4" w14:textId="77777777" w:rsidTr="00CE4AC1">
        <w:tc>
          <w:tcPr>
            <w:tcW w:w="2425" w:type="dxa"/>
          </w:tcPr>
          <w:p w14:paraId="173B0CA8" w14:textId="701D513D" w:rsidR="00BA2B9A" w:rsidRPr="00CE4AC1" w:rsidRDefault="00BA2B9A" w:rsidP="00CE4AC1">
            <w:pPr>
              <w:jc w:val="center"/>
              <w:rPr>
                <w:sz w:val="22"/>
                <w:szCs w:val="22"/>
              </w:rPr>
            </w:pPr>
            <w:r w:rsidRPr="00CE4AC1">
              <w:rPr>
                <w:sz w:val="22"/>
                <w:szCs w:val="22"/>
              </w:rPr>
              <w:t>300</w:t>
            </w:r>
          </w:p>
        </w:tc>
        <w:tc>
          <w:tcPr>
            <w:tcW w:w="1800" w:type="dxa"/>
          </w:tcPr>
          <w:p w14:paraId="4F614D4A" w14:textId="7B91BD06" w:rsidR="00BA2B9A" w:rsidRPr="00CE4AC1" w:rsidRDefault="00BA2B9A" w:rsidP="00CE4AC1">
            <w:pPr>
              <w:jc w:val="center"/>
              <w:rPr>
                <w:sz w:val="22"/>
                <w:szCs w:val="22"/>
              </w:rPr>
            </w:pPr>
            <w:r w:rsidRPr="00CE4AC1">
              <w:rPr>
                <w:sz w:val="22"/>
                <w:szCs w:val="22"/>
              </w:rPr>
              <w:t>146.4</w:t>
            </w:r>
          </w:p>
        </w:tc>
        <w:tc>
          <w:tcPr>
            <w:tcW w:w="1530" w:type="dxa"/>
          </w:tcPr>
          <w:p w14:paraId="1F73B074" w14:textId="4566A7C0" w:rsidR="00BA2B9A" w:rsidRPr="00CE4AC1" w:rsidRDefault="00BA2B9A" w:rsidP="00CE4AC1">
            <w:pPr>
              <w:jc w:val="center"/>
              <w:rPr>
                <w:sz w:val="22"/>
                <w:szCs w:val="22"/>
              </w:rPr>
            </w:pPr>
            <w:r w:rsidRPr="00CE4AC1">
              <w:rPr>
                <w:sz w:val="22"/>
                <w:szCs w:val="22"/>
              </w:rPr>
              <w:t>206.0</w:t>
            </w:r>
          </w:p>
        </w:tc>
        <w:tc>
          <w:tcPr>
            <w:tcW w:w="1620" w:type="dxa"/>
          </w:tcPr>
          <w:p w14:paraId="3445278F" w14:textId="0A193B3A" w:rsidR="00BA2B9A" w:rsidRPr="00CE4AC1" w:rsidRDefault="00BA2B9A" w:rsidP="00CE4AC1">
            <w:pPr>
              <w:jc w:val="center"/>
              <w:rPr>
                <w:sz w:val="22"/>
                <w:szCs w:val="22"/>
              </w:rPr>
            </w:pPr>
            <w:r w:rsidRPr="00CE4AC1">
              <w:rPr>
                <w:sz w:val="22"/>
                <w:szCs w:val="22"/>
              </w:rPr>
              <w:t>59.6</w:t>
            </w:r>
          </w:p>
        </w:tc>
      </w:tr>
      <w:tr w:rsidR="00BA2B9A" w:rsidRPr="00CE4AC1" w14:paraId="1AEC11CB" w14:textId="77777777" w:rsidTr="00CE4AC1">
        <w:tc>
          <w:tcPr>
            <w:tcW w:w="2425" w:type="dxa"/>
          </w:tcPr>
          <w:p w14:paraId="79EEFAA4" w14:textId="2FC293FC" w:rsidR="00BA2B9A" w:rsidRPr="00CE4AC1" w:rsidRDefault="00BA2B9A" w:rsidP="00CE4AC1">
            <w:pPr>
              <w:jc w:val="center"/>
              <w:rPr>
                <w:sz w:val="22"/>
                <w:szCs w:val="22"/>
              </w:rPr>
            </w:pPr>
            <w:r w:rsidRPr="00CE4AC1">
              <w:rPr>
                <w:sz w:val="22"/>
                <w:szCs w:val="22"/>
              </w:rPr>
              <w:t>400</w:t>
            </w:r>
          </w:p>
        </w:tc>
        <w:tc>
          <w:tcPr>
            <w:tcW w:w="1800" w:type="dxa"/>
          </w:tcPr>
          <w:p w14:paraId="601263AE" w14:textId="210D81E6" w:rsidR="00BA2B9A" w:rsidRPr="00CE4AC1" w:rsidRDefault="00BA2B9A" w:rsidP="00CE4AC1">
            <w:pPr>
              <w:jc w:val="center"/>
              <w:rPr>
                <w:sz w:val="22"/>
                <w:szCs w:val="22"/>
              </w:rPr>
            </w:pPr>
            <w:r w:rsidRPr="00CE4AC1">
              <w:rPr>
                <w:sz w:val="22"/>
                <w:szCs w:val="22"/>
              </w:rPr>
              <w:t>204.2</w:t>
            </w:r>
          </w:p>
        </w:tc>
        <w:tc>
          <w:tcPr>
            <w:tcW w:w="1530" w:type="dxa"/>
          </w:tcPr>
          <w:p w14:paraId="21F269D7" w14:textId="0E3E5768" w:rsidR="00BA2B9A" w:rsidRPr="00CE4AC1" w:rsidRDefault="00BA2B9A" w:rsidP="00CE4AC1">
            <w:pPr>
              <w:jc w:val="center"/>
              <w:rPr>
                <w:sz w:val="22"/>
                <w:szCs w:val="22"/>
              </w:rPr>
            </w:pPr>
            <w:r w:rsidRPr="00CE4AC1">
              <w:rPr>
                <w:sz w:val="22"/>
                <w:szCs w:val="22"/>
              </w:rPr>
              <w:t>274.6</w:t>
            </w:r>
          </w:p>
        </w:tc>
        <w:tc>
          <w:tcPr>
            <w:tcW w:w="1620" w:type="dxa"/>
          </w:tcPr>
          <w:p w14:paraId="6BD31CB8" w14:textId="0501D114" w:rsidR="00BA2B9A" w:rsidRPr="00CE4AC1" w:rsidRDefault="00BA2B9A" w:rsidP="00CE4AC1">
            <w:pPr>
              <w:jc w:val="center"/>
              <w:rPr>
                <w:sz w:val="22"/>
                <w:szCs w:val="22"/>
              </w:rPr>
            </w:pPr>
            <w:r w:rsidRPr="00CE4AC1">
              <w:rPr>
                <w:sz w:val="22"/>
                <w:szCs w:val="22"/>
              </w:rPr>
              <w:t>70.3</w:t>
            </w:r>
          </w:p>
        </w:tc>
      </w:tr>
    </w:tbl>
    <w:p w14:paraId="68E43BD0" w14:textId="77777777" w:rsidR="00026BEB" w:rsidRDefault="00026BEB" w:rsidP="009E0664">
      <w:pPr>
        <w:jc w:val="both"/>
      </w:pPr>
    </w:p>
    <w:p w14:paraId="46C1950B" w14:textId="092A4A84" w:rsidR="00DA2F30" w:rsidRDefault="00BA2B9A" w:rsidP="0096597A">
      <w:pPr>
        <w:pStyle w:val="Caption"/>
        <w:spacing w:line="480" w:lineRule="auto"/>
        <w:jc w:val="both"/>
        <w:rPr>
          <w:rFonts w:cstheme="minorHAnsi"/>
          <w:b w:val="0"/>
        </w:rPr>
      </w:pPr>
      <w:r w:rsidRPr="0096597A">
        <w:rPr>
          <w:b w:val="0"/>
        </w:rPr>
        <w:t>After stresses</w:t>
      </w:r>
      <w:r w:rsidR="009E0664" w:rsidRPr="0096597A">
        <w:rPr>
          <w:b w:val="0"/>
        </w:rPr>
        <w:t xml:space="preserve"> were calculated</w:t>
      </w:r>
      <w:r w:rsidR="001B05B4" w:rsidRPr="0096597A">
        <w:rPr>
          <w:b w:val="0"/>
        </w:rPr>
        <w:t>,</w:t>
      </w:r>
      <w:r w:rsidR="009E0664" w:rsidRPr="0096597A">
        <w:rPr>
          <w:b w:val="0"/>
        </w:rPr>
        <w:t xml:space="preserve"> hemolysis calculations were performed by using </w:t>
      </w:r>
      <w:r w:rsidR="001B05B4" w:rsidRPr="0096597A">
        <w:rPr>
          <w:b w:val="0"/>
        </w:rPr>
        <w:t xml:space="preserve">the </w:t>
      </w:r>
      <w:r w:rsidR="009E0664" w:rsidRPr="0096597A">
        <w:rPr>
          <w:b w:val="0"/>
        </w:rPr>
        <w:t xml:space="preserve">different power law models </w:t>
      </w:r>
      <w:r w:rsidR="00FD75DB" w:rsidRPr="0096597A">
        <w:rPr>
          <w:b w:val="0"/>
        </w:rPr>
        <w:t>that are s</w:t>
      </w:r>
      <w:r w:rsidR="009E0664" w:rsidRPr="0096597A">
        <w:rPr>
          <w:b w:val="0"/>
        </w:rPr>
        <w:t xml:space="preserve">hown in </w:t>
      </w:r>
      <w:r w:rsidR="003466EF">
        <w:rPr>
          <w:b w:val="0"/>
        </w:rPr>
        <w:t>Table 5.3.</w:t>
      </w:r>
      <w:r w:rsidR="00FD75DB" w:rsidRPr="0096597A">
        <w:rPr>
          <w:b w:val="0"/>
        </w:rPr>
        <w:t xml:space="preserve"> </w:t>
      </w:r>
      <w:r w:rsidR="004633E1">
        <w:rPr>
          <w:b w:val="0"/>
        </w:rPr>
        <w:t>Regression analysis was performed to calculate t</w:t>
      </w:r>
      <w:r w:rsidR="00FD75DB" w:rsidRPr="0096597A">
        <w:rPr>
          <w:b w:val="0"/>
        </w:rPr>
        <w:t xml:space="preserve">he hemolysis index, HI, </w:t>
      </w:r>
      <w:r w:rsidR="00792572" w:rsidRPr="0096597A">
        <w:rPr>
          <w:b w:val="0"/>
        </w:rPr>
        <w:t xml:space="preserve">for different type of power law models </w:t>
      </w:r>
      <w:r w:rsidR="00FD75DB" w:rsidRPr="0096597A">
        <w:rPr>
          <w:b w:val="0"/>
        </w:rPr>
        <w:t>by inserting the average Reynolds (τ</w:t>
      </w:r>
      <w:r w:rsidR="00FD75DB" w:rsidRPr="0096597A">
        <w:rPr>
          <w:b w:val="0"/>
          <w:vertAlign w:val="subscript"/>
        </w:rPr>
        <w:t>Re</w:t>
      </w:r>
      <w:r w:rsidR="00FD75DB" w:rsidRPr="0096597A">
        <w:rPr>
          <w:b w:val="0"/>
        </w:rPr>
        <w:t>), total (τ</w:t>
      </w:r>
      <w:r w:rsidR="00FD75DB" w:rsidRPr="0096597A">
        <w:rPr>
          <w:b w:val="0"/>
          <w:vertAlign w:val="subscript"/>
        </w:rPr>
        <w:t>t</w:t>
      </w:r>
      <w:r w:rsidR="00FD75DB" w:rsidRPr="0096597A">
        <w:rPr>
          <w:b w:val="0"/>
        </w:rPr>
        <w:t>), viscous (</w:t>
      </w:r>
      <w:r w:rsidR="00792572" w:rsidRPr="0096597A">
        <w:rPr>
          <w:b w:val="0"/>
        </w:rPr>
        <w:t>τ</w:t>
      </w:r>
      <w:r w:rsidR="00792572" w:rsidRPr="0096597A">
        <w:rPr>
          <w:b w:val="0"/>
          <w:vertAlign w:val="subscript"/>
        </w:rPr>
        <w:t>v</w:t>
      </w:r>
      <w:r w:rsidR="00FD75DB" w:rsidRPr="0096597A">
        <w:rPr>
          <w:b w:val="0"/>
        </w:rPr>
        <w:t>), and wall shear stresses</w:t>
      </w:r>
      <w:r w:rsidR="00792572" w:rsidRPr="0096597A">
        <w:rPr>
          <w:b w:val="0"/>
        </w:rPr>
        <w:t xml:space="preserve"> (τ</w:t>
      </w:r>
      <w:r w:rsidR="00792572" w:rsidRPr="0096597A">
        <w:rPr>
          <w:b w:val="0"/>
          <w:vertAlign w:val="subscript"/>
        </w:rPr>
        <w:t>w</w:t>
      </w:r>
      <w:r w:rsidR="00792572" w:rsidRPr="0096597A">
        <w:rPr>
          <w:b w:val="0"/>
        </w:rPr>
        <w:t xml:space="preserve">) instead of </w:t>
      </w:r>
      <w:r w:rsidR="005C3AC8" w:rsidRPr="0096597A">
        <w:rPr>
          <w:b w:val="0"/>
        </w:rPr>
        <w:t>stress (</w:t>
      </w:r>
      <w:r w:rsidR="00FD75DB" w:rsidRPr="0096597A">
        <w:rPr>
          <w:b w:val="0"/>
        </w:rPr>
        <w:t>τ</w:t>
      </w:r>
      <w:r w:rsidR="005C3AC8" w:rsidRPr="0096597A">
        <w:rPr>
          <w:b w:val="0"/>
        </w:rPr>
        <w:t>)</w:t>
      </w:r>
      <w:r w:rsidR="00FD75DB" w:rsidRPr="0096597A">
        <w:rPr>
          <w:b w:val="0"/>
        </w:rPr>
        <w:t xml:space="preserve"> in the power law models.  </w:t>
      </w:r>
      <w:r w:rsidR="00792572" w:rsidRPr="0096597A">
        <w:rPr>
          <w:b w:val="0"/>
        </w:rPr>
        <w:t>Moreover, for the exposure time (t) in different power law models, the time that blood</w:t>
      </w:r>
      <w:r w:rsidR="00EE4802">
        <w:rPr>
          <w:b w:val="0"/>
        </w:rPr>
        <w:t xml:space="preserve"> makes a s</w:t>
      </w:r>
      <w:r w:rsidR="004633E1">
        <w:rPr>
          <w:b w:val="0"/>
        </w:rPr>
        <w:t xml:space="preserve">ingle </w:t>
      </w:r>
      <w:r w:rsidR="00792572" w:rsidRPr="0096597A">
        <w:rPr>
          <w:b w:val="0"/>
        </w:rPr>
        <w:t>pass</w:t>
      </w:r>
      <w:r w:rsidR="00EE4802">
        <w:rPr>
          <w:b w:val="0"/>
        </w:rPr>
        <w:t xml:space="preserve"> through </w:t>
      </w:r>
      <w:r w:rsidR="00EE4802">
        <w:rPr>
          <w:rFonts w:cstheme="minorHAnsi"/>
          <w:b w:val="0"/>
        </w:rPr>
        <w:t xml:space="preserve">the narrow part of capillary </w:t>
      </w:r>
      <w:r w:rsidR="00792572" w:rsidRPr="0096597A">
        <w:rPr>
          <w:rFonts w:cstheme="minorHAnsi"/>
          <w:b w:val="0"/>
        </w:rPr>
        <w:t xml:space="preserve">was used. That time was calculated in </w:t>
      </w:r>
      <w:r w:rsidR="003466EF">
        <w:rPr>
          <w:rFonts w:cstheme="minorHAnsi"/>
          <w:b w:val="0"/>
        </w:rPr>
        <w:t>Table 4.2</w:t>
      </w:r>
      <w:r w:rsidR="00792572" w:rsidRPr="0096597A">
        <w:rPr>
          <w:rFonts w:cstheme="minorHAnsi"/>
          <w:b w:val="0"/>
        </w:rPr>
        <w:t xml:space="preserve"> at column 4 </w:t>
      </w:r>
      <w:r w:rsidR="005C3AC8" w:rsidRPr="0096597A">
        <w:rPr>
          <w:rFonts w:cstheme="minorHAnsi"/>
          <w:b w:val="0"/>
        </w:rPr>
        <w:t>which was shown as</w:t>
      </w:r>
      <w:r w:rsidR="00792572" w:rsidRPr="0096597A">
        <w:rPr>
          <w:b w:val="0"/>
        </w:rPr>
        <w:t xml:space="preserve"> </w:t>
      </w:r>
      <w:r w:rsidR="00792572" w:rsidRPr="0096597A">
        <w:rPr>
          <w:rFonts w:cstheme="minorHAnsi"/>
          <w:b w:val="0"/>
        </w:rPr>
        <w:t xml:space="preserve">t(n) </w:t>
      </w:r>
      <w:r w:rsidR="005C3AC8" w:rsidRPr="0096597A">
        <w:rPr>
          <w:rFonts w:cstheme="minorHAnsi"/>
          <w:b w:val="0"/>
        </w:rPr>
        <w:t xml:space="preserve">in </w:t>
      </w:r>
      <w:r w:rsidR="003466EF">
        <w:rPr>
          <w:rFonts w:cstheme="minorHAnsi"/>
          <w:b w:val="0"/>
        </w:rPr>
        <w:t>Table 4.2</w:t>
      </w:r>
      <w:r w:rsidR="005C3AC8" w:rsidRPr="0096597A">
        <w:rPr>
          <w:rFonts w:cstheme="minorHAnsi"/>
          <w:b w:val="0"/>
        </w:rPr>
        <w:t xml:space="preserve">. Since, the blood had multiple exposures by circulating several times in the experimental system of Kameneva et al. </w:t>
      </w:r>
      <w:r w:rsidR="00F37C7D" w:rsidRPr="0096597A">
        <w:rPr>
          <w:rFonts w:cstheme="minorHAnsi"/>
          <w:b w:val="0"/>
        </w:rPr>
        <w:fldChar w:fldCharType="begin"/>
      </w:r>
      <w:r w:rsidR="0029157C">
        <w:rPr>
          <w:rFonts w:cstheme="minorHAnsi"/>
          <w:b w:val="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6597A">
        <w:rPr>
          <w:rFonts w:cstheme="minorHAnsi"/>
          <w:b w:val="0"/>
        </w:rPr>
        <w:fldChar w:fldCharType="separate"/>
      </w:r>
      <w:r w:rsidR="0029157C">
        <w:rPr>
          <w:rFonts w:cstheme="minorHAnsi"/>
          <w:b w:val="0"/>
          <w:noProof/>
        </w:rPr>
        <w:t>[</w:t>
      </w:r>
      <w:hyperlink w:anchor="_ENREF_9" w:tooltip="Kameneva, 2004 #1" w:history="1">
        <w:r w:rsidR="00E810A5">
          <w:rPr>
            <w:rFonts w:cstheme="minorHAnsi"/>
            <w:b w:val="0"/>
            <w:noProof/>
          </w:rPr>
          <w:t>9</w:t>
        </w:r>
      </w:hyperlink>
      <w:r w:rsidR="0029157C">
        <w:rPr>
          <w:rFonts w:cstheme="minorHAnsi"/>
          <w:b w:val="0"/>
          <w:noProof/>
        </w:rPr>
        <w:t>]</w:t>
      </w:r>
      <w:r w:rsidR="00F37C7D" w:rsidRPr="0096597A">
        <w:rPr>
          <w:rFonts w:cstheme="minorHAnsi"/>
          <w:b w:val="0"/>
        </w:rPr>
        <w:fldChar w:fldCharType="end"/>
      </w:r>
      <w:r w:rsidR="005C3AC8" w:rsidRPr="0096597A">
        <w:rPr>
          <w:rFonts w:cstheme="minorHAnsi"/>
          <w:b w:val="0"/>
        </w:rPr>
        <w:t xml:space="preserve"> the calculated hemolysis values were multiplied with the number of circulation</w:t>
      </w:r>
      <w:r w:rsidR="005138E4" w:rsidRPr="0096597A">
        <w:rPr>
          <w:rFonts w:cstheme="minorHAnsi"/>
          <w:b w:val="0"/>
        </w:rPr>
        <w:t>s</w:t>
      </w:r>
      <w:r w:rsidR="005C3AC8" w:rsidRPr="0096597A">
        <w:rPr>
          <w:rFonts w:cstheme="minorHAnsi"/>
          <w:b w:val="0"/>
        </w:rPr>
        <w:t xml:space="preserve"> of blood in the whole experimental loop</w:t>
      </w:r>
      <w:r w:rsidR="005138E4" w:rsidRPr="0096597A">
        <w:rPr>
          <w:rFonts w:cstheme="minorHAnsi"/>
          <w:b w:val="0"/>
        </w:rPr>
        <w:t>,</w:t>
      </w:r>
      <w:r w:rsidR="005C3AC8" w:rsidRPr="0096597A">
        <w:rPr>
          <w:rFonts w:cstheme="minorHAnsi"/>
          <w:b w:val="0"/>
        </w:rPr>
        <w:t xml:space="preserve"> which was calculated and shown at the 5</w:t>
      </w:r>
      <w:r w:rsidR="005C3AC8" w:rsidRPr="0096597A">
        <w:rPr>
          <w:rFonts w:cstheme="minorHAnsi"/>
          <w:b w:val="0"/>
          <w:vertAlign w:val="superscript"/>
        </w:rPr>
        <w:t>th</w:t>
      </w:r>
      <w:r w:rsidR="005C3AC8" w:rsidRPr="0096597A">
        <w:rPr>
          <w:rFonts w:cstheme="minorHAnsi"/>
          <w:b w:val="0"/>
        </w:rPr>
        <w:t xml:space="preserve"> column of </w:t>
      </w:r>
      <w:r w:rsidR="003466EF">
        <w:rPr>
          <w:rFonts w:cstheme="minorHAnsi"/>
          <w:b w:val="0"/>
        </w:rPr>
        <w:lastRenderedPageBreak/>
        <w:t>Table 4.2</w:t>
      </w:r>
      <w:r w:rsidR="00FD75DB" w:rsidRPr="0096597A">
        <w:rPr>
          <w:b w:val="0"/>
        </w:rPr>
        <w:t xml:space="preserve"> </w:t>
      </w:r>
      <w:r w:rsidR="005C3AC8" w:rsidRPr="0096597A">
        <w:rPr>
          <w:rFonts w:cstheme="minorHAnsi"/>
          <w:b w:val="0"/>
        </w:rPr>
        <w:t>as N(L).</w:t>
      </w:r>
      <w:r w:rsidR="00DA2F30" w:rsidRPr="0096597A">
        <w:rPr>
          <w:rFonts w:cstheme="minorHAnsi"/>
          <w:b w:val="0"/>
        </w:rPr>
        <w:t xml:space="preserve"> Finally, </w:t>
      </w:r>
      <w:r w:rsidR="009E0664" w:rsidRPr="0096597A">
        <w:rPr>
          <w:rFonts w:cstheme="minorHAnsi"/>
          <w:b w:val="0"/>
        </w:rPr>
        <w:t xml:space="preserve">hemolysis predictions were compared with experimental hemolysis data of Kameneva et al. </w:t>
      </w:r>
      <w:r w:rsidR="00F37C7D" w:rsidRPr="0096597A">
        <w:rPr>
          <w:rFonts w:eastAsiaTheme="minorHAnsi" w:cstheme="minorHAnsi"/>
          <w:b w:val="0"/>
        </w:rPr>
        <w:fldChar w:fldCharType="begin"/>
      </w:r>
      <w:r w:rsidR="0029157C">
        <w:rPr>
          <w:rFonts w:eastAsiaTheme="minorHAnsi" w:cstheme="minorHAnsi"/>
          <w:b w:val="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6597A">
        <w:rPr>
          <w:rFonts w:eastAsiaTheme="minorHAnsi" w:cstheme="minorHAnsi"/>
          <w:b w:val="0"/>
        </w:rPr>
        <w:fldChar w:fldCharType="separate"/>
      </w:r>
      <w:r w:rsidR="0029157C">
        <w:rPr>
          <w:rFonts w:eastAsiaTheme="minorHAnsi" w:cstheme="minorHAnsi"/>
          <w:b w:val="0"/>
          <w:noProof/>
        </w:rPr>
        <w:t>[</w:t>
      </w:r>
      <w:hyperlink w:anchor="_ENREF_9" w:tooltip="Kameneva, 2004 #1" w:history="1">
        <w:r w:rsidR="00E810A5">
          <w:rPr>
            <w:rFonts w:eastAsiaTheme="minorHAnsi" w:cstheme="minorHAnsi"/>
            <w:b w:val="0"/>
            <w:noProof/>
          </w:rPr>
          <w:t>9</w:t>
        </w:r>
      </w:hyperlink>
      <w:r w:rsidR="0029157C">
        <w:rPr>
          <w:rFonts w:eastAsiaTheme="minorHAnsi" w:cstheme="minorHAnsi"/>
          <w:b w:val="0"/>
          <w:noProof/>
        </w:rPr>
        <w:t>]</w:t>
      </w:r>
      <w:r w:rsidR="00F37C7D" w:rsidRPr="0096597A">
        <w:rPr>
          <w:rFonts w:eastAsiaTheme="minorHAnsi" w:cstheme="minorHAnsi"/>
          <w:b w:val="0"/>
        </w:rPr>
        <w:fldChar w:fldCharType="end"/>
      </w:r>
      <w:r w:rsidR="008E1C41" w:rsidRPr="0096597A">
        <w:rPr>
          <w:rFonts w:cstheme="minorHAnsi"/>
          <w:b w:val="0"/>
        </w:rPr>
        <w:t xml:space="preserve"> by calculating standard errors</w:t>
      </w:r>
      <w:r w:rsidR="00DA2F30" w:rsidRPr="0096597A">
        <w:rPr>
          <w:rFonts w:cstheme="minorHAnsi"/>
          <w:b w:val="0"/>
        </w:rPr>
        <w:t xml:space="preserve">. </w:t>
      </w:r>
      <w:r w:rsidR="008E1C41" w:rsidRPr="0096597A">
        <w:rPr>
          <w:rFonts w:cstheme="minorHAnsi"/>
          <w:b w:val="0"/>
        </w:rPr>
        <w:t xml:space="preserve"> </w:t>
      </w:r>
      <w:r w:rsidR="00DA2F30" w:rsidRPr="0096597A">
        <w:rPr>
          <w:rFonts w:cstheme="minorHAnsi"/>
          <w:b w:val="0"/>
        </w:rPr>
        <w:t xml:space="preserve">All hemolysis calculations and the standard error are </w:t>
      </w:r>
      <w:r w:rsidR="008E1C41" w:rsidRPr="0096597A">
        <w:rPr>
          <w:rFonts w:cstheme="minorHAnsi"/>
          <w:b w:val="0"/>
        </w:rPr>
        <w:t xml:space="preserve">shown in </w:t>
      </w:r>
      <w:r w:rsidR="003466EF">
        <w:rPr>
          <w:rFonts w:cstheme="minorHAnsi"/>
          <w:b w:val="0"/>
        </w:rPr>
        <w:t xml:space="preserve">Table 5.3. </w:t>
      </w:r>
      <w:r w:rsidR="008E1C41" w:rsidRPr="0096597A">
        <w:rPr>
          <w:rFonts w:cstheme="minorHAnsi"/>
          <w:b w:val="0"/>
        </w:rPr>
        <w:t>Standard error (SE) calculation was performed using the formula</w:t>
      </w:r>
      <w:r w:rsidR="00E810A5" w:rsidRPr="0096597A">
        <w:rPr>
          <w:rFonts w:cstheme="minorHAnsi"/>
          <w:b w:val="0"/>
        </w:rPr>
        <w:fldChar w:fldCharType="begin"/>
      </w:r>
      <w:r w:rsidR="00E810A5">
        <w:rPr>
          <w:rFonts w:cstheme="minorHAnsi"/>
          <w:b w:val="0"/>
        </w:rPr>
        <w:instrText xml:space="preserve"> ADDIN EN.CITE &lt;EndNote&gt;&lt;Cite&gt;&lt;Author&gt;Chapra&lt;/Author&gt;&lt;Year&gt;2010&lt;/Year&gt;&lt;RecNum&gt;85&lt;/RecNum&gt;&lt;DisplayText&gt;[100]&lt;/DisplayText&gt;&lt;record&gt;&lt;rec-number&gt;85&lt;/rec-number&gt;&lt;foreign-keys&gt;&lt;key app="EN" db-id="w25xvf50o9rtw6efpx7x9felxvxa9rtxr05f"&gt;85&lt;/key&gt;&lt;/foreign-keys&gt;&lt;ref-type name="Book"&gt;6&lt;/ref-type&gt;&lt;contributors&gt;&lt;authors&gt;&lt;author&gt;Chapra, S. C.&lt;/author&gt;&lt;author&gt;Canale, R. P.&lt;/author&gt;&lt;/authors&gt;&lt;/contributors&gt;&lt;titles&gt;&lt;title&gt;Numerical methods for engineers&lt;/title&gt;&lt;/titles&gt;&lt;dates&gt;&lt;year&gt;2010&lt;/year&gt;&lt;/dates&gt;&lt;urls&gt;&lt;/urls&gt;&lt;/record&gt;&lt;/Cite&gt;&lt;/EndNote&gt;</w:instrText>
      </w:r>
      <w:r w:rsidR="00E810A5" w:rsidRPr="0096597A">
        <w:rPr>
          <w:rFonts w:cstheme="minorHAnsi"/>
          <w:b w:val="0"/>
        </w:rPr>
        <w:fldChar w:fldCharType="separate"/>
      </w:r>
      <w:r w:rsidR="00E810A5">
        <w:rPr>
          <w:rFonts w:cstheme="minorHAnsi"/>
          <w:b w:val="0"/>
          <w:noProof/>
        </w:rPr>
        <w:t>[</w:t>
      </w:r>
      <w:hyperlink w:anchor="_ENREF_100" w:tooltip="Chapra, 2010 #85" w:history="1">
        <w:r w:rsidR="00E810A5">
          <w:rPr>
            <w:rFonts w:cstheme="minorHAnsi"/>
            <w:b w:val="0"/>
            <w:noProof/>
          </w:rPr>
          <w:t>100</w:t>
        </w:r>
      </w:hyperlink>
      <w:r w:rsidR="00E810A5">
        <w:rPr>
          <w:rFonts w:cstheme="minorHAnsi"/>
          <w:b w:val="0"/>
          <w:noProof/>
        </w:rPr>
        <w:t>]</w:t>
      </w:r>
      <w:r w:rsidR="00E810A5" w:rsidRPr="0096597A">
        <w:rPr>
          <w:rFonts w:cstheme="minorHAnsi"/>
          <w:b w:val="0"/>
        </w:rPr>
        <w:fldChar w:fldCharType="end"/>
      </w:r>
      <w:r w:rsidR="008E1C41" w:rsidRPr="0096597A">
        <w:rPr>
          <w:rFonts w:cstheme="minorHAnsi"/>
          <w:b w:val="0"/>
        </w:rPr>
        <w:t xml:space="preserve"> </w:t>
      </w:r>
      <m:oMath>
        <m:r>
          <m:rPr>
            <m:sty m:val="bi"/>
          </m:rPr>
          <w:rPr>
            <w:rFonts w:ascii="Cambria Math" w:hAnsi="Cambria Math" w:cstheme="minorHAnsi"/>
          </w:rPr>
          <m:t>SE=</m:t>
        </m:r>
        <m:f>
          <m:fPr>
            <m:ctrlPr>
              <w:rPr>
                <w:rFonts w:ascii="Cambria Math" w:hAnsi="Cambria Math" w:cstheme="minorHAnsi"/>
                <w:b w:val="0"/>
                <w:i/>
              </w:rPr>
            </m:ctrlPr>
          </m:fPr>
          <m:num>
            <m:r>
              <m:rPr>
                <m:sty m:val="bi"/>
              </m:rPr>
              <w:rPr>
                <w:rFonts w:ascii="Cambria Math" w:hAnsi="Cambria Math" w:cstheme="minorHAnsi"/>
              </w:rPr>
              <m:t>sdev</m:t>
            </m:r>
          </m:num>
          <m:den>
            <m:rad>
              <m:radPr>
                <m:degHide m:val="1"/>
                <m:ctrlPr>
                  <w:rPr>
                    <w:rFonts w:ascii="Cambria Math" w:hAnsi="Cambria Math" w:cstheme="minorHAnsi"/>
                    <w:b w:val="0"/>
                    <w:i/>
                  </w:rPr>
                </m:ctrlPr>
              </m:radPr>
              <m:deg/>
              <m:e>
                <m:r>
                  <m:rPr>
                    <m:sty m:val="bi"/>
                  </m:rPr>
                  <w:rPr>
                    <w:rFonts w:ascii="Cambria Math" w:hAnsi="Cambria Math" w:cstheme="minorHAnsi"/>
                  </w:rPr>
                  <m:t>N</m:t>
                </m:r>
              </m:e>
            </m:rad>
          </m:den>
        </m:f>
      </m:oMath>
      <w:r w:rsidR="00E810A5">
        <w:rPr>
          <w:rFonts w:cstheme="minorHAnsi"/>
          <w:b w:val="0"/>
        </w:rPr>
        <w:t xml:space="preserve"> </w:t>
      </w:r>
      <w:r w:rsidR="008E1C41" w:rsidRPr="0096597A">
        <w:rPr>
          <w:rFonts w:cstheme="minorHAnsi"/>
          <w:b w:val="0"/>
        </w:rPr>
        <w:t xml:space="preserve">where </w:t>
      </w:r>
      <w:r w:rsidR="008E1C41" w:rsidRPr="0096597A">
        <w:rPr>
          <w:rFonts w:cstheme="minorHAnsi"/>
          <w:b w:val="0"/>
          <w:i/>
        </w:rPr>
        <w:t>sdev</w:t>
      </w:r>
      <w:r w:rsidR="008E1C41" w:rsidRPr="0096597A">
        <w:rPr>
          <w:rFonts w:cstheme="minorHAnsi"/>
          <w:b w:val="0"/>
        </w:rPr>
        <w:t xml:space="preserve"> is the standard deviation and N is the number of observations that correspond to the four different experiments of Kameneva et al. </w:t>
      </w:r>
      <w:r w:rsidR="00F37C7D" w:rsidRPr="0096597A">
        <w:rPr>
          <w:rFonts w:cstheme="minorHAnsi"/>
          <w:b w:val="0"/>
        </w:rPr>
        <w:fldChar w:fldCharType="begin"/>
      </w:r>
      <w:r w:rsidR="0029157C">
        <w:rPr>
          <w:rFonts w:cstheme="minorHAnsi"/>
          <w:b w:val="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6597A">
        <w:rPr>
          <w:rFonts w:cstheme="minorHAnsi"/>
          <w:b w:val="0"/>
        </w:rPr>
        <w:fldChar w:fldCharType="separate"/>
      </w:r>
      <w:r w:rsidR="0029157C">
        <w:rPr>
          <w:rFonts w:cstheme="minorHAnsi"/>
          <w:b w:val="0"/>
          <w:noProof/>
        </w:rPr>
        <w:t>[</w:t>
      </w:r>
      <w:hyperlink w:anchor="_ENREF_9" w:tooltip="Kameneva, 2004 #1" w:history="1">
        <w:r w:rsidR="00E810A5">
          <w:rPr>
            <w:rFonts w:cstheme="minorHAnsi"/>
            <w:b w:val="0"/>
            <w:noProof/>
          </w:rPr>
          <w:t>9</w:t>
        </w:r>
      </w:hyperlink>
      <w:r w:rsidR="0029157C">
        <w:rPr>
          <w:rFonts w:cstheme="minorHAnsi"/>
          <w:b w:val="0"/>
          <w:noProof/>
        </w:rPr>
        <w:t>]</w:t>
      </w:r>
      <w:r w:rsidR="00F37C7D" w:rsidRPr="0096597A">
        <w:rPr>
          <w:rFonts w:cstheme="minorHAnsi"/>
          <w:b w:val="0"/>
        </w:rPr>
        <w:fldChar w:fldCharType="end"/>
      </w:r>
    </w:p>
    <w:p w14:paraId="510E9362" w14:textId="77777777" w:rsidR="00266C3D" w:rsidRPr="00266C3D" w:rsidRDefault="00266C3D" w:rsidP="00266C3D"/>
    <w:p w14:paraId="27297E02" w14:textId="5B5AB355" w:rsidR="005A7485" w:rsidRPr="003466EF" w:rsidRDefault="003466EF" w:rsidP="00024C5B">
      <w:pPr>
        <w:pStyle w:val="Heading2"/>
        <w:numPr>
          <w:ilvl w:val="1"/>
          <w:numId w:val="14"/>
        </w:numPr>
        <w:rPr>
          <w:b w:val="0"/>
        </w:rPr>
      </w:pPr>
      <w:bookmarkStart w:id="167" w:name="_Toc437595414"/>
      <w:r>
        <w:t>Results and Discussion</w:t>
      </w:r>
      <w:bookmarkEnd w:id="167"/>
    </w:p>
    <w:p w14:paraId="053CF774" w14:textId="1E921041" w:rsidR="00357963" w:rsidRDefault="00DA2F30" w:rsidP="003466EF">
      <w:pPr>
        <w:pStyle w:val="Caption"/>
        <w:spacing w:line="480" w:lineRule="auto"/>
        <w:jc w:val="both"/>
      </w:pPr>
      <w:r w:rsidRPr="0096597A">
        <w:rPr>
          <w:b w:val="0"/>
        </w:rPr>
        <w:tab/>
      </w:r>
      <w:r w:rsidR="00517E9A">
        <w:rPr>
          <w:b w:val="0"/>
        </w:rPr>
        <w:t>Results of regression analysis for c</w:t>
      </w:r>
      <w:r w:rsidRPr="0096597A">
        <w:rPr>
          <w:b w:val="0"/>
        </w:rPr>
        <w:t xml:space="preserve">alculated hemolysis index (HI) for four different power law models and standard error when calculations are compared to experimental measurements by Kameneva et al. </w:t>
      </w:r>
      <w:r w:rsidR="00F37C7D" w:rsidRPr="0096597A">
        <w:rPr>
          <w:rFonts w:eastAsiaTheme="minorHAnsi"/>
          <w:b w:val="0"/>
        </w:rPr>
        <w:fldChar w:fldCharType="begin"/>
      </w:r>
      <w:r w:rsidR="0029157C">
        <w:rPr>
          <w:rFonts w:eastAsiaTheme="minorHAnsi"/>
          <w:b w:val="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6597A">
        <w:rPr>
          <w:rFonts w:eastAsiaTheme="minorHAnsi"/>
          <w:b w:val="0"/>
        </w:rPr>
        <w:fldChar w:fldCharType="separate"/>
      </w:r>
      <w:r w:rsidR="0029157C">
        <w:rPr>
          <w:rFonts w:eastAsiaTheme="minorHAnsi"/>
          <w:b w:val="0"/>
          <w:noProof/>
        </w:rPr>
        <w:t>[</w:t>
      </w:r>
      <w:hyperlink w:anchor="_ENREF_9" w:tooltip="Kameneva, 2004 #1" w:history="1">
        <w:r w:rsidR="00E810A5">
          <w:rPr>
            <w:rFonts w:eastAsiaTheme="minorHAnsi"/>
            <w:b w:val="0"/>
            <w:noProof/>
          </w:rPr>
          <w:t>9</w:t>
        </w:r>
      </w:hyperlink>
      <w:r w:rsidR="0029157C">
        <w:rPr>
          <w:rFonts w:eastAsiaTheme="minorHAnsi"/>
          <w:b w:val="0"/>
          <w:noProof/>
        </w:rPr>
        <w:t>]</w:t>
      </w:r>
      <w:r w:rsidR="00F37C7D" w:rsidRPr="0096597A">
        <w:rPr>
          <w:rFonts w:eastAsiaTheme="minorHAnsi"/>
          <w:b w:val="0"/>
        </w:rPr>
        <w:fldChar w:fldCharType="end"/>
      </w:r>
      <w:r w:rsidRPr="0096597A">
        <w:rPr>
          <w:b w:val="0"/>
        </w:rPr>
        <w:t xml:space="preserve"> </w:t>
      </w:r>
      <w:r w:rsidR="005138E4" w:rsidRPr="0096597A">
        <w:rPr>
          <w:b w:val="0"/>
        </w:rPr>
        <w:t>a</w:t>
      </w:r>
      <w:r w:rsidRPr="0096597A">
        <w:rPr>
          <w:b w:val="0"/>
        </w:rPr>
        <w:t xml:space="preserve">re shown in </w:t>
      </w:r>
      <w:bookmarkStart w:id="168" w:name="_Ref432699893"/>
      <w:r w:rsidR="003466EF">
        <w:rPr>
          <w:b w:val="0"/>
        </w:rPr>
        <w:t>Table 5.3.</w:t>
      </w:r>
    </w:p>
    <w:p w14:paraId="3CC79C50" w14:textId="77777777" w:rsidR="003466EF" w:rsidRDefault="003466EF">
      <w:pPr>
        <w:spacing w:line="240" w:lineRule="auto"/>
        <w:rPr>
          <w:b/>
          <w:bCs/>
          <w:szCs w:val="18"/>
        </w:rPr>
      </w:pPr>
      <w:r>
        <w:br w:type="page"/>
      </w:r>
    </w:p>
    <w:p w14:paraId="4B9D545B" w14:textId="57FFD906" w:rsidR="009E0664" w:rsidRDefault="009E0664" w:rsidP="009E0664">
      <w:pPr>
        <w:pStyle w:val="Caption"/>
        <w:jc w:val="both"/>
      </w:pPr>
      <w:bookmarkStart w:id="169" w:name="_Toc437595457"/>
      <w:r>
        <w:lastRenderedPageBreak/>
        <w:t xml:space="preserve">Table </w:t>
      </w:r>
      <w:fldSimple w:instr=" STYLEREF 1 \s ">
        <w:r w:rsidR="006A6A59">
          <w:rPr>
            <w:noProof/>
          </w:rPr>
          <w:t>5</w:t>
        </w:r>
      </w:fldSimple>
      <w:r w:rsidR="00062FFB">
        <w:t>.</w:t>
      </w:r>
      <w:fldSimple w:instr=" SEQ Table \* ARABIC \s 1 ">
        <w:r w:rsidR="006A6A59">
          <w:rPr>
            <w:noProof/>
          </w:rPr>
          <w:t>3</w:t>
        </w:r>
      </w:fldSimple>
      <w:bookmarkEnd w:id="168"/>
      <w:r>
        <w:t xml:space="preserve">. </w:t>
      </w:r>
      <w:r w:rsidRPr="009E0664">
        <w:rPr>
          <w:b w:val="0"/>
        </w:rPr>
        <w:t xml:space="preserve">Hemolysis </w:t>
      </w:r>
      <w:r w:rsidR="00DA2F30">
        <w:rPr>
          <w:b w:val="0"/>
        </w:rPr>
        <w:t xml:space="preserve">calculations for </w:t>
      </w:r>
      <w:r w:rsidRPr="009E0664">
        <w:rPr>
          <w:b w:val="0"/>
        </w:rPr>
        <w:t xml:space="preserve">four different power law models </w:t>
      </w:r>
      <w:r w:rsidR="00952A0E">
        <w:rPr>
          <w:b w:val="0"/>
        </w:rPr>
        <w:t>by using k-</w:t>
      </w:r>
      <w:r w:rsidR="00952A0E">
        <w:rPr>
          <w:rFonts w:cstheme="minorHAnsi"/>
          <w:b w:val="0"/>
        </w:rPr>
        <w:t>ω SST model</w:t>
      </w:r>
      <w:r w:rsidR="003466EF">
        <w:rPr>
          <w:rFonts w:cstheme="minorHAnsi"/>
          <w:b w:val="0"/>
        </w:rPr>
        <w:t>.</w:t>
      </w:r>
      <w:bookmarkEnd w:id="169"/>
    </w:p>
    <w:p w14:paraId="23ABED43" w14:textId="6DB9F5F5" w:rsidR="003F382E" w:rsidRPr="00C23A0D" w:rsidRDefault="00C23A0D" w:rsidP="009E0664">
      <w:pPr>
        <w:pStyle w:val="Caption"/>
      </w:pPr>
      <w:r w:rsidRPr="00C23A0D">
        <w:t xml:space="preserve">                            </w:t>
      </w:r>
    </w:p>
    <w:tbl>
      <w:tblPr>
        <w:tblStyle w:val="PlainTable11"/>
        <w:tblW w:w="8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812"/>
        <w:gridCol w:w="1146"/>
        <w:gridCol w:w="1202"/>
        <w:gridCol w:w="1209"/>
        <w:gridCol w:w="1246"/>
        <w:gridCol w:w="1078"/>
      </w:tblGrid>
      <w:tr w:rsidR="009E0664" w:rsidRPr="009E0664" w14:paraId="518FE5E2" w14:textId="77777777" w:rsidTr="000C1D77">
        <w:trPr>
          <w:cnfStyle w:val="100000000000" w:firstRow="1" w:lastRow="0" w:firstColumn="0" w:lastColumn="0" w:oddVBand="0" w:evenVBand="0" w:oddHBand="0"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793" w:type="dxa"/>
            <w:noWrap/>
            <w:hideMark/>
          </w:tcPr>
          <w:p w14:paraId="061F441F" w14:textId="77777777" w:rsidR="00A354FC" w:rsidRPr="009E0664" w:rsidRDefault="00A354FC" w:rsidP="009E0664">
            <w:pPr>
              <w:jc w:val="center"/>
              <w:rPr>
                <w:rFonts w:cstheme="minorHAnsi"/>
                <w:bCs w:val="0"/>
                <w:color w:val="000000"/>
                <w:sz w:val="20"/>
                <w:szCs w:val="20"/>
              </w:rPr>
            </w:pPr>
            <w:r w:rsidRPr="009E0664">
              <w:rPr>
                <w:rFonts w:cstheme="minorHAnsi"/>
                <w:sz w:val="20"/>
                <w:szCs w:val="20"/>
              </w:rPr>
              <w:t>Power Law Models</w:t>
            </w:r>
          </w:p>
        </w:tc>
        <w:tc>
          <w:tcPr>
            <w:tcW w:w="812" w:type="dxa"/>
            <w:noWrap/>
            <w:hideMark/>
          </w:tcPr>
          <w:p w14:paraId="78851859" w14:textId="77777777" w:rsidR="00A354FC" w:rsidRPr="009E0664" w:rsidRDefault="00A354FC" w:rsidP="009E0664">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9E0664">
              <w:rPr>
                <w:rFonts w:cstheme="minorHAnsi"/>
                <w:bCs w:val="0"/>
                <w:color w:val="000000"/>
                <w:sz w:val="20"/>
                <w:szCs w:val="20"/>
              </w:rPr>
              <w:t>Type of Stress</w:t>
            </w:r>
          </w:p>
        </w:tc>
        <w:tc>
          <w:tcPr>
            <w:tcW w:w="1146" w:type="dxa"/>
            <w:noWrap/>
            <w:hideMark/>
          </w:tcPr>
          <w:p w14:paraId="25040C4A" w14:textId="77777777" w:rsidR="00A354FC" w:rsidRPr="009E0664" w:rsidRDefault="00A354FC" w:rsidP="009E066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0664">
              <w:rPr>
                <w:rFonts w:cstheme="minorHAnsi"/>
                <w:sz w:val="20"/>
                <w:szCs w:val="20"/>
              </w:rPr>
              <w:t>Calculated HI for τ</w:t>
            </w:r>
            <w:r w:rsidRPr="009E0664">
              <w:rPr>
                <w:rFonts w:cstheme="minorHAnsi"/>
                <w:sz w:val="20"/>
                <w:szCs w:val="20"/>
                <w:vertAlign w:val="subscript"/>
              </w:rPr>
              <w:t>w</w:t>
            </w:r>
            <w:r w:rsidRPr="009E0664">
              <w:rPr>
                <w:rFonts w:cstheme="minorHAnsi"/>
                <w:sz w:val="20"/>
                <w:szCs w:val="20"/>
              </w:rPr>
              <w:t>=100 Pa</w:t>
            </w:r>
          </w:p>
        </w:tc>
        <w:tc>
          <w:tcPr>
            <w:tcW w:w="1202" w:type="dxa"/>
            <w:noWrap/>
            <w:hideMark/>
          </w:tcPr>
          <w:p w14:paraId="27583366" w14:textId="77777777" w:rsidR="00A354FC" w:rsidRPr="009E0664" w:rsidRDefault="00A354FC" w:rsidP="009E066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0664">
              <w:rPr>
                <w:rFonts w:cstheme="minorHAnsi"/>
                <w:sz w:val="20"/>
                <w:szCs w:val="20"/>
              </w:rPr>
              <w:t>Calculated HI for τ</w:t>
            </w:r>
            <w:r w:rsidRPr="009E0664">
              <w:rPr>
                <w:rFonts w:cstheme="minorHAnsi"/>
                <w:sz w:val="20"/>
                <w:szCs w:val="20"/>
                <w:vertAlign w:val="subscript"/>
              </w:rPr>
              <w:t>w</w:t>
            </w:r>
            <w:r w:rsidRPr="009E0664">
              <w:rPr>
                <w:rFonts w:cstheme="minorHAnsi"/>
                <w:sz w:val="20"/>
                <w:szCs w:val="20"/>
              </w:rPr>
              <w:t>=200 Pa</w:t>
            </w:r>
          </w:p>
        </w:tc>
        <w:tc>
          <w:tcPr>
            <w:tcW w:w="1209" w:type="dxa"/>
            <w:noWrap/>
            <w:hideMark/>
          </w:tcPr>
          <w:p w14:paraId="7DB89296" w14:textId="77777777" w:rsidR="00A354FC" w:rsidRPr="009E0664" w:rsidRDefault="00A354FC" w:rsidP="009E066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0664">
              <w:rPr>
                <w:rFonts w:cstheme="minorHAnsi"/>
                <w:sz w:val="20"/>
                <w:szCs w:val="20"/>
              </w:rPr>
              <w:t>Calculated HI for τ</w:t>
            </w:r>
            <w:r w:rsidRPr="009E0664">
              <w:rPr>
                <w:rFonts w:cstheme="minorHAnsi"/>
                <w:sz w:val="20"/>
                <w:szCs w:val="20"/>
                <w:vertAlign w:val="subscript"/>
              </w:rPr>
              <w:t>w</w:t>
            </w:r>
            <w:r w:rsidRPr="009E0664">
              <w:rPr>
                <w:rFonts w:cstheme="minorHAnsi"/>
                <w:sz w:val="20"/>
                <w:szCs w:val="20"/>
              </w:rPr>
              <w:t>=300 Pa</w:t>
            </w:r>
          </w:p>
        </w:tc>
        <w:tc>
          <w:tcPr>
            <w:tcW w:w="1246" w:type="dxa"/>
            <w:noWrap/>
            <w:hideMark/>
          </w:tcPr>
          <w:p w14:paraId="2CDC9016" w14:textId="77777777" w:rsidR="00A354FC" w:rsidRPr="009E0664" w:rsidRDefault="00A354FC" w:rsidP="009E066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0664">
              <w:rPr>
                <w:rFonts w:cstheme="minorHAnsi"/>
                <w:sz w:val="20"/>
                <w:szCs w:val="20"/>
              </w:rPr>
              <w:t>Calculated HI for τ</w:t>
            </w:r>
            <w:r w:rsidRPr="009E0664">
              <w:rPr>
                <w:rFonts w:cstheme="minorHAnsi"/>
                <w:sz w:val="20"/>
                <w:szCs w:val="20"/>
                <w:vertAlign w:val="subscript"/>
              </w:rPr>
              <w:t>w</w:t>
            </w:r>
            <w:r w:rsidRPr="009E0664">
              <w:rPr>
                <w:rFonts w:cstheme="minorHAnsi"/>
                <w:sz w:val="20"/>
                <w:szCs w:val="20"/>
              </w:rPr>
              <w:t>=400 Pa</w:t>
            </w:r>
          </w:p>
        </w:tc>
        <w:tc>
          <w:tcPr>
            <w:tcW w:w="1078" w:type="dxa"/>
            <w:noWrap/>
            <w:hideMark/>
          </w:tcPr>
          <w:p w14:paraId="24905EC1" w14:textId="0E9FBB2D" w:rsidR="00A354FC" w:rsidRPr="009E0664" w:rsidRDefault="00A354FC" w:rsidP="00E810A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9E0664">
              <w:rPr>
                <w:rFonts w:cstheme="minorHAnsi"/>
                <w:bCs w:val="0"/>
                <w:color w:val="000000"/>
                <w:sz w:val="20"/>
                <w:szCs w:val="20"/>
              </w:rPr>
              <w:t xml:space="preserve">Standard Error </w:t>
            </w:r>
            <w:r w:rsidR="00F37C7D" w:rsidRPr="009E0664">
              <w:rPr>
                <w:rFonts w:cstheme="minorHAnsi"/>
                <w:color w:val="000000"/>
                <w:sz w:val="20"/>
                <w:szCs w:val="20"/>
              </w:rPr>
              <w:fldChar w:fldCharType="begin"/>
            </w:r>
            <w:r w:rsidR="000F000F">
              <w:rPr>
                <w:rFonts w:cstheme="minorHAnsi"/>
                <w:color w:val="000000"/>
                <w:sz w:val="20"/>
                <w:szCs w:val="20"/>
              </w:rPr>
              <w:instrText xml:space="preserve"> ADDIN EN.CITE &lt;EndNote&gt;&lt;Cite&gt;&lt;Author&gt;Chapra&lt;/Author&gt;&lt;Year&gt;2010&lt;/Year&gt;&lt;RecNum&gt;85&lt;/RecNum&gt;&lt;DisplayText&gt;[100]&lt;/DisplayText&gt;&lt;record&gt;&lt;rec-number&gt;85&lt;/rec-number&gt;&lt;foreign-keys&gt;&lt;key app="EN" db-id="w25xvf50o9rtw6efpx7x9felxvxa9rtxr05f"&gt;85&lt;/key&gt;&lt;/foreign-keys&gt;&lt;ref-type name="Book"&gt;6&lt;/ref-type&gt;&lt;contributors&gt;&lt;authors&gt;&lt;author&gt;Chapra, S. C.&lt;/author&gt;&lt;author&gt;Canale, R. P.&lt;/author&gt;&lt;/authors&gt;&lt;/contributors&gt;&lt;titles&gt;&lt;title&gt;Numerical methods for engineers&lt;/title&gt;&lt;/titles&gt;&lt;dates&gt;&lt;year&gt;2010&lt;/year&gt;&lt;/dates&gt;&lt;urls&gt;&lt;/urls&gt;&lt;/record&gt;&lt;/Cite&gt;&lt;/EndNote&gt;</w:instrText>
            </w:r>
            <w:r w:rsidR="00F37C7D" w:rsidRPr="009E0664">
              <w:rPr>
                <w:rFonts w:cstheme="minorHAnsi"/>
                <w:color w:val="000000"/>
                <w:sz w:val="20"/>
                <w:szCs w:val="20"/>
              </w:rPr>
              <w:fldChar w:fldCharType="separate"/>
            </w:r>
            <w:r w:rsidR="000F000F">
              <w:rPr>
                <w:rFonts w:cstheme="minorHAnsi"/>
                <w:noProof/>
                <w:color w:val="000000"/>
                <w:sz w:val="20"/>
                <w:szCs w:val="20"/>
              </w:rPr>
              <w:t>[</w:t>
            </w:r>
            <w:hyperlink w:anchor="_ENREF_100" w:tooltip="Chapra, 2010 #85" w:history="1">
              <w:r w:rsidR="00E810A5">
                <w:rPr>
                  <w:rFonts w:cstheme="minorHAnsi"/>
                  <w:noProof/>
                  <w:color w:val="000000"/>
                  <w:sz w:val="20"/>
                  <w:szCs w:val="20"/>
                </w:rPr>
                <w:t>100</w:t>
              </w:r>
            </w:hyperlink>
            <w:r w:rsidR="000F000F">
              <w:rPr>
                <w:rFonts w:cstheme="minorHAnsi"/>
                <w:noProof/>
                <w:color w:val="000000"/>
                <w:sz w:val="20"/>
                <w:szCs w:val="20"/>
              </w:rPr>
              <w:t>]</w:t>
            </w:r>
            <w:r w:rsidR="00F37C7D" w:rsidRPr="009E0664">
              <w:rPr>
                <w:rFonts w:cstheme="minorHAnsi"/>
                <w:color w:val="000000"/>
                <w:sz w:val="20"/>
                <w:szCs w:val="20"/>
              </w:rPr>
              <w:fldChar w:fldCharType="end"/>
            </w:r>
          </w:p>
        </w:tc>
      </w:tr>
      <w:tr w:rsidR="009E0664" w:rsidRPr="009E0664" w14:paraId="07135342" w14:textId="77777777" w:rsidTr="000C1D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noWrap/>
            <w:vAlign w:val="center"/>
          </w:tcPr>
          <w:p w14:paraId="1872EBCA" w14:textId="7FEED2E2" w:rsidR="00A354FC" w:rsidRPr="009E0664" w:rsidRDefault="009E0664" w:rsidP="00E810A5">
            <w:pPr>
              <w:jc w:val="center"/>
              <w:rPr>
                <w:rFonts w:cstheme="minorHAnsi"/>
                <w:color w:val="000000"/>
                <w:sz w:val="20"/>
                <w:szCs w:val="20"/>
              </w:rPr>
            </w:pPr>
            <w:r>
              <w:rPr>
                <w:rFonts w:cstheme="minorHAnsi"/>
                <w:color w:val="000000"/>
                <w:sz w:val="20"/>
                <w:szCs w:val="20"/>
              </w:rPr>
              <w:t xml:space="preserve">Experimental Hemolysis </w:t>
            </w:r>
            <w:r w:rsidR="00A354FC" w:rsidRPr="009E0664">
              <w:rPr>
                <w:rFonts w:cstheme="minorHAnsi"/>
                <w:color w:val="000000"/>
                <w:sz w:val="20"/>
                <w:szCs w:val="20"/>
              </w:rPr>
              <w:t xml:space="preserve">Data </w:t>
            </w:r>
            <w:r w:rsidR="00F37C7D" w:rsidRPr="009E0664">
              <w:rPr>
                <w:rFonts w:cstheme="minorHAnsi"/>
                <w:color w:val="000000"/>
                <w:sz w:val="20"/>
                <w:szCs w:val="20"/>
              </w:rPr>
              <w:fldChar w:fldCharType="begin"/>
            </w:r>
            <w:r w:rsidR="0029157C">
              <w:rPr>
                <w:rFonts w:cstheme="minorHAnsi"/>
                <w:color w:val="000000"/>
                <w:sz w:val="20"/>
                <w:szCs w:val="2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9E0664">
              <w:rPr>
                <w:rFonts w:cstheme="minorHAnsi"/>
                <w:color w:val="000000"/>
                <w:sz w:val="20"/>
                <w:szCs w:val="20"/>
              </w:rPr>
              <w:fldChar w:fldCharType="separate"/>
            </w:r>
            <w:r w:rsidR="0029157C">
              <w:rPr>
                <w:rFonts w:cstheme="minorHAnsi"/>
                <w:noProof/>
                <w:color w:val="000000"/>
                <w:sz w:val="20"/>
                <w:szCs w:val="20"/>
              </w:rPr>
              <w:t>[</w:t>
            </w:r>
            <w:hyperlink w:anchor="_ENREF_9" w:tooltip="Kameneva, 2004 #1" w:history="1">
              <w:r w:rsidR="00E810A5">
                <w:rPr>
                  <w:rFonts w:cstheme="minorHAnsi"/>
                  <w:noProof/>
                  <w:color w:val="000000"/>
                  <w:sz w:val="20"/>
                  <w:szCs w:val="20"/>
                </w:rPr>
                <w:t>9</w:t>
              </w:r>
            </w:hyperlink>
            <w:r w:rsidR="0029157C">
              <w:rPr>
                <w:rFonts w:cstheme="minorHAnsi"/>
                <w:noProof/>
                <w:color w:val="000000"/>
                <w:sz w:val="20"/>
                <w:szCs w:val="20"/>
              </w:rPr>
              <w:t>]</w:t>
            </w:r>
            <w:r w:rsidR="00F37C7D" w:rsidRPr="009E0664">
              <w:rPr>
                <w:rFonts w:cstheme="minorHAnsi"/>
                <w:color w:val="000000"/>
                <w:sz w:val="20"/>
                <w:szCs w:val="20"/>
              </w:rPr>
              <w:fldChar w:fldCharType="end"/>
            </w:r>
          </w:p>
        </w:tc>
        <w:tc>
          <w:tcPr>
            <w:tcW w:w="812" w:type="dxa"/>
            <w:shd w:val="clear" w:color="auto" w:fill="FFFFFF" w:themeFill="background1"/>
            <w:noWrap/>
            <w:vAlign w:val="center"/>
          </w:tcPr>
          <w:p w14:paraId="0BCC7250"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τ</w:t>
            </w:r>
            <w:r w:rsidRPr="009E0664">
              <w:rPr>
                <w:rFonts w:cstheme="minorHAnsi"/>
                <w:sz w:val="20"/>
                <w:szCs w:val="20"/>
                <w:vertAlign w:val="subscript"/>
              </w:rPr>
              <w:t>w</w:t>
            </w:r>
          </w:p>
        </w:tc>
        <w:tc>
          <w:tcPr>
            <w:tcW w:w="1146" w:type="dxa"/>
            <w:shd w:val="clear" w:color="auto" w:fill="FFFFFF" w:themeFill="background1"/>
            <w:noWrap/>
            <w:vAlign w:val="center"/>
          </w:tcPr>
          <w:p w14:paraId="3D4A16F1"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0.0954</w:t>
            </w:r>
          </w:p>
        </w:tc>
        <w:tc>
          <w:tcPr>
            <w:tcW w:w="1202" w:type="dxa"/>
            <w:shd w:val="clear" w:color="auto" w:fill="FFFFFF" w:themeFill="background1"/>
            <w:noWrap/>
            <w:vAlign w:val="center"/>
          </w:tcPr>
          <w:p w14:paraId="5E5EF803"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0.1538</w:t>
            </w:r>
          </w:p>
        </w:tc>
        <w:tc>
          <w:tcPr>
            <w:tcW w:w="1209" w:type="dxa"/>
            <w:shd w:val="clear" w:color="auto" w:fill="FFFFFF" w:themeFill="background1"/>
            <w:noWrap/>
            <w:vAlign w:val="center"/>
          </w:tcPr>
          <w:p w14:paraId="7C5D6A78"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0.7625</w:t>
            </w:r>
          </w:p>
        </w:tc>
        <w:tc>
          <w:tcPr>
            <w:tcW w:w="1246" w:type="dxa"/>
            <w:shd w:val="clear" w:color="auto" w:fill="FFFFFF" w:themeFill="background1"/>
            <w:noWrap/>
            <w:vAlign w:val="center"/>
          </w:tcPr>
          <w:p w14:paraId="26CA8691"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1.9375</w:t>
            </w:r>
          </w:p>
        </w:tc>
        <w:tc>
          <w:tcPr>
            <w:tcW w:w="1078" w:type="dxa"/>
            <w:shd w:val="clear" w:color="auto" w:fill="FFFFFF" w:themeFill="background1"/>
            <w:noWrap/>
            <w:vAlign w:val="center"/>
          </w:tcPr>
          <w:p w14:paraId="42991DA6"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0</w:t>
            </w:r>
          </w:p>
        </w:tc>
      </w:tr>
      <w:tr w:rsidR="009E0664" w:rsidRPr="009E0664" w14:paraId="2B53CFF5"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D9D9D9" w:themeFill="background1" w:themeFillShade="D9"/>
            <w:noWrap/>
            <w:vAlign w:val="center"/>
            <w:hideMark/>
          </w:tcPr>
          <w:p w14:paraId="0B6DB850" w14:textId="70BE1C2A" w:rsidR="00A354FC" w:rsidRPr="009E0664" w:rsidRDefault="00A354FC" w:rsidP="009E0664">
            <w:pPr>
              <w:jc w:val="center"/>
              <w:rPr>
                <w:rFonts w:cstheme="minorHAnsi"/>
                <w:color w:val="000000"/>
                <w:sz w:val="20"/>
                <w:szCs w:val="20"/>
              </w:rPr>
            </w:pPr>
            <w:r w:rsidRPr="009E0664">
              <w:rPr>
                <w:rFonts w:cstheme="minorHAnsi"/>
                <w:bCs w:val="0"/>
                <w:color w:val="000000"/>
                <w:sz w:val="20"/>
                <w:szCs w:val="20"/>
              </w:rPr>
              <w:t xml:space="preserve">Giersiepen et al. </w:t>
            </w:r>
            <w:r w:rsidR="00F37C7D" w:rsidRPr="009E0664">
              <w:rPr>
                <w:rFonts w:cstheme="minorHAnsi"/>
                <w:color w:val="000000"/>
                <w:sz w:val="20"/>
                <w:szCs w:val="20"/>
              </w:rPr>
              <w:fldChar w:fldCharType="begin"/>
            </w:r>
            <w:r w:rsidR="000F000F">
              <w:rPr>
                <w:rFonts w:cstheme="minorHAnsi"/>
                <w:color w:val="000000"/>
                <w:sz w:val="20"/>
                <w:szCs w:val="2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9E0664">
              <w:rPr>
                <w:rFonts w:cstheme="minorHAnsi"/>
                <w:color w:val="000000"/>
                <w:sz w:val="20"/>
                <w:szCs w:val="20"/>
              </w:rPr>
              <w:fldChar w:fldCharType="separate"/>
            </w:r>
            <w:r w:rsidR="000F000F">
              <w:rPr>
                <w:rFonts w:cstheme="minorHAnsi"/>
                <w:noProof/>
                <w:color w:val="000000"/>
                <w:sz w:val="20"/>
                <w:szCs w:val="20"/>
              </w:rPr>
              <w:t>[</w:t>
            </w:r>
            <w:hyperlink w:anchor="_ENREF_21" w:tooltip="Giersiepen, 1990 #33" w:history="1">
              <w:r w:rsidR="00E810A5">
                <w:rPr>
                  <w:rFonts w:cstheme="minorHAnsi"/>
                  <w:noProof/>
                  <w:color w:val="000000"/>
                  <w:sz w:val="20"/>
                  <w:szCs w:val="20"/>
                </w:rPr>
                <w:t>21</w:t>
              </w:r>
            </w:hyperlink>
            <w:r w:rsidR="000F000F">
              <w:rPr>
                <w:rFonts w:cstheme="minorHAnsi"/>
                <w:noProof/>
                <w:color w:val="000000"/>
                <w:sz w:val="20"/>
                <w:szCs w:val="20"/>
              </w:rPr>
              <w:t>]</w:t>
            </w:r>
            <w:r w:rsidR="00F37C7D" w:rsidRPr="009E0664">
              <w:rPr>
                <w:rFonts w:cstheme="minorHAnsi"/>
                <w:color w:val="000000"/>
                <w:sz w:val="20"/>
                <w:szCs w:val="20"/>
              </w:rPr>
              <w:fldChar w:fldCharType="end"/>
            </w:r>
          </w:p>
          <w:p w14:paraId="0B44846C" w14:textId="44AA243C" w:rsidR="00A354FC" w:rsidRPr="009E0664" w:rsidRDefault="00A354FC" w:rsidP="009E0664">
            <w:pPr>
              <w:jc w:val="center"/>
              <w:rPr>
                <w:rFonts w:cstheme="minorHAnsi"/>
                <w:bCs w:val="0"/>
                <w:color w:val="000000"/>
                <w:sz w:val="20"/>
                <w:szCs w:val="20"/>
              </w:rPr>
            </w:pPr>
          </w:p>
        </w:tc>
        <w:tc>
          <w:tcPr>
            <w:tcW w:w="812" w:type="dxa"/>
            <w:shd w:val="clear" w:color="auto" w:fill="D9D9D9" w:themeFill="background1" w:themeFillShade="D9"/>
            <w:noWrap/>
            <w:vAlign w:val="center"/>
            <w:hideMark/>
          </w:tcPr>
          <w:p w14:paraId="5E98CEEB" w14:textId="5C8473F6"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Re</w:t>
            </w:r>
          </w:p>
        </w:tc>
        <w:tc>
          <w:tcPr>
            <w:tcW w:w="1146" w:type="dxa"/>
            <w:shd w:val="clear" w:color="auto" w:fill="D9D9D9" w:themeFill="background1" w:themeFillShade="D9"/>
            <w:noWrap/>
            <w:vAlign w:val="center"/>
            <w:hideMark/>
          </w:tcPr>
          <w:p w14:paraId="2746E33E"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0.4106</w:t>
            </w:r>
          </w:p>
        </w:tc>
        <w:tc>
          <w:tcPr>
            <w:tcW w:w="1202" w:type="dxa"/>
            <w:shd w:val="clear" w:color="auto" w:fill="D9D9D9" w:themeFill="background1" w:themeFillShade="D9"/>
            <w:noWrap/>
            <w:vAlign w:val="center"/>
            <w:hideMark/>
          </w:tcPr>
          <w:p w14:paraId="65887B24"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3.9302</w:t>
            </w:r>
          </w:p>
        </w:tc>
        <w:tc>
          <w:tcPr>
            <w:tcW w:w="1209" w:type="dxa"/>
            <w:shd w:val="clear" w:color="auto" w:fill="D9D9D9" w:themeFill="background1" w:themeFillShade="D9"/>
            <w:noWrap/>
            <w:vAlign w:val="center"/>
            <w:hideMark/>
          </w:tcPr>
          <w:p w14:paraId="3FE90811"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13.8268</w:t>
            </w:r>
          </w:p>
        </w:tc>
        <w:tc>
          <w:tcPr>
            <w:tcW w:w="1246" w:type="dxa"/>
            <w:shd w:val="clear" w:color="auto" w:fill="D9D9D9" w:themeFill="background1" w:themeFillShade="D9"/>
            <w:noWrap/>
            <w:vAlign w:val="center"/>
            <w:hideMark/>
          </w:tcPr>
          <w:p w14:paraId="69E754E8"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32.0492</w:t>
            </w:r>
          </w:p>
        </w:tc>
        <w:tc>
          <w:tcPr>
            <w:tcW w:w="1078" w:type="dxa"/>
            <w:shd w:val="clear" w:color="auto" w:fill="D9D9D9" w:themeFill="background1" w:themeFillShade="D9"/>
            <w:noWrap/>
            <w:vAlign w:val="center"/>
            <w:hideMark/>
          </w:tcPr>
          <w:p w14:paraId="6AB1353A"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6.6658</w:t>
            </w:r>
          </w:p>
        </w:tc>
      </w:tr>
      <w:tr w:rsidR="009E0664" w:rsidRPr="009E0664" w14:paraId="2064130B" w14:textId="77777777" w:rsidTr="000C1D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hideMark/>
          </w:tcPr>
          <w:p w14:paraId="495DB455" w14:textId="77777777" w:rsidR="00A354FC" w:rsidRPr="009E0664" w:rsidRDefault="00A354FC" w:rsidP="009E0664">
            <w:pPr>
              <w:jc w:val="center"/>
              <w:rPr>
                <w:rFonts w:cstheme="minorHAnsi"/>
                <w:b w:val="0"/>
                <w:bCs w:val="0"/>
                <w:color w:val="000000"/>
                <w:sz w:val="20"/>
                <w:szCs w:val="20"/>
              </w:rPr>
            </w:pPr>
          </w:p>
        </w:tc>
        <w:tc>
          <w:tcPr>
            <w:tcW w:w="812" w:type="dxa"/>
            <w:shd w:val="clear" w:color="auto" w:fill="D9D9D9" w:themeFill="background1" w:themeFillShade="D9"/>
            <w:noWrap/>
            <w:vAlign w:val="center"/>
            <w:hideMark/>
          </w:tcPr>
          <w:p w14:paraId="2ADC01EA" w14:textId="60618938"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t</w:t>
            </w:r>
          </w:p>
        </w:tc>
        <w:tc>
          <w:tcPr>
            <w:tcW w:w="1146" w:type="dxa"/>
            <w:shd w:val="clear" w:color="auto" w:fill="D9D9D9" w:themeFill="background1" w:themeFillShade="D9"/>
            <w:noWrap/>
            <w:vAlign w:val="center"/>
            <w:hideMark/>
          </w:tcPr>
          <w:p w14:paraId="55422A19"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2.0132</w:t>
            </w:r>
          </w:p>
        </w:tc>
        <w:tc>
          <w:tcPr>
            <w:tcW w:w="1202" w:type="dxa"/>
            <w:shd w:val="clear" w:color="auto" w:fill="D9D9D9" w:themeFill="background1" w:themeFillShade="D9"/>
            <w:noWrap/>
            <w:vAlign w:val="center"/>
            <w:hideMark/>
          </w:tcPr>
          <w:p w14:paraId="6655F4D8"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11.8869</w:t>
            </w:r>
          </w:p>
        </w:tc>
        <w:tc>
          <w:tcPr>
            <w:tcW w:w="1209" w:type="dxa"/>
            <w:shd w:val="clear" w:color="auto" w:fill="D9D9D9" w:themeFill="background1" w:themeFillShade="D9"/>
            <w:noWrap/>
            <w:vAlign w:val="center"/>
            <w:hideMark/>
          </w:tcPr>
          <w:p w14:paraId="0A9EF4AA"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34.1216</w:t>
            </w:r>
          </w:p>
        </w:tc>
        <w:tc>
          <w:tcPr>
            <w:tcW w:w="1246" w:type="dxa"/>
            <w:shd w:val="clear" w:color="auto" w:fill="D9D9D9" w:themeFill="background1" w:themeFillShade="D9"/>
            <w:noWrap/>
            <w:vAlign w:val="center"/>
            <w:hideMark/>
          </w:tcPr>
          <w:p w14:paraId="0F1CCA58"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70.8037</w:t>
            </w:r>
          </w:p>
        </w:tc>
        <w:tc>
          <w:tcPr>
            <w:tcW w:w="1078" w:type="dxa"/>
            <w:shd w:val="clear" w:color="auto" w:fill="D9D9D9" w:themeFill="background1" w:themeFillShade="D9"/>
            <w:noWrap/>
            <w:vAlign w:val="center"/>
            <w:hideMark/>
          </w:tcPr>
          <w:p w14:paraId="5E8B485D"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14.8321</w:t>
            </w:r>
          </w:p>
        </w:tc>
      </w:tr>
      <w:tr w:rsidR="009E0664" w:rsidRPr="009E0664" w14:paraId="76896415"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hideMark/>
          </w:tcPr>
          <w:p w14:paraId="3A3B5F1E" w14:textId="77777777" w:rsidR="00A354FC" w:rsidRPr="009E0664" w:rsidRDefault="00A354FC" w:rsidP="009E0664">
            <w:pPr>
              <w:jc w:val="center"/>
              <w:rPr>
                <w:rFonts w:cstheme="minorHAnsi"/>
                <w:b w:val="0"/>
                <w:bCs w:val="0"/>
                <w:color w:val="000000"/>
                <w:sz w:val="20"/>
                <w:szCs w:val="20"/>
              </w:rPr>
            </w:pPr>
          </w:p>
        </w:tc>
        <w:tc>
          <w:tcPr>
            <w:tcW w:w="812" w:type="dxa"/>
            <w:shd w:val="clear" w:color="auto" w:fill="D9D9D9" w:themeFill="background1" w:themeFillShade="D9"/>
            <w:noWrap/>
            <w:vAlign w:val="center"/>
            <w:hideMark/>
          </w:tcPr>
          <w:p w14:paraId="12BCDEBD"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v</w:t>
            </w:r>
          </w:p>
        </w:tc>
        <w:tc>
          <w:tcPr>
            <w:tcW w:w="1146" w:type="dxa"/>
            <w:shd w:val="clear" w:color="auto" w:fill="D9D9D9" w:themeFill="background1" w:themeFillShade="D9"/>
            <w:noWrap/>
            <w:vAlign w:val="center"/>
            <w:hideMark/>
          </w:tcPr>
          <w:p w14:paraId="72B9AE28"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0.3455</w:t>
            </w:r>
          </w:p>
        </w:tc>
        <w:tc>
          <w:tcPr>
            <w:tcW w:w="1202" w:type="dxa"/>
            <w:shd w:val="clear" w:color="auto" w:fill="D9D9D9" w:themeFill="background1" w:themeFillShade="D9"/>
            <w:noWrap/>
            <w:vAlign w:val="center"/>
            <w:hideMark/>
          </w:tcPr>
          <w:p w14:paraId="585B28E5"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1.0587</w:t>
            </w:r>
          </w:p>
        </w:tc>
        <w:tc>
          <w:tcPr>
            <w:tcW w:w="1209" w:type="dxa"/>
            <w:shd w:val="clear" w:color="auto" w:fill="D9D9D9" w:themeFill="background1" w:themeFillShade="D9"/>
            <w:noWrap/>
            <w:vAlign w:val="center"/>
            <w:hideMark/>
          </w:tcPr>
          <w:p w14:paraId="3C3CB67A"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2.0452</w:t>
            </w:r>
          </w:p>
        </w:tc>
        <w:tc>
          <w:tcPr>
            <w:tcW w:w="1246" w:type="dxa"/>
            <w:shd w:val="clear" w:color="auto" w:fill="D9D9D9" w:themeFill="background1" w:themeFillShade="D9"/>
            <w:noWrap/>
            <w:vAlign w:val="center"/>
            <w:hideMark/>
          </w:tcPr>
          <w:p w14:paraId="003145A2"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3.2602</w:t>
            </w:r>
          </w:p>
        </w:tc>
        <w:tc>
          <w:tcPr>
            <w:tcW w:w="1078" w:type="dxa"/>
            <w:shd w:val="clear" w:color="auto" w:fill="D9D9D9" w:themeFill="background1" w:themeFillShade="D9"/>
            <w:noWrap/>
            <w:vAlign w:val="center"/>
            <w:hideMark/>
          </w:tcPr>
          <w:p w14:paraId="7D490D1F"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0.2485</w:t>
            </w:r>
          </w:p>
        </w:tc>
      </w:tr>
      <w:tr w:rsidR="009E0664" w:rsidRPr="009E0664" w14:paraId="0C90597F" w14:textId="77777777" w:rsidTr="000C1D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tcPr>
          <w:p w14:paraId="0FD17198" w14:textId="77777777" w:rsidR="00A354FC" w:rsidRPr="009E0664" w:rsidRDefault="00A354FC" w:rsidP="009E0664">
            <w:pPr>
              <w:jc w:val="center"/>
              <w:rPr>
                <w:rFonts w:cstheme="minorHAnsi"/>
                <w:b w:val="0"/>
                <w:bCs w:val="0"/>
                <w:color w:val="000000"/>
                <w:sz w:val="20"/>
                <w:szCs w:val="20"/>
              </w:rPr>
            </w:pPr>
          </w:p>
        </w:tc>
        <w:tc>
          <w:tcPr>
            <w:tcW w:w="812" w:type="dxa"/>
            <w:shd w:val="clear" w:color="auto" w:fill="D9D9D9" w:themeFill="background1" w:themeFillShade="D9"/>
            <w:noWrap/>
            <w:vAlign w:val="center"/>
          </w:tcPr>
          <w:p w14:paraId="70FF8059" w14:textId="18DA15EB"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τ</w:t>
            </w:r>
            <w:r w:rsidRPr="009E0664">
              <w:rPr>
                <w:rFonts w:cstheme="minorHAnsi"/>
                <w:sz w:val="20"/>
                <w:szCs w:val="20"/>
                <w:vertAlign w:val="subscript"/>
              </w:rPr>
              <w:t>w</w:t>
            </w:r>
          </w:p>
        </w:tc>
        <w:tc>
          <w:tcPr>
            <w:tcW w:w="1146" w:type="dxa"/>
            <w:shd w:val="clear" w:color="auto" w:fill="D9D9D9" w:themeFill="background1" w:themeFillShade="D9"/>
            <w:noWrap/>
            <w:vAlign w:val="center"/>
          </w:tcPr>
          <w:p w14:paraId="14EBD603"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6.5674</w:t>
            </w:r>
          </w:p>
        </w:tc>
        <w:tc>
          <w:tcPr>
            <w:tcW w:w="1202" w:type="dxa"/>
            <w:shd w:val="clear" w:color="auto" w:fill="D9D9D9" w:themeFill="background1" w:themeFillShade="D9"/>
            <w:noWrap/>
            <w:vAlign w:val="center"/>
          </w:tcPr>
          <w:p w14:paraId="367DF859"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38.7766</w:t>
            </w:r>
          </w:p>
        </w:tc>
        <w:tc>
          <w:tcPr>
            <w:tcW w:w="1209" w:type="dxa"/>
            <w:shd w:val="clear" w:color="auto" w:fill="D9D9D9" w:themeFill="background1" w:themeFillShade="D9"/>
            <w:noWrap/>
            <w:vAlign w:val="center"/>
          </w:tcPr>
          <w:p w14:paraId="19AD3E35"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111.3085</w:t>
            </w:r>
          </w:p>
        </w:tc>
        <w:tc>
          <w:tcPr>
            <w:tcW w:w="1246" w:type="dxa"/>
            <w:shd w:val="clear" w:color="auto" w:fill="D9D9D9" w:themeFill="background1" w:themeFillShade="D9"/>
            <w:noWrap/>
            <w:vAlign w:val="center"/>
          </w:tcPr>
          <w:p w14:paraId="263842DC"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230.9699</w:t>
            </w:r>
          </w:p>
        </w:tc>
        <w:tc>
          <w:tcPr>
            <w:tcW w:w="1078" w:type="dxa"/>
            <w:shd w:val="clear" w:color="auto" w:fill="D9D9D9" w:themeFill="background1" w:themeFillShade="D9"/>
            <w:noWrap/>
            <w:vAlign w:val="center"/>
          </w:tcPr>
          <w:p w14:paraId="5769AFF6"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49.3428</w:t>
            </w:r>
          </w:p>
        </w:tc>
      </w:tr>
      <w:tr w:rsidR="009E0664" w:rsidRPr="009E0664" w14:paraId="2E4133B9"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FFFFFF" w:themeFill="background1"/>
            <w:noWrap/>
            <w:vAlign w:val="center"/>
            <w:hideMark/>
          </w:tcPr>
          <w:p w14:paraId="18C60A8C" w14:textId="0B53FAF6" w:rsidR="00A354FC" w:rsidRPr="009E0664" w:rsidRDefault="00A354FC" w:rsidP="009E0664">
            <w:pPr>
              <w:jc w:val="center"/>
              <w:rPr>
                <w:rFonts w:cstheme="minorHAnsi"/>
                <w:color w:val="000000"/>
                <w:sz w:val="20"/>
                <w:szCs w:val="20"/>
              </w:rPr>
            </w:pPr>
            <w:r w:rsidRPr="009E0664">
              <w:rPr>
                <w:rFonts w:cstheme="minorHAnsi"/>
                <w:bCs w:val="0"/>
                <w:color w:val="000000"/>
                <w:sz w:val="20"/>
                <w:szCs w:val="20"/>
              </w:rPr>
              <w:t xml:space="preserve">Heuser et al. </w:t>
            </w:r>
            <w:r w:rsidR="00F37C7D" w:rsidRPr="009E0664">
              <w:rPr>
                <w:rFonts w:cstheme="minorHAnsi"/>
                <w:color w:val="000000"/>
                <w:sz w:val="20"/>
                <w:szCs w:val="20"/>
              </w:rPr>
              <w:fldChar w:fldCharType="begin"/>
            </w:r>
            <w:r w:rsidR="000F000F">
              <w:rPr>
                <w:rFonts w:cstheme="minorHAnsi"/>
                <w:color w:val="000000"/>
                <w:sz w:val="20"/>
                <w:szCs w:val="20"/>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9E0664">
              <w:rPr>
                <w:rFonts w:cstheme="minorHAnsi"/>
                <w:color w:val="000000"/>
                <w:sz w:val="20"/>
                <w:szCs w:val="20"/>
              </w:rPr>
              <w:fldChar w:fldCharType="separate"/>
            </w:r>
            <w:r w:rsidR="000F000F">
              <w:rPr>
                <w:rFonts w:cstheme="minorHAnsi"/>
                <w:noProof/>
                <w:color w:val="000000"/>
                <w:sz w:val="20"/>
                <w:szCs w:val="20"/>
              </w:rPr>
              <w:t>[</w:t>
            </w:r>
            <w:hyperlink w:anchor="_ENREF_22" w:tooltip="Heuser, 1980 #48" w:history="1">
              <w:r w:rsidR="00E810A5">
                <w:rPr>
                  <w:rFonts w:cstheme="minorHAnsi"/>
                  <w:noProof/>
                  <w:color w:val="000000"/>
                  <w:sz w:val="20"/>
                  <w:szCs w:val="20"/>
                </w:rPr>
                <w:t>22</w:t>
              </w:r>
            </w:hyperlink>
            <w:r w:rsidR="000F000F">
              <w:rPr>
                <w:rFonts w:cstheme="minorHAnsi"/>
                <w:noProof/>
                <w:color w:val="000000"/>
                <w:sz w:val="20"/>
                <w:szCs w:val="20"/>
              </w:rPr>
              <w:t>]</w:t>
            </w:r>
            <w:r w:rsidR="00F37C7D" w:rsidRPr="009E0664">
              <w:rPr>
                <w:rFonts w:cstheme="minorHAnsi"/>
                <w:color w:val="000000"/>
                <w:sz w:val="20"/>
                <w:szCs w:val="20"/>
              </w:rPr>
              <w:fldChar w:fldCharType="end"/>
            </w:r>
          </w:p>
          <w:p w14:paraId="008F5330" w14:textId="4E3CF42D" w:rsidR="00A354FC" w:rsidRPr="009E0664" w:rsidRDefault="00A354FC" w:rsidP="009E0664">
            <w:pPr>
              <w:jc w:val="center"/>
              <w:rPr>
                <w:rFonts w:cstheme="minorHAnsi"/>
                <w:bCs w:val="0"/>
                <w:color w:val="000000"/>
                <w:sz w:val="20"/>
                <w:szCs w:val="20"/>
              </w:rPr>
            </w:pPr>
          </w:p>
        </w:tc>
        <w:tc>
          <w:tcPr>
            <w:tcW w:w="812" w:type="dxa"/>
            <w:shd w:val="clear" w:color="auto" w:fill="FFFFFF" w:themeFill="background1"/>
            <w:noWrap/>
            <w:vAlign w:val="center"/>
            <w:hideMark/>
          </w:tcPr>
          <w:p w14:paraId="15770001" w14:textId="0187936B"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Re</w:t>
            </w:r>
          </w:p>
        </w:tc>
        <w:tc>
          <w:tcPr>
            <w:tcW w:w="1146" w:type="dxa"/>
            <w:shd w:val="clear" w:color="auto" w:fill="FFFFFF" w:themeFill="background1"/>
            <w:noWrap/>
            <w:vAlign w:val="center"/>
            <w:hideMark/>
          </w:tcPr>
          <w:p w14:paraId="1147D63F"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0.0051</w:t>
            </w:r>
          </w:p>
        </w:tc>
        <w:tc>
          <w:tcPr>
            <w:tcW w:w="1202" w:type="dxa"/>
            <w:shd w:val="clear" w:color="auto" w:fill="FFFFFF" w:themeFill="background1"/>
            <w:noWrap/>
            <w:vAlign w:val="center"/>
            <w:hideMark/>
          </w:tcPr>
          <w:p w14:paraId="0BF2F07D"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0.0335</w:t>
            </w:r>
          </w:p>
        </w:tc>
        <w:tc>
          <w:tcPr>
            <w:tcW w:w="1209" w:type="dxa"/>
            <w:shd w:val="clear" w:color="auto" w:fill="FFFFFF" w:themeFill="background1"/>
            <w:noWrap/>
            <w:vAlign w:val="center"/>
            <w:hideMark/>
          </w:tcPr>
          <w:p w14:paraId="0200B315"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0.0963</w:t>
            </w:r>
          </w:p>
        </w:tc>
        <w:tc>
          <w:tcPr>
            <w:tcW w:w="1246" w:type="dxa"/>
            <w:shd w:val="clear" w:color="auto" w:fill="FFFFFF" w:themeFill="background1"/>
            <w:noWrap/>
            <w:vAlign w:val="center"/>
            <w:hideMark/>
          </w:tcPr>
          <w:p w14:paraId="6FE2E948"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0.1944</w:t>
            </w:r>
          </w:p>
        </w:tc>
        <w:tc>
          <w:tcPr>
            <w:tcW w:w="1078" w:type="dxa"/>
            <w:shd w:val="clear" w:color="auto" w:fill="FFFFFF" w:themeFill="background1"/>
            <w:noWrap/>
            <w:vAlign w:val="center"/>
            <w:hideMark/>
          </w:tcPr>
          <w:p w14:paraId="6F1C5DA3"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0.3861</w:t>
            </w:r>
          </w:p>
        </w:tc>
      </w:tr>
      <w:tr w:rsidR="009E0664" w:rsidRPr="009E0664" w14:paraId="4FCB7949" w14:textId="77777777" w:rsidTr="000C1D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hideMark/>
          </w:tcPr>
          <w:p w14:paraId="1669FD47" w14:textId="77777777" w:rsidR="00A354FC" w:rsidRPr="009E0664" w:rsidRDefault="00A354FC" w:rsidP="009E0664">
            <w:pPr>
              <w:jc w:val="center"/>
              <w:rPr>
                <w:rFonts w:cstheme="minorHAnsi"/>
                <w:b w:val="0"/>
                <w:bCs w:val="0"/>
                <w:color w:val="000000"/>
                <w:sz w:val="20"/>
                <w:szCs w:val="20"/>
              </w:rPr>
            </w:pPr>
          </w:p>
        </w:tc>
        <w:tc>
          <w:tcPr>
            <w:tcW w:w="812" w:type="dxa"/>
            <w:shd w:val="clear" w:color="auto" w:fill="FFFFFF" w:themeFill="background1"/>
            <w:noWrap/>
            <w:vAlign w:val="center"/>
            <w:hideMark/>
          </w:tcPr>
          <w:p w14:paraId="7B2641B0" w14:textId="492F2871"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t</w:t>
            </w:r>
          </w:p>
        </w:tc>
        <w:tc>
          <w:tcPr>
            <w:tcW w:w="1146" w:type="dxa"/>
            <w:shd w:val="clear" w:color="auto" w:fill="FFFFFF" w:themeFill="background1"/>
            <w:noWrap/>
            <w:vAlign w:val="center"/>
            <w:hideMark/>
          </w:tcPr>
          <w:p w14:paraId="05B30649"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0.0188</w:t>
            </w:r>
          </w:p>
        </w:tc>
        <w:tc>
          <w:tcPr>
            <w:tcW w:w="1202" w:type="dxa"/>
            <w:shd w:val="clear" w:color="auto" w:fill="FFFFFF" w:themeFill="background1"/>
            <w:noWrap/>
            <w:vAlign w:val="center"/>
            <w:hideMark/>
          </w:tcPr>
          <w:p w14:paraId="4004D00C"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0.0833</w:t>
            </w:r>
          </w:p>
        </w:tc>
        <w:tc>
          <w:tcPr>
            <w:tcW w:w="1209" w:type="dxa"/>
            <w:shd w:val="clear" w:color="auto" w:fill="FFFFFF" w:themeFill="background1"/>
            <w:noWrap/>
            <w:vAlign w:val="center"/>
            <w:hideMark/>
          </w:tcPr>
          <w:p w14:paraId="13AE38AD"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0.2028</w:t>
            </w:r>
          </w:p>
        </w:tc>
        <w:tc>
          <w:tcPr>
            <w:tcW w:w="1246" w:type="dxa"/>
            <w:shd w:val="clear" w:color="auto" w:fill="FFFFFF" w:themeFill="background1"/>
            <w:noWrap/>
            <w:vAlign w:val="center"/>
            <w:hideMark/>
          </w:tcPr>
          <w:p w14:paraId="1DC0EFEF"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0.3735</w:t>
            </w:r>
          </w:p>
        </w:tc>
        <w:tc>
          <w:tcPr>
            <w:tcW w:w="1078" w:type="dxa"/>
            <w:shd w:val="clear" w:color="auto" w:fill="FFFFFF" w:themeFill="background1"/>
            <w:noWrap/>
            <w:vAlign w:val="center"/>
            <w:hideMark/>
          </w:tcPr>
          <w:p w14:paraId="0DC16850"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0.3513</w:t>
            </w:r>
          </w:p>
        </w:tc>
      </w:tr>
      <w:tr w:rsidR="009E0664" w:rsidRPr="009E0664" w14:paraId="5C53DD10"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hideMark/>
          </w:tcPr>
          <w:p w14:paraId="4BF8D683"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FFFFFF" w:themeFill="background1"/>
            <w:noWrap/>
            <w:vAlign w:val="center"/>
            <w:hideMark/>
          </w:tcPr>
          <w:p w14:paraId="244A3622"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v</w:t>
            </w:r>
          </w:p>
        </w:tc>
        <w:tc>
          <w:tcPr>
            <w:tcW w:w="1146" w:type="dxa"/>
            <w:shd w:val="clear" w:color="auto" w:fill="FFFFFF" w:themeFill="background1"/>
            <w:noWrap/>
            <w:vAlign w:val="center"/>
            <w:hideMark/>
          </w:tcPr>
          <w:p w14:paraId="4E0B8853"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0.0044</w:t>
            </w:r>
          </w:p>
        </w:tc>
        <w:tc>
          <w:tcPr>
            <w:tcW w:w="1202" w:type="dxa"/>
            <w:shd w:val="clear" w:color="auto" w:fill="FFFFFF" w:themeFill="background1"/>
            <w:noWrap/>
            <w:vAlign w:val="center"/>
            <w:hideMark/>
          </w:tcPr>
          <w:p w14:paraId="2B79A70E"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0.0114</w:t>
            </w:r>
          </w:p>
        </w:tc>
        <w:tc>
          <w:tcPr>
            <w:tcW w:w="1209" w:type="dxa"/>
            <w:shd w:val="clear" w:color="auto" w:fill="FFFFFF" w:themeFill="background1"/>
            <w:noWrap/>
            <w:vAlign w:val="center"/>
            <w:hideMark/>
          </w:tcPr>
          <w:p w14:paraId="750A81D3"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0.0199</w:t>
            </w:r>
          </w:p>
        </w:tc>
        <w:tc>
          <w:tcPr>
            <w:tcW w:w="1246" w:type="dxa"/>
            <w:shd w:val="clear" w:color="auto" w:fill="FFFFFF" w:themeFill="background1"/>
            <w:noWrap/>
            <w:vAlign w:val="center"/>
            <w:hideMark/>
          </w:tcPr>
          <w:p w14:paraId="2F236F45"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0.0296</w:t>
            </w:r>
          </w:p>
        </w:tc>
        <w:tc>
          <w:tcPr>
            <w:tcW w:w="1078" w:type="dxa"/>
            <w:shd w:val="clear" w:color="auto" w:fill="FFFFFF" w:themeFill="background1"/>
            <w:noWrap/>
            <w:vAlign w:val="center"/>
            <w:hideMark/>
          </w:tcPr>
          <w:p w14:paraId="7D706807"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0.4224</w:t>
            </w:r>
          </w:p>
        </w:tc>
      </w:tr>
      <w:tr w:rsidR="009E0664" w:rsidRPr="009E0664" w14:paraId="00711947" w14:textId="77777777" w:rsidTr="000C1D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tcPr>
          <w:p w14:paraId="185486DB"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FFFFFF" w:themeFill="background1"/>
            <w:noWrap/>
            <w:vAlign w:val="center"/>
          </w:tcPr>
          <w:p w14:paraId="7DC64371" w14:textId="312F5636"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τ</w:t>
            </w:r>
            <w:r w:rsidRPr="009E0664">
              <w:rPr>
                <w:rFonts w:cstheme="minorHAnsi"/>
                <w:sz w:val="20"/>
                <w:szCs w:val="20"/>
                <w:vertAlign w:val="subscript"/>
              </w:rPr>
              <w:t>w</w:t>
            </w:r>
          </w:p>
        </w:tc>
        <w:tc>
          <w:tcPr>
            <w:tcW w:w="1146" w:type="dxa"/>
            <w:shd w:val="clear" w:color="auto" w:fill="FFFFFF" w:themeFill="background1"/>
            <w:noWrap/>
            <w:vAlign w:val="center"/>
          </w:tcPr>
          <w:p w14:paraId="3A16359F"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0.0497</w:t>
            </w:r>
          </w:p>
        </w:tc>
        <w:tc>
          <w:tcPr>
            <w:tcW w:w="1202" w:type="dxa"/>
            <w:shd w:val="clear" w:color="auto" w:fill="FFFFFF" w:themeFill="background1"/>
            <w:noWrap/>
            <w:vAlign w:val="center"/>
          </w:tcPr>
          <w:p w14:paraId="0113DA13"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0.2208</w:t>
            </w:r>
          </w:p>
        </w:tc>
        <w:tc>
          <w:tcPr>
            <w:tcW w:w="1209" w:type="dxa"/>
            <w:shd w:val="clear" w:color="auto" w:fill="FFFFFF" w:themeFill="background1"/>
            <w:noWrap/>
            <w:vAlign w:val="center"/>
          </w:tcPr>
          <w:p w14:paraId="71A1BF0D"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0.5372</w:t>
            </w:r>
          </w:p>
        </w:tc>
        <w:tc>
          <w:tcPr>
            <w:tcW w:w="1246" w:type="dxa"/>
            <w:shd w:val="clear" w:color="auto" w:fill="FFFFFF" w:themeFill="background1"/>
            <w:noWrap/>
            <w:vAlign w:val="center"/>
          </w:tcPr>
          <w:p w14:paraId="652B3FBF"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0.9897</w:t>
            </w:r>
          </w:p>
        </w:tc>
        <w:tc>
          <w:tcPr>
            <w:tcW w:w="1078" w:type="dxa"/>
            <w:shd w:val="clear" w:color="auto" w:fill="FFFFFF" w:themeFill="background1"/>
            <w:noWrap/>
            <w:vAlign w:val="center"/>
          </w:tcPr>
          <w:p w14:paraId="473968AA"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0.2126</w:t>
            </w:r>
          </w:p>
        </w:tc>
      </w:tr>
      <w:tr w:rsidR="009E0664" w:rsidRPr="009E0664" w14:paraId="6A4AA02C"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D9D9D9" w:themeFill="background1" w:themeFillShade="D9"/>
            <w:noWrap/>
            <w:vAlign w:val="center"/>
            <w:hideMark/>
          </w:tcPr>
          <w:p w14:paraId="0DE37244" w14:textId="30836075" w:rsidR="00A354FC" w:rsidRPr="009E0664" w:rsidRDefault="00A354FC" w:rsidP="00A354FC">
            <w:pPr>
              <w:jc w:val="center"/>
              <w:rPr>
                <w:rFonts w:cstheme="minorHAnsi"/>
                <w:color w:val="000000"/>
                <w:sz w:val="20"/>
                <w:szCs w:val="20"/>
              </w:rPr>
            </w:pPr>
            <w:r w:rsidRPr="009E0664">
              <w:rPr>
                <w:rFonts w:cstheme="minorHAnsi"/>
                <w:bCs w:val="0"/>
                <w:color w:val="000000"/>
                <w:sz w:val="20"/>
                <w:szCs w:val="20"/>
              </w:rPr>
              <w:t xml:space="preserve">Zhang et al. </w:t>
            </w:r>
            <w:r w:rsidR="00F37C7D" w:rsidRPr="009E0664">
              <w:rPr>
                <w:rFonts w:cstheme="minorHAnsi"/>
                <w:color w:val="000000"/>
                <w:sz w:val="20"/>
                <w:szCs w:val="20"/>
              </w:rPr>
              <w:fldChar w:fldCharType="begin"/>
            </w:r>
            <w:r w:rsidR="000F000F">
              <w:rPr>
                <w:rFonts w:cstheme="minorHAnsi"/>
                <w:color w:val="000000"/>
                <w:sz w:val="20"/>
                <w:szCs w:val="20"/>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9E0664">
              <w:rPr>
                <w:rFonts w:cstheme="minorHAnsi"/>
                <w:color w:val="000000"/>
                <w:sz w:val="20"/>
                <w:szCs w:val="20"/>
              </w:rPr>
              <w:fldChar w:fldCharType="separate"/>
            </w:r>
            <w:r w:rsidR="000F000F">
              <w:rPr>
                <w:rFonts w:cstheme="minorHAnsi"/>
                <w:noProof/>
                <w:color w:val="000000"/>
                <w:sz w:val="20"/>
                <w:szCs w:val="20"/>
              </w:rPr>
              <w:t>[</w:t>
            </w:r>
            <w:hyperlink w:anchor="_ENREF_24" w:tooltip="Zhang, 2011 #11" w:history="1">
              <w:r w:rsidR="00E810A5">
                <w:rPr>
                  <w:rFonts w:cstheme="minorHAnsi"/>
                  <w:noProof/>
                  <w:color w:val="000000"/>
                  <w:sz w:val="20"/>
                  <w:szCs w:val="20"/>
                </w:rPr>
                <w:t>24</w:t>
              </w:r>
            </w:hyperlink>
            <w:r w:rsidR="000F000F">
              <w:rPr>
                <w:rFonts w:cstheme="minorHAnsi"/>
                <w:noProof/>
                <w:color w:val="000000"/>
                <w:sz w:val="20"/>
                <w:szCs w:val="20"/>
              </w:rPr>
              <w:t>]</w:t>
            </w:r>
            <w:r w:rsidR="00F37C7D" w:rsidRPr="009E0664">
              <w:rPr>
                <w:rFonts w:cstheme="minorHAnsi"/>
                <w:color w:val="000000"/>
                <w:sz w:val="20"/>
                <w:szCs w:val="20"/>
              </w:rPr>
              <w:fldChar w:fldCharType="end"/>
            </w:r>
          </w:p>
          <w:p w14:paraId="69A35A64" w14:textId="4E70FFB9" w:rsidR="00A354FC" w:rsidRPr="009E0664" w:rsidRDefault="00A354FC" w:rsidP="00A354FC">
            <w:pPr>
              <w:jc w:val="center"/>
              <w:rPr>
                <w:rFonts w:cstheme="minorHAnsi"/>
                <w:bCs w:val="0"/>
                <w:color w:val="000000"/>
                <w:sz w:val="20"/>
                <w:szCs w:val="20"/>
              </w:rPr>
            </w:pPr>
          </w:p>
          <w:p w14:paraId="3ACFA2CE"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D9D9D9" w:themeFill="background1" w:themeFillShade="D9"/>
            <w:noWrap/>
            <w:vAlign w:val="center"/>
            <w:hideMark/>
          </w:tcPr>
          <w:p w14:paraId="4AA58D5B" w14:textId="000B2EC9"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Re</w:t>
            </w:r>
          </w:p>
        </w:tc>
        <w:tc>
          <w:tcPr>
            <w:tcW w:w="1146" w:type="dxa"/>
            <w:shd w:val="clear" w:color="auto" w:fill="D9D9D9" w:themeFill="background1" w:themeFillShade="D9"/>
            <w:noWrap/>
            <w:vAlign w:val="center"/>
            <w:hideMark/>
          </w:tcPr>
          <w:p w14:paraId="4C2CB1B4"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0.0514</w:t>
            </w:r>
          </w:p>
        </w:tc>
        <w:tc>
          <w:tcPr>
            <w:tcW w:w="1202" w:type="dxa"/>
            <w:shd w:val="clear" w:color="auto" w:fill="D9D9D9" w:themeFill="background1" w:themeFillShade="D9"/>
            <w:noWrap/>
            <w:vAlign w:val="center"/>
            <w:hideMark/>
          </w:tcPr>
          <w:p w14:paraId="69AA1177"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0.3568</w:t>
            </w:r>
          </w:p>
        </w:tc>
        <w:tc>
          <w:tcPr>
            <w:tcW w:w="1209" w:type="dxa"/>
            <w:shd w:val="clear" w:color="auto" w:fill="D9D9D9" w:themeFill="background1" w:themeFillShade="D9"/>
            <w:noWrap/>
            <w:vAlign w:val="center"/>
            <w:hideMark/>
          </w:tcPr>
          <w:p w14:paraId="3C6D0295"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1.065</w:t>
            </w:r>
          </w:p>
        </w:tc>
        <w:tc>
          <w:tcPr>
            <w:tcW w:w="1246" w:type="dxa"/>
            <w:shd w:val="clear" w:color="auto" w:fill="D9D9D9" w:themeFill="background1" w:themeFillShade="D9"/>
            <w:noWrap/>
            <w:vAlign w:val="center"/>
            <w:hideMark/>
          </w:tcPr>
          <w:p w14:paraId="3D08EDBD"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2.1868</w:t>
            </w:r>
          </w:p>
        </w:tc>
        <w:tc>
          <w:tcPr>
            <w:tcW w:w="1078" w:type="dxa"/>
            <w:shd w:val="clear" w:color="auto" w:fill="D9D9D9" w:themeFill="background1" w:themeFillShade="D9"/>
            <w:noWrap/>
            <w:vAlign w:val="center"/>
            <w:hideMark/>
          </w:tcPr>
          <w:p w14:paraId="1A953CCF"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0.0557</w:t>
            </w:r>
          </w:p>
        </w:tc>
      </w:tr>
      <w:tr w:rsidR="009E0664" w:rsidRPr="009E0664" w14:paraId="272C9D08" w14:textId="77777777" w:rsidTr="000C1D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hideMark/>
          </w:tcPr>
          <w:p w14:paraId="4BEFA30E"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D9D9D9" w:themeFill="background1" w:themeFillShade="D9"/>
            <w:noWrap/>
            <w:vAlign w:val="center"/>
            <w:hideMark/>
          </w:tcPr>
          <w:p w14:paraId="434F3F94" w14:textId="480E8E5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t</w:t>
            </w:r>
          </w:p>
        </w:tc>
        <w:tc>
          <w:tcPr>
            <w:tcW w:w="1146" w:type="dxa"/>
            <w:shd w:val="clear" w:color="auto" w:fill="D9D9D9" w:themeFill="background1" w:themeFillShade="D9"/>
            <w:noWrap/>
            <w:vAlign w:val="center"/>
            <w:hideMark/>
          </w:tcPr>
          <w:p w14:paraId="5246F565"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0.1905</w:t>
            </w:r>
          </w:p>
        </w:tc>
        <w:tc>
          <w:tcPr>
            <w:tcW w:w="1202" w:type="dxa"/>
            <w:shd w:val="clear" w:color="auto" w:fill="D9D9D9" w:themeFill="background1" w:themeFillShade="D9"/>
            <w:noWrap/>
            <w:vAlign w:val="center"/>
            <w:hideMark/>
          </w:tcPr>
          <w:p w14:paraId="0740FB5C"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0.8886</w:t>
            </w:r>
          </w:p>
        </w:tc>
        <w:tc>
          <w:tcPr>
            <w:tcW w:w="1209" w:type="dxa"/>
            <w:shd w:val="clear" w:color="auto" w:fill="D9D9D9" w:themeFill="background1" w:themeFillShade="D9"/>
            <w:noWrap/>
            <w:vAlign w:val="center"/>
            <w:hideMark/>
          </w:tcPr>
          <w:p w14:paraId="62F7BFD4"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2.2428</w:t>
            </w:r>
          </w:p>
        </w:tc>
        <w:tc>
          <w:tcPr>
            <w:tcW w:w="1246" w:type="dxa"/>
            <w:shd w:val="clear" w:color="auto" w:fill="D9D9D9" w:themeFill="background1" w:themeFillShade="D9"/>
            <w:noWrap/>
            <w:vAlign w:val="center"/>
            <w:hideMark/>
          </w:tcPr>
          <w:p w14:paraId="558705D3"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4.2034</w:t>
            </w:r>
          </w:p>
        </w:tc>
        <w:tc>
          <w:tcPr>
            <w:tcW w:w="1078" w:type="dxa"/>
            <w:shd w:val="clear" w:color="auto" w:fill="D9D9D9" w:themeFill="background1" w:themeFillShade="D9"/>
            <w:noWrap/>
            <w:vAlign w:val="center"/>
            <w:hideMark/>
          </w:tcPr>
          <w:p w14:paraId="37F75961"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0.469</w:t>
            </w:r>
          </w:p>
        </w:tc>
      </w:tr>
      <w:tr w:rsidR="009E0664" w:rsidRPr="009E0664" w14:paraId="5C6F5BFC"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hideMark/>
          </w:tcPr>
          <w:p w14:paraId="7590F79F"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D9D9D9" w:themeFill="background1" w:themeFillShade="D9"/>
            <w:noWrap/>
            <w:vAlign w:val="center"/>
            <w:hideMark/>
          </w:tcPr>
          <w:p w14:paraId="5578860C"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v</w:t>
            </w:r>
          </w:p>
        </w:tc>
        <w:tc>
          <w:tcPr>
            <w:tcW w:w="1146" w:type="dxa"/>
            <w:shd w:val="clear" w:color="auto" w:fill="D9D9D9" w:themeFill="background1" w:themeFillShade="D9"/>
            <w:noWrap/>
            <w:vAlign w:val="center"/>
            <w:hideMark/>
          </w:tcPr>
          <w:p w14:paraId="0BBB5ACC"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0.0445</w:t>
            </w:r>
          </w:p>
        </w:tc>
        <w:tc>
          <w:tcPr>
            <w:tcW w:w="1202" w:type="dxa"/>
            <w:shd w:val="clear" w:color="auto" w:fill="D9D9D9" w:themeFill="background1" w:themeFillShade="D9"/>
            <w:noWrap/>
            <w:vAlign w:val="center"/>
            <w:hideMark/>
          </w:tcPr>
          <w:p w14:paraId="2D96EED2"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0.121</w:t>
            </w:r>
          </w:p>
        </w:tc>
        <w:tc>
          <w:tcPr>
            <w:tcW w:w="1209" w:type="dxa"/>
            <w:shd w:val="clear" w:color="auto" w:fill="D9D9D9" w:themeFill="background1" w:themeFillShade="D9"/>
            <w:noWrap/>
            <w:vAlign w:val="center"/>
            <w:hideMark/>
          </w:tcPr>
          <w:p w14:paraId="1254B64C"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0.2203</w:t>
            </w:r>
          </w:p>
        </w:tc>
        <w:tc>
          <w:tcPr>
            <w:tcW w:w="1246" w:type="dxa"/>
            <w:shd w:val="clear" w:color="auto" w:fill="D9D9D9" w:themeFill="background1" w:themeFillShade="D9"/>
            <w:noWrap/>
            <w:vAlign w:val="center"/>
            <w:hideMark/>
          </w:tcPr>
          <w:p w14:paraId="56E24A70"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0.3323</w:t>
            </w:r>
          </w:p>
        </w:tc>
        <w:tc>
          <w:tcPr>
            <w:tcW w:w="1078" w:type="dxa"/>
            <w:shd w:val="clear" w:color="auto" w:fill="D9D9D9" w:themeFill="background1" w:themeFillShade="D9"/>
            <w:noWrap/>
            <w:vAlign w:val="center"/>
            <w:hideMark/>
          </w:tcPr>
          <w:p w14:paraId="424E99CE"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0.3686</w:t>
            </w:r>
          </w:p>
        </w:tc>
      </w:tr>
      <w:tr w:rsidR="009E0664" w:rsidRPr="009E0664" w14:paraId="1B09099D" w14:textId="77777777" w:rsidTr="000C1D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tcPr>
          <w:p w14:paraId="3728BED2"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D9D9D9" w:themeFill="background1" w:themeFillShade="D9"/>
            <w:noWrap/>
            <w:vAlign w:val="center"/>
          </w:tcPr>
          <w:p w14:paraId="312D43D3" w14:textId="717777B8"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τ</w:t>
            </w:r>
            <w:r w:rsidRPr="009E0664">
              <w:rPr>
                <w:rFonts w:cstheme="minorHAnsi"/>
                <w:sz w:val="20"/>
                <w:szCs w:val="20"/>
                <w:vertAlign w:val="subscript"/>
              </w:rPr>
              <w:t>w</w:t>
            </w:r>
          </w:p>
        </w:tc>
        <w:tc>
          <w:tcPr>
            <w:tcW w:w="1146" w:type="dxa"/>
            <w:shd w:val="clear" w:color="auto" w:fill="D9D9D9" w:themeFill="background1" w:themeFillShade="D9"/>
            <w:noWrap/>
            <w:vAlign w:val="center"/>
          </w:tcPr>
          <w:p w14:paraId="308FBEB5"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0.5049</w:t>
            </w:r>
          </w:p>
        </w:tc>
        <w:tc>
          <w:tcPr>
            <w:tcW w:w="1202" w:type="dxa"/>
            <w:shd w:val="clear" w:color="auto" w:fill="D9D9D9" w:themeFill="background1" w:themeFillShade="D9"/>
            <w:noWrap/>
            <w:vAlign w:val="center"/>
          </w:tcPr>
          <w:p w14:paraId="1594036B"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2.3553</w:t>
            </w:r>
          </w:p>
        </w:tc>
        <w:tc>
          <w:tcPr>
            <w:tcW w:w="1209" w:type="dxa"/>
            <w:shd w:val="clear" w:color="auto" w:fill="D9D9D9" w:themeFill="background1" w:themeFillShade="D9"/>
            <w:noWrap/>
            <w:vAlign w:val="center"/>
          </w:tcPr>
          <w:p w14:paraId="6A53D54B"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5.9447</w:t>
            </w:r>
          </w:p>
        </w:tc>
        <w:tc>
          <w:tcPr>
            <w:tcW w:w="1246" w:type="dxa"/>
            <w:shd w:val="clear" w:color="auto" w:fill="D9D9D9" w:themeFill="background1" w:themeFillShade="D9"/>
            <w:noWrap/>
            <w:vAlign w:val="center"/>
          </w:tcPr>
          <w:p w14:paraId="2D2A8BA5"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11.1413</w:t>
            </w:r>
          </w:p>
        </w:tc>
        <w:tc>
          <w:tcPr>
            <w:tcW w:w="1078" w:type="dxa"/>
            <w:shd w:val="clear" w:color="auto" w:fill="D9D9D9" w:themeFill="background1" w:themeFillShade="D9"/>
            <w:noWrap/>
            <w:vAlign w:val="center"/>
          </w:tcPr>
          <w:p w14:paraId="543BF3E9"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1.9226</w:t>
            </w:r>
          </w:p>
        </w:tc>
      </w:tr>
      <w:tr w:rsidR="009E0664" w:rsidRPr="009E0664" w14:paraId="46367BA6"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FFFFFF" w:themeFill="background1"/>
            <w:noWrap/>
            <w:vAlign w:val="center"/>
            <w:hideMark/>
          </w:tcPr>
          <w:p w14:paraId="760CC5F7" w14:textId="4CEE5666" w:rsidR="00A354FC" w:rsidRPr="00DA2F30" w:rsidRDefault="00DA2F30" w:rsidP="00E810A5">
            <w:pPr>
              <w:jc w:val="center"/>
              <w:rPr>
                <w:rFonts w:cstheme="minorHAnsi"/>
                <w:bCs w:val="0"/>
                <w:color w:val="000000"/>
                <w:sz w:val="20"/>
                <w:szCs w:val="20"/>
              </w:rPr>
            </w:pPr>
            <w:r w:rsidRPr="00DA2F30">
              <w:rPr>
                <w:sz w:val="20"/>
                <w:szCs w:val="20"/>
              </w:rPr>
              <w:t xml:space="preserve">Fraser et al. </w:t>
            </w:r>
            <w:r w:rsidR="00F37C7D" w:rsidRPr="00DA2F30">
              <w:rPr>
                <w:sz w:val="20"/>
                <w:szCs w:val="20"/>
              </w:rPr>
              <w:fldChar w:fldCharType="begin"/>
            </w:r>
            <w:r w:rsidR="000F000F">
              <w:rPr>
                <w:sz w:val="20"/>
                <w:szCs w:val="20"/>
              </w:rPr>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DA2F30">
              <w:rPr>
                <w:sz w:val="20"/>
                <w:szCs w:val="20"/>
              </w:rPr>
              <w:fldChar w:fldCharType="separate"/>
            </w:r>
            <w:r w:rsidR="000F000F">
              <w:rPr>
                <w:noProof/>
                <w:sz w:val="20"/>
                <w:szCs w:val="20"/>
              </w:rPr>
              <w:t>[</w:t>
            </w:r>
            <w:hyperlink w:anchor="_ENREF_23" w:tooltip="Fraser, 2012 #83" w:history="1">
              <w:r w:rsidR="00E810A5">
                <w:rPr>
                  <w:noProof/>
                  <w:sz w:val="20"/>
                  <w:szCs w:val="20"/>
                </w:rPr>
                <w:t>23</w:t>
              </w:r>
            </w:hyperlink>
            <w:r w:rsidR="000F000F">
              <w:rPr>
                <w:noProof/>
                <w:sz w:val="20"/>
                <w:szCs w:val="20"/>
              </w:rPr>
              <w:t>]</w:t>
            </w:r>
            <w:r w:rsidR="00F37C7D" w:rsidRPr="00DA2F30">
              <w:rPr>
                <w:sz w:val="20"/>
                <w:szCs w:val="20"/>
              </w:rPr>
              <w:fldChar w:fldCharType="end"/>
            </w:r>
          </w:p>
        </w:tc>
        <w:tc>
          <w:tcPr>
            <w:tcW w:w="812" w:type="dxa"/>
            <w:shd w:val="clear" w:color="auto" w:fill="FFFFFF" w:themeFill="background1"/>
            <w:noWrap/>
            <w:vAlign w:val="center"/>
            <w:hideMark/>
          </w:tcPr>
          <w:p w14:paraId="63137FF3" w14:textId="0F38CCB3"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Re</w:t>
            </w:r>
          </w:p>
        </w:tc>
        <w:tc>
          <w:tcPr>
            <w:tcW w:w="1146" w:type="dxa"/>
            <w:shd w:val="clear" w:color="auto" w:fill="FFFFFF" w:themeFill="background1"/>
            <w:noWrap/>
            <w:vAlign w:val="center"/>
            <w:hideMark/>
          </w:tcPr>
          <w:p w14:paraId="7E208AC7"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0.0043</w:t>
            </w:r>
          </w:p>
        </w:tc>
        <w:tc>
          <w:tcPr>
            <w:tcW w:w="1202" w:type="dxa"/>
            <w:shd w:val="clear" w:color="auto" w:fill="FFFFFF" w:themeFill="background1"/>
            <w:noWrap/>
            <w:vAlign w:val="center"/>
            <w:hideMark/>
          </w:tcPr>
          <w:p w14:paraId="4178FE03"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0.0274</w:t>
            </w:r>
          </w:p>
        </w:tc>
        <w:tc>
          <w:tcPr>
            <w:tcW w:w="1209" w:type="dxa"/>
            <w:shd w:val="clear" w:color="auto" w:fill="FFFFFF" w:themeFill="background1"/>
            <w:noWrap/>
            <w:vAlign w:val="center"/>
            <w:hideMark/>
          </w:tcPr>
          <w:p w14:paraId="59B58D88"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0.0775</w:t>
            </w:r>
          </w:p>
        </w:tc>
        <w:tc>
          <w:tcPr>
            <w:tcW w:w="1246" w:type="dxa"/>
            <w:shd w:val="clear" w:color="auto" w:fill="FFFFFF" w:themeFill="background1"/>
            <w:noWrap/>
            <w:vAlign w:val="center"/>
            <w:hideMark/>
          </w:tcPr>
          <w:p w14:paraId="25038F72"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0.1546</w:t>
            </w:r>
          </w:p>
        </w:tc>
        <w:tc>
          <w:tcPr>
            <w:tcW w:w="1078" w:type="dxa"/>
            <w:shd w:val="clear" w:color="auto" w:fill="FFFFFF" w:themeFill="background1"/>
            <w:noWrap/>
            <w:vAlign w:val="center"/>
            <w:hideMark/>
          </w:tcPr>
          <w:p w14:paraId="14A2D79E"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0.3947</w:t>
            </w:r>
          </w:p>
        </w:tc>
      </w:tr>
      <w:tr w:rsidR="009E0664" w:rsidRPr="009E0664" w14:paraId="769CFAE7" w14:textId="77777777" w:rsidTr="000C1D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hideMark/>
          </w:tcPr>
          <w:p w14:paraId="33327270"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FFFFFF" w:themeFill="background1"/>
            <w:noWrap/>
            <w:vAlign w:val="center"/>
            <w:hideMark/>
          </w:tcPr>
          <w:p w14:paraId="315CF214" w14:textId="1111B670"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t</w:t>
            </w:r>
          </w:p>
        </w:tc>
        <w:tc>
          <w:tcPr>
            <w:tcW w:w="1146" w:type="dxa"/>
            <w:shd w:val="clear" w:color="auto" w:fill="FFFFFF" w:themeFill="background1"/>
            <w:noWrap/>
            <w:vAlign w:val="center"/>
            <w:hideMark/>
          </w:tcPr>
          <w:p w14:paraId="55BFB65E"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0.0155</w:t>
            </w:r>
          </w:p>
        </w:tc>
        <w:tc>
          <w:tcPr>
            <w:tcW w:w="1202" w:type="dxa"/>
            <w:shd w:val="clear" w:color="auto" w:fill="FFFFFF" w:themeFill="background1"/>
            <w:noWrap/>
            <w:vAlign w:val="center"/>
            <w:hideMark/>
          </w:tcPr>
          <w:p w14:paraId="36C40A77"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0.0673</w:t>
            </w:r>
          </w:p>
        </w:tc>
        <w:tc>
          <w:tcPr>
            <w:tcW w:w="1209" w:type="dxa"/>
            <w:shd w:val="clear" w:color="auto" w:fill="FFFFFF" w:themeFill="background1"/>
            <w:noWrap/>
            <w:vAlign w:val="center"/>
            <w:hideMark/>
          </w:tcPr>
          <w:p w14:paraId="19D25AAA"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0.1614</w:t>
            </w:r>
          </w:p>
        </w:tc>
        <w:tc>
          <w:tcPr>
            <w:tcW w:w="1246" w:type="dxa"/>
            <w:shd w:val="clear" w:color="auto" w:fill="FFFFFF" w:themeFill="background1"/>
            <w:noWrap/>
            <w:vAlign w:val="center"/>
            <w:hideMark/>
          </w:tcPr>
          <w:p w14:paraId="35ECE0A8"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0.2943</w:t>
            </w:r>
          </w:p>
        </w:tc>
        <w:tc>
          <w:tcPr>
            <w:tcW w:w="1078" w:type="dxa"/>
            <w:shd w:val="clear" w:color="auto" w:fill="FFFFFF" w:themeFill="background1"/>
            <w:noWrap/>
            <w:vAlign w:val="center"/>
            <w:hideMark/>
          </w:tcPr>
          <w:p w14:paraId="5B737003"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0.3677</w:t>
            </w:r>
          </w:p>
        </w:tc>
      </w:tr>
      <w:tr w:rsidR="009E0664" w:rsidRPr="009E0664" w14:paraId="6E9B6CB2" w14:textId="77777777" w:rsidTr="000C1D77">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hideMark/>
          </w:tcPr>
          <w:p w14:paraId="7F526B9F"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FFFFFF" w:themeFill="background1"/>
            <w:noWrap/>
            <w:vAlign w:val="center"/>
            <w:hideMark/>
          </w:tcPr>
          <w:p w14:paraId="17F7AEC5"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τ</w:t>
            </w:r>
            <w:r w:rsidRPr="009E0664">
              <w:rPr>
                <w:rFonts w:cstheme="minorHAnsi"/>
                <w:sz w:val="20"/>
                <w:szCs w:val="20"/>
                <w:vertAlign w:val="subscript"/>
              </w:rPr>
              <w:t>v</w:t>
            </w:r>
          </w:p>
        </w:tc>
        <w:tc>
          <w:tcPr>
            <w:tcW w:w="1146" w:type="dxa"/>
            <w:shd w:val="clear" w:color="auto" w:fill="FFFFFF" w:themeFill="background1"/>
            <w:noWrap/>
            <w:vAlign w:val="center"/>
            <w:hideMark/>
          </w:tcPr>
          <w:p w14:paraId="13F886B9"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0.0037</w:t>
            </w:r>
          </w:p>
        </w:tc>
        <w:tc>
          <w:tcPr>
            <w:tcW w:w="1202" w:type="dxa"/>
            <w:shd w:val="clear" w:color="auto" w:fill="FFFFFF" w:themeFill="background1"/>
            <w:noWrap/>
            <w:vAlign w:val="center"/>
            <w:hideMark/>
          </w:tcPr>
          <w:p w14:paraId="405521CD"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0.0094</w:t>
            </w:r>
          </w:p>
        </w:tc>
        <w:tc>
          <w:tcPr>
            <w:tcW w:w="1209" w:type="dxa"/>
            <w:shd w:val="clear" w:color="auto" w:fill="FFFFFF" w:themeFill="background1"/>
            <w:noWrap/>
            <w:vAlign w:val="center"/>
            <w:hideMark/>
          </w:tcPr>
          <w:p w14:paraId="1CFE90F6"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0.0164</w:t>
            </w:r>
          </w:p>
        </w:tc>
        <w:tc>
          <w:tcPr>
            <w:tcW w:w="1246" w:type="dxa"/>
            <w:shd w:val="clear" w:color="auto" w:fill="FFFFFF" w:themeFill="background1"/>
            <w:noWrap/>
            <w:vAlign w:val="center"/>
            <w:hideMark/>
          </w:tcPr>
          <w:p w14:paraId="6D0BFEE3"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0.0241</w:t>
            </w:r>
          </w:p>
        </w:tc>
        <w:tc>
          <w:tcPr>
            <w:tcW w:w="1078" w:type="dxa"/>
            <w:shd w:val="clear" w:color="auto" w:fill="FFFFFF" w:themeFill="background1"/>
            <w:noWrap/>
            <w:vAlign w:val="center"/>
            <w:hideMark/>
          </w:tcPr>
          <w:p w14:paraId="003E3C49" w14:textId="77777777" w:rsidR="00A354FC" w:rsidRPr="009E0664" w:rsidRDefault="00A354FC" w:rsidP="009E066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0664">
              <w:rPr>
                <w:rFonts w:cstheme="minorHAnsi"/>
                <w:sz w:val="20"/>
                <w:szCs w:val="20"/>
              </w:rPr>
              <w:t>0.4234</w:t>
            </w:r>
          </w:p>
        </w:tc>
      </w:tr>
      <w:tr w:rsidR="009E0664" w:rsidRPr="009E0664" w14:paraId="7117CE46" w14:textId="77777777" w:rsidTr="000C1D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tcPr>
          <w:p w14:paraId="5BA5E100" w14:textId="77777777" w:rsidR="00A354FC" w:rsidRPr="009E0664" w:rsidRDefault="00A354FC" w:rsidP="00A354FC">
            <w:pPr>
              <w:jc w:val="center"/>
              <w:rPr>
                <w:rFonts w:cstheme="minorHAnsi"/>
                <w:b w:val="0"/>
                <w:bCs w:val="0"/>
                <w:color w:val="000000"/>
                <w:sz w:val="20"/>
                <w:szCs w:val="20"/>
              </w:rPr>
            </w:pPr>
          </w:p>
        </w:tc>
        <w:tc>
          <w:tcPr>
            <w:tcW w:w="812" w:type="dxa"/>
            <w:shd w:val="clear" w:color="auto" w:fill="FFFFFF" w:themeFill="background1"/>
            <w:noWrap/>
            <w:vAlign w:val="center"/>
          </w:tcPr>
          <w:p w14:paraId="05B59A4A" w14:textId="6F909E22"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664">
              <w:rPr>
                <w:rFonts w:cstheme="minorHAnsi"/>
                <w:sz w:val="20"/>
                <w:szCs w:val="20"/>
              </w:rPr>
              <w:t>τ</w:t>
            </w:r>
            <w:r w:rsidRPr="009E0664">
              <w:rPr>
                <w:rFonts w:cstheme="minorHAnsi"/>
                <w:sz w:val="20"/>
                <w:szCs w:val="20"/>
                <w:vertAlign w:val="subscript"/>
              </w:rPr>
              <w:t>w</w:t>
            </w:r>
          </w:p>
        </w:tc>
        <w:tc>
          <w:tcPr>
            <w:tcW w:w="1146" w:type="dxa"/>
            <w:shd w:val="clear" w:color="auto" w:fill="FFFFFF" w:themeFill="background1"/>
            <w:noWrap/>
            <w:vAlign w:val="center"/>
          </w:tcPr>
          <w:p w14:paraId="22ECC1D5"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0.0406</w:t>
            </w:r>
          </w:p>
        </w:tc>
        <w:tc>
          <w:tcPr>
            <w:tcW w:w="1202" w:type="dxa"/>
            <w:shd w:val="clear" w:color="auto" w:fill="FFFFFF" w:themeFill="background1"/>
            <w:noWrap/>
            <w:vAlign w:val="center"/>
          </w:tcPr>
          <w:p w14:paraId="6FD4BDA6"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0.176</w:t>
            </w:r>
          </w:p>
        </w:tc>
        <w:tc>
          <w:tcPr>
            <w:tcW w:w="1209" w:type="dxa"/>
            <w:shd w:val="clear" w:color="auto" w:fill="FFFFFF" w:themeFill="background1"/>
            <w:noWrap/>
            <w:vAlign w:val="center"/>
          </w:tcPr>
          <w:p w14:paraId="4F7C8F20"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0.4217</w:t>
            </w:r>
          </w:p>
        </w:tc>
        <w:tc>
          <w:tcPr>
            <w:tcW w:w="1246" w:type="dxa"/>
            <w:shd w:val="clear" w:color="auto" w:fill="FFFFFF" w:themeFill="background1"/>
            <w:noWrap/>
            <w:vAlign w:val="center"/>
          </w:tcPr>
          <w:p w14:paraId="788BA858"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0.7692</w:t>
            </w:r>
          </w:p>
        </w:tc>
        <w:tc>
          <w:tcPr>
            <w:tcW w:w="1078" w:type="dxa"/>
            <w:shd w:val="clear" w:color="auto" w:fill="FFFFFF" w:themeFill="background1"/>
            <w:noWrap/>
            <w:vAlign w:val="center"/>
          </w:tcPr>
          <w:p w14:paraId="20C6437D" w14:textId="77777777" w:rsidR="00A354FC" w:rsidRPr="009E0664" w:rsidRDefault="00A354FC" w:rsidP="009E066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0664">
              <w:rPr>
                <w:rFonts w:cstheme="minorHAnsi"/>
                <w:sz w:val="20"/>
                <w:szCs w:val="20"/>
              </w:rPr>
              <w:t>0.267</w:t>
            </w:r>
          </w:p>
        </w:tc>
      </w:tr>
    </w:tbl>
    <w:p w14:paraId="0CC3AA3C" w14:textId="77777777" w:rsidR="007B77E5" w:rsidRDefault="00DA2F30" w:rsidP="00DA2F30">
      <w:pPr>
        <w:jc w:val="both"/>
      </w:pPr>
      <w:r>
        <w:tab/>
      </w:r>
    </w:p>
    <w:p w14:paraId="69F52E1C" w14:textId="1FB8CD19" w:rsidR="00303CFA" w:rsidRPr="0096597A" w:rsidRDefault="007B77E5" w:rsidP="0096597A">
      <w:pPr>
        <w:pStyle w:val="Caption"/>
        <w:spacing w:line="480" w:lineRule="auto"/>
        <w:jc w:val="both"/>
        <w:rPr>
          <w:b w:val="0"/>
        </w:rPr>
      </w:pPr>
      <w:r>
        <w:tab/>
      </w:r>
      <w:r w:rsidR="00DA2F30" w:rsidRPr="0096597A">
        <w:rPr>
          <w:b w:val="0"/>
        </w:rPr>
        <w:t xml:space="preserve">As can be seen </w:t>
      </w:r>
      <w:r w:rsidR="00952A0E" w:rsidRPr="0096597A">
        <w:rPr>
          <w:b w:val="0"/>
        </w:rPr>
        <w:t xml:space="preserve">from hemolysis predictions on </w:t>
      </w:r>
      <w:r w:rsidR="003466EF">
        <w:rPr>
          <w:b w:val="0"/>
        </w:rPr>
        <w:t xml:space="preserve">Table 5.3 that </w:t>
      </w:r>
      <w:r w:rsidR="008E1C41" w:rsidRPr="0096597A">
        <w:rPr>
          <w:b w:val="0"/>
        </w:rPr>
        <w:t xml:space="preserve">the power law model of Zhang </w:t>
      </w:r>
      <w:r w:rsidR="00F37C7D" w:rsidRPr="0096597A">
        <w:rPr>
          <w:b w:val="0"/>
        </w:rPr>
        <w:fldChar w:fldCharType="begin"/>
      </w:r>
      <w:r w:rsidR="000F000F">
        <w:rPr>
          <w:b w:val="0"/>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96597A">
        <w:rPr>
          <w:b w:val="0"/>
        </w:rPr>
        <w:fldChar w:fldCharType="separate"/>
      </w:r>
      <w:r w:rsidR="000F000F">
        <w:rPr>
          <w:b w:val="0"/>
          <w:noProof/>
        </w:rPr>
        <w:t>[</w:t>
      </w:r>
      <w:hyperlink w:anchor="_ENREF_24" w:tooltip="Zhang, 2011 #11" w:history="1">
        <w:r w:rsidR="00E810A5">
          <w:rPr>
            <w:b w:val="0"/>
            <w:noProof/>
          </w:rPr>
          <w:t>24</w:t>
        </w:r>
      </w:hyperlink>
      <w:r w:rsidR="000F000F">
        <w:rPr>
          <w:b w:val="0"/>
          <w:noProof/>
        </w:rPr>
        <w:t>]</w:t>
      </w:r>
      <w:r w:rsidR="00F37C7D" w:rsidRPr="0096597A">
        <w:rPr>
          <w:b w:val="0"/>
        </w:rPr>
        <w:fldChar w:fldCharType="end"/>
      </w:r>
      <w:r w:rsidR="008E1C41" w:rsidRPr="0096597A">
        <w:rPr>
          <w:b w:val="0"/>
        </w:rPr>
        <w:t xml:space="preserve"> gives the lowest standard error. The highest error was obtained by </w:t>
      </w:r>
      <w:r w:rsidR="008E1C41" w:rsidRPr="0096597A">
        <w:rPr>
          <w:b w:val="0"/>
        </w:rPr>
        <w:lastRenderedPageBreak/>
        <w:t xml:space="preserve">using Giersiepen’s </w:t>
      </w:r>
      <w:r w:rsidR="00F37C7D" w:rsidRPr="0096597A">
        <w:rPr>
          <w:b w:val="0"/>
        </w:rPr>
        <w:fldChar w:fldCharType="begin"/>
      </w:r>
      <w:r w:rsidR="000F000F">
        <w:rPr>
          <w:b w:val="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96597A">
        <w:rPr>
          <w:b w:val="0"/>
        </w:rPr>
        <w:fldChar w:fldCharType="separate"/>
      </w:r>
      <w:r w:rsidR="000F000F">
        <w:rPr>
          <w:b w:val="0"/>
          <w:noProof/>
        </w:rPr>
        <w:t>[</w:t>
      </w:r>
      <w:hyperlink w:anchor="_ENREF_21" w:tooltip="Giersiepen, 1990 #33" w:history="1">
        <w:r w:rsidR="00E810A5">
          <w:rPr>
            <w:b w:val="0"/>
            <w:noProof/>
          </w:rPr>
          <w:t>21</w:t>
        </w:r>
      </w:hyperlink>
      <w:r w:rsidR="000F000F">
        <w:rPr>
          <w:b w:val="0"/>
          <w:noProof/>
        </w:rPr>
        <w:t>]</w:t>
      </w:r>
      <w:r w:rsidR="00F37C7D" w:rsidRPr="0096597A">
        <w:rPr>
          <w:b w:val="0"/>
        </w:rPr>
        <w:fldChar w:fldCharType="end"/>
      </w:r>
      <w:r w:rsidR="008E1C41" w:rsidRPr="0096597A">
        <w:rPr>
          <w:b w:val="0"/>
        </w:rPr>
        <w:t xml:space="preserve"> power law model. When results were compared examining different stresses (R</w:t>
      </w:r>
      <w:r w:rsidR="00F73536" w:rsidRPr="0096597A">
        <w:rPr>
          <w:b w:val="0"/>
        </w:rPr>
        <w:t>eynolds</w:t>
      </w:r>
      <w:r w:rsidR="008E1C41" w:rsidRPr="0096597A">
        <w:rPr>
          <w:b w:val="0"/>
        </w:rPr>
        <w:t>, viscous, total, and wall shear stresses), the best agreement between the experimental data and the power law models was obtained by using R</w:t>
      </w:r>
      <w:r w:rsidR="00F73536" w:rsidRPr="0096597A">
        <w:rPr>
          <w:b w:val="0"/>
        </w:rPr>
        <w:t>eynolds stress</w:t>
      </w:r>
      <w:r w:rsidR="008E1C41" w:rsidRPr="0096597A">
        <w:rPr>
          <w:b w:val="0"/>
        </w:rPr>
        <w:t xml:space="preserve">. The worst agreement was obtained by using wall shear stress with Giersiepen’s </w:t>
      </w:r>
      <w:r w:rsidR="00F37C7D" w:rsidRPr="0096597A">
        <w:rPr>
          <w:b w:val="0"/>
        </w:rPr>
        <w:fldChar w:fldCharType="begin"/>
      </w:r>
      <w:r w:rsidR="000F000F">
        <w:rPr>
          <w:b w:val="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96597A">
        <w:rPr>
          <w:b w:val="0"/>
        </w:rPr>
        <w:fldChar w:fldCharType="separate"/>
      </w:r>
      <w:r w:rsidR="000F000F">
        <w:rPr>
          <w:b w:val="0"/>
          <w:noProof/>
        </w:rPr>
        <w:t>[</w:t>
      </w:r>
      <w:hyperlink w:anchor="_ENREF_21" w:tooltip="Giersiepen, 1990 #33" w:history="1">
        <w:r w:rsidR="00E810A5">
          <w:rPr>
            <w:b w:val="0"/>
            <w:noProof/>
          </w:rPr>
          <w:t>21</w:t>
        </w:r>
      </w:hyperlink>
      <w:r w:rsidR="000F000F">
        <w:rPr>
          <w:b w:val="0"/>
          <w:noProof/>
        </w:rPr>
        <w:t>]</w:t>
      </w:r>
      <w:r w:rsidR="00F37C7D" w:rsidRPr="0096597A">
        <w:rPr>
          <w:b w:val="0"/>
        </w:rPr>
        <w:fldChar w:fldCharType="end"/>
      </w:r>
      <w:r w:rsidR="008E1C41" w:rsidRPr="0096597A">
        <w:rPr>
          <w:b w:val="0"/>
        </w:rPr>
        <w:t xml:space="preserve"> power law model. The greater error is expected because 300 and 400 Pa are outside the range of the experimental conditions used to obtain Giersiepen’s model (stresses were less than 255 Pa and exposure times were less than 700 ms). Even though the 400 Pa experiment was higher than the experimental shear stress of Zhang’s model (exposure times of less than 1500 ms and shear stresses between 50-320 Pa), it still gave the smallest error with </w:t>
      </w:r>
      <w:r w:rsidR="00F73536" w:rsidRPr="0096597A">
        <w:rPr>
          <w:b w:val="0"/>
        </w:rPr>
        <w:t>Reynolds stress</w:t>
      </w:r>
      <w:r w:rsidR="008E1C41" w:rsidRPr="0096597A">
        <w:rPr>
          <w:b w:val="0"/>
        </w:rPr>
        <w:t xml:space="preserve">. Fraser’s model is applicable for much lower shear stresses than </w:t>
      </w:r>
      <w:r w:rsidR="000C1D77" w:rsidRPr="0096597A">
        <w:rPr>
          <w:b w:val="0"/>
        </w:rPr>
        <w:t xml:space="preserve">the </w:t>
      </w:r>
      <w:r w:rsidR="008E1C41" w:rsidRPr="0096597A">
        <w:rPr>
          <w:b w:val="0"/>
        </w:rPr>
        <w:t>experimental conditions of Kameneva</w:t>
      </w:r>
      <w:r w:rsidR="000C1D77" w:rsidRPr="0096597A">
        <w:rPr>
          <w:b w:val="0"/>
        </w:rPr>
        <w:t>,</w:t>
      </w:r>
      <w:r w:rsidR="008E1C41" w:rsidRPr="0096597A">
        <w:rPr>
          <w:b w:val="0"/>
        </w:rPr>
        <w:t xml:space="preserve"> but it still gave smaller errors comparable to Zhang and Heuser. These calculations illustrate the challenge in applying the power law models developed from homogeneous laminar flow measurement to the analysis of devices with complex turbulent flows. </w:t>
      </w:r>
      <w:r w:rsidR="00303CFA" w:rsidRPr="0096597A">
        <w:rPr>
          <w:b w:val="0"/>
        </w:rPr>
        <w:t>The above findings were also plotted for the best (Zhang’s) and the worst (Giersiepen’s) power law models using all different stresses in</w:t>
      </w:r>
      <w:r w:rsidR="003466EF">
        <w:rPr>
          <w:b w:val="0"/>
        </w:rPr>
        <w:t xml:space="preserve"> Figure 5.1</w:t>
      </w:r>
      <w:r w:rsidR="00303CFA" w:rsidRPr="0096597A">
        <w:rPr>
          <w:b w:val="0"/>
        </w:rPr>
        <w:t>.</w:t>
      </w:r>
    </w:p>
    <w:p w14:paraId="7F2F697A" w14:textId="04DF783B" w:rsidR="00303CFA" w:rsidRDefault="00DF5F4F" w:rsidP="00DA2F30">
      <w:pPr>
        <w:jc w:val="both"/>
      </w:pPr>
      <w:r w:rsidRPr="00DF5F4F">
        <w:rPr>
          <w:noProof/>
          <w:lang w:bidi="ar-SA"/>
        </w:rPr>
        <w:lastRenderedPageBreak/>
        <w:drawing>
          <wp:inline distT="0" distB="0" distL="0" distR="0" wp14:anchorId="40CC6C8C" wp14:editId="3392BE52">
            <wp:extent cx="5394960" cy="7064253"/>
            <wp:effectExtent l="0" t="0" r="0" b="3810"/>
            <wp:docPr id="99" name="Picture 99" descr="C:\Users\oztu5679\Documents\Documents\MESUDE\FLUENT WORKING FOLDER\Kameneva Geo_2nd project\USING\Run F_dnw-2\y+ refinm\AA-Figures for thesis-capillary\tezde kullandim - GIMP\re-total-viscous with data-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oztu5679\Documents\Documents\MESUDE\FLUENT WORKING FOLDER\Kameneva Geo_2nd project\USING\Run F_dnw-2\y+ refinm\AA-Figures for thesis-capillary\tezde kullandim - GIMP\re-total-viscous with data-3.TI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394960" cy="7064253"/>
                    </a:xfrm>
                    <a:prstGeom prst="rect">
                      <a:avLst/>
                    </a:prstGeom>
                    <a:noFill/>
                    <a:ln>
                      <a:noFill/>
                    </a:ln>
                  </pic:spPr>
                </pic:pic>
              </a:graphicData>
            </a:graphic>
          </wp:inline>
        </w:drawing>
      </w:r>
    </w:p>
    <w:p w14:paraId="4BBF43CB" w14:textId="4104FB8F" w:rsidR="00303CFA" w:rsidRDefault="00303CFA" w:rsidP="00DF5F4F">
      <w:pPr>
        <w:pStyle w:val="Caption"/>
        <w:jc w:val="both"/>
        <w:rPr>
          <w:b w:val="0"/>
        </w:rPr>
      </w:pPr>
      <w:bookmarkStart w:id="170" w:name="_Ref432782973"/>
      <w:bookmarkStart w:id="171" w:name="_Toc437595511"/>
      <w:r>
        <w:t xml:space="preserve">Figure </w:t>
      </w:r>
      <w:fldSimple w:instr=" STYLEREF 1 \s ">
        <w:r w:rsidR="006A6A59">
          <w:rPr>
            <w:noProof/>
          </w:rPr>
          <w:t>5</w:t>
        </w:r>
      </w:fldSimple>
      <w:r w:rsidR="00FF44BC">
        <w:t>.</w:t>
      </w:r>
      <w:fldSimple w:instr=" SEQ Figure \* ARABIC \s 1 ">
        <w:r w:rsidR="006A6A59">
          <w:rPr>
            <w:noProof/>
          </w:rPr>
          <w:t>1</w:t>
        </w:r>
      </w:fldSimple>
      <w:bookmarkEnd w:id="170"/>
      <w:r>
        <w:t xml:space="preserve">. </w:t>
      </w:r>
      <w:r w:rsidRPr="00303CFA">
        <w:rPr>
          <w:b w:val="0"/>
        </w:rPr>
        <w:t>Hemolysis predictions using different stresses</w:t>
      </w:r>
      <w:r w:rsidR="00AB55BD">
        <w:rPr>
          <w:b w:val="0"/>
        </w:rPr>
        <w:t>. Top panel: H% with Zhang’s mode</w:t>
      </w:r>
      <w:r w:rsidR="00AB55BD" w:rsidRPr="00AB55BD">
        <w:rPr>
          <w:b w:val="0"/>
        </w:rPr>
        <w:t xml:space="preserve">l </w:t>
      </w:r>
      <w:r w:rsidR="00F37C7D" w:rsidRPr="00AB55BD">
        <w:rPr>
          <w:b w:val="0"/>
        </w:rPr>
        <w:fldChar w:fldCharType="begin"/>
      </w:r>
      <w:r w:rsidR="000F000F">
        <w:rPr>
          <w:b w:val="0"/>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AB55BD">
        <w:rPr>
          <w:b w:val="0"/>
        </w:rPr>
        <w:fldChar w:fldCharType="separate"/>
      </w:r>
      <w:r w:rsidR="000F000F">
        <w:rPr>
          <w:b w:val="0"/>
          <w:noProof/>
        </w:rPr>
        <w:t>[</w:t>
      </w:r>
      <w:hyperlink w:anchor="_ENREF_24" w:tooltip="Zhang, 2011 #11" w:history="1">
        <w:r w:rsidR="00E810A5">
          <w:rPr>
            <w:b w:val="0"/>
            <w:noProof/>
          </w:rPr>
          <w:t>24</w:t>
        </w:r>
      </w:hyperlink>
      <w:r w:rsidR="000F000F">
        <w:rPr>
          <w:b w:val="0"/>
          <w:noProof/>
        </w:rPr>
        <w:t>]</w:t>
      </w:r>
      <w:r w:rsidR="00F37C7D" w:rsidRPr="00AB55BD">
        <w:rPr>
          <w:b w:val="0"/>
        </w:rPr>
        <w:fldChar w:fldCharType="end"/>
      </w:r>
      <w:r w:rsidR="00AB55BD" w:rsidRPr="00AB55BD">
        <w:rPr>
          <w:b w:val="0"/>
        </w:rPr>
        <w:t xml:space="preserve"> and bottom panel: H% with Giersiepen’s model. </w:t>
      </w:r>
      <w:r w:rsidR="00F37C7D" w:rsidRPr="00AB55BD">
        <w:rPr>
          <w:b w:val="0"/>
        </w:rPr>
        <w:fldChar w:fldCharType="begin"/>
      </w:r>
      <w:r w:rsidR="000F000F">
        <w:rPr>
          <w:b w:val="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AB55BD">
        <w:rPr>
          <w:b w:val="0"/>
        </w:rPr>
        <w:fldChar w:fldCharType="separate"/>
      </w:r>
      <w:r w:rsidR="000F000F">
        <w:rPr>
          <w:b w:val="0"/>
          <w:noProof/>
        </w:rPr>
        <w:t>[</w:t>
      </w:r>
      <w:hyperlink w:anchor="_ENREF_21" w:tooltip="Giersiepen, 1990 #33" w:history="1">
        <w:r w:rsidR="00E810A5">
          <w:rPr>
            <w:b w:val="0"/>
            <w:noProof/>
          </w:rPr>
          <w:t>21</w:t>
        </w:r>
      </w:hyperlink>
      <w:r w:rsidR="000F000F">
        <w:rPr>
          <w:b w:val="0"/>
          <w:noProof/>
        </w:rPr>
        <w:t>]</w:t>
      </w:r>
      <w:bookmarkEnd w:id="171"/>
      <w:r w:rsidR="00F37C7D" w:rsidRPr="00AB55BD">
        <w:rPr>
          <w:b w:val="0"/>
        </w:rPr>
        <w:fldChar w:fldCharType="end"/>
      </w:r>
    </w:p>
    <w:p w14:paraId="773361F5" w14:textId="77777777" w:rsidR="00DF5F4F" w:rsidRPr="00DF5F4F" w:rsidRDefault="00DF5F4F" w:rsidP="00DF5F4F"/>
    <w:p w14:paraId="373903FF" w14:textId="1F9C0F55" w:rsidR="00266C3D" w:rsidRDefault="00442D2E" w:rsidP="00DA2F30">
      <w:pPr>
        <w:jc w:val="both"/>
        <w:rPr>
          <w:rFonts w:cstheme="minorHAnsi"/>
        </w:rPr>
      </w:pPr>
      <w:r>
        <w:lastRenderedPageBreak/>
        <w:tab/>
      </w:r>
      <w:r w:rsidR="00952A0E">
        <w:t>The same analyses as discussed above was also performed for k-</w:t>
      </w:r>
      <w:r w:rsidR="00952A0E">
        <w:rPr>
          <w:rFonts w:cstheme="minorHAnsi"/>
        </w:rPr>
        <w:t xml:space="preserve">ε turbulence model to compare the </w:t>
      </w:r>
      <w:r>
        <w:rPr>
          <w:rFonts w:cstheme="minorHAnsi"/>
        </w:rPr>
        <w:t>hemolysis calculations</w:t>
      </w:r>
      <w:r w:rsidR="003144B0">
        <w:rPr>
          <w:rFonts w:cstheme="minorHAnsi"/>
        </w:rPr>
        <w:t xml:space="preserve"> using</w:t>
      </w:r>
      <w:r w:rsidR="00952A0E">
        <w:rPr>
          <w:rFonts w:cstheme="minorHAnsi"/>
        </w:rPr>
        <w:t xml:space="preserve"> </w:t>
      </w:r>
      <w:r>
        <w:rPr>
          <w:rFonts w:cstheme="minorHAnsi"/>
        </w:rPr>
        <w:t xml:space="preserve">two different </w:t>
      </w:r>
      <w:r w:rsidR="003144B0">
        <w:rPr>
          <w:rFonts w:cstheme="minorHAnsi"/>
        </w:rPr>
        <w:t xml:space="preserve">turbulence </w:t>
      </w:r>
      <w:r>
        <w:rPr>
          <w:rFonts w:cstheme="minorHAnsi"/>
        </w:rPr>
        <w:t xml:space="preserve">models. </w:t>
      </w:r>
      <w:r w:rsidR="00952A0E">
        <w:rPr>
          <w:rFonts w:cstheme="minorHAnsi"/>
        </w:rPr>
        <w:t xml:space="preserve"> </w:t>
      </w:r>
      <w:r>
        <w:rPr>
          <w:rFonts w:cstheme="minorHAnsi"/>
        </w:rPr>
        <w:t xml:space="preserve">All the calculations are </w:t>
      </w:r>
      <w:r w:rsidR="003144B0">
        <w:rPr>
          <w:rFonts w:cstheme="minorHAnsi"/>
        </w:rPr>
        <w:t xml:space="preserve">the </w:t>
      </w:r>
      <w:r>
        <w:rPr>
          <w:rFonts w:cstheme="minorHAnsi"/>
        </w:rPr>
        <w:t>same with the k-ω SST model except</w:t>
      </w:r>
      <w:r w:rsidR="003144B0">
        <w:rPr>
          <w:rFonts w:cstheme="minorHAnsi"/>
        </w:rPr>
        <w:t>,</w:t>
      </w:r>
      <w:r>
        <w:rPr>
          <w:rFonts w:cstheme="minorHAnsi"/>
        </w:rPr>
        <w:t xml:space="preserve"> we use the different stresses that are calculated by using </w:t>
      </w:r>
      <w:r w:rsidR="003144B0">
        <w:rPr>
          <w:rFonts w:cstheme="minorHAnsi"/>
        </w:rPr>
        <w:t xml:space="preserve">the </w:t>
      </w:r>
      <w:r>
        <w:rPr>
          <w:rFonts w:cstheme="minorHAnsi"/>
        </w:rPr>
        <w:t>k-</w:t>
      </w:r>
      <w:r w:rsidRPr="00442D2E">
        <w:rPr>
          <w:rFonts w:cstheme="minorHAnsi"/>
        </w:rPr>
        <w:t xml:space="preserve"> </w:t>
      </w:r>
      <w:r>
        <w:rPr>
          <w:rFonts w:cstheme="minorHAnsi"/>
        </w:rPr>
        <w:t xml:space="preserve">ε model. Results are shown in </w:t>
      </w:r>
      <w:r w:rsidR="003466EF">
        <w:rPr>
          <w:rFonts w:cstheme="minorHAnsi"/>
        </w:rPr>
        <w:t>Table 5.4</w:t>
      </w:r>
      <w:r>
        <w:rPr>
          <w:rFonts w:cstheme="minorHAnsi"/>
        </w:rPr>
        <w:t>.</w:t>
      </w:r>
    </w:p>
    <w:p w14:paraId="7DE0C468" w14:textId="383DFD97" w:rsidR="00303CFA" w:rsidRDefault="00442D2E" w:rsidP="001C7202">
      <w:pPr>
        <w:pStyle w:val="Caption"/>
        <w:rPr>
          <w:b w:val="0"/>
        </w:rPr>
      </w:pPr>
      <w:bookmarkStart w:id="172" w:name="_Ref432777872"/>
      <w:bookmarkStart w:id="173" w:name="_Toc437595458"/>
      <w:r>
        <w:t xml:space="preserve">Table </w:t>
      </w:r>
      <w:fldSimple w:instr=" STYLEREF 1 \s ">
        <w:r w:rsidR="006A6A59">
          <w:rPr>
            <w:noProof/>
          </w:rPr>
          <w:t>5</w:t>
        </w:r>
      </w:fldSimple>
      <w:r w:rsidR="00062FFB">
        <w:t>.</w:t>
      </w:r>
      <w:fldSimple w:instr=" SEQ Table \* ARABIC \s 1 ">
        <w:r w:rsidR="006A6A59">
          <w:rPr>
            <w:noProof/>
          </w:rPr>
          <w:t>4</w:t>
        </w:r>
      </w:fldSimple>
      <w:bookmarkEnd w:id="172"/>
      <w:r>
        <w:t xml:space="preserve">. </w:t>
      </w:r>
      <w:r w:rsidRPr="00442D2E">
        <w:rPr>
          <w:b w:val="0"/>
        </w:rPr>
        <w:t>Hemolysis calculations for four different power law models by using k-</w:t>
      </w:r>
      <w:r>
        <w:rPr>
          <w:rFonts w:cstheme="minorHAnsi"/>
          <w:b w:val="0"/>
        </w:rPr>
        <w:t>ε</w:t>
      </w:r>
      <w:r w:rsidRPr="00442D2E">
        <w:rPr>
          <w:b w:val="0"/>
        </w:rPr>
        <w:t xml:space="preserve"> model</w:t>
      </w:r>
      <w:bookmarkEnd w:id="173"/>
    </w:p>
    <w:p w14:paraId="1E6B64E9" w14:textId="77777777" w:rsidR="003466EF" w:rsidRPr="003466EF" w:rsidRDefault="003466EF" w:rsidP="003466EF">
      <w:pPr>
        <w:spacing w:line="240" w:lineRule="auto"/>
      </w:pPr>
    </w:p>
    <w:tbl>
      <w:tblPr>
        <w:tblStyle w:val="PlainTable11"/>
        <w:tblW w:w="8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53"/>
        <w:gridCol w:w="1139"/>
        <w:gridCol w:w="1139"/>
        <w:gridCol w:w="1158"/>
        <w:gridCol w:w="1192"/>
        <w:gridCol w:w="1017"/>
      </w:tblGrid>
      <w:tr w:rsidR="00DC36D6" w:rsidRPr="00442D2E" w14:paraId="46B4FA9B" w14:textId="77777777" w:rsidTr="00DC36D6">
        <w:trPr>
          <w:cnfStyle w:val="100000000000" w:firstRow="1" w:lastRow="0" w:firstColumn="0" w:lastColumn="0" w:oddVBand="0" w:evenVBand="0" w:oddHBand="0"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991" w:type="dxa"/>
            <w:noWrap/>
            <w:hideMark/>
          </w:tcPr>
          <w:p w14:paraId="0B6B56C1" w14:textId="77777777" w:rsidR="00442D2E" w:rsidRPr="00442D2E" w:rsidRDefault="00442D2E" w:rsidP="00442D2E">
            <w:pPr>
              <w:jc w:val="center"/>
              <w:rPr>
                <w:rFonts w:cstheme="minorHAnsi"/>
                <w:bCs w:val="0"/>
                <w:color w:val="000000"/>
                <w:sz w:val="20"/>
                <w:szCs w:val="20"/>
              </w:rPr>
            </w:pPr>
            <w:r w:rsidRPr="00442D2E">
              <w:rPr>
                <w:rFonts w:cstheme="minorHAnsi"/>
                <w:sz w:val="20"/>
                <w:szCs w:val="20"/>
              </w:rPr>
              <w:t>Power Law Models</w:t>
            </w:r>
          </w:p>
        </w:tc>
        <w:tc>
          <w:tcPr>
            <w:tcW w:w="853" w:type="dxa"/>
            <w:noWrap/>
            <w:hideMark/>
          </w:tcPr>
          <w:p w14:paraId="2FEBD81F" w14:textId="77777777" w:rsidR="00442D2E" w:rsidRPr="00442D2E" w:rsidRDefault="00442D2E" w:rsidP="00442D2E">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442D2E">
              <w:rPr>
                <w:rFonts w:cstheme="minorHAnsi"/>
                <w:bCs w:val="0"/>
                <w:color w:val="000000"/>
                <w:sz w:val="20"/>
                <w:szCs w:val="20"/>
              </w:rPr>
              <w:t>Type of Stress</w:t>
            </w:r>
          </w:p>
        </w:tc>
        <w:tc>
          <w:tcPr>
            <w:tcW w:w="1138" w:type="dxa"/>
            <w:noWrap/>
            <w:hideMark/>
          </w:tcPr>
          <w:p w14:paraId="05CEE4F9" w14:textId="77777777" w:rsidR="00442D2E" w:rsidRPr="00442D2E" w:rsidRDefault="00442D2E" w:rsidP="00442D2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42D2E">
              <w:rPr>
                <w:rFonts w:cstheme="minorHAnsi"/>
                <w:sz w:val="20"/>
                <w:szCs w:val="20"/>
              </w:rPr>
              <w:t>Calculated HI for τ</w:t>
            </w:r>
            <w:r w:rsidRPr="00442D2E">
              <w:rPr>
                <w:rFonts w:cstheme="minorHAnsi"/>
                <w:sz w:val="20"/>
                <w:szCs w:val="20"/>
                <w:vertAlign w:val="subscript"/>
              </w:rPr>
              <w:t>w</w:t>
            </w:r>
            <w:r w:rsidRPr="00442D2E">
              <w:rPr>
                <w:rFonts w:cstheme="minorHAnsi"/>
                <w:sz w:val="20"/>
                <w:szCs w:val="20"/>
              </w:rPr>
              <w:t>=100 Pa</w:t>
            </w:r>
          </w:p>
        </w:tc>
        <w:tc>
          <w:tcPr>
            <w:tcW w:w="1138" w:type="dxa"/>
            <w:noWrap/>
            <w:hideMark/>
          </w:tcPr>
          <w:p w14:paraId="6D32D169" w14:textId="77777777" w:rsidR="00442D2E" w:rsidRPr="00442D2E" w:rsidRDefault="00442D2E" w:rsidP="00442D2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42D2E">
              <w:rPr>
                <w:rFonts w:cstheme="minorHAnsi"/>
                <w:sz w:val="20"/>
                <w:szCs w:val="20"/>
              </w:rPr>
              <w:t>Calculated HI for τ</w:t>
            </w:r>
            <w:r w:rsidRPr="00442D2E">
              <w:rPr>
                <w:rFonts w:cstheme="minorHAnsi"/>
                <w:sz w:val="20"/>
                <w:szCs w:val="20"/>
                <w:vertAlign w:val="subscript"/>
              </w:rPr>
              <w:t>w</w:t>
            </w:r>
            <w:r w:rsidRPr="00442D2E">
              <w:rPr>
                <w:rFonts w:cstheme="minorHAnsi"/>
                <w:sz w:val="20"/>
                <w:szCs w:val="20"/>
              </w:rPr>
              <w:t>=200 Pa</w:t>
            </w:r>
          </w:p>
        </w:tc>
        <w:tc>
          <w:tcPr>
            <w:tcW w:w="1158" w:type="dxa"/>
            <w:noWrap/>
            <w:hideMark/>
          </w:tcPr>
          <w:p w14:paraId="5198A8BF" w14:textId="77777777" w:rsidR="00442D2E" w:rsidRPr="00442D2E" w:rsidRDefault="00442D2E" w:rsidP="00442D2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42D2E">
              <w:rPr>
                <w:rFonts w:cstheme="minorHAnsi"/>
                <w:sz w:val="20"/>
                <w:szCs w:val="20"/>
              </w:rPr>
              <w:t>Calculated HI for τ</w:t>
            </w:r>
            <w:r w:rsidRPr="00442D2E">
              <w:rPr>
                <w:rFonts w:cstheme="minorHAnsi"/>
                <w:sz w:val="20"/>
                <w:szCs w:val="20"/>
                <w:vertAlign w:val="subscript"/>
              </w:rPr>
              <w:t>w</w:t>
            </w:r>
            <w:r w:rsidRPr="00442D2E">
              <w:rPr>
                <w:rFonts w:cstheme="minorHAnsi"/>
                <w:sz w:val="20"/>
                <w:szCs w:val="20"/>
              </w:rPr>
              <w:t>=300 Pa</w:t>
            </w:r>
          </w:p>
        </w:tc>
        <w:tc>
          <w:tcPr>
            <w:tcW w:w="1192" w:type="dxa"/>
            <w:noWrap/>
            <w:hideMark/>
          </w:tcPr>
          <w:p w14:paraId="688E8E1C" w14:textId="77777777" w:rsidR="00442D2E" w:rsidRPr="00442D2E" w:rsidRDefault="00442D2E" w:rsidP="00442D2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42D2E">
              <w:rPr>
                <w:rFonts w:cstheme="minorHAnsi"/>
                <w:sz w:val="20"/>
                <w:szCs w:val="20"/>
              </w:rPr>
              <w:t>Calculated HI for τ</w:t>
            </w:r>
            <w:r w:rsidRPr="00442D2E">
              <w:rPr>
                <w:rFonts w:cstheme="minorHAnsi"/>
                <w:sz w:val="20"/>
                <w:szCs w:val="20"/>
                <w:vertAlign w:val="subscript"/>
              </w:rPr>
              <w:t>w</w:t>
            </w:r>
            <w:r w:rsidRPr="00442D2E">
              <w:rPr>
                <w:rFonts w:cstheme="minorHAnsi"/>
                <w:sz w:val="20"/>
                <w:szCs w:val="20"/>
              </w:rPr>
              <w:t>=400 Pa</w:t>
            </w:r>
          </w:p>
        </w:tc>
        <w:tc>
          <w:tcPr>
            <w:tcW w:w="1016" w:type="dxa"/>
            <w:noWrap/>
            <w:hideMark/>
          </w:tcPr>
          <w:p w14:paraId="3FEEC980" w14:textId="3B6DB666" w:rsidR="00442D2E" w:rsidRPr="00442D2E" w:rsidRDefault="00442D2E" w:rsidP="00E810A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442D2E">
              <w:rPr>
                <w:rFonts w:cstheme="minorHAnsi"/>
                <w:bCs w:val="0"/>
                <w:color w:val="000000"/>
                <w:sz w:val="20"/>
                <w:szCs w:val="20"/>
              </w:rPr>
              <w:t xml:space="preserve">Standard Error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&lt;EndNote&gt;&lt;Cite&gt;&lt;Author&gt;Chapra&lt;/Author&gt;&lt;Year&gt;2010&lt;/Year&gt;&lt;RecNum&gt;85&lt;/RecNum&gt;&lt;DisplayText&gt;[100]&lt;/DisplayText&gt;&lt;record&gt;&lt;rec-number&gt;85&lt;/rec-number&gt;&lt;foreign-keys&gt;&lt;key app="EN" db-id="w25xvf50o9rtw6efpx7x9felxvxa9rtxr05f"&gt;85&lt;/key&gt;&lt;/foreign-keys&gt;&lt;ref-type name="Book"&gt;6&lt;/ref-type&gt;&lt;contributors&gt;&lt;authors&gt;&lt;author&gt;Chapra, S. C.&lt;/author&gt;&lt;author&gt;Canale, R. P.&lt;/author&gt;&lt;/authors&gt;&lt;/contributors&gt;&lt;titles&gt;&lt;title&gt;Numerical methods for engineers&lt;/title&gt;&lt;/titles&gt;&lt;dates&gt;&lt;year&gt;2010&lt;/year&gt;&lt;/dates&gt;&lt;urls&gt;&lt;/urls&gt;&lt;/record&gt;&lt;/Cite&gt;&lt;/EndNote&gt;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100" w:tooltip="Chapra, 2010 #85" w:history="1">
              <w:r w:rsidR="00E810A5">
                <w:rPr>
                  <w:rFonts w:cstheme="minorHAnsi"/>
                  <w:noProof/>
                  <w:color w:val="000000"/>
                  <w:sz w:val="20"/>
                  <w:szCs w:val="20"/>
                </w:rPr>
                <w:t>100</w:t>
              </w:r>
            </w:hyperlink>
            <w:r w:rsidR="000F000F">
              <w:rPr>
                <w:rFonts w:cstheme="minorHAnsi"/>
                <w:noProof/>
                <w:color w:val="000000"/>
                <w:sz w:val="20"/>
                <w:szCs w:val="20"/>
              </w:rPr>
              <w:t>]</w:t>
            </w:r>
            <w:r w:rsidR="00F37C7D" w:rsidRPr="00442D2E">
              <w:rPr>
                <w:rFonts w:cstheme="minorHAnsi"/>
                <w:color w:val="000000"/>
                <w:sz w:val="20"/>
                <w:szCs w:val="20"/>
              </w:rPr>
              <w:fldChar w:fldCharType="end"/>
            </w:r>
          </w:p>
        </w:tc>
      </w:tr>
      <w:tr w:rsidR="00DC36D6" w:rsidRPr="00442D2E" w14:paraId="17F1D56C" w14:textId="77777777" w:rsidTr="00DC36D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991" w:type="dxa"/>
            <w:shd w:val="clear" w:color="auto" w:fill="FFFFFF" w:themeFill="background1"/>
            <w:noWrap/>
            <w:vAlign w:val="center"/>
          </w:tcPr>
          <w:p w14:paraId="27FEF49C" w14:textId="2458E115" w:rsidR="00442D2E" w:rsidRPr="00442D2E" w:rsidRDefault="00442D2E" w:rsidP="00E810A5">
            <w:pPr>
              <w:jc w:val="center"/>
              <w:rPr>
                <w:rFonts w:cstheme="minorHAnsi"/>
                <w:color w:val="000000"/>
                <w:sz w:val="20"/>
                <w:szCs w:val="20"/>
              </w:rPr>
            </w:pPr>
            <w:r w:rsidRPr="00442D2E">
              <w:rPr>
                <w:rFonts w:cstheme="minorHAnsi"/>
                <w:color w:val="000000"/>
                <w:sz w:val="20"/>
                <w:szCs w:val="20"/>
              </w:rPr>
              <w:t xml:space="preserve">Experimental Hemolysis Data </w:t>
            </w:r>
            <w:r w:rsidR="00F37C7D" w:rsidRPr="00442D2E">
              <w:rPr>
                <w:rFonts w:cstheme="minorHAnsi"/>
                <w:color w:val="000000"/>
                <w:sz w:val="20"/>
                <w:szCs w:val="20"/>
              </w:rPr>
              <w:fldChar w:fldCharType="begin"/>
            </w:r>
            <w:r w:rsidR="0029157C">
              <w:rPr>
                <w:rFonts w:cstheme="minorHAnsi"/>
                <w:color w:val="000000"/>
                <w:sz w:val="20"/>
                <w:szCs w:val="20"/>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sidRPr="00442D2E">
              <w:rPr>
                <w:rFonts w:cstheme="minorHAnsi"/>
                <w:color w:val="000000"/>
                <w:sz w:val="20"/>
                <w:szCs w:val="20"/>
              </w:rPr>
              <w:fldChar w:fldCharType="separate"/>
            </w:r>
            <w:r w:rsidR="0029157C">
              <w:rPr>
                <w:rFonts w:cstheme="minorHAnsi"/>
                <w:noProof/>
                <w:color w:val="000000"/>
                <w:sz w:val="20"/>
                <w:szCs w:val="20"/>
              </w:rPr>
              <w:t>[</w:t>
            </w:r>
            <w:hyperlink w:anchor="_ENREF_9" w:tooltip="Kameneva, 2004 #1" w:history="1">
              <w:r w:rsidR="00E810A5">
                <w:rPr>
                  <w:rFonts w:cstheme="minorHAnsi"/>
                  <w:noProof/>
                  <w:color w:val="000000"/>
                  <w:sz w:val="20"/>
                  <w:szCs w:val="20"/>
                </w:rPr>
                <w:t>9</w:t>
              </w:r>
            </w:hyperlink>
            <w:r w:rsidR="0029157C">
              <w:rPr>
                <w:rFonts w:cstheme="minorHAnsi"/>
                <w:noProof/>
                <w:color w:val="000000"/>
                <w:sz w:val="20"/>
                <w:szCs w:val="20"/>
              </w:rPr>
              <w:t>]</w:t>
            </w:r>
            <w:r w:rsidR="00F37C7D" w:rsidRPr="00442D2E">
              <w:rPr>
                <w:rFonts w:cstheme="minorHAnsi"/>
                <w:color w:val="000000"/>
                <w:sz w:val="20"/>
                <w:szCs w:val="20"/>
              </w:rPr>
              <w:fldChar w:fldCharType="end"/>
            </w:r>
          </w:p>
        </w:tc>
        <w:tc>
          <w:tcPr>
            <w:tcW w:w="853" w:type="dxa"/>
            <w:shd w:val="clear" w:color="auto" w:fill="FFFFFF" w:themeFill="background1"/>
            <w:noWrap/>
            <w:vAlign w:val="center"/>
          </w:tcPr>
          <w:p w14:paraId="7AFAD883"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τ</w:t>
            </w:r>
            <w:r w:rsidRPr="00442D2E">
              <w:rPr>
                <w:rFonts w:cstheme="minorHAnsi"/>
                <w:sz w:val="20"/>
                <w:szCs w:val="20"/>
                <w:vertAlign w:val="subscript"/>
              </w:rPr>
              <w:t>w</w:t>
            </w:r>
          </w:p>
        </w:tc>
        <w:tc>
          <w:tcPr>
            <w:tcW w:w="1138" w:type="dxa"/>
            <w:shd w:val="clear" w:color="auto" w:fill="FFFFFF" w:themeFill="background1"/>
            <w:noWrap/>
            <w:vAlign w:val="center"/>
          </w:tcPr>
          <w:p w14:paraId="0451239D"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0.0954</w:t>
            </w:r>
          </w:p>
        </w:tc>
        <w:tc>
          <w:tcPr>
            <w:tcW w:w="1138" w:type="dxa"/>
            <w:shd w:val="clear" w:color="auto" w:fill="FFFFFF" w:themeFill="background1"/>
            <w:noWrap/>
            <w:vAlign w:val="center"/>
          </w:tcPr>
          <w:p w14:paraId="37CFE1A0"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0.1538</w:t>
            </w:r>
          </w:p>
        </w:tc>
        <w:tc>
          <w:tcPr>
            <w:tcW w:w="1158" w:type="dxa"/>
            <w:shd w:val="clear" w:color="auto" w:fill="FFFFFF" w:themeFill="background1"/>
            <w:noWrap/>
            <w:vAlign w:val="center"/>
          </w:tcPr>
          <w:p w14:paraId="3D0F9BAE"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0.7625</w:t>
            </w:r>
          </w:p>
        </w:tc>
        <w:tc>
          <w:tcPr>
            <w:tcW w:w="1192" w:type="dxa"/>
            <w:shd w:val="clear" w:color="auto" w:fill="FFFFFF" w:themeFill="background1"/>
            <w:noWrap/>
            <w:vAlign w:val="center"/>
          </w:tcPr>
          <w:p w14:paraId="1AD432E9"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1.9375</w:t>
            </w:r>
          </w:p>
        </w:tc>
        <w:tc>
          <w:tcPr>
            <w:tcW w:w="1016" w:type="dxa"/>
            <w:shd w:val="clear" w:color="auto" w:fill="FFFFFF" w:themeFill="background1"/>
            <w:noWrap/>
            <w:vAlign w:val="center"/>
          </w:tcPr>
          <w:p w14:paraId="59B1E02C"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0</w:t>
            </w:r>
          </w:p>
        </w:tc>
      </w:tr>
      <w:tr w:rsidR="00DC36D6" w:rsidRPr="00442D2E" w14:paraId="7D30ADF3"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val="restart"/>
            <w:shd w:val="clear" w:color="auto" w:fill="D9D9D9" w:themeFill="background1" w:themeFillShade="D9"/>
            <w:noWrap/>
            <w:vAlign w:val="center"/>
            <w:hideMark/>
          </w:tcPr>
          <w:p w14:paraId="3395571E" w14:textId="0276983C" w:rsidR="00442D2E" w:rsidRPr="00442D2E" w:rsidRDefault="00442D2E" w:rsidP="00442D2E">
            <w:pPr>
              <w:jc w:val="center"/>
              <w:rPr>
                <w:rFonts w:cstheme="minorHAnsi"/>
                <w:color w:val="000000"/>
                <w:sz w:val="20"/>
                <w:szCs w:val="20"/>
              </w:rPr>
            </w:pPr>
            <w:r w:rsidRPr="00442D2E">
              <w:rPr>
                <w:rFonts w:cstheme="minorHAnsi"/>
                <w:bCs w:val="0"/>
                <w:color w:val="000000"/>
                <w:sz w:val="20"/>
                <w:szCs w:val="20"/>
              </w:rPr>
              <w:t xml:space="preserve">Giersiepen et al.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21" w:tooltip="Giersiepen, 1990 #33" w:history="1">
              <w:r w:rsidR="00E810A5">
                <w:rPr>
                  <w:rFonts w:cstheme="minorHAnsi"/>
                  <w:noProof/>
                  <w:color w:val="000000"/>
                  <w:sz w:val="20"/>
                  <w:szCs w:val="20"/>
                </w:rPr>
                <w:t>21</w:t>
              </w:r>
            </w:hyperlink>
            <w:r w:rsidR="000F000F">
              <w:rPr>
                <w:rFonts w:cstheme="minorHAnsi"/>
                <w:noProof/>
                <w:color w:val="000000"/>
                <w:sz w:val="20"/>
                <w:szCs w:val="20"/>
              </w:rPr>
              <w:t>]</w:t>
            </w:r>
            <w:r w:rsidR="00F37C7D" w:rsidRPr="00442D2E">
              <w:rPr>
                <w:rFonts w:cstheme="minorHAnsi"/>
                <w:color w:val="000000"/>
                <w:sz w:val="20"/>
                <w:szCs w:val="20"/>
              </w:rPr>
              <w:fldChar w:fldCharType="end"/>
            </w:r>
          </w:p>
          <w:p w14:paraId="033BED4C" w14:textId="77777777" w:rsidR="00442D2E" w:rsidRPr="00442D2E" w:rsidRDefault="00442D2E" w:rsidP="00442D2E">
            <w:pPr>
              <w:jc w:val="center"/>
              <w:rPr>
                <w:rFonts w:cstheme="minorHAnsi"/>
                <w:bCs w:val="0"/>
                <w:color w:val="000000"/>
                <w:sz w:val="20"/>
                <w:szCs w:val="20"/>
              </w:rPr>
            </w:pPr>
          </w:p>
        </w:tc>
        <w:tc>
          <w:tcPr>
            <w:tcW w:w="853" w:type="dxa"/>
            <w:shd w:val="clear" w:color="auto" w:fill="D9D9D9" w:themeFill="background1" w:themeFillShade="D9"/>
            <w:noWrap/>
            <w:vAlign w:val="center"/>
            <w:hideMark/>
          </w:tcPr>
          <w:p w14:paraId="2D0B3675"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1138" w:type="dxa"/>
            <w:shd w:val="clear" w:color="auto" w:fill="D9D9D9" w:themeFill="background1" w:themeFillShade="D9"/>
            <w:noWrap/>
            <w:hideMark/>
          </w:tcPr>
          <w:p w14:paraId="2234E2AD" w14:textId="2236A57D"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1.0444</w:t>
            </w:r>
          </w:p>
        </w:tc>
        <w:tc>
          <w:tcPr>
            <w:tcW w:w="1138" w:type="dxa"/>
            <w:shd w:val="clear" w:color="auto" w:fill="D9D9D9" w:themeFill="background1" w:themeFillShade="D9"/>
            <w:noWrap/>
            <w:hideMark/>
          </w:tcPr>
          <w:p w14:paraId="61E8CBDB" w14:textId="707B0F90"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7.2103</w:t>
            </w:r>
          </w:p>
        </w:tc>
        <w:tc>
          <w:tcPr>
            <w:tcW w:w="1158" w:type="dxa"/>
            <w:shd w:val="clear" w:color="auto" w:fill="D9D9D9" w:themeFill="background1" w:themeFillShade="D9"/>
            <w:noWrap/>
            <w:hideMark/>
          </w:tcPr>
          <w:p w14:paraId="3AE17590" w14:textId="7493A21C"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21.8801</w:t>
            </w:r>
          </w:p>
        </w:tc>
        <w:tc>
          <w:tcPr>
            <w:tcW w:w="1192" w:type="dxa"/>
            <w:shd w:val="clear" w:color="auto" w:fill="D9D9D9" w:themeFill="background1" w:themeFillShade="D9"/>
            <w:noWrap/>
            <w:hideMark/>
          </w:tcPr>
          <w:p w14:paraId="7667E974" w14:textId="626A2F46"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46.8193</w:t>
            </w:r>
          </w:p>
        </w:tc>
        <w:tc>
          <w:tcPr>
            <w:tcW w:w="1016" w:type="dxa"/>
            <w:shd w:val="clear" w:color="auto" w:fill="D9D9D9" w:themeFill="background1" w:themeFillShade="D9"/>
            <w:noWrap/>
            <w:hideMark/>
          </w:tcPr>
          <w:p w14:paraId="0B7406AC" w14:textId="2587BF7D"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9.7547</w:t>
            </w:r>
          </w:p>
        </w:tc>
      </w:tr>
      <w:tr w:rsidR="00DC36D6" w:rsidRPr="00442D2E" w14:paraId="79134644" w14:textId="77777777" w:rsidTr="00DC36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D9D9D9" w:themeFill="background1" w:themeFillShade="D9"/>
            <w:vAlign w:val="center"/>
            <w:hideMark/>
          </w:tcPr>
          <w:p w14:paraId="4F8E4FB1"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hideMark/>
          </w:tcPr>
          <w:p w14:paraId="2194226D"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t</w:t>
            </w:r>
          </w:p>
        </w:tc>
        <w:tc>
          <w:tcPr>
            <w:tcW w:w="1138" w:type="dxa"/>
            <w:shd w:val="clear" w:color="auto" w:fill="D9D9D9" w:themeFill="background1" w:themeFillShade="D9"/>
            <w:noWrap/>
            <w:hideMark/>
          </w:tcPr>
          <w:p w14:paraId="4AF9835E" w14:textId="54377896"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2.0132</w:t>
            </w:r>
          </w:p>
        </w:tc>
        <w:tc>
          <w:tcPr>
            <w:tcW w:w="1138" w:type="dxa"/>
            <w:shd w:val="clear" w:color="auto" w:fill="D9D9D9" w:themeFill="background1" w:themeFillShade="D9"/>
            <w:noWrap/>
            <w:hideMark/>
          </w:tcPr>
          <w:p w14:paraId="613189D5" w14:textId="5443BFBE"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11.8869</w:t>
            </w:r>
          </w:p>
        </w:tc>
        <w:tc>
          <w:tcPr>
            <w:tcW w:w="1158" w:type="dxa"/>
            <w:shd w:val="clear" w:color="auto" w:fill="D9D9D9" w:themeFill="background1" w:themeFillShade="D9"/>
            <w:noWrap/>
            <w:hideMark/>
          </w:tcPr>
          <w:p w14:paraId="4481A4AB" w14:textId="4C0ED43F"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34.1216</w:t>
            </w:r>
          </w:p>
        </w:tc>
        <w:tc>
          <w:tcPr>
            <w:tcW w:w="1192" w:type="dxa"/>
            <w:shd w:val="clear" w:color="auto" w:fill="D9D9D9" w:themeFill="background1" w:themeFillShade="D9"/>
            <w:noWrap/>
            <w:hideMark/>
          </w:tcPr>
          <w:p w14:paraId="3C970A5D" w14:textId="1834FDEF"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70.8037</w:t>
            </w:r>
          </w:p>
        </w:tc>
        <w:tc>
          <w:tcPr>
            <w:tcW w:w="1016" w:type="dxa"/>
            <w:shd w:val="clear" w:color="auto" w:fill="D9D9D9" w:themeFill="background1" w:themeFillShade="D9"/>
            <w:noWrap/>
            <w:hideMark/>
          </w:tcPr>
          <w:p w14:paraId="09756E40" w14:textId="142F6394"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14.8321</w:t>
            </w:r>
          </w:p>
        </w:tc>
      </w:tr>
      <w:tr w:rsidR="00DC36D6" w:rsidRPr="00442D2E" w14:paraId="2BAE1959"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D9D9D9" w:themeFill="background1" w:themeFillShade="D9"/>
            <w:vAlign w:val="center"/>
            <w:hideMark/>
          </w:tcPr>
          <w:p w14:paraId="737BA7AB"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hideMark/>
          </w:tcPr>
          <w:p w14:paraId="69DC4CD2"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1138" w:type="dxa"/>
            <w:shd w:val="clear" w:color="auto" w:fill="D9D9D9" w:themeFill="background1" w:themeFillShade="D9"/>
            <w:noWrap/>
            <w:hideMark/>
          </w:tcPr>
          <w:p w14:paraId="437BFE50" w14:textId="5559E0DE"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0.0627</w:t>
            </w:r>
          </w:p>
        </w:tc>
        <w:tc>
          <w:tcPr>
            <w:tcW w:w="1138" w:type="dxa"/>
            <w:shd w:val="clear" w:color="auto" w:fill="D9D9D9" w:themeFill="background1" w:themeFillShade="D9"/>
            <w:noWrap/>
            <w:hideMark/>
          </w:tcPr>
          <w:p w14:paraId="06D81DBB" w14:textId="543C30F0"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0.2067</w:t>
            </w:r>
          </w:p>
        </w:tc>
        <w:tc>
          <w:tcPr>
            <w:tcW w:w="1158" w:type="dxa"/>
            <w:shd w:val="clear" w:color="auto" w:fill="D9D9D9" w:themeFill="background1" w:themeFillShade="D9"/>
            <w:noWrap/>
            <w:hideMark/>
          </w:tcPr>
          <w:p w14:paraId="2BF93A2B" w14:textId="2124D151"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0.4585</w:t>
            </w:r>
          </w:p>
        </w:tc>
        <w:tc>
          <w:tcPr>
            <w:tcW w:w="1192" w:type="dxa"/>
            <w:shd w:val="clear" w:color="auto" w:fill="D9D9D9" w:themeFill="background1" w:themeFillShade="D9"/>
            <w:noWrap/>
            <w:hideMark/>
          </w:tcPr>
          <w:p w14:paraId="1339560C" w14:textId="473C7A6F"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0.8122</w:t>
            </w:r>
          </w:p>
        </w:tc>
        <w:tc>
          <w:tcPr>
            <w:tcW w:w="1016" w:type="dxa"/>
            <w:shd w:val="clear" w:color="auto" w:fill="D9D9D9" w:themeFill="background1" w:themeFillShade="D9"/>
            <w:noWrap/>
            <w:hideMark/>
          </w:tcPr>
          <w:p w14:paraId="19A6B658" w14:textId="6F1DFA2B"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0.2564</w:t>
            </w:r>
          </w:p>
        </w:tc>
      </w:tr>
      <w:tr w:rsidR="00DC36D6" w:rsidRPr="00442D2E" w14:paraId="621636A0" w14:textId="77777777" w:rsidTr="00DC36D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D9D9D9" w:themeFill="background1" w:themeFillShade="D9"/>
            <w:vAlign w:val="center"/>
          </w:tcPr>
          <w:p w14:paraId="510F3AD5"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tcPr>
          <w:p w14:paraId="5050CC81"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τ</w:t>
            </w:r>
            <w:r w:rsidRPr="00442D2E">
              <w:rPr>
                <w:rFonts w:cstheme="minorHAnsi"/>
                <w:sz w:val="20"/>
                <w:szCs w:val="20"/>
                <w:vertAlign w:val="subscript"/>
              </w:rPr>
              <w:t>w</w:t>
            </w:r>
          </w:p>
        </w:tc>
        <w:tc>
          <w:tcPr>
            <w:tcW w:w="1138" w:type="dxa"/>
            <w:shd w:val="clear" w:color="auto" w:fill="D9D9D9" w:themeFill="background1" w:themeFillShade="D9"/>
            <w:noWrap/>
          </w:tcPr>
          <w:p w14:paraId="46C24382" w14:textId="3A2946E2"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6.5674</w:t>
            </w:r>
          </w:p>
        </w:tc>
        <w:tc>
          <w:tcPr>
            <w:tcW w:w="1138" w:type="dxa"/>
            <w:shd w:val="clear" w:color="auto" w:fill="D9D9D9" w:themeFill="background1" w:themeFillShade="D9"/>
            <w:noWrap/>
          </w:tcPr>
          <w:p w14:paraId="25A4B97B" w14:textId="45EDF14B"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38.7766</w:t>
            </w:r>
          </w:p>
        </w:tc>
        <w:tc>
          <w:tcPr>
            <w:tcW w:w="1158" w:type="dxa"/>
            <w:shd w:val="clear" w:color="auto" w:fill="D9D9D9" w:themeFill="background1" w:themeFillShade="D9"/>
            <w:noWrap/>
          </w:tcPr>
          <w:p w14:paraId="3B6C62B3" w14:textId="68F0E68A"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111.3085</w:t>
            </w:r>
          </w:p>
        </w:tc>
        <w:tc>
          <w:tcPr>
            <w:tcW w:w="1192" w:type="dxa"/>
            <w:shd w:val="clear" w:color="auto" w:fill="D9D9D9" w:themeFill="background1" w:themeFillShade="D9"/>
            <w:noWrap/>
          </w:tcPr>
          <w:p w14:paraId="48133DA6" w14:textId="4DAC9178"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230.9699</w:t>
            </w:r>
          </w:p>
        </w:tc>
        <w:tc>
          <w:tcPr>
            <w:tcW w:w="1016" w:type="dxa"/>
            <w:shd w:val="clear" w:color="auto" w:fill="D9D9D9" w:themeFill="background1" w:themeFillShade="D9"/>
            <w:noWrap/>
          </w:tcPr>
          <w:p w14:paraId="2530F43B" w14:textId="19FE3F12"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49.3428</w:t>
            </w:r>
          </w:p>
        </w:tc>
      </w:tr>
      <w:tr w:rsidR="00DC36D6" w:rsidRPr="00442D2E" w14:paraId="508DD85A"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val="restart"/>
            <w:shd w:val="clear" w:color="auto" w:fill="FFFFFF" w:themeFill="background1"/>
            <w:noWrap/>
            <w:vAlign w:val="center"/>
            <w:hideMark/>
          </w:tcPr>
          <w:p w14:paraId="093A8500" w14:textId="7D833FD2" w:rsidR="00442D2E" w:rsidRPr="00442D2E" w:rsidRDefault="00442D2E" w:rsidP="00442D2E">
            <w:pPr>
              <w:jc w:val="center"/>
              <w:rPr>
                <w:rFonts w:cstheme="minorHAnsi"/>
                <w:color w:val="000000"/>
                <w:sz w:val="20"/>
                <w:szCs w:val="20"/>
              </w:rPr>
            </w:pPr>
            <w:r w:rsidRPr="00442D2E">
              <w:rPr>
                <w:rFonts w:cstheme="minorHAnsi"/>
                <w:bCs w:val="0"/>
                <w:color w:val="000000"/>
                <w:sz w:val="20"/>
                <w:szCs w:val="20"/>
              </w:rPr>
              <w:t xml:space="preserve">Heuser et al.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22" w:tooltip="Heuser, 1980 #48" w:history="1">
              <w:r w:rsidR="00E810A5">
                <w:rPr>
                  <w:rFonts w:cstheme="minorHAnsi"/>
                  <w:noProof/>
                  <w:color w:val="000000"/>
                  <w:sz w:val="20"/>
                  <w:szCs w:val="20"/>
                </w:rPr>
                <w:t>22</w:t>
              </w:r>
            </w:hyperlink>
            <w:r w:rsidR="000F000F">
              <w:rPr>
                <w:rFonts w:cstheme="minorHAnsi"/>
                <w:noProof/>
                <w:color w:val="000000"/>
                <w:sz w:val="20"/>
                <w:szCs w:val="20"/>
              </w:rPr>
              <w:t>]</w:t>
            </w:r>
            <w:r w:rsidR="00F37C7D" w:rsidRPr="00442D2E">
              <w:rPr>
                <w:rFonts w:cstheme="minorHAnsi"/>
                <w:color w:val="000000"/>
                <w:sz w:val="20"/>
                <w:szCs w:val="20"/>
              </w:rPr>
              <w:fldChar w:fldCharType="end"/>
            </w:r>
          </w:p>
          <w:p w14:paraId="250D018E" w14:textId="77777777" w:rsidR="00442D2E" w:rsidRPr="00442D2E" w:rsidRDefault="00442D2E" w:rsidP="00442D2E">
            <w:pPr>
              <w:jc w:val="center"/>
              <w:rPr>
                <w:rFonts w:cstheme="minorHAnsi"/>
                <w:bCs w:val="0"/>
                <w:color w:val="000000"/>
                <w:sz w:val="20"/>
                <w:szCs w:val="20"/>
              </w:rPr>
            </w:pPr>
          </w:p>
        </w:tc>
        <w:tc>
          <w:tcPr>
            <w:tcW w:w="853" w:type="dxa"/>
            <w:shd w:val="clear" w:color="auto" w:fill="FFFFFF" w:themeFill="background1"/>
            <w:noWrap/>
            <w:vAlign w:val="center"/>
            <w:hideMark/>
          </w:tcPr>
          <w:p w14:paraId="7F017308"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1138" w:type="dxa"/>
            <w:shd w:val="clear" w:color="auto" w:fill="FFFFFF" w:themeFill="background1"/>
            <w:noWrap/>
            <w:hideMark/>
          </w:tcPr>
          <w:p w14:paraId="75A700ED" w14:textId="57E8E4BE"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0.0109</w:t>
            </w:r>
          </w:p>
        </w:tc>
        <w:tc>
          <w:tcPr>
            <w:tcW w:w="1138" w:type="dxa"/>
            <w:shd w:val="clear" w:color="auto" w:fill="FFFFFF" w:themeFill="background1"/>
            <w:noWrap/>
            <w:hideMark/>
          </w:tcPr>
          <w:p w14:paraId="22DB6A3A" w14:textId="309F5A86"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0.0552</w:t>
            </w:r>
          </w:p>
        </w:tc>
        <w:tc>
          <w:tcPr>
            <w:tcW w:w="1158" w:type="dxa"/>
            <w:shd w:val="clear" w:color="auto" w:fill="FFFFFF" w:themeFill="background1"/>
            <w:noWrap/>
            <w:hideMark/>
          </w:tcPr>
          <w:p w14:paraId="5686FCB9" w14:textId="4F6B7D79"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0.1406</w:t>
            </w:r>
          </w:p>
        </w:tc>
        <w:tc>
          <w:tcPr>
            <w:tcW w:w="1192" w:type="dxa"/>
            <w:shd w:val="clear" w:color="auto" w:fill="FFFFFF" w:themeFill="background1"/>
            <w:noWrap/>
            <w:hideMark/>
          </w:tcPr>
          <w:p w14:paraId="139A3441" w14:textId="0B2597B6"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0.2657</w:t>
            </w:r>
          </w:p>
        </w:tc>
        <w:tc>
          <w:tcPr>
            <w:tcW w:w="1016" w:type="dxa"/>
            <w:shd w:val="clear" w:color="auto" w:fill="FFFFFF" w:themeFill="background1"/>
            <w:noWrap/>
            <w:hideMark/>
          </w:tcPr>
          <w:p w14:paraId="1DD35C6F" w14:textId="139D45E0"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0.3725</w:t>
            </w:r>
          </w:p>
        </w:tc>
      </w:tr>
      <w:tr w:rsidR="00DC36D6" w:rsidRPr="00442D2E" w14:paraId="22A32CAE" w14:textId="77777777" w:rsidTr="00DC36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FFFFFF" w:themeFill="background1"/>
            <w:vAlign w:val="center"/>
            <w:hideMark/>
          </w:tcPr>
          <w:p w14:paraId="6CB1E037"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FFFFFF" w:themeFill="background1"/>
            <w:noWrap/>
            <w:vAlign w:val="center"/>
            <w:hideMark/>
          </w:tcPr>
          <w:p w14:paraId="7EF390EB"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t</w:t>
            </w:r>
          </w:p>
        </w:tc>
        <w:tc>
          <w:tcPr>
            <w:tcW w:w="1138" w:type="dxa"/>
            <w:shd w:val="clear" w:color="auto" w:fill="FFFFFF" w:themeFill="background1"/>
            <w:noWrap/>
            <w:hideMark/>
          </w:tcPr>
          <w:p w14:paraId="610B79C9" w14:textId="55BCE6A9"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0.0188</w:t>
            </w:r>
          </w:p>
        </w:tc>
        <w:tc>
          <w:tcPr>
            <w:tcW w:w="1138" w:type="dxa"/>
            <w:shd w:val="clear" w:color="auto" w:fill="FFFFFF" w:themeFill="background1"/>
            <w:noWrap/>
            <w:hideMark/>
          </w:tcPr>
          <w:p w14:paraId="104BFBF3" w14:textId="056FEB13"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0.0833</w:t>
            </w:r>
          </w:p>
        </w:tc>
        <w:tc>
          <w:tcPr>
            <w:tcW w:w="1158" w:type="dxa"/>
            <w:shd w:val="clear" w:color="auto" w:fill="FFFFFF" w:themeFill="background1"/>
            <w:noWrap/>
            <w:hideMark/>
          </w:tcPr>
          <w:p w14:paraId="4E0D4A48" w14:textId="782FC22F"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0.2028</w:t>
            </w:r>
          </w:p>
        </w:tc>
        <w:tc>
          <w:tcPr>
            <w:tcW w:w="1192" w:type="dxa"/>
            <w:shd w:val="clear" w:color="auto" w:fill="FFFFFF" w:themeFill="background1"/>
            <w:noWrap/>
            <w:hideMark/>
          </w:tcPr>
          <w:p w14:paraId="6EE77E0D" w14:textId="47F18F98"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0.3735</w:t>
            </w:r>
          </w:p>
        </w:tc>
        <w:tc>
          <w:tcPr>
            <w:tcW w:w="1016" w:type="dxa"/>
            <w:shd w:val="clear" w:color="auto" w:fill="FFFFFF" w:themeFill="background1"/>
            <w:noWrap/>
            <w:hideMark/>
          </w:tcPr>
          <w:p w14:paraId="41DBA704" w14:textId="4359C9AF"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0.3513</w:t>
            </w:r>
          </w:p>
        </w:tc>
      </w:tr>
      <w:tr w:rsidR="00DC36D6" w:rsidRPr="00442D2E" w14:paraId="177C468F"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FFFFFF" w:themeFill="background1"/>
            <w:vAlign w:val="center"/>
            <w:hideMark/>
          </w:tcPr>
          <w:p w14:paraId="68F5DC16"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FFFFFF" w:themeFill="background1"/>
            <w:noWrap/>
            <w:vAlign w:val="center"/>
            <w:hideMark/>
          </w:tcPr>
          <w:p w14:paraId="3B091FC5"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1138" w:type="dxa"/>
            <w:shd w:val="clear" w:color="auto" w:fill="FFFFFF" w:themeFill="background1"/>
            <w:noWrap/>
            <w:hideMark/>
          </w:tcPr>
          <w:p w14:paraId="681491FE" w14:textId="676907A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0.0011</w:t>
            </w:r>
          </w:p>
        </w:tc>
        <w:tc>
          <w:tcPr>
            <w:tcW w:w="1138" w:type="dxa"/>
            <w:shd w:val="clear" w:color="auto" w:fill="FFFFFF" w:themeFill="background1"/>
            <w:noWrap/>
            <w:hideMark/>
          </w:tcPr>
          <w:p w14:paraId="7831BDC6" w14:textId="0D147CC5"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0.003</w:t>
            </w:r>
          </w:p>
        </w:tc>
        <w:tc>
          <w:tcPr>
            <w:tcW w:w="1158" w:type="dxa"/>
            <w:shd w:val="clear" w:color="auto" w:fill="FFFFFF" w:themeFill="background1"/>
            <w:noWrap/>
            <w:hideMark/>
          </w:tcPr>
          <w:p w14:paraId="274A427A" w14:textId="28E68CDD"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0.0058</w:t>
            </w:r>
          </w:p>
        </w:tc>
        <w:tc>
          <w:tcPr>
            <w:tcW w:w="1192" w:type="dxa"/>
            <w:shd w:val="clear" w:color="auto" w:fill="FFFFFF" w:themeFill="background1"/>
            <w:noWrap/>
            <w:hideMark/>
          </w:tcPr>
          <w:p w14:paraId="66E50B60" w14:textId="1356886A"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0.0094</w:t>
            </w:r>
          </w:p>
        </w:tc>
        <w:tc>
          <w:tcPr>
            <w:tcW w:w="1016" w:type="dxa"/>
            <w:shd w:val="clear" w:color="auto" w:fill="FFFFFF" w:themeFill="background1"/>
            <w:noWrap/>
            <w:hideMark/>
          </w:tcPr>
          <w:p w14:paraId="7BF23F88" w14:textId="3B732513"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0.4258</w:t>
            </w:r>
          </w:p>
        </w:tc>
      </w:tr>
      <w:tr w:rsidR="00DC36D6" w:rsidRPr="00442D2E" w14:paraId="432BABC4" w14:textId="77777777" w:rsidTr="00DC36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FFFFFF" w:themeFill="background1"/>
            <w:vAlign w:val="center"/>
          </w:tcPr>
          <w:p w14:paraId="15ABA30F"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FFFFFF" w:themeFill="background1"/>
            <w:noWrap/>
            <w:vAlign w:val="center"/>
          </w:tcPr>
          <w:p w14:paraId="749B3862"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τ</w:t>
            </w:r>
            <w:r w:rsidRPr="00442D2E">
              <w:rPr>
                <w:rFonts w:cstheme="minorHAnsi"/>
                <w:sz w:val="20"/>
                <w:szCs w:val="20"/>
                <w:vertAlign w:val="subscript"/>
              </w:rPr>
              <w:t>w</w:t>
            </w:r>
          </w:p>
        </w:tc>
        <w:tc>
          <w:tcPr>
            <w:tcW w:w="1138" w:type="dxa"/>
            <w:shd w:val="clear" w:color="auto" w:fill="FFFFFF" w:themeFill="background1"/>
            <w:noWrap/>
          </w:tcPr>
          <w:p w14:paraId="01CF01D0" w14:textId="0D3056A6"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0.0497</w:t>
            </w:r>
          </w:p>
        </w:tc>
        <w:tc>
          <w:tcPr>
            <w:tcW w:w="1138" w:type="dxa"/>
            <w:shd w:val="clear" w:color="auto" w:fill="FFFFFF" w:themeFill="background1"/>
            <w:noWrap/>
          </w:tcPr>
          <w:p w14:paraId="7D8545ED" w14:textId="42539D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0.2208</w:t>
            </w:r>
          </w:p>
        </w:tc>
        <w:tc>
          <w:tcPr>
            <w:tcW w:w="1158" w:type="dxa"/>
            <w:shd w:val="clear" w:color="auto" w:fill="FFFFFF" w:themeFill="background1"/>
            <w:noWrap/>
          </w:tcPr>
          <w:p w14:paraId="7CD88C3C" w14:textId="71E43D0F"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0.5372</w:t>
            </w:r>
          </w:p>
        </w:tc>
        <w:tc>
          <w:tcPr>
            <w:tcW w:w="1192" w:type="dxa"/>
            <w:shd w:val="clear" w:color="auto" w:fill="FFFFFF" w:themeFill="background1"/>
            <w:noWrap/>
          </w:tcPr>
          <w:p w14:paraId="1A88C360" w14:textId="1F19508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0.9897</w:t>
            </w:r>
          </w:p>
        </w:tc>
        <w:tc>
          <w:tcPr>
            <w:tcW w:w="1016" w:type="dxa"/>
            <w:shd w:val="clear" w:color="auto" w:fill="FFFFFF" w:themeFill="background1"/>
            <w:noWrap/>
          </w:tcPr>
          <w:p w14:paraId="0BBBEACF" w14:textId="251B9D53"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0.2126</w:t>
            </w:r>
          </w:p>
        </w:tc>
      </w:tr>
      <w:tr w:rsidR="00DC36D6" w:rsidRPr="00442D2E" w14:paraId="78F8A64E"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val="restart"/>
            <w:shd w:val="clear" w:color="auto" w:fill="D9D9D9" w:themeFill="background1" w:themeFillShade="D9"/>
            <w:noWrap/>
            <w:vAlign w:val="center"/>
            <w:hideMark/>
          </w:tcPr>
          <w:p w14:paraId="7D694A40" w14:textId="6EB2A0C7" w:rsidR="00442D2E" w:rsidRPr="00442D2E" w:rsidRDefault="00442D2E" w:rsidP="00442D2E">
            <w:pPr>
              <w:jc w:val="center"/>
              <w:rPr>
                <w:rFonts w:cstheme="minorHAnsi"/>
                <w:color w:val="000000"/>
                <w:sz w:val="20"/>
                <w:szCs w:val="20"/>
              </w:rPr>
            </w:pPr>
            <w:r w:rsidRPr="00442D2E">
              <w:rPr>
                <w:rFonts w:cstheme="minorHAnsi"/>
                <w:bCs w:val="0"/>
                <w:color w:val="000000"/>
                <w:sz w:val="20"/>
                <w:szCs w:val="20"/>
              </w:rPr>
              <w:t xml:space="preserve">Zhang et al.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24" w:tooltip="Zhang, 2011 #11" w:history="1">
              <w:r w:rsidR="00E810A5">
                <w:rPr>
                  <w:rFonts w:cstheme="minorHAnsi"/>
                  <w:noProof/>
                  <w:color w:val="000000"/>
                  <w:sz w:val="20"/>
                  <w:szCs w:val="20"/>
                </w:rPr>
                <w:t>24</w:t>
              </w:r>
            </w:hyperlink>
            <w:r w:rsidR="000F000F">
              <w:rPr>
                <w:rFonts w:cstheme="minorHAnsi"/>
                <w:noProof/>
                <w:color w:val="000000"/>
                <w:sz w:val="20"/>
                <w:szCs w:val="20"/>
              </w:rPr>
              <w:t>]</w:t>
            </w:r>
            <w:r w:rsidR="00F37C7D" w:rsidRPr="00442D2E">
              <w:rPr>
                <w:rFonts w:cstheme="minorHAnsi"/>
                <w:color w:val="000000"/>
                <w:sz w:val="20"/>
                <w:szCs w:val="20"/>
              </w:rPr>
              <w:fldChar w:fldCharType="end"/>
            </w:r>
          </w:p>
          <w:p w14:paraId="4B528777" w14:textId="77777777" w:rsidR="00442D2E" w:rsidRPr="00442D2E" w:rsidRDefault="00442D2E" w:rsidP="00442D2E">
            <w:pPr>
              <w:jc w:val="center"/>
              <w:rPr>
                <w:rFonts w:cstheme="minorHAnsi"/>
                <w:bCs w:val="0"/>
                <w:color w:val="000000"/>
                <w:sz w:val="20"/>
                <w:szCs w:val="20"/>
              </w:rPr>
            </w:pPr>
          </w:p>
          <w:p w14:paraId="3823B0C7"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hideMark/>
          </w:tcPr>
          <w:p w14:paraId="4C41A63F"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1138" w:type="dxa"/>
            <w:shd w:val="clear" w:color="auto" w:fill="D9D9D9" w:themeFill="background1" w:themeFillShade="D9"/>
            <w:noWrap/>
            <w:hideMark/>
          </w:tcPr>
          <w:p w14:paraId="0D93A491" w14:textId="5B9C19C8"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0.1109</w:t>
            </w:r>
          </w:p>
        </w:tc>
        <w:tc>
          <w:tcPr>
            <w:tcW w:w="1138" w:type="dxa"/>
            <w:shd w:val="clear" w:color="auto" w:fill="D9D9D9" w:themeFill="background1" w:themeFillShade="D9"/>
            <w:noWrap/>
            <w:hideMark/>
          </w:tcPr>
          <w:p w14:paraId="741D14CE" w14:textId="2AA4C4DE"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0.5885</w:t>
            </w:r>
          </w:p>
        </w:tc>
        <w:tc>
          <w:tcPr>
            <w:tcW w:w="1158" w:type="dxa"/>
            <w:shd w:val="clear" w:color="auto" w:fill="D9D9D9" w:themeFill="background1" w:themeFillShade="D9"/>
            <w:noWrap/>
            <w:hideMark/>
          </w:tcPr>
          <w:p w14:paraId="1AB423A4" w14:textId="2C445B2A"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1.5549</w:t>
            </w:r>
          </w:p>
        </w:tc>
        <w:tc>
          <w:tcPr>
            <w:tcW w:w="1192" w:type="dxa"/>
            <w:shd w:val="clear" w:color="auto" w:fill="D9D9D9" w:themeFill="background1" w:themeFillShade="D9"/>
            <w:noWrap/>
            <w:hideMark/>
          </w:tcPr>
          <w:p w14:paraId="0BC80759" w14:textId="66211778"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2.9889</w:t>
            </w:r>
          </w:p>
        </w:tc>
        <w:tc>
          <w:tcPr>
            <w:tcW w:w="1016" w:type="dxa"/>
            <w:shd w:val="clear" w:color="auto" w:fill="D9D9D9" w:themeFill="background1" w:themeFillShade="D9"/>
            <w:noWrap/>
            <w:hideMark/>
          </w:tcPr>
          <w:p w14:paraId="13CEA0B9" w14:textId="514C33D4"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0.2249</w:t>
            </w:r>
          </w:p>
        </w:tc>
      </w:tr>
      <w:tr w:rsidR="00DC36D6" w:rsidRPr="00442D2E" w14:paraId="2DFFC8A7" w14:textId="77777777" w:rsidTr="00DC36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D9D9D9" w:themeFill="background1" w:themeFillShade="D9"/>
            <w:vAlign w:val="center"/>
            <w:hideMark/>
          </w:tcPr>
          <w:p w14:paraId="7610FB03"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hideMark/>
          </w:tcPr>
          <w:p w14:paraId="047AABE3"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t</w:t>
            </w:r>
          </w:p>
        </w:tc>
        <w:tc>
          <w:tcPr>
            <w:tcW w:w="1138" w:type="dxa"/>
            <w:shd w:val="clear" w:color="auto" w:fill="D9D9D9" w:themeFill="background1" w:themeFillShade="D9"/>
            <w:noWrap/>
            <w:hideMark/>
          </w:tcPr>
          <w:p w14:paraId="7120D870" w14:textId="408B0F1D"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0.1905</w:t>
            </w:r>
          </w:p>
        </w:tc>
        <w:tc>
          <w:tcPr>
            <w:tcW w:w="1138" w:type="dxa"/>
            <w:shd w:val="clear" w:color="auto" w:fill="D9D9D9" w:themeFill="background1" w:themeFillShade="D9"/>
            <w:noWrap/>
            <w:hideMark/>
          </w:tcPr>
          <w:p w14:paraId="141C2AA4" w14:textId="06F3DAF2"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0.8886</w:t>
            </w:r>
          </w:p>
        </w:tc>
        <w:tc>
          <w:tcPr>
            <w:tcW w:w="1158" w:type="dxa"/>
            <w:shd w:val="clear" w:color="auto" w:fill="D9D9D9" w:themeFill="background1" w:themeFillShade="D9"/>
            <w:noWrap/>
            <w:hideMark/>
          </w:tcPr>
          <w:p w14:paraId="179C8310" w14:textId="6500271A"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2.2428</w:t>
            </w:r>
          </w:p>
        </w:tc>
        <w:tc>
          <w:tcPr>
            <w:tcW w:w="1192" w:type="dxa"/>
            <w:shd w:val="clear" w:color="auto" w:fill="D9D9D9" w:themeFill="background1" w:themeFillShade="D9"/>
            <w:noWrap/>
            <w:hideMark/>
          </w:tcPr>
          <w:p w14:paraId="6A5CBA1A" w14:textId="700BFD35"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4.2034</w:t>
            </w:r>
          </w:p>
        </w:tc>
        <w:tc>
          <w:tcPr>
            <w:tcW w:w="1016" w:type="dxa"/>
            <w:shd w:val="clear" w:color="auto" w:fill="D9D9D9" w:themeFill="background1" w:themeFillShade="D9"/>
            <w:noWrap/>
            <w:hideMark/>
          </w:tcPr>
          <w:p w14:paraId="025C679E" w14:textId="1F06C20D"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0.469</w:t>
            </w:r>
          </w:p>
        </w:tc>
      </w:tr>
      <w:tr w:rsidR="00DC36D6" w:rsidRPr="00442D2E" w14:paraId="3316D269"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D9D9D9" w:themeFill="background1" w:themeFillShade="D9"/>
            <w:vAlign w:val="center"/>
            <w:hideMark/>
          </w:tcPr>
          <w:p w14:paraId="48C1879C"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hideMark/>
          </w:tcPr>
          <w:p w14:paraId="437C4D74"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1138" w:type="dxa"/>
            <w:shd w:val="clear" w:color="auto" w:fill="D9D9D9" w:themeFill="background1" w:themeFillShade="D9"/>
            <w:noWrap/>
            <w:hideMark/>
          </w:tcPr>
          <w:p w14:paraId="12B4368E" w14:textId="3880FD6D"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0.0109</w:t>
            </w:r>
          </w:p>
        </w:tc>
        <w:tc>
          <w:tcPr>
            <w:tcW w:w="1138" w:type="dxa"/>
            <w:shd w:val="clear" w:color="auto" w:fill="D9D9D9" w:themeFill="background1" w:themeFillShade="D9"/>
            <w:noWrap/>
            <w:hideMark/>
          </w:tcPr>
          <w:p w14:paraId="269DB024" w14:textId="23C73D9D"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0.0315</w:t>
            </w:r>
          </w:p>
        </w:tc>
        <w:tc>
          <w:tcPr>
            <w:tcW w:w="1158" w:type="dxa"/>
            <w:shd w:val="clear" w:color="auto" w:fill="D9D9D9" w:themeFill="background1" w:themeFillShade="D9"/>
            <w:noWrap/>
            <w:hideMark/>
          </w:tcPr>
          <w:p w14:paraId="0A7B24A8" w14:textId="0C48F42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0.0642</w:t>
            </w:r>
          </w:p>
        </w:tc>
        <w:tc>
          <w:tcPr>
            <w:tcW w:w="1192" w:type="dxa"/>
            <w:shd w:val="clear" w:color="auto" w:fill="D9D9D9" w:themeFill="background1" w:themeFillShade="D9"/>
            <w:noWrap/>
            <w:hideMark/>
          </w:tcPr>
          <w:p w14:paraId="3139F0C3" w14:textId="3CBF17D5"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0.1057</w:t>
            </w:r>
          </w:p>
        </w:tc>
        <w:tc>
          <w:tcPr>
            <w:tcW w:w="1016" w:type="dxa"/>
            <w:shd w:val="clear" w:color="auto" w:fill="D9D9D9" w:themeFill="background1" w:themeFillShade="D9"/>
            <w:noWrap/>
            <w:hideMark/>
          </w:tcPr>
          <w:p w14:paraId="16D6375E" w14:textId="0E3BFA49"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0.4075</w:t>
            </w:r>
          </w:p>
        </w:tc>
      </w:tr>
      <w:tr w:rsidR="00DC36D6" w:rsidRPr="00442D2E" w14:paraId="03A897DB" w14:textId="77777777" w:rsidTr="00DC36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D9D9D9" w:themeFill="background1" w:themeFillShade="D9"/>
            <w:vAlign w:val="center"/>
          </w:tcPr>
          <w:p w14:paraId="0D92E801"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D9D9D9" w:themeFill="background1" w:themeFillShade="D9"/>
            <w:noWrap/>
            <w:vAlign w:val="center"/>
          </w:tcPr>
          <w:p w14:paraId="57DB2A61"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τ</w:t>
            </w:r>
            <w:r w:rsidRPr="00442D2E">
              <w:rPr>
                <w:rFonts w:cstheme="minorHAnsi"/>
                <w:sz w:val="20"/>
                <w:szCs w:val="20"/>
                <w:vertAlign w:val="subscript"/>
              </w:rPr>
              <w:t>w</w:t>
            </w:r>
          </w:p>
        </w:tc>
        <w:tc>
          <w:tcPr>
            <w:tcW w:w="1138" w:type="dxa"/>
            <w:shd w:val="clear" w:color="auto" w:fill="D9D9D9" w:themeFill="background1" w:themeFillShade="D9"/>
            <w:noWrap/>
          </w:tcPr>
          <w:p w14:paraId="0DF5B80A" w14:textId="72B54600"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0.5049</w:t>
            </w:r>
          </w:p>
        </w:tc>
        <w:tc>
          <w:tcPr>
            <w:tcW w:w="1138" w:type="dxa"/>
            <w:shd w:val="clear" w:color="auto" w:fill="D9D9D9" w:themeFill="background1" w:themeFillShade="D9"/>
            <w:noWrap/>
          </w:tcPr>
          <w:p w14:paraId="26A20138" w14:textId="79DE4915"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2.3553</w:t>
            </w:r>
          </w:p>
        </w:tc>
        <w:tc>
          <w:tcPr>
            <w:tcW w:w="1158" w:type="dxa"/>
            <w:shd w:val="clear" w:color="auto" w:fill="D9D9D9" w:themeFill="background1" w:themeFillShade="D9"/>
            <w:noWrap/>
          </w:tcPr>
          <w:p w14:paraId="301593EB" w14:textId="1795A379"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5.9447</w:t>
            </w:r>
          </w:p>
        </w:tc>
        <w:tc>
          <w:tcPr>
            <w:tcW w:w="1192" w:type="dxa"/>
            <w:shd w:val="clear" w:color="auto" w:fill="D9D9D9" w:themeFill="background1" w:themeFillShade="D9"/>
            <w:noWrap/>
          </w:tcPr>
          <w:p w14:paraId="46D8584A" w14:textId="232A76DA"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11.1413</w:t>
            </w:r>
          </w:p>
        </w:tc>
        <w:tc>
          <w:tcPr>
            <w:tcW w:w="1016" w:type="dxa"/>
            <w:shd w:val="clear" w:color="auto" w:fill="D9D9D9" w:themeFill="background1" w:themeFillShade="D9"/>
            <w:noWrap/>
          </w:tcPr>
          <w:p w14:paraId="74BFF861" w14:textId="39F59706"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1.9226</w:t>
            </w:r>
          </w:p>
        </w:tc>
      </w:tr>
      <w:tr w:rsidR="00DC36D6" w:rsidRPr="00442D2E" w14:paraId="0001F11C"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val="restart"/>
            <w:shd w:val="clear" w:color="auto" w:fill="FFFFFF" w:themeFill="background1"/>
            <w:noWrap/>
            <w:vAlign w:val="center"/>
            <w:hideMark/>
          </w:tcPr>
          <w:p w14:paraId="75D64E59" w14:textId="0446ACC8" w:rsidR="00442D2E" w:rsidRPr="00442D2E" w:rsidRDefault="00442D2E" w:rsidP="00E810A5">
            <w:pPr>
              <w:jc w:val="center"/>
              <w:rPr>
                <w:rFonts w:cstheme="minorHAnsi"/>
                <w:bCs w:val="0"/>
                <w:color w:val="000000"/>
                <w:sz w:val="20"/>
                <w:szCs w:val="20"/>
              </w:rPr>
            </w:pPr>
            <w:r w:rsidRPr="00442D2E">
              <w:rPr>
                <w:rFonts w:cstheme="minorHAnsi"/>
                <w:sz w:val="20"/>
                <w:szCs w:val="20"/>
              </w:rPr>
              <w:t xml:space="preserve">Fraser et al. </w:t>
            </w:r>
            <w:r w:rsidR="00F37C7D" w:rsidRPr="00442D2E">
              <w:rPr>
                <w:rFonts w:cstheme="minorHAnsi"/>
                <w:sz w:val="20"/>
                <w:szCs w:val="20"/>
              </w:rPr>
              <w:fldChar w:fldCharType="begin"/>
            </w:r>
            <w:r w:rsidR="000F000F">
              <w:rPr>
                <w:rFonts w:cstheme="minorHAnsi"/>
                <w:sz w:val="20"/>
                <w:szCs w:val="20"/>
              </w:rPr>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442D2E">
              <w:rPr>
                <w:rFonts w:cstheme="minorHAnsi"/>
                <w:sz w:val="20"/>
                <w:szCs w:val="20"/>
              </w:rPr>
              <w:fldChar w:fldCharType="separate"/>
            </w:r>
            <w:r w:rsidR="000F000F">
              <w:rPr>
                <w:rFonts w:cstheme="minorHAnsi"/>
                <w:noProof/>
                <w:sz w:val="20"/>
                <w:szCs w:val="20"/>
              </w:rPr>
              <w:t>[</w:t>
            </w:r>
            <w:hyperlink w:anchor="_ENREF_23" w:tooltip="Fraser, 2012 #83" w:history="1">
              <w:r w:rsidR="00E810A5">
                <w:rPr>
                  <w:rFonts w:cstheme="minorHAnsi"/>
                  <w:noProof/>
                  <w:sz w:val="20"/>
                  <w:szCs w:val="20"/>
                </w:rPr>
                <w:t>23</w:t>
              </w:r>
            </w:hyperlink>
            <w:r w:rsidR="000F000F">
              <w:rPr>
                <w:rFonts w:cstheme="minorHAnsi"/>
                <w:noProof/>
                <w:sz w:val="20"/>
                <w:szCs w:val="20"/>
              </w:rPr>
              <w:t>]</w:t>
            </w:r>
            <w:r w:rsidR="00F37C7D" w:rsidRPr="00442D2E">
              <w:rPr>
                <w:rFonts w:cstheme="minorHAnsi"/>
                <w:sz w:val="20"/>
                <w:szCs w:val="20"/>
              </w:rPr>
              <w:fldChar w:fldCharType="end"/>
            </w:r>
          </w:p>
        </w:tc>
        <w:tc>
          <w:tcPr>
            <w:tcW w:w="853" w:type="dxa"/>
            <w:shd w:val="clear" w:color="auto" w:fill="FFFFFF" w:themeFill="background1"/>
            <w:noWrap/>
            <w:vAlign w:val="center"/>
            <w:hideMark/>
          </w:tcPr>
          <w:p w14:paraId="3988A977"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1138" w:type="dxa"/>
            <w:shd w:val="clear" w:color="auto" w:fill="FFFFFF" w:themeFill="background1"/>
            <w:noWrap/>
            <w:hideMark/>
          </w:tcPr>
          <w:p w14:paraId="4AD9FAE5" w14:textId="71F821B9"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0.0091</w:t>
            </w:r>
          </w:p>
        </w:tc>
        <w:tc>
          <w:tcPr>
            <w:tcW w:w="1138" w:type="dxa"/>
            <w:shd w:val="clear" w:color="auto" w:fill="FFFFFF" w:themeFill="background1"/>
            <w:noWrap/>
            <w:hideMark/>
          </w:tcPr>
          <w:p w14:paraId="277AF3AB" w14:textId="4D39A696"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0.0449</w:t>
            </w:r>
          </w:p>
        </w:tc>
        <w:tc>
          <w:tcPr>
            <w:tcW w:w="1158" w:type="dxa"/>
            <w:shd w:val="clear" w:color="auto" w:fill="FFFFFF" w:themeFill="background1"/>
            <w:noWrap/>
            <w:hideMark/>
          </w:tcPr>
          <w:p w14:paraId="32E29DBF" w14:textId="4282F9AE"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0.1125</w:t>
            </w:r>
          </w:p>
        </w:tc>
        <w:tc>
          <w:tcPr>
            <w:tcW w:w="1192" w:type="dxa"/>
            <w:shd w:val="clear" w:color="auto" w:fill="FFFFFF" w:themeFill="background1"/>
            <w:noWrap/>
            <w:hideMark/>
          </w:tcPr>
          <w:p w14:paraId="3ACA6BD3" w14:textId="6EF1D693"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0.2103</w:t>
            </w:r>
          </w:p>
        </w:tc>
        <w:tc>
          <w:tcPr>
            <w:tcW w:w="1016" w:type="dxa"/>
            <w:shd w:val="clear" w:color="auto" w:fill="FFFFFF" w:themeFill="background1"/>
            <w:noWrap/>
            <w:hideMark/>
          </w:tcPr>
          <w:p w14:paraId="0297436A" w14:textId="7B36B815"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0.3841</w:t>
            </w:r>
          </w:p>
        </w:tc>
      </w:tr>
      <w:tr w:rsidR="00DC36D6" w:rsidRPr="00442D2E" w14:paraId="26A8E212" w14:textId="77777777" w:rsidTr="00DC36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FFFFFF" w:themeFill="background1"/>
            <w:vAlign w:val="center"/>
            <w:hideMark/>
          </w:tcPr>
          <w:p w14:paraId="658B6A1B"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FFFFFF" w:themeFill="background1"/>
            <w:noWrap/>
            <w:vAlign w:val="center"/>
            <w:hideMark/>
          </w:tcPr>
          <w:p w14:paraId="307281B8"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t</w:t>
            </w:r>
          </w:p>
        </w:tc>
        <w:tc>
          <w:tcPr>
            <w:tcW w:w="1138" w:type="dxa"/>
            <w:shd w:val="clear" w:color="auto" w:fill="FFFFFF" w:themeFill="background1"/>
            <w:noWrap/>
            <w:hideMark/>
          </w:tcPr>
          <w:p w14:paraId="33E738D3" w14:textId="42453B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0.0155</w:t>
            </w:r>
          </w:p>
        </w:tc>
        <w:tc>
          <w:tcPr>
            <w:tcW w:w="1138" w:type="dxa"/>
            <w:shd w:val="clear" w:color="auto" w:fill="FFFFFF" w:themeFill="background1"/>
            <w:noWrap/>
            <w:hideMark/>
          </w:tcPr>
          <w:p w14:paraId="487BCD58" w14:textId="2F9D4D3E"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0.0673</w:t>
            </w:r>
          </w:p>
        </w:tc>
        <w:tc>
          <w:tcPr>
            <w:tcW w:w="1158" w:type="dxa"/>
            <w:shd w:val="clear" w:color="auto" w:fill="FFFFFF" w:themeFill="background1"/>
            <w:noWrap/>
            <w:hideMark/>
          </w:tcPr>
          <w:p w14:paraId="508188E0" w14:textId="3270CF1D"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0.1614</w:t>
            </w:r>
          </w:p>
        </w:tc>
        <w:tc>
          <w:tcPr>
            <w:tcW w:w="1192" w:type="dxa"/>
            <w:shd w:val="clear" w:color="auto" w:fill="FFFFFF" w:themeFill="background1"/>
            <w:noWrap/>
            <w:hideMark/>
          </w:tcPr>
          <w:p w14:paraId="146CE666" w14:textId="51572F1E"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0.2943</w:t>
            </w:r>
          </w:p>
        </w:tc>
        <w:tc>
          <w:tcPr>
            <w:tcW w:w="1016" w:type="dxa"/>
            <w:shd w:val="clear" w:color="auto" w:fill="FFFFFF" w:themeFill="background1"/>
            <w:noWrap/>
            <w:hideMark/>
          </w:tcPr>
          <w:p w14:paraId="30CF958C" w14:textId="4F510778"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0.3677</w:t>
            </w:r>
          </w:p>
        </w:tc>
      </w:tr>
      <w:tr w:rsidR="00DC36D6" w:rsidRPr="00442D2E" w14:paraId="76C422F7" w14:textId="77777777" w:rsidTr="00DC36D6">
        <w:trPr>
          <w:trHeight w:val="300"/>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FFFFFF" w:themeFill="background1"/>
            <w:vAlign w:val="center"/>
            <w:hideMark/>
          </w:tcPr>
          <w:p w14:paraId="37F58795"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FFFFFF" w:themeFill="background1"/>
            <w:noWrap/>
            <w:vAlign w:val="center"/>
            <w:hideMark/>
          </w:tcPr>
          <w:p w14:paraId="615F3E10" w14:textId="77777777"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1138" w:type="dxa"/>
            <w:shd w:val="clear" w:color="auto" w:fill="FFFFFF" w:themeFill="background1"/>
            <w:noWrap/>
            <w:hideMark/>
          </w:tcPr>
          <w:p w14:paraId="1DDCCAF9" w14:textId="5D2AF7CD"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0.0009</w:t>
            </w:r>
          </w:p>
        </w:tc>
        <w:tc>
          <w:tcPr>
            <w:tcW w:w="1138" w:type="dxa"/>
            <w:shd w:val="clear" w:color="auto" w:fill="FFFFFF" w:themeFill="background1"/>
            <w:noWrap/>
            <w:hideMark/>
          </w:tcPr>
          <w:p w14:paraId="3A638029" w14:textId="1CF721F9"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0.0025</w:t>
            </w:r>
          </w:p>
        </w:tc>
        <w:tc>
          <w:tcPr>
            <w:tcW w:w="1158" w:type="dxa"/>
            <w:shd w:val="clear" w:color="auto" w:fill="FFFFFF" w:themeFill="background1"/>
            <w:noWrap/>
            <w:hideMark/>
          </w:tcPr>
          <w:p w14:paraId="1638663C" w14:textId="3CC5B95F"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0.0049</w:t>
            </w:r>
          </w:p>
        </w:tc>
        <w:tc>
          <w:tcPr>
            <w:tcW w:w="1192" w:type="dxa"/>
            <w:shd w:val="clear" w:color="auto" w:fill="FFFFFF" w:themeFill="background1"/>
            <w:noWrap/>
            <w:hideMark/>
          </w:tcPr>
          <w:p w14:paraId="0CB6CE43" w14:textId="300B98C0"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0.0078</w:t>
            </w:r>
          </w:p>
        </w:tc>
        <w:tc>
          <w:tcPr>
            <w:tcW w:w="1016" w:type="dxa"/>
            <w:shd w:val="clear" w:color="auto" w:fill="FFFFFF" w:themeFill="background1"/>
            <w:noWrap/>
            <w:hideMark/>
          </w:tcPr>
          <w:p w14:paraId="5C13983C" w14:textId="53F87283" w:rsidR="00442D2E" w:rsidRPr="00442D2E" w:rsidRDefault="00442D2E" w:rsidP="00442D2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0.4261</w:t>
            </w:r>
          </w:p>
        </w:tc>
      </w:tr>
      <w:tr w:rsidR="00DC36D6" w:rsidRPr="00442D2E" w14:paraId="46D4B9C7" w14:textId="77777777" w:rsidTr="00DC36D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FFFFFF" w:themeFill="background1"/>
            <w:vAlign w:val="center"/>
          </w:tcPr>
          <w:p w14:paraId="5D7E5085" w14:textId="77777777" w:rsidR="00442D2E" w:rsidRPr="00442D2E" w:rsidRDefault="00442D2E" w:rsidP="00442D2E">
            <w:pPr>
              <w:jc w:val="center"/>
              <w:rPr>
                <w:rFonts w:cstheme="minorHAnsi"/>
                <w:b w:val="0"/>
                <w:bCs w:val="0"/>
                <w:color w:val="000000"/>
                <w:sz w:val="20"/>
                <w:szCs w:val="20"/>
              </w:rPr>
            </w:pPr>
          </w:p>
        </w:tc>
        <w:tc>
          <w:tcPr>
            <w:tcW w:w="853" w:type="dxa"/>
            <w:shd w:val="clear" w:color="auto" w:fill="FFFFFF" w:themeFill="background1"/>
            <w:noWrap/>
            <w:vAlign w:val="center"/>
          </w:tcPr>
          <w:p w14:paraId="51E3E2A5" w14:textId="77777777"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2D2E">
              <w:rPr>
                <w:rFonts w:cstheme="minorHAnsi"/>
                <w:sz w:val="20"/>
                <w:szCs w:val="20"/>
              </w:rPr>
              <w:t>τ</w:t>
            </w:r>
            <w:r w:rsidRPr="00442D2E">
              <w:rPr>
                <w:rFonts w:cstheme="minorHAnsi"/>
                <w:sz w:val="20"/>
                <w:szCs w:val="20"/>
                <w:vertAlign w:val="subscript"/>
              </w:rPr>
              <w:t>w</w:t>
            </w:r>
          </w:p>
        </w:tc>
        <w:tc>
          <w:tcPr>
            <w:tcW w:w="1138" w:type="dxa"/>
            <w:shd w:val="clear" w:color="auto" w:fill="FFFFFF" w:themeFill="background1"/>
            <w:noWrap/>
          </w:tcPr>
          <w:p w14:paraId="2E7AB619" w14:textId="347DCF8F"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0.0406</w:t>
            </w:r>
          </w:p>
        </w:tc>
        <w:tc>
          <w:tcPr>
            <w:tcW w:w="1138" w:type="dxa"/>
            <w:shd w:val="clear" w:color="auto" w:fill="FFFFFF" w:themeFill="background1"/>
            <w:noWrap/>
          </w:tcPr>
          <w:p w14:paraId="34A8B4F9" w14:textId="1622704D"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0.176</w:t>
            </w:r>
          </w:p>
        </w:tc>
        <w:tc>
          <w:tcPr>
            <w:tcW w:w="1158" w:type="dxa"/>
            <w:shd w:val="clear" w:color="auto" w:fill="FFFFFF" w:themeFill="background1"/>
            <w:noWrap/>
          </w:tcPr>
          <w:p w14:paraId="473390C5" w14:textId="69B9E630"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0.4217</w:t>
            </w:r>
          </w:p>
        </w:tc>
        <w:tc>
          <w:tcPr>
            <w:tcW w:w="1192" w:type="dxa"/>
            <w:shd w:val="clear" w:color="auto" w:fill="FFFFFF" w:themeFill="background1"/>
            <w:noWrap/>
          </w:tcPr>
          <w:p w14:paraId="2045A704" w14:textId="4B375740"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0.7692</w:t>
            </w:r>
          </w:p>
        </w:tc>
        <w:tc>
          <w:tcPr>
            <w:tcW w:w="1016" w:type="dxa"/>
            <w:shd w:val="clear" w:color="auto" w:fill="FFFFFF" w:themeFill="background1"/>
            <w:noWrap/>
          </w:tcPr>
          <w:p w14:paraId="2B2508F0" w14:textId="1C40C249" w:rsidR="00442D2E" w:rsidRPr="00442D2E" w:rsidRDefault="00442D2E" w:rsidP="00442D2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0.267</w:t>
            </w:r>
          </w:p>
        </w:tc>
      </w:tr>
    </w:tbl>
    <w:p w14:paraId="3620647C" w14:textId="77777777" w:rsidR="00442D2E" w:rsidRDefault="00442D2E" w:rsidP="00DA2F30">
      <w:pPr>
        <w:jc w:val="both"/>
      </w:pPr>
    </w:p>
    <w:p w14:paraId="08D3DB59" w14:textId="7BFFD2CD" w:rsidR="003466EF" w:rsidRDefault="00442D2E" w:rsidP="00301D91">
      <w:pPr>
        <w:pStyle w:val="Caption"/>
        <w:spacing w:line="480" w:lineRule="auto"/>
        <w:jc w:val="both"/>
        <w:rPr>
          <w:b w:val="0"/>
        </w:rPr>
      </w:pPr>
      <w:r w:rsidRPr="0096597A">
        <w:rPr>
          <w:b w:val="0"/>
        </w:rPr>
        <w:tab/>
        <w:t>When we compare the k-</w:t>
      </w:r>
      <w:r w:rsidRPr="0096597A">
        <w:rPr>
          <w:rFonts w:cstheme="minorHAnsi"/>
          <w:b w:val="0"/>
        </w:rPr>
        <w:t xml:space="preserve"> ε</w:t>
      </w:r>
      <w:r w:rsidRPr="0096597A">
        <w:rPr>
          <w:b w:val="0"/>
        </w:rPr>
        <w:t xml:space="preserve"> model with </w:t>
      </w:r>
      <w:r w:rsidRPr="0096597A">
        <w:rPr>
          <w:rFonts w:cstheme="minorHAnsi"/>
          <w:b w:val="0"/>
        </w:rPr>
        <w:t xml:space="preserve">k-ω SST model, </w:t>
      </w:r>
      <w:r w:rsidRPr="0096597A">
        <w:rPr>
          <w:b w:val="0"/>
        </w:rPr>
        <w:t xml:space="preserve">the power law model of </w:t>
      </w:r>
      <w:r w:rsidRPr="0096597A">
        <w:rPr>
          <w:rFonts w:cstheme="minorHAnsi"/>
          <w:b w:val="0"/>
          <w:color w:val="000000"/>
        </w:rPr>
        <w:t xml:space="preserve">Heuser et al. </w:t>
      </w:r>
      <w:r w:rsidR="00F37C7D" w:rsidRPr="0096597A">
        <w:rPr>
          <w:rFonts w:cstheme="minorHAnsi"/>
          <w:b w:val="0"/>
          <w:color w:val="000000"/>
        </w:rPr>
        <w:fldChar w:fldCharType="begin"/>
      </w:r>
      <w:r w:rsidR="000F000F">
        <w:rPr>
          <w:rFonts w:cstheme="minorHAnsi"/>
          <w:b w:val="0"/>
          <w:color w:val="000000"/>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96597A">
        <w:rPr>
          <w:rFonts w:cstheme="minorHAnsi"/>
          <w:b w:val="0"/>
          <w:color w:val="000000"/>
        </w:rPr>
        <w:fldChar w:fldCharType="separate"/>
      </w:r>
      <w:r w:rsidR="000F000F">
        <w:rPr>
          <w:rFonts w:cstheme="minorHAnsi"/>
          <w:b w:val="0"/>
          <w:noProof/>
          <w:color w:val="000000"/>
        </w:rPr>
        <w:t>[</w:t>
      </w:r>
      <w:hyperlink w:anchor="_ENREF_22" w:tooltip="Heuser, 1980 #48" w:history="1">
        <w:r w:rsidR="00E810A5">
          <w:rPr>
            <w:rFonts w:cstheme="minorHAnsi"/>
            <w:b w:val="0"/>
            <w:noProof/>
            <w:color w:val="000000"/>
          </w:rPr>
          <w:t>22</w:t>
        </w:r>
      </w:hyperlink>
      <w:r w:rsidR="000F000F">
        <w:rPr>
          <w:rFonts w:cstheme="minorHAnsi"/>
          <w:b w:val="0"/>
          <w:noProof/>
          <w:color w:val="000000"/>
        </w:rPr>
        <w:t>]</w:t>
      </w:r>
      <w:r w:rsidR="00F37C7D" w:rsidRPr="0096597A">
        <w:rPr>
          <w:rFonts w:cstheme="minorHAnsi"/>
          <w:b w:val="0"/>
          <w:color w:val="000000"/>
        </w:rPr>
        <w:fldChar w:fldCharType="end"/>
      </w:r>
      <w:r w:rsidRPr="0096597A">
        <w:rPr>
          <w:b w:val="0"/>
        </w:rPr>
        <w:t xml:space="preserve"> gives the lowest standard error. The highest error was again obtained by using Giersiepen’s </w:t>
      </w:r>
      <w:r w:rsidR="00F37C7D" w:rsidRPr="0096597A">
        <w:rPr>
          <w:b w:val="0"/>
        </w:rPr>
        <w:fldChar w:fldCharType="begin"/>
      </w:r>
      <w:r w:rsidR="000F000F">
        <w:rPr>
          <w:b w:val="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96597A">
        <w:rPr>
          <w:b w:val="0"/>
        </w:rPr>
        <w:fldChar w:fldCharType="separate"/>
      </w:r>
      <w:r w:rsidR="000F000F">
        <w:rPr>
          <w:b w:val="0"/>
          <w:noProof/>
        </w:rPr>
        <w:t>[</w:t>
      </w:r>
      <w:hyperlink w:anchor="_ENREF_21" w:tooltip="Giersiepen, 1990 #33" w:history="1">
        <w:r w:rsidR="00E810A5">
          <w:rPr>
            <w:b w:val="0"/>
            <w:noProof/>
          </w:rPr>
          <w:t>21</w:t>
        </w:r>
      </w:hyperlink>
      <w:r w:rsidR="000F000F">
        <w:rPr>
          <w:b w:val="0"/>
          <w:noProof/>
        </w:rPr>
        <w:t>]</w:t>
      </w:r>
      <w:r w:rsidR="00F37C7D" w:rsidRPr="0096597A">
        <w:rPr>
          <w:b w:val="0"/>
        </w:rPr>
        <w:fldChar w:fldCharType="end"/>
      </w:r>
      <w:r w:rsidRPr="0096597A">
        <w:rPr>
          <w:b w:val="0"/>
        </w:rPr>
        <w:t xml:space="preserve"> power law model. When results were compared examining different stresses (Reynolds, viscous, total, and wall shear stresses), the best agreement between the experimental data and the power law models was obtained by using wall shear stress. The worst agreement was obtained by using wall shear stress with Giersiepen’s </w:t>
      </w:r>
      <w:r w:rsidR="00F37C7D" w:rsidRPr="0096597A">
        <w:rPr>
          <w:b w:val="0"/>
        </w:rPr>
        <w:fldChar w:fldCharType="begin"/>
      </w:r>
      <w:r w:rsidR="000F000F">
        <w:rPr>
          <w:b w:val="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96597A">
        <w:rPr>
          <w:b w:val="0"/>
        </w:rPr>
        <w:fldChar w:fldCharType="separate"/>
      </w:r>
      <w:r w:rsidR="000F000F">
        <w:rPr>
          <w:b w:val="0"/>
          <w:noProof/>
        </w:rPr>
        <w:t>[</w:t>
      </w:r>
      <w:hyperlink w:anchor="_ENREF_21" w:tooltip="Giersiepen, 1990 #33" w:history="1">
        <w:r w:rsidR="00E810A5">
          <w:rPr>
            <w:b w:val="0"/>
            <w:noProof/>
          </w:rPr>
          <w:t>21</w:t>
        </w:r>
      </w:hyperlink>
      <w:r w:rsidR="000F000F">
        <w:rPr>
          <w:b w:val="0"/>
          <w:noProof/>
        </w:rPr>
        <w:t>]</w:t>
      </w:r>
      <w:r w:rsidR="00F37C7D" w:rsidRPr="0096597A">
        <w:rPr>
          <w:b w:val="0"/>
        </w:rPr>
        <w:fldChar w:fldCharType="end"/>
      </w:r>
      <w:r w:rsidRPr="0096597A">
        <w:rPr>
          <w:b w:val="0"/>
        </w:rPr>
        <w:t xml:space="preserve"> power law model. </w:t>
      </w:r>
      <w:r w:rsidR="00865026" w:rsidRPr="0096597A">
        <w:rPr>
          <w:b w:val="0"/>
        </w:rPr>
        <w:t xml:space="preserve">Also it can be seen that when </w:t>
      </w:r>
      <w:r w:rsidR="003466EF">
        <w:rPr>
          <w:b w:val="0"/>
        </w:rPr>
        <w:t xml:space="preserve">Table 5.3 and Table 5.4 are </w:t>
      </w:r>
      <w:r w:rsidR="00865026" w:rsidRPr="0096597A">
        <w:rPr>
          <w:b w:val="0"/>
        </w:rPr>
        <w:t xml:space="preserve">compared only Reynolds and </w:t>
      </w:r>
      <w:r w:rsidR="009F2032" w:rsidRPr="0096597A">
        <w:rPr>
          <w:b w:val="0"/>
        </w:rPr>
        <w:t>viscous</w:t>
      </w:r>
      <w:r w:rsidR="00865026" w:rsidRPr="0096597A">
        <w:rPr>
          <w:b w:val="0"/>
        </w:rPr>
        <w:t xml:space="preserve"> stress results gave different hemolysis predictions because wall shear stress and the total stresses were same in both models.</w:t>
      </w:r>
      <w:r w:rsidR="003466EF">
        <w:rPr>
          <w:b w:val="0"/>
        </w:rPr>
        <w:t xml:space="preserve"> Table 5.5</w:t>
      </w:r>
      <w:r w:rsidR="009F2032" w:rsidRPr="0096597A">
        <w:rPr>
          <w:b w:val="0"/>
        </w:rPr>
        <w:t xml:space="preserve"> </w:t>
      </w:r>
      <w:r w:rsidR="00865026" w:rsidRPr="0096597A">
        <w:rPr>
          <w:b w:val="0"/>
        </w:rPr>
        <w:t>summar</w:t>
      </w:r>
      <w:r w:rsidR="009F2032" w:rsidRPr="0096597A">
        <w:rPr>
          <w:b w:val="0"/>
        </w:rPr>
        <w:t>izes the comparison</w:t>
      </w:r>
      <w:r w:rsidR="00865026" w:rsidRPr="0096597A">
        <w:rPr>
          <w:b w:val="0"/>
        </w:rPr>
        <w:t xml:space="preserve"> of two models. </w:t>
      </w:r>
    </w:p>
    <w:p w14:paraId="52C6CB56" w14:textId="77777777" w:rsidR="00101117" w:rsidRPr="00101117" w:rsidRDefault="00101117" w:rsidP="00101117"/>
    <w:p w14:paraId="295F604E" w14:textId="071DFFE1" w:rsidR="003466EF" w:rsidRPr="003466EF" w:rsidRDefault="009F2032" w:rsidP="003466EF">
      <w:pPr>
        <w:pStyle w:val="Caption"/>
        <w:spacing w:line="480" w:lineRule="auto"/>
        <w:jc w:val="both"/>
        <w:rPr>
          <w:b w:val="0"/>
        </w:rPr>
      </w:pPr>
      <w:bookmarkStart w:id="174" w:name="_Ref432779091"/>
      <w:bookmarkStart w:id="175" w:name="_Toc437595459"/>
      <w:r w:rsidRPr="003466EF">
        <w:t xml:space="preserve">Table </w:t>
      </w:r>
      <w:fldSimple w:instr=" STYLEREF 1 \s ">
        <w:r w:rsidR="006A6A59">
          <w:rPr>
            <w:noProof/>
          </w:rPr>
          <w:t>5</w:t>
        </w:r>
      </w:fldSimple>
      <w:r w:rsidR="00062FFB">
        <w:t>.</w:t>
      </w:r>
      <w:fldSimple w:instr=" SEQ Table \* ARABIC \s 1 ">
        <w:r w:rsidR="006A6A59">
          <w:rPr>
            <w:noProof/>
          </w:rPr>
          <w:t>5</w:t>
        </w:r>
      </w:fldSimple>
      <w:bookmarkEnd w:id="174"/>
      <w:r w:rsidRPr="003466EF">
        <w:t>.</w:t>
      </w:r>
      <w:r w:rsidRPr="0096597A">
        <w:rPr>
          <w:b w:val="0"/>
        </w:rPr>
        <w:t xml:space="preserve"> Comparison of k-</w:t>
      </w:r>
      <w:r w:rsidRPr="0096597A">
        <w:rPr>
          <w:rFonts w:cstheme="minorHAnsi"/>
          <w:b w:val="0"/>
        </w:rPr>
        <w:t>ε</w:t>
      </w:r>
      <w:r w:rsidRPr="0096597A">
        <w:rPr>
          <w:b w:val="0"/>
        </w:rPr>
        <w:t xml:space="preserve"> and k-</w:t>
      </w:r>
      <w:r w:rsidRPr="0096597A">
        <w:rPr>
          <w:rFonts w:cstheme="minorHAnsi"/>
          <w:b w:val="0"/>
        </w:rPr>
        <w:t>ω</w:t>
      </w:r>
      <w:r w:rsidRPr="0096597A">
        <w:rPr>
          <w:b w:val="0"/>
        </w:rPr>
        <w:t xml:space="preserve"> SST models</w:t>
      </w:r>
      <w:bookmarkEnd w:id="175"/>
    </w:p>
    <w:tbl>
      <w:tblPr>
        <w:tblStyle w:val="PlainTable11"/>
        <w:tblW w:w="7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352"/>
        <w:gridCol w:w="2160"/>
        <w:gridCol w:w="2340"/>
      </w:tblGrid>
      <w:tr w:rsidR="00865026" w:rsidRPr="00442D2E" w14:paraId="7F20E7D4" w14:textId="77777777" w:rsidTr="003144B0">
        <w:trPr>
          <w:cnfStyle w:val="100000000000" w:firstRow="1" w:lastRow="0" w:firstColumn="0" w:lastColumn="0" w:oddVBand="0" w:evenVBand="0" w:oddHBand="0"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793" w:type="dxa"/>
            <w:noWrap/>
            <w:hideMark/>
          </w:tcPr>
          <w:p w14:paraId="43AAF2E2" w14:textId="77777777" w:rsidR="00865026" w:rsidRPr="00442D2E" w:rsidRDefault="00865026" w:rsidP="00865026">
            <w:pPr>
              <w:jc w:val="center"/>
              <w:rPr>
                <w:rFonts w:cstheme="minorHAnsi"/>
                <w:bCs w:val="0"/>
                <w:color w:val="000000"/>
                <w:sz w:val="20"/>
                <w:szCs w:val="20"/>
              </w:rPr>
            </w:pPr>
            <w:r w:rsidRPr="00442D2E">
              <w:rPr>
                <w:rFonts w:cstheme="minorHAnsi"/>
                <w:sz w:val="20"/>
                <w:szCs w:val="20"/>
              </w:rPr>
              <w:t>Power Law Models</w:t>
            </w:r>
          </w:p>
        </w:tc>
        <w:tc>
          <w:tcPr>
            <w:tcW w:w="1352" w:type="dxa"/>
            <w:noWrap/>
            <w:hideMark/>
          </w:tcPr>
          <w:p w14:paraId="1034AC36" w14:textId="77777777" w:rsidR="00865026" w:rsidRPr="00442D2E" w:rsidRDefault="00865026" w:rsidP="00865026">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442D2E">
              <w:rPr>
                <w:rFonts w:cstheme="minorHAnsi"/>
                <w:bCs w:val="0"/>
                <w:color w:val="000000"/>
                <w:sz w:val="20"/>
                <w:szCs w:val="20"/>
              </w:rPr>
              <w:t>Type of Stress</w:t>
            </w:r>
          </w:p>
        </w:tc>
        <w:tc>
          <w:tcPr>
            <w:tcW w:w="2160" w:type="dxa"/>
            <w:noWrap/>
            <w:hideMark/>
          </w:tcPr>
          <w:p w14:paraId="6327BD14" w14:textId="2D8159EA" w:rsidR="00865026" w:rsidRPr="00442D2E" w:rsidRDefault="00865026" w:rsidP="0086502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bCs w:val="0"/>
                <w:color w:val="000000"/>
                <w:sz w:val="20"/>
                <w:szCs w:val="20"/>
              </w:rPr>
              <w:t>Standard E</w:t>
            </w:r>
            <w:r w:rsidRPr="00442D2E">
              <w:rPr>
                <w:rFonts w:cstheme="minorHAnsi"/>
                <w:bCs w:val="0"/>
                <w:color w:val="000000"/>
                <w:sz w:val="20"/>
                <w:szCs w:val="20"/>
              </w:rPr>
              <w:t>rror</w:t>
            </w:r>
            <w:r>
              <w:rPr>
                <w:rFonts w:cstheme="minorHAnsi"/>
                <w:bCs w:val="0"/>
                <w:color w:val="000000"/>
                <w:sz w:val="20"/>
                <w:szCs w:val="20"/>
              </w:rPr>
              <w:t xml:space="preserve"> by Using k-ε model</w:t>
            </w:r>
          </w:p>
        </w:tc>
        <w:tc>
          <w:tcPr>
            <w:tcW w:w="2340" w:type="dxa"/>
            <w:noWrap/>
            <w:hideMark/>
          </w:tcPr>
          <w:p w14:paraId="068D8B2D" w14:textId="349307AD" w:rsidR="00865026" w:rsidRPr="00442D2E" w:rsidRDefault="00865026" w:rsidP="00865026">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442D2E">
              <w:rPr>
                <w:rFonts w:cstheme="minorHAnsi"/>
                <w:bCs w:val="0"/>
                <w:color w:val="000000"/>
                <w:sz w:val="20"/>
                <w:szCs w:val="20"/>
              </w:rPr>
              <w:t>Standard Error</w:t>
            </w:r>
            <w:r>
              <w:rPr>
                <w:rFonts w:cstheme="minorHAnsi"/>
                <w:bCs w:val="0"/>
                <w:color w:val="000000"/>
                <w:sz w:val="20"/>
                <w:szCs w:val="20"/>
              </w:rPr>
              <w:t xml:space="preserve"> by Using k-ω SST model</w:t>
            </w:r>
          </w:p>
        </w:tc>
      </w:tr>
      <w:tr w:rsidR="00865026" w:rsidRPr="00442D2E" w14:paraId="40C6B729" w14:textId="77777777" w:rsidTr="00314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D9D9D9" w:themeFill="background1" w:themeFillShade="D9"/>
            <w:noWrap/>
            <w:vAlign w:val="center"/>
            <w:hideMark/>
          </w:tcPr>
          <w:p w14:paraId="453B412B" w14:textId="2A502764" w:rsidR="00865026" w:rsidRPr="00442D2E" w:rsidRDefault="00865026" w:rsidP="00E810A5">
            <w:pPr>
              <w:jc w:val="center"/>
              <w:rPr>
                <w:rFonts w:cstheme="minorHAnsi"/>
                <w:bCs w:val="0"/>
                <w:color w:val="000000"/>
                <w:sz w:val="20"/>
                <w:szCs w:val="20"/>
              </w:rPr>
            </w:pPr>
            <w:r w:rsidRPr="00442D2E">
              <w:rPr>
                <w:rFonts w:cstheme="minorHAnsi"/>
                <w:bCs w:val="0"/>
                <w:color w:val="000000"/>
                <w:sz w:val="20"/>
                <w:szCs w:val="20"/>
              </w:rPr>
              <w:t xml:space="preserve">Giersiepen et al.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21" w:tooltip="Giersiepen, 1990 #33" w:history="1">
              <w:r w:rsidR="00E810A5">
                <w:rPr>
                  <w:rFonts w:cstheme="minorHAnsi"/>
                  <w:noProof/>
                  <w:color w:val="000000"/>
                  <w:sz w:val="20"/>
                  <w:szCs w:val="20"/>
                </w:rPr>
                <w:t>21</w:t>
              </w:r>
            </w:hyperlink>
            <w:r w:rsidR="000F000F">
              <w:rPr>
                <w:rFonts w:cstheme="minorHAnsi"/>
                <w:noProof/>
                <w:color w:val="000000"/>
                <w:sz w:val="20"/>
                <w:szCs w:val="20"/>
              </w:rPr>
              <w:t>]</w:t>
            </w:r>
            <w:r w:rsidR="00F37C7D" w:rsidRPr="00442D2E">
              <w:rPr>
                <w:rFonts w:cstheme="minorHAnsi"/>
                <w:color w:val="000000"/>
                <w:sz w:val="20"/>
                <w:szCs w:val="20"/>
              </w:rPr>
              <w:fldChar w:fldCharType="end"/>
            </w:r>
          </w:p>
        </w:tc>
        <w:tc>
          <w:tcPr>
            <w:tcW w:w="1352" w:type="dxa"/>
            <w:shd w:val="clear" w:color="auto" w:fill="D9D9D9" w:themeFill="background1" w:themeFillShade="D9"/>
            <w:noWrap/>
            <w:vAlign w:val="center"/>
            <w:hideMark/>
          </w:tcPr>
          <w:p w14:paraId="0D3FF5E0" w14:textId="77777777" w:rsidR="00865026" w:rsidRPr="00442D2E" w:rsidRDefault="00865026"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2160" w:type="dxa"/>
            <w:shd w:val="clear" w:color="auto" w:fill="D9D9D9" w:themeFill="background1" w:themeFillShade="D9"/>
            <w:noWrap/>
            <w:vAlign w:val="center"/>
            <w:hideMark/>
          </w:tcPr>
          <w:p w14:paraId="243F2816" w14:textId="1C3D139D" w:rsidR="00865026" w:rsidRPr="00442D2E"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9.5747</w:t>
            </w:r>
          </w:p>
        </w:tc>
        <w:tc>
          <w:tcPr>
            <w:tcW w:w="2340" w:type="dxa"/>
            <w:shd w:val="clear" w:color="auto" w:fill="D9D9D9" w:themeFill="background1" w:themeFillShade="D9"/>
            <w:noWrap/>
            <w:vAlign w:val="center"/>
            <w:hideMark/>
          </w:tcPr>
          <w:p w14:paraId="25F19AA7" w14:textId="59B34D48" w:rsidR="00865026" w:rsidRPr="009F2032"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6.6658</w:t>
            </w:r>
          </w:p>
        </w:tc>
      </w:tr>
      <w:tr w:rsidR="00865026" w:rsidRPr="00442D2E" w14:paraId="4DECD231" w14:textId="77777777" w:rsidTr="003144B0">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hideMark/>
          </w:tcPr>
          <w:p w14:paraId="1AE3DBA2" w14:textId="77777777" w:rsidR="00865026" w:rsidRPr="00442D2E" w:rsidRDefault="00865026" w:rsidP="00865026">
            <w:pPr>
              <w:jc w:val="center"/>
              <w:rPr>
                <w:rFonts w:cstheme="minorHAnsi"/>
                <w:b w:val="0"/>
                <w:bCs w:val="0"/>
                <w:color w:val="000000"/>
                <w:sz w:val="20"/>
                <w:szCs w:val="20"/>
              </w:rPr>
            </w:pPr>
          </w:p>
        </w:tc>
        <w:tc>
          <w:tcPr>
            <w:tcW w:w="1352" w:type="dxa"/>
            <w:shd w:val="clear" w:color="auto" w:fill="D9D9D9" w:themeFill="background1" w:themeFillShade="D9"/>
            <w:noWrap/>
            <w:vAlign w:val="center"/>
            <w:hideMark/>
          </w:tcPr>
          <w:p w14:paraId="326D9937" w14:textId="77777777" w:rsidR="00865026" w:rsidRPr="00442D2E" w:rsidRDefault="00865026"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2160" w:type="dxa"/>
            <w:shd w:val="clear" w:color="auto" w:fill="D9D9D9" w:themeFill="background1" w:themeFillShade="D9"/>
            <w:noWrap/>
            <w:vAlign w:val="center"/>
            <w:hideMark/>
          </w:tcPr>
          <w:p w14:paraId="0FB49282" w14:textId="7FCA37CC" w:rsidR="00865026" w:rsidRPr="00442D2E"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0.2564</w:t>
            </w:r>
          </w:p>
        </w:tc>
        <w:tc>
          <w:tcPr>
            <w:tcW w:w="2340" w:type="dxa"/>
            <w:shd w:val="clear" w:color="auto" w:fill="D9D9D9" w:themeFill="background1" w:themeFillShade="D9"/>
            <w:noWrap/>
            <w:vAlign w:val="center"/>
            <w:hideMark/>
          </w:tcPr>
          <w:p w14:paraId="1D652FF0" w14:textId="6E67A0E2" w:rsidR="00865026" w:rsidRPr="009F2032"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0.2485</w:t>
            </w:r>
          </w:p>
        </w:tc>
      </w:tr>
      <w:tr w:rsidR="00865026" w:rsidRPr="00442D2E" w14:paraId="2102EC6D" w14:textId="77777777" w:rsidTr="00314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FFFFFF" w:themeFill="background1"/>
            <w:noWrap/>
            <w:vAlign w:val="center"/>
            <w:hideMark/>
          </w:tcPr>
          <w:p w14:paraId="25F70773" w14:textId="07285AC5" w:rsidR="00865026" w:rsidRPr="00442D2E" w:rsidRDefault="00865026" w:rsidP="00E810A5">
            <w:pPr>
              <w:jc w:val="center"/>
              <w:rPr>
                <w:rFonts w:cstheme="minorHAnsi"/>
                <w:bCs w:val="0"/>
                <w:color w:val="000000"/>
                <w:sz w:val="20"/>
                <w:szCs w:val="20"/>
              </w:rPr>
            </w:pPr>
            <w:r w:rsidRPr="00442D2E">
              <w:rPr>
                <w:rFonts w:cstheme="minorHAnsi"/>
                <w:bCs w:val="0"/>
                <w:color w:val="000000"/>
                <w:sz w:val="20"/>
                <w:szCs w:val="20"/>
              </w:rPr>
              <w:t xml:space="preserve">Heuser et al.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22" w:tooltip="Heuser, 1980 #48" w:history="1">
              <w:r w:rsidR="00E810A5">
                <w:rPr>
                  <w:rFonts w:cstheme="minorHAnsi"/>
                  <w:noProof/>
                  <w:color w:val="000000"/>
                  <w:sz w:val="20"/>
                  <w:szCs w:val="20"/>
                </w:rPr>
                <w:t>22</w:t>
              </w:r>
            </w:hyperlink>
            <w:r w:rsidR="000F000F">
              <w:rPr>
                <w:rFonts w:cstheme="minorHAnsi"/>
                <w:noProof/>
                <w:color w:val="000000"/>
                <w:sz w:val="20"/>
                <w:szCs w:val="20"/>
              </w:rPr>
              <w:t>]</w:t>
            </w:r>
            <w:r w:rsidR="00F37C7D" w:rsidRPr="00442D2E">
              <w:rPr>
                <w:rFonts w:cstheme="minorHAnsi"/>
                <w:color w:val="000000"/>
                <w:sz w:val="20"/>
                <w:szCs w:val="20"/>
              </w:rPr>
              <w:fldChar w:fldCharType="end"/>
            </w:r>
          </w:p>
        </w:tc>
        <w:tc>
          <w:tcPr>
            <w:tcW w:w="1352" w:type="dxa"/>
            <w:shd w:val="clear" w:color="auto" w:fill="FFFFFF" w:themeFill="background1"/>
            <w:noWrap/>
            <w:vAlign w:val="center"/>
            <w:hideMark/>
          </w:tcPr>
          <w:p w14:paraId="10E59B3A" w14:textId="77777777" w:rsidR="00865026" w:rsidRPr="00442D2E" w:rsidRDefault="00865026"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2160" w:type="dxa"/>
            <w:shd w:val="clear" w:color="auto" w:fill="FFFFFF" w:themeFill="background1"/>
            <w:noWrap/>
            <w:vAlign w:val="center"/>
            <w:hideMark/>
          </w:tcPr>
          <w:p w14:paraId="24EF6F20" w14:textId="58D6C763" w:rsidR="00865026" w:rsidRPr="009F2032"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0.3725</w:t>
            </w:r>
          </w:p>
        </w:tc>
        <w:tc>
          <w:tcPr>
            <w:tcW w:w="2340" w:type="dxa"/>
            <w:shd w:val="clear" w:color="auto" w:fill="FFFFFF" w:themeFill="background1"/>
            <w:noWrap/>
            <w:vAlign w:val="center"/>
            <w:hideMark/>
          </w:tcPr>
          <w:p w14:paraId="1086DE18" w14:textId="137A50EC" w:rsidR="00865026" w:rsidRPr="00442D2E"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0.3861</w:t>
            </w:r>
          </w:p>
        </w:tc>
      </w:tr>
      <w:tr w:rsidR="00865026" w:rsidRPr="00442D2E" w14:paraId="7957BE64" w14:textId="77777777" w:rsidTr="003144B0">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hideMark/>
          </w:tcPr>
          <w:p w14:paraId="3B4C0965" w14:textId="77777777" w:rsidR="00865026" w:rsidRPr="00442D2E" w:rsidRDefault="00865026" w:rsidP="00865026">
            <w:pPr>
              <w:jc w:val="center"/>
              <w:rPr>
                <w:rFonts w:cstheme="minorHAnsi"/>
                <w:b w:val="0"/>
                <w:bCs w:val="0"/>
                <w:color w:val="000000"/>
                <w:sz w:val="20"/>
                <w:szCs w:val="20"/>
              </w:rPr>
            </w:pPr>
          </w:p>
        </w:tc>
        <w:tc>
          <w:tcPr>
            <w:tcW w:w="1352" w:type="dxa"/>
            <w:shd w:val="clear" w:color="auto" w:fill="FFFFFF" w:themeFill="background1"/>
            <w:noWrap/>
            <w:vAlign w:val="center"/>
            <w:hideMark/>
          </w:tcPr>
          <w:p w14:paraId="6F112907" w14:textId="77777777" w:rsidR="00865026" w:rsidRPr="00442D2E" w:rsidRDefault="00865026"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2160" w:type="dxa"/>
            <w:shd w:val="clear" w:color="auto" w:fill="FFFFFF" w:themeFill="background1"/>
            <w:noWrap/>
            <w:vAlign w:val="center"/>
            <w:hideMark/>
          </w:tcPr>
          <w:p w14:paraId="6A9BE558" w14:textId="77C74B16" w:rsidR="00865026" w:rsidRPr="00442D2E"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0.4258</w:t>
            </w:r>
          </w:p>
        </w:tc>
        <w:tc>
          <w:tcPr>
            <w:tcW w:w="2340" w:type="dxa"/>
            <w:shd w:val="clear" w:color="auto" w:fill="FFFFFF" w:themeFill="background1"/>
            <w:noWrap/>
            <w:vAlign w:val="center"/>
            <w:hideMark/>
          </w:tcPr>
          <w:p w14:paraId="79BA40E0" w14:textId="0F5F33BA" w:rsidR="00865026" w:rsidRPr="009F2032"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0.4224</w:t>
            </w:r>
          </w:p>
        </w:tc>
      </w:tr>
      <w:tr w:rsidR="00865026" w:rsidRPr="00442D2E" w14:paraId="1345A868" w14:textId="77777777" w:rsidTr="003144B0">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D9D9D9" w:themeFill="background1" w:themeFillShade="D9"/>
            <w:noWrap/>
            <w:vAlign w:val="center"/>
            <w:hideMark/>
          </w:tcPr>
          <w:p w14:paraId="452607D9" w14:textId="0BDD7F1F" w:rsidR="00865026" w:rsidRPr="00442D2E" w:rsidRDefault="00865026" w:rsidP="00E810A5">
            <w:pPr>
              <w:jc w:val="center"/>
              <w:rPr>
                <w:rFonts w:cstheme="minorHAnsi"/>
                <w:b w:val="0"/>
                <w:bCs w:val="0"/>
                <w:color w:val="000000"/>
                <w:sz w:val="20"/>
                <w:szCs w:val="20"/>
              </w:rPr>
            </w:pPr>
            <w:r w:rsidRPr="00442D2E">
              <w:rPr>
                <w:rFonts w:cstheme="minorHAnsi"/>
                <w:bCs w:val="0"/>
                <w:color w:val="000000"/>
                <w:sz w:val="20"/>
                <w:szCs w:val="20"/>
              </w:rPr>
              <w:t xml:space="preserve">Zhang et al. </w:t>
            </w:r>
            <w:r w:rsidR="00F37C7D" w:rsidRPr="00442D2E">
              <w:rPr>
                <w:rFonts w:cstheme="minorHAnsi"/>
                <w:color w:val="000000"/>
                <w:sz w:val="20"/>
                <w:szCs w:val="20"/>
              </w:rPr>
              <w:fldChar w:fldCharType="begin"/>
            </w:r>
            <w:r w:rsidR="000F000F">
              <w:rPr>
                <w:rFonts w:cstheme="minorHAnsi"/>
                <w:color w:val="000000"/>
                <w:sz w:val="20"/>
                <w:szCs w:val="20"/>
              </w:rPr>
              <w:instrText xml:space="preserve"> ADDIN EN.CITE &lt;EndNote&gt;&lt;Cite&gt;&lt;Author&gt;Zhang&lt;/Author&gt;&lt;Year&gt;2011&lt;/Year&gt;&lt;RecNum&gt;11&lt;/RecNum&gt;&lt;DisplayText&gt;[24]&lt;/DisplayText&gt;&lt;record&gt;&lt;rec-number&gt;11&lt;/rec-number&gt;&lt;foreign-keys&gt;&lt;key app="EN" db-id="w25xvf50o9rtw6efpx7x9felxvxa9rtxr05f"&gt;11&lt;/key&gt;&lt;/foreign-keys&gt;&lt;ref-type name="Journal Article"&gt;17&lt;/ref-type&gt;&lt;contributors&gt;&lt;authors&gt;&lt;author&gt;Zhang, T.&lt;/author&gt;&lt;author&gt;Taskin, M. E.&lt;/author&gt;&lt;author&gt;Fang, H. B.&lt;/author&gt;&lt;author&gt;Pampori, A.&lt;/author&gt;&lt;author&gt;Jarvik, R.&lt;/author&gt;&lt;author&gt;Griffith, B. P.&lt;/author&gt;&lt;author&gt;Wu, Z. J.&lt;/author&gt;&lt;/authors&gt;&lt;/contributors&gt;&lt;titles&gt;&lt;title&gt;Study of flow-induced hemolysis using novel Couette-type blood shearing devices&lt;/title&gt;&lt;secondary-title&gt;Artificial Organs&lt;/secondary-title&gt;&lt;/titles&gt;&lt;periodical&gt;&lt;full-title&gt;Artificial Organs&lt;/full-title&gt;&lt;abbr-1&gt;Artif. Organs&lt;/abbr-1&gt;&lt;abbr-2&gt;Artif Organs&lt;/abbr-2&gt;&lt;/periodical&gt;&lt;pages&gt;1180-1186&lt;/pages&gt;&lt;volume&gt;35&lt;/volume&gt;&lt;number&gt;12&lt;/number&gt;&lt;dates&gt;&lt;year&gt;2011&lt;/year&gt;&lt;/dates&gt;&lt;urls&gt;&lt;/urls&gt;&lt;/record&gt;&lt;/Cite&gt;&lt;/EndNote&gt;</w:instrText>
            </w:r>
            <w:r w:rsidR="00F37C7D" w:rsidRPr="00442D2E">
              <w:rPr>
                <w:rFonts w:cstheme="minorHAnsi"/>
                <w:color w:val="000000"/>
                <w:sz w:val="20"/>
                <w:szCs w:val="20"/>
              </w:rPr>
              <w:fldChar w:fldCharType="separate"/>
            </w:r>
            <w:r w:rsidR="000F000F">
              <w:rPr>
                <w:rFonts w:cstheme="minorHAnsi"/>
                <w:noProof/>
                <w:color w:val="000000"/>
                <w:sz w:val="20"/>
                <w:szCs w:val="20"/>
              </w:rPr>
              <w:t>[</w:t>
            </w:r>
            <w:hyperlink w:anchor="_ENREF_24" w:tooltip="Zhang, 2011 #11" w:history="1">
              <w:r w:rsidR="00E810A5">
                <w:rPr>
                  <w:rFonts w:cstheme="minorHAnsi"/>
                  <w:noProof/>
                  <w:color w:val="000000"/>
                  <w:sz w:val="20"/>
                  <w:szCs w:val="20"/>
                </w:rPr>
                <w:t>24</w:t>
              </w:r>
            </w:hyperlink>
            <w:r w:rsidR="000F000F">
              <w:rPr>
                <w:rFonts w:cstheme="minorHAnsi"/>
                <w:noProof/>
                <w:color w:val="000000"/>
                <w:sz w:val="20"/>
                <w:szCs w:val="20"/>
              </w:rPr>
              <w:t>]</w:t>
            </w:r>
            <w:r w:rsidR="00F37C7D" w:rsidRPr="00442D2E">
              <w:rPr>
                <w:rFonts w:cstheme="minorHAnsi"/>
                <w:color w:val="000000"/>
                <w:sz w:val="20"/>
                <w:szCs w:val="20"/>
              </w:rPr>
              <w:fldChar w:fldCharType="end"/>
            </w:r>
          </w:p>
        </w:tc>
        <w:tc>
          <w:tcPr>
            <w:tcW w:w="1352" w:type="dxa"/>
            <w:shd w:val="clear" w:color="auto" w:fill="D9D9D9" w:themeFill="background1" w:themeFillShade="D9"/>
            <w:noWrap/>
            <w:vAlign w:val="center"/>
            <w:hideMark/>
          </w:tcPr>
          <w:p w14:paraId="5F07F090" w14:textId="77777777" w:rsidR="00865026" w:rsidRPr="00442D2E" w:rsidRDefault="00865026"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2160" w:type="dxa"/>
            <w:shd w:val="clear" w:color="auto" w:fill="D9D9D9" w:themeFill="background1" w:themeFillShade="D9"/>
            <w:noWrap/>
            <w:vAlign w:val="center"/>
            <w:hideMark/>
          </w:tcPr>
          <w:p w14:paraId="721BAE11" w14:textId="51854A2C" w:rsidR="00865026" w:rsidRPr="00442D2E"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0.2249</w:t>
            </w:r>
          </w:p>
        </w:tc>
        <w:tc>
          <w:tcPr>
            <w:tcW w:w="2340" w:type="dxa"/>
            <w:shd w:val="clear" w:color="auto" w:fill="D9D9D9" w:themeFill="background1" w:themeFillShade="D9"/>
            <w:noWrap/>
            <w:vAlign w:val="center"/>
            <w:hideMark/>
          </w:tcPr>
          <w:p w14:paraId="2AF1A4A2" w14:textId="745FF26E" w:rsidR="00865026" w:rsidRPr="009F2032"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0.0557</w:t>
            </w:r>
          </w:p>
        </w:tc>
      </w:tr>
      <w:tr w:rsidR="00865026" w:rsidRPr="00442D2E" w14:paraId="4BAC87BB" w14:textId="77777777" w:rsidTr="003144B0">
        <w:trPr>
          <w:trHeight w:val="377"/>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D9D9D9" w:themeFill="background1" w:themeFillShade="D9"/>
            <w:vAlign w:val="center"/>
            <w:hideMark/>
          </w:tcPr>
          <w:p w14:paraId="2E11694A" w14:textId="77777777" w:rsidR="00865026" w:rsidRPr="00442D2E" w:rsidRDefault="00865026" w:rsidP="00865026">
            <w:pPr>
              <w:jc w:val="center"/>
              <w:rPr>
                <w:rFonts w:cstheme="minorHAnsi"/>
                <w:b w:val="0"/>
                <w:bCs w:val="0"/>
                <w:color w:val="000000"/>
                <w:sz w:val="20"/>
                <w:szCs w:val="20"/>
              </w:rPr>
            </w:pPr>
          </w:p>
        </w:tc>
        <w:tc>
          <w:tcPr>
            <w:tcW w:w="1352" w:type="dxa"/>
            <w:shd w:val="clear" w:color="auto" w:fill="D9D9D9" w:themeFill="background1" w:themeFillShade="D9"/>
            <w:noWrap/>
            <w:vAlign w:val="center"/>
            <w:hideMark/>
          </w:tcPr>
          <w:p w14:paraId="6D011259" w14:textId="77777777" w:rsidR="00865026" w:rsidRPr="00442D2E" w:rsidRDefault="00865026"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2160" w:type="dxa"/>
            <w:shd w:val="clear" w:color="auto" w:fill="D9D9D9" w:themeFill="background1" w:themeFillShade="D9"/>
            <w:noWrap/>
            <w:vAlign w:val="center"/>
            <w:hideMark/>
          </w:tcPr>
          <w:p w14:paraId="3D950805" w14:textId="08C549CB" w:rsidR="00865026" w:rsidRPr="00442D2E"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0.4075</w:t>
            </w:r>
          </w:p>
        </w:tc>
        <w:tc>
          <w:tcPr>
            <w:tcW w:w="2340" w:type="dxa"/>
            <w:shd w:val="clear" w:color="auto" w:fill="D9D9D9" w:themeFill="background1" w:themeFillShade="D9"/>
            <w:noWrap/>
            <w:vAlign w:val="center"/>
            <w:hideMark/>
          </w:tcPr>
          <w:p w14:paraId="19617AB1" w14:textId="4078BF5F" w:rsidR="00865026" w:rsidRPr="009F2032"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0.3686</w:t>
            </w:r>
          </w:p>
        </w:tc>
      </w:tr>
      <w:tr w:rsidR="00865026" w:rsidRPr="00442D2E" w14:paraId="2A97489E" w14:textId="77777777" w:rsidTr="003144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3" w:type="dxa"/>
            <w:vMerge w:val="restart"/>
            <w:shd w:val="clear" w:color="auto" w:fill="FFFFFF" w:themeFill="background1"/>
            <w:noWrap/>
            <w:vAlign w:val="center"/>
            <w:hideMark/>
          </w:tcPr>
          <w:p w14:paraId="33B9C2BF" w14:textId="79FE13E3" w:rsidR="00865026" w:rsidRPr="00442D2E" w:rsidRDefault="00865026" w:rsidP="00E810A5">
            <w:pPr>
              <w:jc w:val="center"/>
              <w:rPr>
                <w:rFonts w:cstheme="minorHAnsi"/>
                <w:bCs w:val="0"/>
                <w:color w:val="000000"/>
                <w:sz w:val="20"/>
                <w:szCs w:val="20"/>
              </w:rPr>
            </w:pPr>
            <w:r w:rsidRPr="00442D2E">
              <w:rPr>
                <w:rFonts w:cstheme="minorHAnsi"/>
                <w:sz w:val="20"/>
                <w:szCs w:val="20"/>
              </w:rPr>
              <w:t xml:space="preserve">Fraser et al. </w:t>
            </w:r>
            <w:r w:rsidR="00F37C7D" w:rsidRPr="00442D2E">
              <w:rPr>
                <w:rFonts w:cstheme="minorHAnsi"/>
                <w:sz w:val="20"/>
                <w:szCs w:val="20"/>
              </w:rPr>
              <w:fldChar w:fldCharType="begin"/>
            </w:r>
            <w:r w:rsidR="000F000F">
              <w:rPr>
                <w:rFonts w:cstheme="minorHAnsi"/>
                <w:sz w:val="20"/>
                <w:szCs w:val="20"/>
              </w:rPr>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442D2E">
              <w:rPr>
                <w:rFonts w:cstheme="minorHAnsi"/>
                <w:sz w:val="20"/>
                <w:szCs w:val="20"/>
              </w:rPr>
              <w:fldChar w:fldCharType="separate"/>
            </w:r>
            <w:r w:rsidR="000F000F">
              <w:rPr>
                <w:rFonts w:cstheme="minorHAnsi"/>
                <w:noProof/>
                <w:sz w:val="20"/>
                <w:szCs w:val="20"/>
              </w:rPr>
              <w:t>[</w:t>
            </w:r>
            <w:hyperlink w:anchor="_ENREF_23" w:tooltip="Fraser, 2012 #83" w:history="1">
              <w:r w:rsidR="00E810A5">
                <w:rPr>
                  <w:rFonts w:cstheme="minorHAnsi"/>
                  <w:noProof/>
                  <w:sz w:val="20"/>
                  <w:szCs w:val="20"/>
                </w:rPr>
                <w:t>23</w:t>
              </w:r>
            </w:hyperlink>
            <w:r w:rsidR="000F000F">
              <w:rPr>
                <w:rFonts w:cstheme="minorHAnsi"/>
                <w:noProof/>
                <w:sz w:val="20"/>
                <w:szCs w:val="20"/>
              </w:rPr>
              <w:t>]</w:t>
            </w:r>
            <w:r w:rsidR="00F37C7D" w:rsidRPr="00442D2E">
              <w:rPr>
                <w:rFonts w:cstheme="minorHAnsi"/>
                <w:sz w:val="20"/>
                <w:szCs w:val="20"/>
              </w:rPr>
              <w:fldChar w:fldCharType="end"/>
            </w:r>
          </w:p>
        </w:tc>
        <w:tc>
          <w:tcPr>
            <w:tcW w:w="1352" w:type="dxa"/>
            <w:shd w:val="clear" w:color="auto" w:fill="FFFFFF" w:themeFill="background1"/>
            <w:noWrap/>
            <w:vAlign w:val="center"/>
            <w:hideMark/>
          </w:tcPr>
          <w:p w14:paraId="7870D866" w14:textId="77777777" w:rsidR="00865026" w:rsidRPr="00442D2E" w:rsidRDefault="00865026"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Re</w:t>
            </w:r>
          </w:p>
        </w:tc>
        <w:tc>
          <w:tcPr>
            <w:tcW w:w="2160" w:type="dxa"/>
            <w:shd w:val="clear" w:color="auto" w:fill="FFFFFF" w:themeFill="background1"/>
            <w:noWrap/>
            <w:vAlign w:val="center"/>
            <w:hideMark/>
          </w:tcPr>
          <w:p w14:paraId="15BA08F4" w14:textId="0BF714E4" w:rsidR="00865026" w:rsidRPr="009F2032"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0.3841</w:t>
            </w:r>
          </w:p>
        </w:tc>
        <w:tc>
          <w:tcPr>
            <w:tcW w:w="2340" w:type="dxa"/>
            <w:shd w:val="clear" w:color="auto" w:fill="FFFFFF" w:themeFill="background1"/>
            <w:noWrap/>
            <w:vAlign w:val="center"/>
            <w:hideMark/>
          </w:tcPr>
          <w:p w14:paraId="1CF62933" w14:textId="40EA79EE" w:rsidR="00865026" w:rsidRPr="00442D2E" w:rsidRDefault="009F2032" w:rsidP="0086502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0.3947</w:t>
            </w:r>
          </w:p>
        </w:tc>
      </w:tr>
      <w:tr w:rsidR="00865026" w:rsidRPr="00442D2E" w14:paraId="67034525" w14:textId="77777777" w:rsidTr="003144B0">
        <w:trPr>
          <w:trHeight w:val="300"/>
        </w:trPr>
        <w:tc>
          <w:tcPr>
            <w:cnfStyle w:val="001000000000" w:firstRow="0" w:lastRow="0" w:firstColumn="1" w:lastColumn="0" w:oddVBand="0" w:evenVBand="0" w:oddHBand="0" w:evenHBand="0" w:firstRowFirstColumn="0" w:firstRowLastColumn="0" w:lastRowFirstColumn="0" w:lastRowLastColumn="0"/>
            <w:tcW w:w="1793" w:type="dxa"/>
            <w:vMerge/>
            <w:shd w:val="clear" w:color="auto" w:fill="FFFFFF" w:themeFill="background1"/>
            <w:vAlign w:val="center"/>
            <w:hideMark/>
          </w:tcPr>
          <w:p w14:paraId="185BD40F" w14:textId="77777777" w:rsidR="00865026" w:rsidRPr="00442D2E" w:rsidRDefault="00865026" w:rsidP="00865026">
            <w:pPr>
              <w:jc w:val="center"/>
              <w:rPr>
                <w:rFonts w:cstheme="minorHAnsi"/>
                <w:b w:val="0"/>
                <w:bCs w:val="0"/>
                <w:color w:val="000000"/>
                <w:sz w:val="20"/>
                <w:szCs w:val="20"/>
              </w:rPr>
            </w:pPr>
          </w:p>
        </w:tc>
        <w:tc>
          <w:tcPr>
            <w:tcW w:w="1352" w:type="dxa"/>
            <w:shd w:val="clear" w:color="auto" w:fill="FFFFFF" w:themeFill="background1"/>
            <w:noWrap/>
            <w:vAlign w:val="center"/>
            <w:hideMark/>
          </w:tcPr>
          <w:p w14:paraId="15E2FE92" w14:textId="77777777" w:rsidR="00865026" w:rsidRPr="00442D2E" w:rsidRDefault="00865026"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42D2E">
              <w:rPr>
                <w:rFonts w:cstheme="minorHAnsi"/>
                <w:sz w:val="20"/>
                <w:szCs w:val="20"/>
              </w:rPr>
              <w:t>τ</w:t>
            </w:r>
            <w:r w:rsidRPr="00442D2E">
              <w:rPr>
                <w:rFonts w:cstheme="minorHAnsi"/>
                <w:sz w:val="20"/>
                <w:szCs w:val="20"/>
                <w:vertAlign w:val="subscript"/>
              </w:rPr>
              <w:t>v</w:t>
            </w:r>
          </w:p>
        </w:tc>
        <w:tc>
          <w:tcPr>
            <w:tcW w:w="2160" w:type="dxa"/>
            <w:shd w:val="clear" w:color="auto" w:fill="FFFFFF" w:themeFill="background1"/>
            <w:noWrap/>
            <w:vAlign w:val="center"/>
            <w:hideMark/>
          </w:tcPr>
          <w:p w14:paraId="002F10D4" w14:textId="612EF053" w:rsidR="00865026" w:rsidRPr="00442D2E"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0.4261</w:t>
            </w:r>
          </w:p>
        </w:tc>
        <w:tc>
          <w:tcPr>
            <w:tcW w:w="2340" w:type="dxa"/>
            <w:shd w:val="clear" w:color="auto" w:fill="FFFFFF" w:themeFill="background1"/>
            <w:noWrap/>
            <w:vAlign w:val="center"/>
            <w:hideMark/>
          </w:tcPr>
          <w:p w14:paraId="28A542E0" w14:textId="474B0646" w:rsidR="00865026" w:rsidRPr="009F2032" w:rsidRDefault="009F2032" w:rsidP="00865026">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u w:val="single"/>
              </w:rPr>
            </w:pPr>
            <w:r w:rsidRPr="009F2032">
              <w:rPr>
                <w:rFonts w:cstheme="minorHAnsi"/>
                <w:b/>
                <w:sz w:val="20"/>
                <w:szCs w:val="20"/>
                <w:u w:val="single"/>
              </w:rPr>
              <w:t>0.4234</w:t>
            </w:r>
          </w:p>
        </w:tc>
      </w:tr>
    </w:tbl>
    <w:p w14:paraId="49D90044" w14:textId="77777777" w:rsidR="00865026" w:rsidRPr="008E1C41" w:rsidRDefault="00865026" w:rsidP="00DA2F30">
      <w:pPr>
        <w:jc w:val="both"/>
      </w:pPr>
    </w:p>
    <w:p w14:paraId="69CBA817" w14:textId="64CFB57D" w:rsidR="009F2032" w:rsidRDefault="009F2032" w:rsidP="00F73536">
      <w:pPr>
        <w:spacing w:after="200"/>
        <w:jc w:val="both"/>
        <w:rPr>
          <w:rFonts w:cstheme="minorHAnsi"/>
        </w:rPr>
      </w:pPr>
      <w:r>
        <w:rPr>
          <w:rFonts w:cstheme="minorHAnsi"/>
        </w:rPr>
        <w:lastRenderedPageBreak/>
        <w:tab/>
        <w:t xml:space="preserve">As can be seen from </w:t>
      </w:r>
      <w:r w:rsidR="003466EF">
        <w:rPr>
          <w:rFonts w:cstheme="minorHAnsi"/>
        </w:rPr>
        <w:t>Table 5.5</w:t>
      </w:r>
      <w:r w:rsidR="00E0228F">
        <w:rPr>
          <w:rFonts w:cstheme="minorHAnsi"/>
        </w:rPr>
        <w:t xml:space="preserve">, </w:t>
      </w:r>
      <w:r>
        <w:rPr>
          <w:rFonts w:cstheme="minorHAnsi"/>
        </w:rPr>
        <w:t xml:space="preserve">most of the time </w:t>
      </w:r>
      <w:r w:rsidRPr="00442D2E">
        <w:rPr>
          <w:rFonts w:cstheme="minorHAnsi"/>
        </w:rPr>
        <w:t>k-ω SST model</w:t>
      </w:r>
      <w:r>
        <w:rPr>
          <w:rFonts w:cstheme="minorHAnsi"/>
        </w:rPr>
        <w:t xml:space="preserve"> gives the </w:t>
      </w:r>
      <w:r w:rsidR="00E0228F">
        <w:rPr>
          <w:rFonts w:cstheme="minorHAnsi"/>
        </w:rPr>
        <w:t>smallest standard error, which is</w:t>
      </w:r>
      <w:r>
        <w:rPr>
          <w:rFonts w:cstheme="minorHAnsi"/>
        </w:rPr>
        <w:t xml:space="preserve"> shown as underlined and bold in the table, when compared to </w:t>
      </w:r>
      <w:r>
        <w:t>k-</w:t>
      </w:r>
      <w:r w:rsidRPr="00442D2E">
        <w:rPr>
          <w:rFonts w:cstheme="minorHAnsi"/>
          <w:b/>
        </w:rPr>
        <w:t xml:space="preserve"> </w:t>
      </w:r>
      <w:r>
        <w:rPr>
          <w:rFonts w:cstheme="minorHAnsi"/>
          <w:b/>
        </w:rPr>
        <w:t>ε</w:t>
      </w:r>
      <w:r>
        <w:t xml:space="preserve"> model</w:t>
      </w:r>
      <w:r>
        <w:rPr>
          <w:rFonts w:cstheme="minorHAnsi"/>
        </w:rPr>
        <w:t>.</w:t>
      </w:r>
      <w:r w:rsidR="00F73536">
        <w:rPr>
          <w:rFonts w:cstheme="minorHAnsi"/>
        </w:rPr>
        <w:tab/>
      </w:r>
    </w:p>
    <w:p w14:paraId="348A5E2D" w14:textId="3211A074" w:rsidR="00303CFA" w:rsidRDefault="009F2032" w:rsidP="00F73536">
      <w:pPr>
        <w:spacing w:after="200"/>
        <w:jc w:val="both"/>
        <w:rPr>
          <w:rFonts w:cstheme="minorHAnsi"/>
        </w:rPr>
      </w:pPr>
      <w:r>
        <w:rPr>
          <w:rFonts w:cstheme="minorHAnsi"/>
        </w:rPr>
        <w:tab/>
      </w:r>
      <w:r w:rsidR="00F73536" w:rsidRPr="00F73536">
        <w:rPr>
          <w:rFonts w:cstheme="minorHAnsi"/>
        </w:rPr>
        <w:t xml:space="preserve">One of the most significant findings of Kameneva et al. </w:t>
      </w:r>
      <w:r w:rsidR="00F37C7D" w:rsidRPr="00F73536">
        <w:rPr>
          <w:rFonts w:cstheme="minorHAnsi"/>
        </w:rPr>
        <w:fldChar w:fldCharType="begin">
          <w:fldData xml:space="preserve">PEVuZE5vdGU+PENpdGU+PEF1dGhvcj5LYW1lbmV2YTwvQXV0aG9yPjxZZWFyPjIwMDQ8L1llYXI+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</w:fldData>
        </w:fldChar>
      </w:r>
      <w:r w:rsidR="0029157C">
        <w:rPr>
          <w:rFonts w:cstheme="minorHAnsi"/>
        </w:rPr>
        <w:instrText xml:space="preserve"> ADDIN EN.CITE </w:instrText>
      </w:r>
      <w:r w:rsidR="0029157C">
        <w:rPr>
          <w:rFonts w:cstheme="minorHAnsi"/>
        </w:rPr>
        <w:fldChar w:fldCharType="begin">
          <w:fldData xml:space="preserve">PEVuZE5vdGU+PENpdGU+PEF1dGhvcj5LYW1lbmV2YTwvQXV0aG9yPjxZZWFyPjIwMDQ8L1llYXI+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</w:fldData>
        </w:fldChar>
      </w:r>
      <w:r w:rsidR="0029157C">
        <w:rPr>
          <w:rFonts w:cstheme="minorHAnsi"/>
        </w:rPr>
        <w:instrText xml:space="preserve"> ADDIN EN.CITE.DATA </w:instrText>
      </w:r>
      <w:r w:rsidR="0029157C">
        <w:rPr>
          <w:rFonts w:cstheme="minorHAnsi"/>
        </w:rPr>
      </w:r>
      <w:r w:rsidR="0029157C">
        <w:rPr>
          <w:rFonts w:cstheme="minorHAnsi"/>
        </w:rPr>
        <w:fldChar w:fldCharType="end"/>
      </w:r>
      <w:r w:rsidR="00F37C7D" w:rsidRPr="00F73536">
        <w:rPr>
          <w:rFonts w:cstheme="minorHAnsi"/>
        </w:rPr>
      </w:r>
      <w:r w:rsidR="00F37C7D" w:rsidRPr="00F73536">
        <w:rPr>
          <w:rFonts w:cstheme="minorHAnsi"/>
        </w:rPr>
        <w:fldChar w:fldCharType="separate"/>
      </w:r>
      <w:r w:rsidR="0029157C">
        <w:rPr>
          <w:rFonts w:cstheme="minorHAnsi"/>
          <w:noProof/>
        </w:rPr>
        <w:t>[</w:t>
      </w:r>
      <w:hyperlink w:anchor="_ENREF_9" w:tooltip="Kameneva, 2004 #1" w:history="1">
        <w:r w:rsidR="00E810A5">
          <w:rPr>
            <w:rFonts w:cstheme="minorHAnsi"/>
            <w:noProof/>
          </w:rPr>
          <w:t>9</w:t>
        </w:r>
      </w:hyperlink>
      <w:r w:rsidR="0029157C">
        <w:rPr>
          <w:rFonts w:cstheme="minorHAnsi"/>
          <w:noProof/>
        </w:rPr>
        <w:t>]</w:t>
      </w:r>
      <w:r w:rsidR="00F37C7D" w:rsidRPr="00F73536">
        <w:rPr>
          <w:rFonts w:cstheme="minorHAnsi"/>
        </w:rPr>
        <w:fldChar w:fldCharType="end"/>
      </w:r>
      <w:r w:rsidR="00F73536" w:rsidRPr="00F73536">
        <w:rPr>
          <w:rFonts w:cstheme="minorHAnsi"/>
        </w:rPr>
        <w:t xml:space="preserve"> was that turbulent and laminar flows with equal shear stress at the wall resulted in very different blood trauma. There are factors, therefore, in addition to wall shear stress that contribute to increasing hemolysis for turbulent flow conditions. The turbulence feature that leads to RBC trauma cannot be the Reynolds stresses acting the way viscous stresses act in laminar flows. Area averaged R</w:t>
      </w:r>
      <w:r w:rsidR="00F73536">
        <w:rPr>
          <w:rFonts w:cstheme="minorHAnsi"/>
        </w:rPr>
        <w:t>eynolds</w:t>
      </w:r>
      <w:r w:rsidR="00F73536" w:rsidRPr="00F73536">
        <w:rPr>
          <w:rFonts w:cstheme="minorHAnsi"/>
        </w:rPr>
        <w:t>, total</w:t>
      </w:r>
      <w:r w:rsidR="00F73536">
        <w:rPr>
          <w:rFonts w:cstheme="minorHAnsi"/>
        </w:rPr>
        <w:t xml:space="preserve">, </w:t>
      </w:r>
      <w:r w:rsidR="00F73536" w:rsidRPr="00F73536">
        <w:rPr>
          <w:rFonts w:cstheme="minorHAnsi"/>
        </w:rPr>
        <w:t>viscous</w:t>
      </w:r>
      <w:r w:rsidR="00F73536">
        <w:rPr>
          <w:rFonts w:cstheme="minorHAnsi"/>
        </w:rPr>
        <w:t>, and wall shear</w:t>
      </w:r>
      <w:r w:rsidR="00F73536" w:rsidRPr="00F73536">
        <w:rPr>
          <w:rFonts w:cstheme="minorHAnsi"/>
        </w:rPr>
        <w:t xml:space="preserve"> stresses are plotted for the capillary tube in</w:t>
      </w:r>
      <w:r w:rsidR="00301D91">
        <w:rPr>
          <w:rFonts w:cstheme="minorHAnsi"/>
        </w:rPr>
        <w:t xml:space="preserve"> Figure 5.2</w:t>
      </w:r>
      <w:r w:rsidR="00F73536" w:rsidRPr="00F73536">
        <w:rPr>
          <w:rFonts w:cstheme="minorHAnsi"/>
        </w:rPr>
        <w:t xml:space="preserve">. </w:t>
      </w:r>
    </w:p>
    <w:p w14:paraId="79216FC5" w14:textId="4B86CB76" w:rsidR="00F73536" w:rsidRDefault="00101117" w:rsidP="00F73536">
      <w:pPr>
        <w:spacing w:after="200"/>
        <w:jc w:val="both"/>
        <w:rPr>
          <w:rFonts w:cstheme="minorHAnsi"/>
        </w:rPr>
      </w:pPr>
      <w:r w:rsidRPr="00101117">
        <w:rPr>
          <w:rFonts w:cstheme="minorHAnsi"/>
          <w:noProof/>
          <w:lang w:bidi="ar-SA"/>
        </w:rPr>
        <w:drawing>
          <wp:inline distT="0" distB="0" distL="0" distR="0" wp14:anchorId="3884DA00" wp14:editId="2D605825">
            <wp:extent cx="4805668" cy="3778250"/>
            <wp:effectExtent l="0" t="0" r="0" b="0"/>
            <wp:docPr id="100" name="Picture 100" descr="C:\Users\oztu5679\Documents\Documents\MESUDE\FLUENT WORKING FOLDER\Kameneva Geo_2nd project\USING\Run F_dnw-2\y+ refinm\AA-Figures for thesis-capillary\tezde kullandim - GIMP\Re-total-viscous stress_capill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oztu5679\Documents\Documents\MESUDE\FLUENT WORKING FOLDER\Kameneva Geo_2nd project\USING\Run F_dnw-2\y+ refinm\AA-Figures for thesis-capillary\tezde kullandim - GIMP\Re-total-viscous stress_capillary.TI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31277" cy="3798384"/>
                    </a:xfrm>
                    <a:prstGeom prst="rect">
                      <a:avLst/>
                    </a:prstGeom>
                    <a:noFill/>
                    <a:ln>
                      <a:noFill/>
                    </a:ln>
                  </pic:spPr>
                </pic:pic>
              </a:graphicData>
            </a:graphic>
          </wp:inline>
        </w:drawing>
      </w:r>
    </w:p>
    <w:p w14:paraId="12C9DADF" w14:textId="1768485D" w:rsidR="00F73536" w:rsidRDefault="00F73536" w:rsidP="00C838E1">
      <w:pPr>
        <w:pStyle w:val="Caption"/>
        <w:jc w:val="both"/>
        <w:rPr>
          <w:b w:val="0"/>
        </w:rPr>
      </w:pPr>
      <w:bookmarkStart w:id="176" w:name="_Ref432701137"/>
      <w:bookmarkStart w:id="177" w:name="_Toc437595512"/>
      <w:r>
        <w:t xml:space="preserve">Figure </w:t>
      </w:r>
      <w:fldSimple w:instr=" STYLEREF 1 \s ">
        <w:r w:rsidR="006A6A59">
          <w:rPr>
            <w:noProof/>
          </w:rPr>
          <w:t>5</w:t>
        </w:r>
      </w:fldSimple>
      <w:r w:rsidR="00FF44BC">
        <w:t>.</w:t>
      </w:r>
      <w:fldSimple w:instr=" SEQ Figure \* ARABIC \s 1 ">
        <w:r w:rsidR="006A6A59">
          <w:rPr>
            <w:noProof/>
          </w:rPr>
          <w:t>2</w:t>
        </w:r>
      </w:fldSimple>
      <w:bookmarkEnd w:id="176"/>
      <w:r>
        <w:t xml:space="preserve">. </w:t>
      </w:r>
      <w:r w:rsidRPr="00F73536">
        <w:rPr>
          <w:b w:val="0"/>
        </w:rPr>
        <w:t>Changes of area averaged Reynolds, total, and viscous stress with four different wall shear stress</w:t>
      </w:r>
      <w:r w:rsidR="00301D91">
        <w:rPr>
          <w:b w:val="0"/>
        </w:rPr>
        <w:t>.</w:t>
      </w:r>
      <w:bookmarkEnd w:id="177"/>
    </w:p>
    <w:p w14:paraId="02FFDAE1" w14:textId="77777777" w:rsidR="00303CFA" w:rsidRPr="00303CFA" w:rsidRDefault="00303CFA" w:rsidP="00303CFA"/>
    <w:p w14:paraId="6C5D6594" w14:textId="5C91E62F" w:rsidR="00A41E8C" w:rsidRDefault="00F73536" w:rsidP="00FB02C1">
      <w:pPr>
        <w:spacing w:after="200"/>
        <w:jc w:val="both"/>
        <w:rPr>
          <w:rFonts w:cstheme="minorHAnsi"/>
        </w:rPr>
      </w:pPr>
      <w:r>
        <w:rPr>
          <w:rFonts w:cstheme="minorHAnsi"/>
        </w:rPr>
        <w:tab/>
      </w:r>
      <w:r w:rsidRPr="00F73536">
        <w:rPr>
          <w:rFonts w:cstheme="minorHAnsi"/>
        </w:rPr>
        <w:t xml:space="preserve"> It is </w:t>
      </w:r>
      <w:r w:rsidR="007C496A">
        <w:rPr>
          <w:rFonts w:cstheme="minorHAnsi"/>
        </w:rPr>
        <w:t>seen</w:t>
      </w:r>
      <w:r w:rsidRPr="00F73536">
        <w:rPr>
          <w:rFonts w:cstheme="minorHAnsi"/>
        </w:rPr>
        <w:t xml:space="preserve"> that the Reynolds stresses in a turbulent flow with the same wall shear stress as in laminar flow are in fact smaller than the laminar flow shear stresses (when they were both area averaged). It is obvious from</w:t>
      </w:r>
      <w:r w:rsidR="00301D91">
        <w:rPr>
          <w:rFonts w:cstheme="minorHAnsi"/>
        </w:rPr>
        <w:t xml:space="preserve"> Figure 5.2</w:t>
      </w:r>
      <w:r>
        <w:rPr>
          <w:rFonts w:cstheme="minorHAnsi"/>
        </w:rPr>
        <w:t xml:space="preserve"> </w:t>
      </w:r>
      <w:r w:rsidRPr="00F73536">
        <w:rPr>
          <w:rFonts w:cstheme="minorHAnsi"/>
        </w:rPr>
        <w:t>that Reynolds stress is less in magnitude than the total stress for the same wall shear stress.</w:t>
      </w:r>
      <w:r w:rsidR="00952A0E">
        <w:rPr>
          <w:rFonts w:cstheme="minorHAnsi"/>
        </w:rPr>
        <w:t xml:space="preserve"> </w:t>
      </w:r>
      <w:r w:rsidRPr="00F73536">
        <w:rPr>
          <w:rFonts w:cstheme="minorHAnsi"/>
        </w:rPr>
        <w:t>Moreover, viscous stress is the smallest when compared to Reynolds and total stress for t</w:t>
      </w:r>
      <w:r w:rsidR="00FB02C1">
        <w:rPr>
          <w:rFonts w:cstheme="minorHAnsi"/>
        </w:rPr>
        <w:t xml:space="preserve">he same wall shear stress.  </w:t>
      </w:r>
    </w:p>
    <w:p w14:paraId="0B97BD36" w14:textId="77777777" w:rsidR="007B77E5" w:rsidRDefault="007B77E5" w:rsidP="00024C5B">
      <w:pPr>
        <w:pStyle w:val="Heading2"/>
        <w:numPr>
          <w:ilvl w:val="1"/>
          <w:numId w:val="8"/>
        </w:numPr>
      </w:pPr>
      <w:bookmarkStart w:id="178" w:name="_Toc437595415"/>
      <w:r>
        <w:t>Summary</w:t>
      </w:r>
      <w:bookmarkEnd w:id="178"/>
    </w:p>
    <w:p w14:paraId="2A137045" w14:textId="59F758F6" w:rsidR="007B77E5" w:rsidRPr="00F715DC" w:rsidRDefault="007B77E5" w:rsidP="00FB02C1">
      <w:pPr>
        <w:spacing w:after="200"/>
        <w:jc w:val="both"/>
        <w:rPr>
          <w:rFonts w:eastAsiaTheme="minorHAnsi"/>
        </w:rPr>
      </w:pPr>
      <w:r>
        <w:rPr>
          <w:rFonts w:cstheme="minorHAnsi"/>
        </w:rPr>
        <w:tab/>
      </w:r>
      <w:r w:rsidRPr="007B77E5">
        <w:rPr>
          <w:rFonts w:cstheme="minorHAnsi"/>
        </w:rPr>
        <w:t>When</w:t>
      </w:r>
      <w:r w:rsidR="00B90BAB">
        <w:rPr>
          <w:rFonts w:cstheme="minorHAnsi"/>
        </w:rPr>
        <w:t xml:space="preserve"> </w:t>
      </w:r>
      <w:r w:rsidR="00B90BAB">
        <w:t>h</w:t>
      </w:r>
      <w:r w:rsidR="00B90BAB" w:rsidRPr="007B77E5">
        <w:t>emolysis predictions</w:t>
      </w:r>
      <w:r w:rsidR="00B90BAB">
        <w:t xml:space="preserve"> of</w:t>
      </w:r>
      <w:r w:rsidRPr="007B77E5">
        <w:rPr>
          <w:rFonts w:cstheme="minorHAnsi"/>
        </w:rPr>
        <w:t xml:space="preserve"> 4 </w:t>
      </w:r>
      <w:r w:rsidRPr="007B77E5">
        <w:t xml:space="preserve">commonly accepted power law models of Giersiepen et al. </w:t>
      </w:r>
      <w:r w:rsidR="00F37C7D" w:rsidRPr="007B77E5">
        <w:fldChar w:fldCharType="begin"/>
      </w:r>
      <w:r w:rsidR="000F000F">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7B77E5">
        <w:fldChar w:fldCharType="separate"/>
      </w:r>
      <w:r w:rsidR="000F000F">
        <w:rPr>
          <w:noProof/>
        </w:rPr>
        <w:t>[</w:t>
      </w:r>
      <w:hyperlink w:anchor="_ENREF_21" w:tooltip="Giersiepen, 1990 #33" w:history="1">
        <w:r w:rsidR="00E810A5">
          <w:rPr>
            <w:noProof/>
          </w:rPr>
          <w:t>21</w:t>
        </w:r>
      </w:hyperlink>
      <w:r w:rsidR="000F000F">
        <w:rPr>
          <w:noProof/>
        </w:rPr>
        <w:t>]</w:t>
      </w:r>
      <w:r w:rsidR="00F37C7D" w:rsidRPr="007B77E5">
        <w:fldChar w:fldCharType="end"/>
      </w:r>
      <w:r w:rsidRPr="007B77E5">
        <w:t xml:space="preserve">, Heuser et al. </w:t>
      </w:r>
      <w:r w:rsidR="00F37C7D" w:rsidRPr="007B77E5">
        <w:fldChar w:fldCharType="begin"/>
      </w:r>
      <w:r w:rsidR="000F000F">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7B77E5">
        <w:fldChar w:fldCharType="separate"/>
      </w:r>
      <w:r w:rsidR="000F000F">
        <w:rPr>
          <w:noProof/>
        </w:rPr>
        <w:t>[</w:t>
      </w:r>
      <w:hyperlink w:anchor="_ENREF_22" w:tooltip="Heuser, 1980 #48" w:history="1">
        <w:r w:rsidR="00E810A5">
          <w:rPr>
            <w:noProof/>
          </w:rPr>
          <w:t>22</w:t>
        </w:r>
      </w:hyperlink>
      <w:r w:rsidR="000F000F">
        <w:rPr>
          <w:noProof/>
        </w:rPr>
        <w:t>]</w:t>
      </w:r>
      <w:r w:rsidR="00F37C7D" w:rsidRPr="007B77E5">
        <w:fldChar w:fldCharType="end"/>
      </w:r>
      <w:r w:rsidRPr="007B77E5">
        <w:t xml:space="preserve">, Zhang et al. </w:t>
      </w:r>
      <w:r w:rsidR="00F37C7D" w:rsidRPr="007B77E5">
        <w:fldChar w:fldCharType="begin"/>
      </w:r>
      <w:r w:rsidR="000F000F">
        <w:instrText xml:space="preserve"> ADDIN EN.CITE &lt;EndNote&gt;&lt;Cite&gt;&lt;Author&gt;Zhang&lt;/Author&gt;&lt;Year&gt;2008&lt;/Year&gt;&lt;RecNum&gt;69&lt;/RecNum&gt;&lt;DisplayText&gt;[69]&lt;/DisplayText&gt;&lt;record&gt;&lt;rec-number&gt;69&lt;/rec-number&gt;&lt;foreign-keys&gt;&lt;key app="EN" db-id="w25xvf50o9rtw6efpx7x9felxvxa9rtxr05f"&gt;69&lt;/key&gt;&lt;/foreign-keys&gt;&lt;ref-type name="Journal Article"&gt;17&lt;/ref-type&gt;&lt;contributors&gt;&lt;authors&gt;&lt;author&gt;Zhang, Y.&lt;/author&gt;&lt;author&gt;Zhan, Z.&lt;/author&gt;&lt;author&gt;Gui, X. M.&lt;/author&gt;&lt;author&gt;et. al.&lt;/author&gt;&lt;/authors&gt;&lt;/contributors&gt;&lt;titles&gt;&lt;title&gt;Design optimization of an axial blood pump with computational fluid dynamics&lt;/title&gt;&lt;secondary-title&gt;ASAIO J &lt;/secondary-title&gt;&lt;/titles&gt;&lt;periodical&gt;&lt;full-title&gt;ASAIO J&lt;/full-title&gt;&lt;/periodical&gt;&lt;pages&gt;150-155&lt;/pages&gt;&lt;volume&gt;54&lt;/volume&gt;&lt;number&gt;2&lt;/number&gt;&lt;dates&gt;&lt;year&gt;2008&lt;/year&gt;&lt;/dates&gt;&lt;urls&gt;&lt;/urls&gt;&lt;/record&gt;&lt;/Cite&gt;&lt;/EndNote&gt;</w:instrText>
      </w:r>
      <w:r w:rsidR="00F37C7D" w:rsidRPr="007B77E5">
        <w:fldChar w:fldCharType="separate"/>
      </w:r>
      <w:r w:rsidR="000F000F">
        <w:rPr>
          <w:noProof/>
        </w:rPr>
        <w:t>[</w:t>
      </w:r>
      <w:hyperlink w:anchor="_ENREF_69" w:tooltip="Zhang, 2008 #69" w:history="1">
        <w:r w:rsidR="00E810A5">
          <w:rPr>
            <w:noProof/>
          </w:rPr>
          <w:t>69</w:t>
        </w:r>
      </w:hyperlink>
      <w:r w:rsidR="000F000F">
        <w:rPr>
          <w:noProof/>
        </w:rPr>
        <w:t>]</w:t>
      </w:r>
      <w:r w:rsidR="00F37C7D" w:rsidRPr="007B77E5">
        <w:fldChar w:fldCharType="end"/>
      </w:r>
      <w:r w:rsidRPr="007B77E5">
        <w:t xml:space="preserve">, and Fraser et al. </w:t>
      </w:r>
      <w:r w:rsidR="00F37C7D" w:rsidRPr="007B77E5">
        <w:fldChar w:fldCharType="begin"/>
      </w:r>
      <w:r w:rsidR="000F000F">
        <w:instrText xml:space="preserve"> ADDIN EN.CITE &lt;EndNote&gt;&lt;Cite&gt;&lt;Author&gt;Fraser&lt;/Author&gt;&lt;Year&gt;2012&lt;/Year&gt;&lt;RecNum&gt;83&lt;/RecNum&gt;&lt;DisplayText&gt;[23]&lt;/DisplayText&gt;&lt;record&gt;&lt;rec-number&gt;83&lt;/rec-number&gt;&lt;foreign-keys&gt;&lt;key app="EN" db-id="w25xvf50o9rtw6efpx7x9felxvxa9rtxr05f"&gt;83&lt;/key&gt;&lt;/foreign-keys&gt;&lt;ref-type name="Journal Article"&gt;17&lt;/ref-type&gt;&lt;contributors&gt;&lt;authors&gt;&lt;author&gt;Fraser, K. H.&lt;/author&gt;&lt;author&gt;Zhang, T.&lt;/author&gt;&lt;author&gt;Taskin, M. E.&lt;/author&gt;&lt;author&gt;Griffith, B. P.&lt;/author&gt;&lt;author&gt;Wu, Z. J.&lt;/author&gt;&lt;/authors&gt;&lt;/contributors&gt;&lt;titles&gt;&lt;title&gt;A quantitative comparison of mechanical blood damage parameters in Rotary Ventricular Assist Devices: shear stress, exposure time, and hemolysis index&lt;/title&gt;&lt;secondary-title&gt;Journal of Biomechanical Engineering&lt;/secondary-title&gt;&lt;/titles&gt;&lt;periodical&gt;&lt;full-title&gt;Journal of Biomechanical Engineering&lt;/full-title&gt;&lt;/periodical&gt;&lt;pages&gt;081002&lt;/pages&gt;&lt;volume&gt;134&lt;/volume&gt;&lt;number&gt;8&lt;/number&gt;&lt;dates&gt;&lt;year&gt;2012&lt;/year&gt;&lt;/dates&gt;&lt;urls&gt;&lt;/urls&gt;&lt;/record&gt;&lt;/Cite&gt;&lt;/EndNote&gt;</w:instrText>
      </w:r>
      <w:r w:rsidR="00F37C7D" w:rsidRPr="007B77E5">
        <w:fldChar w:fldCharType="separate"/>
      </w:r>
      <w:r w:rsidR="000F000F">
        <w:rPr>
          <w:noProof/>
        </w:rPr>
        <w:t>[</w:t>
      </w:r>
      <w:hyperlink w:anchor="_ENREF_23" w:tooltip="Fraser, 2012 #83" w:history="1">
        <w:r w:rsidR="00E810A5">
          <w:rPr>
            <w:noProof/>
          </w:rPr>
          <w:t>23</w:t>
        </w:r>
      </w:hyperlink>
      <w:r w:rsidR="000F000F">
        <w:rPr>
          <w:noProof/>
        </w:rPr>
        <w:t>]</w:t>
      </w:r>
      <w:r w:rsidR="00F37C7D" w:rsidRPr="007B77E5">
        <w:fldChar w:fldCharType="end"/>
      </w:r>
      <w:r w:rsidRPr="007B77E5">
        <w:t xml:space="preserve"> were compared, the </w:t>
      </w:r>
      <w:r w:rsidRPr="00B90BAB">
        <w:t xml:space="preserve">power law model of </w:t>
      </w:r>
      <w:r w:rsidR="00B90BAB" w:rsidRPr="00B90BAB">
        <w:t xml:space="preserve">Zhang et al. </w:t>
      </w:r>
      <w:r w:rsidR="00F37C7D" w:rsidRPr="00B90BAB">
        <w:fldChar w:fldCharType="begin"/>
      </w:r>
      <w:r w:rsidR="000F000F">
        <w:instrText xml:space="preserve"> ADDIN EN.CITE &lt;EndNote&gt;&lt;Cite&gt;&lt;Author&gt;Zhang&lt;/Author&gt;&lt;Year&gt;2008&lt;/Year&gt;&lt;RecNum&gt;69&lt;/RecNum&gt;&lt;DisplayText&gt;[69]&lt;/DisplayText&gt;&lt;record&gt;&lt;rec-number&gt;69&lt;/rec-number&gt;&lt;foreign-keys&gt;&lt;key app="EN" db-id="w25xvf50o9rtw6efpx7x9felxvxa9rtxr05f"&gt;69&lt;/key&gt;&lt;/foreign-keys&gt;&lt;ref-type name="Journal Article"&gt;17&lt;/ref-type&gt;&lt;contributors&gt;&lt;authors&gt;&lt;author&gt;Zhang, Y.&lt;/author&gt;&lt;author&gt;Zhan, Z.&lt;/author&gt;&lt;author&gt;Gui, X. M.&lt;/author&gt;&lt;author&gt;et. al.&lt;/author&gt;&lt;/authors&gt;&lt;/contributors&gt;&lt;titles&gt;&lt;title&gt;Design optimization of an axial blood pump with computational fluid dynamics&lt;/title&gt;&lt;secondary-title&gt;ASAIO J &lt;/secondary-title&gt;&lt;/titles&gt;&lt;periodical&gt;&lt;full-title&gt;ASAIO J&lt;/full-title&gt;&lt;/periodical&gt;&lt;pages&gt;150-155&lt;/pages&gt;&lt;volume&gt;54&lt;/volume&gt;&lt;number&gt;2&lt;/number&gt;&lt;dates&gt;&lt;year&gt;2008&lt;/year&gt;&lt;/dates&gt;&lt;urls&gt;&lt;/urls&gt;&lt;/record&gt;&lt;/Cite&gt;&lt;/EndNote&gt;</w:instrText>
      </w:r>
      <w:r w:rsidR="00F37C7D" w:rsidRPr="00B90BAB">
        <w:fldChar w:fldCharType="separate"/>
      </w:r>
      <w:r w:rsidR="000F000F">
        <w:rPr>
          <w:noProof/>
        </w:rPr>
        <w:t>[</w:t>
      </w:r>
      <w:hyperlink w:anchor="_ENREF_69" w:tooltip="Zhang, 2008 #69" w:history="1">
        <w:r w:rsidR="00E810A5">
          <w:rPr>
            <w:noProof/>
          </w:rPr>
          <w:t>69</w:t>
        </w:r>
      </w:hyperlink>
      <w:r w:rsidR="000F000F">
        <w:rPr>
          <w:noProof/>
        </w:rPr>
        <w:t>]</w:t>
      </w:r>
      <w:r w:rsidR="00F37C7D" w:rsidRPr="00B90BAB">
        <w:fldChar w:fldCharType="end"/>
      </w:r>
      <w:r w:rsidR="00B90BAB" w:rsidRPr="00B90BAB">
        <w:t xml:space="preserve"> </w:t>
      </w:r>
      <w:r w:rsidRPr="00B90BAB">
        <w:t xml:space="preserve">gives the lowest standard error. The highest error was obtained by using Giersiepen’s </w:t>
      </w:r>
      <w:r w:rsidR="00F37C7D" w:rsidRPr="00B90BAB">
        <w:fldChar w:fldCharType="begin"/>
      </w:r>
      <w:r w:rsidR="000F000F">
        <w:instrText xml:space="preserve"> ADDIN EN.CITE &lt;EndNote&gt;&lt;Cite&gt;&lt;Author&gt;Giersiepen&lt;/Author&gt;&lt;Year&gt;1990&lt;/Year&gt;&lt;RecNum&gt;33&lt;/RecNum&gt;&lt;DisplayText&gt;[21]&lt;/DisplayText&gt;&lt;record&gt;&lt;rec-number&gt;33&lt;/rec-number&gt;&lt;foreign-keys&gt;&lt;key app="EN" db-id="w25xvf50o9rtw6efpx7x9felxvxa9rtxr05f"&gt;33&lt;/key&gt;&lt;key app="ENWeb" db-id=""&gt;0&lt;/key&gt;&lt;/foreign-keys&gt;&lt;ref-type name="Journal Article"&gt;17&lt;/ref-type&gt;&lt;contributors&gt;&lt;authors&gt;&lt;author&gt;Giersiepen, M.&lt;/author&gt;&lt;author&gt;Wurzinger, L. J.&lt;/author&gt;&lt;author&gt;Opitz, R.&lt;/author&gt;&lt;author&gt;Reul, H.&lt;/author&gt;&lt;/authors&gt;&lt;/contributors&gt;&lt;titles&gt;&lt;title&gt;Estimation of shear stress-related blood damage in heart valve prostheses-in vitro comparison of 25 aortic valves&lt;/title&gt;&lt;secondary-title&gt;Int J Artif Organs&lt;/secondary-title&gt;&lt;/titles&gt;&lt;periodical&gt;&lt;full-title&gt;International Journal of Artificial Organs&lt;/full-title&gt;&lt;abbr-1&gt;Int. J. Artif. Organs&lt;/abbr-1&gt;&lt;abbr-2&gt;Int J Artif Organs&lt;/abbr-2&gt;&lt;/periodical&gt;&lt;pages&gt;300-306&lt;/pages&gt;&lt;volume&gt;13&lt;/volume&gt;&lt;number&gt;5&lt;/number&gt;&lt;dates&gt;&lt;year&gt;1990&lt;/year&gt;&lt;/dates&gt;&lt;urls&gt;&lt;/urls&gt;&lt;/record&gt;&lt;/Cite&gt;&lt;/EndNote&gt;</w:instrText>
      </w:r>
      <w:r w:rsidR="00F37C7D" w:rsidRPr="00B90BAB">
        <w:fldChar w:fldCharType="separate"/>
      </w:r>
      <w:r w:rsidR="000F000F">
        <w:rPr>
          <w:noProof/>
        </w:rPr>
        <w:t>[</w:t>
      </w:r>
      <w:hyperlink w:anchor="_ENREF_21" w:tooltip="Giersiepen, 1990 #33" w:history="1">
        <w:r w:rsidR="00E810A5">
          <w:rPr>
            <w:noProof/>
          </w:rPr>
          <w:t>21</w:t>
        </w:r>
      </w:hyperlink>
      <w:r w:rsidR="000F000F">
        <w:rPr>
          <w:noProof/>
        </w:rPr>
        <w:t>]</w:t>
      </w:r>
      <w:r w:rsidR="00F37C7D" w:rsidRPr="00B90BAB">
        <w:fldChar w:fldCharType="end"/>
      </w:r>
      <w:r w:rsidRPr="00B90BAB">
        <w:t xml:space="preserve"> power law model.</w:t>
      </w:r>
      <w:r w:rsidR="00B90BAB">
        <w:t xml:space="preserve"> Moreover,</w:t>
      </w:r>
      <w:r w:rsidR="00B90BAB" w:rsidRPr="00B90BAB">
        <w:rPr>
          <w:rFonts w:eastAsiaTheme="minorHAnsi"/>
        </w:rPr>
        <w:t xml:space="preserve"> use of the R</w:t>
      </w:r>
      <w:r w:rsidR="00B90BAB">
        <w:rPr>
          <w:rFonts w:eastAsiaTheme="minorHAnsi"/>
        </w:rPr>
        <w:t>eynolds stresses</w:t>
      </w:r>
      <w:r w:rsidR="00B90BAB" w:rsidRPr="00B90BAB">
        <w:rPr>
          <w:rFonts w:eastAsiaTheme="minorHAnsi"/>
        </w:rPr>
        <w:t xml:space="preserve"> rather than the total stresses or the viscous stresses in the power law formula is found to provide better agreement</w:t>
      </w:r>
      <w:r w:rsidR="00B90BAB">
        <w:rPr>
          <w:rFonts w:eastAsiaTheme="minorHAnsi"/>
        </w:rPr>
        <w:t xml:space="preserve"> between model and measurements</w:t>
      </w:r>
      <w:r w:rsidR="00B90BAB" w:rsidRPr="00B90BAB">
        <w:rPr>
          <w:rFonts w:eastAsiaTheme="minorHAnsi"/>
        </w:rPr>
        <w:t xml:space="preserve">. </w:t>
      </w:r>
      <w:r w:rsidR="00035963">
        <w:rPr>
          <w:rFonts w:eastAsiaTheme="minorHAnsi"/>
        </w:rPr>
        <w:t xml:space="preserve">It is commonly known by the </w:t>
      </w:r>
      <w:r w:rsidR="00F715DC">
        <w:rPr>
          <w:rFonts w:eastAsiaTheme="minorHAnsi"/>
        </w:rPr>
        <w:t>researchers</w:t>
      </w:r>
      <w:r w:rsidR="00035963" w:rsidRPr="00035963">
        <w:rPr>
          <w:rFonts w:eastAsiaTheme="minorHAnsi"/>
        </w:rPr>
        <w:t xml:space="preserve"> that power law models are flow regime specific and cannot be applied to </w:t>
      </w:r>
      <w:r w:rsidR="00035963">
        <w:rPr>
          <w:rFonts w:eastAsiaTheme="minorHAnsi"/>
        </w:rPr>
        <w:t>specific</w:t>
      </w:r>
      <w:r w:rsidR="00035963" w:rsidRPr="00035963">
        <w:rPr>
          <w:rFonts w:eastAsiaTheme="minorHAnsi"/>
        </w:rPr>
        <w:t xml:space="preserve"> locations </w:t>
      </w:r>
      <w:r w:rsidR="00035963">
        <w:rPr>
          <w:rFonts w:eastAsiaTheme="minorHAnsi"/>
        </w:rPr>
        <w:t>in medical devices.</w:t>
      </w:r>
      <w:r w:rsidR="00035963" w:rsidRPr="00035963">
        <w:rPr>
          <w:rFonts w:eastAsiaTheme="minorHAnsi"/>
        </w:rPr>
        <w:t xml:space="preserve"> </w:t>
      </w:r>
    </w:p>
    <w:p w14:paraId="6C52315B" w14:textId="77777777" w:rsidR="009612A6" w:rsidRDefault="009612A6">
      <w:pPr>
        <w:spacing w:line="240" w:lineRule="auto"/>
        <w:rPr>
          <w:rFonts w:asciiTheme="majorHAnsi" w:hAnsiTheme="majorHAnsi"/>
          <w:b/>
          <w:bCs/>
          <w:sz w:val="28"/>
          <w:szCs w:val="32"/>
        </w:rPr>
      </w:pPr>
      <w:r>
        <w:br w:type="page"/>
      </w:r>
    </w:p>
    <w:p w14:paraId="6A336598" w14:textId="0AF5F9AD" w:rsidR="00F233DD" w:rsidRDefault="002E6CB0" w:rsidP="002933C3">
      <w:pPr>
        <w:pStyle w:val="Heading1"/>
      </w:pPr>
      <w:bookmarkStart w:id="179" w:name="_Toc437595416"/>
      <w:r>
        <w:lastRenderedPageBreak/>
        <w:t>Model</w:t>
      </w:r>
      <w:r w:rsidR="002722BC">
        <w:t xml:space="preserve">ing </w:t>
      </w:r>
      <w:r w:rsidR="001770B6">
        <w:t xml:space="preserve">Turbulent Flow and Cell Damage in a </w:t>
      </w:r>
      <w:r w:rsidR="002722BC">
        <w:t>Jet</w:t>
      </w:r>
      <w:bookmarkEnd w:id="179"/>
      <w:r w:rsidR="002722BC">
        <w:t xml:space="preserve"> </w:t>
      </w:r>
    </w:p>
    <w:p w14:paraId="1A20BE3F" w14:textId="6EE71CBD" w:rsidR="007A32B8" w:rsidRDefault="007A32B8" w:rsidP="007A32B8">
      <w:pPr>
        <w:spacing w:line="360" w:lineRule="auto"/>
        <w:jc w:val="both"/>
      </w:pPr>
      <w:r>
        <w:tab/>
        <w:t xml:space="preserve">Portions of this chapter have been reproduced from the following source. </w:t>
      </w:r>
      <w:r w:rsidRPr="007E2892">
        <w:t>Th</w:t>
      </w:r>
      <w:r>
        <w:t>is</w:t>
      </w:r>
      <w:r w:rsidRPr="007E2892">
        <w:t xml:space="preserve"> </w:t>
      </w:r>
      <w:r>
        <w:t>paper</w:t>
      </w:r>
      <w:r w:rsidRPr="007E2892">
        <w:t xml:space="preserve"> </w:t>
      </w:r>
      <w:r w:rsidR="00B55523">
        <w:t xml:space="preserve">has been </w:t>
      </w:r>
      <w:r w:rsidRPr="007E2892">
        <w:t>submitted for pub</w:t>
      </w:r>
      <w:r>
        <w:t xml:space="preserve">lication </w:t>
      </w:r>
      <w:r w:rsidR="004C3814">
        <w:t>to PLOS ONE journal</w:t>
      </w:r>
      <w:r>
        <w:t>:</w:t>
      </w:r>
    </w:p>
    <w:p w14:paraId="3DE00A87" w14:textId="77777777" w:rsidR="007A32B8" w:rsidRDefault="007A32B8" w:rsidP="007A32B8">
      <w:pPr>
        <w:spacing w:line="240" w:lineRule="auto"/>
        <w:jc w:val="both"/>
      </w:pPr>
    </w:p>
    <w:p w14:paraId="37DB1FA3" w14:textId="51F24365" w:rsidR="007A32B8" w:rsidRPr="007E2892" w:rsidRDefault="007A32B8" w:rsidP="007A32B8">
      <w:pPr>
        <w:pStyle w:val="ListParagraph"/>
        <w:numPr>
          <w:ilvl w:val="0"/>
          <w:numId w:val="24"/>
        </w:numPr>
        <w:jc w:val="both"/>
      </w:pPr>
      <w:r w:rsidRPr="00BE51A4">
        <w:t xml:space="preserve">Ozturk, M., Papavassiliou, D. V., &amp; O'Rear, E. A. (2015). </w:t>
      </w:r>
      <w:r w:rsidR="00A447A7">
        <w:t>A</w:t>
      </w:r>
      <w:r w:rsidR="00A447A7" w:rsidRPr="00A4071F">
        <w:t>n approach to assessing turbulent flow damage to blood in medical devices</w:t>
      </w:r>
      <w:r w:rsidR="00A447A7">
        <w:t xml:space="preserve">. </w:t>
      </w:r>
      <w:r>
        <w:t>PLOS ONE</w:t>
      </w:r>
      <w:r w:rsidRPr="00BE51A4">
        <w:t>.</w:t>
      </w:r>
    </w:p>
    <w:p w14:paraId="1472579C" w14:textId="3221823F" w:rsidR="007A32B8" w:rsidRPr="007A32B8" w:rsidRDefault="007A32B8" w:rsidP="007A32B8">
      <w:pPr>
        <w:spacing w:line="240" w:lineRule="auto"/>
      </w:pPr>
    </w:p>
    <w:p w14:paraId="07824B69" w14:textId="56805CE7" w:rsidR="00F120C9" w:rsidRPr="00F120C9" w:rsidRDefault="00A41E8C" w:rsidP="00F120C9">
      <w:pPr>
        <w:pStyle w:val="Heading2"/>
        <w:numPr>
          <w:ilvl w:val="1"/>
          <w:numId w:val="2"/>
        </w:numPr>
      </w:pPr>
      <w:bookmarkStart w:id="180" w:name="_Toc437595417"/>
      <w:r>
        <w:t>Background</w:t>
      </w:r>
      <w:bookmarkEnd w:id="180"/>
    </w:p>
    <w:p w14:paraId="676A23CA" w14:textId="3E882714" w:rsidR="000504CE" w:rsidRDefault="0089558D" w:rsidP="00BE2CA3">
      <w:pPr>
        <w:jc w:val="both"/>
        <w:rPr>
          <w:rFonts w:eastAsiaTheme="minorHAnsi"/>
          <w:szCs w:val="22"/>
        </w:rPr>
      </w:pPr>
      <w:r>
        <w:rPr>
          <w:rFonts w:eastAsiaTheme="minorHAnsi"/>
          <w:szCs w:val="22"/>
        </w:rPr>
        <w:tab/>
      </w:r>
      <w:r w:rsidR="00087310">
        <w:rPr>
          <w:rFonts w:eastAsiaTheme="minorHAnsi"/>
          <w:szCs w:val="22"/>
        </w:rPr>
        <w:t>Jet flow provides high stresses in short exposure times, which is similar to typical flow conditions in prosthetic devices.</w:t>
      </w:r>
      <w:r w:rsidR="00BE2CA3">
        <w:rPr>
          <w:rFonts w:eastAsiaTheme="minorHAnsi"/>
          <w:szCs w:val="22"/>
        </w:rPr>
        <w:t xml:space="preserve"> Therefore, jets have </w:t>
      </w:r>
      <w:r w:rsidR="00C70FBD">
        <w:rPr>
          <w:rFonts w:eastAsiaTheme="minorHAnsi"/>
          <w:szCs w:val="22"/>
        </w:rPr>
        <w:t>b</w:t>
      </w:r>
      <w:r w:rsidR="00BE2CA3">
        <w:rPr>
          <w:rFonts w:eastAsiaTheme="minorHAnsi"/>
          <w:szCs w:val="22"/>
        </w:rPr>
        <w:t xml:space="preserve">een commonly used in hemolysis </w:t>
      </w:r>
      <w:r w:rsidR="00C70FBD">
        <w:rPr>
          <w:rFonts w:eastAsiaTheme="minorHAnsi"/>
          <w:szCs w:val="22"/>
        </w:rPr>
        <w:t xml:space="preserve">experiments </w:t>
      </w:r>
      <w:r w:rsidR="00BE2CA3">
        <w:rPr>
          <w:rFonts w:eastAsiaTheme="minorHAnsi"/>
          <w:szCs w:val="22"/>
        </w:rPr>
        <w:t xml:space="preserve">to </w:t>
      </w:r>
      <w:r w:rsidR="0050533F">
        <w:rPr>
          <w:rFonts w:eastAsiaTheme="minorHAnsi"/>
          <w:szCs w:val="22"/>
        </w:rPr>
        <w:t>imitate</w:t>
      </w:r>
      <w:r w:rsidR="00BE2CA3">
        <w:rPr>
          <w:rFonts w:eastAsiaTheme="minorHAnsi"/>
          <w:szCs w:val="22"/>
        </w:rPr>
        <w:t xml:space="preserve"> the nature of the cardiovascular </w:t>
      </w:r>
      <w:r w:rsidR="0050533F">
        <w:rPr>
          <w:rFonts w:eastAsiaTheme="minorHAnsi"/>
          <w:szCs w:val="22"/>
        </w:rPr>
        <w:t xml:space="preserve">flows. </w:t>
      </w:r>
      <w:r w:rsidR="00EE3738">
        <w:rPr>
          <w:rFonts w:eastAsiaTheme="minorHAnsi"/>
          <w:szCs w:val="22"/>
        </w:rPr>
        <w:t xml:space="preserve">Blackshear et al. </w:t>
      </w:r>
      <w:r w:rsidR="00F37C7D">
        <w:rPr>
          <w:rFonts w:eastAsiaTheme="minorHAnsi"/>
          <w:szCs w:val="22"/>
        </w:rPr>
        <w:fldChar w:fldCharType="begin"/>
      </w:r>
      <w:r w:rsidR="000F000F">
        <w:rPr>
          <w:rFonts w:eastAsiaTheme="minorHAnsi"/>
          <w:szCs w:val="22"/>
        </w:rPr>
        <w:instrText xml:space="preserve"> ADDIN EN.CITE &lt;EndNote&gt;&lt;Cite&gt;&lt;Author&gt;Blackshear&lt;/Author&gt;&lt;Year&gt;1966&lt;/Year&gt;&lt;RecNum&gt;211&lt;/RecNum&gt;&lt;DisplayText&gt;[101]&lt;/DisplayText&gt;&lt;record&gt;&lt;rec-number&gt;211&lt;/rec-number&gt;&lt;foreign-keys&gt;&lt;key app="EN" db-id="w25xvf50o9rtw6efpx7x9felxvxa9rtxr05f"&gt;211&lt;/key&gt;&lt;/foreign-keys&gt;&lt;ref-type name="Journal Article"&gt;17&lt;/ref-type&gt;&lt;contributors&gt;&lt;authors&gt;&lt;author&gt;Blackshear, P. L.&lt;/author&gt;&lt;author&gt;Blackshear, G. L.&lt;/author&gt;&lt;author&gt;Steinbach, J. H.&lt;/author&gt;&lt;author&gt;Maybach, E. J.&lt;/author&gt;&lt;author&gt;Singh, A.&lt;/author&gt;&lt;author&gt;Collingham, R. E.&lt;/author&gt;&lt;/authors&gt;&lt;/contributors&gt;&lt;titles&gt;&lt;title&gt;Shear wall interaction and hemolysis&lt;/title&gt;&lt;secondary-title&gt;Transactions American Society for Artificial Internal Organs&lt;/secondary-title&gt;&lt;/titles&gt;&lt;periodical&gt;&lt;full-title&gt;Transactions American Society for Artificial Internal Organs&lt;/full-title&gt;&lt;/periodical&gt;&lt;pages&gt;113-120&lt;/pages&gt;&lt;volume&gt;12&lt;/volume&gt;&lt;dates&gt;&lt;year&gt;1966&lt;/year&gt;&lt;/dates&gt;&lt;urls&gt;&lt;/urls&gt;&lt;/record&gt;&lt;/Cite&gt;&lt;/EndNote&gt;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101" w:tooltip="Blackshear, 1966 #211" w:history="1">
        <w:r w:rsidR="00E810A5">
          <w:rPr>
            <w:rFonts w:eastAsiaTheme="minorHAnsi"/>
            <w:noProof/>
            <w:szCs w:val="22"/>
          </w:rPr>
          <w:t>101</w:t>
        </w:r>
      </w:hyperlink>
      <w:r w:rsidR="000F000F">
        <w:rPr>
          <w:rFonts w:eastAsiaTheme="minorHAnsi"/>
          <w:noProof/>
          <w:szCs w:val="22"/>
        </w:rPr>
        <w:t>]</w:t>
      </w:r>
      <w:r w:rsidR="00F37C7D">
        <w:rPr>
          <w:rFonts w:eastAsiaTheme="minorHAnsi"/>
          <w:szCs w:val="22"/>
        </w:rPr>
        <w:fldChar w:fldCharType="end"/>
      </w:r>
      <w:r w:rsidR="00EE3738">
        <w:rPr>
          <w:rFonts w:eastAsiaTheme="minorHAnsi"/>
          <w:szCs w:val="22"/>
        </w:rPr>
        <w:t xml:space="preserve"> used </w:t>
      </w:r>
      <w:r w:rsidR="0042075C">
        <w:rPr>
          <w:rFonts w:eastAsiaTheme="minorHAnsi"/>
          <w:szCs w:val="22"/>
        </w:rPr>
        <w:t>jet flow to study hemolysis in turbulent flow and calculated Reynolds stresses</w:t>
      </w:r>
      <w:r w:rsidR="00EB009B">
        <w:rPr>
          <w:rFonts w:eastAsiaTheme="minorHAnsi"/>
          <w:szCs w:val="22"/>
        </w:rPr>
        <w:t xml:space="preserve"> for exposure times of 10</w:t>
      </w:r>
      <w:r w:rsidR="00EB009B" w:rsidRPr="00EB009B">
        <w:rPr>
          <w:rFonts w:eastAsiaTheme="minorHAnsi"/>
          <w:szCs w:val="22"/>
          <w:vertAlign w:val="superscript"/>
        </w:rPr>
        <w:t>-5</w:t>
      </w:r>
      <w:r w:rsidR="00EB009B">
        <w:rPr>
          <w:rFonts w:eastAsiaTheme="minorHAnsi"/>
          <w:szCs w:val="22"/>
        </w:rPr>
        <w:t>s.</w:t>
      </w:r>
      <w:r w:rsidR="0042075C">
        <w:rPr>
          <w:rFonts w:eastAsiaTheme="minorHAnsi"/>
          <w:szCs w:val="22"/>
        </w:rPr>
        <w:t xml:space="preserve"> They found the critical Reynolds stress for hemolysis as 30,000 dynes/cm</w:t>
      </w:r>
      <w:r w:rsidR="0042075C" w:rsidRPr="00EB009B">
        <w:rPr>
          <w:rFonts w:eastAsiaTheme="minorHAnsi"/>
          <w:szCs w:val="22"/>
          <w:vertAlign w:val="superscript"/>
        </w:rPr>
        <w:t>2</w:t>
      </w:r>
      <w:r w:rsidR="0042075C">
        <w:rPr>
          <w:rFonts w:eastAsiaTheme="minorHAnsi"/>
          <w:szCs w:val="22"/>
        </w:rPr>
        <w:t xml:space="preserve"> which was similar to Forstrom’s</w:t>
      </w:r>
      <w:r w:rsidR="00EB009B">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42075C">
        <w:rPr>
          <w:rFonts w:eastAsiaTheme="minorHAnsi"/>
          <w:szCs w:val="22"/>
        </w:rPr>
        <w:t xml:space="preserve"> jet experiment. </w:t>
      </w:r>
      <w:r w:rsidR="00EB009B">
        <w:rPr>
          <w:rFonts w:eastAsiaTheme="minorHAnsi"/>
          <w:szCs w:val="22"/>
        </w:rPr>
        <w:t xml:space="preserve">Sallam and Hwang </w:t>
      </w:r>
      <w:r w:rsidR="00F37C7D">
        <w:rPr>
          <w:rFonts w:eastAsiaTheme="minorHAnsi"/>
          <w:szCs w:val="22"/>
        </w:rPr>
        <w:fldChar w:fldCharType="begin"/>
      </w:r>
      <w:r w:rsidR="000F000F">
        <w:rPr>
          <w:rFonts w:eastAsiaTheme="minorHAnsi"/>
          <w:szCs w:val="22"/>
        </w:rPr>
        <w:instrText xml:space="preserve"> ADDIN EN.CITE &lt;EndNote&gt;&lt;Cite&gt;&lt;Author&gt;Sallam&lt;/Author&gt;&lt;Year&gt;1984&lt;/Year&gt;&lt;RecNum&gt;31&lt;/RecNum&gt;&lt;DisplayText&gt;[48]&lt;/DisplayText&gt;&lt;record&gt;&lt;rec-number&gt;31&lt;/rec-number&gt;&lt;foreign-keys&gt;&lt;key app="EN" db-id="w25xvf50o9rtw6efpx7x9felxvxa9rtxr05f"&gt;31&lt;/key&gt;&lt;/foreign-keys&gt;&lt;ref-type name="Journal Article"&gt;17&lt;/ref-type&gt;&lt;contributors&gt;&lt;authors&gt;&lt;author&gt;Sallam, A. M.&lt;/author&gt;&lt;author&gt;Hwang, N. H. C.&lt;/author&gt;&lt;/authors&gt;&lt;/contributors&gt;&lt;titles&gt;&lt;title&gt;Human red blood cell hemolysis in a turbulent shear flow: contribution of Reynolds shear stresses&lt;/title&gt;&lt;secondary-title&gt;Biorheology&lt;/secondary-title&gt;&lt;/titles&gt;&lt;periodical&gt;&lt;full-title&gt;Biorheology&lt;/full-title&gt;&lt;abbr-1&gt;Biorheology&lt;/abbr-1&gt;&lt;abbr-2&gt;Biorheology&lt;/abbr-2&gt;&lt;/periodical&gt;&lt;pages&gt;783-797&lt;/pages&gt;&lt;volume&gt;21&lt;/volume&gt;&lt;number&gt;6&lt;/number&gt;&lt;dates&gt;&lt;year&gt;1984&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48" w:tooltip="Sallam, 1984 #31" w:history="1">
        <w:r w:rsidR="00E810A5">
          <w:rPr>
            <w:rFonts w:eastAsiaTheme="minorHAnsi"/>
            <w:noProof/>
            <w:szCs w:val="22"/>
          </w:rPr>
          <w:t>48</w:t>
        </w:r>
      </w:hyperlink>
      <w:r w:rsidR="000F000F">
        <w:rPr>
          <w:rFonts w:eastAsiaTheme="minorHAnsi"/>
          <w:noProof/>
          <w:szCs w:val="22"/>
        </w:rPr>
        <w:t>]</w:t>
      </w:r>
      <w:r w:rsidR="00F37C7D">
        <w:rPr>
          <w:rFonts w:eastAsiaTheme="minorHAnsi"/>
          <w:szCs w:val="22"/>
        </w:rPr>
        <w:fldChar w:fldCharType="end"/>
      </w:r>
      <w:r w:rsidR="00EB009B">
        <w:rPr>
          <w:rFonts w:eastAsiaTheme="minorHAnsi"/>
          <w:szCs w:val="22"/>
        </w:rPr>
        <w:t xml:space="preserve"> also used jet flow to study hemolysis in turbulent flow. The critical Reynolds stress</w:t>
      </w:r>
      <w:r w:rsidR="00C70FBD">
        <w:rPr>
          <w:rFonts w:eastAsiaTheme="minorHAnsi"/>
          <w:szCs w:val="22"/>
        </w:rPr>
        <w:t xml:space="preserve"> </w:t>
      </w:r>
      <w:r w:rsidR="00EB009B">
        <w:rPr>
          <w:rFonts w:eastAsiaTheme="minorHAnsi"/>
          <w:szCs w:val="22"/>
        </w:rPr>
        <w:t>was found as 4000 dynes/cm</w:t>
      </w:r>
      <w:r w:rsidR="00EB009B" w:rsidRPr="00746E20">
        <w:rPr>
          <w:rFonts w:eastAsiaTheme="minorHAnsi"/>
          <w:szCs w:val="22"/>
          <w:vertAlign w:val="superscript"/>
        </w:rPr>
        <w:t>2</w:t>
      </w:r>
      <w:r w:rsidR="00EB009B">
        <w:rPr>
          <w:rFonts w:eastAsiaTheme="minorHAnsi"/>
          <w:szCs w:val="22"/>
        </w:rPr>
        <w:t xml:space="preserve"> in exposure times of less than 100 s. </w:t>
      </w:r>
      <w:r w:rsidR="00192352">
        <w:rPr>
          <w:rFonts w:eastAsiaTheme="minorHAnsi"/>
          <w:szCs w:val="22"/>
        </w:rPr>
        <w:t xml:space="preserve">Lu et al. </w:t>
      </w:r>
      <w:r w:rsidR="00F37C7D">
        <w:rPr>
          <w:rFonts w:eastAsiaTheme="minorHAnsi"/>
          <w:szCs w:val="22"/>
        </w:rPr>
        <w:fldChar w:fldCharType="begin"/>
      </w:r>
      <w:r w:rsidR="000F000F">
        <w:rPr>
          <w:rFonts w:eastAsiaTheme="minorHAnsi"/>
          <w:szCs w:val="22"/>
        </w:rPr>
        <w:instrText xml:space="preserve"> ADDIN EN.CITE &lt;EndNote&gt;&lt;Cite&gt;&lt;Author&gt;Lu&lt;/Author&gt;&lt;Year&gt;2001&lt;/Year&gt;&lt;RecNum&gt;58&lt;/RecNum&gt;&lt;DisplayText&gt;[58]&lt;/DisplayText&gt;&lt;record&gt;&lt;rec-number&gt;58&lt;/rec-number&gt;&lt;foreign-keys&gt;&lt;key app="EN" db-id="w25xvf50o9rtw6efpx7x9felxvxa9rtxr05f"&gt;58&lt;/key&gt;&lt;/foreign-keys&gt;&lt;ref-type name="Journal Article"&gt;17&lt;/ref-type&gt;&lt;contributors&gt;&lt;authors&gt;&lt;author&gt;Lu, P. C.&lt;/author&gt;&lt;author&gt;Lai, H. C.&lt;/author&gt;&lt;author&gt;Liu, J. S.&lt;/author&gt;&lt;/authors&gt;&lt;/contributors&gt;&lt;titles&gt;&lt;title&gt;A reevaluation and discussion on the threshold limit for hemolysis in a turbulent shear flow&lt;/title&gt;&lt;secondary-title&gt;Journal of Biomechanics&lt;/secondary-title&gt;&lt;/titles&gt;&lt;periodical&gt;&lt;full-title&gt;Journal of Biomechanics&lt;/full-title&gt;&lt;abbr-1&gt;J. Biomech.&lt;/abbr-1&gt;&lt;abbr-2&gt;J Biomech&lt;/abbr-2&gt;&lt;/periodical&gt;&lt;pages&gt;1361-1364&lt;/pages&gt;&lt;volume&gt;34&lt;/volume&gt;&lt;number&gt;10&lt;/number&gt;&lt;dates&gt;&lt;year&gt;2001&lt;/year&gt;&lt;/dates&gt;&lt;urls&gt;&lt;/urls&gt;&lt;/record&gt;&lt;/Cite&gt;&lt;/EndNote&gt;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8" w:tooltip="Lu, 2001 #58" w:history="1">
        <w:r w:rsidR="00E810A5">
          <w:rPr>
            <w:rFonts w:eastAsiaTheme="minorHAnsi"/>
            <w:noProof/>
            <w:szCs w:val="22"/>
          </w:rPr>
          <w:t>58</w:t>
        </w:r>
      </w:hyperlink>
      <w:r w:rsidR="000F000F">
        <w:rPr>
          <w:rFonts w:eastAsiaTheme="minorHAnsi"/>
          <w:noProof/>
          <w:szCs w:val="22"/>
        </w:rPr>
        <w:t>]</w:t>
      </w:r>
      <w:r w:rsidR="00F37C7D">
        <w:rPr>
          <w:rFonts w:eastAsiaTheme="minorHAnsi"/>
          <w:szCs w:val="22"/>
        </w:rPr>
        <w:fldChar w:fldCharType="end"/>
      </w:r>
      <w:r w:rsidR="00192352">
        <w:rPr>
          <w:rFonts w:eastAsiaTheme="minorHAnsi"/>
          <w:szCs w:val="22"/>
        </w:rPr>
        <w:t xml:space="preserve"> recalculated the threshold Reynolds stress of Sallam and Hwang</w:t>
      </w:r>
      <w:r w:rsidR="00EB009B">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&lt;EndNote&gt;&lt;Cite&gt;&lt;Author&gt;Sallam&lt;/Author&gt;&lt;Year&gt;1984&lt;/Year&gt;&lt;RecNum&gt;31&lt;/RecNum&gt;&lt;DisplayText&gt;[48]&lt;/DisplayText&gt;&lt;record&gt;&lt;rec-number&gt;31&lt;/rec-number&gt;&lt;foreign-keys&gt;&lt;key app="EN" db-id="w25xvf50o9rtw6efpx7x9felxvxa9rtxr05f"&gt;31&lt;/key&gt;&lt;/foreign-keys&gt;&lt;ref-type name="Journal Article"&gt;17&lt;/ref-type&gt;&lt;contributors&gt;&lt;authors&gt;&lt;author&gt;Sallam, A. M.&lt;/author&gt;&lt;author&gt;Hwang, N. H. C.&lt;/author&gt;&lt;/authors&gt;&lt;/contributors&gt;&lt;titles&gt;&lt;title&gt;Human red blood cell hemolysis in a turbulent shear flow: contribution of Reynolds shear stresses&lt;/title&gt;&lt;secondary-title&gt;Biorheology&lt;/secondary-title&gt;&lt;/titles&gt;&lt;periodical&gt;&lt;full-title&gt;Biorheology&lt;/full-title&gt;&lt;abbr-1&gt;Biorheology&lt;/abbr-1&gt;&lt;abbr-2&gt;Biorheology&lt;/abbr-2&gt;&lt;/periodical&gt;&lt;pages&gt;783-797&lt;/pages&gt;&lt;volume&gt;21&lt;/volume&gt;&lt;number&gt;6&lt;/number&gt;&lt;dates&gt;&lt;year&gt;1984&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48" w:tooltip="Sallam, 1984 #31" w:history="1">
        <w:r w:rsidR="00E810A5">
          <w:rPr>
            <w:rFonts w:eastAsiaTheme="minorHAnsi"/>
            <w:noProof/>
            <w:szCs w:val="22"/>
          </w:rPr>
          <w:t>48</w:t>
        </w:r>
      </w:hyperlink>
      <w:r w:rsidR="000F000F">
        <w:rPr>
          <w:rFonts w:eastAsiaTheme="minorHAnsi"/>
          <w:noProof/>
          <w:szCs w:val="22"/>
        </w:rPr>
        <w:t>]</w:t>
      </w:r>
      <w:r w:rsidR="00F37C7D">
        <w:rPr>
          <w:rFonts w:eastAsiaTheme="minorHAnsi"/>
          <w:szCs w:val="22"/>
        </w:rPr>
        <w:fldChar w:fldCharType="end"/>
      </w:r>
      <w:r w:rsidR="00192352">
        <w:rPr>
          <w:rFonts w:eastAsiaTheme="minorHAnsi"/>
          <w:szCs w:val="22"/>
        </w:rPr>
        <w:t xml:space="preserve"> in a jet flow by using laser Doppler anemometer as 8000 dynes/cm</w:t>
      </w:r>
      <w:r w:rsidR="00192352" w:rsidRPr="00192352">
        <w:rPr>
          <w:rFonts w:eastAsiaTheme="minorHAnsi"/>
          <w:szCs w:val="22"/>
          <w:vertAlign w:val="superscript"/>
        </w:rPr>
        <w:t>2</w:t>
      </w:r>
      <w:r w:rsidR="00192352">
        <w:rPr>
          <w:rFonts w:eastAsiaTheme="minorHAnsi"/>
          <w:szCs w:val="22"/>
        </w:rPr>
        <w:t xml:space="preserve"> with an exposure time of 1</w:t>
      </w:r>
      <w:r w:rsidR="00C70FBD">
        <w:rPr>
          <w:rFonts w:eastAsiaTheme="minorHAnsi"/>
          <w:szCs w:val="22"/>
        </w:rPr>
        <w:t>0</w:t>
      </w:r>
      <w:r w:rsidR="00C70FBD" w:rsidRPr="00C70FBD">
        <w:rPr>
          <w:rFonts w:eastAsiaTheme="minorHAnsi"/>
          <w:szCs w:val="22"/>
          <w:vertAlign w:val="superscript"/>
        </w:rPr>
        <w:t>-3</w:t>
      </w:r>
      <w:r w:rsidR="00192352">
        <w:rPr>
          <w:rFonts w:eastAsiaTheme="minorHAnsi"/>
          <w:szCs w:val="22"/>
        </w:rPr>
        <w:t xml:space="preserve"> s. The threshold stress value of Sallam and Hwang </w:t>
      </w:r>
      <w:r w:rsidR="00F37C7D">
        <w:rPr>
          <w:rFonts w:eastAsiaTheme="minorHAnsi"/>
          <w:szCs w:val="22"/>
        </w:rPr>
        <w:fldChar w:fldCharType="begin"/>
      </w:r>
      <w:r w:rsidR="000F000F">
        <w:rPr>
          <w:rFonts w:eastAsiaTheme="minorHAnsi"/>
          <w:szCs w:val="22"/>
        </w:rPr>
        <w:instrText xml:space="preserve"> ADDIN EN.CITE &lt;EndNote&gt;&lt;Cite&gt;&lt;Author&gt;Sallam&lt;/Author&gt;&lt;Year&gt;1984&lt;/Year&gt;&lt;RecNum&gt;31&lt;/RecNum&gt;&lt;DisplayText&gt;[48]&lt;/DisplayText&gt;&lt;record&gt;&lt;rec-number&gt;31&lt;/rec-number&gt;&lt;foreign-keys&gt;&lt;key app="EN" db-id="w25xvf50o9rtw6efpx7x9felxvxa9rtxr05f"&gt;31&lt;/key&gt;&lt;/foreign-keys&gt;&lt;ref-type name="Journal Article"&gt;17&lt;/ref-type&gt;&lt;contributors&gt;&lt;authors&gt;&lt;author&gt;Sallam, A. M.&lt;/author&gt;&lt;author&gt;Hwang, N. H. C.&lt;/author&gt;&lt;/authors&gt;&lt;/contributors&gt;&lt;titles&gt;&lt;title&gt;Human red blood cell hemolysis in a turbulent shear flow: contribution of Reynolds shear stresses&lt;/title&gt;&lt;secondary-title&gt;Biorheology&lt;/secondary-title&gt;&lt;/titles&gt;&lt;periodical&gt;&lt;full-title&gt;Biorheology&lt;/full-title&gt;&lt;abbr-1&gt;Biorheology&lt;/abbr-1&gt;&lt;abbr-2&gt;Biorheology&lt;/abbr-2&gt;&lt;/periodical&gt;&lt;pages&gt;783-797&lt;/pages&gt;&lt;volume&gt;21&lt;/volume&gt;&lt;number&gt;6&lt;/number&gt;&lt;dates&gt;&lt;year&gt;1984&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48" w:tooltip="Sallam, 1984 #31" w:history="1">
        <w:r w:rsidR="00E810A5">
          <w:rPr>
            <w:rFonts w:eastAsiaTheme="minorHAnsi"/>
            <w:noProof/>
            <w:szCs w:val="22"/>
          </w:rPr>
          <w:t>48</w:t>
        </w:r>
      </w:hyperlink>
      <w:r w:rsidR="000F000F">
        <w:rPr>
          <w:rFonts w:eastAsiaTheme="minorHAnsi"/>
          <w:noProof/>
          <w:szCs w:val="22"/>
        </w:rPr>
        <w:t>]</w:t>
      </w:r>
      <w:r w:rsidR="00F37C7D">
        <w:rPr>
          <w:rFonts w:eastAsiaTheme="minorHAnsi"/>
          <w:szCs w:val="22"/>
        </w:rPr>
        <w:fldChar w:fldCharType="end"/>
      </w:r>
      <w:r w:rsidR="00192352">
        <w:rPr>
          <w:rFonts w:eastAsiaTheme="minorHAnsi"/>
          <w:szCs w:val="22"/>
        </w:rPr>
        <w:t xml:space="preserve"> was also re-determined in the theoretical discussion of Grigioni et al. </w:t>
      </w:r>
      <w:r w:rsidR="00F37C7D">
        <w:rPr>
          <w:rFonts w:eastAsiaTheme="minorHAnsi"/>
          <w:szCs w:val="22"/>
        </w:rPr>
        <w:fldChar w:fldCharType="begin"/>
      </w:r>
      <w:r w:rsidR="000F000F">
        <w:rPr>
          <w:rFonts w:eastAsiaTheme="minorHAnsi"/>
          <w:szCs w:val="22"/>
        </w:rPr>
        <w:instrText xml:space="preserve"> ADDIN EN.CITE &lt;EndNote&gt;&lt;Cite&gt;&lt;Author&gt;Grigioni&lt;/Author&gt;&lt;Year&gt;1999&lt;/Year&gt;&lt;RecNum&gt;70&lt;/RecNum&gt;&lt;DisplayText&gt;[102]&lt;/DisplayText&gt;&lt;record&gt;&lt;rec-number&gt;70&lt;/rec-number&gt;&lt;foreign-keys&gt;&lt;key app="EN" db-id="w25xvf50o9rtw6efpx7x9felxvxa9rtxr05f"&gt;70&lt;/key&gt;&lt;/foreign-keys&gt;&lt;ref-type name="Journal Article"&gt;17&lt;/ref-type&gt;&lt;contributors&gt;&lt;authors&gt;&lt;author&gt;Grigioni, M.&lt;/author&gt;&lt;author&gt;Daniele, C.&lt;/author&gt;&lt;author&gt;D&amp;apos;Avenio, G.&lt;/author&gt;&lt;author&gt;Barbaro, V.&lt;/author&gt;&lt;/authors&gt;&lt;/contributors&gt;&lt;titles&gt;&lt;title&gt;A discussion on the threshold limit for hemolysis related to Reynolds shear stress&lt;/title&gt;&lt;secondary-title&gt;Journal of Biomechanics&lt;/secondary-title&gt;&lt;/titles&gt;&lt;periodical&gt;&lt;full-title&gt;Journal of Biomechanics&lt;/full-title&gt;&lt;abbr-1&gt;J. Biomech.&lt;/abbr-1&gt;&lt;abbr-2&gt;J Biomech&lt;/abbr-2&gt;&lt;/periodical&gt;&lt;pages&gt;1107-1112&lt;/pages&gt;&lt;volume&gt;32&lt;/volume&gt;&lt;number&gt;10&lt;/number&gt;&lt;dates&gt;&lt;year&gt;1999&lt;/year&gt;&lt;/dates&gt;&lt;urls&gt;&lt;/urls&gt;&lt;/record&gt;&lt;/Cite&gt;&lt;/EndNote&gt;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102" w:tooltip="Grigioni, 1999 #70" w:history="1">
        <w:r w:rsidR="00E810A5">
          <w:rPr>
            <w:rFonts w:eastAsiaTheme="minorHAnsi"/>
            <w:noProof/>
            <w:szCs w:val="22"/>
          </w:rPr>
          <w:t>102</w:t>
        </w:r>
      </w:hyperlink>
      <w:r w:rsidR="000F000F">
        <w:rPr>
          <w:rFonts w:eastAsiaTheme="minorHAnsi"/>
          <w:noProof/>
          <w:szCs w:val="22"/>
        </w:rPr>
        <w:t>]</w:t>
      </w:r>
      <w:r w:rsidR="00F37C7D">
        <w:rPr>
          <w:rFonts w:eastAsiaTheme="minorHAnsi"/>
          <w:szCs w:val="22"/>
        </w:rPr>
        <w:fldChar w:fldCharType="end"/>
      </w:r>
      <w:r w:rsidR="00192352">
        <w:rPr>
          <w:rFonts w:eastAsiaTheme="minorHAnsi"/>
          <w:szCs w:val="22"/>
        </w:rPr>
        <w:t xml:space="preserve">. </w:t>
      </w:r>
      <w:r w:rsidR="00413497">
        <w:rPr>
          <w:rFonts w:eastAsiaTheme="minorHAnsi"/>
          <w:szCs w:val="22"/>
        </w:rPr>
        <w:t>Their work was not an experimental study</w:t>
      </w:r>
      <w:r w:rsidR="00C70FBD">
        <w:rPr>
          <w:rFonts w:eastAsiaTheme="minorHAnsi"/>
          <w:szCs w:val="22"/>
        </w:rPr>
        <w:t>;</w:t>
      </w:r>
      <w:r w:rsidR="00413497">
        <w:rPr>
          <w:rFonts w:eastAsiaTheme="minorHAnsi"/>
          <w:szCs w:val="22"/>
        </w:rPr>
        <w:t xml:space="preserve"> instead they performed a 3D stress analysis and calculated the threshold value as 6000 dynes/cm</w:t>
      </w:r>
      <w:r w:rsidR="00413497" w:rsidRPr="00413497">
        <w:rPr>
          <w:rFonts w:eastAsiaTheme="minorHAnsi"/>
          <w:szCs w:val="22"/>
          <w:vertAlign w:val="superscript"/>
        </w:rPr>
        <w:t>2</w:t>
      </w:r>
      <w:r w:rsidR="00413497">
        <w:rPr>
          <w:rFonts w:eastAsiaTheme="minorHAnsi"/>
          <w:szCs w:val="22"/>
        </w:rPr>
        <w:t xml:space="preserve"> for exposure times of less than 10</w:t>
      </w:r>
      <w:r w:rsidR="00413497" w:rsidRPr="00413497">
        <w:rPr>
          <w:rFonts w:eastAsiaTheme="minorHAnsi"/>
          <w:szCs w:val="22"/>
          <w:vertAlign w:val="superscript"/>
        </w:rPr>
        <w:t>-2</w:t>
      </w:r>
      <w:r w:rsidR="00413497">
        <w:rPr>
          <w:rFonts w:eastAsiaTheme="minorHAnsi"/>
          <w:szCs w:val="22"/>
        </w:rPr>
        <w:t xml:space="preserve"> s.</w:t>
      </w:r>
      <w:r w:rsidR="00192352">
        <w:rPr>
          <w:rFonts w:eastAsiaTheme="minorHAnsi"/>
          <w:szCs w:val="22"/>
        </w:rPr>
        <w:t xml:space="preserve"> </w:t>
      </w:r>
      <w:r w:rsidR="006F3A4E">
        <w:rPr>
          <w:rFonts w:eastAsiaTheme="minorHAnsi"/>
          <w:szCs w:val="22"/>
        </w:rPr>
        <w:t xml:space="preserve">In this study, </w:t>
      </w:r>
      <w:r w:rsidR="00C70FBD">
        <w:rPr>
          <w:rFonts w:eastAsiaTheme="minorHAnsi"/>
          <w:szCs w:val="22"/>
        </w:rPr>
        <w:t xml:space="preserve">the </w:t>
      </w:r>
      <w:r w:rsidR="006F3A4E">
        <w:rPr>
          <w:rFonts w:eastAsiaTheme="minorHAnsi"/>
          <w:szCs w:val="22"/>
        </w:rPr>
        <w:t>jet experiment</w:t>
      </w:r>
      <w:r w:rsidR="00C70FBD">
        <w:rPr>
          <w:rFonts w:eastAsiaTheme="minorHAnsi"/>
          <w:szCs w:val="22"/>
        </w:rPr>
        <w:t>s</w:t>
      </w:r>
      <w:r w:rsidR="006F3A4E">
        <w:rPr>
          <w:rFonts w:eastAsiaTheme="minorHAnsi"/>
          <w:szCs w:val="22"/>
        </w:rPr>
        <w:t xml:space="preserve"> of Forstrom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6F3A4E">
        <w:rPr>
          <w:rFonts w:eastAsiaTheme="minorHAnsi"/>
          <w:szCs w:val="22"/>
        </w:rPr>
        <w:t xml:space="preserve">, which is commonly cited in the literature by other researchers who also performed jet experiments, was modeled. Forstrom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6F3A4E">
        <w:rPr>
          <w:rFonts w:eastAsiaTheme="minorHAnsi"/>
          <w:szCs w:val="22"/>
        </w:rPr>
        <w:t xml:space="preserve"> </w:t>
      </w:r>
      <w:r w:rsidR="006F3A4E">
        <w:rPr>
          <w:rFonts w:eastAsiaTheme="minorHAnsi"/>
          <w:szCs w:val="22"/>
        </w:rPr>
        <w:lastRenderedPageBreak/>
        <w:t>determined the threshold stress value for hemolysis as</w:t>
      </w:r>
      <w:r w:rsidR="006F3A4E" w:rsidRPr="006F3A4E">
        <w:rPr>
          <w:rFonts w:eastAsiaTheme="minorHAnsi"/>
          <w:szCs w:val="22"/>
        </w:rPr>
        <w:t xml:space="preserve"> </w:t>
      </w:r>
      <w:r w:rsidR="006F3A4E">
        <w:rPr>
          <w:rFonts w:eastAsiaTheme="minorHAnsi"/>
          <w:szCs w:val="22"/>
        </w:rPr>
        <w:t>40000 dynes/cm</w:t>
      </w:r>
      <w:r w:rsidR="006F3A4E" w:rsidRPr="00413497">
        <w:rPr>
          <w:rFonts w:eastAsiaTheme="minorHAnsi"/>
          <w:szCs w:val="22"/>
          <w:vertAlign w:val="superscript"/>
        </w:rPr>
        <w:t>2</w:t>
      </w:r>
      <w:r w:rsidR="006F3A4E">
        <w:rPr>
          <w:rFonts w:eastAsiaTheme="minorHAnsi"/>
          <w:szCs w:val="22"/>
        </w:rPr>
        <w:t xml:space="preserve"> for exposure times of 10</w:t>
      </w:r>
      <w:r w:rsidR="006F3A4E">
        <w:rPr>
          <w:rFonts w:eastAsiaTheme="minorHAnsi"/>
          <w:szCs w:val="22"/>
          <w:vertAlign w:val="superscript"/>
        </w:rPr>
        <w:t>-5</w:t>
      </w:r>
      <w:r w:rsidR="006F3A4E">
        <w:rPr>
          <w:rFonts w:eastAsiaTheme="minorHAnsi"/>
          <w:szCs w:val="22"/>
        </w:rPr>
        <w:t xml:space="preserve"> s. </w:t>
      </w:r>
      <w:r w:rsidR="00440742">
        <w:rPr>
          <w:rFonts w:eastAsiaTheme="minorHAnsi"/>
          <w:szCs w:val="22"/>
        </w:rPr>
        <w:t>A s</w:t>
      </w:r>
      <w:r w:rsidR="006F3A4E">
        <w:rPr>
          <w:rFonts w:eastAsiaTheme="minorHAnsi"/>
          <w:szCs w:val="22"/>
        </w:rPr>
        <w:t xml:space="preserve">ummary of these studies </w:t>
      </w:r>
      <w:r w:rsidR="00440742">
        <w:rPr>
          <w:rFonts w:eastAsiaTheme="minorHAnsi"/>
          <w:szCs w:val="22"/>
        </w:rPr>
        <w:t xml:space="preserve">is presented </w:t>
      </w:r>
      <w:r w:rsidR="006F3A4E">
        <w:rPr>
          <w:rFonts w:eastAsiaTheme="minorHAnsi"/>
          <w:szCs w:val="22"/>
        </w:rPr>
        <w:t xml:space="preserve">in </w:t>
      </w:r>
      <w:r w:rsidR="00334642">
        <w:rPr>
          <w:rFonts w:eastAsiaTheme="minorHAnsi"/>
          <w:szCs w:val="22"/>
        </w:rPr>
        <w:t>Table 6.1.</w:t>
      </w:r>
    </w:p>
    <w:p w14:paraId="6D9B2EFB" w14:textId="77777777" w:rsidR="00F35C62" w:rsidRDefault="00F35C62" w:rsidP="00BE2CA3">
      <w:pPr>
        <w:jc w:val="both"/>
        <w:rPr>
          <w:rFonts w:eastAsiaTheme="minorHAnsi"/>
          <w:szCs w:val="22"/>
        </w:rPr>
      </w:pPr>
    </w:p>
    <w:p w14:paraId="5539A713" w14:textId="5C058936" w:rsidR="00746E20" w:rsidRDefault="00746E20" w:rsidP="00746E20">
      <w:pPr>
        <w:pStyle w:val="Caption"/>
      </w:pPr>
      <w:bookmarkStart w:id="181" w:name="_Ref432950082"/>
      <w:bookmarkStart w:id="182" w:name="_Toc437595460"/>
      <w:r>
        <w:t xml:space="preserve">Table </w:t>
      </w:r>
      <w:fldSimple w:instr=" STYLEREF 1 \s ">
        <w:r w:rsidR="006A6A59">
          <w:rPr>
            <w:noProof/>
          </w:rPr>
          <w:t>6</w:t>
        </w:r>
      </w:fldSimple>
      <w:r w:rsidR="00062FFB">
        <w:t>.</w:t>
      </w:r>
      <w:fldSimple w:instr=" SEQ Table \* ARABIC \s 1 ">
        <w:r w:rsidR="006A6A59">
          <w:rPr>
            <w:noProof/>
          </w:rPr>
          <w:t>1</w:t>
        </w:r>
      </w:fldSimple>
      <w:bookmarkEnd w:id="181"/>
      <w:r>
        <w:t xml:space="preserve">. </w:t>
      </w:r>
      <w:r w:rsidR="00626385" w:rsidRPr="00626385">
        <w:rPr>
          <w:b w:val="0"/>
        </w:rPr>
        <w:t>A review of</w:t>
      </w:r>
      <w:r w:rsidR="00626385">
        <w:rPr>
          <w:b w:val="0"/>
        </w:rPr>
        <w:t xml:space="preserve"> hemolysis </w:t>
      </w:r>
      <w:r w:rsidRPr="00626385">
        <w:rPr>
          <w:b w:val="0"/>
        </w:rPr>
        <w:t xml:space="preserve">studies </w:t>
      </w:r>
      <w:r w:rsidR="00626385">
        <w:rPr>
          <w:b w:val="0"/>
        </w:rPr>
        <w:t xml:space="preserve">in jet flow </w:t>
      </w:r>
      <w:r w:rsidRPr="00626385">
        <w:rPr>
          <w:b w:val="0"/>
        </w:rPr>
        <w:t>for hemolysis</w:t>
      </w:r>
      <w:bookmarkEnd w:id="182"/>
    </w:p>
    <w:p w14:paraId="3160F7A1" w14:textId="77777777" w:rsidR="00746E20" w:rsidRPr="00746E20" w:rsidRDefault="00746E20" w:rsidP="00746E20">
      <w:pPr>
        <w:rPr>
          <w:rFonts w:eastAsiaTheme="minorHAnsi"/>
        </w:rPr>
      </w:pPr>
    </w:p>
    <w:tbl>
      <w:tblPr>
        <w:tblStyle w:val="TableGrid"/>
        <w:tblW w:w="0" w:type="auto"/>
        <w:tblInd w:w="198" w:type="dxa"/>
        <w:tblLayout w:type="fixed"/>
        <w:tblLook w:val="04A0" w:firstRow="1" w:lastRow="0" w:firstColumn="1" w:lastColumn="0" w:noHBand="0" w:noVBand="1"/>
      </w:tblPr>
      <w:tblGrid>
        <w:gridCol w:w="2407"/>
        <w:gridCol w:w="1193"/>
        <w:gridCol w:w="2767"/>
        <w:gridCol w:w="1193"/>
      </w:tblGrid>
      <w:tr w:rsidR="00BC51A3" w:rsidRPr="003E3951" w14:paraId="4745234A" w14:textId="77777777" w:rsidTr="00746E20">
        <w:tc>
          <w:tcPr>
            <w:tcW w:w="2407" w:type="dxa"/>
          </w:tcPr>
          <w:p w14:paraId="6A4D2A28" w14:textId="2E72CA50" w:rsidR="00BC51A3" w:rsidRPr="003E3951" w:rsidRDefault="00BC51A3" w:rsidP="003E3951">
            <w:pPr>
              <w:jc w:val="center"/>
              <w:rPr>
                <w:rFonts w:eastAsiaTheme="minorHAnsi"/>
                <w:b/>
                <w:sz w:val="22"/>
                <w:szCs w:val="22"/>
              </w:rPr>
            </w:pPr>
            <w:r w:rsidRPr="003E3951">
              <w:rPr>
                <w:rFonts w:eastAsiaTheme="minorHAnsi"/>
                <w:b/>
                <w:sz w:val="22"/>
                <w:szCs w:val="22"/>
              </w:rPr>
              <w:t xml:space="preserve">References for </w:t>
            </w:r>
            <w:r w:rsidR="00746E20" w:rsidRPr="003E3951">
              <w:rPr>
                <w:rFonts w:eastAsiaTheme="minorHAnsi"/>
                <w:b/>
                <w:sz w:val="22"/>
                <w:szCs w:val="22"/>
              </w:rPr>
              <w:t>j</w:t>
            </w:r>
            <w:r w:rsidRPr="003E3951">
              <w:rPr>
                <w:rFonts w:eastAsiaTheme="minorHAnsi"/>
                <w:b/>
                <w:sz w:val="22"/>
                <w:szCs w:val="22"/>
              </w:rPr>
              <w:t>et experiments</w:t>
            </w:r>
          </w:p>
        </w:tc>
        <w:tc>
          <w:tcPr>
            <w:tcW w:w="1193" w:type="dxa"/>
          </w:tcPr>
          <w:p w14:paraId="2D573665" w14:textId="77777777" w:rsidR="00BC51A3" w:rsidRPr="003E3951" w:rsidRDefault="00BC51A3" w:rsidP="003E3951">
            <w:pPr>
              <w:jc w:val="center"/>
              <w:rPr>
                <w:rFonts w:eastAsiaTheme="minorHAnsi"/>
                <w:b/>
                <w:sz w:val="22"/>
                <w:szCs w:val="22"/>
              </w:rPr>
            </w:pPr>
            <w:r w:rsidRPr="003E3951">
              <w:rPr>
                <w:rFonts w:eastAsiaTheme="minorHAnsi"/>
                <w:b/>
                <w:sz w:val="22"/>
                <w:szCs w:val="22"/>
              </w:rPr>
              <w:t>Exposure time (s)</w:t>
            </w:r>
          </w:p>
        </w:tc>
        <w:tc>
          <w:tcPr>
            <w:tcW w:w="2767" w:type="dxa"/>
          </w:tcPr>
          <w:p w14:paraId="05CE8FD2" w14:textId="77777777" w:rsidR="00BC51A3" w:rsidRPr="003E3951" w:rsidRDefault="00BC51A3" w:rsidP="003E3951">
            <w:pPr>
              <w:jc w:val="center"/>
              <w:rPr>
                <w:rFonts w:eastAsiaTheme="minorHAnsi"/>
                <w:b/>
                <w:sz w:val="22"/>
                <w:szCs w:val="22"/>
              </w:rPr>
            </w:pPr>
            <w:r w:rsidRPr="003E3951">
              <w:rPr>
                <w:rFonts w:eastAsiaTheme="minorHAnsi"/>
                <w:b/>
                <w:sz w:val="22"/>
                <w:szCs w:val="22"/>
              </w:rPr>
              <w:t>Shear stress threshold for RBC damage (dynes/cm</w:t>
            </w:r>
            <w:r w:rsidRPr="003E3951">
              <w:rPr>
                <w:rFonts w:eastAsiaTheme="minorHAnsi"/>
                <w:b/>
                <w:sz w:val="22"/>
                <w:szCs w:val="22"/>
                <w:vertAlign w:val="superscript"/>
              </w:rPr>
              <w:t>2</w:t>
            </w:r>
            <w:r w:rsidRPr="003E3951">
              <w:rPr>
                <w:rFonts w:eastAsiaTheme="minorHAnsi"/>
                <w:b/>
                <w:sz w:val="22"/>
                <w:szCs w:val="22"/>
              </w:rPr>
              <w:t>)</w:t>
            </w:r>
          </w:p>
        </w:tc>
        <w:tc>
          <w:tcPr>
            <w:tcW w:w="1193" w:type="dxa"/>
          </w:tcPr>
          <w:p w14:paraId="25344473" w14:textId="77777777" w:rsidR="003E3951" w:rsidRDefault="00BC51A3" w:rsidP="003E3951">
            <w:pPr>
              <w:jc w:val="center"/>
              <w:rPr>
                <w:rFonts w:eastAsiaTheme="minorHAnsi"/>
                <w:b/>
                <w:sz w:val="22"/>
                <w:szCs w:val="22"/>
              </w:rPr>
            </w:pPr>
            <w:r w:rsidRPr="003E3951">
              <w:rPr>
                <w:rFonts w:eastAsiaTheme="minorHAnsi"/>
                <w:b/>
                <w:sz w:val="22"/>
                <w:szCs w:val="22"/>
              </w:rPr>
              <w:t xml:space="preserve">Flow </w:t>
            </w:r>
          </w:p>
          <w:p w14:paraId="60701792" w14:textId="6132B3E3" w:rsidR="00BC51A3" w:rsidRPr="003E3951" w:rsidRDefault="00BC51A3" w:rsidP="003E3951">
            <w:pPr>
              <w:jc w:val="center"/>
              <w:rPr>
                <w:rFonts w:eastAsiaTheme="minorHAnsi"/>
                <w:b/>
                <w:sz w:val="22"/>
                <w:szCs w:val="22"/>
              </w:rPr>
            </w:pPr>
            <w:r w:rsidRPr="003E3951">
              <w:rPr>
                <w:rFonts w:eastAsiaTheme="minorHAnsi"/>
                <w:b/>
                <w:sz w:val="22"/>
                <w:szCs w:val="22"/>
              </w:rPr>
              <w:t>field</w:t>
            </w:r>
          </w:p>
        </w:tc>
      </w:tr>
      <w:tr w:rsidR="00BC51A3" w:rsidRPr="003E3951" w14:paraId="33D13A8F" w14:textId="77777777" w:rsidTr="00746E20">
        <w:tc>
          <w:tcPr>
            <w:tcW w:w="2407" w:type="dxa"/>
          </w:tcPr>
          <w:p w14:paraId="4267B343" w14:textId="765F7CB7" w:rsidR="00BC51A3" w:rsidRPr="003E3951" w:rsidRDefault="00BC51A3" w:rsidP="00E810A5">
            <w:pPr>
              <w:jc w:val="center"/>
              <w:rPr>
                <w:rFonts w:eastAsiaTheme="minorHAnsi"/>
                <w:sz w:val="22"/>
                <w:szCs w:val="22"/>
              </w:rPr>
            </w:pPr>
            <w:r w:rsidRPr="003E3951">
              <w:rPr>
                <w:rFonts w:eastAsiaTheme="minorHAnsi"/>
                <w:sz w:val="22"/>
                <w:szCs w:val="22"/>
              </w:rPr>
              <w:t xml:space="preserve">Blackshear et al. </w:t>
            </w:r>
            <w:r w:rsidR="00F37C7D" w:rsidRPr="003E3951">
              <w:rPr>
                <w:rFonts w:eastAsiaTheme="minorHAnsi"/>
                <w:sz w:val="22"/>
                <w:szCs w:val="22"/>
              </w:rPr>
              <w:fldChar w:fldCharType="begin"/>
            </w:r>
            <w:r w:rsidR="000F000F">
              <w:rPr>
                <w:rFonts w:eastAsiaTheme="minorHAnsi"/>
                <w:sz w:val="22"/>
                <w:szCs w:val="22"/>
              </w:rPr>
              <w:instrText xml:space="preserve"> ADDIN EN.CITE &lt;EndNote&gt;&lt;Cite&gt;&lt;Author&gt;Blackshear&lt;/Author&gt;&lt;Year&gt;1966&lt;/Year&gt;&lt;RecNum&gt;211&lt;/RecNum&gt;&lt;DisplayText&gt;[101]&lt;/DisplayText&gt;&lt;record&gt;&lt;rec-number&gt;211&lt;/rec-number&gt;&lt;foreign-keys&gt;&lt;key app="EN" db-id="w25xvf50o9rtw6efpx7x9felxvxa9rtxr05f"&gt;211&lt;/key&gt;&lt;/foreign-keys&gt;&lt;ref-type name="Journal Article"&gt;17&lt;/ref-type&gt;&lt;contributors&gt;&lt;authors&gt;&lt;author&gt;Blackshear, P. L.&lt;/author&gt;&lt;author&gt;Blackshear, G. L.&lt;/author&gt;&lt;author&gt;Steinbach, J. H.&lt;/author&gt;&lt;author&gt;Maybach, E. J.&lt;/author&gt;&lt;author&gt;Singh, A.&lt;/author&gt;&lt;author&gt;Collingham, R. E.&lt;/author&gt;&lt;/authors&gt;&lt;/contributors&gt;&lt;titles&gt;&lt;title&gt;Shear wall interaction and hemolysis&lt;/title&gt;&lt;secondary-title&gt;Transactions American Society for Artificial Internal Organs&lt;/secondary-title&gt;&lt;/titles&gt;&lt;periodical&gt;&lt;full-title&gt;Transactions American Society for Artificial Internal Organs&lt;/full-title&gt;&lt;/periodical&gt;&lt;pages&gt;113-120&lt;/pages&gt;&lt;volume&gt;12&lt;/volume&gt;&lt;dates&gt;&lt;year&gt;1966&lt;/year&gt;&lt;/dates&gt;&lt;urls&gt;&lt;/urls&gt;&lt;/record&gt;&lt;/Cite&gt;&lt;/EndNote&gt;</w:instrText>
            </w:r>
            <w:r w:rsidR="00F37C7D" w:rsidRPr="003E3951">
              <w:rPr>
                <w:rFonts w:eastAsiaTheme="minorHAnsi"/>
                <w:sz w:val="22"/>
                <w:szCs w:val="22"/>
              </w:rPr>
              <w:fldChar w:fldCharType="separate"/>
            </w:r>
            <w:r w:rsidR="000F000F">
              <w:rPr>
                <w:rFonts w:eastAsiaTheme="minorHAnsi"/>
                <w:noProof/>
                <w:sz w:val="22"/>
                <w:szCs w:val="22"/>
              </w:rPr>
              <w:t>[</w:t>
            </w:r>
            <w:hyperlink w:anchor="_ENREF_101" w:tooltip="Blackshear, 1966 #211" w:history="1">
              <w:r w:rsidR="00E810A5">
                <w:rPr>
                  <w:rFonts w:eastAsiaTheme="minorHAnsi"/>
                  <w:noProof/>
                  <w:sz w:val="22"/>
                  <w:szCs w:val="22"/>
                </w:rPr>
                <w:t>101</w:t>
              </w:r>
            </w:hyperlink>
            <w:r w:rsidR="000F000F">
              <w:rPr>
                <w:rFonts w:eastAsiaTheme="minorHAnsi"/>
                <w:noProof/>
                <w:sz w:val="22"/>
                <w:szCs w:val="22"/>
              </w:rPr>
              <w:t>]</w:t>
            </w:r>
            <w:r w:rsidR="00F37C7D" w:rsidRPr="003E3951">
              <w:rPr>
                <w:rFonts w:eastAsiaTheme="minorHAnsi"/>
                <w:sz w:val="22"/>
                <w:szCs w:val="22"/>
              </w:rPr>
              <w:fldChar w:fldCharType="end"/>
            </w:r>
          </w:p>
        </w:tc>
        <w:tc>
          <w:tcPr>
            <w:tcW w:w="1193" w:type="dxa"/>
          </w:tcPr>
          <w:p w14:paraId="1F54E1F7" w14:textId="2FA71E62" w:rsidR="00BC51A3" w:rsidRPr="003E3951" w:rsidRDefault="00746E20" w:rsidP="003E3951">
            <w:pPr>
              <w:jc w:val="center"/>
              <w:rPr>
                <w:rFonts w:eastAsiaTheme="minorHAnsi"/>
                <w:sz w:val="22"/>
                <w:szCs w:val="22"/>
              </w:rPr>
            </w:pPr>
            <w:r w:rsidRPr="003E3951">
              <w:rPr>
                <w:rFonts w:eastAsiaTheme="minorHAnsi"/>
                <w:sz w:val="22"/>
                <w:szCs w:val="22"/>
              </w:rPr>
              <w:t>10</w:t>
            </w:r>
            <w:r w:rsidRPr="003E3951">
              <w:rPr>
                <w:rFonts w:eastAsiaTheme="minorHAnsi"/>
                <w:sz w:val="22"/>
                <w:szCs w:val="22"/>
                <w:vertAlign w:val="superscript"/>
              </w:rPr>
              <w:t>-5</w:t>
            </w:r>
          </w:p>
        </w:tc>
        <w:tc>
          <w:tcPr>
            <w:tcW w:w="2767" w:type="dxa"/>
          </w:tcPr>
          <w:p w14:paraId="166D854B" w14:textId="752B9C8E" w:rsidR="00BC51A3" w:rsidRPr="003E3951" w:rsidRDefault="00746E20" w:rsidP="003E3951">
            <w:pPr>
              <w:jc w:val="center"/>
              <w:rPr>
                <w:rFonts w:eastAsiaTheme="minorHAnsi"/>
                <w:sz w:val="22"/>
                <w:szCs w:val="22"/>
              </w:rPr>
            </w:pPr>
            <w:r w:rsidRPr="003E3951">
              <w:rPr>
                <w:rFonts w:eastAsiaTheme="minorHAnsi"/>
                <w:sz w:val="22"/>
                <w:szCs w:val="22"/>
              </w:rPr>
              <w:t>40000</w:t>
            </w:r>
          </w:p>
        </w:tc>
        <w:tc>
          <w:tcPr>
            <w:tcW w:w="1193" w:type="dxa"/>
          </w:tcPr>
          <w:p w14:paraId="029F4972" w14:textId="6C6BFA01" w:rsidR="00BC51A3" w:rsidRPr="003E3951" w:rsidRDefault="00746E20" w:rsidP="003E3951">
            <w:pPr>
              <w:jc w:val="center"/>
              <w:rPr>
                <w:rFonts w:eastAsiaTheme="minorHAnsi"/>
                <w:sz w:val="22"/>
                <w:szCs w:val="22"/>
              </w:rPr>
            </w:pPr>
            <w:r w:rsidRPr="003E3951">
              <w:rPr>
                <w:rFonts w:eastAsiaTheme="minorHAnsi"/>
                <w:sz w:val="22"/>
                <w:szCs w:val="22"/>
              </w:rPr>
              <w:t>Turbulent</w:t>
            </w:r>
          </w:p>
        </w:tc>
      </w:tr>
      <w:tr w:rsidR="00BC51A3" w:rsidRPr="003E3951" w14:paraId="3A50F533" w14:textId="77777777" w:rsidTr="00746E20">
        <w:tc>
          <w:tcPr>
            <w:tcW w:w="2407" w:type="dxa"/>
          </w:tcPr>
          <w:p w14:paraId="7CC056DD" w14:textId="59C4233F" w:rsidR="00BC51A3" w:rsidRPr="003E3951" w:rsidRDefault="00BC51A3" w:rsidP="00E810A5">
            <w:pPr>
              <w:jc w:val="center"/>
              <w:rPr>
                <w:rFonts w:eastAsiaTheme="minorHAnsi"/>
                <w:sz w:val="22"/>
                <w:szCs w:val="22"/>
              </w:rPr>
            </w:pPr>
            <w:r w:rsidRPr="003E3951">
              <w:rPr>
                <w:rFonts w:eastAsiaTheme="minorHAnsi"/>
                <w:sz w:val="22"/>
                <w:szCs w:val="22"/>
              </w:rPr>
              <w:t xml:space="preserve">Sallam and Hwang </w:t>
            </w:r>
            <w:r w:rsidR="00F37C7D" w:rsidRPr="003E3951">
              <w:rPr>
                <w:rFonts w:eastAsiaTheme="minorHAnsi"/>
                <w:sz w:val="22"/>
                <w:szCs w:val="22"/>
              </w:rPr>
              <w:fldChar w:fldCharType="begin"/>
            </w:r>
            <w:r w:rsidR="000F000F">
              <w:rPr>
                <w:rFonts w:eastAsiaTheme="minorHAnsi"/>
                <w:sz w:val="22"/>
                <w:szCs w:val="22"/>
              </w:rPr>
              <w:instrText xml:space="preserve"> ADDIN EN.CITE &lt;EndNote&gt;&lt;Cite&gt;&lt;Author&gt;Sallam&lt;/Author&gt;&lt;Year&gt;1984&lt;/Year&gt;&lt;RecNum&gt;31&lt;/RecNum&gt;&lt;DisplayText&gt;[48]&lt;/DisplayText&gt;&lt;record&gt;&lt;rec-number&gt;31&lt;/rec-number&gt;&lt;foreign-keys&gt;&lt;key app="EN" db-id="w25xvf50o9rtw6efpx7x9felxvxa9rtxr05f"&gt;31&lt;/key&gt;&lt;/foreign-keys&gt;&lt;ref-type name="Journal Article"&gt;17&lt;/ref-type&gt;&lt;contributors&gt;&lt;authors&gt;&lt;author&gt;Sallam, A. M.&lt;/author&gt;&lt;author&gt;Hwang, N. H. C.&lt;/author&gt;&lt;/authors&gt;&lt;/contributors&gt;&lt;titles&gt;&lt;title&gt;Human red blood cell hemolysis in a turbulent shear flow: contribution of Reynolds shear stresses&lt;/title&gt;&lt;secondary-title&gt;Biorheology&lt;/secondary-title&gt;&lt;/titles&gt;&lt;periodical&gt;&lt;full-title&gt;Biorheology&lt;/full-title&gt;&lt;abbr-1&gt;Biorheology&lt;/abbr-1&gt;&lt;abbr-2&gt;Biorheology&lt;/abbr-2&gt;&lt;/periodical&gt;&lt;pages&gt;783-797&lt;/pages&gt;&lt;volume&gt;21&lt;/volume&gt;&lt;number&gt;6&lt;/number&gt;&lt;dates&gt;&lt;year&gt;1984&lt;/year&gt;&lt;/dates&gt;&lt;urls&gt;&lt;/urls&gt;&lt;/record&gt;&lt;/Cite&gt;&lt;/EndNote&gt;</w:instrText>
            </w:r>
            <w:r w:rsidR="00F37C7D" w:rsidRPr="003E3951">
              <w:rPr>
                <w:rFonts w:eastAsiaTheme="minorHAnsi"/>
                <w:sz w:val="22"/>
                <w:szCs w:val="22"/>
              </w:rPr>
              <w:fldChar w:fldCharType="separate"/>
            </w:r>
            <w:r w:rsidR="000F000F">
              <w:rPr>
                <w:rFonts w:eastAsiaTheme="minorHAnsi"/>
                <w:noProof/>
                <w:sz w:val="22"/>
                <w:szCs w:val="22"/>
              </w:rPr>
              <w:t>[</w:t>
            </w:r>
            <w:hyperlink w:anchor="_ENREF_48" w:tooltip="Sallam, 1984 #31" w:history="1">
              <w:r w:rsidR="00E810A5">
                <w:rPr>
                  <w:rFonts w:eastAsiaTheme="minorHAnsi"/>
                  <w:noProof/>
                  <w:sz w:val="22"/>
                  <w:szCs w:val="22"/>
                </w:rPr>
                <w:t>48</w:t>
              </w:r>
            </w:hyperlink>
            <w:r w:rsidR="000F000F">
              <w:rPr>
                <w:rFonts w:eastAsiaTheme="minorHAnsi"/>
                <w:noProof/>
                <w:sz w:val="22"/>
                <w:szCs w:val="22"/>
              </w:rPr>
              <w:t>]</w:t>
            </w:r>
            <w:r w:rsidR="00F37C7D" w:rsidRPr="003E3951">
              <w:rPr>
                <w:rFonts w:eastAsiaTheme="minorHAnsi"/>
                <w:sz w:val="22"/>
                <w:szCs w:val="22"/>
              </w:rPr>
              <w:fldChar w:fldCharType="end"/>
            </w:r>
          </w:p>
        </w:tc>
        <w:tc>
          <w:tcPr>
            <w:tcW w:w="1193" w:type="dxa"/>
          </w:tcPr>
          <w:p w14:paraId="79D16819" w14:textId="63632616" w:rsidR="00BC51A3" w:rsidRPr="003E3951" w:rsidRDefault="00746E20" w:rsidP="003E3951">
            <w:pPr>
              <w:jc w:val="center"/>
              <w:rPr>
                <w:rFonts w:eastAsiaTheme="minorHAnsi"/>
                <w:sz w:val="22"/>
                <w:szCs w:val="22"/>
              </w:rPr>
            </w:pPr>
            <w:r w:rsidRPr="003E3951">
              <w:rPr>
                <w:sz w:val="22"/>
                <w:szCs w:val="22"/>
              </w:rPr>
              <w:t>&lt;10</w:t>
            </w:r>
            <w:r w:rsidRPr="003E3951">
              <w:rPr>
                <w:sz w:val="22"/>
                <w:szCs w:val="22"/>
                <w:vertAlign w:val="superscript"/>
              </w:rPr>
              <w:t>-2</w:t>
            </w:r>
          </w:p>
        </w:tc>
        <w:tc>
          <w:tcPr>
            <w:tcW w:w="2767" w:type="dxa"/>
          </w:tcPr>
          <w:p w14:paraId="7193852F" w14:textId="7762F5C3" w:rsidR="00BC51A3" w:rsidRPr="003E3951" w:rsidRDefault="00746E20" w:rsidP="003E3951">
            <w:pPr>
              <w:jc w:val="center"/>
              <w:rPr>
                <w:rFonts w:eastAsiaTheme="minorHAnsi"/>
                <w:sz w:val="22"/>
                <w:szCs w:val="22"/>
              </w:rPr>
            </w:pPr>
            <w:r w:rsidRPr="003E3951">
              <w:rPr>
                <w:rFonts w:eastAsiaTheme="minorHAnsi"/>
                <w:sz w:val="22"/>
                <w:szCs w:val="22"/>
              </w:rPr>
              <w:t>4000</w:t>
            </w:r>
          </w:p>
        </w:tc>
        <w:tc>
          <w:tcPr>
            <w:tcW w:w="1193" w:type="dxa"/>
          </w:tcPr>
          <w:p w14:paraId="436950E3" w14:textId="07163F8F" w:rsidR="00BC51A3" w:rsidRPr="003E3951" w:rsidRDefault="00746E20" w:rsidP="003E3951">
            <w:pPr>
              <w:jc w:val="center"/>
              <w:rPr>
                <w:rFonts w:eastAsiaTheme="minorHAnsi"/>
                <w:sz w:val="22"/>
                <w:szCs w:val="22"/>
              </w:rPr>
            </w:pPr>
            <w:r w:rsidRPr="003E3951">
              <w:rPr>
                <w:rFonts w:eastAsiaTheme="minorHAnsi"/>
                <w:sz w:val="22"/>
                <w:szCs w:val="22"/>
              </w:rPr>
              <w:t>Turbulent</w:t>
            </w:r>
          </w:p>
        </w:tc>
      </w:tr>
      <w:tr w:rsidR="00BC51A3" w:rsidRPr="003E3951" w14:paraId="150DE6B0" w14:textId="77777777" w:rsidTr="00746E20">
        <w:tc>
          <w:tcPr>
            <w:tcW w:w="2407" w:type="dxa"/>
          </w:tcPr>
          <w:p w14:paraId="4EDB6C1C" w14:textId="0568C895" w:rsidR="00BC51A3" w:rsidRPr="003E3951" w:rsidRDefault="00BC51A3" w:rsidP="00E810A5">
            <w:pPr>
              <w:jc w:val="center"/>
              <w:rPr>
                <w:rFonts w:eastAsiaTheme="minorHAnsi"/>
                <w:sz w:val="22"/>
                <w:szCs w:val="22"/>
              </w:rPr>
            </w:pPr>
            <w:r w:rsidRPr="003E3951">
              <w:rPr>
                <w:rFonts w:eastAsiaTheme="minorHAnsi"/>
                <w:sz w:val="22"/>
                <w:szCs w:val="22"/>
              </w:rPr>
              <w:t xml:space="preserve">Lu et al. </w:t>
            </w:r>
            <w:r w:rsidR="00F37C7D" w:rsidRPr="003E3951">
              <w:rPr>
                <w:rFonts w:eastAsiaTheme="minorHAnsi"/>
                <w:sz w:val="22"/>
                <w:szCs w:val="22"/>
              </w:rPr>
              <w:fldChar w:fldCharType="begin"/>
            </w:r>
            <w:r w:rsidR="000F000F">
              <w:rPr>
                <w:rFonts w:eastAsiaTheme="minorHAnsi"/>
                <w:sz w:val="22"/>
                <w:szCs w:val="22"/>
              </w:rPr>
              <w:instrText xml:space="preserve"> ADDIN EN.CITE &lt;EndNote&gt;&lt;Cite&gt;&lt;Author&gt;Lu&lt;/Author&gt;&lt;Year&gt;2001&lt;/Year&gt;&lt;RecNum&gt;58&lt;/RecNum&gt;&lt;DisplayText&gt;[58]&lt;/DisplayText&gt;&lt;record&gt;&lt;rec-number&gt;58&lt;/rec-number&gt;&lt;foreign-keys&gt;&lt;key app="EN" db-id="w25xvf50o9rtw6efpx7x9felxvxa9rtxr05f"&gt;58&lt;/key&gt;&lt;/foreign-keys&gt;&lt;ref-type name="Journal Article"&gt;17&lt;/ref-type&gt;&lt;contributors&gt;&lt;authors&gt;&lt;author&gt;Lu, P. C.&lt;/author&gt;&lt;author&gt;Lai, H. C.&lt;/author&gt;&lt;author&gt;Liu, J. S.&lt;/author&gt;&lt;/authors&gt;&lt;/contributors&gt;&lt;titles&gt;&lt;title&gt;A reevaluation and discussion on the threshold limit for hemolysis in a turbulent shear flow&lt;/title&gt;&lt;secondary-title&gt;Journal of Biomechanics&lt;/secondary-title&gt;&lt;/titles&gt;&lt;periodical&gt;&lt;full-title&gt;Journal of Biomechanics&lt;/full-title&gt;&lt;abbr-1&gt;J. Biomech.&lt;/abbr-1&gt;&lt;abbr-2&gt;J Biomech&lt;/abbr-2&gt;&lt;/periodical&gt;&lt;pages&gt;1361-1364&lt;/pages&gt;&lt;volume&gt;34&lt;/volume&gt;&lt;number&gt;10&lt;/number&gt;&lt;dates&gt;&lt;year&gt;2001&lt;/year&gt;&lt;/dates&gt;&lt;urls&gt;&lt;/urls&gt;&lt;/record&gt;&lt;/Cite&gt;&lt;/EndNote&gt;</w:instrText>
            </w:r>
            <w:r w:rsidR="00F37C7D" w:rsidRPr="003E3951">
              <w:rPr>
                <w:rFonts w:eastAsiaTheme="minorHAnsi"/>
                <w:sz w:val="22"/>
                <w:szCs w:val="22"/>
              </w:rPr>
              <w:fldChar w:fldCharType="separate"/>
            </w:r>
            <w:r w:rsidR="000F000F">
              <w:rPr>
                <w:rFonts w:eastAsiaTheme="minorHAnsi"/>
                <w:noProof/>
                <w:sz w:val="22"/>
                <w:szCs w:val="22"/>
              </w:rPr>
              <w:t>[</w:t>
            </w:r>
            <w:hyperlink w:anchor="_ENREF_58" w:tooltip="Lu, 2001 #58" w:history="1">
              <w:r w:rsidR="00E810A5">
                <w:rPr>
                  <w:rFonts w:eastAsiaTheme="minorHAnsi"/>
                  <w:noProof/>
                  <w:sz w:val="22"/>
                  <w:szCs w:val="22"/>
                </w:rPr>
                <w:t>58</w:t>
              </w:r>
            </w:hyperlink>
            <w:r w:rsidR="000F000F">
              <w:rPr>
                <w:rFonts w:eastAsiaTheme="minorHAnsi"/>
                <w:noProof/>
                <w:sz w:val="22"/>
                <w:szCs w:val="22"/>
              </w:rPr>
              <w:t>]</w:t>
            </w:r>
            <w:r w:rsidR="00F37C7D" w:rsidRPr="003E3951">
              <w:rPr>
                <w:rFonts w:eastAsiaTheme="minorHAnsi"/>
                <w:sz w:val="22"/>
                <w:szCs w:val="22"/>
              </w:rPr>
              <w:fldChar w:fldCharType="end"/>
            </w:r>
          </w:p>
        </w:tc>
        <w:tc>
          <w:tcPr>
            <w:tcW w:w="1193" w:type="dxa"/>
          </w:tcPr>
          <w:p w14:paraId="52CF4C0E" w14:textId="08D08D75" w:rsidR="00BC51A3" w:rsidRPr="003E3951" w:rsidRDefault="00746E20" w:rsidP="003E3951">
            <w:pPr>
              <w:jc w:val="center"/>
              <w:rPr>
                <w:rFonts w:eastAsiaTheme="minorHAnsi"/>
                <w:sz w:val="22"/>
                <w:szCs w:val="22"/>
              </w:rPr>
            </w:pPr>
            <w:r w:rsidRPr="003E3951">
              <w:rPr>
                <w:rFonts w:eastAsiaTheme="minorHAnsi"/>
                <w:sz w:val="22"/>
                <w:szCs w:val="22"/>
              </w:rPr>
              <w:t>10</w:t>
            </w:r>
            <w:r w:rsidRPr="003E3951">
              <w:rPr>
                <w:rFonts w:eastAsiaTheme="minorHAnsi"/>
                <w:sz w:val="22"/>
                <w:szCs w:val="22"/>
                <w:vertAlign w:val="superscript"/>
              </w:rPr>
              <w:t>-3</w:t>
            </w:r>
          </w:p>
        </w:tc>
        <w:tc>
          <w:tcPr>
            <w:tcW w:w="2767" w:type="dxa"/>
          </w:tcPr>
          <w:p w14:paraId="75A5A5C6" w14:textId="6179E94E" w:rsidR="00BC51A3" w:rsidRPr="003E3951" w:rsidRDefault="00746E20" w:rsidP="003E3951">
            <w:pPr>
              <w:jc w:val="center"/>
              <w:rPr>
                <w:rFonts w:eastAsiaTheme="minorHAnsi"/>
                <w:sz w:val="22"/>
                <w:szCs w:val="22"/>
              </w:rPr>
            </w:pPr>
            <w:r w:rsidRPr="003E3951">
              <w:rPr>
                <w:rFonts w:eastAsiaTheme="minorHAnsi"/>
                <w:sz w:val="22"/>
                <w:szCs w:val="22"/>
              </w:rPr>
              <w:t>8000</w:t>
            </w:r>
          </w:p>
        </w:tc>
        <w:tc>
          <w:tcPr>
            <w:tcW w:w="1193" w:type="dxa"/>
          </w:tcPr>
          <w:p w14:paraId="6ED5A453" w14:textId="295C3076" w:rsidR="00BC51A3" w:rsidRPr="003E3951" w:rsidRDefault="00746E20" w:rsidP="003E3951">
            <w:pPr>
              <w:jc w:val="center"/>
              <w:rPr>
                <w:rFonts w:eastAsiaTheme="minorHAnsi"/>
                <w:sz w:val="22"/>
                <w:szCs w:val="22"/>
              </w:rPr>
            </w:pPr>
            <w:r w:rsidRPr="003E3951">
              <w:rPr>
                <w:rFonts w:eastAsiaTheme="minorHAnsi"/>
                <w:sz w:val="22"/>
                <w:szCs w:val="22"/>
              </w:rPr>
              <w:t>Turbulent</w:t>
            </w:r>
          </w:p>
        </w:tc>
      </w:tr>
      <w:tr w:rsidR="00BC51A3" w:rsidRPr="003E3951" w14:paraId="3FD429AB" w14:textId="77777777" w:rsidTr="00746E20">
        <w:tc>
          <w:tcPr>
            <w:tcW w:w="2407" w:type="dxa"/>
          </w:tcPr>
          <w:p w14:paraId="51579C05" w14:textId="59E9FEA1" w:rsidR="00BC51A3" w:rsidRPr="003E3951" w:rsidRDefault="00BC51A3" w:rsidP="00E810A5">
            <w:pPr>
              <w:jc w:val="center"/>
              <w:rPr>
                <w:rFonts w:eastAsiaTheme="minorHAnsi"/>
                <w:sz w:val="22"/>
                <w:szCs w:val="22"/>
              </w:rPr>
            </w:pPr>
            <w:r w:rsidRPr="003E3951">
              <w:rPr>
                <w:rFonts w:eastAsiaTheme="minorHAnsi"/>
                <w:sz w:val="22"/>
                <w:szCs w:val="22"/>
              </w:rPr>
              <w:t xml:space="preserve">Grigioni et al. </w:t>
            </w:r>
            <w:r w:rsidR="00F37C7D" w:rsidRPr="003E3951">
              <w:rPr>
                <w:rFonts w:eastAsiaTheme="minorHAnsi"/>
                <w:sz w:val="22"/>
                <w:szCs w:val="22"/>
              </w:rPr>
              <w:fldChar w:fldCharType="begin"/>
            </w:r>
            <w:r w:rsidR="000F000F">
              <w:rPr>
                <w:rFonts w:eastAsiaTheme="minorHAnsi"/>
                <w:sz w:val="22"/>
                <w:szCs w:val="22"/>
              </w:rPr>
              <w:instrText xml:space="preserve"> ADDIN EN.CITE &lt;EndNote&gt;&lt;Cite&gt;&lt;Author&gt;Grigioni&lt;/Author&gt;&lt;Year&gt;1999&lt;/Year&gt;&lt;RecNum&gt;70&lt;/RecNum&gt;&lt;DisplayText&gt;[102]&lt;/DisplayText&gt;&lt;record&gt;&lt;rec-number&gt;70&lt;/rec-number&gt;&lt;foreign-keys&gt;&lt;key app="EN" db-id="w25xvf50o9rtw6efpx7x9felxvxa9rtxr05f"&gt;70&lt;/key&gt;&lt;/foreign-keys&gt;&lt;ref-type name="Journal Article"&gt;17&lt;/ref-type&gt;&lt;contributors&gt;&lt;authors&gt;&lt;author&gt;Grigioni, M.&lt;/author&gt;&lt;author&gt;Daniele, C.&lt;/author&gt;&lt;author&gt;D&amp;apos;Avenio, G.&lt;/author&gt;&lt;author&gt;Barbaro, V.&lt;/author&gt;&lt;/authors&gt;&lt;/contributors&gt;&lt;titles&gt;&lt;title&gt;A discussion on the threshold limit for hemolysis related to Reynolds shear stress&lt;/title&gt;&lt;secondary-title&gt;Journal of Biomechanics&lt;/secondary-title&gt;&lt;/titles&gt;&lt;periodical&gt;&lt;full-title&gt;Journal of Biomechanics&lt;/full-title&gt;&lt;abbr-1&gt;J. Biomech.&lt;/abbr-1&gt;&lt;abbr-2&gt;J Biomech&lt;/abbr-2&gt;&lt;/periodical&gt;&lt;pages&gt;1107-1112&lt;/pages&gt;&lt;volume&gt;32&lt;/volume&gt;&lt;number&gt;10&lt;/number&gt;&lt;dates&gt;&lt;year&gt;1999&lt;/year&gt;&lt;/dates&gt;&lt;urls&gt;&lt;/urls&gt;&lt;/record&gt;&lt;/Cite&gt;&lt;/EndNote&gt;</w:instrText>
            </w:r>
            <w:r w:rsidR="00F37C7D" w:rsidRPr="003E3951">
              <w:rPr>
                <w:rFonts w:eastAsiaTheme="minorHAnsi"/>
                <w:sz w:val="22"/>
                <w:szCs w:val="22"/>
              </w:rPr>
              <w:fldChar w:fldCharType="separate"/>
            </w:r>
            <w:r w:rsidR="000F000F">
              <w:rPr>
                <w:rFonts w:eastAsiaTheme="minorHAnsi"/>
                <w:noProof/>
                <w:sz w:val="22"/>
                <w:szCs w:val="22"/>
              </w:rPr>
              <w:t>[</w:t>
            </w:r>
            <w:hyperlink w:anchor="_ENREF_102" w:tooltip="Grigioni, 1999 #70" w:history="1">
              <w:r w:rsidR="00E810A5">
                <w:rPr>
                  <w:rFonts w:eastAsiaTheme="minorHAnsi"/>
                  <w:noProof/>
                  <w:sz w:val="22"/>
                  <w:szCs w:val="22"/>
                </w:rPr>
                <w:t>102</w:t>
              </w:r>
            </w:hyperlink>
            <w:r w:rsidR="000F000F">
              <w:rPr>
                <w:rFonts w:eastAsiaTheme="minorHAnsi"/>
                <w:noProof/>
                <w:sz w:val="22"/>
                <w:szCs w:val="22"/>
              </w:rPr>
              <w:t>]</w:t>
            </w:r>
            <w:r w:rsidR="00F37C7D" w:rsidRPr="003E3951">
              <w:rPr>
                <w:rFonts w:eastAsiaTheme="minorHAnsi"/>
                <w:sz w:val="22"/>
                <w:szCs w:val="22"/>
              </w:rPr>
              <w:fldChar w:fldCharType="end"/>
            </w:r>
          </w:p>
        </w:tc>
        <w:tc>
          <w:tcPr>
            <w:tcW w:w="1193" w:type="dxa"/>
          </w:tcPr>
          <w:p w14:paraId="29093A7E" w14:textId="00F9B9AA" w:rsidR="00BC51A3" w:rsidRPr="003E3951" w:rsidRDefault="00BC51A3" w:rsidP="003E3951">
            <w:pPr>
              <w:jc w:val="center"/>
              <w:rPr>
                <w:rFonts w:eastAsiaTheme="minorHAnsi"/>
                <w:sz w:val="22"/>
                <w:szCs w:val="22"/>
              </w:rPr>
            </w:pPr>
            <w:r w:rsidRPr="003E3951">
              <w:rPr>
                <w:sz w:val="22"/>
                <w:szCs w:val="22"/>
              </w:rPr>
              <w:t>&lt;10</w:t>
            </w:r>
            <w:r w:rsidRPr="003E3951">
              <w:rPr>
                <w:sz w:val="22"/>
                <w:szCs w:val="22"/>
                <w:vertAlign w:val="superscript"/>
              </w:rPr>
              <w:t>-2</w:t>
            </w:r>
          </w:p>
        </w:tc>
        <w:tc>
          <w:tcPr>
            <w:tcW w:w="2767" w:type="dxa"/>
          </w:tcPr>
          <w:p w14:paraId="6215C2F9" w14:textId="45BF1425" w:rsidR="00BC51A3" w:rsidRPr="003E3951" w:rsidRDefault="00BC51A3" w:rsidP="003E3951">
            <w:pPr>
              <w:jc w:val="center"/>
              <w:rPr>
                <w:rFonts w:eastAsiaTheme="minorHAnsi"/>
                <w:sz w:val="22"/>
                <w:szCs w:val="22"/>
              </w:rPr>
            </w:pPr>
            <w:r w:rsidRPr="003E3951">
              <w:rPr>
                <w:rFonts w:eastAsiaTheme="minorHAnsi"/>
                <w:sz w:val="22"/>
                <w:szCs w:val="22"/>
              </w:rPr>
              <w:t>6000</w:t>
            </w:r>
          </w:p>
        </w:tc>
        <w:tc>
          <w:tcPr>
            <w:tcW w:w="1193" w:type="dxa"/>
          </w:tcPr>
          <w:p w14:paraId="77E5A411" w14:textId="79EB80F8" w:rsidR="00BC51A3" w:rsidRPr="003E3951" w:rsidRDefault="00746E20" w:rsidP="003E3951">
            <w:pPr>
              <w:jc w:val="center"/>
              <w:rPr>
                <w:rFonts w:eastAsiaTheme="minorHAnsi"/>
                <w:sz w:val="22"/>
                <w:szCs w:val="22"/>
              </w:rPr>
            </w:pPr>
            <w:r w:rsidRPr="003E3951">
              <w:rPr>
                <w:rFonts w:eastAsiaTheme="minorHAnsi"/>
                <w:sz w:val="22"/>
                <w:szCs w:val="22"/>
              </w:rPr>
              <w:t>T</w:t>
            </w:r>
            <w:r w:rsidR="00BC51A3" w:rsidRPr="003E3951">
              <w:rPr>
                <w:rFonts w:eastAsiaTheme="minorHAnsi"/>
                <w:sz w:val="22"/>
                <w:szCs w:val="22"/>
              </w:rPr>
              <w:t>urbulent</w:t>
            </w:r>
          </w:p>
        </w:tc>
      </w:tr>
      <w:tr w:rsidR="00BC51A3" w:rsidRPr="003E3951" w14:paraId="0CEDD7D8" w14:textId="77777777" w:rsidTr="00746E20">
        <w:tc>
          <w:tcPr>
            <w:tcW w:w="2407" w:type="dxa"/>
          </w:tcPr>
          <w:p w14:paraId="40C3574E" w14:textId="238AC843" w:rsidR="00BC51A3" w:rsidRPr="003E3951" w:rsidRDefault="00BC51A3" w:rsidP="00E810A5">
            <w:pPr>
              <w:jc w:val="center"/>
              <w:rPr>
                <w:rFonts w:eastAsiaTheme="minorHAnsi"/>
                <w:sz w:val="22"/>
                <w:szCs w:val="22"/>
              </w:rPr>
            </w:pPr>
            <w:r w:rsidRPr="003E3951">
              <w:rPr>
                <w:rFonts w:eastAsiaTheme="minorHAnsi"/>
                <w:sz w:val="22"/>
                <w:szCs w:val="22"/>
              </w:rPr>
              <w:t xml:space="preserve">Forstrom </w:t>
            </w:r>
            <w:r w:rsidR="00F37C7D" w:rsidRPr="003E3951">
              <w:rPr>
                <w:rFonts w:eastAsiaTheme="minorHAnsi"/>
                <w:sz w:val="22"/>
                <w:szCs w:val="22"/>
              </w:rPr>
              <w:fldChar w:fldCharType="begin"/>
            </w:r>
            <w:r w:rsidR="000F000F">
              <w:rPr>
                <w:rFonts w:eastAsiaTheme="minorHAnsi"/>
                <w:sz w:val="22"/>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sidRPr="003E3951">
              <w:rPr>
                <w:rFonts w:eastAsiaTheme="minorHAnsi"/>
                <w:sz w:val="22"/>
                <w:szCs w:val="22"/>
              </w:rPr>
              <w:fldChar w:fldCharType="separate"/>
            </w:r>
            <w:r w:rsidR="000F000F">
              <w:rPr>
                <w:rFonts w:eastAsiaTheme="minorHAnsi"/>
                <w:noProof/>
                <w:sz w:val="22"/>
                <w:szCs w:val="22"/>
              </w:rPr>
              <w:t>[</w:t>
            </w:r>
            <w:hyperlink w:anchor="_ENREF_57" w:tooltip="Forstrom, 1969 #72" w:history="1">
              <w:r w:rsidR="00E810A5">
                <w:rPr>
                  <w:rFonts w:eastAsiaTheme="minorHAnsi"/>
                  <w:noProof/>
                  <w:sz w:val="22"/>
                  <w:szCs w:val="22"/>
                </w:rPr>
                <w:t>57</w:t>
              </w:r>
            </w:hyperlink>
            <w:r w:rsidR="000F000F">
              <w:rPr>
                <w:rFonts w:eastAsiaTheme="minorHAnsi"/>
                <w:noProof/>
                <w:sz w:val="22"/>
                <w:szCs w:val="22"/>
              </w:rPr>
              <w:t>]</w:t>
            </w:r>
            <w:r w:rsidR="00F37C7D" w:rsidRPr="003E3951">
              <w:rPr>
                <w:rFonts w:eastAsiaTheme="minorHAnsi"/>
                <w:sz w:val="22"/>
                <w:szCs w:val="22"/>
              </w:rPr>
              <w:fldChar w:fldCharType="end"/>
            </w:r>
          </w:p>
        </w:tc>
        <w:tc>
          <w:tcPr>
            <w:tcW w:w="1193" w:type="dxa"/>
          </w:tcPr>
          <w:p w14:paraId="20F92EEB" w14:textId="597B52E7" w:rsidR="00BC51A3" w:rsidRPr="003E3951" w:rsidRDefault="00BC51A3" w:rsidP="003E3951">
            <w:pPr>
              <w:jc w:val="center"/>
              <w:rPr>
                <w:sz w:val="22"/>
                <w:szCs w:val="22"/>
              </w:rPr>
            </w:pPr>
            <w:r w:rsidRPr="003E3951">
              <w:rPr>
                <w:sz w:val="22"/>
                <w:szCs w:val="22"/>
              </w:rPr>
              <w:t>10</w:t>
            </w:r>
            <w:r w:rsidRPr="003E3951">
              <w:rPr>
                <w:sz w:val="22"/>
                <w:szCs w:val="22"/>
                <w:vertAlign w:val="superscript"/>
              </w:rPr>
              <w:t>-5</w:t>
            </w:r>
          </w:p>
        </w:tc>
        <w:tc>
          <w:tcPr>
            <w:tcW w:w="2767" w:type="dxa"/>
          </w:tcPr>
          <w:p w14:paraId="1289B036" w14:textId="07546A42" w:rsidR="00BC51A3" w:rsidRPr="003E3951" w:rsidRDefault="00BC51A3" w:rsidP="003E3951">
            <w:pPr>
              <w:jc w:val="center"/>
              <w:rPr>
                <w:rFonts w:eastAsiaTheme="minorHAnsi"/>
                <w:sz w:val="22"/>
                <w:szCs w:val="22"/>
              </w:rPr>
            </w:pPr>
            <w:r w:rsidRPr="003E3951">
              <w:rPr>
                <w:rFonts w:eastAsiaTheme="minorHAnsi"/>
                <w:sz w:val="22"/>
                <w:szCs w:val="22"/>
              </w:rPr>
              <w:t>40000</w:t>
            </w:r>
          </w:p>
        </w:tc>
        <w:tc>
          <w:tcPr>
            <w:tcW w:w="1193" w:type="dxa"/>
          </w:tcPr>
          <w:p w14:paraId="4739BBFE" w14:textId="5ABFA726" w:rsidR="00BC51A3" w:rsidRPr="003E3951" w:rsidRDefault="00746E20" w:rsidP="003E3951">
            <w:pPr>
              <w:jc w:val="center"/>
              <w:rPr>
                <w:rFonts w:eastAsiaTheme="minorHAnsi"/>
                <w:sz w:val="22"/>
                <w:szCs w:val="22"/>
              </w:rPr>
            </w:pPr>
            <w:r w:rsidRPr="003E3951">
              <w:rPr>
                <w:rFonts w:eastAsiaTheme="minorHAnsi"/>
                <w:sz w:val="22"/>
                <w:szCs w:val="22"/>
              </w:rPr>
              <w:t>Turbulent</w:t>
            </w:r>
          </w:p>
        </w:tc>
      </w:tr>
    </w:tbl>
    <w:p w14:paraId="1E43F2F2" w14:textId="77777777" w:rsidR="00266C3D" w:rsidRPr="000504CE" w:rsidRDefault="00266C3D" w:rsidP="000504CE"/>
    <w:p w14:paraId="6A8DBB21" w14:textId="6A46FDC6" w:rsidR="00A41E8C" w:rsidRDefault="00A41E8C" w:rsidP="00024C5B">
      <w:pPr>
        <w:pStyle w:val="Heading2"/>
        <w:numPr>
          <w:ilvl w:val="1"/>
          <w:numId w:val="22"/>
        </w:numPr>
      </w:pPr>
      <w:bookmarkStart w:id="183" w:name="_Toc437595418"/>
      <w:r>
        <w:t>Methods</w:t>
      </w:r>
      <w:bookmarkEnd w:id="183"/>
    </w:p>
    <w:p w14:paraId="03C4F4B9" w14:textId="00A89640" w:rsidR="00D36B1D" w:rsidRDefault="00D36B1D" w:rsidP="00D36B1D">
      <w:pPr>
        <w:pStyle w:val="Heading3"/>
      </w:pPr>
      <w:bookmarkStart w:id="184" w:name="_Toc437595419"/>
      <w:r w:rsidRPr="00D36B1D">
        <w:t>Geometry and Computational Domain</w:t>
      </w:r>
      <w:bookmarkEnd w:id="184"/>
    </w:p>
    <w:p w14:paraId="78A586BC" w14:textId="71DF8167" w:rsidR="00502CC9" w:rsidRDefault="001111C4" w:rsidP="001111C4">
      <w:pPr>
        <w:jc w:val="both"/>
        <w:rPr>
          <w:rFonts w:eastAsiaTheme="minorHAnsi"/>
          <w:szCs w:val="22"/>
        </w:rPr>
      </w:pPr>
      <w:r>
        <w:rPr>
          <w:rFonts w:eastAsiaTheme="minorHAnsi"/>
          <w:szCs w:val="22"/>
        </w:rPr>
        <w:tab/>
        <w:t>The experimental apparatus of Forstrom</w:t>
      </w:r>
      <w:r w:rsidR="001054C0">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includes a blood syringe, a needle (jet), a fluid syringe, a hydraulic cylinder assembly, and a velocity measurement assembly</w:t>
      </w:r>
      <w:r w:rsidR="001054C0">
        <w:rPr>
          <w:rFonts w:eastAsiaTheme="minorHAnsi"/>
          <w:szCs w:val="22"/>
        </w:rPr>
        <w:t xml:space="preserve"> (right image on </w:t>
      </w:r>
      <w:r w:rsidR="00334642">
        <w:rPr>
          <w:rFonts w:eastAsiaTheme="minorHAnsi"/>
          <w:szCs w:val="22"/>
        </w:rPr>
        <w:t>Figure 6.1</w:t>
      </w:r>
      <w:r w:rsidR="001054C0">
        <w:rPr>
          <w:rFonts w:eastAsiaTheme="minorHAnsi"/>
          <w:szCs w:val="22"/>
        </w:rPr>
        <w:t>)</w:t>
      </w:r>
      <w:r>
        <w:rPr>
          <w:rFonts w:eastAsiaTheme="minorHAnsi"/>
          <w:szCs w:val="22"/>
        </w:rPr>
        <w:t>. Jet flow occurred at the exit of the needle into a fluid syringe</w:t>
      </w:r>
      <w:r w:rsidR="00440742">
        <w:rPr>
          <w:rFonts w:eastAsiaTheme="minorHAnsi"/>
          <w:szCs w:val="22"/>
        </w:rPr>
        <w:t>,</w:t>
      </w:r>
      <w:r>
        <w:rPr>
          <w:rFonts w:eastAsiaTheme="minorHAnsi"/>
          <w:szCs w:val="22"/>
        </w:rPr>
        <w:t xml:space="preserve"> in which hemolysis measurements were taken.  Therefore, only the needle and the fluid syringe were modeled in this work (</w:t>
      </w:r>
      <w:r w:rsidR="00502CC9">
        <w:rPr>
          <w:rFonts w:eastAsiaTheme="minorHAnsi"/>
          <w:szCs w:val="22"/>
        </w:rPr>
        <w:t>shown with</w:t>
      </w:r>
      <w:r w:rsidR="00440742">
        <w:rPr>
          <w:rFonts w:eastAsiaTheme="minorHAnsi"/>
          <w:szCs w:val="22"/>
        </w:rPr>
        <w:t>in the</w:t>
      </w:r>
      <w:r w:rsidR="00502CC9">
        <w:rPr>
          <w:rFonts w:eastAsiaTheme="minorHAnsi"/>
          <w:szCs w:val="22"/>
        </w:rPr>
        <w:t xml:space="preserve"> red rectangle on the </w:t>
      </w:r>
      <w:r w:rsidR="00213696">
        <w:rPr>
          <w:rFonts w:eastAsiaTheme="minorHAnsi"/>
          <w:szCs w:val="22"/>
        </w:rPr>
        <w:t>right</w:t>
      </w:r>
      <w:r w:rsidR="00502CC9">
        <w:rPr>
          <w:rFonts w:eastAsiaTheme="minorHAnsi"/>
          <w:szCs w:val="22"/>
        </w:rPr>
        <w:t xml:space="preserve"> image </w:t>
      </w:r>
      <w:r w:rsidR="00213696">
        <w:rPr>
          <w:rFonts w:eastAsiaTheme="minorHAnsi"/>
          <w:szCs w:val="22"/>
        </w:rPr>
        <w:t xml:space="preserve">and separately on the left image </w:t>
      </w:r>
      <w:r w:rsidR="00502CC9">
        <w:rPr>
          <w:rFonts w:eastAsiaTheme="minorHAnsi"/>
          <w:szCs w:val="22"/>
        </w:rPr>
        <w:t xml:space="preserve">on </w:t>
      </w:r>
      <w:r w:rsidR="00334642">
        <w:rPr>
          <w:rFonts w:eastAsiaTheme="minorHAnsi"/>
          <w:szCs w:val="22"/>
        </w:rPr>
        <w:t>Figure 6.1</w:t>
      </w:r>
      <w:r>
        <w:rPr>
          <w:rFonts w:eastAsiaTheme="minorHAnsi"/>
          <w:szCs w:val="22"/>
        </w:rPr>
        <w:t>)</w:t>
      </w:r>
      <w:r w:rsidRPr="009268CF">
        <w:rPr>
          <w:rFonts w:eastAsiaTheme="minorHAnsi"/>
          <w:szCs w:val="22"/>
        </w:rPr>
        <w:t>.</w:t>
      </w:r>
    </w:p>
    <w:p w14:paraId="05E93984" w14:textId="263F73E5" w:rsidR="00502CC9" w:rsidRDefault="00502CC9" w:rsidP="001111C4">
      <w:pPr>
        <w:jc w:val="both"/>
        <w:rPr>
          <w:rFonts w:eastAsiaTheme="minorHAnsi"/>
          <w:szCs w:val="22"/>
        </w:rPr>
      </w:pPr>
      <w:r>
        <w:rPr>
          <w:rFonts w:eastAsiaTheme="minorHAnsi"/>
          <w:noProof/>
          <w:szCs w:val="22"/>
          <w:lang w:bidi="ar-SA"/>
        </w:rPr>
        <w:lastRenderedPageBreak/>
        <w:drawing>
          <wp:inline distT="0" distB="0" distL="0" distR="0" wp14:anchorId="1FB29C6A" wp14:editId="0F0AA3ED">
            <wp:extent cx="5395595" cy="47371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95595" cy="4737100"/>
                    </a:xfrm>
                    <a:prstGeom prst="rect">
                      <a:avLst/>
                    </a:prstGeom>
                    <a:noFill/>
                  </pic:spPr>
                </pic:pic>
              </a:graphicData>
            </a:graphic>
          </wp:inline>
        </w:drawing>
      </w:r>
    </w:p>
    <w:p w14:paraId="6E0322A5" w14:textId="2A3BC89C" w:rsidR="001111C4" w:rsidRDefault="001111C4" w:rsidP="00C838E1">
      <w:pPr>
        <w:pStyle w:val="Caption"/>
        <w:jc w:val="both"/>
        <w:rPr>
          <w:b w:val="0"/>
        </w:rPr>
      </w:pPr>
      <w:bookmarkStart w:id="185" w:name="_Ref433098320"/>
      <w:bookmarkStart w:id="186" w:name="_Toc437595513"/>
      <w:r>
        <w:t xml:space="preserve">Figure </w:t>
      </w:r>
      <w:fldSimple w:instr=" STYLEREF 1 \s ">
        <w:r w:rsidR="006A6A59">
          <w:rPr>
            <w:noProof/>
          </w:rPr>
          <w:t>6</w:t>
        </w:r>
      </w:fldSimple>
      <w:r w:rsidR="00FF44BC">
        <w:t>.</w:t>
      </w:r>
      <w:fldSimple w:instr=" SEQ Figure \* ARABIC \s 1 ">
        <w:r w:rsidR="006A6A59">
          <w:rPr>
            <w:noProof/>
          </w:rPr>
          <w:t>1</w:t>
        </w:r>
      </w:fldSimple>
      <w:bookmarkEnd w:id="185"/>
      <w:r>
        <w:t xml:space="preserve">. </w:t>
      </w:r>
      <w:r w:rsidR="001054C0" w:rsidRPr="00502CC9">
        <w:rPr>
          <w:b w:val="0"/>
        </w:rPr>
        <w:t>(L):</w:t>
      </w:r>
      <w:r w:rsidR="001054C0">
        <w:t xml:space="preserve"> </w:t>
      </w:r>
      <w:r w:rsidRPr="001111C4">
        <w:rPr>
          <w:b w:val="0"/>
        </w:rPr>
        <w:t>3D model of the jet (the needle and the syringe)</w:t>
      </w:r>
      <w:r w:rsidR="001054C0">
        <w:rPr>
          <w:b w:val="0"/>
        </w:rPr>
        <w:t>, (R): Experimental setup of Forstrom et al</w:t>
      </w:r>
      <w:r w:rsidR="001054C0" w:rsidRPr="00D25801">
        <w:rPr>
          <w:b w:val="0"/>
        </w:rPr>
        <w:t xml:space="preserve">. </w:t>
      </w:r>
      <w:r w:rsidR="00F37C7D" w:rsidRPr="00D25801">
        <w:rPr>
          <w:rFonts w:eastAsiaTheme="minorHAnsi"/>
          <w:b w:val="0"/>
          <w:szCs w:val="22"/>
        </w:rPr>
        <w:fldChar w:fldCharType="begin"/>
      </w:r>
      <w:r w:rsidR="000F000F">
        <w:rPr>
          <w:rFonts w:eastAsiaTheme="minorHAnsi"/>
          <w:b w:val="0"/>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sidRPr="00D25801">
        <w:rPr>
          <w:rFonts w:eastAsiaTheme="minorHAnsi"/>
          <w:b w:val="0"/>
          <w:szCs w:val="22"/>
        </w:rPr>
        <w:fldChar w:fldCharType="separate"/>
      </w:r>
      <w:r w:rsidR="000F000F">
        <w:rPr>
          <w:rFonts w:eastAsiaTheme="minorHAnsi"/>
          <w:b w:val="0"/>
          <w:noProof/>
          <w:szCs w:val="22"/>
        </w:rPr>
        <w:t>[</w:t>
      </w:r>
      <w:hyperlink w:anchor="_ENREF_57" w:tooltip="Forstrom, 1969 #72" w:history="1">
        <w:r w:rsidR="00E810A5">
          <w:rPr>
            <w:rFonts w:eastAsiaTheme="minorHAnsi"/>
            <w:b w:val="0"/>
            <w:noProof/>
            <w:szCs w:val="22"/>
          </w:rPr>
          <w:t>57</w:t>
        </w:r>
      </w:hyperlink>
      <w:r w:rsidR="000F000F">
        <w:rPr>
          <w:rFonts w:eastAsiaTheme="minorHAnsi"/>
          <w:b w:val="0"/>
          <w:noProof/>
          <w:szCs w:val="22"/>
        </w:rPr>
        <w:t>]</w:t>
      </w:r>
      <w:bookmarkEnd w:id="186"/>
      <w:r w:rsidR="00F37C7D" w:rsidRPr="00D25801">
        <w:rPr>
          <w:rFonts w:eastAsiaTheme="minorHAnsi"/>
          <w:b w:val="0"/>
          <w:szCs w:val="22"/>
        </w:rPr>
        <w:fldChar w:fldCharType="end"/>
      </w:r>
    </w:p>
    <w:p w14:paraId="425A554D" w14:textId="77777777" w:rsidR="00502CC9" w:rsidRDefault="00502CC9" w:rsidP="00502CC9">
      <w:pPr>
        <w:rPr>
          <w:rFonts w:eastAsiaTheme="minorHAnsi"/>
        </w:rPr>
      </w:pPr>
    </w:p>
    <w:p w14:paraId="05DBB530" w14:textId="6497F5EF" w:rsidR="00F35C62" w:rsidRPr="004C3814" w:rsidRDefault="00C32A77" w:rsidP="00C32A77">
      <w:pPr>
        <w:spacing w:after="200"/>
        <w:jc w:val="both"/>
        <w:rPr>
          <w:rFonts w:eastAsiaTheme="minorHAnsi"/>
          <w:szCs w:val="22"/>
        </w:rPr>
      </w:pPr>
      <w:r w:rsidRPr="009268CF">
        <w:rPr>
          <w:color w:val="000000"/>
        </w:rPr>
        <w:t>In this study</w:t>
      </w:r>
      <w:r>
        <w:rPr>
          <w:color w:val="000000"/>
        </w:rPr>
        <w:t>,</w:t>
      </w:r>
      <w:r w:rsidRPr="009268CF">
        <w:rPr>
          <w:color w:val="000000"/>
        </w:rPr>
        <w:t xml:space="preserve"> conditions representing the </w:t>
      </w:r>
      <w:r>
        <w:rPr>
          <w:color w:val="000000"/>
        </w:rPr>
        <w:t xml:space="preserve">environment </w:t>
      </w:r>
      <w:r w:rsidRPr="009268CF">
        <w:rPr>
          <w:color w:val="000000"/>
        </w:rPr>
        <w:t xml:space="preserve">of the actual jet experiment </w:t>
      </w:r>
      <w:r>
        <w:rPr>
          <w:color w:val="000000"/>
        </w:rPr>
        <w:t>as described in reference</w:t>
      </w:r>
      <w:r w:rsidR="00440742">
        <w:rPr>
          <w:color w:val="000000"/>
        </w:rPr>
        <w:t xml:space="preserve"> </w:t>
      </w:r>
      <w:r w:rsidR="00F37C7D">
        <w:rPr>
          <w:color w:val="000000"/>
        </w:rPr>
        <w:fldChar w:fldCharType="begin"/>
      </w:r>
      <w:r w:rsidR="000F000F">
        <w:rPr>
          <w:color w:val="000000"/>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color w:val="000000"/>
        </w:rPr>
        <w:fldChar w:fldCharType="separate"/>
      </w:r>
      <w:r w:rsidR="000F000F">
        <w:rPr>
          <w:noProof/>
          <w:color w:val="000000"/>
        </w:rPr>
        <w:t>[</w:t>
      </w:r>
      <w:hyperlink w:anchor="_ENREF_57" w:tooltip="Forstrom, 1969 #72" w:history="1">
        <w:r w:rsidR="00E810A5">
          <w:rPr>
            <w:noProof/>
            <w:color w:val="000000"/>
          </w:rPr>
          <w:t>57</w:t>
        </w:r>
      </w:hyperlink>
      <w:r w:rsidR="000F000F">
        <w:rPr>
          <w:noProof/>
          <w:color w:val="000000"/>
        </w:rPr>
        <w:t>]</w:t>
      </w:r>
      <w:r w:rsidR="00F37C7D">
        <w:rPr>
          <w:color w:val="000000"/>
        </w:rPr>
        <w:fldChar w:fldCharType="end"/>
      </w:r>
      <w:r w:rsidR="00440742">
        <w:rPr>
          <w:color w:val="000000"/>
        </w:rPr>
        <w:t xml:space="preserve"> </w:t>
      </w:r>
      <w:r w:rsidRPr="009268CF">
        <w:rPr>
          <w:color w:val="000000"/>
        </w:rPr>
        <w:t>have been used. This included the geometries (dimensions, diameters, etc.)</w:t>
      </w:r>
      <w:r w:rsidR="00440742">
        <w:rPr>
          <w:color w:val="000000"/>
        </w:rPr>
        <w:t>,</w:t>
      </w:r>
      <w:r w:rsidRPr="009268CF">
        <w:rPr>
          <w:color w:val="000000"/>
        </w:rPr>
        <w:t xml:space="preserve"> as well as the fluid properties and flow conditions.</w:t>
      </w:r>
      <w:r>
        <w:rPr>
          <w:rFonts w:eastAsiaTheme="minorHAnsi"/>
          <w:szCs w:val="22"/>
        </w:rPr>
        <w:t xml:space="preserve"> The diameter and the length of the needle were 0.0346 cm and 2.54 cm, respectively, and the syringe diameter was 1.9 cm with a length of 2.93 cm. Saline was injected</w:t>
      </w:r>
      <w:r w:rsidRPr="00D736CC">
        <w:rPr>
          <w:rFonts w:eastAsiaTheme="minorHAnsi"/>
          <w:szCs w:val="22"/>
        </w:rPr>
        <w:t xml:space="preserve"> </w:t>
      </w:r>
      <w:r>
        <w:rPr>
          <w:rFonts w:eastAsiaTheme="minorHAnsi"/>
          <w:szCs w:val="22"/>
        </w:rPr>
        <w:t xml:space="preserve">through the needle to the fluid syringe, which was filled with human blood diluted with isotonic saline to a </w:t>
      </w:r>
      <w:r>
        <w:rPr>
          <w:rFonts w:eastAsiaTheme="minorHAnsi"/>
          <w:szCs w:val="22"/>
        </w:rPr>
        <w:lastRenderedPageBreak/>
        <w:t>hematocrit of 8%,</w:t>
      </w:r>
      <w:r w:rsidRPr="006B3DFC">
        <w:rPr>
          <w:rFonts w:eastAsiaTheme="minorHAnsi"/>
          <w:szCs w:val="22"/>
        </w:rPr>
        <w:t xml:space="preserve"> </w:t>
      </w:r>
      <w:r>
        <w:rPr>
          <w:rFonts w:eastAsiaTheme="minorHAnsi"/>
          <w:szCs w:val="22"/>
        </w:rPr>
        <w:t xml:space="preserve">at various velocities from </w:t>
      </w:r>
      <w:r w:rsidRPr="008C393D">
        <w:rPr>
          <w:rFonts w:eastAsiaTheme="minorHAnsi"/>
        </w:rPr>
        <w:t>15.22 to 39.03 m/s</w:t>
      </w:r>
      <w:r>
        <w:rPr>
          <w:rFonts w:eastAsiaTheme="minorHAnsi"/>
        </w:rPr>
        <w:t xml:space="preserve"> (see </w:t>
      </w:r>
      <w:r w:rsidR="0070164F">
        <w:rPr>
          <w:rFonts w:eastAsiaTheme="minorHAnsi"/>
        </w:rPr>
        <w:t>Table 6.2</w:t>
      </w:r>
      <w:r>
        <w:rPr>
          <w:rFonts w:eastAsiaTheme="minorHAnsi"/>
        </w:rPr>
        <w:t>)</w:t>
      </w:r>
      <w:r w:rsidRPr="008C393D">
        <w:rPr>
          <w:rFonts w:eastAsiaTheme="minorHAnsi"/>
        </w:rPr>
        <w:t xml:space="preserve">. </w:t>
      </w:r>
      <w:r>
        <w:rPr>
          <w:rFonts w:eastAsiaTheme="minorHAnsi"/>
          <w:szCs w:val="22"/>
        </w:rPr>
        <w:t>Hemolysis was determined for a stress period of 10</w:t>
      </w:r>
      <w:r w:rsidRPr="001454AE">
        <w:rPr>
          <w:rFonts w:eastAsiaTheme="minorHAnsi"/>
          <w:szCs w:val="22"/>
          <w:vertAlign w:val="superscript"/>
        </w:rPr>
        <w:t>-5</w:t>
      </w:r>
      <w:r w:rsidR="004C3814">
        <w:rPr>
          <w:rFonts w:eastAsiaTheme="minorHAnsi"/>
          <w:szCs w:val="22"/>
        </w:rPr>
        <w:t xml:space="preserve"> s.</w:t>
      </w:r>
    </w:p>
    <w:p w14:paraId="5B016565" w14:textId="050AE68F" w:rsidR="00A41E8C" w:rsidRDefault="00A41E8C" w:rsidP="000420BC">
      <w:pPr>
        <w:pStyle w:val="Heading3"/>
      </w:pPr>
      <w:bookmarkStart w:id="187" w:name="_Toc437595420"/>
      <w:r>
        <w:t>Computational Mesh Development</w:t>
      </w:r>
      <w:bookmarkEnd w:id="187"/>
    </w:p>
    <w:p w14:paraId="51E12145" w14:textId="328B17A9" w:rsidR="00AD38AD" w:rsidRDefault="00AD38AD" w:rsidP="00AD38AD">
      <w:pPr>
        <w:jc w:val="both"/>
        <w:rPr>
          <w:b/>
          <w:noProof/>
        </w:rPr>
      </w:pPr>
      <w:r>
        <w:rPr>
          <w:rFonts w:eastAsiaTheme="minorHAnsi"/>
        </w:rPr>
        <w:tab/>
      </w:r>
      <w:r w:rsidR="00C32A77" w:rsidRPr="008C393D">
        <w:rPr>
          <w:rFonts w:eastAsiaTheme="minorHAnsi"/>
        </w:rPr>
        <w:t>The geometry was meshed using</w:t>
      </w:r>
      <w:r w:rsidR="00C32A77" w:rsidRPr="00BD7350">
        <w:rPr>
          <w:rFonts w:eastAsiaTheme="minorHAnsi"/>
        </w:rPr>
        <w:t xml:space="preserve"> Fluent 14.0 and its preprocessing </w:t>
      </w:r>
      <w:r w:rsidR="00C32A77">
        <w:rPr>
          <w:rFonts w:eastAsiaTheme="minorHAnsi"/>
        </w:rPr>
        <w:t>software</w:t>
      </w:r>
      <w:r w:rsidR="00C32A77" w:rsidRPr="00BD7350">
        <w:rPr>
          <w:rFonts w:eastAsiaTheme="minorHAnsi"/>
        </w:rPr>
        <w:t xml:space="preserve"> ICEM CFD (Ansys, Pittsburgh, PA).</w:t>
      </w:r>
      <w:r w:rsidR="00C32A77">
        <w:rPr>
          <w:rFonts w:eastAsiaTheme="minorHAnsi"/>
        </w:rPr>
        <w:t xml:space="preserve"> </w:t>
      </w:r>
      <w:r w:rsidR="00C32A77" w:rsidRPr="00912E7C">
        <w:rPr>
          <w:rFonts w:eastAsiaTheme="minorHAnsi"/>
        </w:rPr>
        <w:t>A three dimensional model of the needle and syringe was recreated.</w:t>
      </w:r>
      <w:r w:rsidR="00C32A77">
        <w:rPr>
          <w:rFonts w:eastAsiaTheme="minorHAnsi"/>
        </w:rPr>
        <w:t xml:space="preserve"> Meshing the entire geometry</w:t>
      </w:r>
      <w:r w:rsidR="00C32A77" w:rsidRPr="00912E7C">
        <w:rPr>
          <w:rFonts w:eastAsiaTheme="minorHAnsi"/>
        </w:rPr>
        <w:t xml:space="preserve"> with hexahedral elements was performed after the geometr</w:t>
      </w:r>
      <w:r w:rsidR="00C32A77">
        <w:rPr>
          <w:rFonts w:eastAsiaTheme="minorHAnsi"/>
        </w:rPr>
        <w:t xml:space="preserve">y was </w:t>
      </w:r>
      <w:r w:rsidR="00C32A77" w:rsidRPr="00912E7C">
        <w:rPr>
          <w:rFonts w:eastAsiaTheme="minorHAnsi"/>
        </w:rPr>
        <w:t xml:space="preserve">created. Moreover, element orthogonality and the mesh quality of the </w:t>
      </w:r>
      <w:r w:rsidR="00C32A77">
        <w:rPr>
          <w:rFonts w:eastAsiaTheme="minorHAnsi"/>
        </w:rPr>
        <w:t>needle and the syringe were</w:t>
      </w:r>
      <w:r w:rsidR="00C32A77" w:rsidRPr="00912E7C">
        <w:rPr>
          <w:rFonts w:eastAsiaTheme="minorHAnsi"/>
        </w:rPr>
        <w:t xml:space="preserve"> increased by using o-grids around the inlet and outlet region</w:t>
      </w:r>
      <w:r w:rsidR="00C32A77">
        <w:rPr>
          <w:rFonts w:eastAsiaTheme="minorHAnsi"/>
        </w:rPr>
        <w:t>s</w:t>
      </w:r>
      <w:r w:rsidR="00C32A77" w:rsidRPr="00912E7C">
        <w:rPr>
          <w:rFonts w:eastAsiaTheme="minorHAnsi"/>
        </w:rPr>
        <w:t>. After mesh creation in ICEM CFD, the flow geometr</w:t>
      </w:r>
      <w:r w:rsidR="00C32A77">
        <w:rPr>
          <w:rFonts w:eastAsiaTheme="minorHAnsi"/>
        </w:rPr>
        <w:t>y</w:t>
      </w:r>
      <w:r w:rsidR="00C32A77" w:rsidRPr="00912E7C">
        <w:rPr>
          <w:rFonts w:eastAsiaTheme="minorHAnsi"/>
        </w:rPr>
        <w:t xml:space="preserve"> </w:t>
      </w:r>
      <w:r w:rsidR="00C32A77">
        <w:rPr>
          <w:rFonts w:eastAsiaTheme="minorHAnsi"/>
        </w:rPr>
        <w:t>was</w:t>
      </w:r>
      <w:r w:rsidR="00C32A77" w:rsidRPr="00912E7C">
        <w:rPr>
          <w:rFonts w:eastAsiaTheme="minorHAnsi"/>
        </w:rPr>
        <w:t xml:space="preserve"> imported into Fluent to solve the </w:t>
      </w:r>
      <w:r w:rsidR="00C32A77" w:rsidRPr="00065788">
        <w:rPr>
          <w:rFonts w:eastAsiaTheme="minorHAnsi"/>
        </w:rPr>
        <w:t>incompressible Navier-Stokes equations.</w:t>
      </w:r>
      <w:r w:rsidR="00C32A77">
        <w:rPr>
          <w:rFonts w:eastAsiaTheme="minorHAnsi"/>
        </w:rPr>
        <w:t xml:space="preserve"> Mesh independence of the model</w:t>
      </w:r>
      <w:r w:rsidR="00C32A77" w:rsidRPr="00065788">
        <w:rPr>
          <w:rFonts w:eastAsiaTheme="minorHAnsi"/>
        </w:rPr>
        <w:t xml:space="preserve"> was tested by refining the grid in regions of high mean velocity gradient until the percent difference for pressure loss and </w:t>
      </w:r>
      <w:r w:rsidR="00C32A77">
        <w:rPr>
          <w:rFonts w:eastAsiaTheme="minorHAnsi"/>
        </w:rPr>
        <w:t xml:space="preserve">for the </w:t>
      </w:r>
      <w:r w:rsidR="00C32A77" w:rsidRPr="00065788">
        <w:rPr>
          <w:rFonts w:eastAsiaTheme="minorHAnsi"/>
        </w:rPr>
        <w:t>velo</w:t>
      </w:r>
      <w:r w:rsidR="00C32A77" w:rsidRPr="006322BC">
        <w:rPr>
          <w:rFonts w:eastAsiaTheme="minorHAnsi"/>
        </w:rPr>
        <w:t>city profile at multiple cross sectional cuts between a more and less refined simulat</w:t>
      </w:r>
      <w:r w:rsidR="00C32A77">
        <w:rPr>
          <w:rFonts w:eastAsiaTheme="minorHAnsi"/>
        </w:rPr>
        <w:t>ion solution was less than 3%. Several parameters were used to check g</w:t>
      </w:r>
      <w:r w:rsidR="00C32A77" w:rsidRPr="00B47F84">
        <w:rPr>
          <w:rFonts w:eastAsiaTheme="minorHAnsi" w:cstheme="minorHAnsi"/>
        </w:rPr>
        <w:t xml:space="preserve">rid </w:t>
      </w:r>
      <w:r w:rsidR="00C32A77">
        <w:rPr>
          <w:rFonts w:eastAsiaTheme="minorHAnsi" w:cstheme="minorHAnsi"/>
        </w:rPr>
        <w:t>independence and</w:t>
      </w:r>
      <w:r w:rsidR="00C32A77" w:rsidRPr="00B47F84">
        <w:rPr>
          <w:rFonts w:eastAsiaTheme="minorHAnsi" w:cstheme="minorHAnsi"/>
        </w:rPr>
        <w:t xml:space="preserve"> integrity. </w:t>
      </w:r>
      <w:r w:rsidR="00C32A77">
        <w:rPr>
          <w:rFonts w:eastAsiaTheme="minorHAnsi"/>
        </w:rPr>
        <w:t>M</w:t>
      </w:r>
      <w:r w:rsidR="00C32A77" w:rsidRPr="006322BC">
        <w:rPr>
          <w:rFonts w:eastAsiaTheme="minorHAnsi"/>
        </w:rPr>
        <w:t>ean velocity magnitude and turbulent kinetic energy results are shown in</w:t>
      </w:r>
      <w:r w:rsidR="00334642">
        <w:rPr>
          <w:rFonts w:eastAsiaTheme="minorHAnsi"/>
        </w:rPr>
        <w:t xml:space="preserve"> Figure 6.2</w:t>
      </w:r>
      <w:r w:rsidR="00C32A77" w:rsidRPr="006322BC">
        <w:rPr>
          <w:rFonts w:eastAsiaTheme="minorHAnsi"/>
        </w:rPr>
        <w:t xml:space="preserve">. It can be seen from </w:t>
      </w:r>
      <w:r w:rsidR="00334642">
        <w:rPr>
          <w:rFonts w:eastAsiaTheme="minorHAnsi"/>
        </w:rPr>
        <w:t>Figure 6.2</w:t>
      </w:r>
      <w:r w:rsidR="00C32A77" w:rsidRPr="006322BC">
        <w:rPr>
          <w:rFonts w:eastAsiaTheme="minorHAnsi"/>
        </w:rPr>
        <w:t xml:space="preserve"> that velocity values and turbulent kinetic energy values were independent of the mesh size. The final mesh used for the jet</w:t>
      </w:r>
      <w:r w:rsidR="00C32A77">
        <w:rPr>
          <w:rFonts w:eastAsiaTheme="minorHAnsi"/>
        </w:rPr>
        <w:t xml:space="preserve"> flow simulation </w:t>
      </w:r>
      <w:r w:rsidR="00C32A77" w:rsidRPr="006322BC">
        <w:rPr>
          <w:rFonts w:eastAsiaTheme="minorHAnsi"/>
        </w:rPr>
        <w:t>included 2,295,593 cells and 2,684,919 nodes.</w:t>
      </w:r>
      <w:r w:rsidR="00C32A77">
        <w:rPr>
          <w:b/>
          <w:noProof/>
        </w:rPr>
        <w:t xml:space="preserve"> </w:t>
      </w:r>
    </w:p>
    <w:p w14:paraId="188F6E51" w14:textId="015B467E" w:rsidR="00C32A77" w:rsidRPr="00AD38AD" w:rsidRDefault="004C58C5" w:rsidP="00AD38AD">
      <w:pPr>
        <w:jc w:val="both"/>
      </w:pPr>
      <w:r w:rsidRPr="004C58C5">
        <w:rPr>
          <w:noProof/>
          <w:lang w:bidi="ar-SA"/>
        </w:rPr>
        <w:lastRenderedPageBreak/>
        <w:drawing>
          <wp:inline distT="0" distB="0" distL="0" distR="0" wp14:anchorId="176243CF" wp14:editId="79AC7552">
            <wp:extent cx="5394960" cy="6806574"/>
            <wp:effectExtent l="0" t="0" r="0" b="0"/>
            <wp:docPr id="9" name="Picture 9" descr="C:\Users\oztu5679\Documents\Documents\MESUDE\FLUENT WORKING FOLDER\Jet_3rd project\USING\Figures for thesis-jet\tezde kullandim - GIMP\jet refinemen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ztu5679\Documents\Documents\MESUDE\FLUENT WORKING FOLDER\Jet_3rd project\USING\Figures for thesis-jet\tezde kullandim - GIMP\jet refinement-2.TI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394960" cy="6806574"/>
                    </a:xfrm>
                    <a:prstGeom prst="rect">
                      <a:avLst/>
                    </a:prstGeom>
                    <a:noFill/>
                    <a:ln>
                      <a:noFill/>
                    </a:ln>
                  </pic:spPr>
                </pic:pic>
              </a:graphicData>
            </a:graphic>
          </wp:inline>
        </w:drawing>
      </w:r>
    </w:p>
    <w:p w14:paraId="586C2BA2" w14:textId="1C53B230" w:rsidR="00502CC9" w:rsidRDefault="008B040F" w:rsidP="00C838E1">
      <w:pPr>
        <w:pStyle w:val="Caption"/>
        <w:jc w:val="both"/>
        <w:rPr>
          <w:b w:val="0"/>
        </w:rPr>
      </w:pPr>
      <w:bookmarkStart w:id="188" w:name="_Ref433125601"/>
      <w:bookmarkStart w:id="189" w:name="_Toc437595514"/>
      <w:r>
        <w:t xml:space="preserve">Figure </w:t>
      </w:r>
      <w:fldSimple w:instr=" STYLEREF 1 \s ">
        <w:r w:rsidR="006A6A59">
          <w:rPr>
            <w:noProof/>
          </w:rPr>
          <w:t>6</w:t>
        </w:r>
      </w:fldSimple>
      <w:r w:rsidR="00FF44BC">
        <w:t>.</w:t>
      </w:r>
      <w:fldSimple w:instr=" SEQ Figure \* ARABIC \s 1 ">
        <w:r w:rsidR="006A6A59">
          <w:rPr>
            <w:noProof/>
          </w:rPr>
          <w:t>2</w:t>
        </w:r>
      </w:fldSimple>
      <w:bookmarkEnd w:id="188"/>
      <w:r>
        <w:t xml:space="preserve">. </w:t>
      </w:r>
      <w:r>
        <w:rPr>
          <w:b w:val="0"/>
          <w:noProof/>
        </w:rPr>
        <w:t>Top</w:t>
      </w:r>
      <w:r w:rsidRPr="008B040F">
        <w:rPr>
          <w:b w:val="0"/>
          <w:noProof/>
        </w:rPr>
        <w:t xml:space="preserve">: </w:t>
      </w:r>
      <w:r w:rsidRPr="008B040F">
        <w:rPr>
          <w:b w:val="0"/>
        </w:rPr>
        <w:t>Grid independence analysis for velocity for the highest velocity experiment (39.03 m/s) by using k-ω SST model B</w:t>
      </w:r>
      <w:r>
        <w:rPr>
          <w:b w:val="0"/>
        </w:rPr>
        <w:t>ottom</w:t>
      </w:r>
      <w:r w:rsidRPr="008B040F">
        <w:rPr>
          <w:b w:val="0"/>
        </w:rPr>
        <w:t>: Grid independence analysis for turbulent kinetic energy for the highest velocity experiment (39.03 m/s) by using k-ω SST model.</w:t>
      </w:r>
      <w:bookmarkEnd w:id="189"/>
    </w:p>
    <w:p w14:paraId="58D9B013" w14:textId="77777777" w:rsidR="00562075" w:rsidRPr="00562075" w:rsidRDefault="00562075" w:rsidP="00562075"/>
    <w:p w14:paraId="5F9BC4D5" w14:textId="77777777" w:rsidR="00A41E8C" w:rsidRDefault="00A41E8C" w:rsidP="000420BC">
      <w:pPr>
        <w:pStyle w:val="Heading3"/>
      </w:pPr>
      <w:bookmarkStart w:id="190" w:name="_Toc437595421"/>
      <w:r w:rsidRPr="004D7ED1">
        <w:lastRenderedPageBreak/>
        <w:t>Flow Simulations</w:t>
      </w:r>
      <w:bookmarkEnd w:id="190"/>
    </w:p>
    <w:p w14:paraId="1E78A545" w14:textId="46434D13" w:rsidR="00562075" w:rsidRDefault="00562075" w:rsidP="00562075">
      <w:pPr>
        <w:spacing w:after="200"/>
        <w:jc w:val="both"/>
        <w:rPr>
          <w:rFonts w:eastAsiaTheme="minorHAnsi"/>
        </w:rPr>
      </w:pPr>
      <w:r>
        <w:tab/>
      </w:r>
      <w:r>
        <w:rPr>
          <w:rFonts w:eastAsiaTheme="minorHAnsi"/>
          <w:szCs w:val="22"/>
        </w:rPr>
        <w:t>T</w:t>
      </w:r>
      <w:r w:rsidRPr="000920BF">
        <w:rPr>
          <w:rFonts w:eastAsiaTheme="minorHAnsi"/>
        </w:rPr>
        <w:t>he simulations were performed with the finite volume</w:t>
      </w:r>
      <w:r>
        <w:rPr>
          <w:rFonts w:eastAsiaTheme="minorHAnsi"/>
        </w:rPr>
        <w:t>-</w:t>
      </w:r>
      <w:r w:rsidRPr="000920BF">
        <w:rPr>
          <w:rFonts w:eastAsiaTheme="minorHAnsi"/>
        </w:rPr>
        <w:t>based Fluent simulator</w:t>
      </w:r>
      <w:r>
        <w:rPr>
          <w:rFonts w:eastAsiaTheme="minorHAnsi"/>
        </w:rPr>
        <w:t>. The bou</w:t>
      </w:r>
      <w:r w:rsidRPr="002101C7">
        <w:rPr>
          <w:rFonts w:eastAsiaTheme="minorHAnsi"/>
        </w:rPr>
        <w:t>ndary</w:t>
      </w:r>
      <w:r>
        <w:rPr>
          <w:rFonts w:eastAsiaTheme="minorHAnsi"/>
        </w:rPr>
        <w:t xml:space="preserve"> conditions </w:t>
      </w:r>
      <w:r w:rsidRPr="002101C7">
        <w:rPr>
          <w:rFonts w:eastAsiaTheme="minorHAnsi"/>
        </w:rPr>
        <w:t xml:space="preserve">for the jet consisted of velocity inlet at the domain inlet </w:t>
      </w:r>
      <w:r>
        <w:rPr>
          <w:rFonts w:eastAsiaTheme="minorHAnsi"/>
        </w:rPr>
        <w:t xml:space="preserve">and </w:t>
      </w:r>
      <w:r w:rsidRPr="002101C7">
        <w:rPr>
          <w:rFonts w:eastAsiaTheme="minorHAnsi"/>
        </w:rPr>
        <w:t>the no-slip boundary condition on the walls.</w:t>
      </w:r>
      <w:r>
        <w:rPr>
          <w:rFonts w:eastAsiaTheme="minorHAnsi"/>
        </w:rPr>
        <w:t xml:space="preserve"> </w:t>
      </w:r>
      <w:r w:rsidRPr="002D360C">
        <w:rPr>
          <w:rFonts w:eastAsiaTheme="minorHAnsi"/>
        </w:rPr>
        <w:t>Solution parameters were specified as the 2</w:t>
      </w:r>
      <w:r w:rsidRPr="002D360C">
        <w:rPr>
          <w:rFonts w:eastAsiaTheme="minorHAnsi"/>
          <w:vertAlign w:val="superscript"/>
        </w:rPr>
        <w:t>nd</w:t>
      </w:r>
      <w:r w:rsidRPr="002D360C">
        <w:rPr>
          <w:rFonts w:eastAsiaTheme="minorHAnsi"/>
        </w:rPr>
        <w:t xml:space="preserve"> order upwind </w:t>
      </w:r>
      <w:r w:rsidR="00EA1380">
        <w:rPr>
          <w:rFonts w:eastAsiaTheme="minorHAnsi"/>
        </w:rPr>
        <w:t xml:space="preserve">discretization scheme, the </w:t>
      </w:r>
      <w:r w:rsidR="00EA1380" w:rsidRPr="00EA1380">
        <w:rPr>
          <w:rFonts w:eastAsiaTheme="minorHAnsi"/>
          <w:i/>
        </w:rPr>
        <w:t>s</w:t>
      </w:r>
      <w:r w:rsidRPr="00EA1380">
        <w:rPr>
          <w:rFonts w:eastAsiaTheme="minorHAnsi"/>
          <w:i/>
        </w:rPr>
        <w:t xml:space="preserve">tandard </w:t>
      </w:r>
      <w:r w:rsidRPr="000920BF">
        <w:rPr>
          <w:rFonts w:eastAsiaTheme="minorHAnsi"/>
        </w:rPr>
        <w:t xml:space="preserve">interpolation scheme for pressure, and the </w:t>
      </w:r>
      <w:r w:rsidR="00EA1380" w:rsidRPr="00EA1380">
        <w:rPr>
          <w:rFonts w:eastAsiaTheme="minorHAnsi"/>
          <w:i/>
        </w:rPr>
        <w:t>simple</w:t>
      </w:r>
      <w:r w:rsidRPr="000920BF">
        <w:rPr>
          <w:rFonts w:eastAsiaTheme="minorHAnsi"/>
        </w:rPr>
        <w:t xml:space="preserve"> scheme for pressure-velocity coupling</w:t>
      </w:r>
      <w:r>
        <w:rPr>
          <w:rFonts w:eastAsiaTheme="minorHAnsi"/>
        </w:rPr>
        <w:t>.</w:t>
      </w:r>
      <w:r w:rsidRPr="000920BF">
        <w:rPr>
          <w:rFonts w:eastAsiaTheme="minorHAnsi"/>
        </w:rPr>
        <w:t xml:space="preserve"> In the beginning of </w:t>
      </w:r>
      <w:r>
        <w:rPr>
          <w:rFonts w:eastAsiaTheme="minorHAnsi"/>
        </w:rPr>
        <w:t>the</w:t>
      </w:r>
      <w:r w:rsidRPr="000920BF">
        <w:rPr>
          <w:rFonts w:eastAsiaTheme="minorHAnsi"/>
        </w:rPr>
        <w:t xml:space="preserve"> simulations, </w:t>
      </w:r>
      <w:r>
        <w:rPr>
          <w:rFonts w:eastAsiaTheme="minorHAnsi"/>
        </w:rPr>
        <w:t xml:space="preserve">a slow fluid velocity </w:t>
      </w:r>
      <w:r>
        <w:rPr>
          <w:rFonts w:eastAsiaTheme="minorHAnsi"/>
          <w:szCs w:val="22"/>
        </w:rPr>
        <w:t xml:space="preserve">(such that the flow remained laminar) was assigned as the inlet velocity. The velocity was slowly increased until the resulting velocity equaled one of the experimental velocity values reported by Forstrom.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w:t>
      </w:r>
      <w:r>
        <w:rPr>
          <w:rFonts w:eastAsiaTheme="minorHAnsi"/>
        </w:rPr>
        <w:t xml:space="preserve"> </w:t>
      </w:r>
      <w:r>
        <w:rPr>
          <w:rFonts w:eastAsiaTheme="minorHAnsi"/>
          <w:szCs w:val="22"/>
        </w:rPr>
        <w:t xml:space="preserve">After the velocity attained a value high enough to yield turbulent flow, the k-ω SST turbulence model was applied. </w:t>
      </w:r>
      <w:r w:rsidRPr="00D76EF9">
        <w:rPr>
          <w:rFonts w:eastAsiaTheme="minorHAnsi"/>
        </w:rPr>
        <w:t>Selection of turbul</w:t>
      </w:r>
      <w:r>
        <w:rPr>
          <w:rFonts w:eastAsiaTheme="minorHAnsi"/>
        </w:rPr>
        <w:t xml:space="preserve">ence model (k-ε or k-ω SST) </w:t>
      </w:r>
      <w:r w:rsidRPr="00D76EF9">
        <w:rPr>
          <w:rFonts w:eastAsiaTheme="minorHAnsi"/>
        </w:rPr>
        <w:t xml:space="preserve">was based on comparison </w:t>
      </w:r>
      <w:r>
        <w:rPr>
          <w:rFonts w:eastAsiaTheme="minorHAnsi"/>
        </w:rPr>
        <w:t xml:space="preserve">of simulation results </w:t>
      </w:r>
      <w:r w:rsidRPr="00D76EF9">
        <w:rPr>
          <w:rFonts w:eastAsiaTheme="minorHAnsi"/>
        </w:rPr>
        <w:t xml:space="preserve">to </w:t>
      </w:r>
      <w:r>
        <w:rPr>
          <w:rFonts w:eastAsiaTheme="minorHAnsi"/>
        </w:rPr>
        <w:t>theoretical predictions</w:t>
      </w:r>
      <w:r w:rsidRPr="00D76EF9">
        <w:rPr>
          <w:rFonts w:eastAsiaTheme="minorHAnsi"/>
        </w:rPr>
        <w:t xml:space="preserve"> (s</w:t>
      </w:r>
      <w:r>
        <w:rPr>
          <w:rFonts w:eastAsiaTheme="minorHAnsi"/>
        </w:rPr>
        <w:t>ee details below</w:t>
      </w:r>
      <w:r w:rsidRPr="00D76EF9">
        <w:rPr>
          <w:rFonts w:eastAsiaTheme="minorHAnsi"/>
        </w:rPr>
        <w:t xml:space="preserve">). </w:t>
      </w:r>
      <w:r w:rsidRPr="00F5650A">
        <w:rPr>
          <w:rFonts w:eastAsiaTheme="minorHAnsi"/>
        </w:rPr>
        <w:t xml:space="preserve">The procedure of increasing the </w:t>
      </w:r>
      <w:r>
        <w:rPr>
          <w:rFonts w:eastAsiaTheme="minorHAnsi"/>
        </w:rPr>
        <w:t>velocity</w:t>
      </w:r>
      <w:r w:rsidRPr="00F5650A">
        <w:rPr>
          <w:rFonts w:eastAsiaTheme="minorHAnsi"/>
        </w:rPr>
        <w:t xml:space="preserve"> was repeated until all </w:t>
      </w:r>
      <w:r>
        <w:rPr>
          <w:rFonts w:eastAsiaTheme="minorHAnsi"/>
        </w:rPr>
        <w:t>thirteen</w:t>
      </w:r>
      <w:r w:rsidRPr="00F5650A">
        <w:rPr>
          <w:rFonts w:eastAsiaTheme="minorHAnsi"/>
        </w:rPr>
        <w:t xml:space="preserve"> </w:t>
      </w:r>
      <w:r>
        <w:rPr>
          <w:rFonts w:eastAsiaTheme="minorHAnsi"/>
        </w:rPr>
        <w:t xml:space="preserve">cases </w:t>
      </w:r>
      <w:r w:rsidRPr="00F5650A">
        <w:rPr>
          <w:rFonts w:eastAsiaTheme="minorHAnsi"/>
        </w:rPr>
        <w:t xml:space="preserve">of different </w:t>
      </w:r>
      <w:r>
        <w:rPr>
          <w:rFonts w:eastAsiaTheme="minorHAnsi"/>
        </w:rPr>
        <w:t xml:space="preserve">velocity </w:t>
      </w:r>
      <w:r w:rsidRPr="00F5650A">
        <w:rPr>
          <w:rFonts w:eastAsiaTheme="minorHAnsi"/>
        </w:rPr>
        <w:t>values (</w:t>
      </w:r>
      <w:r>
        <w:rPr>
          <w:rFonts w:eastAsiaTheme="minorHAnsi"/>
          <w:szCs w:val="22"/>
        </w:rPr>
        <w:t>15.22 - 39.03 m/s.</w:t>
      </w:r>
      <w:r w:rsidRPr="00F5650A">
        <w:rPr>
          <w:rFonts w:eastAsiaTheme="minorHAnsi"/>
        </w:rPr>
        <w:t>) of the Forstrom</w:t>
      </w:r>
      <w:r>
        <w:rPr>
          <w:rFonts w:eastAsiaTheme="minorHAnsi"/>
        </w:rPr>
        <w:t xml:space="preserve"> </w:t>
      </w:r>
      <w:r w:rsidR="00F37C7D">
        <w:rPr>
          <w:rFonts w:eastAsiaTheme="minorHAnsi"/>
        </w:rPr>
        <w:fldChar w:fldCharType="begin"/>
      </w:r>
      <w:r w:rsidR="000F000F">
        <w:rPr>
          <w:rFonts w:eastAsiaTheme="minorHAnsi"/>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rPr>
        <w:fldChar w:fldCharType="separate"/>
      </w:r>
      <w:r w:rsidR="000F000F">
        <w:rPr>
          <w:rFonts w:eastAsiaTheme="minorHAnsi"/>
          <w:noProof/>
        </w:rPr>
        <w:t>[</w:t>
      </w:r>
      <w:hyperlink w:anchor="_ENREF_57" w:tooltip="Forstrom, 1969 #72" w:history="1">
        <w:r w:rsidR="00E810A5">
          <w:rPr>
            <w:rFonts w:eastAsiaTheme="minorHAnsi"/>
            <w:noProof/>
          </w:rPr>
          <w:t>57</w:t>
        </w:r>
      </w:hyperlink>
      <w:r w:rsidR="000F000F">
        <w:rPr>
          <w:rFonts w:eastAsiaTheme="minorHAnsi"/>
          <w:noProof/>
        </w:rPr>
        <w:t>]</w:t>
      </w:r>
      <w:r w:rsidR="00F37C7D">
        <w:rPr>
          <w:rFonts w:eastAsiaTheme="minorHAnsi"/>
        </w:rPr>
        <w:fldChar w:fldCharType="end"/>
      </w:r>
      <w:r w:rsidRPr="00F5650A">
        <w:rPr>
          <w:rFonts w:eastAsiaTheme="minorHAnsi"/>
        </w:rPr>
        <w:t xml:space="preserve">  experiments ha</w:t>
      </w:r>
      <w:r>
        <w:rPr>
          <w:rFonts w:eastAsiaTheme="minorHAnsi"/>
        </w:rPr>
        <w:t>d been simulated (</w:t>
      </w:r>
      <w:r w:rsidR="00334642">
        <w:rPr>
          <w:rFonts w:eastAsiaTheme="minorHAnsi"/>
        </w:rPr>
        <w:t>Table 6.2</w:t>
      </w:r>
      <w:r>
        <w:rPr>
          <w:rFonts w:eastAsiaTheme="minorHAnsi"/>
        </w:rPr>
        <w:t>)</w:t>
      </w:r>
      <w:r w:rsidRPr="000920BF">
        <w:rPr>
          <w:rFonts w:eastAsiaTheme="minorHAnsi"/>
        </w:rPr>
        <w:t xml:space="preserve">. The fluid properties for all simulations of the jet consisted of a Newtonian </w:t>
      </w:r>
      <w:r>
        <w:rPr>
          <w:rFonts w:eastAsiaTheme="minorHAnsi"/>
        </w:rPr>
        <w:t>m</w:t>
      </w:r>
      <w:r w:rsidRPr="000920BF">
        <w:rPr>
          <w:rFonts w:eastAsiaTheme="minorHAnsi"/>
        </w:rPr>
        <w:t>odel with a viscosity of 0.001 Pa.s and a density of 998 kg/m</w:t>
      </w:r>
      <w:r w:rsidRPr="000920BF">
        <w:rPr>
          <w:rFonts w:eastAsiaTheme="minorHAnsi"/>
          <w:vertAlign w:val="superscript"/>
        </w:rPr>
        <w:t>3</w:t>
      </w:r>
      <w:r w:rsidRPr="000920BF">
        <w:rPr>
          <w:rFonts w:eastAsiaTheme="minorHAnsi"/>
        </w:rPr>
        <w:t>.</w:t>
      </w:r>
      <w:r w:rsidRPr="00C23F2B">
        <w:rPr>
          <w:rFonts w:eastAsiaTheme="minorHAnsi"/>
          <w:sz w:val="20"/>
          <w:szCs w:val="20"/>
        </w:rPr>
        <w:t xml:space="preserve"> </w:t>
      </w:r>
      <w:r w:rsidRPr="00C23F2B">
        <w:rPr>
          <w:rFonts w:eastAsiaTheme="minorHAnsi"/>
        </w:rPr>
        <w:t>The Reynolds number</w:t>
      </w:r>
      <w:r w:rsidR="00200BC8">
        <w:rPr>
          <w:rFonts w:eastAsiaTheme="minorHAnsi"/>
        </w:rPr>
        <w:t xml:space="preserve"> (Re)</w:t>
      </w:r>
      <w:r>
        <w:rPr>
          <w:rFonts w:eastAsiaTheme="minorHAnsi"/>
        </w:rPr>
        <w:t xml:space="preserve"> for different cases of jet experiments was determined</w:t>
      </w:r>
      <w:r w:rsidR="00C176BB">
        <w:rPr>
          <w:rFonts w:eastAsiaTheme="minorHAnsi"/>
        </w:rPr>
        <w:t xml:space="preserve"> as</w:t>
      </w:r>
      <w:r w:rsidR="00325F30">
        <w:rPr>
          <w:rFonts w:eastAsiaTheme="minorHAnsi"/>
        </w:rPr>
        <w:t xml:space="preserve"> </w:t>
      </w:r>
      <m:oMath>
        <m:r>
          <w:rPr>
            <w:rFonts w:ascii="Cambria Math" w:eastAsiaTheme="minorHAnsi" w:hAnsi="Cambria Math"/>
          </w:rPr>
          <m:t>Re=</m:t>
        </m:r>
        <m:f>
          <m:fPr>
            <m:ctrlPr>
              <w:rPr>
                <w:rFonts w:ascii="Cambria Math" w:eastAsiaTheme="minorHAnsi" w:hAnsi="Cambria Math"/>
                <w:i/>
              </w:rPr>
            </m:ctrlPr>
          </m:fPr>
          <m:num>
            <m:r>
              <w:rPr>
                <w:rFonts w:ascii="Cambria Math" w:eastAsiaTheme="minorHAnsi" w:hAnsi="Cambria Math"/>
              </w:rPr>
              <m:t>UD</m:t>
            </m:r>
          </m:num>
          <m:den>
            <m:r>
              <w:rPr>
                <w:rFonts w:ascii="Cambria Math" w:eastAsiaTheme="minorHAnsi" w:hAnsi="Cambria Math"/>
              </w:rPr>
              <m:t>υ</m:t>
            </m:r>
          </m:den>
        </m:f>
      </m:oMath>
      <w:r w:rsidR="00C176BB">
        <w:rPr>
          <w:rFonts w:eastAsiaTheme="minorHAnsi"/>
        </w:rPr>
        <w:t xml:space="preserve"> </w:t>
      </w:r>
      <w:r w:rsidR="00C176BB">
        <w:rPr>
          <w:rFonts w:eastAsiaTheme="minorHAnsi"/>
          <w:color w:val="000000" w:themeColor="text1"/>
        </w:rPr>
        <w:t xml:space="preserve">where U is velocity, D is jet diameter, and </w:t>
      </w:r>
      <w:r w:rsidR="00C176BB">
        <w:rPr>
          <w:rFonts w:eastAsiaTheme="minorHAnsi" w:cstheme="minorHAnsi"/>
          <w:color w:val="000000" w:themeColor="text1"/>
        </w:rPr>
        <w:t>ν</w:t>
      </w:r>
      <w:r w:rsidR="00C176BB">
        <w:rPr>
          <w:rFonts w:eastAsiaTheme="minorHAnsi"/>
          <w:color w:val="000000" w:themeColor="text1"/>
        </w:rPr>
        <w:t xml:space="preserve"> is kinematic viscosity.</w:t>
      </w:r>
      <w:r>
        <w:rPr>
          <w:rFonts w:eastAsiaTheme="minorHAnsi"/>
        </w:rPr>
        <w:t xml:space="preserve"> </w:t>
      </w:r>
      <w:r w:rsidR="00200BC8">
        <w:rPr>
          <w:rFonts w:eastAsiaTheme="minorHAnsi"/>
        </w:rPr>
        <w:t>The range of Reynolds number was changing</w:t>
      </w:r>
      <w:r w:rsidRPr="00C23F2B">
        <w:rPr>
          <w:rFonts w:eastAsiaTheme="minorHAnsi"/>
        </w:rPr>
        <w:t xml:space="preserve"> from </w:t>
      </w:r>
      <w:r>
        <w:rPr>
          <w:rFonts w:eastAsiaTheme="minorHAnsi"/>
        </w:rPr>
        <w:t xml:space="preserve">5241 </w:t>
      </w:r>
      <w:r w:rsidRPr="00C23F2B">
        <w:rPr>
          <w:rFonts w:eastAsiaTheme="minorHAnsi"/>
        </w:rPr>
        <w:t xml:space="preserve">(for </w:t>
      </w:r>
      <w:r>
        <w:rPr>
          <w:rFonts w:eastAsiaTheme="minorHAnsi"/>
        </w:rPr>
        <w:t xml:space="preserve">the </w:t>
      </w:r>
      <w:r w:rsidRPr="00C23F2B">
        <w:rPr>
          <w:rFonts w:eastAsiaTheme="minorHAnsi"/>
        </w:rPr>
        <w:t xml:space="preserve">lowest </w:t>
      </w:r>
      <w:r>
        <w:rPr>
          <w:rFonts w:eastAsiaTheme="minorHAnsi"/>
        </w:rPr>
        <w:t>velocity</w:t>
      </w:r>
      <w:r w:rsidRPr="00C23F2B">
        <w:rPr>
          <w:rFonts w:eastAsiaTheme="minorHAnsi"/>
        </w:rPr>
        <w:t>, 1</w:t>
      </w:r>
      <w:r>
        <w:rPr>
          <w:rFonts w:eastAsiaTheme="minorHAnsi"/>
        </w:rPr>
        <w:t>5.22 m/s</w:t>
      </w:r>
      <w:r w:rsidRPr="00C23F2B">
        <w:rPr>
          <w:rFonts w:eastAsiaTheme="minorHAnsi"/>
        </w:rPr>
        <w:t>) to 13</w:t>
      </w:r>
      <w:r>
        <w:rPr>
          <w:rFonts w:eastAsiaTheme="minorHAnsi"/>
        </w:rPr>
        <w:t>,</w:t>
      </w:r>
      <w:r w:rsidRPr="00C23F2B">
        <w:rPr>
          <w:rFonts w:eastAsiaTheme="minorHAnsi"/>
        </w:rPr>
        <w:t>4</w:t>
      </w:r>
      <w:r>
        <w:rPr>
          <w:rFonts w:eastAsiaTheme="minorHAnsi"/>
        </w:rPr>
        <w:t>40</w:t>
      </w:r>
      <w:r w:rsidRPr="00C23F2B">
        <w:rPr>
          <w:rFonts w:eastAsiaTheme="minorHAnsi"/>
        </w:rPr>
        <w:t xml:space="preserve"> (for the highest </w:t>
      </w:r>
      <w:r>
        <w:rPr>
          <w:rFonts w:eastAsiaTheme="minorHAnsi"/>
        </w:rPr>
        <w:t>velocity</w:t>
      </w:r>
      <w:r w:rsidRPr="00C23F2B">
        <w:rPr>
          <w:rFonts w:eastAsiaTheme="minorHAnsi"/>
        </w:rPr>
        <w:t xml:space="preserve">, </w:t>
      </w:r>
      <w:r>
        <w:rPr>
          <w:rFonts w:eastAsiaTheme="minorHAnsi"/>
        </w:rPr>
        <w:t>39.03), as seen in</w:t>
      </w:r>
      <w:r w:rsidR="00334642" w:rsidRPr="00334642">
        <w:rPr>
          <w:rFonts w:eastAsiaTheme="minorHAnsi"/>
        </w:rPr>
        <w:t xml:space="preserve"> </w:t>
      </w:r>
      <w:r w:rsidR="00334642">
        <w:rPr>
          <w:rFonts w:eastAsiaTheme="minorHAnsi"/>
        </w:rPr>
        <w:t>Table 6.2</w:t>
      </w:r>
      <w:r>
        <w:rPr>
          <w:rFonts w:eastAsiaTheme="minorHAnsi"/>
        </w:rPr>
        <w:t>. Flow in the jet is fully turbulent, since these Reynolds numbers are higher than the commonly accepted range of critical Reynolds number for jet flow of 2000-3000.</w:t>
      </w:r>
      <w:r>
        <w:rPr>
          <w:rFonts w:eastAsiaTheme="minorHAnsi"/>
        </w:rPr>
        <w:fldChar w:fldCharType="begin">
          <w:fldData xml:space="preserve">PEVuZE5vdGU+PENpdGU+PEF1dGhvcj5WYXJnYXM8L0F1dGhvcj48WWVhcj4yMDAxPC9ZZWFyPjxS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</w:fldData>
        </w:fldChar>
      </w:r>
      <w:r w:rsidR="000F000F">
        <w:rPr>
          <w:rFonts w:eastAsiaTheme="minorHAnsi"/>
        </w:rPr>
        <w:instrText xml:space="preserve"> ADDIN EN.CITE </w:instrText>
      </w:r>
      <w:r w:rsidR="000F000F">
        <w:rPr>
          <w:rFonts w:eastAsiaTheme="minorHAnsi"/>
        </w:rPr>
        <w:fldChar w:fldCharType="begin">
          <w:fldData xml:space="preserve">PEVuZE5vdGU+PENpdGU+PEF1dGhvcj5WYXJnYXM8L0F1dGhvcj48WWVhcj4yMDAxPC9ZZWFyPjxS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</w:fldData>
        </w:fldChar>
      </w:r>
      <w:r w:rsidR="000F000F">
        <w:rPr>
          <w:rFonts w:eastAsiaTheme="minorHAnsi"/>
        </w:rPr>
        <w:instrText xml:space="preserve"> ADDIN EN.CITE.DATA </w:instrText>
      </w:r>
      <w:r w:rsidR="000F000F">
        <w:rPr>
          <w:rFonts w:eastAsiaTheme="minorHAnsi"/>
        </w:rPr>
      </w:r>
      <w:r w:rsidR="000F000F">
        <w:rPr>
          <w:rFonts w:eastAsiaTheme="minorHAnsi"/>
        </w:rPr>
        <w:fldChar w:fldCharType="end"/>
      </w:r>
      <w:r>
        <w:rPr>
          <w:rFonts w:eastAsiaTheme="minorHAnsi"/>
        </w:rPr>
      </w:r>
      <w:r>
        <w:rPr>
          <w:rFonts w:eastAsiaTheme="minorHAnsi"/>
        </w:rPr>
        <w:fldChar w:fldCharType="separate"/>
      </w:r>
      <w:r w:rsidR="000F000F">
        <w:rPr>
          <w:rFonts w:eastAsiaTheme="minorHAnsi"/>
          <w:noProof/>
        </w:rPr>
        <w:t>[</w:t>
      </w:r>
      <w:hyperlink w:anchor="_ENREF_103" w:tooltip="Vargas, 2001 #127" w:history="1">
        <w:r w:rsidR="00E810A5">
          <w:rPr>
            <w:rFonts w:eastAsiaTheme="minorHAnsi"/>
            <w:noProof/>
          </w:rPr>
          <w:t>103-107</w:t>
        </w:r>
      </w:hyperlink>
      <w:r w:rsidR="000F000F">
        <w:rPr>
          <w:rFonts w:eastAsiaTheme="minorHAnsi"/>
          <w:noProof/>
        </w:rPr>
        <w:t>]</w:t>
      </w:r>
      <w:r>
        <w:rPr>
          <w:rFonts w:eastAsiaTheme="minorHAnsi"/>
        </w:rPr>
        <w:fldChar w:fldCharType="end"/>
      </w:r>
      <w:r>
        <w:rPr>
          <w:rFonts w:eastAsiaTheme="minorHAnsi"/>
        </w:rPr>
        <w:t xml:space="preserve"> </w:t>
      </w:r>
      <w:r w:rsidRPr="00D76EF9">
        <w:rPr>
          <w:rFonts w:eastAsiaTheme="minorHAnsi"/>
        </w:rPr>
        <w:t xml:space="preserve">Simulations were considered converged when </w:t>
      </w:r>
      <w:r w:rsidRPr="00D76EF9">
        <w:rPr>
          <w:rFonts w:eastAsiaTheme="minorHAnsi"/>
        </w:rPr>
        <w:lastRenderedPageBreak/>
        <w:t>residuals for the velocity components, the continuity equation, and the equations of k, ε, and ω of the turbulence model fell below 1x10</w:t>
      </w:r>
      <w:r w:rsidRPr="00D76EF9">
        <w:rPr>
          <w:rFonts w:eastAsiaTheme="minorHAnsi"/>
          <w:vertAlign w:val="superscript"/>
        </w:rPr>
        <w:t>-5</w:t>
      </w:r>
      <w:r w:rsidRPr="00D76EF9">
        <w:rPr>
          <w:rFonts w:eastAsiaTheme="minorHAnsi"/>
        </w:rPr>
        <w:t xml:space="preserve">.  </w:t>
      </w:r>
    </w:p>
    <w:p w14:paraId="221B68E9" w14:textId="0E230CAB" w:rsidR="00562075" w:rsidRDefault="00562075" w:rsidP="00126382">
      <w:pPr>
        <w:pStyle w:val="Caption"/>
        <w:rPr>
          <w:b w:val="0"/>
        </w:rPr>
      </w:pPr>
      <w:bookmarkStart w:id="191" w:name="_Ref433126040"/>
      <w:bookmarkStart w:id="192" w:name="_Toc437595461"/>
      <w:r>
        <w:t xml:space="preserve">Table </w:t>
      </w:r>
      <w:fldSimple w:instr=" STYLEREF 1 \s ">
        <w:r w:rsidR="006A6A59">
          <w:rPr>
            <w:noProof/>
          </w:rPr>
          <w:t>6</w:t>
        </w:r>
      </w:fldSimple>
      <w:r w:rsidR="00062FFB">
        <w:t>.</w:t>
      </w:r>
      <w:fldSimple w:instr=" SEQ Table \* ARABIC \s 1 ">
        <w:r w:rsidR="006A6A59">
          <w:rPr>
            <w:noProof/>
          </w:rPr>
          <w:t>2</w:t>
        </w:r>
      </w:fldSimple>
      <w:bookmarkEnd w:id="191"/>
      <w:r>
        <w:t xml:space="preserve">. </w:t>
      </w:r>
      <w:r w:rsidRPr="00562075">
        <w:rPr>
          <w:b w:val="0"/>
        </w:rPr>
        <w:t>Model conditions for the jet experiments</w:t>
      </w:r>
      <w:r w:rsidR="00EA1380">
        <w:rPr>
          <w:b w:val="0"/>
        </w:rPr>
        <w:t xml:space="preserve"> </w:t>
      </w:r>
      <w:r w:rsidR="00F37C7D" w:rsidRPr="00562075">
        <w:rPr>
          <w:rFonts w:eastAsiaTheme="minorHAnsi"/>
          <w:b w:val="0"/>
          <w:szCs w:val="22"/>
        </w:rPr>
        <w:fldChar w:fldCharType="begin"/>
      </w:r>
      <w:r w:rsidR="000F000F">
        <w:rPr>
          <w:rFonts w:eastAsiaTheme="minorHAnsi"/>
          <w:b w:val="0"/>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sidRPr="00562075">
        <w:rPr>
          <w:rFonts w:eastAsiaTheme="minorHAnsi"/>
          <w:b w:val="0"/>
          <w:szCs w:val="22"/>
        </w:rPr>
        <w:fldChar w:fldCharType="separate"/>
      </w:r>
      <w:r w:rsidR="000F000F">
        <w:rPr>
          <w:rFonts w:eastAsiaTheme="minorHAnsi"/>
          <w:b w:val="0"/>
          <w:noProof/>
          <w:szCs w:val="22"/>
        </w:rPr>
        <w:t>[</w:t>
      </w:r>
      <w:hyperlink w:anchor="_ENREF_57" w:tooltip="Forstrom, 1969 #72" w:history="1">
        <w:r w:rsidR="00E810A5">
          <w:rPr>
            <w:rFonts w:eastAsiaTheme="minorHAnsi"/>
            <w:b w:val="0"/>
            <w:noProof/>
            <w:szCs w:val="22"/>
          </w:rPr>
          <w:t>57</w:t>
        </w:r>
      </w:hyperlink>
      <w:r w:rsidR="000F000F">
        <w:rPr>
          <w:rFonts w:eastAsiaTheme="minorHAnsi"/>
          <w:b w:val="0"/>
          <w:noProof/>
          <w:szCs w:val="22"/>
        </w:rPr>
        <w:t>]</w:t>
      </w:r>
      <w:bookmarkEnd w:id="192"/>
      <w:r w:rsidR="00F37C7D" w:rsidRPr="00562075">
        <w:rPr>
          <w:rFonts w:eastAsiaTheme="minorHAnsi"/>
          <w:b w:val="0"/>
          <w:szCs w:val="22"/>
        </w:rPr>
        <w:fldChar w:fldCharType="end"/>
      </w:r>
    </w:p>
    <w:p w14:paraId="437B0C60" w14:textId="77777777" w:rsidR="00126382" w:rsidRPr="00126382" w:rsidRDefault="00126382" w:rsidP="00126382">
      <w:pPr>
        <w:spacing w:line="240" w:lineRule="auto"/>
        <w:rPr>
          <w:rFonts w:eastAsiaTheme="minorHAnsi"/>
        </w:rPr>
      </w:pPr>
    </w:p>
    <w:tbl>
      <w:tblPr>
        <w:tblStyle w:val="GridTable6Colorful1"/>
        <w:tblW w:w="0" w:type="auto"/>
        <w:tblLook w:val="04A0" w:firstRow="1" w:lastRow="0" w:firstColumn="1" w:lastColumn="0" w:noHBand="0" w:noVBand="1"/>
      </w:tblPr>
      <w:tblGrid>
        <w:gridCol w:w="2245"/>
        <w:gridCol w:w="1891"/>
        <w:gridCol w:w="1709"/>
        <w:gridCol w:w="1800"/>
      </w:tblGrid>
      <w:tr w:rsidR="00562075" w14:paraId="591E0FCB" w14:textId="77777777" w:rsidTr="00562075">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245" w:type="dxa"/>
          </w:tcPr>
          <w:p w14:paraId="02943031" w14:textId="77777777" w:rsidR="00562075" w:rsidRDefault="00562075" w:rsidP="00562075">
            <w:pPr>
              <w:jc w:val="center"/>
              <w:rPr>
                <w:szCs w:val="22"/>
              </w:rPr>
            </w:pPr>
            <w:r w:rsidRPr="006020BC">
              <w:t xml:space="preserve">% </w:t>
            </w:r>
            <w:r>
              <w:t xml:space="preserve">Experimental </w:t>
            </w:r>
            <w:r w:rsidRPr="006020BC">
              <w:t>Hemolysis</w:t>
            </w:r>
          </w:p>
        </w:tc>
        <w:tc>
          <w:tcPr>
            <w:tcW w:w="1891" w:type="dxa"/>
          </w:tcPr>
          <w:p w14:paraId="0A097822" w14:textId="77777777" w:rsidR="00562075" w:rsidRDefault="00562075" w:rsidP="00562075">
            <w:pPr>
              <w:jc w:val="center"/>
              <w:cnfStyle w:val="100000000000" w:firstRow="1" w:lastRow="0" w:firstColumn="0" w:lastColumn="0" w:oddVBand="0" w:evenVBand="0" w:oddHBand="0" w:evenHBand="0" w:firstRowFirstColumn="0" w:firstRowLastColumn="0" w:lastRowFirstColumn="0" w:lastRowLastColumn="0"/>
              <w:rPr>
                <w:szCs w:val="22"/>
              </w:rPr>
            </w:pPr>
            <w:r>
              <w:t>S</w:t>
            </w:r>
            <w:r w:rsidRPr="006020BC">
              <w:t>aline</w:t>
            </w:r>
            <w:r>
              <w:t xml:space="preserve"> velocity</w:t>
            </w:r>
            <w:r w:rsidRPr="006020BC">
              <w:t xml:space="preserve"> (m/s)</w:t>
            </w:r>
          </w:p>
        </w:tc>
        <w:tc>
          <w:tcPr>
            <w:tcW w:w="1709" w:type="dxa"/>
          </w:tcPr>
          <w:p w14:paraId="285269E7" w14:textId="77777777" w:rsidR="00562075" w:rsidRDefault="00562075" w:rsidP="00562075">
            <w:pPr>
              <w:jc w:val="center"/>
              <w:cnfStyle w:val="100000000000" w:firstRow="1" w:lastRow="0" w:firstColumn="0" w:lastColumn="0" w:oddVBand="0" w:evenVBand="0" w:oddHBand="0" w:evenHBand="0" w:firstRowFirstColumn="0" w:firstRowLastColumn="0" w:lastRowFirstColumn="0" w:lastRowLastColumn="0"/>
              <w:rPr>
                <w:szCs w:val="22"/>
              </w:rPr>
            </w:pPr>
            <w:r>
              <w:t xml:space="preserve">Jet </w:t>
            </w:r>
            <w:r w:rsidRPr="006020BC">
              <w:t>Re</w:t>
            </w:r>
            <w:r>
              <w:t>ynolds</w:t>
            </w:r>
            <w:r w:rsidRPr="006020BC">
              <w:t xml:space="preserve"> number</w:t>
            </w:r>
          </w:p>
        </w:tc>
        <w:tc>
          <w:tcPr>
            <w:tcW w:w="1800" w:type="dxa"/>
          </w:tcPr>
          <w:p w14:paraId="7CB57A34" w14:textId="77777777" w:rsidR="00562075" w:rsidRPr="006020BC" w:rsidRDefault="00562075" w:rsidP="00562075">
            <w:pPr>
              <w:jc w:val="center"/>
              <w:cnfStyle w:val="100000000000" w:firstRow="1" w:lastRow="0" w:firstColumn="0" w:lastColumn="0" w:oddVBand="0" w:evenVBand="0" w:oddHBand="0" w:evenHBand="0" w:firstRowFirstColumn="0" w:firstRowLastColumn="0" w:lastRowFirstColumn="0" w:lastRowLastColumn="0"/>
            </w:pPr>
            <w:r w:rsidRPr="0095118F">
              <w:t>Range of KLS (μm)</w:t>
            </w:r>
          </w:p>
        </w:tc>
      </w:tr>
      <w:tr w:rsidR="00562075" w:rsidRPr="00B07180" w14:paraId="06E05FCD" w14:textId="77777777" w:rsidTr="005620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45" w:type="dxa"/>
          </w:tcPr>
          <w:p w14:paraId="7150BA61" w14:textId="77777777" w:rsidR="00562075" w:rsidRPr="00C23F2B" w:rsidRDefault="00562075" w:rsidP="00562075">
            <w:pPr>
              <w:spacing w:line="360" w:lineRule="auto"/>
              <w:jc w:val="center"/>
              <w:rPr>
                <w:b w:val="0"/>
                <w:szCs w:val="22"/>
              </w:rPr>
            </w:pPr>
            <w:r w:rsidRPr="00C23F2B">
              <w:rPr>
                <w:b w:val="0"/>
              </w:rPr>
              <w:t>0.04</w:t>
            </w:r>
          </w:p>
        </w:tc>
        <w:tc>
          <w:tcPr>
            <w:tcW w:w="1891" w:type="dxa"/>
            <w:vAlign w:val="center"/>
          </w:tcPr>
          <w:p w14:paraId="410B210F"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B07180">
              <w:t>15.22</w:t>
            </w:r>
          </w:p>
        </w:tc>
        <w:tc>
          <w:tcPr>
            <w:tcW w:w="1709" w:type="dxa"/>
          </w:tcPr>
          <w:p w14:paraId="6300262C"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5241</w:t>
            </w:r>
          </w:p>
        </w:tc>
        <w:tc>
          <w:tcPr>
            <w:tcW w:w="1800" w:type="dxa"/>
          </w:tcPr>
          <w:p w14:paraId="17C54B24"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t>1 - 168</w:t>
            </w:r>
          </w:p>
        </w:tc>
      </w:tr>
      <w:tr w:rsidR="00562075" w:rsidRPr="00B07180" w14:paraId="27CE0B40" w14:textId="77777777" w:rsidTr="00562075">
        <w:trPr>
          <w:trHeight w:val="288"/>
        </w:trPr>
        <w:tc>
          <w:tcPr>
            <w:cnfStyle w:val="001000000000" w:firstRow="0" w:lastRow="0" w:firstColumn="1" w:lastColumn="0" w:oddVBand="0" w:evenVBand="0" w:oddHBand="0" w:evenHBand="0" w:firstRowFirstColumn="0" w:firstRowLastColumn="0" w:lastRowFirstColumn="0" w:lastRowLastColumn="0"/>
            <w:tcW w:w="2245" w:type="dxa"/>
          </w:tcPr>
          <w:p w14:paraId="68C7E608" w14:textId="77777777" w:rsidR="00562075" w:rsidRPr="00C23F2B" w:rsidRDefault="00562075" w:rsidP="00562075">
            <w:pPr>
              <w:spacing w:line="360" w:lineRule="auto"/>
              <w:jc w:val="center"/>
              <w:rPr>
                <w:b w:val="0"/>
                <w:szCs w:val="22"/>
              </w:rPr>
            </w:pPr>
            <w:r w:rsidRPr="00C23F2B">
              <w:rPr>
                <w:b w:val="0"/>
              </w:rPr>
              <w:t>0.07</w:t>
            </w:r>
          </w:p>
        </w:tc>
        <w:tc>
          <w:tcPr>
            <w:tcW w:w="1891" w:type="dxa"/>
          </w:tcPr>
          <w:p w14:paraId="57D0A156"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3540CE">
              <w:t>17.08</w:t>
            </w:r>
          </w:p>
        </w:tc>
        <w:tc>
          <w:tcPr>
            <w:tcW w:w="1709" w:type="dxa"/>
          </w:tcPr>
          <w:p w14:paraId="79CA57AD"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972E04">
              <w:t>5881</w:t>
            </w:r>
          </w:p>
        </w:tc>
        <w:tc>
          <w:tcPr>
            <w:tcW w:w="1800" w:type="dxa"/>
          </w:tcPr>
          <w:p w14:paraId="62927637" w14:textId="77777777" w:rsidR="00562075" w:rsidRPr="00972E04"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pPr>
            <w:r>
              <w:t>1 - 155</w:t>
            </w:r>
          </w:p>
        </w:tc>
      </w:tr>
      <w:tr w:rsidR="00562075" w:rsidRPr="00B07180" w14:paraId="40897FA9" w14:textId="77777777" w:rsidTr="005620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5" w:type="dxa"/>
          </w:tcPr>
          <w:p w14:paraId="269265FA" w14:textId="77777777" w:rsidR="00562075" w:rsidRPr="00C23F2B" w:rsidRDefault="00562075" w:rsidP="00562075">
            <w:pPr>
              <w:spacing w:line="360" w:lineRule="auto"/>
              <w:jc w:val="center"/>
              <w:rPr>
                <w:b w:val="0"/>
                <w:szCs w:val="22"/>
              </w:rPr>
            </w:pPr>
            <w:r w:rsidRPr="00C23F2B">
              <w:rPr>
                <w:b w:val="0"/>
              </w:rPr>
              <w:t>0.35</w:t>
            </w:r>
          </w:p>
        </w:tc>
        <w:tc>
          <w:tcPr>
            <w:tcW w:w="1891" w:type="dxa"/>
          </w:tcPr>
          <w:p w14:paraId="595EE57C"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3540CE">
              <w:t>19.15</w:t>
            </w:r>
          </w:p>
        </w:tc>
        <w:tc>
          <w:tcPr>
            <w:tcW w:w="1709" w:type="dxa"/>
          </w:tcPr>
          <w:p w14:paraId="2896B2B2"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6594</w:t>
            </w:r>
          </w:p>
        </w:tc>
        <w:tc>
          <w:tcPr>
            <w:tcW w:w="1800" w:type="dxa"/>
          </w:tcPr>
          <w:p w14:paraId="385218AD"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t>1 - 153</w:t>
            </w:r>
          </w:p>
        </w:tc>
      </w:tr>
      <w:tr w:rsidR="00562075" w:rsidRPr="00B07180" w14:paraId="6B0DB781" w14:textId="77777777" w:rsidTr="00562075">
        <w:trPr>
          <w:trHeight w:val="288"/>
        </w:trPr>
        <w:tc>
          <w:tcPr>
            <w:cnfStyle w:val="001000000000" w:firstRow="0" w:lastRow="0" w:firstColumn="1" w:lastColumn="0" w:oddVBand="0" w:evenVBand="0" w:oddHBand="0" w:evenHBand="0" w:firstRowFirstColumn="0" w:firstRowLastColumn="0" w:lastRowFirstColumn="0" w:lastRowLastColumn="0"/>
            <w:tcW w:w="2245" w:type="dxa"/>
          </w:tcPr>
          <w:p w14:paraId="75F355ED" w14:textId="77777777" w:rsidR="00562075" w:rsidRPr="00C23F2B" w:rsidRDefault="00562075" w:rsidP="00562075">
            <w:pPr>
              <w:spacing w:line="360" w:lineRule="auto"/>
              <w:jc w:val="center"/>
              <w:rPr>
                <w:b w:val="0"/>
                <w:szCs w:val="22"/>
              </w:rPr>
            </w:pPr>
            <w:r w:rsidRPr="00C23F2B">
              <w:rPr>
                <w:b w:val="0"/>
              </w:rPr>
              <w:t>0.66</w:t>
            </w:r>
          </w:p>
        </w:tc>
        <w:tc>
          <w:tcPr>
            <w:tcW w:w="1891" w:type="dxa"/>
          </w:tcPr>
          <w:p w14:paraId="133455A5"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3540CE">
              <w:t>20.39</w:t>
            </w:r>
          </w:p>
        </w:tc>
        <w:tc>
          <w:tcPr>
            <w:tcW w:w="1709" w:type="dxa"/>
          </w:tcPr>
          <w:p w14:paraId="59C647D2"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972E04">
              <w:t>7021</w:t>
            </w:r>
          </w:p>
        </w:tc>
        <w:tc>
          <w:tcPr>
            <w:tcW w:w="1800" w:type="dxa"/>
          </w:tcPr>
          <w:p w14:paraId="26BE3BED" w14:textId="77777777" w:rsidR="00562075" w:rsidRPr="00972E04"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pPr>
            <w:r w:rsidRPr="0095118F">
              <w:t>1 - 143</w:t>
            </w:r>
          </w:p>
        </w:tc>
      </w:tr>
      <w:tr w:rsidR="00562075" w:rsidRPr="00B07180" w14:paraId="7489EFB0" w14:textId="77777777" w:rsidTr="005620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5" w:type="dxa"/>
          </w:tcPr>
          <w:p w14:paraId="0845C9DA" w14:textId="77777777" w:rsidR="00562075" w:rsidRPr="00C23F2B" w:rsidRDefault="00562075" w:rsidP="00562075">
            <w:pPr>
              <w:spacing w:line="360" w:lineRule="auto"/>
              <w:jc w:val="center"/>
              <w:rPr>
                <w:b w:val="0"/>
                <w:szCs w:val="22"/>
              </w:rPr>
            </w:pPr>
            <w:r w:rsidRPr="00C23F2B">
              <w:rPr>
                <w:b w:val="0"/>
              </w:rPr>
              <w:t>1.07</w:t>
            </w:r>
          </w:p>
        </w:tc>
        <w:tc>
          <w:tcPr>
            <w:tcW w:w="1891" w:type="dxa"/>
          </w:tcPr>
          <w:p w14:paraId="785D5894"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3540CE">
              <w:t>21.99</w:t>
            </w:r>
          </w:p>
        </w:tc>
        <w:tc>
          <w:tcPr>
            <w:tcW w:w="1709" w:type="dxa"/>
          </w:tcPr>
          <w:p w14:paraId="301C224C"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7572</w:t>
            </w:r>
          </w:p>
        </w:tc>
        <w:tc>
          <w:tcPr>
            <w:tcW w:w="1800" w:type="dxa"/>
          </w:tcPr>
          <w:p w14:paraId="425C9341"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rsidRPr="0095118F">
              <w:t>1 - 1</w:t>
            </w:r>
            <w:r>
              <w:t>39</w:t>
            </w:r>
          </w:p>
        </w:tc>
      </w:tr>
      <w:tr w:rsidR="00562075" w:rsidRPr="00B07180" w14:paraId="4B6C8A07" w14:textId="77777777" w:rsidTr="00562075">
        <w:trPr>
          <w:trHeight w:val="288"/>
        </w:trPr>
        <w:tc>
          <w:tcPr>
            <w:cnfStyle w:val="001000000000" w:firstRow="0" w:lastRow="0" w:firstColumn="1" w:lastColumn="0" w:oddVBand="0" w:evenVBand="0" w:oddHBand="0" w:evenHBand="0" w:firstRowFirstColumn="0" w:firstRowLastColumn="0" w:lastRowFirstColumn="0" w:lastRowLastColumn="0"/>
            <w:tcW w:w="2245" w:type="dxa"/>
          </w:tcPr>
          <w:p w14:paraId="6ABD334A" w14:textId="77777777" w:rsidR="00562075" w:rsidRPr="00C23F2B" w:rsidRDefault="00562075" w:rsidP="00562075">
            <w:pPr>
              <w:spacing w:line="360" w:lineRule="auto"/>
              <w:jc w:val="center"/>
              <w:rPr>
                <w:b w:val="0"/>
                <w:szCs w:val="22"/>
              </w:rPr>
            </w:pPr>
            <w:r w:rsidRPr="00C23F2B">
              <w:rPr>
                <w:b w:val="0"/>
              </w:rPr>
              <w:t>1.76</w:t>
            </w:r>
          </w:p>
        </w:tc>
        <w:tc>
          <w:tcPr>
            <w:tcW w:w="1891" w:type="dxa"/>
          </w:tcPr>
          <w:p w14:paraId="77657D90"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3540CE">
              <w:t>23.59</w:t>
            </w:r>
          </w:p>
        </w:tc>
        <w:tc>
          <w:tcPr>
            <w:tcW w:w="1709" w:type="dxa"/>
          </w:tcPr>
          <w:p w14:paraId="0B8EFBCC"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972E04">
              <w:t>8123</w:t>
            </w:r>
          </w:p>
        </w:tc>
        <w:tc>
          <w:tcPr>
            <w:tcW w:w="1800" w:type="dxa"/>
          </w:tcPr>
          <w:p w14:paraId="075E659A" w14:textId="77777777" w:rsidR="00562075" w:rsidRPr="00972E04"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pPr>
            <w:r>
              <w:t>1 - 137</w:t>
            </w:r>
          </w:p>
        </w:tc>
      </w:tr>
      <w:tr w:rsidR="00562075" w:rsidRPr="00B07180" w14:paraId="147E2C01" w14:textId="77777777" w:rsidTr="005620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5" w:type="dxa"/>
          </w:tcPr>
          <w:p w14:paraId="1DF81A84" w14:textId="77777777" w:rsidR="00562075" w:rsidRPr="00C23F2B" w:rsidRDefault="00562075" w:rsidP="00562075">
            <w:pPr>
              <w:spacing w:line="360" w:lineRule="auto"/>
              <w:jc w:val="center"/>
              <w:rPr>
                <w:b w:val="0"/>
                <w:szCs w:val="22"/>
              </w:rPr>
            </w:pPr>
            <w:r w:rsidRPr="00C23F2B">
              <w:rPr>
                <w:b w:val="0"/>
              </w:rPr>
              <w:t>2.8</w:t>
            </w:r>
          </w:p>
        </w:tc>
        <w:tc>
          <w:tcPr>
            <w:tcW w:w="1891" w:type="dxa"/>
          </w:tcPr>
          <w:p w14:paraId="521E09FA"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3540CE">
              <w:t>25.27</w:t>
            </w:r>
          </w:p>
        </w:tc>
        <w:tc>
          <w:tcPr>
            <w:tcW w:w="1709" w:type="dxa"/>
          </w:tcPr>
          <w:p w14:paraId="6571955C"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8702</w:t>
            </w:r>
          </w:p>
        </w:tc>
        <w:tc>
          <w:tcPr>
            <w:tcW w:w="1800" w:type="dxa"/>
          </w:tcPr>
          <w:p w14:paraId="517BC695"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t>1 - 13</w:t>
            </w:r>
            <w:r w:rsidRPr="0095118F">
              <w:t>3</w:t>
            </w:r>
          </w:p>
        </w:tc>
      </w:tr>
      <w:tr w:rsidR="00562075" w:rsidRPr="00B07180" w14:paraId="72B7A751" w14:textId="77777777" w:rsidTr="00562075">
        <w:trPr>
          <w:trHeight w:val="288"/>
        </w:trPr>
        <w:tc>
          <w:tcPr>
            <w:cnfStyle w:val="001000000000" w:firstRow="0" w:lastRow="0" w:firstColumn="1" w:lastColumn="0" w:oddVBand="0" w:evenVBand="0" w:oddHBand="0" w:evenHBand="0" w:firstRowFirstColumn="0" w:firstRowLastColumn="0" w:lastRowFirstColumn="0" w:lastRowLastColumn="0"/>
            <w:tcW w:w="2245" w:type="dxa"/>
          </w:tcPr>
          <w:p w14:paraId="476AEF17" w14:textId="77777777" w:rsidR="00562075" w:rsidRPr="00C23F2B" w:rsidRDefault="00562075" w:rsidP="00562075">
            <w:pPr>
              <w:spacing w:line="360" w:lineRule="auto"/>
              <w:jc w:val="center"/>
              <w:rPr>
                <w:b w:val="0"/>
                <w:szCs w:val="22"/>
              </w:rPr>
            </w:pPr>
            <w:r w:rsidRPr="00C23F2B">
              <w:rPr>
                <w:b w:val="0"/>
              </w:rPr>
              <w:t>4.06</w:t>
            </w:r>
          </w:p>
        </w:tc>
        <w:tc>
          <w:tcPr>
            <w:tcW w:w="1891" w:type="dxa"/>
          </w:tcPr>
          <w:p w14:paraId="6C631F31"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3540CE">
              <w:t>27.41</w:t>
            </w:r>
          </w:p>
        </w:tc>
        <w:tc>
          <w:tcPr>
            <w:tcW w:w="1709" w:type="dxa"/>
          </w:tcPr>
          <w:p w14:paraId="31B092D6"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972E04">
              <w:t>9438</w:t>
            </w:r>
          </w:p>
        </w:tc>
        <w:tc>
          <w:tcPr>
            <w:tcW w:w="1800" w:type="dxa"/>
          </w:tcPr>
          <w:p w14:paraId="5DFDF548" w14:textId="77777777" w:rsidR="00562075" w:rsidRPr="00972E04"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pPr>
            <w:r>
              <w:t>1 - 128</w:t>
            </w:r>
          </w:p>
        </w:tc>
      </w:tr>
      <w:tr w:rsidR="00562075" w:rsidRPr="00B07180" w14:paraId="1A8B6362" w14:textId="77777777" w:rsidTr="005620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5" w:type="dxa"/>
          </w:tcPr>
          <w:p w14:paraId="0A9AB84E" w14:textId="77777777" w:rsidR="00562075" w:rsidRPr="00C23F2B" w:rsidRDefault="00562075" w:rsidP="00562075">
            <w:pPr>
              <w:spacing w:line="360" w:lineRule="auto"/>
              <w:jc w:val="center"/>
              <w:rPr>
                <w:b w:val="0"/>
                <w:szCs w:val="22"/>
              </w:rPr>
            </w:pPr>
            <w:r w:rsidRPr="00C23F2B">
              <w:rPr>
                <w:b w:val="0"/>
              </w:rPr>
              <w:t>5.84</w:t>
            </w:r>
          </w:p>
        </w:tc>
        <w:tc>
          <w:tcPr>
            <w:tcW w:w="1891" w:type="dxa"/>
          </w:tcPr>
          <w:p w14:paraId="6C9D2EC6"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3540CE">
              <w:t>30.22</w:t>
            </w:r>
          </w:p>
        </w:tc>
        <w:tc>
          <w:tcPr>
            <w:tcW w:w="1709" w:type="dxa"/>
          </w:tcPr>
          <w:p w14:paraId="651842BC"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10</w:t>
            </w:r>
            <w:r>
              <w:t>,</w:t>
            </w:r>
            <w:r w:rsidRPr="00972E04">
              <w:t>406</w:t>
            </w:r>
          </w:p>
        </w:tc>
        <w:tc>
          <w:tcPr>
            <w:tcW w:w="1800" w:type="dxa"/>
          </w:tcPr>
          <w:p w14:paraId="6EC51A35"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t>1 - 110</w:t>
            </w:r>
          </w:p>
        </w:tc>
      </w:tr>
      <w:tr w:rsidR="00562075" w:rsidRPr="00B07180" w14:paraId="3D5F33EF" w14:textId="77777777" w:rsidTr="00562075">
        <w:trPr>
          <w:trHeight w:val="288"/>
        </w:trPr>
        <w:tc>
          <w:tcPr>
            <w:cnfStyle w:val="001000000000" w:firstRow="0" w:lastRow="0" w:firstColumn="1" w:lastColumn="0" w:oddVBand="0" w:evenVBand="0" w:oddHBand="0" w:evenHBand="0" w:firstRowFirstColumn="0" w:firstRowLastColumn="0" w:lastRowFirstColumn="0" w:lastRowLastColumn="0"/>
            <w:tcW w:w="2245" w:type="dxa"/>
          </w:tcPr>
          <w:p w14:paraId="70707174" w14:textId="77777777" w:rsidR="00562075" w:rsidRPr="00C23F2B" w:rsidRDefault="00562075" w:rsidP="00562075">
            <w:pPr>
              <w:spacing w:line="360" w:lineRule="auto"/>
              <w:jc w:val="center"/>
              <w:rPr>
                <w:b w:val="0"/>
                <w:szCs w:val="22"/>
              </w:rPr>
            </w:pPr>
            <w:r w:rsidRPr="00C23F2B">
              <w:rPr>
                <w:b w:val="0"/>
              </w:rPr>
              <w:t>7.78</w:t>
            </w:r>
          </w:p>
        </w:tc>
        <w:tc>
          <w:tcPr>
            <w:tcW w:w="1891" w:type="dxa"/>
          </w:tcPr>
          <w:p w14:paraId="24BD5A97"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3540CE">
              <w:t>33.22</w:t>
            </w:r>
          </w:p>
        </w:tc>
        <w:tc>
          <w:tcPr>
            <w:tcW w:w="1709" w:type="dxa"/>
          </w:tcPr>
          <w:p w14:paraId="0F49189E"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972E04">
              <w:t>11</w:t>
            </w:r>
            <w:r>
              <w:t>,</w:t>
            </w:r>
            <w:r w:rsidRPr="00972E04">
              <w:t>439</w:t>
            </w:r>
          </w:p>
        </w:tc>
        <w:tc>
          <w:tcPr>
            <w:tcW w:w="1800" w:type="dxa"/>
          </w:tcPr>
          <w:p w14:paraId="02421D00" w14:textId="77777777" w:rsidR="00562075" w:rsidRPr="00972E04"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pPr>
            <w:r>
              <w:t>1 - 116</w:t>
            </w:r>
          </w:p>
        </w:tc>
      </w:tr>
      <w:tr w:rsidR="00562075" w:rsidRPr="00B07180" w14:paraId="6AD6ECDD" w14:textId="77777777" w:rsidTr="005620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5" w:type="dxa"/>
          </w:tcPr>
          <w:p w14:paraId="085834BE" w14:textId="77777777" w:rsidR="00562075" w:rsidRPr="00C23F2B" w:rsidRDefault="00562075" w:rsidP="00562075">
            <w:pPr>
              <w:spacing w:line="360" w:lineRule="auto"/>
              <w:jc w:val="center"/>
              <w:rPr>
                <w:b w:val="0"/>
                <w:szCs w:val="22"/>
              </w:rPr>
            </w:pPr>
            <w:r w:rsidRPr="00C23F2B">
              <w:rPr>
                <w:b w:val="0"/>
              </w:rPr>
              <w:t>8.13</w:t>
            </w:r>
          </w:p>
        </w:tc>
        <w:tc>
          <w:tcPr>
            <w:tcW w:w="1891" w:type="dxa"/>
          </w:tcPr>
          <w:p w14:paraId="3AEC0A22"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3540CE">
              <w:t>34.13</w:t>
            </w:r>
          </w:p>
        </w:tc>
        <w:tc>
          <w:tcPr>
            <w:tcW w:w="1709" w:type="dxa"/>
          </w:tcPr>
          <w:p w14:paraId="0C4D7B2B"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11</w:t>
            </w:r>
            <w:r>
              <w:t>,</w:t>
            </w:r>
            <w:r w:rsidRPr="00972E04">
              <w:t>752</w:t>
            </w:r>
          </w:p>
        </w:tc>
        <w:tc>
          <w:tcPr>
            <w:tcW w:w="1800" w:type="dxa"/>
          </w:tcPr>
          <w:p w14:paraId="137AD8AC"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t>1 - 104</w:t>
            </w:r>
          </w:p>
        </w:tc>
      </w:tr>
      <w:tr w:rsidR="00562075" w:rsidRPr="00B07180" w14:paraId="56B33854" w14:textId="77777777" w:rsidTr="00562075">
        <w:trPr>
          <w:trHeight w:val="288"/>
        </w:trPr>
        <w:tc>
          <w:tcPr>
            <w:cnfStyle w:val="001000000000" w:firstRow="0" w:lastRow="0" w:firstColumn="1" w:lastColumn="0" w:oddVBand="0" w:evenVBand="0" w:oddHBand="0" w:evenHBand="0" w:firstRowFirstColumn="0" w:firstRowLastColumn="0" w:lastRowFirstColumn="0" w:lastRowLastColumn="0"/>
            <w:tcW w:w="2245" w:type="dxa"/>
          </w:tcPr>
          <w:p w14:paraId="5249C4D5" w14:textId="77777777" w:rsidR="00562075" w:rsidRPr="00C23F2B" w:rsidRDefault="00562075" w:rsidP="00562075">
            <w:pPr>
              <w:spacing w:line="360" w:lineRule="auto"/>
              <w:jc w:val="center"/>
              <w:rPr>
                <w:b w:val="0"/>
                <w:szCs w:val="22"/>
              </w:rPr>
            </w:pPr>
            <w:r w:rsidRPr="00C23F2B">
              <w:rPr>
                <w:b w:val="0"/>
              </w:rPr>
              <w:t>9.89</w:t>
            </w:r>
          </w:p>
        </w:tc>
        <w:tc>
          <w:tcPr>
            <w:tcW w:w="1891" w:type="dxa"/>
          </w:tcPr>
          <w:p w14:paraId="7311049B"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3540CE">
              <w:t>36.7</w:t>
            </w:r>
          </w:p>
        </w:tc>
        <w:tc>
          <w:tcPr>
            <w:tcW w:w="1709" w:type="dxa"/>
          </w:tcPr>
          <w:p w14:paraId="6EEA975B" w14:textId="77777777" w:rsidR="00562075" w:rsidRPr="00B07180"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rPr>
                <w:szCs w:val="22"/>
              </w:rPr>
            </w:pPr>
            <w:r w:rsidRPr="00972E04">
              <w:t>12</w:t>
            </w:r>
            <w:r>
              <w:t>,</w:t>
            </w:r>
            <w:r w:rsidRPr="00972E04">
              <w:t>637</w:t>
            </w:r>
          </w:p>
        </w:tc>
        <w:tc>
          <w:tcPr>
            <w:tcW w:w="1800" w:type="dxa"/>
          </w:tcPr>
          <w:p w14:paraId="38BD7160" w14:textId="77777777" w:rsidR="00562075" w:rsidRPr="00972E04" w:rsidRDefault="00562075" w:rsidP="00562075">
            <w:pPr>
              <w:spacing w:line="360" w:lineRule="auto"/>
              <w:jc w:val="center"/>
              <w:cnfStyle w:val="000000000000" w:firstRow="0" w:lastRow="0" w:firstColumn="0" w:lastColumn="0" w:oddVBand="0" w:evenVBand="0" w:oddHBand="0" w:evenHBand="0" w:firstRowFirstColumn="0" w:firstRowLastColumn="0" w:lastRowFirstColumn="0" w:lastRowLastColumn="0"/>
            </w:pPr>
            <w:r>
              <w:t>1 - 112</w:t>
            </w:r>
          </w:p>
        </w:tc>
      </w:tr>
      <w:tr w:rsidR="00562075" w:rsidRPr="00B07180" w14:paraId="402EF534" w14:textId="77777777" w:rsidTr="005620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5" w:type="dxa"/>
          </w:tcPr>
          <w:p w14:paraId="3484E128" w14:textId="77777777" w:rsidR="00562075" w:rsidRPr="00C23F2B" w:rsidRDefault="00562075" w:rsidP="00562075">
            <w:pPr>
              <w:spacing w:line="360" w:lineRule="auto"/>
              <w:jc w:val="center"/>
              <w:rPr>
                <w:b w:val="0"/>
                <w:szCs w:val="22"/>
              </w:rPr>
            </w:pPr>
            <w:r w:rsidRPr="00C23F2B">
              <w:rPr>
                <w:b w:val="0"/>
              </w:rPr>
              <w:t>11.4</w:t>
            </w:r>
          </w:p>
        </w:tc>
        <w:tc>
          <w:tcPr>
            <w:tcW w:w="1891" w:type="dxa"/>
          </w:tcPr>
          <w:p w14:paraId="68BE91EC"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t>39.03</w:t>
            </w:r>
          </w:p>
        </w:tc>
        <w:tc>
          <w:tcPr>
            <w:tcW w:w="1709" w:type="dxa"/>
          </w:tcPr>
          <w:p w14:paraId="71F0F521" w14:textId="77777777" w:rsidR="00562075" w:rsidRPr="00B07180"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rPr>
                <w:szCs w:val="22"/>
              </w:rPr>
            </w:pPr>
            <w:r w:rsidRPr="00972E04">
              <w:t>13</w:t>
            </w:r>
            <w:r>
              <w:t>,</w:t>
            </w:r>
            <w:r w:rsidRPr="00972E04">
              <w:t>440</w:t>
            </w:r>
          </w:p>
        </w:tc>
        <w:tc>
          <w:tcPr>
            <w:tcW w:w="1800" w:type="dxa"/>
          </w:tcPr>
          <w:p w14:paraId="43F8F07E" w14:textId="77777777" w:rsidR="00562075" w:rsidRPr="00972E04" w:rsidRDefault="00562075" w:rsidP="00562075">
            <w:pPr>
              <w:spacing w:line="360" w:lineRule="auto"/>
              <w:jc w:val="center"/>
              <w:cnfStyle w:val="000000100000" w:firstRow="0" w:lastRow="0" w:firstColumn="0" w:lastColumn="0" w:oddVBand="0" w:evenVBand="0" w:oddHBand="1" w:evenHBand="0" w:firstRowFirstColumn="0" w:firstRowLastColumn="0" w:lastRowFirstColumn="0" w:lastRowLastColumn="0"/>
            </w:pPr>
            <w:r>
              <w:t>1 - 106</w:t>
            </w:r>
          </w:p>
        </w:tc>
      </w:tr>
    </w:tbl>
    <w:p w14:paraId="387E97CC" w14:textId="77777777" w:rsidR="00562075" w:rsidRDefault="00562075" w:rsidP="00562075">
      <w:pPr>
        <w:spacing w:after="200"/>
        <w:jc w:val="both"/>
        <w:rPr>
          <w:rFonts w:eastAsiaTheme="minorHAnsi"/>
        </w:rPr>
      </w:pPr>
    </w:p>
    <w:p w14:paraId="7A40C01A" w14:textId="0475C6DA" w:rsidR="00213696" w:rsidRDefault="00EA1380" w:rsidP="00EA1380">
      <w:pPr>
        <w:spacing w:after="200"/>
        <w:jc w:val="both"/>
        <w:rPr>
          <w:rFonts w:eastAsiaTheme="minorHAnsi"/>
          <w:color w:val="000000" w:themeColor="text1"/>
        </w:rPr>
      </w:pPr>
      <w:r>
        <w:rPr>
          <w:rFonts w:eastAsiaTheme="minorHAnsi"/>
          <w:color w:val="000000" w:themeColor="text1"/>
        </w:rPr>
        <w:tab/>
        <w:t>The validation of the turbulence models was conducted</w:t>
      </w:r>
      <w:r w:rsidRPr="00BB3D85">
        <w:rPr>
          <w:rFonts w:eastAsiaTheme="minorHAnsi"/>
          <w:color w:val="000000" w:themeColor="text1"/>
        </w:rPr>
        <w:t xml:space="preserve"> </w:t>
      </w:r>
      <w:r>
        <w:rPr>
          <w:rFonts w:eastAsiaTheme="minorHAnsi"/>
          <w:color w:val="000000" w:themeColor="text1"/>
        </w:rPr>
        <w:t xml:space="preserve">by simulating the jet experiment </w:t>
      </w:r>
      <w:r w:rsidRPr="00F0489E">
        <w:rPr>
          <w:rFonts w:eastAsiaTheme="minorHAnsi"/>
          <w:color w:val="000000" w:themeColor="text1"/>
        </w:rPr>
        <w:t>using both k-ε and k-ω SST turbulence models</w:t>
      </w:r>
      <w:r w:rsidRPr="00BB3D85">
        <w:rPr>
          <w:rFonts w:eastAsiaTheme="minorHAnsi"/>
          <w:color w:val="000000" w:themeColor="text1"/>
        </w:rPr>
        <w:t xml:space="preserve"> </w:t>
      </w:r>
      <w:r>
        <w:rPr>
          <w:rFonts w:eastAsiaTheme="minorHAnsi"/>
          <w:color w:val="000000" w:themeColor="text1"/>
        </w:rPr>
        <w:t xml:space="preserve">and then </w:t>
      </w:r>
      <w:r w:rsidRPr="00BB3D85">
        <w:rPr>
          <w:rFonts w:eastAsiaTheme="minorHAnsi"/>
          <w:color w:val="000000" w:themeColor="text1"/>
        </w:rPr>
        <w:t>comparing simulation results with the</w:t>
      </w:r>
      <w:r>
        <w:rPr>
          <w:rFonts w:eastAsiaTheme="minorHAnsi"/>
          <w:color w:val="000000" w:themeColor="text1"/>
        </w:rPr>
        <w:t xml:space="preserve"> theoretically predicted mean</w:t>
      </w:r>
      <w:r w:rsidRPr="00BB3D85">
        <w:rPr>
          <w:rFonts w:eastAsiaTheme="minorHAnsi"/>
          <w:color w:val="000000" w:themeColor="text1"/>
        </w:rPr>
        <w:t xml:space="preserve"> </w:t>
      </w:r>
      <w:r>
        <w:rPr>
          <w:rFonts w:eastAsiaTheme="minorHAnsi"/>
          <w:color w:val="000000" w:themeColor="text1"/>
        </w:rPr>
        <w:t>axial velocity,</w:t>
      </w:r>
      <w:r w:rsidR="00325F30">
        <w:rPr>
          <w:rFonts w:eastAsiaTheme="minorHAnsi"/>
          <w:color w:val="000000" w:themeColor="text1"/>
        </w:rPr>
        <w:t xml:space="preserve"> &lt;U</w:t>
      </w:r>
      <w:r w:rsidR="00751975">
        <w:rPr>
          <w:rFonts w:eastAsiaTheme="minorHAnsi"/>
          <w:color w:val="000000" w:themeColor="text1"/>
        </w:rPr>
        <w:t xml:space="preserve">&gt; </w:t>
      </w:r>
      <w:r w:rsidRPr="00BB3D85">
        <w:rPr>
          <w:rFonts w:eastAsiaTheme="minorHAnsi"/>
          <w:color w:val="000000" w:themeColor="text1"/>
        </w:rPr>
        <w:t>profile</w:t>
      </w:r>
      <w:r>
        <w:rPr>
          <w:rFonts w:eastAsiaTheme="minorHAnsi"/>
          <w:color w:val="000000" w:themeColor="text1"/>
        </w:rPr>
        <w:t xml:space="preserve"> and the spreading rate</w:t>
      </w:r>
      <w:r w:rsidRPr="00BB3D85">
        <w:rPr>
          <w:rFonts w:eastAsiaTheme="minorHAnsi"/>
          <w:color w:val="000000" w:themeColor="text1"/>
        </w:rPr>
        <w:t xml:space="preserve"> </w:t>
      </w:r>
      <w:r>
        <w:rPr>
          <w:rFonts w:eastAsiaTheme="minorHAnsi"/>
          <w:color w:val="000000" w:themeColor="text1"/>
        </w:rPr>
        <w:t xml:space="preserve">of the turbulent jet.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41" w:tooltip="Pope, 2000 #38" w:history="1">
        <w:r w:rsidR="00E810A5">
          <w:rPr>
            <w:rFonts w:eastAsiaTheme="minorHAnsi"/>
            <w:noProof/>
            <w:color w:val="000000" w:themeColor="text1"/>
          </w:rPr>
          <w:t>41</w:t>
        </w:r>
      </w:hyperlink>
      <w:r w:rsidR="000F000F">
        <w:rPr>
          <w:rFonts w:eastAsiaTheme="minorHAnsi"/>
          <w:noProof/>
          <w:color w:val="000000" w:themeColor="text1"/>
        </w:rPr>
        <w:t>]</w:t>
      </w:r>
      <w:r w:rsidR="00F37C7D">
        <w:rPr>
          <w:rFonts w:eastAsiaTheme="minorHAnsi"/>
          <w:color w:val="000000" w:themeColor="text1"/>
        </w:rPr>
        <w:fldChar w:fldCharType="end"/>
      </w:r>
      <w:r>
        <w:rPr>
          <w:rFonts w:eastAsiaTheme="minorHAnsi"/>
          <w:color w:val="000000" w:themeColor="text1"/>
          <w:sz w:val="20"/>
          <w:szCs w:val="20"/>
        </w:rPr>
        <w:t xml:space="preserve"> </w:t>
      </w:r>
      <w:r>
        <w:rPr>
          <w:rFonts w:eastAsiaTheme="minorHAnsi"/>
          <w:color w:val="000000" w:themeColor="text1"/>
        </w:rPr>
        <w:t>To compare the mean axial velocity profile, the centerline velocities,</w:t>
      </w:r>
      <w:r w:rsidR="00325F30">
        <w:rPr>
          <w:rFonts w:eastAsiaTheme="minorHAnsi"/>
          <w:color w:val="000000" w:themeColor="text1"/>
        </w:rPr>
        <w:t xml:space="preserve"> U</w:t>
      </w:r>
      <w:r w:rsidR="00325F30" w:rsidRPr="00325F30">
        <w:rPr>
          <w:rFonts w:eastAsiaTheme="minorHAnsi"/>
          <w:color w:val="000000" w:themeColor="text1"/>
          <w:vertAlign w:val="subscript"/>
        </w:rPr>
        <w:t>0</w:t>
      </w:r>
      <w:r w:rsidRPr="00283DBD">
        <w:rPr>
          <w:rFonts w:eastAsiaTheme="minorHAnsi"/>
          <w:color w:val="000000" w:themeColor="text1"/>
        </w:rPr>
        <w:t>,</w:t>
      </w:r>
      <w:r>
        <w:rPr>
          <w:rFonts w:eastAsiaTheme="minorHAnsi"/>
          <w:color w:val="000000" w:themeColor="text1"/>
        </w:rPr>
        <w:t xml:space="preserve"> and the jet half widths,</w:t>
      </w:r>
      <w:r w:rsidR="00325F30">
        <w:rPr>
          <w:rFonts w:eastAsiaTheme="minorHAnsi"/>
          <w:color w:val="000000" w:themeColor="text1"/>
        </w:rPr>
        <w:t xml:space="preserve"> r</w:t>
      </w:r>
      <w:r w:rsidR="00325F30" w:rsidRPr="00325F30">
        <w:rPr>
          <w:rFonts w:eastAsiaTheme="minorHAnsi"/>
          <w:color w:val="000000" w:themeColor="text1"/>
          <w:vertAlign w:val="subscript"/>
        </w:rPr>
        <w:t>1/2</w:t>
      </w:r>
      <w:r w:rsidRPr="00283DBD">
        <w:rPr>
          <w:rFonts w:eastAsiaTheme="minorHAnsi"/>
          <w:color w:val="000000" w:themeColor="text1"/>
        </w:rPr>
        <w:t xml:space="preserve">, </w:t>
      </w:r>
      <w:r>
        <w:rPr>
          <w:rFonts w:eastAsiaTheme="minorHAnsi"/>
          <w:color w:val="000000" w:themeColor="text1"/>
        </w:rPr>
        <w:t xml:space="preserve">were calculated at different x/d values, in which x is the axial distance from the jet exit and d is the jet diameter.  According to theory, when the axial distance (x) increases, the jet decays with </w:t>
      </w:r>
      <w:r>
        <w:rPr>
          <w:rFonts w:eastAsiaTheme="minorHAnsi"/>
          <w:color w:val="000000" w:themeColor="text1"/>
        </w:rPr>
        <w:lastRenderedPageBreak/>
        <w:t>decreasing U</w:t>
      </w:r>
      <w:r w:rsidRPr="00283DBD">
        <w:rPr>
          <w:rFonts w:eastAsiaTheme="minorHAnsi"/>
          <w:color w:val="000000" w:themeColor="text1"/>
          <w:vertAlign w:val="subscript"/>
        </w:rPr>
        <w:t>0</w:t>
      </w:r>
      <w:r>
        <w:rPr>
          <w:rFonts w:eastAsiaTheme="minorHAnsi"/>
          <w:color w:val="000000" w:themeColor="text1"/>
          <w:vertAlign w:val="subscript"/>
        </w:rPr>
        <w:softHyphen/>
      </w:r>
      <w:r>
        <w:rPr>
          <w:rFonts w:eastAsiaTheme="minorHAnsi"/>
          <w:color w:val="000000" w:themeColor="text1"/>
        </w:rPr>
        <w:t>,</w:t>
      </w:r>
      <w:r w:rsidRPr="00283DBD">
        <w:rPr>
          <w:rFonts w:eastAsiaTheme="minorHAnsi"/>
          <w:color w:val="000000" w:themeColor="text1"/>
        </w:rPr>
        <w:t xml:space="preserve"> and </w:t>
      </w:r>
      <w:r w:rsidR="00200BC8">
        <w:rPr>
          <w:rFonts w:eastAsiaTheme="minorHAnsi"/>
          <w:color w:val="000000" w:themeColor="text1"/>
        </w:rPr>
        <w:t xml:space="preserve">by increasing </w:t>
      </w:r>
      <w:r>
        <w:rPr>
          <w:rFonts w:eastAsiaTheme="minorHAnsi"/>
          <w:color w:val="000000" w:themeColor="text1"/>
        </w:rPr>
        <w:t>of r</w:t>
      </w:r>
      <w:r w:rsidRPr="00283DBD">
        <w:rPr>
          <w:rFonts w:eastAsiaTheme="minorHAnsi"/>
          <w:color w:val="000000" w:themeColor="text1"/>
          <w:vertAlign w:val="subscript"/>
        </w:rPr>
        <w:t>1/2</w:t>
      </w:r>
      <w:r>
        <w:rPr>
          <w:rFonts w:eastAsiaTheme="minorHAnsi"/>
          <w:color w:val="000000" w:themeColor="text1"/>
        </w:rPr>
        <w:t>. While the jet spreads and decays, the mean velocity profile changes, but the shape of the profile does not change. Moreover, when the profile of</w:t>
      </w:r>
      <w:r w:rsidR="00061354">
        <w:rPr>
          <w:rFonts w:eastAsiaTheme="minorHAnsi"/>
          <w:color w:val="000000" w:themeColor="text1"/>
        </w:rPr>
        <w:t xml:space="preserve"> </w:t>
      </w:r>
      <w:r w:rsidR="00325F30">
        <w:rPr>
          <w:rFonts w:eastAsiaTheme="minorHAnsi"/>
          <w:color w:val="000000" w:themeColor="text1"/>
        </w:rPr>
        <w:t>&lt;U&gt;/U</w:t>
      </w:r>
      <w:r w:rsidR="00325F30" w:rsidRPr="00325F30">
        <w:rPr>
          <w:rFonts w:eastAsiaTheme="minorHAnsi"/>
          <w:color w:val="000000" w:themeColor="text1"/>
          <w:vertAlign w:val="subscript"/>
        </w:rPr>
        <w:t>0</w:t>
      </w:r>
      <w:r w:rsidR="00325F30">
        <w:rPr>
          <w:rFonts w:eastAsiaTheme="minorHAnsi"/>
          <w:color w:val="000000" w:themeColor="text1"/>
          <w:vertAlign w:val="subscript"/>
        </w:rPr>
        <w:t xml:space="preserve"> </w:t>
      </w:r>
      <w:r>
        <w:rPr>
          <w:rFonts w:eastAsiaTheme="minorHAnsi"/>
          <w:color w:val="000000" w:themeColor="text1"/>
        </w:rPr>
        <w:t>is plotted with</w:t>
      </w:r>
      <w:r w:rsidR="00325F30">
        <w:rPr>
          <w:rFonts w:eastAsiaTheme="minorHAnsi"/>
          <w:color w:val="000000" w:themeColor="text1"/>
        </w:rPr>
        <w:t xml:space="preserve"> r/r</w:t>
      </w:r>
      <w:r w:rsidR="00325F30" w:rsidRPr="00325F30">
        <w:rPr>
          <w:rFonts w:eastAsiaTheme="minorHAnsi"/>
          <w:color w:val="000000" w:themeColor="text1"/>
          <w:vertAlign w:val="subscript"/>
        </w:rPr>
        <w:t>1/2</w:t>
      </w:r>
      <w:r>
        <w:rPr>
          <w:rFonts w:eastAsiaTheme="minorEastAsia"/>
          <w:color w:val="000000" w:themeColor="text1"/>
        </w:rPr>
        <w:t xml:space="preserve">, </w:t>
      </w:r>
      <w:r>
        <w:rPr>
          <w:rFonts w:eastAsiaTheme="minorHAnsi"/>
          <w:color w:val="000000" w:themeColor="text1"/>
        </w:rPr>
        <w:t>all the curves at different x/d regions should collapse onto a single curve – in other words the mean velocity profile becomes self-similar</w:t>
      </w:r>
      <w:r w:rsidR="0088027F">
        <w:rPr>
          <w:rFonts w:eastAsiaTheme="minorHAnsi"/>
          <w:color w:val="000000" w:themeColor="text1"/>
        </w:rPr>
        <w:t>.</w:t>
      </w:r>
      <w:r>
        <w:rPr>
          <w:rFonts w:eastAsiaTheme="minorHAnsi"/>
          <w:color w:val="000000" w:themeColor="text1"/>
        </w:rPr>
        <w:t xml:space="preserve">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41" w:tooltip="Pope, 2000 #38" w:history="1">
        <w:r w:rsidR="00E810A5">
          <w:rPr>
            <w:rFonts w:eastAsiaTheme="minorHAnsi"/>
            <w:noProof/>
            <w:color w:val="000000" w:themeColor="text1"/>
          </w:rPr>
          <w:t>41</w:t>
        </w:r>
      </w:hyperlink>
      <w:r w:rsidR="000F000F">
        <w:rPr>
          <w:rFonts w:eastAsiaTheme="minorHAnsi"/>
          <w:noProof/>
          <w:color w:val="000000" w:themeColor="text1"/>
        </w:rPr>
        <w:t>]</w:t>
      </w:r>
      <w:r w:rsidR="00F37C7D">
        <w:rPr>
          <w:rFonts w:eastAsiaTheme="minorHAnsi"/>
          <w:color w:val="000000" w:themeColor="text1"/>
        </w:rPr>
        <w:fldChar w:fldCharType="end"/>
      </w:r>
      <w:r w:rsidR="0088027F">
        <w:rPr>
          <w:rFonts w:eastAsiaTheme="minorHAnsi"/>
          <w:color w:val="000000" w:themeColor="text1"/>
        </w:rPr>
        <w:t xml:space="preserve"> </w:t>
      </w:r>
      <w:r w:rsidRPr="00B229BD">
        <w:rPr>
          <w:rFonts w:eastAsiaTheme="minorHAnsi"/>
          <w:color w:val="000000" w:themeColor="text1"/>
        </w:rPr>
        <w:t>The mean velocity profiles for both</w:t>
      </w:r>
      <w:r w:rsidRPr="00432076">
        <w:rPr>
          <w:rFonts w:eastAsiaTheme="minorHAnsi"/>
          <w:color w:val="000000" w:themeColor="text1"/>
        </w:rPr>
        <w:t xml:space="preserve"> k-ε and k-ω SST turbulence models</w:t>
      </w:r>
      <w:r>
        <w:rPr>
          <w:rFonts w:eastAsiaTheme="minorHAnsi"/>
          <w:color w:val="000000" w:themeColor="text1"/>
        </w:rPr>
        <w:t xml:space="preserve"> at different x/d regions are plotted on</w:t>
      </w:r>
      <w:r w:rsidR="00334642">
        <w:rPr>
          <w:rFonts w:eastAsiaTheme="minorHAnsi"/>
          <w:color w:val="000000" w:themeColor="text1"/>
        </w:rPr>
        <w:t xml:space="preserve"> Figure 6.3</w:t>
      </w:r>
      <w:r w:rsidRPr="00213696">
        <w:rPr>
          <w:rFonts w:eastAsiaTheme="minorHAnsi"/>
          <w:color w:val="000000" w:themeColor="text1"/>
        </w:rPr>
        <w:t xml:space="preserve">. </w:t>
      </w:r>
      <w:r w:rsidR="00213696" w:rsidRPr="00213696">
        <w:rPr>
          <w:rFonts w:eastAsiaTheme="minorHAnsi"/>
          <w:color w:val="000000" w:themeColor="text1"/>
        </w:rPr>
        <w:t>Moreover,</w:t>
      </w:r>
      <w:r w:rsidR="00213696">
        <w:rPr>
          <w:rFonts w:eastAsiaTheme="minorHAnsi"/>
          <w:color w:val="000000" w:themeColor="text1"/>
        </w:rPr>
        <w:t xml:space="preserve"> simulation results were compared to theory</w:t>
      </w:r>
      <w:r w:rsidR="0088027F">
        <w:rPr>
          <w:rFonts w:eastAsiaTheme="minorHAnsi"/>
          <w:color w:val="000000" w:themeColor="text1"/>
        </w:rPr>
        <w:t xml:space="preserve">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&lt;EndNote&gt;&lt;Cite&gt;&lt;Author&gt;Bird&lt;/Author&gt;&lt;Year&gt;2002&lt;/Year&gt;&lt;RecNum&gt;92&lt;/RecNum&gt;&lt;DisplayText&gt;[98]&lt;/DisplayText&gt;&lt;record&gt;&lt;rec-number&gt;92&lt;/rec-number&gt;&lt;foreign-keys&gt;&lt;key app="EN" db-id="w25xvf50o9rtw6efpx7x9felxvxa9rtxr05f"&gt;92&lt;/key&gt;&lt;/foreign-keys&gt;&lt;ref-type name="Book"&gt;6&lt;/ref-type&gt;&lt;contributors&gt;&lt;authors&gt;&lt;author&gt;Bird, R. B.&lt;/author&gt;&lt;author&gt;Stewart, W. E.&lt;/author&gt;&lt;author&gt;Lightfoot, E. N.&lt;/author&gt;&lt;/authors&gt;&lt;/contributors&gt;&lt;titles&gt;&lt;title&gt;Transport phenomena&lt;/title&gt;&lt;/titles&gt;&lt;edition&gt;Second &lt;/edition&gt;&lt;dates&gt;&lt;year&gt;2002&lt;/year&gt;&lt;/dates&gt;&lt;pub-location&gt;New York&lt;/pub-location&gt;&lt;publisher&gt;John Wiley &amp;amp; Sons, Inc.&lt;/publisher&gt;&lt;urls&gt;&lt;/urls&gt;&lt;/record&gt;&lt;/Cite&gt;&lt;/EndNote&gt;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98" w:tooltip="Bird, 2002 #92" w:history="1">
        <w:r w:rsidR="00E810A5">
          <w:rPr>
            <w:rFonts w:eastAsiaTheme="minorHAnsi"/>
            <w:noProof/>
            <w:color w:val="000000" w:themeColor="text1"/>
          </w:rPr>
          <w:t>98</w:t>
        </w:r>
      </w:hyperlink>
      <w:r w:rsidR="000F000F">
        <w:rPr>
          <w:rFonts w:eastAsiaTheme="minorHAnsi"/>
          <w:noProof/>
          <w:color w:val="000000" w:themeColor="text1"/>
        </w:rPr>
        <w:t>]</w:t>
      </w:r>
      <w:r w:rsidR="00F37C7D">
        <w:rPr>
          <w:rFonts w:eastAsiaTheme="minorHAnsi"/>
          <w:color w:val="000000" w:themeColor="text1"/>
        </w:rPr>
        <w:fldChar w:fldCharType="end"/>
      </w:r>
      <w:r w:rsidR="00213696">
        <w:rPr>
          <w:rFonts w:eastAsiaTheme="minorHAnsi"/>
          <w:color w:val="000000" w:themeColor="text1"/>
        </w:rPr>
        <w:t xml:space="preserve"> using the following equations</w:t>
      </w:r>
    </w:p>
    <w:p w14:paraId="73B7C004" w14:textId="4428B5DE" w:rsidR="000D4D3B" w:rsidRPr="000D4D3B" w:rsidRDefault="00705E51" w:rsidP="000D4D3B">
      <w:pPr>
        <w:pStyle w:val="Caption"/>
        <w:rPr>
          <w:rFonts w:eastAsiaTheme="minorHAnsi"/>
        </w:rPr>
      </w:pPr>
      <w:r w:rsidRPr="00705E51">
        <w:rPr>
          <w:rFonts w:eastAsiaTheme="minorHAnsi"/>
          <w:position w:val="-64"/>
        </w:rPr>
        <w:object w:dxaOrig="3220" w:dyaOrig="1060" w14:anchorId="3BD36DED">
          <v:shape id="_x0000_i1065" type="#_x0000_t75" style="width:158.65pt;height:50.65pt" o:ole="">
            <v:imagedata r:id="rId135" o:title=""/>
          </v:shape>
          <o:OLEObject Type="Embed" ProgID="Equation.DSMT4" ShapeID="_x0000_i1065" DrawAspect="Content" ObjectID="_1385367695" r:id="rId136"/>
        </w:object>
      </w:r>
      <w:r>
        <w:rPr>
          <w:rFonts w:eastAsiaTheme="minorHAnsi"/>
        </w:rPr>
        <w:t xml:space="preserve"> </w:t>
      </w:r>
      <w:r>
        <w:rPr>
          <w:rFonts w:eastAsiaTheme="minorHAnsi"/>
        </w:rPr>
        <w:tab/>
      </w:r>
      <w:r>
        <w:rPr>
          <w:rFonts w:eastAsiaTheme="minorHAnsi"/>
        </w:rPr>
        <w:tab/>
      </w:r>
      <w:r>
        <w:rPr>
          <w:rFonts w:eastAsiaTheme="minorHAnsi"/>
        </w:rPr>
        <w:tab/>
      </w:r>
      <w:r>
        <w:rPr>
          <w:rFonts w:eastAsiaTheme="minorHAnsi"/>
        </w:rPr>
        <w:tab/>
      </w:r>
      <w:r>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6</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1</w:t>
      </w:r>
      <w:r w:rsidR="00EA1E75">
        <w:rPr>
          <w:rFonts w:eastAsiaTheme="minorHAnsi"/>
        </w:rPr>
        <w:fldChar w:fldCharType="end"/>
      </w:r>
    </w:p>
    <w:p w14:paraId="5E300C01" w14:textId="77777777" w:rsidR="00705E51" w:rsidRDefault="00705E51" w:rsidP="00705E51">
      <w:pPr>
        <w:rPr>
          <w:rFonts w:eastAsiaTheme="minorHAnsi"/>
        </w:rPr>
      </w:pPr>
    </w:p>
    <w:p w14:paraId="422E7E8E" w14:textId="3D961587" w:rsidR="00EA1380" w:rsidRPr="00C42273" w:rsidRDefault="00705E51" w:rsidP="00C42273">
      <w:pPr>
        <w:jc w:val="both"/>
        <w:rPr>
          <w:rFonts w:eastAsiaTheme="minorHAnsi"/>
        </w:rPr>
      </w:pPr>
      <w:r>
        <w:rPr>
          <w:rFonts w:eastAsiaTheme="minorHAnsi"/>
        </w:rPr>
        <w:t>where</w:t>
      </w:r>
      <w:r w:rsidRPr="00705E51">
        <w:t xml:space="preserve"> </w:t>
      </w:r>
      <w:r w:rsidR="00325F30">
        <w:t>&lt;U</w:t>
      </w:r>
      <w:r w:rsidR="00325F30" w:rsidRPr="00325F30">
        <w:rPr>
          <w:vertAlign w:val="subscript"/>
        </w:rPr>
        <w:t>x</w:t>
      </w:r>
      <w:r w:rsidR="00325F30">
        <w:t xml:space="preserve">&gt; </w:t>
      </w:r>
      <w:r>
        <w:t xml:space="preserve">is the mean </w:t>
      </w:r>
      <w:r w:rsidR="00C37A03">
        <w:t>velocity</w:t>
      </w:r>
      <w:r>
        <w:t xml:space="preserve"> in x direction,</w:t>
      </w:r>
      <w:r w:rsidR="00325F30">
        <w:t xml:space="preserve"> </w:t>
      </w:r>
      <w:r w:rsidR="00325F30">
        <w:rPr>
          <w:rFonts w:cstheme="minorHAnsi"/>
        </w:rPr>
        <w:t>ν</w:t>
      </w:r>
      <w:r w:rsidR="00325F30" w:rsidRPr="00325F30">
        <w:rPr>
          <w:vertAlign w:val="superscript"/>
        </w:rPr>
        <w:t>(t)</w:t>
      </w:r>
      <w:r w:rsidR="00325F30">
        <w:t xml:space="preserve"> </w:t>
      </w:r>
      <w:r>
        <w:t>is the</w:t>
      </w:r>
      <w:r w:rsidR="00C42273">
        <w:t xml:space="preserve"> eddy viscosity, C</w:t>
      </w:r>
      <w:r w:rsidR="00C42273" w:rsidRPr="00C42273">
        <w:rPr>
          <w:vertAlign w:val="subscript"/>
        </w:rPr>
        <w:t>3</w:t>
      </w:r>
      <w:r w:rsidR="00C42273">
        <w:t xml:space="preserve"> is a constant, r is the radial distance, and the x is the axial distance.</w:t>
      </w:r>
      <w:r>
        <w:t xml:space="preserve"> </w:t>
      </w:r>
      <w:r w:rsidR="00EA1380" w:rsidRPr="00213696">
        <w:rPr>
          <w:rFonts w:eastAsiaTheme="minorHAnsi"/>
          <w:color w:val="000000" w:themeColor="text1"/>
        </w:rPr>
        <w:t>It can</w:t>
      </w:r>
      <w:r w:rsidR="00EA1380" w:rsidRPr="00C27086">
        <w:rPr>
          <w:rFonts w:eastAsiaTheme="minorHAnsi"/>
          <w:color w:val="000000" w:themeColor="text1"/>
        </w:rPr>
        <w:t xml:space="preserve"> be seen from </w:t>
      </w:r>
      <w:r w:rsidR="00334642">
        <w:rPr>
          <w:rFonts w:eastAsiaTheme="minorHAnsi"/>
          <w:color w:val="000000" w:themeColor="text1"/>
        </w:rPr>
        <w:t xml:space="preserve">Figure 6.3 </w:t>
      </w:r>
      <w:r w:rsidR="00EA1380" w:rsidRPr="00C27086">
        <w:rPr>
          <w:rFonts w:eastAsiaTheme="minorHAnsi"/>
          <w:color w:val="000000" w:themeColor="text1"/>
        </w:rPr>
        <w:t xml:space="preserve">that using either the k-ε or the k-ω SST model in the computation of the flow </w:t>
      </w:r>
      <w:r w:rsidR="00EA1380" w:rsidRPr="000144FC">
        <w:rPr>
          <w:rFonts w:eastAsiaTheme="minorHAnsi"/>
          <w:color w:val="000000" w:themeColor="text1"/>
        </w:rPr>
        <w:t xml:space="preserve">domain </w:t>
      </w:r>
      <w:r w:rsidR="00EA1380">
        <w:rPr>
          <w:rFonts w:eastAsiaTheme="minorHAnsi"/>
          <w:color w:val="000000" w:themeColor="text1"/>
        </w:rPr>
        <w:t>does</w:t>
      </w:r>
      <w:r w:rsidR="00EA1380" w:rsidRPr="000144FC">
        <w:rPr>
          <w:rFonts w:eastAsiaTheme="minorHAnsi"/>
          <w:color w:val="000000" w:themeColor="text1"/>
        </w:rPr>
        <w:t xml:space="preserve"> not </w:t>
      </w:r>
      <w:r w:rsidR="00EA1380">
        <w:rPr>
          <w:rFonts w:eastAsiaTheme="minorHAnsi"/>
          <w:color w:val="000000" w:themeColor="text1"/>
        </w:rPr>
        <w:t>result</w:t>
      </w:r>
      <w:r w:rsidR="0088027F">
        <w:rPr>
          <w:rFonts w:eastAsiaTheme="minorHAnsi"/>
          <w:color w:val="000000" w:themeColor="text1"/>
        </w:rPr>
        <w:t xml:space="preserve"> in </w:t>
      </w:r>
      <w:r w:rsidR="00EA1380" w:rsidRPr="000144FC">
        <w:rPr>
          <w:rFonts w:eastAsiaTheme="minorHAnsi"/>
          <w:color w:val="000000" w:themeColor="text1"/>
        </w:rPr>
        <w:t>significant differences</w:t>
      </w:r>
      <w:r w:rsidR="00EA1380">
        <w:rPr>
          <w:rFonts w:eastAsiaTheme="minorHAnsi"/>
          <w:color w:val="000000" w:themeColor="text1"/>
        </w:rPr>
        <w:t xml:space="preserve"> and both agree with theory by demonstrating self-similarity at different x/d locations.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41" w:tooltip="Pope, 2000 #38" w:history="1">
        <w:r w:rsidR="00E810A5">
          <w:rPr>
            <w:rFonts w:eastAsiaTheme="minorHAnsi"/>
            <w:noProof/>
            <w:color w:val="000000" w:themeColor="text1"/>
          </w:rPr>
          <w:t>41</w:t>
        </w:r>
      </w:hyperlink>
      <w:r w:rsidR="000F000F">
        <w:rPr>
          <w:rFonts w:eastAsiaTheme="minorHAnsi"/>
          <w:noProof/>
          <w:color w:val="000000" w:themeColor="text1"/>
        </w:rPr>
        <w:t>]</w:t>
      </w:r>
      <w:r w:rsidR="00F37C7D">
        <w:rPr>
          <w:rFonts w:eastAsiaTheme="minorHAnsi"/>
          <w:color w:val="000000" w:themeColor="text1"/>
        </w:rPr>
        <w:fldChar w:fldCharType="end"/>
      </w:r>
    </w:p>
    <w:p w14:paraId="04E12BAB" w14:textId="0E6706D8" w:rsidR="00EA1380" w:rsidRDefault="00863C7B" w:rsidP="00EA1380">
      <w:pPr>
        <w:spacing w:after="200"/>
        <w:jc w:val="both"/>
        <w:rPr>
          <w:rFonts w:eastAsiaTheme="minorHAnsi"/>
          <w:color w:val="000000" w:themeColor="text1"/>
        </w:rPr>
      </w:pPr>
      <w:r w:rsidRPr="00863C7B">
        <w:rPr>
          <w:rFonts w:eastAsiaTheme="minorHAnsi"/>
          <w:noProof/>
          <w:color w:val="000000" w:themeColor="text1"/>
          <w:lang w:bidi="ar-SA"/>
        </w:rPr>
        <w:lastRenderedPageBreak/>
        <w:drawing>
          <wp:inline distT="0" distB="0" distL="0" distR="0" wp14:anchorId="7E5E22EB" wp14:editId="68FF8AB6">
            <wp:extent cx="4721363" cy="7191375"/>
            <wp:effectExtent l="0" t="0" r="3175" b="0"/>
            <wp:docPr id="15" name="Picture 15" descr="C:\Users\oztu5679\Documents\Documents\MESUDE\FLUENT WORKING FOLDER\Jet_3rd project\USING\Figures for thesis-jet\tezde kullandim - GIMP\turbc model-jet-dogr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oztu5679\Documents\Documents\MESUDE\FLUENT WORKING FOLDER\Jet_3rd project\USING\Figures for thesis-jet\tezde kullandim - GIMP\turbc model-jet-dogru.TIF"/>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727211" cy="7200283"/>
                    </a:xfrm>
                    <a:prstGeom prst="rect">
                      <a:avLst/>
                    </a:prstGeom>
                    <a:noFill/>
                    <a:ln>
                      <a:noFill/>
                    </a:ln>
                  </pic:spPr>
                </pic:pic>
              </a:graphicData>
            </a:graphic>
          </wp:inline>
        </w:drawing>
      </w:r>
    </w:p>
    <w:p w14:paraId="7C7A841B" w14:textId="2E795657" w:rsidR="00863C7B" w:rsidRPr="00863C7B" w:rsidRDefault="00B1132F" w:rsidP="00863C7B">
      <w:pPr>
        <w:pStyle w:val="Caption"/>
        <w:jc w:val="both"/>
        <w:rPr>
          <w:b w:val="0"/>
        </w:rPr>
      </w:pPr>
      <w:bookmarkStart w:id="193" w:name="_Ref433126930"/>
      <w:bookmarkStart w:id="194" w:name="_Toc437595515"/>
      <w:r>
        <w:t xml:space="preserve">Figure </w:t>
      </w:r>
      <w:fldSimple w:instr=" STYLEREF 1 \s ">
        <w:r w:rsidR="006A6A59">
          <w:rPr>
            <w:noProof/>
          </w:rPr>
          <w:t>6</w:t>
        </w:r>
      </w:fldSimple>
      <w:r w:rsidR="00FF44BC">
        <w:t>.</w:t>
      </w:r>
      <w:fldSimple w:instr=" SEQ Figure \* ARABIC \s 1 ">
        <w:r w:rsidR="006A6A59">
          <w:rPr>
            <w:noProof/>
          </w:rPr>
          <w:t>3</w:t>
        </w:r>
      </w:fldSimple>
      <w:bookmarkEnd w:id="193"/>
      <w:r>
        <w:t xml:space="preserve">. </w:t>
      </w:r>
      <w:r w:rsidRPr="00B1132F">
        <w:rPr>
          <w:b w:val="0"/>
        </w:rPr>
        <w:t xml:space="preserve">Top: Mean axial velocity profile as a function of radial distance for k-ε turbulence model at different x/d locations. </w:t>
      </w:r>
      <w:r>
        <w:rPr>
          <w:b w:val="0"/>
        </w:rPr>
        <w:t>Bottom</w:t>
      </w:r>
      <w:r w:rsidRPr="00B1132F">
        <w:rPr>
          <w:b w:val="0"/>
        </w:rPr>
        <w:t xml:space="preserve">: Mean axial velocity profile as a function of radial distance for k-ω SST turbulence model at different x/d locations. </w:t>
      </w:r>
      <w:r>
        <w:rPr>
          <w:b w:val="0"/>
        </w:rPr>
        <w:t xml:space="preserve">The </w:t>
      </w:r>
      <w:r w:rsidR="00A24F90">
        <w:rPr>
          <w:b w:val="0"/>
        </w:rPr>
        <w:t xml:space="preserve">jet </w:t>
      </w:r>
      <w:r>
        <w:rPr>
          <w:b w:val="0"/>
        </w:rPr>
        <w:t>velocity for both models was 20.39 m/s.</w:t>
      </w:r>
      <w:bookmarkEnd w:id="194"/>
    </w:p>
    <w:p w14:paraId="5A461866" w14:textId="739B2407" w:rsidR="00061354" w:rsidRDefault="00061354" w:rsidP="00061354">
      <w:pPr>
        <w:spacing w:after="200"/>
        <w:jc w:val="both"/>
      </w:pPr>
      <w:r>
        <w:rPr>
          <w:rFonts w:eastAsiaTheme="minorHAnsi"/>
          <w:color w:val="000000" w:themeColor="text1"/>
        </w:rPr>
        <w:lastRenderedPageBreak/>
        <w:tab/>
        <w:t>To compare the spreading rate, the variation of mean velocity along the centerline at different axial distances were calculated. According to theory, the ratio</w:t>
      </w:r>
      <w:r w:rsidRPr="00061354">
        <w:rPr>
          <w:position w:val="-14"/>
        </w:rPr>
        <w:object w:dxaOrig="720" w:dyaOrig="380" w14:anchorId="55A9C0CE">
          <v:shape id="_x0000_i1066" type="#_x0000_t75" style="width:36pt;height:21.35pt" o:ole="">
            <v:imagedata r:id="rId138" o:title=""/>
          </v:shape>
          <o:OLEObject Type="Embed" ProgID="Equation.DSMT4" ShapeID="_x0000_i1066" DrawAspect="Content" ObjectID="_1385367696" r:id="rId139"/>
        </w:object>
      </w:r>
      <w:r>
        <w:rPr>
          <w:rFonts w:eastAsiaTheme="minorHAnsi"/>
          <w:color w:val="000000" w:themeColor="text1"/>
        </w:rPr>
        <w:t xml:space="preserve"> , where U</w:t>
      </w:r>
      <w:r>
        <w:rPr>
          <w:rFonts w:eastAsiaTheme="minorHAnsi"/>
          <w:color w:val="000000" w:themeColor="text1"/>
          <w:vertAlign w:val="subscript"/>
        </w:rPr>
        <w:t xml:space="preserve">j </w:t>
      </w:r>
      <w:r>
        <w:rPr>
          <w:rFonts w:eastAsiaTheme="minorHAnsi"/>
          <w:color w:val="000000" w:themeColor="text1"/>
        </w:rPr>
        <w:t>is the jet exit velocity, should be linear with x/d, and should obey the following decay equation:</w:t>
      </w:r>
    </w:p>
    <w:p w14:paraId="6171CEA0" w14:textId="4C7195E9" w:rsidR="00061354" w:rsidRDefault="00061354" w:rsidP="00A24F90">
      <w:pPr>
        <w:pStyle w:val="Caption"/>
        <w:rPr>
          <w:rFonts w:eastAsiaTheme="minorHAnsi"/>
        </w:rPr>
      </w:pPr>
      <w:r w:rsidRPr="00061354">
        <w:rPr>
          <w:rFonts w:eastAsiaTheme="minorHAnsi"/>
          <w:position w:val="-32"/>
        </w:rPr>
        <w:object w:dxaOrig="1980" w:dyaOrig="740" w14:anchorId="20AD50F3">
          <v:shape id="_x0000_i1067" type="#_x0000_t75" style="width:100.65pt;height:36pt" o:ole="">
            <v:imagedata r:id="rId140" o:title=""/>
          </v:shape>
          <o:OLEObject Type="Embed" ProgID="Equation.DSMT4" ShapeID="_x0000_i1067" DrawAspect="Content" ObjectID="_1385367697" r:id="rId141"/>
        </w:object>
      </w:r>
      <w:r>
        <w:rPr>
          <w:rFonts w:eastAsiaTheme="minorHAnsi"/>
        </w:rPr>
        <w:t xml:space="preserve"> </w:t>
      </w:r>
      <w:r>
        <w:rPr>
          <w:rFonts w:eastAsiaTheme="minorHAnsi"/>
        </w:rPr>
        <w:tab/>
      </w:r>
      <w:r>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6</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2</w:t>
      </w:r>
      <w:r w:rsidR="00EA1E75">
        <w:rPr>
          <w:rFonts w:eastAsiaTheme="minorHAnsi"/>
        </w:rPr>
        <w:fldChar w:fldCharType="end"/>
      </w:r>
    </w:p>
    <w:p w14:paraId="1753895D" w14:textId="77777777" w:rsidR="00327B53" w:rsidRPr="00327B53" w:rsidRDefault="00327B53" w:rsidP="00327B53">
      <w:pPr>
        <w:rPr>
          <w:rFonts w:eastAsiaTheme="minorHAnsi"/>
        </w:rPr>
      </w:pPr>
    </w:p>
    <w:p w14:paraId="69C4C16F" w14:textId="427AD580" w:rsidR="00EA1380" w:rsidRDefault="00327B53" w:rsidP="00562075">
      <w:pPr>
        <w:spacing w:after="200"/>
        <w:jc w:val="both"/>
        <w:rPr>
          <w:rFonts w:eastAsiaTheme="minorHAnsi"/>
        </w:rPr>
      </w:pPr>
      <w:r>
        <w:rPr>
          <w:rFonts w:eastAsiaTheme="minorHAnsi"/>
          <w:color w:val="000000" w:themeColor="text1"/>
        </w:rPr>
        <w:t>where x</w:t>
      </w:r>
      <w:r w:rsidRPr="00327B53">
        <w:rPr>
          <w:rFonts w:eastAsiaTheme="minorHAnsi"/>
          <w:color w:val="000000" w:themeColor="text1"/>
          <w:vertAlign w:val="subscript"/>
        </w:rPr>
        <w:t>0</w:t>
      </w:r>
      <w:r>
        <w:rPr>
          <w:rFonts w:eastAsiaTheme="minorHAnsi"/>
          <w:color w:val="000000" w:themeColor="text1"/>
        </w:rPr>
        <w:t xml:space="preserve"> </w:t>
      </w:r>
      <w:r>
        <w:rPr>
          <w:rFonts w:eastAsiaTheme="minorEastAsia"/>
        </w:rPr>
        <w:t xml:space="preserve">is </w:t>
      </w:r>
      <w:r>
        <w:rPr>
          <w:rFonts w:eastAsiaTheme="minorHAnsi"/>
          <w:color w:val="000000" w:themeColor="text1"/>
        </w:rPr>
        <w:t>the</w:t>
      </w:r>
      <w:r w:rsidRPr="000556B2">
        <w:t xml:space="preserve"> </w:t>
      </w:r>
      <w:r>
        <w:t>virtual origin of the jet</w:t>
      </w:r>
      <w:r>
        <w:rPr>
          <w:rFonts w:eastAsiaTheme="minorEastAsia"/>
        </w:rPr>
        <w:t xml:space="preserve"> and B is the </w:t>
      </w:r>
      <w:r>
        <w:rPr>
          <w:rFonts w:eastAsiaTheme="minorHAnsi"/>
          <w:color w:val="000000" w:themeColor="text1"/>
        </w:rPr>
        <w:t>velocity decay constant.</w:t>
      </w:r>
      <w:r>
        <w:t xml:space="preserve"> </w:t>
      </w:r>
      <w:r w:rsidR="00F37C7D">
        <w:fldChar w:fldCharType="begin"/>
      </w:r>
      <w:r w:rsidR="000F000F">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fldChar w:fldCharType="separate"/>
      </w:r>
      <w:r w:rsidR="000F000F">
        <w:rPr>
          <w:noProof/>
        </w:rPr>
        <w:t>[</w:t>
      </w:r>
      <w:hyperlink w:anchor="_ENREF_41" w:tooltip="Pope, 2000 #38" w:history="1">
        <w:r w:rsidR="00E810A5">
          <w:rPr>
            <w:noProof/>
          </w:rPr>
          <w:t>41</w:t>
        </w:r>
      </w:hyperlink>
      <w:r w:rsidR="000F000F">
        <w:rPr>
          <w:noProof/>
        </w:rPr>
        <w:t>]</w:t>
      </w:r>
      <w:r w:rsidR="00F37C7D">
        <w:fldChar w:fldCharType="end"/>
      </w:r>
      <w:r>
        <w:t xml:space="preserve"> </w:t>
      </w:r>
      <w:r>
        <w:rPr>
          <w:rFonts w:eastAsiaTheme="minorHAnsi"/>
          <w:color w:val="000000" w:themeColor="text1"/>
        </w:rPr>
        <w:t xml:space="preserve">Moreover, it is theoretically expected that the jet spreading rate, S, should be constant. The jet spreading rate is defined as follows: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41" w:tooltip="Pope, 2000 #38" w:history="1">
        <w:r w:rsidR="00E810A5">
          <w:rPr>
            <w:rFonts w:eastAsiaTheme="minorHAnsi"/>
            <w:noProof/>
            <w:color w:val="000000" w:themeColor="text1"/>
          </w:rPr>
          <w:t>41</w:t>
        </w:r>
      </w:hyperlink>
      <w:r w:rsidR="000F000F">
        <w:rPr>
          <w:rFonts w:eastAsiaTheme="minorHAnsi"/>
          <w:noProof/>
          <w:color w:val="000000" w:themeColor="text1"/>
        </w:rPr>
        <w:t>]</w:t>
      </w:r>
      <w:r w:rsidR="00F37C7D">
        <w:rPr>
          <w:rFonts w:eastAsiaTheme="minorHAnsi"/>
          <w:color w:val="000000" w:themeColor="text1"/>
        </w:rPr>
        <w:fldChar w:fldCharType="end"/>
      </w:r>
    </w:p>
    <w:p w14:paraId="576FAD04" w14:textId="0CAFDF81" w:rsidR="00327B53" w:rsidRDefault="00327B53" w:rsidP="00A24F90">
      <w:pPr>
        <w:pStyle w:val="Caption"/>
        <w:rPr>
          <w:rFonts w:eastAsiaTheme="minorHAnsi"/>
        </w:rPr>
      </w:pPr>
      <w:r w:rsidRPr="00327B53">
        <w:rPr>
          <w:rFonts w:eastAsiaTheme="minorHAnsi"/>
          <w:position w:val="-24"/>
        </w:rPr>
        <w:object w:dxaOrig="1219" w:dyaOrig="680" w14:anchorId="09DAD1D3">
          <v:shape id="_x0000_i1068" type="#_x0000_t75" style="width:57.35pt;height:36pt" o:ole="">
            <v:imagedata r:id="rId142" o:title=""/>
          </v:shape>
          <o:OLEObject Type="Embed" ProgID="Equation.DSMT4" ShapeID="_x0000_i1068" DrawAspect="Content" ObjectID="_1385367698" r:id="rId143"/>
        </w:object>
      </w:r>
      <w:r>
        <w:rPr>
          <w:rFonts w:eastAsiaTheme="minorHAnsi"/>
        </w:rPr>
        <w:t xml:space="preserve"> </w:t>
      </w:r>
      <w:r>
        <w:rPr>
          <w:rFonts w:eastAsiaTheme="minorHAnsi"/>
        </w:rPr>
        <w:tab/>
      </w:r>
      <w:r>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6</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3</w:t>
      </w:r>
      <w:r w:rsidR="00EA1E75">
        <w:rPr>
          <w:rFonts w:eastAsiaTheme="minorHAnsi"/>
        </w:rPr>
        <w:fldChar w:fldCharType="end"/>
      </w:r>
    </w:p>
    <w:p w14:paraId="50DF45EF" w14:textId="77777777" w:rsidR="00797CEA" w:rsidRPr="00797CEA" w:rsidRDefault="00797CEA" w:rsidP="00797CEA">
      <w:pPr>
        <w:rPr>
          <w:rFonts w:eastAsiaTheme="minorHAnsi"/>
        </w:rPr>
      </w:pPr>
    </w:p>
    <w:p w14:paraId="434B9645" w14:textId="03B5DBE4" w:rsidR="00327B53" w:rsidRDefault="00797CEA" w:rsidP="00A24F90">
      <w:pPr>
        <w:pStyle w:val="Caption"/>
        <w:rPr>
          <w:rFonts w:eastAsiaTheme="minorHAnsi"/>
        </w:rPr>
      </w:pPr>
      <w:r w:rsidRPr="00797CEA">
        <w:rPr>
          <w:rFonts w:eastAsiaTheme="minorHAnsi"/>
          <w:position w:val="-14"/>
        </w:rPr>
        <w:object w:dxaOrig="1820" w:dyaOrig="400" w14:anchorId="410AA576">
          <v:shape id="_x0000_i1069" type="#_x0000_t75" style="width:93.35pt;height:21.35pt" o:ole="">
            <v:imagedata r:id="rId144" o:title=""/>
          </v:shape>
          <o:OLEObject Type="Embed" ProgID="Equation.DSMT4" ShapeID="_x0000_i1069" DrawAspect="Content" ObjectID="_1385367699" r:id="rId145"/>
        </w:object>
      </w:r>
      <w:r>
        <w:rPr>
          <w:rFonts w:eastAsiaTheme="minorHAnsi"/>
        </w:rPr>
        <w:t xml:space="preserve"> </w:t>
      </w:r>
      <w:r>
        <w:rPr>
          <w:rFonts w:eastAsiaTheme="minorHAnsi"/>
        </w:rPr>
        <w:tab/>
        <w:t xml:space="preserve"> </w:t>
      </w:r>
      <w:r>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6</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4</w:t>
      </w:r>
      <w:r w:rsidR="00EA1E75">
        <w:rPr>
          <w:rFonts w:eastAsiaTheme="minorHAnsi"/>
        </w:rPr>
        <w:fldChar w:fldCharType="end"/>
      </w:r>
    </w:p>
    <w:p w14:paraId="6DCED20E" w14:textId="77777777" w:rsidR="00797CEA" w:rsidRDefault="00797CEA" w:rsidP="00797CEA">
      <w:pPr>
        <w:spacing w:after="200"/>
        <w:jc w:val="both"/>
        <w:rPr>
          <w:rFonts w:eastAsiaTheme="minorHAnsi"/>
          <w:color w:val="000000" w:themeColor="text1"/>
        </w:rPr>
      </w:pPr>
    </w:p>
    <w:p w14:paraId="5909F37C" w14:textId="40D581C6" w:rsidR="00797CEA" w:rsidRDefault="00797CEA" w:rsidP="00797CEA">
      <w:pPr>
        <w:spacing w:after="200"/>
        <w:jc w:val="both"/>
        <w:rPr>
          <w:rFonts w:eastAsiaTheme="minorHAnsi"/>
          <w:color w:val="000000" w:themeColor="text1"/>
        </w:rPr>
      </w:pPr>
      <w:r>
        <w:rPr>
          <w:rFonts w:eastAsiaTheme="minorHAnsi"/>
          <w:color w:val="000000" w:themeColor="text1"/>
        </w:rPr>
        <w:t xml:space="preserve">The value of the spreading rate found  from theory with boundary layer equations in a turbulent round jet is given as </w:t>
      </w:r>
      <w:r w:rsidR="00F37C7D">
        <w:rPr>
          <w:rFonts w:eastAsiaTheme="minorHAnsi"/>
          <w:color w:val="000000" w:themeColor="text1"/>
        </w:rPr>
        <w:fldChar w:fldCharType="begin"/>
      </w:r>
      <w:r w:rsidR="000F000F">
        <w:rPr>
          <w:rFonts w:eastAsiaTheme="minorHAnsi"/>
          <w:color w:val="000000" w:themeColor="text1"/>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Pr>
          <w:rFonts w:eastAsiaTheme="minorHAnsi"/>
          <w:color w:val="000000" w:themeColor="text1"/>
        </w:rPr>
        <w:fldChar w:fldCharType="separate"/>
      </w:r>
      <w:r w:rsidR="000F000F">
        <w:rPr>
          <w:rFonts w:eastAsiaTheme="minorHAnsi"/>
          <w:noProof/>
          <w:color w:val="000000" w:themeColor="text1"/>
        </w:rPr>
        <w:t>[</w:t>
      </w:r>
      <w:hyperlink w:anchor="_ENREF_41" w:tooltip="Pope, 2000 #38" w:history="1">
        <w:r w:rsidR="00E810A5">
          <w:rPr>
            <w:rFonts w:eastAsiaTheme="minorHAnsi"/>
            <w:noProof/>
            <w:color w:val="000000" w:themeColor="text1"/>
          </w:rPr>
          <w:t>41</w:t>
        </w:r>
      </w:hyperlink>
      <w:r w:rsidR="000F000F">
        <w:rPr>
          <w:rFonts w:eastAsiaTheme="minorHAnsi"/>
          <w:noProof/>
          <w:color w:val="000000" w:themeColor="text1"/>
        </w:rPr>
        <w:t>]</w:t>
      </w:r>
      <w:r w:rsidR="00F37C7D">
        <w:rPr>
          <w:rFonts w:eastAsiaTheme="minorHAnsi"/>
          <w:color w:val="000000" w:themeColor="text1"/>
        </w:rPr>
        <w:fldChar w:fldCharType="end"/>
      </w:r>
    </w:p>
    <w:p w14:paraId="79D770A9" w14:textId="4DDD5AC5" w:rsidR="00797CEA" w:rsidRDefault="00797CEA" w:rsidP="00A24F90">
      <w:pPr>
        <w:pStyle w:val="Caption"/>
        <w:rPr>
          <w:rFonts w:eastAsiaTheme="minorHAnsi"/>
        </w:rPr>
      </w:pPr>
      <w:r w:rsidRPr="00797CEA">
        <w:rPr>
          <w:rFonts w:eastAsiaTheme="minorHAnsi"/>
          <w:position w:val="-30"/>
        </w:rPr>
        <w:object w:dxaOrig="3240" w:dyaOrig="720" w14:anchorId="7EE646FC">
          <v:shape id="_x0000_i1070" type="#_x0000_t75" style="width:165.35pt;height:36pt" o:ole="">
            <v:imagedata r:id="rId146" o:title=""/>
          </v:shape>
          <o:OLEObject Type="Embed" ProgID="Equation.DSMT4" ShapeID="_x0000_i1070" DrawAspect="Content" ObjectID="_1385367700" r:id="rId147"/>
        </w:object>
      </w:r>
      <w:r>
        <w:rPr>
          <w:rFonts w:eastAsiaTheme="minorHAnsi"/>
        </w:rPr>
        <w:t xml:space="preserve"> </w:t>
      </w:r>
      <w:r>
        <w:rPr>
          <w:rFonts w:eastAsiaTheme="minorHAnsi"/>
        </w:rPr>
        <w:tab/>
      </w:r>
      <w:r>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r>
      <w:r w:rsidR="00A24F90">
        <w:rPr>
          <w:rFonts w:eastAsiaTheme="minorHAnsi"/>
        </w:rPr>
        <w:tab/>
        <w:t xml:space="preserve">    </w:t>
      </w:r>
      <w:r w:rsidR="00EA1E75">
        <w:rPr>
          <w:rFonts w:eastAsiaTheme="minorHAnsi"/>
        </w:rPr>
        <w:fldChar w:fldCharType="begin"/>
      </w:r>
      <w:r w:rsidR="00EA1E75">
        <w:rPr>
          <w:rFonts w:eastAsiaTheme="minorHAnsi"/>
        </w:rPr>
        <w:instrText xml:space="preserve"> STYLEREF 1 \s </w:instrText>
      </w:r>
      <w:r w:rsidR="00EA1E75">
        <w:rPr>
          <w:rFonts w:eastAsiaTheme="minorHAnsi"/>
        </w:rPr>
        <w:fldChar w:fldCharType="separate"/>
      </w:r>
      <w:r w:rsidR="006A6A59">
        <w:rPr>
          <w:rFonts w:eastAsiaTheme="minorHAnsi"/>
          <w:noProof/>
        </w:rPr>
        <w:t>6</w:t>
      </w:r>
      <w:r w:rsidR="00EA1E75">
        <w:rPr>
          <w:rFonts w:eastAsiaTheme="minorHAnsi"/>
        </w:rPr>
        <w:fldChar w:fldCharType="end"/>
      </w:r>
      <w:r w:rsidR="00EA1E75">
        <w:rPr>
          <w:rFonts w:eastAsiaTheme="minorHAnsi"/>
        </w:rPr>
        <w:t>.</w:t>
      </w:r>
      <w:r w:rsidR="00EA1E75">
        <w:rPr>
          <w:rFonts w:eastAsiaTheme="minorHAnsi"/>
        </w:rPr>
        <w:fldChar w:fldCharType="begin"/>
      </w:r>
      <w:r w:rsidR="00EA1E75">
        <w:rPr>
          <w:rFonts w:eastAsiaTheme="minorHAnsi"/>
        </w:rPr>
        <w:instrText xml:space="preserve"> SEQ Equation \* ARABIC \s 1 </w:instrText>
      </w:r>
      <w:r w:rsidR="00EA1E75">
        <w:rPr>
          <w:rFonts w:eastAsiaTheme="minorHAnsi"/>
        </w:rPr>
        <w:fldChar w:fldCharType="separate"/>
      </w:r>
      <w:r w:rsidR="006A6A59">
        <w:rPr>
          <w:rFonts w:eastAsiaTheme="minorHAnsi"/>
          <w:noProof/>
        </w:rPr>
        <w:t>5</w:t>
      </w:r>
      <w:r w:rsidR="00EA1E75">
        <w:rPr>
          <w:rFonts w:eastAsiaTheme="minorHAnsi"/>
        </w:rPr>
        <w:fldChar w:fldCharType="end"/>
      </w:r>
    </w:p>
    <w:p w14:paraId="4443EF56" w14:textId="77777777" w:rsidR="00797CEA" w:rsidRDefault="00797CEA" w:rsidP="00797CEA">
      <w:pPr>
        <w:rPr>
          <w:rFonts w:eastAsiaTheme="minorHAnsi"/>
        </w:rPr>
      </w:pPr>
    </w:p>
    <w:p w14:paraId="546CE7E4" w14:textId="04B7A73F" w:rsidR="00797CEA" w:rsidRDefault="00797CEA" w:rsidP="00797CEA">
      <w:pPr>
        <w:spacing w:after="200"/>
        <w:jc w:val="both"/>
        <w:rPr>
          <w:rFonts w:eastAsiaTheme="minorHAnsi"/>
          <w:color w:val="000000" w:themeColor="text1"/>
        </w:rPr>
      </w:pPr>
      <w:r>
        <w:rPr>
          <w:rFonts w:eastAsiaTheme="minorHAnsi"/>
          <w:color w:val="000000" w:themeColor="text1"/>
        </w:rPr>
        <w:t xml:space="preserve">As can be seen from </w:t>
      </w:r>
      <w:r w:rsidR="00EA2994">
        <w:rPr>
          <w:rFonts w:eastAsiaTheme="minorHAnsi"/>
          <w:color w:val="000000" w:themeColor="text1"/>
        </w:rPr>
        <w:t>Equation</w:t>
      </w:r>
      <w:r w:rsidR="00A24F90">
        <w:rPr>
          <w:rFonts w:eastAsiaTheme="minorHAnsi"/>
          <w:color w:val="000000" w:themeColor="text1"/>
        </w:rPr>
        <w:t xml:space="preserve"> 6.5</w:t>
      </w:r>
      <w:r>
        <w:rPr>
          <w:rFonts w:eastAsiaTheme="minorHAnsi"/>
          <w:color w:val="000000" w:themeColor="text1"/>
        </w:rPr>
        <w:t xml:space="preserve">, the theoretical value for spreading rate is given as 0.094.  </w:t>
      </w:r>
      <w:r w:rsidRPr="00B229BD">
        <w:rPr>
          <w:rFonts w:eastAsiaTheme="minorHAnsi"/>
          <w:color w:val="000000" w:themeColor="text1"/>
        </w:rPr>
        <w:t xml:space="preserve">The </w:t>
      </w:r>
      <w:r>
        <w:rPr>
          <w:rFonts w:eastAsiaTheme="minorHAnsi"/>
          <w:color w:val="000000" w:themeColor="text1"/>
        </w:rPr>
        <w:t xml:space="preserve">variation of </w:t>
      </w:r>
      <w:r w:rsidRPr="00B229BD">
        <w:rPr>
          <w:rFonts w:eastAsiaTheme="minorHAnsi"/>
          <w:color w:val="000000" w:themeColor="text1"/>
        </w:rPr>
        <w:t xml:space="preserve">mean velocity </w:t>
      </w:r>
      <w:r>
        <w:rPr>
          <w:rFonts w:eastAsiaTheme="minorHAnsi"/>
          <w:color w:val="000000" w:themeColor="text1"/>
        </w:rPr>
        <w:t xml:space="preserve">and spreading rate </w:t>
      </w:r>
      <w:r w:rsidRPr="00B229BD">
        <w:rPr>
          <w:rFonts w:eastAsiaTheme="minorHAnsi"/>
          <w:color w:val="000000" w:themeColor="text1"/>
        </w:rPr>
        <w:t>for both</w:t>
      </w:r>
      <w:r w:rsidRPr="00432076">
        <w:rPr>
          <w:rFonts w:eastAsiaTheme="minorHAnsi"/>
          <w:color w:val="000000" w:themeColor="text1"/>
        </w:rPr>
        <w:t xml:space="preserve"> k-ε and k-ω SST turbulence models</w:t>
      </w:r>
      <w:r>
        <w:rPr>
          <w:rFonts w:eastAsiaTheme="minorHAnsi"/>
          <w:color w:val="000000" w:themeColor="text1"/>
        </w:rPr>
        <w:t xml:space="preserve"> were plotted on</w:t>
      </w:r>
      <w:r w:rsidR="00334642">
        <w:rPr>
          <w:rFonts w:eastAsiaTheme="minorHAnsi"/>
          <w:color w:val="000000" w:themeColor="text1"/>
        </w:rPr>
        <w:t xml:space="preserve"> Figure 6.4</w:t>
      </w:r>
      <w:r>
        <w:rPr>
          <w:rFonts w:eastAsiaTheme="minorHAnsi"/>
          <w:color w:val="000000" w:themeColor="text1"/>
        </w:rPr>
        <w:t xml:space="preserve">. As can be seen from </w:t>
      </w:r>
      <w:r w:rsidR="00334642">
        <w:rPr>
          <w:rFonts w:eastAsiaTheme="minorHAnsi"/>
          <w:color w:val="000000" w:themeColor="text1"/>
        </w:rPr>
        <w:t>Figure 6.4</w:t>
      </w:r>
      <w:r>
        <w:rPr>
          <w:rFonts w:eastAsiaTheme="minorHAnsi"/>
          <w:color w:val="000000" w:themeColor="text1"/>
        </w:rPr>
        <w:t xml:space="preserve">, both </w:t>
      </w:r>
      <w:r w:rsidRPr="00432076">
        <w:rPr>
          <w:rFonts w:eastAsiaTheme="minorHAnsi"/>
          <w:color w:val="000000" w:themeColor="text1"/>
        </w:rPr>
        <w:t>k-ε and k-ω SST turbulence models</w:t>
      </w:r>
      <w:r>
        <w:rPr>
          <w:rFonts w:eastAsiaTheme="minorHAnsi"/>
          <w:color w:val="000000" w:themeColor="text1"/>
        </w:rPr>
        <w:t xml:space="preserve"> show linear behavior as discussed above. </w:t>
      </w:r>
      <w:r>
        <w:rPr>
          <w:rFonts w:eastAsiaTheme="minorHAnsi"/>
          <w:color w:val="000000" w:themeColor="text1"/>
        </w:rPr>
        <w:tab/>
      </w:r>
    </w:p>
    <w:p w14:paraId="653CAE32" w14:textId="563D8292" w:rsidR="00AF7988" w:rsidRDefault="00B5030A" w:rsidP="00797CEA">
      <w:pPr>
        <w:spacing w:after="200"/>
        <w:jc w:val="both"/>
        <w:rPr>
          <w:rFonts w:eastAsiaTheme="minorHAnsi"/>
          <w:color w:val="000000" w:themeColor="text1"/>
        </w:rPr>
      </w:pPr>
      <w:r w:rsidRPr="00B5030A">
        <w:rPr>
          <w:rFonts w:eastAsiaTheme="minorHAnsi"/>
          <w:noProof/>
          <w:color w:val="000000" w:themeColor="text1"/>
          <w:lang w:bidi="ar-SA"/>
        </w:rPr>
        <w:lastRenderedPageBreak/>
        <w:drawing>
          <wp:inline distT="0" distB="0" distL="0" distR="0" wp14:anchorId="609ACBEE" wp14:editId="793BEAD9">
            <wp:extent cx="5394960" cy="5621466"/>
            <wp:effectExtent l="0" t="0" r="0" b="0"/>
            <wp:docPr id="16" name="Picture 16" descr="C:\Users\oztu5679\Documents\Documents\MESUDE\FLUENT WORKING FOLDER\Jet_3rd project\USING\Figures for thesis-jet\tezde kullandim - GIMP\spreding rate-both models togeth_je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oztu5679\Documents\Documents\MESUDE\FLUENT WORKING FOLDER\Jet_3rd project\USING\Figures for thesis-jet\tezde kullandim - GIMP\spreding rate-both models togeth_jet.TIF"/>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394960" cy="5621466"/>
                    </a:xfrm>
                    <a:prstGeom prst="rect">
                      <a:avLst/>
                    </a:prstGeom>
                    <a:noFill/>
                    <a:ln>
                      <a:noFill/>
                    </a:ln>
                  </pic:spPr>
                </pic:pic>
              </a:graphicData>
            </a:graphic>
          </wp:inline>
        </w:drawing>
      </w:r>
    </w:p>
    <w:p w14:paraId="22270577" w14:textId="41D6C568" w:rsidR="00AF7988" w:rsidRDefault="00AF7988" w:rsidP="00A24F90">
      <w:pPr>
        <w:pStyle w:val="Caption"/>
        <w:jc w:val="both"/>
        <w:rPr>
          <w:b w:val="0"/>
        </w:rPr>
      </w:pPr>
      <w:bookmarkStart w:id="195" w:name="_Ref433180028"/>
      <w:bookmarkStart w:id="196" w:name="_Toc437595516"/>
      <w:r>
        <w:t xml:space="preserve">Figure </w:t>
      </w:r>
      <w:fldSimple w:instr=" STYLEREF 1 \s ">
        <w:r w:rsidR="006A6A59">
          <w:rPr>
            <w:noProof/>
          </w:rPr>
          <w:t>6</w:t>
        </w:r>
      </w:fldSimple>
      <w:r w:rsidR="00FF44BC">
        <w:t>.</w:t>
      </w:r>
      <w:fldSimple w:instr=" SEQ Figure \* ARABIC \s 1 ">
        <w:r w:rsidR="006A6A59">
          <w:rPr>
            <w:noProof/>
          </w:rPr>
          <w:t>4</w:t>
        </w:r>
      </w:fldSimple>
      <w:bookmarkEnd w:id="195"/>
      <w:r>
        <w:t xml:space="preserve">. </w:t>
      </w:r>
      <w:r w:rsidRPr="00AF7988">
        <w:rPr>
          <w:b w:val="0"/>
        </w:rPr>
        <w:t xml:space="preserve">Left: </w:t>
      </w:r>
      <w:r w:rsidRPr="00AF7988">
        <w:rPr>
          <w:b w:val="0"/>
          <w:noProof/>
        </w:rPr>
        <w:t xml:space="preserve">Variation of spreading rate (top panel) and variation of </w:t>
      </w:r>
      <w:r w:rsidRPr="00AF7988">
        <w:rPr>
          <w:rFonts w:eastAsiaTheme="minorHAnsi"/>
          <w:b w:val="0"/>
          <w:color w:val="000000" w:themeColor="text1"/>
        </w:rPr>
        <w:t xml:space="preserve">mean velocity along the centerline (bottom panel) </w:t>
      </w:r>
      <w:r w:rsidRPr="00AF7988">
        <w:rPr>
          <w:b w:val="0"/>
          <w:noProof/>
        </w:rPr>
        <w:t xml:space="preserve">at different axial distances </w:t>
      </w:r>
      <w:r w:rsidRPr="00AF7988">
        <w:rPr>
          <w:b w:val="0"/>
        </w:rPr>
        <w:t>for</w:t>
      </w:r>
      <w:r w:rsidRPr="00AF7988">
        <w:rPr>
          <w:rFonts w:eastAsiaTheme="minorHAnsi"/>
          <w:b w:val="0"/>
          <w:color w:val="000000" w:themeColor="text1"/>
        </w:rPr>
        <w:t xml:space="preserve"> k-ε</w:t>
      </w:r>
      <w:r w:rsidRPr="00AF7988">
        <w:rPr>
          <w:b w:val="0"/>
        </w:rPr>
        <w:t xml:space="preserve"> turbulence model. </w:t>
      </w:r>
      <w:r>
        <w:rPr>
          <w:b w:val="0"/>
        </w:rPr>
        <w:t>Right</w:t>
      </w:r>
      <w:r w:rsidRPr="00AF7988">
        <w:rPr>
          <w:b w:val="0"/>
        </w:rPr>
        <w:t xml:space="preserve">: </w:t>
      </w:r>
      <w:r w:rsidRPr="00AF7988">
        <w:rPr>
          <w:b w:val="0"/>
          <w:noProof/>
        </w:rPr>
        <w:t xml:space="preserve">Variation of spreading rate (top panel) and variation of </w:t>
      </w:r>
      <w:r w:rsidRPr="00AF7988">
        <w:rPr>
          <w:rFonts w:eastAsiaTheme="minorHAnsi"/>
          <w:b w:val="0"/>
          <w:color w:val="000000" w:themeColor="text1"/>
        </w:rPr>
        <w:t xml:space="preserve">mean velocity along the centerline (bottom panel) </w:t>
      </w:r>
      <w:r w:rsidRPr="00AF7988">
        <w:rPr>
          <w:b w:val="0"/>
          <w:noProof/>
        </w:rPr>
        <w:t xml:space="preserve">at different axial distances </w:t>
      </w:r>
      <w:r w:rsidRPr="00AF7988">
        <w:rPr>
          <w:b w:val="0"/>
        </w:rPr>
        <w:t>for k-ω SST turbulence model.</w:t>
      </w:r>
      <w:r w:rsidR="00A24F90" w:rsidRPr="00A24F90">
        <w:rPr>
          <w:b w:val="0"/>
        </w:rPr>
        <w:t xml:space="preserve"> </w:t>
      </w:r>
      <w:r w:rsidR="00A24F90">
        <w:rPr>
          <w:b w:val="0"/>
        </w:rPr>
        <w:t>The jet velocity for these runs was 20.39 m/s.</w:t>
      </w:r>
      <w:bookmarkEnd w:id="196"/>
    </w:p>
    <w:p w14:paraId="6E139F39" w14:textId="77777777" w:rsidR="00A24F90" w:rsidRPr="00A24F90" w:rsidRDefault="00A24F90" w:rsidP="00A24F90">
      <w:pPr>
        <w:jc w:val="both"/>
        <w:rPr>
          <w:rFonts w:eastAsiaTheme="minorHAnsi"/>
        </w:rPr>
      </w:pPr>
    </w:p>
    <w:p w14:paraId="3E0B4803" w14:textId="77777777" w:rsidR="00266C3D" w:rsidRDefault="00266C3D" w:rsidP="00A24F90">
      <w:pPr>
        <w:spacing w:after="200"/>
        <w:jc w:val="both"/>
      </w:pPr>
    </w:p>
    <w:p w14:paraId="51D676E0" w14:textId="77777777" w:rsidR="00266C3D" w:rsidRDefault="00266C3D" w:rsidP="00A24F90">
      <w:pPr>
        <w:spacing w:after="200"/>
        <w:jc w:val="both"/>
      </w:pPr>
    </w:p>
    <w:p w14:paraId="0AAD8DC8" w14:textId="06482C4F" w:rsidR="00B5030A" w:rsidRDefault="00052A2F" w:rsidP="00A24F90">
      <w:pPr>
        <w:spacing w:after="200"/>
        <w:jc w:val="both"/>
      </w:pPr>
      <w:r>
        <w:lastRenderedPageBreak/>
        <w:t>The v</w:t>
      </w:r>
      <w:r w:rsidRPr="002472ED">
        <w:t>elocity decay constants and the spreading rates were calculated for both k-ε and k-ω SST turbulence models and compared with the</w:t>
      </w:r>
      <w:r>
        <w:t xml:space="preserve"> theoretical values on </w:t>
      </w:r>
      <w:r w:rsidR="00334642">
        <w:t>Table 6.3</w:t>
      </w:r>
      <w:r>
        <w:t>.</w:t>
      </w:r>
    </w:p>
    <w:p w14:paraId="5BF6FD17" w14:textId="489D6E40" w:rsidR="00FA0A4E" w:rsidRDefault="00052A2F" w:rsidP="00FA0A4E">
      <w:pPr>
        <w:pStyle w:val="Caption"/>
        <w:rPr>
          <w:b w:val="0"/>
        </w:rPr>
      </w:pPr>
      <w:bookmarkStart w:id="197" w:name="_Ref433180322"/>
      <w:bookmarkStart w:id="198" w:name="_Toc437595462"/>
      <w:r>
        <w:t xml:space="preserve">Table </w:t>
      </w:r>
      <w:fldSimple w:instr=" STYLEREF 1 \s ">
        <w:r w:rsidR="006A6A59">
          <w:rPr>
            <w:noProof/>
          </w:rPr>
          <w:t>6</w:t>
        </w:r>
      </w:fldSimple>
      <w:r w:rsidR="00062FFB">
        <w:t>.</w:t>
      </w:r>
      <w:fldSimple w:instr=" SEQ Table \* ARABIC \s 1 ">
        <w:r w:rsidR="006A6A59">
          <w:rPr>
            <w:noProof/>
          </w:rPr>
          <w:t>3</w:t>
        </w:r>
      </w:fldSimple>
      <w:bookmarkEnd w:id="197"/>
      <w:r>
        <w:t xml:space="preserve">. </w:t>
      </w:r>
      <w:r w:rsidRPr="00052A2F">
        <w:rPr>
          <w:b w:val="0"/>
        </w:rPr>
        <w:t>The spreading rate, S, and velocity decay constant, B for turbulent round jets.</w:t>
      </w:r>
      <w:r w:rsidR="00A24F90">
        <w:rPr>
          <w:b w:val="0"/>
        </w:rPr>
        <w:t xml:space="preserve"> </w:t>
      </w:r>
      <w:r w:rsidR="00182A7C">
        <w:rPr>
          <w:b w:val="0"/>
        </w:rPr>
        <w:t>Simulation results are for a jet with U</w:t>
      </w:r>
      <w:r w:rsidR="00182A7C" w:rsidRPr="00182A7C">
        <w:rPr>
          <w:b w:val="0"/>
          <w:vertAlign w:val="subscript"/>
        </w:rPr>
        <w:t>0</w:t>
      </w:r>
      <w:r w:rsidR="00182A7C">
        <w:rPr>
          <w:b w:val="0"/>
          <w:vertAlign w:val="subscript"/>
        </w:rPr>
        <w:t xml:space="preserve"> </w:t>
      </w:r>
      <w:r w:rsidR="00182A7C">
        <w:rPr>
          <w:b w:val="0"/>
        </w:rPr>
        <w:t>(x=0</w:t>
      </w:r>
      <w:r w:rsidR="005B1406">
        <w:rPr>
          <w:b w:val="0"/>
        </w:rPr>
        <w:t>) =</w:t>
      </w:r>
      <w:r w:rsidR="00182A7C">
        <w:rPr>
          <w:b w:val="0"/>
        </w:rPr>
        <w:t xml:space="preserve"> 20.39 m/s.</w:t>
      </w:r>
      <w:bookmarkEnd w:id="198"/>
    </w:p>
    <w:p w14:paraId="2F44EB13" w14:textId="77777777" w:rsidR="00FA0A4E" w:rsidRPr="00FA0A4E" w:rsidRDefault="00FA0A4E" w:rsidP="00FA0A4E">
      <w:pPr>
        <w:spacing w:line="240" w:lineRule="auto"/>
      </w:pPr>
    </w:p>
    <w:p w14:paraId="1E1B9AEA" w14:textId="77777777" w:rsidR="005B1406" w:rsidRPr="005B1406" w:rsidRDefault="005B1406" w:rsidP="005B1406">
      <w:pPr>
        <w:spacing w:line="240" w:lineRule="auto"/>
        <w:rPr>
          <w:rFonts w:eastAsiaTheme="minorHAnsi"/>
        </w:rPr>
      </w:pPr>
    </w:p>
    <w:tbl>
      <w:tblPr>
        <w:tblW w:w="8262" w:type="dxa"/>
        <w:tblInd w:w="103" w:type="dxa"/>
        <w:tblLayout w:type="fixed"/>
        <w:tblLook w:val="04A0" w:firstRow="1" w:lastRow="0" w:firstColumn="1" w:lastColumn="0" w:noHBand="0" w:noVBand="1"/>
      </w:tblPr>
      <w:tblGrid>
        <w:gridCol w:w="377"/>
        <w:gridCol w:w="1224"/>
        <w:gridCol w:w="1560"/>
        <w:gridCol w:w="1681"/>
        <w:gridCol w:w="1620"/>
        <w:gridCol w:w="810"/>
        <w:gridCol w:w="990"/>
      </w:tblGrid>
      <w:tr w:rsidR="00AF30E8" w:rsidRPr="00AF30E8" w14:paraId="57F8B89C" w14:textId="77777777" w:rsidTr="00AF30E8">
        <w:trPr>
          <w:trHeight w:val="157"/>
        </w:trPr>
        <w:tc>
          <w:tcPr>
            <w:tcW w:w="377" w:type="dxa"/>
            <w:tcBorders>
              <w:top w:val="single" w:sz="4" w:space="0" w:color="000000"/>
              <w:left w:val="single" w:sz="4" w:space="0" w:color="000000"/>
              <w:bottom w:val="single" w:sz="8" w:space="0" w:color="000000"/>
              <w:right w:val="single" w:sz="4" w:space="0" w:color="000000"/>
            </w:tcBorders>
            <w:noWrap/>
          </w:tcPr>
          <w:p w14:paraId="60AF3146" w14:textId="77777777" w:rsidR="00052A2F" w:rsidRPr="00AF30E8" w:rsidRDefault="00052A2F" w:rsidP="00052A2F">
            <w:pPr>
              <w:pStyle w:val="NoSpacing"/>
              <w:jc w:val="center"/>
              <w:rPr>
                <w:sz w:val="22"/>
                <w:szCs w:val="22"/>
              </w:rPr>
            </w:pPr>
          </w:p>
        </w:tc>
        <w:tc>
          <w:tcPr>
            <w:tcW w:w="1224" w:type="dxa"/>
            <w:tcBorders>
              <w:top w:val="single" w:sz="4" w:space="0" w:color="000000"/>
              <w:left w:val="single" w:sz="4" w:space="0" w:color="000000"/>
              <w:bottom w:val="single" w:sz="8" w:space="0" w:color="000000"/>
              <w:right w:val="single" w:sz="4" w:space="0" w:color="000000"/>
            </w:tcBorders>
          </w:tcPr>
          <w:p w14:paraId="3C024025" w14:textId="47A40C45" w:rsidR="00052A2F" w:rsidRPr="00AF30E8" w:rsidRDefault="00052A2F" w:rsidP="00E810A5">
            <w:pPr>
              <w:pStyle w:val="NoSpacing"/>
              <w:spacing w:before="120" w:after="120"/>
              <w:rPr>
                <w:sz w:val="22"/>
                <w:szCs w:val="22"/>
              </w:rPr>
            </w:pPr>
            <w:r w:rsidRPr="00AF30E8">
              <w:rPr>
                <w:sz w:val="22"/>
                <w:szCs w:val="22"/>
              </w:rPr>
              <w:t xml:space="preserve">Theoretical value </w:t>
            </w:r>
            <w:r w:rsidR="00F37C7D" w:rsidRPr="00AF30E8">
              <w:rPr>
                <w:sz w:val="22"/>
                <w:szCs w:val="22"/>
              </w:rPr>
              <w:fldChar w:fldCharType="begin"/>
            </w:r>
            <w:r w:rsidR="000F000F">
              <w:rPr>
                <w:sz w:val="22"/>
                <w:szCs w:val="22"/>
              </w:rPr>
              <w:instrText xml:space="preserve"> ADDIN EN.CITE &lt;EndNote&gt;&lt;Cite&gt;&lt;Author&gt;Pope&lt;/Author&gt;&lt;Year&gt;2000&lt;/Year&gt;&lt;RecNum&gt;38&lt;/RecNum&gt;&lt;DisplayText&gt;[41]&lt;/DisplayText&gt;&lt;record&gt;&lt;rec-number&gt;38&lt;/rec-number&gt;&lt;foreign-keys&gt;&lt;key app="EN" db-id="w25xvf50o9rtw6efpx7x9felxvxa9rtxr05f"&gt;38&lt;/key&gt;&lt;/foreign-keys&gt;&lt;ref-type name="Book"&gt;6&lt;/ref-type&gt;&lt;contributors&gt;&lt;authors&gt;&lt;author&gt;Pope, S. B.&lt;/author&gt;&lt;/authors&gt;&lt;secondary-authors&gt;&lt;author&gt;Cambridge University Press.&lt;/author&gt;&lt;/secondary-authors&gt;&lt;/contributors&gt;&lt;titles&gt;&lt;title&gt;Turbulent flows&lt;/title&gt;&lt;/titles&gt;&lt;dates&gt;&lt;year&gt;2000&lt;/year&gt;&lt;/dates&gt;&lt;pub-location&gt;New York, USA&lt;/pub-location&gt;&lt;urls&gt;&lt;/urls&gt;&lt;/record&gt;&lt;/Cite&gt;&lt;/EndNote&gt;</w:instrText>
            </w:r>
            <w:r w:rsidR="00F37C7D" w:rsidRPr="00AF30E8">
              <w:rPr>
                <w:sz w:val="22"/>
                <w:szCs w:val="22"/>
              </w:rPr>
              <w:fldChar w:fldCharType="separate"/>
            </w:r>
            <w:r w:rsidR="000F000F">
              <w:rPr>
                <w:noProof/>
                <w:sz w:val="22"/>
                <w:szCs w:val="22"/>
              </w:rPr>
              <w:t>[</w:t>
            </w:r>
            <w:hyperlink w:anchor="_ENREF_41" w:tooltip="Pope, 2000 #38" w:history="1">
              <w:r w:rsidR="00E810A5">
                <w:rPr>
                  <w:noProof/>
                  <w:sz w:val="22"/>
                  <w:szCs w:val="22"/>
                </w:rPr>
                <w:t>41</w:t>
              </w:r>
            </w:hyperlink>
            <w:r w:rsidR="000F000F">
              <w:rPr>
                <w:noProof/>
                <w:sz w:val="22"/>
                <w:szCs w:val="22"/>
              </w:rPr>
              <w:t>]</w:t>
            </w:r>
            <w:r w:rsidR="00F37C7D" w:rsidRPr="00AF30E8">
              <w:rPr>
                <w:sz w:val="22"/>
                <w:szCs w:val="22"/>
              </w:rPr>
              <w:fldChar w:fldCharType="end"/>
            </w:r>
          </w:p>
        </w:tc>
        <w:tc>
          <w:tcPr>
            <w:tcW w:w="1560" w:type="dxa"/>
            <w:tcBorders>
              <w:top w:val="single" w:sz="4" w:space="0" w:color="000000"/>
              <w:left w:val="single" w:sz="4" w:space="0" w:color="000000"/>
              <w:bottom w:val="single" w:sz="8" w:space="0" w:color="000000"/>
              <w:right w:val="single" w:sz="4" w:space="0" w:color="000000"/>
            </w:tcBorders>
            <w:noWrap/>
          </w:tcPr>
          <w:p w14:paraId="3D638CA1" w14:textId="5D43AAF4" w:rsidR="00052A2F" w:rsidRPr="00AF30E8" w:rsidRDefault="00052A2F" w:rsidP="00E810A5">
            <w:pPr>
              <w:pStyle w:val="NoSpacing"/>
              <w:spacing w:before="120" w:after="120"/>
              <w:rPr>
                <w:sz w:val="22"/>
                <w:szCs w:val="22"/>
              </w:rPr>
            </w:pPr>
            <w:r w:rsidRPr="00AF30E8">
              <w:rPr>
                <w:sz w:val="22"/>
                <w:szCs w:val="22"/>
              </w:rPr>
              <w:t xml:space="preserve">Panchapakesan and Lumley </w:t>
            </w:r>
            <w:r w:rsidR="00F37C7D" w:rsidRPr="00AF30E8">
              <w:rPr>
                <w:sz w:val="22"/>
                <w:szCs w:val="22"/>
              </w:rPr>
              <w:fldChar w:fldCharType="begin"/>
            </w:r>
            <w:r w:rsidR="000F000F">
              <w:rPr>
                <w:sz w:val="22"/>
                <w:szCs w:val="22"/>
              </w:rPr>
              <w:instrText xml:space="preserve"> ADDIN EN.CITE &lt;EndNote&gt;&lt;Cite&gt;&lt;Author&gt;Panchapakesan&lt;/Author&gt;&lt;Year&gt;1993.&lt;/Year&gt;&lt;RecNum&gt;189&lt;/RecNum&gt;&lt;DisplayText&gt;[108]&lt;/DisplayText&gt;&lt;record&gt;&lt;rec-number&gt;189&lt;/rec-number&gt;&lt;foreign-keys&gt;&lt;key app="EN" db-id="w25xvf50o9rtw6efpx7x9felxvxa9rtxr05f"&gt;189&lt;/key&gt;&lt;/foreign-keys&gt;&lt;ref-type name="Journal Article"&gt;17&lt;/ref-type&gt;&lt;contributors&gt;&lt;authors&gt;&lt;author&gt;Panchapakesan, N. R.&lt;/author&gt;&lt;author&gt;Lumley, J. L.&lt;/author&gt;&lt;/authors&gt;&lt;/contributors&gt;&lt;titles&gt;&lt;title&gt;Turbulence measurements in axisymmetric jets of air and helium. Part 1. Air jet&lt;/title&gt;&lt;secondary-title&gt;J Fluid Mech&lt;/secondary-title&gt;&lt;/titles&gt;&lt;periodical&gt;&lt;full-title&gt;J Fluid Mech&lt;/full-title&gt;&lt;/periodical&gt;&lt;pages&gt;197-223&lt;/pages&gt;&lt;volume&gt;246&lt;/volume&gt;&lt;dates&gt;&lt;year&gt;1993.&lt;/year&gt;&lt;/dates&gt;&lt;urls&gt;&lt;/urls&gt;&lt;/record&gt;&lt;/Cite&gt;&lt;/EndNote&gt;</w:instrText>
            </w:r>
            <w:r w:rsidR="00F37C7D" w:rsidRPr="00AF30E8">
              <w:rPr>
                <w:sz w:val="22"/>
                <w:szCs w:val="22"/>
              </w:rPr>
              <w:fldChar w:fldCharType="separate"/>
            </w:r>
            <w:r w:rsidR="000F000F">
              <w:rPr>
                <w:noProof/>
                <w:sz w:val="22"/>
                <w:szCs w:val="22"/>
              </w:rPr>
              <w:t>[</w:t>
            </w:r>
            <w:hyperlink w:anchor="_ENREF_108" w:tooltip="Panchapakesan, 1993. #189" w:history="1">
              <w:r w:rsidR="00E810A5">
                <w:rPr>
                  <w:noProof/>
                  <w:sz w:val="22"/>
                  <w:szCs w:val="22"/>
                </w:rPr>
                <w:t>108</w:t>
              </w:r>
            </w:hyperlink>
            <w:r w:rsidR="000F000F">
              <w:rPr>
                <w:noProof/>
                <w:sz w:val="22"/>
                <w:szCs w:val="22"/>
              </w:rPr>
              <w:t>]</w:t>
            </w:r>
            <w:r w:rsidR="00F37C7D" w:rsidRPr="00AF30E8">
              <w:rPr>
                <w:sz w:val="22"/>
                <w:szCs w:val="22"/>
              </w:rPr>
              <w:fldChar w:fldCharType="end"/>
            </w:r>
          </w:p>
        </w:tc>
        <w:tc>
          <w:tcPr>
            <w:tcW w:w="1681" w:type="dxa"/>
            <w:tcBorders>
              <w:top w:val="single" w:sz="4" w:space="0" w:color="000000"/>
              <w:left w:val="single" w:sz="4" w:space="0" w:color="000000"/>
              <w:bottom w:val="single" w:sz="8" w:space="0" w:color="000000"/>
              <w:right w:val="single" w:sz="4" w:space="0" w:color="000000"/>
            </w:tcBorders>
            <w:noWrap/>
          </w:tcPr>
          <w:p w14:paraId="2F16D761" w14:textId="7A39EAF2" w:rsidR="00052A2F" w:rsidRPr="00AF30E8" w:rsidRDefault="00052A2F" w:rsidP="00052A2F">
            <w:pPr>
              <w:pStyle w:val="NoSpacing"/>
              <w:spacing w:before="120" w:after="120"/>
              <w:rPr>
                <w:sz w:val="22"/>
                <w:szCs w:val="22"/>
              </w:rPr>
            </w:pPr>
            <w:r w:rsidRPr="00AF30E8">
              <w:rPr>
                <w:sz w:val="22"/>
                <w:szCs w:val="22"/>
              </w:rPr>
              <w:t>Hussein et al.</w:t>
            </w:r>
            <w:r w:rsidR="00AF30E8" w:rsidRPr="00AF30E8">
              <w:rPr>
                <w:sz w:val="22"/>
                <w:szCs w:val="22"/>
              </w:rPr>
              <w:t xml:space="preserve"> </w:t>
            </w:r>
            <w:r w:rsidR="00F37C7D" w:rsidRPr="00AF30E8">
              <w:rPr>
                <w:sz w:val="22"/>
                <w:szCs w:val="22"/>
              </w:rPr>
              <w:fldChar w:fldCharType="begin"/>
            </w:r>
            <w:r w:rsidR="000F000F">
              <w:rPr>
                <w:sz w:val="22"/>
                <w:szCs w:val="22"/>
              </w:rPr>
              <w:instrText xml:space="preserve"> ADDIN EN.CITE &lt;EndNote&gt;&lt;Cite&gt;&lt;Author&gt;Hussein&lt;/Author&gt;&lt;Year&gt;1994&lt;/Year&gt;&lt;RecNum&gt;190&lt;/RecNum&gt;&lt;DisplayText&gt;[109]&lt;/DisplayText&gt;&lt;record&gt;&lt;rec-number&gt;190&lt;/rec-number&gt;&lt;foreign-keys&gt;&lt;key app="EN" db-id="w25xvf50o9rtw6efpx7x9felxvxa9rtxr05f"&gt;190&lt;/key&gt;&lt;/foreign-keys&gt;&lt;ref-type name="Journal Article"&gt;17&lt;/ref-type&gt;&lt;contributors&gt;&lt;authors&gt;&lt;author&gt;Hussein, H. J.&lt;/author&gt;&lt;author&gt;Capp, S. P.&lt;/author&gt;&lt;author&gt;George, W. K.&lt;/author&gt;&lt;/authors&gt;&lt;/contributors&gt;&lt;titles&gt;&lt;title&gt;Velocity measurements in a high-Reynolds-number, momentum-conserving, axisymmetric, turbulent jet&lt;/title&gt;&lt;secondary-title&gt;Journal of Fluid Mechanics&lt;/secondary-title&gt;&lt;/titles&gt;&lt;periodical&gt;&lt;full-title&gt;Journal of Fluid Mechanics&lt;/full-title&gt;&lt;/periodical&gt;&lt;pages&gt;31-75&lt;/pages&gt;&lt;volume&gt;258&lt;/volume&gt;&lt;dates&gt;&lt;year&gt;1994&lt;/year&gt;&lt;/dates&gt;&lt;urls&gt;&lt;/urls&gt;&lt;/record&gt;&lt;/Cite&gt;&lt;/EndNote&gt;</w:instrText>
            </w:r>
            <w:r w:rsidR="00F37C7D" w:rsidRPr="00AF30E8">
              <w:rPr>
                <w:sz w:val="22"/>
                <w:szCs w:val="22"/>
              </w:rPr>
              <w:fldChar w:fldCharType="separate"/>
            </w:r>
            <w:r w:rsidR="000F000F">
              <w:rPr>
                <w:noProof/>
                <w:sz w:val="22"/>
                <w:szCs w:val="22"/>
              </w:rPr>
              <w:t>[</w:t>
            </w:r>
            <w:hyperlink w:anchor="_ENREF_109" w:tooltip="Hussein, 1994 #190" w:history="1">
              <w:r w:rsidR="00E810A5">
                <w:rPr>
                  <w:noProof/>
                  <w:sz w:val="22"/>
                  <w:szCs w:val="22"/>
                </w:rPr>
                <w:t>109</w:t>
              </w:r>
            </w:hyperlink>
            <w:r w:rsidR="000F000F">
              <w:rPr>
                <w:noProof/>
                <w:sz w:val="22"/>
                <w:szCs w:val="22"/>
              </w:rPr>
              <w:t>]</w:t>
            </w:r>
            <w:r w:rsidR="00F37C7D" w:rsidRPr="00AF30E8">
              <w:rPr>
                <w:sz w:val="22"/>
                <w:szCs w:val="22"/>
              </w:rPr>
              <w:fldChar w:fldCharType="end"/>
            </w:r>
          </w:p>
          <w:p w14:paraId="1A516461" w14:textId="1BFCBA5D" w:rsidR="00052A2F" w:rsidRPr="00AF30E8" w:rsidRDefault="00052A2F" w:rsidP="00AF30E8">
            <w:pPr>
              <w:pStyle w:val="NoSpacing"/>
              <w:spacing w:before="120" w:after="120"/>
              <w:rPr>
                <w:sz w:val="22"/>
                <w:szCs w:val="22"/>
              </w:rPr>
            </w:pPr>
            <w:r w:rsidRPr="00AF30E8">
              <w:rPr>
                <w:sz w:val="22"/>
                <w:szCs w:val="22"/>
              </w:rPr>
              <w:t xml:space="preserve">(hot-wire data) </w:t>
            </w:r>
          </w:p>
        </w:tc>
        <w:tc>
          <w:tcPr>
            <w:tcW w:w="1620" w:type="dxa"/>
            <w:tcBorders>
              <w:top w:val="single" w:sz="4" w:space="0" w:color="000000"/>
              <w:left w:val="single" w:sz="4" w:space="0" w:color="000000"/>
              <w:bottom w:val="single" w:sz="8" w:space="0" w:color="000000"/>
              <w:right w:val="single" w:sz="4" w:space="0" w:color="000000"/>
            </w:tcBorders>
          </w:tcPr>
          <w:p w14:paraId="3F84A34C" w14:textId="02EDE531" w:rsidR="00052A2F" w:rsidRPr="00AF30E8" w:rsidRDefault="00052A2F" w:rsidP="00052A2F">
            <w:pPr>
              <w:pStyle w:val="NoSpacing"/>
              <w:spacing w:before="120" w:after="120"/>
              <w:rPr>
                <w:sz w:val="22"/>
                <w:szCs w:val="22"/>
              </w:rPr>
            </w:pPr>
            <w:r w:rsidRPr="00AF30E8">
              <w:rPr>
                <w:sz w:val="22"/>
                <w:szCs w:val="22"/>
              </w:rPr>
              <w:t xml:space="preserve">Hussein et al. </w:t>
            </w:r>
            <w:r w:rsidR="00F37C7D" w:rsidRPr="00AF30E8">
              <w:rPr>
                <w:sz w:val="22"/>
                <w:szCs w:val="22"/>
              </w:rPr>
              <w:fldChar w:fldCharType="begin"/>
            </w:r>
            <w:r w:rsidR="000F000F">
              <w:rPr>
                <w:sz w:val="22"/>
                <w:szCs w:val="22"/>
              </w:rPr>
              <w:instrText xml:space="preserve"> ADDIN EN.CITE &lt;EndNote&gt;&lt;Cite&gt;&lt;Author&gt;Hussein&lt;/Author&gt;&lt;Year&gt;1994&lt;/Year&gt;&lt;RecNum&gt;190&lt;/RecNum&gt;&lt;DisplayText&gt;[109]&lt;/DisplayText&gt;&lt;record&gt;&lt;rec-number&gt;190&lt;/rec-number&gt;&lt;foreign-keys&gt;&lt;key app="EN" db-id="w25xvf50o9rtw6efpx7x9felxvxa9rtxr05f"&gt;190&lt;/key&gt;&lt;/foreign-keys&gt;&lt;ref-type name="Journal Article"&gt;17&lt;/ref-type&gt;&lt;contributors&gt;&lt;authors&gt;&lt;author&gt;Hussein, H. J.&lt;/author&gt;&lt;author&gt;Capp, S. P.&lt;/author&gt;&lt;author&gt;George, W. K.&lt;/author&gt;&lt;/authors&gt;&lt;/contributors&gt;&lt;titles&gt;&lt;title&gt;Velocity measurements in a high-Reynolds-number, momentum-conserving, axisymmetric, turbulent jet&lt;/title&gt;&lt;secondary-title&gt;Journal of Fluid Mechanics&lt;/secondary-title&gt;&lt;/titles&gt;&lt;periodical&gt;&lt;full-title&gt;Journal of Fluid Mechanics&lt;/full-title&gt;&lt;/periodical&gt;&lt;pages&gt;31-75&lt;/pages&gt;&lt;volume&gt;258&lt;/volume&gt;&lt;dates&gt;&lt;year&gt;1994&lt;/year&gt;&lt;/dates&gt;&lt;urls&gt;&lt;/urls&gt;&lt;/record&gt;&lt;/Cite&gt;&lt;/EndNote&gt;</w:instrText>
            </w:r>
            <w:r w:rsidR="00F37C7D" w:rsidRPr="00AF30E8">
              <w:rPr>
                <w:sz w:val="22"/>
                <w:szCs w:val="22"/>
              </w:rPr>
              <w:fldChar w:fldCharType="separate"/>
            </w:r>
            <w:r w:rsidR="000F000F">
              <w:rPr>
                <w:noProof/>
                <w:sz w:val="22"/>
                <w:szCs w:val="22"/>
              </w:rPr>
              <w:t>[</w:t>
            </w:r>
            <w:hyperlink w:anchor="_ENREF_109" w:tooltip="Hussein, 1994 #190" w:history="1">
              <w:r w:rsidR="00E810A5">
                <w:rPr>
                  <w:noProof/>
                  <w:sz w:val="22"/>
                  <w:szCs w:val="22"/>
                </w:rPr>
                <w:t>109</w:t>
              </w:r>
            </w:hyperlink>
            <w:r w:rsidR="000F000F">
              <w:rPr>
                <w:noProof/>
                <w:sz w:val="22"/>
                <w:szCs w:val="22"/>
              </w:rPr>
              <w:t>]</w:t>
            </w:r>
            <w:r w:rsidR="00F37C7D" w:rsidRPr="00AF30E8">
              <w:rPr>
                <w:sz w:val="22"/>
                <w:szCs w:val="22"/>
              </w:rPr>
              <w:fldChar w:fldCharType="end"/>
            </w:r>
          </w:p>
          <w:p w14:paraId="5E796E14" w14:textId="3079C55A" w:rsidR="00052A2F" w:rsidRPr="00AF30E8" w:rsidRDefault="00AF30E8" w:rsidP="00052A2F">
            <w:pPr>
              <w:pStyle w:val="NoSpacing"/>
              <w:spacing w:before="120" w:after="120"/>
              <w:rPr>
                <w:sz w:val="22"/>
                <w:szCs w:val="22"/>
              </w:rPr>
            </w:pPr>
            <w:r w:rsidRPr="00AF30E8">
              <w:rPr>
                <w:sz w:val="22"/>
                <w:szCs w:val="22"/>
              </w:rPr>
              <w:t>(laser-</w:t>
            </w:r>
            <w:r w:rsidR="00052A2F" w:rsidRPr="00AF30E8">
              <w:rPr>
                <w:sz w:val="22"/>
                <w:szCs w:val="22"/>
              </w:rPr>
              <w:t xml:space="preserve">Doppler data) </w:t>
            </w:r>
          </w:p>
        </w:tc>
        <w:tc>
          <w:tcPr>
            <w:tcW w:w="810" w:type="dxa"/>
            <w:tcBorders>
              <w:top w:val="single" w:sz="4" w:space="0" w:color="000000"/>
              <w:left w:val="single" w:sz="4" w:space="0" w:color="000000"/>
              <w:bottom w:val="single" w:sz="8" w:space="0" w:color="000000"/>
              <w:right w:val="single" w:sz="4" w:space="0" w:color="000000"/>
            </w:tcBorders>
          </w:tcPr>
          <w:p w14:paraId="7380DC70" w14:textId="77777777" w:rsidR="00052A2F" w:rsidRPr="00AF30E8" w:rsidRDefault="00052A2F" w:rsidP="00052A2F">
            <w:pPr>
              <w:pStyle w:val="NoSpacing"/>
              <w:spacing w:before="120" w:after="120"/>
              <w:rPr>
                <w:sz w:val="22"/>
                <w:szCs w:val="22"/>
              </w:rPr>
            </w:pPr>
            <w:r w:rsidRPr="00AF30E8">
              <w:rPr>
                <w:sz w:val="22"/>
                <w:szCs w:val="22"/>
              </w:rPr>
              <w:t>k-ε results</w:t>
            </w:r>
          </w:p>
        </w:tc>
        <w:tc>
          <w:tcPr>
            <w:tcW w:w="990" w:type="dxa"/>
            <w:tcBorders>
              <w:top w:val="single" w:sz="4" w:space="0" w:color="000000"/>
              <w:left w:val="single" w:sz="4" w:space="0" w:color="000000"/>
              <w:bottom w:val="single" w:sz="8" w:space="0" w:color="000000"/>
              <w:right w:val="single" w:sz="4" w:space="0" w:color="000000"/>
            </w:tcBorders>
          </w:tcPr>
          <w:p w14:paraId="3195B976" w14:textId="77777777" w:rsidR="00052A2F" w:rsidRPr="00AF30E8" w:rsidRDefault="00052A2F" w:rsidP="00052A2F">
            <w:pPr>
              <w:pStyle w:val="NoSpacing"/>
              <w:spacing w:before="120" w:after="120"/>
              <w:rPr>
                <w:sz w:val="22"/>
                <w:szCs w:val="22"/>
              </w:rPr>
            </w:pPr>
            <w:r w:rsidRPr="00AF30E8">
              <w:rPr>
                <w:sz w:val="22"/>
                <w:szCs w:val="22"/>
              </w:rPr>
              <w:t>k-ω SST results</w:t>
            </w:r>
          </w:p>
        </w:tc>
      </w:tr>
      <w:tr w:rsidR="00AF30E8" w:rsidRPr="00AF30E8" w14:paraId="503103FC" w14:textId="77777777" w:rsidTr="00AF30E8">
        <w:trPr>
          <w:trHeight w:val="157"/>
        </w:trPr>
        <w:tc>
          <w:tcPr>
            <w:tcW w:w="377" w:type="dxa"/>
            <w:tcBorders>
              <w:top w:val="single" w:sz="4" w:space="0" w:color="000000"/>
              <w:left w:val="single" w:sz="4" w:space="0" w:color="000000"/>
              <w:bottom w:val="single" w:sz="4" w:space="0" w:color="000000"/>
              <w:right w:val="single" w:sz="4" w:space="0" w:color="000000"/>
            </w:tcBorders>
            <w:noWrap/>
            <w:vAlign w:val="center"/>
            <w:hideMark/>
          </w:tcPr>
          <w:p w14:paraId="7BCF2337" w14:textId="77777777" w:rsidR="00052A2F" w:rsidRPr="00AF30E8" w:rsidRDefault="00052A2F" w:rsidP="00052A2F">
            <w:pPr>
              <w:pStyle w:val="NoSpacing"/>
              <w:jc w:val="center"/>
              <w:rPr>
                <w:b/>
                <w:sz w:val="22"/>
                <w:szCs w:val="22"/>
              </w:rPr>
            </w:pPr>
            <w:r w:rsidRPr="00AF30E8">
              <w:rPr>
                <w:b/>
                <w:sz w:val="22"/>
                <w:szCs w:val="22"/>
              </w:rPr>
              <w:t>S</w:t>
            </w:r>
          </w:p>
        </w:tc>
        <w:tc>
          <w:tcPr>
            <w:tcW w:w="1224" w:type="dxa"/>
            <w:tcBorders>
              <w:top w:val="single" w:sz="4" w:space="0" w:color="000000"/>
              <w:left w:val="single" w:sz="4" w:space="0" w:color="000000"/>
              <w:bottom w:val="single" w:sz="4" w:space="0" w:color="000000"/>
              <w:right w:val="single" w:sz="4" w:space="0" w:color="000000"/>
            </w:tcBorders>
          </w:tcPr>
          <w:p w14:paraId="5487006C" w14:textId="77777777" w:rsidR="00052A2F" w:rsidRPr="00AF30E8" w:rsidRDefault="00052A2F" w:rsidP="00052A2F">
            <w:pPr>
              <w:pStyle w:val="NoSpacing"/>
              <w:spacing w:before="120" w:after="120"/>
              <w:jc w:val="center"/>
              <w:rPr>
                <w:sz w:val="22"/>
                <w:szCs w:val="22"/>
              </w:rPr>
            </w:pPr>
            <w:r w:rsidRPr="00AF30E8">
              <w:rPr>
                <w:sz w:val="22"/>
                <w:szCs w:val="22"/>
              </w:rPr>
              <w:t>0.094</w:t>
            </w:r>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5A280A6C" w14:textId="77777777" w:rsidR="00052A2F" w:rsidRPr="00AF30E8" w:rsidRDefault="00052A2F" w:rsidP="00052A2F">
            <w:pPr>
              <w:pStyle w:val="NoSpacing"/>
              <w:spacing w:before="120" w:after="120"/>
              <w:jc w:val="center"/>
              <w:rPr>
                <w:sz w:val="22"/>
                <w:szCs w:val="22"/>
              </w:rPr>
            </w:pPr>
            <w:r w:rsidRPr="00AF30E8">
              <w:rPr>
                <w:sz w:val="22"/>
                <w:szCs w:val="22"/>
              </w:rPr>
              <w:t>0.096</w:t>
            </w:r>
          </w:p>
        </w:tc>
        <w:tc>
          <w:tcPr>
            <w:tcW w:w="1681" w:type="dxa"/>
            <w:tcBorders>
              <w:top w:val="single" w:sz="4" w:space="0" w:color="000000"/>
              <w:left w:val="single" w:sz="4" w:space="0" w:color="000000"/>
              <w:bottom w:val="single" w:sz="4" w:space="0" w:color="000000"/>
              <w:right w:val="single" w:sz="4" w:space="0" w:color="000000"/>
            </w:tcBorders>
            <w:noWrap/>
            <w:vAlign w:val="center"/>
            <w:hideMark/>
          </w:tcPr>
          <w:p w14:paraId="4D24AD3F" w14:textId="77777777" w:rsidR="00052A2F" w:rsidRPr="00AF30E8" w:rsidRDefault="00052A2F" w:rsidP="00052A2F">
            <w:pPr>
              <w:pStyle w:val="NoSpacing"/>
              <w:spacing w:before="120" w:after="120"/>
              <w:jc w:val="center"/>
              <w:rPr>
                <w:sz w:val="22"/>
                <w:szCs w:val="22"/>
              </w:rPr>
            </w:pPr>
            <w:r w:rsidRPr="00AF30E8">
              <w:rPr>
                <w:sz w:val="22"/>
                <w:szCs w:val="22"/>
              </w:rPr>
              <w:t>0.102</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31725D4" w14:textId="77777777" w:rsidR="00052A2F" w:rsidRPr="00AF30E8" w:rsidRDefault="00052A2F" w:rsidP="00052A2F">
            <w:pPr>
              <w:pStyle w:val="NoSpacing"/>
              <w:spacing w:before="120" w:after="120"/>
              <w:jc w:val="center"/>
              <w:rPr>
                <w:sz w:val="22"/>
                <w:szCs w:val="22"/>
              </w:rPr>
            </w:pPr>
            <w:r w:rsidRPr="00AF30E8">
              <w:rPr>
                <w:sz w:val="22"/>
                <w:szCs w:val="22"/>
              </w:rPr>
              <w:t>0.094</w:t>
            </w:r>
          </w:p>
        </w:tc>
        <w:tc>
          <w:tcPr>
            <w:tcW w:w="810" w:type="dxa"/>
            <w:tcBorders>
              <w:top w:val="single" w:sz="4" w:space="0" w:color="000000"/>
              <w:left w:val="single" w:sz="4" w:space="0" w:color="000000"/>
              <w:bottom w:val="single" w:sz="4" w:space="0" w:color="000000"/>
              <w:right w:val="single" w:sz="4" w:space="0" w:color="000000"/>
            </w:tcBorders>
            <w:vAlign w:val="center"/>
          </w:tcPr>
          <w:p w14:paraId="7A12E49E" w14:textId="77777777" w:rsidR="00052A2F" w:rsidRPr="00AF30E8" w:rsidRDefault="00052A2F" w:rsidP="00052A2F">
            <w:pPr>
              <w:pStyle w:val="NoSpacing"/>
              <w:spacing w:before="120" w:after="120"/>
              <w:jc w:val="center"/>
              <w:rPr>
                <w:sz w:val="22"/>
                <w:szCs w:val="22"/>
              </w:rPr>
            </w:pPr>
            <w:r w:rsidRPr="00AF30E8">
              <w:rPr>
                <w:sz w:val="22"/>
                <w:szCs w:val="22"/>
              </w:rPr>
              <w:t>0.085</w:t>
            </w:r>
          </w:p>
        </w:tc>
        <w:tc>
          <w:tcPr>
            <w:tcW w:w="990" w:type="dxa"/>
            <w:tcBorders>
              <w:top w:val="single" w:sz="4" w:space="0" w:color="000000"/>
              <w:left w:val="single" w:sz="4" w:space="0" w:color="000000"/>
              <w:bottom w:val="single" w:sz="4" w:space="0" w:color="000000"/>
              <w:right w:val="single" w:sz="4" w:space="0" w:color="000000"/>
            </w:tcBorders>
            <w:vAlign w:val="center"/>
          </w:tcPr>
          <w:p w14:paraId="41D980DA" w14:textId="77777777" w:rsidR="00052A2F" w:rsidRPr="00AF30E8" w:rsidRDefault="00052A2F" w:rsidP="00052A2F">
            <w:pPr>
              <w:pStyle w:val="NoSpacing"/>
              <w:spacing w:before="120" w:after="120"/>
              <w:jc w:val="center"/>
              <w:rPr>
                <w:b/>
                <w:sz w:val="22"/>
                <w:szCs w:val="22"/>
              </w:rPr>
            </w:pPr>
            <w:r w:rsidRPr="00AF30E8">
              <w:rPr>
                <w:b/>
                <w:sz w:val="22"/>
                <w:szCs w:val="22"/>
              </w:rPr>
              <w:t>0.096</w:t>
            </w:r>
          </w:p>
        </w:tc>
      </w:tr>
      <w:tr w:rsidR="00AF30E8" w:rsidRPr="00AF30E8" w14:paraId="3B2AF5EA" w14:textId="77777777" w:rsidTr="00AF30E8">
        <w:trPr>
          <w:trHeight w:val="157"/>
        </w:trPr>
        <w:tc>
          <w:tcPr>
            <w:tcW w:w="377" w:type="dxa"/>
            <w:tcBorders>
              <w:top w:val="single" w:sz="4" w:space="0" w:color="000000"/>
              <w:left w:val="single" w:sz="4" w:space="0" w:color="000000"/>
              <w:bottom w:val="single" w:sz="4" w:space="0" w:color="000000"/>
              <w:right w:val="single" w:sz="4" w:space="0" w:color="000000"/>
            </w:tcBorders>
            <w:noWrap/>
            <w:vAlign w:val="center"/>
            <w:hideMark/>
          </w:tcPr>
          <w:p w14:paraId="0372BDC2" w14:textId="77777777" w:rsidR="00052A2F" w:rsidRPr="00AF30E8" w:rsidRDefault="00052A2F" w:rsidP="00052A2F">
            <w:pPr>
              <w:pStyle w:val="NoSpacing"/>
              <w:jc w:val="center"/>
              <w:rPr>
                <w:b/>
                <w:sz w:val="22"/>
                <w:szCs w:val="22"/>
              </w:rPr>
            </w:pPr>
            <w:r w:rsidRPr="00AF30E8">
              <w:rPr>
                <w:b/>
                <w:sz w:val="22"/>
                <w:szCs w:val="22"/>
              </w:rPr>
              <w:t>B</w:t>
            </w:r>
          </w:p>
        </w:tc>
        <w:tc>
          <w:tcPr>
            <w:tcW w:w="1224" w:type="dxa"/>
            <w:tcBorders>
              <w:top w:val="single" w:sz="4" w:space="0" w:color="000000"/>
              <w:left w:val="single" w:sz="4" w:space="0" w:color="000000"/>
              <w:bottom w:val="single" w:sz="4" w:space="0" w:color="000000"/>
              <w:right w:val="single" w:sz="4" w:space="0" w:color="000000"/>
            </w:tcBorders>
          </w:tcPr>
          <w:p w14:paraId="63E65B78" w14:textId="77777777" w:rsidR="00052A2F" w:rsidRPr="00AF30E8" w:rsidRDefault="00052A2F" w:rsidP="00052A2F">
            <w:pPr>
              <w:pStyle w:val="NoSpacing"/>
              <w:spacing w:before="120" w:after="120"/>
              <w:jc w:val="center"/>
              <w:rPr>
                <w:sz w:val="22"/>
                <w:szCs w:val="22"/>
              </w:rPr>
            </w:pPr>
            <w:r w:rsidRPr="00AF30E8">
              <w:rPr>
                <w:sz w:val="22"/>
                <w:szCs w:val="22"/>
              </w:rPr>
              <w:t>empirical constant</w:t>
            </w:r>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174FF9F1" w14:textId="77777777" w:rsidR="00052A2F" w:rsidRPr="00AF30E8" w:rsidRDefault="00052A2F" w:rsidP="00052A2F">
            <w:pPr>
              <w:pStyle w:val="NoSpacing"/>
              <w:spacing w:before="120" w:after="120"/>
              <w:jc w:val="center"/>
              <w:rPr>
                <w:sz w:val="22"/>
                <w:szCs w:val="22"/>
              </w:rPr>
            </w:pPr>
            <w:r w:rsidRPr="00AF30E8">
              <w:rPr>
                <w:sz w:val="22"/>
                <w:szCs w:val="22"/>
              </w:rPr>
              <w:t>6.06</w:t>
            </w:r>
          </w:p>
        </w:tc>
        <w:tc>
          <w:tcPr>
            <w:tcW w:w="1681" w:type="dxa"/>
            <w:tcBorders>
              <w:top w:val="single" w:sz="4" w:space="0" w:color="000000"/>
              <w:left w:val="single" w:sz="4" w:space="0" w:color="000000"/>
              <w:bottom w:val="single" w:sz="4" w:space="0" w:color="000000"/>
              <w:right w:val="single" w:sz="4" w:space="0" w:color="000000"/>
            </w:tcBorders>
            <w:noWrap/>
            <w:vAlign w:val="center"/>
            <w:hideMark/>
          </w:tcPr>
          <w:p w14:paraId="723442E0" w14:textId="77777777" w:rsidR="00052A2F" w:rsidRPr="00AF30E8" w:rsidRDefault="00052A2F" w:rsidP="00052A2F">
            <w:pPr>
              <w:pStyle w:val="NoSpacing"/>
              <w:spacing w:before="120" w:after="120"/>
              <w:jc w:val="center"/>
              <w:rPr>
                <w:sz w:val="22"/>
                <w:szCs w:val="22"/>
              </w:rPr>
            </w:pPr>
            <w:r w:rsidRPr="00AF30E8">
              <w:rPr>
                <w:sz w:val="22"/>
                <w:szCs w:val="22"/>
              </w:rPr>
              <w:t>5.9</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9F691A5" w14:textId="77777777" w:rsidR="00052A2F" w:rsidRPr="00AF30E8" w:rsidRDefault="00052A2F" w:rsidP="00052A2F">
            <w:pPr>
              <w:pStyle w:val="NoSpacing"/>
              <w:spacing w:before="120" w:after="120"/>
              <w:jc w:val="center"/>
              <w:rPr>
                <w:sz w:val="22"/>
                <w:szCs w:val="22"/>
              </w:rPr>
            </w:pPr>
            <w:r w:rsidRPr="00AF30E8">
              <w:rPr>
                <w:sz w:val="22"/>
                <w:szCs w:val="22"/>
              </w:rPr>
              <w:t>5.8</w:t>
            </w:r>
          </w:p>
        </w:tc>
        <w:tc>
          <w:tcPr>
            <w:tcW w:w="810" w:type="dxa"/>
            <w:tcBorders>
              <w:top w:val="single" w:sz="4" w:space="0" w:color="000000"/>
              <w:left w:val="single" w:sz="4" w:space="0" w:color="000000"/>
              <w:bottom w:val="single" w:sz="4" w:space="0" w:color="000000"/>
              <w:right w:val="single" w:sz="4" w:space="0" w:color="000000"/>
            </w:tcBorders>
            <w:vAlign w:val="center"/>
          </w:tcPr>
          <w:p w14:paraId="633E53F6" w14:textId="77777777" w:rsidR="00052A2F" w:rsidRPr="00AF30E8" w:rsidRDefault="00052A2F" w:rsidP="00052A2F">
            <w:pPr>
              <w:pStyle w:val="NoSpacing"/>
              <w:spacing w:before="120" w:after="120"/>
              <w:jc w:val="center"/>
              <w:rPr>
                <w:sz w:val="22"/>
                <w:szCs w:val="22"/>
              </w:rPr>
            </w:pPr>
            <w:r w:rsidRPr="00AF30E8">
              <w:rPr>
                <w:sz w:val="22"/>
                <w:szCs w:val="22"/>
              </w:rPr>
              <w:t>5.61</w:t>
            </w:r>
          </w:p>
        </w:tc>
        <w:tc>
          <w:tcPr>
            <w:tcW w:w="990" w:type="dxa"/>
            <w:tcBorders>
              <w:top w:val="single" w:sz="4" w:space="0" w:color="000000"/>
              <w:left w:val="single" w:sz="4" w:space="0" w:color="000000"/>
              <w:bottom w:val="single" w:sz="4" w:space="0" w:color="000000"/>
              <w:right w:val="single" w:sz="4" w:space="0" w:color="000000"/>
            </w:tcBorders>
            <w:vAlign w:val="center"/>
          </w:tcPr>
          <w:p w14:paraId="6927E938" w14:textId="77777777" w:rsidR="00052A2F" w:rsidRPr="00AF30E8" w:rsidRDefault="00052A2F" w:rsidP="00052A2F">
            <w:pPr>
              <w:pStyle w:val="NoSpacing"/>
              <w:spacing w:before="120" w:after="120"/>
              <w:jc w:val="center"/>
              <w:rPr>
                <w:b/>
                <w:sz w:val="22"/>
                <w:szCs w:val="22"/>
              </w:rPr>
            </w:pPr>
            <w:r w:rsidRPr="00AF30E8">
              <w:rPr>
                <w:b/>
                <w:sz w:val="22"/>
                <w:szCs w:val="22"/>
              </w:rPr>
              <w:t>5.45</w:t>
            </w:r>
          </w:p>
        </w:tc>
      </w:tr>
    </w:tbl>
    <w:p w14:paraId="7D417D32" w14:textId="16F99038" w:rsidR="00797CEA" w:rsidRDefault="00797CEA" w:rsidP="00797CEA">
      <w:pPr>
        <w:rPr>
          <w:rFonts w:eastAsiaTheme="minorHAnsi"/>
        </w:rPr>
      </w:pPr>
    </w:p>
    <w:p w14:paraId="03EAEC9E" w14:textId="6239BD56" w:rsidR="00120D38" w:rsidRDefault="00052A2F" w:rsidP="00052A2F">
      <w:pPr>
        <w:jc w:val="both"/>
        <w:rPr>
          <w:rFonts w:eastAsiaTheme="minorHAnsi"/>
          <w:color w:val="000000" w:themeColor="text1"/>
        </w:rPr>
      </w:pPr>
      <w:r>
        <w:t xml:space="preserve">As can be seen from the comparison in </w:t>
      </w:r>
      <w:r w:rsidR="00334642">
        <w:t>Table 6.3</w:t>
      </w:r>
      <w:r>
        <w:t xml:space="preserve">, the </w:t>
      </w:r>
      <w:r w:rsidRPr="00432076">
        <w:rPr>
          <w:rFonts w:eastAsiaTheme="minorHAnsi"/>
          <w:color w:val="000000" w:themeColor="text1"/>
        </w:rPr>
        <w:t xml:space="preserve">k-ε and k-ω SST turbulence </w:t>
      </w:r>
      <w:r>
        <w:rPr>
          <w:rFonts w:eastAsiaTheme="minorHAnsi"/>
          <w:color w:val="000000" w:themeColor="text1"/>
        </w:rPr>
        <w:t xml:space="preserve">models give slightly different results while obeying the theoretically predicted behavior. For this study, </w:t>
      </w:r>
      <w:r w:rsidRPr="00432076">
        <w:rPr>
          <w:rFonts w:eastAsiaTheme="minorHAnsi"/>
          <w:color w:val="000000" w:themeColor="text1"/>
        </w:rPr>
        <w:t xml:space="preserve">k-ω SST turbulence </w:t>
      </w:r>
      <w:r>
        <w:rPr>
          <w:rFonts w:eastAsiaTheme="minorHAnsi"/>
          <w:color w:val="000000" w:themeColor="text1"/>
        </w:rPr>
        <w:t xml:space="preserve">model was chosen because the k-ω SST model results in a spreading rate, S, value closer to the theoretical value of 0.094.  </w:t>
      </w:r>
    </w:p>
    <w:p w14:paraId="116E1AA0" w14:textId="77777777" w:rsidR="00FA0A4E" w:rsidRPr="001C7202" w:rsidRDefault="00FA0A4E" w:rsidP="00052A2F">
      <w:pPr>
        <w:jc w:val="both"/>
        <w:rPr>
          <w:rFonts w:eastAsiaTheme="minorHAnsi"/>
          <w:color w:val="000000" w:themeColor="text1"/>
        </w:rPr>
      </w:pPr>
    </w:p>
    <w:p w14:paraId="1578FCA3" w14:textId="086219A0" w:rsidR="00F120C9" w:rsidRPr="00F120C9" w:rsidRDefault="00A41E8C" w:rsidP="00F120C9">
      <w:pPr>
        <w:pStyle w:val="Heading2"/>
        <w:numPr>
          <w:ilvl w:val="1"/>
          <w:numId w:val="4"/>
        </w:numPr>
      </w:pPr>
      <w:bookmarkStart w:id="199" w:name="_Toc437595422"/>
      <w:r>
        <w:t>Results and Discussion</w:t>
      </w:r>
      <w:bookmarkEnd w:id="199"/>
    </w:p>
    <w:p w14:paraId="1FC7C485" w14:textId="492459EA" w:rsidR="00490C6E" w:rsidRDefault="00490C6E" w:rsidP="00490C6E">
      <w:pPr>
        <w:pStyle w:val="Heading3"/>
      </w:pPr>
      <w:bookmarkStart w:id="200" w:name="_Toc437595423"/>
      <w:r w:rsidRPr="00490C6E">
        <w:t>Relation between Eddy Size Distribution and KLS</w:t>
      </w:r>
      <w:bookmarkEnd w:id="200"/>
    </w:p>
    <w:p w14:paraId="3F09793B" w14:textId="62B588D1" w:rsidR="00032B64" w:rsidRDefault="00032B64" w:rsidP="00032B64">
      <w:pPr>
        <w:spacing w:after="200"/>
        <w:jc w:val="both"/>
      </w:pPr>
      <w:r>
        <w:tab/>
      </w:r>
      <w:r w:rsidR="00052A2F">
        <w:rPr>
          <w:rFonts w:eastAsiaTheme="minorHAnsi"/>
          <w:szCs w:val="22"/>
        </w:rPr>
        <w:t xml:space="preserve">Each specific experimental jet flow condition was simulated and the fluid flow simulations produced </w:t>
      </w:r>
      <w:r w:rsidR="00052A2F" w:rsidRPr="00EF5B6C">
        <w:t>time-averaged spatial distributions of the Kolmogorov length scale (KLS)</w:t>
      </w:r>
      <w:r w:rsidR="00052A2F">
        <w:t>. The main assumptions underlying our procedure have be</w:t>
      </w:r>
      <w:r>
        <w:t>en presented in Section 2.5</w:t>
      </w:r>
      <w:r w:rsidR="00052A2F">
        <w:t>.</w:t>
      </w:r>
      <w:r w:rsidR="00052A2F">
        <w:rPr>
          <w:rFonts w:eastAsiaTheme="minorHAnsi"/>
          <w:szCs w:val="22"/>
        </w:rPr>
        <w:t xml:space="preserve"> Eddy analysis in the virtual jet was started by calculating the KLS values in the whole flow domain for each experiment (</w:t>
      </w:r>
      <w:r w:rsidR="001E374A">
        <w:rPr>
          <w:rFonts w:eastAsiaTheme="minorHAnsi"/>
          <w:szCs w:val="22"/>
        </w:rPr>
        <w:t>Table 6.2</w:t>
      </w:r>
      <w:r w:rsidR="00052A2F">
        <w:rPr>
          <w:rFonts w:eastAsiaTheme="minorHAnsi"/>
          <w:szCs w:val="22"/>
        </w:rPr>
        <w:t>).</w:t>
      </w:r>
      <w:r>
        <w:rPr>
          <w:rFonts w:eastAsiaTheme="minorHAnsi"/>
          <w:szCs w:val="22"/>
        </w:rPr>
        <w:t xml:space="preserve"> Regions with similar turbulence intensity were assumed to be characterized by spherical eddies with sizes </w:t>
      </w:r>
      <w:r>
        <w:rPr>
          <w:rFonts w:eastAsiaTheme="minorHAnsi"/>
          <w:szCs w:val="22"/>
        </w:rPr>
        <w:lastRenderedPageBreak/>
        <w:t xml:space="preserve">reflected by KLS values. The number and the surface area of eddies for each KLS value were calculated from the total volume for that region as demarcated by its KLS value. The analysis was performed between the jet exit and the outlet of syringe </w:t>
      </w:r>
      <w:r w:rsidRPr="00EF5B6C">
        <w:rPr>
          <w:rFonts w:eastAsiaTheme="minorHAnsi"/>
          <w:szCs w:val="22"/>
        </w:rPr>
        <w:t>since the experimental hemolysis data were derived from that region</w:t>
      </w:r>
      <w:r>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Pr>
          <w:rFonts w:eastAsiaTheme="minorHAnsi"/>
          <w:szCs w:val="22"/>
        </w:rPr>
        <w:t xml:space="preserve"> A series of vertical planes </w:t>
      </w:r>
      <w:r w:rsidRPr="00EF5B6C">
        <w:rPr>
          <w:rFonts w:eastAsiaTheme="minorHAnsi"/>
          <w:szCs w:val="22"/>
        </w:rPr>
        <w:t xml:space="preserve">along and perpendicular to the </w:t>
      </w:r>
      <w:r>
        <w:rPr>
          <w:rFonts w:eastAsiaTheme="minorHAnsi"/>
          <w:szCs w:val="22"/>
        </w:rPr>
        <w:t>jet</w:t>
      </w:r>
      <w:r w:rsidRPr="00EF5B6C">
        <w:rPr>
          <w:rFonts w:eastAsiaTheme="minorHAnsi"/>
          <w:szCs w:val="22"/>
        </w:rPr>
        <w:t xml:space="preserve"> axis were created</w:t>
      </w:r>
      <w:r w:rsidR="00B13C6F">
        <w:rPr>
          <w:rFonts w:eastAsiaTheme="minorHAnsi"/>
          <w:szCs w:val="22"/>
        </w:rPr>
        <w:t xml:space="preserve"> that can be seen on </w:t>
      </w:r>
      <w:r w:rsidR="001E374A">
        <w:rPr>
          <w:rFonts w:eastAsiaTheme="minorHAnsi"/>
          <w:szCs w:val="22"/>
        </w:rPr>
        <w:t>Figure 6.5</w:t>
      </w:r>
      <w:r>
        <w:rPr>
          <w:rFonts w:eastAsiaTheme="minorHAnsi"/>
          <w:szCs w:val="22"/>
        </w:rPr>
        <w:t xml:space="preserve">. </w:t>
      </w:r>
    </w:p>
    <w:p w14:paraId="374E7D06" w14:textId="6C51D54D" w:rsidR="00530DE8" w:rsidRDefault="00530DE8" w:rsidP="00032B64">
      <w:pPr>
        <w:spacing w:after="200"/>
        <w:jc w:val="both"/>
        <w:rPr>
          <w:rFonts w:eastAsiaTheme="minorHAnsi"/>
          <w:szCs w:val="22"/>
        </w:rPr>
      </w:pPr>
      <w:r>
        <w:rPr>
          <w:rFonts w:eastAsiaTheme="minorHAnsi"/>
          <w:noProof/>
          <w:szCs w:val="22"/>
          <w:lang w:bidi="ar-SA"/>
        </w:rPr>
        <w:drawing>
          <wp:inline distT="0" distB="0" distL="0" distR="0" wp14:anchorId="3DE40CE9" wp14:editId="60385641">
            <wp:extent cx="5395595" cy="29203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95595" cy="2920365"/>
                    </a:xfrm>
                    <a:prstGeom prst="rect">
                      <a:avLst/>
                    </a:prstGeom>
                    <a:noFill/>
                  </pic:spPr>
                </pic:pic>
              </a:graphicData>
            </a:graphic>
          </wp:inline>
        </w:drawing>
      </w:r>
    </w:p>
    <w:p w14:paraId="0FB1D320" w14:textId="335EBD3D" w:rsidR="003C0597" w:rsidRDefault="003C0597" w:rsidP="00C838E1">
      <w:pPr>
        <w:pStyle w:val="Caption"/>
        <w:jc w:val="both"/>
        <w:rPr>
          <w:rFonts w:eastAsiaTheme="minorHAnsi"/>
          <w:szCs w:val="22"/>
        </w:rPr>
      </w:pPr>
      <w:bookmarkStart w:id="201" w:name="_Ref433186589"/>
      <w:bookmarkStart w:id="202" w:name="_Toc437595517"/>
      <w:r>
        <w:t xml:space="preserve">Figure </w:t>
      </w:r>
      <w:fldSimple w:instr=" STYLEREF 1 \s ">
        <w:r w:rsidR="006A6A59">
          <w:rPr>
            <w:noProof/>
          </w:rPr>
          <w:t>6</w:t>
        </w:r>
      </w:fldSimple>
      <w:r w:rsidR="00FF44BC">
        <w:t>.</w:t>
      </w:r>
      <w:fldSimple w:instr=" SEQ Figure \* ARABIC \s 1 ">
        <w:r w:rsidR="006A6A59">
          <w:rPr>
            <w:noProof/>
          </w:rPr>
          <w:t>5</w:t>
        </w:r>
      </w:fldSimple>
      <w:bookmarkEnd w:id="201"/>
      <w:r>
        <w:t xml:space="preserve">. </w:t>
      </w:r>
      <w:r w:rsidRPr="003C0597">
        <w:rPr>
          <w:b w:val="0"/>
        </w:rPr>
        <w:t xml:space="preserve">Planes </w:t>
      </w:r>
      <w:r w:rsidRPr="001E6331">
        <w:rPr>
          <w:b w:val="0"/>
        </w:rPr>
        <w:t>in syringe for eddy analysis</w:t>
      </w:r>
      <w:r w:rsidR="001E6331" w:rsidRPr="001E6331">
        <w:rPr>
          <w:b w:val="0"/>
        </w:rPr>
        <w:t xml:space="preserve">. The syringe was divided by </w:t>
      </w:r>
      <w:r w:rsidR="00F04DC9">
        <w:rPr>
          <w:b w:val="0"/>
        </w:rPr>
        <w:t>53 planes spaced as indicated in Figure 6.6</w:t>
      </w:r>
      <w:r w:rsidR="001E6331" w:rsidRPr="001E6331">
        <w:rPr>
          <w:b w:val="0"/>
        </w:rPr>
        <w:t>.</w:t>
      </w:r>
      <w:bookmarkEnd w:id="202"/>
    </w:p>
    <w:p w14:paraId="44057419" w14:textId="77777777" w:rsidR="00B13C6F" w:rsidRDefault="00B13C6F" w:rsidP="00B13C6F">
      <w:pPr>
        <w:spacing w:after="200"/>
        <w:jc w:val="both"/>
      </w:pPr>
    </w:p>
    <w:p w14:paraId="3AA86500" w14:textId="3E3B7BCE" w:rsidR="002C1C19" w:rsidRDefault="00B13C6F" w:rsidP="00B13C6F">
      <w:pPr>
        <w:spacing w:after="200"/>
        <w:jc w:val="both"/>
      </w:pPr>
      <w:r>
        <w:t xml:space="preserve">The distance between planes were chosen small to capture the whole domain. </w:t>
      </w:r>
      <w:r w:rsidR="002C1C19">
        <w:t xml:space="preserve">As can be seen on </w:t>
      </w:r>
      <w:r w:rsidR="001E374A">
        <w:t>Figure 6.6</w:t>
      </w:r>
      <w:r w:rsidR="002C1C19">
        <w:t>, n</w:t>
      </w:r>
      <w:r>
        <w:t xml:space="preserve">ear the jet exit the distance between planes were chosen as 1 jet diameter (0.0346 cm), and the distance were chosen in the range of 1.5 jet diameter </w:t>
      </w:r>
      <w:r w:rsidR="002C1C19">
        <w:t xml:space="preserve">(0.0519 cm) </w:t>
      </w:r>
      <w:r>
        <w:t>to 3 jet diameters</w:t>
      </w:r>
      <w:r w:rsidR="002C1C19">
        <w:t xml:space="preserve"> (0.1038 cm)</w:t>
      </w:r>
      <w:r>
        <w:t xml:space="preserve"> starting from the middle of the syringe up to the end. </w:t>
      </w:r>
    </w:p>
    <w:p w14:paraId="0F32D5AF" w14:textId="6290CD36" w:rsidR="002C1C19" w:rsidRDefault="002C1C19" w:rsidP="00B13C6F">
      <w:pPr>
        <w:spacing w:after="200"/>
        <w:jc w:val="both"/>
      </w:pPr>
      <w:r>
        <w:rPr>
          <w:noProof/>
          <w:lang w:bidi="ar-SA"/>
        </w:rPr>
        <w:lastRenderedPageBreak/>
        <w:drawing>
          <wp:inline distT="0" distB="0" distL="0" distR="0" wp14:anchorId="15AD4371" wp14:editId="62E11F36">
            <wp:extent cx="5382782" cy="18669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54419" cy="1891746"/>
                    </a:xfrm>
                    <a:prstGeom prst="rect">
                      <a:avLst/>
                    </a:prstGeom>
                    <a:noFill/>
                  </pic:spPr>
                </pic:pic>
              </a:graphicData>
            </a:graphic>
          </wp:inline>
        </w:drawing>
      </w:r>
    </w:p>
    <w:p w14:paraId="74693F2A" w14:textId="72BB7694" w:rsidR="002C1C19" w:rsidRDefault="002C1C19" w:rsidP="00C838E1">
      <w:pPr>
        <w:pStyle w:val="Caption"/>
        <w:jc w:val="both"/>
      </w:pPr>
      <w:bookmarkStart w:id="203" w:name="_Ref433188449"/>
      <w:bookmarkStart w:id="204" w:name="_Toc437595518"/>
      <w:r>
        <w:t xml:space="preserve">Figure </w:t>
      </w:r>
      <w:fldSimple w:instr=" STYLEREF 1 \s ">
        <w:r w:rsidR="006A6A59">
          <w:rPr>
            <w:noProof/>
          </w:rPr>
          <w:t>6</w:t>
        </w:r>
      </w:fldSimple>
      <w:r w:rsidR="00FF44BC">
        <w:t>.</w:t>
      </w:r>
      <w:fldSimple w:instr=" SEQ Figure \* ARABIC \s 1 ">
        <w:r w:rsidR="006A6A59">
          <w:rPr>
            <w:noProof/>
          </w:rPr>
          <w:t>6</w:t>
        </w:r>
      </w:fldSimple>
      <w:bookmarkEnd w:id="203"/>
      <w:r>
        <w:t xml:space="preserve">. </w:t>
      </w:r>
      <w:r w:rsidRPr="002C1C19">
        <w:rPr>
          <w:b w:val="0"/>
        </w:rPr>
        <w:t>Positions and the number of planes in syringe</w:t>
      </w:r>
      <w:r w:rsidR="001E374A">
        <w:rPr>
          <w:b w:val="0"/>
        </w:rPr>
        <w:t>.</w:t>
      </w:r>
      <w:bookmarkEnd w:id="204"/>
    </w:p>
    <w:p w14:paraId="7D3952C6" w14:textId="77777777" w:rsidR="002C1C19" w:rsidRPr="002C1C19" w:rsidRDefault="002C1C19" w:rsidP="002C1C19"/>
    <w:p w14:paraId="6622A848" w14:textId="5E85F183" w:rsidR="00824E30" w:rsidRDefault="00B13C6F" w:rsidP="00824E30">
      <w:pPr>
        <w:spacing w:after="200"/>
        <w:jc w:val="both"/>
      </w:pPr>
      <w:r>
        <w:t>On each created plane</w:t>
      </w:r>
      <w:r w:rsidR="001E6331">
        <w:t xml:space="preserve"> the</w:t>
      </w:r>
      <w:r>
        <w:t xml:space="preserve"> KLS values</w:t>
      </w:r>
      <w:r w:rsidR="001E6331">
        <w:t xml:space="preserve"> were </w:t>
      </w:r>
      <w:r w:rsidR="00A46EBF">
        <w:t xml:space="preserve">different. For only one </w:t>
      </w:r>
      <w:r w:rsidR="001E6331">
        <w:t xml:space="preserve">jet </w:t>
      </w:r>
      <w:r w:rsidR="00A46EBF">
        <w:t>experiment</w:t>
      </w:r>
      <w:r w:rsidR="001E6331">
        <w:t xml:space="preserve"> </w:t>
      </w:r>
      <w:r w:rsidR="00A46EBF">
        <w:t xml:space="preserve">(20.38 m/s), the KLS values </w:t>
      </w:r>
      <w:r w:rsidR="001E6331">
        <w:t>a</w:t>
      </w:r>
      <w:r w:rsidR="00A46EBF">
        <w:t xml:space="preserve">re shown in </w:t>
      </w:r>
      <w:r w:rsidR="001E374A">
        <w:t xml:space="preserve">Table 6.4 </w:t>
      </w:r>
      <w:r w:rsidR="00A46EBF">
        <w:t>(</w:t>
      </w:r>
      <w:r w:rsidR="001E6331">
        <w:t>others a</w:t>
      </w:r>
      <w:r w:rsidR="007B1C5E">
        <w:t xml:space="preserve">re not shown </w:t>
      </w:r>
      <w:r w:rsidR="00A46EBF">
        <w:t xml:space="preserve">for simplicity). </w:t>
      </w:r>
      <w:r>
        <w:t xml:space="preserve"> </w:t>
      </w:r>
      <w:r w:rsidR="002C1C19">
        <w:t>For</w:t>
      </w:r>
      <w:r w:rsidR="007B1C5E">
        <w:t xml:space="preserve"> every plane out of 53 total planes,</w:t>
      </w:r>
      <w:r w:rsidR="001E6331">
        <w:t xml:space="preserve"> contour</w:t>
      </w:r>
      <w:r w:rsidR="00A475F0">
        <w:t xml:space="preserve"> </w:t>
      </w:r>
      <w:r w:rsidR="002C1C19">
        <w:t>surface</w:t>
      </w:r>
      <w:r w:rsidR="001E6331">
        <w:t xml:space="preserve">s were </w:t>
      </w:r>
      <w:r w:rsidR="002C1C19">
        <w:t>created for each KLS</w:t>
      </w:r>
      <w:r w:rsidR="001E6331">
        <w:t xml:space="preserve"> </w:t>
      </w:r>
      <w:r w:rsidR="00A475F0" w:rsidRPr="005E1E4A">
        <w:rPr>
          <w:rFonts w:eastAsiaTheme="minorHAnsi"/>
          <w:szCs w:val="22"/>
        </w:rPr>
        <w:t>in KLS bins of 1µm</w:t>
      </w:r>
      <w:r w:rsidR="00A475F0">
        <w:rPr>
          <w:rFonts w:eastAsiaTheme="minorHAnsi"/>
          <w:szCs w:val="22"/>
        </w:rPr>
        <w:t>.</w:t>
      </w:r>
      <w:r w:rsidR="002C1C19">
        <w:t xml:space="preserve"> </w:t>
      </w:r>
      <w:r w:rsidR="007B1C5E">
        <w:t>For example; fo</w:t>
      </w:r>
      <w:r w:rsidR="00D17E8D">
        <w:t xml:space="preserve">r plane 1, 143 different </w:t>
      </w:r>
      <w:r w:rsidR="001E6331">
        <w:t>contour</w:t>
      </w:r>
      <w:r w:rsidR="00D17E8D">
        <w:t xml:space="preserve"> surfaces </w:t>
      </w:r>
      <w:r w:rsidR="001E6331">
        <w:t>were created that correspond</w:t>
      </w:r>
      <w:r w:rsidR="007B1C5E">
        <w:t xml:space="preserve"> to the KLS range of plane 1 and 135 different</w:t>
      </w:r>
      <w:r w:rsidR="001E6331">
        <w:t xml:space="preserve"> contour </w:t>
      </w:r>
      <w:r w:rsidR="00D17E8D">
        <w:t>surfaces</w:t>
      </w:r>
      <w:r w:rsidR="002C1C19">
        <w:t xml:space="preserve"> </w:t>
      </w:r>
      <w:r w:rsidR="007B1C5E">
        <w:t>were created for plane 2. This analysis was completed for all of the 53 planes</w:t>
      </w:r>
      <w:r w:rsidR="001E6331">
        <w:t xml:space="preserve">, as </w:t>
      </w:r>
      <w:r w:rsidR="007B1C5E">
        <w:t>shown in</w:t>
      </w:r>
      <w:r w:rsidR="00F6646F">
        <w:t xml:space="preserve"> Table 6.4</w:t>
      </w:r>
      <w:r w:rsidR="001E6331">
        <w:t>,</w:t>
      </w:r>
      <w:r w:rsidR="007B1C5E">
        <w:t xml:space="preserve"> to com</w:t>
      </w:r>
      <w:r w:rsidR="00D17E8D">
        <w:t xml:space="preserve">plete the 20.38 m/s experiment. The total </w:t>
      </w:r>
      <w:r w:rsidR="00A049E8">
        <w:t xml:space="preserve">number of </w:t>
      </w:r>
      <w:r w:rsidR="00D17E8D">
        <w:t xml:space="preserve">contour surfaces for only 20.38 m/s </w:t>
      </w:r>
      <w:r w:rsidR="00120D38">
        <w:t xml:space="preserve">jet </w:t>
      </w:r>
      <w:r w:rsidR="00D17E8D">
        <w:t xml:space="preserve">experiment were around 7000. After data collection for </w:t>
      </w:r>
      <w:r w:rsidR="007B1C5E">
        <w:t xml:space="preserve">this </w:t>
      </w:r>
      <w:r w:rsidR="00D17E8D">
        <w:t xml:space="preserve">experiment was </w:t>
      </w:r>
      <w:r w:rsidR="007B1C5E">
        <w:t>completed, the rest of the 12 experiments were analyzed the same way.</w:t>
      </w:r>
      <w:r w:rsidR="008672A4">
        <w:t xml:space="preserve"> The complete ra</w:t>
      </w:r>
      <w:r w:rsidR="00D17E8D">
        <w:t>nge of experimental conditions a</w:t>
      </w:r>
      <w:r w:rsidR="008672A4">
        <w:t>re shown in</w:t>
      </w:r>
      <w:r w:rsidR="00F6646F">
        <w:t xml:space="preserve"> Table 6.2</w:t>
      </w:r>
      <w:r w:rsidR="008672A4">
        <w:t>.</w:t>
      </w:r>
      <w:r w:rsidR="007B1C5E">
        <w:t xml:space="preserve"> </w:t>
      </w:r>
      <w:r>
        <w:rPr>
          <w:rFonts w:eastAsiaTheme="minorHAnsi"/>
          <w:szCs w:val="22"/>
        </w:rPr>
        <w:t>The intersection of these planes with surfaces of constant KLS values defined volumes for eddy analysis.</w:t>
      </w:r>
      <w:r w:rsidRPr="00EF5B6C">
        <w:rPr>
          <w:rFonts w:eastAsiaTheme="minorHAnsi"/>
          <w:szCs w:val="22"/>
        </w:rPr>
        <w:t xml:space="preserve"> </w:t>
      </w:r>
      <w:r w:rsidRPr="00EF5B6C">
        <w:t xml:space="preserve"> </w:t>
      </w:r>
      <w:bookmarkStart w:id="205" w:name="_Ref433191510"/>
    </w:p>
    <w:p w14:paraId="2288E867" w14:textId="77777777" w:rsidR="00A049E8" w:rsidRDefault="00A049E8" w:rsidP="00824E30">
      <w:pPr>
        <w:spacing w:after="200"/>
        <w:jc w:val="both"/>
      </w:pPr>
    </w:p>
    <w:p w14:paraId="3B9162BD" w14:textId="77777777" w:rsidR="00A049E8" w:rsidRDefault="00A049E8" w:rsidP="00824E30">
      <w:pPr>
        <w:spacing w:after="200"/>
        <w:jc w:val="both"/>
      </w:pPr>
    </w:p>
    <w:p w14:paraId="45FBB22C" w14:textId="77777777" w:rsidR="00120D38" w:rsidRDefault="00120D38" w:rsidP="007A12F2">
      <w:pPr>
        <w:pStyle w:val="Caption"/>
        <w:jc w:val="both"/>
        <w:rPr>
          <w:b w:val="0"/>
          <w:bCs w:val="0"/>
          <w:szCs w:val="24"/>
        </w:rPr>
      </w:pPr>
    </w:p>
    <w:p w14:paraId="21748245" w14:textId="77777777" w:rsidR="00FA0A4E" w:rsidRDefault="00FA0A4E" w:rsidP="007A12F2">
      <w:pPr>
        <w:pStyle w:val="Caption"/>
        <w:jc w:val="both"/>
        <w:rPr>
          <w:b w:val="0"/>
          <w:bCs w:val="0"/>
          <w:szCs w:val="24"/>
        </w:rPr>
      </w:pPr>
    </w:p>
    <w:p w14:paraId="0A093927" w14:textId="6BC595CF" w:rsidR="00180540" w:rsidRDefault="00A46EBF" w:rsidP="00780487">
      <w:pPr>
        <w:pStyle w:val="Caption"/>
        <w:jc w:val="both"/>
        <w:rPr>
          <w:b w:val="0"/>
        </w:rPr>
      </w:pPr>
      <w:bookmarkStart w:id="206" w:name="_Toc437595463"/>
      <w:r>
        <w:t xml:space="preserve">Table </w:t>
      </w:r>
      <w:fldSimple w:instr=" STYLEREF 1 \s ">
        <w:r w:rsidR="006A6A59">
          <w:rPr>
            <w:noProof/>
          </w:rPr>
          <w:t>6</w:t>
        </w:r>
      </w:fldSimple>
      <w:r w:rsidR="00062FFB">
        <w:t>.</w:t>
      </w:r>
      <w:fldSimple w:instr=" SEQ Table \* ARABIC \s 1 ">
        <w:r w:rsidR="006A6A59">
          <w:rPr>
            <w:noProof/>
          </w:rPr>
          <w:t>4</w:t>
        </w:r>
      </w:fldSimple>
      <w:bookmarkEnd w:id="205"/>
      <w:r>
        <w:t xml:space="preserve">. </w:t>
      </w:r>
      <w:r w:rsidRPr="00A46EBF">
        <w:rPr>
          <w:b w:val="0"/>
        </w:rPr>
        <w:t xml:space="preserve">KLS values on planes for the 20.38 m/s </w:t>
      </w:r>
      <w:r w:rsidR="00CC0AA0">
        <w:rPr>
          <w:b w:val="0"/>
        </w:rPr>
        <w:t xml:space="preserve">jet </w:t>
      </w:r>
      <w:r w:rsidRPr="00A46EBF">
        <w:rPr>
          <w:b w:val="0"/>
        </w:rPr>
        <w:t>experiment</w:t>
      </w:r>
      <w:r>
        <w:rPr>
          <w:b w:val="0"/>
        </w:rPr>
        <w:t xml:space="preserve">. After first 3 column (in </w:t>
      </w:r>
      <w:r w:rsidR="00780487">
        <w:rPr>
          <w:b w:val="0"/>
        </w:rPr>
        <w:t>pink</w:t>
      </w:r>
      <w:r>
        <w:rPr>
          <w:b w:val="0"/>
        </w:rPr>
        <w:t xml:space="preserve"> color), the table continues on the next 3 column</w:t>
      </w:r>
      <w:r w:rsidR="00CC0AA0">
        <w:rPr>
          <w:b w:val="0"/>
        </w:rPr>
        <w:t>s</w:t>
      </w:r>
      <w:r>
        <w:rPr>
          <w:b w:val="0"/>
        </w:rPr>
        <w:t xml:space="preserve"> (in </w:t>
      </w:r>
      <w:r w:rsidR="007B1C5E">
        <w:rPr>
          <w:b w:val="0"/>
        </w:rPr>
        <w:t>yellow</w:t>
      </w:r>
      <w:r>
        <w:rPr>
          <w:b w:val="0"/>
        </w:rPr>
        <w:t xml:space="preserve"> color).</w:t>
      </w:r>
      <w:r w:rsidR="001336FD">
        <w:rPr>
          <w:b w:val="0"/>
        </w:rPr>
        <w:t xml:space="preserve"> Plane 1 was located at the jet exit</w:t>
      </w:r>
      <w:r w:rsidR="00CC0AA0">
        <w:rPr>
          <w:b w:val="0"/>
        </w:rPr>
        <w:t>,</w:t>
      </w:r>
      <w:r w:rsidR="001336FD">
        <w:rPr>
          <w:b w:val="0"/>
        </w:rPr>
        <w:t xml:space="preserve"> and rest of the planes continue until the end of the syringe</w:t>
      </w:r>
      <w:r w:rsidR="00CC0AA0">
        <w:rPr>
          <w:b w:val="0"/>
        </w:rPr>
        <w:t>, where plane 53 wa</w:t>
      </w:r>
      <w:r w:rsidR="001336FD">
        <w:rPr>
          <w:b w:val="0"/>
        </w:rPr>
        <w:t>s located.</w:t>
      </w:r>
      <w:bookmarkEnd w:id="206"/>
    </w:p>
    <w:p w14:paraId="5B9700E1" w14:textId="77777777" w:rsidR="00780487" w:rsidRPr="00780487" w:rsidRDefault="00780487" w:rsidP="00780487"/>
    <w:p w14:paraId="0DEA2748" w14:textId="23890BD0" w:rsidR="007A12F2" w:rsidRDefault="00780487" w:rsidP="007A12F2">
      <w:r w:rsidRPr="00780487">
        <w:rPr>
          <w:noProof/>
          <w:lang w:bidi="ar-SA"/>
        </w:rPr>
        <w:drawing>
          <wp:inline distT="0" distB="0" distL="0" distR="0" wp14:anchorId="07FD51B4" wp14:editId="68ADAC91">
            <wp:extent cx="4843872" cy="6995457"/>
            <wp:effectExtent l="0" t="0" r="0" b="0"/>
            <wp:docPr id="34" name="Picture 34" descr="C:\Users\oztu5679\Desktop\Pict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Users\oztu5679\Desktop\Picture2.t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53197" cy="7008924"/>
                    </a:xfrm>
                    <a:prstGeom prst="rect">
                      <a:avLst/>
                    </a:prstGeom>
                    <a:noFill/>
                    <a:ln>
                      <a:noFill/>
                    </a:ln>
                  </pic:spPr>
                </pic:pic>
              </a:graphicData>
            </a:graphic>
          </wp:inline>
        </w:drawing>
      </w:r>
    </w:p>
    <w:p w14:paraId="6E6B0ABA" w14:textId="48C6D6E7" w:rsidR="001336FD" w:rsidRPr="007A12F2" w:rsidRDefault="007A12F2" w:rsidP="005D3A71">
      <w:pPr>
        <w:jc w:val="both"/>
      </w:pPr>
      <w:r>
        <w:lastRenderedPageBreak/>
        <w:tab/>
      </w:r>
      <w:r w:rsidR="00692C23" w:rsidRPr="0010283C">
        <w:rPr>
          <w:rFonts w:eastAsiaTheme="minorHAnsi"/>
          <w:szCs w:val="22"/>
        </w:rPr>
        <w:t>The total volume of regions containing dissipative eddies of similar spherical size was calculated by multiplying the</w:t>
      </w:r>
      <w:r w:rsidR="00692C23">
        <w:rPr>
          <w:rFonts w:eastAsiaTheme="minorHAnsi"/>
          <w:szCs w:val="22"/>
        </w:rPr>
        <w:t xml:space="preserve"> interplanar</w:t>
      </w:r>
      <w:r w:rsidR="00692C23" w:rsidRPr="0010283C">
        <w:rPr>
          <w:rFonts w:eastAsiaTheme="minorHAnsi"/>
          <w:szCs w:val="22"/>
        </w:rPr>
        <w:t xml:space="preserve"> </w:t>
      </w:r>
      <w:r w:rsidR="005D3A71">
        <w:rPr>
          <w:rFonts w:eastAsiaTheme="minorHAnsi"/>
          <w:szCs w:val="22"/>
        </w:rPr>
        <w:t xml:space="preserve">distance </w:t>
      </w:r>
      <w:r w:rsidR="00692C23" w:rsidRPr="0010283C">
        <w:rPr>
          <w:rFonts w:eastAsiaTheme="minorHAnsi"/>
          <w:szCs w:val="22"/>
        </w:rPr>
        <w:t>of the</w:t>
      </w:r>
      <w:r w:rsidR="00692C23">
        <w:rPr>
          <w:rFonts w:eastAsiaTheme="minorHAnsi"/>
          <w:szCs w:val="22"/>
        </w:rPr>
        <w:t xml:space="preserve"> segmented</w:t>
      </w:r>
      <w:r w:rsidR="00692C23" w:rsidRPr="0010283C">
        <w:rPr>
          <w:rFonts w:eastAsiaTheme="minorHAnsi"/>
          <w:szCs w:val="22"/>
        </w:rPr>
        <w:t xml:space="preserve"> computational domain by the</w:t>
      </w:r>
      <w:r w:rsidR="00692C23">
        <w:rPr>
          <w:rFonts w:eastAsiaTheme="minorHAnsi"/>
          <w:szCs w:val="22"/>
        </w:rPr>
        <w:t xml:space="preserve"> cross-sectional</w:t>
      </w:r>
      <w:r w:rsidR="00692C23" w:rsidRPr="0010283C">
        <w:rPr>
          <w:rFonts w:eastAsiaTheme="minorHAnsi"/>
          <w:szCs w:val="22"/>
        </w:rPr>
        <w:t xml:space="preserve"> surface area of </w:t>
      </w:r>
      <w:r w:rsidR="00692C23">
        <w:rPr>
          <w:rFonts w:eastAsiaTheme="minorHAnsi"/>
          <w:szCs w:val="22"/>
        </w:rPr>
        <w:t>a</w:t>
      </w:r>
      <w:r w:rsidR="00692C23" w:rsidRPr="0010283C">
        <w:rPr>
          <w:rFonts w:eastAsiaTheme="minorHAnsi"/>
          <w:szCs w:val="22"/>
        </w:rPr>
        <w:t xml:space="preserve"> region that was </w:t>
      </w:r>
      <w:r w:rsidR="00692C23">
        <w:rPr>
          <w:rFonts w:eastAsiaTheme="minorHAnsi"/>
          <w:szCs w:val="22"/>
        </w:rPr>
        <w:t>radially bounded</w:t>
      </w:r>
      <w:r w:rsidR="00692C23" w:rsidRPr="0010283C">
        <w:rPr>
          <w:rFonts w:eastAsiaTheme="minorHAnsi"/>
          <w:szCs w:val="22"/>
        </w:rPr>
        <w:t xml:space="preserve"> by contours of KLS with increments of 1</w:t>
      </w:r>
      <w:r w:rsidR="00692C23" w:rsidRPr="0010283C">
        <w:rPr>
          <w:rFonts w:ascii="Symbol" w:eastAsiaTheme="minorHAnsi" w:hAnsi="Symbol"/>
          <w:szCs w:val="22"/>
        </w:rPr>
        <w:t></w:t>
      </w:r>
      <w:r w:rsidR="00692C23" w:rsidRPr="0010283C">
        <w:rPr>
          <w:rFonts w:eastAsiaTheme="minorHAnsi"/>
          <w:szCs w:val="22"/>
        </w:rPr>
        <w:t>m.</w:t>
      </w:r>
      <w:r w:rsidR="00692C23">
        <w:rPr>
          <w:rFonts w:eastAsiaTheme="minorHAnsi"/>
          <w:szCs w:val="22"/>
        </w:rPr>
        <w:t xml:space="preserve"> </w:t>
      </w:r>
      <w:r w:rsidR="00692C23">
        <w:t xml:space="preserve">After calculating the total </w:t>
      </w:r>
      <w:r w:rsidR="005D3A71">
        <w:t>volume</w:t>
      </w:r>
      <w:r w:rsidR="00692C23">
        <w:t xml:space="preserve"> and the number of eddies, the results were </w:t>
      </w:r>
      <w:r w:rsidR="00692C23" w:rsidRPr="009C7389">
        <w:t>normalize</w:t>
      </w:r>
      <w:r w:rsidR="00692C23">
        <w:t xml:space="preserve">d </w:t>
      </w:r>
      <w:r w:rsidR="00692C23" w:rsidRPr="009C7389">
        <w:t xml:space="preserve">by calculating eddy surface </w:t>
      </w:r>
      <w:r w:rsidR="00692C23">
        <w:t xml:space="preserve">area, eddy number, and eddy volume </w:t>
      </w:r>
      <w:r w:rsidR="00692C23" w:rsidRPr="009C7389">
        <w:t xml:space="preserve">per-unit-volume to create </w:t>
      </w:r>
      <w:r w:rsidR="00692C23">
        <w:t>quantities</w:t>
      </w:r>
      <w:r w:rsidR="00692C23" w:rsidRPr="009C7389">
        <w:t xml:space="preserve"> that </w:t>
      </w:r>
      <w:r w:rsidR="00692C23">
        <w:t>might be compared for</w:t>
      </w:r>
      <w:r w:rsidR="00692C23" w:rsidRPr="009C7389">
        <w:t xml:space="preserve"> different turbulent flow situations and experimental configurations.  </w:t>
      </w:r>
      <w:r w:rsidR="00692C23">
        <w:t xml:space="preserve">We normalized our results by dividing with the total volume over which hemolysis is thought to occur. </w:t>
      </w:r>
      <w:r w:rsidR="001336FD">
        <w:t xml:space="preserve">Our previous results </w:t>
      </w:r>
      <w:r w:rsidR="00F37C7D">
        <w:fldChar w:fldCharType="begin"/>
      </w:r>
      <w:r w:rsidR="000F000F">
        <w:instrText xml:space="preserve"> ADDIN EN.CITE &lt;EndNote&gt;&lt;Cite&gt;&lt;Author&gt;Ozturk&lt;/Author&gt;&lt;Year&gt;2015&lt;/Year&gt;&lt;RecNum&gt;118&lt;/RecNum&gt;&lt;DisplayText&gt;[61]&lt;/DisplayText&gt;&lt;record&gt;&lt;rec-number&gt;118&lt;/rec-number&gt;&lt;foreign-keys&gt;&lt;key app="EN" db-id="w25xvf50o9rtw6efpx7x9felxvxa9rtxr05f"&gt;118&lt;/key&gt;&lt;/foreign-keys&gt;&lt;ref-type name="Journal Article"&gt;17&lt;/ref-type&gt;&lt;contributors&gt;&lt;authors&gt;&lt;author&gt;Ozturk, Mesude&lt;/author&gt;&lt;author&gt;O&amp;apos;Rear, Edgar A.&lt;/author&gt;&lt;author&gt;Papavassiliou, Dimitrios V.&lt;/author&gt;&lt;/authors&gt;&lt;/contributors&gt;&lt;titles&gt;&lt;title&gt;Hemolysis related to turbulent eddy size distributions using comparisons of experiments to computations&lt;/title&gt;&lt;secondary-title&gt;Artificial Organs&lt;/secondary-title&gt;&lt;/titles&gt;&lt;periodical&gt;&lt;full-title&gt;Artificial Organs&lt;/full-title&gt;&lt;abbr-1&gt;Artif. Organs&lt;/abbr-1&gt;&lt;abbr-2&gt;Artif Organs&lt;/abbr-2&gt;&lt;/periodical&gt;&lt;pages&gt;E227-E239&lt;/pages&gt;&lt;volume&gt;39&lt;/volume&gt;&lt;number&gt;12&lt;/number&gt;&lt;dates&gt;&lt;year&gt;2015&lt;/year&gt;&lt;/dates&gt;&lt;urls&gt;&lt;/urls&gt;&lt;electronic-resource-num&gt;10.1111/aor.12572&lt;/electronic-resource-num&gt;&lt;/record&gt;&lt;/Cite&gt;&lt;/EndNote&gt;</w:instrText>
      </w:r>
      <w:r w:rsidR="00F37C7D">
        <w:fldChar w:fldCharType="separate"/>
      </w:r>
      <w:r w:rsidR="000F000F">
        <w:rPr>
          <w:noProof/>
        </w:rPr>
        <w:t>[</w:t>
      </w:r>
      <w:hyperlink w:anchor="_ENREF_61" w:tooltip="Ozturk, 2015 #118" w:history="1">
        <w:r w:rsidR="00E810A5">
          <w:rPr>
            <w:noProof/>
          </w:rPr>
          <w:t>61</w:t>
        </w:r>
      </w:hyperlink>
      <w:r w:rsidR="000F000F">
        <w:rPr>
          <w:noProof/>
        </w:rPr>
        <w:t>]</w:t>
      </w:r>
      <w:r w:rsidR="00F37C7D">
        <w:fldChar w:fldCharType="end"/>
      </w:r>
      <w:r w:rsidR="005D3A71">
        <w:t xml:space="preserve"> suggest</w:t>
      </w:r>
      <w:r w:rsidR="00692C23">
        <w:t xml:space="preserve"> smaller eddies are more damaging, so we used the total volume of the region in which </w:t>
      </w:r>
      <m:oMath>
        <m:r>
          <m:rPr>
            <m:sty m:val="p"/>
          </m:rPr>
          <w:rPr>
            <w:rFonts w:ascii="Cambria Math" w:hAnsi="Cambria Math"/>
            <w:noProof/>
          </w:rPr>
          <m:t>KLS≤10 μm.</m:t>
        </m:r>
      </m:oMath>
      <w:r w:rsidR="00692C23">
        <w:t xml:space="preserve"> </w:t>
      </w:r>
      <w:r w:rsidR="00692C23" w:rsidRPr="0010283C">
        <w:rPr>
          <w:rFonts w:eastAsiaTheme="minorHAnsi"/>
          <w:szCs w:val="22"/>
        </w:rPr>
        <w:t xml:space="preserve">The goal was to determine the correspondence of hemolysis with extensive quantities rather than intensive, on a per unit volume basis for different values of KLS. In addition, cumulative values of these extensive quantities with increasing values of KLS were considered. </w:t>
      </w:r>
    </w:p>
    <w:p w14:paraId="357C7DDB" w14:textId="3A8F3317" w:rsidR="001336FD" w:rsidRDefault="001336FD" w:rsidP="005D3A71">
      <w:pPr>
        <w:jc w:val="both"/>
      </w:pPr>
      <w:r>
        <w:tab/>
        <w:t xml:space="preserve">The calculated KLS values ranged from 1μm to 106 </w:t>
      </w:r>
      <w:r w:rsidRPr="00EF5B6C">
        <w:t xml:space="preserve">μm for the </w:t>
      </w:r>
      <w:r>
        <w:t>highest velocity</w:t>
      </w:r>
      <w:r w:rsidRPr="00EF5B6C">
        <w:t xml:space="preserve"> experiment</w:t>
      </w:r>
      <w:r>
        <w:t>s</w:t>
      </w:r>
      <w:r w:rsidRPr="00EF5B6C">
        <w:t xml:space="preserve"> (</w:t>
      </w:r>
      <w:r>
        <w:t>39.03 m/s</w:t>
      </w:r>
      <w:r w:rsidRPr="00EF5B6C">
        <w:t>), while the maximum value of KLS was up to 16</w:t>
      </w:r>
      <w:r>
        <w:t>8</w:t>
      </w:r>
      <w:r w:rsidRPr="00EF5B6C">
        <w:t xml:space="preserve"> μm for the lowest</w:t>
      </w:r>
      <w:r>
        <w:t xml:space="preserve"> velocity</w:t>
      </w:r>
      <w:r w:rsidRPr="00EF5B6C">
        <w:t xml:space="preserve"> experime</w:t>
      </w:r>
      <w:r>
        <w:t>nts</w:t>
      </w:r>
      <w:r w:rsidRPr="00EF5B6C">
        <w:t xml:space="preserve"> (</w:t>
      </w:r>
      <w:r>
        <w:t>15.22 m/s</w:t>
      </w:r>
      <w:r w:rsidRPr="00EF5B6C">
        <w:t>). The complete range of KLS and experimenta</w:t>
      </w:r>
      <w:r>
        <w:t>l conditions are shown in</w:t>
      </w:r>
      <w:r w:rsidR="00180540">
        <w:t xml:space="preserve"> Table 6.2</w:t>
      </w:r>
      <w:r w:rsidRPr="00EF5B6C">
        <w:t>.</w:t>
      </w:r>
      <w:r>
        <w:t xml:space="preserve"> </w:t>
      </w:r>
      <w:r w:rsidRPr="00EF5B6C">
        <w:rPr>
          <w:rFonts w:eastAsiaTheme="minorHAnsi"/>
          <w:szCs w:val="22"/>
        </w:rPr>
        <w:t xml:space="preserve">The time-averaged spatial distribution of KLS values </w:t>
      </w:r>
      <w:r>
        <w:rPr>
          <w:rFonts w:eastAsiaTheme="minorHAnsi"/>
          <w:szCs w:val="22"/>
        </w:rPr>
        <w:t>on several lines at different axial positions of the syringe starting from the jet exit (x/d=0) for the highest velocity experiment is shown in</w:t>
      </w:r>
      <w:r w:rsidR="00180540">
        <w:rPr>
          <w:rFonts w:eastAsiaTheme="minorHAnsi"/>
          <w:szCs w:val="22"/>
        </w:rPr>
        <w:t xml:space="preserve"> Figure 6.7</w:t>
      </w:r>
      <w:r>
        <w:rPr>
          <w:rFonts w:eastAsiaTheme="minorHAnsi"/>
          <w:szCs w:val="22"/>
        </w:rPr>
        <w:t>.</w:t>
      </w:r>
    </w:p>
    <w:p w14:paraId="249D3641" w14:textId="77777777" w:rsidR="001336FD" w:rsidRDefault="001336FD" w:rsidP="001336FD">
      <w:pPr>
        <w:jc w:val="both"/>
      </w:pPr>
    </w:p>
    <w:p w14:paraId="7606E5FD" w14:textId="263E7A73" w:rsidR="00692C23" w:rsidRDefault="00ED5FF5" w:rsidP="00032B64">
      <w:pPr>
        <w:jc w:val="both"/>
      </w:pPr>
      <w:r w:rsidRPr="00ED5FF5">
        <w:rPr>
          <w:noProof/>
          <w:lang w:bidi="ar-SA"/>
        </w:rPr>
        <w:lastRenderedPageBreak/>
        <w:drawing>
          <wp:inline distT="0" distB="0" distL="0" distR="0" wp14:anchorId="0CE7B1BD" wp14:editId="321809F7">
            <wp:extent cx="5394960" cy="4236249"/>
            <wp:effectExtent l="0" t="0" r="0" b="0"/>
            <wp:docPr id="18" name="Picture 18" descr="C:\Users\oztu5679\Documents\Documents\MESUDE\Word notlari\3rd paper\Submitted\FIGURES-DOGRU - GIMP\Fig 4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oztu5679\Documents\Documents\MESUDE\Word notlari\3rd paper\Submitted\FIGURES-DOGRU - GIMP\Fig 4A.TIF"/>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394960" cy="4236249"/>
                    </a:xfrm>
                    <a:prstGeom prst="rect">
                      <a:avLst/>
                    </a:prstGeom>
                    <a:noFill/>
                    <a:ln>
                      <a:noFill/>
                    </a:ln>
                  </pic:spPr>
                </pic:pic>
              </a:graphicData>
            </a:graphic>
          </wp:inline>
        </w:drawing>
      </w:r>
    </w:p>
    <w:p w14:paraId="3C3A61F5" w14:textId="56A7AF57" w:rsidR="005D0663" w:rsidRDefault="005D0663" w:rsidP="00C838E1">
      <w:pPr>
        <w:pStyle w:val="Caption"/>
        <w:jc w:val="both"/>
      </w:pPr>
      <w:bookmarkStart w:id="207" w:name="_Ref433196585"/>
      <w:bookmarkStart w:id="208" w:name="_Toc437595519"/>
      <w:r>
        <w:t xml:space="preserve">Figure </w:t>
      </w:r>
      <w:fldSimple w:instr=" STYLEREF 1 \s ">
        <w:r w:rsidR="006A6A59">
          <w:rPr>
            <w:noProof/>
          </w:rPr>
          <w:t>6</w:t>
        </w:r>
      </w:fldSimple>
      <w:r w:rsidR="00FF44BC">
        <w:t>.</w:t>
      </w:r>
      <w:fldSimple w:instr=" SEQ Figure \* ARABIC \s 1 ">
        <w:r w:rsidR="006A6A59">
          <w:rPr>
            <w:noProof/>
          </w:rPr>
          <w:t>7</w:t>
        </w:r>
      </w:fldSimple>
      <w:bookmarkEnd w:id="207"/>
      <w:r>
        <w:t xml:space="preserve">. </w:t>
      </w:r>
      <w:r w:rsidRPr="005D0663">
        <w:rPr>
          <w:b w:val="0"/>
        </w:rPr>
        <w:t>Changes of KLS values with increasing axial distance in the syringe starting from jet exit (x/d=0) to the syringe end (x/d=80) for the highest velocity experiment.</w:t>
      </w:r>
      <w:bookmarkEnd w:id="208"/>
    </w:p>
    <w:p w14:paraId="79C2611A" w14:textId="77777777" w:rsidR="005D0663" w:rsidRDefault="005D0663" w:rsidP="005D0663"/>
    <w:p w14:paraId="780F46AA" w14:textId="3936FFDF" w:rsidR="005D0663" w:rsidRDefault="005D0663" w:rsidP="005D0663">
      <w:pPr>
        <w:jc w:val="both"/>
      </w:pPr>
      <w:r>
        <w:rPr>
          <w:rFonts w:eastAsiaTheme="minorHAnsi"/>
          <w:szCs w:val="22"/>
        </w:rPr>
        <w:t>It can be seen from</w:t>
      </w:r>
      <w:r w:rsidR="00180540">
        <w:rPr>
          <w:rFonts w:eastAsiaTheme="minorHAnsi"/>
          <w:szCs w:val="22"/>
        </w:rPr>
        <w:t xml:space="preserve"> Figure 6.7 </w:t>
      </w:r>
      <w:r>
        <w:rPr>
          <w:rFonts w:eastAsiaTheme="minorHAnsi"/>
          <w:szCs w:val="22"/>
        </w:rPr>
        <w:t xml:space="preserve">that KLS values </w:t>
      </w:r>
      <w:r w:rsidRPr="00EF5B6C">
        <w:rPr>
          <w:noProof/>
        </w:rPr>
        <w:t>varied radially as well as a</w:t>
      </w:r>
      <w:r>
        <w:rPr>
          <w:noProof/>
        </w:rPr>
        <w:t>xially</w:t>
      </w:r>
      <w:r w:rsidRPr="00EF5B6C">
        <w:rPr>
          <w:noProof/>
        </w:rPr>
        <w:t xml:space="preserve">. </w:t>
      </w:r>
      <w:r>
        <w:rPr>
          <w:noProof/>
        </w:rPr>
        <w:t xml:space="preserve">For a given axial location, turbulence is </w:t>
      </w:r>
      <w:r w:rsidR="005D3A71">
        <w:rPr>
          <w:noProof/>
        </w:rPr>
        <w:t xml:space="preserve">more intense </w:t>
      </w:r>
      <w:r>
        <w:rPr>
          <w:noProof/>
        </w:rPr>
        <w:t>near the centerline (y=0) as indicated by smaller values of KLS.  It can be seen that the turbulence intensity spreads radially as the distance from the jet increases.</w:t>
      </w:r>
      <w:r w:rsidRPr="00EF5B6C">
        <w:rPr>
          <w:noProof/>
        </w:rPr>
        <w:t xml:space="preserve"> </w:t>
      </w:r>
      <w:r>
        <w:rPr>
          <w:noProof/>
        </w:rPr>
        <w:t>Moreover, since this study considers that smaller KLS values (</w:t>
      </w:r>
      <w:r w:rsidR="00E072EC" w:rsidRPr="00E072EC">
        <w:rPr>
          <w:noProof/>
          <w:position w:val="-6"/>
        </w:rPr>
        <w:object w:dxaOrig="980" w:dyaOrig="279" w14:anchorId="7E8ADA50">
          <v:shape id="_x0000_i1071" type="#_x0000_t75" style="width:50.65pt;height:14.65pt" o:ole="">
            <v:imagedata r:id="rId153" o:title=""/>
          </v:shape>
          <o:OLEObject Type="Embed" ProgID="Equation.DSMT4" ShapeID="_x0000_i1071" DrawAspect="Content" ObjectID="_1385367701" r:id="rId154"/>
        </w:object>
      </w:r>
      <w:r w:rsidR="00E072EC">
        <w:rPr>
          <w:rFonts w:ascii="Calibri" w:hAnsi="Calibri"/>
          <w:noProof/>
        </w:rPr>
        <w:t>µ</w:t>
      </w:r>
      <w:r w:rsidR="00E072EC">
        <w:rPr>
          <w:noProof/>
        </w:rPr>
        <w:t>m)</w:t>
      </w:r>
      <w:r>
        <w:rPr>
          <w:noProof/>
        </w:rPr>
        <w:t xml:space="preserve"> cause more damage, the regions containing small KLS values (from </w:t>
      </w:r>
      <w:r w:rsidR="00E072EC" w:rsidRPr="00E072EC">
        <w:rPr>
          <w:noProof/>
          <w:position w:val="-6"/>
        </w:rPr>
        <w:object w:dxaOrig="859" w:dyaOrig="279" w14:anchorId="30D02242">
          <v:shape id="_x0000_i1072" type="#_x0000_t75" style="width:43.35pt;height:14.65pt" o:ole="">
            <v:imagedata r:id="rId155" o:title=""/>
          </v:shape>
          <o:OLEObject Type="Embed" ProgID="Equation.DSMT4" ShapeID="_x0000_i1072" DrawAspect="Content" ObjectID="_1385367702" r:id="rId156"/>
        </w:object>
      </w:r>
      <w:r>
        <w:rPr>
          <w:noProof/>
        </w:rPr>
        <w:t xml:space="preserve"> to</w:t>
      </w:r>
      <w:r w:rsidRPr="00F163BB">
        <w:rPr>
          <w:noProof/>
        </w:rPr>
        <w:t xml:space="preserve"> </w:t>
      </w:r>
      <w:r w:rsidR="00E072EC" w:rsidRPr="00E072EC">
        <w:rPr>
          <w:noProof/>
          <w:position w:val="-6"/>
        </w:rPr>
        <w:object w:dxaOrig="980" w:dyaOrig="279" w14:anchorId="5FDB4A12">
          <v:shape id="_x0000_i1073" type="#_x0000_t75" style="width:50.65pt;height:14.65pt" o:ole="">
            <v:imagedata r:id="rId157" o:title=""/>
          </v:shape>
          <o:OLEObject Type="Embed" ProgID="Equation.DSMT4" ShapeID="_x0000_i1073" DrawAspect="Content" ObjectID="_1385367703" r:id="rId158"/>
        </w:object>
      </w:r>
      <w:r>
        <w:rPr>
          <w:noProof/>
        </w:rPr>
        <w:t xml:space="preserve">)  </w:t>
      </w:r>
      <w:r>
        <w:t>were found for the highest velocity jet experiment as can be seen on</w:t>
      </w:r>
      <w:r w:rsidR="00180540" w:rsidRPr="00180540">
        <w:rPr>
          <w:rFonts w:eastAsiaTheme="minorHAnsi"/>
          <w:szCs w:val="22"/>
        </w:rPr>
        <w:t xml:space="preserve"> </w:t>
      </w:r>
      <w:r w:rsidR="00180540">
        <w:rPr>
          <w:rFonts w:eastAsiaTheme="minorHAnsi"/>
          <w:szCs w:val="22"/>
        </w:rPr>
        <w:t>Figure 6.8</w:t>
      </w:r>
      <w:r>
        <w:t>.</w:t>
      </w:r>
      <w:r w:rsidR="00E072EC">
        <w:t xml:space="preserve"> The same analysis was also made for lower velocity</w:t>
      </w:r>
      <w:r w:rsidR="005D3A71">
        <w:t xml:space="preserve"> jet experiments </w:t>
      </w:r>
      <w:r w:rsidR="00E072EC">
        <w:t xml:space="preserve">and it was found that the higher velocity created a larger region </w:t>
      </w:r>
      <w:r w:rsidR="005D3A71">
        <w:t>of</w:t>
      </w:r>
      <w:r w:rsidR="00E072EC">
        <w:t xml:space="preserve"> smaller KLS values. This finding suggests that a larger region of smaller eddies (</w:t>
      </w:r>
      <w:r w:rsidR="00E072EC" w:rsidRPr="00E072EC">
        <w:rPr>
          <w:noProof/>
          <w:position w:val="-6"/>
        </w:rPr>
        <w:object w:dxaOrig="980" w:dyaOrig="279" w14:anchorId="71DE6A37">
          <v:shape id="_x0000_i1074" type="#_x0000_t75" style="width:50.65pt;height:14.65pt" o:ole="">
            <v:imagedata r:id="rId159" o:title=""/>
          </v:shape>
          <o:OLEObject Type="Embed" ProgID="Equation.DSMT4" ShapeID="_x0000_i1074" DrawAspect="Content" ObjectID="_1385367704" r:id="rId160"/>
        </w:object>
      </w:r>
      <w:r w:rsidR="00E072EC">
        <w:rPr>
          <w:rFonts w:ascii="Calibri" w:hAnsi="Calibri"/>
          <w:noProof/>
        </w:rPr>
        <w:t>µ</w:t>
      </w:r>
      <w:r w:rsidR="00E072EC">
        <w:rPr>
          <w:noProof/>
        </w:rPr>
        <w:t xml:space="preserve">m) </w:t>
      </w:r>
      <w:r w:rsidR="00E072EC">
        <w:lastRenderedPageBreak/>
        <w:t>is associated with more hemolysis, since the highest velocity jet experiment exhibits the most hemolysis (</w:t>
      </w:r>
      <w:r w:rsidR="00180540">
        <w:t>Table 6.2</w:t>
      </w:r>
      <w:r w:rsidR="00E072EC">
        <w:t>).</w:t>
      </w:r>
    </w:p>
    <w:p w14:paraId="47E8899E" w14:textId="5493BD82" w:rsidR="005D0663" w:rsidRDefault="00ED5FF5" w:rsidP="005D0663">
      <w:pPr>
        <w:jc w:val="both"/>
      </w:pPr>
      <w:r w:rsidRPr="00ED5FF5">
        <w:rPr>
          <w:noProof/>
          <w:lang w:bidi="ar-SA"/>
        </w:rPr>
        <w:drawing>
          <wp:inline distT="0" distB="0" distL="0" distR="0" wp14:anchorId="649E3872" wp14:editId="7F307ED5">
            <wp:extent cx="5394960" cy="4226979"/>
            <wp:effectExtent l="0" t="0" r="0" b="2540"/>
            <wp:docPr id="19" name="Picture 19" descr="C:\Users\oztu5679\Documents\Documents\MESUDE\Word notlari\3rd paper\Submitted\FIGURES-DOGRU - GIMP\Fig 4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ztu5679\Documents\Documents\MESUDE\Word notlari\3rd paper\Submitted\FIGURES-DOGRU - GIMP\Fig 4B.TIF"/>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394960" cy="4226979"/>
                    </a:xfrm>
                    <a:prstGeom prst="rect">
                      <a:avLst/>
                    </a:prstGeom>
                    <a:noFill/>
                    <a:ln>
                      <a:noFill/>
                    </a:ln>
                  </pic:spPr>
                </pic:pic>
              </a:graphicData>
            </a:graphic>
          </wp:inline>
        </w:drawing>
      </w:r>
    </w:p>
    <w:p w14:paraId="16A8D296" w14:textId="0DFFE408" w:rsidR="00AA50E8" w:rsidRDefault="00AA50E8" w:rsidP="00AA50E8">
      <w:pPr>
        <w:pStyle w:val="Caption"/>
      </w:pPr>
      <w:bookmarkStart w:id="209" w:name="_Toc437595520"/>
      <w:r>
        <w:t xml:space="preserve">Figure </w:t>
      </w:r>
      <w:fldSimple w:instr=" STYLEREF 1 \s ">
        <w:r w:rsidR="006A6A59">
          <w:rPr>
            <w:noProof/>
          </w:rPr>
          <w:t>6</w:t>
        </w:r>
      </w:fldSimple>
      <w:r w:rsidR="00FF44BC">
        <w:t>.</w:t>
      </w:r>
      <w:fldSimple w:instr=" SEQ Figure \* ARABIC \s 1 ">
        <w:r w:rsidR="006A6A59">
          <w:rPr>
            <w:noProof/>
          </w:rPr>
          <w:t>8</w:t>
        </w:r>
      </w:fldSimple>
      <w:r>
        <w:t xml:space="preserve">. </w:t>
      </w:r>
      <w:r w:rsidRPr="00AA50E8">
        <w:rPr>
          <w:b w:val="0"/>
        </w:rPr>
        <w:t>Regions showing from KLS ≤ 5 to KLS ≤ 10 in syringe for the highest velocity</w:t>
      </w:r>
      <w:r>
        <w:rPr>
          <w:b w:val="0"/>
        </w:rPr>
        <w:t xml:space="preserve"> (39.03 m/s)</w:t>
      </w:r>
      <w:r w:rsidRPr="00AA50E8">
        <w:rPr>
          <w:b w:val="0"/>
        </w:rPr>
        <w:t xml:space="preserve"> experiment.</w:t>
      </w:r>
      <w:bookmarkEnd w:id="209"/>
    </w:p>
    <w:p w14:paraId="190885E2" w14:textId="1D53471B" w:rsidR="00E072EC" w:rsidRDefault="00E072EC" w:rsidP="00AA50E8">
      <w:pPr>
        <w:pStyle w:val="Caption"/>
        <w:jc w:val="both"/>
      </w:pPr>
    </w:p>
    <w:p w14:paraId="6CD58877" w14:textId="77777777" w:rsidR="00266C3D" w:rsidRPr="00266C3D" w:rsidRDefault="00266C3D" w:rsidP="00266C3D"/>
    <w:p w14:paraId="0894167D" w14:textId="265BA62D" w:rsidR="00A860AE" w:rsidRDefault="00A860AE" w:rsidP="00A860AE">
      <w:pPr>
        <w:jc w:val="both"/>
      </w:pPr>
      <w:r>
        <w:tab/>
        <w:t>The size distributions of dissipative eddies were calculated based on KLS values for all 13 of Forstrom’s jet experiments (</w:t>
      </w:r>
      <w:r w:rsidR="00180540">
        <w:t>Table 6.2</w:t>
      </w:r>
      <w:r>
        <w:t>). These eddy size distributions are plotted on</w:t>
      </w:r>
      <w:r w:rsidR="00180540">
        <w:t xml:space="preserve"> Figure 6.9</w:t>
      </w:r>
      <w:r>
        <w:t xml:space="preserve">. </w:t>
      </w:r>
      <w:r w:rsidR="00531523">
        <w:t xml:space="preserve">Results showed that for the highest velocity experiments, which </w:t>
      </w:r>
      <w:r w:rsidR="00AF3B8A">
        <w:t xml:space="preserve">exhibited higher </w:t>
      </w:r>
      <w:r w:rsidR="00531523">
        <w:t>hemolysis, the number of smaller eddies increased. T</w:t>
      </w:r>
      <w:r w:rsidR="00531523" w:rsidRPr="00EF5B6C">
        <w:t>he size distribution</w:t>
      </w:r>
      <w:r w:rsidR="00531523">
        <w:t xml:space="preserve"> also </w:t>
      </w:r>
      <w:r w:rsidR="00531523" w:rsidRPr="00EF5B6C">
        <w:t>shifted to smaller values with simulati</w:t>
      </w:r>
      <w:r w:rsidR="00531523">
        <w:t>ons for increasing velocity.</w:t>
      </w:r>
    </w:p>
    <w:p w14:paraId="78240C70" w14:textId="1CFF0C92" w:rsidR="00110809" w:rsidRDefault="00DE48BB" w:rsidP="00A860AE">
      <w:pPr>
        <w:jc w:val="both"/>
      </w:pPr>
      <w:r w:rsidRPr="00DE48BB">
        <w:rPr>
          <w:noProof/>
          <w:lang w:bidi="ar-SA"/>
        </w:rPr>
        <w:lastRenderedPageBreak/>
        <w:drawing>
          <wp:inline distT="0" distB="0" distL="0" distR="0" wp14:anchorId="3A6F1256" wp14:editId="35F1EC3A">
            <wp:extent cx="5394960" cy="3986378"/>
            <wp:effectExtent l="0" t="0" r="0" b="0"/>
            <wp:docPr id="10" name="Picture 10" descr="C:\Users\oztu5679\Documents\Documents\MESUDE\FLUENT WORKING FOLDER\Jet_3rd project\USING\Figures for thesis-jet\tezde kullandim - GIMP\eddy dist-all_je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ztu5679\Documents\Documents\MESUDE\FLUENT WORKING FOLDER\Jet_3rd project\USING\Figures for thesis-jet\tezde kullandim - GIMP\eddy dist-all_jet-2.TIF"/>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394960" cy="3986378"/>
                    </a:xfrm>
                    <a:prstGeom prst="rect">
                      <a:avLst/>
                    </a:prstGeom>
                    <a:noFill/>
                    <a:ln>
                      <a:noFill/>
                    </a:ln>
                  </pic:spPr>
                </pic:pic>
              </a:graphicData>
            </a:graphic>
          </wp:inline>
        </w:drawing>
      </w:r>
    </w:p>
    <w:p w14:paraId="2C5A1F35" w14:textId="09CE7B9E" w:rsidR="00110809" w:rsidRDefault="00110809" w:rsidP="00C838E1">
      <w:pPr>
        <w:pStyle w:val="Caption"/>
        <w:jc w:val="both"/>
      </w:pPr>
      <w:bookmarkStart w:id="210" w:name="_Ref433210083"/>
      <w:bookmarkStart w:id="211" w:name="_Toc437595521"/>
      <w:r>
        <w:t xml:space="preserve">Figure </w:t>
      </w:r>
      <w:fldSimple w:instr=" STYLEREF 1 \s ">
        <w:r w:rsidR="006A6A59">
          <w:rPr>
            <w:noProof/>
          </w:rPr>
          <w:t>6</w:t>
        </w:r>
      </w:fldSimple>
      <w:r w:rsidR="00FF44BC">
        <w:t>.</w:t>
      </w:r>
      <w:fldSimple w:instr=" SEQ Figure \* ARABIC \s 1 ">
        <w:r w:rsidR="006A6A59">
          <w:rPr>
            <w:noProof/>
          </w:rPr>
          <w:t>9</w:t>
        </w:r>
      </w:fldSimple>
      <w:bookmarkEnd w:id="210"/>
      <w:r>
        <w:t xml:space="preserve">. </w:t>
      </w:r>
      <w:r w:rsidR="00A32D22">
        <w:rPr>
          <w:b w:val="0"/>
        </w:rPr>
        <w:t>Probability distribution</w:t>
      </w:r>
      <w:r w:rsidR="00A32D22" w:rsidRPr="008405B1">
        <w:rPr>
          <w:b w:val="0"/>
        </w:rPr>
        <w:t xml:space="preserve"> </w:t>
      </w:r>
      <w:r w:rsidR="00A32D22">
        <w:rPr>
          <w:b w:val="0"/>
        </w:rPr>
        <w:t xml:space="preserve">of </w:t>
      </w:r>
      <w:r w:rsidR="00A32D22" w:rsidRPr="008405B1">
        <w:rPr>
          <w:b w:val="0"/>
        </w:rPr>
        <w:t xml:space="preserve">KLS </w:t>
      </w:r>
      <w:r w:rsidR="00A32D22">
        <w:rPr>
          <w:b w:val="0"/>
        </w:rPr>
        <w:t xml:space="preserve">values </w:t>
      </w:r>
      <w:r w:rsidR="00A32D22" w:rsidRPr="008405B1">
        <w:rPr>
          <w:b w:val="0"/>
        </w:rPr>
        <w:t xml:space="preserve">in </w:t>
      </w:r>
      <w:r w:rsidR="00A32D22">
        <w:rPr>
          <w:b w:val="0"/>
        </w:rPr>
        <w:t>the jet for different mean jet velocities (39 m/s – 15 m/s). The area under the each curve is equal to 1.</w:t>
      </w:r>
      <w:bookmarkEnd w:id="211"/>
    </w:p>
    <w:p w14:paraId="581D92CA" w14:textId="77777777" w:rsidR="00110809" w:rsidRDefault="00110809" w:rsidP="00A860AE">
      <w:pPr>
        <w:jc w:val="both"/>
      </w:pPr>
    </w:p>
    <w:p w14:paraId="56E1412E" w14:textId="77777777" w:rsidR="00266C3D" w:rsidRDefault="00266C3D" w:rsidP="00A860AE">
      <w:pPr>
        <w:jc w:val="both"/>
      </w:pPr>
    </w:p>
    <w:p w14:paraId="2005ECA3" w14:textId="6086256B" w:rsidR="00110809" w:rsidRDefault="004D12DA" w:rsidP="00110809">
      <w:pPr>
        <w:jc w:val="both"/>
      </w:pPr>
      <w:r>
        <w:tab/>
      </w:r>
      <w:r w:rsidR="00110809">
        <w:t>The relation between distributions of eddies and hemolysis was also examined. The distribution of eddies was calculated by summing the number of eddies up to a specific KLS and plotting with experimental hemolysis on</w:t>
      </w:r>
      <w:r w:rsidR="0090587C">
        <w:t xml:space="preserve"> Figure 6.10</w:t>
      </w:r>
      <w:r w:rsidR="00110809">
        <w:t>.</w:t>
      </w:r>
      <w:r>
        <w:t xml:space="preserve"> As can be seen from</w:t>
      </w:r>
      <w:r w:rsidR="0090587C" w:rsidRPr="0090587C">
        <w:t xml:space="preserve"> </w:t>
      </w:r>
      <w:r w:rsidR="0090587C">
        <w:t>Figure 6.10</w:t>
      </w:r>
      <w:r>
        <w:t xml:space="preserve">, the greater dependence to hemolysis can be seen for KLS curves up to 10 μm. After this value, the dependence is becoming unimportant (this can be inferred from observing vertical KLS curves for larger KLS values).  </w:t>
      </w:r>
      <w:r w:rsidRPr="00EF5B6C">
        <w:t xml:space="preserve">This finding suggests that blood damage in turbulent flow could be predicted by </w:t>
      </w:r>
      <w:r>
        <w:t>exploring</w:t>
      </w:r>
      <w:r w:rsidRPr="00EF5B6C">
        <w:t xml:space="preserve"> more closely </w:t>
      </w:r>
      <w:r>
        <w:t>the role of</w:t>
      </w:r>
      <w:r w:rsidRPr="00EF5B6C">
        <w:t xml:space="preserve"> Kolmogorov length scale as proposed previously by others</w:t>
      </w:r>
      <w:r w:rsidR="00AF3B8A">
        <w:t xml:space="preserve">, and as suggested by our work for capillary flow and Couette flow. </w:t>
      </w:r>
      <w:r w:rsidRPr="00EF5B6C">
        <w:t xml:space="preserve">   </w:t>
      </w:r>
    </w:p>
    <w:p w14:paraId="6A5DD241" w14:textId="1160002F" w:rsidR="004D12DA" w:rsidRDefault="0015770E" w:rsidP="00110809">
      <w:pPr>
        <w:jc w:val="both"/>
      </w:pPr>
      <w:r w:rsidRPr="0015770E">
        <w:rPr>
          <w:noProof/>
          <w:lang w:bidi="ar-SA"/>
        </w:rPr>
        <w:lastRenderedPageBreak/>
        <w:drawing>
          <wp:inline distT="0" distB="0" distL="0" distR="0" wp14:anchorId="6D92921E" wp14:editId="20FE19F1">
            <wp:extent cx="5394960" cy="4074515"/>
            <wp:effectExtent l="0" t="0" r="0" b="2540"/>
            <wp:docPr id="22" name="Picture 22" descr="C:\Users\oztu5679\Documents\Documents\MESUDE\Word notlari\3rd paper\Submitted\FIGURES-DOGRU - GIMP\Fig 5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oztu5679\Documents\Documents\MESUDE\Word notlari\3rd paper\Submitted\FIGURES-DOGRU - GIMP\Fig 5B.TIF"/>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394960" cy="4074515"/>
                    </a:xfrm>
                    <a:prstGeom prst="rect">
                      <a:avLst/>
                    </a:prstGeom>
                    <a:noFill/>
                    <a:ln>
                      <a:noFill/>
                    </a:ln>
                  </pic:spPr>
                </pic:pic>
              </a:graphicData>
            </a:graphic>
          </wp:inline>
        </w:drawing>
      </w:r>
    </w:p>
    <w:p w14:paraId="659BDBBB" w14:textId="70350746" w:rsidR="004D12DA" w:rsidRDefault="004D12DA" w:rsidP="004D12DA">
      <w:pPr>
        <w:pStyle w:val="Caption"/>
        <w:jc w:val="both"/>
        <w:rPr>
          <w:b w:val="0"/>
        </w:rPr>
      </w:pPr>
      <w:bookmarkStart w:id="212" w:name="_Ref433210972"/>
      <w:bookmarkStart w:id="213" w:name="_Toc437595522"/>
      <w:r>
        <w:t xml:space="preserve">Figure </w:t>
      </w:r>
      <w:fldSimple w:instr=" STYLEREF 1 \s ">
        <w:r w:rsidR="006A6A59">
          <w:rPr>
            <w:noProof/>
          </w:rPr>
          <w:t>6</w:t>
        </w:r>
      </w:fldSimple>
      <w:r w:rsidR="00FF44BC">
        <w:t>.</w:t>
      </w:r>
      <w:fldSimple w:instr=" SEQ Figure \* ARABIC \s 1 ">
        <w:r w:rsidR="006A6A59">
          <w:rPr>
            <w:noProof/>
          </w:rPr>
          <w:t>10</w:t>
        </w:r>
      </w:fldSimple>
      <w:bookmarkEnd w:id="212"/>
      <w:r>
        <w:t xml:space="preserve">. </w:t>
      </w:r>
      <w:r w:rsidRPr="004D12DA">
        <w:rPr>
          <w:b w:val="0"/>
        </w:rPr>
        <w:t>Relation between KLS distributions and hemolysis up to specific KLS values. Each data point corresponds to observed hemolysis reported in the experiment.</w:t>
      </w:r>
      <w:bookmarkEnd w:id="213"/>
    </w:p>
    <w:p w14:paraId="1A8E569B" w14:textId="77777777" w:rsidR="00266C3D" w:rsidRPr="00266C3D" w:rsidRDefault="00266C3D" w:rsidP="00266C3D"/>
    <w:p w14:paraId="6985E2C0" w14:textId="77777777" w:rsidR="004D12DA" w:rsidRPr="004D12DA" w:rsidRDefault="004D12DA" w:rsidP="004D12DA"/>
    <w:p w14:paraId="5B9454DD" w14:textId="77777777" w:rsidR="004D12DA" w:rsidRDefault="004D12DA" w:rsidP="00024C5B">
      <w:pPr>
        <w:pStyle w:val="Heading3"/>
        <w:numPr>
          <w:ilvl w:val="2"/>
          <w:numId w:val="9"/>
        </w:numPr>
      </w:pPr>
      <w:bookmarkStart w:id="214" w:name="_Toc437595424"/>
      <w:r w:rsidRPr="008842CE">
        <w:t>The Effect of Eddy Surface Area on Hemolysis</w:t>
      </w:r>
      <w:bookmarkEnd w:id="214"/>
    </w:p>
    <w:p w14:paraId="64B7E2DF" w14:textId="330F0CD5" w:rsidR="004D12DA" w:rsidRDefault="004D12DA" w:rsidP="004D12DA">
      <w:pPr>
        <w:spacing w:after="200"/>
        <w:jc w:val="both"/>
        <w:rPr>
          <w:rFonts w:eastAsiaTheme="minorHAnsi"/>
          <w:szCs w:val="22"/>
        </w:rPr>
      </w:pPr>
      <w:r>
        <w:tab/>
      </w:r>
      <w:r w:rsidR="00203CB2">
        <w:rPr>
          <w:rFonts w:eastAsiaTheme="minorHAnsi"/>
          <w:szCs w:val="22"/>
        </w:rPr>
        <w:t xml:space="preserve">The </w:t>
      </w:r>
      <w:r w:rsidR="00203CB2" w:rsidRPr="00371B3E">
        <w:rPr>
          <w:rFonts w:eastAsiaTheme="minorHAnsi"/>
          <w:szCs w:val="22"/>
        </w:rPr>
        <w:t>surface area of KLS-sized eddies per unit volume has been calculated for the</w:t>
      </w:r>
      <w:r w:rsidR="00203CB2">
        <w:rPr>
          <w:rFonts w:eastAsiaTheme="minorHAnsi"/>
          <w:szCs w:val="22"/>
        </w:rPr>
        <w:t xml:space="preserve"> thirteen </w:t>
      </w:r>
      <w:r w:rsidR="00203CB2" w:rsidRPr="00371B3E">
        <w:rPr>
          <w:rFonts w:eastAsiaTheme="minorHAnsi"/>
          <w:szCs w:val="22"/>
        </w:rPr>
        <w:t xml:space="preserve">experiments in the </w:t>
      </w:r>
      <w:r w:rsidR="00203CB2">
        <w:rPr>
          <w:rFonts w:eastAsiaTheme="minorHAnsi"/>
          <w:szCs w:val="22"/>
        </w:rPr>
        <w:t xml:space="preserve">jet </w:t>
      </w:r>
      <w:r w:rsidR="00203CB2" w:rsidRPr="00371B3E">
        <w:rPr>
          <w:rFonts w:eastAsiaTheme="minorHAnsi"/>
          <w:szCs w:val="22"/>
        </w:rPr>
        <w:t xml:space="preserve">as a function of KLS values. Analysis to find a relation between eddy area and hemolysis continued by combining experimental results for </w:t>
      </w:r>
      <w:r w:rsidR="00203CB2">
        <w:rPr>
          <w:rFonts w:eastAsiaTheme="minorHAnsi"/>
          <w:szCs w:val="22"/>
        </w:rPr>
        <w:t>jet with the simulation results</w:t>
      </w:r>
      <w:r w:rsidR="00203CB2" w:rsidRPr="00371B3E">
        <w:rPr>
          <w:rFonts w:eastAsiaTheme="minorHAnsi"/>
          <w:szCs w:val="22"/>
        </w:rPr>
        <w:t xml:space="preserve">. </w:t>
      </w:r>
      <w:r w:rsidR="00AF3B8A">
        <w:rPr>
          <w:rFonts w:eastAsiaTheme="minorHAnsi"/>
          <w:szCs w:val="22"/>
        </w:rPr>
        <w:t>A p</w:t>
      </w:r>
      <w:r w:rsidR="00F72037">
        <w:rPr>
          <w:rFonts w:eastAsiaTheme="minorHAnsi"/>
          <w:szCs w:val="22"/>
        </w:rPr>
        <w:t>lot</w:t>
      </w:r>
      <w:r w:rsidR="00203CB2">
        <w:rPr>
          <w:rFonts w:eastAsiaTheme="minorHAnsi"/>
          <w:szCs w:val="22"/>
        </w:rPr>
        <w:t xml:space="preserve"> of</w:t>
      </w:r>
      <w:r w:rsidR="00203CB2" w:rsidRPr="00371B3E">
        <w:rPr>
          <w:rFonts w:eastAsiaTheme="minorHAnsi"/>
          <w:szCs w:val="22"/>
        </w:rPr>
        <w:t xml:space="preserve"> eddy surface area per volume and hemolysis</w:t>
      </w:r>
      <w:r w:rsidR="00F72037">
        <w:rPr>
          <w:rFonts w:eastAsiaTheme="minorHAnsi"/>
          <w:szCs w:val="22"/>
        </w:rPr>
        <w:t xml:space="preserve"> is</w:t>
      </w:r>
      <w:r w:rsidR="00203CB2" w:rsidRPr="00371B3E">
        <w:rPr>
          <w:rFonts w:eastAsiaTheme="minorHAnsi"/>
          <w:szCs w:val="22"/>
        </w:rPr>
        <w:t xml:space="preserve"> shown in</w:t>
      </w:r>
      <w:r w:rsidR="00F72037">
        <w:rPr>
          <w:rFonts w:eastAsiaTheme="minorHAnsi"/>
          <w:szCs w:val="22"/>
        </w:rPr>
        <w:t xml:space="preserve"> </w:t>
      </w:r>
      <w:r w:rsidR="00F9446E">
        <w:rPr>
          <w:rFonts w:eastAsiaTheme="minorHAnsi"/>
          <w:szCs w:val="22"/>
        </w:rPr>
        <w:t>Figure 6.11</w:t>
      </w:r>
      <w:r w:rsidR="00203CB2" w:rsidRPr="00EF5B6C">
        <w:rPr>
          <w:rFonts w:eastAsiaTheme="minorHAnsi"/>
          <w:szCs w:val="22"/>
        </w:rPr>
        <w:t>.</w:t>
      </w:r>
      <w:r w:rsidR="00203CB2">
        <w:rPr>
          <w:rFonts w:eastAsiaTheme="minorHAnsi"/>
          <w:szCs w:val="22"/>
        </w:rPr>
        <w:t xml:space="preserve"> The analysis was done for every 1 </w:t>
      </w:r>
      <w:r w:rsidR="00203CB2" w:rsidRPr="00EF5B6C">
        <w:rPr>
          <w:rFonts w:eastAsiaTheme="minorHAnsi"/>
          <w:szCs w:val="22"/>
        </w:rPr>
        <w:t xml:space="preserve">µm </w:t>
      </w:r>
      <w:r w:rsidR="00203CB2">
        <w:rPr>
          <w:rFonts w:eastAsiaTheme="minorHAnsi"/>
          <w:szCs w:val="22"/>
        </w:rPr>
        <w:t>KLS values, but o</w:t>
      </w:r>
      <w:r w:rsidR="00203CB2" w:rsidRPr="00EF5B6C">
        <w:rPr>
          <w:rFonts w:eastAsiaTheme="minorHAnsi"/>
          <w:szCs w:val="22"/>
        </w:rPr>
        <w:t xml:space="preserve">nly </w:t>
      </w:r>
      <w:r w:rsidR="00203CB2">
        <w:rPr>
          <w:rFonts w:eastAsiaTheme="minorHAnsi"/>
          <w:szCs w:val="22"/>
        </w:rPr>
        <w:t>odd</w:t>
      </w:r>
      <w:r w:rsidR="00203CB2" w:rsidRPr="00EF5B6C">
        <w:rPr>
          <w:rFonts w:eastAsiaTheme="minorHAnsi"/>
          <w:szCs w:val="22"/>
        </w:rPr>
        <w:t xml:space="preserve"> KLS values</w:t>
      </w:r>
      <w:r w:rsidR="00203CB2">
        <w:rPr>
          <w:rFonts w:eastAsiaTheme="minorHAnsi"/>
          <w:szCs w:val="22"/>
        </w:rPr>
        <w:t xml:space="preserve"> are presented for clarity</w:t>
      </w:r>
      <w:r>
        <w:rPr>
          <w:rFonts w:eastAsiaTheme="minorHAnsi"/>
          <w:szCs w:val="22"/>
        </w:rPr>
        <w:t>.</w:t>
      </w:r>
      <w:r w:rsidR="00203CB2">
        <w:rPr>
          <w:rFonts w:eastAsiaTheme="minorHAnsi"/>
          <w:szCs w:val="22"/>
        </w:rPr>
        <w:t xml:space="preserve"> </w:t>
      </w:r>
      <w:r w:rsidR="00BB5C8E">
        <w:t>Please note that in the figures of the rest of the results section</w:t>
      </w:r>
      <w:r w:rsidR="00BB5C8E">
        <w:rPr>
          <w:rFonts w:eastAsiaTheme="minorHAnsi"/>
          <w:szCs w:val="22"/>
        </w:rPr>
        <w:t>, e</w:t>
      </w:r>
      <w:r w:rsidR="00BB5C8E">
        <w:rPr>
          <w:noProof/>
        </w:rPr>
        <w:t xml:space="preserve">ach data point corresponds to observed hemolysis reported in the </w:t>
      </w:r>
      <w:r w:rsidR="00BB5C8E">
        <w:rPr>
          <w:noProof/>
        </w:rPr>
        <w:lastRenderedPageBreak/>
        <w:t>experiment</w:t>
      </w:r>
      <w:r w:rsidR="00AF3B8A">
        <w:rPr>
          <w:noProof/>
        </w:rPr>
        <w:t>s</w:t>
      </w:r>
      <w:r w:rsidR="00BB5C8E" w:rsidRPr="001A0259">
        <w:rPr>
          <w:noProof/>
        </w:rPr>
        <w:t xml:space="preserve"> </w:t>
      </w:r>
      <w:r w:rsidR="00BB5C8E">
        <w:rPr>
          <w:noProof/>
        </w:rPr>
        <w:t>of Forstrom,</w:t>
      </w:r>
      <w:r w:rsidR="00BB5C8E">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BB5C8E">
        <w:rPr>
          <w:noProof/>
        </w:rPr>
        <w:t xml:space="preserve"> </w:t>
      </w:r>
      <w:r w:rsidR="00BB5C8E" w:rsidRPr="00EF5B6C">
        <w:rPr>
          <w:noProof/>
        </w:rPr>
        <w:t xml:space="preserve"> </w:t>
      </w:r>
      <w:r w:rsidR="00BB5C8E">
        <w:rPr>
          <w:noProof/>
        </w:rPr>
        <w:t>while the eddy area (or eddy number, or eddy volume) for the specified KLS size as found from simulation of that experiment. The lines are plotted to guide the eye over the data points. In</w:t>
      </w:r>
      <w:r w:rsidR="00BB5C8E" w:rsidRPr="00EF5B6C">
        <w:rPr>
          <w:rFonts w:eastAsiaTheme="minorHAnsi"/>
          <w:szCs w:val="22"/>
        </w:rPr>
        <w:t xml:space="preserve"> the </w:t>
      </w:r>
      <w:r w:rsidR="00BB5C8E">
        <w:rPr>
          <w:rFonts w:eastAsiaTheme="minorHAnsi"/>
          <w:szCs w:val="22"/>
        </w:rPr>
        <w:t xml:space="preserve">jet </w:t>
      </w:r>
      <w:r w:rsidR="00BB5C8E" w:rsidRPr="00EF5B6C">
        <w:rPr>
          <w:rFonts w:eastAsiaTheme="minorHAnsi"/>
          <w:szCs w:val="22"/>
        </w:rPr>
        <w:t>experiment, % hemolysis was not given directly in the original work.</w:t>
      </w:r>
      <w:r w:rsidR="00F9446E">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BB5C8E" w:rsidRPr="00EF5B6C">
        <w:rPr>
          <w:rFonts w:eastAsiaTheme="minorHAnsi"/>
          <w:szCs w:val="22"/>
        </w:rPr>
        <w:t xml:space="preserve"> We calculated hemolysis using the formula</w:t>
      </w:r>
      <w:r w:rsidR="00BB5C8E">
        <w:rPr>
          <w:rFonts w:eastAsiaTheme="minorHAnsi"/>
          <w:szCs w:val="22"/>
        </w:rPr>
        <w:t xml:space="preserve"> </w:t>
      </w:r>
      <w:r w:rsidR="00F37C7D" w:rsidRPr="00EF5B6C">
        <w:rPr>
          <w:rFonts w:eastAsiaTheme="minorHAnsi"/>
          <w:szCs w:val="22"/>
        </w:rPr>
        <w:fldChar w:fldCharType="begin"/>
      </w:r>
      <w:r w:rsidR="000F000F">
        <w:rPr>
          <w:rFonts w:eastAsiaTheme="minorHAnsi"/>
          <w:szCs w:val="22"/>
        </w:rPr>
        <w:instrText xml:space="preserve"> ADDIN EN.CITE &lt;EndNote&gt;&lt;Cite&gt;&lt;Author&gt;Heuser&lt;/Author&gt;&lt;Year&gt;1980&lt;/Year&gt;&lt;RecNum&gt;48&lt;/RecNum&gt;&lt;DisplayText&gt;[22]&lt;/DisplayText&gt;&lt;record&gt;&lt;rec-number&gt;48&lt;/rec-number&gt;&lt;foreign-keys&gt;&lt;key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Cite&gt;&lt;Author&gt;Heuser&lt;/Author&gt;&lt;Year&gt;1980&lt;/Year&gt;&lt;RecNum&gt;48&lt;/RecNum&gt;&lt;record&gt;&lt;rec-number&gt;48&lt;/rec-number&gt;&lt;foreign-keys&gt;&lt;key app="EN" db-id="w25xvf50o9rtw6efpx7x9felxvxa9rtxr05f"&gt;48&lt;/key&gt;&lt;/foreign-keys&gt;&lt;ref-type name="Journal Article"&gt;17&lt;/ref-type&gt;&lt;contributors&gt;&lt;authors&gt;&lt;author&gt;Heuser, G.&lt;/author&gt;&lt;author&gt;Opitz, R.&lt;/author&gt;&lt;/authors&gt;&lt;/contributors&gt;&lt;titles&gt;&lt;title&gt;A Couette viscometer for short time shearing of blood&lt;/title&gt;&lt;secondary-title&gt;Biorheology&lt;/secondary-title&gt;&lt;/titles&gt;&lt;periodical&gt;&lt;full-title&gt;Biorheology&lt;/full-title&gt;&lt;abbr-1&gt;Biorheology&lt;/abbr-1&gt;&lt;abbr-2&gt;Biorheology&lt;/abbr-2&gt;&lt;/periodical&gt;&lt;pages&gt;17-24&lt;/pages&gt;&lt;volume&gt;17&lt;/volume&gt;&lt;number&gt;1-2&lt;/number&gt;&lt;dates&gt;&lt;year&gt;1980&lt;/year&gt;&lt;/dates&gt;&lt;urls&gt;&lt;/urls&gt;&lt;/record&gt;&lt;/Cite&gt;&lt;/EndNote&gt;</w:instrText>
      </w:r>
      <w:r w:rsidR="00F37C7D" w:rsidRPr="00EF5B6C">
        <w:rPr>
          <w:rFonts w:eastAsiaTheme="minorHAnsi"/>
          <w:szCs w:val="22"/>
        </w:rPr>
        <w:fldChar w:fldCharType="separate"/>
      </w:r>
      <w:r w:rsidR="000F000F">
        <w:rPr>
          <w:rFonts w:eastAsiaTheme="minorHAnsi"/>
          <w:noProof/>
          <w:szCs w:val="22"/>
        </w:rPr>
        <w:t>[</w:t>
      </w:r>
      <w:hyperlink w:anchor="_ENREF_22" w:tooltip="Heuser, 1980 #48" w:history="1">
        <w:r w:rsidR="00E810A5">
          <w:rPr>
            <w:rFonts w:eastAsiaTheme="minorHAnsi"/>
            <w:noProof/>
            <w:szCs w:val="22"/>
          </w:rPr>
          <w:t>22</w:t>
        </w:r>
      </w:hyperlink>
      <w:r w:rsidR="000F000F">
        <w:rPr>
          <w:rFonts w:eastAsiaTheme="minorHAnsi"/>
          <w:noProof/>
          <w:szCs w:val="22"/>
        </w:rPr>
        <w:t>]</w:t>
      </w:r>
      <w:r w:rsidR="00F37C7D" w:rsidRPr="00EF5B6C">
        <w:rPr>
          <w:rFonts w:eastAsiaTheme="minorHAnsi"/>
          <w:szCs w:val="22"/>
        </w:rPr>
        <w:fldChar w:fldCharType="end"/>
      </w:r>
      <w:r w:rsidR="00BB5C8E" w:rsidRPr="00EF5B6C">
        <w:rPr>
          <w:rFonts w:eastAsiaTheme="minorHAnsi"/>
          <w:szCs w:val="22"/>
        </w:rPr>
        <w:t xml:space="preserve"> </w:t>
      </w:r>
      <w:r w:rsidR="00F81B8C">
        <w:rPr>
          <w:rFonts w:eastAsiaTheme="minorHAnsi"/>
          <w:szCs w:val="22"/>
        </w:rPr>
        <w:t xml:space="preserve">         </w:t>
      </w:r>
      <m:oMath>
        <m:r>
          <w:rPr>
            <w:rFonts w:ascii="Cambria Math" w:hAnsi="Cambria Math"/>
          </w:rPr>
          <m:t>H</m:t>
        </m:r>
        <m:d>
          <m:dPr>
            <m:ctrlPr>
              <w:rPr>
                <w:rFonts w:ascii="Cambria Math" w:hAnsi="Cambria Math"/>
                <w:i/>
              </w:rPr>
            </m:ctrlPr>
          </m:dPr>
          <m:e>
            <m:r>
              <w:rPr>
                <w:rFonts w:ascii="Cambria Math" w:hAnsi="Cambria Math"/>
              </w:rPr>
              <m:t>%</m:t>
            </m:r>
          </m:e>
        </m:d>
        <m:r>
          <w:rPr>
            <w:rFonts w:ascii="Cambria Math" w:hAnsi="Cambria Math"/>
          </w:rPr>
          <m:t>=</m:t>
        </m:r>
        <m:f>
          <m:fPr>
            <m:ctrlPr>
              <w:rPr>
                <w:rFonts w:ascii="Cambria Math" w:hAnsi="Cambria Math"/>
                <w:i/>
              </w:rPr>
            </m:ctrlPr>
          </m:fPr>
          <m:num>
            <m:r>
              <m:rPr>
                <m:sty m:val="p"/>
              </m:rPr>
              <w:rPr>
                <w:rFonts w:ascii="Cambria Math" w:hAnsi="Cambria Math"/>
              </w:rPr>
              <m:t>Δ</m:t>
            </m:r>
            <m:r>
              <w:rPr>
                <w:rFonts w:ascii="Cambria Math" w:hAnsi="Cambria Math"/>
              </w:rPr>
              <m:t>Hb</m:t>
            </m:r>
          </m:num>
          <m:den>
            <m:r>
              <w:rPr>
                <w:rFonts w:ascii="Cambria Math" w:hAnsi="Cambria Math"/>
              </w:rPr>
              <m:t>Hb</m:t>
            </m:r>
          </m:den>
        </m:f>
        <m:r>
          <w:rPr>
            <w:rFonts w:ascii="Cambria Math" w:hAnsi="Cambria Math"/>
          </w:rPr>
          <m:t>*100</m:t>
        </m:r>
      </m:oMath>
      <w:r w:rsidR="00AF3B8A">
        <w:t xml:space="preserve"> where</w:t>
      </w:r>
      <w:r w:rsidR="00BB5C8E" w:rsidRPr="00EF5B6C">
        <w:t xml:space="preserve"> H is the percentage of hemolysis, </w:t>
      </w:r>
      <m:oMath>
        <m:r>
          <w:rPr>
            <w:rFonts w:ascii="Cambria Math" w:hAnsi="Cambria Math"/>
          </w:rPr>
          <m:t xml:space="preserve">∆Hb </m:t>
        </m:r>
      </m:oMath>
      <w:r w:rsidR="00BB5C8E" w:rsidRPr="00EF5B6C">
        <w:t>is change of plasma hemoglobin as hemoglobin is released, and</w:t>
      </w:r>
      <w:r w:rsidR="00F81B8C">
        <w:t xml:space="preserve"> </w:t>
      </w:r>
      <m:oMath>
        <m:r>
          <w:rPr>
            <w:rFonts w:ascii="Cambria Math" w:hAnsi="Cambria Math"/>
          </w:rPr>
          <m:t>Hb</m:t>
        </m:r>
      </m:oMath>
      <w:r w:rsidR="00F81B8C">
        <w:t xml:space="preserve"> </w:t>
      </w:r>
      <w:r w:rsidR="00BB5C8E" w:rsidRPr="00EF5B6C">
        <w:t>is the total amount of hemoglobin</w:t>
      </w:r>
      <w:r w:rsidR="00BB5C8E">
        <w:t>.</w:t>
      </w:r>
      <m:oMath>
        <m:r>
          <w:rPr>
            <w:rFonts w:ascii="Cambria Math" w:hAnsi="Cambria Math"/>
          </w:rPr>
          <m:t xml:space="preserve"> ∆Hb</m:t>
        </m:r>
      </m:oMath>
      <w:r w:rsidR="00F81B8C">
        <w:t xml:space="preserve"> </w:t>
      </w:r>
      <w:r w:rsidR="00BB5C8E">
        <w:t>values were digitized from original work</w:t>
      </w:r>
      <w:r w:rsidR="00BB5C8E">
        <w:rPr>
          <w:rFonts w:eastAsiaTheme="minorHAnsi"/>
          <w:szCs w:val="22"/>
        </w:rPr>
        <w:t xml:space="preserve">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F81B8C">
        <w:t xml:space="preserve"> and </w:t>
      </w:r>
      <m:oMath>
        <m:r>
          <w:rPr>
            <w:rFonts w:ascii="Cambria Math" w:hAnsi="Cambria Math"/>
          </w:rPr>
          <m:t>Hb</m:t>
        </m:r>
      </m:oMath>
      <w:r w:rsidR="00F81B8C">
        <w:t xml:space="preserve"> </w:t>
      </w:r>
      <w:r w:rsidR="00BB5C8E">
        <w:t>was given in the origi</w:t>
      </w:r>
      <w:r w:rsidR="00AF3B8A">
        <w:t xml:space="preserve">nal work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BB5C8E">
        <w:t xml:space="preserve"> </w:t>
      </w:r>
      <w:r w:rsidR="00BB5C8E" w:rsidRPr="00EF5B6C">
        <w:t>(hemolysis values can be seen on</w:t>
      </w:r>
      <w:r w:rsidR="00F9446E">
        <w:t xml:space="preserve"> Table 6.2</w:t>
      </w:r>
      <w:r w:rsidR="00BB5C8E" w:rsidRPr="00EF5B6C">
        <w:t>).</w:t>
      </w:r>
    </w:p>
    <w:p w14:paraId="0DFCCED3" w14:textId="65DEE961" w:rsidR="00203CB2" w:rsidRDefault="0015770E" w:rsidP="004D12DA">
      <w:pPr>
        <w:spacing w:after="200"/>
        <w:jc w:val="both"/>
        <w:rPr>
          <w:rFonts w:eastAsiaTheme="minorHAnsi"/>
          <w:szCs w:val="22"/>
        </w:rPr>
      </w:pPr>
      <w:r w:rsidRPr="0015770E">
        <w:rPr>
          <w:rFonts w:eastAsiaTheme="minorHAnsi"/>
          <w:noProof/>
          <w:szCs w:val="22"/>
          <w:lang w:bidi="ar-SA"/>
        </w:rPr>
        <w:drawing>
          <wp:inline distT="0" distB="0" distL="0" distR="0" wp14:anchorId="4C71B7A1" wp14:editId="1C979840">
            <wp:extent cx="5394960" cy="4086235"/>
            <wp:effectExtent l="0" t="0" r="0" b="9525"/>
            <wp:docPr id="27" name="Picture 27" descr="C:\Users\oztu5679\Documents\Documents\MESUDE\Word notlari\3rd paper\Submitted\FIGURES-DOGRU - GIMP\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oztu5679\Documents\Documents\MESUDE\Word notlari\3rd paper\Submitted\FIGURES-DOGRU - GIMP\Fig 6.TIF"/>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394960" cy="4086235"/>
                    </a:xfrm>
                    <a:prstGeom prst="rect">
                      <a:avLst/>
                    </a:prstGeom>
                    <a:noFill/>
                    <a:ln>
                      <a:noFill/>
                    </a:ln>
                  </pic:spPr>
                </pic:pic>
              </a:graphicData>
            </a:graphic>
          </wp:inline>
        </w:drawing>
      </w:r>
    </w:p>
    <w:p w14:paraId="77754743" w14:textId="0E1B0EE6" w:rsidR="00BB5C8E" w:rsidRDefault="00F72037" w:rsidP="00C838E1">
      <w:pPr>
        <w:pStyle w:val="Caption"/>
        <w:jc w:val="both"/>
        <w:rPr>
          <w:b w:val="0"/>
        </w:rPr>
      </w:pPr>
      <w:bookmarkStart w:id="215" w:name="_Ref433214143"/>
      <w:bookmarkStart w:id="216" w:name="_Toc437595523"/>
      <w:r>
        <w:t xml:space="preserve">Figure </w:t>
      </w:r>
      <w:fldSimple w:instr=" STYLEREF 1 \s ">
        <w:r w:rsidR="006A6A59">
          <w:rPr>
            <w:noProof/>
          </w:rPr>
          <w:t>6</w:t>
        </w:r>
      </w:fldSimple>
      <w:r w:rsidR="00FF44BC">
        <w:t>.</w:t>
      </w:r>
      <w:fldSimple w:instr=" SEQ Figure \* ARABIC \s 1 ">
        <w:r w:rsidR="006A6A59">
          <w:rPr>
            <w:noProof/>
          </w:rPr>
          <w:t>11</w:t>
        </w:r>
      </w:fldSimple>
      <w:bookmarkEnd w:id="215"/>
      <w:r>
        <w:t xml:space="preserve">. </w:t>
      </w:r>
      <w:r w:rsidRPr="00F72037">
        <w:rPr>
          <w:b w:val="0"/>
        </w:rPr>
        <w:t xml:space="preserve">Hemolysis as a function of eddy surface area in jet for </w:t>
      </w:r>
      <w:r w:rsidR="00963958">
        <w:rPr>
          <w:b w:val="0"/>
        </w:rPr>
        <w:t>even</w:t>
      </w:r>
      <w:r w:rsidRPr="00F72037">
        <w:rPr>
          <w:b w:val="0"/>
        </w:rPr>
        <w:t xml:space="preserve"> values of KLS (experimental data from Forstrom </w:t>
      </w:r>
      <w:r w:rsidR="00F37C7D" w:rsidRPr="00F72037">
        <w:rPr>
          <w:rFonts w:eastAsiaTheme="minorHAnsi"/>
          <w:b w:val="0"/>
          <w:szCs w:val="22"/>
        </w:rPr>
        <w:fldChar w:fldCharType="begin"/>
      </w:r>
      <w:r w:rsidR="000F000F">
        <w:rPr>
          <w:rFonts w:eastAsiaTheme="minorHAnsi"/>
          <w:b w:val="0"/>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sidRPr="00F72037">
        <w:rPr>
          <w:rFonts w:eastAsiaTheme="minorHAnsi"/>
          <w:b w:val="0"/>
          <w:szCs w:val="22"/>
        </w:rPr>
        <w:fldChar w:fldCharType="separate"/>
      </w:r>
      <w:r w:rsidR="000F000F">
        <w:rPr>
          <w:rFonts w:eastAsiaTheme="minorHAnsi"/>
          <w:b w:val="0"/>
          <w:noProof/>
          <w:szCs w:val="22"/>
        </w:rPr>
        <w:t>[</w:t>
      </w:r>
      <w:hyperlink w:anchor="_ENREF_57" w:tooltip="Forstrom, 1969 #72" w:history="1">
        <w:r w:rsidR="00E810A5">
          <w:rPr>
            <w:rFonts w:eastAsiaTheme="minorHAnsi"/>
            <w:b w:val="0"/>
            <w:noProof/>
            <w:szCs w:val="22"/>
          </w:rPr>
          <w:t>57</w:t>
        </w:r>
      </w:hyperlink>
      <w:r w:rsidR="000F000F">
        <w:rPr>
          <w:rFonts w:eastAsiaTheme="minorHAnsi"/>
          <w:b w:val="0"/>
          <w:noProof/>
          <w:szCs w:val="22"/>
        </w:rPr>
        <w:t>]</w:t>
      </w:r>
      <w:r w:rsidR="00F37C7D" w:rsidRPr="00F72037">
        <w:rPr>
          <w:rFonts w:eastAsiaTheme="minorHAnsi"/>
          <w:b w:val="0"/>
          <w:szCs w:val="22"/>
        </w:rPr>
        <w:fldChar w:fldCharType="end"/>
      </w:r>
      <w:r w:rsidRPr="00F72037">
        <w:rPr>
          <w:b w:val="0"/>
        </w:rPr>
        <w:t xml:space="preserve">, as seen on </w:t>
      </w:r>
      <w:r w:rsidR="00F9446E">
        <w:rPr>
          <w:b w:val="0"/>
        </w:rPr>
        <w:t>Table 6.2</w:t>
      </w:r>
      <w:r w:rsidRPr="00F72037">
        <w:rPr>
          <w:b w:val="0"/>
        </w:rPr>
        <w:t>).</w:t>
      </w:r>
      <w:bookmarkEnd w:id="216"/>
    </w:p>
    <w:p w14:paraId="66411114" w14:textId="77777777" w:rsidR="00F72037" w:rsidRPr="00F72037" w:rsidRDefault="00F72037" w:rsidP="00F72037">
      <w:pPr>
        <w:rPr>
          <w:rFonts w:eastAsiaTheme="minorHAnsi"/>
        </w:rPr>
      </w:pPr>
    </w:p>
    <w:p w14:paraId="69A3B384" w14:textId="43C4BA57" w:rsidR="00110809" w:rsidRDefault="00F72037" w:rsidP="00F72037">
      <w:pPr>
        <w:spacing w:after="200"/>
        <w:jc w:val="both"/>
        <w:rPr>
          <w:rFonts w:eastAsiaTheme="minorHAnsi"/>
          <w:szCs w:val="22"/>
        </w:rPr>
      </w:pPr>
      <w:r>
        <w:rPr>
          <w:rFonts w:eastAsiaTheme="minorHAnsi"/>
          <w:szCs w:val="22"/>
        </w:rPr>
        <w:lastRenderedPageBreak/>
        <w:t>As can be seen from</w:t>
      </w:r>
      <w:r w:rsidR="00F9446E">
        <w:rPr>
          <w:rFonts w:eastAsiaTheme="minorHAnsi"/>
          <w:szCs w:val="22"/>
        </w:rPr>
        <w:t xml:space="preserve"> Figure 6.11</w:t>
      </w:r>
      <w:r>
        <w:rPr>
          <w:rFonts w:eastAsiaTheme="minorHAnsi"/>
          <w:szCs w:val="22"/>
        </w:rPr>
        <w:t>, the shape of the lines changes when KLS values go from 8 to 10</w:t>
      </w:r>
      <w:r w:rsidRPr="00E8632D">
        <w:rPr>
          <w:rFonts w:eastAsiaTheme="minorHAnsi"/>
          <w:szCs w:val="22"/>
        </w:rPr>
        <w:t xml:space="preserve"> </w:t>
      </w:r>
      <w:r w:rsidRPr="00EF5B6C">
        <w:rPr>
          <w:rFonts w:eastAsiaTheme="minorHAnsi"/>
          <w:szCs w:val="22"/>
        </w:rPr>
        <w:t>µm</w:t>
      </w:r>
      <w:r>
        <w:rPr>
          <w:rFonts w:eastAsiaTheme="minorHAnsi"/>
          <w:szCs w:val="22"/>
        </w:rPr>
        <w:t xml:space="preserve">. For KLS larger than 10 </w:t>
      </w:r>
      <w:r w:rsidRPr="00EF5B6C">
        <w:rPr>
          <w:rFonts w:eastAsiaTheme="minorHAnsi"/>
          <w:szCs w:val="22"/>
        </w:rPr>
        <w:t>µm</w:t>
      </w:r>
      <w:r>
        <w:rPr>
          <w:rFonts w:eastAsiaTheme="minorHAnsi"/>
          <w:szCs w:val="22"/>
        </w:rPr>
        <w:t xml:space="preserve">, </w:t>
      </w:r>
      <w:r w:rsidRPr="00EF5B6C">
        <w:rPr>
          <w:rFonts w:eastAsiaTheme="minorHAnsi"/>
          <w:szCs w:val="22"/>
        </w:rPr>
        <w:t>the lines curve back and up</w:t>
      </w:r>
      <w:r>
        <w:rPr>
          <w:rFonts w:eastAsiaTheme="minorHAnsi"/>
          <w:szCs w:val="22"/>
        </w:rPr>
        <w:t>, and become vertical for larger KLS values</w:t>
      </w:r>
      <w:r w:rsidRPr="00EF5B6C">
        <w:rPr>
          <w:rFonts w:eastAsiaTheme="minorHAnsi"/>
          <w:szCs w:val="22"/>
        </w:rPr>
        <w:t xml:space="preserve">, suggesting no apparent dependence of hemolysis on the presence of </w:t>
      </w:r>
      <w:r>
        <w:rPr>
          <w:rFonts w:eastAsiaTheme="minorHAnsi"/>
          <w:szCs w:val="22"/>
        </w:rPr>
        <w:t xml:space="preserve">such </w:t>
      </w:r>
      <w:r w:rsidRPr="00EF5B6C">
        <w:rPr>
          <w:rFonts w:eastAsiaTheme="minorHAnsi"/>
          <w:szCs w:val="22"/>
        </w:rPr>
        <w:t xml:space="preserve">eddies in this flow field. </w:t>
      </w:r>
    </w:p>
    <w:p w14:paraId="2358679B" w14:textId="6A9651A1" w:rsidR="00E73DA0" w:rsidRPr="00E9767C" w:rsidRDefault="00F72037" w:rsidP="00E73DA0">
      <w:pPr>
        <w:spacing w:after="200"/>
        <w:jc w:val="both"/>
      </w:pPr>
      <w:r>
        <w:rPr>
          <w:rFonts w:eastAsiaTheme="minorHAnsi"/>
        </w:rPr>
        <w:tab/>
      </w:r>
      <w:r w:rsidR="00F9446E">
        <w:rPr>
          <w:rFonts w:eastAsiaTheme="minorHAnsi"/>
          <w:szCs w:val="22"/>
        </w:rPr>
        <w:t xml:space="preserve">Figure 6.11 </w:t>
      </w:r>
      <w:r>
        <w:rPr>
          <w:rFonts w:eastAsiaTheme="minorHAnsi"/>
        </w:rPr>
        <w:t>shows that eddies below a certain size are related to hemolysis and the critical eddy size for the jet experiment is 10</w:t>
      </w:r>
      <w:r w:rsidRPr="002C119B">
        <w:rPr>
          <w:rFonts w:eastAsiaTheme="minorHAnsi"/>
        </w:rPr>
        <w:t xml:space="preserve"> </w:t>
      </w:r>
      <w:r w:rsidRPr="002C119B">
        <w:rPr>
          <w:rFonts w:eastAsiaTheme="minorHAnsi"/>
          <w:szCs w:val="22"/>
        </w:rPr>
        <w:t>µm</w:t>
      </w:r>
      <w:r>
        <w:rPr>
          <w:rFonts w:eastAsiaTheme="minorHAnsi"/>
          <w:szCs w:val="22"/>
        </w:rPr>
        <w:t xml:space="preserve">. Furthermore, the cumulative eddy area, which provides deeper understanding than eddy area binned in KLS bins </w:t>
      </w:r>
      <w:r w:rsidRPr="002C119B">
        <w:rPr>
          <w:rFonts w:eastAsiaTheme="minorHAnsi"/>
          <w:szCs w:val="22"/>
        </w:rPr>
        <w:t>of 1 µm</w:t>
      </w:r>
      <w:r>
        <w:rPr>
          <w:rFonts w:eastAsiaTheme="minorHAnsi"/>
          <w:szCs w:val="22"/>
        </w:rPr>
        <w:t xml:space="preserve">, was also investigated.  It would offer an overall assessment of cell damage due to eddies of different sizes. Cumulative effects of all eddies with a size </w:t>
      </w:r>
      <w:r w:rsidRPr="00EF5B6C">
        <w:rPr>
          <w:rFonts w:eastAsiaTheme="minorHAnsi"/>
          <w:szCs w:val="22"/>
        </w:rPr>
        <w:t>less than a critical value</w:t>
      </w:r>
      <w:r>
        <w:rPr>
          <w:rFonts w:eastAsiaTheme="minorHAnsi"/>
          <w:szCs w:val="22"/>
        </w:rPr>
        <w:t xml:space="preserve"> was examined by summing up the KLS eddy surface area as the KLS values increased. </w:t>
      </w:r>
      <w:r w:rsidR="00F9446E">
        <w:rPr>
          <w:rFonts w:eastAsiaTheme="minorHAnsi"/>
          <w:szCs w:val="22"/>
        </w:rPr>
        <w:t xml:space="preserve">Figure 6.12 </w:t>
      </w:r>
      <w:r>
        <w:rPr>
          <w:rFonts w:eastAsiaTheme="minorHAnsi"/>
          <w:szCs w:val="22"/>
        </w:rPr>
        <w:t>is a plot of the relation between cumulative sum of eddy surface area and % hemolysis.</w:t>
      </w:r>
      <w:r w:rsidR="00E73DA0" w:rsidRPr="00E73DA0">
        <w:rPr>
          <w:rFonts w:eastAsiaTheme="minorHAnsi"/>
          <w:szCs w:val="22"/>
        </w:rPr>
        <w:t xml:space="preserve"> </w:t>
      </w:r>
      <w:r w:rsidR="00E73DA0">
        <w:rPr>
          <w:rFonts w:eastAsiaTheme="minorHAnsi"/>
          <w:szCs w:val="22"/>
        </w:rPr>
        <w:t xml:space="preserve">It is clear from </w:t>
      </w:r>
      <w:r w:rsidR="00F9446E">
        <w:rPr>
          <w:rFonts w:eastAsiaTheme="minorHAnsi"/>
          <w:szCs w:val="22"/>
        </w:rPr>
        <w:t xml:space="preserve">Figure 6.12 </w:t>
      </w:r>
      <w:r w:rsidR="00E73DA0" w:rsidRPr="00EF5B6C">
        <w:rPr>
          <w:rFonts w:eastAsiaTheme="minorHAnsi"/>
          <w:szCs w:val="22"/>
        </w:rPr>
        <w:t>that hemolysis increases with increasing K</w:t>
      </w:r>
      <w:r w:rsidR="00E73DA0">
        <w:rPr>
          <w:rFonts w:eastAsiaTheme="minorHAnsi"/>
          <w:szCs w:val="22"/>
        </w:rPr>
        <w:t xml:space="preserve">LS eddy area per </w:t>
      </w:r>
      <w:r w:rsidR="00E73DA0" w:rsidRPr="00EF5B6C">
        <w:rPr>
          <w:rFonts w:eastAsiaTheme="minorHAnsi"/>
          <w:szCs w:val="22"/>
        </w:rPr>
        <w:t xml:space="preserve">volume. </w:t>
      </w:r>
      <w:r w:rsidR="00E73DA0">
        <w:rPr>
          <w:rFonts w:eastAsiaTheme="minorHAnsi"/>
          <w:szCs w:val="22"/>
        </w:rPr>
        <w:t>Only even values of KLS values are shown for clarity. N</w:t>
      </w:r>
      <w:r w:rsidR="00E73DA0" w:rsidRPr="00EF5B6C">
        <w:rPr>
          <w:rFonts w:eastAsiaTheme="minorHAnsi"/>
          <w:szCs w:val="22"/>
        </w:rPr>
        <w:t>ote that, for higher KLS values, the curves begin to overla</w:t>
      </w:r>
      <w:r w:rsidR="00E73DA0">
        <w:rPr>
          <w:rFonts w:eastAsiaTheme="minorHAnsi"/>
          <w:szCs w:val="22"/>
        </w:rPr>
        <w:t xml:space="preserve">p with each other especially for KLS values of </w:t>
      </w:r>
      <w:r w:rsidR="00E73DA0" w:rsidRPr="00EF5B6C">
        <w:rPr>
          <w:rFonts w:eastAsiaTheme="minorHAnsi"/>
          <w:szCs w:val="22"/>
        </w:rPr>
        <w:t xml:space="preserve">KLS </w:t>
      </w:r>
      <w:r w:rsidR="00E73DA0">
        <w:rPr>
          <w:rFonts w:eastAsiaTheme="minorHAnsi"/>
          <w:szCs w:val="22"/>
        </w:rPr>
        <w:t xml:space="preserve">&gt; 10 </w:t>
      </w:r>
      <w:r w:rsidR="00E73DA0">
        <w:t xml:space="preserve">μm. </w:t>
      </w:r>
    </w:p>
    <w:p w14:paraId="7A37E171" w14:textId="674BECDF" w:rsidR="00F72037" w:rsidRDefault="00F72037" w:rsidP="00F72037">
      <w:pPr>
        <w:spacing w:after="200"/>
        <w:jc w:val="both"/>
        <w:rPr>
          <w:rFonts w:eastAsiaTheme="minorHAnsi"/>
          <w:szCs w:val="22"/>
        </w:rPr>
      </w:pPr>
    </w:p>
    <w:p w14:paraId="0E71D5C4" w14:textId="6E9FC002" w:rsidR="00F72037" w:rsidRDefault="0015770E" w:rsidP="00F72037">
      <w:pPr>
        <w:spacing w:after="200"/>
        <w:jc w:val="both"/>
      </w:pPr>
      <w:r w:rsidRPr="0015770E">
        <w:rPr>
          <w:noProof/>
          <w:lang w:bidi="ar-SA"/>
        </w:rPr>
        <w:lastRenderedPageBreak/>
        <w:drawing>
          <wp:inline distT="0" distB="0" distL="0" distR="0" wp14:anchorId="3CE5FCA6" wp14:editId="0391D4B5">
            <wp:extent cx="5394960" cy="4086235"/>
            <wp:effectExtent l="0" t="0" r="0" b="9525"/>
            <wp:docPr id="28" name="Picture 28" descr="C:\Users\oztu5679\Documents\Documents\MESUDE\Word notlari\3rd paper\Submitted\FIGURES-DOGRU - GIMP\Fig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oztu5679\Documents\Documents\MESUDE\Word notlari\3rd paper\Submitted\FIGURES-DOGRU - GIMP\Fig 7.TIF"/>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394960" cy="4086235"/>
                    </a:xfrm>
                    <a:prstGeom prst="rect">
                      <a:avLst/>
                    </a:prstGeom>
                    <a:noFill/>
                    <a:ln>
                      <a:noFill/>
                    </a:ln>
                  </pic:spPr>
                </pic:pic>
              </a:graphicData>
            </a:graphic>
          </wp:inline>
        </w:drawing>
      </w:r>
    </w:p>
    <w:p w14:paraId="2FCB41BA" w14:textId="6A240813" w:rsidR="003B2A2B" w:rsidRDefault="00F72037" w:rsidP="003B2A2B">
      <w:pPr>
        <w:pStyle w:val="Caption"/>
        <w:jc w:val="both"/>
        <w:rPr>
          <w:b w:val="0"/>
        </w:rPr>
      </w:pPr>
      <w:bookmarkStart w:id="217" w:name="_Ref433214600"/>
      <w:bookmarkStart w:id="218" w:name="_Toc437595524"/>
      <w:r>
        <w:t xml:space="preserve">Figure </w:t>
      </w:r>
      <w:fldSimple w:instr=" STYLEREF 1 \s ">
        <w:r w:rsidR="006A6A59">
          <w:rPr>
            <w:noProof/>
          </w:rPr>
          <w:t>6</w:t>
        </w:r>
      </w:fldSimple>
      <w:r w:rsidR="00FF44BC">
        <w:t>.</w:t>
      </w:r>
      <w:fldSimple w:instr=" SEQ Figure \* ARABIC \s 1 ">
        <w:r w:rsidR="006A6A59">
          <w:rPr>
            <w:noProof/>
          </w:rPr>
          <w:t>12</w:t>
        </w:r>
      </w:fldSimple>
      <w:bookmarkEnd w:id="217"/>
      <w:r>
        <w:t xml:space="preserve">. </w:t>
      </w:r>
      <w:r w:rsidRPr="00F72037">
        <w:rPr>
          <w:b w:val="0"/>
        </w:rPr>
        <w:t xml:space="preserve">Hemolysis </w:t>
      </w:r>
      <w:r w:rsidR="003B2A2B">
        <w:rPr>
          <w:b w:val="0"/>
        </w:rPr>
        <w:t xml:space="preserve">as a function of </w:t>
      </w:r>
      <w:r w:rsidR="003B2A2B" w:rsidRPr="00B408C2">
        <w:rPr>
          <w:b w:val="0"/>
        </w:rPr>
        <w:t xml:space="preserve">cumulative eddy </w:t>
      </w:r>
      <w:r w:rsidR="003B2A2B">
        <w:rPr>
          <w:b w:val="0"/>
        </w:rPr>
        <w:t>area</w:t>
      </w:r>
      <w:r w:rsidR="003B2A2B" w:rsidRPr="00B408C2">
        <w:rPr>
          <w:b w:val="0"/>
        </w:rPr>
        <w:t xml:space="preserve"> in the </w:t>
      </w:r>
      <w:r w:rsidR="003B2A2B" w:rsidRPr="00CF0DD8">
        <w:rPr>
          <w:b w:val="0"/>
        </w:rPr>
        <w:t>jet for even values of KLS</w:t>
      </w:r>
      <w:r w:rsidR="003B2A2B">
        <w:rPr>
          <w:b w:val="0"/>
        </w:rPr>
        <w:t>.</w:t>
      </w:r>
      <w:bookmarkEnd w:id="218"/>
    </w:p>
    <w:p w14:paraId="10C0BBB8" w14:textId="3F40B0CB" w:rsidR="00F72037" w:rsidRDefault="00F72037" w:rsidP="00F72037">
      <w:pPr>
        <w:pStyle w:val="Caption"/>
      </w:pPr>
    </w:p>
    <w:p w14:paraId="2BF2E6E8" w14:textId="77777777" w:rsidR="00F72037" w:rsidRPr="00F72037" w:rsidRDefault="00F72037" w:rsidP="00F72037"/>
    <w:p w14:paraId="4E533E4B" w14:textId="3E7595E9" w:rsidR="000420BC" w:rsidRDefault="000420BC" w:rsidP="000420BC">
      <w:pPr>
        <w:pStyle w:val="Heading3"/>
      </w:pPr>
      <w:bookmarkStart w:id="219" w:name="_Toc437595425"/>
      <w:r w:rsidRPr="008842CE">
        <w:t xml:space="preserve">The Effect of Eddy </w:t>
      </w:r>
      <w:r>
        <w:t>Number</w:t>
      </w:r>
      <w:r w:rsidRPr="008842CE">
        <w:t xml:space="preserve"> on Hemolysis</w:t>
      </w:r>
      <w:bookmarkEnd w:id="219"/>
    </w:p>
    <w:p w14:paraId="66FFA5CD" w14:textId="67B43FA8" w:rsidR="00E73DA0" w:rsidRDefault="00E73DA0" w:rsidP="00E73DA0">
      <w:pPr>
        <w:jc w:val="both"/>
        <w:rPr>
          <w:rFonts w:eastAsiaTheme="minorHAnsi"/>
          <w:szCs w:val="22"/>
        </w:rPr>
      </w:pPr>
      <w:r>
        <w:tab/>
        <w:t xml:space="preserve">The eddy numbers for </w:t>
      </w:r>
      <w:r w:rsidR="005F7595">
        <w:t>every</w:t>
      </w:r>
      <w:r w:rsidR="00AF3B8A">
        <w:t xml:space="preserve"> KLS size</w:t>
      </w:r>
      <w:r>
        <w:t xml:space="preserve"> were calculated for</w:t>
      </w:r>
      <w:r w:rsidR="005F7595">
        <w:t xml:space="preserve"> all thirteen experiments of the jet experiment</w:t>
      </w:r>
      <w:r>
        <w:t>.</w:t>
      </w:r>
      <w:r w:rsidR="005F7595">
        <w:t xml:space="preserve"> Then, results for each experiments were combined and </w:t>
      </w:r>
      <w:r w:rsidR="00963958">
        <w:t>analyzed</w:t>
      </w:r>
      <w:r w:rsidR="005F7595">
        <w:t xml:space="preserve"> together and plotted with experimental hemolysis data (</w:t>
      </w:r>
      <w:r w:rsidR="00F9446E">
        <w:t>Table 6.2</w:t>
      </w:r>
      <w:r w:rsidR="005F7595">
        <w:t xml:space="preserve">). </w:t>
      </w:r>
      <w:r w:rsidRPr="008842CE">
        <w:rPr>
          <w:rFonts w:eastAsiaTheme="minorHAnsi"/>
          <w:szCs w:val="22"/>
        </w:rPr>
        <w:t xml:space="preserve">A relationship between eddy </w:t>
      </w:r>
      <w:r>
        <w:rPr>
          <w:rFonts w:eastAsiaTheme="minorHAnsi"/>
          <w:szCs w:val="22"/>
        </w:rPr>
        <w:t>number</w:t>
      </w:r>
      <w:r w:rsidRPr="008842CE">
        <w:rPr>
          <w:rFonts w:eastAsiaTheme="minorHAnsi"/>
          <w:szCs w:val="22"/>
        </w:rPr>
        <w:t xml:space="preserve"> per volume and hemolysis is shown in</w:t>
      </w:r>
      <w:r w:rsidR="00D03BD9">
        <w:rPr>
          <w:rFonts w:eastAsiaTheme="minorHAnsi"/>
          <w:szCs w:val="22"/>
        </w:rPr>
        <w:t xml:space="preserve"> </w:t>
      </w:r>
      <w:r w:rsidR="00F9446E">
        <w:rPr>
          <w:rFonts w:eastAsiaTheme="minorHAnsi"/>
          <w:szCs w:val="22"/>
        </w:rPr>
        <w:t>Figure 6.13.</w:t>
      </w:r>
    </w:p>
    <w:p w14:paraId="2F98474E" w14:textId="1B2CFDF2" w:rsidR="005F7595" w:rsidRDefault="0015770E" w:rsidP="00E73DA0">
      <w:pPr>
        <w:jc w:val="both"/>
        <w:rPr>
          <w:rFonts w:eastAsiaTheme="minorHAnsi"/>
          <w:szCs w:val="22"/>
        </w:rPr>
      </w:pPr>
      <w:r w:rsidRPr="0015770E">
        <w:rPr>
          <w:rFonts w:eastAsiaTheme="minorHAnsi"/>
          <w:noProof/>
          <w:szCs w:val="22"/>
          <w:lang w:bidi="ar-SA"/>
        </w:rPr>
        <w:lastRenderedPageBreak/>
        <w:drawing>
          <wp:inline distT="0" distB="0" distL="0" distR="0" wp14:anchorId="1A6A4690" wp14:editId="6545E07C">
            <wp:extent cx="5394960" cy="4142727"/>
            <wp:effectExtent l="0" t="0" r="0" b="0"/>
            <wp:docPr id="37" name="Picture 37" descr="C:\Users\oztu5679\Documents\Documents\MESUDE\FLUENT WORKING FOLDER\Jet_3rd project\USING\Figures for thesis-jet\tezde kullandim - GIMP\eddy number-je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ztu5679\Documents\Documents\MESUDE\FLUENT WORKING FOLDER\Jet_3rd project\USING\Figures for thesis-jet\tezde kullandim - GIMP\eddy number-jet.TIF"/>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394960" cy="4142727"/>
                    </a:xfrm>
                    <a:prstGeom prst="rect">
                      <a:avLst/>
                    </a:prstGeom>
                    <a:noFill/>
                    <a:ln>
                      <a:noFill/>
                    </a:ln>
                  </pic:spPr>
                </pic:pic>
              </a:graphicData>
            </a:graphic>
          </wp:inline>
        </w:drawing>
      </w:r>
    </w:p>
    <w:p w14:paraId="10B74A1F" w14:textId="14559701" w:rsidR="00D03BD9" w:rsidRDefault="00D03BD9" w:rsidP="00D03BD9">
      <w:pPr>
        <w:pStyle w:val="Caption"/>
        <w:rPr>
          <w:rFonts w:eastAsiaTheme="minorHAnsi"/>
          <w:szCs w:val="22"/>
        </w:rPr>
      </w:pPr>
      <w:bookmarkStart w:id="220" w:name="_Ref433217231"/>
      <w:bookmarkStart w:id="221" w:name="_Toc437595525"/>
      <w:r>
        <w:t xml:space="preserve">Figure </w:t>
      </w:r>
      <w:fldSimple w:instr=" STYLEREF 1 \s ">
        <w:r w:rsidR="006A6A59">
          <w:rPr>
            <w:noProof/>
          </w:rPr>
          <w:t>6</w:t>
        </w:r>
      </w:fldSimple>
      <w:r w:rsidR="00FF44BC">
        <w:t>.</w:t>
      </w:r>
      <w:fldSimple w:instr=" SEQ Figure \* ARABIC \s 1 ">
        <w:r w:rsidR="006A6A59">
          <w:rPr>
            <w:noProof/>
          </w:rPr>
          <w:t>13</w:t>
        </w:r>
      </w:fldSimple>
      <w:bookmarkEnd w:id="220"/>
      <w:r>
        <w:t xml:space="preserve">. </w:t>
      </w:r>
      <w:r w:rsidRPr="00D03BD9">
        <w:rPr>
          <w:b w:val="0"/>
        </w:rPr>
        <w:t>Hemolysis as a function of eddy</w:t>
      </w:r>
      <w:r>
        <w:rPr>
          <w:b w:val="0"/>
        </w:rPr>
        <w:t xml:space="preserve"> number</w:t>
      </w:r>
      <w:r w:rsidRPr="00D03BD9">
        <w:rPr>
          <w:b w:val="0"/>
        </w:rPr>
        <w:t xml:space="preserve"> in</w:t>
      </w:r>
      <w:r w:rsidR="003B2A2B">
        <w:rPr>
          <w:b w:val="0"/>
        </w:rPr>
        <w:t xml:space="preserve"> the</w:t>
      </w:r>
      <w:r w:rsidRPr="00D03BD9">
        <w:rPr>
          <w:b w:val="0"/>
        </w:rPr>
        <w:t xml:space="preserve"> jet for even values of KLS</w:t>
      </w:r>
      <w:r w:rsidR="003B2A2B">
        <w:rPr>
          <w:b w:val="0"/>
        </w:rPr>
        <w:t>.</w:t>
      </w:r>
      <w:bookmarkEnd w:id="221"/>
    </w:p>
    <w:p w14:paraId="221B5E2A" w14:textId="77777777" w:rsidR="00587970" w:rsidRDefault="00587970" w:rsidP="00587970">
      <w:pPr>
        <w:jc w:val="both"/>
        <w:rPr>
          <w:rFonts w:eastAsiaTheme="minorHAnsi"/>
          <w:szCs w:val="22"/>
        </w:rPr>
      </w:pPr>
    </w:p>
    <w:p w14:paraId="6624276A" w14:textId="0EFAEEB5" w:rsidR="00587970" w:rsidRDefault="00587970" w:rsidP="00587970">
      <w:pPr>
        <w:jc w:val="both"/>
        <w:rPr>
          <w:rFonts w:eastAsiaTheme="minorHAnsi"/>
          <w:szCs w:val="22"/>
        </w:rPr>
      </w:pPr>
      <w:r>
        <w:rPr>
          <w:rFonts w:eastAsiaTheme="minorHAnsi"/>
          <w:szCs w:val="22"/>
        </w:rPr>
        <w:t>Similar results with eddy area are also obtained with eddy n</w:t>
      </w:r>
      <w:r w:rsidR="00AF3B8A">
        <w:rPr>
          <w:rFonts w:eastAsiaTheme="minorHAnsi"/>
          <w:szCs w:val="22"/>
        </w:rPr>
        <w:t>umber. The shape of the lines a</w:t>
      </w:r>
      <w:r>
        <w:rPr>
          <w:rFonts w:eastAsiaTheme="minorHAnsi"/>
          <w:szCs w:val="22"/>
        </w:rPr>
        <w:t>re changing as KLS value</w:t>
      </w:r>
      <w:r w:rsidR="00AF3B8A">
        <w:rPr>
          <w:rFonts w:eastAsiaTheme="minorHAnsi"/>
          <w:szCs w:val="22"/>
        </w:rPr>
        <w:t>s</w:t>
      </w:r>
      <w:r>
        <w:rPr>
          <w:rFonts w:eastAsiaTheme="minorHAnsi"/>
          <w:szCs w:val="22"/>
        </w:rPr>
        <w:t xml:space="preserve"> go from 8 to 10 µm.  For KLS above 10 µm, the lines curve back and up, suggesting no apparent dependence of hemolysis on the presence of eddies in this flow field.</w:t>
      </w:r>
    </w:p>
    <w:p w14:paraId="3BB53A99" w14:textId="61F6193C" w:rsidR="003B2A2B" w:rsidRDefault="00587970" w:rsidP="00023130">
      <w:pPr>
        <w:jc w:val="both"/>
        <w:rPr>
          <w:rFonts w:eastAsiaTheme="minorHAnsi"/>
          <w:szCs w:val="22"/>
        </w:rPr>
      </w:pPr>
      <w:r>
        <w:rPr>
          <w:rFonts w:eastAsiaTheme="minorHAnsi"/>
          <w:szCs w:val="22"/>
        </w:rPr>
        <w:tab/>
        <w:t xml:space="preserve">Additionally, the </w:t>
      </w:r>
      <w:r w:rsidRPr="005E1E4A">
        <w:rPr>
          <w:rFonts w:eastAsiaTheme="minorHAnsi"/>
          <w:szCs w:val="22"/>
        </w:rPr>
        <w:t>cumulative effect of all eddies</w:t>
      </w:r>
      <w:r>
        <w:rPr>
          <w:rFonts w:eastAsiaTheme="minorHAnsi"/>
          <w:szCs w:val="22"/>
        </w:rPr>
        <w:t xml:space="preserve"> were also examined for eddy number. Eddy number were summed up to a specific size a</w:t>
      </w:r>
      <w:r w:rsidR="00023130">
        <w:rPr>
          <w:rFonts w:eastAsiaTheme="minorHAnsi"/>
          <w:szCs w:val="22"/>
        </w:rPr>
        <w:t>nd then plotted with hemolysis in</w:t>
      </w:r>
      <w:r w:rsidR="00F9446E">
        <w:rPr>
          <w:rFonts w:eastAsiaTheme="minorHAnsi"/>
          <w:szCs w:val="22"/>
        </w:rPr>
        <w:t xml:space="preserve"> Figure 6.14</w:t>
      </w:r>
      <w:r>
        <w:rPr>
          <w:rFonts w:eastAsiaTheme="minorHAnsi"/>
          <w:szCs w:val="22"/>
        </w:rPr>
        <w:t>.</w:t>
      </w:r>
    </w:p>
    <w:p w14:paraId="4E2F23D3" w14:textId="0DF21B97" w:rsidR="00023130" w:rsidRPr="003B2A2B" w:rsidRDefault="0015770E" w:rsidP="00023130">
      <w:pPr>
        <w:jc w:val="both"/>
        <w:rPr>
          <w:rFonts w:eastAsiaTheme="minorHAnsi"/>
          <w:szCs w:val="22"/>
        </w:rPr>
      </w:pPr>
      <w:r w:rsidRPr="0015770E">
        <w:rPr>
          <w:rFonts w:eastAsiaTheme="minorHAnsi"/>
          <w:noProof/>
          <w:szCs w:val="22"/>
          <w:lang w:bidi="ar-SA"/>
        </w:rPr>
        <w:lastRenderedPageBreak/>
        <w:drawing>
          <wp:inline distT="0" distB="0" distL="0" distR="0" wp14:anchorId="7CF166A0" wp14:editId="0A12EA2E">
            <wp:extent cx="5394960" cy="4142727"/>
            <wp:effectExtent l="0" t="0" r="0" b="0"/>
            <wp:docPr id="40" name="Picture 40" descr="C:\Users\oztu5679\Documents\Documents\MESUDE\Word notlari\3rd paper\Submitted\FIGURES-DOGRU - GIMP\Fig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oztu5679\Documents\Documents\MESUDE\Word notlari\3rd paper\Submitted\FIGURES-DOGRU - GIMP\Fig 8.TIF"/>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394960" cy="4142727"/>
                    </a:xfrm>
                    <a:prstGeom prst="rect">
                      <a:avLst/>
                    </a:prstGeom>
                    <a:noFill/>
                    <a:ln>
                      <a:noFill/>
                    </a:ln>
                  </pic:spPr>
                </pic:pic>
              </a:graphicData>
            </a:graphic>
          </wp:inline>
        </w:drawing>
      </w:r>
    </w:p>
    <w:p w14:paraId="7E0EF241" w14:textId="1E8E8F31" w:rsidR="00B408C2" w:rsidRDefault="00B408C2" w:rsidP="003B2A2B">
      <w:pPr>
        <w:pStyle w:val="Caption"/>
        <w:jc w:val="both"/>
        <w:rPr>
          <w:b w:val="0"/>
        </w:rPr>
      </w:pPr>
      <w:bookmarkStart w:id="222" w:name="_Ref433218545"/>
      <w:bookmarkStart w:id="223" w:name="_Toc437595526"/>
      <w:r>
        <w:t xml:space="preserve">Figure </w:t>
      </w:r>
      <w:fldSimple w:instr=" STYLEREF 1 \s ">
        <w:r w:rsidR="006A6A59">
          <w:rPr>
            <w:noProof/>
          </w:rPr>
          <w:t>6</w:t>
        </w:r>
      </w:fldSimple>
      <w:r w:rsidR="00FF44BC">
        <w:t>.</w:t>
      </w:r>
      <w:fldSimple w:instr=" SEQ Figure \* ARABIC \s 1 ">
        <w:r w:rsidR="006A6A59">
          <w:rPr>
            <w:noProof/>
          </w:rPr>
          <w:t>14</w:t>
        </w:r>
      </w:fldSimple>
      <w:bookmarkEnd w:id="222"/>
      <w:r>
        <w:t xml:space="preserve">. </w:t>
      </w:r>
      <w:r w:rsidRPr="00B408C2">
        <w:rPr>
          <w:b w:val="0"/>
        </w:rPr>
        <w:t xml:space="preserve">Hemolysis as a function of cumulative eddy number in the </w:t>
      </w:r>
      <w:r w:rsidR="003B2A2B" w:rsidRPr="00CF0DD8">
        <w:rPr>
          <w:b w:val="0"/>
        </w:rPr>
        <w:t>jet for even values of KLS</w:t>
      </w:r>
      <w:r w:rsidR="003B2A2B">
        <w:rPr>
          <w:b w:val="0"/>
        </w:rPr>
        <w:t>.</w:t>
      </w:r>
      <w:bookmarkEnd w:id="223"/>
    </w:p>
    <w:p w14:paraId="1FC8156A" w14:textId="77777777" w:rsidR="00B408C2" w:rsidRPr="00B408C2" w:rsidRDefault="00B408C2" w:rsidP="00B408C2"/>
    <w:p w14:paraId="27558A88" w14:textId="17FD7382" w:rsidR="00B408C2" w:rsidRDefault="00B408C2" w:rsidP="00B408C2">
      <w:pPr>
        <w:jc w:val="both"/>
        <w:rPr>
          <w:noProof/>
        </w:rPr>
      </w:pPr>
      <w:r>
        <w:t>As can be seen from</w:t>
      </w:r>
      <w:r w:rsidR="00F9446E">
        <w:t xml:space="preserve"> </w:t>
      </w:r>
      <w:r w:rsidR="00F9446E">
        <w:rPr>
          <w:rFonts w:eastAsiaTheme="minorHAnsi"/>
          <w:szCs w:val="22"/>
        </w:rPr>
        <w:t>Figure 6.14</w:t>
      </w:r>
      <w:r>
        <w:t xml:space="preserve">, hemolysis is increasing with increasing number of KLS eddies. Also, for KLS values larger than </w:t>
      </w:r>
      <w:r>
        <w:rPr>
          <w:noProof/>
        </w:rPr>
        <w:t>10 µm,  the lines start to overlap suggesting that larger KLS values do not contribute to hemolysis, which strentghens the argument that the critical KLS value is 10 µm</w:t>
      </w:r>
      <w:r w:rsidRPr="00EF5B6C">
        <w:rPr>
          <w:noProof/>
        </w:rPr>
        <w:t>.</w:t>
      </w:r>
      <w:r>
        <w:rPr>
          <w:noProof/>
        </w:rPr>
        <w:t xml:space="preserve">  </w:t>
      </w:r>
    </w:p>
    <w:p w14:paraId="619D4A6E" w14:textId="77777777" w:rsidR="00266C3D" w:rsidRPr="00B408C2" w:rsidRDefault="00266C3D" w:rsidP="00B408C2">
      <w:pPr>
        <w:jc w:val="both"/>
        <w:rPr>
          <w:noProof/>
        </w:rPr>
      </w:pPr>
    </w:p>
    <w:p w14:paraId="52A02513" w14:textId="77777777" w:rsidR="000420BC" w:rsidRDefault="000420BC" w:rsidP="000420BC">
      <w:pPr>
        <w:pStyle w:val="Heading3"/>
      </w:pPr>
      <w:bookmarkStart w:id="224" w:name="_Toc437595426"/>
      <w:r w:rsidRPr="008842CE">
        <w:t xml:space="preserve">The Effect of Eddy </w:t>
      </w:r>
      <w:r>
        <w:t>Volume</w:t>
      </w:r>
      <w:r w:rsidRPr="008842CE">
        <w:t xml:space="preserve"> on Hemolysis</w:t>
      </w:r>
      <w:bookmarkEnd w:id="224"/>
    </w:p>
    <w:p w14:paraId="6B2D97C6" w14:textId="6F64FC51" w:rsidR="00A41E8C" w:rsidRDefault="00B408C2" w:rsidP="00B408C2">
      <w:pPr>
        <w:jc w:val="both"/>
        <w:rPr>
          <w:rFonts w:eastAsiaTheme="minorHAnsi"/>
          <w:szCs w:val="22"/>
        </w:rPr>
      </w:pPr>
      <w:r>
        <w:tab/>
      </w:r>
      <w:r w:rsidR="003B2A2B">
        <w:t xml:space="preserve">Similar analysis </w:t>
      </w:r>
      <w:r w:rsidR="00903D31">
        <w:t>with eddy area and eddy number was performed for</w:t>
      </w:r>
      <w:r>
        <w:t xml:space="preserve"> the total eddy volume</w:t>
      </w:r>
      <w:r w:rsidR="00903D31">
        <w:t xml:space="preserve">. Eddy volumes were calculated and analyzed together for the experiments </w:t>
      </w:r>
      <w:r w:rsidR="00903D31">
        <w:lastRenderedPageBreak/>
        <w:t>of jet (</w:t>
      </w:r>
      <w:r w:rsidR="00F9446E">
        <w:t>Table 6.2</w:t>
      </w:r>
      <w:r w:rsidR="00903D31">
        <w:t>).</w:t>
      </w:r>
      <w:r w:rsidR="00903D31">
        <w:rPr>
          <w:rFonts w:eastAsiaTheme="minorHAnsi"/>
          <w:szCs w:val="22"/>
        </w:rPr>
        <w:t xml:space="preserve"> The calculated eddy volumes and experimental hemolysis is plotted in</w:t>
      </w:r>
      <w:r w:rsidR="003B2A2B">
        <w:rPr>
          <w:rFonts w:eastAsiaTheme="minorHAnsi"/>
          <w:szCs w:val="22"/>
        </w:rPr>
        <w:t xml:space="preserve"> </w:t>
      </w:r>
      <w:r w:rsidR="004E532F">
        <w:rPr>
          <w:rFonts w:eastAsiaTheme="minorHAnsi"/>
          <w:szCs w:val="22"/>
        </w:rPr>
        <w:t xml:space="preserve">   </w:t>
      </w:r>
      <w:r w:rsidR="00F9446E">
        <w:rPr>
          <w:rFonts w:eastAsiaTheme="minorHAnsi"/>
          <w:szCs w:val="22"/>
        </w:rPr>
        <w:t>Figure 6.15</w:t>
      </w:r>
      <w:r w:rsidRPr="008842CE">
        <w:rPr>
          <w:rFonts w:eastAsiaTheme="minorHAnsi"/>
          <w:szCs w:val="22"/>
        </w:rPr>
        <w:t>.</w:t>
      </w:r>
    </w:p>
    <w:p w14:paraId="410ECC9E" w14:textId="330166EE" w:rsidR="00CF0DD8" w:rsidRDefault="009D6C57" w:rsidP="00B408C2">
      <w:pPr>
        <w:jc w:val="both"/>
        <w:rPr>
          <w:rFonts w:eastAsiaTheme="minorHAnsi"/>
          <w:szCs w:val="22"/>
        </w:rPr>
      </w:pPr>
      <w:r w:rsidRPr="009D6C57">
        <w:rPr>
          <w:rFonts w:eastAsiaTheme="minorHAnsi"/>
          <w:noProof/>
          <w:szCs w:val="22"/>
          <w:lang w:bidi="ar-SA"/>
        </w:rPr>
        <w:drawing>
          <wp:inline distT="0" distB="0" distL="0" distR="0" wp14:anchorId="16902FB1" wp14:editId="7CC4308A">
            <wp:extent cx="5394960" cy="4067404"/>
            <wp:effectExtent l="0" t="0" r="0" b="9525"/>
            <wp:docPr id="42" name="Picture 42" descr="C:\Users\oztu5679\Documents\Documents\MESUDE\FLUENT WORKING FOLDER\Jet_3rd project\USING\Figures for thesis-jet\tezde kullandim - GIMP\eddy volume je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oztu5679\Documents\Documents\MESUDE\FLUENT WORKING FOLDER\Jet_3rd project\USING\Figures for thesis-jet\tezde kullandim - GIMP\eddy volume jet.TIF"/>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394960" cy="4067404"/>
                    </a:xfrm>
                    <a:prstGeom prst="rect">
                      <a:avLst/>
                    </a:prstGeom>
                    <a:noFill/>
                    <a:ln>
                      <a:noFill/>
                    </a:ln>
                  </pic:spPr>
                </pic:pic>
              </a:graphicData>
            </a:graphic>
          </wp:inline>
        </w:drawing>
      </w:r>
    </w:p>
    <w:p w14:paraId="0CB587A3" w14:textId="01C4DA76" w:rsidR="00342A65" w:rsidRDefault="00CF0DD8" w:rsidP="00C838E1">
      <w:pPr>
        <w:pStyle w:val="Caption"/>
        <w:jc w:val="both"/>
        <w:rPr>
          <w:b w:val="0"/>
        </w:rPr>
      </w:pPr>
      <w:bookmarkStart w:id="225" w:name="_Ref433545924"/>
      <w:bookmarkStart w:id="226" w:name="_Toc437595527"/>
      <w:r>
        <w:t xml:space="preserve">Figure </w:t>
      </w:r>
      <w:fldSimple w:instr=" STYLEREF 1 \s ">
        <w:r w:rsidR="006A6A59">
          <w:rPr>
            <w:noProof/>
          </w:rPr>
          <w:t>6</w:t>
        </w:r>
      </w:fldSimple>
      <w:r w:rsidR="00FF44BC">
        <w:t>.</w:t>
      </w:r>
      <w:fldSimple w:instr=" SEQ Figure \* ARABIC \s 1 ">
        <w:r w:rsidR="006A6A59">
          <w:rPr>
            <w:noProof/>
          </w:rPr>
          <w:t>15</w:t>
        </w:r>
      </w:fldSimple>
      <w:bookmarkEnd w:id="225"/>
      <w:r>
        <w:t xml:space="preserve">. </w:t>
      </w:r>
      <w:r w:rsidRPr="00CF0DD8">
        <w:rPr>
          <w:b w:val="0"/>
        </w:rPr>
        <w:t xml:space="preserve">Hemolysis as a function of eddy </w:t>
      </w:r>
      <w:r>
        <w:rPr>
          <w:b w:val="0"/>
        </w:rPr>
        <w:t>volume</w:t>
      </w:r>
      <w:r w:rsidRPr="00CF0DD8">
        <w:rPr>
          <w:b w:val="0"/>
        </w:rPr>
        <w:t xml:space="preserve"> in</w:t>
      </w:r>
      <w:r w:rsidR="003B2A2B">
        <w:rPr>
          <w:b w:val="0"/>
        </w:rPr>
        <w:t xml:space="preserve"> the</w:t>
      </w:r>
      <w:r w:rsidRPr="00CF0DD8">
        <w:rPr>
          <w:b w:val="0"/>
        </w:rPr>
        <w:t xml:space="preserve"> jet for even values of KLS.</w:t>
      </w:r>
      <w:bookmarkEnd w:id="226"/>
    </w:p>
    <w:p w14:paraId="07D3CE1F" w14:textId="77777777" w:rsidR="003B2A2B" w:rsidRPr="003B2A2B" w:rsidRDefault="003B2A2B" w:rsidP="003B2A2B"/>
    <w:p w14:paraId="40080201" w14:textId="6452151C" w:rsidR="003B2A2B" w:rsidRDefault="003B2A2B" w:rsidP="003B2A2B">
      <w:pPr>
        <w:jc w:val="both"/>
        <w:rPr>
          <w:rFonts w:eastAsiaTheme="minorHAnsi"/>
          <w:szCs w:val="22"/>
        </w:rPr>
      </w:pPr>
      <w:r>
        <w:rPr>
          <w:rFonts w:eastAsiaTheme="minorHAnsi"/>
          <w:szCs w:val="22"/>
        </w:rPr>
        <w:t>As can be seen from</w:t>
      </w:r>
      <w:r w:rsidR="00F9446E" w:rsidRPr="00F9446E">
        <w:rPr>
          <w:rFonts w:eastAsiaTheme="minorHAnsi"/>
          <w:szCs w:val="22"/>
        </w:rPr>
        <w:t xml:space="preserve"> </w:t>
      </w:r>
      <w:r w:rsidR="00F9446E">
        <w:rPr>
          <w:rFonts w:eastAsiaTheme="minorHAnsi"/>
          <w:szCs w:val="22"/>
        </w:rPr>
        <w:t>Figure 6.15</w:t>
      </w:r>
      <w:r>
        <w:rPr>
          <w:rFonts w:eastAsiaTheme="minorHAnsi"/>
          <w:szCs w:val="22"/>
        </w:rPr>
        <w:t xml:space="preserve">, the lines change their shapes becoming vertical when KLS increases from 8 to 10 µm.  </w:t>
      </w:r>
    </w:p>
    <w:p w14:paraId="0E41A7EC" w14:textId="506E3866" w:rsidR="003B2A2B" w:rsidRDefault="003B2A2B" w:rsidP="003B2A2B">
      <w:pPr>
        <w:jc w:val="both"/>
        <w:rPr>
          <w:rFonts w:eastAsiaTheme="minorHAnsi"/>
          <w:szCs w:val="22"/>
        </w:rPr>
      </w:pPr>
      <w:r>
        <w:rPr>
          <w:rFonts w:eastAsiaTheme="minorHAnsi"/>
          <w:szCs w:val="22"/>
        </w:rPr>
        <w:tab/>
        <w:t xml:space="preserve">Additionally, the </w:t>
      </w:r>
      <w:r w:rsidRPr="005E1E4A">
        <w:rPr>
          <w:rFonts w:eastAsiaTheme="minorHAnsi"/>
          <w:szCs w:val="22"/>
        </w:rPr>
        <w:t>cumulative effect of all eddies</w:t>
      </w:r>
      <w:r>
        <w:rPr>
          <w:rFonts w:eastAsiaTheme="minorHAnsi"/>
          <w:szCs w:val="22"/>
        </w:rPr>
        <w:t xml:space="preserve"> </w:t>
      </w:r>
      <w:r w:rsidR="005E6204">
        <w:rPr>
          <w:rFonts w:eastAsiaTheme="minorHAnsi"/>
          <w:szCs w:val="22"/>
        </w:rPr>
        <w:t>was</w:t>
      </w:r>
      <w:r>
        <w:rPr>
          <w:rFonts w:eastAsiaTheme="minorHAnsi"/>
          <w:szCs w:val="22"/>
        </w:rPr>
        <w:t xml:space="preserve"> also examined for eddy </w:t>
      </w:r>
      <w:r w:rsidR="00AF7791">
        <w:rPr>
          <w:rFonts w:eastAsiaTheme="minorHAnsi"/>
          <w:szCs w:val="22"/>
        </w:rPr>
        <w:t>volume</w:t>
      </w:r>
      <w:r>
        <w:rPr>
          <w:rFonts w:eastAsiaTheme="minorHAnsi"/>
          <w:szCs w:val="22"/>
        </w:rPr>
        <w:t xml:space="preserve">. Eddy </w:t>
      </w:r>
      <w:r w:rsidR="00AF7791">
        <w:rPr>
          <w:rFonts w:eastAsiaTheme="minorHAnsi"/>
          <w:szCs w:val="22"/>
        </w:rPr>
        <w:t>volumes</w:t>
      </w:r>
      <w:r>
        <w:rPr>
          <w:rFonts w:eastAsiaTheme="minorHAnsi"/>
          <w:szCs w:val="22"/>
        </w:rPr>
        <w:t xml:space="preserve"> were summed up to a specific size and then plotted with hemolysis in</w:t>
      </w:r>
      <w:r w:rsidR="00F9446E" w:rsidRPr="00F9446E">
        <w:rPr>
          <w:rFonts w:eastAsiaTheme="minorHAnsi"/>
          <w:szCs w:val="22"/>
        </w:rPr>
        <w:t xml:space="preserve"> </w:t>
      </w:r>
      <w:r w:rsidR="00F9446E">
        <w:rPr>
          <w:rFonts w:eastAsiaTheme="minorHAnsi"/>
          <w:szCs w:val="22"/>
        </w:rPr>
        <w:t>Figure 6.16</w:t>
      </w:r>
      <w:r>
        <w:rPr>
          <w:rFonts w:eastAsiaTheme="minorHAnsi"/>
          <w:szCs w:val="22"/>
        </w:rPr>
        <w:t>.</w:t>
      </w:r>
    </w:p>
    <w:p w14:paraId="15D5A42D" w14:textId="77777777" w:rsidR="003B2A2B" w:rsidRPr="003B2A2B" w:rsidRDefault="003B2A2B" w:rsidP="003B2A2B">
      <w:pPr>
        <w:rPr>
          <w:rFonts w:eastAsiaTheme="minorHAnsi"/>
        </w:rPr>
      </w:pPr>
    </w:p>
    <w:p w14:paraId="2B211EBB" w14:textId="12233992" w:rsidR="00342A65" w:rsidRDefault="009D6C57" w:rsidP="00B408C2">
      <w:pPr>
        <w:jc w:val="both"/>
      </w:pPr>
      <w:r w:rsidRPr="009D6C57">
        <w:rPr>
          <w:noProof/>
          <w:lang w:bidi="ar-SA"/>
        </w:rPr>
        <w:lastRenderedPageBreak/>
        <w:drawing>
          <wp:inline distT="0" distB="0" distL="0" distR="0" wp14:anchorId="5DE960D6" wp14:editId="2DB74C49">
            <wp:extent cx="5394960" cy="4067404"/>
            <wp:effectExtent l="0" t="0" r="0" b="9525"/>
            <wp:docPr id="44" name="Picture 44" descr="C:\Users\oztu5679\Documents\Documents\MESUDE\FLUENT WORKING FOLDER\Jet_3rd project\USING\Figures for thesis-jet\tezde kullandim - GIMP\cum eddy volume-je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oztu5679\Documents\Documents\MESUDE\FLUENT WORKING FOLDER\Jet_3rd project\USING\Figures for thesis-jet\tezde kullandim - GIMP\cum eddy volume-jet.TIF"/>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394960" cy="4067404"/>
                    </a:xfrm>
                    <a:prstGeom prst="rect">
                      <a:avLst/>
                    </a:prstGeom>
                    <a:noFill/>
                    <a:ln>
                      <a:noFill/>
                    </a:ln>
                  </pic:spPr>
                </pic:pic>
              </a:graphicData>
            </a:graphic>
          </wp:inline>
        </w:drawing>
      </w:r>
    </w:p>
    <w:p w14:paraId="2A098B8E" w14:textId="724196F3" w:rsidR="00CF0DD8" w:rsidRDefault="00CF0DD8" w:rsidP="003B2A2B">
      <w:pPr>
        <w:pStyle w:val="Caption"/>
        <w:jc w:val="both"/>
      </w:pPr>
      <w:bookmarkStart w:id="227" w:name="_Ref433546073"/>
      <w:bookmarkStart w:id="228" w:name="_Toc437595528"/>
      <w:r>
        <w:t xml:space="preserve">Figure </w:t>
      </w:r>
      <w:fldSimple w:instr=" STYLEREF 1 \s ">
        <w:r w:rsidR="006A6A59">
          <w:rPr>
            <w:noProof/>
          </w:rPr>
          <w:t>6</w:t>
        </w:r>
      </w:fldSimple>
      <w:r w:rsidR="00FF44BC">
        <w:t>.</w:t>
      </w:r>
      <w:fldSimple w:instr=" SEQ Figure \* ARABIC \s 1 ">
        <w:r w:rsidR="006A6A59">
          <w:rPr>
            <w:noProof/>
          </w:rPr>
          <w:t>16</w:t>
        </w:r>
      </w:fldSimple>
      <w:bookmarkEnd w:id="227"/>
      <w:r>
        <w:t xml:space="preserve">. </w:t>
      </w:r>
      <w:r w:rsidRPr="00CF0DD8">
        <w:rPr>
          <w:b w:val="0"/>
        </w:rPr>
        <w:t xml:space="preserve">Hemolysis as a function of cumulative eddy </w:t>
      </w:r>
      <w:r>
        <w:rPr>
          <w:b w:val="0"/>
        </w:rPr>
        <w:t>volume</w:t>
      </w:r>
      <w:r w:rsidRPr="00CF0DD8">
        <w:rPr>
          <w:b w:val="0"/>
        </w:rPr>
        <w:t xml:space="preserve"> in the </w:t>
      </w:r>
      <w:r>
        <w:rPr>
          <w:b w:val="0"/>
        </w:rPr>
        <w:t>jet</w:t>
      </w:r>
      <w:r w:rsidR="003B2A2B" w:rsidRPr="003B2A2B">
        <w:rPr>
          <w:b w:val="0"/>
        </w:rPr>
        <w:t xml:space="preserve"> </w:t>
      </w:r>
      <w:r w:rsidR="003B2A2B" w:rsidRPr="00CF0DD8">
        <w:rPr>
          <w:b w:val="0"/>
        </w:rPr>
        <w:t>for even values of KLS</w:t>
      </w:r>
      <w:r>
        <w:rPr>
          <w:b w:val="0"/>
        </w:rPr>
        <w:t>.</w:t>
      </w:r>
      <w:bookmarkEnd w:id="228"/>
    </w:p>
    <w:p w14:paraId="38D3D4D8" w14:textId="77777777" w:rsidR="00AF7791" w:rsidRDefault="00AF7791" w:rsidP="00AF7791">
      <w:pPr>
        <w:jc w:val="both"/>
      </w:pPr>
    </w:p>
    <w:p w14:paraId="0C59EEB1" w14:textId="2CB2BDFE" w:rsidR="00342A65" w:rsidRPr="00AF7791" w:rsidRDefault="00AF7791" w:rsidP="00AF7791">
      <w:pPr>
        <w:spacing w:after="200"/>
        <w:jc w:val="both"/>
        <w:rPr>
          <w:rFonts w:ascii="Times New Roman" w:hAnsi="Times New Roman"/>
          <w:lang w:bidi="ar-SA"/>
        </w:rPr>
      </w:pPr>
      <w:r>
        <w:t>As can be seen from</w:t>
      </w:r>
      <w:r w:rsidR="00DD150A" w:rsidRPr="00DD150A">
        <w:rPr>
          <w:rFonts w:eastAsiaTheme="minorHAnsi"/>
          <w:szCs w:val="22"/>
        </w:rPr>
        <w:t xml:space="preserve"> </w:t>
      </w:r>
      <w:r w:rsidR="00DD150A">
        <w:rPr>
          <w:rFonts w:eastAsiaTheme="minorHAnsi"/>
          <w:szCs w:val="22"/>
        </w:rPr>
        <w:t>Figure 6.16</w:t>
      </w:r>
      <w:r>
        <w:t xml:space="preserve">, hemolysis is increasing with increasing volume of KLS eddies. </w:t>
      </w:r>
      <w:r>
        <w:rPr>
          <w:rFonts w:eastAsiaTheme="minorHAnsi"/>
          <w:szCs w:val="22"/>
        </w:rPr>
        <w:t xml:space="preserve">Moreover, curves for larger KLS values are overlapping as well as tending to become vertical </w:t>
      </w:r>
      <w:r>
        <w:rPr>
          <w:noProof/>
        </w:rPr>
        <w:t>suggesting no  effect on hemolysis</w:t>
      </w:r>
      <w:r>
        <w:rPr>
          <w:rFonts w:eastAsiaTheme="minorHAnsi"/>
          <w:szCs w:val="22"/>
        </w:rPr>
        <w:t xml:space="preserve"> for larger KLS values.</w:t>
      </w:r>
    </w:p>
    <w:p w14:paraId="402CF9BF" w14:textId="14F25C28" w:rsidR="00B408C2" w:rsidRDefault="00B408C2" w:rsidP="00024C5B">
      <w:pPr>
        <w:pStyle w:val="Heading2"/>
        <w:numPr>
          <w:ilvl w:val="1"/>
          <w:numId w:val="10"/>
        </w:numPr>
      </w:pPr>
      <w:bookmarkStart w:id="229" w:name="_Toc437595427"/>
      <w:r>
        <w:t>Summary</w:t>
      </w:r>
      <w:bookmarkEnd w:id="229"/>
    </w:p>
    <w:p w14:paraId="0C1FE445" w14:textId="66647321" w:rsidR="00287139" w:rsidRPr="00AF7791" w:rsidRDefault="002A341C" w:rsidP="00AF7791">
      <w:pPr>
        <w:jc w:val="both"/>
      </w:pPr>
      <w:r>
        <w:rPr>
          <w:rFonts w:eastAsiaTheme="minorHAnsi"/>
          <w:szCs w:val="22"/>
        </w:rPr>
        <w:tab/>
        <w:t xml:space="preserve">Results showed that there is a clear relationship between hemolysis and </w:t>
      </w:r>
      <w:r w:rsidRPr="00EF5B6C">
        <w:rPr>
          <w:rFonts w:eastAsiaTheme="minorHAnsi"/>
          <w:szCs w:val="22"/>
        </w:rPr>
        <w:t xml:space="preserve">the total surface area of eddies </w:t>
      </w:r>
      <w:r w:rsidRPr="00BC2EEA">
        <w:rPr>
          <w:rFonts w:eastAsiaTheme="minorHAnsi"/>
          <w:szCs w:val="22"/>
        </w:rPr>
        <w:t xml:space="preserve">with diameters of up to about </w:t>
      </w:r>
      <w:r>
        <w:rPr>
          <w:rFonts w:eastAsiaTheme="minorHAnsi"/>
          <w:szCs w:val="22"/>
        </w:rPr>
        <w:t xml:space="preserve">10 </w:t>
      </w:r>
      <w:r w:rsidRPr="00767FAA">
        <w:rPr>
          <w:rFonts w:eastAsiaTheme="minorHAnsi"/>
          <w:szCs w:val="22"/>
        </w:rPr>
        <w:t>µm</w:t>
      </w:r>
      <w:r w:rsidRPr="00EF5B6C">
        <w:rPr>
          <w:rFonts w:eastAsiaTheme="minorHAnsi"/>
          <w:szCs w:val="22"/>
        </w:rPr>
        <w:t>. A relation wa</w:t>
      </w:r>
      <w:r>
        <w:rPr>
          <w:rFonts w:eastAsiaTheme="minorHAnsi"/>
          <w:szCs w:val="22"/>
        </w:rPr>
        <w:t>s not evident for larger eddies</w:t>
      </w:r>
      <w:r w:rsidRPr="00EF5B6C">
        <w:rPr>
          <w:rFonts w:eastAsiaTheme="minorHAnsi"/>
          <w:szCs w:val="22"/>
        </w:rPr>
        <w:t>.</w:t>
      </w:r>
      <w:r w:rsidRPr="003F7A12">
        <w:t xml:space="preserve"> </w:t>
      </w:r>
      <w:r>
        <w:t xml:space="preserve">This result supports our previous </w:t>
      </w:r>
      <w:r w:rsidR="00AF7791">
        <w:t>results (presented in Sections 3 and 4)</w:t>
      </w:r>
      <w:r>
        <w:t xml:space="preserve"> in which </w:t>
      </w:r>
      <w:r w:rsidRPr="00EF5B6C">
        <w:t>two very different</w:t>
      </w:r>
      <w:r>
        <w:t xml:space="preserve"> experiments, a Couette viscometer </w:t>
      </w:r>
      <w:r w:rsidR="00F37C7D">
        <w:fldChar w:fldCharType="begin"/>
      </w:r>
      <w:r w:rsidR="000F000F">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fldChar w:fldCharType="separate"/>
      </w:r>
      <w:r w:rsidR="000F000F">
        <w:rPr>
          <w:noProof/>
        </w:rPr>
        <w:t>[</w:t>
      </w:r>
      <w:hyperlink w:anchor="_ENREF_60" w:tooltip="Sutera, 1975 #2" w:history="1">
        <w:r w:rsidR="00E810A5">
          <w:rPr>
            <w:noProof/>
          </w:rPr>
          <w:t>60</w:t>
        </w:r>
      </w:hyperlink>
      <w:r w:rsidR="000F000F">
        <w:rPr>
          <w:noProof/>
        </w:rPr>
        <w:t>]</w:t>
      </w:r>
      <w:r w:rsidR="00F37C7D">
        <w:fldChar w:fldCharType="end"/>
      </w:r>
      <w:r>
        <w:t xml:space="preserve"> and a capillary tube </w:t>
      </w:r>
      <w:r w:rsidR="00F37C7D">
        <w:fldChar w:fldCharType="begin"/>
      </w:r>
      <w:r w:rsidR="0029157C">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fldChar w:fldCharType="separate"/>
      </w:r>
      <w:r w:rsidR="0029157C">
        <w:rPr>
          <w:noProof/>
        </w:rPr>
        <w:t>[</w:t>
      </w:r>
      <w:hyperlink w:anchor="_ENREF_9" w:tooltip="Kameneva, 2004 #1" w:history="1">
        <w:r w:rsidR="00E810A5">
          <w:rPr>
            <w:noProof/>
          </w:rPr>
          <w:t>9</w:t>
        </w:r>
      </w:hyperlink>
      <w:r w:rsidR="0029157C">
        <w:rPr>
          <w:noProof/>
        </w:rPr>
        <w:t>]</w:t>
      </w:r>
      <w:r w:rsidR="00F37C7D">
        <w:fldChar w:fldCharType="end"/>
      </w:r>
      <w:r>
        <w:t xml:space="preserve"> were analyzed.</w:t>
      </w:r>
      <w:r w:rsidR="00287139">
        <w:br w:type="page"/>
      </w:r>
    </w:p>
    <w:p w14:paraId="788280BB" w14:textId="26CFE417" w:rsidR="00C90AA6" w:rsidRDefault="00B408C2" w:rsidP="00C90AA6">
      <w:pPr>
        <w:pStyle w:val="Heading1"/>
      </w:pPr>
      <w:bookmarkStart w:id="230" w:name="_Toc437595428"/>
      <w:r>
        <w:lastRenderedPageBreak/>
        <w:t>H</w:t>
      </w:r>
      <w:r w:rsidR="002A341C">
        <w:t xml:space="preserve">emolysis Model for </w:t>
      </w:r>
      <w:r>
        <w:t>Systems of the Couette viscometer, the Capillary Tube and the Jet</w:t>
      </w:r>
      <w:bookmarkEnd w:id="230"/>
    </w:p>
    <w:p w14:paraId="71933A31" w14:textId="2AAE12B0" w:rsidR="007A32B8" w:rsidRDefault="007A32B8" w:rsidP="007A32B8">
      <w:pPr>
        <w:spacing w:line="360" w:lineRule="auto"/>
        <w:jc w:val="both"/>
      </w:pPr>
      <w:r>
        <w:tab/>
        <w:t xml:space="preserve">Portions of this chapter have been reproduced from the following sources. </w:t>
      </w:r>
      <w:r w:rsidRPr="007E2892">
        <w:t xml:space="preserve">These </w:t>
      </w:r>
      <w:r>
        <w:t>papers</w:t>
      </w:r>
      <w:r w:rsidRPr="007E2892">
        <w:t xml:space="preserve"> have </w:t>
      </w:r>
      <w:r w:rsidR="00460C9A">
        <w:t xml:space="preserve">either </w:t>
      </w:r>
      <w:r w:rsidRPr="007E2892">
        <w:t xml:space="preserve">been </w:t>
      </w:r>
      <w:r w:rsidR="00B55523">
        <w:t xml:space="preserve">published or submitted </w:t>
      </w:r>
      <w:r w:rsidRPr="007E2892">
        <w:t>for publication in peer-review journals</w:t>
      </w:r>
      <w:r>
        <w:t>:</w:t>
      </w:r>
    </w:p>
    <w:p w14:paraId="5700BAED" w14:textId="77777777" w:rsidR="007A32B8" w:rsidRDefault="007A32B8" w:rsidP="007A32B8">
      <w:pPr>
        <w:spacing w:line="240" w:lineRule="auto"/>
        <w:jc w:val="both"/>
      </w:pPr>
    </w:p>
    <w:p w14:paraId="57746E8F" w14:textId="04A70913" w:rsidR="00B55523" w:rsidRDefault="00B55523" w:rsidP="00B55523">
      <w:pPr>
        <w:pStyle w:val="ListParagraph"/>
        <w:numPr>
          <w:ilvl w:val="0"/>
          <w:numId w:val="24"/>
        </w:numPr>
        <w:spacing w:line="360" w:lineRule="auto"/>
        <w:jc w:val="both"/>
      </w:pPr>
      <w:r w:rsidRPr="00B55523">
        <w:t>Ozturk, M., O'Rear, E. A., &amp; Papavassiliou, D. V. (2015). Hemolysis related to turbulent eddy size distributions using comparisons of experiments to computations. Artificial Orga</w:t>
      </w:r>
      <w:r w:rsidR="00CD2142">
        <w:t>ns, 39(12), E227-E239. D</w:t>
      </w:r>
      <w:r w:rsidRPr="00B55523">
        <w:t>oi: 10.1111/aor.12572</w:t>
      </w:r>
      <w:r>
        <w:t>.</w:t>
      </w:r>
    </w:p>
    <w:p w14:paraId="087F2837" w14:textId="77777777" w:rsidR="007A32B8" w:rsidRDefault="007A32B8" w:rsidP="007A32B8">
      <w:pPr>
        <w:pStyle w:val="ListParagraph"/>
        <w:spacing w:line="360" w:lineRule="auto"/>
        <w:jc w:val="both"/>
      </w:pPr>
    </w:p>
    <w:p w14:paraId="64FA676C" w14:textId="4522FC39" w:rsidR="007A32B8" w:rsidRDefault="007A32B8" w:rsidP="00A4071F">
      <w:pPr>
        <w:pStyle w:val="ListParagraph"/>
        <w:numPr>
          <w:ilvl w:val="0"/>
          <w:numId w:val="24"/>
        </w:numPr>
        <w:jc w:val="both"/>
      </w:pPr>
      <w:r w:rsidRPr="00BE51A4">
        <w:t>Ozturk, M., Papavassiliou, D. V., &amp; O'Rear, E. A. (2015</w:t>
      </w:r>
      <w:r w:rsidR="00A4071F">
        <w:t>).</w:t>
      </w:r>
      <w:r w:rsidR="00A4071F" w:rsidRPr="00A4071F">
        <w:t xml:space="preserve"> </w:t>
      </w:r>
      <w:r w:rsidR="00A4071F">
        <w:t>A</w:t>
      </w:r>
      <w:r w:rsidR="00A4071F" w:rsidRPr="00A4071F">
        <w:t>n approach to assessing turbulent flow damage to blood in medical devices</w:t>
      </w:r>
      <w:r>
        <w:t>. PLOS ONE</w:t>
      </w:r>
      <w:r w:rsidRPr="00BE51A4">
        <w:t>.</w:t>
      </w:r>
    </w:p>
    <w:p w14:paraId="4DC25B47" w14:textId="77777777" w:rsidR="007A32B8" w:rsidRPr="007A32B8" w:rsidRDefault="007A32B8" w:rsidP="007A32B8">
      <w:pPr>
        <w:pStyle w:val="ListParagraph"/>
        <w:spacing w:line="240" w:lineRule="auto"/>
      </w:pPr>
    </w:p>
    <w:p w14:paraId="176A93D1" w14:textId="75C65401" w:rsidR="00F120C9" w:rsidRPr="00F120C9" w:rsidRDefault="00B408C2" w:rsidP="00F120C9">
      <w:pPr>
        <w:pStyle w:val="Heading2"/>
        <w:numPr>
          <w:ilvl w:val="1"/>
          <w:numId w:val="2"/>
        </w:numPr>
      </w:pPr>
      <w:bookmarkStart w:id="231" w:name="_Toc437595429"/>
      <w:r>
        <w:t>Introduction</w:t>
      </w:r>
      <w:bookmarkEnd w:id="231"/>
    </w:p>
    <w:p w14:paraId="2E57A9F8" w14:textId="3F0155AE" w:rsidR="00C90AA6" w:rsidRDefault="00BB43DE" w:rsidP="00BB43DE">
      <w:pPr>
        <w:jc w:val="both"/>
        <w:rPr>
          <w:rFonts w:eastAsiaTheme="minorHAnsi"/>
          <w:szCs w:val="22"/>
        </w:rPr>
      </w:pPr>
      <w:r>
        <w:tab/>
        <w:t>As a</w:t>
      </w:r>
      <w:r w:rsidR="00012E7A">
        <w:t>lready discussed in Section 1.2</w:t>
      </w:r>
      <w:r>
        <w:t>, power law models are</w:t>
      </w:r>
      <w:r w:rsidRPr="00582DBA">
        <w:t xml:space="preserve"> missing the general flow features of typical medical devices because they were derived from steady viscometer experiments with uniform shear </w:t>
      </w:r>
      <w:r w:rsidRPr="00012E7A">
        <w:t>stress.</w:t>
      </w:r>
      <w:r w:rsidR="00012E7A">
        <w:t xml:space="preserve"> Therefore</w:t>
      </w:r>
      <w:r w:rsidR="00012E7A">
        <w:rPr>
          <w:rFonts w:eastAsiaTheme="minorHAnsi"/>
          <w:szCs w:val="22"/>
        </w:rPr>
        <w:t xml:space="preserve">, we propose a new hemolysis model based on experimental results from three distinctly different devices; a jet </w:t>
      </w:r>
      <w:r w:rsidR="00F37C7D">
        <w:rPr>
          <w:rFonts w:eastAsiaTheme="minorHAnsi"/>
          <w:szCs w:val="22"/>
        </w:rPr>
        <w:fldChar w:fldCharType="begin"/>
      </w:r>
      <w:r w:rsidR="000F000F">
        <w:rPr>
          <w:rFonts w:eastAsiaTheme="minorHAnsi"/>
          <w:szCs w:val="22"/>
        </w:rPr>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57" w:tooltip="Forstrom, 1969 #72" w:history="1">
        <w:r w:rsidR="00E810A5">
          <w:rPr>
            <w:rFonts w:eastAsiaTheme="minorHAnsi"/>
            <w:noProof/>
            <w:szCs w:val="22"/>
          </w:rPr>
          <w:t>57</w:t>
        </w:r>
      </w:hyperlink>
      <w:r w:rsidR="000F000F">
        <w:rPr>
          <w:rFonts w:eastAsiaTheme="minorHAnsi"/>
          <w:noProof/>
          <w:szCs w:val="22"/>
        </w:rPr>
        <w:t>]</w:t>
      </w:r>
      <w:r w:rsidR="00F37C7D">
        <w:rPr>
          <w:rFonts w:eastAsiaTheme="minorHAnsi"/>
          <w:szCs w:val="22"/>
        </w:rPr>
        <w:fldChar w:fldCharType="end"/>
      </w:r>
      <w:r w:rsidR="00012E7A">
        <w:rPr>
          <w:rFonts w:eastAsiaTheme="minorHAnsi"/>
          <w:szCs w:val="22"/>
        </w:rPr>
        <w:t xml:space="preserve">, a Couette viscometer </w:t>
      </w:r>
      <w:r w:rsidR="00F37C7D">
        <w:rPr>
          <w:rFonts w:eastAsiaTheme="minorHAnsi"/>
          <w:szCs w:val="22"/>
        </w:rPr>
        <w:fldChar w:fldCharType="begin"/>
      </w:r>
      <w:r w:rsidR="000F000F">
        <w:rPr>
          <w:rFonts w:eastAsiaTheme="minorHAnsi"/>
          <w:szCs w:val="22"/>
        </w:rPr>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rPr>
          <w:rFonts w:eastAsiaTheme="minorHAnsi"/>
          <w:szCs w:val="22"/>
        </w:rPr>
        <w:fldChar w:fldCharType="separate"/>
      </w:r>
      <w:r w:rsidR="000F000F">
        <w:rPr>
          <w:rFonts w:eastAsiaTheme="minorHAnsi"/>
          <w:noProof/>
          <w:szCs w:val="22"/>
        </w:rPr>
        <w:t>[</w:t>
      </w:r>
      <w:hyperlink w:anchor="_ENREF_60" w:tooltip="Sutera, 1975 #2" w:history="1">
        <w:r w:rsidR="00E810A5">
          <w:rPr>
            <w:rFonts w:eastAsiaTheme="minorHAnsi"/>
            <w:noProof/>
            <w:szCs w:val="22"/>
          </w:rPr>
          <w:t>60</w:t>
        </w:r>
      </w:hyperlink>
      <w:r w:rsidR="000F000F">
        <w:rPr>
          <w:rFonts w:eastAsiaTheme="minorHAnsi"/>
          <w:noProof/>
          <w:szCs w:val="22"/>
        </w:rPr>
        <w:t>]</w:t>
      </w:r>
      <w:r w:rsidR="00F37C7D">
        <w:rPr>
          <w:rFonts w:eastAsiaTheme="minorHAnsi"/>
          <w:szCs w:val="22"/>
        </w:rPr>
        <w:fldChar w:fldCharType="end"/>
      </w:r>
      <w:r w:rsidR="00012E7A">
        <w:rPr>
          <w:rFonts w:eastAsiaTheme="minorHAnsi"/>
          <w:szCs w:val="22"/>
        </w:rPr>
        <w:t xml:space="preserve">, and a capillary tube </w:t>
      </w:r>
      <w:r w:rsidR="00F37C7D">
        <w:rPr>
          <w:rFonts w:eastAsiaTheme="minorHAnsi"/>
          <w:szCs w:val="22"/>
        </w:rPr>
        <w:fldChar w:fldCharType="begin"/>
      </w:r>
      <w:r w:rsidR="0029157C">
        <w:rPr>
          <w:rFonts w:eastAsiaTheme="minorHAnsi"/>
          <w:szCs w:val="22"/>
        </w:rPr>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rPr>
          <w:rFonts w:eastAsiaTheme="minorHAnsi"/>
          <w:szCs w:val="22"/>
        </w:rPr>
        <w:fldChar w:fldCharType="separate"/>
      </w:r>
      <w:r w:rsidR="0029157C">
        <w:rPr>
          <w:rFonts w:eastAsiaTheme="minorHAnsi"/>
          <w:noProof/>
          <w:szCs w:val="22"/>
        </w:rPr>
        <w:t>[</w:t>
      </w:r>
      <w:hyperlink w:anchor="_ENREF_9" w:tooltip="Kameneva, 2004 #1" w:history="1">
        <w:r w:rsidR="00E810A5">
          <w:rPr>
            <w:rFonts w:eastAsiaTheme="minorHAnsi"/>
            <w:noProof/>
            <w:szCs w:val="22"/>
          </w:rPr>
          <w:t>9</w:t>
        </w:r>
      </w:hyperlink>
      <w:r w:rsidR="0029157C">
        <w:rPr>
          <w:rFonts w:eastAsiaTheme="minorHAnsi"/>
          <w:noProof/>
          <w:szCs w:val="22"/>
        </w:rPr>
        <w:t>]</w:t>
      </w:r>
      <w:r w:rsidR="00F37C7D">
        <w:rPr>
          <w:rFonts w:eastAsiaTheme="minorHAnsi"/>
          <w:szCs w:val="22"/>
        </w:rPr>
        <w:fldChar w:fldCharType="end"/>
      </w:r>
      <w:r w:rsidR="00012E7A">
        <w:rPr>
          <w:rFonts w:eastAsiaTheme="minorHAnsi"/>
          <w:szCs w:val="22"/>
        </w:rPr>
        <w:t xml:space="preserve">. </w:t>
      </w:r>
      <w:r w:rsidR="00012E7A" w:rsidRPr="00012E7A">
        <w:rPr>
          <w:rFonts w:eastAsiaTheme="minorHAnsi"/>
          <w:szCs w:val="22"/>
        </w:rPr>
        <w:t>We assume that hemolysis</w:t>
      </w:r>
      <w:r w:rsidR="00012E7A" w:rsidRPr="00012E7A">
        <w:t xml:space="preserve"> is related to the surface area of eddies with sufficient stress and energy intensity to damage the cell.</w:t>
      </w:r>
      <w:r w:rsidR="00012E7A">
        <w:rPr>
          <w:rFonts w:eastAsiaTheme="minorHAnsi"/>
          <w:szCs w:val="22"/>
        </w:rPr>
        <w:t xml:space="preserve"> This way hemolysis can be examined </w:t>
      </w:r>
      <w:r w:rsidR="00012E7A">
        <w:t xml:space="preserve">based </w:t>
      </w:r>
      <w:r w:rsidR="00012E7A" w:rsidRPr="00EF5B6C">
        <w:rPr>
          <w:rFonts w:eastAsiaTheme="minorHAnsi"/>
          <w:szCs w:val="22"/>
        </w:rPr>
        <w:t xml:space="preserve">on an extensive property </w:t>
      </w:r>
      <w:r w:rsidR="00012E7A">
        <w:rPr>
          <w:rFonts w:eastAsiaTheme="minorHAnsi"/>
          <w:szCs w:val="22"/>
        </w:rPr>
        <w:t>(eddy surface area) throughout the domain of</w:t>
      </w:r>
      <w:r w:rsidR="00012E7A" w:rsidRPr="00EF5B6C">
        <w:rPr>
          <w:rFonts w:eastAsiaTheme="minorHAnsi"/>
          <w:szCs w:val="22"/>
        </w:rPr>
        <w:t xml:space="preserve"> turbulent fl</w:t>
      </w:r>
      <w:r w:rsidR="00012E7A" w:rsidRPr="0043638E">
        <w:rPr>
          <w:rFonts w:eastAsiaTheme="minorHAnsi"/>
          <w:szCs w:val="22"/>
        </w:rPr>
        <w:t>ows.</w:t>
      </w:r>
    </w:p>
    <w:p w14:paraId="3A7678F5" w14:textId="77777777" w:rsidR="00460C9A" w:rsidRPr="00460C9A" w:rsidRDefault="00460C9A" w:rsidP="00BB43DE">
      <w:pPr>
        <w:jc w:val="both"/>
        <w:rPr>
          <w:rFonts w:eastAsiaTheme="minorHAnsi"/>
          <w:szCs w:val="22"/>
        </w:rPr>
      </w:pPr>
    </w:p>
    <w:p w14:paraId="5491967C" w14:textId="2F4A44A8" w:rsidR="00F120C9" w:rsidRPr="00F120C9" w:rsidRDefault="00B408C2" w:rsidP="00F120C9">
      <w:pPr>
        <w:pStyle w:val="Heading2"/>
        <w:numPr>
          <w:ilvl w:val="1"/>
          <w:numId w:val="2"/>
        </w:numPr>
      </w:pPr>
      <w:bookmarkStart w:id="232" w:name="_Toc437595430"/>
      <w:r>
        <w:t>Methods</w:t>
      </w:r>
      <w:bookmarkEnd w:id="232"/>
    </w:p>
    <w:p w14:paraId="742056DF" w14:textId="7A6C3A03" w:rsidR="00C90AA6" w:rsidRDefault="00BB43DE" w:rsidP="00BB43DE">
      <w:pPr>
        <w:jc w:val="both"/>
      </w:pPr>
      <w:r>
        <w:tab/>
        <w:t>A series of tests was performed to find the best empirical model for all</w:t>
      </w:r>
      <w:r w:rsidR="00012E7A">
        <w:t xml:space="preserve"> three systems that </w:t>
      </w:r>
      <w:r>
        <w:t>have varying level</w:t>
      </w:r>
      <w:r w:rsidR="00F06326">
        <w:t>s</w:t>
      </w:r>
      <w:r>
        <w:t xml:space="preserve"> of hemolysis as discussed in Sections 3, 4, and 6. The </w:t>
      </w:r>
      <w:r w:rsidR="00F06326">
        <w:t xml:space="preserve">levels of hemolysis for the </w:t>
      </w:r>
      <w:r>
        <w:t xml:space="preserve">Couette viscometer experiments </w:t>
      </w:r>
      <w:r w:rsidR="00F06326">
        <w:t>are</w:t>
      </w:r>
      <w:r>
        <w:t xml:space="preserve"> changing from </w:t>
      </w:r>
      <w:r w:rsidR="00F06326">
        <w:t xml:space="preserve">1% to </w:t>
      </w:r>
      <w:r w:rsidR="00F06326">
        <w:lastRenderedPageBreak/>
        <w:t>85%, while</w:t>
      </w:r>
      <w:r w:rsidR="00F06326" w:rsidRPr="00F06326">
        <w:t xml:space="preserve"> </w:t>
      </w:r>
      <w:r w:rsidR="00F06326">
        <w:t xml:space="preserve">for the capillary tube and the jet experiments hemolysis are changing from 0.09% to 1.9% and from 0.04% to 11.4 %, respectively. </w:t>
      </w:r>
      <w:r>
        <w:t xml:space="preserve">The experimental hemolysis values of less than 5% were </w:t>
      </w:r>
      <w:r w:rsidR="00EE70C6">
        <w:t xml:space="preserve">chosen to be </w:t>
      </w:r>
      <w:r>
        <w:t>used in the three systems, since more than 5% hemol</w:t>
      </w:r>
      <w:r w:rsidR="00460C9A">
        <w:t xml:space="preserve">ysis is clinically irrelevant. </w:t>
      </w:r>
    </w:p>
    <w:p w14:paraId="24FA896A" w14:textId="77777777" w:rsidR="00460C9A" w:rsidRPr="00BB43DE" w:rsidRDefault="00460C9A" w:rsidP="00BB43DE">
      <w:pPr>
        <w:jc w:val="both"/>
      </w:pPr>
    </w:p>
    <w:p w14:paraId="4F38BB8B" w14:textId="49C9995A" w:rsidR="00F120C9" w:rsidRPr="00F120C9" w:rsidRDefault="00B408C2" w:rsidP="00F120C9">
      <w:pPr>
        <w:pStyle w:val="Heading2"/>
        <w:numPr>
          <w:ilvl w:val="1"/>
          <w:numId w:val="2"/>
        </w:numPr>
      </w:pPr>
      <w:bookmarkStart w:id="233" w:name="_Toc437595431"/>
      <w:r>
        <w:t>Results and Discussion</w:t>
      </w:r>
      <w:bookmarkEnd w:id="233"/>
    </w:p>
    <w:p w14:paraId="4539A06B" w14:textId="60E1A322" w:rsidR="00E6541B" w:rsidRDefault="00F06326" w:rsidP="00F06326">
      <w:pPr>
        <w:jc w:val="both"/>
      </w:pPr>
      <w:r>
        <w:tab/>
        <w:t xml:space="preserve">To find the best fit to the </w:t>
      </w:r>
      <w:r w:rsidR="00E6541B">
        <w:t>Couette viscometer, the capillary tube, and the jet</w:t>
      </w:r>
      <w:r>
        <w:t xml:space="preserve">, regression analysis of different functions was carried out. </w:t>
      </w:r>
      <w:r w:rsidR="00E37D37">
        <w:t>The biggest challenge to find</w:t>
      </w:r>
      <w:r w:rsidR="00E6541B">
        <w:t xml:space="preserve"> the best fit </w:t>
      </w:r>
      <w:r w:rsidR="00E37D37">
        <w:t xml:space="preserve">for </w:t>
      </w:r>
      <w:r w:rsidR="00EE70C6">
        <w:t xml:space="preserve">these </w:t>
      </w:r>
      <w:r w:rsidR="00E6541B">
        <w:t>systems was the big di</w:t>
      </w:r>
      <w:r w:rsidR="00081F86">
        <w:t>fference</w:t>
      </w:r>
      <w:r w:rsidR="00EE70C6">
        <w:t>s</w:t>
      </w:r>
      <w:r w:rsidR="00081F86">
        <w:t xml:space="preserve"> between them</w:t>
      </w:r>
      <w:r w:rsidR="00E6541B">
        <w:t>.</w:t>
      </w:r>
      <w:r w:rsidR="00081F86">
        <w:t xml:space="preserve"> They are different in terms of exposure times, geometries, stress ranges and </w:t>
      </w:r>
      <w:r w:rsidR="00D61A1A">
        <w:t>exposure type to stresses being continuous and cumulative</w:t>
      </w:r>
      <w:r w:rsidR="00081F86">
        <w:t xml:space="preserve">. </w:t>
      </w:r>
      <w:r w:rsidR="00F14119">
        <w:t>The c</w:t>
      </w:r>
      <w:r w:rsidR="00D61A1A">
        <w:t xml:space="preserve">apillary tube has multiple exposures in a flow loop as explained in Section 4.2.  </w:t>
      </w:r>
      <w:r w:rsidR="00F165CB">
        <w:t>First of all, to better observe the difference between 3 systems, 3D plot of eddy area per volume is plotted on</w:t>
      </w:r>
      <w:r w:rsidR="00DD150A">
        <w:t xml:space="preserve"> </w:t>
      </w:r>
      <w:r w:rsidR="00DD150A">
        <w:rPr>
          <w:rFonts w:eastAsiaTheme="minorHAnsi"/>
          <w:szCs w:val="22"/>
        </w:rPr>
        <w:t>Figure 7.1</w:t>
      </w:r>
      <w:r w:rsidR="00F165CB">
        <w:t>.</w:t>
      </w:r>
    </w:p>
    <w:p w14:paraId="247C8147" w14:textId="7736B469" w:rsidR="00F165CB" w:rsidRDefault="00E95A85" w:rsidP="00F06326">
      <w:pPr>
        <w:jc w:val="both"/>
      </w:pPr>
      <w:r w:rsidRPr="00E95A85">
        <w:rPr>
          <w:noProof/>
          <w:lang w:bidi="ar-SA"/>
        </w:rPr>
        <w:lastRenderedPageBreak/>
        <w:drawing>
          <wp:inline distT="0" distB="0" distL="0" distR="0" wp14:anchorId="3404A21E" wp14:editId="2A00B3D8">
            <wp:extent cx="5394960" cy="4483891"/>
            <wp:effectExtent l="0" t="0" r="0" b="0"/>
            <wp:docPr id="45" name="Picture 45" descr="C:\Users\oztu5679\Documents\Documents\MESUDE\FLUENT WORKING FOLDER\correlation_jet-capp-couette\sigma figures\tezde kullandim - GIMP\jet-cap-cou-eddy are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oztu5679\Documents\Documents\MESUDE\FLUENT WORKING FOLDER\correlation_jet-capp-couette\sigma figures\tezde kullandim - GIMP\jet-cap-cou-eddy area.TIF"/>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394960" cy="4483891"/>
                    </a:xfrm>
                    <a:prstGeom prst="rect">
                      <a:avLst/>
                    </a:prstGeom>
                    <a:noFill/>
                    <a:ln>
                      <a:noFill/>
                    </a:ln>
                  </pic:spPr>
                </pic:pic>
              </a:graphicData>
            </a:graphic>
          </wp:inline>
        </w:drawing>
      </w:r>
    </w:p>
    <w:p w14:paraId="1FB28C41" w14:textId="084DAC47" w:rsidR="00F165CB" w:rsidRDefault="00F165CB" w:rsidP="00C838E1">
      <w:pPr>
        <w:pStyle w:val="Caption"/>
        <w:jc w:val="both"/>
        <w:rPr>
          <w:b w:val="0"/>
        </w:rPr>
      </w:pPr>
      <w:bookmarkStart w:id="234" w:name="_Ref433271983"/>
      <w:bookmarkStart w:id="235" w:name="_Toc437595529"/>
      <w:r>
        <w:t xml:space="preserve">Figure </w:t>
      </w:r>
      <w:fldSimple w:instr=" STYLEREF 1 \s ">
        <w:r w:rsidR="006A6A59">
          <w:rPr>
            <w:noProof/>
          </w:rPr>
          <w:t>7</w:t>
        </w:r>
      </w:fldSimple>
      <w:r w:rsidR="00FF44BC">
        <w:t>.</w:t>
      </w:r>
      <w:fldSimple w:instr=" SEQ Figure \* ARABIC \s 1 ">
        <w:r w:rsidR="006A6A59">
          <w:rPr>
            <w:noProof/>
          </w:rPr>
          <w:t>1</w:t>
        </w:r>
      </w:fldSimple>
      <w:bookmarkEnd w:id="234"/>
      <w:r>
        <w:t xml:space="preserve">. </w:t>
      </w:r>
      <w:r w:rsidRPr="00F165CB">
        <w:rPr>
          <w:b w:val="0"/>
        </w:rPr>
        <w:t xml:space="preserve">Eddy area per volume for </w:t>
      </w:r>
      <w:r>
        <w:rPr>
          <w:b w:val="0"/>
        </w:rPr>
        <w:t>the Couette viscometer, the capillary tube, and the jet.</w:t>
      </w:r>
      <w:bookmarkEnd w:id="235"/>
    </w:p>
    <w:p w14:paraId="1DE77BFB" w14:textId="77777777" w:rsidR="00F165CB" w:rsidRDefault="00F165CB" w:rsidP="00F165CB"/>
    <w:p w14:paraId="2FF655E5" w14:textId="77777777" w:rsidR="002E6CB0" w:rsidRDefault="00F165CB" w:rsidP="002E6CB0">
      <w:r>
        <w:t>Similar with the eddy area per volume, eddy number per volume is also plotted for three systems together.</w:t>
      </w:r>
    </w:p>
    <w:p w14:paraId="286CF739" w14:textId="1849EF1C" w:rsidR="00F165CB" w:rsidRDefault="00E95A85" w:rsidP="002E6CB0">
      <w:r w:rsidRPr="00E95A85">
        <w:rPr>
          <w:noProof/>
          <w:lang w:bidi="ar-SA"/>
        </w:rPr>
        <w:drawing>
          <wp:inline distT="0" distB="0" distL="0" distR="0" wp14:anchorId="6A8CFE15" wp14:editId="71CDA2BE">
            <wp:extent cx="5394960" cy="4454391"/>
            <wp:effectExtent l="0" t="0" r="0" b="3810"/>
            <wp:docPr id="48" name="Picture 48" descr="C:\Users\oztu5679\Documents\Documents\MESUDE\FLUENT WORKING FOLDER\correlation_jet-capp-couette\sigma figures\tezde kullandim - GIMP\jet-cap-cou-eddy num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oztu5679\Documents\Documents\MESUDE\FLUENT WORKING FOLDER\correlation_jet-capp-couette\sigma figures\tezde kullandim - GIMP\jet-cap-cou-eddy numb.TIF"/>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394960" cy="4454391"/>
                    </a:xfrm>
                    <a:prstGeom prst="rect">
                      <a:avLst/>
                    </a:prstGeom>
                    <a:noFill/>
                    <a:ln>
                      <a:noFill/>
                    </a:ln>
                  </pic:spPr>
                </pic:pic>
              </a:graphicData>
            </a:graphic>
          </wp:inline>
        </w:drawing>
      </w:r>
    </w:p>
    <w:p w14:paraId="41934012" w14:textId="2B6FEE0C" w:rsidR="00F165CB" w:rsidRDefault="00F165CB" w:rsidP="00C838E1">
      <w:pPr>
        <w:pStyle w:val="Caption"/>
        <w:jc w:val="both"/>
      </w:pPr>
      <w:bookmarkStart w:id="236" w:name="_Ref433272107"/>
      <w:bookmarkStart w:id="237" w:name="_Toc437595530"/>
      <w:r>
        <w:t xml:space="preserve">Figure </w:t>
      </w:r>
      <w:fldSimple w:instr=" STYLEREF 1 \s ">
        <w:r w:rsidR="006A6A59">
          <w:rPr>
            <w:noProof/>
          </w:rPr>
          <w:t>7</w:t>
        </w:r>
      </w:fldSimple>
      <w:r w:rsidR="00FF44BC">
        <w:t>.</w:t>
      </w:r>
      <w:fldSimple w:instr=" SEQ Figure \* ARABIC \s 1 ">
        <w:r w:rsidR="006A6A59">
          <w:rPr>
            <w:noProof/>
          </w:rPr>
          <w:t>2</w:t>
        </w:r>
      </w:fldSimple>
      <w:bookmarkEnd w:id="236"/>
      <w:r>
        <w:t xml:space="preserve">. </w:t>
      </w:r>
      <w:r w:rsidRPr="00F165CB">
        <w:rPr>
          <w:b w:val="0"/>
        </w:rPr>
        <w:t xml:space="preserve"> Eddy </w:t>
      </w:r>
      <w:r>
        <w:rPr>
          <w:b w:val="0"/>
        </w:rPr>
        <w:t>number</w:t>
      </w:r>
      <w:r w:rsidRPr="00F165CB">
        <w:rPr>
          <w:b w:val="0"/>
        </w:rPr>
        <w:t xml:space="preserve"> per volume for the Couette viscometer, the capillary tube, and the jet.</w:t>
      </w:r>
      <w:bookmarkEnd w:id="237"/>
    </w:p>
    <w:p w14:paraId="04A7A540" w14:textId="77777777" w:rsidR="00E6541B" w:rsidRDefault="00E6541B" w:rsidP="00F06326">
      <w:pPr>
        <w:jc w:val="both"/>
      </w:pPr>
    </w:p>
    <w:p w14:paraId="4261BA19" w14:textId="5C01F331" w:rsidR="00F165CB" w:rsidRDefault="00F165CB" w:rsidP="00F06326">
      <w:pPr>
        <w:jc w:val="both"/>
      </w:pPr>
      <w:r>
        <w:t>As can be seen from</w:t>
      </w:r>
      <w:r w:rsidR="00DD150A" w:rsidRPr="00DD150A">
        <w:rPr>
          <w:rFonts w:eastAsiaTheme="minorHAnsi"/>
          <w:szCs w:val="22"/>
        </w:rPr>
        <w:t xml:space="preserve"> </w:t>
      </w:r>
      <w:r w:rsidR="00DD150A">
        <w:rPr>
          <w:rFonts w:eastAsiaTheme="minorHAnsi"/>
          <w:szCs w:val="22"/>
        </w:rPr>
        <w:t>Figure 7.1 and</w:t>
      </w:r>
      <w:r w:rsidR="00DD150A" w:rsidRPr="00DD150A">
        <w:rPr>
          <w:rFonts w:eastAsiaTheme="minorHAnsi"/>
          <w:szCs w:val="22"/>
        </w:rPr>
        <w:t xml:space="preserve"> </w:t>
      </w:r>
      <w:r w:rsidR="00DD150A">
        <w:rPr>
          <w:rFonts w:eastAsiaTheme="minorHAnsi"/>
          <w:szCs w:val="22"/>
        </w:rPr>
        <w:t>Figure 7.2</w:t>
      </w:r>
      <w:r w:rsidR="00D61A1A">
        <w:t>,</w:t>
      </w:r>
      <w:r w:rsidR="00F14119">
        <w:t xml:space="preserve"> these</w:t>
      </w:r>
      <w:r w:rsidR="00D61A1A">
        <w:t xml:space="preserve"> three systems show </w:t>
      </w:r>
      <w:r w:rsidR="00E37D37">
        <w:t xml:space="preserve">huge </w:t>
      </w:r>
      <w:r w:rsidR="00D61A1A">
        <w:t>differences especially in terms of exposure time</w:t>
      </w:r>
      <w:r w:rsidR="00F14119">
        <w:t xml:space="preserve"> </w:t>
      </w:r>
      <w:r w:rsidR="00E37D37">
        <w:t xml:space="preserve">that differ by orders of magnitude </w:t>
      </w:r>
      <w:r w:rsidR="00F14119">
        <w:t xml:space="preserve">- </w:t>
      </w:r>
      <w:r w:rsidR="00D61A1A">
        <w:t>the Couette viscometer has the longest exposure time of 4 minutes</w:t>
      </w:r>
      <w:r w:rsidR="00E37D37">
        <w:t xml:space="preserve"> compared to much shorter times for the other 2 systems</w:t>
      </w:r>
      <w:r w:rsidR="00D61A1A">
        <w:t>. Even if they look similar in figures, the capillary tube and the jet were also different in terms of exposure times of 1 s and 10</w:t>
      </w:r>
      <w:r w:rsidR="00D61A1A" w:rsidRPr="00D61A1A">
        <w:rPr>
          <w:vertAlign w:val="superscript"/>
        </w:rPr>
        <w:t>-5</w:t>
      </w:r>
      <w:r w:rsidR="00D61A1A">
        <w:t xml:space="preserve"> s respectively. </w:t>
      </w:r>
    </w:p>
    <w:p w14:paraId="0CA616BF" w14:textId="6766D27F" w:rsidR="00723C20" w:rsidRDefault="00472E51" w:rsidP="00F06326">
      <w:pPr>
        <w:jc w:val="both"/>
      </w:pPr>
      <w:r>
        <w:tab/>
        <w:t>Empirical fits of different types of functions were performed for both</w:t>
      </w:r>
      <w:r w:rsidR="00F06326">
        <w:t xml:space="preserve"> eddy area and eddy number. </w:t>
      </w:r>
      <w:r w:rsidR="00553628">
        <w:t>Moreover</w:t>
      </w:r>
      <w:r>
        <w:t xml:space="preserve">, </w:t>
      </w:r>
      <w:r w:rsidR="00553628">
        <w:t>every different function</w:t>
      </w:r>
      <w:r>
        <w:t xml:space="preserve"> w</w:t>
      </w:r>
      <w:r w:rsidR="00F14119">
        <w:t>as</w:t>
      </w:r>
      <w:r>
        <w:t xml:space="preserve"> </w:t>
      </w:r>
      <w:r w:rsidR="00553628">
        <w:t xml:space="preserve">also </w:t>
      </w:r>
      <w:r>
        <w:t xml:space="preserve">tested for the whole </w:t>
      </w:r>
      <w:r>
        <w:lastRenderedPageBreak/>
        <w:t>range of hemolysis levels</w:t>
      </w:r>
      <w:r w:rsidR="00553628">
        <w:t xml:space="preserve"> </w:t>
      </w:r>
      <w:r>
        <w:t>(presented in Sections 3, 4, and 6), for hemolysis levels of 10%, and for hemolysis levels of 5%</w:t>
      </w:r>
      <w:r w:rsidR="00553628">
        <w:t xml:space="preserve"> for each system.</w:t>
      </w:r>
      <w:r>
        <w:t xml:space="preserve"> </w:t>
      </w:r>
      <w:r w:rsidR="00553628">
        <w:t>However</w:t>
      </w:r>
      <w:r>
        <w:t xml:space="preserve">, </w:t>
      </w:r>
      <w:r w:rsidR="00553628">
        <w:t xml:space="preserve">only </w:t>
      </w:r>
      <w:r>
        <w:t xml:space="preserve">results for hemolysis level of 5% is </w:t>
      </w:r>
      <w:r w:rsidR="00553628">
        <w:t xml:space="preserve">presented here for simplicity. Results of fitting eddy number to every different function is also not shown here for simplicity and also eddy number results </w:t>
      </w:r>
      <w:r w:rsidR="00F14119">
        <w:t xml:space="preserve">are not shown, because they are </w:t>
      </w:r>
      <w:r w:rsidR="00553628">
        <w:t xml:space="preserve">mostly similar to eddy area results. </w:t>
      </w:r>
      <w:r w:rsidR="0054304F">
        <w:t>The forms of several trial functions tested are summarized below.</w:t>
      </w:r>
    </w:p>
    <w:p w14:paraId="218796B4" w14:textId="141CDC23" w:rsidR="00723C20" w:rsidRPr="00723C20" w:rsidRDefault="00517E9A" w:rsidP="00024C5B">
      <w:pPr>
        <w:pStyle w:val="Heading3"/>
        <w:numPr>
          <w:ilvl w:val="2"/>
          <w:numId w:val="23"/>
        </w:numPr>
      </w:pPr>
      <w:bookmarkStart w:id="238" w:name="_Toc437595432"/>
      <w:r>
        <w:t>Regression of</w:t>
      </w:r>
      <w:r w:rsidR="00130787">
        <w:t xml:space="preserve"> Power Law</w:t>
      </w:r>
      <w:r w:rsidR="0054304F">
        <w:t xml:space="preserve"> </w:t>
      </w:r>
      <w:r w:rsidR="00130787">
        <w:t>Function</w:t>
      </w:r>
      <w:r w:rsidR="0054304F">
        <w:t>s</w:t>
      </w:r>
      <w:bookmarkEnd w:id="238"/>
    </w:p>
    <w:p w14:paraId="7FAA91D1" w14:textId="58FF34B9" w:rsidR="00B408C2" w:rsidRDefault="006F6B89" w:rsidP="00F06326">
      <w:pPr>
        <w:jc w:val="both"/>
      </w:pPr>
      <w:r>
        <w:tab/>
      </w:r>
      <w:r w:rsidR="00517E9A">
        <w:t xml:space="preserve">Regression analysis was started by testing </w:t>
      </w:r>
      <w:r w:rsidR="00F06326">
        <w:t>a power law type model</w:t>
      </w:r>
      <w:r w:rsidR="00517E9A">
        <w:t xml:space="preserve"> </w:t>
      </w:r>
      <w:r w:rsidR="008A16BD">
        <w:t>for the three systems</w:t>
      </w:r>
      <w:r w:rsidR="00472E51">
        <w:t>. The function is</w:t>
      </w:r>
      <w:r w:rsidR="008A16BD">
        <w:t xml:space="preserve"> </w:t>
      </w:r>
      <w:r w:rsidR="00F06326">
        <w:t>of the form</w:t>
      </w:r>
    </w:p>
    <w:p w14:paraId="7F199683" w14:textId="196384A3" w:rsidR="00F103A5" w:rsidRDefault="000256F1" w:rsidP="00F14119">
      <w:pPr>
        <w:pStyle w:val="Caption"/>
      </w:pPr>
      <w:r w:rsidRPr="00F103A5">
        <w:rPr>
          <w:position w:val="-6"/>
        </w:rPr>
        <w:object w:dxaOrig="1219" w:dyaOrig="320" w14:anchorId="645C3C1D">
          <v:shape id="_x0000_i1075" type="#_x0000_t75" style="width:64.65pt;height:14pt" o:ole="">
            <v:imagedata r:id="rId172" o:title=""/>
          </v:shape>
          <o:OLEObject Type="Embed" ProgID="Equation.DSMT4" ShapeID="_x0000_i1075" DrawAspect="Content" ObjectID="_1385367705" r:id="rId173"/>
        </w:object>
      </w:r>
      <w:r w:rsidR="00F103A5">
        <w:t xml:space="preserve"> </w:t>
      </w:r>
      <w:r w:rsidR="00F103A5">
        <w:tab/>
      </w:r>
      <w:r w:rsidR="00F103A5">
        <w:tab/>
      </w:r>
      <w:r w:rsidR="00F14119">
        <w:tab/>
      </w:r>
      <w:r w:rsidR="00F14119">
        <w:tab/>
      </w:r>
      <w:r w:rsidR="00F14119">
        <w:tab/>
      </w:r>
      <w:r w:rsidR="00F14119">
        <w:tab/>
      </w:r>
      <w:r w:rsidR="00F14119">
        <w:tab/>
      </w:r>
      <w:r w:rsidR="00F14119">
        <w:tab/>
      </w:r>
      <w:r w:rsidR="00F14119">
        <w:tab/>
      </w:r>
      <w:r w:rsidR="00F14119">
        <w:tab/>
        <w:t xml:space="preserve">    </w:t>
      </w:r>
      <w:fldSimple w:instr=" STYLEREF 1 \s ">
        <w:r w:rsidR="006A6A59">
          <w:rPr>
            <w:noProof/>
          </w:rPr>
          <w:t>7</w:t>
        </w:r>
      </w:fldSimple>
      <w:r w:rsidR="00EA1E75">
        <w:t>.</w:t>
      </w:r>
      <w:fldSimple w:instr=" SEQ Equation \* ARABIC \s 1 ">
        <w:r w:rsidR="006A6A59">
          <w:rPr>
            <w:noProof/>
          </w:rPr>
          <w:t>1</w:t>
        </w:r>
      </w:fldSimple>
    </w:p>
    <w:p w14:paraId="20B05E7E" w14:textId="77777777" w:rsidR="008A16BD" w:rsidRDefault="008A16BD">
      <w:pPr>
        <w:spacing w:line="240" w:lineRule="auto"/>
      </w:pPr>
    </w:p>
    <w:p w14:paraId="5514F28C" w14:textId="21AA1059" w:rsidR="00C01236" w:rsidRDefault="008A16BD" w:rsidP="008A16BD">
      <w:pPr>
        <w:jc w:val="both"/>
        <w:rPr>
          <w:noProof/>
        </w:rPr>
      </w:pPr>
      <w:r>
        <w:t>where H</w:t>
      </w:r>
      <w:r w:rsidR="00DA1E33">
        <w:t>I</w:t>
      </w:r>
      <w:r>
        <w:t xml:space="preserve"> is hemolysis</w:t>
      </w:r>
      <w:r w:rsidR="00DA1E33">
        <w:t xml:space="preserve"> index</w:t>
      </w:r>
      <w:r>
        <w:t xml:space="preserve"> (%), EA is cumulative eddy surface area up to 10</w:t>
      </w:r>
      <w:r w:rsidRPr="000D54F2">
        <w:rPr>
          <w:noProof/>
        </w:rPr>
        <w:t xml:space="preserve"> </w:t>
      </w:r>
      <w:r>
        <w:rPr>
          <w:noProof/>
        </w:rPr>
        <w:t>µm KLS</w:t>
      </w:r>
      <w:r w:rsidR="00B4271D">
        <w:t xml:space="preserve">, </w:t>
      </w:r>
      <w:r>
        <w:t xml:space="preserve">t is exposure time, a, b, and c are coefficients to be determined empirically. The same function was also </w:t>
      </w:r>
      <w:r w:rsidR="006F6B89">
        <w:t xml:space="preserve">tested </w:t>
      </w:r>
      <w:r>
        <w:t xml:space="preserve">for eddy number per volume. The </w:t>
      </w:r>
      <w:r w:rsidR="00C01236">
        <w:t>function</w:t>
      </w:r>
      <w:r w:rsidR="006F6B89">
        <w:t xml:space="preserve"> [Eq.</w:t>
      </w:r>
      <w:r w:rsidR="00F14119">
        <w:t xml:space="preserve"> 7.1</w:t>
      </w:r>
      <w:r w:rsidR="006F6B89">
        <w:t>]</w:t>
      </w:r>
      <w:r w:rsidR="00C01236">
        <w:t xml:space="preserve"> was fitted for 3 systems together as well as </w:t>
      </w:r>
      <w:r w:rsidR="006F6B89">
        <w:t xml:space="preserve">fitted </w:t>
      </w:r>
      <w:r w:rsidR="00C01236">
        <w:t xml:space="preserve">separately for each system. Results of fitting 3 system </w:t>
      </w:r>
      <w:r w:rsidR="006F6B89">
        <w:t xml:space="preserve">together </w:t>
      </w:r>
      <w:r w:rsidR="00C01236">
        <w:t xml:space="preserve">for the power law type function </w:t>
      </w:r>
      <w:r w:rsidR="00F14119">
        <w:t>are</w:t>
      </w:r>
      <w:r w:rsidR="00C01236">
        <w:t xml:space="preserve"> presented in</w:t>
      </w:r>
      <w:r w:rsidR="00553628">
        <w:t xml:space="preserve"> </w:t>
      </w:r>
      <w:r w:rsidR="0044374C">
        <w:rPr>
          <w:rFonts w:eastAsiaTheme="minorHAnsi"/>
          <w:szCs w:val="22"/>
        </w:rPr>
        <w:t>Figure 7.3</w:t>
      </w:r>
      <w:r w:rsidR="00C01236">
        <w:t>.</w:t>
      </w:r>
      <w:r w:rsidR="00872543">
        <w:t xml:space="preserve"> Coefficients are </w:t>
      </w:r>
      <w:r w:rsidR="006F6B89">
        <w:t>presented in</w:t>
      </w:r>
      <w:r w:rsidR="0044374C">
        <w:t xml:space="preserve"> Table 7.1</w:t>
      </w:r>
      <w:r w:rsidR="006F6B89">
        <w:t>. As can be seen from</w:t>
      </w:r>
      <w:r w:rsidR="0044374C">
        <w:t xml:space="preserve"> Figure 7.3</w:t>
      </w:r>
      <w:r w:rsidR="006F6B89">
        <w:t xml:space="preserve">, </w:t>
      </w:r>
      <w:r w:rsidR="00EA3E36">
        <w:t>power law type function</w:t>
      </w:r>
      <w:r w:rsidR="00EA3E36">
        <w:rPr>
          <w:noProof/>
        </w:rPr>
        <w:t xml:space="preserve"> do not yield </w:t>
      </w:r>
      <w:r w:rsidR="00F14119">
        <w:rPr>
          <w:noProof/>
        </w:rPr>
        <w:t xml:space="preserve">a </w:t>
      </w:r>
      <w:r w:rsidR="00EA3E36">
        <w:rPr>
          <w:noProof/>
        </w:rPr>
        <w:t>satisfactory fit</w:t>
      </w:r>
      <w:r w:rsidR="009143FF">
        <w:rPr>
          <w:noProof/>
        </w:rPr>
        <w:t xml:space="preserve"> for all three systems</w:t>
      </w:r>
      <w:r w:rsidR="00EA3E36">
        <w:rPr>
          <w:noProof/>
        </w:rPr>
        <w:t>.</w:t>
      </w:r>
      <w:r w:rsidR="00872543">
        <w:rPr>
          <w:noProof/>
        </w:rPr>
        <w:t xml:space="preserve"> The results presenting the fit for 3 systems separately are presented in the appendix (</w:t>
      </w:r>
      <w:r w:rsidR="00AC4B92">
        <w:rPr>
          <w:noProof/>
        </w:rPr>
        <w:t>Figure 0.3</w:t>
      </w:r>
      <w:r w:rsidR="00872543">
        <w:rPr>
          <w:noProof/>
        </w:rPr>
        <w:t xml:space="preserve">). </w:t>
      </w:r>
    </w:p>
    <w:p w14:paraId="7BAC8CE3" w14:textId="71CC3975" w:rsidR="00021E5D" w:rsidRDefault="00EA3E36" w:rsidP="008A16BD">
      <w:pPr>
        <w:jc w:val="both"/>
        <w:rPr>
          <w:noProof/>
        </w:rPr>
      </w:pPr>
      <w:r>
        <w:rPr>
          <w:noProof/>
        </w:rPr>
        <w:tab/>
        <w:t>After fitting the 3 systems together and fitting them separetly, we also fit every 2 system</w:t>
      </w:r>
      <w:r w:rsidR="00F14119">
        <w:rPr>
          <w:noProof/>
        </w:rPr>
        <w:t>s</w:t>
      </w:r>
      <w:r>
        <w:rPr>
          <w:noProof/>
        </w:rPr>
        <w:t xml:space="preserve"> together to test the power law type function</w:t>
      </w:r>
      <w:r w:rsidR="00C65168">
        <w:rPr>
          <w:noProof/>
        </w:rPr>
        <w:t xml:space="preserve"> of Equation</w:t>
      </w:r>
      <w:r w:rsidR="00287139">
        <w:rPr>
          <w:noProof/>
        </w:rPr>
        <w:t xml:space="preserve"> </w:t>
      </w:r>
      <w:r w:rsidR="00B81ABF">
        <w:rPr>
          <w:noProof/>
        </w:rPr>
        <w:t>7.1</w:t>
      </w:r>
      <w:r>
        <w:rPr>
          <w:noProof/>
        </w:rPr>
        <w:t xml:space="preserve">. </w:t>
      </w:r>
      <w:r w:rsidR="009143FF">
        <w:rPr>
          <w:noProof/>
        </w:rPr>
        <w:t xml:space="preserve">The coeffcients for fitting every two system </w:t>
      </w:r>
      <w:r w:rsidR="00C65168">
        <w:rPr>
          <w:noProof/>
        </w:rPr>
        <w:t xml:space="preserve">are </w:t>
      </w:r>
      <w:r w:rsidR="009143FF">
        <w:rPr>
          <w:noProof/>
        </w:rPr>
        <w:t>presented in</w:t>
      </w:r>
      <w:r w:rsidR="0044374C">
        <w:rPr>
          <w:noProof/>
        </w:rPr>
        <w:t xml:space="preserve"> Table 7.1</w:t>
      </w:r>
      <w:r w:rsidR="009143FF">
        <w:rPr>
          <w:noProof/>
        </w:rPr>
        <w:t xml:space="preserve">. Moreover, the figures </w:t>
      </w:r>
      <w:r w:rsidR="003B5388">
        <w:rPr>
          <w:noProof/>
        </w:rPr>
        <w:t xml:space="preserve">for fitting </w:t>
      </w:r>
      <w:r w:rsidR="003B5388">
        <w:rPr>
          <w:noProof/>
        </w:rPr>
        <w:lastRenderedPageBreak/>
        <w:t xml:space="preserve">every 2 systems together </w:t>
      </w:r>
      <w:r w:rsidR="009143FF">
        <w:rPr>
          <w:noProof/>
        </w:rPr>
        <w:t>were also plotted</w:t>
      </w:r>
      <w:r w:rsidR="00F14119">
        <w:rPr>
          <w:noProof/>
        </w:rPr>
        <w:t>,</w:t>
      </w:r>
      <w:r w:rsidR="009143FF">
        <w:rPr>
          <w:noProof/>
        </w:rPr>
        <w:t xml:space="preserve"> similar</w:t>
      </w:r>
      <w:r w:rsidR="00F14119">
        <w:rPr>
          <w:noProof/>
        </w:rPr>
        <w:t>ly</w:t>
      </w:r>
      <w:r w:rsidR="0044374C">
        <w:rPr>
          <w:noProof/>
        </w:rPr>
        <w:t xml:space="preserve"> Figure 7.3</w:t>
      </w:r>
      <w:r w:rsidR="00F14119">
        <w:rPr>
          <w:noProof/>
        </w:rPr>
        <w:t>,</w:t>
      </w:r>
      <w:r w:rsidR="009143FF">
        <w:rPr>
          <w:noProof/>
        </w:rPr>
        <w:t xml:space="preserve"> and p</w:t>
      </w:r>
      <w:r w:rsidR="00097F49">
        <w:rPr>
          <w:noProof/>
        </w:rPr>
        <w:t xml:space="preserve">resented in the appendix </w:t>
      </w:r>
      <w:r w:rsidR="009143FF">
        <w:rPr>
          <w:noProof/>
        </w:rPr>
        <w:t xml:space="preserve"> (</w:t>
      </w:r>
      <w:r w:rsidR="0044374C">
        <w:rPr>
          <w:noProof/>
        </w:rPr>
        <w:t>Fi</w:t>
      </w:r>
      <w:r w:rsidR="00AC4B92">
        <w:rPr>
          <w:noProof/>
        </w:rPr>
        <w:t>gure 0.4, Figure 0.5, and Figure 0.6</w:t>
      </w:r>
      <w:r w:rsidR="009143FF">
        <w:rPr>
          <w:noProof/>
        </w:rPr>
        <w:t xml:space="preserve">). </w:t>
      </w:r>
    </w:p>
    <w:p w14:paraId="206876E5" w14:textId="50408DB2" w:rsidR="00553628" w:rsidRDefault="00021E5D" w:rsidP="008A16BD">
      <w:pPr>
        <w:jc w:val="both"/>
      </w:pPr>
      <w:r w:rsidRPr="00021E5D">
        <w:rPr>
          <w:noProof/>
          <w:lang w:bidi="ar-SA"/>
        </w:rPr>
        <w:drawing>
          <wp:inline distT="0" distB="0" distL="0" distR="0" wp14:anchorId="2AB00387" wp14:editId="17BBBFAB">
            <wp:extent cx="5054115" cy="7439025"/>
            <wp:effectExtent l="0" t="0" r="0" b="0"/>
            <wp:docPr id="70" name="Picture 70" descr="C:\Users\oztu5679\Documents\Documents\MESUDE\FLUENT WORKING FOLDER\correlation_jet-capp-couette\sigma figures\tezde kullandim - GIMP\power law-3 together-one E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oztu5679\Documents\Documents\MESUDE\FLUENT WORKING FOLDER\correlation_jet-capp-couette\sigma figures\tezde kullandim - GIMP\power law-3 together-one EA.TIF"/>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056165" cy="7442042"/>
                    </a:xfrm>
                    <a:prstGeom prst="rect">
                      <a:avLst/>
                    </a:prstGeom>
                    <a:noFill/>
                    <a:ln>
                      <a:noFill/>
                    </a:ln>
                  </pic:spPr>
                </pic:pic>
              </a:graphicData>
            </a:graphic>
          </wp:inline>
        </w:drawing>
      </w:r>
    </w:p>
    <w:p w14:paraId="120B9CA2" w14:textId="1483693D" w:rsidR="00872543" w:rsidRPr="009373CF" w:rsidRDefault="00553628" w:rsidP="009373CF">
      <w:pPr>
        <w:pStyle w:val="Caption"/>
        <w:jc w:val="both"/>
        <w:rPr>
          <w:b w:val="0"/>
        </w:rPr>
      </w:pPr>
      <w:bookmarkStart w:id="239" w:name="_Ref433288727"/>
      <w:bookmarkStart w:id="240" w:name="_Toc437595531"/>
      <w:r>
        <w:lastRenderedPageBreak/>
        <w:t xml:space="preserve">Figure </w:t>
      </w:r>
      <w:fldSimple w:instr=" STYLEREF 1 \s ">
        <w:r w:rsidR="006A6A59">
          <w:rPr>
            <w:noProof/>
          </w:rPr>
          <w:t>7</w:t>
        </w:r>
      </w:fldSimple>
      <w:r w:rsidR="00FF44BC">
        <w:t>.</w:t>
      </w:r>
      <w:fldSimple w:instr=" SEQ Figure \* ARABIC \s 1 ">
        <w:r w:rsidR="006A6A59">
          <w:rPr>
            <w:noProof/>
          </w:rPr>
          <w:t>3</w:t>
        </w:r>
      </w:fldSimple>
      <w:bookmarkEnd w:id="239"/>
      <w:r>
        <w:t xml:space="preserve">. </w:t>
      </w:r>
      <w:r w:rsidRPr="00553628">
        <w:rPr>
          <w:b w:val="0"/>
        </w:rPr>
        <w:t xml:space="preserve">Comparison of </w:t>
      </w:r>
      <w:r w:rsidR="007708CA">
        <w:rPr>
          <w:b w:val="0"/>
        </w:rPr>
        <w:t>hemolysis from experiment and</w:t>
      </w:r>
      <w:r w:rsidRPr="00553628">
        <w:rPr>
          <w:b w:val="0"/>
        </w:rPr>
        <w:t xml:space="preserve"> from our model </w:t>
      </w:r>
      <w:r w:rsidR="00872543">
        <w:rPr>
          <w:b w:val="0"/>
        </w:rPr>
        <w:t>[Eq.</w:t>
      </w:r>
      <w:r w:rsidR="003E71E1">
        <w:rPr>
          <w:b w:val="0"/>
        </w:rPr>
        <w:t xml:space="preserve"> (</w:t>
      </w:r>
      <w:r w:rsidR="00B81ABF">
        <w:rPr>
          <w:b w:val="0"/>
        </w:rPr>
        <w:t>7.1</w:t>
      </w:r>
      <w:r w:rsidR="00287139">
        <w:rPr>
          <w:b w:val="0"/>
        </w:rPr>
        <w:t>)</w:t>
      </w:r>
      <w:r w:rsidR="00872543">
        <w:rPr>
          <w:b w:val="0"/>
        </w:rPr>
        <w:t>]</w:t>
      </w:r>
      <w:r w:rsidR="00872543" w:rsidRPr="00E60580">
        <w:rPr>
          <w:b w:val="0"/>
        </w:rPr>
        <w:t xml:space="preserve"> </w:t>
      </w:r>
      <w:r>
        <w:rPr>
          <w:b w:val="0"/>
        </w:rPr>
        <w:t xml:space="preserve">by fitting the </w:t>
      </w:r>
      <w:r w:rsidR="007708CA">
        <w:rPr>
          <w:b w:val="0"/>
        </w:rPr>
        <w:t xml:space="preserve">3 systems </w:t>
      </w:r>
      <w:r w:rsidR="00714381">
        <w:rPr>
          <w:b w:val="0"/>
        </w:rPr>
        <w:t>together</w:t>
      </w:r>
      <w:r w:rsidRPr="00553628">
        <w:rPr>
          <w:b w:val="0"/>
        </w:rPr>
        <w:t>.</w:t>
      </w:r>
      <w:r>
        <w:rPr>
          <w:b w:val="0"/>
        </w:rPr>
        <w:t xml:space="preserve"> </w:t>
      </w:r>
      <w:r w:rsidR="00B81ABF">
        <w:rPr>
          <w:b w:val="0"/>
        </w:rPr>
        <w:t>Top: jet, middle: capillary tube, bottom: Couette viscometer</w:t>
      </w:r>
      <w:r w:rsidR="006E7774">
        <w:rPr>
          <w:b w:val="0"/>
        </w:rPr>
        <w:t>.</w:t>
      </w:r>
      <w:bookmarkEnd w:id="240"/>
    </w:p>
    <w:p w14:paraId="147C2330" w14:textId="48E0A574" w:rsidR="00553628" w:rsidRDefault="003B5388" w:rsidP="008A16BD">
      <w:pPr>
        <w:jc w:val="both"/>
      </w:pPr>
      <w:r>
        <w:tab/>
        <w:t xml:space="preserve">We also tested the power law type model with binning the eddy area with different KLS sizes in the form of </w:t>
      </w:r>
      <w:r w:rsidR="00FE2295">
        <w:t>Equation</w:t>
      </w:r>
      <w:r w:rsidR="00422520">
        <w:t xml:space="preserve"> 7.2</w:t>
      </w:r>
      <w:r>
        <w:t xml:space="preserve">. The reason of binning the eddy areas is that </w:t>
      </w:r>
      <w:r w:rsidR="00706DBE">
        <w:t xml:space="preserve">the </w:t>
      </w:r>
      <w:r>
        <w:t>distribution of eddy sizes in the three systems (i.e., jet, Couette viscometer, and capillary tube) is very different</w:t>
      </w:r>
      <w:r w:rsidR="00706DBE">
        <w:t>,</w:t>
      </w:r>
      <w:r>
        <w:t xml:space="preserve"> especially in the jet experiment</w:t>
      </w:r>
      <w:r w:rsidR="00FE2295">
        <w:t xml:space="preserve"> (distribution plots can be seen on Sections 3,4, and 6)</w:t>
      </w:r>
      <w:r>
        <w:t>. Therefore, the contribution of an eddy a</w:t>
      </w:r>
      <w:r w:rsidR="00706DBE">
        <w:t>rea for a specific KLS size can</w:t>
      </w:r>
      <w:r>
        <w:t xml:space="preserve"> be diff</w:t>
      </w:r>
      <w:r w:rsidR="00706DBE">
        <w:t>erent in each of these systems. The fit equation is</w:t>
      </w:r>
    </w:p>
    <w:p w14:paraId="1434DFE2" w14:textId="095223C6" w:rsidR="00977B64" w:rsidRPr="00977B64" w:rsidRDefault="000256F1" w:rsidP="00422520">
      <w:pPr>
        <w:pStyle w:val="Caption"/>
      </w:pPr>
      <w:r w:rsidRPr="003B5388">
        <w:rPr>
          <w:position w:val="-16"/>
        </w:rPr>
        <w:object w:dxaOrig="3980" w:dyaOrig="420" w14:anchorId="195A8295">
          <v:shape id="_x0000_i1076" type="#_x0000_t75" style="width:202pt;height:22pt" o:ole="">
            <v:imagedata r:id="rId175" o:title=""/>
          </v:shape>
          <o:OLEObject Type="Embed" ProgID="Equation.DSMT4" ShapeID="_x0000_i1076" DrawAspect="Content" ObjectID="_1385367706" r:id="rId176"/>
        </w:object>
      </w:r>
      <w:r w:rsidR="003B5388">
        <w:tab/>
      </w:r>
      <w:r w:rsidR="00422520">
        <w:tab/>
      </w:r>
      <w:r w:rsidR="00422520">
        <w:tab/>
      </w:r>
      <w:r w:rsidR="00422520">
        <w:tab/>
      </w:r>
      <w:r w:rsidR="00422520">
        <w:tab/>
      </w:r>
      <w:r w:rsidR="00422520">
        <w:tab/>
        <w:t xml:space="preserve">   </w:t>
      </w:r>
      <w:r w:rsidR="003B5388">
        <w:t xml:space="preserve"> </w:t>
      </w:r>
      <w:fldSimple w:instr=" STYLEREF 1 \s ">
        <w:r w:rsidR="006A6A59">
          <w:rPr>
            <w:noProof/>
          </w:rPr>
          <w:t>7</w:t>
        </w:r>
      </w:fldSimple>
      <w:r w:rsidR="00EA1E75">
        <w:t>.</w:t>
      </w:r>
      <w:fldSimple w:instr=" SEQ Equation \* ARABIC \s 1 ">
        <w:r w:rsidR="006A6A59">
          <w:rPr>
            <w:noProof/>
          </w:rPr>
          <w:t>2</w:t>
        </w:r>
      </w:fldSimple>
      <w:r w:rsidR="003B5388">
        <w:tab/>
      </w:r>
    </w:p>
    <w:p w14:paraId="4B7D8B83" w14:textId="41C1E501" w:rsidR="00977B64" w:rsidRPr="003B5388" w:rsidRDefault="00FE2295" w:rsidP="00FE2295">
      <w:pPr>
        <w:jc w:val="both"/>
        <w:rPr>
          <w:noProof/>
        </w:rPr>
      </w:pPr>
      <w:r>
        <w:t>where a, b, c, d and e are experimental coefficients, EA</w:t>
      </w:r>
      <w:r w:rsidRPr="00FE2295">
        <w:rPr>
          <w:vertAlign w:val="subscript"/>
        </w:rPr>
        <w:t>KLS(0-3)</w:t>
      </w:r>
      <w:r>
        <w:t xml:space="preserve"> is cumulative eddy surface area for KLS size of 0 to 3 </w:t>
      </w:r>
      <w:r>
        <w:rPr>
          <w:noProof/>
        </w:rPr>
        <w:t>µm. Similarly, the other two terms are eddy areas for KLS sizes from 4 to 6</w:t>
      </w:r>
      <w:r w:rsidRPr="00B301D5">
        <w:rPr>
          <w:noProof/>
        </w:rPr>
        <w:t xml:space="preserve"> </w:t>
      </w:r>
      <w:r>
        <w:rPr>
          <w:noProof/>
        </w:rPr>
        <w:t>µm and from 7 to 9 µm.</w:t>
      </w:r>
      <w:r w:rsidR="00977B64">
        <w:rPr>
          <w:noProof/>
        </w:rPr>
        <w:t xml:space="preserve"> Eddy number was also tested with the </w:t>
      </w:r>
      <w:r w:rsidR="00977B64">
        <w:t>sam</w:t>
      </w:r>
      <w:r w:rsidR="00706DBE">
        <w:t>e function. The three systems were</w:t>
      </w:r>
      <w:r w:rsidR="00977B64">
        <w:t xml:space="preserve"> fitted together by using function [Eq.</w:t>
      </w:r>
      <w:r w:rsidR="00706DBE">
        <w:t xml:space="preserve"> 7.2</w:t>
      </w:r>
      <w:r w:rsidR="00977B64">
        <w:t>] and plotted with experimental hemolysis in</w:t>
      </w:r>
      <w:r w:rsidR="00E60580">
        <w:t xml:space="preserve"> </w:t>
      </w:r>
      <w:r w:rsidR="00B1147A">
        <w:t>Figure 7.4</w:t>
      </w:r>
      <w:r w:rsidR="00977B64">
        <w:t>. Coefficients are presented in</w:t>
      </w:r>
      <w:r w:rsidR="00287139">
        <w:t xml:space="preserve"> </w:t>
      </w:r>
      <w:r w:rsidR="00B1147A">
        <w:t>Table 7.1</w:t>
      </w:r>
      <w:r w:rsidR="00977B64">
        <w:t>. As can be seen from</w:t>
      </w:r>
      <w:r w:rsidR="00B1147A" w:rsidRPr="00B1147A">
        <w:t xml:space="preserve"> </w:t>
      </w:r>
      <w:r w:rsidR="00B1147A">
        <w:t>Figure 7.4</w:t>
      </w:r>
      <w:r w:rsidR="00977B64">
        <w:t>, power law type function</w:t>
      </w:r>
      <w:r w:rsidR="00E60580">
        <w:t xml:space="preserve"> with binning the eddy area</w:t>
      </w:r>
      <w:r w:rsidR="00977B64">
        <w:rPr>
          <w:noProof/>
        </w:rPr>
        <w:t xml:space="preserve"> do not yield satisfactory fit for all three systems.</w:t>
      </w:r>
    </w:p>
    <w:p w14:paraId="795EA5CD" w14:textId="77777777" w:rsidR="00553628" w:rsidRDefault="00553628" w:rsidP="008A16BD">
      <w:pPr>
        <w:jc w:val="both"/>
      </w:pPr>
    </w:p>
    <w:p w14:paraId="7308F5D4" w14:textId="29F75E3E" w:rsidR="00E60580" w:rsidRDefault="009373CF" w:rsidP="008A16BD">
      <w:pPr>
        <w:jc w:val="both"/>
      </w:pPr>
      <w:r w:rsidRPr="009373CF">
        <w:rPr>
          <w:noProof/>
          <w:lang w:bidi="ar-SA"/>
        </w:rPr>
        <w:lastRenderedPageBreak/>
        <w:drawing>
          <wp:inline distT="0" distB="0" distL="0" distR="0" wp14:anchorId="2C7A1576" wp14:editId="698215EC">
            <wp:extent cx="5394960" cy="7426294"/>
            <wp:effectExtent l="0" t="0" r="0" b="3810"/>
            <wp:docPr id="71" name="Picture 71" descr="C:\Users\oztu5679\Documents\Documents\MESUDE\FLUENT WORKING FOLDER\correlation_jet-capp-couette\sigma figures\tezde kullandim - GIMP\power law-3 toget-multiple E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oztu5679\Documents\Documents\MESUDE\FLUENT WORKING FOLDER\correlation_jet-capp-couette\sigma figures\tezde kullandim - GIMP\power law-3 toget-multiple EA-2.TIF"/>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394960" cy="7426294"/>
                    </a:xfrm>
                    <a:prstGeom prst="rect">
                      <a:avLst/>
                    </a:prstGeom>
                    <a:noFill/>
                    <a:ln>
                      <a:noFill/>
                    </a:ln>
                  </pic:spPr>
                </pic:pic>
              </a:graphicData>
            </a:graphic>
          </wp:inline>
        </w:drawing>
      </w:r>
    </w:p>
    <w:p w14:paraId="2D21AAF2" w14:textId="401A08BA" w:rsidR="00E2092F" w:rsidRDefault="00E60580" w:rsidP="00E2092F">
      <w:pPr>
        <w:pStyle w:val="Caption"/>
        <w:jc w:val="both"/>
        <w:rPr>
          <w:b w:val="0"/>
        </w:rPr>
      </w:pPr>
      <w:bookmarkStart w:id="241" w:name="_Ref433359311"/>
      <w:bookmarkStart w:id="242" w:name="_Toc437595532"/>
      <w:r>
        <w:t xml:space="preserve">Figure </w:t>
      </w:r>
      <w:fldSimple w:instr=" STYLEREF 1 \s ">
        <w:r w:rsidR="006A6A59">
          <w:rPr>
            <w:noProof/>
          </w:rPr>
          <w:t>7</w:t>
        </w:r>
      </w:fldSimple>
      <w:r w:rsidR="00FF44BC">
        <w:t>.</w:t>
      </w:r>
      <w:fldSimple w:instr=" SEQ Figure \* ARABIC \s 1 ">
        <w:r w:rsidR="006A6A59">
          <w:rPr>
            <w:noProof/>
          </w:rPr>
          <w:t>4</w:t>
        </w:r>
      </w:fldSimple>
      <w:bookmarkEnd w:id="241"/>
      <w:r>
        <w:t xml:space="preserve">. </w:t>
      </w:r>
      <w:r w:rsidRPr="00E60580">
        <w:rPr>
          <w:b w:val="0"/>
        </w:rPr>
        <w:t>Comparison of experimental hemolysis and hemolysis from our model</w:t>
      </w:r>
      <w:r>
        <w:rPr>
          <w:b w:val="0"/>
        </w:rPr>
        <w:t xml:space="preserve"> </w:t>
      </w:r>
      <w:r w:rsidR="003E71E1">
        <w:rPr>
          <w:b w:val="0"/>
        </w:rPr>
        <w:t xml:space="preserve">      </w:t>
      </w:r>
      <w:r>
        <w:rPr>
          <w:b w:val="0"/>
        </w:rPr>
        <w:t>[Eq.</w:t>
      </w:r>
      <w:r w:rsidR="003E71E1">
        <w:rPr>
          <w:b w:val="0"/>
        </w:rPr>
        <w:t xml:space="preserve"> (</w:t>
      </w:r>
      <w:r w:rsidR="007E4D69">
        <w:rPr>
          <w:b w:val="0"/>
        </w:rPr>
        <w:t>7.2</w:t>
      </w:r>
      <w:r w:rsidR="003E71E1">
        <w:rPr>
          <w:b w:val="0"/>
        </w:rPr>
        <w:t>)</w:t>
      </w:r>
      <w:r>
        <w:rPr>
          <w:b w:val="0"/>
        </w:rPr>
        <w:t>]</w:t>
      </w:r>
      <w:r w:rsidRPr="00E60580">
        <w:rPr>
          <w:b w:val="0"/>
        </w:rPr>
        <w:t xml:space="preserve"> by fitting the jet, capillary tube, and Couette viscometer together</w:t>
      </w:r>
      <w:r w:rsidR="00287139">
        <w:rPr>
          <w:b w:val="0"/>
        </w:rPr>
        <w:t>.</w:t>
      </w:r>
      <w:r w:rsidR="007E4D69" w:rsidRPr="007E4D69">
        <w:rPr>
          <w:b w:val="0"/>
        </w:rPr>
        <w:t xml:space="preserve"> </w:t>
      </w:r>
      <w:r w:rsidR="007E4D69">
        <w:rPr>
          <w:b w:val="0"/>
        </w:rPr>
        <w:t>Top: jet, middle: capillary tube, bottom: Couette viscometer</w:t>
      </w:r>
      <w:r w:rsidR="008E50C5">
        <w:rPr>
          <w:b w:val="0"/>
        </w:rPr>
        <w:t>.</w:t>
      </w:r>
      <w:bookmarkEnd w:id="242"/>
    </w:p>
    <w:p w14:paraId="6718AC39" w14:textId="77777777" w:rsidR="00287139" w:rsidRPr="00287139" w:rsidRDefault="00287139" w:rsidP="00287139"/>
    <w:p w14:paraId="1522E197" w14:textId="167AF7E1" w:rsidR="00C235EF" w:rsidRDefault="00C235EF" w:rsidP="00C235EF">
      <w:pPr>
        <w:pStyle w:val="Caption"/>
        <w:jc w:val="both"/>
        <w:rPr>
          <w:b w:val="0"/>
        </w:rPr>
      </w:pPr>
      <w:bookmarkStart w:id="243" w:name="_Ref433363314"/>
      <w:bookmarkStart w:id="244" w:name="_Toc437595464"/>
      <w:r>
        <w:t xml:space="preserve">Table </w:t>
      </w:r>
      <w:fldSimple w:instr=" STYLEREF 1 \s ">
        <w:r w:rsidR="006A6A59">
          <w:rPr>
            <w:noProof/>
          </w:rPr>
          <w:t>7</w:t>
        </w:r>
      </w:fldSimple>
      <w:r w:rsidR="00062FFB">
        <w:t>.</w:t>
      </w:r>
      <w:fldSimple w:instr=" SEQ Table \* ARABIC \s 1 ">
        <w:r w:rsidR="006A6A59">
          <w:rPr>
            <w:noProof/>
          </w:rPr>
          <w:t>1</w:t>
        </w:r>
      </w:fldSimple>
      <w:bookmarkEnd w:id="243"/>
      <w:r>
        <w:t xml:space="preserve">. </w:t>
      </w:r>
      <w:r>
        <w:rPr>
          <w:b w:val="0"/>
        </w:rPr>
        <w:t>Power law type functions and m</w:t>
      </w:r>
      <w:r w:rsidRPr="00DF6EB1">
        <w:rPr>
          <w:b w:val="0"/>
        </w:rPr>
        <w:t xml:space="preserve">odel constants </w:t>
      </w:r>
      <w:r>
        <w:rPr>
          <w:b w:val="0"/>
        </w:rPr>
        <w:t>tested for empirical fitting</w:t>
      </w:r>
      <w:r w:rsidR="007708CA">
        <w:rPr>
          <w:b w:val="0"/>
        </w:rPr>
        <w:t xml:space="preserve"> of three systems together, every two system together and each system separate</w:t>
      </w:r>
      <w:r>
        <w:rPr>
          <w:b w:val="0"/>
        </w:rPr>
        <w:t xml:space="preserve">.  Please note that </w:t>
      </w:r>
      <w:r w:rsidR="007708CA">
        <w:rPr>
          <w:b w:val="0"/>
        </w:rPr>
        <w:t xml:space="preserve">if the tested function does not have all the coefficients (a, b, c, d, e), </w:t>
      </w:r>
      <w:r>
        <w:rPr>
          <w:b w:val="0"/>
        </w:rPr>
        <w:t>the cell on the table left blank</w:t>
      </w:r>
      <w:r w:rsidR="007708CA">
        <w:rPr>
          <w:b w:val="0"/>
        </w:rPr>
        <w:t>.</w:t>
      </w:r>
      <w:bookmarkEnd w:id="244"/>
      <w:r>
        <w:rPr>
          <w:b w:val="0"/>
        </w:rPr>
        <w:t xml:space="preserve"> </w:t>
      </w:r>
    </w:p>
    <w:p w14:paraId="28C47E02" w14:textId="77777777" w:rsidR="00C235EF" w:rsidRPr="00C235EF" w:rsidRDefault="00C235EF" w:rsidP="00C235EF"/>
    <w:tbl>
      <w:tblPr>
        <w:tblStyle w:val="TableGrid"/>
        <w:tblW w:w="8280" w:type="dxa"/>
        <w:tblInd w:w="85" w:type="dxa"/>
        <w:tblLayout w:type="fixed"/>
        <w:tblLook w:val="04A0" w:firstRow="1" w:lastRow="0" w:firstColumn="1" w:lastColumn="0" w:noHBand="0" w:noVBand="1"/>
      </w:tblPr>
      <w:tblGrid>
        <w:gridCol w:w="1620"/>
        <w:gridCol w:w="1170"/>
        <w:gridCol w:w="1080"/>
        <w:gridCol w:w="720"/>
        <w:gridCol w:w="720"/>
        <w:gridCol w:w="630"/>
        <w:gridCol w:w="720"/>
        <w:gridCol w:w="990"/>
        <w:gridCol w:w="630"/>
      </w:tblGrid>
      <w:tr w:rsidR="00D05567" w:rsidRPr="0046062E" w14:paraId="0B20569B" w14:textId="53AEBCD2" w:rsidTr="00BD1E6E">
        <w:trPr>
          <w:trHeight w:val="683"/>
        </w:trPr>
        <w:tc>
          <w:tcPr>
            <w:tcW w:w="2790" w:type="dxa"/>
            <w:gridSpan w:val="2"/>
            <w:tcBorders>
              <w:tl2br w:val="single" w:sz="4" w:space="0" w:color="auto"/>
            </w:tcBorders>
          </w:tcPr>
          <w:p w14:paraId="47FB8884" w14:textId="77777777" w:rsidR="00D70CDB" w:rsidRPr="0046062E" w:rsidRDefault="00D70CDB" w:rsidP="00C235EF">
            <w:pPr>
              <w:rPr>
                <w:rFonts w:cstheme="minorHAnsi"/>
                <w:b/>
                <w:sz w:val="20"/>
                <w:szCs w:val="20"/>
              </w:rPr>
            </w:pPr>
            <w:r w:rsidRPr="0046062E">
              <w:rPr>
                <w:rFonts w:cstheme="minorHAnsi"/>
                <w:sz w:val="20"/>
                <w:szCs w:val="20"/>
              </w:rPr>
              <w:t xml:space="preserve">            </w:t>
            </w:r>
            <w:r w:rsidRPr="0046062E">
              <w:rPr>
                <w:rFonts w:cstheme="minorHAnsi"/>
                <w:b/>
                <w:sz w:val="20"/>
                <w:szCs w:val="20"/>
              </w:rPr>
              <w:t>Coefficients</w:t>
            </w:r>
          </w:p>
          <w:p w14:paraId="17B11615" w14:textId="77777777" w:rsidR="00D70CDB" w:rsidRPr="0046062E" w:rsidRDefault="00D70CDB" w:rsidP="00C235EF">
            <w:pPr>
              <w:rPr>
                <w:rFonts w:cstheme="minorHAnsi"/>
                <w:b/>
                <w:sz w:val="20"/>
                <w:szCs w:val="20"/>
              </w:rPr>
            </w:pPr>
            <w:r w:rsidRPr="0046062E">
              <w:rPr>
                <w:rFonts w:cstheme="minorHAnsi"/>
                <w:b/>
                <w:sz w:val="20"/>
                <w:szCs w:val="20"/>
              </w:rPr>
              <w:t>Systems</w:t>
            </w:r>
          </w:p>
        </w:tc>
        <w:tc>
          <w:tcPr>
            <w:tcW w:w="1080" w:type="dxa"/>
          </w:tcPr>
          <w:p w14:paraId="7FA8ED34" w14:textId="009FD463" w:rsidR="00D70CDB" w:rsidRPr="0046062E" w:rsidRDefault="00D70CDB" w:rsidP="00A0608B">
            <w:pPr>
              <w:jc w:val="center"/>
              <w:rPr>
                <w:rFonts w:cstheme="minorHAnsi"/>
                <w:b/>
                <w:sz w:val="20"/>
                <w:szCs w:val="20"/>
              </w:rPr>
            </w:pPr>
            <w:r w:rsidRPr="0046062E">
              <w:rPr>
                <w:rFonts w:cstheme="minorHAnsi"/>
                <w:b/>
                <w:sz w:val="20"/>
                <w:szCs w:val="20"/>
              </w:rPr>
              <w:t>a</w:t>
            </w:r>
          </w:p>
        </w:tc>
        <w:tc>
          <w:tcPr>
            <w:tcW w:w="720" w:type="dxa"/>
          </w:tcPr>
          <w:p w14:paraId="0EA0F255" w14:textId="199E588D" w:rsidR="00D70CDB" w:rsidRPr="0046062E" w:rsidRDefault="00D70CDB" w:rsidP="00A0608B">
            <w:pPr>
              <w:jc w:val="center"/>
              <w:rPr>
                <w:rFonts w:cstheme="minorHAnsi"/>
                <w:b/>
                <w:sz w:val="20"/>
                <w:szCs w:val="20"/>
              </w:rPr>
            </w:pPr>
            <w:r w:rsidRPr="0046062E">
              <w:rPr>
                <w:rFonts w:cstheme="minorHAnsi"/>
                <w:b/>
                <w:sz w:val="20"/>
                <w:szCs w:val="20"/>
              </w:rPr>
              <w:t>b</w:t>
            </w:r>
          </w:p>
        </w:tc>
        <w:tc>
          <w:tcPr>
            <w:tcW w:w="720" w:type="dxa"/>
          </w:tcPr>
          <w:p w14:paraId="4F7D65E5" w14:textId="77777777" w:rsidR="00D70CDB" w:rsidRPr="0046062E" w:rsidRDefault="00D70CDB" w:rsidP="00A0608B">
            <w:pPr>
              <w:jc w:val="center"/>
              <w:rPr>
                <w:rFonts w:cstheme="minorHAnsi"/>
                <w:b/>
                <w:sz w:val="20"/>
                <w:szCs w:val="20"/>
              </w:rPr>
            </w:pPr>
            <w:r w:rsidRPr="0046062E">
              <w:rPr>
                <w:rFonts w:cstheme="minorHAnsi"/>
                <w:b/>
                <w:sz w:val="20"/>
                <w:szCs w:val="20"/>
              </w:rPr>
              <w:t>c</w:t>
            </w:r>
          </w:p>
        </w:tc>
        <w:tc>
          <w:tcPr>
            <w:tcW w:w="630" w:type="dxa"/>
          </w:tcPr>
          <w:p w14:paraId="18BAD2D1" w14:textId="6AB7E07A" w:rsidR="00D70CDB" w:rsidRPr="0046062E" w:rsidRDefault="00D70CDB" w:rsidP="00A0608B">
            <w:pPr>
              <w:jc w:val="center"/>
              <w:rPr>
                <w:rFonts w:cstheme="minorHAnsi"/>
                <w:b/>
                <w:sz w:val="20"/>
                <w:szCs w:val="20"/>
              </w:rPr>
            </w:pPr>
            <w:r w:rsidRPr="0046062E">
              <w:rPr>
                <w:rFonts w:cstheme="minorHAnsi"/>
                <w:b/>
                <w:sz w:val="20"/>
                <w:szCs w:val="20"/>
              </w:rPr>
              <w:t>d</w:t>
            </w:r>
          </w:p>
        </w:tc>
        <w:tc>
          <w:tcPr>
            <w:tcW w:w="720" w:type="dxa"/>
          </w:tcPr>
          <w:p w14:paraId="5236607C" w14:textId="2B2B9E8F" w:rsidR="00D70CDB" w:rsidRPr="0046062E" w:rsidRDefault="00D70CDB" w:rsidP="00A0608B">
            <w:pPr>
              <w:jc w:val="center"/>
              <w:rPr>
                <w:rFonts w:cstheme="minorHAnsi"/>
                <w:b/>
                <w:sz w:val="20"/>
                <w:szCs w:val="20"/>
              </w:rPr>
            </w:pPr>
            <w:r w:rsidRPr="0046062E">
              <w:rPr>
                <w:rFonts w:cstheme="minorHAnsi"/>
                <w:b/>
                <w:sz w:val="20"/>
                <w:szCs w:val="20"/>
              </w:rPr>
              <w:t>e</w:t>
            </w:r>
          </w:p>
        </w:tc>
        <w:tc>
          <w:tcPr>
            <w:tcW w:w="1620" w:type="dxa"/>
            <w:gridSpan w:val="2"/>
          </w:tcPr>
          <w:p w14:paraId="718E9955" w14:textId="47F85EE9" w:rsidR="00D70CDB" w:rsidRPr="0046062E" w:rsidRDefault="00D70CDB" w:rsidP="00A0608B">
            <w:pPr>
              <w:jc w:val="center"/>
              <w:rPr>
                <w:rFonts w:cstheme="minorHAnsi"/>
                <w:b/>
                <w:sz w:val="20"/>
                <w:szCs w:val="20"/>
              </w:rPr>
            </w:pPr>
            <w:r w:rsidRPr="0046062E">
              <w:rPr>
                <w:rFonts w:cstheme="minorHAnsi"/>
                <w:b/>
                <w:sz w:val="20"/>
                <w:szCs w:val="20"/>
              </w:rPr>
              <w:t>R</w:t>
            </w:r>
            <w:r w:rsidRPr="0046062E">
              <w:rPr>
                <w:rFonts w:cstheme="minorHAnsi"/>
                <w:b/>
                <w:sz w:val="20"/>
                <w:szCs w:val="20"/>
                <w:vertAlign w:val="superscript"/>
              </w:rPr>
              <w:t>2</w:t>
            </w:r>
          </w:p>
        </w:tc>
      </w:tr>
      <w:tr w:rsidR="00204B3E" w:rsidRPr="0046062E" w14:paraId="557DC841" w14:textId="25557C4E" w:rsidTr="00BD1E6E">
        <w:trPr>
          <w:trHeight w:val="378"/>
        </w:trPr>
        <w:tc>
          <w:tcPr>
            <w:tcW w:w="2790" w:type="dxa"/>
            <w:gridSpan w:val="2"/>
            <w:vMerge w:val="restart"/>
            <w:vAlign w:val="center"/>
          </w:tcPr>
          <w:p w14:paraId="082828C0" w14:textId="77777777" w:rsidR="00204B3E" w:rsidRDefault="00204B3E" w:rsidP="00AB4A78">
            <w:pPr>
              <w:jc w:val="center"/>
              <w:rPr>
                <w:rFonts w:cstheme="minorHAnsi"/>
                <w:sz w:val="20"/>
                <w:szCs w:val="20"/>
              </w:rPr>
            </w:pPr>
            <w:r w:rsidRPr="0046062E">
              <w:rPr>
                <w:rFonts w:cstheme="minorHAnsi"/>
                <w:sz w:val="20"/>
                <w:szCs w:val="20"/>
              </w:rPr>
              <w:t>3 systems together</w:t>
            </w:r>
          </w:p>
          <w:p w14:paraId="21EA730D" w14:textId="127EAD5B" w:rsidR="00204B3E" w:rsidRPr="0046062E" w:rsidRDefault="00204B3E" w:rsidP="00AB4A78">
            <w:pPr>
              <w:jc w:val="center"/>
              <w:rPr>
                <w:rFonts w:cstheme="minorHAnsi"/>
                <w:sz w:val="20"/>
                <w:szCs w:val="20"/>
              </w:rPr>
            </w:pPr>
            <w:r w:rsidRPr="0046062E">
              <w:rPr>
                <w:rFonts w:cstheme="minorHAnsi"/>
                <w:sz w:val="20"/>
                <w:szCs w:val="20"/>
              </w:rPr>
              <w:t>(Eq.7.1)</w:t>
            </w:r>
          </w:p>
        </w:tc>
        <w:tc>
          <w:tcPr>
            <w:tcW w:w="1080" w:type="dxa"/>
            <w:vMerge w:val="restart"/>
            <w:vAlign w:val="center"/>
          </w:tcPr>
          <w:p w14:paraId="483D62EB" w14:textId="0A2AAAE3" w:rsidR="00204B3E" w:rsidRPr="0046062E" w:rsidRDefault="00204B3E" w:rsidP="00AB4A78">
            <w:pPr>
              <w:jc w:val="center"/>
              <w:rPr>
                <w:rFonts w:cstheme="minorHAnsi"/>
                <w:sz w:val="20"/>
                <w:szCs w:val="20"/>
              </w:rPr>
            </w:pPr>
            <w:r w:rsidRPr="0046062E">
              <w:rPr>
                <w:rFonts w:cstheme="minorHAnsi"/>
                <w:sz w:val="20"/>
                <w:szCs w:val="20"/>
              </w:rPr>
              <w:t>7.88*10</w:t>
            </w:r>
            <w:r w:rsidRPr="0046062E">
              <w:rPr>
                <w:rFonts w:cstheme="minorHAnsi"/>
                <w:sz w:val="20"/>
                <w:szCs w:val="20"/>
                <w:vertAlign w:val="superscript"/>
              </w:rPr>
              <w:t>-5</w:t>
            </w:r>
          </w:p>
        </w:tc>
        <w:tc>
          <w:tcPr>
            <w:tcW w:w="720" w:type="dxa"/>
            <w:vMerge w:val="restart"/>
            <w:vAlign w:val="center"/>
          </w:tcPr>
          <w:p w14:paraId="7608B207" w14:textId="77777777" w:rsidR="00204B3E" w:rsidRPr="0046062E" w:rsidRDefault="00204B3E" w:rsidP="00AB4A78">
            <w:pPr>
              <w:jc w:val="center"/>
              <w:rPr>
                <w:rFonts w:cstheme="minorHAnsi"/>
                <w:sz w:val="20"/>
                <w:szCs w:val="20"/>
              </w:rPr>
            </w:pPr>
            <w:r w:rsidRPr="0046062E">
              <w:rPr>
                <w:rFonts w:cstheme="minorHAnsi"/>
                <w:sz w:val="20"/>
                <w:szCs w:val="20"/>
              </w:rPr>
              <w:t>0.785</w:t>
            </w:r>
          </w:p>
        </w:tc>
        <w:tc>
          <w:tcPr>
            <w:tcW w:w="720" w:type="dxa"/>
            <w:vMerge w:val="restart"/>
            <w:vAlign w:val="center"/>
          </w:tcPr>
          <w:p w14:paraId="46A29C85" w14:textId="77777777" w:rsidR="00204B3E" w:rsidRPr="0046062E" w:rsidRDefault="00204B3E" w:rsidP="00AB4A78">
            <w:pPr>
              <w:jc w:val="center"/>
              <w:rPr>
                <w:rFonts w:cstheme="minorHAnsi"/>
                <w:sz w:val="20"/>
                <w:szCs w:val="20"/>
              </w:rPr>
            </w:pPr>
            <w:r w:rsidRPr="0046062E">
              <w:rPr>
                <w:rFonts w:cstheme="minorHAnsi"/>
                <w:sz w:val="20"/>
                <w:szCs w:val="20"/>
              </w:rPr>
              <w:t>0.042</w:t>
            </w:r>
          </w:p>
        </w:tc>
        <w:tc>
          <w:tcPr>
            <w:tcW w:w="630" w:type="dxa"/>
            <w:vMerge w:val="restart"/>
            <w:vAlign w:val="center"/>
          </w:tcPr>
          <w:p w14:paraId="675B7C65" w14:textId="77777777" w:rsidR="00204B3E" w:rsidRPr="0046062E" w:rsidRDefault="00204B3E" w:rsidP="00AB4A78">
            <w:pPr>
              <w:jc w:val="center"/>
              <w:rPr>
                <w:rFonts w:cstheme="minorHAnsi"/>
                <w:sz w:val="20"/>
                <w:szCs w:val="20"/>
              </w:rPr>
            </w:pPr>
            <w:r w:rsidRPr="0046062E">
              <w:rPr>
                <w:rFonts w:cstheme="minorHAnsi"/>
                <w:sz w:val="20"/>
                <w:szCs w:val="20"/>
              </w:rPr>
              <w:t>-</w:t>
            </w:r>
          </w:p>
        </w:tc>
        <w:tc>
          <w:tcPr>
            <w:tcW w:w="720" w:type="dxa"/>
            <w:vMerge w:val="restart"/>
            <w:vAlign w:val="center"/>
          </w:tcPr>
          <w:p w14:paraId="3BC025FA" w14:textId="77777777" w:rsidR="00204B3E" w:rsidRPr="0046062E" w:rsidRDefault="00204B3E" w:rsidP="00AB4A78">
            <w:pPr>
              <w:jc w:val="center"/>
              <w:rPr>
                <w:rFonts w:cstheme="minorHAnsi"/>
                <w:sz w:val="20"/>
                <w:szCs w:val="20"/>
              </w:rPr>
            </w:pPr>
            <w:r w:rsidRPr="0046062E">
              <w:rPr>
                <w:rFonts w:cstheme="minorHAnsi"/>
                <w:sz w:val="20"/>
                <w:szCs w:val="20"/>
              </w:rPr>
              <w:t>-</w:t>
            </w:r>
          </w:p>
        </w:tc>
        <w:tc>
          <w:tcPr>
            <w:tcW w:w="990" w:type="dxa"/>
            <w:vAlign w:val="center"/>
          </w:tcPr>
          <w:p w14:paraId="5B041127" w14:textId="402A457C" w:rsidR="00204B3E" w:rsidRPr="0046062E" w:rsidRDefault="00204B3E" w:rsidP="00AB4A78">
            <w:pPr>
              <w:jc w:val="center"/>
              <w:rPr>
                <w:rFonts w:cstheme="minorHAnsi"/>
                <w:sz w:val="20"/>
                <w:szCs w:val="20"/>
              </w:rPr>
            </w:pPr>
            <w:r w:rsidRPr="0046062E">
              <w:rPr>
                <w:rFonts w:cstheme="minorHAnsi"/>
                <w:sz w:val="20"/>
                <w:szCs w:val="20"/>
              </w:rPr>
              <w:t>Jet</w:t>
            </w:r>
          </w:p>
        </w:tc>
        <w:tc>
          <w:tcPr>
            <w:tcW w:w="630" w:type="dxa"/>
            <w:vAlign w:val="center"/>
          </w:tcPr>
          <w:p w14:paraId="5B8E87B6" w14:textId="3D70F6D6" w:rsidR="00204B3E" w:rsidRPr="0046062E" w:rsidRDefault="00204B3E" w:rsidP="00AB4A78">
            <w:pPr>
              <w:jc w:val="center"/>
              <w:rPr>
                <w:rFonts w:cstheme="minorHAnsi"/>
                <w:sz w:val="20"/>
                <w:szCs w:val="20"/>
              </w:rPr>
            </w:pPr>
            <w:r w:rsidRPr="0046062E">
              <w:rPr>
                <w:rFonts w:cstheme="minorHAnsi"/>
                <w:sz w:val="20"/>
                <w:szCs w:val="20"/>
              </w:rPr>
              <w:t>0.08</w:t>
            </w:r>
          </w:p>
        </w:tc>
      </w:tr>
      <w:tr w:rsidR="00204B3E" w:rsidRPr="0046062E" w14:paraId="1FB3CC2F" w14:textId="412397DF" w:rsidTr="00BD1E6E">
        <w:trPr>
          <w:trHeight w:val="495"/>
        </w:trPr>
        <w:tc>
          <w:tcPr>
            <w:tcW w:w="2790" w:type="dxa"/>
            <w:gridSpan w:val="2"/>
            <w:vMerge/>
            <w:vAlign w:val="center"/>
          </w:tcPr>
          <w:p w14:paraId="4B2FC610" w14:textId="672BFAA7" w:rsidR="00204B3E" w:rsidRPr="0046062E" w:rsidRDefault="00204B3E" w:rsidP="00AB4A78">
            <w:pPr>
              <w:jc w:val="center"/>
              <w:rPr>
                <w:rFonts w:cstheme="minorHAnsi"/>
                <w:sz w:val="20"/>
                <w:szCs w:val="20"/>
              </w:rPr>
            </w:pPr>
          </w:p>
        </w:tc>
        <w:tc>
          <w:tcPr>
            <w:tcW w:w="1080" w:type="dxa"/>
            <w:vMerge/>
            <w:vAlign w:val="center"/>
          </w:tcPr>
          <w:p w14:paraId="02CE3F90" w14:textId="06F44F6F" w:rsidR="00204B3E" w:rsidRPr="0046062E" w:rsidRDefault="00204B3E" w:rsidP="00AB4A78">
            <w:pPr>
              <w:jc w:val="center"/>
              <w:rPr>
                <w:rFonts w:cstheme="minorHAnsi"/>
                <w:sz w:val="20"/>
                <w:szCs w:val="20"/>
              </w:rPr>
            </w:pPr>
          </w:p>
        </w:tc>
        <w:tc>
          <w:tcPr>
            <w:tcW w:w="720" w:type="dxa"/>
            <w:vMerge/>
            <w:vAlign w:val="center"/>
          </w:tcPr>
          <w:p w14:paraId="3D69326E" w14:textId="6597F8D7" w:rsidR="00204B3E" w:rsidRPr="0046062E" w:rsidRDefault="00204B3E" w:rsidP="00AB4A78">
            <w:pPr>
              <w:jc w:val="center"/>
              <w:rPr>
                <w:rFonts w:cstheme="minorHAnsi"/>
                <w:sz w:val="20"/>
                <w:szCs w:val="20"/>
              </w:rPr>
            </w:pPr>
          </w:p>
        </w:tc>
        <w:tc>
          <w:tcPr>
            <w:tcW w:w="720" w:type="dxa"/>
            <w:vMerge/>
            <w:vAlign w:val="center"/>
          </w:tcPr>
          <w:p w14:paraId="07C08BDF" w14:textId="12322DB2" w:rsidR="00204B3E" w:rsidRPr="0046062E" w:rsidRDefault="00204B3E" w:rsidP="00AB4A78">
            <w:pPr>
              <w:jc w:val="center"/>
              <w:rPr>
                <w:rFonts w:cstheme="minorHAnsi"/>
                <w:sz w:val="20"/>
                <w:szCs w:val="20"/>
              </w:rPr>
            </w:pPr>
          </w:p>
        </w:tc>
        <w:tc>
          <w:tcPr>
            <w:tcW w:w="630" w:type="dxa"/>
            <w:vMerge/>
            <w:vAlign w:val="center"/>
          </w:tcPr>
          <w:p w14:paraId="00C28F55" w14:textId="2A0FB41F" w:rsidR="00204B3E" w:rsidRPr="0046062E" w:rsidRDefault="00204B3E" w:rsidP="00AB4A78">
            <w:pPr>
              <w:jc w:val="center"/>
              <w:rPr>
                <w:rFonts w:cstheme="minorHAnsi"/>
                <w:sz w:val="20"/>
                <w:szCs w:val="20"/>
              </w:rPr>
            </w:pPr>
          </w:p>
        </w:tc>
        <w:tc>
          <w:tcPr>
            <w:tcW w:w="720" w:type="dxa"/>
            <w:vMerge/>
            <w:vAlign w:val="center"/>
          </w:tcPr>
          <w:p w14:paraId="43014E86" w14:textId="377DD46A" w:rsidR="00204B3E" w:rsidRPr="0046062E" w:rsidRDefault="00204B3E" w:rsidP="00AB4A78">
            <w:pPr>
              <w:jc w:val="center"/>
              <w:rPr>
                <w:rFonts w:cstheme="minorHAnsi"/>
                <w:sz w:val="20"/>
                <w:szCs w:val="20"/>
              </w:rPr>
            </w:pPr>
          </w:p>
        </w:tc>
        <w:tc>
          <w:tcPr>
            <w:tcW w:w="990" w:type="dxa"/>
            <w:vAlign w:val="center"/>
          </w:tcPr>
          <w:p w14:paraId="242E4FB0" w14:textId="30B88595" w:rsidR="00204B3E" w:rsidRPr="0046062E" w:rsidRDefault="00204B3E" w:rsidP="00AB4A78">
            <w:pPr>
              <w:jc w:val="center"/>
              <w:rPr>
                <w:rFonts w:cstheme="minorHAnsi"/>
                <w:sz w:val="20"/>
                <w:szCs w:val="20"/>
              </w:rPr>
            </w:pPr>
            <w:r w:rsidRPr="0046062E">
              <w:rPr>
                <w:rFonts w:cstheme="minorHAnsi"/>
                <w:sz w:val="20"/>
                <w:szCs w:val="20"/>
              </w:rPr>
              <w:t>Capillary</w:t>
            </w:r>
          </w:p>
        </w:tc>
        <w:tc>
          <w:tcPr>
            <w:tcW w:w="630" w:type="dxa"/>
            <w:vAlign w:val="center"/>
          </w:tcPr>
          <w:p w14:paraId="0D862493" w14:textId="31BA5220" w:rsidR="00204B3E" w:rsidRPr="0046062E" w:rsidRDefault="00204B3E" w:rsidP="00AB4A78">
            <w:pPr>
              <w:jc w:val="center"/>
              <w:rPr>
                <w:rFonts w:cstheme="minorHAnsi"/>
                <w:sz w:val="20"/>
                <w:szCs w:val="20"/>
              </w:rPr>
            </w:pPr>
            <w:r w:rsidRPr="0046062E">
              <w:rPr>
                <w:rFonts w:cstheme="minorHAnsi"/>
                <w:sz w:val="20"/>
                <w:szCs w:val="20"/>
              </w:rPr>
              <w:t>0.24</w:t>
            </w:r>
          </w:p>
        </w:tc>
      </w:tr>
      <w:tr w:rsidR="00204B3E" w:rsidRPr="0046062E" w14:paraId="6656BFF5" w14:textId="334200EF" w:rsidTr="00BD1E6E">
        <w:trPr>
          <w:trHeight w:val="197"/>
        </w:trPr>
        <w:tc>
          <w:tcPr>
            <w:tcW w:w="2790" w:type="dxa"/>
            <w:gridSpan w:val="2"/>
            <w:vMerge/>
            <w:vAlign w:val="center"/>
          </w:tcPr>
          <w:p w14:paraId="1BF7A84D" w14:textId="23FE205B" w:rsidR="00204B3E" w:rsidRPr="0046062E" w:rsidRDefault="00204B3E" w:rsidP="00AB4A78">
            <w:pPr>
              <w:jc w:val="center"/>
              <w:rPr>
                <w:rFonts w:cstheme="minorHAnsi"/>
                <w:sz w:val="20"/>
                <w:szCs w:val="20"/>
              </w:rPr>
            </w:pPr>
          </w:p>
        </w:tc>
        <w:tc>
          <w:tcPr>
            <w:tcW w:w="1080" w:type="dxa"/>
            <w:vMerge/>
            <w:vAlign w:val="center"/>
          </w:tcPr>
          <w:p w14:paraId="0700643F" w14:textId="51C8EB77" w:rsidR="00204B3E" w:rsidRPr="0046062E" w:rsidRDefault="00204B3E" w:rsidP="00AB4A78">
            <w:pPr>
              <w:jc w:val="center"/>
              <w:rPr>
                <w:rFonts w:cstheme="minorHAnsi"/>
                <w:sz w:val="20"/>
                <w:szCs w:val="20"/>
              </w:rPr>
            </w:pPr>
          </w:p>
        </w:tc>
        <w:tc>
          <w:tcPr>
            <w:tcW w:w="720" w:type="dxa"/>
            <w:vMerge/>
            <w:vAlign w:val="center"/>
          </w:tcPr>
          <w:p w14:paraId="3512894C" w14:textId="5D3364A7" w:rsidR="00204B3E" w:rsidRPr="0046062E" w:rsidRDefault="00204B3E" w:rsidP="00AB4A78">
            <w:pPr>
              <w:jc w:val="center"/>
              <w:rPr>
                <w:rFonts w:cstheme="minorHAnsi"/>
                <w:sz w:val="20"/>
                <w:szCs w:val="20"/>
              </w:rPr>
            </w:pPr>
          </w:p>
        </w:tc>
        <w:tc>
          <w:tcPr>
            <w:tcW w:w="720" w:type="dxa"/>
            <w:vMerge/>
            <w:vAlign w:val="center"/>
          </w:tcPr>
          <w:p w14:paraId="2329FC3B" w14:textId="43458606" w:rsidR="00204B3E" w:rsidRPr="0046062E" w:rsidRDefault="00204B3E" w:rsidP="00AB4A78">
            <w:pPr>
              <w:jc w:val="center"/>
              <w:rPr>
                <w:rFonts w:cstheme="minorHAnsi"/>
                <w:sz w:val="20"/>
                <w:szCs w:val="20"/>
              </w:rPr>
            </w:pPr>
          </w:p>
        </w:tc>
        <w:tc>
          <w:tcPr>
            <w:tcW w:w="630" w:type="dxa"/>
            <w:vMerge/>
            <w:vAlign w:val="center"/>
          </w:tcPr>
          <w:p w14:paraId="1CBE3230" w14:textId="4A914D0B" w:rsidR="00204B3E" w:rsidRPr="0046062E" w:rsidRDefault="00204B3E" w:rsidP="00AB4A78">
            <w:pPr>
              <w:jc w:val="center"/>
              <w:rPr>
                <w:rFonts w:cstheme="minorHAnsi"/>
                <w:sz w:val="20"/>
                <w:szCs w:val="20"/>
              </w:rPr>
            </w:pPr>
          </w:p>
        </w:tc>
        <w:tc>
          <w:tcPr>
            <w:tcW w:w="720" w:type="dxa"/>
            <w:vMerge/>
            <w:vAlign w:val="center"/>
          </w:tcPr>
          <w:p w14:paraId="47980B3E" w14:textId="139B5ED2" w:rsidR="00204B3E" w:rsidRPr="0046062E" w:rsidRDefault="00204B3E" w:rsidP="00AB4A78">
            <w:pPr>
              <w:jc w:val="center"/>
              <w:rPr>
                <w:rFonts w:cstheme="minorHAnsi"/>
                <w:sz w:val="20"/>
                <w:szCs w:val="20"/>
              </w:rPr>
            </w:pPr>
          </w:p>
        </w:tc>
        <w:tc>
          <w:tcPr>
            <w:tcW w:w="990" w:type="dxa"/>
            <w:tcBorders>
              <w:bottom w:val="single" w:sz="4" w:space="0" w:color="auto"/>
            </w:tcBorders>
            <w:vAlign w:val="center"/>
          </w:tcPr>
          <w:p w14:paraId="2EF41F05" w14:textId="31E96F4F" w:rsidR="00204B3E" w:rsidRPr="0046062E" w:rsidRDefault="00204B3E" w:rsidP="00AB4A78">
            <w:pPr>
              <w:jc w:val="center"/>
              <w:rPr>
                <w:rFonts w:cstheme="minorHAnsi"/>
                <w:sz w:val="20"/>
                <w:szCs w:val="20"/>
              </w:rPr>
            </w:pPr>
            <w:r w:rsidRPr="0046062E">
              <w:rPr>
                <w:rFonts w:cstheme="minorHAnsi"/>
                <w:sz w:val="20"/>
                <w:szCs w:val="20"/>
              </w:rPr>
              <w:t>Couette</w:t>
            </w:r>
          </w:p>
        </w:tc>
        <w:tc>
          <w:tcPr>
            <w:tcW w:w="630" w:type="dxa"/>
            <w:vAlign w:val="center"/>
          </w:tcPr>
          <w:p w14:paraId="062A8E45" w14:textId="4178FCB3" w:rsidR="00204B3E" w:rsidRPr="0046062E" w:rsidRDefault="00204B3E" w:rsidP="00AB4A78">
            <w:pPr>
              <w:jc w:val="center"/>
              <w:rPr>
                <w:rFonts w:cstheme="minorHAnsi"/>
                <w:sz w:val="20"/>
                <w:szCs w:val="20"/>
              </w:rPr>
            </w:pPr>
            <w:r w:rsidRPr="0046062E">
              <w:rPr>
                <w:rFonts w:cstheme="minorHAnsi"/>
                <w:sz w:val="20"/>
                <w:szCs w:val="20"/>
              </w:rPr>
              <w:t>0.13</w:t>
            </w:r>
          </w:p>
        </w:tc>
      </w:tr>
      <w:tr w:rsidR="00764348" w:rsidRPr="0046062E" w14:paraId="596FFFAC" w14:textId="58339866" w:rsidTr="00BD1E6E">
        <w:trPr>
          <w:trHeight w:val="410"/>
        </w:trPr>
        <w:tc>
          <w:tcPr>
            <w:tcW w:w="1620" w:type="dxa"/>
            <w:vMerge w:val="restart"/>
            <w:vAlign w:val="center"/>
          </w:tcPr>
          <w:p w14:paraId="3FB44A8B" w14:textId="77777777" w:rsidR="00BD1E6E" w:rsidRDefault="00764348" w:rsidP="00AB4A78">
            <w:pPr>
              <w:jc w:val="center"/>
              <w:rPr>
                <w:rFonts w:cstheme="minorHAnsi"/>
                <w:sz w:val="20"/>
                <w:szCs w:val="20"/>
              </w:rPr>
            </w:pPr>
            <w:r w:rsidRPr="0046062E">
              <w:rPr>
                <w:rFonts w:cstheme="minorHAnsi"/>
                <w:sz w:val="20"/>
                <w:szCs w:val="20"/>
              </w:rPr>
              <w:t>Two systems together</w:t>
            </w:r>
            <w:r>
              <w:rPr>
                <w:rFonts w:cstheme="minorHAnsi"/>
                <w:sz w:val="20"/>
                <w:szCs w:val="20"/>
              </w:rPr>
              <w:t xml:space="preserve">  </w:t>
            </w:r>
          </w:p>
          <w:p w14:paraId="6D749DBE" w14:textId="029C9B5B" w:rsidR="00764348" w:rsidRPr="0046062E" w:rsidRDefault="00764348" w:rsidP="00AB4A78">
            <w:pPr>
              <w:jc w:val="center"/>
              <w:rPr>
                <w:rFonts w:cstheme="minorHAnsi"/>
                <w:sz w:val="20"/>
                <w:szCs w:val="20"/>
              </w:rPr>
            </w:pPr>
            <w:r w:rsidRPr="0046062E">
              <w:rPr>
                <w:rFonts w:cstheme="minorHAnsi"/>
                <w:sz w:val="20"/>
                <w:szCs w:val="20"/>
              </w:rPr>
              <w:t>(Eq. 7.1)</w:t>
            </w:r>
          </w:p>
        </w:tc>
        <w:tc>
          <w:tcPr>
            <w:tcW w:w="1170" w:type="dxa"/>
            <w:vMerge w:val="restart"/>
            <w:vAlign w:val="center"/>
          </w:tcPr>
          <w:p w14:paraId="2DD47125" w14:textId="41084A87" w:rsidR="00764348" w:rsidRPr="0046062E" w:rsidRDefault="00764348" w:rsidP="00AB4A78">
            <w:pPr>
              <w:jc w:val="center"/>
              <w:rPr>
                <w:rFonts w:cstheme="minorHAnsi"/>
                <w:sz w:val="20"/>
                <w:szCs w:val="20"/>
              </w:rPr>
            </w:pPr>
            <w:r>
              <w:rPr>
                <w:rFonts w:cstheme="minorHAnsi"/>
                <w:sz w:val="20"/>
                <w:szCs w:val="20"/>
              </w:rPr>
              <w:t xml:space="preserve">Jet and </w:t>
            </w:r>
            <w:r w:rsidRPr="0046062E">
              <w:rPr>
                <w:rFonts w:cstheme="minorHAnsi"/>
                <w:sz w:val="20"/>
                <w:szCs w:val="20"/>
              </w:rPr>
              <w:t>Couette</w:t>
            </w:r>
          </w:p>
        </w:tc>
        <w:tc>
          <w:tcPr>
            <w:tcW w:w="1080" w:type="dxa"/>
            <w:vMerge w:val="restart"/>
            <w:vAlign w:val="center"/>
          </w:tcPr>
          <w:p w14:paraId="4A055A4E" w14:textId="77777777" w:rsidR="00764348" w:rsidRPr="0046062E" w:rsidRDefault="00764348" w:rsidP="00AB4A78">
            <w:pPr>
              <w:jc w:val="center"/>
              <w:rPr>
                <w:rFonts w:cstheme="minorHAnsi"/>
                <w:sz w:val="20"/>
                <w:szCs w:val="20"/>
              </w:rPr>
            </w:pPr>
            <w:r w:rsidRPr="0046062E">
              <w:rPr>
                <w:rFonts w:cstheme="minorHAnsi"/>
                <w:sz w:val="20"/>
                <w:szCs w:val="20"/>
              </w:rPr>
              <w:t>4.17*10</w:t>
            </w:r>
            <w:r w:rsidRPr="0046062E">
              <w:rPr>
                <w:rFonts w:cstheme="minorHAnsi"/>
                <w:sz w:val="20"/>
                <w:szCs w:val="20"/>
                <w:vertAlign w:val="superscript"/>
              </w:rPr>
              <w:t>-10</w:t>
            </w:r>
          </w:p>
        </w:tc>
        <w:tc>
          <w:tcPr>
            <w:tcW w:w="720" w:type="dxa"/>
            <w:vMerge w:val="restart"/>
            <w:vAlign w:val="center"/>
          </w:tcPr>
          <w:p w14:paraId="4A662F36" w14:textId="77777777" w:rsidR="00764348" w:rsidRPr="0046062E" w:rsidRDefault="00764348" w:rsidP="00AB4A78">
            <w:pPr>
              <w:jc w:val="center"/>
              <w:rPr>
                <w:rFonts w:cstheme="minorHAnsi"/>
                <w:sz w:val="20"/>
                <w:szCs w:val="20"/>
              </w:rPr>
            </w:pPr>
            <w:r w:rsidRPr="0046062E">
              <w:rPr>
                <w:rFonts w:cstheme="minorHAnsi"/>
                <w:sz w:val="20"/>
                <w:szCs w:val="20"/>
              </w:rPr>
              <w:t>1.79</w:t>
            </w:r>
          </w:p>
        </w:tc>
        <w:tc>
          <w:tcPr>
            <w:tcW w:w="720" w:type="dxa"/>
            <w:vMerge w:val="restart"/>
            <w:vAlign w:val="center"/>
          </w:tcPr>
          <w:p w14:paraId="4D2E1264" w14:textId="77777777" w:rsidR="00764348" w:rsidRPr="0046062E" w:rsidRDefault="00764348" w:rsidP="00AB4A78">
            <w:pPr>
              <w:jc w:val="center"/>
              <w:rPr>
                <w:rFonts w:cstheme="minorHAnsi"/>
                <w:sz w:val="20"/>
                <w:szCs w:val="20"/>
              </w:rPr>
            </w:pPr>
            <w:r w:rsidRPr="0046062E">
              <w:rPr>
                <w:rFonts w:cstheme="minorHAnsi"/>
                <w:sz w:val="20"/>
                <w:szCs w:val="20"/>
              </w:rPr>
              <w:t>0.06</w:t>
            </w:r>
          </w:p>
        </w:tc>
        <w:tc>
          <w:tcPr>
            <w:tcW w:w="630" w:type="dxa"/>
            <w:vMerge w:val="restart"/>
            <w:vAlign w:val="center"/>
          </w:tcPr>
          <w:p w14:paraId="7B84761E" w14:textId="77777777" w:rsidR="00764348" w:rsidRPr="0046062E" w:rsidRDefault="00764348" w:rsidP="00AB4A78">
            <w:pPr>
              <w:jc w:val="center"/>
              <w:rPr>
                <w:rFonts w:cstheme="minorHAnsi"/>
                <w:sz w:val="20"/>
                <w:szCs w:val="20"/>
              </w:rPr>
            </w:pPr>
            <w:r w:rsidRPr="0046062E">
              <w:rPr>
                <w:rFonts w:cstheme="minorHAnsi"/>
                <w:sz w:val="20"/>
                <w:szCs w:val="20"/>
              </w:rPr>
              <w:t>-</w:t>
            </w:r>
          </w:p>
        </w:tc>
        <w:tc>
          <w:tcPr>
            <w:tcW w:w="720" w:type="dxa"/>
            <w:vMerge w:val="restart"/>
            <w:vAlign w:val="center"/>
          </w:tcPr>
          <w:p w14:paraId="23B45D67" w14:textId="77777777" w:rsidR="00764348" w:rsidRPr="0046062E" w:rsidRDefault="00764348" w:rsidP="00AB4A78">
            <w:pPr>
              <w:jc w:val="center"/>
              <w:rPr>
                <w:rFonts w:cstheme="minorHAnsi"/>
                <w:sz w:val="20"/>
                <w:szCs w:val="20"/>
              </w:rPr>
            </w:pPr>
            <w:r w:rsidRPr="0046062E">
              <w:rPr>
                <w:rFonts w:cstheme="minorHAnsi"/>
                <w:sz w:val="20"/>
                <w:szCs w:val="20"/>
              </w:rPr>
              <w:t>-</w:t>
            </w:r>
          </w:p>
        </w:tc>
        <w:tc>
          <w:tcPr>
            <w:tcW w:w="990" w:type="dxa"/>
            <w:vAlign w:val="center"/>
          </w:tcPr>
          <w:p w14:paraId="5E976F29" w14:textId="3E30D942" w:rsidR="00764348" w:rsidRPr="0046062E" w:rsidRDefault="00764348" w:rsidP="00AB4A78">
            <w:pPr>
              <w:jc w:val="center"/>
              <w:rPr>
                <w:rFonts w:cstheme="minorHAnsi"/>
                <w:sz w:val="20"/>
                <w:szCs w:val="20"/>
              </w:rPr>
            </w:pPr>
            <w:r>
              <w:rPr>
                <w:rFonts w:cstheme="minorHAnsi"/>
                <w:sz w:val="20"/>
                <w:szCs w:val="20"/>
              </w:rPr>
              <w:t>Jet</w:t>
            </w:r>
          </w:p>
        </w:tc>
        <w:tc>
          <w:tcPr>
            <w:tcW w:w="630" w:type="dxa"/>
            <w:vAlign w:val="center"/>
          </w:tcPr>
          <w:p w14:paraId="4E6A5666" w14:textId="1B884A92" w:rsidR="00764348" w:rsidRPr="0046062E" w:rsidRDefault="00764348" w:rsidP="00AB4A78">
            <w:pPr>
              <w:jc w:val="center"/>
              <w:rPr>
                <w:rFonts w:cstheme="minorHAnsi"/>
                <w:sz w:val="20"/>
                <w:szCs w:val="20"/>
              </w:rPr>
            </w:pPr>
            <w:r>
              <w:rPr>
                <w:rFonts w:cstheme="minorHAnsi"/>
                <w:sz w:val="20"/>
                <w:szCs w:val="20"/>
              </w:rPr>
              <w:t>0.88</w:t>
            </w:r>
          </w:p>
        </w:tc>
      </w:tr>
      <w:tr w:rsidR="00764348" w:rsidRPr="0046062E" w14:paraId="381D503D" w14:textId="77777777" w:rsidTr="00BD1E6E">
        <w:trPr>
          <w:trHeight w:val="495"/>
        </w:trPr>
        <w:tc>
          <w:tcPr>
            <w:tcW w:w="1620" w:type="dxa"/>
            <w:vMerge/>
            <w:vAlign w:val="center"/>
          </w:tcPr>
          <w:p w14:paraId="75791564" w14:textId="77777777" w:rsidR="00764348" w:rsidRPr="0046062E" w:rsidRDefault="00764348" w:rsidP="00AB4A78">
            <w:pPr>
              <w:jc w:val="center"/>
              <w:rPr>
                <w:rFonts w:cstheme="minorHAnsi"/>
                <w:sz w:val="20"/>
                <w:szCs w:val="20"/>
              </w:rPr>
            </w:pPr>
          </w:p>
        </w:tc>
        <w:tc>
          <w:tcPr>
            <w:tcW w:w="1170" w:type="dxa"/>
            <w:vMerge/>
            <w:vAlign w:val="center"/>
          </w:tcPr>
          <w:p w14:paraId="4136966A" w14:textId="77777777" w:rsidR="00764348" w:rsidRDefault="00764348" w:rsidP="00AB4A78">
            <w:pPr>
              <w:jc w:val="center"/>
              <w:rPr>
                <w:rFonts w:cstheme="minorHAnsi"/>
                <w:sz w:val="20"/>
                <w:szCs w:val="20"/>
              </w:rPr>
            </w:pPr>
          </w:p>
        </w:tc>
        <w:tc>
          <w:tcPr>
            <w:tcW w:w="1080" w:type="dxa"/>
            <w:vMerge/>
            <w:vAlign w:val="center"/>
          </w:tcPr>
          <w:p w14:paraId="6635285D" w14:textId="77777777" w:rsidR="00764348" w:rsidRPr="0046062E" w:rsidRDefault="00764348" w:rsidP="00AB4A78">
            <w:pPr>
              <w:jc w:val="center"/>
              <w:rPr>
                <w:rFonts w:cstheme="minorHAnsi"/>
                <w:sz w:val="20"/>
                <w:szCs w:val="20"/>
              </w:rPr>
            </w:pPr>
          </w:p>
        </w:tc>
        <w:tc>
          <w:tcPr>
            <w:tcW w:w="720" w:type="dxa"/>
            <w:vMerge/>
            <w:vAlign w:val="center"/>
          </w:tcPr>
          <w:p w14:paraId="205A590B" w14:textId="77777777" w:rsidR="00764348" w:rsidRPr="0046062E" w:rsidRDefault="00764348" w:rsidP="00AB4A78">
            <w:pPr>
              <w:jc w:val="center"/>
              <w:rPr>
                <w:rFonts w:cstheme="minorHAnsi"/>
                <w:sz w:val="20"/>
                <w:szCs w:val="20"/>
              </w:rPr>
            </w:pPr>
          </w:p>
        </w:tc>
        <w:tc>
          <w:tcPr>
            <w:tcW w:w="720" w:type="dxa"/>
            <w:vMerge/>
            <w:vAlign w:val="center"/>
          </w:tcPr>
          <w:p w14:paraId="4516CBFE" w14:textId="77777777" w:rsidR="00764348" w:rsidRPr="0046062E" w:rsidRDefault="00764348" w:rsidP="00AB4A78">
            <w:pPr>
              <w:jc w:val="center"/>
              <w:rPr>
                <w:rFonts w:cstheme="minorHAnsi"/>
                <w:sz w:val="20"/>
                <w:szCs w:val="20"/>
              </w:rPr>
            </w:pPr>
          </w:p>
        </w:tc>
        <w:tc>
          <w:tcPr>
            <w:tcW w:w="630" w:type="dxa"/>
            <w:vMerge/>
            <w:vAlign w:val="center"/>
          </w:tcPr>
          <w:p w14:paraId="169CB6AD" w14:textId="77777777" w:rsidR="00764348" w:rsidRPr="0046062E" w:rsidRDefault="00764348" w:rsidP="00AB4A78">
            <w:pPr>
              <w:jc w:val="center"/>
              <w:rPr>
                <w:rFonts w:cstheme="minorHAnsi"/>
                <w:sz w:val="20"/>
                <w:szCs w:val="20"/>
              </w:rPr>
            </w:pPr>
          </w:p>
        </w:tc>
        <w:tc>
          <w:tcPr>
            <w:tcW w:w="720" w:type="dxa"/>
            <w:vMerge/>
            <w:vAlign w:val="center"/>
          </w:tcPr>
          <w:p w14:paraId="1518D7CD" w14:textId="77777777" w:rsidR="00764348" w:rsidRPr="0046062E" w:rsidRDefault="00764348" w:rsidP="00AB4A78">
            <w:pPr>
              <w:jc w:val="center"/>
              <w:rPr>
                <w:rFonts w:cstheme="minorHAnsi"/>
                <w:sz w:val="20"/>
                <w:szCs w:val="20"/>
              </w:rPr>
            </w:pPr>
          </w:p>
        </w:tc>
        <w:tc>
          <w:tcPr>
            <w:tcW w:w="990" w:type="dxa"/>
            <w:vAlign w:val="center"/>
          </w:tcPr>
          <w:p w14:paraId="751B9BDA" w14:textId="730B8207" w:rsidR="00764348" w:rsidRPr="0046062E" w:rsidRDefault="00764348" w:rsidP="00AB4A78">
            <w:pPr>
              <w:jc w:val="center"/>
              <w:rPr>
                <w:rFonts w:cstheme="minorHAnsi"/>
                <w:sz w:val="20"/>
                <w:szCs w:val="20"/>
              </w:rPr>
            </w:pPr>
            <w:r>
              <w:rPr>
                <w:rFonts w:cstheme="minorHAnsi"/>
                <w:sz w:val="20"/>
                <w:szCs w:val="20"/>
              </w:rPr>
              <w:t>Couette</w:t>
            </w:r>
          </w:p>
        </w:tc>
        <w:tc>
          <w:tcPr>
            <w:tcW w:w="630" w:type="dxa"/>
            <w:vAlign w:val="center"/>
          </w:tcPr>
          <w:p w14:paraId="3F36E5DE" w14:textId="12306F33" w:rsidR="00764348" w:rsidRPr="0046062E" w:rsidRDefault="00AB4A78" w:rsidP="00AB4A78">
            <w:pPr>
              <w:jc w:val="center"/>
              <w:rPr>
                <w:rFonts w:cstheme="minorHAnsi"/>
                <w:sz w:val="20"/>
                <w:szCs w:val="20"/>
              </w:rPr>
            </w:pPr>
            <w:r>
              <w:rPr>
                <w:rFonts w:cstheme="minorHAnsi"/>
                <w:sz w:val="20"/>
                <w:szCs w:val="20"/>
              </w:rPr>
              <w:t>0.19</w:t>
            </w:r>
          </w:p>
        </w:tc>
      </w:tr>
      <w:tr w:rsidR="00764348" w:rsidRPr="0046062E" w14:paraId="425CC2E4" w14:textId="10E4D715" w:rsidTr="00BD1E6E">
        <w:trPr>
          <w:trHeight w:val="395"/>
        </w:trPr>
        <w:tc>
          <w:tcPr>
            <w:tcW w:w="1620" w:type="dxa"/>
            <w:vMerge/>
            <w:vAlign w:val="center"/>
          </w:tcPr>
          <w:p w14:paraId="615507CF" w14:textId="77777777" w:rsidR="00764348" w:rsidRPr="0046062E" w:rsidRDefault="00764348" w:rsidP="00AB4A78">
            <w:pPr>
              <w:jc w:val="center"/>
              <w:rPr>
                <w:rFonts w:cstheme="minorHAnsi"/>
                <w:sz w:val="20"/>
                <w:szCs w:val="20"/>
              </w:rPr>
            </w:pPr>
          </w:p>
        </w:tc>
        <w:tc>
          <w:tcPr>
            <w:tcW w:w="1170" w:type="dxa"/>
            <w:vMerge w:val="restart"/>
            <w:vAlign w:val="center"/>
          </w:tcPr>
          <w:p w14:paraId="1619749B" w14:textId="422CBAD6" w:rsidR="00764348" w:rsidRPr="0046062E" w:rsidRDefault="00764348" w:rsidP="00AB4A78">
            <w:pPr>
              <w:jc w:val="center"/>
              <w:rPr>
                <w:rFonts w:cstheme="minorHAnsi"/>
                <w:sz w:val="20"/>
                <w:szCs w:val="20"/>
              </w:rPr>
            </w:pPr>
            <w:r>
              <w:rPr>
                <w:rFonts w:cstheme="minorHAnsi"/>
                <w:sz w:val="20"/>
                <w:szCs w:val="20"/>
              </w:rPr>
              <w:t xml:space="preserve">Capillary and </w:t>
            </w:r>
            <w:r w:rsidRPr="0046062E">
              <w:rPr>
                <w:rFonts w:cstheme="minorHAnsi"/>
                <w:sz w:val="20"/>
                <w:szCs w:val="20"/>
              </w:rPr>
              <w:t>Couette</w:t>
            </w:r>
          </w:p>
        </w:tc>
        <w:tc>
          <w:tcPr>
            <w:tcW w:w="1080" w:type="dxa"/>
            <w:vMerge w:val="restart"/>
            <w:vAlign w:val="center"/>
          </w:tcPr>
          <w:p w14:paraId="699B2111" w14:textId="77777777" w:rsidR="00764348" w:rsidRPr="0046062E" w:rsidRDefault="00764348" w:rsidP="00AB4A78">
            <w:pPr>
              <w:jc w:val="center"/>
              <w:rPr>
                <w:rFonts w:cstheme="minorHAnsi"/>
                <w:sz w:val="20"/>
                <w:szCs w:val="20"/>
              </w:rPr>
            </w:pPr>
            <w:r w:rsidRPr="0046062E">
              <w:rPr>
                <w:rFonts w:cstheme="minorHAnsi"/>
                <w:sz w:val="20"/>
                <w:szCs w:val="20"/>
              </w:rPr>
              <w:t>3.94*10</w:t>
            </w:r>
            <w:r w:rsidRPr="0046062E">
              <w:rPr>
                <w:rFonts w:cstheme="minorHAnsi"/>
                <w:sz w:val="20"/>
                <w:szCs w:val="20"/>
                <w:vertAlign w:val="superscript"/>
              </w:rPr>
              <w:t>-4</w:t>
            </w:r>
          </w:p>
        </w:tc>
        <w:tc>
          <w:tcPr>
            <w:tcW w:w="720" w:type="dxa"/>
            <w:vMerge w:val="restart"/>
            <w:vAlign w:val="center"/>
          </w:tcPr>
          <w:p w14:paraId="7F50834E" w14:textId="77777777" w:rsidR="00764348" w:rsidRPr="0046062E" w:rsidRDefault="00764348" w:rsidP="00AB4A78">
            <w:pPr>
              <w:jc w:val="center"/>
              <w:rPr>
                <w:rFonts w:cstheme="minorHAnsi"/>
                <w:sz w:val="20"/>
                <w:szCs w:val="20"/>
              </w:rPr>
            </w:pPr>
            <w:r w:rsidRPr="0046062E">
              <w:rPr>
                <w:rFonts w:cstheme="minorHAnsi"/>
                <w:sz w:val="20"/>
                <w:szCs w:val="20"/>
              </w:rPr>
              <w:t>0.57</w:t>
            </w:r>
          </w:p>
        </w:tc>
        <w:tc>
          <w:tcPr>
            <w:tcW w:w="720" w:type="dxa"/>
            <w:vMerge w:val="restart"/>
            <w:vAlign w:val="center"/>
          </w:tcPr>
          <w:p w14:paraId="4ECA4A63" w14:textId="77777777" w:rsidR="00764348" w:rsidRPr="0046062E" w:rsidRDefault="00764348" w:rsidP="00AB4A78">
            <w:pPr>
              <w:jc w:val="center"/>
              <w:rPr>
                <w:rFonts w:cstheme="minorHAnsi"/>
                <w:sz w:val="20"/>
                <w:szCs w:val="20"/>
              </w:rPr>
            </w:pPr>
            <w:r w:rsidRPr="0046062E">
              <w:rPr>
                <w:rFonts w:cstheme="minorHAnsi"/>
                <w:sz w:val="20"/>
                <w:szCs w:val="20"/>
              </w:rPr>
              <w:t>0.44</w:t>
            </w:r>
          </w:p>
        </w:tc>
        <w:tc>
          <w:tcPr>
            <w:tcW w:w="630" w:type="dxa"/>
            <w:vMerge w:val="restart"/>
            <w:vAlign w:val="center"/>
          </w:tcPr>
          <w:p w14:paraId="419485F7" w14:textId="77777777" w:rsidR="00764348" w:rsidRPr="0046062E" w:rsidRDefault="00764348" w:rsidP="00AB4A78">
            <w:pPr>
              <w:jc w:val="center"/>
              <w:rPr>
                <w:rFonts w:cstheme="minorHAnsi"/>
                <w:sz w:val="20"/>
                <w:szCs w:val="20"/>
              </w:rPr>
            </w:pPr>
            <w:r w:rsidRPr="0046062E">
              <w:rPr>
                <w:rFonts w:cstheme="minorHAnsi"/>
                <w:sz w:val="20"/>
                <w:szCs w:val="20"/>
              </w:rPr>
              <w:t>-</w:t>
            </w:r>
          </w:p>
        </w:tc>
        <w:tc>
          <w:tcPr>
            <w:tcW w:w="720" w:type="dxa"/>
            <w:vMerge w:val="restart"/>
            <w:vAlign w:val="center"/>
          </w:tcPr>
          <w:p w14:paraId="79E431F0" w14:textId="77777777" w:rsidR="00764348" w:rsidRPr="0046062E" w:rsidRDefault="00764348" w:rsidP="00AB4A78">
            <w:pPr>
              <w:jc w:val="center"/>
              <w:rPr>
                <w:rFonts w:cstheme="minorHAnsi"/>
                <w:sz w:val="20"/>
                <w:szCs w:val="20"/>
              </w:rPr>
            </w:pPr>
            <w:r w:rsidRPr="0046062E">
              <w:rPr>
                <w:rFonts w:cstheme="minorHAnsi"/>
                <w:sz w:val="20"/>
                <w:szCs w:val="20"/>
              </w:rPr>
              <w:t>-</w:t>
            </w:r>
          </w:p>
        </w:tc>
        <w:tc>
          <w:tcPr>
            <w:tcW w:w="990" w:type="dxa"/>
            <w:vAlign w:val="center"/>
          </w:tcPr>
          <w:p w14:paraId="2A73533B" w14:textId="20CD43EB" w:rsidR="00764348" w:rsidRPr="0046062E" w:rsidRDefault="00AB4A78" w:rsidP="00AB4A78">
            <w:pPr>
              <w:jc w:val="center"/>
              <w:rPr>
                <w:rFonts w:cstheme="minorHAnsi"/>
                <w:sz w:val="20"/>
                <w:szCs w:val="20"/>
              </w:rPr>
            </w:pPr>
            <w:r>
              <w:rPr>
                <w:rFonts w:cstheme="minorHAnsi"/>
                <w:sz w:val="20"/>
                <w:szCs w:val="20"/>
              </w:rPr>
              <w:t>Capillary</w:t>
            </w:r>
          </w:p>
        </w:tc>
        <w:tc>
          <w:tcPr>
            <w:tcW w:w="630" w:type="dxa"/>
            <w:vAlign w:val="center"/>
          </w:tcPr>
          <w:p w14:paraId="361BF0F5" w14:textId="2CE9D42B" w:rsidR="00764348" w:rsidRPr="0046062E" w:rsidRDefault="00AB4A78" w:rsidP="00AB4A78">
            <w:pPr>
              <w:jc w:val="center"/>
              <w:rPr>
                <w:rFonts w:cstheme="minorHAnsi"/>
                <w:sz w:val="20"/>
                <w:szCs w:val="20"/>
              </w:rPr>
            </w:pPr>
            <w:r>
              <w:rPr>
                <w:rFonts w:cstheme="minorHAnsi"/>
                <w:sz w:val="20"/>
                <w:szCs w:val="20"/>
              </w:rPr>
              <w:t>0.39</w:t>
            </w:r>
          </w:p>
        </w:tc>
      </w:tr>
      <w:tr w:rsidR="00764348" w:rsidRPr="0046062E" w14:paraId="66A272FD" w14:textId="77777777" w:rsidTr="00BD1E6E">
        <w:trPr>
          <w:trHeight w:val="510"/>
        </w:trPr>
        <w:tc>
          <w:tcPr>
            <w:tcW w:w="1620" w:type="dxa"/>
            <w:vMerge/>
            <w:vAlign w:val="center"/>
          </w:tcPr>
          <w:p w14:paraId="47C74DC2" w14:textId="77777777" w:rsidR="00764348" w:rsidRPr="0046062E" w:rsidRDefault="00764348" w:rsidP="00AB4A78">
            <w:pPr>
              <w:jc w:val="center"/>
              <w:rPr>
                <w:rFonts w:cstheme="minorHAnsi"/>
                <w:sz w:val="20"/>
                <w:szCs w:val="20"/>
              </w:rPr>
            </w:pPr>
          </w:p>
        </w:tc>
        <w:tc>
          <w:tcPr>
            <w:tcW w:w="1170" w:type="dxa"/>
            <w:vMerge/>
            <w:vAlign w:val="center"/>
          </w:tcPr>
          <w:p w14:paraId="43FEF400" w14:textId="77777777" w:rsidR="00764348" w:rsidRDefault="00764348" w:rsidP="00AB4A78">
            <w:pPr>
              <w:jc w:val="center"/>
              <w:rPr>
                <w:rFonts w:cstheme="minorHAnsi"/>
                <w:sz w:val="20"/>
                <w:szCs w:val="20"/>
              </w:rPr>
            </w:pPr>
          </w:p>
        </w:tc>
        <w:tc>
          <w:tcPr>
            <w:tcW w:w="1080" w:type="dxa"/>
            <w:vMerge/>
            <w:vAlign w:val="center"/>
          </w:tcPr>
          <w:p w14:paraId="26E38CC0" w14:textId="77777777" w:rsidR="00764348" w:rsidRPr="0046062E" w:rsidRDefault="00764348" w:rsidP="00AB4A78">
            <w:pPr>
              <w:jc w:val="center"/>
              <w:rPr>
                <w:rFonts w:cstheme="minorHAnsi"/>
                <w:sz w:val="20"/>
                <w:szCs w:val="20"/>
              </w:rPr>
            </w:pPr>
          </w:p>
        </w:tc>
        <w:tc>
          <w:tcPr>
            <w:tcW w:w="720" w:type="dxa"/>
            <w:vMerge/>
            <w:vAlign w:val="center"/>
          </w:tcPr>
          <w:p w14:paraId="029B790C" w14:textId="77777777" w:rsidR="00764348" w:rsidRPr="0046062E" w:rsidRDefault="00764348" w:rsidP="00AB4A78">
            <w:pPr>
              <w:jc w:val="center"/>
              <w:rPr>
                <w:rFonts w:cstheme="minorHAnsi"/>
                <w:sz w:val="20"/>
                <w:szCs w:val="20"/>
              </w:rPr>
            </w:pPr>
          </w:p>
        </w:tc>
        <w:tc>
          <w:tcPr>
            <w:tcW w:w="720" w:type="dxa"/>
            <w:vMerge/>
            <w:vAlign w:val="center"/>
          </w:tcPr>
          <w:p w14:paraId="217F65ED" w14:textId="77777777" w:rsidR="00764348" w:rsidRPr="0046062E" w:rsidRDefault="00764348" w:rsidP="00AB4A78">
            <w:pPr>
              <w:jc w:val="center"/>
              <w:rPr>
                <w:rFonts w:cstheme="minorHAnsi"/>
                <w:sz w:val="20"/>
                <w:szCs w:val="20"/>
              </w:rPr>
            </w:pPr>
          </w:p>
        </w:tc>
        <w:tc>
          <w:tcPr>
            <w:tcW w:w="630" w:type="dxa"/>
            <w:vMerge/>
            <w:vAlign w:val="center"/>
          </w:tcPr>
          <w:p w14:paraId="2F760127" w14:textId="77777777" w:rsidR="00764348" w:rsidRPr="0046062E" w:rsidRDefault="00764348" w:rsidP="00AB4A78">
            <w:pPr>
              <w:jc w:val="center"/>
              <w:rPr>
                <w:rFonts w:cstheme="minorHAnsi"/>
                <w:sz w:val="20"/>
                <w:szCs w:val="20"/>
              </w:rPr>
            </w:pPr>
          </w:p>
        </w:tc>
        <w:tc>
          <w:tcPr>
            <w:tcW w:w="720" w:type="dxa"/>
            <w:vMerge/>
            <w:vAlign w:val="center"/>
          </w:tcPr>
          <w:p w14:paraId="5D170DA8" w14:textId="77777777" w:rsidR="00764348" w:rsidRPr="0046062E" w:rsidRDefault="00764348" w:rsidP="00AB4A78">
            <w:pPr>
              <w:jc w:val="center"/>
              <w:rPr>
                <w:rFonts w:cstheme="minorHAnsi"/>
                <w:sz w:val="20"/>
                <w:szCs w:val="20"/>
              </w:rPr>
            </w:pPr>
          </w:p>
        </w:tc>
        <w:tc>
          <w:tcPr>
            <w:tcW w:w="990" w:type="dxa"/>
            <w:vAlign w:val="center"/>
          </w:tcPr>
          <w:p w14:paraId="5873D3BA" w14:textId="40D7ABE2" w:rsidR="00764348" w:rsidRPr="0046062E" w:rsidRDefault="00AB4A78" w:rsidP="00AB4A78">
            <w:pPr>
              <w:jc w:val="center"/>
              <w:rPr>
                <w:rFonts w:cstheme="minorHAnsi"/>
                <w:sz w:val="20"/>
                <w:szCs w:val="20"/>
              </w:rPr>
            </w:pPr>
            <w:r>
              <w:rPr>
                <w:rFonts w:cstheme="minorHAnsi"/>
                <w:sz w:val="20"/>
                <w:szCs w:val="20"/>
              </w:rPr>
              <w:t>Couette</w:t>
            </w:r>
          </w:p>
        </w:tc>
        <w:tc>
          <w:tcPr>
            <w:tcW w:w="630" w:type="dxa"/>
            <w:vAlign w:val="center"/>
          </w:tcPr>
          <w:p w14:paraId="6E8E5D69" w14:textId="53ED5C0F" w:rsidR="00764348" w:rsidRPr="0046062E" w:rsidRDefault="00AB4A78" w:rsidP="00AB4A78">
            <w:pPr>
              <w:jc w:val="center"/>
              <w:rPr>
                <w:rFonts w:cstheme="minorHAnsi"/>
                <w:sz w:val="20"/>
                <w:szCs w:val="20"/>
              </w:rPr>
            </w:pPr>
            <w:r>
              <w:rPr>
                <w:rFonts w:cstheme="minorHAnsi"/>
                <w:sz w:val="20"/>
                <w:szCs w:val="20"/>
              </w:rPr>
              <w:t>0.12</w:t>
            </w:r>
          </w:p>
        </w:tc>
      </w:tr>
      <w:tr w:rsidR="00764348" w:rsidRPr="0046062E" w14:paraId="6AAEE5F9" w14:textId="6113CBEE" w:rsidTr="00BD1E6E">
        <w:trPr>
          <w:trHeight w:val="425"/>
        </w:trPr>
        <w:tc>
          <w:tcPr>
            <w:tcW w:w="1620" w:type="dxa"/>
            <w:vMerge/>
            <w:vAlign w:val="center"/>
          </w:tcPr>
          <w:p w14:paraId="4AC72D72" w14:textId="77777777" w:rsidR="00764348" w:rsidRPr="0046062E" w:rsidRDefault="00764348" w:rsidP="00AB4A78">
            <w:pPr>
              <w:jc w:val="center"/>
              <w:rPr>
                <w:rFonts w:cstheme="minorHAnsi"/>
                <w:sz w:val="20"/>
                <w:szCs w:val="20"/>
              </w:rPr>
            </w:pPr>
          </w:p>
        </w:tc>
        <w:tc>
          <w:tcPr>
            <w:tcW w:w="1170" w:type="dxa"/>
            <w:vMerge w:val="restart"/>
            <w:vAlign w:val="center"/>
          </w:tcPr>
          <w:p w14:paraId="5627578A" w14:textId="35F6359E" w:rsidR="00764348" w:rsidRPr="0046062E" w:rsidRDefault="00764348" w:rsidP="00AB4A78">
            <w:pPr>
              <w:jc w:val="center"/>
              <w:rPr>
                <w:rFonts w:cstheme="minorHAnsi"/>
                <w:sz w:val="20"/>
                <w:szCs w:val="20"/>
              </w:rPr>
            </w:pPr>
            <w:r>
              <w:rPr>
                <w:rFonts w:cstheme="minorHAnsi"/>
                <w:sz w:val="20"/>
                <w:szCs w:val="20"/>
              </w:rPr>
              <w:t xml:space="preserve">Jet and </w:t>
            </w:r>
            <w:r w:rsidRPr="0046062E">
              <w:rPr>
                <w:rFonts w:cstheme="minorHAnsi"/>
                <w:sz w:val="20"/>
                <w:szCs w:val="20"/>
              </w:rPr>
              <w:t>Capillary</w:t>
            </w:r>
          </w:p>
        </w:tc>
        <w:tc>
          <w:tcPr>
            <w:tcW w:w="1080" w:type="dxa"/>
            <w:vMerge w:val="restart"/>
            <w:vAlign w:val="center"/>
          </w:tcPr>
          <w:p w14:paraId="3E561CE7" w14:textId="77777777" w:rsidR="00764348" w:rsidRPr="0046062E" w:rsidRDefault="00764348" w:rsidP="00AB4A78">
            <w:pPr>
              <w:jc w:val="center"/>
              <w:rPr>
                <w:rFonts w:cstheme="minorHAnsi"/>
                <w:sz w:val="20"/>
                <w:szCs w:val="20"/>
              </w:rPr>
            </w:pPr>
            <w:r w:rsidRPr="0046062E">
              <w:rPr>
                <w:rFonts w:cstheme="minorHAnsi"/>
                <w:sz w:val="20"/>
                <w:szCs w:val="20"/>
              </w:rPr>
              <w:t>6.74*10</w:t>
            </w:r>
            <w:r w:rsidRPr="0046062E">
              <w:rPr>
                <w:rFonts w:cstheme="minorHAnsi"/>
                <w:sz w:val="20"/>
                <w:szCs w:val="20"/>
                <w:vertAlign w:val="superscript"/>
              </w:rPr>
              <w:t>-6</w:t>
            </w:r>
          </w:p>
        </w:tc>
        <w:tc>
          <w:tcPr>
            <w:tcW w:w="720" w:type="dxa"/>
            <w:vMerge w:val="restart"/>
            <w:vAlign w:val="center"/>
          </w:tcPr>
          <w:p w14:paraId="089FA69C" w14:textId="77777777" w:rsidR="00764348" w:rsidRPr="0046062E" w:rsidRDefault="00764348" w:rsidP="00AB4A78">
            <w:pPr>
              <w:jc w:val="center"/>
              <w:rPr>
                <w:rFonts w:cstheme="minorHAnsi"/>
                <w:sz w:val="20"/>
                <w:szCs w:val="20"/>
              </w:rPr>
            </w:pPr>
            <w:r w:rsidRPr="0046062E">
              <w:rPr>
                <w:rFonts w:cstheme="minorHAnsi"/>
                <w:sz w:val="20"/>
                <w:szCs w:val="20"/>
              </w:rPr>
              <w:t>0.92</w:t>
            </w:r>
          </w:p>
        </w:tc>
        <w:tc>
          <w:tcPr>
            <w:tcW w:w="720" w:type="dxa"/>
            <w:vMerge w:val="restart"/>
            <w:vAlign w:val="center"/>
          </w:tcPr>
          <w:p w14:paraId="6FC7563B" w14:textId="77777777" w:rsidR="00764348" w:rsidRPr="0046062E" w:rsidRDefault="00764348" w:rsidP="00AB4A78">
            <w:pPr>
              <w:jc w:val="center"/>
              <w:rPr>
                <w:rFonts w:cstheme="minorHAnsi"/>
                <w:sz w:val="20"/>
                <w:szCs w:val="20"/>
              </w:rPr>
            </w:pPr>
            <w:r w:rsidRPr="0046062E">
              <w:rPr>
                <w:rFonts w:cstheme="minorHAnsi"/>
                <w:sz w:val="20"/>
                <w:szCs w:val="20"/>
              </w:rPr>
              <w:t>-0.06</w:t>
            </w:r>
          </w:p>
        </w:tc>
        <w:tc>
          <w:tcPr>
            <w:tcW w:w="630" w:type="dxa"/>
            <w:vMerge w:val="restart"/>
            <w:vAlign w:val="center"/>
          </w:tcPr>
          <w:p w14:paraId="4D44120A" w14:textId="77777777" w:rsidR="00764348" w:rsidRPr="0046062E" w:rsidRDefault="00764348" w:rsidP="00AB4A78">
            <w:pPr>
              <w:jc w:val="center"/>
              <w:rPr>
                <w:rFonts w:cstheme="minorHAnsi"/>
                <w:sz w:val="20"/>
                <w:szCs w:val="20"/>
              </w:rPr>
            </w:pPr>
            <w:r w:rsidRPr="0046062E">
              <w:rPr>
                <w:rFonts w:cstheme="minorHAnsi"/>
                <w:sz w:val="20"/>
                <w:szCs w:val="20"/>
              </w:rPr>
              <w:t>-</w:t>
            </w:r>
          </w:p>
        </w:tc>
        <w:tc>
          <w:tcPr>
            <w:tcW w:w="720" w:type="dxa"/>
            <w:vMerge w:val="restart"/>
            <w:vAlign w:val="center"/>
          </w:tcPr>
          <w:p w14:paraId="4774E62B" w14:textId="77777777" w:rsidR="00764348" w:rsidRPr="0046062E" w:rsidRDefault="00764348" w:rsidP="00AB4A78">
            <w:pPr>
              <w:jc w:val="center"/>
              <w:rPr>
                <w:rFonts w:cstheme="minorHAnsi"/>
                <w:sz w:val="20"/>
                <w:szCs w:val="20"/>
              </w:rPr>
            </w:pPr>
            <w:r w:rsidRPr="0046062E">
              <w:rPr>
                <w:rFonts w:cstheme="minorHAnsi"/>
                <w:sz w:val="20"/>
                <w:szCs w:val="20"/>
              </w:rPr>
              <w:t>-</w:t>
            </w:r>
          </w:p>
        </w:tc>
        <w:tc>
          <w:tcPr>
            <w:tcW w:w="990" w:type="dxa"/>
            <w:vAlign w:val="center"/>
          </w:tcPr>
          <w:p w14:paraId="0E4B9B8A" w14:textId="61461ECE" w:rsidR="00764348" w:rsidRPr="0046062E" w:rsidRDefault="00AB4A78" w:rsidP="00AB4A78">
            <w:pPr>
              <w:jc w:val="center"/>
              <w:rPr>
                <w:rFonts w:cstheme="minorHAnsi"/>
                <w:sz w:val="20"/>
                <w:szCs w:val="20"/>
              </w:rPr>
            </w:pPr>
            <w:r>
              <w:rPr>
                <w:rFonts w:cstheme="minorHAnsi"/>
                <w:sz w:val="20"/>
                <w:szCs w:val="20"/>
              </w:rPr>
              <w:t>Jet</w:t>
            </w:r>
          </w:p>
        </w:tc>
        <w:tc>
          <w:tcPr>
            <w:tcW w:w="630" w:type="dxa"/>
            <w:vAlign w:val="center"/>
          </w:tcPr>
          <w:p w14:paraId="4F834865" w14:textId="7DB74293" w:rsidR="00764348" w:rsidRPr="0046062E" w:rsidRDefault="00AB4A78" w:rsidP="00AB4A78">
            <w:pPr>
              <w:jc w:val="center"/>
              <w:rPr>
                <w:rFonts w:cstheme="minorHAnsi"/>
                <w:sz w:val="20"/>
                <w:szCs w:val="20"/>
              </w:rPr>
            </w:pPr>
            <w:r>
              <w:rPr>
                <w:rFonts w:cstheme="minorHAnsi"/>
                <w:sz w:val="20"/>
                <w:szCs w:val="20"/>
              </w:rPr>
              <w:t>0.20</w:t>
            </w:r>
          </w:p>
        </w:tc>
      </w:tr>
      <w:tr w:rsidR="00764348" w:rsidRPr="0046062E" w14:paraId="5695F0BC" w14:textId="77777777" w:rsidTr="00BD1E6E">
        <w:trPr>
          <w:trHeight w:val="480"/>
        </w:trPr>
        <w:tc>
          <w:tcPr>
            <w:tcW w:w="1620" w:type="dxa"/>
            <w:vMerge/>
            <w:vAlign w:val="center"/>
          </w:tcPr>
          <w:p w14:paraId="6F420A48" w14:textId="77777777" w:rsidR="00764348" w:rsidRPr="0046062E" w:rsidRDefault="00764348" w:rsidP="00AB4A78">
            <w:pPr>
              <w:jc w:val="center"/>
              <w:rPr>
                <w:rFonts w:cstheme="minorHAnsi"/>
                <w:sz w:val="20"/>
                <w:szCs w:val="20"/>
              </w:rPr>
            </w:pPr>
          </w:p>
        </w:tc>
        <w:tc>
          <w:tcPr>
            <w:tcW w:w="1170" w:type="dxa"/>
            <w:vMerge/>
            <w:vAlign w:val="center"/>
          </w:tcPr>
          <w:p w14:paraId="53916EC1" w14:textId="77777777" w:rsidR="00764348" w:rsidRDefault="00764348" w:rsidP="00AB4A78">
            <w:pPr>
              <w:jc w:val="center"/>
              <w:rPr>
                <w:rFonts w:cstheme="minorHAnsi"/>
                <w:sz w:val="20"/>
                <w:szCs w:val="20"/>
              </w:rPr>
            </w:pPr>
          </w:p>
        </w:tc>
        <w:tc>
          <w:tcPr>
            <w:tcW w:w="1080" w:type="dxa"/>
            <w:vMerge/>
            <w:vAlign w:val="center"/>
          </w:tcPr>
          <w:p w14:paraId="0D52D309" w14:textId="77777777" w:rsidR="00764348" w:rsidRPr="0046062E" w:rsidRDefault="00764348" w:rsidP="00AB4A78">
            <w:pPr>
              <w:jc w:val="center"/>
              <w:rPr>
                <w:rFonts w:cstheme="minorHAnsi"/>
                <w:sz w:val="20"/>
                <w:szCs w:val="20"/>
              </w:rPr>
            </w:pPr>
          </w:p>
        </w:tc>
        <w:tc>
          <w:tcPr>
            <w:tcW w:w="720" w:type="dxa"/>
            <w:vMerge/>
            <w:vAlign w:val="center"/>
          </w:tcPr>
          <w:p w14:paraId="3D76A97B" w14:textId="77777777" w:rsidR="00764348" w:rsidRPr="0046062E" w:rsidRDefault="00764348" w:rsidP="00AB4A78">
            <w:pPr>
              <w:jc w:val="center"/>
              <w:rPr>
                <w:rFonts w:cstheme="minorHAnsi"/>
                <w:sz w:val="20"/>
                <w:szCs w:val="20"/>
              </w:rPr>
            </w:pPr>
          </w:p>
        </w:tc>
        <w:tc>
          <w:tcPr>
            <w:tcW w:w="720" w:type="dxa"/>
            <w:vMerge/>
            <w:vAlign w:val="center"/>
          </w:tcPr>
          <w:p w14:paraId="0C50A9C8" w14:textId="77777777" w:rsidR="00764348" w:rsidRPr="0046062E" w:rsidRDefault="00764348" w:rsidP="00AB4A78">
            <w:pPr>
              <w:jc w:val="center"/>
              <w:rPr>
                <w:rFonts w:cstheme="minorHAnsi"/>
                <w:sz w:val="20"/>
                <w:szCs w:val="20"/>
              </w:rPr>
            </w:pPr>
          </w:p>
        </w:tc>
        <w:tc>
          <w:tcPr>
            <w:tcW w:w="630" w:type="dxa"/>
            <w:vMerge/>
            <w:vAlign w:val="center"/>
          </w:tcPr>
          <w:p w14:paraId="0D8E05D2" w14:textId="77777777" w:rsidR="00764348" w:rsidRPr="0046062E" w:rsidRDefault="00764348" w:rsidP="00AB4A78">
            <w:pPr>
              <w:jc w:val="center"/>
              <w:rPr>
                <w:rFonts w:cstheme="minorHAnsi"/>
                <w:sz w:val="20"/>
                <w:szCs w:val="20"/>
              </w:rPr>
            </w:pPr>
          </w:p>
        </w:tc>
        <w:tc>
          <w:tcPr>
            <w:tcW w:w="720" w:type="dxa"/>
            <w:vMerge/>
            <w:vAlign w:val="center"/>
          </w:tcPr>
          <w:p w14:paraId="1C820A8E" w14:textId="77777777" w:rsidR="00764348" w:rsidRPr="0046062E" w:rsidRDefault="00764348" w:rsidP="00AB4A78">
            <w:pPr>
              <w:jc w:val="center"/>
              <w:rPr>
                <w:rFonts w:cstheme="minorHAnsi"/>
                <w:sz w:val="20"/>
                <w:szCs w:val="20"/>
              </w:rPr>
            </w:pPr>
          </w:p>
        </w:tc>
        <w:tc>
          <w:tcPr>
            <w:tcW w:w="990" w:type="dxa"/>
            <w:vAlign w:val="center"/>
          </w:tcPr>
          <w:p w14:paraId="43DBA514" w14:textId="5A189FCC" w:rsidR="00764348" w:rsidRPr="0046062E" w:rsidRDefault="00AB4A78" w:rsidP="00AB4A78">
            <w:pPr>
              <w:jc w:val="center"/>
              <w:rPr>
                <w:rFonts w:cstheme="minorHAnsi"/>
                <w:sz w:val="20"/>
                <w:szCs w:val="20"/>
              </w:rPr>
            </w:pPr>
            <w:r>
              <w:rPr>
                <w:rFonts w:cstheme="minorHAnsi"/>
                <w:sz w:val="20"/>
                <w:szCs w:val="20"/>
              </w:rPr>
              <w:t>Capillary</w:t>
            </w:r>
          </w:p>
        </w:tc>
        <w:tc>
          <w:tcPr>
            <w:tcW w:w="630" w:type="dxa"/>
            <w:vAlign w:val="center"/>
          </w:tcPr>
          <w:p w14:paraId="5C58D2A5" w14:textId="7A821010" w:rsidR="00764348" w:rsidRPr="0046062E" w:rsidRDefault="00AB4A78" w:rsidP="00AB4A78">
            <w:pPr>
              <w:jc w:val="center"/>
              <w:rPr>
                <w:rFonts w:cstheme="minorHAnsi"/>
                <w:sz w:val="20"/>
                <w:szCs w:val="20"/>
              </w:rPr>
            </w:pPr>
            <w:r>
              <w:rPr>
                <w:rFonts w:cstheme="minorHAnsi"/>
                <w:sz w:val="20"/>
                <w:szCs w:val="20"/>
              </w:rPr>
              <w:t>0.55</w:t>
            </w:r>
          </w:p>
        </w:tc>
      </w:tr>
      <w:tr w:rsidR="00D05567" w:rsidRPr="0046062E" w14:paraId="3ED5854C" w14:textId="059AAF1D" w:rsidTr="00BD1E6E">
        <w:trPr>
          <w:trHeight w:val="368"/>
        </w:trPr>
        <w:tc>
          <w:tcPr>
            <w:tcW w:w="1620" w:type="dxa"/>
            <w:vMerge w:val="restart"/>
            <w:vAlign w:val="center"/>
          </w:tcPr>
          <w:p w14:paraId="4D0091E7" w14:textId="77777777" w:rsidR="00BD1E6E" w:rsidRDefault="00D70CDB" w:rsidP="00AB4A78">
            <w:pPr>
              <w:jc w:val="center"/>
              <w:rPr>
                <w:rFonts w:cstheme="minorHAnsi"/>
                <w:sz w:val="20"/>
                <w:szCs w:val="20"/>
              </w:rPr>
            </w:pPr>
            <w:r w:rsidRPr="0046062E">
              <w:rPr>
                <w:rFonts w:cstheme="minorHAnsi"/>
                <w:sz w:val="20"/>
                <w:szCs w:val="20"/>
              </w:rPr>
              <w:t>Each system separate</w:t>
            </w:r>
            <w:r w:rsidR="001409D5" w:rsidRPr="0046062E">
              <w:rPr>
                <w:rFonts w:cstheme="minorHAnsi"/>
                <w:sz w:val="20"/>
                <w:szCs w:val="20"/>
              </w:rPr>
              <w:t xml:space="preserve"> </w:t>
            </w:r>
          </w:p>
          <w:p w14:paraId="2CA27C44" w14:textId="29EA2C54" w:rsidR="00D70CDB" w:rsidRPr="0046062E" w:rsidRDefault="0046062E" w:rsidP="00AB4A78">
            <w:pPr>
              <w:jc w:val="center"/>
              <w:rPr>
                <w:rFonts w:cstheme="minorHAnsi"/>
                <w:sz w:val="20"/>
                <w:szCs w:val="20"/>
              </w:rPr>
            </w:pPr>
            <w:r>
              <w:rPr>
                <w:rFonts w:cstheme="minorHAnsi"/>
                <w:sz w:val="20"/>
                <w:szCs w:val="20"/>
              </w:rPr>
              <w:t xml:space="preserve"> </w:t>
            </w:r>
            <w:r w:rsidR="005A44A0" w:rsidRPr="0046062E">
              <w:rPr>
                <w:rFonts w:cstheme="minorHAnsi"/>
                <w:sz w:val="20"/>
                <w:szCs w:val="20"/>
              </w:rPr>
              <w:t>(</w:t>
            </w:r>
            <w:r w:rsidR="00D70CDB" w:rsidRPr="0046062E">
              <w:rPr>
                <w:rFonts w:cstheme="minorHAnsi"/>
                <w:sz w:val="20"/>
                <w:szCs w:val="20"/>
              </w:rPr>
              <w:t>Eq. 7.1</w:t>
            </w:r>
            <w:r w:rsidR="005A44A0" w:rsidRPr="0046062E">
              <w:rPr>
                <w:rFonts w:cstheme="minorHAnsi"/>
                <w:sz w:val="20"/>
                <w:szCs w:val="20"/>
              </w:rPr>
              <w:t>)</w:t>
            </w:r>
          </w:p>
        </w:tc>
        <w:tc>
          <w:tcPr>
            <w:tcW w:w="1170" w:type="dxa"/>
            <w:vAlign w:val="center"/>
          </w:tcPr>
          <w:p w14:paraId="7085FCC4" w14:textId="77777777" w:rsidR="00D70CDB" w:rsidRPr="0046062E" w:rsidRDefault="00D70CDB" w:rsidP="00AB4A78">
            <w:pPr>
              <w:jc w:val="center"/>
              <w:rPr>
                <w:rFonts w:cstheme="minorHAnsi"/>
                <w:sz w:val="20"/>
                <w:szCs w:val="20"/>
              </w:rPr>
            </w:pPr>
            <w:r w:rsidRPr="0046062E">
              <w:rPr>
                <w:rFonts w:cstheme="minorHAnsi"/>
                <w:sz w:val="20"/>
                <w:szCs w:val="20"/>
              </w:rPr>
              <w:t>Jet</w:t>
            </w:r>
          </w:p>
        </w:tc>
        <w:tc>
          <w:tcPr>
            <w:tcW w:w="1080" w:type="dxa"/>
            <w:vAlign w:val="center"/>
          </w:tcPr>
          <w:p w14:paraId="5F3ED0A8" w14:textId="77777777" w:rsidR="00D70CDB" w:rsidRPr="0046062E" w:rsidRDefault="00D70CDB" w:rsidP="00AB4A78">
            <w:pPr>
              <w:jc w:val="center"/>
              <w:rPr>
                <w:rFonts w:cstheme="minorHAnsi"/>
                <w:sz w:val="20"/>
                <w:szCs w:val="20"/>
              </w:rPr>
            </w:pPr>
            <w:r w:rsidRPr="0046062E">
              <w:rPr>
                <w:rFonts w:cstheme="minorHAnsi"/>
                <w:sz w:val="20"/>
                <w:szCs w:val="20"/>
              </w:rPr>
              <w:t>8.54*10</w:t>
            </w:r>
            <w:r w:rsidRPr="0046062E">
              <w:rPr>
                <w:rFonts w:cstheme="minorHAnsi"/>
                <w:sz w:val="20"/>
                <w:szCs w:val="20"/>
                <w:vertAlign w:val="superscript"/>
              </w:rPr>
              <w:t>3</w:t>
            </w:r>
          </w:p>
        </w:tc>
        <w:tc>
          <w:tcPr>
            <w:tcW w:w="720" w:type="dxa"/>
            <w:vAlign w:val="center"/>
          </w:tcPr>
          <w:p w14:paraId="07D794C7" w14:textId="77777777" w:rsidR="00D70CDB" w:rsidRPr="0046062E" w:rsidRDefault="00D70CDB" w:rsidP="00AB4A78">
            <w:pPr>
              <w:jc w:val="center"/>
              <w:rPr>
                <w:rFonts w:cstheme="minorHAnsi"/>
                <w:sz w:val="20"/>
                <w:szCs w:val="20"/>
              </w:rPr>
            </w:pPr>
            <w:r w:rsidRPr="0046062E">
              <w:rPr>
                <w:rFonts w:cstheme="minorHAnsi"/>
                <w:sz w:val="20"/>
                <w:szCs w:val="20"/>
              </w:rPr>
              <w:t>1.01</w:t>
            </w:r>
          </w:p>
        </w:tc>
        <w:tc>
          <w:tcPr>
            <w:tcW w:w="720" w:type="dxa"/>
            <w:vAlign w:val="center"/>
          </w:tcPr>
          <w:p w14:paraId="74733E4D" w14:textId="77777777" w:rsidR="00D70CDB" w:rsidRPr="0046062E" w:rsidRDefault="00D70CDB" w:rsidP="00AB4A78">
            <w:pPr>
              <w:jc w:val="center"/>
              <w:rPr>
                <w:rFonts w:cstheme="minorHAnsi"/>
                <w:sz w:val="20"/>
                <w:szCs w:val="20"/>
              </w:rPr>
            </w:pPr>
            <w:r w:rsidRPr="0046062E">
              <w:rPr>
                <w:rFonts w:cstheme="minorHAnsi"/>
                <w:sz w:val="20"/>
                <w:szCs w:val="20"/>
              </w:rPr>
              <w:t>1.91</w:t>
            </w:r>
          </w:p>
        </w:tc>
        <w:tc>
          <w:tcPr>
            <w:tcW w:w="630" w:type="dxa"/>
            <w:vAlign w:val="center"/>
          </w:tcPr>
          <w:p w14:paraId="042A1007" w14:textId="77777777" w:rsidR="00D70CDB" w:rsidRPr="0046062E" w:rsidRDefault="00D70CDB" w:rsidP="00AB4A78">
            <w:pPr>
              <w:jc w:val="center"/>
              <w:rPr>
                <w:rFonts w:cstheme="minorHAnsi"/>
                <w:sz w:val="20"/>
                <w:szCs w:val="20"/>
              </w:rPr>
            </w:pPr>
            <w:r w:rsidRPr="0046062E">
              <w:rPr>
                <w:rFonts w:cstheme="minorHAnsi"/>
                <w:sz w:val="20"/>
                <w:szCs w:val="20"/>
              </w:rPr>
              <w:t>-</w:t>
            </w:r>
          </w:p>
        </w:tc>
        <w:tc>
          <w:tcPr>
            <w:tcW w:w="720" w:type="dxa"/>
            <w:vAlign w:val="center"/>
          </w:tcPr>
          <w:p w14:paraId="5CB5A05A" w14:textId="77777777" w:rsidR="00D70CDB" w:rsidRPr="0046062E" w:rsidRDefault="00D70CDB" w:rsidP="00AB4A78">
            <w:pPr>
              <w:jc w:val="center"/>
              <w:rPr>
                <w:rFonts w:cstheme="minorHAnsi"/>
                <w:sz w:val="20"/>
                <w:szCs w:val="20"/>
              </w:rPr>
            </w:pPr>
            <w:r w:rsidRPr="0046062E">
              <w:rPr>
                <w:rFonts w:cstheme="minorHAnsi"/>
                <w:sz w:val="20"/>
                <w:szCs w:val="20"/>
              </w:rPr>
              <w:t>-</w:t>
            </w:r>
          </w:p>
        </w:tc>
        <w:tc>
          <w:tcPr>
            <w:tcW w:w="1620" w:type="dxa"/>
            <w:gridSpan w:val="2"/>
            <w:vAlign w:val="center"/>
          </w:tcPr>
          <w:p w14:paraId="1A3CA4EF" w14:textId="4E6DB7CE" w:rsidR="00D70CDB" w:rsidRPr="0046062E" w:rsidRDefault="00DC5482" w:rsidP="00AB4A78">
            <w:pPr>
              <w:jc w:val="center"/>
              <w:rPr>
                <w:rFonts w:cstheme="minorHAnsi"/>
                <w:sz w:val="20"/>
                <w:szCs w:val="20"/>
              </w:rPr>
            </w:pPr>
            <w:r w:rsidRPr="0046062E">
              <w:rPr>
                <w:rFonts w:cstheme="minorHAnsi"/>
                <w:sz w:val="20"/>
                <w:szCs w:val="20"/>
              </w:rPr>
              <w:t>0.11</w:t>
            </w:r>
          </w:p>
        </w:tc>
      </w:tr>
      <w:tr w:rsidR="00D05567" w:rsidRPr="0046062E" w14:paraId="3281E73A" w14:textId="23901D8C" w:rsidTr="00BD1E6E">
        <w:trPr>
          <w:trHeight w:val="332"/>
        </w:trPr>
        <w:tc>
          <w:tcPr>
            <w:tcW w:w="1620" w:type="dxa"/>
            <w:vMerge/>
            <w:vAlign w:val="center"/>
          </w:tcPr>
          <w:p w14:paraId="3D583FE7" w14:textId="77777777" w:rsidR="00D70CDB" w:rsidRPr="0046062E" w:rsidRDefault="00D70CDB" w:rsidP="00AB4A78">
            <w:pPr>
              <w:jc w:val="center"/>
              <w:rPr>
                <w:rFonts w:cstheme="minorHAnsi"/>
                <w:sz w:val="20"/>
                <w:szCs w:val="20"/>
              </w:rPr>
            </w:pPr>
          </w:p>
        </w:tc>
        <w:tc>
          <w:tcPr>
            <w:tcW w:w="1170" w:type="dxa"/>
            <w:vAlign w:val="center"/>
          </w:tcPr>
          <w:p w14:paraId="7D984C38" w14:textId="77777777" w:rsidR="00D70CDB" w:rsidRPr="0046062E" w:rsidRDefault="00D70CDB" w:rsidP="00AB4A78">
            <w:pPr>
              <w:jc w:val="center"/>
              <w:rPr>
                <w:rFonts w:cstheme="minorHAnsi"/>
                <w:sz w:val="20"/>
                <w:szCs w:val="20"/>
              </w:rPr>
            </w:pPr>
            <w:r w:rsidRPr="0046062E">
              <w:rPr>
                <w:rFonts w:cstheme="minorHAnsi"/>
                <w:sz w:val="20"/>
                <w:szCs w:val="20"/>
              </w:rPr>
              <w:t>Capillary</w:t>
            </w:r>
          </w:p>
        </w:tc>
        <w:tc>
          <w:tcPr>
            <w:tcW w:w="1080" w:type="dxa"/>
            <w:vAlign w:val="center"/>
          </w:tcPr>
          <w:p w14:paraId="56B0EF3D" w14:textId="77777777" w:rsidR="00D70CDB" w:rsidRPr="0046062E" w:rsidRDefault="00D70CDB" w:rsidP="00AB4A78">
            <w:pPr>
              <w:jc w:val="center"/>
              <w:rPr>
                <w:rFonts w:cstheme="minorHAnsi"/>
                <w:sz w:val="20"/>
                <w:szCs w:val="20"/>
              </w:rPr>
            </w:pPr>
            <w:r w:rsidRPr="0046062E">
              <w:rPr>
                <w:rFonts w:cstheme="minorHAnsi"/>
                <w:sz w:val="20"/>
                <w:szCs w:val="20"/>
              </w:rPr>
              <w:t>4.28*10</w:t>
            </w:r>
            <w:r w:rsidRPr="0046062E">
              <w:rPr>
                <w:rFonts w:cstheme="minorHAnsi"/>
                <w:sz w:val="20"/>
                <w:szCs w:val="20"/>
                <w:vertAlign w:val="superscript"/>
              </w:rPr>
              <w:t>-7</w:t>
            </w:r>
          </w:p>
        </w:tc>
        <w:tc>
          <w:tcPr>
            <w:tcW w:w="720" w:type="dxa"/>
            <w:vAlign w:val="center"/>
          </w:tcPr>
          <w:p w14:paraId="5CD6CA67" w14:textId="77777777" w:rsidR="00D70CDB" w:rsidRPr="0046062E" w:rsidRDefault="00D70CDB" w:rsidP="00AB4A78">
            <w:pPr>
              <w:jc w:val="center"/>
              <w:rPr>
                <w:rFonts w:cstheme="minorHAnsi"/>
                <w:sz w:val="20"/>
                <w:szCs w:val="20"/>
              </w:rPr>
            </w:pPr>
            <w:r w:rsidRPr="0046062E">
              <w:rPr>
                <w:rFonts w:cstheme="minorHAnsi"/>
                <w:sz w:val="20"/>
                <w:szCs w:val="20"/>
              </w:rPr>
              <w:t>0.4</w:t>
            </w:r>
          </w:p>
        </w:tc>
        <w:tc>
          <w:tcPr>
            <w:tcW w:w="720" w:type="dxa"/>
            <w:vAlign w:val="center"/>
          </w:tcPr>
          <w:p w14:paraId="371FCA0E" w14:textId="77777777" w:rsidR="00D70CDB" w:rsidRPr="0046062E" w:rsidRDefault="00D70CDB" w:rsidP="00AB4A78">
            <w:pPr>
              <w:jc w:val="center"/>
              <w:rPr>
                <w:rFonts w:cstheme="minorHAnsi"/>
                <w:sz w:val="20"/>
                <w:szCs w:val="20"/>
              </w:rPr>
            </w:pPr>
            <w:r w:rsidRPr="0046062E">
              <w:rPr>
                <w:rFonts w:cstheme="minorHAnsi"/>
                <w:sz w:val="20"/>
                <w:szCs w:val="20"/>
              </w:rPr>
              <w:t>51.25</w:t>
            </w:r>
          </w:p>
        </w:tc>
        <w:tc>
          <w:tcPr>
            <w:tcW w:w="630" w:type="dxa"/>
            <w:vAlign w:val="center"/>
          </w:tcPr>
          <w:p w14:paraId="59973F7F" w14:textId="77777777" w:rsidR="00D70CDB" w:rsidRPr="0046062E" w:rsidRDefault="00D70CDB" w:rsidP="00AB4A78">
            <w:pPr>
              <w:jc w:val="center"/>
              <w:rPr>
                <w:rFonts w:cstheme="minorHAnsi"/>
                <w:sz w:val="20"/>
                <w:szCs w:val="20"/>
              </w:rPr>
            </w:pPr>
            <w:r w:rsidRPr="0046062E">
              <w:rPr>
                <w:rFonts w:cstheme="minorHAnsi"/>
                <w:sz w:val="20"/>
                <w:szCs w:val="20"/>
              </w:rPr>
              <w:t>-</w:t>
            </w:r>
          </w:p>
        </w:tc>
        <w:tc>
          <w:tcPr>
            <w:tcW w:w="720" w:type="dxa"/>
            <w:vAlign w:val="center"/>
          </w:tcPr>
          <w:p w14:paraId="1A6BBEC2" w14:textId="77777777" w:rsidR="00D70CDB" w:rsidRPr="0046062E" w:rsidRDefault="00D70CDB" w:rsidP="00AB4A78">
            <w:pPr>
              <w:jc w:val="center"/>
              <w:rPr>
                <w:rFonts w:cstheme="minorHAnsi"/>
                <w:sz w:val="20"/>
                <w:szCs w:val="20"/>
              </w:rPr>
            </w:pPr>
            <w:r w:rsidRPr="0046062E">
              <w:rPr>
                <w:rFonts w:cstheme="minorHAnsi"/>
                <w:sz w:val="20"/>
                <w:szCs w:val="20"/>
              </w:rPr>
              <w:t>-</w:t>
            </w:r>
          </w:p>
        </w:tc>
        <w:tc>
          <w:tcPr>
            <w:tcW w:w="1620" w:type="dxa"/>
            <w:gridSpan w:val="2"/>
            <w:vAlign w:val="center"/>
          </w:tcPr>
          <w:p w14:paraId="6ACA4A97" w14:textId="62313612" w:rsidR="00D70CDB" w:rsidRPr="0046062E" w:rsidRDefault="00DC5482" w:rsidP="00AB4A78">
            <w:pPr>
              <w:jc w:val="center"/>
              <w:rPr>
                <w:rFonts w:cstheme="minorHAnsi"/>
                <w:sz w:val="20"/>
                <w:szCs w:val="20"/>
              </w:rPr>
            </w:pPr>
            <w:r w:rsidRPr="0046062E">
              <w:rPr>
                <w:rFonts w:cstheme="minorHAnsi"/>
                <w:sz w:val="20"/>
                <w:szCs w:val="20"/>
              </w:rPr>
              <w:t>0.23</w:t>
            </w:r>
          </w:p>
        </w:tc>
      </w:tr>
      <w:tr w:rsidR="00D05567" w:rsidRPr="0046062E" w14:paraId="56CB12E3" w14:textId="6D9C6EAD" w:rsidTr="00BD1E6E">
        <w:trPr>
          <w:trHeight w:val="305"/>
        </w:trPr>
        <w:tc>
          <w:tcPr>
            <w:tcW w:w="1620" w:type="dxa"/>
            <w:vMerge/>
            <w:tcBorders>
              <w:bottom w:val="single" w:sz="4" w:space="0" w:color="auto"/>
            </w:tcBorders>
            <w:vAlign w:val="center"/>
          </w:tcPr>
          <w:p w14:paraId="0C7B63A8" w14:textId="77777777" w:rsidR="00D70CDB" w:rsidRPr="0046062E" w:rsidRDefault="00D70CDB" w:rsidP="00AB4A78">
            <w:pPr>
              <w:jc w:val="center"/>
              <w:rPr>
                <w:rFonts w:cstheme="minorHAnsi"/>
                <w:sz w:val="20"/>
                <w:szCs w:val="20"/>
              </w:rPr>
            </w:pPr>
          </w:p>
        </w:tc>
        <w:tc>
          <w:tcPr>
            <w:tcW w:w="1170" w:type="dxa"/>
            <w:tcBorders>
              <w:bottom w:val="single" w:sz="4" w:space="0" w:color="auto"/>
            </w:tcBorders>
            <w:vAlign w:val="center"/>
          </w:tcPr>
          <w:p w14:paraId="74AAE12B" w14:textId="77777777" w:rsidR="00D70CDB" w:rsidRPr="0046062E" w:rsidRDefault="00D70CDB" w:rsidP="00AB4A78">
            <w:pPr>
              <w:jc w:val="center"/>
              <w:rPr>
                <w:rFonts w:cstheme="minorHAnsi"/>
                <w:sz w:val="20"/>
                <w:szCs w:val="20"/>
              </w:rPr>
            </w:pPr>
            <w:r w:rsidRPr="0046062E">
              <w:rPr>
                <w:rFonts w:cstheme="minorHAnsi"/>
                <w:sz w:val="20"/>
                <w:szCs w:val="20"/>
              </w:rPr>
              <w:t>Couette</w:t>
            </w:r>
          </w:p>
        </w:tc>
        <w:tc>
          <w:tcPr>
            <w:tcW w:w="1080" w:type="dxa"/>
            <w:vAlign w:val="center"/>
          </w:tcPr>
          <w:p w14:paraId="5A8D3737" w14:textId="77777777" w:rsidR="00D70CDB" w:rsidRPr="0046062E" w:rsidRDefault="00D70CDB" w:rsidP="00AB4A78">
            <w:pPr>
              <w:jc w:val="center"/>
              <w:rPr>
                <w:rFonts w:cstheme="minorHAnsi"/>
                <w:sz w:val="20"/>
                <w:szCs w:val="20"/>
              </w:rPr>
            </w:pPr>
            <w:r w:rsidRPr="0046062E">
              <w:rPr>
                <w:rFonts w:cstheme="minorHAnsi"/>
                <w:sz w:val="20"/>
                <w:szCs w:val="20"/>
              </w:rPr>
              <w:t>6.87*10</w:t>
            </w:r>
            <w:r w:rsidRPr="0046062E">
              <w:rPr>
                <w:rFonts w:cstheme="minorHAnsi"/>
                <w:sz w:val="20"/>
                <w:szCs w:val="20"/>
                <w:vertAlign w:val="superscript"/>
              </w:rPr>
              <w:t>-4</w:t>
            </w:r>
          </w:p>
        </w:tc>
        <w:tc>
          <w:tcPr>
            <w:tcW w:w="720" w:type="dxa"/>
            <w:vAlign w:val="center"/>
          </w:tcPr>
          <w:p w14:paraId="768C17E9" w14:textId="77777777" w:rsidR="00D70CDB" w:rsidRPr="0046062E" w:rsidRDefault="00D70CDB" w:rsidP="00AB4A78">
            <w:pPr>
              <w:jc w:val="center"/>
              <w:rPr>
                <w:rFonts w:cstheme="minorHAnsi"/>
                <w:sz w:val="20"/>
                <w:szCs w:val="20"/>
              </w:rPr>
            </w:pPr>
            <w:r w:rsidRPr="0046062E">
              <w:rPr>
                <w:rFonts w:cstheme="minorHAnsi"/>
                <w:sz w:val="20"/>
                <w:szCs w:val="20"/>
              </w:rPr>
              <w:t>0.605</w:t>
            </w:r>
          </w:p>
        </w:tc>
        <w:tc>
          <w:tcPr>
            <w:tcW w:w="720" w:type="dxa"/>
            <w:vAlign w:val="center"/>
          </w:tcPr>
          <w:p w14:paraId="777E4B2A" w14:textId="77777777" w:rsidR="00D70CDB" w:rsidRPr="0046062E" w:rsidRDefault="00D70CDB" w:rsidP="00AB4A78">
            <w:pPr>
              <w:jc w:val="center"/>
              <w:rPr>
                <w:rFonts w:cstheme="minorHAnsi"/>
                <w:sz w:val="20"/>
                <w:szCs w:val="20"/>
              </w:rPr>
            </w:pPr>
            <w:r w:rsidRPr="0046062E">
              <w:rPr>
                <w:rFonts w:cstheme="minorHAnsi"/>
                <w:sz w:val="20"/>
                <w:szCs w:val="20"/>
              </w:rPr>
              <w:t>0.072</w:t>
            </w:r>
          </w:p>
        </w:tc>
        <w:tc>
          <w:tcPr>
            <w:tcW w:w="630" w:type="dxa"/>
            <w:vAlign w:val="center"/>
          </w:tcPr>
          <w:p w14:paraId="43167E79" w14:textId="77777777" w:rsidR="00D70CDB" w:rsidRPr="0046062E" w:rsidRDefault="00D70CDB" w:rsidP="00AB4A78">
            <w:pPr>
              <w:jc w:val="center"/>
              <w:rPr>
                <w:rFonts w:cstheme="minorHAnsi"/>
                <w:sz w:val="20"/>
                <w:szCs w:val="20"/>
              </w:rPr>
            </w:pPr>
            <w:r w:rsidRPr="0046062E">
              <w:rPr>
                <w:rFonts w:cstheme="minorHAnsi"/>
                <w:sz w:val="20"/>
                <w:szCs w:val="20"/>
              </w:rPr>
              <w:t>-</w:t>
            </w:r>
          </w:p>
        </w:tc>
        <w:tc>
          <w:tcPr>
            <w:tcW w:w="720" w:type="dxa"/>
            <w:vAlign w:val="center"/>
          </w:tcPr>
          <w:p w14:paraId="50FEB74E" w14:textId="77777777" w:rsidR="00D70CDB" w:rsidRPr="0046062E" w:rsidRDefault="00D70CDB" w:rsidP="00AB4A78">
            <w:pPr>
              <w:jc w:val="center"/>
              <w:rPr>
                <w:rFonts w:cstheme="minorHAnsi"/>
                <w:sz w:val="20"/>
                <w:szCs w:val="20"/>
              </w:rPr>
            </w:pPr>
            <w:r w:rsidRPr="0046062E">
              <w:rPr>
                <w:rFonts w:cstheme="minorHAnsi"/>
                <w:sz w:val="20"/>
                <w:szCs w:val="20"/>
              </w:rPr>
              <w:t>-</w:t>
            </w:r>
          </w:p>
        </w:tc>
        <w:tc>
          <w:tcPr>
            <w:tcW w:w="1620" w:type="dxa"/>
            <w:gridSpan w:val="2"/>
            <w:vAlign w:val="center"/>
          </w:tcPr>
          <w:p w14:paraId="254ECB60" w14:textId="14F44162" w:rsidR="00D70CDB" w:rsidRPr="0046062E" w:rsidRDefault="00DC5482" w:rsidP="00AB4A78">
            <w:pPr>
              <w:jc w:val="center"/>
              <w:rPr>
                <w:rFonts w:cstheme="minorHAnsi"/>
                <w:sz w:val="20"/>
                <w:szCs w:val="20"/>
              </w:rPr>
            </w:pPr>
            <w:r w:rsidRPr="0046062E">
              <w:rPr>
                <w:rFonts w:cstheme="minorHAnsi"/>
                <w:sz w:val="20"/>
                <w:szCs w:val="20"/>
              </w:rPr>
              <w:t>0.62</w:t>
            </w:r>
          </w:p>
        </w:tc>
      </w:tr>
      <w:tr w:rsidR="00AB4A78" w:rsidRPr="0046062E" w14:paraId="00C5311B" w14:textId="4BA406A5" w:rsidTr="00BD1E6E">
        <w:trPr>
          <w:trHeight w:val="240"/>
        </w:trPr>
        <w:tc>
          <w:tcPr>
            <w:tcW w:w="2790" w:type="dxa"/>
            <w:gridSpan w:val="2"/>
            <w:vMerge w:val="restart"/>
            <w:tcBorders>
              <w:top w:val="single" w:sz="4" w:space="0" w:color="auto"/>
              <w:left w:val="single" w:sz="4" w:space="0" w:color="auto"/>
              <w:right w:val="single" w:sz="4" w:space="0" w:color="auto"/>
            </w:tcBorders>
            <w:vAlign w:val="center"/>
          </w:tcPr>
          <w:p w14:paraId="6FF68832" w14:textId="5FB56644" w:rsidR="00AB4A78" w:rsidRPr="0046062E" w:rsidRDefault="00AB4A78" w:rsidP="00AB4A78">
            <w:pPr>
              <w:jc w:val="center"/>
              <w:rPr>
                <w:rFonts w:cstheme="minorHAnsi"/>
                <w:sz w:val="20"/>
                <w:szCs w:val="20"/>
              </w:rPr>
            </w:pPr>
            <w:r w:rsidRPr="0046062E">
              <w:rPr>
                <w:rFonts w:cstheme="minorHAnsi"/>
                <w:sz w:val="20"/>
                <w:szCs w:val="20"/>
              </w:rPr>
              <w:t>3 systems together ( Eq. 7.2)</w:t>
            </w:r>
          </w:p>
        </w:tc>
        <w:tc>
          <w:tcPr>
            <w:tcW w:w="1080" w:type="dxa"/>
            <w:vMerge w:val="restart"/>
            <w:tcBorders>
              <w:left w:val="single" w:sz="4" w:space="0" w:color="auto"/>
            </w:tcBorders>
            <w:vAlign w:val="center"/>
          </w:tcPr>
          <w:p w14:paraId="5FD3D295" w14:textId="77777777" w:rsidR="00AB4A78" w:rsidRPr="0046062E" w:rsidRDefault="00AB4A78" w:rsidP="00AB4A78">
            <w:pPr>
              <w:jc w:val="center"/>
              <w:rPr>
                <w:rFonts w:cstheme="minorHAnsi"/>
                <w:sz w:val="20"/>
                <w:szCs w:val="20"/>
              </w:rPr>
            </w:pPr>
            <w:r w:rsidRPr="0046062E">
              <w:rPr>
                <w:rFonts w:cstheme="minorHAnsi"/>
                <w:sz w:val="20"/>
                <w:szCs w:val="20"/>
              </w:rPr>
              <w:t>3.11*10</w:t>
            </w:r>
            <w:r w:rsidRPr="0046062E">
              <w:rPr>
                <w:rFonts w:cstheme="minorHAnsi"/>
                <w:sz w:val="20"/>
                <w:szCs w:val="20"/>
                <w:vertAlign w:val="superscript"/>
              </w:rPr>
              <w:t>-2</w:t>
            </w:r>
          </w:p>
        </w:tc>
        <w:tc>
          <w:tcPr>
            <w:tcW w:w="720" w:type="dxa"/>
            <w:vMerge w:val="restart"/>
            <w:vAlign w:val="center"/>
          </w:tcPr>
          <w:p w14:paraId="5C429809" w14:textId="77777777" w:rsidR="00AB4A78" w:rsidRPr="0046062E" w:rsidRDefault="00AB4A78" w:rsidP="00AB4A78">
            <w:pPr>
              <w:jc w:val="center"/>
              <w:rPr>
                <w:rFonts w:cstheme="minorHAnsi"/>
                <w:sz w:val="20"/>
                <w:szCs w:val="20"/>
              </w:rPr>
            </w:pPr>
            <w:r w:rsidRPr="0046062E">
              <w:rPr>
                <w:rFonts w:cstheme="minorHAnsi"/>
                <w:sz w:val="20"/>
                <w:szCs w:val="20"/>
              </w:rPr>
              <w:t>0.048</w:t>
            </w:r>
          </w:p>
        </w:tc>
        <w:tc>
          <w:tcPr>
            <w:tcW w:w="720" w:type="dxa"/>
            <w:vMerge w:val="restart"/>
            <w:vAlign w:val="center"/>
          </w:tcPr>
          <w:p w14:paraId="01CF7F6B" w14:textId="0D2DA3D8" w:rsidR="00AB4A78" w:rsidRPr="0046062E" w:rsidRDefault="00AB4A78" w:rsidP="00AB4A78">
            <w:pPr>
              <w:jc w:val="center"/>
              <w:rPr>
                <w:rFonts w:cstheme="minorHAnsi"/>
                <w:sz w:val="20"/>
                <w:szCs w:val="20"/>
              </w:rPr>
            </w:pPr>
            <w:r>
              <w:rPr>
                <w:rFonts w:cstheme="minorHAnsi"/>
                <w:sz w:val="20"/>
                <w:szCs w:val="20"/>
              </w:rPr>
              <w:t>0.001</w:t>
            </w:r>
          </w:p>
        </w:tc>
        <w:tc>
          <w:tcPr>
            <w:tcW w:w="630" w:type="dxa"/>
            <w:vMerge w:val="restart"/>
            <w:vAlign w:val="center"/>
          </w:tcPr>
          <w:p w14:paraId="1057DFCD" w14:textId="60A5B3DD" w:rsidR="00AB4A78" w:rsidRPr="0046062E" w:rsidRDefault="00AB4A78" w:rsidP="00AB4A78">
            <w:pPr>
              <w:jc w:val="center"/>
              <w:rPr>
                <w:rFonts w:cstheme="minorHAnsi"/>
                <w:sz w:val="20"/>
                <w:szCs w:val="20"/>
              </w:rPr>
            </w:pPr>
            <w:r w:rsidRPr="0046062E">
              <w:rPr>
                <w:rFonts w:cstheme="minorHAnsi"/>
                <w:sz w:val="20"/>
                <w:szCs w:val="20"/>
              </w:rPr>
              <w:t>0.36</w:t>
            </w:r>
          </w:p>
        </w:tc>
        <w:tc>
          <w:tcPr>
            <w:tcW w:w="720" w:type="dxa"/>
            <w:vMerge w:val="restart"/>
            <w:vAlign w:val="center"/>
          </w:tcPr>
          <w:p w14:paraId="16316A3C" w14:textId="4EB5F410" w:rsidR="00AB4A78" w:rsidRPr="0046062E" w:rsidRDefault="00AB4A78" w:rsidP="00AB4A78">
            <w:pPr>
              <w:jc w:val="center"/>
              <w:rPr>
                <w:rFonts w:cstheme="minorHAnsi"/>
                <w:sz w:val="20"/>
                <w:szCs w:val="20"/>
              </w:rPr>
            </w:pPr>
            <w:r w:rsidRPr="0046062E">
              <w:rPr>
                <w:rFonts w:cstheme="minorHAnsi"/>
                <w:sz w:val="20"/>
                <w:szCs w:val="20"/>
              </w:rPr>
              <w:t>-0.04</w:t>
            </w:r>
          </w:p>
        </w:tc>
        <w:tc>
          <w:tcPr>
            <w:tcW w:w="990" w:type="dxa"/>
            <w:vAlign w:val="center"/>
          </w:tcPr>
          <w:p w14:paraId="67309580" w14:textId="7B59930E" w:rsidR="00AB4A78" w:rsidRPr="0046062E" w:rsidRDefault="00AB4A78" w:rsidP="00AB4A78">
            <w:pPr>
              <w:jc w:val="center"/>
              <w:rPr>
                <w:rFonts w:cstheme="minorHAnsi"/>
                <w:sz w:val="20"/>
                <w:szCs w:val="20"/>
              </w:rPr>
            </w:pPr>
            <w:r w:rsidRPr="0046062E">
              <w:rPr>
                <w:rFonts w:cstheme="minorHAnsi"/>
                <w:sz w:val="20"/>
                <w:szCs w:val="20"/>
              </w:rPr>
              <w:t>Jet</w:t>
            </w:r>
          </w:p>
        </w:tc>
        <w:tc>
          <w:tcPr>
            <w:tcW w:w="630" w:type="dxa"/>
            <w:vAlign w:val="center"/>
          </w:tcPr>
          <w:p w14:paraId="6E9FD58F" w14:textId="53F17B66" w:rsidR="00AB4A78" w:rsidRPr="0046062E" w:rsidRDefault="00AB4A78" w:rsidP="00AB4A78">
            <w:pPr>
              <w:jc w:val="center"/>
              <w:rPr>
                <w:rFonts w:cstheme="minorHAnsi"/>
                <w:sz w:val="20"/>
                <w:szCs w:val="20"/>
              </w:rPr>
            </w:pPr>
            <w:r>
              <w:rPr>
                <w:rFonts w:cstheme="minorHAnsi"/>
                <w:sz w:val="20"/>
                <w:szCs w:val="20"/>
              </w:rPr>
              <w:t>0.20</w:t>
            </w:r>
          </w:p>
        </w:tc>
      </w:tr>
      <w:tr w:rsidR="00AB4A78" w:rsidRPr="0046062E" w14:paraId="063E6C6A" w14:textId="77777777" w:rsidTr="00BD1E6E">
        <w:trPr>
          <w:trHeight w:val="225"/>
        </w:trPr>
        <w:tc>
          <w:tcPr>
            <w:tcW w:w="2790" w:type="dxa"/>
            <w:gridSpan w:val="2"/>
            <w:vMerge/>
            <w:tcBorders>
              <w:left w:val="single" w:sz="4" w:space="0" w:color="auto"/>
              <w:right w:val="single" w:sz="4" w:space="0" w:color="auto"/>
            </w:tcBorders>
            <w:vAlign w:val="center"/>
          </w:tcPr>
          <w:p w14:paraId="4F90EAB0" w14:textId="77777777" w:rsidR="00AB4A78" w:rsidRPr="0046062E" w:rsidRDefault="00AB4A78" w:rsidP="00AB4A78">
            <w:pPr>
              <w:jc w:val="center"/>
              <w:rPr>
                <w:rFonts w:cstheme="minorHAnsi"/>
                <w:sz w:val="20"/>
                <w:szCs w:val="20"/>
              </w:rPr>
            </w:pPr>
          </w:p>
        </w:tc>
        <w:tc>
          <w:tcPr>
            <w:tcW w:w="1080" w:type="dxa"/>
            <w:vMerge/>
            <w:tcBorders>
              <w:left w:val="single" w:sz="4" w:space="0" w:color="auto"/>
            </w:tcBorders>
            <w:vAlign w:val="center"/>
          </w:tcPr>
          <w:p w14:paraId="05883317" w14:textId="77777777" w:rsidR="00AB4A78" w:rsidRPr="0046062E" w:rsidRDefault="00AB4A78" w:rsidP="00AB4A78">
            <w:pPr>
              <w:jc w:val="center"/>
              <w:rPr>
                <w:rFonts w:cstheme="minorHAnsi"/>
                <w:sz w:val="20"/>
                <w:szCs w:val="20"/>
              </w:rPr>
            </w:pPr>
          </w:p>
        </w:tc>
        <w:tc>
          <w:tcPr>
            <w:tcW w:w="720" w:type="dxa"/>
            <w:vMerge/>
            <w:vAlign w:val="center"/>
          </w:tcPr>
          <w:p w14:paraId="551CA1F7" w14:textId="77777777" w:rsidR="00AB4A78" w:rsidRPr="0046062E" w:rsidRDefault="00AB4A78" w:rsidP="00AB4A78">
            <w:pPr>
              <w:jc w:val="center"/>
              <w:rPr>
                <w:rFonts w:cstheme="minorHAnsi"/>
                <w:sz w:val="20"/>
                <w:szCs w:val="20"/>
              </w:rPr>
            </w:pPr>
          </w:p>
        </w:tc>
        <w:tc>
          <w:tcPr>
            <w:tcW w:w="720" w:type="dxa"/>
            <w:vMerge/>
            <w:vAlign w:val="center"/>
          </w:tcPr>
          <w:p w14:paraId="467E6BCE" w14:textId="77777777" w:rsidR="00AB4A78" w:rsidRDefault="00AB4A78" w:rsidP="00AB4A78">
            <w:pPr>
              <w:jc w:val="center"/>
              <w:rPr>
                <w:rFonts w:cstheme="minorHAnsi"/>
                <w:sz w:val="20"/>
                <w:szCs w:val="20"/>
              </w:rPr>
            </w:pPr>
          </w:p>
        </w:tc>
        <w:tc>
          <w:tcPr>
            <w:tcW w:w="630" w:type="dxa"/>
            <w:vMerge/>
            <w:vAlign w:val="center"/>
          </w:tcPr>
          <w:p w14:paraId="7AFA86F6" w14:textId="77777777" w:rsidR="00AB4A78" w:rsidRPr="0046062E" w:rsidRDefault="00AB4A78" w:rsidP="00AB4A78">
            <w:pPr>
              <w:jc w:val="center"/>
              <w:rPr>
                <w:rFonts w:cstheme="minorHAnsi"/>
                <w:sz w:val="20"/>
                <w:szCs w:val="20"/>
              </w:rPr>
            </w:pPr>
          </w:p>
        </w:tc>
        <w:tc>
          <w:tcPr>
            <w:tcW w:w="720" w:type="dxa"/>
            <w:vMerge/>
            <w:vAlign w:val="center"/>
          </w:tcPr>
          <w:p w14:paraId="7818965B" w14:textId="77777777" w:rsidR="00AB4A78" w:rsidRPr="0046062E" w:rsidRDefault="00AB4A78" w:rsidP="00AB4A78">
            <w:pPr>
              <w:jc w:val="center"/>
              <w:rPr>
                <w:rFonts w:cstheme="minorHAnsi"/>
                <w:sz w:val="20"/>
                <w:szCs w:val="20"/>
              </w:rPr>
            </w:pPr>
          </w:p>
        </w:tc>
        <w:tc>
          <w:tcPr>
            <w:tcW w:w="990" w:type="dxa"/>
            <w:vAlign w:val="center"/>
          </w:tcPr>
          <w:p w14:paraId="624D1F29" w14:textId="366B6AEF" w:rsidR="00AB4A78" w:rsidRPr="0046062E" w:rsidRDefault="00AB4A78" w:rsidP="00AB4A78">
            <w:pPr>
              <w:jc w:val="center"/>
              <w:rPr>
                <w:rFonts w:cstheme="minorHAnsi"/>
                <w:sz w:val="20"/>
                <w:szCs w:val="20"/>
              </w:rPr>
            </w:pPr>
            <w:r w:rsidRPr="0046062E">
              <w:rPr>
                <w:rFonts w:cstheme="minorHAnsi"/>
                <w:sz w:val="20"/>
                <w:szCs w:val="20"/>
              </w:rPr>
              <w:t>Capillary</w:t>
            </w:r>
          </w:p>
        </w:tc>
        <w:tc>
          <w:tcPr>
            <w:tcW w:w="630" w:type="dxa"/>
            <w:vAlign w:val="center"/>
          </w:tcPr>
          <w:p w14:paraId="43B15CB5" w14:textId="5BC2DDCC" w:rsidR="00AB4A78" w:rsidRPr="0046062E" w:rsidRDefault="00AB4A78" w:rsidP="00AB4A78">
            <w:pPr>
              <w:jc w:val="center"/>
              <w:rPr>
                <w:rFonts w:cstheme="minorHAnsi"/>
                <w:sz w:val="20"/>
                <w:szCs w:val="20"/>
              </w:rPr>
            </w:pPr>
            <w:r>
              <w:rPr>
                <w:rFonts w:cstheme="minorHAnsi"/>
                <w:sz w:val="20"/>
                <w:szCs w:val="20"/>
              </w:rPr>
              <w:t>0.53</w:t>
            </w:r>
          </w:p>
        </w:tc>
      </w:tr>
      <w:tr w:rsidR="00AB4A78" w:rsidRPr="0046062E" w14:paraId="458E4C5A" w14:textId="77777777" w:rsidTr="00BD1E6E">
        <w:trPr>
          <w:trHeight w:val="220"/>
        </w:trPr>
        <w:tc>
          <w:tcPr>
            <w:tcW w:w="2790" w:type="dxa"/>
            <w:gridSpan w:val="2"/>
            <w:vMerge/>
            <w:tcBorders>
              <w:left w:val="single" w:sz="4" w:space="0" w:color="auto"/>
              <w:bottom w:val="single" w:sz="4" w:space="0" w:color="auto"/>
              <w:right w:val="single" w:sz="4" w:space="0" w:color="auto"/>
            </w:tcBorders>
            <w:vAlign w:val="center"/>
          </w:tcPr>
          <w:p w14:paraId="48DFDEBC" w14:textId="77777777" w:rsidR="00AB4A78" w:rsidRPr="0046062E" w:rsidRDefault="00AB4A78" w:rsidP="00AB4A78">
            <w:pPr>
              <w:jc w:val="center"/>
              <w:rPr>
                <w:rFonts w:cstheme="minorHAnsi"/>
                <w:sz w:val="20"/>
                <w:szCs w:val="20"/>
              </w:rPr>
            </w:pPr>
          </w:p>
        </w:tc>
        <w:tc>
          <w:tcPr>
            <w:tcW w:w="1080" w:type="dxa"/>
            <w:vMerge/>
            <w:tcBorders>
              <w:left w:val="single" w:sz="4" w:space="0" w:color="auto"/>
            </w:tcBorders>
            <w:vAlign w:val="center"/>
          </w:tcPr>
          <w:p w14:paraId="4F70A82A" w14:textId="77777777" w:rsidR="00AB4A78" w:rsidRPr="0046062E" w:rsidRDefault="00AB4A78" w:rsidP="00AB4A78">
            <w:pPr>
              <w:jc w:val="center"/>
              <w:rPr>
                <w:rFonts w:cstheme="minorHAnsi"/>
                <w:sz w:val="20"/>
                <w:szCs w:val="20"/>
              </w:rPr>
            </w:pPr>
          </w:p>
        </w:tc>
        <w:tc>
          <w:tcPr>
            <w:tcW w:w="720" w:type="dxa"/>
            <w:vMerge/>
            <w:vAlign w:val="center"/>
          </w:tcPr>
          <w:p w14:paraId="2FF0333E" w14:textId="77777777" w:rsidR="00AB4A78" w:rsidRPr="0046062E" w:rsidRDefault="00AB4A78" w:rsidP="00AB4A78">
            <w:pPr>
              <w:jc w:val="center"/>
              <w:rPr>
                <w:rFonts w:cstheme="minorHAnsi"/>
                <w:sz w:val="20"/>
                <w:szCs w:val="20"/>
              </w:rPr>
            </w:pPr>
          </w:p>
        </w:tc>
        <w:tc>
          <w:tcPr>
            <w:tcW w:w="720" w:type="dxa"/>
            <w:vMerge/>
            <w:vAlign w:val="center"/>
          </w:tcPr>
          <w:p w14:paraId="2CEA9F27" w14:textId="77777777" w:rsidR="00AB4A78" w:rsidRDefault="00AB4A78" w:rsidP="00AB4A78">
            <w:pPr>
              <w:jc w:val="center"/>
              <w:rPr>
                <w:rFonts w:cstheme="minorHAnsi"/>
                <w:sz w:val="20"/>
                <w:szCs w:val="20"/>
              </w:rPr>
            </w:pPr>
          </w:p>
        </w:tc>
        <w:tc>
          <w:tcPr>
            <w:tcW w:w="630" w:type="dxa"/>
            <w:vMerge/>
            <w:vAlign w:val="center"/>
          </w:tcPr>
          <w:p w14:paraId="3FE8558A" w14:textId="77777777" w:rsidR="00AB4A78" w:rsidRPr="0046062E" w:rsidRDefault="00AB4A78" w:rsidP="00AB4A78">
            <w:pPr>
              <w:jc w:val="center"/>
              <w:rPr>
                <w:rFonts w:cstheme="minorHAnsi"/>
                <w:sz w:val="20"/>
                <w:szCs w:val="20"/>
              </w:rPr>
            </w:pPr>
          </w:p>
        </w:tc>
        <w:tc>
          <w:tcPr>
            <w:tcW w:w="720" w:type="dxa"/>
            <w:vMerge/>
            <w:vAlign w:val="center"/>
          </w:tcPr>
          <w:p w14:paraId="4F2655B7" w14:textId="77777777" w:rsidR="00AB4A78" w:rsidRPr="0046062E" w:rsidRDefault="00AB4A78" w:rsidP="00AB4A78">
            <w:pPr>
              <w:jc w:val="center"/>
              <w:rPr>
                <w:rFonts w:cstheme="minorHAnsi"/>
                <w:sz w:val="20"/>
                <w:szCs w:val="20"/>
              </w:rPr>
            </w:pPr>
          </w:p>
        </w:tc>
        <w:tc>
          <w:tcPr>
            <w:tcW w:w="990" w:type="dxa"/>
            <w:tcBorders>
              <w:bottom w:val="single" w:sz="4" w:space="0" w:color="auto"/>
            </w:tcBorders>
            <w:vAlign w:val="center"/>
          </w:tcPr>
          <w:p w14:paraId="0CB32B5E" w14:textId="51F22D90" w:rsidR="00AB4A78" w:rsidRPr="0046062E" w:rsidRDefault="00AB4A78" w:rsidP="00AB4A78">
            <w:pPr>
              <w:jc w:val="center"/>
              <w:rPr>
                <w:rFonts w:cstheme="minorHAnsi"/>
                <w:sz w:val="20"/>
                <w:szCs w:val="20"/>
              </w:rPr>
            </w:pPr>
            <w:r w:rsidRPr="0046062E">
              <w:rPr>
                <w:rFonts w:cstheme="minorHAnsi"/>
                <w:sz w:val="20"/>
                <w:szCs w:val="20"/>
              </w:rPr>
              <w:t>Couette</w:t>
            </w:r>
          </w:p>
        </w:tc>
        <w:tc>
          <w:tcPr>
            <w:tcW w:w="630" w:type="dxa"/>
            <w:vAlign w:val="center"/>
          </w:tcPr>
          <w:p w14:paraId="50937F7A" w14:textId="7217CA9F" w:rsidR="00AB4A78" w:rsidRPr="0046062E" w:rsidRDefault="00AB4A78" w:rsidP="00AB4A78">
            <w:pPr>
              <w:jc w:val="center"/>
              <w:rPr>
                <w:rFonts w:cstheme="minorHAnsi"/>
                <w:sz w:val="20"/>
                <w:szCs w:val="20"/>
              </w:rPr>
            </w:pPr>
            <w:r>
              <w:rPr>
                <w:rFonts w:cstheme="minorHAnsi"/>
                <w:sz w:val="20"/>
                <w:szCs w:val="20"/>
              </w:rPr>
              <w:t>0.05</w:t>
            </w:r>
          </w:p>
        </w:tc>
      </w:tr>
    </w:tbl>
    <w:p w14:paraId="52AE31AB" w14:textId="77777777" w:rsidR="00C235EF" w:rsidRDefault="00C235EF" w:rsidP="008A16BD">
      <w:pPr>
        <w:jc w:val="both"/>
        <w:rPr>
          <w:noProof/>
        </w:rPr>
      </w:pPr>
    </w:p>
    <w:p w14:paraId="532FB764" w14:textId="77777777" w:rsidR="007708CA" w:rsidRDefault="00C235EF" w:rsidP="008A16BD">
      <w:pPr>
        <w:jc w:val="both"/>
        <w:rPr>
          <w:noProof/>
        </w:rPr>
      </w:pPr>
      <w:r>
        <w:rPr>
          <w:noProof/>
        </w:rPr>
        <w:tab/>
      </w:r>
    </w:p>
    <w:p w14:paraId="2D262686" w14:textId="77777777" w:rsidR="007708CA" w:rsidRDefault="007708CA" w:rsidP="008A16BD">
      <w:pPr>
        <w:jc w:val="both"/>
        <w:rPr>
          <w:noProof/>
        </w:rPr>
      </w:pPr>
    </w:p>
    <w:p w14:paraId="24999BFE" w14:textId="77777777" w:rsidR="007708CA" w:rsidRDefault="007708CA" w:rsidP="008A16BD">
      <w:pPr>
        <w:jc w:val="both"/>
        <w:rPr>
          <w:noProof/>
        </w:rPr>
      </w:pPr>
    </w:p>
    <w:p w14:paraId="2907AC3B" w14:textId="73A8D297" w:rsidR="00130787" w:rsidRDefault="00130787" w:rsidP="008A16BD">
      <w:pPr>
        <w:jc w:val="both"/>
        <w:rPr>
          <w:noProof/>
        </w:rPr>
      </w:pPr>
    </w:p>
    <w:p w14:paraId="5DC5392C" w14:textId="19EF2171" w:rsidR="00130787" w:rsidRDefault="0054304F" w:rsidP="00024C5B">
      <w:pPr>
        <w:pStyle w:val="Heading3"/>
        <w:numPr>
          <w:ilvl w:val="2"/>
          <w:numId w:val="11"/>
        </w:numPr>
      </w:pPr>
      <w:bookmarkStart w:id="245" w:name="_Toc437595433"/>
      <w:r>
        <w:t xml:space="preserve">Polynomial </w:t>
      </w:r>
      <w:r w:rsidR="00517E9A">
        <w:t>Regression</w:t>
      </w:r>
      <w:bookmarkEnd w:id="245"/>
    </w:p>
    <w:p w14:paraId="07547BAB" w14:textId="4A31DF3A" w:rsidR="00E60580" w:rsidRDefault="00130787" w:rsidP="008A16BD">
      <w:pPr>
        <w:jc w:val="both"/>
      </w:pPr>
      <w:r>
        <w:rPr>
          <w:noProof/>
        </w:rPr>
        <w:tab/>
      </w:r>
      <w:r w:rsidR="00E2092F">
        <w:rPr>
          <w:noProof/>
        </w:rPr>
        <w:t>Another model we analyzed is a polynomial type function. We tried the following function with eddy area and eddy number of KLS up to 9 µm, and also with eddy areas and eddy numbers of different KLS bin sizes:</w:t>
      </w:r>
    </w:p>
    <w:p w14:paraId="1AD24D33" w14:textId="6B7EB047" w:rsidR="00B4271D" w:rsidRDefault="00A674F9" w:rsidP="00A0608B">
      <w:pPr>
        <w:pStyle w:val="Caption"/>
      </w:pPr>
      <w:r w:rsidRPr="0008314F">
        <w:rPr>
          <w:position w:val="-10"/>
        </w:rPr>
        <w:object w:dxaOrig="4800" w:dyaOrig="360" w14:anchorId="0E1C447A">
          <v:shape id="_x0000_i1077" type="#_x0000_t75" style="width:238pt;height:22pt" o:ole="">
            <v:imagedata r:id="rId178" o:title=""/>
          </v:shape>
          <o:OLEObject Type="Embed" ProgID="Equation.DSMT4" ShapeID="_x0000_i1077" DrawAspect="Content" ObjectID="_1385367707" r:id="rId179"/>
        </w:object>
      </w:r>
      <w:r w:rsidR="0008314F">
        <w:t xml:space="preserve"> </w:t>
      </w:r>
      <w:r w:rsidR="0008314F">
        <w:tab/>
      </w:r>
      <w:r w:rsidR="00A0608B">
        <w:tab/>
      </w:r>
      <w:r w:rsidR="00A0608B">
        <w:tab/>
      </w:r>
      <w:r w:rsidR="00A0608B">
        <w:tab/>
      </w:r>
      <w:r w:rsidR="00A0608B">
        <w:tab/>
        <w:t xml:space="preserve">    </w:t>
      </w:r>
      <w:fldSimple w:instr=" STYLEREF 1 \s ">
        <w:r w:rsidR="006A6A59">
          <w:rPr>
            <w:noProof/>
          </w:rPr>
          <w:t>7</w:t>
        </w:r>
      </w:fldSimple>
      <w:r w:rsidR="00EA1E75">
        <w:t>.</w:t>
      </w:r>
      <w:fldSimple w:instr=" SEQ Equation \* ARABIC \s 1 ">
        <w:r w:rsidR="006A6A59">
          <w:rPr>
            <w:noProof/>
          </w:rPr>
          <w:t>3</w:t>
        </w:r>
      </w:fldSimple>
    </w:p>
    <w:p w14:paraId="754AAEBE" w14:textId="77777777" w:rsidR="00E2092F" w:rsidRDefault="00E2092F" w:rsidP="00E2092F"/>
    <w:p w14:paraId="6E5E092A" w14:textId="79E34618" w:rsidR="007708CA" w:rsidRDefault="00A0608B" w:rsidP="007708CA">
      <w:pPr>
        <w:jc w:val="both"/>
        <w:rPr>
          <w:noProof/>
        </w:rPr>
      </w:pPr>
      <w:r>
        <w:t>where</w:t>
      </w:r>
      <w:r w:rsidR="00E2092F">
        <w:t xml:space="preserve"> EA is cumulative eddy surface area up to 9</w:t>
      </w:r>
      <w:r w:rsidR="00E2092F" w:rsidRPr="000D54F2">
        <w:rPr>
          <w:noProof/>
        </w:rPr>
        <w:t xml:space="preserve"> </w:t>
      </w:r>
      <w:r w:rsidR="00E2092F">
        <w:rPr>
          <w:noProof/>
        </w:rPr>
        <w:t>µm KLS, a, b, c, d, e, and f are empirical coefficients.</w:t>
      </w:r>
      <w:r w:rsidR="00E2092F" w:rsidRPr="00E2092F">
        <w:t xml:space="preserve"> </w:t>
      </w:r>
      <w:r w:rsidR="00E2092F">
        <w:t>Equation</w:t>
      </w:r>
      <w:r w:rsidR="00403493">
        <w:t xml:space="preserve"> </w:t>
      </w:r>
      <w:r>
        <w:t>7.3</w:t>
      </w:r>
      <w:r w:rsidR="00E2092F">
        <w:t xml:space="preserve"> was used to fit the three systems together and plotted with experimental hemolysis in</w:t>
      </w:r>
      <w:r w:rsidR="00B1147A">
        <w:t xml:space="preserve"> Figure 7.5</w:t>
      </w:r>
      <w:r w:rsidR="00E2092F">
        <w:t>. Coefficients are presented in</w:t>
      </w:r>
      <w:r w:rsidR="00C235EF">
        <w:t xml:space="preserve"> </w:t>
      </w:r>
      <w:r w:rsidR="00B1147A">
        <w:t>Table 7.2</w:t>
      </w:r>
      <w:r w:rsidR="00E2092F">
        <w:t xml:space="preserve">. </w:t>
      </w:r>
      <w:r w:rsidR="007708CA">
        <w:t xml:space="preserve">As can be seen from </w:t>
      </w:r>
      <w:r w:rsidR="00B1147A">
        <w:t>Figure 7.5</w:t>
      </w:r>
      <w:r w:rsidR="007708CA">
        <w:t xml:space="preserve">, similar </w:t>
      </w:r>
      <w:r>
        <w:t>to</w:t>
      </w:r>
      <w:r w:rsidR="007708CA">
        <w:t xml:space="preserve"> the power law type function, </w:t>
      </w:r>
      <w:r>
        <w:t xml:space="preserve">a </w:t>
      </w:r>
      <w:r w:rsidR="007708CA">
        <w:t>polynomial function</w:t>
      </w:r>
      <w:r w:rsidR="007708CA">
        <w:rPr>
          <w:noProof/>
        </w:rPr>
        <w:t xml:space="preserve"> does not give acceptable fit for all three systems.</w:t>
      </w:r>
    </w:p>
    <w:p w14:paraId="5AA9098A" w14:textId="0A672E90" w:rsidR="00E2092F" w:rsidRDefault="00E2092F" w:rsidP="00E2092F">
      <w:pPr>
        <w:jc w:val="both"/>
        <w:rPr>
          <w:noProof/>
        </w:rPr>
      </w:pPr>
    </w:p>
    <w:p w14:paraId="1001EACD" w14:textId="145BCA0F" w:rsidR="00C235EF" w:rsidRDefault="00C235EF" w:rsidP="00C235EF">
      <w:pPr>
        <w:pStyle w:val="Caption"/>
        <w:jc w:val="both"/>
      </w:pPr>
      <w:bookmarkStart w:id="246" w:name="_Ref433362660"/>
      <w:bookmarkStart w:id="247" w:name="_Toc437595465"/>
      <w:r>
        <w:t xml:space="preserve">Table </w:t>
      </w:r>
      <w:fldSimple w:instr=" STYLEREF 1 \s ">
        <w:r w:rsidR="006A6A59">
          <w:rPr>
            <w:noProof/>
          </w:rPr>
          <w:t>7</w:t>
        </w:r>
      </w:fldSimple>
      <w:r w:rsidR="00062FFB">
        <w:t>.</w:t>
      </w:r>
      <w:fldSimple w:instr=" SEQ Table \* ARABIC \s 1 ">
        <w:r w:rsidR="006A6A59">
          <w:rPr>
            <w:noProof/>
          </w:rPr>
          <w:t>2</w:t>
        </w:r>
      </w:fldSimple>
      <w:bookmarkEnd w:id="246"/>
      <w:r>
        <w:t xml:space="preserve">. </w:t>
      </w:r>
      <w:r w:rsidRPr="00C235EF">
        <w:rPr>
          <w:b w:val="0"/>
        </w:rPr>
        <w:t>Polynomial function</w:t>
      </w:r>
      <w:r>
        <w:rPr>
          <w:b w:val="0"/>
        </w:rPr>
        <w:t xml:space="preserve"> </w:t>
      </w:r>
      <w:r w:rsidRPr="00C235EF">
        <w:rPr>
          <w:b w:val="0"/>
        </w:rPr>
        <w:t>and model constants tested for empirical fitting</w:t>
      </w:r>
      <w:r w:rsidRPr="007F19E0">
        <w:t>.</w:t>
      </w:r>
      <w:bookmarkEnd w:id="247"/>
      <w:r w:rsidRPr="007F19E0">
        <w:t xml:space="preserve">  </w:t>
      </w:r>
    </w:p>
    <w:p w14:paraId="4685DB2C" w14:textId="77777777" w:rsidR="00C235EF" w:rsidRPr="00C235EF" w:rsidRDefault="00C235EF" w:rsidP="00C235EF"/>
    <w:tbl>
      <w:tblPr>
        <w:tblStyle w:val="TableGrid"/>
        <w:tblW w:w="8280" w:type="dxa"/>
        <w:tblInd w:w="85" w:type="dxa"/>
        <w:tblLayout w:type="fixed"/>
        <w:tblLook w:val="04A0" w:firstRow="1" w:lastRow="0" w:firstColumn="1" w:lastColumn="0" w:noHBand="0" w:noVBand="1"/>
      </w:tblPr>
      <w:tblGrid>
        <w:gridCol w:w="1350"/>
        <w:gridCol w:w="630"/>
        <w:gridCol w:w="990"/>
        <w:gridCol w:w="630"/>
        <w:gridCol w:w="1080"/>
        <w:gridCol w:w="990"/>
        <w:gridCol w:w="990"/>
        <w:gridCol w:w="990"/>
        <w:gridCol w:w="630"/>
      </w:tblGrid>
      <w:tr w:rsidR="000D6633" w:rsidRPr="008843DD" w14:paraId="43029D6D" w14:textId="4B02590F" w:rsidTr="000D6633">
        <w:trPr>
          <w:trHeight w:val="863"/>
        </w:trPr>
        <w:tc>
          <w:tcPr>
            <w:tcW w:w="1350" w:type="dxa"/>
            <w:tcBorders>
              <w:tl2br w:val="single" w:sz="4" w:space="0" w:color="auto"/>
            </w:tcBorders>
          </w:tcPr>
          <w:p w14:paraId="334DE94A" w14:textId="3DA40186" w:rsidR="008777EC" w:rsidRPr="000D6633" w:rsidRDefault="000D6633" w:rsidP="00C235EF">
            <w:pPr>
              <w:rPr>
                <w:rFonts w:cstheme="minorHAnsi"/>
                <w:b/>
                <w:sz w:val="19"/>
                <w:szCs w:val="19"/>
              </w:rPr>
            </w:pPr>
            <w:r>
              <w:rPr>
                <w:rFonts w:cstheme="minorHAnsi"/>
                <w:b/>
                <w:sz w:val="20"/>
                <w:szCs w:val="20"/>
              </w:rPr>
              <w:t xml:space="preserve">   </w:t>
            </w:r>
            <w:r w:rsidR="008777EC" w:rsidRPr="000D6633">
              <w:rPr>
                <w:rFonts w:cstheme="minorHAnsi"/>
                <w:b/>
                <w:sz w:val="19"/>
                <w:szCs w:val="19"/>
              </w:rPr>
              <w:t>Coefficients</w:t>
            </w:r>
          </w:p>
          <w:p w14:paraId="4EFB7893" w14:textId="77777777" w:rsidR="008777EC" w:rsidRPr="000D6633" w:rsidRDefault="008777EC" w:rsidP="00C235EF">
            <w:pPr>
              <w:rPr>
                <w:rFonts w:cstheme="minorHAnsi"/>
                <w:b/>
                <w:sz w:val="19"/>
                <w:szCs w:val="19"/>
              </w:rPr>
            </w:pPr>
            <w:r w:rsidRPr="000D6633">
              <w:rPr>
                <w:rFonts w:cstheme="minorHAnsi"/>
                <w:b/>
                <w:sz w:val="19"/>
                <w:szCs w:val="19"/>
              </w:rPr>
              <w:t>Systems</w:t>
            </w:r>
          </w:p>
        </w:tc>
        <w:tc>
          <w:tcPr>
            <w:tcW w:w="630" w:type="dxa"/>
          </w:tcPr>
          <w:p w14:paraId="204D7E30" w14:textId="48506BE7" w:rsidR="008777EC" w:rsidRPr="008843DD" w:rsidRDefault="008777EC" w:rsidP="008843DD">
            <w:pPr>
              <w:jc w:val="center"/>
              <w:rPr>
                <w:rFonts w:cstheme="minorHAnsi"/>
                <w:b/>
                <w:sz w:val="20"/>
                <w:szCs w:val="20"/>
              </w:rPr>
            </w:pPr>
            <w:r w:rsidRPr="008843DD">
              <w:rPr>
                <w:b/>
                <w:sz w:val="20"/>
                <w:szCs w:val="20"/>
              </w:rPr>
              <w:t>a</w:t>
            </w:r>
          </w:p>
        </w:tc>
        <w:tc>
          <w:tcPr>
            <w:tcW w:w="990" w:type="dxa"/>
          </w:tcPr>
          <w:p w14:paraId="57EEC8A9" w14:textId="1C1D3347" w:rsidR="008777EC" w:rsidRPr="008843DD" w:rsidRDefault="008777EC" w:rsidP="008843DD">
            <w:pPr>
              <w:jc w:val="center"/>
              <w:rPr>
                <w:rFonts w:cstheme="minorHAnsi"/>
                <w:b/>
                <w:sz w:val="20"/>
                <w:szCs w:val="20"/>
              </w:rPr>
            </w:pPr>
            <w:r w:rsidRPr="008843DD">
              <w:rPr>
                <w:b/>
                <w:sz w:val="20"/>
                <w:szCs w:val="20"/>
              </w:rPr>
              <w:t>b</w:t>
            </w:r>
          </w:p>
        </w:tc>
        <w:tc>
          <w:tcPr>
            <w:tcW w:w="630" w:type="dxa"/>
          </w:tcPr>
          <w:p w14:paraId="7E94D155" w14:textId="77777777" w:rsidR="008777EC" w:rsidRPr="008843DD" w:rsidRDefault="008777EC" w:rsidP="008843DD">
            <w:pPr>
              <w:jc w:val="center"/>
              <w:rPr>
                <w:rFonts w:cstheme="minorHAnsi"/>
                <w:b/>
                <w:sz w:val="20"/>
                <w:szCs w:val="20"/>
              </w:rPr>
            </w:pPr>
            <w:r w:rsidRPr="008843DD">
              <w:rPr>
                <w:b/>
                <w:sz w:val="20"/>
                <w:szCs w:val="20"/>
              </w:rPr>
              <w:t>c</w:t>
            </w:r>
          </w:p>
        </w:tc>
        <w:tc>
          <w:tcPr>
            <w:tcW w:w="1080" w:type="dxa"/>
          </w:tcPr>
          <w:p w14:paraId="2E2FB732" w14:textId="2744E28B" w:rsidR="008777EC" w:rsidRPr="008843DD" w:rsidRDefault="008777EC" w:rsidP="008843DD">
            <w:pPr>
              <w:jc w:val="center"/>
              <w:rPr>
                <w:rFonts w:cstheme="minorHAnsi"/>
                <w:b/>
                <w:sz w:val="20"/>
                <w:szCs w:val="20"/>
              </w:rPr>
            </w:pPr>
            <w:r w:rsidRPr="008843DD">
              <w:rPr>
                <w:b/>
                <w:sz w:val="20"/>
                <w:szCs w:val="20"/>
              </w:rPr>
              <w:t>d</w:t>
            </w:r>
          </w:p>
        </w:tc>
        <w:tc>
          <w:tcPr>
            <w:tcW w:w="990" w:type="dxa"/>
          </w:tcPr>
          <w:p w14:paraId="7793C2D1" w14:textId="18B3A75F" w:rsidR="008777EC" w:rsidRPr="008843DD" w:rsidRDefault="008777EC" w:rsidP="008843DD">
            <w:pPr>
              <w:jc w:val="center"/>
              <w:rPr>
                <w:rFonts w:cstheme="minorHAnsi"/>
                <w:b/>
                <w:sz w:val="20"/>
                <w:szCs w:val="20"/>
              </w:rPr>
            </w:pPr>
            <w:r w:rsidRPr="008843DD">
              <w:rPr>
                <w:rFonts w:cstheme="minorHAnsi"/>
                <w:b/>
                <w:sz w:val="20"/>
                <w:szCs w:val="20"/>
              </w:rPr>
              <w:t>e</w:t>
            </w:r>
          </w:p>
        </w:tc>
        <w:tc>
          <w:tcPr>
            <w:tcW w:w="990" w:type="dxa"/>
          </w:tcPr>
          <w:p w14:paraId="7AA5BAF7" w14:textId="77777777" w:rsidR="008777EC" w:rsidRPr="008843DD" w:rsidRDefault="008777EC" w:rsidP="008843DD">
            <w:pPr>
              <w:jc w:val="center"/>
              <w:rPr>
                <w:rFonts w:cstheme="minorHAnsi"/>
                <w:b/>
                <w:sz w:val="20"/>
                <w:szCs w:val="20"/>
              </w:rPr>
            </w:pPr>
            <w:r w:rsidRPr="008843DD">
              <w:rPr>
                <w:rFonts w:cstheme="minorHAnsi"/>
                <w:b/>
                <w:sz w:val="20"/>
                <w:szCs w:val="20"/>
              </w:rPr>
              <w:t>f</w:t>
            </w:r>
          </w:p>
        </w:tc>
        <w:tc>
          <w:tcPr>
            <w:tcW w:w="1620" w:type="dxa"/>
            <w:gridSpan w:val="2"/>
          </w:tcPr>
          <w:p w14:paraId="341F7BC7" w14:textId="199A978C" w:rsidR="008777EC" w:rsidRPr="008843DD" w:rsidRDefault="008777EC" w:rsidP="008843DD">
            <w:pPr>
              <w:jc w:val="center"/>
              <w:rPr>
                <w:rFonts w:cstheme="minorHAnsi"/>
                <w:b/>
                <w:sz w:val="20"/>
                <w:szCs w:val="20"/>
              </w:rPr>
            </w:pPr>
            <w:r w:rsidRPr="008843DD">
              <w:rPr>
                <w:rFonts w:cstheme="minorHAnsi"/>
                <w:b/>
                <w:sz w:val="20"/>
                <w:szCs w:val="20"/>
              </w:rPr>
              <w:t>R</w:t>
            </w:r>
            <w:r w:rsidRPr="008843DD">
              <w:rPr>
                <w:rFonts w:cstheme="minorHAnsi"/>
                <w:b/>
                <w:sz w:val="20"/>
                <w:szCs w:val="20"/>
                <w:vertAlign w:val="superscript"/>
              </w:rPr>
              <w:t>2</w:t>
            </w:r>
          </w:p>
        </w:tc>
      </w:tr>
      <w:tr w:rsidR="000D6633" w:rsidRPr="008843DD" w14:paraId="6D913A5C" w14:textId="21B71267" w:rsidTr="000D6633">
        <w:trPr>
          <w:trHeight w:val="260"/>
        </w:trPr>
        <w:tc>
          <w:tcPr>
            <w:tcW w:w="1350" w:type="dxa"/>
            <w:vMerge w:val="restart"/>
            <w:tcBorders>
              <w:top w:val="single" w:sz="4" w:space="0" w:color="auto"/>
            </w:tcBorders>
            <w:vAlign w:val="center"/>
          </w:tcPr>
          <w:p w14:paraId="60D97A4D" w14:textId="77777777" w:rsidR="00134458" w:rsidRDefault="00134458" w:rsidP="00134458">
            <w:pPr>
              <w:jc w:val="center"/>
              <w:rPr>
                <w:rFonts w:cstheme="minorHAnsi"/>
                <w:sz w:val="20"/>
                <w:szCs w:val="20"/>
              </w:rPr>
            </w:pPr>
            <w:r w:rsidRPr="008843DD">
              <w:rPr>
                <w:rFonts w:cstheme="minorHAnsi"/>
                <w:sz w:val="20"/>
                <w:szCs w:val="20"/>
              </w:rPr>
              <w:t xml:space="preserve">3 systems together </w:t>
            </w:r>
          </w:p>
          <w:p w14:paraId="5734CE66" w14:textId="1235CB9E" w:rsidR="00134458" w:rsidRPr="008843DD" w:rsidRDefault="00134458" w:rsidP="00134458">
            <w:pPr>
              <w:jc w:val="center"/>
              <w:rPr>
                <w:rFonts w:cstheme="minorHAnsi"/>
                <w:sz w:val="20"/>
                <w:szCs w:val="20"/>
              </w:rPr>
            </w:pPr>
            <w:r w:rsidRPr="008843DD">
              <w:rPr>
                <w:rFonts w:cstheme="minorHAnsi"/>
                <w:sz w:val="20"/>
                <w:szCs w:val="20"/>
              </w:rPr>
              <w:t>(Eq. 7.3)</w:t>
            </w:r>
          </w:p>
        </w:tc>
        <w:tc>
          <w:tcPr>
            <w:tcW w:w="630" w:type="dxa"/>
            <w:vMerge w:val="restart"/>
            <w:vAlign w:val="center"/>
          </w:tcPr>
          <w:p w14:paraId="2A6F9F70" w14:textId="69603A18" w:rsidR="00134458" w:rsidRPr="000D6633" w:rsidRDefault="00134458" w:rsidP="00134458">
            <w:pPr>
              <w:jc w:val="center"/>
              <w:rPr>
                <w:rFonts w:cstheme="minorHAnsi"/>
                <w:sz w:val="19"/>
                <w:szCs w:val="19"/>
              </w:rPr>
            </w:pPr>
            <w:r w:rsidRPr="000D6633">
              <w:rPr>
                <w:rFonts w:cstheme="minorHAnsi"/>
                <w:sz w:val="19"/>
                <w:szCs w:val="19"/>
              </w:rPr>
              <w:t>-0.66</w:t>
            </w:r>
          </w:p>
        </w:tc>
        <w:tc>
          <w:tcPr>
            <w:tcW w:w="990" w:type="dxa"/>
            <w:vMerge w:val="restart"/>
            <w:vAlign w:val="center"/>
          </w:tcPr>
          <w:p w14:paraId="17445100" w14:textId="77777777" w:rsidR="00134458" w:rsidRPr="000D6633" w:rsidRDefault="00134458" w:rsidP="00134458">
            <w:pPr>
              <w:jc w:val="center"/>
              <w:rPr>
                <w:rFonts w:cstheme="minorHAnsi"/>
                <w:sz w:val="19"/>
                <w:szCs w:val="19"/>
              </w:rPr>
            </w:pPr>
            <w:r w:rsidRPr="000D6633">
              <w:rPr>
                <w:rFonts w:cstheme="minorHAnsi"/>
                <w:sz w:val="19"/>
                <w:szCs w:val="19"/>
              </w:rPr>
              <w:t>1.12*10</w:t>
            </w:r>
            <w:r w:rsidRPr="000D6633">
              <w:rPr>
                <w:rFonts w:cstheme="minorHAnsi"/>
                <w:sz w:val="19"/>
                <w:szCs w:val="19"/>
                <w:vertAlign w:val="superscript"/>
              </w:rPr>
              <w:t>-5</w:t>
            </w:r>
          </w:p>
        </w:tc>
        <w:tc>
          <w:tcPr>
            <w:tcW w:w="630" w:type="dxa"/>
            <w:vMerge w:val="restart"/>
            <w:vAlign w:val="center"/>
          </w:tcPr>
          <w:p w14:paraId="32E42127" w14:textId="60922FEF" w:rsidR="00134458" w:rsidRPr="000D6633" w:rsidRDefault="00134458" w:rsidP="00134458">
            <w:pPr>
              <w:jc w:val="center"/>
              <w:rPr>
                <w:rFonts w:cstheme="minorHAnsi"/>
                <w:sz w:val="19"/>
                <w:szCs w:val="19"/>
              </w:rPr>
            </w:pPr>
            <w:r w:rsidRPr="000D6633">
              <w:rPr>
                <w:rFonts w:cstheme="minorHAnsi"/>
                <w:sz w:val="19"/>
                <w:szCs w:val="19"/>
              </w:rPr>
              <w:t>-0.14</w:t>
            </w:r>
          </w:p>
        </w:tc>
        <w:tc>
          <w:tcPr>
            <w:tcW w:w="1080" w:type="dxa"/>
            <w:vMerge w:val="restart"/>
            <w:vAlign w:val="center"/>
          </w:tcPr>
          <w:p w14:paraId="74D898D3" w14:textId="77777777" w:rsidR="00134458" w:rsidRPr="000D6633" w:rsidRDefault="00134458" w:rsidP="00134458">
            <w:pPr>
              <w:jc w:val="center"/>
              <w:rPr>
                <w:rFonts w:cstheme="minorHAnsi"/>
                <w:sz w:val="19"/>
                <w:szCs w:val="19"/>
              </w:rPr>
            </w:pPr>
            <w:r w:rsidRPr="000D6633">
              <w:rPr>
                <w:rFonts w:cstheme="minorHAnsi"/>
                <w:sz w:val="19"/>
                <w:szCs w:val="19"/>
              </w:rPr>
              <w:t>-1.15*10</w:t>
            </w:r>
            <w:r w:rsidRPr="000D6633">
              <w:rPr>
                <w:rFonts w:cstheme="minorHAnsi"/>
                <w:sz w:val="19"/>
                <w:szCs w:val="19"/>
                <w:vertAlign w:val="superscript"/>
              </w:rPr>
              <w:t>-11</w:t>
            </w:r>
          </w:p>
        </w:tc>
        <w:tc>
          <w:tcPr>
            <w:tcW w:w="990" w:type="dxa"/>
            <w:vMerge w:val="restart"/>
            <w:vAlign w:val="center"/>
          </w:tcPr>
          <w:p w14:paraId="346BD7AE" w14:textId="77777777" w:rsidR="00134458" w:rsidRPr="000D6633" w:rsidRDefault="00134458" w:rsidP="00134458">
            <w:pPr>
              <w:jc w:val="center"/>
              <w:rPr>
                <w:rFonts w:cstheme="minorHAnsi"/>
                <w:sz w:val="19"/>
                <w:szCs w:val="19"/>
              </w:rPr>
            </w:pPr>
            <w:r w:rsidRPr="000D6633">
              <w:rPr>
                <w:rFonts w:cstheme="minorHAnsi"/>
                <w:sz w:val="19"/>
                <w:szCs w:val="19"/>
              </w:rPr>
              <w:t>5.56*10</w:t>
            </w:r>
            <w:r w:rsidRPr="000D6633">
              <w:rPr>
                <w:rFonts w:cstheme="minorHAnsi"/>
                <w:sz w:val="19"/>
                <w:szCs w:val="19"/>
                <w:vertAlign w:val="superscript"/>
              </w:rPr>
              <w:t>-4</w:t>
            </w:r>
          </w:p>
        </w:tc>
        <w:tc>
          <w:tcPr>
            <w:tcW w:w="990" w:type="dxa"/>
            <w:vMerge w:val="restart"/>
            <w:vAlign w:val="center"/>
          </w:tcPr>
          <w:p w14:paraId="283DFFF6" w14:textId="77777777" w:rsidR="00134458" w:rsidRPr="000D6633" w:rsidRDefault="00134458" w:rsidP="00134458">
            <w:pPr>
              <w:jc w:val="center"/>
              <w:rPr>
                <w:rFonts w:cstheme="minorHAnsi"/>
                <w:sz w:val="19"/>
                <w:szCs w:val="19"/>
              </w:rPr>
            </w:pPr>
            <w:r w:rsidRPr="000D6633">
              <w:rPr>
                <w:rFonts w:cstheme="minorHAnsi"/>
                <w:sz w:val="19"/>
                <w:szCs w:val="19"/>
              </w:rPr>
              <w:t>2.17*10</w:t>
            </w:r>
            <w:r w:rsidRPr="000D6633">
              <w:rPr>
                <w:rFonts w:cstheme="minorHAnsi"/>
                <w:sz w:val="19"/>
                <w:szCs w:val="19"/>
                <w:vertAlign w:val="superscript"/>
              </w:rPr>
              <w:t>-8</w:t>
            </w:r>
          </w:p>
        </w:tc>
        <w:tc>
          <w:tcPr>
            <w:tcW w:w="990" w:type="dxa"/>
            <w:vAlign w:val="center"/>
          </w:tcPr>
          <w:p w14:paraId="3BA73B4C" w14:textId="3A493736" w:rsidR="00134458" w:rsidRPr="000D6633" w:rsidRDefault="00134458" w:rsidP="00134458">
            <w:pPr>
              <w:jc w:val="center"/>
              <w:rPr>
                <w:rFonts w:cstheme="minorHAnsi"/>
                <w:sz w:val="19"/>
                <w:szCs w:val="19"/>
              </w:rPr>
            </w:pPr>
            <w:r w:rsidRPr="000D6633">
              <w:rPr>
                <w:rFonts w:cstheme="minorHAnsi"/>
                <w:sz w:val="19"/>
                <w:szCs w:val="19"/>
              </w:rPr>
              <w:t>Jet</w:t>
            </w:r>
          </w:p>
        </w:tc>
        <w:tc>
          <w:tcPr>
            <w:tcW w:w="630" w:type="dxa"/>
            <w:vAlign w:val="center"/>
          </w:tcPr>
          <w:p w14:paraId="0749C6AC" w14:textId="03F864D4" w:rsidR="00134458" w:rsidRPr="000D6633" w:rsidRDefault="00134458" w:rsidP="00134458">
            <w:pPr>
              <w:jc w:val="center"/>
              <w:rPr>
                <w:rFonts w:cstheme="minorHAnsi"/>
                <w:sz w:val="19"/>
                <w:szCs w:val="19"/>
              </w:rPr>
            </w:pPr>
            <w:r w:rsidRPr="000D6633">
              <w:rPr>
                <w:rFonts w:cstheme="minorHAnsi"/>
                <w:sz w:val="19"/>
                <w:szCs w:val="19"/>
              </w:rPr>
              <w:t>0.58</w:t>
            </w:r>
          </w:p>
        </w:tc>
      </w:tr>
      <w:tr w:rsidR="000D6633" w:rsidRPr="008843DD" w14:paraId="252285E9" w14:textId="299918D3" w:rsidTr="000D6633">
        <w:trPr>
          <w:trHeight w:val="242"/>
        </w:trPr>
        <w:tc>
          <w:tcPr>
            <w:tcW w:w="1350" w:type="dxa"/>
            <w:vMerge/>
          </w:tcPr>
          <w:p w14:paraId="45F69B46" w14:textId="6743C3F8" w:rsidR="00134458" w:rsidRPr="008843DD" w:rsidRDefault="00134458" w:rsidP="00134458">
            <w:pPr>
              <w:jc w:val="center"/>
              <w:rPr>
                <w:rFonts w:cstheme="minorHAnsi"/>
                <w:sz w:val="20"/>
                <w:szCs w:val="20"/>
              </w:rPr>
            </w:pPr>
          </w:p>
        </w:tc>
        <w:tc>
          <w:tcPr>
            <w:tcW w:w="630" w:type="dxa"/>
            <w:vMerge/>
            <w:vAlign w:val="center"/>
          </w:tcPr>
          <w:p w14:paraId="20AF98C9" w14:textId="041DB04A" w:rsidR="00134458" w:rsidRPr="000D6633" w:rsidRDefault="00134458" w:rsidP="00134458">
            <w:pPr>
              <w:jc w:val="center"/>
              <w:rPr>
                <w:rFonts w:cstheme="minorHAnsi"/>
                <w:sz w:val="19"/>
                <w:szCs w:val="19"/>
              </w:rPr>
            </w:pPr>
          </w:p>
        </w:tc>
        <w:tc>
          <w:tcPr>
            <w:tcW w:w="990" w:type="dxa"/>
            <w:vMerge/>
            <w:vAlign w:val="center"/>
          </w:tcPr>
          <w:p w14:paraId="0B850E05" w14:textId="7075F30A" w:rsidR="00134458" w:rsidRPr="000D6633" w:rsidRDefault="00134458" w:rsidP="00134458">
            <w:pPr>
              <w:jc w:val="center"/>
              <w:rPr>
                <w:rFonts w:cstheme="minorHAnsi"/>
                <w:sz w:val="19"/>
                <w:szCs w:val="19"/>
              </w:rPr>
            </w:pPr>
          </w:p>
        </w:tc>
        <w:tc>
          <w:tcPr>
            <w:tcW w:w="630" w:type="dxa"/>
            <w:vMerge/>
            <w:vAlign w:val="center"/>
          </w:tcPr>
          <w:p w14:paraId="0A7795BC" w14:textId="43E66D13" w:rsidR="00134458" w:rsidRPr="000D6633" w:rsidRDefault="00134458" w:rsidP="00134458">
            <w:pPr>
              <w:jc w:val="center"/>
              <w:rPr>
                <w:rFonts w:cstheme="minorHAnsi"/>
                <w:sz w:val="19"/>
                <w:szCs w:val="19"/>
              </w:rPr>
            </w:pPr>
          </w:p>
        </w:tc>
        <w:tc>
          <w:tcPr>
            <w:tcW w:w="1080" w:type="dxa"/>
            <w:vMerge/>
            <w:vAlign w:val="center"/>
          </w:tcPr>
          <w:p w14:paraId="28B7FE74" w14:textId="037FE2CA" w:rsidR="00134458" w:rsidRPr="000D6633" w:rsidRDefault="00134458" w:rsidP="00134458">
            <w:pPr>
              <w:jc w:val="center"/>
              <w:rPr>
                <w:rFonts w:cstheme="minorHAnsi"/>
                <w:sz w:val="19"/>
                <w:szCs w:val="19"/>
              </w:rPr>
            </w:pPr>
          </w:p>
        </w:tc>
        <w:tc>
          <w:tcPr>
            <w:tcW w:w="990" w:type="dxa"/>
            <w:vMerge/>
            <w:vAlign w:val="center"/>
          </w:tcPr>
          <w:p w14:paraId="35A9619D" w14:textId="20DF5EFA" w:rsidR="00134458" w:rsidRPr="000D6633" w:rsidRDefault="00134458" w:rsidP="00134458">
            <w:pPr>
              <w:jc w:val="center"/>
              <w:rPr>
                <w:rFonts w:cstheme="minorHAnsi"/>
                <w:sz w:val="19"/>
                <w:szCs w:val="19"/>
              </w:rPr>
            </w:pPr>
          </w:p>
        </w:tc>
        <w:tc>
          <w:tcPr>
            <w:tcW w:w="990" w:type="dxa"/>
            <w:vMerge/>
            <w:vAlign w:val="center"/>
          </w:tcPr>
          <w:p w14:paraId="3E1283BA" w14:textId="7D974287" w:rsidR="00134458" w:rsidRPr="000D6633" w:rsidRDefault="00134458" w:rsidP="00134458">
            <w:pPr>
              <w:jc w:val="center"/>
              <w:rPr>
                <w:rFonts w:cstheme="minorHAnsi"/>
                <w:sz w:val="19"/>
                <w:szCs w:val="19"/>
              </w:rPr>
            </w:pPr>
          </w:p>
        </w:tc>
        <w:tc>
          <w:tcPr>
            <w:tcW w:w="990" w:type="dxa"/>
            <w:vAlign w:val="center"/>
          </w:tcPr>
          <w:p w14:paraId="6754392E" w14:textId="662726BA" w:rsidR="00134458" w:rsidRPr="000D6633" w:rsidRDefault="00134458" w:rsidP="00134458">
            <w:pPr>
              <w:jc w:val="center"/>
              <w:rPr>
                <w:rFonts w:cstheme="minorHAnsi"/>
                <w:sz w:val="19"/>
                <w:szCs w:val="19"/>
              </w:rPr>
            </w:pPr>
            <w:r w:rsidRPr="000D6633">
              <w:rPr>
                <w:rFonts w:cstheme="minorHAnsi"/>
                <w:sz w:val="19"/>
                <w:szCs w:val="19"/>
              </w:rPr>
              <w:t>Capillary</w:t>
            </w:r>
          </w:p>
        </w:tc>
        <w:tc>
          <w:tcPr>
            <w:tcW w:w="630" w:type="dxa"/>
            <w:vAlign w:val="center"/>
          </w:tcPr>
          <w:p w14:paraId="715A2FBD" w14:textId="15C53C69" w:rsidR="00134458" w:rsidRPr="000D6633" w:rsidRDefault="00134458" w:rsidP="00134458">
            <w:pPr>
              <w:jc w:val="center"/>
              <w:rPr>
                <w:rFonts w:cstheme="minorHAnsi"/>
                <w:sz w:val="19"/>
                <w:szCs w:val="19"/>
              </w:rPr>
            </w:pPr>
            <w:r w:rsidRPr="000D6633">
              <w:rPr>
                <w:rFonts w:cstheme="minorHAnsi"/>
                <w:sz w:val="19"/>
                <w:szCs w:val="19"/>
              </w:rPr>
              <w:t>0.30</w:t>
            </w:r>
          </w:p>
        </w:tc>
      </w:tr>
      <w:tr w:rsidR="000D6633" w:rsidRPr="008843DD" w14:paraId="4495007B" w14:textId="291CC497" w:rsidTr="000D6633">
        <w:trPr>
          <w:trHeight w:val="125"/>
        </w:trPr>
        <w:tc>
          <w:tcPr>
            <w:tcW w:w="1350" w:type="dxa"/>
            <w:vMerge/>
          </w:tcPr>
          <w:p w14:paraId="3EE81C44" w14:textId="7B14C7D9" w:rsidR="00134458" w:rsidRPr="008843DD" w:rsidRDefault="00134458" w:rsidP="00134458">
            <w:pPr>
              <w:jc w:val="center"/>
              <w:rPr>
                <w:rFonts w:cstheme="minorHAnsi"/>
                <w:sz w:val="20"/>
                <w:szCs w:val="20"/>
              </w:rPr>
            </w:pPr>
          </w:p>
        </w:tc>
        <w:tc>
          <w:tcPr>
            <w:tcW w:w="630" w:type="dxa"/>
            <w:vMerge/>
            <w:vAlign w:val="center"/>
          </w:tcPr>
          <w:p w14:paraId="6991235C" w14:textId="452D6F54" w:rsidR="00134458" w:rsidRPr="000D6633" w:rsidRDefault="00134458" w:rsidP="00134458">
            <w:pPr>
              <w:jc w:val="center"/>
              <w:rPr>
                <w:rFonts w:cstheme="minorHAnsi"/>
                <w:sz w:val="19"/>
                <w:szCs w:val="19"/>
              </w:rPr>
            </w:pPr>
          </w:p>
        </w:tc>
        <w:tc>
          <w:tcPr>
            <w:tcW w:w="990" w:type="dxa"/>
            <w:vMerge/>
            <w:vAlign w:val="center"/>
          </w:tcPr>
          <w:p w14:paraId="00066548" w14:textId="12C90765" w:rsidR="00134458" w:rsidRPr="000D6633" w:rsidRDefault="00134458" w:rsidP="00134458">
            <w:pPr>
              <w:jc w:val="center"/>
              <w:rPr>
                <w:rFonts w:cstheme="minorHAnsi"/>
                <w:sz w:val="19"/>
                <w:szCs w:val="19"/>
              </w:rPr>
            </w:pPr>
          </w:p>
        </w:tc>
        <w:tc>
          <w:tcPr>
            <w:tcW w:w="630" w:type="dxa"/>
            <w:vMerge/>
            <w:vAlign w:val="center"/>
          </w:tcPr>
          <w:p w14:paraId="10681B01" w14:textId="03ADAF46" w:rsidR="00134458" w:rsidRPr="000D6633" w:rsidRDefault="00134458" w:rsidP="00134458">
            <w:pPr>
              <w:jc w:val="center"/>
              <w:rPr>
                <w:rFonts w:cstheme="minorHAnsi"/>
                <w:sz w:val="19"/>
                <w:szCs w:val="19"/>
              </w:rPr>
            </w:pPr>
          </w:p>
        </w:tc>
        <w:tc>
          <w:tcPr>
            <w:tcW w:w="1080" w:type="dxa"/>
            <w:vMerge/>
            <w:vAlign w:val="center"/>
          </w:tcPr>
          <w:p w14:paraId="04E0B069" w14:textId="1AC1462B" w:rsidR="00134458" w:rsidRPr="000D6633" w:rsidRDefault="00134458" w:rsidP="00134458">
            <w:pPr>
              <w:jc w:val="center"/>
              <w:rPr>
                <w:rFonts w:cstheme="minorHAnsi"/>
                <w:sz w:val="19"/>
                <w:szCs w:val="19"/>
              </w:rPr>
            </w:pPr>
          </w:p>
        </w:tc>
        <w:tc>
          <w:tcPr>
            <w:tcW w:w="990" w:type="dxa"/>
            <w:vMerge/>
            <w:vAlign w:val="center"/>
          </w:tcPr>
          <w:p w14:paraId="3ADC725F" w14:textId="3CB63839" w:rsidR="00134458" w:rsidRPr="000D6633" w:rsidRDefault="00134458" w:rsidP="00134458">
            <w:pPr>
              <w:jc w:val="center"/>
              <w:rPr>
                <w:rFonts w:cstheme="minorHAnsi"/>
                <w:sz w:val="19"/>
                <w:szCs w:val="19"/>
              </w:rPr>
            </w:pPr>
          </w:p>
        </w:tc>
        <w:tc>
          <w:tcPr>
            <w:tcW w:w="990" w:type="dxa"/>
            <w:vMerge/>
            <w:vAlign w:val="center"/>
          </w:tcPr>
          <w:p w14:paraId="361C8012" w14:textId="0C29273E" w:rsidR="00134458" w:rsidRPr="000D6633" w:rsidRDefault="00134458" w:rsidP="00134458">
            <w:pPr>
              <w:jc w:val="center"/>
              <w:rPr>
                <w:rFonts w:cstheme="minorHAnsi"/>
                <w:sz w:val="19"/>
                <w:szCs w:val="19"/>
              </w:rPr>
            </w:pPr>
          </w:p>
        </w:tc>
        <w:tc>
          <w:tcPr>
            <w:tcW w:w="990" w:type="dxa"/>
            <w:tcBorders>
              <w:bottom w:val="single" w:sz="4" w:space="0" w:color="auto"/>
            </w:tcBorders>
            <w:vAlign w:val="center"/>
          </w:tcPr>
          <w:p w14:paraId="7E6A06D4" w14:textId="7E6727ED" w:rsidR="00134458" w:rsidRPr="000D6633" w:rsidRDefault="00134458" w:rsidP="00134458">
            <w:pPr>
              <w:jc w:val="center"/>
              <w:rPr>
                <w:rFonts w:cstheme="minorHAnsi"/>
                <w:sz w:val="19"/>
                <w:szCs w:val="19"/>
              </w:rPr>
            </w:pPr>
            <w:r w:rsidRPr="000D6633">
              <w:rPr>
                <w:rFonts w:cstheme="minorHAnsi"/>
                <w:sz w:val="19"/>
                <w:szCs w:val="19"/>
              </w:rPr>
              <w:t>Couette</w:t>
            </w:r>
          </w:p>
        </w:tc>
        <w:tc>
          <w:tcPr>
            <w:tcW w:w="630" w:type="dxa"/>
            <w:vAlign w:val="center"/>
          </w:tcPr>
          <w:p w14:paraId="4FAEA301" w14:textId="2D14D06D" w:rsidR="00134458" w:rsidRPr="000D6633" w:rsidRDefault="00134458" w:rsidP="00134458">
            <w:pPr>
              <w:jc w:val="center"/>
              <w:rPr>
                <w:rFonts w:cstheme="minorHAnsi"/>
                <w:sz w:val="19"/>
                <w:szCs w:val="19"/>
              </w:rPr>
            </w:pPr>
            <w:r w:rsidRPr="000D6633">
              <w:rPr>
                <w:rFonts w:cstheme="minorHAnsi"/>
                <w:sz w:val="19"/>
                <w:szCs w:val="19"/>
              </w:rPr>
              <w:t>0.75</w:t>
            </w:r>
          </w:p>
        </w:tc>
      </w:tr>
    </w:tbl>
    <w:p w14:paraId="085C1AFA" w14:textId="3604C3CB" w:rsidR="00E2092F" w:rsidRDefault="00E2092F" w:rsidP="00E2092F">
      <w:pPr>
        <w:jc w:val="both"/>
      </w:pPr>
    </w:p>
    <w:p w14:paraId="2C15E0E9" w14:textId="3DFCA8C8" w:rsidR="009033ED" w:rsidRDefault="009033ED" w:rsidP="007708CA">
      <w:pPr>
        <w:jc w:val="both"/>
        <w:rPr>
          <w:noProof/>
        </w:rPr>
      </w:pPr>
      <w:r>
        <w:rPr>
          <w:noProof/>
        </w:rPr>
        <w:tab/>
      </w:r>
    </w:p>
    <w:p w14:paraId="6949C1FB" w14:textId="0626024E" w:rsidR="009033ED" w:rsidRDefault="009033ED" w:rsidP="009033ED">
      <w:r>
        <w:tab/>
      </w:r>
      <w:r>
        <w:tab/>
      </w:r>
      <w:r>
        <w:tab/>
      </w:r>
    </w:p>
    <w:p w14:paraId="40986D3F" w14:textId="4A69FDD5" w:rsidR="000F1116" w:rsidRDefault="00F617C3" w:rsidP="00E2092F">
      <w:pPr>
        <w:jc w:val="both"/>
      </w:pPr>
      <w:r w:rsidRPr="00F617C3">
        <w:rPr>
          <w:noProof/>
          <w:lang w:bidi="ar-SA"/>
        </w:rPr>
        <w:lastRenderedPageBreak/>
        <w:drawing>
          <wp:inline distT="0" distB="0" distL="0" distR="0" wp14:anchorId="12A0C2C3" wp14:editId="15C04547">
            <wp:extent cx="5114925" cy="7520986"/>
            <wp:effectExtent l="0" t="0" r="0" b="3810"/>
            <wp:docPr id="73" name="Picture 73" descr="C:\Users\oztu5679\Documents\Documents\MESUDE\FLUENT WORKING FOLDER\correlation_jet-capp-couette\sigma figures\tezde kullandim - GIMP\polynomial-3 toget-one E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oztu5679\Documents\Documents\MESUDE\FLUENT WORKING FOLDER\correlation_jet-capp-couette\sigma figures\tezde kullandim - GIMP\polynomial-3 toget-one EA-2.TIF"/>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643055" cy="6827148"/>
                    </a:xfrm>
                    <a:prstGeom prst="rect">
                      <a:avLst/>
                    </a:prstGeom>
                    <a:noFill/>
                    <a:ln>
                      <a:noFill/>
                    </a:ln>
                  </pic:spPr>
                </pic:pic>
              </a:graphicData>
            </a:graphic>
          </wp:inline>
        </w:drawing>
      </w:r>
    </w:p>
    <w:p w14:paraId="516D835A" w14:textId="0C2E7FCD" w:rsidR="00F617C3" w:rsidRPr="00F617C3" w:rsidRDefault="000F1116" w:rsidP="00F617C3">
      <w:pPr>
        <w:pStyle w:val="Caption"/>
        <w:jc w:val="both"/>
        <w:rPr>
          <w:b w:val="0"/>
        </w:rPr>
      </w:pPr>
      <w:bookmarkStart w:id="248" w:name="_Ref433361304"/>
      <w:bookmarkStart w:id="249" w:name="_Toc437595533"/>
      <w:r>
        <w:t xml:space="preserve">Figure </w:t>
      </w:r>
      <w:fldSimple w:instr=" STYLEREF 1 \s ">
        <w:r w:rsidR="006A6A59">
          <w:rPr>
            <w:noProof/>
          </w:rPr>
          <w:t>7</w:t>
        </w:r>
      </w:fldSimple>
      <w:r w:rsidR="00FF44BC">
        <w:t>.</w:t>
      </w:r>
      <w:fldSimple w:instr=" SEQ Figure \* ARABIC \s 1 ">
        <w:r w:rsidR="006A6A59">
          <w:rPr>
            <w:noProof/>
          </w:rPr>
          <w:t>5</w:t>
        </w:r>
      </w:fldSimple>
      <w:bookmarkEnd w:id="248"/>
      <w:r>
        <w:t xml:space="preserve">. </w:t>
      </w:r>
      <w:r w:rsidRPr="000F1116">
        <w:rPr>
          <w:b w:val="0"/>
        </w:rPr>
        <w:t xml:space="preserve">Comparison of experimental hemolysis and hemolysis from our model </w:t>
      </w:r>
      <w:r w:rsidR="003E71E1">
        <w:rPr>
          <w:b w:val="0"/>
        </w:rPr>
        <w:t xml:space="preserve">      </w:t>
      </w:r>
      <w:r w:rsidRPr="000F1116">
        <w:rPr>
          <w:b w:val="0"/>
        </w:rPr>
        <w:t>[Eq.</w:t>
      </w:r>
      <w:r w:rsidR="003E71E1">
        <w:rPr>
          <w:b w:val="0"/>
        </w:rPr>
        <w:t xml:space="preserve"> (</w:t>
      </w:r>
      <w:r w:rsidR="006725E4">
        <w:rPr>
          <w:b w:val="0"/>
        </w:rPr>
        <w:t>7.3</w:t>
      </w:r>
      <w:r w:rsidRPr="000F1116">
        <w:rPr>
          <w:b w:val="0"/>
        </w:rPr>
        <w:t>)] by fitting the jet, capillary tube, and Couette viscometer together.</w:t>
      </w:r>
      <w:r w:rsidR="00097F49">
        <w:rPr>
          <w:b w:val="0"/>
        </w:rPr>
        <w:t xml:space="preserve"> </w:t>
      </w:r>
      <w:r w:rsidR="006725E4">
        <w:rPr>
          <w:b w:val="0"/>
        </w:rPr>
        <w:t>Top: jet, middle: capillary tube, bottom: Couette viscometer.</w:t>
      </w:r>
      <w:bookmarkEnd w:id="249"/>
    </w:p>
    <w:p w14:paraId="4D652E11" w14:textId="4C4045EC" w:rsidR="000F1116" w:rsidRPr="00E2092F" w:rsidRDefault="0054304F" w:rsidP="00024C5B">
      <w:pPr>
        <w:pStyle w:val="Heading3"/>
        <w:numPr>
          <w:ilvl w:val="2"/>
          <w:numId w:val="12"/>
        </w:numPr>
      </w:pPr>
      <w:bookmarkStart w:id="250" w:name="_Toc437595434"/>
      <w:r>
        <w:lastRenderedPageBreak/>
        <w:t>Exponential</w:t>
      </w:r>
      <w:r w:rsidR="00517E9A">
        <w:t xml:space="preserve"> Regression</w:t>
      </w:r>
      <w:bookmarkEnd w:id="250"/>
    </w:p>
    <w:p w14:paraId="6233556F" w14:textId="3163B999" w:rsidR="007708CA" w:rsidRDefault="00FB5D2C" w:rsidP="007708CA">
      <w:pPr>
        <w:jc w:val="both"/>
        <w:rPr>
          <w:noProof/>
        </w:rPr>
      </w:pPr>
      <w:r>
        <w:rPr>
          <w:noProof/>
        </w:rPr>
        <w:tab/>
      </w:r>
      <w:r w:rsidR="007708CA">
        <w:rPr>
          <w:noProof/>
        </w:rPr>
        <w:t>After testing the power law and polynomial functions, we also tested an exponential type model, with eddy areas grouped in different bin sizes. We fit three systems together as well as fitting them separately. The function is as follows:</w:t>
      </w:r>
    </w:p>
    <w:p w14:paraId="66616CAC" w14:textId="5826CD33" w:rsidR="007708CA" w:rsidRDefault="00E00868" w:rsidP="002A46D8">
      <w:pPr>
        <w:pStyle w:val="Caption"/>
      </w:pPr>
      <w:r w:rsidRPr="009033ED">
        <w:rPr>
          <w:position w:val="-6"/>
        </w:rPr>
        <w:object w:dxaOrig="4700" w:dyaOrig="360" w14:anchorId="20E3E776">
          <v:shape id="_x0000_i1078" type="#_x0000_t75" style="width:238pt;height:22pt" o:ole="">
            <v:imagedata r:id="rId181" o:title=""/>
          </v:shape>
          <o:OLEObject Type="Embed" ProgID="Equation.DSMT4" ShapeID="_x0000_i1078" DrawAspect="Content" ObjectID="_1385367708" r:id="rId182"/>
        </w:object>
      </w:r>
      <w:r w:rsidR="007708CA">
        <w:t xml:space="preserve"> </w:t>
      </w:r>
      <w:r w:rsidR="007708CA">
        <w:tab/>
      </w:r>
      <w:r w:rsidR="002A46D8">
        <w:tab/>
      </w:r>
      <w:r w:rsidR="002A46D8">
        <w:tab/>
      </w:r>
      <w:r w:rsidR="002A46D8">
        <w:tab/>
      </w:r>
      <w:r w:rsidR="002A46D8">
        <w:tab/>
        <w:t xml:space="preserve">    </w:t>
      </w:r>
      <w:fldSimple w:instr=" STYLEREF 1 \s ">
        <w:r w:rsidR="006A6A59">
          <w:rPr>
            <w:noProof/>
          </w:rPr>
          <w:t>7</w:t>
        </w:r>
      </w:fldSimple>
      <w:r w:rsidR="00EA1E75">
        <w:t>.</w:t>
      </w:r>
      <w:fldSimple w:instr=" SEQ Equation \* ARABIC \s 1 ">
        <w:r w:rsidR="006A6A59">
          <w:rPr>
            <w:noProof/>
          </w:rPr>
          <w:t>4</w:t>
        </w:r>
      </w:fldSimple>
    </w:p>
    <w:p w14:paraId="4292EB29" w14:textId="77777777" w:rsidR="007708CA" w:rsidRDefault="007708CA" w:rsidP="007708CA">
      <w:r>
        <w:tab/>
      </w:r>
    </w:p>
    <w:p w14:paraId="19545438" w14:textId="279ACB64" w:rsidR="007708CA" w:rsidRDefault="007708CA" w:rsidP="007708CA">
      <w:pPr>
        <w:jc w:val="both"/>
        <w:rPr>
          <w:noProof/>
        </w:rPr>
      </w:pPr>
      <w:r>
        <w:t>where a, b, c, and d are experimental coefficients, EA</w:t>
      </w:r>
      <w:r w:rsidRPr="00FE2295">
        <w:rPr>
          <w:vertAlign w:val="subscript"/>
        </w:rPr>
        <w:t>KLS(0-3)</w:t>
      </w:r>
      <w:r>
        <w:t xml:space="preserve"> is cumulative eddy surface area for KLS size of 0 to 3 </w:t>
      </w:r>
      <w:r>
        <w:rPr>
          <w:noProof/>
        </w:rPr>
        <w:t>µm. Similarly, the other two terms are eddy areas for KLS sizes from 4 to 6</w:t>
      </w:r>
      <w:r w:rsidRPr="00B301D5">
        <w:rPr>
          <w:noProof/>
        </w:rPr>
        <w:t xml:space="preserve"> </w:t>
      </w:r>
      <w:r>
        <w:rPr>
          <w:noProof/>
        </w:rPr>
        <w:t xml:space="preserve">µm and from 7 to 9 µm. </w:t>
      </w:r>
      <w:r>
        <w:t>Results of fitting 3 system together</w:t>
      </w:r>
      <w:r w:rsidR="00F84E2F">
        <w:t xml:space="preserve"> for the exponential</w:t>
      </w:r>
      <w:r>
        <w:t xml:space="preserve"> type function is presented in</w:t>
      </w:r>
      <w:r w:rsidR="00403493">
        <w:t xml:space="preserve"> </w:t>
      </w:r>
      <w:r w:rsidR="000807B3">
        <w:t>Figure 7.6</w:t>
      </w:r>
      <w:r w:rsidR="00F84E2F">
        <w:t xml:space="preserve">. </w:t>
      </w:r>
      <w:r w:rsidR="00F84E2F">
        <w:rPr>
          <w:noProof/>
        </w:rPr>
        <w:t>Moreover, the figures for fitting every system separately were also plotte</w:t>
      </w:r>
      <w:r w:rsidR="008916A7">
        <w:rPr>
          <w:noProof/>
        </w:rPr>
        <w:t xml:space="preserve">d and presented in the appendix </w:t>
      </w:r>
      <w:r w:rsidR="00F84E2F">
        <w:rPr>
          <w:noProof/>
        </w:rPr>
        <w:t>(</w:t>
      </w:r>
      <w:r w:rsidR="00723C20">
        <w:t>Figure 0.7</w:t>
      </w:r>
      <w:r w:rsidR="00F84E2F">
        <w:rPr>
          <w:noProof/>
        </w:rPr>
        <w:t xml:space="preserve">). </w:t>
      </w:r>
      <w:r w:rsidR="00F84E2F">
        <w:t xml:space="preserve">Coefficients of the fit are shown on in </w:t>
      </w:r>
      <w:r w:rsidR="007437DD">
        <w:t>Table 7.3</w:t>
      </w:r>
      <w:r w:rsidR="00F84E2F">
        <w:t xml:space="preserve">. </w:t>
      </w:r>
      <w:r>
        <w:t>As can be seen from</w:t>
      </w:r>
      <w:r w:rsidR="00403493">
        <w:t xml:space="preserve"> </w:t>
      </w:r>
      <w:r w:rsidR="007437DD">
        <w:t>Figure 7.6</w:t>
      </w:r>
      <w:r>
        <w:t xml:space="preserve">, </w:t>
      </w:r>
      <w:r w:rsidR="00F84E2F">
        <w:t xml:space="preserve">exponential </w:t>
      </w:r>
      <w:r>
        <w:t>function</w:t>
      </w:r>
      <w:r w:rsidR="00F84E2F">
        <w:rPr>
          <w:noProof/>
        </w:rPr>
        <w:t xml:space="preserve"> is also not adequate </w:t>
      </w:r>
      <w:r>
        <w:rPr>
          <w:noProof/>
        </w:rPr>
        <w:t>for all three systems.</w:t>
      </w:r>
    </w:p>
    <w:p w14:paraId="052A2B14" w14:textId="77777777" w:rsidR="00723C20" w:rsidRDefault="00723C20" w:rsidP="007708CA">
      <w:pPr>
        <w:jc w:val="both"/>
      </w:pPr>
    </w:p>
    <w:p w14:paraId="586C9B60" w14:textId="7AB48B72" w:rsidR="004D1862" w:rsidRDefault="004D1862" w:rsidP="004D1862">
      <w:pPr>
        <w:pStyle w:val="Caption"/>
        <w:jc w:val="both"/>
        <w:rPr>
          <w:noProof/>
        </w:rPr>
      </w:pPr>
      <w:bookmarkStart w:id="251" w:name="_Ref433364986"/>
      <w:bookmarkStart w:id="252" w:name="_Toc437595466"/>
      <w:r>
        <w:t xml:space="preserve">Table </w:t>
      </w:r>
      <w:fldSimple w:instr=" STYLEREF 1 \s ">
        <w:r w:rsidR="006A6A59">
          <w:rPr>
            <w:noProof/>
          </w:rPr>
          <w:t>7</w:t>
        </w:r>
      </w:fldSimple>
      <w:r w:rsidR="00062FFB">
        <w:t>.</w:t>
      </w:r>
      <w:fldSimple w:instr=" SEQ Table \* ARABIC \s 1 ">
        <w:r w:rsidR="006A6A59">
          <w:rPr>
            <w:noProof/>
          </w:rPr>
          <w:t>3</w:t>
        </w:r>
      </w:fldSimple>
      <w:bookmarkEnd w:id="251"/>
      <w:r>
        <w:t xml:space="preserve">. </w:t>
      </w:r>
      <w:r>
        <w:rPr>
          <w:b w:val="0"/>
        </w:rPr>
        <w:t>Exponential</w:t>
      </w:r>
      <w:r w:rsidRPr="004D1862">
        <w:rPr>
          <w:b w:val="0"/>
        </w:rPr>
        <w:t xml:space="preserve"> function and model constan</w:t>
      </w:r>
      <w:r>
        <w:rPr>
          <w:b w:val="0"/>
        </w:rPr>
        <w:t>ts tested for empirical fitting of three systems together and each system separate</w:t>
      </w:r>
      <w:r w:rsidR="00E00868">
        <w:rPr>
          <w:b w:val="0"/>
        </w:rPr>
        <w:t>ly</w:t>
      </w:r>
      <w:r>
        <w:rPr>
          <w:b w:val="0"/>
        </w:rPr>
        <w:t>.</w:t>
      </w:r>
      <w:bookmarkEnd w:id="252"/>
      <w:r>
        <w:rPr>
          <w:b w:val="0"/>
        </w:rPr>
        <w:t xml:space="preserve">  </w:t>
      </w:r>
    </w:p>
    <w:p w14:paraId="5531E9A7" w14:textId="42556847" w:rsidR="00F96A4C" w:rsidRDefault="00F96A4C" w:rsidP="00F96A4C">
      <w:pPr>
        <w:pStyle w:val="MTDisplayEquation"/>
      </w:pPr>
    </w:p>
    <w:tbl>
      <w:tblPr>
        <w:tblStyle w:val="TableGrid"/>
        <w:tblW w:w="8280" w:type="dxa"/>
        <w:tblInd w:w="85" w:type="dxa"/>
        <w:tblLayout w:type="fixed"/>
        <w:tblLook w:val="04A0" w:firstRow="1" w:lastRow="0" w:firstColumn="1" w:lastColumn="0" w:noHBand="0" w:noVBand="1"/>
      </w:tblPr>
      <w:tblGrid>
        <w:gridCol w:w="1265"/>
        <w:gridCol w:w="985"/>
        <w:gridCol w:w="1080"/>
        <w:gridCol w:w="990"/>
        <w:gridCol w:w="990"/>
        <w:gridCol w:w="1080"/>
        <w:gridCol w:w="1080"/>
        <w:gridCol w:w="810"/>
      </w:tblGrid>
      <w:tr w:rsidR="008777EC" w:rsidRPr="00204B3E" w14:paraId="49446A12" w14:textId="41CB1C2D" w:rsidTr="000D6633">
        <w:trPr>
          <w:trHeight w:val="530"/>
        </w:trPr>
        <w:tc>
          <w:tcPr>
            <w:tcW w:w="2250" w:type="dxa"/>
            <w:gridSpan w:val="2"/>
            <w:tcBorders>
              <w:tl2br w:val="single" w:sz="4" w:space="0" w:color="auto"/>
            </w:tcBorders>
          </w:tcPr>
          <w:p w14:paraId="1C08B409" w14:textId="77777777" w:rsidR="008777EC" w:rsidRPr="00204B3E" w:rsidRDefault="008777EC" w:rsidP="00410F5C">
            <w:pPr>
              <w:rPr>
                <w:rFonts w:cstheme="minorHAnsi"/>
                <w:b/>
                <w:sz w:val="20"/>
                <w:szCs w:val="20"/>
              </w:rPr>
            </w:pPr>
            <w:r w:rsidRPr="00204B3E">
              <w:rPr>
                <w:rFonts w:cstheme="minorHAnsi"/>
                <w:b/>
                <w:sz w:val="20"/>
                <w:szCs w:val="20"/>
              </w:rPr>
              <w:t xml:space="preserve">       Coefficients</w:t>
            </w:r>
          </w:p>
          <w:p w14:paraId="4C8EC9D5" w14:textId="14EF874D" w:rsidR="008777EC" w:rsidRPr="00204B3E" w:rsidRDefault="008777EC" w:rsidP="00410F5C">
            <w:pPr>
              <w:rPr>
                <w:rFonts w:cstheme="minorHAnsi"/>
                <w:b/>
                <w:sz w:val="20"/>
                <w:szCs w:val="20"/>
              </w:rPr>
            </w:pPr>
            <w:r w:rsidRPr="00204B3E">
              <w:rPr>
                <w:rFonts w:cstheme="minorHAnsi"/>
                <w:b/>
                <w:sz w:val="20"/>
                <w:szCs w:val="20"/>
              </w:rPr>
              <w:t>Systems</w:t>
            </w:r>
          </w:p>
        </w:tc>
        <w:tc>
          <w:tcPr>
            <w:tcW w:w="1080" w:type="dxa"/>
          </w:tcPr>
          <w:p w14:paraId="1CE1D54F" w14:textId="44265A22" w:rsidR="008777EC" w:rsidRPr="00204B3E" w:rsidRDefault="008777EC" w:rsidP="00410F5C">
            <w:pPr>
              <w:jc w:val="both"/>
              <w:rPr>
                <w:rFonts w:cstheme="minorHAnsi"/>
                <w:b/>
                <w:sz w:val="20"/>
                <w:szCs w:val="20"/>
              </w:rPr>
            </w:pPr>
            <w:r w:rsidRPr="00204B3E">
              <w:rPr>
                <w:rFonts w:cstheme="minorHAnsi"/>
                <w:b/>
                <w:sz w:val="20"/>
                <w:szCs w:val="20"/>
              </w:rPr>
              <w:t>a</w:t>
            </w:r>
          </w:p>
        </w:tc>
        <w:tc>
          <w:tcPr>
            <w:tcW w:w="990" w:type="dxa"/>
          </w:tcPr>
          <w:p w14:paraId="1EC104E1" w14:textId="0E5C96EE" w:rsidR="008777EC" w:rsidRPr="00204B3E" w:rsidRDefault="008777EC" w:rsidP="00410F5C">
            <w:pPr>
              <w:jc w:val="both"/>
              <w:rPr>
                <w:rFonts w:cstheme="minorHAnsi"/>
                <w:b/>
                <w:sz w:val="20"/>
                <w:szCs w:val="20"/>
              </w:rPr>
            </w:pPr>
            <w:r w:rsidRPr="00204B3E">
              <w:rPr>
                <w:rFonts w:cstheme="minorHAnsi"/>
                <w:b/>
                <w:sz w:val="20"/>
                <w:szCs w:val="20"/>
              </w:rPr>
              <w:t>b</w:t>
            </w:r>
          </w:p>
        </w:tc>
        <w:tc>
          <w:tcPr>
            <w:tcW w:w="990" w:type="dxa"/>
          </w:tcPr>
          <w:p w14:paraId="6DE4E2A9" w14:textId="1116F45E" w:rsidR="008777EC" w:rsidRPr="00204B3E" w:rsidRDefault="008777EC" w:rsidP="00410F5C">
            <w:pPr>
              <w:jc w:val="both"/>
              <w:rPr>
                <w:rFonts w:cstheme="minorHAnsi"/>
                <w:b/>
                <w:sz w:val="20"/>
                <w:szCs w:val="20"/>
              </w:rPr>
            </w:pPr>
            <w:r w:rsidRPr="00204B3E">
              <w:rPr>
                <w:rFonts w:cstheme="minorHAnsi"/>
                <w:b/>
                <w:sz w:val="20"/>
                <w:szCs w:val="20"/>
              </w:rPr>
              <w:t>c</w:t>
            </w:r>
          </w:p>
        </w:tc>
        <w:tc>
          <w:tcPr>
            <w:tcW w:w="1080" w:type="dxa"/>
          </w:tcPr>
          <w:p w14:paraId="00D84CB5" w14:textId="38A96DB3" w:rsidR="008777EC" w:rsidRPr="00204B3E" w:rsidRDefault="008777EC" w:rsidP="00410F5C">
            <w:pPr>
              <w:jc w:val="both"/>
              <w:rPr>
                <w:rFonts w:cstheme="minorHAnsi"/>
                <w:b/>
                <w:sz w:val="20"/>
                <w:szCs w:val="20"/>
              </w:rPr>
            </w:pPr>
            <w:r w:rsidRPr="00204B3E">
              <w:rPr>
                <w:rFonts w:cstheme="minorHAnsi"/>
                <w:b/>
                <w:sz w:val="20"/>
                <w:szCs w:val="20"/>
              </w:rPr>
              <w:t>d</w:t>
            </w:r>
          </w:p>
        </w:tc>
        <w:tc>
          <w:tcPr>
            <w:tcW w:w="1890" w:type="dxa"/>
            <w:gridSpan w:val="2"/>
          </w:tcPr>
          <w:p w14:paraId="2804D067" w14:textId="23F4B17A" w:rsidR="008777EC" w:rsidRPr="00204B3E" w:rsidRDefault="008777EC" w:rsidP="00410F5C">
            <w:pPr>
              <w:jc w:val="both"/>
              <w:rPr>
                <w:rFonts w:cstheme="minorHAnsi"/>
                <w:b/>
                <w:sz w:val="20"/>
                <w:szCs w:val="20"/>
              </w:rPr>
            </w:pPr>
            <w:r w:rsidRPr="00204B3E">
              <w:rPr>
                <w:rFonts w:cstheme="minorHAnsi"/>
                <w:b/>
                <w:sz w:val="20"/>
                <w:szCs w:val="20"/>
              </w:rPr>
              <w:t>R</w:t>
            </w:r>
            <w:r w:rsidRPr="00204B3E">
              <w:rPr>
                <w:rFonts w:cstheme="minorHAnsi"/>
                <w:b/>
                <w:sz w:val="20"/>
                <w:szCs w:val="20"/>
                <w:vertAlign w:val="superscript"/>
              </w:rPr>
              <w:t>2</w:t>
            </w:r>
          </w:p>
        </w:tc>
      </w:tr>
      <w:tr w:rsidR="00544342" w:rsidRPr="00204B3E" w14:paraId="15C2FA60" w14:textId="6FFD54AE" w:rsidTr="000D6633">
        <w:trPr>
          <w:trHeight w:val="423"/>
        </w:trPr>
        <w:tc>
          <w:tcPr>
            <w:tcW w:w="2250" w:type="dxa"/>
            <w:gridSpan w:val="2"/>
            <w:vMerge w:val="restart"/>
            <w:vAlign w:val="center"/>
          </w:tcPr>
          <w:p w14:paraId="45EC044E" w14:textId="42C0AFCC" w:rsidR="00544342" w:rsidRPr="00204B3E" w:rsidRDefault="00544342" w:rsidP="00544342">
            <w:pPr>
              <w:jc w:val="center"/>
              <w:rPr>
                <w:rFonts w:cstheme="minorHAnsi"/>
                <w:sz w:val="20"/>
                <w:szCs w:val="20"/>
              </w:rPr>
            </w:pPr>
            <w:r>
              <w:rPr>
                <w:rFonts w:cstheme="minorHAnsi"/>
                <w:sz w:val="20"/>
                <w:szCs w:val="20"/>
              </w:rPr>
              <w:t>3 systems together (</w:t>
            </w:r>
            <w:r w:rsidRPr="00204B3E">
              <w:rPr>
                <w:rFonts w:cstheme="minorHAnsi"/>
                <w:sz w:val="20"/>
                <w:szCs w:val="20"/>
              </w:rPr>
              <w:t>Eq.7.4</w:t>
            </w:r>
            <w:r>
              <w:rPr>
                <w:rFonts w:cstheme="minorHAnsi"/>
                <w:sz w:val="20"/>
                <w:szCs w:val="20"/>
              </w:rPr>
              <w:t>)</w:t>
            </w:r>
          </w:p>
        </w:tc>
        <w:tc>
          <w:tcPr>
            <w:tcW w:w="1080" w:type="dxa"/>
            <w:vMerge w:val="restart"/>
            <w:vAlign w:val="center"/>
          </w:tcPr>
          <w:p w14:paraId="5AF7D997" w14:textId="7BCB6B9B" w:rsidR="00544342" w:rsidRPr="00204B3E" w:rsidRDefault="00544342" w:rsidP="00544342">
            <w:pPr>
              <w:jc w:val="center"/>
              <w:rPr>
                <w:rFonts w:cstheme="minorHAnsi"/>
                <w:sz w:val="20"/>
                <w:szCs w:val="20"/>
              </w:rPr>
            </w:pPr>
            <w:r w:rsidRPr="00204B3E">
              <w:rPr>
                <w:rFonts w:cstheme="minorHAnsi"/>
                <w:sz w:val="20"/>
                <w:szCs w:val="20"/>
              </w:rPr>
              <w:t>4.54*10</w:t>
            </w:r>
            <w:r w:rsidRPr="00204B3E">
              <w:rPr>
                <w:rFonts w:cstheme="minorHAnsi"/>
                <w:sz w:val="20"/>
                <w:szCs w:val="20"/>
                <w:vertAlign w:val="superscript"/>
              </w:rPr>
              <w:t>-3</w:t>
            </w:r>
          </w:p>
        </w:tc>
        <w:tc>
          <w:tcPr>
            <w:tcW w:w="990" w:type="dxa"/>
            <w:vMerge w:val="restart"/>
            <w:vAlign w:val="center"/>
          </w:tcPr>
          <w:p w14:paraId="7163566F" w14:textId="2DABAB99" w:rsidR="00544342" w:rsidRPr="00204B3E" w:rsidRDefault="00544342" w:rsidP="00544342">
            <w:pPr>
              <w:jc w:val="center"/>
              <w:rPr>
                <w:rFonts w:cstheme="minorHAnsi"/>
                <w:sz w:val="20"/>
                <w:szCs w:val="20"/>
              </w:rPr>
            </w:pPr>
            <w:r w:rsidRPr="00204B3E">
              <w:rPr>
                <w:rFonts w:cstheme="minorHAnsi"/>
                <w:sz w:val="20"/>
                <w:szCs w:val="20"/>
              </w:rPr>
              <w:t>4.89*10</w:t>
            </w:r>
            <w:r w:rsidRPr="00204B3E">
              <w:rPr>
                <w:rFonts w:cstheme="minorHAnsi"/>
                <w:sz w:val="20"/>
                <w:szCs w:val="20"/>
                <w:vertAlign w:val="superscript"/>
              </w:rPr>
              <w:t>-1</w:t>
            </w:r>
          </w:p>
        </w:tc>
        <w:tc>
          <w:tcPr>
            <w:tcW w:w="990" w:type="dxa"/>
            <w:vMerge w:val="restart"/>
            <w:vAlign w:val="center"/>
          </w:tcPr>
          <w:p w14:paraId="0AF7E5B3" w14:textId="7D917751" w:rsidR="00544342" w:rsidRPr="00204B3E" w:rsidRDefault="00544342" w:rsidP="00544342">
            <w:pPr>
              <w:jc w:val="center"/>
              <w:rPr>
                <w:rFonts w:cstheme="minorHAnsi"/>
                <w:sz w:val="20"/>
                <w:szCs w:val="20"/>
              </w:rPr>
            </w:pPr>
            <w:r w:rsidRPr="00204B3E">
              <w:rPr>
                <w:rFonts w:cstheme="minorHAnsi"/>
                <w:sz w:val="20"/>
                <w:szCs w:val="20"/>
              </w:rPr>
              <w:t>7.09*10</w:t>
            </w:r>
            <w:r w:rsidRPr="00204B3E">
              <w:rPr>
                <w:rFonts w:cstheme="minorHAnsi"/>
                <w:sz w:val="20"/>
                <w:szCs w:val="20"/>
                <w:vertAlign w:val="superscript"/>
              </w:rPr>
              <w:t>-1</w:t>
            </w:r>
          </w:p>
        </w:tc>
        <w:tc>
          <w:tcPr>
            <w:tcW w:w="1080" w:type="dxa"/>
            <w:vMerge w:val="restart"/>
            <w:vAlign w:val="center"/>
          </w:tcPr>
          <w:p w14:paraId="6333C3CA" w14:textId="7524F308" w:rsidR="00544342" w:rsidRPr="00204B3E" w:rsidRDefault="00544342" w:rsidP="00544342">
            <w:pPr>
              <w:jc w:val="center"/>
              <w:rPr>
                <w:rFonts w:cstheme="minorHAnsi"/>
                <w:sz w:val="20"/>
                <w:szCs w:val="20"/>
              </w:rPr>
            </w:pPr>
            <w:r w:rsidRPr="00204B3E">
              <w:rPr>
                <w:rFonts w:cstheme="minorHAnsi"/>
                <w:sz w:val="20"/>
                <w:szCs w:val="20"/>
              </w:rPr>
              <w:t>4.12*10</w:t>
            </w:r>
            <w:r w:rsidRPr="00204B3E">
              <w:rPr>
                <w:rFonts w:cstheme="minorHAnsi"/>
                <w:sz w:val="20"/>
                <w:szCs w:val="20"/>
                <w:vertAlign w:val="superscript"/>
              </w:rPr>
              <w:t>-2</w:t>
            </w:r>
          </w:p>
        </w:tc>
        <w:tc>
          <w:tcPr>
            <w:tcW w:w="1080" w:type="dxa"/>
            <w:vAlign w:val="center"/>
          </w:tcPr>
          <w:p w14:paraId="4D0F72BD" w14:textId="68A33A48" w:rsidR="00544342" w:rsidRPr="00204B3E" w:rsidRDefault="00544342" w:rsidP="00544342">
            <w:pPr>
              <w:jc w:val="center"/>
              <w:rPr>
                <w:rFonts w:cstheme="minorHAnsi"/>
                <w:sz w:val="20"/>
                <w:szCs w:val="20"/>
              </w:rPr>
            </w:pPr>
            <w:r w:rsidRPr="00204B3E">
              <w:rPr>
                <w:rFonts w:cstheme="minorHAnsi"/>
                <w:sz w:val="20"/>
                <w:szCs w:val="20"/>
              </w:rPr>
              <w:t>Jet</w:t>
            </w:r>
          </w:p>
        </w:tc>
        <w:tc>
          <w:tcPr>
            <w:tcW w:w="810" w:type="dxa"/>
            <w:vAlign w:val="center"/>
          </w:tcPr>
          <w:p w14:paraId="64A68055" w14:textId="3ED7ECF9" w:rsidR="00544342" w:rsidRPr="00204B3E" w:rsidRDefault="00544342" w:rsidP="00544342">
            <w:pPr>
              <w:jc w:val="center"/>
              <w:rPr>
                <w:rFonts w:cstheme="minorHAnsi"/>
                <w:sz w:val="20"/>
                <w:szCs w:val="20"/>
              </w:rPr>
            </w:pPr>
            <w:r w:rsidRPr="00204B3E">
              <w:rPr>
                <w:rFonts w:cstheme="minorHAnsi"/>
                <w:sz w:val="20"/>
                <w:szCs w:val="20"/>
              </w:rPr>
              <w:t>0.05</w:t>
            </w:r>
          </w:p>
        </w:tc>
      </w:tr>
      <w:tr w:rsidR="00544342" w:rsidRPr="00204B3E" w14:paraId="56C67D21" w14:textId="226C5253" w:rsidTr="000D6633">
        <w:trPr>
          <w:trHeight w:val="405"/>
        </w:trPr>
        <w:tc>
          <w:tcPr>
            <w:tcW w:w="2250" w:type="dxa"/>
            <w:gridSpan w:val="2"/>
            <w:vMerge/>
            <w:vAlign w:val="center"/>
          </w:tcPr>
          <w:p w14:paraId="43728719" w14:textId="0BBEF923" w:rsidR="00544342" w:rsidRPr="00204B3E" w:rsidRDefault="00544342" w:rsidP="00544342">
            <w:pPr>
              <w:jc w:val="center"/>
              <w:rPr>
                <w:rFonts w:cstheme="minorHAnsi"/>
                <w:sz w:val="20"/>
                <w:szCs w:val="20"/>
              </w:rPr>
            </w:pPr>
          </w:p>
        </w:tc>
        <w:tc>
          <w:tcPr>
            <w:tcW w:w="1080" w:type="dxa"/>
            <w:vMerge/>
            <w:vAlign w:val="center"/>
          </w:tcPr>
          <w:p w14:paraId="1BB5B5D5" w14:textId="2AFB74DD" w:rsidR="00544342" w:rsidRPr="00204B3E" w:rsidRDefault="00544342" w:rsidP="00544342">
            <w:pPr>
              <w:jc w:val="center"/>
              <w:rPr>
                <w:rFonts w:cstheme="minorHAnsi"/>
                <w:sz w:val="20"/>
                <w:szCs w:val="20"/>
              </w:rPr>
            </w:pPr>
          </w:p>
        </w:tc>
        <w:tc>
          <w:tcPr>
            <w:tcW w:w="990" w:type="dxa"/>
            <w:vMerge/>
            <w:vAlign w:val="center"/>
          </w:tcPr>
          <w:p w14:paraId="250D6780" w14:textId="1E9E7A7C" w:rsidR="00544342" w:rsidRPr="00204B3E" w:rsidRDefault="00544342" w:rsidP="00544342">
            <w:pPr>
              <w:jc w:val="center"/>
              <w:rPr>
                <w:rFonts w:cstheme="minorHAnsi"/>
                <w:sz w:val="20"/>
                <w:szCs w:val="20"/>
              </w:rPr>
            </w:pPr>
          </w:p>
        </w:tc>
        <w:tc>
          <w:tcPr>
            <w:tcW w:w="990" w:type="dxa"/>
            <w:vMerge/>
            <w:vAlign w:val="center"/>
          </w:tcPr>
          <w:p w14:paraId="0E48590B" w14:textId="0400C453" w:rsidR="00544342" w:rsidRPr="00204B3E" w:rsidRDefault="00544342" w:rsidP="00544342">
            <w:pPr>
              <w:jc w:val="center"/>
              <w:rPr>
                <w:rFonts w:cstheme="minorHAnsi"/>
                <w:sz w:val="20"/>
                <w:szCs w:val="20"/>
              </w:rPr>
            </w:pPr>
          </w:p>
        </w:tc>
        <w:tc>
          <w:tcPr>
            <w:tcW w:w="1080" w:type="dxa"/>
            <w:vMerge/>
            <w:vAlign w:val="center"/>
          </w:tcPr>
          <w:p w14:paraId="088CAFAD" w14:textId="5391707E" w:rsidR="00544342" w:rsidRPr="00204B3E" w:rsidRDefault="00544342" w:rsidP="00544342">
            <w:pPr>
              <w:jc w:val="center"/>
              <w:rPr>
                <w:rFonts w:cstheme="minorHAnsi"/>
                <w:sz w:val="20"/>
                <w:szCs w:val="20"/>
              </w:rPr>
            </w:pPr>
          </w:p>
        </w:tc>
        <w:tc>
          <w:tcPr>
            <w:tcW w:w="1080" w:type="dxa"/>
            <w:vAlign w:val="center"/>
          </w:tcPr>
          <w:p w14:paraId="183C2790" w14:textId="66405A6F" w:rsidR="00544342" w:rsidRPr="00204B3E" w:rsidRDefault="00544342" w:rsidP="00544342">
            <w:pPr>
              <w:jc w:val="center"/>
              <w:rPr>
                <w:rFonts w:cstheme="minorHAnsi"/>
                <w:sz w:val="20"/>
                <w:szCs w:val="20"/>
              </w:rPr>
            </w:pPr>
            <w:r w:rsidRPr="00204B3E">
              <w:rPr>
                <w:rFonts w:cstheme="minorHAnsi"/>
                <w:sz w:val="20"/>
                <w:szCs w:val="20"/>
              </w:rPr>
              <w:t>Capillary</w:t>
            </w:r>
          </w:p>
        </w:tc>
        <w:tc>
          <w:tcPr>
            <w:tcW w:w="810" w:type="dxa"/>
            <w:vAlign w:val="center"/>
          </w:tcPr>
          <w:p w14:paraId="309F0502" w14:textId="4AAB4B5B" w:rsidR="00544342" w:rsidRPr="00204B3E" w:rsidRDefault="00544342" w:rsidP="00544342">
            <w:pPr>
              <w:jc w:val="center"/>
              <w:rPr>
                <w:rFonts w:cstheme="minorHAnsi"/>
                <w:sz w:val="20"/>
                <w:szCs w:val="20"/>
              </w:rPr>
            </w:pPr>
            <w:r w:rsidRPr="00204B3E">
              <w:rPr>
                <w:rFonts w:cstheme="minorHAnsi"/>
                <w:sz w:val="20"/>
                <w:szCs w:val="20"/>
              </w:rPr>
              <w:t>0.10</w:t>
            </w:r>
          </w:p>
        </w:tc>
      </w:tr>
      <w:tr w:rsidR="00544342" w:rsidRPr="00204B3E" w14:paraId="48BF76AE" w14:textId="380FB9DE" w:rsidTr="000D6633">
        <w:trPr>
          <w:trHeight w:val="278"/>
        </w:trPr>
        <w:tc>
          <w:tcPr>
            <w:tcW w:w="2250" w:type="dxa"/>
            <w:gridSpan w:val="2"/>
            <w:vMerge/>
            <w:vAlign w:val="center"/>
          </w:tcPr>
          <w:p w14:paraId="4A067767" w14:textId="0CB2E8F2" w:rsidR="00544342" w:rsidRPr="00204B3E" w:rsidRDefault="00544342" w:rsidP="00544342">
            <w:pPr>
              <w:jc w:val="center"/>
              <w:rPr>
                <w:rFonts w:cstheme="minorHAnsi"/>
                <w:sz w:val="20"/>
                <w:szCs w:val="20"/>
              </w:rPr>
            </w:pPr>
          </w:p>
        </w:tc>
        <w:tc>
          <w:tcPr>
            <w:tcW w:w="1080" w:type="dxa"/>
            <w:vMerge/>
            <w:vAlign w:val="center"/>
          </w:tcPr>
          <w:p w14:paraId="751F8E5F" w14:textId="2E1C3F3E" w:rsidR="00544342" w:rsidRPr="00204B3E" w:rsidRDefault="00544342" w:rsidP="00544342">
            <w:pPr>
              <w:jc w:val="center"/>
              <w:rPr>
                <w:rFonts w:cstheme="minorHAnsi"/>
                <w:sz w:val="20"/>
                <w:szCs w:val="20"/>
              </w:rPr>
            </w:pPr>
          </w:p>
        </w:tc>
        <w:tc>
          <w:tcPr>
            <w:tcW w:w="990" w:type="dxa"/>
            <w:vMerge/>
            <w:vAlign w:val="center"/>
          </w:tcPr>
          <w:p w14:paraId="56A5B830" w14:textId="18424381" w:rsidR="00544342" w:rsidRPr="00204B3E" w:rsidRDefault="00544342" w:rsidP="00544342">
            <w:pPr>
              <w:jc w:val="center"/>
              <w:rPr>
                <w:rFonts w:cstheme="minorHAnsi"/>
                <w:sz w:val="20"/>
                <w:szCs w:val="20"/>
              </w:rPr>
            </w:pPr>
          </w:p>
        </w:tc>
        <w:tc>
          <w:tcPr>
            <w:tcW w:w="990" w:type="dxa"/>
            <w:vMerge/>
            <w:vAlign w:val="center"/>
          </w:tcPr>
          <w:p w14:paraId="2E97F603" w14:textId="18121710" w:rsidR="00544342" w:rsidRPr="00204B3E" w:rsidRDefault="00544342" w:rsidP="00544342">
            <w:pPr>
              <w:jc w:val="center"/>
              <w:rPr>
                <w:rFonts w:cstheme="minorHAnsi"/>
                <w:sz w:val="20"/>
                <w:szCs w:val="20"/>
              </w:rPr>
            </w:pPr>
          </w:p>
        </w:tc>
        <w:tc>
          <w:tcPr>
            <w:tcW w:w="1080" w:type="dxa"/>
            <w:vMerge/>
            <w:vAlign w:val="center"/>
          </w:tcPr>
          <w:p w14:paraId="16C58C23" w14:textId="1099CBE4" w:rsidR="00544342" w:rsidRPr="00204B3E" w:rsidRDefault="00544342" w:rsidP="00544342">
            <w:pPr>
              <w:jc w:val="center"/>
              <w:rPr>
                <w:rFonts w:cstheme="minorHAnsi"/>
                <w:sz w:val="20"/>
                <w:szCs w:val="20"/>
              </w:rPr>
            </w:pPr>
          </w:p>
        </w:tc>
        <w:tc>
          <w:tcPr>
            <w:tcW w:w="1080" w:type="dxa"/>
            <w:tcBorders>
              <w:bottom w:val="single" w:sz="4" w:space="0" w:color="auto"/>
            </w:tcBorders>
            <w:vAlign w:val="center"/>
          </w:tcPr>
          <w:p w14:paraId="339DD349" w14:textId="49D008E6" w:rsidR="00544342" w:rsidRPr="00204B3E" w:rsidRDefault="00544342" w:rsidP="00544342">
            <w:pPr>
              <w:jc w:val="center"/>
              <w:rPr>
                <w:rFonts w:cstheme="minorHAnsi"/>
                <w:sz w:val="20"/>
                <w:szCs w:val="20"/>
              </w:rPr>
            </w:pPr>
            <w:r w:rsidRPr="00204B3E">
              <w:rPr>
                <w:rFonts w:cstheme="minorHAnsi"/>
                <w:sz w:val="20"/>
                <w:szCs w:val="20"/>
              </w:rPr>
              <w:t>Couette</w:t>
            </w:r>
          </w:p>
        </w:tc>
        <w:tc>
          <w:tcPr>
            <w:tcW w:w="810" w:type="dxa"/>
            <w:vAlign w:val="center"/>
          </w:tcPr>
          <w:p w14:paraId="4E5A3D4F" w14:textId="4140DB14" w:rsidR="00544342" w:rsidRPr="00204B3E" w:rsidRDefault="00544342" w:rsidP="00544342">
            <w:pPr>
              <w:jc w:val="center"/>
              <w:rPr>
                <w:rFonts w:cstheme="minorHAnsi"/>
                <w:sz w:val="20"/>
                <w:szCs w:val="20"/>
              </w:rPr>
            </w:pPr>
            <w:r w:rsidRPr="00204B3E">
              <w:rPr>
                <w:rFonts w:cstheme="minorHAnsi"/>
                <w:sz w:val="20"/>
                <w:szCs w:val="20"/>
              </w:rPr>
              <w:t>0.20</w:t>
            </w:r>
          </w:p>
        </w:tc>
      </w:tr>
      <w:tr w:rsidR="008777EC" w:rsidRPr="00204B3E" w14:paraId="4629B681" w14:textId="64B1A196" w:rsidTr="000D6633">
        <w:trPr>
          <w:trHeight w:val="174"/>
        </w:trPr>
        <w:tc>
          <w:tcPr>
            <w:tcW w:w="1265" w:type="dxa"/>
            <w:vMerge w:val="restart"/>
            <w:vAlign w:val="center"/>
          </w:tcPr>
          <w:p w14:paraId="0B307017" w14:textId="0FDC00AD" w:rsidR="008777EC" w:rsidRPr="00204B3E" w:rsidRDefault="00544342" w:rsidP="008843DD">
            <w:pPr>
              <w:jc w:val="center"/>
              <w:rPr>
                <w:rFonts w:cstheme="minorHAnsi"/>
                <w:sz w:val="20"/>
                <w:szCs w:val="20"/>
              </w:rPr>
            </w:pPr>
            <w:r>
              <w:rPr>
                <w:rFonts w:cstheme="minorHAnsi"/>
                <w:sz w:val="20"/>
                <w:szCs w:val="20"/>
              </w:rPr>
              <w:t>Each system separate</w:t>
            </w:r>
            <w:r w:rsidR="008777EC" w:rsidRPr="00204B3E">
              <w:rPr>
                <w:rFonts w:cstheme="minorHAnsi"/>
                <w:sz w:val="20"/>
                <w:szCs w:val="20"/>
              </w:rPr>
              <w:t xml:space="preserve"> </w:t>
            </w:r>
            <w:r>
              <w:rPr>
                <w:rFonts w:cstheme="minorHAnsi"/>
                <w:sz w:val="20"/>
                <w:szCs w:val="20"/>
              </w:rPr>
              <w:t>(</w:t>
            </w:r>
            <w:r w:rsidR="008777EC" w:rsidRPr="00204B3E">
              <w:rPr>
                <w:rFonts w:cstheme="minorHAnsi"/>
                <w:sz w:val="20"/>
                <w:szCs w:val="20"/>
              </w:rPr>
              <w:t>Eq.7.4</w:t>
            </w:r>
            <w:r>
              <w:rPr>
                <w:rFonts w:cstheme="minorHAnsi"/>
                <w:sz w:val="20"/>
                <w:szCs w:val="20"/>
              </w:rPr>
              <w:t>)</w:t>
            </w:r>
          </w:p>
        </w:tc>
        <w:tc>
          <w:tcPr>
            <w:tcW w:w="985" w:type="dxa"/>
            <w:vAlign w:val="center"/>
          </w:tcPr>
          <w:p w14:paraId="5C48DD53" w14:textId="77777777" w:rsidR="008777EC" w:rsidRPr="00204B3E" w:rsidRDefault="008777EC" w:rsidP="008843DD">
            <w:pPr>
              <w:jc w:val="center"/>
              <w:rPr>
                <w:rFonts w:cstheme="minorHAnsi"/>
                <w:sz w:val="20"/>
                <w:szCs w:val="20"/>
              </w:rPr>
            </w:pPr>
            <w:r w:rsidRPr="00204B3E">
              <w:rPr>
                <w:rFonts w:cstheme="minorHAnsi"/>
                <w:sz w:val="20"/>
                <w:szCs w:val="20"/>
              </w:rPr>
              <w:t>Jet</w:t>
            </w:r>
          </w:p>
        </w:tc>
        <w:tc>
          <w:tcPr>
            <w:tcW w:w="1080" w:type="dxa"/>
            <w:vAlign w:val="center"/>
          </w:tcPr>
          <w:p w14:paraId="725F911E" w14:textId="6D1AA5B8" w:rsidR="008777EC" w:rsidRPr="00204B3E" w:rsidRDefault="008777EC" w:rsidP="008843DD">
            <w:pPr>
              <w:jc w:val="center"/>
              <w:rPr>
                <w:rFonts w:cstheme="minorHAnsi"/>
                <w:sz w:val="20"/>
                <w:szCs w:val="20"/>
              </w:rPr>
            </w:pPr>
            <w:r w:rsidRPr="00204B3E">
              <w:rPr>
                <w:rFonts w:cstheme="minorHAnsi"/>
                <w:sz w:val="20"/>
                <w:szCs w:val="20"/>
              </w:rPr>
              <w:t>-1.17*10</w:t>
            </w:r>
            <w:r w:rsidRPr="00204B3E">
              <w:rPr>
                <w:rFonts w:cstheme="minorHAnsi"/>
                <w:sz w:val="20"/>
                <w:szCs w:val="20"/>
                <w:vertAlign w:val="superscript"/>
              </w:rPr>
              <w:t>6</w:t>
            </w:r>
          </w:p>
        </w:tc>
        <w:tc>
          <w:tcPr>
            <w:tcW w:w="990" w:type="dxa"/>
            <w:vAlign w:val="center"/>
          </w:tcPr>
          <w:p w14:paraId="574F0F2D" w14:textId="03074EA9" w:rsidR="008777EC" w:rsidRPr="00204B3E" w:rsidRDefault="008777EC" w:rsidP="008843DD">
            <w:pPr>
              <w:jc w:val="center"/>
              <w:rPr>
                <w:rFonts w:cstheme="minorHAnsi"/>
                <w:sz w:val="20"/>
                <w:szCs w:val="20"/>
              </w:rPr>
            </w:pPr>
            <w:r w:rsidRPr="00204B3E">
              <w:rPr>
                <w:rFonts w:cstheme="minorHAnsi"/>
                <w:sz w:val="20"/>
                <w:szCs w:val="20"/>
              </w:rPr>
              <w:t>-16.6</w:t>
            </w:r>
          </w:p>
        </w:tc>
        <w:tc>
          <w:tcPr>
            <w:tcW w:w="990" w:type="dxa"/>
            <w:vAlign w:val="center"/>
          </w:tcPr>
          <w:p w14:paraId="0F06251D" w14:textId="5C6E3B39" w:rsidR="008777EC" w:rsidRPr="00204B3E" w:rsidRDefault="008777EC" w:rsidP="008843DD">
            <w:pPr>
              <w:jc w:val="center"/>
              <w:rPr>
                <w:rFonts w:cstheme="minorHAnsi"/>
                <w:sz w:val="20"/>
                <w:szCs w:val="20"/>
              </w:rPr>
            </w:pPr>
            <w:r w:rsidRPr="00204B3E">
              <w:rPr>
                <w:rFonts w:cstheme="minorHAnsi"/>
                <w:sz w:val="20"/>
                <w:szCs w:val="20"/>
              </w:rPr>
              <w:t>32.2</w:t>
            </w:r>
          </w:p>
        </w:tc>
        <w:tc>
          <w:tcPr>
            <w:tcW w:w="1080" w:type="dxa"/>
            <w:vAlign w:val="center"/>
          </w:tcPr>
          <w:p w14:paraId="79CA955C" w14:textId="3FDF3E3E" w:rsidR="008777EC" w:rsidRPr="00204B3E" w:rsidRDefault="008777EC" w:rsidP="008843DD">
            <w:pPr>
              <w:jc w:val="center"/>
              <w:rPr>
                <w:rFonts w:cstheme="minorHAnsi"/>
                <w:sz w:val="20"/>
                <w:szCs w:val="20"/>
              </w:rPr>
            </w:pPr>
            <w:r w:rsidRPr="00204B3E">
              <w:rPr>
                <w:rFonts w:cstheme="minorHAnsi"/>
                <w:sz w:val="20"/>
                <w:szCs w:val="20"/>
              </w:rPr>
              <w:t>-3.68</w:t>
            </w:r>
          </w:p>
        </w:tc>
        <w:tc>
          <w:tcPr>
            <w:tcW w:w="1890" w:type="dxa"/>
            <w:gridSpan w:val="2"/>
            <w:vAlign w:val="center"/>
          </w:tcPr>
          <w:p w14:paraId="0D90EB09" w14:textId="2A317A60" w:rsidR="008777EC" w:rsidRPr="00204B3E" w:rsidRDefault="007972F0" w:rsidP="008843DD">
            <w:pPr>
              <w:jc w:val="center"/>
              <w:rPr>
                <w:rFonts w:cstheme="minorHAnsi"/>
                <w:sz w:val="20"/>
                <w:szCs w:val="20"/>
              </w:rPr>
            </w:pPr>
            <w:r w:rsidRPr="00204B3E">
              <w:rPr>
                <w:rFonts w:cstheme="minorHAnsi"/>
                <w:sz w:val="20"/>
                <w:szCs w:val="20"/>
              </w:rPr>
              <w:t>0.77</w:t>
            </w:r>
          </w:p>
        </w:tc>
      </w:tr>
      <w:tr w:rsidR="008777EC" w:rsidRPr="00204B3E" w14:paraId="795ABDA9" w14:textId="0B956F32" w:rsidTr="000D6633">
        <w:trPr>
          <w:trHeight w:val="190"/>
        </w:trPr>
        <w:tc>
          <w:tcPr>
            <w:tcW w:w="1265" w:type="dxa"/>
            <w:vMerge/>
            <w:vAlign w:val="center"/>
          </w:tcPr>
          <w:p w14:paraId="680F8F77" w14:textId="77777777" w:rsidR="008777EC" w:rsidRPr="00204B3E" w:rsidRDefault="008777EC" w:rsidP="008843DD">
            <w:pPr>
              <w:jc w:val="center"/>
              <w:rPr>
                <w:rFonts w:cstheme="minorHAnsi"/>
                <w:sz w:val="20"/>
                <w:szCs w:val="20"/>
              </w:rPr>
            </w:pPr>
          </w:p>
        </w:tc>
        <w:tc>
          <w:tcPr>
            <w:tcW w:w="985" w:type="dxa"/>
            <w:vAlign w:val="center"/>
          </w:tcPr>
          <w:p w14:paraId="37FFC74F" w14:textId="77777777" w:rsidR="008777EC" w:rsidRPr="00204B3E" w:rsidRDefault="008777EC" w:rsidP="008843DD">
            <w:pPr>
              <w:jc w:val="center"/>
              <w:rPr>
                <w:rFonts w:cstheme="minorHAnsi"/>
                <w:sz w:val="20"/>
                <w:szCs w:val="20"/>
              </w:rPr>
            </w:pPr>
            <w:r w:rsidRPr="00204B3E">
              <w:rPr>
                <w:rFonts w:cstheme="minorHAnsi"/>
                <w:sz w:val="20"/>
                <w:szCs w:val="20"/>
              </w:rPr>
              <w:t>Capillary</w:t>
            </w:r>
          </w:p>
        </w:tc>
        <w:tc>
          <w:tcPr>
            <w:tcW w:w="1080" w:type="dxa"/>
            <w:vAlign w:val="center"/>
          </w:tcPr>
          <w:p w14:paraId="6A8DFDEF" w14:textId="0B867A1E" w:rsidR="008777EC" w:rsidRPr="00204B3E" w:rsidRDefault="008777EC" w:rsidP="008843DD">
            <w:pPr>
              <w:jc w:val="center"/>
              <w:rPr>
                <w:rFonts w:cstheme="minorHAnsi"/>
                <w:sz w:val="20"/>
                <w:szCs w:val="20"/>
              </w:rPr>
            </w:pPr>
            <w:r w:rsidRPr="00204B3E">
              <w:rPr>
                <w:rFonts w:cstheme="minorHAnsi"/>
                <w:sz w:val="20"/>
                <w:szCs w:val="20"/>
              </w:rPr>
              <w:t>1.37</w:t>
            </w:r>
          </w:p>
        </w:tc>
        <w:tc>
          <w:tcPr>
            <w:tcW w:w="990" w:type="dxa"/>
            <w:vAlign w:val="center"/>
          </w:tcPr>
          <w:p w14:paraId="6453AAAA" w14:textId="36E0DE9E" w:rsidR="008777EC" w:rsidRPr="00204B3E" w:rsidRDefault="008777EC" w:rsidP="008843DD">
            <w:pPr>
              <w:jc w:val="center"/>
              <w:rPr>
                <w:rFonts w:cstheme="minorHAnsi"/>
                <w:sz w:val="20"/>
                <w:szCs w:val="20"/>
              </w:rPr>
            </w:pPr>
            <w:r w:rsidRPr="00204B3E">
              <w:rPr>
                <w:rFonts w:cstheme="minorHAnsi"/>
                <w:sz w:val="20"/>
                <w:szCs w:val="20"/>
              </w:rPr>
              <w:t>-1.09</w:t>
            </w:r>
          </w:p>
        </w:tc>
        <w:tc>
          <w:tcPr>
            <w:tcW w:w="990" w:type="dxa"/>
            <w:vAlign w:val="center"/>
          </w:tcPr>
          <w:p w14:paraId="78C72AB9" w14:textId="6CAC19AC" w:rsidR="008777EC" w:rsidRPr="00204B3E" w:rsidRDefault="008777EC" w:rsidP="008843DD">
            <w:pPr>
              <w:jc w:val="center"/>
              <w:rPr>
                <w:rFonts w:cstheme="minorHAnsi"/>
                <w:sz w:val="20"/>
                <w:szCs w:val="20"/>
              </w:rPr>
            </w:pPr>
            <w:r w:rsidRPr="00204B3E">
              <w:rPr>
                <w:rFonts w:cstheme="minorHAnsi"/>
                <w:sz w:val="20"/>
                <w:szCs w:val="20"/>
              </w:rPr>
              <w:t>2.09</w:t>
            </w:r>
          </w:p>
        </w:tc>
        <w:tc>
          <w:tcPr>
            <w:tcW w:w="1080" w:type="dxa"/>
            <w:vAlign w:val="center"/>
          </w:tcPr>
          <w:p w14:paraId="0BBEFBCA" w14:textId="573146B5" w:rsidR="008777EC" w:rsidRPr="00204B3E" w:rsidRDefault="008777EC" w:rsidP="008843DD">
            <w:pPr>
              <w:jc w:val="center"/>
              <w:rPr>
                <w:rFonts w:cstheme="minorHAnsi"/>
                <w:sz w:val="20"/>
                <w:szCs w:val="20"/>
              </w:rPr>
            </w:pPr>
            <w:r w:rsidRPr="00204B3E">
              <w:rPr>
                <w:rFonts w:cstheme="minorHAnsi"/>
                <w:sz w:val="20"/>
                <w:szCs w:val="20"/>
              </w:rPr>
              <w:t>-2.54</w:t>
            </w:r>
          </w:p>
        </w:tc>
        <w:tc>
          <w:tcPr>
            <w:tcW w:w="1890" w:type="dxa"/>
            <w:gridSpan w:val="2"/>
            <w:vAlign w:val="center"/>
          </w:tcPr>
          <w:p w14:paraId="7ED78A1B" w14:textId="768DBEDE" w:rsidR="008777EC" w:rsidRPr="00204B3E" w:rsidRDefault="007972F0" w:rsidP="008843DD">
            <w:pPr>
              <w:jc w:val="center"/>
              <w:rPr>
                <w:rFonts w:cstheme="minorHAnsi"/>
                <w:sz w:val="20"/>
                <w:szCs w:val="20"/>
              </w:rPr>
            </w:pPr>
            <w:r w:rsidRPr="00204B3E">
              <w:rPr>
                <w:rFonts w:cstheme="minorHAnsi"/>
                <w:sz w:val="20"/>
                <w:szCs w:val="20"/>
              </w:rPr>
              <w:t>0.802</w:t>
            </w:r>
          </w:p>
        </w:tc>
      </w:tr>
      <w:tr w:rsidR="008777EC" w:rsidRPr="00204B3E" w14:paraId="19FD1A28" w14:textId="2DDA2FD0" w:rsidTr="000D6633">
        <w:trPr>
          <w:trHeight w:val="197"/>
        </w:trPr>
        <w:tc>
          <w:tcPr>
            <w:tcW w:w="1265" w:type="dxa"/>
            <w:vMerge/>
            <w:vAlign w:val="center"/>
          </w:tcPr>
          <w:p w14:paraId="72291FBE" w14:textId="77777777" w:rsidR="008777EC" w:rsidRPr="00204B3E" w:rsidRDefault="008777EC" w:rsidP="008843DD">
            <w:pPr>
              <w:jc w:val="center"/>
              <w:rPr>
                <w:rFonts w:cstheme="minorHAnsi"/>
                <w:sz w:val="20"/>
                <w:szCs w:val="20"/>
              </w:rPr>
            </w:pPr>
          </w:p>
        </w:tc>
        <w:tc>
          <w:tcPr>
            <w:tcW w:w="985" w:type="dxa"/>
            <w:tcBorders>
              <w:bottom w:val="single" w:sz="4" w:space="0" w:color="auto"/>
            </w:tcBorders>
            <w:vAlign w:val="center"/>
          </w:tcPr>
          <w:p w14:paraId="2EB3A646" w14:textId="77777777" w:rsidR="008777EC" w:rsidRPr="00204B3E" w:rsidRDefault="008777EC" w:rsidP="008843DD">
            <w:pPr>
              <w:jc w:val="center"/>
              <w:rPr>
                <w:rFonts w:cstheme="minorHAnsi"/>
                <w:sz w:val="20"/>
                <w:szCs w:val="20"/>
              </w:rPr>
            </w:pPr>
            <w:r w:rsidRPr="00204B3E">
              <w:rPr>
                <w:rFonts w:cstheme="minorHAnsi"/>
                <w:sz w:val="20"/>
                <w:szCs w:val="20"/>
              </w:rPr>
              <w:t>Couette</w:t>
            </w:r>
          </w:p>
        </w:tc>
        <w:tc>
          <w:tcPr>
            <w:tcW w:w="1080" w:type="dxa"/>
            <w:vAlign w:val="center"/>
          </w:tcPr>
          <w:p w14:paraId="3CFE94C9" w14:textId="5DCD26D1" w:rsidR="008777EC" w:rsidRPr="00204B3E" w:rsidRDefault="008777EC" w:rsidP="008843DD">
            <w:pPr>
              <w:jc w:val="center"/>
              <w:rPr>
                <w:rFonts w:cstheme="minorHAnsi"/>
                <w:sz w:val="20"/>
                <w:szCs w:val="20"/>
              </w:rPr>
            </w:pPr>
            <w:r w:rsidRPr="00204B3E">
              <w:rPr>
                <w:rFonts w:cstheme="minorHAnsi"/>
                <w:sz w:val="20"/>
                <w:szCs w:val="20"/>
              </w:rPr>
              <w:t>-0.018</w:t>
            </w:r>
          </w:p>
        </w:tc>
        <w:tc>
          <w:tcPr>
            <w:tcW w:w="990" w:type="dxa"/>
            <w:vAlign w:val="center"/>
          </w:tcPr>
          <w:p w14:paraId="0D9EB631" w14:textId="0A300991" w:rsidR="008777EC" w:rsidRPr="00204B3E" w:rsidRDefault="008777EC" w:rsidP="008843DD">
            <w:pPr>
              <w:jc w:val="center"/>
              <w:rPr>
                <w:rFonts w:cstheme="minorHAnsi"/>
                <w:sz w:val="20"/>
                <w:szCs w:val="20"/>
              </w:rPr>
            </w:pPr>
            <w:r w:rsidRPr="00204B3E">
              <w:rPr>
                <w:rFonts w:cstheme="minorHAnsi"/>
                <w:sz w:val="20"/>
                <w:szCs w:val="20"/>
              </w:rPr>
              <w:t>0.798</w:t>
            </w:r>
          </w:p>
        </w:tc>
        <w:tc>
          <w:tcPr>
            <w:tcW w:w="990" w:type="dxa"/>
            <w:vAlign w:val="center"/>
          </w:tcPr>
          <w:p w14:paraId="1CC0411B" w14:textId="6DF2D303" w:rsidR="008777EC" w:rsidRPr="00204B3E" w:rsidRDefault="008777EC" w:rsidP="008843DD">
            <w:pPr>
              <w:jc w:val="center"/>
              <w:rPr>
                <w:rFonts w:cstheme="minorHAnsi"/>
                <w:sz w:val="20"/>
                <w:szCs w:val="20"/>
              </w:rPr>
            </w:pPr>
            <w:r w:rsidRPr="00204B3E">
              <w:rPr>
                <w:rFonts w:cstheme="minorHAnsi"/>
                <w:sz w:val="20"/>
                <w:szCs w:val="20"/>
              </w:rPr>
              <w:t>-11.7</w:t>
            </w:r>
          </w:p>
        </w:tc>
        <w:tc>
          <w:tcPr>
            <w:tcW w:w="1080" w:type="dxa"/>
            <w:vAlign w:val="center"/>
          </w:tcPr>
          <w:p w14:paraId="168E7158" w14:textId="0FFE7F1E" w:rsidR="008777EC" w:rsidRPr="00204B3E" w:rsidRDefault="008777EC" w:rsidP="008843DD">
            <w:pPr>
              <w:jc w:val="center"/>
              <w:rPr>
                <w:rFonts w:cstheme="minorHAnsi"/>
                <w:sz w:val="20"/>
                <w:szCs w:val="20"/>
              </w:rPr>
            </w:pPr>
            <w:r w:rsidRPr="00204B3E">
              <w:rPr>
                <w:rFonts w:cstheme="minorHAnsi"/>
                <w:sz w:val="20"/>
                <w:szCs w:val="20"/>
              </w:rPr>
              <w:t>16.6</w:t>
            </w:r>
          </w:p>
        </w:tc>
        <w:tc>
          <w:tcPr>
            <w:tcW w:w="1890" w:type="dxa"/>
            <w:gridSpan w:val="2"/>
            <w:vAlign w:val="center"/>
          </w:tcPr>
          <w:p w14:paraId="2668F7BC" w14:textId="2CBD55B5" w:rsidR="008777EC" w:rsidRPr="00204B3E" w:rsidRDefault="007972F0" w:rsidP="008843DD">
            <w:pPr>
              <w:jc w:val="center"/>
              <w:rPr>
                <w:rFonts w:cstheme="minorHAnsi"/>
                <w:sz w:val="20"/>
                <w:szCs w:val="20"/>
              </w:rPr>
            </w:pPr>
            <w:r w:rsidRPr="00204B3E">
              <w:rPr>
                <w:rFonts w:cstheme="minorHAnsi"/>
                <w:sz w:val="20"/>
                <w:szCs w:val="20"/>
              </w:rPr>
              <w:t>0.797</w:t>
            </w:r>
          </w:p>
        </w:tc>
      </w:tr>
    </w:tbl>
    <w:p w14:paraId="76DD8D5F" w14:textId="77777777" w:rsidR="00F96A4C" w:rsidRDefault="00F96A4C" w:rsidP="00F96A4C"/>
    <w:p w14:paraId="0FD43FE2" w14:textId="71C25CF2" w:rsidR="00410F5C" w:rsidRDefault="00B67F4E" w:rsidP="00F96A4C">
      <w:r w:rsidRPr="00B67F4E">
        <w:rPr>
          <w:noProof/>
          <w:lang w:bidi="ar-SA"/>
        </w:rPr>
        <w:lastRenderedPageBreak/>
        <w:drawing>
          <wp:inline distT="0" distB="0" distL="0" distR="0" wp14:anchorId="5EB09952" wp14:editId="45739141">
            <wp:extent cx="5095875" cy="7517436"/>
            <wp:effectExtent l="0" t="0" r="0" b="7620"/>
            <wp:docPr id="76" name="Picture 76" descr="C:\Users\oztu5679\Documents\Documents\MESUDE\FLUENT WORKING FOLDER\correlation_jet-capp-couette\sigma figures\tezde kullandim - GIMP\exponential-3 toget-multiple E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oztu5679\Documents\Documents\MESUDE\FLUENT WORKING FOLDER\correlation_jet-capp-couette\sigma figures\tezde kullandim - GIMP\exponential-3 toget-multiple EA-2.TIF"/>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100040" cy="7523580"/>
                    </a:xfrm>
                    <a:prstGeom prst="rect">
                      <a:avLst/>
                    </a:prstGeom>
                    <a:noFill/>
                    <a:ln>
                      <a:noFill/>
                    </a:ln>
                  </pic:spPr>
                </pic:pic>
              </a:graphicData>
            </a:graphic>
          </wp:inline>
        </w:drawing>
      </w:r>
    </w:p>
    <w:p w14:paraId="4B53E664" w14:textId="373867CF" w:rsidR="00FB5D2C" w:rsidRDefault="00403493" w:rsidP="00403493">
      <w:pPr>
        <w:pStyle w:val="Caption"/>
        <w:jc w:val="both"/>
      </w:pPr>
      <w:bookmarkStart w:id="253" w:name="_Ref433382423"/>
      <w:bookmarkStart w:id="254" w:name="_Toc437595534"/>
      <w:r>
        <w:t xml:space="preserve">Figure </w:t>
      </w:r>
      <w:fldSimple w:instr=" STYLEREF 1 \s ">
        <w:r w:rsidR="006A6A59">
          <w:rPr>
            <w:noProof/>
          </w:rPr>
          <w:t>7</w:t>
        </w:r>
      </w:fldSimple>
      <w:r w:rsidR="00FF44BC">
        <w:t>.</w:t>
      </w:r>
      <w:fldSimple w:instr=" SEQ Figure \* ARABIC \s 1 ">
        <w:r w:rsidR="006A6A59">
          <w:rPr>
            <w:noProof/>
          </w:rPr>
          <w:t>6</w:t>
        </w:r>
      </w:fldSimple>
      <w:bookmarkEnd w:id="253"/>
      <w:r>
        <w:t xml:space="preserve">. </w:t>
      </w:r>
      <w:r w:rsidRPr="00403493">
        <w:rPr>
          <w:b w:val="0"/>
        </w:rPr>
        <w:t>Comparison of experimental hemolysis an</w:t>
      </w:r>
      <w:r w:rsidR="0094323F">
        <w:rPr>
          <w:b w:val="0"/>
        </w:rPr>
        <w:t xml:space="preserve">d hemolysis from our model </w:t>
      </w:r>
      <w:r w:rsidR="003E71E1">
        <w:rPr>
          <w:b w:val="0"/>
        </w:rPr>
        <w:t xml:space="preserve">      </w:t>
      </w:r>
      <w:r w:rsidR="0094323F">
        <w:rPr>
          <w:b w:val="0"/>
        </w:rPr>
        <w:t>[Eq.</w:t>
      </w:r>
      <w:r w:rsidR="003E71E1">
        <w:rPr>
          <w:b w:val="0"/>
        </w:rPr>
        <w:t xml:space="preserve"> (</w:t>
      </w:r>
      <w:r w:rsidR="0094323F">
        <w:rPr>
          <w:b w:val="0"/>
        </w:rPr>
        <w:t>7.4</w:t>
      </w:r>
      <w:r w:rsidR="003E71E1">
        <w:rPr>
          <w:b w:val="0"/>
        </w:rPr>
        <w:t>)</w:t>
      </w:r>
      <w:r w:rsidRPr="00403493">
        <w:rPr>
          <w:b w:val="0"/>
        </w:rPr>
        <w:t>] by fitting the jet, capillary tube, and Couette viscometer together.</w:t>
      </w:r>
      <w:r w:rsidR="0094323F" w:rsidRPr="0094323F">
        <w:rPr>
          <w:b w:val="0"/>
        </w:rPr>
        <w:t xml:space="preserve"> </w:t>
      </w:r>
      <w:r w:rsidR="0094323F">
        <w:rPr>
          <w:b w:val="0"/>
        </w:rPr>
        <w:t>Top: jet, middle: capillary tube, bottom: Couette viscometer.</w:t>
      </w:r>
      <w:bookmarkEnd w:id="254"/>
    </w:p>
    <w:p w14:paraId="360097EA" w14:textId="66DDBC97" w:rsidR="0054304F" w:rsidRDefault="0054304F" w:rsidP="00024C5B">
      <w:pPr>
        <w:pStyle w:val="Heading3"/>
        <w:numPr>
          <w:ilvl w:val="2"/>
          <w:numId w:val="13"/>
        </w:numPr>
      </w:pPr>
      <w:bookmarkStart w:id="255" w:name="_Toc437595435"/>
      <w:r>
        <w:lastRenderedPageBreak/>
        <w:t xml:space="preserve">Linear </w:t>
      </w:r>
      <w:r w:rsidR="00517E9A">
        <w:t>Regression</w:t>
      </w:r>
      <w:bookmarkEnd w:id="255"/>
    </w:p>
    <w:p w14:paraId="5D1AF4DB" w14:textId="3176D340" w:rsidR="006F6393" w:rsidRDefault="0054304F" w:rsidP="00F1132D">
      <w:pPr>
        <w:jc w:val="both"/>
        <w:rPr>
          <w:noProof/>
        </w:rPr>
      </w:pPr>
      <w:r>
        <w:rPr>
          <w:noProof/>
        </w:rPr>
        <w:tab/>
      </w:r>
      <w:r w:rsidR="00FB5D2C">
        <w:rPr>
          <w:noProof/>
        </w:rPr>
        <w:t xml:space="preserve">After tests for power law, polynomial, and exponential function types failed  to yield satisfactory fits, we examined  linear functions with eddy area and eddy number of different bin sizes. We tested the following equation form: </w:t>
      </w:r>
    </w:p>
    <w:p w14:paraId="0993C112" w14:textId="6AB9EEB7" w:rsidR="006F6393" w:rsidRDefault="0094323F" w:rsidP="0094323F">
      <w:pPr>
        <w:pStyle w:val="Caption"/>
      </w:pPr>
      <w:r w:rsidRPr="006F6393">
        <w:rPr>
          <w:position w:val="-16"/>
        </w:rPr>
        <w:object w:dxaOrig="5500" w:dyaOrig="400" w14:anchorId="50A834E0">
          <v:shape id="_x0000_i1079" type="#_x0000_t75" style="width:273.35pt;height:22pt" o:ole="">
            <v:imagedata r:id="rId184" o:title=""/>
          </v:shape>
          <o:OLEObject Type="Embed" ProgID="Equation.DSMT4" ShapeID="_x0000_i1079" DrawAspect="Content" ObjectID="_1385367709" r:id="rId185"/>
        </w:object>
      </w:r>
      <w:r w:rsidR="006F6393">
        <w:t xml:space="preserve"> </w:t>
      </w:r>
      <w:r>
        <w:tab/>
      </w:r>
      <w:r>
        <w:tab/>
      </w:r>
      <w:r>
        <w:tab/>
      </w:r>
      <w:r w:rsidR="006F6393">
        <w:tab/>
      </w:r>
      <w:fldSimple w:instr=" STYLEREF 1 \s ">
        <w:r w:rsidR="006A6A59">
          <w:rPr>
            <w:noProof/>
          </w:rPr>
          <w:t>7</w:t>
        </w:r>
      </w:fldSimple>
      <w:r w:rsidR="00EA1E75">
        <w:t>.</w:t>
      </w:r>
      <w:fldSimple w:instr=" SEQ Equation \* ARABIC \s 1 ">
        <w:r w:rsidR="006A6A59">
          <w:rPr>
            <w:noProof/>
          </w:rPr>
          <w:t>5</w:t>
        </w:r>
      </w:fldSimple>
    </w:p>
    <w:p w14:paraId="60AA0973" w14:textId="77777777" w:rsidR="001918C0" w:rsidRDefault="001918C0" w:rsidP="00F1132D">
      <w:pPr>
        <w:jc w:val="both"/>
      </w:pPr>
    </w:p>
    <w:p w14:paraId="46E982C9" w14:textId="22A14091" w:rsidR="00857A40" w:rsidRDefault="0094323F" w:rsidP="00EA1E75">
      <w:pPr>
        <w:jc w:val="both"/>
      </w:pPr>
      <w:r>
        <w:t>where a, b, c, d, and e are experimental coefficients, EA</w:t>
      </w:r>
      <w:r w:rsidRPr="00FE2295">
        <w:rPr>
          <w:vertAlign w:val="subscript"/>
        </w:rPr>
        <w:t>KLS(0-3)</w:t>
      </w:r>
      <w:r>
        <w:t xml:space="preserve"> is cumulative eddy surface area for KLS size of 0 to 3 </w:t>
      </w:r>
      <w:r>
        <w:rPr>
          <w:noProof/>
        </w:rPr>
        <w:t>µm. Similarly, the other two terms are eddy areas for KLS sizes from 4 to 6</w:t>
      </w:r>
      <w:r w:rsidRPr="00B301D5">
        <w:rPr>
          <w:noProof/>
        </w:rPr>
        <w:t xml:space="preserve"> </w:t>
      </w:r>
      <w:r>
        <w:rPr>
          <w:noProof/>
        </w:rPr>
        <w:t>µm and from 7 to 9 µm.</w:t>
      </w:r>
      <w:r w:rsidRPr="001918C0">
        <w:t xml:space="preserve"> </w:t>
      </w:r>
      <w:r>
        <w:t>Results of fitting 3 system together for the linear type function is presented in</w:t>
      </w:r>
      <w:r w:rsidR="00EA1E75">
        <w:t xml:space="preserve"> Figure 7.7</w:t>
      </w:r>
      <w:r>
        <w:t xml:space="preserve">. Coefficients of the fit are shown in </w:t>
      </w:r>
      <w:r w:rsidR="00EA1E75">
        <w:t xml:space="preserve">Table 7.4. As can be seen from Figure 7.7, linear function gave much better agreement with the experimental data for all three systems when it does for other function types. </w:t>
      </w:r>
    </w:p>
    <w:p w14:paraId="04FA9180" w14:textId="33DD8D58" w:rsidR="00EA1E75" w:rsidRDefault="00EA1E75" w:rsidP="00EA1E75">
      <w:pPr>
        <w:jc w:val="both"/>
        <w:rPr>
          <w:noProof/>
        </w:rPr>
      </w:pPr>
      <w:r>
        <w:rPr>
          <w:noProof/>
        </w:rPr>
        <w:tab/>
        <w:t>Another linear function we tried is very similar to Equation 7.5, only difference was to use the coefficient of exposure time as a power. This was tested to better observe contribution of exposure time since three systems have very different exposure times.  Equation form:</w:t>
      </w:r>
    </w:p>
    <w:p w14:paraId="0B84E965" w14:textId="1002915B" w:rsidR="00EA1E75" w:rsidRDefault="00EA1E75" w:rsidP="00EA1E75">
      <w:pPr>
        <w:pStyle w:val="Caption"/>
      </w:pPr>
      <w:r w:rsidRPr="006F6393">
        <w:rPr>
          <w:position w:val="-16"/>
        </w:rPr>
        <w:object w:dxaOrig="5319" w:dyaOrig="420" w14:anchorId="02060A45">
          <v:shape id="_x0000_i1080" type="#_x0000_t75" style="width:267.35pt;height:22pt" o:ole="">
            <v:imagedata r:id="rId186" o:title=""/>
          </v:shape>
          <o:OLEObject Type="Embed" ProgID="Equation.DSMT4" ShapeID="_x0000_i1080" DrawAspect="Content" ObjectID="_1385367710" r:id="rId187"/>
        </w:object>
      </w:r>
      <w:r>
        <w:t xml:space="preserve">  </w:t>
      </w:r>
      <w:r>
        <w:tab/>
      </w:r>
      <w:r>
        <w:tab/>
      </w:r>
      <w:r>
        <w:tab/>
      </w:r>
      <w:r>
        <w:tab/>
        <w:t xml:space="preserve">    </w:t>
      </w:r>
      <w:fldSimple w:instr=" STYLEREF 1 \s ">
        <w:r w:rsidR="006A6A59">
          <w:rPr>
            <w:noProof/>
          </w:rPr>
          <w:t>7</w:t>
        </w:r>
      </w:fldSimple>
      <w:r>
        <w:t>.</w:t>
      </w:r>
      <w:fldSimple w:instr=" SEQ Equation \* ARABIC \s 1 ">
        <w:r w:rsidR="006A6A59">
          <w:rPr>
            <w:noProof/>
          </w:rPr>
          <w:t>6</w:t>
        </w:r>
      </w:fldSimple>
    </w:p>
    <w:p w14:paraId="73013F3C" w14:textId="77777777" w:rsidR="00EA1E75" w:rsidRDefault="00EA1E75" w:rsidP="00EA1E75"/>
    <w:p w14:paraId="039D2E6C" w14:textId="074F2CC7" w:rsidR="00EA1E75" w:rsidRPr="00EA1E75" w:rsidRDefault="00EA1E75" w:rsidP="00EA1E75">
      <w:pPr>
        <w:jc w:val="both"/>
      </w:pPr>
      <w:r>
        <w:t>Changing the coefficient type of exposure time did not improve the fitting when compared to Equation 7.5. Results are plotted and p</w:t>
      </w:r>
      <w:r w:rsidR="00723C20">
        <w:t>resented in appendix (Figure 0.8</w:t>
      </w:r>
      <w:r>
        <w:t>). Coefficients were given in Table 7.4.</w:t>
      </w:r>
    </w:p>
    <w:p w14:paraId="0FF04425" w14:textId="5C1B2180" w:rsidR="001918C0" w:rsidRDefault="00FD713E" w:rsidP="00F1132D">
      <w:pPr>
        <w:jc w:val="both"/>
      </w:pPr>
      <w:r w:rsidRPr="00FD713E">
        <w:rPr>
          <w:noProof/>
          <w:lang w:bidi="ar-SA"/>
        </w:rPr>
        <w:lastRenderedPageBreak/>
        <w:drawing>
          <wp:inline distT="0" distB="0" distL="0" distR="0" wp14:anchorId="0C7984E3" wp14:editId="57D990F6">
            <wp:extent cx="5076825" cy="7464965"/>
            <wp:effectExtent l="0" t="0" r="0" b="3175"/>
            <wp:docPr id="3" name="Picture 3" descr="C:\Users\oztu5679\Documents\Documents\MESUDE\FLUENT WORKING FOLDER\correlation_jet-capp-couette\sigma figures\tezde kullandim - GIMP\linear-3 toget-multiple EA-beginning cons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ztu5679\Documents\Documents\MESUDE\FLUENT WORKING FOLDER\correlation_jet-capp-couette\sigma figures\tezde kullandim - GIMP\linear-3 toget-multiple EA-beginning const-2.TIF"/>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081279" cy="7471513"/>
                    </a:xfrm>
                    <a:prstGeom prst="rect">
                      <a:avLst/>
                    </a:prstGeom>
                    <a:noFill/>
                    <a:ln>
                      <a:noFill/>
                    </a:ln>
                  </pic:spPr>
                </pic:pic>
              </a:graphicData>
            </a:graphic>
          </wp:inline>
        </w:drawing>
      </w:r>
    </w:p>
    <w:p w14:paraId="1C1FEC07" w14:textId="7C801F90" w:rsidR="00857A40" w:rsidRPr="008827B0" w:rsidRDefault="001918C0" w:rsidP="008827B0">
      <w:pPr>
        <w:pStyle w:val="Caption"/>
        <w:jc w:val="both"/>
      </w:pPr>
      <w:bookmarkStart w:id="256" w:name="_Ref433376211"/>
      <w:bookmarkStart w:id="257" w:name="_Toc437595535"/>
      <w:r>
        <w:t xml:space="preserve">Figure </w:t>
      </w:r>
      <w:fldSimple w:instr=" STYLEREF 1 \s ">
        <w:r w:rsidR="006A6A59">
          <w:rPr>
            <w:noProof/>
          </w:rPr>
          <w:t>7</w:t>
        </w:r>
      </w:fldSimple>
      <w:r w:rsidR="00FF44BC">
        <w:t>.</w:t>
      </w:r>
      <w:fldSimple w:instr=" SEQ Figure \* ARABIC \s 1 ">
        <w:r w:rsidR="006A6A59">
          <w:rPr>
            <w:noProof/>
          </w:rPr>
          <w:t>7</w:t>
        </w:r>
      </w:fldSimple>
      <w:bookmarkEnd w:id="256"/>
      <w:r>
        <w:t xml:space="preserve">. </w:t>
      </w:r>
      <w:r w:rsidRPr="001918C0">
        <w:rPr>
          <w:b w:val="0"/>
        </w:rPr>
        <w:t>Comparison of experimental hemolysis and hemoly</w:t>
      </w:r>
      <w:r>
        <w:rPr>
          <w:b w:val="0"/>
        </w:rPr>
        <w:t xml:space="preserve">sis from our model </w:t>
      </w:r>
      <w:r w:rsidR="003E71E1">
        <w:rPr>
          <w:b w:val="0"/>
        </w:rPr>
        <w:t xml:space="preserve">      </w:t>
      </w:r>
      <w:r>
        <w:rPr>
          <w:b w:val="0"/>
        </w:rPr>
        <w:t>[Eq.</w:t>
      </w:r>
      <w:r w:rsidR="003E71E1">
        <w:rPr>
          <w:b w:val="0"/>
        </w:rPr>
        <w:t xml:space="preserve"> (</w:t>
      </w:r>
      <w:r w:rsidR="00027123">
        <w:rPr>
          <w:b w:val="0"/>
        </w:rPr>
        <w:t>7.5</w:t>
      </w:r>
      <w:r w:rsidR="003E71E1">
        <w:rPr>
          <w:b w:val="0"/>
        </w:rPr>
        <w:t>)</w:t>
      </w:r>
      <w:r w:rsidRPr="001918C0">
        <w:rPr>
          <w:b w:val="0"/>
        </w:rPr>
        <w:t>] by fitting the jet, capillary tube, and Couette viscometer together.</w:t>
      </w:r>
      <w:r w:rsidR="008827B0" w:rsidRPr="008827B0">
        <w:rPr>
          <w:b w:val="0"/>
        </w:rPr>
        <w:t xml:space="preserve"> </w:t>
      </w:r>
      <w:r w:rsidR="008827B0">
        <w:rPr>
          <w:b w:val="0"/>
        </w:rPr>
        <w:t>Top: jet, middle: capillary tube, bottom: Couette viscometer.</w:t>
      </w:r>
      <w:bookmarkEnd w:id="257"/>
    </w:p>
    <w:p w14:paraId="0D3B3D9D" w14:textId="7C39D31A" w:rsidR="0082626A" w:rsidRDefault="008827B0" w:rsidP="0082626A">
      <w:pPr>
        <w:jc w:val="both"/>
      </w:pPr>
      <w:bookmarkStart w:id="258" w:name="_Ref433377715"/>
      <w:r>
        <w:rPr>
          <w:bCs/>
          <w:szCs w:val="18"/>
        </w:rPr>
        <w:lastRenderedPageBreak/>
        <w:tab/>
      </w:r>
      <w:r w:rsidR="0082626A">
        <w:t>The next function we tested was also linear, but it has different bin sizes for eddy area an</w:t>
      </w:r>
      <w:r w:rsidR="006316D6">
        <w:t>d</w:t>
      </w:r>
      <w:r w:rsidR="0082626A">
        <w:t xml:space="preserve"> eddy number. </w:t>
      </w:r>
      <w:r w:rsidR="006316D6">
        <w:t>The e</w:t>
      </w:r>
      <w:r w:rsidR="0082626A">
        <w:t>quation form is as follows:</w:t>
      </w:r>
      <w:r w:rsidR="00904CA8" w:rsidRPr="00904CA8">
        <w:t xml:space="preserve"> </w:t>
      </w:r>
    </w:p>
    <w:p w14:paraId="4D9DADA0" w14:textId="6CD1904B" w:rsidR="006A24C2" w:rsidRDefault="006A24C2" w:rsidP="006A24C2">
      <w:pPr>
        <w:pStyle w:val="MTDisplayEquation"/>
      </w:pPr>
      <w:r>
        <w:tab/>
      </w:r>
      <w:r w:rsidRPr="006A24C2">
        <w:rPr>
          <w:position w:val="-4"/>
        </w:rPr>
        <w:object w:dxaOrig="180" w:dyaOrig="279" w14:anchorId="7D445E2C">
          <v:shape id="_x0000_i1081" type="#_x0000_t75" style="width:7.35pt;height:14pt" o:ole="">
            <v:imagedata r:id="rId189" o:title=""/>
          </v:shape>
          <o:OLEObject Type="Embed" ProgID="Equation.DSMT4" ShapeID="_x0000_i1081" DrawAspect="Content" ObjectID="_1385367711" r:id="rId190"/>
        </w:object>
      </w:r>
      <w:r>
        <w:t xml:space="preserve"> </w:t>
      </w:r>
      <w:r>
        <w:tab/>
        <w:t xml:space="preserve"> </w:t>
      </w:r>
    </w:p>
    <w:p w14:paraId="62EEC126" w14:textId="79A599E3" w:rsidR="00480184" w:rsidRDefault="006316D6" w:rsidP="008827B0">
      <w:pPr>
        <w:pStyle w:val="Caption"/>
      </w:pPr>
      <w:r w:rsidRPr="008E17E6">
        <w:rPr>
          <w:noProof/>
          <w:position w:val="-16"/>
        </w:rPr>
        <w:object w:dxaOrig="3940" w:dyaOrig="400" w14:anchorId="240B38DD">
          <v:shape id="_x0000_i1082" type="#_x0000_t75" style="width:195.35pt;height:22pt" o:ole="">
            <v:imagedata r:id="rId191" o:title=""/>
          </v:shape>
          <o:OLEObject Type="Embed" ProgID="Equation.DSMT4" ShapeID="_x0000_i1082" DrawAspect="Content" ObjectID="_1385367712" r:id="rId192"/>
        </w:object>
      </w:r>
      <w:r w:rsidR="00480184">
        <w:tab/>
      </w:r>
      <w:r w:rsidR="00480184" w:rsidRPr="00480184">
        <w:rPr>
          <w:position w:val="-4"/>
        </w:rPr>
        <w:object w:dxaOrig="180" w:dyaOrig="279" w14:anchorId="240621A4">
          <v:shape id="_x0000_i1083" type="#_x0000_t75" style="width:7.35pt;height:14pt" o:ole="">
            <v:imagedata r:id="rId193" o:title=""/>
          </v:shape>
          <o:OLEObject Type="Embed" ProgID="Equation.DSMT4" ShapeID="_x0000_i1083" DrawAspect="Content" ObjectID="_1385367713" r:id="rId194"/>
        </w:object>
      </w:r>
      <w:r w:rsidR="00480184">
        <w:t xml:space="preserve"> </w:t>
      </w:r>
      <w:r w:rsidR="008827B0">
        <w:tab/>
      </w:r>
      <w:r w:rsidR="008827B0">
        <w:tab/>
      </w:r>
      <w:r w:rsidR="008827B0">
        <w:tab/>
      </w:r>
      <w:r w:rsidR="008827B0">
        <w:tab/>
      </w:r>
      <w:r w:rsidR="008827B0">
        <w:tab/>
        <w:t xml:space="preserve">    </w:t>
      </w:r>
      <w:fldSimple w:instr=" STYLEREF 1 \s ">
        <w:r w:rsidR="006A6A59">
          <w:rPr>
            <w:noProof/>
          </w:rPr>
          <w:t>7</w:t>
        </w:r>
      </w:fldSimple>
      <w:r w:rsidR="00EA1E75">
        <w:t>.</w:t>
      </w:r>
      <w:fldSimple w:instr=" SEQ Equation \* ARABIC \s 1 ">
        <w:r w:rsidR="006A6A59">
          <w:rPr>
            <w:noProof/>
          </w:rPr>
          <w:t>7</w:t>
        </w:r>
      </w:fldSimple>
      <w:r w:rsidR="00480184">
        <w:tab/>
        <w:t xml:space="preserve"> </w:t>
      </w:r>
    </w:p>
    <w:p w14:paraId="7D90864E" w14:textId="45E0FA4A" w:rsidR="0082626A" w:rsidRDefault="0082626A" w:rsidP="0082626A">
      <w:pPr>
        <w:pStyle w:val="MTDisplayEquation"/>
      </w:pPr>
      <w:r>
        <w:tab/>
      </w:r>
      <w:r w:rsidRPr="0082626A">
        <w:rPr>
          <w:position w:val="-4"/>
        </w:rPr>
        <w:object w:dxaOrig="180" w:dyaOrig="279" w14:anchorId="5C5CCE34">
          <v:shape id="_x0000_i1084" type="#_x0000_t75" style="width:7.35pt;height:14pt" o:ole="">
            <v:imagedata r:id="rId195" o:title=""/>
          </v:shape>
          <o:OLEObject Type="Embed" ProgID="Equation.DSMT4" ShapeID="_x0000_i1084" DrawAspect="Content" ObjectID="_1385367714" r:id="rId196"/>
        </w:object>
      </w:r>
      <w:r>
        <w:t xml:space="preserve"> </w:t>
      </w:r>
      <w:r>
        <w:tab/>
      </w:r>
    </w:p>
    <w:p w14:paraId="4D411D5B" w14:textId="6B2C6830" w:rsidR="008827B0" w:rsidRDefault="008827B0" w:rsidP="008827B0">
      <w:pPr>
        <w:jc w:val="both"/>
        <w:rPr>
          <w:noProof/>
        </w:rPr>
      </w:pPr>
      <w:r>
        <w:t>where a, b, and c are experimental coefficients, EA</w:t>
      </w:r>
      <w:r w:rsidRPr="00FE2295">
        <w:rPr>
          <w:vertAlign w:val="subscript"/>
        </w:rPr>
        <w:t>KLS(0-</w:t>
      </w:r>
      <w:r>
        <w:rPr>
          <w:vertAlign w:val="subscript"/>
        </w:rPr>
        <w:t>4</w:t>
      </w:r>
      <w:r w:rsidRPr="00FE2295">
        <w:rPr>
          <w:vertAlign w:val="subscript"/>
        </w:rPr>
        <w:t>)</w:t>
      </w:r>
      <w:r>
        <w:t xml:space="preserve"> is cumulative eddy surface area for KLS size of 0 to 4 </w:t>
      </w:r>
      <w:r>
        <w:rPr>
          <w:noProof/>
        </w:rPr>
        <w:t>µm and</w:t>
      </w:r>
      <w:r w:rsidRPr="00904CA8">
        <w:t xml:space="preserve"> </w:t>
      </w:r>
      <w:r>
        <w:t>EA</w:t>
      </w:r>
      <w:r>
        <w:rPr>
          <w:vertAlign w:val="subscript"/>
        </w:rPr>
        <w:t>KLS(5</w:t>
      </w:r>
      <w:r w:rsidRPr="00FE2295">
        <w:rPr>
          <w:vertAlign w:val="subscript"/>
        </w:rPr>
        <w:t>-</w:t>
      </w:r>
      <w:r>
        <w:rPr>
          <w:vertAlign w:val="subscript"/>
        </w:rPr>
        <w:t>9</w:t>
      </w:r>
      <w:r w:rsidRPr="00FE2295">
        <w:rPr>
          <w:vertAlign w:val="subscript"/>
        </w:rPr>
        <w:t>)</w:t>
      </w:r>
      <w:r>
        <w:t xml:space="preserve"> </w:t>
      </w:r>
      <w:r>
        <w:rPr>
          <w:noProof/>
        </w:rPr>
        <w:t>cumulative eddy area for KLS sizes from 5 to 9</w:t>
      </w:r>
      <w:r w:rsidRPr="00B301D5">
        <w:rPr>
          <w:noProof/>
        </w:rPr>
        <w:t xml:space="preserve"> </w:t>
      </w:r>
      <w:r>
        <w:rPr>
          <w:noProof/>
        </w:rPr>
        <w:t>µm.</w:t>
      </w:r>
      <w:r w:rsidRPr="002975CA">
        <w:t xml:space="preserve"> </w:t>
      </w:r>
      <w:r>
        <w:t>Results of fitting 3 system togethe</w:t>
      </w:r>
      <w:r w:rsidR="006316D6">
        <w:t>r for the linear type function are</w:t>
      </w:r>
      <w:r>
        <w:t xml:space="preserve"> presented in</w:t>
      </w:r>
      <w:r w:rsidR="00EA1E75">
        <w:t xml:space="preserve"> Figure 7.8</w:t>
      </w:r>
      <w:r>
        <w:t>. Coefficients of the fit are shown in</w:t>
      </w:r>
      <w:r w:rsidR="00EA1E75">
        <w:t xml:space="preserve"> Table 7.4</w:t>
      </w:r>
      <w:r>
        <w:t>. As can be seen from</w:t>
      </w:r>
      <w:r w:rsidR="00EA1E75">
        <w:t xml:space="preserve"> Figure 7.8</w:t>
      </w:r>
      <w:r>
        <w:t>, linear function</w:t>
      </w:r>
      <w:r>
        <w:rPr>
          <w:noProof/>
        </w:rPr>
        <w:t xml:space="preserve"> with different bin size gave good agreement with the experimental data for all three systems.</w:t>
      </w:r>
    </w:p>
    <w:p w14:paraId="7A1B01D1" w14:textId="77777777" w:rsidR="002975CA" w:rsidRDefault="002975CA" w:rsidP="00904CA8">
      <w:pPr>
        <w:jc w:val="both"/>
        <w:rPr>
          <w:noProof/>
        </w:rPr>
      </w:pPr>
    </w:p>
    <w:p w14:paraId="1C53D638" w14:textId="2A3CEF48" w:rsidR="002975CA" w:rsidRDefault="002975CA" w:rsidP="002975CA">
      <w:pPr>
        <w:pStyle w:val="Caption"/>
        <w:jc w:val="both"/>
        <w:rPr>
          <w:b w:val="0"/>
        </w:rPr>
      </w:pPr>
      <w:bookmarkStart w:id="259" w:name="_Ref433385127"/>
      <w:bookmarkStart w:id="260" w:name="_Toc437595467"/>
      <w:r>
        <w:t xml:space="preserve">Table </w:t>
      </w:r>
      <w:fldSimple w:instr=" STYLEREF 1 \s ">
        <w:r w:rsidR="006A6A59">
          <w:rPr>
            <w:noProof/>
          </w:rPr>
          <w:t>7</w:t>
        </w:r>
      </w:fldSimple>
      <w:r w:rsidR="00062FFB">
        <w:t>.</w:t>
      </w:r>
      <w:fldSimple w:instr=" SEQ Table \* ARABIC \s 1 ">
        <w:r w:rsidR="006A6A59">
          <w:rPr>
            <w:noProof/>
          </w:rPr>
          <w:t>4</w:t>
        </w:r>
      </w:fldSimple>
      <w:bookmarkEnd w:id="259"/>
      <w:r>
        <w:t xml:space="preserve">. </w:t>
      </w:r>
      <w:r>
        <w:rPr>
          <w:b w:val="0"/>
        </w:rPr>
        <w:t>Linear functions</w:t>
      </w:r>
      <w:r w:rsidRPr="004D1862">
        <w:rPr>
          <w:b w:val="0"/>
        </w:rPr>
        <w:t xml:space="preserve"> and </w:t>
      </w:r>
      <w:r w:rsidRPr="001918C0">
        <w:rPr>
          <w:b w:val="0"/>
        </w:rPr>
        <w:t>model constants tested for empirical fitting.</w:t>
      </w:r>
      <w:bookmarkEnd w:id="260"/>
      <w:r w:rsidRPr="001918C0">
        <w:rPr>
          <w:b w:val="0"/>
        </w:rPr>
        <w:t xml:space="preserve">  </w:t>
      </w:r>
    </w:p>
    <w:p w14:paraId="18C0E4FA" w14:textId="77777777" w:rsidR="002975CA" w:rsidRPr="002975CA" w:rsidRDefault="002975CA" w:rsidP="002975CA"/>
    <w:tbl>
      <w:tblPr>
        <w:tblStyle w:val="TableGrid"/>
        <w:tblW w:w="8280" w:type="dxa"/>
        <w:tblInd w:w="85" w:type="dxa"/>
        <w:tblLayout w:type="fixed"/>
        <w:tblLook w:val="04A0" w:firstRow="1" w:lastRow="0" w:firstColumn="1" w:lastColumn="0" w:noHBand="0" w:noVBand="1"/>
      </w:tblPr>
      <w:tblGrid>
        <w:gridCol w:w="1620"/>
        <w:gridCol w:w="990"/>
        <w:gridCol w:w="990"/>
        <w:gridCol w:w="990"/>
        <w:gridCol w:w="990"/>
        <w:gridCol w:w="990"/>
        <w:gridCol w:w="990"/>
        <w:gridCol w:w="720"/>
      </w:tblGrid>
      <w:tr w:rsidR="008777EC" w:rsidRPr="00116CD4" w14:paraId="4203E00D" w14:textId="36BD075A" w:rsidTr="000D6633">
        <w:trPr>
          <w:trHeight w:val="683"/>
        </w:trPr>
        <w:tc>
          <w:tcPr>
            <w:tcW w:w="1620" w:type="dxa"/>
            <w:tcBorders>
              <w:tl2br w:val="single" w:sz="4" w:space="0" w:color="auto"/>
            </w:tcBorders>
          </w:tcPr>
          <w:p w14:paraId="59E6B30B" w14:textId="1BBE15D7" w:rsidR="008777EC" w:rsidRPr="00116CD4" w:rsidRDefault="000D6633" w:rsidP="00342A65">
            <w:pPr>
              <w:rPr>
                <w:rFonts w:cstheme="minorHAnsi"/>
                <w:b/>
                <w:sz w:val="20"/>
                <w:szCs w:val="20"/>
              </w:rPr>
            </w:pPr>
            <w:r>
              <w:rPr>
                <w:rFonts w:cstheme="minorHAnsi"/>
                <w:b/>
                <w:sz w:val="20"/>
                <w:szCs w:val="20"/>
              </w:rPr>
              <w:t xml:space="preserve">       </w:t>
            </w:r>
            <w:r w:rsidR="008777EC" w:rsidRPr="00116CD4">
              <w:rPr>
                <w:rFonts w:cstheme="minorHAnsi"/>
                <w:b/>
                <w:sz w:val="20"/>
                <w:szCs w:val="20"/>
              </w:rPr>
              <w:t>Coefficients</w:t>
            </w:r>
          </w:p>
          <w:p w14:paraId="026F95AD" w14:textId="77777777" w:rsidR="008777EC" w:rsidRPr="00116CD4" w:rsidRDefault="008777EC" w:rsidP="00342A65">
            <w:pPr>
              <w:rPr>
                <w:rFonts w:cstheme="minorHAnsi"/>
                <w:b/>
                <w:sz w:val="20"/>
                <w:szCs w:val="20"/>
              </w:rPr>
            </w:pPr>
            <w:r w:rsidRPr="00116CD4">
              <w:rPr>
                <w:rFonts w:cstheme="minorHAnsi"/>
                <w:b/>
                <w:sz w:val="20"/>
                <w:szCs w:val="20"/>
              </w:rPr>
              <w:t>Systems</w:t>
            </w:r>
          </w:p>
        </w:tc>
        <w:tc>
          <w:tcPr>
            <w:tcW w:w="990" w:type="dxa"/>
          </w:tcPr>
          <w:p w14:paraId="0DCDB7D0" w14:textId="77777777" w:rsidR="008777EC" w:rsidRPr="00116CD4" w:rsidRDefault="008777EC" w:rsidP="00BB6DD4">
            <w:pPr>
              <w:jc w:val="center"/>
              <w:rPr>
                <w:rFonts w:cstheme="minorHAnsi"/>
                <w:b/>
                <w:sz w:val="20"/>
                <w:szCs w:val="20"/>
              </w:rPr>
            </w:pPr>
            <w:r w:rsidRPr="00116CD4">
              <w:rPr>
                <w:rFonts w:cstheme="minorHAnsi"/>
                <w:b/>
                <w:sz w:val="20"/>
                <w:szCs w:val="20"/>
              </w:rPr>
              <w:t>a</w:t>
            </w:r>
          </w:p>
        </w:tc>
        <w:tc>
          <w:tcPr>
            <w:tcW w:w="990" w:type="dxa"/>
          </w:tcPr>
          <w:p w14:paraId="28114F41" w14:textId="77777777" w:rsidR="008777EC" w:rsidRPr="00116CD4" w:rsidRDefault="008777EC" w:rsidP="00BB6DD4">
            <w:pPr>
              <w:jc w:val="center"/>
              <w:rPr>
                <w:rFonts w:cstheme="minorHAnsi"/>
                <w:b/>
                <w:sz w:val="20"/>
                <w:szCs w:val="20"/>
              </w:rPr>
            </w:pPr>
            <w:r w:rsidRPr="00116CD4">
              <w:rPr>
                <w:rFonts w:cstheme="minorHAnsi"/>
                <w:b/>
                <w:sz w:val="20"/>
                <w:szCs w:val="20"/>
              </w:rPr>
              <w:t>b</w:t>
            </w:r>
          </w:p>
        </w:tc>
        <w:tc>
          <w:tcPr>
            <w:tcW w:w="990" w:type="dxa"/>
          </w:tcPr>
          <w:p w14:paraId="3B1A2CEE" w14:textId="77777777" w:rsidR="008777EC" w:rsidRPr="00116CD4" w:rsidRDefault="008777EC" w:rsidP="00BB6DD4">
            <w:pPr>
              <w:jc w:val="center"/>
              <w:rPr>
                <w:rFonts w:cstheme="minorHAnsi"/>
                <w:b/>
                <w:sz w:val="20"/>
                <w:szCs w:val="20"/>
              </w:rPr>
            </w:pPr>
            <w:r w:rsidRPr="00116CD4">
              <w:rPr>
                <w:rFonts w:cstheme="minorHAnsi"/>
                <w:b/>
                <w:sz w:val="20"/>
                <w:szCs w:val="20"/>
              </w:rPr>
              <w:t>c</w:t>
            </w:r>
          </w:p>
        </w:tc>
        <w:tc>
          <w:tcPr>
            <w:tcW w:w="990" w:type="dxa"/>
          </w:tcPr>
          <w:p w14:paraId="763A88C4" w14:textId="77777777" w:rsidR="008777EC" w:rsidRPr="00116CD4" w:rsidRDefault="008777EC" w:rsidP="00BB6DD4">
            <w:pPr>
              <w:jc w:val="center"/>
              <w:rPr>
                <w:rFonts w:cstheme="minorHAnsi"/>
                <w:b/>
                <w:sz w:val="20"/>
                <w:szCs w:val="20"/>
              </w:rPr>
            </w:pPr>
            <w:r w:rsidRPr="00116CD4">
              <w:rPr>
                <w:rFonts w:cstheme="minorHAnsi"/>
                <w:b/>
                <w:sz w:val="20"/>
                <w:szCs w:val="20"/>
              </w:rPr>
              <w:t>d</w:t>
            </w:r>
          </w:p>
        </w:tc>
        <w:tc>
          <w:tcPr>
            <w:tcW w:w="990" w:type="dxa"/>
          </w:tcPr>
          <w:p w14:paraId="3E9DAD08" w14:textId="77777777" w:rsidR="008777EC" w:rsidRPr="00116CD4" w:rsidRDefault="008777EC" w:rsidP="00BB6DD4">
            <w:pPr>
              <w:jc w:val="center"/>
              <w:rPr>
                <w:rFonts w:cstheme="minorHAnsi"/>
                <w:b/>
                <w:sz w:val="20"/>
                <w:szCs w:val="20"/>
              </w:rPr>
            </w:pPr>
            <w:r w:rsidRPr="00116CD4">
              <w:rPr>
                <w:rFonts w:cstheme="minorHAnsi"/>
                <w:b/>
                <w:sz w:val="20"/>
                <w:szCs w:val="20"/>
              </w:rPr>
              <w:t>e</w:t>
            </w:r>
          </w:p>
        </w:tc>
        <w:tc>
          <w:tcPr>
            <w:tcW w:w="1710" w:type="dxa"/>
            <w:gridSpan w:val="2"/>
          </w:tcPr>
          <w:p w14:paraId="0CCFD746" w14:textId="17B64A0D" w:rsidR="008777EC" w:rsidRPr="00116CD4" w:rsidRDefault="008777EC" w:rsidP="00BB6DD4">
            <w:pPr>
              <w:jc w:val="center"/>
              <w:rPr>
                <w:rFonts w:cstheme="minorHAnsi"/>
                <w:b/>
                <w:sz w:val="20"/>
                <w:szCs w:val="20"/>
              </w:rPr>
            </w:pPr>
            <w:r w:rsidRPr="00116CD4">
              <w:rPr>
                <w:rFonts w:cstheme="minorHAnsi"/>
                <w:b/>
                <w:sz w:val="20"/>
                <w:szCs w:val="20"/>
              </w:rPr>
              <w:t>R</w:t>
            </w:r>
            <w:r w:rsidRPr="00116CD4">
              <w:rPr>
                <w:rFonts w:cstheme="minorHAnsi"/>
                <w:b/>
                <w:sz w:val="20"/>
                <w:szCs w:val="20"/>
                <w:vertAlign w:val="superscript"/>
              </w:rPr>
              <w:t>2</w:t>
            </w:r>
          </w:p>
        </w:tc>
      </w:tr>
      <w:tr w:rsidR="00FD713E" w:rsidRPr="00116CD4" w14:paraId="27B9DD12" w14:textId="0238A9DA" w:rsidTr="000D6633">
        <w:trPr>
          <w:trHeight w:val="287"/>
        </w:trPr>
        <w:tc>
          <w:tcPr>
            <w:tcW w:w="1620" w:type="dxa"/>
            <w:vMerge w:val="restart"/>
            <w:vAlign w:val="center"/>
          </w:tcPr>
          <w:p w14:paraId="29B72BE4" w14:textId="4316A764" w:rsidR="00FD713E" w:rsidRPr="00116CD4" w:rsidRDefault="00FD713E" w:rsidP="00FD713E">
            <w:pPr>
              <w:jc w:val="center"/>
              <w:rPr>
                <w:rFonts w:cstheme="minorHAnsi"/>
                <w:sz w:val="20"/>
                <w:szCs w:val="20"/>
              </w:rPr>
            </w:pPr>
            <w:r>
              <w:rPr>
                <w:rFonts w:cstheme="minorHAnsi"/>
                <w:sz w:val="20"/>
                <w:szCs w:val="20"/>
              </w:rPr>
              <w:t>3 systems together</w:t>
            </w:r>
            <w:r w:rsidRPr="00116CD4">
              <w:rPr>
                <w:rFonts w:cstheme="minorHAnsi"/>
                <w:sz w:val="20"/>
                <w:szCs w:val="20"/>
              </w:rPr>
              <w:t xml:space="preserve"> </w:t>
            </w:r>
            <w:r>
              <w:rPr>
                <w:rFonts w:cstheme="minorHAnsi"/>
                <w:sz w:val="20"/>
                <w:szCs w:val="20"/>
              </w:rPr>
              <w:t>(</w:t>
            </w:r>
            <w:r w:rsidRPr="00116CD4">
              <w:rPr>
                <w:rFonts w:cstheme="minorHAnsi"/>
                <w:sz w:val="20"/>
                <w:szCs w:val="20"/>
              </w:rPr>
              <w:t>Eq.7.5</w:t>
            </w:r>
            <w:r>
              <w:rPr>
                <w:rFonts w:cstheme="minorHAnsi"/>
                <w:sz w:val="20"/>
                <w:szCs w:val="20"/>
              </w:rPr>
              <w:t>)</w:t>
            </w:r>
          </w:p>
        </w:tc>
        <w:tc>
          <w:tcPr>
            <w:tcW w:w="990" w:type="dxa"/>
            <w:vMerge w:val="restart"/>
            <w:vAlign w:val="center"/>
          </w:tcPr>
          <w:p w14:paraId="731B8325" w14:textId="37D24825" w:rsidR="00FD713E" w:rsidRPr="00FD713E" w:rsidRDefault="00FD713E" w:rsidP="00FD713E">
            <w:pPr>
              <w:jc w:val="center"/>
              <w:rPr>
                <w:rFonts w:cstheme="minorHAnsi"/>
                <w:sz w:val="20"/>
                <w:szCs w:val="20"/>
              </w:rPr>
            </w:pPr>
            <w:r w:rsidRPr="00FD713E">
              <w:rPr>
                <w:sz w:val="20"/>
                <w:szCs w:val="22"/>
              </w:rPr>
              <w:t>1.62*10</w:t>
            </w:r>
            <w:r w:rsidRPr="00FD713E">
              <w:rPr>
                <w:sz w:val="20"/>
                <w:szCs w:val="22"/>
                <w:vertAlign w:val="superscript"/>
              </w:rPr>
              <w:t>-7</w:t>
            </w:r>
          </w:p>
        </w:tc>
        <w:tc>
          <w:tcPr>
            <w:tcW w:w="990" w:type="dxa"/>
            <w:vMerge w:val="restart"/>
            <w:vAlign w:val="center"/>
          </w:tcPr>
          <w:p w14:paraId="018320ED" w14:textId="7454F3DD" w:rsidR="00FD713E" w:rsidRPr="00FD713E" w:rsidRDefault="00FD713E" w:rsidP="00FD713E">
            <w:pPr>
              <w:jc w:val="center"/>
              <w:rPr>
                <w:rFonts w:cstheme="minorHAnsi"/>
                <w:sz w:val="20"/>
                <w:szCs w:val="20"/>
              </w:rPr>
            </w:pPr>
            <w:r w:rsidRPr="00FD713E">
              <w:rPr>
                <w:sz w:val="20"/>
                <w:szCs w:val="22"/>
              </w:rPr>
              <w:t>1.82*10</w:t>
            </w:r>
            <w:r w:rsidRPr="00FD713E">
              <w:rPr>
                <w:sz w:val="20"/>
                <w:szCs w:val="22"/>
                <w:vertAlign w:val="superscript"/>
              </w:rPr>
              <w:t>-7</w:t>
            </w:r>
          </w:p>
        </w:tc>
        <w:tc>
          <w:tcPr>
            <w:tcW w:w="990" w:type="dxa"/>
            <w:vMerge w:val="restart"/>
            <w:vAlign w:val="center"/>
          </w:tcPr>
          <w:p w14:paraId="1E92C897" w14:textId="2D1B0D6B" w:rsidR="00FD713E" w:rsidRPr="00FD713E" w:rsidRDefault="00FD713E" w:rsidP="00FD713E">
            <w:pPr>
              <w:jc w:val="center"/>
              <w:rPr>
                <w:rFonts w:cstheme="minorHAnsi"/>
                <w:sz w:val="20"/>
                <w:szCs w:val="20"/>
              </w:rPr>
            </w:pPr>
            <w:r w:rsidRPr="00FD713E">
              <w:rPr>
                <w:sz w:val="20"/>
                <w:szCs w:val="22"/>
              </w:rPr>
              <w:t>3.08*10</w:t>
            </w:r>
            <w:r w:rsidRPr="00FD713E">
              <w:rPr>
                <w:sz w:val="20"/>
                <w:szCs w:val="22"/>
                <w:vertAlign w:val="superscript"/>
              </w:rPr>
              <w:t>-5</w:t>
            </w:r>
          </w:p>
        </w:tc>
        <w:tc>
          <w:tcPr>
            <w:tcW w:w="990" w:type="dxa"/>
            <w:vMerge w:val="restart"/>
            <w:vAlign w:val="center"/>
          </w:tcPr>
          <w:p w14:paraId="00260DF2" w14:textId="532830E0" w:rsidR="00FD713E" w:rsidRPr="00FD713E" w:rsidRDefault="00FD713E" w:rsidP="00FD713E">
            <w:pPr>
              <w:jc w:val="center"/>
              <w:rPr>
                <w:rFonts w:cstheme="minorHAnsi"/>
                <w:sz w:val="20"/>
                <w:szCs w:val="20"/>
              </w:rPr>
            </w:pPr>
            <w:r w:rsidRPr="00FD713E">
              <w:rPr>
                <w:sz w:val="20"/>
                <w:szCs w:val="22"/>
              </w:rPr>
              <w:t>3.42*10</w:t>
            </w:r>
            <w:r w:rsidRPr="00FD713E">
              <w:rPr>
                <w:sz w:val="20"/>
                <w:szCs w:val="22"/>
                <w:vertAlign w:val="superscript"/>
              </w:rPr>
              <w:t>-6</w:t>
            </w:r>
          </w:p>
        </w:tc>
        <w:tc>
          <w:tcPr>
            <w:tcW w:w="990" w:type="dxa"/>
            <w:vMerge w:val="restart"/>
            <w:vAlign w:val="center"/>
          </w:tcPr>
          <w:p w14:paraId="4EF1A7A9" w14:textId="26EE1D58" w:rsidR="00FD713E" w:rsidRPr="00FD713E" w:rsidRDefault="00FD713E" w:rsidP="00FD713E">
            <w:pPr>
              <w:jc w:val="center"/>
              <w:rPr>
                <w:rFonts w:cstheme="minorHAnsi"/>
                <w:sz w:val="20"/>
                <w:szCs w:val="20"/>
              </w:rPr>
            </w:pPr>
            <w:r w:rsidRPr="00FD713E">
              <w:rPr>
                <w:sz w:val="20"/>
                <w:szCs w:val="22"/>
              </w:rPr>
              <w:t>1.72*10</w:t>
            </w:r>
            <w:r w:rsidRPr="00FD713E">
              <w:rPr>
                <w:sz w:val="20"/>
                <w:szCs w:val="22"/>
                <w:vertAlign w:val="superscript"/>
              </w:rPr>
              <w:t>-6</w:t>
            </w:r>
          </w:p>
        </w:tc>
        <w:tc>
          <w:tcPr>
            <w:tcW w:w="990" w:type="dxa"/>
            <w:vAlign w:val="center"/>
          </w:tcPr>
          <w:p w14:paraId="4D171B6B" w14:textId="4BD4542E" w:rsidR="00FD713E" w:rsidRPr="00BB6DD4" w:rsidRDefault="00FD713E" w:rsidP="00FD713E">
            <w:pPr>
              <w:jc w:val="center"/>
              <w:rPr>
                <w:rFonts w:cstheme="minorHAnsi"/>
                <w:sz w:val="20"/>
                <w:szCs w:val="20"/>
              </w:rPr>
            </w:pPr>
            <w:r w:rsidRPr="00BB6DD4">
              <w:rPr>
                <w:rFonts w:cstheme="minorHAnsi"/>
                <w:sz w:val="20"/>
                <w:szCs w:val="20"/>
              </w:rPr>
              <w:t>Jet</w:t>
            </w:r>
          </w:p>
        </w:tc>
        <w:tc>
          <w:tcPr>
            <w:tcW w:w="720" w:type="dxa"/>
            <w:vAlign w:val="center"/>
          </w:tcPr>
          <w:p w14:paraId="52D8B3C9" w14:textId="74C799F0" w:rsidR="00FD713E" w:rsidRPr="00116CD4" w:rsidRDefault="00FD713E" w:rsidP="00FD713E">
            <w:pPr>
              <w:jc w:val="center"/>
              <w:rPr>
                <w:rFonts w:cstheme="minorHAnsi"/>
                <w:sz w:val="20"/>
                <w:szCs w:val="20"/>
              </w:rPr>
            </w:pPr>
            <w:r w:rsidRPr="00FD713E">
              <w:rPr>
                <w:rFonts w:cstheme="minorHAnsi"/>
                <w:sz w:val="20"/>
                <w:szCs w:val="20"/>
              </w:rPr>
              <w:t>0.67</w:t>
            </w:r>
          </w:p>
        </w:tc>
      </w:tr>
      <w:tr w:rsidR="00BB6DD4" w:rsidRPr="00116CD4" w14:paraId="212E4332" w14:textId="77777777" w:rsidTr="000D6633">
        <w:trPr>
          <w:trHeight w:val="495"/>
        </w:trPr>
        <w:tc>
          <w:tcPr>
            <w:tcW w:w="1620" w:type="dxa"/>
            <w:vMerge/>
            <w:vAlign w:val="center"/>
          </w:tcPr>
          <w:p w14:paraId="6C56248A" w14:textId="77777777" w:rsidR="00BB6DD4" w:rsidRPr="00116CD4" w:rsidRDefault="00BB6DD4" w:rsidP="00BB6DD4">
            <w:pPr>
              <w:jc w:val="center"/>
              <w:rPr>
                <w:rFonts w:cstheme="minorHAnsi"/>
                <w:sz w:val="20"/>
                <w:szCs w:val="20"/>
              </w:rPr>
            </w:pPr>
          </w:p>
        </w:tc>
        <w:tc>
          <w:tcPr>
            <w:tcW w:w="990" w:type="dxa"/>
            <w:vMerge/>
            <w:vAlign w:val="center"/>
          </w:tcPr>
          <w:p w14:paraId="3FC4B213" w14:textId="77777777" w:rsidR="00BB6DD4" w:rsidRPr="00116CD4" w:rsidRDefault="00BB6DD4" w:rsidP="00BB6DD4">
            <w:pPr>
              <w:jc w:val="center"/>
              <w:rPr>
                <w:rFonts w:cstheme="minorHAnsi"/>
                <w:sz w:val="20"/>
                <w:szCs w:val="20"/>
              </w:rPr>
            </w:pPr>
          </w:p>
        </w:tc>
        <w:tc>
          <w:tcPr>
            <w:tcW w:w="990" w:type="dxa"/>
            <w:vMerge/>
            <w:vAlign w:val="center"/>
          </w:tcPr>
          <w:p w14:paraId="77F06B20" w14:textId="77777777" w:rsidR="00BB6DD4" w:rsidRPr="00116CD4" w:rsidRDefault="00BB6DD4" w:rsidP="00BB6DD4">
            <w:pPr>
              <w:jc w:val="center"/>
              <w:rPr>
                <w:rFonts w:cstheme="minorHAnsi"/>
                <w:sz w:val="20"/>
                <w:szCs w:val="20"/>
              </w:rPr>
            </w:pPr>
          </w:p>
        </w:tc>
        <w:tc>
          <w:tcPr>
            <w:tcW w:w="990" w:type="dxa"/>
            <w:vMerge/>
            <w:vAlign w:val="center"/>
          </w:tcPr>
          <w:p w14:paraId="5D4A9DDD" w14:textId="77777777" w:rsidR="00BB6DD4" w:rsidRPr="00116CD4" w:rsidRDefault="00BB6DD4" w:rsidP="00BB6DD4">
            <w:pPr>
              <w:jc w:val="center"/>
              <w:rPr>
                <w:rFonts w:cstheme="minorHAnsi"/>
                <w:sz w:val="20"/>
                <w:szCs w:val="20"/>
              </w:rPr>
            </w:pPr>
          </w:p>
        </w:tc>
        <w:tc>
          <w:tcPr>
            <w:tcW w:w="990" w:type="dxa"/>
            <w:vMerge/>
            <w:vAlign w:val="center"/>
          </w:tcPr>
          <w:p w14:paraId="12970F37" w14:textId="77777777" w:rsidR="00BB6DD4" w:rsidRPr="00116CD4" w:rsidRDefault="00BB6DD4" w:rsidP="00BB6DD4">
            <w:pPr>
              <w:jc w:val="center"/>
              <w:rPr>
                <w:rFonts w:cstheme="minorHAnsi"/>
                <w:sz w:val="20"/>
                <w:szCs w:val="20"/>
              </w:rPr>
            </w:pPr>
          </w:p>
        </w:tc>
        <w:tc>
          <w:tcPr>
            <w:tcW w:w="990" w:type="dxa"/>
            <w:vMerge/>
            <w:vAlign w:val="center"/>
          </w:tcPr>
          <w:p w14:paraId="482F61FC" w14:textId="77777777" w:rsidR="00BB6DD4" w:rsidRPr="00116CD4" w:rsidRDefault="00BB6DD4" w:rsidP="00BB6DD4">
            <w:pPr>
              <w:jc w:val="center"/>
              <w:rPr>
                <w:rFonts w:cstheme="minorHAnsi"/>
                <w:sz w:val="20"/>
                <w:szCs w:val="20"/>
              </w:rPr>
            </w:pPr>
          </w:p>
        </w:tc>
        <w:tc>
          <w:tcPr>
            <w:tcW w:w="990" w:type="dxa"/>
            <w:vAlign w:val="center"/>
          </w:tcPr>
          <w:p w14:paraId="5CCED271" w14:textId="599D517A" w:rsidR="00BB6DD4" w:rsidRPr="00BB6DD4" w:rsidRDefault="00BB6DD4" w:rsidP="00BB6DD4">
            <w:pPr>
              <w:jc w:val="center"/>
              <w:rPr>
                <w:rFonts w:cstheme="minorHAnsi"/>
                <w:sz w:val="20"/>
                <w:szCs w:val="20"/>
              </w:rPr>
            </w:pPr>
            <w:r w:rsidRPr="00BB6DD4">
              <w:rPr>
                <w:rFonts w:cstheme="minorHAnsi"/>
                <w:sz w:val="20"/>
                <w:szCs w:val="20"/>
              </w:rPr>
              <w:t>Capillary</w:t>
            </w:r>
          </w:p>
        </w:tc>
        <w:tc>
          <w:tcPr>
            <w:tcW w:w="720" w:type="dxa"/>
            <w:vAlign w:val="center"/>
          </w:tcPr>
          <w:p w14:paraId="056C2759" w14:textId="29AFD8F1" w:rsidR="00BB6DD4" w:rsidRPr="00116CD4" w:rsidRDefault="00FD713E" w:rsidP="00BB6DD4">
            <w:pPr>
              <w:jc w:val="center"/>
              <w:rPr>
                <w:rFonts w:cstheme="minorHAnsi"/>
                <w:sz w:val="20"/>
                <w:szCs w:val="20"/>
              </w:rPr>
            </w:pPr>
            <w:r w:rsidRPr="00FD713E">
              <w:rPr>
                <w:rFonts w:cstheme="minorHAnsi"/>
                <w:sz w:val="20"/>
                <w:szCs w:val="20"/>
              </w:rPr>
              <w:t>0.58</w:t>
            </w:r>
          </w:p>
        </w:tc>
      </w:tr>
      <w:tr w:rsidR="00BB6DD4" w:rsidRPr="00116CD4" w14:paraId="7442FBB5" w14:textId="77777777" w:rsidTr="000D6633">
        <w:trPr>
          <w:trHeight w:val="305"/>
        </w:trPr>
        <w:tc>
          <w:tcPr>
            <w:tcW w:w="1620" w:type="dxa"/>
            <w:vMerge/>
            <w:vAlign w:val="center"/>
          </w:tcPr>
          <w:p w14:paraId="668C6A1A" w14:textId="77777777" w:rsidR="00BB6DD4" w:rsidRPr="00116CD4" w:rsidRDefault="00BB6DD4" w:rsidP="00BB6DD4">
            <w:pPr>
              <w:jc w:val="center"/>
              <w:rPr>
                <w:rFonts w:cstheme="minorHAnsi"/>
                <w:sz w:val="20"/>
                <w:szCs w:val="20"/>
              </w:rPr>
            </w:pPr>
          </w:p>
        </w:tc>
        <w:tc>
          <w:tcPr>
            <w:tcW w:w="990" w:type="dxa"/>
            <w:vMerge/>
            <w:vAlign w:val="center"/>
          </w:tcPr>
          <w:p w14:paraId="33CF5478" w14:textId="77777777" w:rsidR="00BB6DD4" w:rsidRPr="00116CD4" w:rsidRDefault="00BB6DD4" w:rsidP="00BB6DD4">
            <w:pPr>
              <w:jc w:val="center"/>
              <w:rPr>
                <w:rFonts w:cstheme="minorHAnsi"/>
                <w:sz w:val="20"/>
                <w:szCs w:val="20"/>
              </w:rPr>
            </w:pPr>
          </w:p>
        </w:tc>
        <w:tc>
          <w:tcPr>
            <w:tcW w:w="990" w:type="dxa"/>
            <w:vMerge/>
            <w:vAlign w:val="center"/>
          </w:tcPr>
          <w:p w14:paraId="33E83E16" w14:textId="77777777" w:rsidR="00BB6DD4" w:rsidRPr="00116CD4" w:rsidRDefault="00BB6DD4" w:rsidP="00BB6DD4">
            <w:pPr>
              <w:jc w:val="center"/>
              <w:rPr>
                <w:rFonts w:cstheme="minorHAnsi"/>
                <w:sz w:val="20"/>
                <w:szCs w:val="20"/>
              </w:rPr>
            </w:pPr>
          </w:p>
        </w:tc>
        <w:tc>
          <w:tcPr>
            <w:tcW w:w="990" w:type="dxa"/>
            <w:vMerge/>
            <w:vAlign w:val="center"/>
          </w:tcPr>
          <w:p w14:paraId="6FA29833" w14:textId="77777777" w:rsidR="00BB6DD4" w:rsidRPr="00116CD4" w:rsidRDefault="00BB6DD4" w:rsidP="00BB6DD4">
            <w:pPr>
              <w:jc w:val="center"/>
              <w:rPr>
                <w:rFonts w:cstheme="minorHAnsi"/>
                <w:sz w:val="20"/>
                <w:szCs w:val="20"/>
              </w:rPr>
            </w:pPr>
          </w:p>
        </w:tc>
        <w:tc>
          <w:tcPr>
            <w:tcW w:w="990" w:type="dxa"/>
            <w:vMerge/>
            <w:vAlign w:val="center"/>
          </w:tcPr>
          <w:p w14:paraId="4BB5BDEF" w14:textId="77777777" w:rsidR="00BB6DD4" w:rsidRPr="00116CD4" w:rsidRDefault="00BB6DD4" w:rsidP="00BB6DD4">
            <w:pPr>
              <w:jc w:val="center"/>
              <w:rPr>
                <w:rFonts w:cstheme="minorHAnsi"/>
                <w:sz w:val="20"/>
                <w:szCs w:val="20"/>
              </w:rPr>
            </w:pPr>
          </w:p>
        </w:tc>
        <w:tc>
          <w:tcPr>
            <w:tcW w:w="990" w:type="dxa"/>
            <w:vMerge/>
            <w:vAlign w:val="center"/>
          </w:tcPr>
          <w:p w14:paraId="164458C3" w14:textId="77777777" w:rsidR="00BB6DD4" w:rsidRPr="00116CD4" w:rsidRDefault="00BB6DD4" w:rsidP="00BB6DD4">
            <w:pPr>
              <w:jc w:val="center"/>
              <w:rPr>
                <w:rFonts w:cstheme="minorHAnsi"/>
                <w:sz w:val="20"/>
                <w:szCs w:val="20"/>
              </w:rPr>
            </w:pPr>
          </w:p>
        </w:tc>
        <w:tc>
          <w:tcPr>
            <w:tcW w:w="990" w:type="dxa"/>
            <w:tcBorders>
              <w:bottom w:val="single" w:sz="4" w:space="0" w:color="auto"/>
            </w:tcBorders>
            <w:vAlign w:val="center"/>
          </w:tcPr>
          <w:p w14:paraId="570DE9A2" w14:textId="05FC1B58" w:rsidR="00BB6DD4" w:rsidRPr="00BB6DD4" w:rsidRDefault="00BB6DD4" w:rsidP="00BB6DD4">
            <w:pPr>
              <w:jc w:val="center"/>
              <w:rPr>
                <w:rFonts w:cstheme="minorHAnsi"/>
                <w:sz w:val="20"/>
                <w:szCs w:val="20"/>
              </w:rPr>
            </w:pPr>
            <w:r w:rsidRPr="00BB6DD4">
              <w:rPr>
                <w:rFonts w:cstheme="minorHAnsi"/>
                <w:sz w:val="20"/>
                <w:szCs w:val="20"/>
              </w:rPr>
              <w:t>Couette</w:t>
            </w:r>
          </w:p>
        </w:tc>
        <w:tc>
          <w:tcPr>
            <w:tcW w:w="720" w:type="dxa"/>
            <w:vAlign w:val="center"/>
          </w:tcPr>
          <w:p w14:paraId="4BC8DFEA" w14:textId="7B3B7E78" w:rsidR="00BB6DD4" w:rsidRPr="00116CD4" w:rsidRDefault="00FD713E" w:rsidP="00BB6DD4">
            <w:pPr>
              <w:jc w:val="center"/>
              <w:rPr>
                <w:rFonts w:cstheme="minorHAnsi"/>
                <w:sz w:val="20"/>
                <w:szCs w:val="20"/>
              </w:rPr>
            </w:pPr>
            <w:r w:rsidRPr="00FD713E">
              <w:rPr>
                <w:rFonts w:cstheme="minorHAnsi"/>
                <w:sz w:val="20"/>
                <w:szCs w:val="20"/>
              </w:rPr>
              <w:t>0.78</w:t>
            </w:r>
          </w:p>
        </w:tc>
      </w:tr>
      <w:tr w:rsidR="00BB6DD4" w:rsidRPr="00116CD4" w14:paraId="6B623D72" w14:textId="3D59C39E" w:rsidTr="000D6633">
        <w:trPr>
          <w:trHeight w:val="350"/>
        </w:trPr>
        <w:tc>
          <w:tcPr>
            <w:tcW w:w="1620" w:type="dxa"/>
            <w:vMerge w:val="restart"/>
            <w:vAlign w:val="center"/>
          </w:tcPr>
          <w:p w14:paraId="2062BD7A" w14:textId="478EFF81" w:rsidR="00BB6DD4" w:rsidRPr="00116CD4" w:rsidRDefault="00BB6DD4" w:rsidP="00BB6DD4">
            <w:pPr>
              <w:jc w:val="center"/>
              <w:rPr>
                <w:rFonts w:cstheme="minorHAnsi"/>
                <w:sz w:val="20"/>
                <w:szCs w:val="20"/>
              </w:rPr>
            </w:pPr>
            <w:r>
              <w:rPr>
                <w:rFonts w:cstheme="minorHAnsi"/>
                <w:sz w:val="20"/>
                <w:szCs w:val="20"/>
              </w:rPr>
              <w:t>3 systems together</w:t>
            </w:r>
            <w:r w:rsidRPr="00116CD4">
              <w:rPr>
                <w:rFonts w:cstheme="minorHAnsi"/>
                <w:sz w:val="20"/>
                <w:szCs w:val="20"/>
              </w:rPr>
              <w:t xml:space="preserve"> </w:t>
            </w:r>
            <w:r>
              <w:rPr>
                <w:rFonts w:cstheme="minorHAnsi"/>
                <w:sz w:val="20"/>
                <w:szCs w:val="20"/>
              </w:rPr>
              <w:t>(</w:t>
            </w:r>
            <w:r w:rsidRPr="00116CD4">
              <w:rPr>
                <w:rFonts w:cstheme="minorHAnsi"/>
                <w:sz w:val="20"/>
                <w:szCs w:val="20"/>
              </w:rPr>
              <w:t>Eq.7.6</w:t>
            </w:r>
            <w:r>
              <w:rPr>
                <w:rFonts w:cstheme="minorHAnsi"/>
                <w:sz w:val="20"/>
                <w:szCs w:val="20"/>
              </w:rPr>
              <w:t>)</w:t>
            </w:r>
          </w:p>
        </w:tc>
        <w:tc>
          <w:tcPr>
            <w:tcW w:w="990" w:type="dxa"/>
            <w:vMerge w:val="restart"/>
            <w:vAlign w:val="center"/>
          </w:tcPr>
          <w:p w14:paraId="070BC52B" w14:textId="77777777" w:rsidR="00BB6DD4" w:rsidRPr="00116CD4" w:rsidRDefault="00BB6DD4" w:rsidP="00BB6DD4">
            <w:pPr>
              <w:jc w:val="center"/>
              <w:rPr>
                <w:rFonts w:cstheme="minorHAnsi"/>
                <w:sz w:val="20"/>
                <w:szCs w:val="20"/>
              </w:rPr>
            </w:pPr>
            <w:r w:rsidRPr="00116CD4">
              <w:rPr>
                <w:rFonts w:cstheme="minorHAnsi"/>
                <w:sz w:val="20"/>
                <w:szCs w:val="20"/>
              </w:rPr>
              <w:t>-0.076</w:t>
            </w:r>
          </w:p>
        </w:tc>
        <w:tc>
          <w:tcPr>
            <w:tcW w:w="990" w:type="dxa"/>
            <w:vMerge w:val="restart"/>
            <w:vAlign w:val="center"/>
          </w:tcPr>
          <w:p w14:paraId="6997BFE9" w14:textId="77777777" w:rsidR="00BB6DD4" w:rsidRPr="00116CD4" w:rsidRDefault="00BB6DD4" w:rsidP="00BB6DD4">
            <w:pPr>
              <w:jc w:val="center"/>
              <w:rPr>
                <w:rFonts w:cstheme="minorHAnsi"/>
                <w:sz w:val="20"/>
                <w:szCs w:val="20"/>
              </w:rPr>
            </w:pPr>
            <w:r w:rsidRPr="00116CD4">
              <w:rPr>
                <w:rFonts w:cstheme="minorHAnsi"/>
                <w:sz w:val="20"/>
                <w:szCs w:val="20"/>
              </w:rPr>
              <w:t>0.0198</w:t>
            </w:r>
          </w:p>
        </w:tc>
        <w:tc>
          <w:tcPr>
            <w:tcW w:w="990" w:type="dxa"/>
            <w:vMerge w:val="restart"/>
            <w:vAlign w:val="center"/>
          </w:tcPr>
          <w:p w14:paraId="7DAA3DCF" w14:textId="77777777" w:rsidR="00BB6DD4" w:rsidRPr="00116CD4" w:rsidRDefault="00BB6DD4" w:rsidP="00BB6DD4">
            <w:pPr>
              <w:jc w:val="center"/>
              <w:rPr>
                <w:rFonts w:cstheme="minorHAnsi"/>
                <w:sz w:val="20"/>
                <w:szCs w:val="20"/>
              </w:rPr>
            </w:pPr>
            <w:r w:rsidRPr="00116CD4">
              <w:rPr>
                <w:rFonts w:cstheme="minorHAnsi"/>
                <w:sz w:val="20"/>
                <w:szCs w:val="20"/>
              </w:rPr>
              <w:t>3.77*10</w:t>
            </w:r>
            <w:r w:rsidRPr="00116CD4">
              <w:rPr>
                <w:rFonts w:cstheme="minorHAnsi"/>
                <w:sz w:val="20"/>
                <w:szCs w:val="20"/>
                <w:vertAlign w:val="superscript"/>
              </w:rPr>
              <w:t>-5</w:t>
            </w:r>
          </w:p>
        </w:tc>
        <w:tc>
          <w:tcPr>
            <w:tcW w:w="990" w:type="dxa"/>
            <w:vMerge w:val="restart"/>
            <w:vAlign w:val="center"/>
          </w:tcPr>
          <w:p w14:paraId="07122B2F" w14:textId="77777777" w:rsidR="00BB6DD4" w:rsidRPr="00116CD4" w:rsidRDefault="00BB6DD4" w:rsidP="00BB6DD4">
            <w:pPr>
              <w:jc w:val="center"/>
              <w:rPr>
                <w:rFonts w:cstheme="minorHAnsi"/>
                <w:sz w:val="20"/>
                <w:szCs w:val="20"/>
              </w:rPr>
            </w:pPr>
            <w:r w:rsidRPr="00116CD4">
              <w:rPr>
                <w:rFonts w:cstheme="minorHAnsi"/>
                <w:sz w:val="20"/>
                <w:szCs w:val="20"/>
              </w:rPr>
              <w:t>3.20*10</w:t>
            </w:r>
            <w:r w:rsidRPr="00116CD4">
              <w:rPr>
                <w:rFonts w:cstheme="minorHAnsi"/>
                <w:sz w:val="20"/>
                <w:szCs w:val="20"/>
                <w:vertAlign w:val="superscript"/>
              </w:rPr>
              <w:t>-6</w:t>
            </w:r>
          </w:p>
        </w:tc>
        <w:tc>
          <w:tcPr>
            <w:tcW w:w="990" w:type="dxa"/>
            <w:vMerge w:val="restart"/>
            <w:vAlign w:val="center"/>
          </w:tcPr>
          <w:p w14:paraId="5F0F5CA6" w14:textId="77777777" w:rsidR="00BB6DD4" w:rsidRPr="00116CD4" w:rsidRDefault="00BB6DD4" w:rsidP="00BB6DD4">
            <w:pPr>
              <w:jc w:val="center"/>
              <w:rPr>
                <w:rFonts w:cstheme="minorHAnsi"/>
                <w:sz w:val="20"/>
                <w:szCs w:val="20"/>
              </w:rPr>
            </w:pPr>
            <w:r w:rsidRPr="00116CD4">
              <w:rPr>
                <w:rFonts w:cstheme="minorHAnsi"/>
                <w:sz w:val="20"/>
                <w:szCs w:val="20"/>
              </w:rPr>
              <w:t>1.60*10</w:t>
            </w:r>
            <w:r w:rsidRPr="00116CD4">
              <w:rPr>
                <w:rFonts w:cstheme="minorHAnsi"/>
                <w:sz w:val="20"/>
                <w:szCs w:val="20"/>
                <w:vertAlign w:val="superscript"/>
              </w:rPr>
              <w:t>-6</w:t>
            </w:r>
          </w:p>
        </w:tc>
        <w:tc>
          <w:tcPr>
            <w:tcW w:w="990" w:type="dxa"/>
            <w:vAlign w:val="center"/>
          </w:tcPr>
          <w:p w14:paraId="7B564CFD" w14:textId="06E19EC0" w:rsidR="00BB6DD4" w:rsidRPr="00116CD4" w:rsidRDefault="00BB6DD4" w:rsidP="00BB6DD4">
            <w:pPr>
              <w:jc w:val="center"/>
              <w:rPr>
                <w:rFonts w:cstheme="minorHAnsi"/>
                <w:sz w:val="20"/>
                <w:szCs w:val="20"/>
              </w:rPr>
            </w:pPr>
            <w:r w:rsidRPr="00BB6DD4">
              <w:rPr>
                <w:rFonts w:cstheme="minorHAnsi"/>
                <w:sz w:val="20"/>
                <w:szCs w:val="20"/>
              </w:rPr>
              <w:t>Jet</w:t>
            </w:r>
          </w:p>
        </w:tc>
        <w:tc>
          <w:tcPr>
            <w:tcW w:w="720" w:type="dxa"/>
            <w:vAlign w:val="center"/>
          </w:tcPr>
          <w:p w14:paraId="37B25C97" w14:textId="2CAF21E8" w:rsidR="00BB6DD4" w:rsidRPr="00116CD4" w:rsidRDefault="00BB6DD4" w:rsidP="00BB6DD4">
            <w:pPr>
              <w:jc w:val="center"/>
              <w:rPr>
                <w:rFonts w:cstheme="minorHAnsi"/>
                <w:sz w:val="20"/>
                <w:szCs w:val="20"/>
              </w:rPr>
            </w:pPr>
            <w:r>
              <w:rPr>
                <w:rFonts w:cstheme="minorHAnsi"/>
                <w:sz w:val="20"/>
                <w:szCs w:val="20"/>
              </w:rPr>
              <w:t>0.18</w:t>
            </w:r>
          </w:p>
        </w:tc>
      </w:tr>
      <w:tr w:rsidR="00BB6DD4" w:rsidRPr="00116CD4" w14:paraId="007F6E07" w14:textId="77777777" w:rsidTr="000D6633">
        <w:trPr>
          <w:trHeight w:val="240"/>
        </w:trPr>
        <w:tc>
          <w:tcPr>
            <w:tcW w:w="1620" w:type="dxa"/>
            <w:vMerge/>
            <w:vAlign w:val="center"/>
          </w:tcPr>
          <w:p w14:paraId="4106CCE8" w14:textId="77777777" w:rsidR="00BB6DD4" w:rsidRDefault="00BB6DD4" w:rsidP="00BB6DD4">
            <w:pPr>
              <w:jc w:val="center"/>
              <w:rPr>
                <w:rFonts w:cstheme="minorHAnsi"/>
                <w:sz w:val="20"/>
                <w:szCs w:val="20"/>
              </w:rPr>
            </w:pPr>
          </w:p>
        </w:tc>
        <w:tc>
          <w:tcPr>
            <w:tcW w:w="990" w:type="dxa"/>
            <w:vMerge/>
            <w:vAlign w:val="center"/>
          </w:tcPr>
          <w:p w14:paraId="3CEFB52D" w14:textId="77777777" w:rsidR="00BB6DD4" w:rsidRPr="00116CD4" w:rsidRDefault="00BB6DD4" w:rsidP="00BB6DD4">
            <w:pPr>
              <w:jc w:val="center"/>
              <w:rPr>
                <w:rFonts w:cstheme="minorHAnsi"/>
                <w:sz w:val="20"/>
                <w:szCs w:val="20"/>
              </w:rPr>
            </w:pPr>
          </w:p>
        </w:tc>
        <w:tc>
          <w:tcPr>
            <w:tcW w:w="990" w:type="dxa"/>
            <w:vMerge/>
            <w:vAlign w:val="center"/>
          </w:tcPr>
          <w:p w14:paraId="53065178" w14:textId="77777777" w:rsidR="00BB6DD4" w:rsidRPr="00116CD4" w:rsidRDefault="00BB6DD4" w:rsidP="00BB6DD4">
            <w:pPr>
              <w:jc w:val="center"/>
              <w:rPr>
                <w:rFonts w:cstheme="minorHAnsi"/>
                <w:sz w:val="20"/>
                <w:szCs w:val="20"/>
              </w:rPr>
            </w:pPr>
          </w:p>
        </w:tc>
        <w:tc>
          <w:tcPr>
            <w:tcW w:w="990" w:type="dxa"/>
            <w:vMerge/>
            <w:vAlign w:val="center"/>
          </w:tcPr>
          <w:p w14:paraId="3470456E" w14:textId="77777777" w:rsidR="00BB6DD4" w:rsidRPr="00116CD4" w:rsidRDefault="00BB6DD4" w:rsidP="00BB6DD4">
            <w:pPr>
              <w:jc w:val="center"/>
              <w:rPr>
                <w:rFonts w:cstheme="minorHAnsi"/>
                <w:sz w:val="20"/>
                <w:szCs w:val="20"/>
              </w:rPr>
            </w:pPr>
          </w:p>
        </w:tc>
        <w:tc>
          <w:tcPr>
            <w:tcW w:w="990" w:type="dxa"/>
            <w:vMerge/>
            <w:vAlign w:val="center"/>
          </w:tcPr>
          <w:p w14:paraId="522468D2" w14:textId="77777777" w:rsidR="00BB6DD4" w:rsidRPr="00116CD4" w:rsidRDefault="00BB6DD4" w:rsidP="00BB6DD4">
            <w:pPr>
              <w:jc w:val="center"/>
              <w:rPr>
                <w:rFonts w:cstheme="minorHAnsi"/>
                <w:sz w:val="20"/>
                <w:szCs w:val="20"/>
              </w:rPr>
            </w:pPr>
          </w:p>
        </w:tc>
        <w:tc>
          <w:tcPr>
            <w:tcW w:w="990" w:type="dxa"/>
            <w:vMerge/>
            <w:vAlign w:val="center"/>
          </w:tcPr>
          <w:p w14:paraId="59D634A7" w14:textId="77777777" w:rsidR="00BB6DD4" w:rsidRPr="00116CD4" w:rsidRDefault="00BB6DD4" w:rsidP="00BB6DD4">
            <w:pPr>
              <w:jc w:val="center"/>
              <w:rPr>
                <w:rFonts w:cstheme="minorHAnsi"/>
                <w:sz w:val="20"/>
                <w:szCs w:val="20"/>
              </w:rPr>
            </w:pPr>
          </w:p>
        </w:tc>
        <w:tc>
          <w:tcPr>
            <w:tcW w:w="990" w:type="dxa"/>
            <w:vAlign w:val="center"/>
          </w:tcPr>
          <w:p w14:paraId="09AEC7E2" w14:textId="1893D57D" w:rsidR="00BB6DD4" w:rsidRDefault="00BB6DD4" w:rsidP="00BB6DD4">
            <w:pPr>
              <w:jc w:val="center"/>
              <w:rPr>
                <w:rFonts w:cstheme="minorHAnsi"/>
                <w:sz w:val="20"/>
                <w:szCs w:val="20"/>
              </w:rPr>
            </w:pPr>
            <w:r w:rsidRPr="00BB6DD4">
              <w:rPr>
                <w:rFonts w:cstheme="minorHAnsi"/>
                <w:sz w:val="20"/>
                <w:szCs w:val="20"/>
              </w:rPr>
              <w:t>Capillary</w:t>
            </w:r>
          </w:p>
        </w:tc>
        <w:tc>
          <w:tcPr>
            <w:tcW w:w="720" w:type="dxa"/>
            <w:vAlign w:val="center"/>
          </w:tcPr>
          <w:p w14:paraId="1136DB15" w14:textId="5EC06849" w:rsidR="00BB6DD4" w:rsidRPr="00116CD4" w:rsidRDefault="00806153" w:rsidP="00BB6DD4">
            <w:pPr>
              <w:jc w:val="center"/>
              <w:rPr>
                <w:rFonts w:cstheme="minorHAnsi"/>
                <w:sz w:val="20"/>
                <w:szCs w:val="20"/>
              </w:rPr>
            </w:pPr>
            <w:r>
              <w:rPr>
                <w:rFonts w:cstheme="minorHAnsi"/>
                <w:sz w:val="20"/>
                <w:szCs w:val="20"/>
              </w:rPr>
              <w:t>0</w:t>
            </w:r>
            <w:r w:rsidR="00BB6DD4">
              <w:rPr>
                <w:rFonts w:cstheme="minorHAnsi"/>
                <w:sz w:val="20"/>
                <w:szCs w:val="20"/>
              </w:rPr>
              <w:t>.70</w:t>
            </w:r>
          </w:p>
        </w:tc>
      </w:tr>
      <w:tr w:rsidR="00BB6DD4" w:rsidRPr="00116CD4" w14:paraId="113D7F66" w14:textId="77777777" w:rsidTr="000D6633">
        <w:trPr>
          <w:trHeight w:val="300"/>
        </w:trPr>
        <w:tc>
          <w:tcPr>
            <w:tcW w:w="1620" w:type="dxa"/>
            <w:vMerge/>
            <w:vAlign w:val="center"/>
          </w:tcPr>
          <w:p w14:paraId="454C3CF2" w14:textId="77777777" w:rsidR="00BB6DD4" w:rsidRDefault="00BB6DD4" w:rsidP="00BB6DD4">
            <w:pPr>
              <w:jc w:val="center"/>
              <w:rPr>
                <w:rFonts w:cstheme="minorHAnsi"/>
                <w:sz w:val="20"/>
                <w:szCs w:val="20"/>
              </w:rPr>
            </w:pPr>
          </w:p>
        </w:tc>
        <w:tc>
          <w:tcPr>
            <w:tcW w:w="990" w:type="dxa"/>
            <w:vMerge/>
            <w:vAlign w:val="center"/>
          </w:tcPr>
          <w:p w14:paraId="18CAF73E" w14:textId="77777777" w:rsidR="00BB6DD4" w:rsidRPr="00116CD4" w:rsidRDefault="00BB6DD4" w:rsidP="00BB6DD4">
            <w:pPr>
              <w:jc w:val="center"/>
              <w:rPr>
                <w:rFonts w:cstheme="minorHAnsi"/>
                <w:sz w:val="20"/>
                <w:szCs w:val="20"/>
              </w:rPr>
            </w:pPr>
          </w:p>
        </w:tc>
        <w:tc>
          <w:tcPr>
            <w:tcW w:w="990" w:type="dxa"/>
            <w:vMerge/>
            <w:vAlign w:val="center"/>
          </w:tcPr>
          <w:p w14:paraId="3D7BCB82" w14:textId="77777777" w:rsidR="00BB6DD4" w:rsidRPr="00116CD4" w:rsidRDefault="00BB6DD4" w:rsidP="00BB6DD4">
            <w:pPr>
              <w:jc w:val="center"/>
              <w:rPr>
                <w:rFonts w:cstheme="minorHAnsi"/>
                <w:sz w:val="20"/>
                <w:szCs w:val="20"/>
              </w:rPr>
            </w:pPr>
          </w:p>
        </w:tc>
        <w:tc>
          <w:tcPr>
            <w:tcW w:w="990" w:type="dxa"/>
            <w:vMerge/>
            <w:vAlign w:val="center"/>
          </w:tcPr>
          <w:p w14:paraId="513B06BA" w14:textId="77777777" w:rsidR="00BB6DD4" w:rsidRPr="00116CD4" w:rsidRDefault="00BB6DD4" w:rsidP="00BB6DD4">
            <w:pPr>
              <w:jc w:val="center"/>
              <w:rPr>
                <w:rFonts w:cstheme="minorHAnsi"/>
                <w:sz w:val="20"/>
                <w:szCs w:val="20"/>
              </w:rPr>
            </w:pPr>
          </w:p>
        </w:tc>
        <w:tc>
          <w:tcPr>
            <w:tcW w:w="990" w:type="dxa"/>
            <w:vMerge/>
            <w:vAlign w:val="center"/>
          </w:tcPr>
          <w:p w14:paraId="607DF8DE" w14:textId="77777777" w:rsidR="00BB6DD4" w:rsidRPr="00116CD4" w:rsidRDefault="00BB6DD4" w:rsidP="00BB6DD4">
            <w:pPr>
              <w:jc w:val="center"/>
              <w:rPr>
                <w:rFonts w:cstheme="minorHAnsi"/>
                <w:sz w:val="20"/>
                <w:szCs w:val="20"/>
              </w:rPr>
            </w:pPr>
          </w:p>
        </w:tc>
        <w:tc>
          <w:tcPr>
            <w:tcW w:w="990" w:type="dxa"/>
            <w:vMerge/>
            <w:vAlign w:val="center"/>
          </w:tcPr>
          <w:p w14:paraId="5BC13AAF" w14:textId="77777777" w:rsidR="00BB6DD4" w:rsidRPr="00116CD4" w:rsidRDefault="00BB6DD4" w:rsidP="00BB6DD4">
            <w:pPr>
              <w:jc w:val="center"/>
              <w:rPr>
                <w:rFonts w:cstheme="minorHAnsi"/>
                <w:sz w:val="20"/>
                <w:szCs w:val="20"/>
              </w:rPr>
            </w:pPr>
          </w:p>
        </w:tc>
        <w:tc>
          <w:tcPr>
            <w:tcW w:w="990" w:type="dxa"/>
            <w:tcBorders>
              <w:bottom w:val="single" w:sz="4" w:space="0" w:color="auto"/>
            </w:tcBorders>
            <w:vAlign w:val="center"/>
          </w:tcPr>
          <w:p w14:paraId="1EF523D8" w14:textId="7A71D68D" w:rsidR="00BB6DD4" w:rsidRDefault="00BB6DD4" w:rsidP="00BB6DD4">
            <w:pPr>
              <w:jc w:val="center"/>
              <w:rPr>
                <w:rFonts w:cstheme="minorHAnsi"/>
                <w:sz w:val="20"/>
                <w:szCs w:val="20"/>
              </w:rPr>
            </w:pPr>
            <w:r w:rsidRPr="00BB6DD4">
              <w:rPr>
                <w:rFonts w:cstheme="minorHAnsi"/>
                <w:sz w:val="20"/>
                <w:szCs w:val="20"/>
              </w:rPr>
              <w:t>Couette</w:t>
            </w:r>
          </w:p>
        </w:tc>
        <w:tc>
          <w:tcPr>
            <w:tcW w:w="720" w:type="dxa"/>
            <w:vAlign w:val="center"/>
          </w:tcPr>
          <w:p w14:paraId="3D6CC7E5" w14:textId="0A769F8B" w:rsidR="00BB6DD4" w:rsidRPr="00116CD4" w:rsidRDefault="00BB6DD4" w:rsidP="00BB6DD4">
            <w:pPr>
              <w:jc w:val="center"/>
              <w:rPr>
                <w:rFonts w:cstheme="minorHAnsi"/>
                <w:sz w:val="20"/>
                <w:szCs w:val="20"/>
              </w:rPr>
            </w:pPr>
            <w:r>
              <w:rPr>
                <w:rFonts w:cstheme="minorHAnsi"/>
                <w:sz w:val="20"/>
                <w:szCs w:val="20"/>
              </w:rPr>
              <w:t>0.23</w:t>
            </w:r>
          </w:p>
        </w:tc>
      </w:tr>
      <w:tr w:rsidR="00BB6DD4" w:rsidRPr="00116CD4" w14:paraId="6AB40F6E" w14:textId="3C5E3F89" w:rsidTr="000D6633">
        <w:trPr>
          <w:trHeight w:val="323"/>
        </w:trPr>
        <w:tc>
          <w:tcPr>
            <w:tcW w:w="1620" w:type="dxa"/>
            <w:vMerge w:val="restart"/>
            <w:vAlign w:val="center"/>
          </w:tcPr>
          <w:p w14:paraId="32DC22E5" w14:textId="21F6F1B4" w:rsidR="00BB6DD4" w:rsidRPr="00116CD4" w:rsidRDefault="00BB6DD4" w:rsidP="00BB6DD4">
            <w:pPr>
              <w:jc w:val="center"/>
              <w:rPr>
                <w:rFonts w:cstheme="minorHAnsi"/>
                <w:sz w:val="20"/>
                <w:szCs w:val="20"/>
              </w:rPr>
            </w:pPr>
            <w:r>
              <w:rPr>
                <w:rFonts w:cstheme="minorHAnsi"/>
                <w:sz w:val="20"/>
                <w:szCs w:val="20"/>
              </w:rPr>
              <w:t>3 systems together</w:t>
            </w:r>
            <w:r w:rsidRPr="00116CD4">
              <w:rPr>
                <w:rFonts w:cstheme="minorHAnsi"/>
                <w:sz w:val="20"/>
                <w:szCs w:val="20"/>
              </w:rPr>
              <w:t xml:space="preserve"> </w:t>
            </w:r>
            <w:r>
              <w:rPr>
                <w:rFonts w:cstheme="minorHAnsi"/>
                <w:sz w:val="20"/>
                <w:szCs w:val="20"/>
              </w:rPr>
              <w:t>(</w:t>
            </w:r>
            <w:r w:rsidRPr="00116CD4">
              <w:rPr>
                <w:rFonts w:cstheme="minorHAnsi"/>
                <w:sz w:val="20"/>
                <w:szCs w:val="20"/>
              </w:rPr>
              <w:t>Eq.7.7</w:t>
            </w:r>
            <w:r>
              <w:rPr>
                <w:rFonts w:cstheme="minorHAnsi"/>
                <w:sz w:val="20"/>
                <w:szCs w:val="20"/>
              </w:rPr>
              <w:t>)</w:t>
            </w:r>
          </w:p>
        </w:tc>
        <w:tc>
          <w:tcPr>
            <w:tcW w:w="990" w:type="dxa"/>
            <w:vMerge w:val="restart"/>
            <w:vAlign w:val="center"/>
          </w:tcPr>
          <w:p w14:paraId="423374FF" w14:textId="779829FD" w:rsidR="00BB6DD4" w:rsidRPr="00116CD4" w:rsidRDefault="00BB6DD4" w:rsidP="00BB6DD4">
            <w:pPr>
              <w:jc w:val="center"/>
              <w:rPr>
                <w:rFonts w:cstheme="minorHAnsi"/>
                <w:sz w:val="20"/>
                <w:szCs w:val="20"/>
              </w:rPr>
            </w:pPr>
            <w:r w:rsidRPr="00116CD4">
              <w:rPr>
                <w:rFonts w:cstheme="minorHAnsi"/>
                <w:sz w:val="20"/>
                <w:szCs w:val="20"/>
              </w:rPr>
              <w:t>-0.25</w:t>
            </w:r>
          </w:p>
        </w:tc>
        <w:tc>
          <w:tcPr>
            <w:tcW w:w="990" w:type="dxa"/>
            <w:vMerge w:val="restart"/>
            <w:vAlign w:val="center"/>
          </w:tcPr>
          <w:p w14:paraId="4B1C3141" w14:textId="2C6FF32A" w:rsidR="00BB6DD4" w:rsidRPr="00116CD4" w:rsidRDefault="00BB6DD4" w:rsidP="00BB6DD4">
            <w:pPr>
              <w:jc w:val="center"/>
              <w:rPr>
                <w:rFonts w:cstheme="minorHAnsi"/>
                <w:sz w:val="20"/>
                <w:szCs w:val="20"/>
              </w:rPr>
            </w:pPr>
            <w:r w:rsidRPr="00116CD4">
              <w:rPr>
                <w:rFonts w:cstheme="minorHAnsi"/>
                <w:sz w:val="20"/>
                <w:szCs w:val="20"/>
              </w:rPr>
              <w:t>1.36*10</w:t>
            </w:r>
            <w:r w:rsidRPr="00116CD4">
              <w:rPr>
                <w:rFonts w:cstheme="minorHAnsi"/>
                <w:sz w:val="20"/>
                <w:szCs w:val="20"/>
                <w:vertAlign w:val="superscript"/>
              </w:rPr>
              <w:t>-4</w:t>
            </w:r>
          </w:p>
        </w:tc>
        <w:tc>
          <w:tcPr>
            <w:tcW w:w="990" w:type="dxa"/>
            <w:vMerge w:val="restart"/>
            <w:vAlign w:val="center"/>
          </w:tcPr>
          <w:p w14:paraId="139A638E" w14:textId="19CBCBA5" w:rsidR="00BB6DD4" w:rsidRPr="00116CD4" w:rsidRDefault="00BB6DD4" w:rsidP="00BB6DD4">
            <w:pPr>
              <w:jc w:val="center"/>
              <w:rPr>
                <w:rFonts w:cstheme="minorHAnsi"/>
                <w:sz w:val="20"/>
                <w:szCs w:val="20"/>
              </w:rPr>
            </w:pPr>
            <w:r w:rsidRPr="00116CD4">
              <w:rPr>
                <w:rFonts w:cstheme="minorHAnsi"/>
                <w:sz w:val="20"/>
                <w:szCs w:val="20"/>
              </w:rPr>
              <w:t>2.18*10</w:t>
            </w:r>
            <w:r w:rsidRPr="00116CD4">
              <w:rPr>
                <w:rFonts w:cstheme="minorHAnsi"/>
                <w:sz w:val="20"/>
                <w:szCs w:val="20"/>
                <w:vertAlign w:val="superscript"/>
              </w:rPr>
              <w:t>-5</w:t>
            </w:r>
          </w:p>
        </w:tc>
        <w:tc>
          <w:tcPr>
            <w:tcW w:w="990" w:type="dxa"/>
            <w:vMerge w:val="restart"/>
            <w:vAlign w:val="center"/>
          </w:tcPr>
          <w:p w14:paraId="24EA095E" w14:textId="79335FD7" w:rsidR="00BB6DD4" w:rsidRPr="00116CD4" w:rsidRDefault="00BB6DD4" w:rsidP="00BB6DD4">
            <w:pPr>
              <w:jc w:val="center"/>
              <w:rPr>
                <w:rFonts w:cstheme="minorHAnsi"/>
                <w:sz w:val="20"/>
                <w:szCs w:val="20"/>
              </w:rPr>
            </w:pPr>
            <w:r w:rsidRPr="00116CD4">
              <w:rPr>
                <w:rFonts w:cstheme="minorHAnsi"/>
                <w:sz w:val="20"/>
                <w:szCs w:val="20"/>
              </w:rPr>
              <w:t>2.38*10</w:t>
            </w:r>
            <w:r w:rsidRPr="00116CD4">
              <w:rPr>
                <w:rFonts w:cstheme="minorHAnsi"/>
                <w:sz w:val="20"/>
                <w:szCs w:val="20"/>
                <w:vertAlign w:val="superscript"/>
              </w:rPr>
              <w:t>-6</w:t>
            </w:r>
          </w:p>
        </w:tc>
        <w:tc>
          <w:tcPr>
            <w:tcW w:w="990" w:type="dxa"/>
            <w:vMerge w:val="restart"/>
            <w:vAlign w:val="center"/>
          </w:tcPr>
          <w:p w14:paraId="41761944" w14:textId="7EA419A9" w:rsidR="00BB6DD4" w:rsidRPr="00116CD4" w:rsidRDefault="00BB6DD4" w:rsidP="00BB6DD4">
            <w:pPr>
              <w:jc w:val="center"/>
              <w:rPr>
                <w:rFonts w:cstheme="minorHAnsi"/>
                <w:sz w:val="20"/>
                <w:szCs w:val="20"/>
              </w:rPr>
            </w:pPr>
            <w:r w:rsidRPr="00116CD4">
              <w:rPr>
                <w:rFonts w:cstheme="minorHAnsi"/>
                <w:sz w:val="20"/>
                <w:szCs w:val="20"/>
              </w:rPr>
              <w:t>-</w:t>
            </w:r>
          </w:p>
        </w:tc>
        <w:tc>
          <w:tcPr>
            <w:tcW w:w="990" w:type="dxa"/>
            <w:vAlign w:val="center"/>
          </w:tcPr>
          <w:p w14:paraId="4D71898A" w14:textId="52EBBABB" w:rsidR="00BB6DD4" w:rsidRPr="00116CD4" w:rsidRDefault="00BB6DD4" w:rsidP="00BB6DD4">
            <w:pPr>
              <w:jc w:val="center"/>
              <w:rPr>
                <w:rFonts w:cstheme="minorHAnsi"/>
                <w:sz w:val="20"/>
                <w:szCs w:val="20"/>
              </w:rPr>
            </w:pPr>
            <w:r w:rsidRPr="00BB6DD4">
              <w:rPr>
                <w:rFonts w:cstheme="minorHAnsi"/>
                <w:sz w:val="20"/>
                <w:szCs w:val="20"/>
              </w:rPr>
              <w:t>Jet</w:t>
            </w:r>
          </w:p>
        </w:tc>
        <w:tc>
          <w:tcPr>
            <w:tcW w:w="720" w:type="dxa"/>
            <w:vAlign w:val="center"/>
          </w:tcPr>
          <w:p w14:paraId="06B848CF" w14:textId="03D354DE" w:rsidR="00BB6DD4" w:rsidRPr="00116CD4" w:rsidRDefault="00BB6DD4" w:rsidP="00BB6DD4">
            <w:pPr>
              <w:jc w:val="center"/>
              <w:rPr>
                <w:rFonts w:cstheme="minorHAnsi"/>
                <w:sz w:val="20"/>
                <w:szCs w:val="20"/>
              </w:rPr>
            </w:pPr>
            <w:r>
              <w:rPr>
                <w:rFonts w:cstheme="minorHAnsi"/>
                <w:sz w:val="20"/>
                <w:szCs w:val="20"/>
              </w:rPr>
              <w:t>0.69</w:t>
            </w:r>
          </w:p>
        </w:tc>
      </w:tr>
      <w:tr w:rsidR="00BB6DD4" w:rsidRPr="00116CD4" w14:paraId="0619AF2D" w14:textId="77777777" w:rsidTr="000D6633">
        <w:trPr>
          <w:trHeight w:val="225"/>
        </w:trPr>
        <w:tc>
          <w:tcPr>
            <w:tcW w:w="1620" w:type="dxa"/>
            <w:vMerge/>
            <w:vAlign w:val="center"/>
          </w:tcPr>
          <w:p w14:paraId="1E0189AF" w14:textId="77777777" w:rsidR="00BB6DD4" w:rsidRDefault="00BB6DD4" w:rsidP="00BB6DD4">
            <w:pPr>
              <w:jc w:val="center"/>
              <w:rPr>
                <w:rFonts w:cstheme="minorHAnsi"/>
                <w:sz w:val="20"/>
                <w:szCs w:val="20"/>
              </w:rPr>
            </w:pPr>
          </w:p>
        </w:tc>
        <w:tc>
          <w:tcPr>
            <w:tcW w:w="990" w:type="dxa"/>
            <w:vMerge/>
            <w:vAlign w:val="center"/>
          </w:tcPr>
          <w:p w14:paraId="3C0BC7C8" w14:textId="77777777" w:rsidR="00BB6DD4" w:rsidRPr="00116CD4" w:rsidRDefault="00BB6DD4" w:rsidP="00BB6DD4">
            <w:pPr>
              <w:jc w:val="center"/>
              <w:rPr>
                <w:rFonts w:cstheme="minorHAnsi"/>
                <w:sz w:val="20"/>
                <w:szCs w:val="20"/>
              </w:rPr>
            </w:pPr>
          </w:p>
        </w:tc>
        <w:tc>
          <w:tcPr>
            <w:tcW w:w="990" w:type="dxa"/>
            <w:vMerge/>
            <w:vAlign w:val="center"/>
          </w:tcPr>
          <w:p w14:paraId="2AFC08E4" w14:textId="77777777" w:rsidR="00BB6DD4" w:rsidRPr="00116CD4" w:rsidRDefault="00BB6DD4" w:rsidP="00BB6DD4">
            <w:pPr>
              <w:jc w:val="center"/>
              <w:rPr>
                <w:rFonts w:cstheme="minorHAnsi"/>
                <w:sz w:val="20"/>
                <w:szCs w:val="20"/>
              </w:rPr>
            </w:pPr>
          </w:p>
        </w:tc>
        <w:tc>
          <w:tcPr>
            <w:tcW w:w="990" w:type="dxa"/>
            <w:vMerge/>
            <w:vAlign w:val="center"/>
          </w:tcPr>
          <w:p w14:paraId="21EDE660" w14:textId="77777777" w:rsidR="00BB6DD4" w:rsidRPr="00116CD4" w:rsidRDefault="00BB6DD4" w:rsidP="00BB6DD4">
            <w:pPr>
              <w:jc w:val="center"/>
              <w:rPr>
                <w:rFonts w:cstheme="minorHAnsi"/>
                <w:sz w:val="20"/>
                <w:szCs w:val="20"/>
              </w:rPr>
            </w:pPr>
          </w:p>
        </w:tc>
        <w:tc>
          <w:tcPr>
            <w:tcW w:w="990" w:type="dxa"/>
            <w:vMerge/>
            <w:vAlign w:val="center"/>
          </w:tcPr>
          <w:p w14:paraId="3EABB8A8" w14:textId="77777777" w:rsidR="00BB6DD4" w:rsidRPr="00116CD4" w:rsidRDefault="00BB6DD4" w:rsidP="00BB6DD4">
            <w:pPr>
              <w:jc w:val="center"/>
              <w:rPr>
                <w:rFonts w:cstheme="minorHAnsi"/>
                <w:sz w:val="20"/>
                <w:szCs w:val="20"/>
              </w:rPr>
            </w:pPr>
          </w:p>
        </w:tc>
        <w:tc>
          <w:tcPr>
            <w:tcW w:w="990" w:type="dxa"/>
            <w:vMerge/>
            <w:vAlign w:val="center"/>
          </w:tcPr>
          <w:p w14:paraId="5CD7DF52" w14:textId="77777777" w:rsidR="00BB6DD4" w:rsidRPr="00116CD4" w:rsidRDefault="00BB6DD4" w:rsidP="00BB6DD4">
            <w:pPr>
              <w:jc w:val="center"/>
              <w:rPr>
                <w:rFonts w:cstheme="minorHAnsi"/>
                <w:sz w:val="20"/>
                <w:szCs w:val="20"/>
              </w:rPr>
            </w:pPr>
          </w:p>
        </w:tc>
        <w:tc>
          <w:tcPr>
            <w:tcW w:w="990" w:type="dxa"/>
            <w:vAlign w:val="center"/>
          </w:tcPr>
          <w:p w14:paraId="609F21E8" w14:textId="38678076" w:rsidR="00BB6DD4" w:rsidRPr="00116CD4" w:rsidRDefault="00BB6DD4" w:rsidP="00BB6DD4">
            <w:pPr>
              <w:jc w:val="center"/>
              <w:rPr>
                <w:rFonts w:cstheme="minorHAnsi"/>
                <w:sz w:val="20"/>
                <w:szCs w:val="20"/>
              </w:rPr>
            </w:pPr>
            <w:r w:rsidRPr="00BB6DD4">
              <w:rPr>
                <w:rFonts w:cstheme="minorHAnsi"/>
                <w:sz w:val="20"/>
                <w:szCs w:val="20"/>
              </w:rPr>
              <w:t>Capillary</w:t>
            </w:r>
          </w:p>
        </w:tc>
        <w:tc>
          <w:tcPr>
            <w:tcW w:w="720" w:type="dxa"/>
            <w:vAlign w:val="center"/>
          </w:tcPr>
          <w:p w14:paraId="53E4A84F" w14:textId="5D6B730E" w:rsidR="00BB6DD4" w:rsidRPr="00116CD4" w:rsidRDefault="00BB6DD4" w:rsidP="00BB6DD4">
            <w:pPr>
              <w:jc w:val="center"/>
              <w:rPr>
                <w:rFonts w:cstheme="minorHAnsi"/>
                <w:sz w:val="20"/>
                <w:szCs w:val="20"/>
              </w:rPr>
            </w:pPr>
            <w:r>
              <w:rPr>
                <w:rFonts w:cstheme="minorHAnsi"/>
                <w:sz w:val="20"/>
                <w:szCs w:val="20"/>
              </w:rPr>
              <w:t>0.76</w:t>
            </w:r>
          </w:p>
        </w:tc>
      </w:tr>
      <w:tr w:rsidR="00BB6DD4" w:rsidRPr="00116CD4" w14:paraId="08228837" w14:textId="77777777" w:rsidTr="000D6633">
        <w:trPr>
          <w:trHeight w:val="405"/>
        </w:trPr>
        <w:tc>
          <w:tcPr>
            <w:tcW w:w="1620" w:type="dxa"/>
            <w:vMerge/>
            <w:vAlign w:val="center"/>
          </w:tcPr>
          <w:p w14:paraId="226F848C" w14:textId="77777777" w:rsidR="00BB6DD4" w:rsidRDefault="00BB6DD4" w:rsidP="00BB6DD4">
            <w:pPr>
              <w:jc w:val="center"/>
              <w:rPr>
                <w:rFonts w:cstheme="minorHAnsi"/>
                <w:sz w:val="20"/>
                <w:szCs w:val="20"/>
              </w:rPr>
            </w:pPr>
          </w:p>
        </w:tc>
        <w:tc>
          <w:tcPr>
            <w:tcW w:w="990" w:type="dxa"/>
            <w:vMerge/>
            <w:vAlign w:val="center"/>
          </w:tcPr>
          <w:p w14:paraId="2B3CB9B7" w14:textId="77777777" w:rsidR="00BB6DD4" w:rsidRPr="00116CD4" w:rsidRDefault="00BB6DD4" w:rsidP="00BB6DD4">
            <w:pPr>
              <w:jc w:val="center"/>
              <w:rPr>
                <w:rFonts w:cstheme="minorHAnsi"/>
                <w:sz w:val="20"/>
                <w:szCs w:val="20"/>
              </w:rPr>
            </w:pPr>
          </w:p>
        </w:tc>
        <w:tc>
          <w:tcPr>
            <w:tcW w:w="990" w:type="dxa"/>
            <w:vMerge/>
            <w:vAlign w:val="center"/>
          </w:tcPr>
          <w:p w14:paraId="53AD6690" w14:textId="77777777" w:rsidR="00BB6DD4" w:rsidRPr="00116CD4" w:rsidRDefault="00BB6DD4" w:rsidP="00BB6DD4">
            <w:pPr>
              <w:jc w:val="center"/>
              <w:rPr>
                <w:rFonts w:cstheme="minorHAnsi"/>
                <w:sz w:val="20"/>
                <w:szCs w:val="20"/>
              </w:rPr>
            </w:pPr>
          </w:p>
        </w:tc>
        <w:tc>
          <w:tcPr>
            <w:tcW w:w="990" w:type="dxa"/>
            <w:vMerge/>
            <w:vAlign w:val="center"/>
          </w:tcPr>
          <w:p w14:paraId="3E448E49" w14:textId="77777777" w:rsidR="00BB6DD4" w:rsidRPr="00116CD4" w:rsidRDefault="00BB6DD4" w:rsidP="00BB6DD4">
            <w:pPr>
              <w:jc w:val="center"/>
              <w:rPr>
                <w:rFonts w:cstheme="minorHAnsi"/>
                <w:sz w:val="20"/>
                <w:szCs w:val="20"/>
              </w:rPr>
            </w:pPr>
          </w:p>
        </w:tc>
        <w:tc>
          <w:tcPr>
            <w:tcW w:w="990" w:type="dxa"/>
            <w:vMerge/>
            <w:vAlign w:val="center"/>
          </w:tcPr>
          <w:p w14:paraId="6713568A" w14:textId="77777777" w:rsidR="00BB6DD4" w:rsidRPr="00116CD4" w:rsidRDefault="00BB6DD4" w:rsidP="00BB6DD4">
            <w:pPr>
              <w:jc w:val="center"/>
              <w:rPr>
                <w:rFonts w:cstheme="minorHAnsi"/>
                <w:sz w:val="20"/>
                <w:szCs w:val="20"/>
              </w:rPr>
            </w:pPr>
          </w:p>
        </w:tc>
        <w:tc>
          <w:tcPr>
            <w:tcW w:w="990" w:type="dxa"/>
            <w:vMerge/>
            <w:vAlign w:val="center"/>
          </w:tcPr>
          <w:p w14:paraId="6BEBEC08" w14:textId="77777777" w:rsidR="00BB6DD4" w:rsidRPr="00116CD4" w:rsidRDefault="00BB6DD4" w:rsidP="00BB6DD4">
            <w:pPr>
              <w:jc w:val="center"/>
              <w:rPr>
                <w:rFonts w:cstheme="minorHAnsi"/>
                <w:sz w:val="20"/>
                <w:szCs w:val="20"/>
              </w:rPr>
            </w:pPr>
          </w:p>
        </w:tc>
        <w:tc>
          <w:tcPr>
            <w:tcW w:w="990" w:type="dxa"/>
            <w:tcBorders>
              <w:bottom w:val="single" w:sz="4" w:space="0" w:color="auto"/>
            </w:tcBorders>
            <w:vAlign w:val="center"/>
          </w:tcPr>
          <w:p w14:paraId="54CAF16E" w14:textId="75B7F140" w:rsidR="00BB6DD4" w:rsidRPr="00116CD4" w:rsidRDefault="00BB6DD4" w:rsidP="00BB6DD4">
            <w:pPr>
              <w:jc w:val="center"/>
              <w:rPr>
                <w:rFonts w:cstheme="minorHAnsi"/>
                <w:sz w:val="20"/>
                <w:szCs w:val="20"/>
              </w:rPr>
            </w:pPr>
            <w:r w:rsidRPr="00BB6DD4">
              <w:rPr>
                <w:rFonts w:cstheme="minorHAnsi"/>
                <w:sz w:val="20"/>
                <w:szCs w:val="20"/>
              </w:rPr>
              <w:t>Couette</w:t>
            </w:r>
          </w:p>
        </w:tc>
        <w:tc>
          <w:tcPr>
            <w:tcW w:w="720" w:type="dxa"/>
            <w:vAlign w:val="center"/>
          </w:tcPr>
          <w:p w14:paraId="089CF2FD" w14:textId="7E29D8F1" w:rsidR="00BB6DD4" w:rsidRPr="00116CD4" w:rsidRDefault="00BB6DD4" w:rsidP="00BB6DD4">
            <w:pPr>
              <w:jc w:val="center"/>
              <w:rPr>
                <w:rFonts w:cstheme="minorHAnsi"/>
                <w:sz w:val="20"/>
                <w:szCs w:val="20"/>
              </w:rPr>
            </w:pPr>
            <w:r>
              <w:rPr>
                <w:rFonts w:cstheme="minorHAnsi"/>
                <w:sz w:val="20"/>
                <w:szCs w:val="20"/>
              </w:rPr>
              <w:t>0.66</w:t>
            </w:r>
          </w:p>
        </w:tc>
      </w:tr>
    </w:tbl>
    <w:p w14:paraId="7921AF6D" w14:textId="77777777" w:rsidR="002975CA" w:rsidRDefault="002975CA" w:rsidP="00904CA8">
      <w:pPr>
        <w:jc w:val="both"/>
        <w:rPr>
          <w:noProof/>
        </w:rPr>
      </w:pPr>
    </w:p>
    <w:p w14:paraId="41E88C2E" w14:textId="5D05BE3C" w:rsidR="0082626A" w:rsidRDefault="00FD713E" w:rsidP="00857A40">
      <w:pPr>
        <w:pStyle w:val="Caption"/>
        <w:jc w:val="both"/>
      </w:pPr>
      <w:r w:rsidRPr="00FD713E">
        <w:rPr>
          <w:noProof/>
          <w:lang w:bidi="ar-SA"/>
        </w:rPr>
        <w:lastRenderedPageBreak/>
        <w:drawing>
          <wp:inline distT="0" distB="0" distL="0" distR="0" wp14:anchorId="00495CC3" wp14:editId="3EE05E58">
            <wp:extent cx="5394960" cy="7450966"/>
            <wp:effectExtent l="0" t="0" r="0" b="0"/>
            <wp:docPr id="29" name="Picture 29" descr="C:\Users\oztu5679\Documents\Documents\MESUDE\FLUENT WORKING FOLDER\correlation_jet-capp-couette\sigma figures\tezde kullandim - GIMP\linear-3 toget-multiple EA-diff bin siz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oztu5679\Documents\Documents\MESUDE\FLUENT WORKING FOLDER\correlation_jet-capp-couette\sigma figures\tezde kullandim - GIMP\linear-3 toget-multiple EA-diff bin size-2.TIF"/>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394960" cy="7450966"/>
                    </a:xfrm>
                    <a:prstGeom prst="rect">
                      <a:avLst/>
                    </a:prstGeom>
                    <a:noFill/>
                    <a:ln>
                      <a:noFill/>
                    </a:ln>
                  </pic:spPr>
                </pic:pic>
              </a:graphicData>
            </a:graphic>
          </wp:inline>
        </w:drawing>
      </w:r>
    </w:p>
    <w:p w14:paraId="2D4B8CB1" w14:textId="15ED33E7" w:rsidR="008827B0" w:rsidRPr="008827B0" w:rsidRDefault="00883092" w:rsidP="008827B0">
      <w:pPr>
        <w:pStyle w:val="Caption"/>
        <w:jc w:val="both"/>
      </w:pPr>
      <w:bookmarkStart w:id="261" w:name="_Ref433385114"/>
      <w:bookmarkStart w:id="262" w:name="_Toc437595536"/>
      <w:r>
        <w:t xml:space="preserve">Figure </w:t>
      </w:r>
      <w:fldSimple w:instr=" STYLEREF 1 \s ">
        <w:r w:rsidR="006A6A59">
          <w:rPr>
            <w:noProof/>
          </w:rPr>
          <w:t>7</w:t>
        </w:r>
      </w:fldSimple>
      <w:r w:rsidR="00FF44BC">
        <w:t>.</w:t>
      </w:r>
      <w:fldSimple w:instr=" SEQ Figure \* ARABIC \s 1 ">
        <w:r w:rsidR="006A6A59">
          <w:rPr>
            <w:noProof/>
          </w:rPr>
          <w:t>8</w:t>
        </w:r>
      </w:fldSimple>
      <w:bookmarkEnd w:id="261"/>
      <w:r>
        <w:t xml:space="preserve">. </w:t>
      </w:r>
      <w:r w:rsidRPr="00883092">
        <w:rPr>
          <w:b w:val="0"/>
        </w:rPr>
        <w:t>Comparison of experimental hemolysis and hemoly</w:t>
      </w:r>
      <w:r>
        <w:rPr>
          <w:b w:val="0"/>
        </w:rPr>
        <w:t xml:space="preserve">sis from our model </w:t>
      </w:r>
      <w:r w:rsidR="003E71E1">
        <w:rPr>
          <w:b w:val="0"/>
        </w:rPr>
        <w:t xml:space="preserve">      </w:t>
      </w:r>
      <w:r>
        <w:rPr>
          <w:b w:val="0"/>
        </w:rPr>
        <w:t>[Eq.</w:t>
      </w:r>
      <w:r w:rsidR="003E71E1">
        <w:rPr>
          <w:b w:val="0"/>
        </w:rPr>
        <w:t xml:space="preserve"> (</w:t>
      </w:r>
      <w:r w:rsidR="008827B0">
        <w:rPr>
          <w:b w:val="0"/>
        </w:rPr>
        <w:t>7.7</w:t>
      </w:r>
      <w:r w:rsidR="003E71E1">
        <w:rPr>
          <w:b w:val="0"/>
        </w:rPr>
        <w:t>)</w:t>
      </w:r>
      <w:r w:rsidRPr="00883092">
        <w:rPr>
          <w:b w:val="0"/>
        </w:rPr>
        <w:t>] by fitting the jet, capillary tube, and Couette viscometer together.</w:t>
      </w:r>
      <w:r w:rsidR="008827B0" w:rsidRPr="008827B0">
        <w:rPr>
          <w:b w:val="0"/>
        </w:rPr>
        <w:t xml:space="preserve"> </w:t>
      </w:r>
      <w:r w:rsidR="008827B0">
        <w:rPr>
          <w:b w:val="0"/>
        </w:rPr>
        <w:t>Top: jet, middle: capillary tube, bottom: Couette viscometer.</w:t>
      </w:r>
      <w:bookmarkEnd w:id="262"/>
    </w:p>
    <w:p w14:paraId="1156A5F1" w14:textId="48C46C3B" w:rsidR="0082626A" w:rsidRDefault="0082626A" w:rsidP="00883092">
      <w:pPr>
        <w:pStyle w:val="Caption"/>
      </w:pPr>
    </w:p>
    <w:p w14:paraId="2AAF4CEF" w14:textId="72DC2DC0" w:rsidR="002933C3" w:rsidRDefault="002933C3" w:rsidP="00024C5B">
      <w:pPr>
        <w:pStyle w:val="Heading3"/>
        <w:numPr>
          <w:ilvl w:val="2"/>
          <w:numId w:val="15"/>
        </w:numPr>
      </w:pPr>
      <w:bookmarkStart w:id="263" w:name="_Toc437595436"/>
      <w:r>
        <w:lastRenderedPageBreak/>
        <w:t xml:space="preserve">Proposed </w:t>
      </w:r>
      <w:r w:rsidR="008A0329">
        <w:t xml:space="preserve">Hemolysis </w:t>
      </w:r>
      <w:r>
        <w:t>Model</w:t>
      </w:r>
      <w:bookmarkEnd w:id="263"/>
    </w:p>
    <w:p w14:paraId="29757F09" w14:textId="2C9AE2EB" w:rsidR="008827B0" w:rsidRDefault="002933C3" w:rsidP="00A10D99">
      <w:pPr>
        <w:jc w:val="both"/>
      </w:pPr>
      <w:r>
        <w:rPr>
          <w:noProof/>
        </w:rPr>
        <w:tab/>
        <w:t>S</w:t>
      </w:r>
      <w:r w:rsidR="00881C9F">
        <w:rPr>
          <w:noProof/>
        </w:rPr>
        <w:t>everal other functions were tried</w:t>
      </w:r>
      <w:r w:rsidR="002975CA">
        <w:rPr>
          <w:noProof/>
        </w:rPr>
        <w:t xml:space="preserve"> with different bin sizes, differe</w:t>
      </w:r>
      <w:r w:rsidR="00CC286F">
        <w:rPr>
          <w:noProof/>
        </w:rPr>
        <w:t xml:space="preserve">nt number of coefficients, </w:t>
      </w:r>
      <w:r w:rsidR="00BA2284">
        <w:rPr>
          <w:noProof/>
        </w:rPr>
        <w:t>and other functions</w:t>
      </w:r>
      <w:r w:rsidR="00CC286F">
        <w:rPr>
          <w:noProof/>
        </w:rPr>
        <w:t>. We do not present all of the different fo</w:t>
      </w:r>
      <w:r w:rsidR="00BA2284">
        <w:rPr>
          <w:noProof/>
        </w:rPr>
        <w:t>r</w:t>
      </w:r>
      <w:r w:rsidR="00CC286F">
        <w:rPr>
          <w:noProof/>
        </w:rPr>
        <w:t xml:space="preserve">ms </w:t>
      </w:r>
      <w:r w:rsidR="00BA2284">
        <w:rPr>
          <w:noProof/>
        </w:rPr>
        <w:t>examined here</w:t>
      </w:r>
      <w:r w:rsidR="00CC286F">
        <w:rPr>
          <w:noProof/>
        </w:rPr>
        <w:t xml:space="preserve">. </w:t>
      </w:r>
      <w:r w:rsidR="002975CA">
        <w:rPr>
          <w:noProof/>
        </w:rPr>
        <w:t>The best function found is a linear form, as follows:</w:t>
      </w:r>
      <w:r w:rsidR="00A10D99" w:rsidRPr="00A10D99">
        <w:t xml:space="preserve"> </w:t>
      </w:r>
    </w:p>
    <w:p w14:paraId="12ECDA1B" w14:textId="0AA3C490" w:rsidR="008827B0" w:rsidRDefault="008827B0" w:rsidP="008827B0">
      <w:pPr>
        <w:pStyle w:val="Caption"/>
      </w:pPr>
      <w:r w:rsidRPr="008E17E6">
        <w:rPr>
          <w:noProof/>
          <w:position w:val="-16"/>
        </w:rPr>
        <w:object w:dxaOrig="5060" w:dyaOrig="400" w14:anchorId="66C94BB9">
          <v:shape id="_x0000_i1085" type="#_x0000_t75" style="width:252pt;height:22pt" o:ole="">
            <v:imagedata r:id="rId198" o:title=""/>
          </v:shape>
          <o:OLEObject Type="Embed" ProgID="Equation.DSMT4" ShapeID="_x0000_i1085" DrawAspect="Content" ObjectID="_1385367715" r:id="rId199"/>
        </w:object>
      </w:r>
      <w:r>
        <w:rPr>
          <w:noProof/>
        </w:rPr>
        <w:tab/>
      </w:r>
      <w:r>
        <w:rPr>
          <w:noProof/>
        </w:rPr>
        <w:tab/>
      </w:r>
      <w:r>
        <w:rPr>
          <w:noProof/>
        </w:rPr>
        <w:tab/>
      </w:r>
      <w:r>
        <w:rPr>
          <w:noProof/>
        </w:rPr>
        <w:tab/>
        <w:t xml:space="preserve">    </w:t>
      </w:r>
      <w:r w:rsidR="00EA1E75">
        <w:rPr>
          <w:noProof/>
        </w:rPr>
        <w:fldChar w:fldCharType="begin"/>
      </w:r>
      <w:r w:rsidR="00EA1E75">
        <w:rPr>
          <w:noProof/>
        </w:rPr>
        <w:instrText xml:space="preserve"> STYLEREF 1 \s </w:instrText>
      </w:r>
      <w:r w:rsidR="00EA1E75">
        <w:rPr>
          <w:noProof/>
        </w:rPr>
        <w:fldChar w:fldCharType="separate"/>
      </w:r>
      <w:r w:rsidR="006A6A59">
        <w:rPr>
          <w:noProof/>
        </w:rPr>
        <w:t>7</w:t>
      </w:r>
      <w:r w:rsidR="00EA1E75">
        <w:rPr>
          <w:noProof/>
        </w:rPr>
        <w:fldChar w:fldCharType="end"/>
      </w:r>
      <w:r w:rsidR="00EA1E75">
        <w:rPr>
          <w:noProof/>
        </w:rPr>
        <w:t>.</w:t>
      </w:r>
      <w:r w:rsidR="00EA1E75">
        <w:rPr>
          <w:noProof/>
        </w:rPr>
        <w:fldChar w:fldCharType="begin"/>
      </w:r>
      <w:r w:rsidR="00EA1E75">
        <w:rPr>
          <w:noProof/>
        </w:rPr>
        <w:instrText xml:space="preserve"> SEQ Equation \* ARABIC \s 1 </w:instrText>
      </w:r>
      <w:r w:rsidR="00EA1E75">
        <w:rPr>
          <w:noProof/>
        </w:rPr>
        <w:fldChar w:fldCharType="separate"/>
      </w:r>
      <w:r w:rsidR="006A6A59">
        <w:rPr>
          <w:noProof/>
        </w:rPr>
        <w:t>8</w:t>
      </w:r>
      <w:r w:rsidR="00EA1E75">
        <w:rPr>
          <w:noProof/>
        </w:rPr>
        <w:fldChar w:fldCharType="end"/>
      </w:r>
    </w:p>
    <w:p w14:paraId="2377E66C" w14:textId="77777777" w:rsidR="008827B0" w:rsidRDefault="008827B0" w:rsidP="00A10D99">
      <w:pPr>
        <w:jc w:val="both"/>
      </w:pPr>
    </w:p>
    <w:p w14:paraId="22A442C1" w14:textId="03BD8207" w:rsidR="00A10D99" w:rsidRDefault="008827B0" w:rsidP="00A10D99">
      <w:pPr>
        <w:jc w:val="both"/>
      </w:pPr>
      <w:r>
        <w:t>where a, b, c, and d are experimental coefficients, EA</w:t>
      </w:r>
      <w:r w:rsidRPr="00FE2295">
        <w:rPr>
          <w:vertAlign w:val="subscript"/>
        </w:rPr>
        <w:t>KLS(0-</w:t>
      </w:r>
      <w:r>
        <w:rPr>
          <w:vertAlign w:val="subscript"/>
        </w:rPr>
        <w:t>4</w:t>
      </w:r>
      <w:r w:rsidRPr="00FE2295">
        <w:rPr>
          <w:vertAlign w:val="subscript"/>
        </w:rPr>
        <w:t>)</w:t>
      </w:r>
      <w:r>
        <w:t xml:space="preserve"> is cumulative eddy surface area for KLS size of 0 to 4 </w:t>
      </w:r>
      <w:r>
        <w:rPr>
          <w:noProof/>
        </w:rPr>
        <w:t>µm and</w:t>
      </w:r>
      <w:r w:rsidRPr="00904CA8">
        <w:t xml:space="preserve"> </w:t>
      </w:r>
      <w:r>
        <w:t>s</w:t>
      </w:r>
      <w:r>
        <w:rPr>
          <w:noProof/>
        </w:rPr>
        <w:t>imilarly, the other two terms are eddy areas for KLS sizes from 5 to 7</w:t>
      </w:r>
      <w:r w:rsidRPr="00B301D5">
        <w:rPr>
          <w:noProof/>
        </w:rPr>
        <w:t xml:space="preserve"> </w:t>
      </w:r>
      <w:r>
        <w:rPr>
          <w:noProof/>
        </w:rPr>
        <w:t>µm and from 8 to 10 µm.</w:t>
      </w:r>
      <w:r>
        <w:t xml:space="preserve"> Equation 7.8 was used to fit calculate </w:t>
      </w:r>
      <w:r>
        <w:rPr>
          <w:noProof/>
        </w:rPr>
        <w:t xml:space="preserve">hemolysis for the three systems together and plotted in </w:t>
      </w:r>
      <w:r w:rsidR="00A5118F">
        <w:rPr>
          <w:noProof/>
        </w:rPr>
        <w:t>Figure 7.9</w:t>
      </w:r>
      <w:r>
        <w:rPr>
          <w:noProof/>
        </w:rPr>
        <w:t xml:space="preserve">. </w:t>
      </w:r>
      <w:r>
        <w:t xml:space="preserve">The coefficients for Equation 7.8 are presented in </w:t>
      </w:r>
      <w:r w:rsidR="00A5118F">
        <w:t>Table 7.5.</w:t>
      </w:r>
    </w:p>
    <w:p w14:paraId="77F49679" w14:textId="0D3AEBD9" w:rsidR="00A10D99" w:rsidRDefault="00A10D99" w:rsidP="008827B0">
      <w:pPr>
        <w:pStyle w:val="Caption"/>
        <w:rPr>
          <w:noProof/>
        </w:rPr>
      </w:pPr>
      <w:r>
        <w:rPr>
          <w:noProof/>
        </w:rPr>
        <w:tab/>
      </w:r>
      <w:r>
        <w:rPr>
          <w:noProof/>
        </w:rPr>
        <w:tab/>
      </w:r>
      <w:r>
        <w:rPr>
          <w:noProof/>
        </w:rPr>
        <w:tab/>
      </w:r>
      <w:r>
        <w:rPr>
          <w:noProof/>
        </w:rPr>
        <w:tab/>
      </w:r>
      <w:r w:rsidR="008827B0">
        <w:rPr>
          <w:noProof/>
        </w:rPr>
        <w:t xml:space="preserve"> </w:t>
      </w:r>
    </w:p>
    <w:p w14:paraId="0D96D05D" w14:textId="1D3BB5D5" w:rsidR="00C77D2E" w:rsidRDefault="00C77D2E" w:rsidP="00C77D2E">
      <w:pPr>
        <w:pStyle w:val="Caption"/>
      </w:pPr>
      <w:bookmarkStart w:id="264" w:name="_Ref433387014"/>
      <w:bookmarkStart w:id="265" w:name="_Toc437595468"/>
      <w:r>
        <w:t xml:space="preserve">Table </w:t>
      </w:r>
      <w:fldSimple w:instr=" STYLEREF 1 \s ">
        <w:r w:rsidR="006A6A59">
          <w:rPr>
            <w:noProof/>
          </w:rPr>
          <w:t>7</w:t>
        </w:r>
      </w:fldSimple>
      <w:r w:rsidR="00062FFB">
        <w:t>.</w:t>
      </w:r>
      <w:fldSimple w:instr=" SEQ Table \* ARABIC \s 1 ">
        <w:r w:rsidR="006A6A59">
          <w:rPr>
            <w:noProof/>
          </w:rPr>
          <w:t>5</w:t>
        </w:r>
      </w:fldSimple>
      <w:bookmarkEnd w:id="264"/>
      <w:r>
        <w:t xml:space="preserve">. </w:t>
      </w:r>
      <w:r w:rsidRPr="00C77D2E">
        <w:rPr>
          <w:b w:val="0"/>
        </w:rPr>
        <w:t xml:space="preserve">Model constants for Equation </w:t>
      </w:r>
      <w:r w:rsidR="008827B0">
        <w:rPr>
          <w:b w:val="0"/>
        </w:rPr>
        <w:t>7.8</w:t>
      </w:r>
      <w:r w:rsidR="00B00D32">
        <w:rPr>
          <w:b w:val="0"/>
        </w:rPr>
        <w:t xml:space="preserve"> for fitting 3 systems together and separate</w:t>
      </w:r>
      <w:r w:rsidRPr="00C77D2E">
        <w:rPr>
          <w:b w:val="0"/>
        </w:rPr>
        <w:t>.</w:t>
      </w:r>
      <w:bookmarkEnd w:id="265"/>
    </w:p>
    <w:p w14:paraId="737CF935" w14:textId="77777777" w:rsidR="00C77D2E" w:rsidRDefault="00C77D2E" w:rsidP="00C77D2E"/>
    <w:tbl>
      <w:tblPr>
        <w:tblStyle w:val="TableGrid"/>
        <w:tblW w:w="8190" w:type="dxa"/>
        <w:tblInd w:w="85" w:type="dxa"/>
        <w:tblLayout w:type="fixed"/>
        <w:tblLook w:val="04A0" w:firstRow="1" w:lastRow="0" w:firstColumn="1" w:lastColumn="0" w:noHBand="0" w:noVBand="1"/>
      </w:tblPr>
      <w:tblGrid>
        <w:gridCol w:w="1170"/>
        <w:gridCol w:w="990"/>
        <w:gridCol w:w="990"/>
        <w:gridCol w:w="1080"/>
        <w:gridCol w:w="990"/>
        <w:gridCol w:w="1080"/>
        <w:gridCol w:w="990"/>
        <w:gridCol w:w="900"/>
      </w:tblGrid>
      <w:tr w:rsidR="0067787F" w:rsidRPr="00544342" w14:paraId="2E4F30FD" w14:textId="62E34527" w:rsidTr="000D6633">
        <w:trPr>
          <w:trHeight w:val="278"/>
        </w:trPr>
        <w:tc>
          <w:tcPr>
            <w:tcW w:w="2160" w:type="dxa"/>
            <w:gridSpan w:val="2"/>
            <w:tcBorders>
              <w:tl2br w:val="single" w:sz="4" w:space="0" w:color="auto"/>
            </w:tcBorders>
          </w:tcPr>
          <w:p w14:paraId="1F1BB1F3" w14:textId="77777777" w:rsidR="0067787F" w:rsidRPr="00544342" w:rsidRDefault="0067787F" w:rsidP="00B00D32">
            <w:pPr>
              <w:rPr>
                <w:rFonts w:cstheme="minorHAnsi"/>
                <w:b/>
                <w:sz w:val="20"/>
                <w:szCs w:val="20"/>
              </w:rPr>
            </w:pPr>
            <w:r w:rsidRPr="00544342">
              <w:rPr>
                <w:rFonts w:cstheme="minorHAnsi"/>
                <w:b/>
                <w:sz w:val="20"/>
                <w:szCs w:val="20"/>
              </w:rPr>
              <w:t xml:space="preserve">       Coefficients</w:t>
            </w:r>
          </w:p>
          <w:p w14:paraId="04867420" w14:textId="77777777" w:rsidR="0067787F" w:rsidRPr="00544342" w:rsidRDefault="0067787F" w:rsidP="00B00D32">
            <w:pPr>
              <w:rPr>
                <w:rFonts w:cstheme="minorHAnsi"/>
                <w:b/>
                <w:sz w:val="20"/>
                <w:szCs w:val="20"/>
              </w:rPr>
            </w:pPr>
            <w:r w:rsidRPr="00544342">
              <w:rPr>
                <w:rFonts w:cstheme="minorHAnsi"/>
                <w:b/>
                <w:sz w:val="20"/>
                <w:szCs w:val="20"/>
              </w:rPr>
              <w:t>Systems</w:t>
            </w:r>
          </w:p>
        </w:tc>
        <w:tc>
          <w:tcPr>
            <w:tcW w:w="990" w:type="dxa"/>
            <w:tcBorders>
              <w:top w:val="single" w:sz="4" w:space="0" w:color="auto"/>
              <w:left w:val="single" w:sz="4" w:space="0" w:color="auto"/>
              <w:bottom w:val="single" w:sz="4" w:space="0" w:color="auto"/>
              <w:right w:val="single" w:sz="4" w:space="0" w:color="auto"/>
            </w:tcBorders>
          </w:tcPr>
          <w:p w14:paraId="35218F9F" w14:textId="1D45DF0B" w:rsidR="0067787F" w:rsidRPr="00544342" w:rsidRDefault="0067787F" w:rsidP="00544342">
            <w:pPr>
              <w:jc w:val="center"/>
              <w:rPr>
                <w:rFonts w:cstheme="minorHAnsi"/>
                <w:b/>
                <w:sz w:val="20"/>
                <w:szCs w:val="20"/>
              </w:rPr>
            </w:pPr>
            <w:r w:rsidRPr="00544342">
              <w:rPr>
                <w:b/>
                <w:sz w:val="20"/>
                <w:szCs w:val="20"/>
              </w:rPr>
              <w:t>a (s</w:t>
            </w:r>
            <w:r w:rsidRPr="00544342">
              <w:rPr>
                <w:b/>
                <w:sz w:val="20"/>
                <w:szCs w:val="20"/>
                <w:vertAlign w:val="superscript"/>
              </w:rPr>
              <w:t>-1</w:t>
            </w:r>
            <w:r w:rsidRPr="00544342">
              <w:rPr>
                <w:b/>
                <w:sz w:val="20"/>
                <w:szCs w:val="20"/>
              </w:rPr>
              <w:t>)</w:t>
            </w:r>
          </w:p>
        </w:tc>
        <w:tc>
          <w:tcPr>
            <w:tcW w:w="1080" w:type="dxa"/>
            <w:tcBorders>
              <w:top w:val="single" w:sz="4" w:space="0" w:color="auto"/>
              <w:left w:val="single" w:sz="4" w:space="0" w:color="auto"/>
              <w:bottom w:val="single" w:sz="4" w:space="0" w:color="auto"/>
              <w:right w:val="single" w:sz="4" w:space="0" w:color="auto"/>
            </w:tcBorders>
          </w:tcPr>
          <w:p w14:paraId="638F8FBD" w14:textId="035DBBE2" w:rsidR="0067787F" w:rsidRPr="00544342" w:rsidRDefault="0067787F" w:rsidP="00544342">
            <w:pPr>
              <w:jc w:val="center"/>
              <w:rPr>
                <w:rFonts w:cstheme="minorHAnsi"/>
                <w:b/>
                <w:sz w:val="20"/>
                <w:szCs w:val="20"/>
              </w:rPr>
            </w:pPr>
            <w:r w:rsidRPr="00544342">
              <w:rPr>
                <w:b/>
                <w:sz w:val="20"/>
                <w:szCs w:val="20"/>
              </w:rPr>
              <w:t>b (m</w:t>
            </w:r>
            <w:r w:rsidRPr="00544342">
              <w:rPr>
                <w:b/>
                <w:sz w:val="20"/>
                <w:szCs w:val="20"/>
                <w:vertAlign w:val="superscript"/>
              </w:rPr>
              <w:t>-2</w:t>
            </w:r>
            <w:r w:rsidRPr="00544342">
              <w:rPr>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158A42B8" w14:textId="407FA7D8" w:rsidR="0067787F" w:rsidRPr="00544342" w:rsidRDefault="0067787F" w:rsidP="00544342">
            <w:pPr>
              <w:jc w:val="center"/>
              <w:rPr>
                <w:rFonts w:cstheme="minorHAnsi"/>
                <w:b/>
                <w:sz w:val="20"/>
                <w:szCs w:val="20"/>
              </w:rPr>
            </w:pPr>
            <w:r w:rsidRPr="00544342">
              <w:rPr>
                <w:b/>
                <w:sz w:val="20"/>
                <w:szCs w:val="20"/>
              </w:rPr>
              <w:t>c (m</w:t>
            </w:r>
            <w:r w:rsidRPr="00544342">
              <w:rPr>
                <w:b/>
                <w:sz w:val="20"/>
                <w:szCs w:val="20"/>
                <w:vertAlign w:val="superscript"/>
              </w:rPr>
              <w:t>-2</w:t>
            </w:r>
            <w:r w:rsidRPr="00544342">
              <w:rPr>
                <w:b/>
                <w:sz w:val="20"/>
                <w:szCs w:val="20"/>
              </w:rPr>
              <w:t>)</w:t>
            </w:r>
          </w:p>
        </w:tc>
        <w:tc>
          <w:tcPr>
            <w:tcW w:w="1080" w:type="dxa"/>
            <w:tcBorders>
              <w:top w:val="single" w:sz="4" w:space="0" w:color="auto"/>
              <w:left w:val="single" w:sz="4" w:space="0" w:color="auto"/>
              <w:bottom w:val="single" w:sz="4" w:space="0" w:color="auto"/>
              <w:right w:val="single" w:sz="4" w:space="0" w:color="auto"/>
            </w:tcBorders>
          </w:tcPr>
          <w:p w14:paraId="742E4663" w14:textId="2C300150" w:rsidR="0067787F" w:rsidRPr="00544342" w:rsidRDefault="0067787F" w:rsidP="00544342">
            <w:pPr>
              <w:jc w:val="center"/>
              <w:rPr>
                <w:rFonts w:cstheme="minorHAnsi"/>
                <w:b/>
                <w:sz w:val="20"/>
                <w:szCs w:val="20"/>
              </w:rPr>
            </w:pPr>
            <w:r w:rsidRPr="00544342">
              <w:rPr>
                <w:b/>
                <w:sz w:val="20"/>
                <w:szCs w:val="20"/>
              </w:rPr>
              <w:t>d (m</w:t>
            </w:r>
            <w:r w:rsidRPr="00544342">
              <w:rPr>
                <w:b/>
                <w:sz w:val="20"/>
                <w:szCs w:val="20"/>
                <w:vertAlign w:val="superscript"/>
              </w:rPr>
              <w:t>-2</w:t>
            </w:r>
            <w:r w:rsidRPr="00544342">
              <w:rPr>
                <w:b/>
                <w:sz w:val="20"/>
                <w:szCs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43E0C9D3" w14:textId="57699061" w:rsidR="0067787F" w:rsidRPr="00544342" w:rsidRDefault="0067787F" w:rsidP="00544342">
            <w:pPr>
              <w:jc w:val="center"/>
              <w:rPr>
                <w:b/>
                <w:sz w:val="20"/>
                <w:szCs w:val="20"/>
              </w:rPr>
            </w:pPr>
            <w:r w:rsidRPr="00544342">
              <w:rPr>
                <w:b/>
                <w:sz w:val="20"/>
                <w:szCs w:val="20"/>
              </w:rPr>
              <w:t>R</w:t>
            </w:r>
            <w:r w:rsidRPr="00544342">
              <w:rPr>
                <w:b/>
                <w:sz w:val="20"/>
                <w:szCs w:val="20"/>
                <w:vertAlign w:val="superscript"/>
              </w:rPr>
              <w:t>2</w:t>
            </w:r>
          </w:p>
        </w:tc>
      </w:tr>
      <w:tr w:rsidR="00544342" w:rsidRPr="00544342" w14:paraId="7AF0CA31" w14:textId="2B986FDA" w:rsidTr="000D6633">
        <w:trPr>
          <w:trHeight w:val="287"/>
        </w:trPr>
        <w:tc>
          <w:tcPr>
            <w:tcW w:w="2160" w:type="dxa"/>
            <w:gridSpan w:val="2"/>
            <w:vMerge w:val="restart"/>
            <w:vAlign w:val="center"/>
          </w:tcPr>
          <w:p w14:paraId="41896FA8" w14:textId="72157211" w:rsidR="00544342" w:rsidRDefault="00544342" w:rsidP="00544342">
            <w:pPr>
              <w:jc w:val="center"/>
              <w:rPr>
                <w:rFonts w:cstheme="minorHAnsi"/>
                <w:sz w:val="20"/>
                <w:szCs w:val="20"/>
              </w:rPr>
            </w:pPr>
            <w:r>
              <w:rPr>
                <w:rFonts w:cstheme="minorHAnsi"/>
                <w:sz w:val="20"/>
                <w:szCs w:val="20"/>
              </w:rPr>
              <w:t>3 systems together</w:t>
            </w:r>
          </w:p>
          <w:p w14:paraId="2F17187A" w14:textId="508D6290" w:rsidR="00544342" w:rsidRPr="00544342" w:rsidRDefault="00544342" w:rsidP="00544342">
            <w:pPr>
              <w:jc w:val="center"/>
              <w:rPr>
                <w:rFonts w:cstheme="minorHAnsi"/>
                <w:sz w:val="20"/>
                <w:szCs w:val="20"/>
              </w:rPr>
            </w:pPr>
            <w:r>
              <w:rPr>
                <w:rFonts w:cstheme="minorHAnsi"/>
                <w:sz w:val="20"/>
                <w:szCs w:val="20"/>
              </w:rPr>
              <w:t>(</w:t>
            </w:r>
            <w:r w:rsidRPr="00544342">
              <w:rPr>
                <w:rFonts w:cstheme="minorHAnsi"/>
                <w:sz w:val="20"/>
                <w:szCs w:val="20"/>
              </w:rPr>
              <w:t>Eq.7.8</w:t>
            </w:r>
            <w:r>
              <w:rPr>
                <w:rFonts w:cstheme="minorHAnsi"/>
                <w:sz w:val="20"/>
                <w:szCs w:val="20"/>
              </w:rPr>
              <w:t>)</w:t>
            </w:r>
          </w:p>
        </w:tc>
        <w:tc>
          <w:tcPr>
            <w:tcW w:w="990" w:type="dxa"/>
            <w:vMerge w:val="restart"/>
            <w:tcBorders>
              <w:top w:val="single" w:sz="4" w:space="0" w:color="auto"/>
              <w:left w:val="single" w:sz="4" w:space="0" w:color="auto"/>
              <w:right w:val="single" w:sz="4" w:space="0" w:color="auto"/>
            </w:tcBorders>
            <w:vAlign w:val="center"/>
          </w:tcPr>
          <w:p w14:paraId="2412CD80" w14:textId="0ED06F31" w:rsidR="00544342" w:rsidRPr="00544342" w:rsidRDefault="00544342" w:rsidP="00544342">
            <w:pPr>
              <w:jc w:val="center"/>
              <w:rPr>
                <w:rFonts w:cstheme="minorHAnsi"/>
                <w:sz w:val="20"/>
                <w:szCs w:val="20"/>
              </w:rPr>
            </w:pPr>
            <w:r w:rsidRPr="00544342">
              <w:rPr>
                <w:sz w:val="20"/>
                <w:szCs w:val="20"/>
              </w:rPr>
              <w:t>5.57*10</w:t>
            </w:r>
            <w:r w:rsidRPr="00544342">
              <w:rPr>
                <w:sz w:val="20"/>
                <w:szCs w:val="20"/>
                <w:vertAlign w:val="superscript"/>
              </w:rPr>
              <w:t>-4</w:t>
            </w:r>
          </w:p>
        </w:tc>
        <w:tc>
          <w:tcPr>
            <w:tcW w:w="1080" w:type="dxa"/>
            <w:vMerge w:val="restart"/>
            <w:tcBorders>
              <w:top w:val="single" w:sz="4" w:space="0" w:color="auto"/>
              <w:left w:val="single" w:sz="4" w:space="0" w:color="auto"/>
              <w:right w:val="single" w:sz="4" w:space="0" w:color="auto"/>
            </w:tcBorders>
            <w:vAlign w:val="center"/>
          </w:tcPr>
          <w:p w14:paraId="00625E6D" w14:textId="415EE729" w:rsidR="00544342" w:rsidRPr="00544342" w:rsidRDefault="00544342" w:rsidP="00544342">
            <w:pPr>
              <w:jc w:val="center"/>
              <w:rPr>
                <w:rFonts w:cstheme="minorHAnsi"/>
                <w:sz w:val="20"/>
                <w:szCs w:val="20"/>
              </w:rPr>
            </w:pPr>
            <w:r w:rsidRPr="00544342">
              <w:rPr>
                <w:sz w:val="20"/>
                <w:szCs w:val="20"/>
              </w:rPr>
              <w:t>2.45*10</w:t>
            </w:r>
            <w:r w:rsidRPr="00544342">
              <w:rPr>
                <w:sz w:val="20"/>
                <w:szCs w:val="20"/>
                <w:vertAlign w:val="superscript"/>
              </w:rPr>
              <w:t>-5</w:t>
            </w:r>
          </w:p>
        </w:tc>
        <w:tc>
          <w:tcPr>
            <w:tcW w:w="990" w:type="dxa"/>
            <w:vMerge w:val="restart"/>
            <w:tcBorders>
              <w:top w:val="single" w:sz="4" w:space="0" w:color="auto"/>
              <w:left w:val="single" w:sz="4" w:space="0" w:color="auto"/>
              <w:right w:val="single" w:sz="4" w:space="0" w:color="auto"/>
            </w:tcBorders>
            <w:vAlign w:val="center"/>
          </w:tcPr>
          <w:p w14:paraId="58CD348B" w14:textId="00899AB2" w:rsidR="00544342" w:rsidRPr="00544342" w:rsidRDefault="00544342" w:rsidP="00544342">
            <w:pPr>
              <w:jc w:val="center"/>
              <w:rPr>
                <w:rFonts w:cstheme="minorHAnsi"/>
                <w:sz w:val="20"/>
                <w:szCs w:val="20"/>
              </w:rPr>
            </w:pPr>
            <w:r w:rsidRPr="00544342">
              <w:rPr>
                <w:sz w:val="20"/>
                <w:szCs w:val="20"/>
              </w:rPr>
              <w:t>2.67*10</w:t>
            </w:r>
            <w:r w:rsidRPr="00544342">
              <w:rPr>
                <w:sz w:val="20"/>
                <w:szCs w:val="20"/>
                <w:vertAlign w:val="superscript"/>
              </w:rPr>
              <w:t>-6</w:t>
            </w:r>
          </w:p>
        </w:tc>
        <w:tc>
          <w:tcPr>
            <w:tcW w:w="1080" w:type="dxa"/>
            <w:vMerge w:val="restart"/>
            <w:tcBorders>
              <w:top w:val="single" w:sz="4" w:space="0" w:color="auto"/>
              <w:left w:val="single" w:sz="4" w:space="0" w:color="auto"/>
              <w:right w:val="single" w:sz="4" w:space="0" w:color="auto"/>
            </w:tcBorders>
            <w:vAlign w:val="center"/>
          </w:tcPr>
          <w:p w14:paraId="53659422" w14:textId="3A0878FE" w:rsidR="00544342" w:rsidRPr="00544342" w:rsidRDefault="00544342" w:rsidP="00544342">
            <w:pPr>
              <w:jc w:val="center"/>
              <w:rPr>
                <w:rFonts w:cstheme="minorHAnsi"/>
                <w:sz w:val="20"/>
                <w:szCs w:val="20"/>
              </w:rPr>
            </w:pPr>
            <w:r w:rsidRPr="00544342">
              <w:rPr>
                <w:sz w:val="20"/>
                <w:szCs w:val="20"/>
              </w:rPr>
              <w:t>1.14*10</w:t>
            </w:r>
            <w:r w:rsidRPr="00544342">
              <w:rPr>
                <w:sz w:val="20"/>
                <w:szCs w:val="20"/>
                <w:vertAlign w:val="superscript"/>
              </w:rPr>
              <w:t>-6</w:t>
            </w:r>
          </w:p>
        </w:tc>
        <w:tc>
          <w:tcPr>
            <w:tcW w:w="990" w:type="dxa"/>
            <w:vAlign w:val="center"/>
          </w:tcPr>
          <w:p w14:paraId="4CCBC77E" w14:textId="3936DD1C" w:rsidR="00544342" w:rsidRPr="00544342" w:rsidRDefault="00544342" w:rsidP="00544342">
            <w:pPr>
              <w:jc w:val="center"/>
              <w:rPr>
                <w:sz w:val="20"/>
                <w:szCs w:val="20"/>
              </w:rPr>
            </w:pPr>
            <w:r w:rsidRPr="00544342">
              <w:rPr>
                <w:rFonts w:cstheme="minorHAnsi"/>
                <w:sz w:val="20"/>
                <w:szCs w:val="20"/>
              </w:rPr>
              <w:t>Jet</w:t>
            </w:r>
          </w:p>
        </w:tc>
        <w:tc>
          <w:tcPr>
            <w:tcW w:w="900" w:type="dxa"/>
            <w:tcBorders>
              <w:top w:val="single" w:sz="4" w:space="0" w:color="auto"/>
              <w:left w:val="single" w:sz="4" w:space="0" w:color="auto"/>
              <w:bottom w:val="single" w:sz="4" w:space="0" w:color="auto"/>
              <w:right w:val="single" w:sz="4" w:space="0" w:color="auto"/>
            </w:tcBorders>
            <w:vAlign w:val="center"/>
          </w:tcPr>
          <w:p w14:paraId="1207D32B" w14:textId="04EB766F" w:rsidR="00544342" w:rsidRPr="00544342" w:rsidRDefault="003C2704" w:rsidP="00544342">
            <w:pPr>
              <w:jc w:val="center"/>
              <w:rPr>
                <w:sz w:val="20"/>
                <w:szCs w:val="20"/>
              </w:rPr>
            </w:pPr>
            <w:r>
              <w:rPr>
                <w:sz w:val="20"/>
                <w:szCs w:val="20"/>
              </w:rPr>
              <w:t>0.61</w:t>
            </w:r>
          </w:p>
        </w:tc>
      </w:tr>
      <w:tr w:rsidR="00544342" w:rsidRPr="00544342" w14:paraId="27940830" w14:textId="77777777" w:rsidTr="000D6633">
        <w:trPr>
          <w:trHeight w:val="278"/>
        </w:trPr>
        <w:tc>
          <w:tcPr>
            <w:tcW w:w="2160" w:type="dxa"/>
            <w:gridSpan w:val="2"/>
            <w:vMerge/>
            <w:vAlign w:val="center"/>
          </w:tcPr>
          <w:p w14:paraId="6C6481B4" w14:textId="77777777" w:rsidR="00544342" w:rsidRPr="00544342" w:rsidRDefault="00544342" w:rsidP="00544342">
            <w:pPr>
              <w:jc w:val="center"/>
              <w:rPr>
                <w:rFonts w:cstheme="minorHAnsi"/>
                <w:sz w:val="20"/>
                <w:szCs w:val="20"/>
              </w:rPr>
            </w:pPr>
          </w:p>
        </w:tc>
        <w:tc>
          <w:tcPr>
            <w:tcW w:w="990" w:type="dxa"/>
            <w:vMerge/>
            <w:tcBorders>
              <w:left w:val="single" w:sz="4" w:space="0" w:color="auto"/>
              <w:right w:val="single" w:sz="4" w:space="0" w:color="auto"/>
            </w:tcBorders>
            <w:vAlign w:val="center"/>
          </w:tcPr>
          <w:p w14:paraId="66D0CCC7" w14:textId="77777777" w:rsidR="00544342" w:rsidRPr="00544342" w:rsidRDefault="00544342" w:rsidP="00544342">
            <w:pPr>
              <w:jc w:val="center"/>
              <w:rPr>
                <w:sz w:val="20"/>
                <w:szCs w:val="20"/>
              </w:rPr>
            </w:pPr>
          </w:p>
        </w:tc>
        <w:tc>
          <w:tcPr>
            <w:tcW w:w="1080" w:type="dxa"/>
            <w:vMerge/>
            <w:tcBorders>
              <w:left w:val="single" w:sz="4" w:space="0" w:color="auto"/>
              <w:right w:val="single" w:sz="4" w:space="0" w:color="auto"/>
            </w:tcBorders>
            <w:vAlign w:val="center"/>
          </w:tcPr>
          <w:p w14:paraId="734CDEE8" w14:textId="77777777" w:rsidR="00544342" w:rsidRPr="00544342" w:rsidRDefault="00544342" w:rsidP="00544342">
            <w:pPr>
              <w:jc w:val="center"/>
              <w:rPr>
                <w:sz w:val="20"/>
                <w:szCs w:val="20"/>
              </w:rPr>
            </w:pPr>
          </w:p>
        </w:tc>
        <w:tc>
          <w:tcPr>
            <w:tcW w:w="990" w:type="dxa"/>
            <w:vMerge/>
            <w:tcBorders>
              <w:left w:val="single" w:sz="4" w:space="0" w:color="auto"/>
              <w:right w:val="single" w:sz="4" w:space="0" w:color="auto"/>
            </w:tcBorders>
            <w:vAlign w:val="center"/>
          </w:tcPr>
          <w:p w14:paraId="67106AB5" w14:textId="77777777" w:rsidR="00544342" w:rsidRPr="00544342" w:rsidRDefault="00544342" w:rsidP="00544342">
            <w:pPr>
              <w:jc w:val="center"/>
              <w:rPr>
                <w:sz w:val="20"/>
                <w:szCs w:val="20"/>
              </w:rPr>
            </w:pPr>
          </w:p>
        </w:tc>
        <w:tc>
          <w:tcPr>
            <w:tcW w:w="1080" w:type="dxa"/>
            <w:vMerge/>
            <w:tcBorders>
              <w:left w:val="single" w:sz="4" w:space="0" w:color="auto"/>
              <w:right w:val="single" w:sz="4" w:space="0" w:color="auto"/>
            </w:tcBorders>
            <w:vAlign w:val="center"/>
          </w:tcPr>
          <w:p w14:paraId="7BDA887A" w14:textId="77777777" w:rsidR="00544342" w:rsidRPr="00544342" w:rsidRDefault="00544342" w:rsidP="00544342">
            <w:pPr>
              <w:jc w:val="center"/>
              <w:rPr>
                <w:sz w:val="20"/>
                <w:szCs w:val="20"/>
              </w:rPr>
            </w:pPr>
          </w:p>
        </w:tc>
        <w:tc>
          <w:tcPr>
            <w:tcW w:w="990" w:type="dxa"/>
            <w:vAlign w:val="center"/>
          </w:tcPr>
          <w:p w14:paraId="09B2B1A6" w14:textId="08CD4C53" w:rsidR="00544342" w:rsidRPr="00544342" w:rsidRDefault="00544342" w:rsidP="00544342">
            <w:pPr>
              <w:jc w:val="center"/>
              <w:rPr>
                <w:sz w:val="20"/>
                <w:szCs w:val="20"/>
              </w:rPr>
            </w:pPr>
            <w:r w:rsidRPr="00544342">
              <w:rPr>
                <w:rFonts w:cstheme="minorHAnsi"/>
                <w:sz w:val="20"/>
                <w:szCs w:val="20"/>
              </w:rPr>
              <w:t>Capillary</w:t>
            </w:r>
          </w:p>
        </w:tc>
        <w:tc>
          <w:tcPr>
            <w:tcW w:w="900" w:type="dxa"/>
            <w:tcBorders>
              <w:top w:val="single" w:sz="4" w:space="0" w:color="auto"/>
              <w:left w:val="single" w:sz="4" w:space="0" w:color="auto"/>
              <w:bottom w:val="single" w:sz="4" w:space="0" w:color="auto"/>
              <w:right w:val="single" w:sz="4" w:space="0" w:color="auto"/>
            </w:tcBorders>
            <w:vAlign w:val="center"/>
          </w:tcPr>
          <w:p w14:paraId="2755F490" w14:textId="0CA5AEB1" w:rsidR="00544342" w:rsidRPr="00544342" w:rsidRDefault="003C2704" w:rsidP="00544342">
            <w:pPr>
              <w:jc w:val="center"/>
              <w:rPr>
                <w:sz w:val="20"/>
                <w:szCs w:val="20"/>
              </w:rPr>
            </w:pPr>
            <w:r>
              <w:rPr>
                <w:sz w:val="20"/>
                <w:szCs w:val="20"/>
              </w:rPr>
              <w:t>0.82</w:t>
            </w:r>
          </w:p>
        </w:tc>
      </w:tr>
      <w:tr w:rsidR="00544342" w:rsidRPr="00544342" w14:paraId="12EDCF0A" w14:textId="77777777" w:rsidTr="000D6633">
        <w:trPr>
          <w:trHeight w:val="242"/>
        </w:trPr>
        <w:tc>
          <w:tcPr>
            <w:tcW w:w="2160" w:type="dxa"/>
            <w:gridSpan w:val="2"/>
            <w:vMerge/>
            <w:vAlign w:val="center"/>
          </w:tcPr>
          <w:p w14:paraId="7CEE2310" w14:textId="77777777" w:rsidR="00544342" w:rsidRPr="00544342" w:rsidRDefault="00544342" w:rsidP="00544342">
            <w:pPr>
              <w:jc w:val="center"/>
              <w:rPr>
                <w:rFonts w:cstheme="minorHAnsi"/>
                <w:sz w:val="20"/>
                <w:szCs w:val="20"/>
              </w:rPr>
            </w:pPr>
          </w:p>
        </w:tc>
        <w:tc>
          <w:tcPr>
            <w:tcW w:w="990" w:type="dxa"/>
            <w:vMerge/>
            <w:tcBorders>
              <w:left w:val="single" w:sz="4" w:space="0" w:color="auto"/>
              <w:bottom w:val="single" w:sz="4" w:space="0" w:color="auto"/>
              <w:right w:val="single" w:sz="4" w:space="0" w:color="auto"/>
            </w:tcBorders>
            <w:vAlign w:val="center"/>
          </w:tcPr>
          <w:p w14:paraId="56C415E5" w14:textId="77777777" w:rsidR="00544342" w:rsidRPr="00544342" w:rsidRDefault="00544342" w:rsidP="00544342">
            <w:pPr>
              <w:jc w:val="center"/>
              <w:rPr>
                <w:sz w:val="20"/>
                <w:szCs w:val="20"/>
              </w:rPr>
            </w:pPr>
          </w:p>
        </w:tc>
        <w:tc>
          <w:tcPr>
            <w:tcW w:w="1080" w:type="dxa"/>
            <w:vMerge/>
            <w:tcBorders>
              <w:left w:val="single" w:sz="4" w:space="0" w:color="auto"/>
              <w:bottom w:val="single" w:sz="4" w:space="0" w:color="auto"/>
              <w:right w:val="single" w:sz="4" w:space="0" w:color="auto"/>
            </w:tcBorders>
            <w:vAlign w:val="center"/>
          </w:tcPr>
          <w:p w14:paraId="3B88E069" w14:textId="77777777" w:rsidR="00544342" w:rsidRPr="00544342" w:rsidRDefault="00544342" w:rsidP="00544342">
            <w:pPr>
              <w:jc w:val="center"/>
              <w:rPr>
                <w:sz w:val="20"/>
                <w:szCs w:val="20"/>
              </w:rPr>
            </w:pPr>
          </w:p>
        </w:tc>
        <w:tc>
          <w:tcPr>
            <w:tcW w:w="990" w:type="dxa"/>
            <w:vMerge/>
            <w:tcBorders>
              <w:left w:val="single" w:sz="4" w:space="0" w:color="auto"/>
              <w:bottom w:val="single" w:sz="4" w:space="0" w:color="auto"/>
              <w:right w:val="single" w:sz="4" w:space="0" w:color="auto"/>
            </w:tcBorders>
            <w:vAlign w:val="center"/>
          </w:tcPr>
          <w:p w14:paraId="0D15FD68" w14:textId="77777777" w:rsidR="00544342" w:rsidRPr="00544342" w:rsidRDefault="00544342" w:rsidP="00544342">
            <w:pPr>
              <w:jc w:val="center"/>
              <w:rPr>
                <w:sz w:val="20"/>
                <w:szCs w:val="20"/>
              </w:rPr>
            </w:pPr>
          </w:p>
        </w:tc>
        <w:tc>
          <w:tcPr>
            <w:tcW w:w="1080" w:type="dxa"/>
            <w:vMerge/>
            <w:tcBorders>
              <w:left w:val="single" w:sz="4" w:space="0" w:color="auto"/>
              <w:bottom w:val="single" w:sz="4" w:space="0" w:color="auto"/>
              <w:right w:val="single" w:sz="4" w:space="0" w:color="auto"/>
            </w:tcBorders>
            <w:vAlign w:val="center"/>
          </w:tcPr>
          <w:p w14:paraId="1FA7296B" w14:textId="77777777" w:rsidR="00544342" w:rsidRPr="00544342" w:rsidRDefault="00544342" w:rsidP="00544342">
            <w:pPr>
              <w:jc w:val="center"/>
              <w:rPr>
                <w:sz w:val="20"/>
                <w:szCs w:val="20"/>
              </w:rPr>
            </w:pPr>
          </w:p>
        </w:tc>
        <w:tc>
          <w:tcPr>
            <w:tcW w:w="990" w:type="dxa"/>
            <w:tcBorders>
              <w:bottom w:val="single" w:sz="4" w:space="0" w:color="auto"/>
            </w:tcBorders>
            <w:vAlign w:val="center"/>
          </w:tcPr>
          <w:p w14:paraId="6AECAEE8" w14:textId="46F5B4C3" w:rsidR="00544342" w:rsidRPr="00544342" w:rsidRDefault="00544342" w:rsidP="00544342">
            <w:pPr>
              <w:jc w:val="center"/>
              <w:rPr>
                <w:sz w:val="20"/>
                <w:szCs w:val="20"/>
              </w:rPr>
            </w:pPr>
            <w:r w:rsidRPr="00544342">
              <w:rPr>
                <w:rFonts w:cstheme="minorHAnsi"/>
                <w:sz w:val="20"/>
                <w:szCs w:val="20"/>
              </w:rPr>
              <w:t>Couette</w:t>
            </w:r>
          </w:p>
        </w:tc>
        <w:tc>
          <w:tcPr>
            <w:tcW w:w="900" w:type="dxa"/>
            <w:tcBorders>
              <w:top w:val="single" w:sz="4" w:space="0" w:color="auto"/>
              <w:left w:val="single" w:sz="4" w:space="0" w:color="auto"/>
              <w:bottom w:val="single" w:sz="4" w:space="0" w:color="auto"/>
              <w:right w:val="single" w:sz="4" w:space="0" w:color="auto"/>
            </w:tcBorders>
            <w:vAlign w:val="center"/>
          </w:tcPr>
          <w:p w14:paraId="14FEED99" w14:textId="211C9C50" w:rsidR="00544342" w:rsidRPr="00544342" w:rsidRDefault="00D02D4E" w:rsidP="003C2704">
            <w:pPr>
              <w:jc w:val="center"/>
              <w:rPr>
                <w:sz w:val="20"/>
                <w:szCs w:val="20"/>
              </w:rPr>
            </w:pPr>
            <w:r>
              <w:rPr>
                <w:sz w:val="20"/>
                <w:szCs w:val="20"/>
              </w:rPr>
              <w:t>0.68</w:t>
            </w:r>
          </w:p>
        </w:tc>
      </w:tr>
      <w:tr w:rsidR="00A256E2" w:rsidRPr="00544342" w14:paraId="32F85A41" w14:textId="40B11D17" w:rsidTr="000D6633">
        <w:trPr>
          <w:trHeight w:val="143"/>
        </w:trPr>
        <w:tc>
          <w:tcPr>
            <w:tcW w:w="1170" w:type="dxa"/>
            <w:vMerge w:val="restart"/>
            <w:vAlign w:val="center"/>
          </w:tcPr>
          <w:p w14:paraId="0289C4F2" w14:textId="5C878C7A" w:rsidR="00A256E2" w:rsidRPr="00544342" w:rsidRDefault="00A256E2" w:rsidP="00A256E2">
            <w:pPr>
              <w:jc w:val="center"/>
              <w:rPr>
                <w:rFonts w:cstheme="minorHAnsi"/>
                <w:sz w:val="20"/>
                <w:szCs w:val="20"/>
              </w:rPr>
            </w:pPr>
            <w:r w:rsidRPr="00544342">
              <w:rPr>
                <w:rFonts w:cstheme="minorHAnsi"/>
                <w:sz w:val="20"/>
                <w:szCs w:val="20"/>
              </w:rPr>
              <w:t xml:space="preserve">Each system separate </w:t>
            </w:r>
            <w:r>
              <w:rPr>
                <w:rFonts w:cstheme="minorHAnsi"/>
                <w:sz w:val="20"/>
                <w:szCs w:val="20"/>
              </w:rPr>
              <w:t>(</w:t>
            </w:r>
            <w:r w:rsidRPr="00544342">
              <w:rPr>
                <w:rFonts w:cstheme="minorHAnsi"/>
                <w:sz w:val="20"/>
                <w:szCs w:val="20"/>
              </w:rPr>
              <w:t>Eq.7.8</w:t>
            </w:r>
            <w:r>
              <w:rPr>
                <w:rFonts w:cstheme="minorHAnsi"/>
                <w:sz w:val="20"/>
                <w:szCs w:val="20"/>
              </w:rPr>
              <w:t>)</w:t>
            </w:r>
          </w:p>
        </w:tc>
        <w:tc>
          <w:tcPr>
            <w:tcW w:w="990" w:type="dxa"/>
            <w:vAlign w:val="center"/>
          </w:tcPr>
          <w:p w14:paraId="7A55373A" w14:textId="77777777" w:rsidR="00A256E2" w:rsidRPr="00544342" w:rsidRDefault="00A256E2" w:rsidP="00A256E2">
            <w:pPr>
              <w:jc w:val="center"/>
              <w:rPr>
                <w:rFonts w:cstheme="minorHAnsi"/>
                <w:sz w:val="20"/>
                <w:szCs w:val="20"/>
              </w:rPr>
            </w:pPr>
            <w:r w:rsidRPr="00544342">
              <w:rPr>
                <w:rFonts w:cstheme="minorHAnsi"/>
                <w:sz w:val="20"/>
                <w:szCs w:val="20"/>
              </w:rPr>
              <w:t>Jet</w:t>
            </w:r>
          </w:p>
        </w:tc>
        <w:tc>
          <w:tcPr>
            <w:tcW w:w="990" w:type="dxa"/>
            <w:vAlign w:val="center"/>
          </w:tcPr>
          <w:p w14:paraId="32349892" w14:textId="4809FB94" w:rsidR="00A256E2" w:rsidRPr="00A256E2" w:rsidRDefault="00A256E2" w:rsidP="00A256E2">
            <w:pPr>
              <w:jc w:val="center"/>
              <w:rPr>
                <w:rFonts w:cstheme="minorHAnsi"/>
                <w:sz w:val="20"/>
                <w:szCs w:val="20"/>
              </w:rPr>
            </w:pPr>
            <w:r w:rsidRPr="00A256E2">
              <w:rPr>
                <w:sz w:val="20"/>
                <w:szCs w:val="22"/>
              </w:rPr>
              <w:t>1.028</w:t>
            </w:r>
          </w:p>
        </w:tc>
        <w:tc>
          <w:tcPr>
            <w:tcW w:w="1080" w:type="dxa"/>
            <w:vAlign w:val="center"/>
          </w:tcPr>
          <w:p w14:paraId="26CDE432" w14:textId="5F1D922F" w:rsidR="00A256E2" w:rsidRPr="00A256E2" w:rsidRDefault="00A256E2" w:rsidP="00A256E2">
            <w:pPr>
              <w:jc w:val="center"/>
              <w:rPr>
                <w:rFonts w:cstheme="minorHAnsi"/>
                <w:sz w:val="20"/>
                <w:szCs w:val="20"/>
              </w:rPr>
            </w:pPr>
            <w:r w:rsidRPr="00A256E2">
              <w:rPr>
                <w:sz w:val="20"/>
                <w:szCs w:val="22"/>
              </w:rPr>
              <w:t>4.10*10</w:t>
            </w:r>
            <w:r w:rsidRPr="00A256E2">
              <w:rPr>
                <w:sz w:val="20"/>
                <w:szCs w:val="22"/>
                <w:vertAlign w:val="superscript"/>
              </w:rPr>
              <w:t>-8</w:t>
            </w:r>
          </w:p>
        </w:tc>
        <w:tc>
          <w:tcPr>
            <w:tcW w:w="990" w:type="dxa"/>
            <w:vAlign w:val="center"/>
          </w:tcPr>
          <w:p w14:paraId="43B80CC2" w14:textId="578B09EF" w:rsidR="00A256E2" w:rsidRPr="00A256E2" w:rsidRDefault="00A256E2" w:rsidP="00A256E2">
            <w:pPr>
              <w:jc w:val="center"/>
              <w:rPr>
                <w:rFonts w:cstheme="minorHAnsi"/>
                <w:sz w:val="20"/>
                <w:szCs w:val="20"/>
              </w:rPr>
            </w:pPr>
            <w:r w:rsidRPr="00A256E2">
              <w:rPr>
                <w:sz w:val="20"/>
                <w:szCs w:val="22"/>
              </w:rPr>
              <w:t>2.19*10</w:t>
            </w:r>
            <w:r w:rsidRPr="00A256E2">
              <w:rPr>
                <w:sz w:val="20"/>
                <w:szCs w:val="22"/>
                <w:vertAlign w:val="superscript"/>
              </w:rPr>
              <w:t>-5</w:t>
            </w:r>
          </w:p>
        </w:tc>
        <w:tc>
          <w:tcPr>
            <w:tcW w:w="1080" w:type="dxa"/>
            <w:vAlign w:val="center"/>
          </w:tcPr>
          <w:p w14:paraId="06CE49F8" w14:textId="52236D49" w:rsidR="00A256E2" w:rsidRPr="00A256E2" w:rsidRDefault="00A256E2" w:rsidP="00A256E2">
            <w:pPr>
              <w:jc w:val="center"/>
              <w:rPr>
                <w:rFonts w:cstheme="minorHAnsi"/>
                <w:sz w:val="20"/>
                <w:szCs w:val="20"/>
              </w:rPr>
            </w:pPr>
            <w:r w:rsidRPr="00A256E2">
              <w:rPr>
                <w:sz w:val="20"/>
                <w:szCs w:val="22"/>
              </w:rPr>
              <w:t>2.50*10</w:t>
            </w:r>
            <w:r w:rsidRPr="00A256E2">
              <w:rPr>
                <w:sz w:val="20"/>
                <w:szCs w:val="22"/>
                <w:vertAlign w:val="superscript"/>
              </w:rPr>
              <w:t>-8</w:t>
            </w:r>
          </w:p>
        </w:tc>
        <w:tc>
          <w:tcPr>
            <w:tcW w:w="1890" w:type="dxa"/>
            <w:gridSpan w:val="2"/>
            <w:vAlign w:val="center"/>
          </w:tcPr>
          <w:p w14:paraId="65B5DFE8" w14:textId="73FBC6F8" w:rsidR="00A256E2" w:rsidRPr="00A256E2" w:rsidRDefault="00A256E2" w:rsidP="00A256E2">
            <w:pPr>
              <w:jc w:val="center"/>
              <w:rPr>
                <w:sz w:val="20"/>
                <w:szCs w:val="20"/>
              </w:rPr>
            </w:pPr>
            <w:r w:rsidRPr="00A256E2">
              <w:rPr>
                <w:sz w:val="20"/>
                <w:szCs w:val="22"/>
              </w:rPr>
              <w:t>0.78</w:t>
            </w:r>
          </w:p>
        </w:tc>
      </w:tr>
      <w:tr w:rsidR="00A256E2" w:rsidRPr="00544342" w14:paraId="5B3105A8" w14:textId="0D5BBE59" w:rsidTr="000D6633">
        <w:trPr>
          <w:trHeight w:val="305"/>
        </w:trPr>
        <w:tc>
          <w:tcPr>
            <w:tcW w:w="1170" w:type="dxa"/>
            <w:vMerge/>
            <w:vAlign w:val="center"/>
          </w:tcPr>
          <w:p w14:paraId="7CAB3B10" w14:textId="77777777" w:rsidR="00A256E2" w:rsidRPr="00544342" w:rsidRDefault="00A256E2" w:rsidP="00A256E2">
            <w:pPr>
              <w:jc w:val="center"/>
              <w:rPr>
                <w:rFonts w:cstheme="minorHAnsi"/>
                <w:sz w:val="20"/>
                <w:szCs w:val="20"/>
              </w:rPr>
            </w:pPr>
          </w:p>
        </w:tc>
        <w:tc>
          <w:tcPr>
            <w:tcW w:w="990" w:type="dxa"/>
            <w:vAlign w:val="center"/>
          </w:tcPr>
          <w:p w14:paraId="5005D1A4" w14:textId="77777777" w:rsidR="00A256E2" w:rsidRPr="00544342" w:rsidRDefault="00A256E2" w:rsidP="00A256E2">
            <w:pPr>
              <w:jc w:val="center"/>
              <w:rPr>
                <w:rFonts w:cstheme="minorHAnsi"/>
                <w:sz w:val="20"/>
                <w:szCs w:val="20"/>
              </w:rPr>
            </w:pPr>
            <w:r w:rsidRPr="00544342">
              <w:rPr>
                <w:rFonts w:cstheme="minorHAnsi"/>
                <w:sz w:val="20"/>
                <w:szCs w:val="20"/>
              </w:rPr>
              <w:t>Capillary</w:t>
            </w:r>
          </w:p>
        </w:tc>
        <w:tc>
          <w:tcPr>
            <w:tcW w:w="990" w:type="dxa"/>
            <w:vAlign w:val="center"/>
          </w:tcPr>
          <w:p w14:paraId="0A487219" w14:textId="18F9FDEA" w:rsidR="00A256E2" w:rsidRPr="00A256E2" w:rsidRDefault="00A256E2" w:rsidP="00A256E2">
            <w:pPr>
              <w:jc w:val="center"/>
              <w:rPr>
                <w:rFonts w:cstheme="minorHAnsi"/>
                <w:sz w:val="20"/>
                <w:szCs w:val="20"/>
              </w:rPr>
            </w:pPr>
            <w:r w:rsidRPr="00A256E2">
              <w:rPr>
                <w:sz w:val="20"/>
                <w:szCs w:val="22"/>
              </w:rPr>
              <w:t>2.41*10</w:t>
            </w:r>
            <w:r w:rsidRPr="00A256E2">
              <w:rPr>
                <w:sz w:val="20"/>
                <w:szCs w:val="22"/>
                <w:vertAlign w:val="superscript"/>
              </w:rPr>
              <w:t>-7</w:t>
            </w:r>
          </w:p>
        </w:tc>
        <w:tc>
          <w:tcPr>
            <w:tcW w:w="1080" w:type="dxa"/>
            <w:vAlign w:val="center"/>
          </w:tcPr>
          <w:p w14:paraId="184DE3AE" w14:textId="012C6506" w:rsidR="00A256E2" w:rsidRPr="00A256E2" w:rsidRDefault="00A256E2" w:rsidP="00A256E2">
            <w:pPr>
              <w:jc w:val="center"/>
              <w:rPr>
                <w:rFonts w:cstheme="minorHAnsi"/>
                <w:sz w:val="20"/>
                <w:szCs w:val="20"/>
              </w:rPr>
            </w:pPr>
            <w:r w:rsidRPr="00A256E2">
              <w:rPr>
                <w:sz w:val="20"/>
                <w:szCs w:val="22"/>
              </w:rPr>
              <w:t>5.43*10</w:t>
            </w:r>
            <w:r w:rsidRPr="00A256E2">
              <w:rPr>
                <w:sz w:val="20"/>
                <w:szCs w:val="22"/>
                <w:vertAlign w:val="superscript"/>
              </w:rPr>
              <w:t>-5</w:t>
            </w:r>
          </w:p>
        </w:tc>
        <w:tc>
          <w:tcPr>
            <w:tcW w:w="990" w:type="dxa"/>
            <w:vAlign w:val="center"/>
          </w:tcPr>
          <w:p w14:paraId="7F243F55" w14:textId="037AA6B7" w:rsidR="00A256E2" w:rsidRPr="00A256E2" w:rsidRDefault="00A256E2" w:rsidP="00A256E2">
            <w:pPr>
              <w:jc w:val="center"/>
              <w:rPr>
                <w:rFonts w:cstheme="minorHAnsi"/>
                <w:sz w:val="20"/>
                <w:szCs w:val="20"/>
              </w:rPr>
            </w:pPr>
            <w:r w:rsidRPr="00A256E2">
              <w:rPr>
                <w:sz w:val="20"/>
                <w:szCs w:val="22"/>
              </w:rPr>
              <w:t>2.14*10</w:t>
            </w:r>
            <w:r w:rsidRPr="00A256E2">
              <w:rPr>
                <w:sz w:val="20"/>
                <w:szCs w:val="22"/>
                <w:vertAlign w:val="superscript"/>
              </w:rPr>
              <w:t>-6</w:t>
            </w:r>
          </w:p>
        </w:tc>
        <w:tc>
          <w:tcPr>
            <w:tcW w:w="1080" w:type="dxa"/>
            <w:vAlign w:val="center"/>
          </w:tcPr>
          <w:p w14:paraId="2C9E97C4" w14:textId="0D7A25CA" w:rsidR="00A256E2" w:rsidRPr="00A256E2" w:rsidRDefault="00A256E2" w:rsidP="00A256E2">
            <w:pPr>
              <w:jc w:val="center"/>
              <w:rPr>
                <w:rFonts w:cstheme="minorHAnsi"/>
                <w:sz w:val="20"/>
                <w:szCs w:val="20"/>
              </w:rPr>
            </w:pPr>
            <w:r w:rsidRPr="00A256E2">
              <w:rPr>
                <w:sz w:val="20"/>
                <w:szCs w:val="22"/>
              </w:rPr>
              <w:t>1.25*10</w:t>
            </w:r>
            <w:r w:rsidRPr="00A256E2">
              <w:rPr>
                <w:sz w:val="20"/>
                <w:szCs w:val="22"/>
                <w:vertAlign w:val="superscript"/>
              </w:rPr>
              <w:t>-11</w:t>
            </w:r>
          </w:p>
        </w:tc>
        <w:tc>
          <w:tcPr>
            <w:tcW w:w="1890" w:type="dxa"/>
            <w:gridSpan w:val="2"/>
            <w:vAlign w:val="center"/>
          </w:tcPr>
          <w:p w14:paraId="13A20180" w14:textId="38ED11DB" w:rsidR="00A256E2" w:rsidRPr="00A256E2" w:rsidRDefault="00A256E2" w:rsidP="00A256E2">
            <w:pPr>
              <w:jc w:val="center"/>
              <w:rPr>
                <w:sz w:val="20"/>
                <w:szCs w:val="20"/>
              </w:rPr>
            </w:pPr>
            <w:r w:rsidRPr="00A256E2">
              <w:rPr>
                <w:sz w:val="20"/>
                <w:szCs w:val="22"/>
              </w:rPr>
              <w:t>0.98</w:t>
            </w:r>
          </w:p>
        </w:tc>
      </w:tr>
      <w:tr w:rsidR="00A256E2" w:rsidRPr="00544342" w14:paraId="6B68B452" w14:textId="49204292" w:rsidTr="000D6633">
        <w:trPr>
          <w:trHeight w:val="278"/>
        </w:trPr>
        <w:tc>
          <w:tcPr>
            <w:tcW w:w="1170" w:type="dxa"/>
            <w:vMerge/>
            <w:vAlign w:val="center"/>
          </w:tcPr>
          <w:p w14:paraId="02B2D481" w14:textId="77777777" w:rsidR="00A256E2" w:rsidRPr="00544342" w:rsidRDefault="00A256E2" w:rsidP="00A256E2">
            <w:pPr>
              <w:jc w:val="center"/>
              <w:rPr>
                <w:rFonts w:cstheme="minorHAnsi"/>
                <w:sz w:val="20"/>
                <w:szCs w:val="20"/>
              </w:rPr>
            </w:pPr>
          </w:p>
        </w:tc>
        <w:tc>
          <w:tcPr>
            <w:tcW w:w="990" w:type="dxa"/>
            <w:tcBorders>
              <w:bottom w:val="single" w:sz="4" w:space="0" w:color="auto"/>
            </w:tcBorders>
            <w:vAlign w:val="center"/>
          </w:tcPr>
          <w:p w14:paraId="218EFD81" w14:textId="77777777" w:rsidR="00A256E2" w:rsidRPr="00544342" w:rsidRDefault="00A256E2" w:rsidP="00A256E2">
            <w:pPr>
              <w:jc w:val="center"/>
              <w:rPr>
                <w:rFonts w:cstheme="minorHAnsi"/>
                <w:sz w:val="20"/>
                <w:szCs w:val="20"/>
              </w:rPr>
            </w:pPr>
            <w:r w:rsidRPr="00544342">
              <w:rPr>
                <w:rFonts w:cstheme="minorHAnsi"/>
                <w:sz w:val="20"/>
                <w:szCs w:val="20"/>
              </w:rPr>
              <w:t>Couette</w:t>
            </w:r>
          </w:p>
        </w:tc>
        <w:tc>
          <w:tcPr>
            <w:tcW w:w="990" w:type="dxa"/>
            <w:vAlign w:val="center"/>
          </w:tcPr>
          <w:p w14:paraId="05A010E4" w14:textId="283C08D5" w:rsidR="00A256E2" w:rsidRPr="00A256E2" w:rsidRDefault="00A256E2" w:rsidP="00A256E2">
            <w:pPr>
              <w:jc w:val="center"/>
              <w:rPr>
                <w:rFonts w:cstheme="minorHAnsi"/>
                <w:sz w:val="20"/>
                <w:szCs w:val="20"/>
              </w:rPr>
            </w:pPr>
            <w:r w:rsidRPr="00A256E2">
              <w:rPr>
                <w:sz w:val="20"/>
                <w:szCs w:val="22"/>
              </w:rPr>
              <w:t>1.45*10</w:t>
            </w:r>
            <w:r w:rsidRPr="00A256E2">
              <w:rPr>
                <w:sz w:val="20"/>
                <w:szCs w:val="22"/>
                <w:vertAlign w:val="superscript"/>
              </w:rPr>
              <w:t>-7</w:t>
            </w:r>
          </w:p>
        </w:tc>
        <w:tc>
          <w:tcPr>
            <w:tcW w:w="1080" w:type="dxa"/>
            <w:vAlign w:val="center"/>
          </w:tcPr>
          <w:p w14:paraId="68B4A8D5" w14:textId="00A10F05" w:rsidR="00A256E2" w:rsidRPr="00A256E2" w:rsidRDefault="00A256E2" w:rsidP="00A256E2">
            <w:pPr>
              <w:jc w:val="center"/>
              <w:rPr>
                <w:rFonts w:cstheme="minorHAnsi"/>
                <w:sz w:val="20"/>
                <w:szCs w:val="20"/>
              </w:rPr>
            </w:pPr>
            <w:r w:rsidRPr="00A256E2">
              <w:rPr>
                <w:sz w:val="20"/>
                <w:szCs w:val="22"/>
              </w:rPr>
              <w:t>1.13*10</w:t>
            </w:r>
            <w:r w:rsidRPr="00A256E2">
              <w:rPr>
                <w:sz w:val="20"/>
                <w:szCs w:val="22"/>
                <w:vertAlign w:val="superscript"/>
              </w:rPr>
              <w:t>-5</w:t>
            </w:r>
          </w:p>
        </w:tc>
        <w:tc>
          <w:tcPr>
            <w:tcW w:w="990" w:type="dxa"/>
            <w:vAlign w:val="center"/>
          </w:tcPr>
          <w:p w14:paraId="75BDE172" w14:textId="05835DB3" w:rsidR="00A256E2" w:rsidRPr="00A256E2" w:rsidRDefault="00A256E2" w:rsidP="00A256E2">
            <w:pPr>
              <w:jc w:val="center"/>
              <w:rPr>
                <w:rFonts w:cstheme="minorHAnsi"/>
                <w:sz w:val="20"/>
                <w:szCs w:val="20"/>
              </w:rPr>
            </w:pPr>
            <w:r w:rsidRPr="00A256E2">
              <w:rPr>
                <w:sz w:val="20"/>
                <w:szCs w:val="22"/>
              </w:rPr>
              <w:t>1.11*10</w:t>
            </w:r>
            <w:r w:rsidRPr="00A256E2">
              <w:rPr>
                <w:sz w:val="20"/>
                <w:szCs w:val="22"/>
                <w:vertAlign w:val="superscript"/>
              </w:rPr>
              <w:t>-5</w:t>
            </w:r>
          </w:p>
        </w:tc>
        <w:tc>
          <w:tcPr>
            <w:tcW w:w="1080" w:type="dxa"/>
            <w:vAlign w:val="center"/>
          </w:tcPr>
          <w:p w14:paraId="107ECC1A" w14:textId="08C83E11" w:rsidR="00A256E2" w:rsidRPr="00A256E2" w:rsidRDefault="00A256E2" w:rsidP="00A256E2">
            <w:pPr>
              <w:jc w:val="center"/>
              <w:rPr>
                <w:rFonts w:cstheme="minorHAnsi"/>
                <w:sz w:val="20"/>
                <w:szCs w:val="20"/>
              </w:rPr>
            </w:pPr>
            <w:r w:rsidRPr="00A256E2">
              <w:rPr>
                <w:sz w:val="20"/>
                <w:szCs w:val="22"/>
              </w:rPr>
              <w:t>8.51*10</w:t>
            </w:r>
            <w:r w:rsidRPr="00A256E2">
              <w:rPr>
                <w:sz w:val="20"/>
                <w:szCs w:val="22"/>
                <w:vertAlign w:val="superscript"/>
              </w:rPr>
              <w:t>-7</w:t>
            </w:r>
          </w:p>
        </w:tc>
        <w:tc>
          <w:tcPr>
            <w:tcW w:w="1890" w:type="dxa"/>
            <w:gridSpan w:val="2"/>
            <w:vAlign w:val="center"/>
          </w:tcPr>
          <w:p w14:paraId="75A6C848" w14:textId="2E959A06" w:rsidR="00A256E2" w:rsidRPr="00A256E2" w:rsidRDefault="00A256E2" w:rsidP="00A256E2">
            <w:pPr>
              <w:jc w:val="center"/>
              <w:rPr>
                <w:sz w:val="20"/>
                <w:szCs w:val="20"/>
              </w:rPr>
            </w:pPr>
            <w:r w:rsidRPr="00A256E2">
              <w:rPr>
                <w:sz w:val="20"/>
                <w:szCs w:val="22"/>
              </w:rPr>
              <w:t>0.83</w:t>
            </w:r>
          </w:p>
        </w:tc>
      </w:tr>
    </w:tbl>
    <w:p w14:paraId="2783D6D4" w14:textId="77777777" w:rsidR="00B00D32" w:rsidRDefault="00B00D32" w:rsidP="00C77D2E"/>
    <w:p w14:paraId="0CA320DE" w14:textId="046FEE4C" w:rsidR="005D0B8D" w:rsidRDefault="005D0B8D" w:rsidP="00A10D99">
      <w:pPr>
        <w:spacing w:after="200"/>
        <w:jc w:val="both"/>
        <w:rPr>
          <w:rFonts w:ascii="Times New Roman" w:hAnsi="Times New Roman"/>
          <w:noProof/>
          <w:lang w:bidi="ar-SA"/>
        </w:rPr>
      </w:pPr>
    </w:p>
    <w:p w14:paraId="6355AD5F" w14:textId="4B6F2551" w:rsidR="00A10D99" w:rsidRDefault="00A256E2" w:rsidP="00A10D99">
      <w:pPr>
        <w:jc w:val="both"/>
      </w:pPr>
      <w:r w:rsidRPr="00A256E2">
        <w:rPr>
          <w:noProof/>
          <w:lang w:bidi="ar-SA"/>
        </w:rPr>
        <w:lastRenderedPageBreak/>
        <w:drawing>
          <wp:inline distT="0" distB="0" distL="0" distR="0" wp14:anchorId="5AC4D725" wp14:editId="6591A920">
            <wp:extent cx="5286375" cy="7502462"/>
            <wp:effectExtent l="0" t="0" r="0" b="3810"/>
            <wp:docPr id="47" name="Picture 47" descr="C:\Users\oztu5679\Documents\Documents\MESUDE\FLUENT WORKING FOLDER\correlation_jet-capp-couette\sigma figures\tezde kullandim - GIMP\3 together-best function-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oztu5679\Documents\Documents\MESUDE\FLUENT WORKING FOLDER\correlation_jet-capp-couette\sigma figures\tezde kullandim - GIMP\3 together-best function-2.TIF"/>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290802" cy="7508744"/>
                    </a:xfrm>
                    <a:prstGeom prst="rect">
                      <a:avLst/>
                    </a:prstGeom>
                    <a:noFill/>
                    <a:ln>
                      <a:noFill/>
                    </a:ln>
                  </pic:spPr>
                </pic:pic>
              </a:graphicData>
            </a:graphic>
          </wp:inline>
        </w:drawing>
      </w:r>
    </w:p>
    <w:p w14:paraId="4923072D" w14:textId="4022BD49" w:rsidR="0082626A" w:rsidRDefault="00B22CCD" w:rsidP="00420E58">
      <w:pPr>
        <w:pStyle w:val="Caption"/>
        <w:jc w:val="both"/>
      </w:pPr>
      <w:bookmarkStart w:id="266" w:name="_Ref433387982"/>
      <w:bookmarkStart w:id="267" w:name="_Toc437595537"/>
      <w:bookmarkEnd w:id="258"/>
      <w:r>
        <w:t xml:space="preserve">Figure </w:t>
      </w:r>
      <w:fldSimple w:instr=" STYLEREF 1 \s ">
        <w:r w:rsidR="006A6A59">
          <w:rPr>
            <w:noProof/>
          </w:rPr>
          <w:t>7</w:t>
        </w:r>
      </w:fldSimple>
      <w:r w:rsidR="00FF44BC">
        <w:t>.</w:t>
      </w:r>
      <w:fldSimple w:instr=" SEQ Figure \* ARABIC \s 1 ">
        <w:r w:rsidR="006A6A59">
          <w:rPr>
            <w:noProof/>
          </w:rPr>
          <w:t>9</w:t>
        </w:r>
      </w:fldSimple>
      <w:bookmarkEnd w:id="266"/>
      <w:r>
        <w:t xml:space="preserve">. </w:t>
      </w:r>
      <w:r w:rsidR="00BA2284" w:rsidRPr="00A47927">
        <w:rPr>
          <w:b w:val="0"/>
        </w:rPr>
        <w:t>Comparison of experimental hemolysis and hemolysis</w:t>
      </w:r>
      <w:r w:rsidR="003E71E1">
        <w:rPr>
          <w:b w:val="0"/>
        </w:rPr>
        <w:t xml:space="preserve"> from our model [</w:t>
      </w:r>
      <w:r w:rsidR="00BA2284">
        <w:rPr>
          <w:b w:val="0"/>
        </w:rPr>
        <w:t xml:space="preserve">Equation </w:t>
      </w:r>
      <w:r w:rsidR="003E71E1">
        <w:rPr>
          <w:b w:val="0"/>
        </w:rPr>
        <w:t>(</w:t>
      </w:r>
      <w:r w:rsidR="00BA2284">
        <w:rPr>
          <w:b w:val="0"/>
        </w:rPr>
        <w:t>7.8)</w:t>
      </w:r>
      <w:r w:rsidR="003E71E1">
        <w:rPr>
          <w:b w:val="0"/>
        </w:rPr>
        <w:t>]</w:t>
      </w:r>
      <w:r w:rsidR="00BA2284" w:rsidRPr="00A47927">
        <w:rPr>
          <w:b w:val="0"/>
        </w:rPr>
        <w:t xml:space="preserve"> </w:t>
      </w:r>
      <w:r w:rsidR="00BA2284">
        <w:rPr>
          <w:b w:val="0"/>
        </w:rPr>
        <w:t xml:space="preserve">by fitting </w:t>
      </w:r>
      <w:r w:rsidR="00BA2284" w:rsidRPr="00A47927">
        <w:rPr>
          <w:b w:val="0"/>
        </w:rPr>
        <w:t>jet, capillary tube, and Couette viscometer</w:t>
      </w:r>
      <w:r w:rsidR="00BA2284">
        <w:rPr>
          <w:b w:val="0"/>
        </w:rPr>
        <w:t xml:space="preserve"> together</w:t>
      </w:r>
      <w:r w:rsidR="00BA2284" w:rsidRPr="00A47927">
        <w:rPr>
          <w:b w:val="0"/>
        </w:rPr>
        <w:t>.</w:t>
      </w:r>
      <w:r w:rsidR="00BA2284" w:rsidRPr="00420E58">
        <w:rPr>
          <w:b w:val="0"/>
        </w:rPr>
        <w:t xml:space="preserve"> </w:t>
      </w:r>
      <w:r w:rsidR="00BA2284">
        <w:rPr>
          <w:b w:val="0"/>
        </w:rPr>
        <w:t>Top: jet, middle: capillary tube, bottom: Couette viscometer.</w:t>
      </w:r>
      <w:bookmarkEnd w:id="267"/>
    </w:p>
    <w:p w14:paraId="106E9719" w14:textId="6EA63D5B" w:rsidR="00083BBA" w:rsidRDefault="00751A4A" w:rsidP="00083BBA">
      <w:pPr>
        <w:spacing w:after="200"/>
        <w:jc w:val="both"/>
        <w:rPr>
          <w:rFonts w:eastAsiaTheme="minorHAnsi"/>
          <w:szCs w:val="22"/>
        </w:rPr>
      </w:pPr>
      <w:r>
        <w:rPr>
          <w:rFonts w:eastAsiaTheme="minorHAnsi"/>
          <w:szCs w:val="22"/>
        </w:rPr>
        <w:lastRenderedPageBreak/>
        <w:tab/>
        <w:t xml:space="preserve">As can be seen from </w:t>
      </w:r>
      <w:r w:rsidR="00BC5F88">
        <w:rPr>
          <w:rFonts w:eastAsiaTheme="minorHAnsi"/>
          <w:szCs w:val="22"/>
        </w:rPr>
        <w:t>Figure 7.9</w:t>
      </w:r>
      <w:r w:rsidR="006316D6">
        <w:rPr>
          <w:rFonts w:eastAsiaTheme="minorHAnsi"/>
          <w:szCs w:val="22"/>
        </w:rPr>
        <w:t xml:space="preserve"> and R</w:t>
      </w:r>
      <w:r w:rsidR="006316D6" w:rsidRPr="006316D6">
        <w:rPr>
          <w:rFonts w:eastAsiaTheme="minorHAnsi"/>
          <w:szCs w:val="22"/>
          <w:vertAlign w:val="superscript"/>
        </w:rPr>
        <w:t>2</w:t>
      </w:r>
      <w:r w:rsidR="006316D6">
        <w:rPr>
          <w:rFonts w:eastAsiaTheme="minorHAnsi"/>
          <w:szCs w:val="22"/>
          <w:vertAlign w:val="superscript"/>
        </w:rPr>
        <w:t xml:space="preserve"> </w:t>
      </w:r>
      <w:r w:rsidR="006316D6" w:rsidRPr="006316D6">
        <w:rPr>
          <w:rFonts w:eastAsiaTheme="minorHAnsi"/>
          <w:szCs w:val="22"/>
        </w:rPr>
        <w:t>values</w:t>
      </w:r>
      <w:r w:rsidR="006316D6">
        <w:rPr>
          <w:rFonts w:eastAsiaTheme="minorHAnsi"/>
          <w:szCs w:val="22"/>
        </w:rPr>
        <w:t xml:space="preserve"> on </w:t>
      </w:r>
      <w:r w:rsidR="00A5118F">
        <w:rPr>
          <w:rFonts w:eastAsiaTheme="minorHAnsi"/>
          <w:szCs w:val="22"/>
        </w:rPr>
        <w:t>Table 7.5</w:t>
      </w:r>
      <w:r>
        <w:rPr>
          <w:rFonts w:eastAsiaTheme="minorHAnsi"/>
          <w:szCs w:val="22"/>
        </w:rPr>
        <w:t>, the hemolysis model gives reasonably good agreement with experimental hemolysis values even though these systems have very different conditions.  The worst agreement was obtained with the jet experiment because it has much shorter exposure times (10</w:t>
      </w:r>
      <w:r>
        <w:rPr>
          <w:rFonts w:eastAsiaTheme="minorHAnsi"/>
          <w:szCs w:val="22"/>
          <w:vertAlign w:val="superscript"/>
        </w:rPr>
        <w:t>-5</w:t>
      </w:r>
      <w:r>
        <w:rPr>
          <w:rFonts w:eastAsiaTheme="minorHAnsi"/>
          <w:szCs w:val="22"/>
        </w:rPr>
        <w:t xml:space="preserve"> s) and much smaller KLS sizes as compared to the Couette viscometer experiment that has 4 minutes exposure time. We also fit the three systems separately by using Equation </w:t>
      </w:r>
      <w:r w:rsidR="008827B0">
        <w:rPr>
          <w:rFonts w:eastAsiaTheme="minorHAnsi"/>
          <w:szCs w:val="22"/>
        </w:rPr>
        <w:t>7.8</w:t>
      </w:r>
      <w:r>
        <w:rPr>
          <w:rFonts w:eastAsiaTheme="minorHAnsi"/>
          <w:szCs w:val="22"/>
        </w:rPr>
        <w:t xml:space="preserve"> and obtained coefficients for each experiment that can be seen on</w:t>
      </w:r>
      <w:r w:rsidR="00A5118F">
        <w:rPr>
          <w:rFonts w:eastAsiaTheme="minorHAnsi"/>
          <w:szCs w:val="22"/>
        </w:rPr>
        <w:t xml:space="preserve"> Table 7.5</w:t>
      </w:r>
      <w:r>
        <w:rPr>
          <w:rFonts w:eastAsiaTheme="minorHAnsi"/>
          <w:szCs w:val="22"/>
        </w:rPr>
        <w:t xml:space="preserve">. </w:t>
      </w:r>
      <w:r w:rsidR="00083BBA">
        <w:rPr>
          <w:rFonts w:eastAsiaTheme="minorHAnsi"/>
          <w:szCs w:val="22"/>
        </w:rPr>
        <w:t>By using the</w:t>
      </w:r>
      <w:r w:rsidR="00CC286F">
        <w:rPr>
          <w:rFonts w:eastAsiaTheme="minorHAnsi"/>
          <w:szCs w:val="22"/>
        </w:rPr>
        <w:t xml:space="preserve"> </w:t>
      </w:r>
      <w:r w:rsidR="00083BBA">
        <w:rPr>
          <w:rFonts w:eastAsiaTheme="minorHAnsi"/>
          <w:szCs w:val="22"/>
        </w:rPr>
        <w:t>coefficients</w:t>
      </w:r>
      <w:r w:rsidR="00CC286F">
        <w:rPr>
          <w:rFonts w:eastAsiaTheme="minorHAnsi"/>
          <w:szCs w:val="22"/>
        </w:rPr>
        <w:t xml:space="preserve"> on</w:t>
      </w:r>
      <w:r w:rsidR="00A5118F">
        <w:rPr>
          <w:rFonts w:eastAsiaTheme="minorHAnsi"/>
          <w:szCs w:val="22"/>
        </w:rPr>
        <w:t xml:space="preserve"> Table 7.5</w:t>
      </w:r>
      <w:r w:rsidR="00083BBA">
        <w:rPr>
          <w:rFonts w:eastAsiaTheme="minorHAnsi"/>
          <w:szCs w:val="22"/>
        </w:rPr>
        <w:t xml:space="preserve"> on Equation </w:t>
      </w:r>
      <w:r w:rsidR="008827B0">
        <w:rPr>
          <w:rFonts w:eastAsiaTheme="minorHAnsi"/>
          <w:szCs w:val="22"/>
        </w:rPr>
        <w:t>7.8</w:t>
      </w:r>
      <w:r w:rsidR="00083BBA">
        <w:rPr>
          <w:rFonts w:eastAsiaTheme="minorHAnsi"/>
          <w:szCs w:val="22"/>
        </w:rPr>
        <w:t xml:space="preserve">, hemolysis predictions were performed for three systems and shown in </w:t>
      </w:r>
      <w:r w:rsidR="00A5118F">
        <w:rPr>
          <w:rFonts w:eastAsiaTheme="minorHAnsi"/>
          <w:szCs w:val="22"/>
        </w:rPr>
        <w:t>Figure 7.10</w:t>
      </w:r>
      <w:r w:rsidR="00083BBA">
        <w:rPr>
          <w:rFonts w:eastAsiaTheme="minorHAnsi"/>
          <w:szCs w:val="22"/>
        </w:rPr>
        <w:t xml:space="preserve">. </w:t>
      </w:r>
    </w:p>
    <w:p w14:paraId="393619EE" w14:textId="3AA85FE2" w:rsidR="00A47927" w:rsidRDefault="00A47927" w:rsidP="00083BBA">
      <w:pPr>
        <w:spacing w:after="200"/>
        <w:jc w:val="both"/>
        <w:rPr>
          <w:rFonts w:eastAsiaTheme="minorHAnsi"/>
          <w:szCs w:val="22"/>
        </w:rPr>
      </w:pPr>
      <w:r>
        <w:rPr>
          <w:rFonts w:eastAsiaTheme="minorHAnsi"/>
          <w:szCs w:val="22"/>
        </w:rPr>
        <w:tab/>
      </w:r>
    </w:p>
    <w:p w14:paraId="76E52925" w14:textId="7B4B4708" w:rsidR="00A47927" w:rsidRDefault="00420E58" w:rsidP="001918C0">
      <w:pPr>
        <w:pStyle w:val="Caption"/>
        <w:rPr>
          <w:rFonts w:asciiTheme="majorHAnsi" w:hAnsiTheme="majorHAnsi"/>
          <w:b w:val="0"/>
          <w:sz w:val="28"/>
          <w:szCs w:val="32"/>
        </w:rPr>
      </w:pPr>
      <w:r>
        <w:rPr>
          <w:rFonts w:asciiTheme="majorHAnsi" w:hAnsiTheme="majorHAnsi"/>
          <w:b w:val="0"/>
          <w:noProof/>
          <w:sz w:val="28"/>
          <w:szCs w:val="32"/>
          <w:lang w:bidi="ar-SA"/>
        </w:rPr>
        <w:lastRenderedPageBreak/>
        <w:drawing>
          <wp:inline distT="0" distB="0" distL="0" distR="0" wp14:anchorId="30FBF31E" wp14:editId="7F51AC48">
            <wp:extent cx="5395595" cy="743140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395595" cy="7431405"/>
                    </a:xfrm>
                    <a:prstGeom prst="rect">
                      <a:avLst/>
                    </a:prstGeom>
                    <a:noFill/>
                  </pic:spPr>
                </pic:pic>
              </a:graphicData>
            </a:graphic>
          </wp:inline>
        </w:drawing>
      </w:r>
    </w:p>
    <w:p w14:paraId="4F7EE041" w14:textId="6E875602" w:rsidR="00420E58" w:rsidRDefault="00A47927" w:rsidP="00420E58">
      <w:pPr>
        <w:pStyle w:val="Caption"/>
        <w:jc w:val="both"/>
      </w:pPr>
      <w:bookmarkStart w:id="268" w:name="_Ref433455038"/>
      <w:bookmarkStart w:id="269" w:name="_Toc437595538"/>
      <w:r>
        <w:t xml:space="preserve">Figure </w:t>
      </w:r>
      <w:fldSimple w:instr=" STYLEREF 1 \s ">
        <w:r w:rsidR="006A6A59">
          <w:rPr>
            <w:noProof/>
          </w:rPr>
          <w:t>7</w:t>
        </w:r>
      </w:fldSimple>
      <w:r w:rsidR="00FF44BC">
        <w:t>.</w:t>
      </w:r>
      <w:fldSimple w:instr=" SEQ Figure \* ARABIC \s 1 ">
        <w:r w:rsidR="006A6A59">
          <w:rPr>
            <w:noProof/>
          </w:rPr>
          <w:t>10</w:t>
        </w:r>
      </w:fldSimple>
      <w:bookmarkEnd w:id="268"/>
      <w:r>
        <w:t xml:space="preserve">. </w:t>
      </w:r>
      <w:r w:rsidRPr="00A47927">
        <w:rPr>
          <w:b w:val="0"/>
        </w:rPr>
        <w:t>Comparison of experimental hemolysis and hemolysis</w:t>
      </w:r>
      <w:r w:rsidR="00BA2284">
        <w:rPr>
          <w:b w:val="0"/>
        </w:rPr>
        <w:t xml:space="preserve"> from our model </w:t>
      </w:r>
      <w:r w:rsidR="003E71E1">
        <w:rPr>
          <w:b w:val="0"/>
        </w:rPr>
        <w:t>[</w:t>
      </w:r>
      <w:r w:rsidR="00BA2284">
        <w:rPr>
          <w:b w:val="0"/>
        </w:rPr>
        <w:t xml:space="preserve">Equation </w:t>
      </w:r>
      <w:r w:rsidR="003E71E1">
        <w:rPr>
          <w:b w:val="0"/>
        </w:rPr>
        <w:t>(</w:t>
      </w:r>
      <w:r w:rsidR="00BA2284">
        <w:rPr>
          <w:b w:val="0"/>
        </w:rPr>
        <w:t>7.8</w:t>
      </w:r>
      <w:r w:rsidR="003E71E1">
        <w:rPr>
          <w:b w:val="0"/>
        </w:rPr>
        <w:t>)]</w:t>
      </w:r>
      <w:r w:rsidR="00BA2284" w:rsidRPr="00A47927">
        <w:rPr>
          <w:b w:val="0"/>
        </w:rPr>
        <w:t xml:space="preserve"> </w:t>
      </w:r>
      <w:r w:rsidR="00BA2284">
        <w:rPr>
          <w:b w:val="0"/>
        </w:rPr>
        <w:t xml:space="preserve">by fitting </w:t>
      </w:r>
      <w:r w:rsidRPr="00A47927">
        <w:rPr>
          <w:b w:val="0"/>
        </w:rPr>
        <w:t>jet, capillary tube, and Couette viscometer</w:t>
      </w:r>
      <w:r w:rsidR="00BA2284">
        <w:rPr>
          <w:b w:val="0"/>
        </w:rPr>
        <w:t xml:space="preserve"> separately</w:t>
      </w:r>
      <w:r w:rsidRPr="00A47927">
        <w:rPr>
          <w:b w:val="0"/>
        </w:rPr>
        <w:t>.</w:t>
      </w:r>
      <w:r w:rsidR="00420E58" w:rsidRPr="00420E58">
        <w:rPr>
          <w:b w:val="0"/>
        </w:rPr>
        <w:t xml:space="preserve"> </w:t>
      </w:r>
      <w:r w:rsidR="00420E58">
        <w:rPr>
          <w:b w:val="0"/>
        </w:rPr>
        <w:t>Top: jet, middle: capillary tube, bottom: Couette viscometer.</w:t>
      </w:r>
      <w:bookmarkEnd w:id="269"/>
    </w:p>
    <w:p w14:paraId="1C2DF296" w14:textId="53116107" w:rsidR="00F06326" w:rsidRDefault="00F06326" w:rsidP="00A47927">
      <w:pPr>
        <w:pStyle w:val="Caption"/>
        <w:rPr>
          <w:rFonts w:asciiTheme="majorHAnsi" w:hAnsiTheme="majorHAnsi"/>
          <w:b w:val="0"/>
          <w:sz w:val="28"/>
          <w:szCs w:val="32"/>
        </w:rPr>
      </w:pPr>
      <w:r w:rsidRPr="0082626A">
        <w:rPr>
          <w:rFonts w:asciiTheme="majorHAnsi" w:hAnsiTheme="majorHAnsi"/>
          <w:b w:val="0"/>
          <w:sz w:val="28"/>
          <w:szCs w:val="32"/>
        </w:rPr>
        <w:br w:type="page"/>
      </w:r>
    </w:p>
    <w:p w14:paraId="7C49D11D" w14:textId="12FC44EA" w:rsidR="002933C3" w:rsidRPr="002933C3" w:rsidRDefault="002933C3" w:rsidP="002933C3">
      <w:pPr>
        <w:spacing w:after="200"/>
        <w:jc w:val="both"/>
        <w:rPr>
          <w:rFonts w:eastAsiaTheme="minorHAnsi"/>
          <w:szCs w:val="22"/>
        </w:rPr>
      </w:pPr>
      <w:r>
        <w:lastRenderedPageBreak/>
        <w:tab/>
      </w:r>
      <w:r>
        <w:rPr>
          <w:rFonts w:eastAsiaTheme="minorHAnsi"/>
          <w:szCs w:val="22"/>
        </w:rPr>
        <w:t>The linear model can fit the three system separately as well as fit them together. Non-linearity appearing in the plots results from the shift in the distribution to smaller eddy sizes with increasing turbulence.</w:t>
      </w:r>
    </w:p>
    <w:p w14:paraId="560CE491" w14:textId="661E4A00" w:rsidR="00F120C9" w:rsidRPr="00F120C9" w:rsidRDefault="002933C3" w:rsidP="00F120C9">
      <w:pPr>
        <w:pStyle w:val="Heading2"/>
        <w:numPr>
          <w:ilvl w:val="1"/>
          <w:numId w:val="16"/>
        </w:numPr>
      </w:pPr>
      <w:bookmarkStart w:id="270" w:name="_Toc437595437"/>
      <w:r>
        <w:t>Summary</w:t>
      </w:r>
      <w:bookmarkEnd w:id="270"/>
    </w:p>
    <w:p w14:paraId="500B0611" w14:textId="7F0EE70F" w:rsidR="002933C3" w:rsidRPr="00CA085C" w:rsidRDefault="002933C3" w:rsidP="002933C3">
      <w:pPr>
        <w:spacing w:after="200"/>
        <w:jc w:val="both"/>
      </w:pPr>
      <w:r>
        <w:rPr>
          <w:rFonts w:eastAsiaTheme="minorHAnsi"/>
          <w:szCs w:val="22"/>
        </w:rPr>
        <w:tab/>
        <w:t xml:space="preserve">The results showed that power law, exponential, and polynomial type functions did not give good fits for the </w:t>
      </w:r>
      <w:r>
        <w:t xml:space="preserve">Couette viscometer </w:t>
      </w:r>
      <w:r w:rsidR="00F37C7D">
        <w:fldChar w:fldCharType="begin"/>
      </w:r>
      <w:r w:rsidR="000F000F">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fldChar w:fldCharType="separate"/>
      </w:r>
      <w:r w:rsidR="000F000F">
        <w:rPr>
          <w:noProof/>
        </w:rPr>
        <w:t>[</w:t>
      </w:r>
      <w:hyperlink w:anchor="_ENREF_60" w:tooltip="Sutera, 1975 #2" w:history="1">
        <w:r w:rsidR="00E810A5">
          <w:rPr>
            <w:noProof/>
          </w:rPr>
          <w:t>60</w:t>
        </w:r>
      </w:hyperlink>
      <w:r w:rsidR="000F000F">
        <w:rPr>
          <w:noProof/>
        </w:rPr>
        <w:t>]</w:t>
      </w:r>
      <w:r w:rsidR="00F37C7D">
        <w:fldChar w:fldCharType="end"/>
      </w:r>
      <w:r>
        <w:t xml:space="preserve">, the capillary tube </w:t>
      </w:r>
      <w:r w:rsidR="00F37C7D">
        <w:fldChar w:fldCharType="begin"/>
      </w:r>
      <w:r w:rsidR="0029157C">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fldChar w:fldCharType="separate"/>
      </w:r>
      <w:r w:rsidR="0029157C">
        <w:rPr>
          <w:noProof/>
        </w:rPr>
        <w:t>[</w:t>
      </w:r>
      <w:hyperlink w:anchor="_ENREF_9" w:tooltip="Kameneva, 2004 #1" w:history="1">
        <w:r w:rsidR="00E810A5">
          <w:rPr>
            <w:noProof/>
          </w:rPr>
          <w:t>9</w:t>
        </w:r>
      </w:hyperlink>
      <w:r w:rsidR="0029157C">
        <w:rPr>
          <w:noProof/>
        </w:rPr>
        <w:t>]</w:t>
      </w:r>
      <w:r w:rsidR="00F37C7D">
        <w:fldChar w:fldCharType="end"/>
      </w:r>
      <w:r>
        <w:t xml:space="preserve">, and the jet </w:t>
      </w:r>
      <w:r w:rsidR="00F37C7D">
        <w:fldChar w:fldCharType="begin"/>
      </w:r>
      <w:r w:rsidR="000F000F">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fldChar w:fldCharType="separate"/>
      </w:r>
      <w:r w:rsidR="000F000F">
        <w:rPr>
          <w:noProof/>
        </w:rPr>
        <w:t>[</w:t>
      </w:r>
      <w:hyperlink w:anchor="_ENREF_57" w:tooltip="Forstrom, 1969 #72" w:history="1">
        <w:r w:rsidR="00E810A5">
          <w:rPr>
            <w:noProof/>
          </w:rPr>
          <w:t>57</w:t>
        </w:r>
      </w:hyperlink>
      <w:r w:rsidR="000F000F">
        <w:rPr>
          <w:noProof/>
        </w:rPr>
        <w:t>]</w:t>
      </w:r>
      <w:r w:rsidR="00F37C7D">
        <w:fldChar w:fldCharType="end"/>
      </w:r>
      <w:r>
        <w:t xml:space="preserve"> that have distinctly different flow fields and exposure times. The linear model (Equation 32) with different bin size of eddy area gave the best fit. </w:t>
      </w:r>
    </w:p>
    <w:p w14:paraId="4A0BF6F7" w14:textId="77777777" w:rsidR="002933C3" w:rsidRDefault="002933C3">
      <w:pPr>
        <w:spacing w:line="240" w:lineRule="auto"/>
        <w:rPr>
          <w:rFonts w:asciiTheme="majorHAnsi" w:hAnsiTheme="majorHAnsi"/>
          <w:b/>
          <w:bCs/>
          <w:sz w:val="28"/>
          <w:szCs w:val="32"/>
        </w:rPr>
      </w:pPr>
      <w:r>
        <w:br w:type="page"/>
      </w:r>
    </w:p>
    <w:p w14:paraId="6A455669" w14:textId="024FCA2E" w:rsidR="006D0F9C" w:rsidRDefault="006D0F9C" w:rsidP="002933C3">
      <w:pPr>
        <w:pStyle w:val="Heading1"/>
      </w:pPr>
      <w:r>
        <w:lastRenderedPageBreak/>
        <w:t xml:space="preserve"> </w:t>
      </w:r>
      <w:bookmarkStart w:id="271" w:name="_Toc437595438"/>
      <w:r w:rsidR="002722BC">
        <w:t>Conclusions</w:t>
      </w:r>
      <w:r w:rsidR="00A41E8C">
        <w:t xml:space="preserve"> and Future Work</w:t>
      </w:r>
      <w:bookmarkEnd w:id="271"/>
    </w:p>
    <w:p w14:paraId="004E5DE3" w14:textId="59AB7E48" w:rsidR="00AE1EC6" w:rsidRPr="00AE1EC6" w:rsidRDefault="00392B49" w:rsidP="00392B49">
      <w:pPr>
        <w:spacing w:after="200"/>
        <w:jc w:val="both"/>
        <w:rPr>
          <w:rFonts w:eastAsiaTheme="minorHAnsi"/>
        </w:rPr>
      </w:pPr>
      <w:r>
        <w:tab/>
      </w:r>
      <w:r w:rsidR="00AE1EC6" w:rsidRPr="00EF5B6C">
        <w:rPr>
          <w:rFonts w:eastAsiaTheme="minorHAnsi"/>
          <w:szCs w:val="22"/>
        </w:rPr>
        <w:t>The lack of a fundamental physical description of the hemolysis mechanisms in a turbulent flow field complicates a deterministic approach to hemolysis</w:t>
      </w:r>
      <w:r w:rsidR="007A1241">
        <w:rPr>
          <w:rFonts w:eastAsiaTheme="minorHAnsi"/>
          <w:szCs w:val="22"/>
        </w:rPr>
        <w:t xml:space="preserve"> prediction. </w:t>
      </w:r>
      <w:r w:rsidR="00AE1EC6" w:rsidRPr="00EF5B6C">
        <w:rPr>
          <w:rFonts w:eastAsiaTheme="minorHAnsi"/>
          <w:szCs w:val="22"/>
        </w:rPr>
        <w:t xml:space="preserve">However, if the shear and/or extensional deformations </w:t>
      </w:r>
      <w:r w:rsidR="008A2C6B">
        <w:rPr>
          <w:rFonts w:eastAsiaTheme="minorHAnsi"/>
          <w:szCs w:val="22"/>
        </w:rPr>
        <w:t xml:space="preserve">of cells </w:t>
      </w:r>
      <w:r w:rsidR="00AE1EC6" w:rsidRPr="00EF5B6C">
        <w:rPr>
          <w:rFonts w:eastAsiaTheme="minorHAnsi"/>
          <w:szCs w:val="22"/>
        </w:rPr>
        <w:t>occur at the boundaries or within small eddies,</w:t>
      </w:r>
      <w:r w:rsidR="007A1241">
        <w:rPr>
          <w:rFonts w:eastAsiaTheme="minorHAnsi"/>
          <w:szCs w:val="22"/>
        </w:rPr>
        <w:t xml:space="preserve"> </w:t>
      </w:r>
      <w:r w:rsidR="00AE1EC6" w:rsidRPr="00EF5B6C">
        <w:rPr>
          <w:rFonts w:eastAsiaTheme="minorHAnsi"/>
          <w:szCs w:val="22"/>
        </w:rPr>
        <w:t xml:space="preserve">then the probability of hemolysis might be expected to be </w:t>
      </w:r>
      <w:r w:rsidR="00AE1EC6" w:rsidRPr="00AE1EC6">
        <w:rPr>
          <w:rFonts w:eastAsiaTheme="minorHAnsi"/>
        </w:rPr>
        <w:t>proportional to properties of eddies in a device</w:t>
      </w:r>
      <w:r w:rsidR="008A2C6B">
        <w:rPr>
          <w:rFonts w:eastAsiaTheme="minorHAnsi"/>
        </w:rPr>
        <w:t xml:space="preserve"> and the surface area of these eddies</w:t>
      </w:r>
      <w:r w:rsidR="00AE1EC6" w:rsidRPr="00AE1EC6">
        <w:rPr>
          <w:rFonts w:eastAsiaTheme="minorHAnsi"/>
        </w:rPr>
        <w:t>.</w:t>
      </w:r>
    </w:p>
    <w:p w14:paraId="7C5B0935" w14:textId="73E9A602" w:rsidR="00AE1EC6" w:rsidRDefault="00392B49" w:rsidP="00AE1EC6">
      <w:pPr>
        <w:spacing w:after="200"/>
        <w:jc w:val="both"/>
        <w:rPr>
          <w:rFonts w:eastAsiaTheme="minorHAnsi"/>
          <w:szCs w:val="22"/>
        </w:rPr>
      </w:pPr>
      <w:r>
        <w:rPr>
          <w:rFonts w:eastAsiaTheme="minorHAnsi"/>
        </w:rPr>
        <w:tab/>
      </w:r>
      <w:r w:rsidR="00AE1EC6" w:rsidRPr="00EF5B6C">
        <w:rPr>
          <w:rFonts w:eastAsiaTheme="minorHAnsi"/>
          <w:szCs w:val="22"/>
        </w:rPr>
        <w:t>In this work,</w:t>
      </w:r>
      <w:r w:rsidR="007A1241">
        <w:rPr>
          <w:rFonts w:eastAsiaTheme="minorHAnsi"/>
          <w:szCs w:val="22"/>
        </w:rPr>
        <w:t xml:space="preserve"> </w:t>
      </w:r>
      <w:r w:rsidR="00AE1EC6" w:rsidRPr="00EF5B6C">
        <w:rPr>
          <w:rFonts w:eastAsiaTheme="minorHAnsi"/>
          <w:szCs w:val="22"/>
        </w:rPr>
        <w:t>the relation between turbulence characteristics and hemolysis is exami</w:t>
      </w:r>
      <w:r w:rsidR="00AE1EC6">
        <w:rPr>
          <w:rFonts w:eastAsiaTheme="minorHAnsi"/>
          <w:szCs w:val="22"/>
        </w:rPr>
        <w:t xml:space="preserve">ned for a Couette viscometer, </w:t>
      </w:r>
      <w:r w:rsidR="00AE1EC6" w:rsidRPr="00EF5B6C">
        <w:rPr>
          <w:rFonts w:eastAsiaTheme="minorHAnsi"/>
          <w:szCs w:val="22"/>
        </w:rPr>
        <w:t>a capillary tube</w:t>
      </w:r>
      <w:r w:rsidR="00AE1EC6">
        <w:rPr>
          <w:rFonts w:eastAsiaTheme="minorHAnsi"/>
          <w:szCs w:val="22"/>
        </w:rPr>
        <w:t>, and a jet</w:t>
      </w:r>
      <w:r w:rsidR="007A1241">
        <w:rPr>
          <w:rFonts w:eastAsiaTheme="minorHAnsi"/>
          <w:szCs w:val="22"/>
        </w:rPr>
        <w:t xml:space="preserve">. </w:t>
      </w:r>
      <w:r w:rsidR="00AE1EC6" w:rsidRPr="00EF5B6C">
        <w:rPr>
          <w:rFonts w:eastAsiaTheme="minorHAnsi"/>
          <w:szCs w:val="22"/>
        </w:rPr>
        <w:t>Calculation of the Kolmogorov length scales for the Couette viscometer may be applicable to computationally investigate hemocompatibility of blood-wetted devices, such as in rotary VADs</w:t>
      </w:r>
      <w:r w:rsidR="00AE1EC6" w:rsidRPr="00EF5B6C">
        <w:rPr>
          <w:rFonts w:eastAsiaTheme="minorHAnsi"/>
          <w:color w:val="0000FF"/>
          <w:szCs w:val="22"/>
        </w:rPr>
        <w:t>.</w:t>
      </w:r>
      <w:r w:rsidR="007A1241">
        <w:rPr>
          <w:rFonts w:eastAsiaTheme="minorHAnsi"/>
          <w:color w:val="0000FF"/>
          <w:szCs w:val="22"/>
        </w:rPr>
        <w:t xml:space="preserve"> </w:t>
      </w:r>
      <w:r w:rsidR="00AE1EC6" w:rsidRPr="00EF5B6C">
        <w:rPr>
          <w:rFonts w:eastAsiaTheme="minorHAnsi"/>
          <w:szCs w:val="22"/>
        </w:rPr>
        <w:t>Results of Couette</w:t>
      </w:r>
      <w:r w:rsidR="00AE1EC6">
        <w:rPr>
          <w:rFonts w:eastAsiaTheme="minorHAnsi"/>
          <w:szCs w:val="22"/>
        </w:rPr>
        <w:t xml:space="preserve">, </w:t>
      </w:r>
      <w:r w:rsidR="00AE1EC6" w:rsidRPr="00EF5B6C">
        <w:rPr>
          <w:rFonts w:eastAsiaTheme="minorHAnsi"/>
          <w:szCs w:val="22"/>
        </w:rPr>
        <w:t>capillary</w:t>
      </w:r>
      <w:r w:rsidR="00AE1EC6">
        <w:rPr>
          <w:rFonts w:eastAsiaTheme="minorHAnsi"/>
          <w:szCs w:val="22"/>
        </w:rPr>
        <w:t>, and jet</w:t>
      </w:r>
      <w:r w:rsidR="00AE1EC6" w:rsidRPr="00EF5B6C">
        <w:rPr>
          <w:rFonts w:eastAsiaTheme="minorHAnsi"/>
          <w:szCs w:val="22"/>
        </w:rPr>
        <w:t xml:space="preserve"> experiments showed that hemolysis is related directly with the total surface area of eddies </w:t>
      </w:r>
      <w:r w:rsidR="00AE1EC6" w:rsidRPr="00BC2EEA">
        <w:rPr>
          <w:rFonts w:eastAsiaTheme="minorHAnsi"/>
          <w:szCs w:val="22"/>
        </w:rPr>
        <w:t xml:space="preserve">with diameters of up to </w:t>
      </w:r>
      <w:r w:rsidR="00AE1EC6" w:rsidRPr="003216AF">
        <w:rPr>
          <w:rFonts w:eastAsiaTheme="minorHAnsi"/>
          <w:szCs w:val="22"/>
        </w:rPr>
        <w:t xml:space="preserve">about 10 µm. </w:t>
      </w:r>
      <w:r w:rsidR="008A2C6B">
        <w:rPr>
          <w:rFonts w:eastAsiaTheme="minorHAnsi"/>
          <w:szCs w:val="22"/>
        </w:rPr>
        <w:t xml:space="preserve">This is </w:t>
      </w:r>
      <w:r w:rsidR="007A1241">
        <w:rPr>
          <w:rFonts w:eastAsiaTheme="minorHAnsi"/>
          <w:szCs w:val="22"/>
        </w:rPr>
        <w:t xml:space="preserve">comparable to the size of RBCs. </w:t>
      </w:r>
      <w:r w:rsidR="00AE1EC6" w:rsidRPr="003216AF">
        <w:rPr>
          <w:rFonts w:eastAsiaTheme="minorHAnsi"/>
          <w:szCs w:val="22"/>
        </w:rPr>
        <w:t>This value has been calculated given the uncertainties incorporated in our analysis, and further experiments and more detailed simulations are needed for different flow configurations and other experimental setups to verify or modify the accuracy of this value. Based</w:t>
      </w:r>
      <w:r w:rsidR="00AE1EC6" w:rsidRPr="00EF5B6C">
        <w:rPr>
          <w:rFonts w:eastAsiaTheme="minorHAnsi"/>
          <w:szCs w:val="22"/>
        </w:rPr>
        <w:t xml:space="preserve"> on the current findings, we cannot say that there is a cause and effect relationship. However, many investigators have looked at energy dissip</w:t>
      </w:r>
      <w:r w:rsidR="007A1241">
        <w:rPr>
          <w:rFonts w:eastAsiaTheme="minorHAnsi"/>
          <w:szCs w:val="22"/>
        </w:rPr>
        <w:t xml:space="preserve">ation as a basis for hemolysis. </w:t>
      </w:r>
      <w:r w:rsidR="00AE1EC6" w:rsidRPr="00EF5B6C">
        <w:rPr>
          <w:rFonts w:eastAsiaTheme="minorHAnsi"/>
          <w:szCs w:val="22"/>
        </w:rPr>
        <w:t>The approach presented here aims to assess the effects of the intensity of energy dissipation on hemolysis. A relation was</w:t>
      </w:r>
      <w:r w:rsidR="007A1241">
        <w:rPr>
          <w:rFonts w:eastAsiaTheme="minorHAnsi"/>
          <w:szCs w:val="22"/>
        </w:rPr>
        <w:t xml:space="preserve"> not evident for larger eddies. </w:t>
      </w:r>
      <w:r w:rsidR="00AE1EC6" w:rsidRPr="00EF5B6C">
        <w:rPr>
          <w:rFonts w:eastAsiaTheme="minorHAnsi"/>
          <w:szCs w:val="22"/>
        </w:rPr>
        <w:t xml:space="preserve">At present, additional investigation of eddy analysis to yield hemolysis predictions in other device and systems is required to confirm widespread applicably to blood-contacting devices. At this time, the KLS-based </w:t>
      </w:r>
      <w:r w:rsidR="00AE1EC6" w:rsidRPr="00EF5B6C">
        <w:rPr>
          <w:rFonts w:eastAsiaTheme="minorHAnsi"/>
          <w:szCs w:val="22"/>
        </w:rPr>
        <w:lastRenderedPageBreak/>
        <w:t>approach might offer insight into the hemolytic changes due to proposed changes in design or operation of a device.</w:t>
      </w:r>
    </w:p>
    <w:p w14:paraId="4CEF5CEC" w14:textId="67755345" w:rsidR="00AE1EC6" w:rsidRDefault="00392B49" w:rsidP="00AE1EC6">
      <w:pPr>
        <w:spacing w:after="200"/>
        <w:jc w:val="both"/>
      </w:pPr>
      <w:r>
        <w:rPr>
          <w:rFonts w:eastAsiaTheme="minorHAnsi"/>
          <w:szCs w:val="22"/>
        </w:rPr>
        <w:tab/>
      </w:r>
      <w:r w:rsidR="00AE1EC6">
        <w:rPr>
          <w:rFonts w:eastAsiaTheme="minorHAnsi"/>
          <w:szCs w:val="22"/>
        </w:rPr>
        <w:t xml:space="preserve">A new </w:t>
      </w:r>
      <w:r w:rsidR="008A2C6B">
        <w:rPr>
          <w:rFonts w:eastAsiaTheme="minorHAnsi"/>
          <w:szCs w:val="22"/>
        </w:rPr>
        <w:t xml:space="preserve">empirical </w:t>
      </w:r>
      <w:r w:rsidR="00AE1EC6">
        <w:rPr>
          <w:rFonts w:eastAsiaTheme="minorHAnsi"/>
          <w:szCs w:val="22"/>
        </w:rPr>
        <w:t xml:space="preserve">model was </w:t>
      </w:r>
      <w:r w:rsidR="003216AF">
        <w:rPr>
          <w:rFonts w:eastAsiaTheme="minorHAnsi"/>
          <w:szCs w:val="22"/>
        </w:rPr>
        <w:t xml:space="preserve">also </w:t>
      </w:r>
      <w:r w:rsidR="00AE1EC6">
        <w:rPr>
          <w:rFonts w:eastAsiaTheme="minorHAnsi"/>
          <w:szCs w:val="22"/>
        </w:rPr>
        <w:t>proposed to predict hemolysis in turbulent flow that takes into account the complexity of turbulence by giving varying weight to eddies of different sizes. The model was applied to</w:t>
      </w:r>
      <w:r w:rsidR="00AE1EC6" w:rsidRPr="003F7A12">
        <w:t xml:space="preserve"> </w:t>
      </w:r>
      <w:r w:rsidR="00AE1EC6">
        <w:t>the Couette viscometer</w:t>
      </w:r>
      <w:r w:rsidR="007A1241">
        <w:t>,</w:t>
      </w:r>
      <w:r w:rsidR="00AE1EC6">
        <w:t xml:space="preserve"> </w:t>
      </w:r>
      <w:r w:rsidR="00F37C7D">
        <w:fldChar w:fldCharType="begin"/>
      </w:r>
      <w:r w:rsidR="000F000F">
        <w:instrText xml:space="preserve"> ADDIN EN.CITE &lt;EndNote&gt;&lt;Cite&gt;&lt;Author&gt;Sutera&lt;/Author&gt;&lt;Year&gt;1975&lt;/Year&gt;&lt;RecNum&gt;2&lt;/RecNum&gt;&lt;DisplayText&gt;[60]&lt;/DisplayText&gt;&lt;record&gt;&lt;rec-number&gt;2&lt;/rec-number&gt;&lt;foreign-keys&gt;&lt;key app="EN" db-id="w25xvf50o9rtw6efpx7x9felxvxa9rtxr05f"&gt;2&lt;/key&gt;&lt;/foreign-keys&gt;&lt;ref-type name="Journal Article"&gt;17&lt;/ref-type&gt;&lt;contributors&gt;&lt;authors&gt;&lt;author&gt;Sutera, S. P.&lt;/author&gt;&lt;author&gt;Mehrjardi, M. H.&lt;/author&gt;&lt;/authors&gt;&lt;/contributors&gt;&lt;titles&gt;&lt;title&gt;Deformation and fragmentation of human red blood cells in turbulent shear flow&lt;/title&gt;&lt;secondary-title&gt;Biophys J&lt;/secondary-title&gt;&lt;/titles&gt;&lt;periodical&gt;&lt;full-title&gt;Biophysical Journal&lt;/full-title&gt;&lt;abbr-1&gt;Biophys. J.&lt;/abbr-1&gt;&lt;abbr-2&gt;Biophys J&lt;/abbr-2&gt;&lt;/periodical&gt;&lt;pages&gt;1-10&lt;/pages&gt;&lt;volume&gt;15&lt;/volume&gt;&lt;number&gt;1&lt;/number&gt;&lt;dates&gt;&lt;year&gt;1975&lt;/year&gt;&lt;/dates&gt;&lt;urls&gt;&lt;/urls&gt;&lt;/record&gt;&lt;/Cite&gt;&lt;/EndNote&gt;</w:instrText>
      </w:r>
      <w:r w:rsidR="00F37C7D">
        <w:fldChar w:fldCharType="separate"/>
      </w:r>
      <w:r w:rsidR="000F000F">
        <w:rPr>
          <w:noProof/>
        </w:rPr>
        <w:t>[</w:t>
      </w:r>
      <w:hyperlink w:anchor="_ENREF_60" w:tooltip="Sutera, 1975 #2" w:history="1">
        <w:r w:rsidR="00E810A5">
          <w:rPr>
            <w:noProof/>
          </w:rPr>
          <w:t>60</w:t>
        </w:r>
      </w:hyperlink>
      <w:r w:rsidR="000F000F">
        <w:rPr>
          <w:noProof/>
        </w:rPr>
        <w:t>]</w:t>
      </w:r>
      <w:r w:rsidR="00F37C7D">
        <w:fldChar w:fldCharType="end"/>
      </w:r>
      <w:r w:rsidR="007A1241">
        <w:t xml:space="preserve"> </w:t>
      </w:r>
      <w:r w:rsidR="00AE1EC6">
        <w:t xml:space="preserve">the </w:t>
      </w:r>
      <w:r w:rsidR="00123EF8">
        <w:t>capillary tube</w:t>
      </w:r>
      <w:r w:rsidR="00AE1EC6">
        <w:t>,</w:t>
      </w:r>
      <w:r w:rsidR="008528F6">
        <w:t xml:space="preserve"> </w:t>
      </w:r>
      <w:r w:rsidR="00F37C7D">
        <w:fldChar w:fldCharType="begin"/>
      </w:r>
      <w:r w:rsidR="0029157C">
        <w:instrText xml:space="preserve"> ADDIN EN.CITE &lt;EndNote&gt;&lt;Cite&gt;&lt;Author&gt;Kameneva&lt;/Author&gt;&lt;Year&gt;2004&lt;/Year&gt;&lt;RecNum&gt;1&lt;/RecNum&gt;&lt;DisplayText&gt;[9]&lt;/DisplayText&gt;&lt;record&gt;&lt;rec-number&gt;1&lt;/rec-number&gt;&lt;foreign-keys&gt;&lt;key app="EN" db-id="w25xvf50o9rtw6efpx7x9felxvxa9rtxr05f"&gt;1&lt;/key&gt;&lt;/foreign-keys&gt;&lt;ref-type name="Journal Article"&gt;17&lt;/ref-type&gt;&lt;contributors&gt;&lt;authors&gt;&lt;author&gt;Kameneva, M. V.&lt;/author&gt;&lt;author&gt;Burgreen, G. W.&lt;/author&gt;&lt;author&gt;Kono, K.&lt;/author&gt;&lt;author&gt;Repko, B.&lt;/author&gt;&lt;author&gt;Antaki, J. F.&lt;/author&gt;&lt;author&gt;Umezu, M.&lt;/author&gt;&lt;/authors&gt;&lt;/contributors&gt;&lt;titles&gt;&lt;title&gt;Effects of turbulent stresses upon mechanical hemolysis: experimental and computational analysis&lt;/title&gt;&lt;secondary-title&gt;ASAIO J&lt;/secondary-title&gt;&lt;/titles&gt;&lt;periodical&gt;&lt;full-title&gt;ASAIO J&lt;/full-title&gt;&lt;/periodical&gt;&lt;pages&gt;418-423&lt;/pages&gt;&lt;volume&gt;50&lt;/volume&gt;&lt;number&gt;5&lt;/number&gt;&lt;dates&gt;&lt;year&gt;2004&lt;/year&gt;&lt;/dates&gt;&lt;urls&gt;&lt;/urls&gt;&lt;/record&gt;&lt;/Cite&gt;&lt;/EndNote&gt;</w:instrText>
      </w:r>
      <w:r w:rsidR="00F37C7D">
        <w:fldChar w:fldCharType="separate"/>
      </w:r>
      <w:r w:rsidR="0029157C">
        <w:rPr>
          <w:noProof/>
        </w:rPr>
        <w:t>[</w:t>
      </w:r>
      <w:hyperlink w:anchor="_ENREF_9" w:tooltip="Kameneva, 2004 #1" w:history="1">
        <w:r w:rsidR="00E810A5">
          <w:rPr>
            <w:noProof/>
          </w:rPr>
          <w:t>9</w:t>
        </w:r>
      </w:hyperlink>
      <w:r w:rsidR="0029157C">
        <w:rPr>
          <w:noProof/>
        </w:rPr>
        <w:t>]</w:t>
      </w:r>
      <w:r w:rsidR="00F37C7D">
        <w:fldChar w:fldCharType="end"/>
      </w:r>
      <w:r w:rsidR="00AE1EC6">
        <w:t xml:space="preserve"> and the jet.</w:t>
      </w:r>
      <w:r w:rsidR="003216AF">
        <w:t xml:space="preserve"> </w:t>
      </w:r>
      <w:r w:rsidR="00F37C7D">
        <w:fldChar w:fldCharType="begin"/>
      </w:r>
      <w:r w:rsidR="000F000F">
        <w:instrText xml:space="preserve"> ADDIN EN.CITE &lt;EndNote&gt;&lt;Cite&gt;&lt;Author&gt;Forstrom&lt;/Author&gt;&lt;Year&gt;1969&lt;/Year&gt;&lt;RecNum&gt;72&lt;/RecNum&gt;&lt;DisplayText&gt;[57]&lt;/DisplayText&gt;&lt;record&gt;&lt;rec-number&gt;72&lt;/rec-number&gt;&lt;foreign-keys&gt;&lt;key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Minnesota&lt;/publisher&gt;&lt;urls&gt;&lt;/urls&gt;&lt;/record&gt;&lt;/Cite&gt;&lt;Cite&gt;&lt;Author&gt;Forstrom&lt;/Author&gt;&lt;Year&gt;1969&lt;/Year&gt;&lt;RecNum&gt;72&lt;/RecNum&gt;&lt;record&gt;&lt;rec-number&gt;72&lt;/rec-number&gt;&lt;foreign-keys&gt;&lt;key app="EN" db-id="w25xvf50o9rtw6efpx7x9felxvxa9rtxr05f"&gt;72&lt;/key&gt;&lt;/foreign-keys&gt;&lt;ref-type name="Thesis"&gt;32&lt;/ref-type&gt;&lt;contributors&gt;&lt;authors&gt;&lt;author&gt;Forstrom, R. J.&lt;/author&gt;&lt;/authors&gt;&lt;/contributors&gt;&lt;titles&gt;&lt;title&gt;A new measure of erythrocyte membrane strength-the jet fragility test&lt;/title&gt;&lt;/titles&gt;&lt;dates&gt;&lt;year&gt;1969&lt;/year&gt;&lt;/dates&gt;&lt;publisher&gt;University of Minnesota&lt;/publisher&gt;&lt;urls&gt;&lt;/urls&gt;&lt;/record&gt;&lt;/Cite&gt;&lt;/EndNote&gt;</w:instrText>
      </w:r>
      <w:r w:rsidR="00F37C7D">
        <w:fldChar w:fldCharType="separate"/>
      </w:r>
      <w:r w:rsidR="000F000F">
        <w:rPr>
          <w:noProof/>
        </w:rPr>
        <w:t>[</w:t>
      </w:r>
      <w:hyperlink w:anchor="_ENREF_57" w:tooltip="Forstrom, 1969 #72" w:history="1">
        <w:r w:rsidR="00E810A5">
          <w:rPr>
            <w:noProof/>
          </w:rPr>
          <w:t>57</w:t>
        </w:r>
      </w:hyperlink>
      <w:r w:rsidR="000F000F">
        <w:rPr>
          <w:noProof/>
        </w:rPr>
        <w:t>]</w:t>
      </w:r>
      <w:r w:rsidR="00F37C7D">
        <w:fldChar w:fldCharType="end"/>
      </w:r>
      <w:r w:rsidR="00AE1EC6">
        <w:t xml:space="preserve"> Reasonable results have been obtained for </w:t>
      </w:r>
      <w:r w:rsidR="00AE1EC6" w:rsidRPr="00EF5B6C">
        <w:t>flow fields and exposure times</w:t>
      </w:r>
      <w:r w:rsidR="00AE1EC6">
        <w:t xml:space="preserve"> of the three distinctly different experiments.</w:t>
      </w:r>
    </w:p>
    <w:p w14:paraId="4A76A62F" w14:textId="66B9D64C" w:rsidR="003216AF" w:rsidRPr="00AE1EC6" w:rsidRDefault="003216AF" w:rsidP="00AE1EC6">
      <w:pPr>
        <w:spacing w:after="200"/>
        <w:jc w:val="both"/>
      </w:pPr>
      <w:r>
        <w:rPr>
          <w:rFonts w:eastAsiaTheme="minorHAnsi"/>
          <w:szCs w:val="22"/>
        </w:rPr>
        <w:tab/>
        <w:t xml:space="preserve">The eddy analysis and the hemolysis model presented here can be applied </w:t>
      </w:r>
      <w:r w:rsidRPr="00EF5B6C">
        <w:rPr>
          <w:rFonts w:eastAsiaTheme="minorHAnsi"/>
          <w:szCs w:val="22"/>
        </w:rPr>
        <w:t>in conjunction with various turbulence simulations, possibly across a wide range of conditions and devices.</w:t>
      </w:r>
      <w:r w:rsidR="007A1241">
        <w:rPr>
          <w:rFonts w:eastAsiaTheme="minorHAnsi"/>
          <w:szCs w:val="22"/>
        </w:rPr>
        <w:t xml:space="preserve"> </w:t>
      </w:r>
      <w:r w:rsidRPr="00EF5B6C">
        <w:rPr>
          <w:rFonts w:eastAsiaTheme="minorHAnsi"/>
          <w:szCs w:val="22"/>
        </w:rPr>
        <w:t>The prediction of the Kolmogorov eddy size distribution might then lead to an evaluation of whether a particular design of a medical device is more or less susceptible to hemolysis, and what changes need to be done in the design to increase the</w:t>
      </w:r>
      <w:r w:rsidR="007A1241">
        <w:rPr>
          <w:rFonts w:eastAsiaTheme="minorHAnsi"/>
          <w:szCs w:val="22"/>
        </w:rPr>
        <w:t xml:space="preserve"> size of the Kolmogorov scales. </w:t>
      </w:r>
      <w:r w:rsidRPr="00EF5B6C">
        <w:rPr>
          <w:rFonts w:eastAsiaTheme="minorHAnsi"/>
          <w:szCs w:val="22"/>
        </w:rPr>
        <w:t xml:space="preserve">If eddy analysis is to be investigated for broader application, additional measurements of hemolysis need to be made in turbulent flows as a function of exposure time for various KLS values, ideally with a nearly uniform KLS value throughout the flow field.  </w:t>
      </w:r>
    </w:p>
    <w:p w14:paraId="4F7A42DA" w14:textId="46795A10" w:rsidR="00AE1EC6" w:rsidRPr="003216AF" w:rsidRDefault="00AE1EC6" w:rsidP="00AE1EC6">
      <w:pPr>
        <w:spacing w:after="200"/>
        <w:jc w:val="both"/>
        <w:rPr>
          <w:rFonts w:eastAsiaTheme="minorHAnsi"/>
          <w:szCs w:val="22"/>
        </w:rPr>
      </w:pPr>
      <w:r>
        <w:rPr>
          <w:rFonts w:eastAsiaTheme="minorHAnsi"/>
          <w:szCs w:val="22"/>
        </w:rPr>
        <w:tab/>
      </w:r>
      <w:r w:rsidRPr="00EF5B6C">
        <w:rPr>
          <w:rFonts w:eastAsiaTheme="minorHAnsi"/>
          <w:szCs w:val="22"/>
        </w:rPr>
        <w:t>Eddy analysis as presented here does not explicitly ta</w:t>
      </w:r>
      <w:r w:rsidR="007A1241">
        <w:rPr>
          <w:rFonts w:eastAsiaTheme="minorHAnsi"/>
          <w:szCs w:val="22"/>
        </w:rPr>
        <w:t xml:space="preserve">ke into account exposure time. </w:t>
      </w:r>
      <w:r w:rsidRPr="00EF5B6C">
        <w:rPr>
          <w:rFonts w:eastAsiaTheme="minorHAnsi"/>
          <w:szCs w:val="22"/>
        </w:rPr>
        <w:t>We n</w:t>
      </w:r>
      <w:r w:rsidR="007A1241">
        <w:rPr>
          <w:rFonts w:eastAsiaTheme="minorHAnsi"/>
          <w:szCs w:val="22"/>
        </w:rPr>
        <w:t xml:space="preserve">ote two points in that regard. </w:t>
      </w:r>
      <w:r w:rsidRPr="00EF5B6C">
        <w:rPr>
          <w:rFonts w:eastAsiaTheme="minorHAnsi"/>
          <w:szCs w:val="22"/>
        </w:rPr>
        <w:t xml:space="preserve">Results for the very different exposure times of the </w:t>
      </w:r>
      <w:r w:rsidR="008A2C6B">
        <w:rPr>
          <w:rFonts w:eastAsiaTheme="minorHAnsi"/>
          <w:szCs w:val="22"/>
        </w:rPr>
        <w:t>three</w:t>
      </w:r>
      <w:r w:rsidR="007A1241">
        <w:rPr>
          <w:rFonts w:eastAsiaTheme="minorHAnsi"/>
          <w:szCs w:val="22"/>
        </w:rPr>
        <w:t xml:space="preserve"> systems examined suggest a possible </w:t>
      </w:r>
      <w:r w:rsidR="00AB3DF2">
        <w:rPr>
          <w:rFonts w:eastAsiaTheme="minorHAnsi"/>
          <w:szCs w:val="22"/>
        </w:rPr>
        <w:t>a relationship</w:t>
      </w:r>
      <w:r w:rsidR="007A1241">
        <w:rPr>
          <w:rFonts w:eastAsiaTheme="minorHAnsi"/>
          <w:szCs w:val="22"/>
        </w:rPr>
        <w:t xml:space="preserve"> </w:t>
      </w:r>
      <w:r w:rsidRPr="00EF5B6C">
        <w:rPr>
          <w:rFonts w:eastAsiaTheme="minorHAnsi"/>
          <w:szCs w:val="22"/>
        </w:rPr>
        <w:t xml:space="preserve">for hemolysis from exposure </w:t>
      </w:r>
      <w:r w:rsidR="007A1241">
        <w:rPr>
          <w:rFonts w:eastAsiaTheme="minorHAnsi"/>
          <w:szCs w:val="22"/>
        </w:rPr>
        <w:t xml:space="preserve">time-eddy surface area plots. </w:t>
      </w:r>
      <w:r w:rsidRPr="00EF5B6C">
        <w:rPr>
          <w:rFonts w:eastAsiaTheme="minorHAnsi"/>
          <w:szCs w:val="22"/>
        </w:rPr>
        <w:t>Moreover, the power law relationships teach us there is a much stronger dependence on stress t</w:t>
      </w:r>
      <w:r w:rsidR="007A1241">
        <w:rPr>
          <w:rFonts w:eastAsiaTheme="minorHAnsi"/>
          <w:szCs w:val="22"/>
        </w:rPr>
        <w:t xml:space="preserve">han exposure time. </w:t>
      </w:r>
      <w:r w:rsidRPr="00EF5B6C">
        <w:rPr>
          <w:rFonts w:eastAsiaTheme="minorHAnsi"/>
          <w:szCs w:val="22"/>
        </w:rPr>
        <w:t>An order of magnitude increase in exposure time (10</w:t>
      </w:r>
      <w:r w:rsidR="008A2C6B">
        <w:rPr>
          <w:rFonts w:eastAsiaTheme="minorHAnsi"/>
          <w:szCs w:val="22"/>
          <w:vertAlign w:val="superscript"/>
        </w:rPr>
        <w:t>0.</w:t>
      </w:r>
      <w:r w:rsidRPr="00EF5B6C">
        <w:rPr>
          <w:rFonts w:eastAsiaTheme="minorHAnsi"/>
          <w:szCs w:val="22"/>
          <w:vertAlign w:val="superscript"/>
        </w:rPr>
        <w:t>75</w:t>
      </w:r>
      <w:r w:rsidRPr="00EF5B6C">
        <w:rPr>
          <w:rFonts w:eastAsiaTheme="minorHAnsi"/>
          <w:szCs w:val="22"/>
        </w:rPr>
        <w:t xml:space="preserve">) results in a factor of 5.6 compared to a </w:t>
      </w:r>
      <w:r w:rsidRPr="00EF5B6C">
        <w:rPr>
          <w:rFonts w:eastAsiaTheme="minorHAnsi"/>
          <w:szCs w:val="22"/>
        </w:rPr>
        <w:lastRenderedPageBreak/>
        <w:t>factor of 100</w:t>
      </w:r>
      <w:r>
        <w:rPr>
          <w:rFonts w:eastAsiaTheme="minorHAnsi"/>
          <w:szCs w:val="22"/>
        </w:rPr>
        <w:t xml:space="preserve"> </w:t>
      </w:r>
      <w:r w:rsidRPr="00EF5B6C">
        <w:rPr>
          <w:rFonts w:eastAsiaTheme="minorHAnsi"/>
          <w:szCs w:val="22"/>
        </w:rPr>
        <w:t>(10</w:t>
      </w:r>
      <w:r w:rsidRPr="00EF5B6C">
        <w:rPr>
          <w:rFonts w:eastAsiaTheme="minorHAnsi"/>
          <w:szCs w:val="22"/>
          <w:vertAlign w:val="superscript"/>
        </w:rPr>
        <w:t>2</w:t>
      </w:r>
      <w:r w:rsidRPr="00EF5B6C">
        <w:rPr>
          <w:rFonts w:eastAsiaTheme="minorHAnsi"/>
          <w:szCs w:val="22"/>
        </w:rPr>
        <w:t>) for a com</w:t>
      </w:r>
      <w:r w:rsidR="007A1241">
        <w:rPr>
          <w:rFonts w:eastAsiaTheme="minorHAnsi"/>
          <w:szCs w:val="22"/>
        </w:rPr>
        <w:t xml:space="preserve">parable shear stress increase. </w:t>
      </w:r>
      <w:r w:rsidRPr="00EF5B6C">
        <w:rPr>
          <w:rFonts w:eastAsiaTheme="minorHAnsi"/>
          <w:szCs w:val="22"/>
        </w:rPr>
        <w:t>A focus on energy dissipation and associated stresses may be justified in a</w:t>
      </w:r>
      <w:r w:rsidR="003216AF">
        <w:rPr>
          <w:rFonts w:eastAsiaTheme="minorHAnsi"/>
          <w:szCs w:val="22"/>
        </w:rPr>
        <w:t xml:space="preserve"> well-mixed turbulent system.</w:t>
      </w:r>
      <w:r w:rsidRPr="00EF5B6C">
        <w:rPr>
          <w:rFonts w:eastAsiaTheme="minorHAnsi"/>
          <w:szCs w:val="22"/>
        </w:rPr>
        <w:t xml:space="preserve"> </w:t>
      </w:r>
    </w:p>
    <w:p w14:paraId="469CC2EB" w14:textId="6878B53A" w:rsidR="00AE1EC6" w:rsidRPr="00AE1EC6" w:rsidRDefault="00AE1EC6" w:rsidP="00AE1EC6">
      <w:pPr>
        <w:spacing w:after="200"/>
        <w:jc w:val="both"/>
        <w:rPr>
          <w:rFonts w:ascii="Times New Roman" w:eastAsiaTheme="minorHAnsi" w:hAnsi="Times New Roman"/>
          <w:lang w:bidi="ar-SA"/>
        </w:rPr>
      </w:pPr>
      <w:r>
        <w:rPr>
          <w:rFonts w:eastAsiaTheme="minorHAnsi"/>
        </w:rPr>
        <w:tab/>
        <w:t xml:space="preserve">Moreover, </w:t>
      </w:r>
      <w:r w:rsidRPr="00AE1EC6">
        <w:rPr>
          <w:rFonts w:eastAsiaTheme="minorHAnsi"/>
        </w:rPr>
        <w:t>in this work, a threshold analysis for R</w:t>
      </w:r>
      <w:r>
        <w:rPr>
          <w:rFonts w:eastAsiaTheme="minorHAnsi"/>
        </w:rPr>
        <w:t xml:space="preserve">eynolds stress </w:t>
      </w:r>
      <w:r w:rsidRPr="00AE1EC6">
        <w:rPr>
          <w:rFonts w:eastAsiaTheme="minorHAnsi"/>
        </w:rPr>
        <w:t xml:space="preserve">and viscous stresses was </w:t>
      </w:r>
      <w:r w:rsidR="008A2C6B">
        <w:rPr>
          <w:rFonts w:eastAsiaTheme="minorHAnsi"/>
        </w:rPr>
        <w:t>conducted</w:t>
      </w:r>
      <w:r w:rsidRPr="00AE1EC6">
        <w:rPr>
          <w:rFonts w:eastAsiaTheme="minorHAnsi"/>
        </w:rPr>
        <w:t xml:space="preserve"> for a Couette viscometer and a capillary tube by assuming that systems were well mixed and cells on average spent the same amount of time in any location inside the flow field. Results of Couette and capillary experiments showed that there is not a common threshold value for Reynolds and viscous stress where hemolysis happens. </w:t>
      </w:r>
    </w:p>
    <w:p w14:paraId="06EE7BDB" w14:textId="77777777" w:rsidR="00AE1EC6" w:rsidRPr="00AE1EC6" w:rsidRDefault="00AE1EC6" w:rsidP="00AE1EC6">
      <w:pPr>
        <w:spacing w:after="200"/>
        <w:jc w:val="both"/>
        <w:rPr>
          <w:rFonts w:eastAsiaTheme="minorHAnsi"/>
        </w:rPr>
      </w:pPr>
      <w:r w:rsidRPr="00AE1EC6">
        <w:rPr>
          <w:rFonts w:eastAsiaTheme="minorHAnsi"/>
        </w:rPr>
        <w:tab/>
        <w:t xml:space="preserve">Therefore, it is seen that neither Reynolds nor viscous stress is a good predictor when determining hemolysis. At present, additional investigation of threshold analysis of Reynolds and viscous stresses in other devices and systems is required to confirm widespread applicably of this finding. At this time, this threshold analysis may offer insight into the hemolysis calculations by using Reynolds and viscous stresses.       </w:t>
      </w:r>
    </w:p>
    <w:p w14:paraId="061222CE" w14:textId="710096A4" w:rsidR="00AE1EC6" w:rsidRPr="00AE1EC6" w:rsidRDefault="00AE1EC6" w:rsidP="00AE1EC6">
      <w:pPr>
        <w:spacing w:after="200"/>
        <w:jc w:val="both"/>
        <w:rPr>
          <w:rFonts w:eastAsiaTheme="minorHAnsi"/>
        </w:rPr>
      </w:pPr>
      <w:r w:rsidRPr="00AE1EC6">
        <w:rPr>
          <w:rFonts w:eastAsiaTheme="minorHAnsi"/>
        </w:rPr>
        <w:tab/>
        <w:t>When applying a power law model that takes into account stress and exposure time of the RBCs, use of the R</w:t>
      </w:r>
      <w:r>
        <w:rPr>
          <w:rFonts w:eastAsiaTheme="minorHAnsi"/>
        </w:rPr>
        <w:t xml:space="preserve">eynolds stress </w:t>
      </w:r>
      <w:r w:rsidRPr="00AE1EC6">
        <w:rPr>
          <w:rFonts w:eastAsiaTheme="minorHAnsi"/>
        </w:rPr>
        <w:t xml:space="preserve">rather than the total stresses or the viscous stresses in the power law formula is found to provide better agreement between model and measurements at least in both systems modeled. However, it appears the coefficients of the power law formulation must be empirically derived for each device. This is a disadvantage of this class of hemolysis models. </w:t>
      </w:r>
    </w:p>
    <w:p w14:paraId="27A20B1B" w14:textId="59748C54" w:rsidR="00AE1EC6" w:rsidRPr="00EF5B6C" w:rsidRDefault="00AE1EC6" w:rsidP="00AE1EC6">
      <w:pPr>
        <w:spacing w:after="200"/>
        <w:ind w:firstLine="720"/>
        <w:jc w:val="both"/>
        <w:rPr>
          <w:rFonts w:eastAsiaTheme="minorHAnsi"/>
          <w:szCs w:val="22"/>
        </w:rPr>
      </w:pPr>
      <w:r w:rsidRPr="00EF5B6C">
        <w:rPr>
          <w:rFonts w:eastAsiaTheme="minorHAnsi"/>
          <w:szCs w:val="22"/>
        </w:rPr>
        <w:t xml:space="preserve"> </w:t>
      </w:r>
    </w:p>
    <w:p w14:paraId="76A744F1" w14:textId="7449EF56" w:rsidR="00AD2978" w:rsidRPr="00AD2978" w:rsidRDefault="00AD2978" w:rsidP="00AD2978"/>
    <w:p w14:paraId="0A0CCC49" w14:textId="77777777" w:rsidR="009E4F50" w:rsidRDefault="009E4F50" w:rsidP="00380955"/>
    <w:p w14:paraId="745487A8" w14:textId="37EFD45E" w:rsidR="00737744" w:rsidRPr="00737744" w:rsidRDefault="00CD184B" w:rsidP="002933C3">
      <w:pPr>
        <w:pStyle w:val="Heading1"/>
        <w:numPr>
          <w:ilvl w:val="0"/>
          <w:numId w:val="0"/>
        </w:numPr>
        <w:ind w:left="360"/>
        <w:rPr>
          <w:sz w:val="24"/>
          <w:szCs w:val="24"/>
        </w:rPr>
      </w:pPr>
      <w:r>
        <w:lastRenderedPageBreak/>
        <w:t xml:space="preserve"> </w:t>
      </w:r>
      <w:bookmarkStart w:id="272" w:name="_Toc310579474"/>
      <w:bookmarkStart w:id="273" w:name="_Toc437595439"/>
      <w:r w:rsidR="00AA0B13" w:rsidRPr="00CD184B">
        <w:t>References</w:t>
      </w:r>
      <w:bookmarkEnd w:id="272"/>
      <w:bookmarkEnd w:id="273"/>
    </w:p>
    <w:p w14:paraId="0C1E2CC8" w14:textId="5B2768D8" w:rsidR="00E810A5" w:rsidRPr="000D6633" w:rsidRDefault="00737744" w:rsidP="00E810A5">
      <w:pPr>
        <w:pStyle w:val="EndNoteBibliography"/>
        <w:ind w:left="720" w:hanging="720"/>
      </w:pPr>
      <w:r w:rsidRPr="00B24013">
        <w:fldChar w:fldCharType="begin"/>
      </w:r>
      <w:r w:rsidRPr="00B24013">
        <w:instrText xml:space="preserve"> ADDIN EN.REFLIST </w:instrText>
      </w:r>
      <w:r w:rsidRPr="00B24013">
        <w:fldChar w:fldCharType="separate"/>
      </w:r>
      <w:bookmarkStart w:id="274" w:name="_ENREF_1"/>
      <w:r w:rsidR="00E810A5" w:rsidRPr="00E810A5">
        <w:t>1.</w:t>
      </w:r>
      <w:r w:rsidR="00E810A5" w:rsidRPr="00E810A5">
        <w:tab/>
        <w:t xml:space="preserve">Centers for disease control and prevention. </w:t>
      </w:r>
      <w:r w:rsidR="00E810A5" w:rsidRPr="00E810A5">
        <w:rPr>
          <w:i/>
        </w:rPr>
        <w:t>Heart disease facts and statistics</w:t>
      </w:r>
      <w:r w:rsidR="00E810A5" w:rsidRPr="00E810A5">
        <w:t xml:space="preserve">. 2015; Available from: </w:t>
      </w:r>
      <w:hyperlink r:id="rId202" w:history="1">
        <w:r w:rsidR="00E810A5" w:rsidRPr="000D6633">
          <w:rPr>
            <w:rStyle w:val="Hyperlink"/>
            <w:color w:val="auto"/>
            <w:u w:val="none"/>
          </w:rPr>
          <w:t>http://www.cdc.gov/heartdisease/statistics.htm</w:t>
        </w:r>
      </w:hyperlink>
      <w:r w:rsidR="00E810A5" w:rsidRPr="000D6633">
        <w:t>.</w:t>
      </w:r>
      <w:bookmarkEnd w:id="274"/>
    </w:p>
    <w:p w14:paraId="2EBCEF96" w14:textId="77777777" w:rsidR="00E810A5" w:rsidRPr="000D6633" w:rsidRDefault="00E810A5" w:rsidP="00E810A5">
      <w:pPr>
        <w:pStyle w:val="EndNoteBibliography"/>
        <w:ind w:left="720" w:hanging="720"/>
      </w:pPr>
      <w:bookmarkStart w:id="275" w:name="_ENREF_2"/>
      <w:r w:rsidRPr="000D6633">
        <w:t>2.</w:t>
      </w:r>
      <w:r w:rsidRPr="000D6633">
        <w:tab/>
        <w:t xml:space="preserve">Go, A.S., et al., </w:t>
      </w:r>
      <w:r w:rsidRPr="000D6633">
        <w:rPr>
          <w:i/>
        </w:rPr>
        <w:t>Heart disease and stroke statistics-2014 update: A report from the American Heart Association</w:t>
      </w:r>
      <w:r w:rsidRPr="000D6633">
        <w:t>. 2014.</w:t>
      </w:r>
      <w:bookmarkEnd w:id="275"/>
    </w:p>
    <w:p w14:paraId="35D2B24F" w14:textId="77777777" w:rsidR="00E810A5" w:rsidRPr="000D6633" w:rsidRDefault="00E810A5" w:rsidP="00E810A5">
      <w:pPr>
        <w:pStyle w:val="EndNoteBibliography"/>
        <w:ind w:left="720" w:hanging="720"/>
      </w:pPr>
      <w:bookmarkStart w:id="276" w:name="_ENREF_3"/>
      <w:r w:rsidRPr="000D6633">
        <w:t>3.</w:t>
      </w:r>
      <w:r w:rsidRPr="000D6633">
        <w:tab/>
        <w:t xml:space="preserve">Fraser, K.H., et al., </w:t>
      </w:r>
      <w:r w:rsidRPr="000D6633">
        <w:rPr>
          <w:i/>
        </w:rPr>
        <w:t>The use of computational fluid dynamics in the development of ventricular assist devices.</w:t>
      </w:r>
      <w:r w:rsidRPr="000D6633">
        <w:t xml:space="preserve"> Medical Engineering &amp; Physics, 2011. </w:t>
      </w:r>
      <w:r w:rsidRPr="000D6633">
        <w:rPr>
          <w:b/>
        </w:rPr>
        <w:t>33</w:t>
      </w:r>
      <w:r w:rsidRPr="000D6633">
        <w:t>(3): p. 263-280.</w:t>
      </w:r>
      <w:bookmarkEnd w:id="276"/>
    </w:p>
    <w:p w14:paraId="15D6BAC2" w14:textId="77777777" w:rsidR="00E810A5" w:rsidRPr="000D6633" w:rsidRDefault="00E810A5" w:rsidP="00E810A5">
      <w:pPr>
        <w:pStyle w:val="EndNoteBibliography"/>
        <w:ind w:left="720" w:hanging="720"/>
      </w:pPr>
      <w:bookmarkStart w:id="277" w:name="_ENREF_4"/>
      <w:r w:rsidRPr="000D6633">
        <w:t>4.</w:t>
      </w:r>
      <w:r w:rsidRPr="000D6633">
        <w:tab/>
        <w:t xml:space="preserve">Givertz, M.M., </w:t>
      </w:r>
      <w:r w:rsidRPr="000D6633">
        <w:rPr>
          <w:i/>
        </w:rPr>
        <w:t>Ventricular assist devices important information for patients and families.</w:t>
      </w:r>
      <w:r w:rsidRPr="000D6633">
        <w:t xml:space="preserve"> Circulation 2011. </w:t>
      </w:r>
      <w:r w:rsidRPr="000D6633">
        <w:rPr>
          <w:b/>
        </w:rPr>
        <w:t>124</w:t>
      </w:r>
      <w:r w:rsidRPr="000D6633">
        <w:t>: p. e305-311.</w:t>
      </w:r>
      <w:bookmarkEnd w:id="277"/>
    </w:p>
    <w:p w14:paraId="22BEF833" w14:textId="3A99BE2D" w:rsidR="00E810A5" w:rsidRPr="000D6633" w:rsidRDefault="00E810A5" w:rsidP="00E810A5">
      <w:pPr>
        <w:pStyle w:val="EndNoteBibliography"/>
        <w:ind w:left="720" w:hanging="720"/>
      </w:pPr>
      <w:bookmarkStart w:id="278" w:name="_ENREF_5"/>
      <w:r w:rsidRPr="000D6633">
        <w:t>5.</w:t>
      </w:r>
      <w:r w:rsidRPr="000D6633">
        <w:tab/>
        <w:t xml:space="preserve">University of Michigan health system. </w:t>
      </w:r>
      <w:r w:rsidRPr="000D6633">
        <w:rPr>
          <w:i/>
        </w:rPr>
        <w:t>Ciculatory and ventricular assist devices (VAD)</w:t>
      </w:r>
      <w:r w:rsidRPr="000D6633">
        <w:t xml:space="preserve">. 2015; Available from: </w:t>
      </w:r>
      <w:hyperlink r:id="rId203" w:history="1">
        <w:r w:rsidRPr="000D6633">
          <w:rPr>
            <w:rStyle w:val="Hyperlink"/>
            <w:color w:val="auto"/>
            <w:u w:val="none"/>
          </w:rPr>
          <w:t>http://www.med.umich.edu/cardiac-surgery/patient/adult/ccs/vad.shtml</w:t>
        </w:r>
      </w:hyperlink>
      <w:r w:rsidRPr="000D6633">
        <w:t>.</w:t>
      </w:r>
      <w:bookmarkEnd w:id="278"/>
    </w:p>
    <w:p w14:paraId="7747BBCD" w14:textId="61796237" w:rsidR="00E810A5" w:rsidRPr="000D6633" w:rsidRDefault="00E810A5" w:rsidP="00E810A5">
      <w:pPr>
        <w:pStyle w:val="EndNoteBibliography"/>
        <w:ind w:left="720" w:hanging="720"/>
      </w:pPr>
      <w:bookmarkStart w:id="279" w:name="_ENREF_6"/>
      <w:r w:rsidRPr="000D6633">
        <w:t>6.</w:t>
      </w:r>
      <w:r w:rsidRPr="000D6633">
        <w:tab/>
        <w:t xml:space="preserve">National Institutes of Health. </w:t>
      </w:r>
      <w:r w:rsidRPr="000D6633">
        <w:rPr>
          <w:i/>
        </w:rPr>
        <w:t>Ventricular assist device</w:t>
      </w:r>
      <w:r w:rsidRPr="000D6633">
        <w:t xml:space="preserve">. 2012; Available from: </w:t>
      </w:r>
      <w:hyperlink r:id="rId204" w:history="1">
        <w:r w:rsidRPr="000D6633">
          <w:rPr>
            <w:rStyle w:val="Hyperlink"/>
            <w:color w:val="auto"/>
            <w:u w:val="none"/>
          </w:rPr>
          <w:t>http://www.nhlbi.nih.gov/health/health-topics/topics/vad/</w:t>
        </w:r>
      </w:hyperlink>
      <w:r w:rsidRPr="000D6633">
        <w:t>.</w:t>
      </w:r>
      <w:bookmarkEnd w:id="279"/>
    </w:p>
    <w:p w14:paraId="15C84B7B" w14:textId="77777777" w:rsidR="00E810A5" w:rsidRPr="00E810A5" w:rsidRDefault="00E810A5" w:rsidP="00E810A5">
      <w:pPr>
        <w:pStyle w:val="EndNoteBibliography"/>
        <w:ind w:left="720" w:hanging="720"/>
      </w:pPr>
      <w:bookmarkStart w:id="280" w:name="_ENREF_7"/>
      <w:r w:rsidRPr="00E810A5">
        <w:t>7.</w:t>
      </w:r>
      <w:r w:rsidRPr="00E810A5">
        <w:tab/>
        <w:t xml:space="preserve">Antiga, L. and D.A. Steinman, </w:t>
      </w:r>
      <w:r w:rsidRPr="00E810A5">
        <w:rPr>
          <w:i/>
        </w:rPr>
        <w:t>Rethinking turbulence in blood.</w:t>
      </w:r>
      <w:r w:rsidRPr="00E810A5">
        <w:t xml:space="preserve"> Biorheology, 2009. </w:t>
      </w:r>
      <w:r w:rsidRPr="00E810A5">
        <w:rPr>
          <w:b/>
        </w:rPr>
        <w:t>46</w:t>
      </w:r>
      <w:r w:rsidRPr="00E810A5">
        <w:t>(2): p. 77-81.</w:t>
      </w:r>
      <w:bookmarkEnd w:id="280"/>
    </w:p>
    <w:p w14:paraId="79DFB375" w14:textId="77777777" w:rsidR="00E810A5" w:rsidRPr="00E810A5" w:rsidRDefault="00E810A5" w:rsidP="00E810A5">
      <w:pPr>
        <w:pStyle w:val="EndNoteBibliography"/>
        <w:ind w:left="720" w:hanging="720"/>
      </w:pPr>
      <w:bookmarkStart w:id="281" w:name="_ENREF_8"/>
      <w:r w:rsidRPr="00E810A5">
        <w:t>8.</w:t>
      </w:r>
      <w:r w:rsidRPr="00E810A5">
        <w:tab/>
        <w:t xml:space="preserve">Hund, S.J., J.F. Antaki, and M. Massoudi, </w:t>
      </w:r>
      <w:r w:rsidRPr="00E810A5">
        <w:rPr>
          <w:i/>
        </w:rPr>
        <w:t>On the representation of turbulent stresses for computing blood damage.</w:t>
      </w:r>
      <w:r w:rsidRPr="00E810A5">
        <w:t xml:space="preserve"> Int J Eng Sci, 2010. </w:t>
      </w:r>
      <w:r w:rsidRPr="00E810A5">
        <w:rPr>
          <w:b/>
        </w:rPr>
        <w:t>48</w:t>
      </w:r>
      <w:r w:rsidRPr="00E810A5">
        <w:t>(11): p. 1325-1331.</w:t>
      </w:r>
      <w:bookmarkEnd w:id="281"/>
    </w:p>
    <w:p w14:paraId="53F4F7C5" w14:textId="77777777" w:rsidR="00E810A5" w:rsidRPr="00E810A5" w:rsidRDefault="00E810A5" w:rsidP="00E810A5">
      <w:pPr>
        <w:pStyle w:val="EndNoteBibliography"/>
        <w:ind w:left="720" w:hanging="720"/>
      </w:pPr>
      <w:bookmarkStart w:id="282" w:name="_ENREF_9"/>
      <w:r w:rsidRPr="00E810A5">
        <w:t>9.</w:t>
      </w:r>
      <w:r w:rsidRPr="00E810A5">
        <w:tab/>
        <w:t xml:space="preserve">Kameneva, M.V., et al., </w:t>
      </w:r>
      <w:r w:rsidRPr="00E810A5">
        <w:rPr>
          <w:i/>
        </w:rPr>
        <w:t>Effects of turbulent stresses upon mechanical hemolysis: experimental and computational analysis.</w:t>
      </w:r>
      <w:r w:rsidRPr="00E810A5">
        <w:t xml:space="preserve"> ASAIO J, 2004. </w:t>
      </w:r>
      <w:r w:rsidRPr="00E810A5">
        <w:rPr>
          <w:b/>
        </w:rPr>
        <w:t>50</w:t>
      </w:r>
      <w:r w:rsidRPr="00E810A5">
        <w:t>(5): p. 418-423.</w:t>
      </w:r>
      <w:bookmarkEnd w:id="282"/>
    </w:p>
    <w:p w14:paraId="51EFDD97" w14:textId="77777777" w:rsidR="00E810A5" w:rsidRPr="00E810A5" w:rsidRDefault="00E810A5" w:rsidP="00E810A5">
      <w:pPr>
        <w:pStyle w:val="EndNoteBibliography"/>
        <w:ind w:left="720" w:hanging="720"/>
      </w:pPr>
      <w:bookmarkStart w:id="283" w:name="_ENREF_10"/>
      <w:r w:rsidRPr="00E810A5">
        <w:t>10.</w:t>
      </w:r>
      <w:r w:rsidRPr="00E810A5">
        <w:tab/>
        <w:t xml:space="preserve">Aziz, A., et al., </w:t>
      </w:r>
      <w:r w:rsidRPr="00E810A5">
        <w:rPr>
          <w:i/>
        </w:rPr>
        <w:t>The cumulative and sublethal effetcs of turbulence on erythrocytes in a stirred-tank model.</w:t>
      </w:r>
      <w:r w:rsidRPr="00E810A5">
        <w:t xml:space="preserve"> Annals of Biomedical Engineering, 2007. </w:t>
      </w:r>
      <w:r w:rsidRPr="00E810A5">
        <w:rPr>
          <w:b/>
        </w:rPr>
        <w:t>35</w:t>
      </w:r>
      <w:r w:rsidRPr="00E810A5">
        <w:t>(12): p. 2108-2120.</w:t>
      </w:r>
      <w:bookmarkEnd w:id="283"/>
    </w:p>
    <w:p w14:paraId="44ED9DBA" w14:textId="77777777" w:rsidR="00E810A5" w:rsidRPr="00E810A5" w:rsidRDefault="00E810A5" w:rsidP="00E810A5">
      <w:pPr>
        <w:pStyle w:val="EndNoteBibliography"/>
        <w:ind w:left="720" w:hanging="720"/>
      </w:pPr>
      <w:bookmarkStart w:id="284" w:name="_ENREF_11"/>
      <w:r w:rsidRPr="00E810A5">
        <w:t>11.</w:t>
      </w:r>
      <w:r w:rsidRPr="00E810A5">
        <w:tab/>
        <w:t xml:space="preserve">Bludszuweit, C., </w:t>
      </w:r>
      <w:r w:rsidRPr="00E810A5">
        <w:rPr>
          <w:i/>
        </w:rPr>
        <w:t>Three-dimensional numerical prediction of stress loading of blood particles in a centrifugal pump.</w:t>
      </w:r>
      <w:r w:rsidRPr="00E810A5">
        <w:t xml:space="preserve"> Artificial Organs, 1995. </w:t>
      </w:r>
      <w:r w:rsidRPr="00E810A5">
        <w:rPr>
          <w:b/>
        </w:rPr>
        <w:t>19</w:t>
      </w:r>
      <w:r w:rsidRPr="00E810A5">
        <w:t>(7): p. 590-596.</w:t>
      </w:r>
      <w:bookmarkEnd w:id="284"/>
    </w:p>
    <w:p w14:paraId="15C1F8B2" w14:textId="611492AF" w:rsidR="00E810A5" w:rsidRPr="000D6633" w:rsidRDefault="00E810A5" w:rsidP="00E810A5">
      <w:pPr>
        <w:pStyle w:val="EndNoteBibliography"/>
        <w:ind w:left="720" w:hanging="720"/>
      </w:pPr>
      <w:bookmarkStart w:id="285" w:name="_ENREF_12"/>
      <w:r w:rsidRPr="00E810A5">
        <w:t>12.</w:t>
      </w:r>
      <w:r w:rsidRPr="00E810A5">
        <w:tab/>
        <w:t xml:space="preserve">Sigma-Aldrich. </w:t>
      </w:r>
      <w:r w:rsidRPr="00E810A5">
        <w:rPr>
          <w:i/>
        </w:rPr>
        <w:t>Physical properties of blood and plasma</w:t>
      </w:r>
      <w:r w:rsidRPr="00E810A5">
        <w:t xml:space="preserve">. 2015  [cited 2015; Available from: </w:t>
      </w:r>
      <w:hyperlink r:id="rId205" w:history="1">
        <w:r w:rsidRPr="000D6633">
          <w:rPr>
            <w:rStyle w:val="Hyperlink"/>
            <w:color w:val="auto"/>
            <w:u w:val="none"/>
          </w:rPr>
          <w:t>http://www.sigmaaldrich.com/life-science/metabolomics/enzyme-explorer/learning-center/plasma-blood-protein/blood-basics.html</w:t>
        </w:r>
      </w:hyperlink>
      <w:r w:rsidRPr="000D6633">
        <w:t>.</w:t>
      </w:r>
      <w:bookmarkEnd w:id="285"/>
    </w:p>
    <w:p w14:paraId="3A655367" w14:textId="6834A371" w:rsidR="00E810A5" w:rsidRPr="000D6633" w:rsidRDefault="00E810A5" w:rsidP="00E810A5">
      <w:pPr>
        <w:pStyle w:val="EndNoteBibliography"/>
        <w:ind w:left="720" w:hanging="720"/>
      </w:pPr>
      <w:bookmarkStart w:id="286" w:name="_ENREF_13"/>
      <w:r w:rsidRPr="000D6633">
        <w:t>13.</w:t>
      </w:r>
      <w:r w:rsidRPr="000D6633">
        <w:tab/>
        <w:t xml:space="preserve">Penn Medicine. </w:t>
      </w:r>
      <w:r w:rsidRPr="000D6633">
        <w:rPr>
          <w:i/>
        </w:rPr>
        <w:t>Formed elements of blood</w:t>
      </w:r>
      <w:r w:rsidRPr="000D6633">
        <w:t xml:space="preserve">. 2002  [cited 2015; Available from: </w:t>
      </w:r>
      <w:hyperlink r:id="rId206" w:history="1">
        <w:r w:rsidRPr="000D6633">
          <w:rPr>
            <w:rStyle w:val="Hyperlink"/>
            <w:color w:val="auto"/>
            <w:u w:val="none"/>
          </w:rPr>
          <w:t>http://www.pennmedicine.org/encyclopedia/em_DisplayImage.aspx?gcid=19192&amp;ptid=2&amp;rgcid=003644&amp;rptid=1</w:t>
        </w:r>
      </w:hyperlink>
      <w:r w:rsidRPr="000D6633">
        <w:t>.</w:t>
      </w:r>
      <w:bookmarkEnd w:id="286"/>
    </w:p>
    <w:p w14:paraId="3DDA10B3" w14:textId="77777777" w:rsidR="00E810A5" w:rsidRPr="00E810A5" w:rsidRDefault="00E810A5" w:rsidP="00E810A5">
      <w:pPr>
        <w:pStyle w:val="EndNoteBibliography"/>
        <w:ind w:left="720" w:hanging="720"/>
      </w:pPr>
      <w:bookmarkStart w:id="287" w:name="_ENREF_14"/>
      <w:r w:rsidRPr="00E810A5">
        <w:t>14.</w:t>
      </w:r>
      <w:r w:rsidRPr="00E810A5">
        <w:tab/>
        <w:t xml:space="preserve">Arora, D., M. Behr, and M. Pasquali, </w:t>
      </w:r>
      <w:r w:rsidRPr="00E810A5">
        <w:rPr>
          <w:i/>
        </w:rPr>
        <w:t>Hemolysis computations in centrifugal clood pump using a tensor-based measure.</w:t>
      </w:r>
      <w:r w:rsidRPr="00E810A5">
        <w:t xml:space="preserve"> Artificial Organs, 2006. </w:t>
      </w:r>
      <w:r w:rsidRPr="00E810A5">
        <w:rPr>
          <w:b/>
        </w:rPr>
        <w:t>30</w:t>
      </w:r>
      <w:r w:rsidRPr="00E810A5">
        <w:t>(7): p. 539-547.</w:t>
      </w:r>
      <w:bookmarkEnd w:id="287"/>
    </w:p>
    <w:p w14:paraId="31AFCC82" w14:textId="77777777" w:rsidR="00E810A5" w:rsidRPr="00E810A5" w:rsidRDefault="00E810A5" w:rsidP="00E810A5">
      <w:pPr>
        <w:pStyle w:val="EndNoteBibliography"/>
        <w:ind w:left="720" w:hanging="720"/>
      </w:pPr>
      <w:bookmarkStart w:id="288" w:name="_ENREF_15"/>
      <w:r w:rsidRPr="00E810A5">
        <w:t>15.</w:t>
      </w:r>
      <w:r w:rsidRPr="00E810A5">
        <w:tab/>
        <w:t xml:space="preserve">Behbahani, M., et al., </w:t>
      </w:r>
      <w:r w:rsidRPr="00E810A5">
        <w:rPr>
          <w:i/>
        </w:rPr>
        <w:t>A review of computational fluid dynamics analysis of blood pumps.</w:t>
      </w:r>
      <w:r w:rsidRPr="00E810A5">
        <w:t xml:space="preserve"> Eur J Appl Math, 2009. </w:t>
      </w:r>
      <w:r w:rsidRPr="00E810A5">
        <w:rPr>
          <w:b/>
        </w:rPr>
        <w:t>20</w:t>
      </w:r>
      <w:r w:rsidRPr="00E810A5">
        <w:t>: p. 363-397.</w:t>
      </w:r>
      <w:bookmarkEnd w:id="288"/>
    </w:p>
    <w:p w14:paraId="43010B7F" w14:textId="77777777" w:rsidR="00E810A5" w:rsidRPr="00E810A5" w:rsidRDefault="00E810A5" w:rsidP="00E810A5">
      <w:pPr>
        <w:pStyle w:val="EndNoteBibliography"/>
        <w:ind w:left="720" w:hanging="720"/>
      </w:pPr>
      <w:bookmarkStart w:id="289" w:name="_ENREF_16"/>
      <w:r w:rsidRPr="00E810A5">
        <w:lastRenderedPageBreak/>
        <w:t>16.</w:t>
      </w:r>
      <w:r w:rsidRPr="00E810A5">
        <w:tab/>
        <w:t xml:space="preserve">Ge, L., et al., </w:t>
      </w:r>
      <w:r w:rsidRPr="00E810A5">
        <w:rPr>
          <w:i/>
        </w:rPr>
        <w:t>Characterization of hemodynamic forces induced by mechanical heart valves: Reynolds vs. viscous stresses.</w:t>
      </w:r>
      <w:r w:rsidRPr="00E810A5">
        <w:t xml:space="preserve"> Annals of Biomedical Engineering, 2008. </w:t>
      </w:r>
      <w:r w:rsidRPr="00E810A5">
        <w:rPr>
          <w:b/>
        </w:rPr>
        <w:t>36</w:t>
      </w:r>
      <w:r w:rsidRPr="00E810A5">
        <w:t>(2): p. 276-297.</w:t>
      </w:r>
      <w:bookmarkEnd w:id="289"/>
    </w:p>
    <w:p w14:paraId="2AFF3FBC" w14:textId="77777777" w:rsidR="00E810A5" w:rsidRPr="00E810A5" w:rsidRDefault="00E810A5" w:rsidP="00E810A5">
      <w:pPr>
        <w:pStyle w:val="EndNoteBibliography"/>
        <w:ind w:left="720" w:hanging="720"/>
      </w:pPr>
      <w:bookmarkStart w:id="290" w:name="_ENREF_17"/>
      <w:r w:rsidRPr="00E810A5">
        <w:t>17.</w:t>
      </w:r>
      <w:r w:rsidRPr="00E810A5">
        <w:tab/>
        <w:t>Grigioni, M., et al.,</w:t>
      </w:r>
      <w:r w:rsidRPr="00E810A5">
        <w:rPr>
          <w:i/>
        </w:rPr>
        <w:t xml:space="preserve"> Prosthetic heart valves' mechanical loading of red blood cells in patients with hereditary membrane defects.</w:t>
      </w:r>
      <w:r w:rsidRPr="00E810A5">
        <w:t xml:space="preserve"> Journal of Biomechanics, 2005. </w:t>
      </w:r>
      <w:r w:rsidRPr="00E810A5">
        <w:rPr>
          <w:b/>
        </w:rPr>
        <w:t>38</w:t>
      </w:r>
      <w:r w:rsidRPr="00E810A5">
        <w:t>(8): p. 1557-1565.</w:t>
      </w:r>
      <w:bookmarkEnd w:id="290"/>
    </w:p>
    <w:p w14:paraId="57B8522F" w14:textId="77777777" w:rsidR="00E810A5" w:rsidRPr="00E810A5" w:rsidRDefault="00E810A5" w:rsidP="00E810A5">
      <w:pPr>
        <w:pStyle w:val="EndNoteBibliography"/>
        <w:ind w:left="720" w:hanging="720"/>
      </w:pPr>
      <w:bookmarkStart w:id="291" w:name="_ENREF_18"/>
      <w:r w:rsidRPr="00E810A5">
        <w:t>18.</w:t>
      </w:r>
      <w:r w:rsidRPr="00E810A5">
        <w:tab/>
        <w:t xml:space="preserve">Quinlan, N.J. and P.N. Dooley, </w:t>
      </w:r>
      <w:r w:rsidRPr="00E810A5">
        <w:rPr>
          <w:i/>
        </w:rPr>
        <w:t>Models of flow-induced loading on blood cells in laminar and turbulent flow, with application to cardiovascular device flow.</w:t>
      </w:r>
      <w:r w:rsidRPr="00E810A5">
        <w:t xml:space="preserve"> Annals of Biomedical Engineering, 2007. </w:t>
      </w:r>
      <w:r w:rsidRPr="00E810A5">
        <w:rPr>
          <w:b/>
        </w:rPr>
        <w:t>35</w:t>
      </w:r>
      <w:r w:rsidRPr="00E810A5">
        <w:t>(8): p. 1347-1356.</w:t>
      </w:r>
      <w:bookmarkEnd w:id="291"/>
    </w:p>
    <w:p w14:paraId="288910C8" w14:textId="77777777" w:rsidR="00E810A5" w:rsidRPr="00E810A5" w:rsidRDefault="00E810A5" w:rsidP="00E810A5">
      <w:pPr>
        <w:pStyle w:val="EndNoteBibliography"/>
        <w:ind w:left="720" w:hanging="720"/>
      </w:pPr>
      <w:bookmarkStart w:id="292" w:name="_ENREF_19"/>
      <w:r w:rsidRPr="00E810A5">
        <w:t>19.</w:t>
      </w:r>
      <w:r w:rsidRPr="00E810A5">
        <w:tab/>
        <w:t xml:space="preserve">Park, S.J., S.S. Kushwaha, and C.G.A. McGregor, </w:t>
      </w:r>
      <w:r w:rsidRPr="00E810A5">
        <w:rPr>
          <w:i/>
        </w:rPr>
        <w:t>State-of-the-art implantable cardiac assist device therapy for heart failure: Bridge to transplant and destination therapy.</w:t>
      </w:r>
      <w:r w:rsidRPr="00E810A5">
        <w:t xml:space="preserve"> Clinical Pharmacology &amp; Therapeutics, 2012. </w:t>
      </w:r>
      <w:r w:rsidRPr="00E810A5">
        <w:rPr>
          <w:b/>
        </w:rPr>
        <w:t>91</w:t>
      </w:r>
      <w:r w:rsidRPr="00E810A5">
        <w:t>(1): p. 94-100.</w:t>
      </w:r>
      <w:bookmarkEnd w:id="292"/>
    </w:p>
    <w:p w14:paraId="12AB5564" w14:textId="77777777" w:rsidR="00E810A5" w:rsidRPr="00E810A5" w:rsidRDefault="00E810A5" w:rsidP="00E810A5">
      <w:pPr>
        <w:pStyle w:val="EndNoteBibliography"/>
        <w:ind w:left="720" w:hanging="720"/>
      </w:pPr>
      <w:bookmarkStart w:id="293" w:name="_ENREF_20"/>
      <w:r w:rsidRPr="00E810A5">
        <w:t>20.</w:t>
      </w:r>
      <w:r w:rsidRPr="00E810A5">
        <w:tab/>
        <w:t xml:space="preserve">Blackshear, P.L., F.D. Dorman, and J.H. Steinbach, </w:t>
      </w:r>
      <w:r w:rsidRPr="00E810A5">
        <w:rPr>
          <w:i/>
        </w:rPr>
        <w:t>Some mechanical effects that influence hemolysis.</w:t>
      </w:r>
      <w:r w:rsidRPr="00E810A5">
        <w:t xml:space="preserve"> T Am Soc Art Int Org, 1965. </w:t>
      </w:r>
      <w:r w:rsidRPr="00E810A5">
        <w:rPr>
          <w:b/>
        </w:rPr>
        <w:t>11</w:t>
      </w:r>
      <w:r w:rsidRPr="00E810A5">
        <w:t>(1): p. 112-117.</w:t>
      </w:r>
      <w:bookmarkEnd w:id="293"/>
    </w:p>
    <w:p w14:paraId="224CD712" w14:textId="77777777" w:rsidR="00E810A5" w:rsidRPr="00E810A5" w:rsidRDefault="00E810A5" w:rsidP="00E810A5">
      <w:pPr>
        <w:pStyle w:val="EndNoteBibliography"/>
        <w:ind w:left="720" w:hanging="720"/>
      </w:pPr>
      <w:bookmarkStart w:id="294" w:name="_ENREF_21"/>
      <w:r w:rsidRPr="00E810A5">
        <w:t>21.</w:t>
      </w:r>
      <w:r w:rsidRPr="00E810A5">
        <w:tab/>
        <w:t xml:space="preserve">Giersiepen, M., et al., </w:t>
      </w:r>
      <w:r w:rsidRPr="00E810A5">
        <w:rPr>
          <w:i/>
        </w:rPr>
        <w:t>Estimation of shear stress-related blood damage in heart valve prostheses-in vitro comparison of 25 aortic valves.</w:t>
      </w:r>
      <w:r w:rsidRPr="00E810A5">
        <w:t xml:space="preserve"> Int J Artif Organs, 1990. </w:t>
      </w:r>
      <w:r w:rsidRPr="00E810A5">
        <w:rPr>
          <w:b/>
        </w:rPr>
        <w:t>13</w:t>
      </w:r>
      <w:r w:rsidRPr="00E810A5">
        <w:t>(5): p. 300-306.</w:t>
      </w:r>
      <w:bookmarkEnd w:id="294"/>
    </w:p>
    <w:p w14:paraId="5B51D2E3" w14:textId="77777777" w:rsidR="00E810A5" w:rsidRPr="00E810A5" w:rsidRDefault="00E810A5" w:rsidP="00E810A5">
      <w:pPr>
        <w:pStyle w:val="EndNoteBibliography"/>
        <w:ind w:left="720" w:hanging="720"/>
      </w:pPr>
      <w:bookmarkStart w:id="295" w:name="_ENREF_22"/>
      <w:r w:rsidRPr="00E810A5">
        <w:t>22.</w:t>
      </w:r>
      <w:r w:rsidRPr="00E810A5">
        <w:tab/>
        <w:t xml:space="preserve">Heuser, G. and R. Opitz, </w:t>
      </w:r>
      <w:r w:rsidRPr="00E810A5">
        <w:rPr>
          <w:i/>
        </w:rPr>
        <w:t>A Couette viscometer for short time shearing of blood.</w:t>
      </w:r>
      <w:r w:rsidRPr="00E810A5">
        <w:t xml:space="preserve"> Biorheology, 1980. </w:t>
      </w:r>
      <w:r w:rsidRPr="00E810A5">
        <w:rPr>
          <w:b/>
        </w:rPr>
        <w:t>17</w:t>
      </w:r>
      <w:r w:rsidRPr="00E810A5">
        <w:t>(1-2): p. 17-24.</w:t>
      </w:r>
      <w:bookmarkEnd w:id="295"/>
    </w:p>
    <w:p w14:paraId="48B33FF8" w14:textId="77777777" w:rsidR="00E810A5" w:rsidRPr="00E810A5" w:rsidRDefault="00E810A5" w:rsidP="00E810A5">
      <w:pPr>
        <w:pStyle w:val="EndNoteBibliography"/>
        <w:ind w:left="720" w:hanging="720"/>
      </w:pPr>
      <w:bookmarkStart w:id="296" w:name="_ENREF_23"/>
      <w:r w:rsidRPr="00E810A5">
        <w:t>23.</w:t>
      </w:r>
      <w:r w:rsidRPr="00E810A5">
        <w:tab/>
        <w:t xml:space="preserve">Fraser, K.H., et al., </w:t>
      </w:r>
      <w:r w:rsidRPr="00E810A5">
        <w:rPr>
          <w:i/>
        </w:rPr>
        <w:t>A quantitative comparison of mechanical blood damage parameters in Rotary Ventricular Assist Devices: shear stress, exposure time, and hemolysis index.</w:t>
      </w:r>
      <w:r w:rsidRPr="00E810A5">
        <w:t xml:space="preserve"> Journal of Biomechanical Engineering, 2012. </w:t>
      </w:r>
      <w:r w:rsidRPr="00E810A5">
        <w:rPr>
          <w:b/>
        </w:rPr>
        <w:t>134</w:t>
      </w:r>
      <w:r w:rsidRPr="00E810A5">
        <w:t>(8): p. 081002.</w:t>
      </w:r>
      <w:bookmarkEnd w:id="296"/>
    </w:p>
    <w:p w14:paraId="53AE54C3" w14:textId="77777777" w:rsidR="00E810A5" w:rsidRPr="00E810A5" w:rsidRDefault="00E810A5" w:rsidP="00E810A5">
      <w:pPr>
        <w:pStyle w:val="EndNoteBibliography"/>
        <w:ind w:left="720" w:hanging="720"/>
      </w:pPr>
      <w:bookmarkStart w:id="297" w:name="_ENREF_24"/>
      <w:r w:rsidRPr="00E810A5">
        <w:t>24.</w:t>
      </w:r>
      <w:r w:rsidRPr="00E810A5">
        <w:tab/>
        <w:t xml:space="preserve">Zhang, T., et al., </w:t>
      </w:r>
      <w:r w:rsidRPr="00E810A5">
        <w:rPr>
          <w:i/>
        </w:rPr>
        <w:t>Study of flow-induced hemolysis using novel Couette-type blood shearing devices.</w:t>
      </w:r>
      <w:r w:rsidRPr="00E810A5">
        <w:t xml:space="preserve"> Artificial Organs, 2011. </w:t>
      </w:r>
      <w:r w:rsidRPr="00E810A5">
        <w:rPr>
          <w:b/>
        </w:rPr>
        <w:t>35</w:t>
      </w:r>
      <w:r w:rsidRPr="00E810A5">
        <w:t>(12): p. 1180-1186.</w:t>
      </w:r>
      <w:bookmarkEnd w:id="297"/>
    </w:p>
    <w:p w14:paraId="38983DA5" w14:textId="77777777" w:rsidR="00E810A5" w:rsidRPr="00E810A5" w:rsidRDefault="00E810A5" w:rsidP="00E810A5">
      <w:pPr>
        <w:pStyle w:val="EndNoteBibliography"/>
        <w:ind w:left="720" w:hanging="720"/>
      </w:pPr>
      <w:bookmarkStart w:id="298" w:name="_ENREF_25"/>
      <w:r w:rsidRPr="00E810A5">
        <w:t>25.</w:t>
      </w:r>
      <w:r w:rsidRPr="00E810A5">
        <w:tab/>
        <w:t xml:space="preserve">Arvand, A., M. Hormes, and H. Reul, </w:t>
      </w:r>
      <w:r w:rsidRPr="00E810A5">
        <w:rPr>
          <w:i/>
        </w:rPr>
        <w:t>A validated computational fluid dynamics model to estimate hemolysis in a rotary blood pump.</w:t>
      </w:r>
      <w:r w:rsidRPr="00E810A5">
        <w:t xml:space="preserve"> Artificial Organs, 2005. </w:t>
      </w:r>
      <w:r w:rsidRPr="00E810A5">
        <w:rPr>
          <w:b/>
        </w:rPr>
        <w:t>29</w:t>
      </w:r>
      <w:r w:rsidRPr="00E810A5">
        <w:t>(7): p. 531-540.</w:t>
      </w:r>
      <w:bookmarkEnd w:id="298"/>
    </w:p>
    <w:p w14:paraId="729E958C" w14:textId="77777777" w:rsidR="00E810A5" w:rsidRPr="00E810A5" w:rsidRDefault="00E810A5" w:rsidP="00E810A5">
      <w:pPr>
        <w:pStyle w:val="EndNoteBibliography"/>
        <w:ind w:left="720" w:hanging="720"/>
      </w:pPr>
      <w:bookmarkStart w:id="299" w:name="_ENREF_26"/>
      <w:r w:rsidRPr="00E810A5">
        <w:t>26.</w:t>
      </w:r>
      <w:r w:rsidRPr="00E810A5">
        <w:tab/>
        <w:t xml:space="preserve">Bludszuweit, C., </w:t>
      </w:r>
      <w:r w:rsidRPr="00E810A5">
        <w:rPr>
          <w:i/>
        </w:rPr>
        <w:t>Model for a general mechanical blood damage predication.</w:t>
      </w:r>
      <w:r w:rsidRPr="00E810A5">
        <w:t xml:space="preserve"> Artificial Organs, 1995. </w:t>
      </w:r>
      <w:r w:rsidRPr="00E810A5">
        <w:rPr>
          <w:b/>
        </w:rPr>
        <w:t>19</w:t>
      </w:r>
      <w:r w:rsidRPr="00E810A5">
        <w:t>(7): p. 583-589.</w:t>
      </w:r>
      <w:bookmarkEnd w:id="299"/>
    </w:p>
    <w:p w14:paraId="3C61A3D6" w14:textId="77777777" w:rsidR="00E810A5" w:rsidRPr="00E810A5" w:rsidRDefault="00E810A5" w:rsidP="00E810A5">
      <w:pPr>
        <w:pStyle w:val="EndNoteBibliography"/>
        <w:ind w:left="720" w:hanging="720"/>
      </w:pPr>
      <w:bookmarkStart w:id="300" w:name="_ENREF_27"/>
      <w:r w:rsidRPr="00E810A5">
        <w:t>27.</w:t>
      </w:r>
      <w:r w:rsidRPr="00E810A5">
        <w:tab/>
        <w:t xml:space="preserve">Chan, W.K., et al., </w:t>
      </w:r>
      <w:r w:rsidRPr="00E810A5">
        <w:rPr>
          <w:i/>
        </w:rPr>
        <w:t>Numerical investigation of the effect of blade geometry on blood trauma in a centrifugal blood pump.</w:t>
      </w:r>
      <w:r w:rsidRPr="00E810A5">
        <w:t xml:space="preserve"> Artificial Organs, 2002. </w:t>
      </w:r>
      <w:r w:rsidRPr="00E810A5">
        <w:rPr>
          <w:b/>
        </w:rPr>
        <w:t>26</w:t>
      </w:r>
      <w:r w:rsidRPr="00E810A5">
        <w:t>(9): p. 785-793.</w:t>
      </w:r>
      <w:bookmarkEnd w:id="300"/>
    </w:p>
    <w:p w14:paraId="4978CD49" w14:textId="77777777" w:rsidR="00E810A5" w:rsidRPr="00E810A5" w:rsidRDefault="00E810A5" w:rsidP="00E810A5">
      <w:pPr>
        <w:pStyle w:val="EndNoteBibliography"/>
        <w:ind w:left="720" w:hanging="720"/>
      </w:pPr>
      <w:bookmarkStart w:id="301" w:name="_ENREF_28"/>
      <w:r w:rsidRPr="00E810A5">
        <w:t>28.</w:t>
      </w:r>
      <w:r w:rsidRPr="00E810A5">
        <w:tab/>
        <w:t xml:space="preserve">Song, X., et al., </w:t>
      </w:r>
      <w:r w:rsidRPr="00E810A5">
        <w:rPr>
          <w:i/>
        </w:rPr>
        <w:t>Computational fluid dynamics prediction of blood damage in a centrifugal pump.</w:t>
      </w:r>
      <w:r w:rsidRPr="00E810A5">
        <w:t xml:space="preserve"> Artificial Organs, 2003. </w:t>
      </w:r>
      <w:r w:rsidRPr="00E810A5">
        <w:rPr>
          <w:b/>
        </w:rPr>
        <w:t>27</w:t>
      </w:r>
      <w:r w:rsidRPr="00E810A5">
        <w:t>(10): p. 938-941.</w:t>
      </w:r>
      <w:bookmarkEnd w:id="301"/>
    </w:p>
    <w:p w14:paraId="4E0C6529" w14:textId="77777777" w:rsidR="00E810A5" w:rsidRPr="00E810A5" w:rsidRDefault="00E810A5" w:rsidP="00E810A5">
      <w:pPr>
        <w:pStyle w:val="EndNoteBibliography"/>
        <w:ind w:left="720" w:hanging="720"/>
      </w:pPr>
      <w:bookmarkStart w:id="302" w:name="_ENREF_29"/>
      <w:r w:rsidRPr="00E810A5">
        <w:t>29.</w:t>
      </w:r>
      <w:r w:rsidRPr="00E810A5">
        <w:tab/>
        <w:t xml:space="preserve">Arora, D., M. Behr, and M. Pasquali, </w:t>
      </w:r>
      <w:r w:rsidRPr="00E810A5">
        <w:rPr>
          <w:i/>
        </w:rPr>
        <w:t>A tensor-based measure for estimating blood damage.</w:t>
      </w:r>
      <w:r w:rsidRPr="00E810A5">
        <w:t xml:space="preserve"> Artificial Organs, 2004. </w:t>
      </w:r>
      <w:r w:rsidRPr="00E810A5">
        <w:rPr>
          <w:b/>
        </w:rPr>
        <w:t>28</w:t>
      </w:r>
      <w:r w:rsidRPr="00E810A5">
        <w:t>(11): p. 1002-1015.</w:t>
      </w:r>
      <w:bookmarkEnd w:id="302"/>
    </w:p>
    <w:p w14:paraId="12E171B6" w14:textId="77777777" w:rsidR="00E810A5" w:rsidRPr="00E810A5" w:rsidRDefault="00E810A5" w:rsidP="00E810A5">
      <w:pPr>
        <w:pStyle w:val="EndNoteBibliography"/>
        <w:ind w:left="720" w:hanging="720"/>
      </w:pPr>
      <w:bookmarkStart w:id="303" w:name="_ENREF_30"/>
      <w:r w:rsidRPr="00E810A5">
        <w:t>30.</w:t>
      </w:r>
      <w:r w:rsidRPr="00E810A5">
        <w:tab/>
        <w:t xml:space="preserve">Vitale, F., et al., </w:t>
      </w:r>
      <w:r w:rsidRPr="00E810A5">
        <w:rPr>
          <w:i/>
        </w:rPr>
        <w:t>A multiscale, biophysical model of flow-induced red blood cell damage.</w:t>
      </w:r>
      <w:r w:rsidRPr="00E810A5">
        <w:t xml:space="preserve"> American Institute of Chemical Engineers Journal, 2014. </w:t>
      </w:r>
      <w:r w:rsidRPr="00E810A5">
        <w:rPr>
          <w:b/>
        </w:rPr>
        <w:t>60</w:t>
      </w:r>
      <w:r w:rsidRPr="00E810A5">
        <w:t>(4): p. 1509-1516.</w:t>
      </w:r>
      <w:bookmarkEnd w:id="303"/>
    </w:p>
    <w:p w14:paraId="0D66A457" w14:textId="77777777" w:rsidR="00E810A5" w:rsidRPr="00E810A5" w:rsidRDefault="00E810A5" w:rsidP="00E810A5">
      <w:pPr>
        <w:pStyle w:val="EndNoteBibliography"/>
        <w:ind w:left="720" w:hanging="720"/>
      </w:pPr>
      <w:bookmarkStart w:id="304" w:name="_ENREF_31"/>
      <w:r w:rsidRPr="00E810A5">
        <w:t>31.</w:t>
      </w:r>
      <w:r w:rsidRPr="00E810A5">
        <w:tab/>
        <w:t xml:space="preserve">Chen, Y. and M.K. Sharp, </w:t>
      </w:r>
      <w:r w:rsidRPr="00E810A5">
        <w:rPr>
          <w:i/>
        </w:rPr>
        <w:t>A strain-based flow-induced hemolysis prediction model calibrated by in vitro erythrocyte deformation measurements.</w:t>
      </w:r>
      <w:r w:rsidRPr="00E810A5">
        <w:t xml:space="preserve"> Artificial Organs, 2011. </w:t>
      </w:r>
      <w:r w:rsidRPr="00E810A5">
        <w:rPr>
          <w:b/>
        </w:rPr>
        <w:t>35</w:t>
      </w:r>
      <w:r w:rsidRPr="00E810A5">
        <w:t>(2): p. 145-156.</w:t>
      </w:r>
      <w:bookmarkEnd w:id="304"/>
    </w:p>
    <w:p w14:paraId="711F01E6" w14:textId="77777777" w:rsidR="00E810A5" w:rsidRPr="00E810A5" w:rsidRDefault="00E810A5" w:rsidP="00E810A5">
      <w:pPr>
        <w:pStyle w:val="EndNoteBibliography"/>
        <w:ind w:left="720" w:hanging="720"/>
      </w:pPr>
      <w:bookmarkStart w:id="305" w:name="_ENREF_32"/>
      <w:r w:rsidRPr="00E810A5">
        <w:t>32.</w:t>
      </w:r>
      <w:r w:rsidRPr="00E810A5">
        <w:tab/>
        <w:t xml:space="preserve">Goubergrits, L. and K. Affeld, </w:t>
      </w:r>
      <w:r w:rsidRPr="00E810A5">
        <w:rPr>
          <w:i/>
        </w:rPr>
        <w:t>Numerical estimation of blood damage in artificial organs.</w:t>
      </w:r>
      <w:r w:rsidRPr="00E810A5">
        <w:t xml:space="preserve"> Artificial Organs, 2004. </w:t>
      </w:r>
      <w:r w:rsidRPr="00E810A5">
        <w:rPr>
          <w:b/>
        </w:rPr>
        <w:t>28</w:t>
      </w:r>
      <w:r w:rsidRPr="00E810A5">
        <w:t>(5): p. 499-507.</w:t>
      </w:r>
      <w:bookmarkEnd w:id="305"/>
    </w:p>
    <w:p w14:paraId="64239BDD" w14:textId="77777777" w:rsidR="00E810A5" w:rsidRPr="00E810A5" w:rsidRDefault="00E810A5" w:rsidP="00E810A5">
      <w:pPr>
        <w:pStyle w:val="EndNoteBibliography"/>
        <w:ind w:left="720" w:hanging="720"/>
      </w:pPr>
      <w:bookmarkStart w:id="306" w:name="_ENREF_33"/>
      <w:r w:rsidRPr="00E810A5">
        <w:lastRenderedPageBreak/>
        <w:t>33.</w:t>
      </w:r>
      <w:r w:rsidRPr="00E810A5">
        <w:tab/>
        <w:t xml:space="preserve">Grigioni, M., et al., </w:t>
      </w:r>
      <w:r w:rsidRPr="00E810A5">
        <w:rPr>
          <w:i/>
        </w:rPr>
        <w:t>A novel formulation for blood trauma prediction by a modified power-law mathematical model.</w:t>
      </w:r>
      <w:r w:rsidRPr="00E810A5">
        <w:t xml:space="preserve"> Biomechanics and Modeling in Mechanobiology, 2005. </w:t>
      </w:r>
      <w:r w:rsidRPr="00E810A5">
        <w:rPr>
          <w:b/>
        </w:rPr>
        <w:t>4</w:t>
      </w:r>
      <w:r w:rsidRPr="00E810A5">
        <w:t>(4): p. 249-260.</w:t>
      </w:r>
      <w:bookmarkEnd w:id="306"/>
    </w:p>
    <w:p w14:paraId="5FC9BC53" w14:textId="77777777" w:rsidR="00E810A5" w:rsidRPr="00E810A5" w:rsidRDefault="00E810A5" w:rsidP="00E810A5">
      <w:pPr>
        <w:pStyle w:val="EndNoteBibliography"/>
        <w:ind w:left="720" w:hanging="720"/>
      </w:pPr>
      <w:bookmarkStart w:id="307" w:name="_ENREF_34"/>
      <w:r w:rsidRPr="00E810A5">
        <w:t>34.</w:t>
      </w:r>
      <w:r w:rsidRPr="00E810A5">
        <w:tab/>
        <w:t xml:space="preserve">Gu, L. and W.A. Smith, </w:t>
      </w:r>
      <w:r w:rsidRPr="00E810A5">
        <w:rPr>
          <w:i/>
        </w:rPr>
        <w:t>Evaluation of computational models for hemolysis estimation.</w:t>
      </w:r>
      <w:r w:rsidRPr="00E810A5">
        <w:t xml:space="preserve"> ASAIO J, 2005. </w:t>
      </w:r>
      <w:r w:rsidRPr="00E810A5">
        <w:rPr>
          <w:b/>
        </w:rPr>
        <w:t>51</w:t>
      </w:r>
      <w:r w:rsidRPr="00E810A5">
        <w:t>(3): p. 202-207.</w:t>
      </w:r>
      <w:bookmarkEnd w:id="307"/>
    </w:p>
    <w:p w14:paraId="66194948" w14:textId="77777777" w:rsidR="00E810A5" w:rsidRPr="00E810A5" w:rsidRDefault="00E810A5" w:rsidP="00E810A5">
      <w:pPr>
        <w:pStyle w:val="EndNoteBibliography"/>
        <w:ind w:left="720" w:hanging="720"/>
      </w:pPr>
      <w:bookmarkStart w:id="308" w:name="_ENREF_35"/>
      <w:r w:rsidRPr="00E810A5">
        <w:t>35.</w:t>
      </w:r>
      <w:r w:rsidRPr="00E810A5">
        <w:tab/>
        <w:t xml:space="preserve">Kataoka, H., et al., </w:t>
      </w:r>
      <w:r w:rsidRPr="00E810A5">
        <w:rPr>
          <w:i/>
        </w:rPr>
        <w:t>Influence of radial clearance and rotor motion to hemolysis in a journal bearing of a centrifugal blood pump.</w:t>
      </w:r>
      <w:r w:rsidRPr="00E810A5">
        <w:t xml:space="preserve"> Artificial Organs, 2006. </w:t>
      </w:r>
      <w:r w:rsidRPr="00E810A5">
        <w:rPr>
          <w:b/>
        </w:rPr>
        <w:t>30</w:t>
      </w:r>
      <w:r w:rsidRPr="00E810A5">
        <w:t>(11): p. 841-854.</w:t>
      </w:r>
      <w:bookmarkEnd w:id="308"/>
    </w:p>
    <w:p w14:paraId="0D458CF7" w14:textId="77777777" w:rsidR="00E810A5" w:rsidRPr="00E810A5" w:rsidRDefault="00E810A5" w:rsidP="00E810A5">
      <w:pPr>
        <w:pStyle w:val="EndNoteBibliography"/>
        <w:ind w:left="720" w:hanging="720"/>
      </w:pPr>
      <w:bookmarkStart w:id="309" w:name="_ENREF_36"/>
      <w:r w:rsidRPr="00E810A5">
        <w:t>36.</w:t>
      </w:r>
      <w:r w:rsidRPr="00E810A5">
        <w:tab/>
        <w:t xml:space="preserve">Kim, N.J., et al., </w:t>
      </w:r>
      <w:r w:rsidRPr="00E810A5">
        <w:rPr>
          <w:i/>
        </w:rPr>
        <w:t>Parametric study of blade tip clearance, flow rate, and impeller speed on blood damage in rotary blood pump.</w:t>
      </w:r>
      <w:r w:rsidRPr="00E810A5">
        <w:t xml:space="preserve"> Artificial Organs, 2009. </w:t>
      </w:r>
      <w:r w:rsidRPr="00E810A5">
        <w:rPr>
          <w:b/>
        </w:rPr>
        <w:t>33</w:t>
      </w:r>
      <w:r w:rsidRPr="00E810A5">
        <w:t>(6): p. 468-474.</w:t>
      </w:r>
      <w:bookmarkEnd w:id="309"/>
    </w:p>
    <w:p w14:paraId="15310AD5" w14:textId="77777777" w:rsidR="00E810A5" w:rsidRPr="00E810A5" w:rsidRDefault="00E810A5" w:rsidP="00E810A5">
      <w:pPr>
        <w:pStyle w:val="EndNoteBibliography"/>
        <w:ind w:left="720" w:hanging="720"/>
      </w:pPr>
      <w:bookmarkStart w:id="310" w:name="_ENREF_37"/>
      <w:r w:rsidRPr="00E810A5">
        <w:t>37.</w:t>
      </w:r>
      <w:r w:rsidRPr="00E810A5">
        <w:tab/>
        <w:t xml:space="preserve">Paul, R., et al., </w:t>
      </w:r>
      <w:r w:rsidRPr="00E810A5">
        <w:rPr>
          <w:i/>
        </w:rPr>
        <w:t>Shear stress related blood damage in laminar couette flow.</w:t>
      </w:r>
      <w:r w:rsidRPr="00E810A5">
        <w:t xml:space="preserve"> Artificial Organs, 2003. </w:t>
      </w:r>
      <w:r w:rsidRPr="00E810A5">
        <w:rPr>
          <w:b/>
        </w:rPr>
        <w:t>27</w:t>
      </w:r>
      <w:r w:rsidRPr="00E810A5">
        <w:t>(6): p. 517-529.</w:t>
      </w:r>
      <w:bookmarkEnd w:id="310"/>
    </w:p>
    <w:p w14:paraId="238DEC63" w14:textId="77777777" w:rsidR="00E810A5" w:rsidRPr="00E810A5" w:rsidRDefault="00E810A5" w:rsidP="00E810A5">
      <w:pPr>
        <w:pStyle w:val="EndNoteBibliography"/>
        <w:ind w:left="720" w:hanging="720"/>
      </w:pPr>
      <w:bookmarkStart w:id="311" w:name="_ENREF_38"/>
      <w:r w:rsidRPr="00E810A5">
        <w:t>38.</w:t>
      </w:r>
      <w:r w:rsidRPr="00E810A5">
        <w:tab/>
        <w:t xml:space="preserve">Arwatz, G. and A.J. Smits, </w:t>
      </w:r>
      <w:r w:rsidRPr="00E810A5">
        <w:rPr>
          <w:i/>
        </w:rPr>
        <w:t>A viscoelastic model of shear-induced hemolysis in laminar flow.</w:t>
      </w:r>
      <w:r w:rsidRPr="00E810A5">
        <w:t xml:space="preserve"> Biorheology, 2013. </w:t>
      </w:r>
      <w:r w:rsidRPr="00E810A5">
        <w:rPr>
          <w:b/>
        </w:rPr>
        <w:t>50</w:t>
      </w:r>
      <w:r w:rsidRPr="00E810A5">
        <w:t>: p. 45-55.</w:t>
      </w:r>
      <w:bookmarkEnd w:id="311"/>
    </w:p>
    <w:p w14:paraId="297CE14B" w14:textId="77777777" w:rsidR="00E810A5" w:rsidRPr="00E810A5" w:rsidRDefault="00E810A5" w:rsidP="00E810A5">
      <w:pPr>
        <w:pStyle w:val="EndNoteBibliography"/>
        <w:ind w:left="720" w:hanging="720"/>
      </w:pPr>
      <w:bookmarkStart w:id="312" w:name="_ENREF_39"/>
      <w:r w:rsidRPr="00E810A5">
        <w:t>39.</w:t>
      </w:r>
      <w:r w:rsidRPr="00E810A5">
        <w:tab/>
        <w:t xml:space="preserve">Grigioni, M., et al., </w:t>
      </w:r>
      <w:r w:rsidRPr="00E810A5">
        <w:rPr>
          <w:i/>
        </w:rPr>
        <w:t>The power-law mathematical model for blood damage prediction: analytical developments and physical inconsistencies.</w:t>
      </w:r>
      <w:r w:rsidRPr="00E810A5">
        <w:t xml:space="preserve"> Artificial Organs, 2004. </w:t>
      </w:r>
      <w:r w:rsidRPr="00E810A5">
        <w:rPr>
          <w:b/>
        </w:rPr>
        <w:t>28</w:t>
      </w:r>
      <w:r w:rsidRPr="00E810A5">
        <w:t>(5): p. 467-475.</w:t>
      </w:r>
      <w:bookmarkEnd w:id="312"/>
    </w:p>
    <w:p w14:paraId="289B163B" w14:textId="77777777" w:rsidR="00E810A5" w:rsidRPr="00E810A5" w:rsidRDefault="00E810A5" w:rsidP="00E810A5">
      <w:pPr>
        <w:pStyle w:val="EndNoteBibliography"/>
        <w:ind w:left="720" w:hanging="720"/>
      </w:pPr>
      <w:bookmarkStart w:id="313" w:name="_ENREF_40"/>
      <w:r w:rsidRPr="00E810A5">
        <w:t>40.</w:t>
      </w:r>
      <w:r w:rsidRPr="00E810A5">
        <w:tab/>
        <w:t xml:space="preserve">Taskin, M.E., et al., </w:t>
      </w:r>
      <w:r w:rsidRPr="00E810A5">
        <w:rPr>
          <w:i/>
        </w:rPr>
        <w:t>Evaluation of Eulerian and Lagrangian models for hemolysis estimation.</w:t>
      </w:r>
      <w:r w:rsidRPr="00E810A5">
        <w:t xml:space="preserve"> American Society for Artificial Internal Organs 2012. </w:t>
      </w:r>
      <w:r w:rsidRPr="00E810A5">
        <w:rPr>
          <w:b/>
        </w:rPr>
        <w:t>58</w:t>
      </w:r>
      <w:r w:rsidRPr="00E810A5">
        <w:t>(4): p. 363-372.</w:t>
      </w:r>
      <w:bookmarkEnd w:id="313"/>
    </w:p>
    <w:p w14:paraId="5BFB8AFD" w14:textId="77777777" w:rsidR="00E810A5" w:rsidRPr="00E810A5" w:rsidRDefault="00E810A5" w:rsidP="00E810A5">
      <w:pPr>
        <w:pStyle w:val="EndNoteBibliography"/>
        <w:ind w:left="720" w:hanging="720"/>
      </w:pPr>
      <w:bookmarkStart w:id="314" w:name="_ENREF_41"/>
      <w:r w:rsidRPr="00E810A5">
        <w:t>41.</w:t>
      </w:r>
      <w:r w:rsidRPr="00E810A5">
        <w:tab/>
        <w:t xml:space="preserve">Pope, S.B., </w:t>
      </w:r>
      <w:r w:rsidRPr="00E810A5">
        <w:rPr>
          <w:i/>
        </w:rPr>
        <w:t>Turbulent flows</w:t>
      </w:r>
      <w:r w:rsidRPr="00E810A5">
        <w:t>, ed. C.U. Press. 2000, New York, USA.</w:t>
      </w:r>
      <w:bookmarkEnd w:id="314"/>
    </w:p>
    <w:p w14:paraId="692745D5" w14:textId="77777777" w:rsidR="00E810A5" w:rsidRPr="00E810A5" w:rsidRDefault="00E810A5" w:rsidP="00E810A5">
      <w:pPr>
        <w:pStyle w:val="EndNoteBibliography"/>
        <w:ind w:left="720" w:hanging="720"/>
      </w:pPr>
      <w:bookmarkStart w:id="315" w:name="_ENREF_42"/>
      <w:r w:rsidRPr="00E810A5">
        <w:t>42.</w:t>
      </w:r>
      <w:r w:rsidRPr="00E810A5">
        <w:tab/>
        <w:t xml:space="preserve">Liu, J.S., P.C. Lu, and S.H. Chu, </w:t>
      </w:r>
      <w:r w:rsidRPr="00E810A5">
        <w:rPr>
          <w:i/>
        </w:rPr>
        <w:t>Turbulence characteristics downstream of bileaflet aortic valve protheses.</w:t>
      </w:r>
      <w:r w:rsidRPr="00E810A5">
        <w:t xml:space="preserve"> J Biomech Eng, 1999. </w:t>
      </w:r>
      <w:r w:rsidRPr="00E810A5">
        <w:rPr>
          <w:b/>
        </w:rPr>
        <w:t>122</w:t>
      </w:r>
      <w:r w:rsidRPr="00E810A5">
        <w:t>(2): p. 118-124.</w:t>
      </w:r>
      <w:bookmarkEnd w:id="315"/>
    </w:p>
    <w:p w14:paraId="4B4FF3D4" w14:textId="77777777" w:rsidR="00E810A5" w:rsidRPr="00E810A5" w:rsidRDefault="00E810A5" w:rsidP="00E810A5">
      <w:pPr>
        <w:pStyle w:val="EndNoteBibliography"/>
        <w:ind w:left="720" w:hanging="720"/>
      </w:pPr>
      <w:bookmarkStart w:id="316" w:name="_ENREF_43"/>
      <w:r w:rsidRPr="00E810A5">
        <w:t>43.</w:t>
      </w:r>
      <w:r w:rsidRPr="00E810A5">
        <w:tab/>
        <w:t xml:space="preserve">Li, C.P., C.W. Lo, and P.C. Lu, </w:t>
      </w:r>
      <w:r w:rsidRPr="00E810A5">
        <w:rPr>
          <w:i/>
        </w:rPr>
        <w:t>Estimation of viscous dissipative stresses induced by a mechanical heart valve using PIV data.</w:t>
      </w:r>
      <w:r w:rsidRPr="00E810A5">
        <w:t xml:space="preserve"> Annals of Biomedical Engineering, 2010. </w:t>
      </w:r>
      <w:r w:rsidRPr="00E810A5">
        <w:rPr>
          <w:b/>
        </w:rPr>
        <w:t>38</w:t>
      </w:r>
      <w:r w:rsidRPr="00E810A5">
        <w:t>(3): p. 903-916.</w:t>
      </w:r>
      <w:bookmarkEnd w:id="316"/>
    </w:p>
    <w:p w14:paraId="0E6B7B17" w14:textId="77777777" w:rsidR="00E810A5" w:rsidRPr="00E810A5" w:rsidRDefault="00E810A5" w:rsidP="00E810A5">
      <w:pPr>
        <w:pStyle w:val="EndNoteBibliography"/>
        <w:ind w:left="720" w:hanging="720"/>
      </w:pPr>
      <w:bookmarkStart w:id="317" w:name="_ENREF_44"/>
      <w:r w:rsidRPr="00E810A5">
        <w:t>44.</w:t>
      </w:r>
      <w:r w:rsidRPr="00E810A5">
        <w:tab/>
        <w:t xml:space="preserve">Quinlan, N.J., </w:t>
      </w:r>
      <w:r w:rsidRPr="00E810A5">
        <w:rPr>
          <w:i/>
        </w:rPr>
        <w:t>Mechanical loading of blood cells in turbulent flow</w:t>
      </w:r>
      <w:r w:rsidRPr="00E810A5">
        <w:t>. Computational Biomechanics for Medicine. 2014, New York: Springer New York.</w:t>
      </w:r>
      <w:bookmarkEnd w:id="317"/>
    </w:p>
    <w:p w14:paraId="4EB77CEF" w14:textId="77777777" w:rsidR="00E810A5" w:rsidRPr="00E810A5" w:rsidRDefault="00E810A5" w:rsidP="00E810A5">
      <w:pPr>
        <w:pStyle w:val="EndNoteBibliography"/>
        <w:ind w:left="720" w:hanging="720"/>
      </w:pPr>
      <w:bookmarkStart w:id="318" w:name="_ENREF_45"/>
      <w:r w:rsidRPr="00E810A5">
        <w:t>45.</w:t>
      </w:r>
      <w:r w:rsidRPr="00E810A5">
        <w:tab/>
        <w:t xml:space="preserve">Yen, J.H., et al., </w:t>
      </w:r>
      <w:r w:rsidRPr="00E810A5">
        <w:rPr>
          <w:i/>
        </w:rPr>
        <w:t>The effect of turbulent viscous shear stress on red blood cell hemolysis.</w:t>
      </w:r>
      <w:r w:rsidRPr="00E810A5">
        <w:t xml:space="preserve"> J Artif Organs, 2014.</w:t>
      </w:r>
      <w:bookmarkEnd w:id="318"/>
    </w:p>
    <w:p w14:paraId="1D2FD073" w14:textId="77777777" w:rsidR="00E810A5" w:rsidRPr="00E810A5" w:rsidRDefault="00E810A5" w:rsidP="00E810A5">
      <w:pPr>
        <w:pStyle w:val="EndNoteBibliography"/>
        <w:ind w:left="720" w:hanging="720"/>
      </w:pPr>
      <w:bookmarkStart w:id="319" w:name="_ENREF_46"/>
      <w:r w:rsidRPr="00E810A5">
        <w:t>46.</w:t>
      </w:r>
      <w:r w:rsidRPr="00E810A5">
        <w:tab/>
        <w:t xml:space="preserve">Lee, H., E. Tatsumi, and Y. Taenaka, </w:t>
      </w:r>
      <w:r w:rsidRPr="00E810A5">
        <w:rPr>
          <w:i/>
        </w:rPr>
        <w:t>Experimental study on the Reynolds and viscous shear stress of bileaflet mechanical heart valves in a pneumatic ventricular assist device.</w:t>
      </w:r>
      <w:r w:rsidRPr="00E810A5">
        <w:t xml:space="preserve"> ASAIO J, 2009. </w:t>
      </w:r>
      <w:r w:rsidRPr="00E810A5">
        <w:rPr>
          <w:b/>
        </w:rPr>
        <w:t>55</w:t>
      </w:r>
      <w:r w:rsidRPr="00E810A5">
        <w:t>(4): p. 348-354.</w:t>
      </w:r>
      <w:bookmarkEnd w:id="319"/>
    </w:p>
    <w:p w14:paraId="4ED82348" w14:textId="77777777" w:rsidR="00E810A5" w:rsidRPr="00E810A5" w:rsidRDefault="00E810A5" w:rsidP="00E810A5">
      <w:pPr>
        <w:pStyle w:val="EndNoteBibliography"/>
        <w:ind w:left="720" w:hanging="720"/>
      </w:pPr>
      <w:bookmarkStart w:id="320" w:name="_ENREF_47"/>
      <w:r w:rsidRPr="00E810A5">
        <w:t>47.</w:t>
      </w:r>
      <w:r w:rsidRPr="00E810A5">
        <w:tab/>
        <w:t xml:space="preserve">Jones, S.A., </w:t>
      </w:r>
      <w:r w:rsidRPr="00E810A5">
        <w:rPr>
          <w:i/>
        </w:rPr>
        <w:t>A relationship between reynolds stresses and viscous dissipation: implications to red cell damage.</w:t>
      </w:r>
      <w:r w:rsidRPr="00E810A5">
        <w:t xml:space="preserve"> Annals of Biomedical Engineering, 1995. </w:t>
      </w:r>
      <w:r w:rsidRPr="00E810A5">
        <w:rPr>
          <w:b/>
        </w:rPr>
        <w:t>23</w:t>
      </w:r>
      <w:r w:rsidRPr="00E810A5">
        <w:t>(1): p. 21-28.</w:t>
      </w:r>
      <w:bookmarkEnd w:id="320"/>
    </w:p>
    <w:p w14:paraId="728CF091" w14:textId="77777777" w:rsidR="00E810A5" w:rsidRPr="00E810A5" w:rsidRDefault="00E810A5" w:rsidP="00E810A5">
      <w:pPr>
        <w:pStyle w:val="EndNoteBibliography"/>
        <w:ind w:left="720" w:hanging="720"/>
      </w:pPr>
      <w:bookmarkStart w:id="321" w:name="_ENREF_48"/>
      <w:r w:rsidRPr="00E810A5">
        <w:t>48.</w:t>
      </w:r>
      <w:r w:rsidRPr="00E810A5">
        <w:tab/>
        <w:t xml:space="preserve">Sallam, A.M. and N.H.C. Hwang, </w:t>
      </w:r>
      <w:r w:rsidRPr="00E810A5">
        <w:rPr>
          <w:i/>
        </w:rPr>
        <w:t>Human red blood cell hemolysis in a turbulent shear flow: contribution of Reynolds shear stresses.</w:t>
      </w:r>
      <w:r w:rsidRPr="00E810A5">
        <w:t xml:space="preserve"> Biorheology, 1984. </w:t>
      </w:r>
      <w:r w:rsidRPr="00E810A5">
        <w:rPr>
          <w:b/>
        </w:rPr>
        <w:t>21</w:t>
      </w:r>
      <w:r w:rsidRPr="00E810A5">
        <w:t>(6): p. 783-797.</w:t>
      </w:r>
      <w:bookmarkEnd w:id="321"/>
    </w:p>
    <w:p w14:paraId="5F6BC78F" w14:textId="77777777" w:rsidR="00E810A5" w:rsidRPr="00E810A5" w:rsidRDefault="00E810A5" w:rsidP="00E810A5">
      <w:pPr>
        <w:pStyle w:val="EndNoteBibliography"/>
        <w:ind w:left="720" w:hanging="720"/>
      </w:pPr>
      <w:bookmarkStart w:id="322" w:name="_ENREF_49"/>
      <w:r w:rsidRPr="00E810A5">
        <w:t>49.</w:t>
      </w:r>
      <w:r w:rsidRPr="00E810A5">
        <w:tab/>
        <w:t xml:space="preserve">Sallam, A.M., </w:t>
      </w:r>
      <w:r w:rsidRPr="00E810A5">
        <w:rPr>
          <w:i/>
        </w:rPr>
        <w:t>An investigation of the effect of Reynolds shear stress on red blood cell hemolysis</w:t>
      </w:r>
      <w:r w:rsidRPr="00E810A5">
        <w:t>. 1982, University of Houston.</w:t>
      </w:r>
      <w:bookmarkEnd w:id="322"/>
    </w:p>
    <w:p w14:paraId="049356F9" w14:textId="77777777" w:rsidR="00E810A5" w:rsidRPr="00E810A5" w:rsidRDefault="00E810A5" w:rsidP="00E810A5">
      <w:pPr>
        <w:pStyle w:val="EndNoteBibliography"/>
        <w:ind w:left="720" w:hanging="720"/>
      </w:pPr>
      <w:bookmarkStart w:id="323" w:name="_ENREF_50"/>
      <w:r w:rsidRPr="00E810A5">
        <w:t>50.</w:t>
      </w:r>
      <w:r w:rsidRPr="00E810A5">
        <w:tab/>
        <w:t xml:space="preserve">Sallam, A.M. and N.H.C. Hwang, </w:t>
      </w:r>
      <w:r w:rsidRPr="00E810A5">
        <w:rPr>
          <w:i/>
        </w:rPr>
        <w:t>Influence of red blood cell concentrations on the measurement of turbulence using hot-film anemometer.</w:t>
      </w:r>
      <w:r w:rsidRPr="00E810A5">
        <w:t xml:space="preserve"> Journal of Biomechanical Engineering, 1983. </w:t>
      </w:r>
      <w:r w:rsidRPr="00E810A5">
        <w:rPr>
          <w:b/>
        </w:rPr>
        <w:t>105</w:t>
      </w:r>
      <w:r w:rsidRPr="00E810A5">
        <w:t>: p. 406-410.</w:t>
      </w:r>
      <w:bookmarkEnd w:id="323"/>
    </w:p>
    <w:p w14:paraId="24600A65" w14:textId="77777777" w:rsidR="00E810A5" w:rsidRPr="00E810A5" w:rsidRDefault="00E810A5" w:rsidP="00E810A5">
      <w:pPr>
        <w:pStyle w:val="EndNoteBibliography"/>
        <w:ind w:left="720" w:hanging="720"/>
      </w:pPr>
      <w:bookmarkStart w:id="324" w:name="_ENREF_51"/>
      <w:r w:rsidRPr="00E810A5">
        <w:lastRenderedPageBreak/>
        <w:t>51.</w:t>
      </w:r>
      <w:r w:rsidRPr="00E810A5">
        <w:tab/>
        <w:t xml:space="preserve">Ellis, J.T., T.M. Wick, and A.P. Yoganathan, </w:t>
      </w:r>
      <w:r w:rsidRPr="00E810A5">
        <w:rPr>
          <w:i/>
        </w:rPr>
        <w:t>Prosthesis-induced hemolysis: mechanisms and quantification of shear stress.</w:t>
      </w:r>
      <w:r w:rsidRPr="00E810A5">
        <w:t xml:space="preserve"> J Heart Valve Dis, 1998. </w:t>
      </w:r>
      <w:r w:rsidRPr="00E810A5">
        <w:rPr>
          <w:b/>
        </w:rPr>
        <w:t>7</w:t>
      </w:r>
      <w:r w:rsidRPr="00E810A5">
        <w:t>(4): p. 376-386.</w:t>
      </w:r>
      <w:bookmarkEnd w:id="324"/>
    </w:p>
    <w:p w14:paraId="55A4A7DE" w14:textId="77777777" w:rsidR="00E810A5" w:rsidRPr="00E810A5" w:rsidRDefault="00E810A5" w:rsidP="00E810A5">
      <w:pPr>
        <w:pStyle w:val="EndNoteBibliography"/>
        <w:ind w:left="720" w:hanging="720"/>
      </w:pPr>
      <w:bookmarkStart w:id="325" w:name="_ENREF_52"/>
      <w:r w:rsidRPr="00E810A5">
        <w:t>52.</w:t>
      </w:r>
      <w:r w:rsidRPr="00E810A5">
        <w:tab/>
        <w:t xml:space="preserve">Dooley, P.N. and N.J. Quinlan, </w:t>
      </w:r>
      <w:r w:rsidRPr="00E810A5">
        <w:rPr>
          <w:i/>
        </w:rPr>
        <w:t>Effect of eddy length scale on mechanical loading of blood cells in turbulent flow.</w:t>
      </w:r>
      <w:r w:rsidRPr="00E810A5">
        <w:t xml:space="preserve"> Annals of Biomedical Engineering, 2009. </w:t>
      </w:r>
      <w:r w:rsidRPr="00E810A5">
        <w:rPr>
          <w:b/>
        </w:rPr>
        <w:t>37</w:t>
      </w:r>
      <w:r w:rsidRPr="00E810A5">
        <w:t>(12): p. 2449-2458.</w:t>
      </w:r>
      <w:bookmarkEnd w:id="325"/>
    </w:p>
    <w:p w14:paraId="3C5C15C3" w14:textId="77777777" w:rsidR="00E810A5" w:rsidRPr="00E810A5" w:rsidRDefault="00E810A5" w:rsidP="00E810A5">
      <w:pPr>
        <w:pStyle w:val="EndNoteBibliography"/>
        <w:ind w:left="720" w:hanging="720"/>
      </w:pPr>
      <w:bookmarkStart w:id="326" w:name="_ENREF_53"/>
      <w:r w:rsidRPr="00E810A5">
        <w:t>53.</w:t>
      </w:r>
      <w:r w:rsidRPr="00E810A5">
        <w:tab/>
        <w:t xml:space="preserve">Davidson, P.A., </w:t>
      </w:r>
      <w:r w:rsidRPr="00E810A5">
        <w:rPr>
          <w:i/>
        </w:rPr>
        <w:t>Turbulence: An introduction for scientists and engineers</w:t>
      </w:r>
      <w:r w:rsidRPr="00E810A5">
        <w:t>. 2004, New York: Oxford University Press.</w:t>
      </w:r>
      <w:bookmarkEnd w:id="326"/>
    </w:p>
    <w:p w14:paraId="070A5690" w14:textId="77777777" w:rsidR="00E810A5" w:rsidRPr="00E810A5" w:rsidRDefault="00E810A5" w:rsidP="00E810A5">
      <w:pPr>
        <w:pStyle w:val="EndNoteBibliography"/>
        <w:ind w:left="720" w:hanging="720"/>
      </w:pPr>
      <w:bookmarkStart w:id="327" w:name="_ENREF_54"/>
      <w:r w:rsidRPr="00E810A5">
        <w:t>54.</w:t>
      </w:r>
      <w:r w:rsidRPr="00E810A5">
        <w:tab/>
        <w:t xml:space="preserve">Hinze, J.O., </w:t>
      </w:r>
      <w:r w:rsidRPr="00E810A5">
        <w:rPr>
          <w:i/>
        </w:rPr>
        <w:t xml:space="preserve">Turbulence: An introduction to its mechanism and theory </w:t>
      </w:r>
      <w:r w:rsidRPr="00E810A5">
        <w:t>1st Edition ed. 1969: McGraw-Hill.</w:t>
      </w:r>
      <w:bookmarkEnd w:id="327"/>
    </w:p>
    <w:p w14:paraId="5FD5A747" w14:textId="77777777" w:rsidR="00E810A5" w:rsidRPr="00E810A5" w:rsidRDefault="00E810A5" w:rsidP="00E810A5">
      <w:pPr>
        <w:pStyle w:val="EndNoteBibliography"/>
        <w:ind w:left="720" w:hanging="720"/>
      </w:pPr>
      <w:bookmarkStart w:id="328" w:name="_ENREF_55"/>
      <w:r w:rsidRPr="00E810A5">
        <w:t>55.</w:t>
      </w:r>
      <w:r w:rsidRPr="00E810A5">
        <w:tab/>
        <w:t xml:space="preserve">Richardson, L.F., </w:t>
      </w:r>
      <w:r w:rsidRPr="00E810A5">
        <w:rPr>
          <w:i/>
        </w:rPr>
        <w:t>Weather prediction by numerical process</w:t>
      </w:r>
      <w:r w:rsidRPr="00E810A5">
        <w:t>. 1922, Cambridge: Cambridge University Press.</w:t>
      </w:r>
      <w:bookmarkEnd w:id="328"/>
    </w:p>
    <w:p w14:paraId="17F1DAD4" w14:textId="77777777" w:rsidR="00E810A5" w:rsidRPr="00E810A5" w:rsidRDefault="00E810A5" w:rsidP="00E810A5">
      <w:pPr>
        <w:pStyle w:val="EndNoteBibliography"/>
        <w:ind w:left="720" w:hanging="720"/>
      </w:pPr>
      <w:bookmarkStart w:id="329" w:name="_ENREF_56"/>
      <w:r w:rsidRPr="00E810A5">
        <w:t>56.</w:t>
      </w:r>
      <w:r w:rsidRPr="00E810A5">
        <w:tab/>
        <w:t xml:space="preserve">Pinotti, M. and E.M. de Faria, </w:t>
      </w:r>
      <w:r w:rsidRPr="00E810A5">
        <w:rPr>
          <w:i/>
        </w:rPr>
        <w:t>Critical flow regions in tissue artificial heart valve assessed by laser doppler anemometer in continuous flow.</w:t>
      </w:r>
      <w:r w:rsidRPr="00E810A5">
        <w:t xml:space="preserve"> J Braz Soc Mech Sci Eng, 2006. </w:t>
      </w:r>
      <w:r w:rsidRPr="00E810A5">
        <w:rPr>
          <w:b/>
        </w:rPr>
        <w:t>XXVIII</w:t>
      </w:r>
      <w:r w:rsidRPr="00E810A5">
        <w:t>(3): p. 259-263.</w:t>
      </w:r>
      <w:bookmarkEnd w:id="329"/>
    </w:p>
    <w:p w14:paraId="1751B9E7" w14:textId="77777777" w:rsidR="00E810A5" w:rsidRPr="00E810A5" w:rsidRDefault="00E810A5" w:rsidP="00E810A5">
      <w:pPr>
        <w:pStyle w:val="EndNoteBibliography"/>
        <w:ind w:left="720" w:hanging="720"/>
      </w:pPr>
      <w:bookmarkStart w:id="330" w:name="_ENREF_57"/>
      <w:r w:rsidRPr="00E810A5">
        <w:t>57.</w:t>
      </w:r>
      <w:r w:rsidRPr="00E810A5">
        <w:tab/>
        <w:t xml:space="preserve">Forstrom, R.J., </w:t>
      </w:r>
      <w:r w:rsidRPr="00E810A5">
        <w:rPr>
          <w:i/>
        </w:rPr>
        <w:t>A new measure of erythrocyte membrane strength-the jet fragility test</w:t>
      </w:r>
      <w:r w:rsidRPr="00E810A5">
        <w:t>. 1969, University of Minnesota.</w:t>
      </w:r>
      <w:bookmarkEnd w:id="330"/>
    </w:p>
    <w:p w14:paraId="49AF6329" w14:textId="77777777" w:rsidR="00E810A5" w:rsidRPr="00E810A5" w:rsidRDefault="00E810A5" w:rsidP="00E810A5">
      <w:pPr>
        <w:pStyle w:val="EndNoteBibliography"/>
        <w:ind w:left="720" w:hanging="720"/>
      </w:pPr>
      <w:bookmarkStart w:id="331" w:name="_ENREF_58"/>
      <w:r w:rsidRPr="00E810A5">
        <w:t>58.</w:t>
      </w:r>
      <w:r w:rsidRPr="00E810A5">
        <w:tab/>
        <w:t xml:space="preserve">Lu, P.C., H.C. Lai, and J.S. Liu, </w:t>
      </w:r>
      <w:r w:rsidRPr="00E810A5">
        <w:rPr>
          <w:i/>
        </w:rPr>
        <w:t>A reevaluation and discussion on the threshold limit for hemolysis in a turbulent shear flow.</w:t>
      </w:r>
      <w:r w:rsidRPr="00E810A5">
        <w:t xml:space="preserve"> Journal of Biomechanics, 2001. </w:t>
      </w:r>
      <w:r w:rsidRPr="00E810A5">
        <w:rPr>
          <w:b/>
        </w:rPr>
        <w:t>34</w:t>
      </w:r>
      <w:r w:rsidRPr="00E810A5">
        <w:t>(10): p. 1361-1364.</w:t>
      </w:r>
      <w:bookmarkEnd w:id="331"/>
    </w:p>
    <w:p w14:paraId="17D9EC5E" w14:textId="77777777" w:rsidR="00E810A5" w:rsidRPr="00E810A5" w:rsidRDefault="00E810A5" w:rsidP="00E810A5">
      <w:pPr>
        <w:pStyle w:val="EndNoteBibliography"/>
        <w:ind w:left="720" w:hanging="720"/>
      </w:pPr>
      <w:bookmarkStart w:id="332" w:name="_ENREF_59"/>
      <w:r w:rsidRPr="00E810A5">
        <w:t>59.</w:t>
      </w:r>
      <w:r w:rsidRPr="00E810A5">
        <w:tab/>
        <w:t xml:space="preserve">Goubergrits, L., </w:t>
      </w:r>
      <w:r w:rsidRPr="00E810A5">
        <w:rPr>
          <w:i/>
        </w:rPr>
        <w:t>Numerical modeling of blood damage: current status, challenges and future prospects.</w:t>
      </w:r>
      <w:r w:rsidRPr="00E810A5">
        <w:t xml:space="preserve"> Expert Review of Medical Devices, 2006. </w:t>
      </w:r>
      <w:r w:rsidRPr="00E810A5">
        <w:rPr>
          <w:b/>
        </w:rPr>
        <w:t>3</w:t>
      </w:r>
      <w:r w:rsidRPr="00E810A5">
        <w:t>(5): p. 527-531.</w:t>
      </w:r>
      <w:bookmarkEnd w:id="332"/>
    </w:p>
    <w:p w14:paraId="1E4E6556" w14:textId="77777777" w:rsidR="00E810A5" w:rsidRPr="00E810A5" w:rsidRDefault="00E810A5" w:rsidP="00E810A5">
      <w:pPr>
        <w:pStyle w:val="EndNoteBibliography"/>
        <w:ind w:left="720" w:hanging="720"/>
      </w:pPr>
      <w:bookmarkStart w:id="333" w:name="_ENREF_60"/>
      <w:r w:rsidRPr="00E810A5">
        <w:t>60.</w:t>
      </w:r>
      <w:r w:rsidRPr="00E810A5">
        <w:tab/>
        <w:t xml:space="preserve">Sutera, S.P. and M.H. Mehrjardi, </w:t>
      </w:r>
      <w:r w:rsidRPr="00E810A5">
        <w:rPr>
          <w:i/>
        </w:rPr>
        <w:t>Deformation and fragmentation of human red blood cells in turbulent shear flow.</w:t>
      </w:r>
      <w:r w:rsidRPr="00E810A5">
        <w:t xml:space="preserve"> Biophys J, 1975. </w:t>
      </w:r>
      <w:r w:rsidRPr="00E810A5">
        <w:rPr>
          <w:b/>
        </w:rPr>
        <w:t>15</w:t>
      </w:r>
      <w:r w:rsidRPr="00E810A5">
        <w:t>(1): p. 1-10.</w:t>
      </w:r>
      <w:bookmarkEnd w:id="333"/>
    </w:p>
    <w:p w14:paraId="5CEA3FF8" w14:textId="77777777" w:rsidR="00E810A5" w:rsidRPr="00E810A5" w:rsidRDefault="00E810A5" w:rsidP="00E810A5">
      <w:pPr>
        <w:pStyle w:val="EndNoteBibliography"/>
        <w:ind w:left="720" w:hanging="720"/>
      </w:pPr>
      <w:bookmarkStart w:id="334" w:name="_ENREF_61"/>
      <w:r w:rsidRPr="00E810A5">
        <w:t>61.</w:t>
      </w:r>
      <w:r w:rsidRPr="00E810A5">
        <w:tab/>
        <w:t xml:space="preserve">Ozturk, M., E.A. O'Rear, and D.V. Papavassiliou, </w:t>
      </w:r>
      <w:r w:rsidRPr="00E810A5">
        <w:rPr>
          <w:i/>
        </w:rPr>
        <w:t>Hemolysis related to turbulent eddy size distributions using comparisons of experiments to computations.</w:t>
      </w:r>
      <w:r w:rsidRPr="00E810A5">
        <w:t xml:space="preserve"> Artificial Organs, 2015. </w:t>
      </w:r>
      <w:r w:rsidRPr="00E810A5">
        <w:rPr>
          <w:b/>
        </w:rPr>
        <w:t>39</w:t>
      </w:r>
      <w:r w:rsidRPr="00E810A5">
        <w:t>(12): p. E227-E239.</w:t>
      </w:r>
      <w:bookmarkEnd w:id="334"/>
    </w:p>
    <w:p w14:paraId="587DEE9B" w14:textId="77777777" w:rsidR="00E810A5" w:rsidRPr="00E810A5" w:rsidRDefault="00E810A5" w:rsidP="00E810A5">
      <w:pPr>
        <w:pStyle w:val="EndNoteBibliography"/>
        <w:ind w:left="720" w:hanging="720"/>
      </w:pPr>
      <w:bookmarkStart w:id="335" w:name="_ENREF_62"/>
      <w:r w:rsidRPr="00E810A5">
        <w:t>62.</w:t>
      </w:r>
      <w:r w:rsidRPr="00E810A5">
        <w:tab/>
        <w:t xml:space="preserve">Moin, P. and J. Kim, </w:t>
      </w:r>
      <w:r w:rsidRPr="00E810A5">
        <w:rPr>
          <w:i/>
        </w:rPr>
        <w:t>Tackling turbulence with supercomputers.</w:t>
      </w:r>
      <w:r w:rsidRPr="00E810A5">
        <w:t xml:space="preserve"> Scientific American 1996. </w:t>
      </w:r>
      <w:r w:rsidRPr="00E810A5">
        <w:rPr>
          <w:b/>
        </w:rPr>
        <w:t>276</w:t>
      </w:r>
      <w:r w:rsidRPr="00E810A5">
        <w:t>(1): p. 62-68.</w:t>
      </w:r>
      <w:bookmarkEnd w:id="335"/>
    </w:p>
    <w:p w14:paraId="5884DC6C" w14:textId="77777777" w:rsidR="00E810A5" w:rsidRPr="00E810A5" w:rsidRDefault="00E810A5" w:rsidP="00E810A5">
      <w:pPr>
        <w:pStyle w:val="EndNoteBibliography"/>
        <w:ind w:left="720" w:hanging="720"/>
      </w:pPr>
      <w:bookmarkStart w:id="336" w:name="_ENREF_63"/>
      <w:r w:rsidRPr="00E810A5">
        <w:t>63.</w:t>
      </w:r>
      <w:r w:rsidRPr="00E810A5">
        <w:tab/>
        <w:t xml:space="preserve">Tennekes, H. and J.L. Lumley, </w:t>
      </w:r>
      <w:r w:rsidRPr="00E810A5">
        <w:rPr>
          <w:i/>
        </w:rPr>
        <w:t>A first course in turbulence</w:t>
      </w:r>
      <w:r w:rsidRPr="00E810A5">
        <w:t>. 1972, U.S.: MIT Press.</w:t>
      </w:r>
      <w:bookmarkEnd w:id="336"/>
    </w:p>
    <w:p w14:paraId="01608C8A" w14:textId="77777777" w:rsidR="00E810A5" w:rsidRPr="00E810A5" w:rsidRDefault="00E810A5" w:rsidP="00E810A5">
      <w:pPr>
        <w:pStyle w:val="EndNoteBibliography"/>
        <w:ind w:left="720" w:hanging="720"/>
      </w:pPr>
      <w:bookmarkStart w:id="337" w:name="_ENREF_64"/>
      <w:r w:rsidRPr="00E810A5">
        <w:t>64.</w:t>
      </w:r>
      <w:r w:rsidRPr="00E810A5">
        <w:tab/>
        <w:t xml:space="preserve">Burgreen, G.W., et al., </w:t>
      </w:r>
      <w:r w:rsidRPr="00E810A5">
        <w:rPr>
          <w:i/>
        </w:rPr>
        <w:t>Computational fluid dynamics as a development tool for rotary blood pumps.</w:t>
      </w:r>
      <w:r w:rsidRPr="00E810A5">
        <w:t xml:space="preserve"> Artificial Organs, 2001. </w:t>
      </w:r>
      <w:r w:rsidRPr="00E810A5">
        <w:rPr>
          <w:b/>
        </w:rPr>
        <w:t>25</w:t>
      </w:r>
      <w:r w:rsidRPr="00E810A5">
        <w:t>(5): p. 336-340.</w:t>
      </w:r>
      <w:bookmarkEnd w:id="337"/>
    </w:p>
    <w:p w14:paraId="0575D018" w14:textId="77777777" w:rsidR="00E810A5" w:rsidRPr="00E810A5" w:rsidRDefault="00E810A5" w:rsidP="00E810A5">
      <w:pPr>
        <w:pStyle w:val="EndNoteBibliography"/>
        <w:ind w:left="720" w:hanging="720"/>
      </w:pPr>
      <w:bookmarkStart w:id="338" w:name="_ENREF_65"/>
      <w:r w:rsidRPr="00E810A5">
        <w:t>65.</w:t>
      </w:r>
      <w:r w:rsidRPr="00E810A5">
        <w:tab/>
        <w:t xml:space="preserve">Izraelev, V., et al., </w:t>
      </w:r>
      <w:r w:rsidRPr="00E810A5">
        <w:rPr>
          <w:i/>
        </w:rPr>
        <w:t>A passively suspended Tesla pump left ventricular assist device.</w:t>
      </w:r>
      <w:r w:rsidRPr="00E810A5">
        <w:t xml:space="preserve"> American Society for Artificial Internal Organs, 2009. </w:t>
      </w:r>
      <w:r w:rsidRPr="00E810A5">
        <w:rPr>
          <w:b/>
        </w:rPr>
        <w:t>55</w:t>
      </w:r>
      <w:r w:rsidRPr="00E810A5">
        <w:t>(6): p. 556-561.</w:t>
      </w:r>
      <w:bookmarkEnd w:id="338"/>
    </w:p>
    <w:p w14:paraId="4A34078C" w14:textId="77777777" w:rsidR="00E810A5" w:rsidRPr="00E810A5" w:rsidRDefault="00E810A5" w:rsidP="00E810A5">
      <w:pPr>
        <w:pStyle w:val="EndNoteBibliography"/>
        <w:ind w:left="720" w:hanging="720"/>
      </w:pPr>
      <w:bookmarkStart w:id="339" w:name="_ENREF_66"/>
      <w:r w:rsidRPr="00E810A5">
        <w:t>66.</w:t>
      </w:r>
      <w:r w:rsidRPr="00E810A5">
        <w:tab/>
        <w:t xml:space="preserve">Morsi, Y.S., et al., </w:t>
      </w:r>
      <w:r w:rsidRPr="00E810A5">
        <w:rPr>
          <w:i/>
        </w:rPr>
        <w:t>Numerical analysis of the flow characteristics of rotary blood pump.</w:t>
      </w:r>
      <w:r w:rsidRPr="00E810A5">
        <w:t xml:space="preserve"> Journal of Artificial Organs, 2001. </w:t>
      </w:r>
      <w:r w:rsidRPr="00E810A5">
        <w:rPr>
          <w:b/>
        </w:rPr>
        <w:t>4</w:t>
      </w:r>
      <w:r w:rsidRPr="00E810A5">
        <w:t>(1): p. 54-60.</w:t>
      </w:r>
      <w:bookmarkEnd w:id="339"/>
    </w:p>
    <w:p w14:paraId="62C5927D" w14:textId="77777777" w:rsidR="00E810A5" w:rsidRPr="00E810A5" w:rsidRDefault="00E810A5" w:rsidP="00E810A5">
      <w:pPr>
        <w:pStyle w:val="EndNoteBibliography"/>
        <w:ind w:left="720" w:hanging="720"/>
      </w:pPr>
      <w:bookmarkStart w:id="340" w:name="_ENREF_67"/>
      <w:r w:rsidRPr="00E810A5">
        <w:t>67.</w:t>
      </w:r>
      <w:r w:rsidRPr="00E810A5">
        <w:tab/>
        <w:t xml:space="preserve">Nguyen, V.T., et al., </w:t>
      </w:r>
      <w:r w:rsidRPr="00E810A5">
        <w:rPr>
          <w:i/>
        </w:rPr>
        <w:t>Experimentally validated hemodynamics simulations of mechanical heart valves in three dimensions.</w:t>
      </w:r>
      <w:r w:rsidRPr="00E810A5">
        <w:t xml:space="preserve"> Cardiovascular Engineering and Technology, 2012. </w:t>
      </w:r>
      <w:r w:rsidRPr="00E810A5">
        <w:rPr>
          <w:b/>
        </w:rPr>
        <w:t>3</w:t>
      </w:r>
      <w:r w:rsidRPr="00E810A5">
        <w:t>(1): p. 88-100.</w:t>
      </w:r>
      <w:bookmarkEnd w:id="340"/>
    </w:p>
    <w:p w14:paraId="03BF6D5B" w14:textId="77777777" w:rsidR="00E810A5" w:rsidRPr="00E810A5" w:rsidRDefault="00E810A5" w:rsidP="00E810A5">
      <w:pPr>
        <w:pStyle w:val="EndNoteBibliography"/>
        <w:ind w:left="720" w:hanging="720"/>
      </w:pPr>
      <w:bookmarkStart w:id="341" w:name="_ENREF_68"/>
      <w:r w:rsidRPr="00E810A5">
        <w:t>68.</w:t>
      </w:r>
      <w:r w:rsidRPr="00E810A5">
        <w:tab/>
        <w:t xml:space="preserve">Wu, J., et al., </w:t>
      </w:r>
      <w:r w:rsidRPr="00E810A5">
        <w:rPr>
          <w:i/>
        </w:rPr>
        <w:t>Computational fluid dynamics analysis of blade tip clearances on hemodynamic performance and blood damage in a centrifugal ventricular assist device.</w:t>
      </w:r>
      <w:r w:rsidRPr="00E810A5">
        <w:t xml:space="preserve"> Artificial Organs, 2010. </w:t>
      </w:r>
      <w:r w:rsidRPr="00E810A5">
        <w:rPr>
          <w:b/>
        </w:rPr>
        <w:t>34</w:t>
      </w:r>
      <w:r w:rsidRPr="00E810A5">
        <w:t>(5): p. 402-411.</w:t>
      </w:r>
      <w:bookmarkEnd w:id="341"/>
    </w:p>
    <w:p w14:paraId="0CCB755F" w14:textId="77777777" w:rsidR="00E810A5" w:rsidRPr="00E810A5" w:rsidRDefault="00E810A5" w:rsidP="00E810A5">
      <w:pPr>
        <w:pStyle w:val="EndNoteBibliography"/>
        <w:ind w:left="720" w:hanging="720"/>
      </w:pPr>
      <w:bookmarkStart w:id="342" w:name="_ENREF_69"/>
      <w:r w:rsidRPr="00E810A5">
        <w:t>69.</w:t>
      </w:r>
      <w:r w:rsidRPr="00E810A5">
        <w:tab/>
        <w:t xml:space="preserve">Zhang, Y., et al., </w:t>
      </w:r>
      <w:r w:rsidRPr="00E810A5">
        <w:rPr>
          <w:i/>
        </w:rPr>
        <w:t>Design optimization of an axial blood pump with computational fluid dynamics.</w:t>
      </w:r>
      <w:r w:rsidRPr="00E810A5">
        <w:t xml:space="preserve"> ASAIO J 2008. </w:t>
      </w:r>
      <w:r w:rsidRPr="00E810A5">
        <w:rPr>
          <w:b/>
        </w:rPr>
        <w:t>54</w:t>
      </w:r>
      <w:r w:rsidRPr="00E810A5">
        <w:t>(2): p. 150-155.</w:t>
      </w:r>
      <w:bookmarkEnd w:id="342"/>
    </w:p>
    <w:p w14:paraId="024D0C4A" w14:textId="77777777" w:rsidR="00E810A5" w:rsidRPr="00E810A5" w:rsidRDefault="00E810A5" w:rsidP="00E810A5">
      <w:pPr>
        <w:pStyle w:val="EndNoteBibliography"/>
        <w:ind w:left="720" w:hanging="720"/>
      </w:pPr>
      <w:bookmarkStart w:id="343" w:name="_ENREF_70"/>
      <w:r w:rsidRPr="00E810A5">
        <w:lastRenderedPageBreak/>
        <w:t>70.</w:t>
      </w:r>
      <w:r w:rsidRPr="00E810A5">
        <w:tab/>
        <w:t xml:space="preserve">Apel, J., F. Neudel, and H. Reul, </w:t>
      </w:r>
      <w:r w:rsidRPr="00E810A5">
        <w:rPr>
          <w:i/>
        </w:rPr>
        <w:t>Computational fluid dynamics and experimental validation of a microaxial blood pump.</w:t>
      </w:r>
      <w:r w:rsidRPr="00E810A5">
        <w:t xml:space="preserve"> ASAIO J, 2001. </w:t>
      </w:r>
      <w:r w:rsidRPr="00E810A5">
        <w:rPr>
          <w:b/>
        </w:rPr>
        <w:t>47</w:t>
      </w:r>
      <w:r w:rsidRPr="00E810A5">
        <w:t>(5): p. 552-558.</w:t>
      </w:r>
      <w:bookmarkEnd w:id="343"/>
    </w:p>
    <w:p w14:paraId="5A54068C" w14:textId="77777777" w:rsidR="00E810A5" w:rsidRPr="00E810A5" w:rsidRDefault="00E810A5" w:rsidP="00E810A5">
      <w:pPr>
        <w:pStyle w:val="EndNoteBibliography"/>
        <w:ind w:left="720" w:hanging="720"/>
      </w:pPr>
      <w:bookmarkStart w:id="344" w:name="_ENREF_71"/>
      <w:r w:rsidRPr="00E810A5">
        <w:t>71.</w:t>
      </w:r>
      <w:r w:rsidRPr="00E810A5">
        <w:tab/>
        <w:t xml:space="preserve">Chua, L.P., et al., </w:t>
      </w:r>
      <w:r w:rsidRPr="00E810A5">
        <w:rPr>
          <w:i/>
        </w:rPr>
        <w:t>Computational fluid dynamics of gap flow in a biocentrifugal blood pump.</w:t>
      </w:r>
      <w:r w:rsidRPr="00E810A5">
        <w:t xml:space="preserve"> Artificial Organs, 2005. </w:t>
      </w:r>
      <w:r w:rsidRPr="00E810A5">
        <w:rPr>
          <w:b/>
        </w:rPr>
        <w:t>29</w:t>
      </w:r>
      <w:r w:rsidRPr="00E810A5">
        <w:t>(8): p. 620-628.</w:t>
      </w:r>
      <w:bookmarkEnd w:id="344"/>
    </w:p>
    <w:p w14:paraId="33B72ACD" w14:textId="77777777" w:rsidR="00E810A5" w:rsidRPr="00E810A5" w:rsidRDefault="00E810A5" w:rsidP="00E810A5">
      <w:pPr>
        <w:pStyle w:val="EndNoteBibliography"/>
        <w:ind w:left="720" w:hanging="720"/>
      </w:pPr>
      <w:bookmarkStart w:id="345" w:name="_ENREF_72"/>
      <w:r w:rsidRPr="00E810A5">
        <w:t>72.</w:t>
      </w:r>
      <w:r w:rsidRPr="00E810A5">
        <w:tab/>
        <w:t xml:space="preserve">Mitoh, A., et al., </w:t>
      </w:r>
      <w:r w:rsidRPr="00E810A5">
        <w:rPr>
          <w:i/>
        </w:rPr>
        <w:t>Computational fluid dynamics analysis of an intra-cardiac axial flow pump.</w:t>
      </w:r>
      <w:r w:rsidRPr="00E810A5">
        <w:t xml:space="preserve"> Artificial Organs, 2003. </w:t>
      </w:r>
      <w:r w:rsidRPr="00E810A5">
        <w:rPr>
          <w:b/>
        </w:rPr>
        <w:t>27</w:t>
      </w:r>
      <w:r w:rsidRPr="00E810A5">
        <w:t>(1): p. 34-40.</w:t>
      </w:r>
      <w:bookmarkEnd w:id="345"/>
    </w:p>
    <w:p w14:paraId="1B511F69" w14:textId="77777777" w:rsidR="00E810A5" w:rsidRPr="00E810A5" w:rsidRDefault="00E810A5" w:rsidP="00E810A5">
      <w:pPr>
        <w:pStyle w:val="EndNoteBibliography"/>
        <w:ind w:left="720" w:hanging="720"/>
      </w:pPr>
      <w:bookmarkStart w:id="346" w:name="_ENREF_73"/>
      <w:r w:rsidRPr="00E810A5">
        <w:t>73.</w:t>
      </w:r>
      <w:r w:rsidRPr="00E810A5">
        <w:tab/>
        <w:t xml:space="preserve">Schenkel, A., M.O. Deville, and M.L. Sawley, </w:t>
      </w:r>
      <w:r w:rsidRPr="00E810A5">
        <w:rPr>
          <w:i/>
        </w:rPr>
        <w:t>Flow simulation and hemolysis modeling for a blood centrifuge device.</w:t>
      </w:r>
      <w:r w:rsidRPr="00E810A5">
        <w:t xml:space="preserve"> Computers and Fluids, 2013. </w:t>
      </w:r>
      <w:r w:rsidRPr="00E810A5">
        <w:rPr>
          <w:b/>
        </w:rPr>
        <w:t>86</w:t>
      </w:r>
      <w:r w:rsidRPr="00E810A5">
        <w:t>: p. 185-198.</w:t>
      </w:r>
      <w:bookmarkEnd w:id="346"/>
    </w:p>
    <w:p w14:paraId="2E9C61DA" w14:textId="77777777" w:rsidR="00E810A5" w:rsidRPr="00E810A5" w:rsidRDefault="00E810A5" w:rsidP="00E810A5">
      <w:pPr>
        <w:pStyle w:val="EndNoteBibliography"/>
        <w:ind w:left="720" w:hanging="720"/>
      </w:pPr>
      <w:bookmarkStart w:id="347" w:name="_ENREF_74"/>
      <w:r w:rsidRPr="00E810A5">
        <w:t>74.</w:t>
      </w:r>
      <w:r w:rsidRPr="00E810A5">
        <w:tab/>
        <w:t xml:space="preserve">Yano, T., et al., </w:t>
      </w:r>
      <w:r w:rsidRPr="00E810A5">
        <w:rPr>
          <w:i/>
        </w:rPr>
        <w:t>An estimation method of hemolysis within an axial flow blood pump by computational fluid dynamics analysis.</w:t>
      </w:r>
      <w:r w:rsidRPr="00E810A5">
        <w:t xml:space="preserve"> Artificial Organs, 2003. </w:t>
      </w:r>
      <w:r w:rsidRPr="00E810A5">
        <w:rPr>
          <w:b/>
        </w:rPr>
        <w:t>27</w:t>
      </w:r>
      <w:r w:rsidRPr="00E810A5">
        <w:t>(10): p. 920-925.</w:t>
      </w:r>
      <w:bookmarkEnd w:id="347"/>
    </w:p>
    <w:p w14:paraId="239034EC" w14:textId="77777777" w:rsidR="00E810A5" w:rsidRPr="00E810A5" w:rsidRDefault="00E810A5" w:rsidP="00E810A5">
      <w:pPr>
        <w:pStyle w:val="EndNoteBibliography"/>
        <w:ind w:left="720" w:hanging="720"/>
      </w:pPr>
      <w:bookmarkStart w:id="348" w:name="_ENREF_75"/>
      <w:r w:rsidRPr="00E810A5">
        <w:t>75.</w:t>
      </w:r>
      <w:r w:rsidRPr="00E810A5">
        <w:tab/>
      </w:r>
      <w:r w:rsidRPr="00E810A5">
        <w:rPr>
          <w:i/>
        </w:rPr>
        <w:t>ANSYS Fluent 14.0: Theory guide</w:t>
      </w:r>
      <w:r w:rsidRPr="00E810A5">
        <w:t>. 2011, Canonsburg, Pennsylvania: ANSYS Inc.</w:t>
      </w:r>
      <w:bookmarkEnd w:id="348"/>
    </w:p>
    <w:p w14:paraId="6F8E3938" w14:textId="77777777" w:rsidR="00E810A5" w:rsidRPr="00E810A5" w:rsidRDefault="00E810A5" w:rsidP="00E810A5">
      <w:pPr>
        <w:pStyle w:val="EndNoteBibliography"/>
        <w:ind w:left="720" w:hanging="720"/>
      </w:pPr>
      <w:bookmarkStart w:id="349" w:name="_ENREF_76"/>
      <w:r w:rsidRPr="00E810A5">
        <w:t>76.</w:t>
      </w:r>
      <w:r w:rsidRPr="00E810A5">
        <w:tab/>
        <w:t xml:space="preserve">Reynolds, W.C., </w:t>
      </w:r>
      <w:r w:rsidRPr="00E810A5">
        <w:rPr>
          <w:i/>
        </w:rPr>
        <w:t>Fundamentals of turbulence for turbulence modelling and simulation</w:t>
      </w:r>
      <w:r w:rsidRPr="00E810A5">
        <w:t>. 1987.</w:t>
      </w:r>
      <w:bookmarkEnd w:id="349"/>
    </w:p>
    <w:p w14:paraId="3D003BB6" w14:textId="77777777" w:rsidR="00E810A5" w:rsidRPr="00E810A5" w:rsidRDefault="00E810A5" w:rsidP="00E810A5">
      <w:pPr>
        <w:pStyle w:val="EndNoteBibliography"/>
        <w:ind w:left="720" w:hanging="720"/>
      </w:pPr>
      <w:bookmarkStart w:id="350" w:name="_ENREF_77"/>
      <w:r w:rsidRPr="00E810A5">
        <w:t>77.</w:t>
      </w:r>
      <w:r w:rsidRPr="00E810A5">
        <w:tab/>
        <w:t xml:space="preserve">Rodi, W., </w:t>
      </w:r>
      <w:r w:rsidRPr="00E810A5">
        <w:rPr>
          <w:i/>
        </w:rPr>
        <w:t>Turbulence models and their application in hydraulics</w:t>
      </w:r>
      <w:r w:rsidRPr="00E810A5">
        <w:t>. 1993.</w:t>
      </w:r>
      <w:bookmarkEnd w:id="350"/>
    </w:p>
    <w:p w14:paraId="708C5999" w14:textId="77777777" w:rsidR="00E810A5" w:rsidRPr="00E810A5" w:rsidRDefault="00E810A5" w:rsidP="00E810A5">
      <w:pPr>
        <w:pStyle w:val="EndNoteBibliography"/>
        <w:ind w:left="720" w:hanging="720"/>
      </w:pPr>
      <w:bookmarkStart w:id="351" w:name="_ENREF_78"/>
      <w:r w:rsidRPr="00E810A5">
        <w:t>78.</w:t>
      </w:r>
      <w:r w:rsidRPr="00E810A5">
        <w:tab/>
        <w:t xml:space="preserve">Menter, F.R., </w:t>
      </w:r>
      <w:r w:rsidRPr="00E810A5">
        <w:rPr>
          <w:i/>
        </w:rPr>
        <w:t>Two-equation eddy-viscosity turbulence models for engineering applications.</w:t>
      </w:r>
      <w:r w:rsidRPr="00E810A5">
        <w:t xml:space="preserve"> The American Institute of Aeronautics and Astronautics 1994. </w:t>
      </w:r>
      <w:r w:rsidRPr="00E810A5">
        <w:rPr>
          <w:b/>
        </w:rPr>
        <w:t>32</w:t>
      </w:r>
      <w:r w:rsidRPr="00E810A5">
        <w:t>(8): p. 1598-1605.</w:t>
      </w:r>
      <w:bookmarkEnd w:id="351"/>
    </w:p>
    <w:p w14:paraId="2C3F0DF2" w14:textId="77777777" w:rsidR="00E810A5" w:rsidRPr="00E810A5" w:rsidRDefault="00E810A5" w:rsidP="00E810A5">
      <w:pPr>
        <w:pStyle w:val="EndNoteBibliography"/>
        <w:ind w:left="720" w:hanging="720"/>
      </w:pPr>
      <w:bookmarkStart w:id="352" w:name="_ENREF_79"/>
      <w:r w:rsidRPr="00E810A5">
        <w:t>79.</w:t>
      </w:r>
      <w:r w:rsidRPr="00E810A5">
        <w:tab/>
        <w:t xml:space="preserve">Al-Azawy, M., A. Turan, and A. Revell. </w:t>
      </w:r>
      <w:r w:rsidRPr="00E810A5">
        <w:rPr>
          <w:i/>
        </w:rPr>
        <w:t>Investigating the use of turbulence models for flow investigations in a positive displacement ventricular assist devices</w:t>
      </w:r>
      <w:r w:rsidRPr="00E810A5">
        <w:t xml:space="preserve">. in </w:t>
      </w:r>
      <w:r w:rsidRPr="00E810A5">
        <w:rPr>
          <w:i/>
        </w:rPr>
        <w:t>IFBME Conference</w:t>
      </w:r>
      <w:r w:rsidRPr="00E810A5">
        <w:t>. 2015. IFMBE Proceedings.</w:t>
      </w:r>
      <w:bookmarkEnd w:id="352"/>
    </w:p>
    <w:p w14:paraId="6CA72FA1" w14:textId="77777777" w:rsidR="00E810A5" w:rsidRPr="00E810A5" w:rsidRDefault="00E810A5" w:rsidP="00E810A5">
      <w:pPr>
        <w:pStyle w:val="EndNoteBibliography"/>
        <w:ind w:left="720" w:hanging="720"/>
      </w:pPr>
      <w:bookmarkStart w:id="353" w:name="_ENREF_80"/>
      <w:r w:rsidRPr="00E810A5">
        <w:t>80.</w:t>
      </w:r>
      <w:r w:rsidRPr="00E810A5">
        <w:tab/>
        <w:t xml:space="preserve">Carswell, D., et al., </w:t>
      </w:r>
      <w:r w:rsidRPr="00E810A5">
        <w:rPr>
          <w:i/>
        </w:rPr>
        <w:t>A CFD model for the prediction of haemolysis in micro axial left ventricular assist devices.</w:t>
      </w:r>
      <w:r w:rsidRPr="00E810A5">
        <w:t xml:space="preserve"> Appl Math Model, 2013. </w:t>
      </w:r>
      <w:r w:rsidRPr="00E810A5">
        <w:rPr>
          <w:b/>
        </w:rPr>
        <w:t>37</w:t>
      </w:r>
      <w:r w:rsidRPr="00E810A5">
        <w:t>: p. 4199-4207.</w:t>
      </w:r>
      <w:bookmarkEnd w:id="353"/>
    </w:p>
    <w:p w14:paraId="1E8F93D6" w14:textId="77777777" w:rsidR="00E810A5" w:rsidRPr="00E810A5" w:rsidRDefault="00E810A5" w:rsidP="00E810A5">
      <w:pPr>
        <w:pStyle w:val="EndNoteBibliography"/>
        <w:ind w:left="720" w:hanging="720"/>
      </w:pPr>
      <w:bookmarkStart w:id="354" w:name="_ENREF_81"/>
      <w:r w:rsidRPr="00E810A5">
        <w:t>81.</w:t>
      </w:r>
      <w:r w:rsidRPr="00E810A5">
        <w:tab/>
        <w:t xml:space="preserve">Kido, K., et al., </w:t>
      </w:r>
      <w:r w:rsidRPr="00E810A5">
        <w:rPr>
          <w:i/>
        </w:rPr>
        <w:t>Computational fluid dynamics analysis of the Pediatric tiny centrifugal blood pump (TinyPump).</w:t>
      </w:r>
      <w:r w:rsidRPr="00E810A5">
        <w:t xml:space="preserve"> Artificial Organs, 2006. </w:t>
      </w:r>
      <w:r w:rsidRPr="00E810A5">
        <w:rPr>
          <w:b/>
        </w:rPr>
        <w:t>30</w:t>
      </w:r>
      <w:r w:rsidRPr="00E810A5">
        <w:t>(5): p. 392-399.</w:t>
      </w:r>
      <w:bookmarkEnd w:id="354"/>
    </w:p>
    <w:p w14:paraId="4F673D82" w14:textId="77777777" w:rsidR="00E810A5" w:rsidRPr="00E810A5" w:rsidRDefault="00E810A5" w:rsidP="00E810A5">
      <w:pPr>
        <w:pStyle w:val="EndNoteBibliography"/>
        <w:ind w:left="720" w:hanging="720"/>
      </w:pPr>
      <w:bookmarkStart w:id="355" w:name="_ENREF_82"/>
      <w:r w:rsidRPr="00E810A5">
        <w:t>82.</w:t>
      </w:r>
      <w:r w:rsidRPr="00E810A5">
        <w:tab/>
        <w:t xml:space="preserve">Song, X., et al., </w:t>
      </w:r>
      <w:r w:rsidRPr="00E810A5">
        <w:rPr>
          <w:i/>
        </w:rPr>
        <w:t>Studies of turbulence models in a computational fluid dynamics model os a blood pump.</w:t>
      </w:r>
      <w:r w:rsidRPr="00E810A5">
        <w:t xml:space="preserve"> Artificial Organs, 2003. </w:t>
      </w:r>
      <w:r w:rsidRPr="00E810A5">
        <w:rPr>
          <w:b/>
        </w:rPr>
        <w:t>27</w:t>
      </w:r>
      <w:r w:rsidRPr="00E810A5">
        <w:t>(10): p. 935-937.</w:t>
      </w:r>
      <w:bookmarkEnd w:id="355"/>
    </w:p>
    <w:p w14:paraId="57AC0B04" w14:textId="77777777" w:rsidR="00E810A5" w:rsidRPr="00E810A5" w:rsidRDefault="00E810A5" w:rsidP="00E810A5">
      <w:pPr>
        <w:pStyle w:val="EndNoteBibliography"/>
        <w:ind w:left="720" w:hanging="720"/>
      </w:pPr>
      <w:bookmarkStart w:id="356" w:name="_ENREF_83"/>
      <w:r w:rsidRPr="00E810A5">
        <w:t>83.</w:t>
      </w:r>
      <w:r w:rsidRPr="00E810A5">
        <w:tab/>
      </w:r>
      <w:r w:rsidRPr="00E810A5">
        <w:rPr>
          <w:i/>
        </w:rPr>
        <w:t>ANSYS Fluent 14.0, User's Guide</w:t>
      </w:r>
      <w:r w:rsidRPr="00E810A5">
        <w:t>. ed.</w:t>
      </w:r>
      <w:bookmarkEnd w:id="356"/>
    </w:p>
    <w:p w14:paraId="4C94986C" w14:textId="77777777" w:rsidR="00E810A5" w:rsidRPr="00E810A5" w:rsidRDefault="00E810A5" w:rsidP="00E810A5">
      <w:pPr>
        <w:pStyle w:val="EndNoteBibliography"/>
        <w:ind w:left="720" w:hanging="720"/>
      </w:pPr>
      <w:bookmarkStart w:id="357" w:name="_ENREF_84"/>
      <w:r w:rsidRPr="00E810A5">
        <w:t>84.</w:t>
      </w:r>
      <w:r w:rsidRPr="00E810A5">
        <w:tab/>
        <w:t xml:space="preserve">Evans, E.A. and R. Skalak, </w:t>
      </w:r>
      <w:r w:rsidRPr="00E810A5">
        <w:rPr>
          <w:i/>
        </w:rPr>
        <w:t>Mechanics and thermodynamics of biomembranes: part 1.</w:t>
      </w:r>
      <w:r w:rsidRPr="00E810A5">
        <w:t xml:space="preserve"> CRC Critical Reviews in Bioengineering, 1979. </w:t>
      </w:r>
      <w:r w:rsidRPr="00E810A5">
        <w:rPr>
          <w:b/>
        </w:rPr>
        <w:t>3</w:t>
      </w:r>
      <w:r w:rsidRPr="00E810A5">
        <w:t>(3): p. 181-330.</w:t>
      </w:r>
      <w:bookmarkEnd w:id="357"/>
    </w:p>
    <w:p w14:paraId="03CC2570" w14:textId="77777777" w:rsidR="00E810A5" w:rsidRPr="00E810A5" w:rsidRDefault="00E810A5" w:rsidP="00E810A5">
      <w:pPr>
        <w:pStyle w:val="EndNoteBibliography"/>
        <w:ind w:left="720" w:hanging="720"/>
      </w:pPr>
      <w:bookmarkStart w:id="358" w:name="_ENREF_85"/>
      <w:r w:rsidRPr="00E810A5">
        <w:t>85.</w:t>
      </w:r>
      <w:r w:rsidRPr="00E810A5">
        <w:tab/>
        <w:t xml:space="preserve">Sutera, S.P., </w:t>
      </w:r>
      <w:r w:rsidRPr="00E810A5">
        <w:rPr>
          <w:i/>
        </w:rPr>
        <w:t>Flow-induced trauma to blood cells.</w:t>
      </w:r>
      <w:r w:rsidRPr="00E810A5">
        <w:t xml:space="preserve"> Circulation Research, 1977. </w:t>
      </w:r>
      <w:r w:rsidRPr="00E810A5">
        <w:rPr>
          <w:b/>
        </w:rPr>
        <w:t>41</w:t>
      </w:r>
      <w:r w:rsidRPr="00E810A5">
        <w:t>: p. 2-8.</w:t>
      </w:r>
      <w:bookmarkEnd w:id="358"/>
    </w:p>
    <w:p w14:paraId="6D2B0167" w14:textId="77777777" w:rsidR="00E810A5" w:rsidRPr="00E810A5" w:rsidRDefault="00E810A5" w:rsidP="00E810A5">
      <w:pPr>
        <w:pStyle w:val="EndNoteBibliography"/>
        <w:ind w:left="720" w:hanging="720"/>
      </w:pPr>
      <w:bookmarkStart w:id="359" w:name="_ENREF_86"/>
      <w:r w:rsidRPr="00E810A5">
        <w:t>86.</w:t>
      </w:r>
      <w:r w:rsidRPr="00E810A5">
        <w:tab/>
        <w:t xml:space="preserve">Watanabe, N., et al., </w:t>
      </w:r>
      <w:r w:rsidRPr="00E810A5">
        <w:rPr>
          <w:i/>
        </w:rPr>
        <w:t>Deformability of human red blood cells exposed to a uniform shear stress as measured by a cyclically reversing shear flow generator.</w:t>
      </w:r>
      <w:r w:rsidRPr="00E810A5">
        <w:t xml:space="preserve"> Physiological Measurement, 2007. </w:t>
      </w:r>
      <w:r w:rsidRPr="00E810A5">
        <w:rPr>
          <w:b/>
        </w:rPr>
        <w:t>28</w:t>
      </w:r>
      <w:r w:rsidRPr="00E810A5">
        <w:t>(5): p. 531-545.</w:t>
      </w:r>
      <w:bookmarkEnd w:id="359"/>
    </w:p>
    <w:p w14:paraId="78493A79" w14:textId="77777777" w:rsidR="00E810A5" w:rsidRPr="00E810A5" w:rsidRDefault="00E810A5" w:rsidP="00E810A5">
      <w:pPr>
        <w:pStyle w:val="EndNoteBibliography"/>
        <w:ind w:left="720" w:hanging="720"/>
      </w:pPr>
      <w:bookmarkStart w:id="360" w:name="_ENREF_87"/>
      <w:r w:rsidRPr="00E810A5">
        <w:t>87.</w:t>
      </w:r>
      <w:r w:rsidRPr="00E810A5">
        <w:tab/>
        <w:t xml:space="preserve">Boehning, F., et al., </w:t>
      </w:r>
      <w:r w:rsidRPr="00E810A5">
        <w:rPr>
          <w:i/>
        </w:rPr>
        <w:t>Hemolysis in a laminar flow-through Couette shearing device: an experimental study.</w:t>
      </w:r>
      <w:r w:rsidRPr="00E810A5">
        <w:t xml:space="preserve"> Artificial organs, 2014. </w:t>
      </w:r>
      <w:r w:rsidRPr="00E810A5">
        <w:rPr>
          <w:b/>
        </w:rPr>
        <w:t>38</w:t>
      </w:r>
      <w:r w:rsidRPr="00E810A5">
        <w:t>(9): p. 761-765.</w:t>
      </w:r>
      <w:bookmarkEnd w:id="360"/>
    </w:p>
    <w:p w14:paraId="5BC49A62" w14:textId="77777777" w:rsidR="00E810A5" w:rsidRPr="00E810A5" w:rsidRDefault="00E810A5" w:rsidP="00E810A5">
      <w:pPr>
        <w:pStyle w:val="EndNoteBibliography"/>
        <w:ind w:left="720" w:hanging="720"/>
      </w:pPr>
      <w:bookmarkStart w:id="361" w:name="_ENREF_88"/>
      <w:r w:rsidRPr="00E810A5">
        <w:t>88.</w:t>
      </w:r>
      <w:r w:rsidRPr="00E810A5">
        <w:tab/>
        <w:t xml:space="preserve">Klaus, S., et al., </w:t>
      </w:r>
      <w:r w:rsidRPr="00E810A5">
        <w:rPr>
          <w:i/>
        </w:rPr>
        <w:t>In vitro blood damage by high shear flow: human versus porcine blood.</w:t>
      </w:r>
      <w:r w:rsidRPr="00E810A5">
        <w:t xml:space="preserve"> The international Journal of Artificial Organs, 2002. </w:t>
      </w:r>
      <w:r w:rsidRPr="00E810A5">
        <w:rPr>
          <w:b/>
        </w:rPr>
        <w:t>25</w:t>
      </w:r>
      <w:r w:rsidRPr="00E810A5">
        <w:t>(4): p. 306-312.</w:t>
      </w:r>
      <w:bookmarkEnd w:id="361"/>
    </w:p>
    <w:p w14:paraId="1C0E621D" w14:textId="77777777" w:rsidR="00E810A5" w:rsidRPr="00E810A5" w:rsidRDefault="00E810A5" w:rsidP="00E810A5">
      <w:pPr>
        <w:pStyle w:val="EndNoteBibliography"/>
        <w:ind w:left="720" w:hanging="720"/>
      </w:pPr>
      <w:bookmarkStart w:id="362" w:name="_ENREF_89"/>
      <w:r w:rsidRPr="00E810A5">
        <w:t>89.</w:t>
      </w:r>
      <w:r w:rsidRPr="00E810A5">
        <w:tab/>
        <w:t xml:space="preserve">Klaus, S., et al., </w:t>
      </w:r>
      <w:r w:rsidRPr="00E810A5">
        <w:rPr>
          <w:i/>
        </w:rPr>
        <w:t>Investigation of flow and material induced hemolysis with a Couette type high shear system.</w:t>
      </w:r>
      <w:r w:rsidRPr="00E810A5">
        <w:t xml:space="preserve"> Materials Science and Engineering Technology, 2001. </w:t>
      </w:r>
      <w:r w:rsidRPr="00E810A5">
        <w:rPr>
          <w:b/>
        </w:rPr>
        <w:t>32</w:t>
      </w:r>
      <w:r w:rsidRPr="00E810A5">
        <w:t>(12): p. 922-925.</w:t>
      </w:r>
      <w:bookmarkEnd w:id="362"/>
    </w:p>
    <w:p w14:paraId="7EBA35C4" w14:textId="77777777" w:rsidR="00E810A5" w:rsidRPr="00E810A5" w:rsidRDefault="00E810A5" w:rsidP="00E810A5">
      <w:pPr>
        <w:pStyle w:val="EndNoteBibliography"/>
        <w:ind w:left="720" w:hanging="720"/>
      </w:pPr>
      <w:bookmarkStart w:id="363" w:name="_ENREF_90"/>
      <w:r w:rsidRPr="00E810A5">
        <w:lastRenderedPageBreak/>
        <w:t>90.</w:t>
      </w:r>
      <w:r w:rsidRPr="00E810A5">
        <w:tab/>
        <w:t xml:space="preserve">Leverett, L.B., et al., </w:t>
      </w:r>
      <w:r w:rsidRPr="00E810A5">
        <w:rPr>
          <w:i/>
        </w:rPr>
        <w:t>Red blood cell damage by shear stress.</w:t>
      </w:r>
      <w:r w:rsidRPr="00E810A5">
        <w:t xml:space="preserve"> Biophysical journal, 1972. </w:t>
      </w:r>
      <w:r w:rsidRPr="00E810A5">
        <w:rPr>
          <w:b/>
        </w:rPr>
        <w:t>12</w:t>
      </w:r>
      <w:r w:rsidRPr="00E810A5">
        <w:t>(3): p. 257-273.</w:t>
      </w:r>
      <w:bookmarkEnd w:id="363"/>
    </w:p>
    <w:p w14:paraId="4848A398" w14:textId="77777777" w:rsidR="00E810A5" w:rsidRPr="00E810A5" w:rsidRDefault="00E810A5" w:rsidP="00E810A5">
      <w:pPr>
        <w:pStyle w:val="EndNoteBibliography"/>
        <w:ind w:left="720" w:hanging="720"/>
      </w:pPr>
      <w:bookmarkStart w:id="364" w:name="_ENREF_91"/>
      <w:r w:rsidRPr="00E810A5">
        <w:t>91.</w:t>
      </w:r>
      <w:r w:rsidRPr="00E810A5">
        <w:tab/>
        <w:t xml:space="preserve">Pirro, D. and M. Quadrio, </w:t>
      </w:r>
      <w:r w:rsidRPr="00E810A5">
        <w:rPr>
          <w:i/>
        </w:rPr>
        <w:t>Direct numerical simulation of turbulent Taylor-Couette flow.</w:t>
      </w:r>
      <w:r w:rsidRPr="00E810A5">
        <w:t xml:space="preserve"> European Journal of mechanics - B/Fluids, 2007. </w:t>
      </w:r>
      <w:r w:rsidRPr="00E810A5">
        <w:rPr>
          <w:b/>
        </w:rPr>
        <w:t>27</w:t>
      </w:r>
      <w:r w:rsidRPr="00E810A5">
        <w:t>: p. 552-566.</w:t>
      </w:r>
      <w:bookmarkEnd w:id="364"/>
    </w:p>
    <w:p w14:paraId="26B0D073" w14:textId="77777777" w:rsidR="00E810A5" w:rsidRPr="00E810A5" w:rsidRDefault="00E810A5" w:rsidP="00E810A5">
      <w:pPr>
        <w:pStyle w:val="EndNoteBibliography"/>
        <w:ind w:left="720" w:hanging="720"/>
      </w:pPr>
      <w:bookmarkStart w:id="365" w:name="_ENREF_92"/>
      <w:r w:rsidRPr="00E810A5">
        <w:t>92.</w:t>
      </w:r>
      <w:r w:rsidRPr="00E810A5">
        <w:tab/>
        <w:t xml:space="preserve">Luchini, P. and M. Quadrio, </w:t>
      </w:r>
      <w:r w:rsidRPr="00E810A5">
        <w:rPr>
          <w:i/>
        </w:rPr>
        <w:t>A low-cost parallel implementation of direct numerical simulation of wall turbulence.</w:t>
      </w:r>
      <w:r w:rsidRPr="00E810A5">
        <w:t xml:space="preserve"> Journal of Computational Physics, 2006. </w:t>
      </w:r>
      <w:r w:rsidRPr="00E810A5">
        <w:rPr>
          <w:b/>
        </w:rPr>
        <w:t>211</w:t>
      </w:r>
      <w:r w:rsidRPr="00E810A5">
        <w:t>(2): p. 551-571.</w:t>
      </w:r>
      <w:bookmarkEnd w:id="365"/>
    </w:p>
    <w:p w14:paraId="0573FD02" w14:textId="77777777" w:rsidR="00E810A5" w:rsidRPr="00E810A5" w:rsidRDefault="00E810A5" w:rsidP="00E810A5">
      <w:pPr>
        <w:pStyle w:val="EndNoteBibliography"/>
        <w:ind w:left="720" w:hanging="720"/>
      </w:pPr>
      <w:bookmarkStart w:id="366" w:name="_ENREF_93"/>
      <w:r w:rsidRPr="00E810A5">
        <w:t>93.</w:t>
      </w:r>
      <w:r w:rsidRPr="00E810A5">
        <w:tab/>
        <w:t xml:space="preserve">Bacher, R.P. and M.C. Williams, </w:t>
      </w:r>
      <w:r w:rsidRPr="00E810A5">
        <w:rPr>
          <w:i/>
        </w:rPr>
        <w:t>Hemolysis in capillary flow.</w:t>
      </w:r>
      <w:r w:rsidRPr="00E810A5">
        <w:t xml:space="preserve"> Journal of Laboratory and Clinical Medicine, 1970. </w:t>
      </w:r>
      <w:r w:rsidRPr="00E810A5">
        <w:rPr>
          <w:b/>
        </w:rPr>
        <w:t>76</w:t>
      </w:r>
      <w:r w:rsidRPr="00E810A5">
        <w:t>(3): p. 485-496.</w:t>
      </w:r>
      <w:bookmarkEnd w:id="366"/>
    </w:p>
    <w:p w14:paraId="24F2F5CB" w14:textId="77777777" w:rsidR="00E810A5" w:rsidRPr="00E810A5" w:rsidRDefault="00E810A5" w:rsidP="00E810A5">
      <w:pPr>
        <w:pStyle w:val="EndNoteBibliography"/>
        <w:ind w:left="720" w:hanging="720"/>
      </w:pPr>
      <w:bookmarkStart w:id="367" w:name="_ENREF_94"/>
      <w:r w:rsidRPr="00E810A5">
        <w:t>94.</w:t>
      </w:r>
      <w:r w:rsidRPr="00E810A5">
        <w:tab/>
        <w:t xml:space="preserve">Keshaviah, P.R., </w:t>
      </w:r>
      <w:r w:rsidRPr="00E810A5">
        <w:rPr>
          <w:i/>
        </w:rPr>
        <w:t>Hemolysis in the accelerated flow region of an abrubt contraction</w:t>
      </w:r>
      <w:r w:rsidRPr="00E810A5">
        <w:t>. 1974, University of Minnesota.</w:t>
      </w:r>
      <w:bookmarkEnd w:id="367"/>
    </w:p>
    <w:p w14:paraId="0EFF853C" w14:textId="77777777" w:rsidR="00E810A5" w:rsidRPr="00E810A5" w:rsidRDefault="00E810A5" w:rsidP="00E810A5">
      <w:pPr>
        <w:pStyle w:val="EndNoteBibliography"/>
        <w:ind w:left="720" w:hanging="720"/>
      </w:pPr>
      <w:bookmarkStart w:id="368" w:name="_ENREF_95"/>
      <w:r w:rsidRPr="00E810A5">
        <w:t>95.</w:t>
      </w:r>
      <w:r w:rsidRPr="00E810A5">
        <w:tab/>
        <w:t xml:space="preserve">Blackshear, P.L., </w:t>
      </w:r>
      <w:r w:rsidRPr="00E810A5">
        <w:rPr>
          <w:i/>
        </w:rPr>
        <w:t>Hemolysis at prosthetic surfaces</w:t>
      </w:r>
      <w:r w:rsidRPr="00E810A5">
        <w:t>. 1972, Marcel Dekker: New York. p. 523-562.</w:t>
      </w:r>
      <w:bookmarkEnd w:id="368"/>
    </w:p>
    <w:p w14:paraId="4D08235C" w14:textId="77777777" w:rsidR="00E810A5" w:rsidRPr="00E810A5" w:rsidRDefault="00E810A5" w:rsidP="00E810A5">
      <w:pPr>
        <w:pStyle w:val="EndNoteBibliography"/>
        <w:ind w:left="720" w:hanging="720"/>
      </w:pPr>
      <w:bookmarkStart w:id="369" w:name="_ENREF_96"/>
      <w:r w:rsidRPr="00E810A5">
        <w:t>96.</w:t>
      </w:r>
      <w:r w:rsidRPr="00E810A5">
        <w:tab/>
        <w:t xml:space="preserve">Down, L.A., D.V. Papavassiliou, and E.A. O'Rear, </w:t>
      </w:r>
      <w:r w:rsidRPr="00E810A5">
        <w:rPr>
          <w:i/>
        </w:rPr>
        <w:t>Significance of extensional stresses to red blood cell lysis in a shearing flow.</w:t>
      </w:r>
      <w:r w:rsidRPr="00E810A5">
        <w:t xml:space="preserve"> Annals of Biomedical Engineering, 2011. </w:t>
      </w:r>
      <w:r w:rsidRPr="00E810A5">
        <w:rPr>
          <w:b/>
        </w:rPr>
        <w:t>39</w:t>
      </w:r>
      <w:r w:rsidRPr="00E810A5">
        <w:t>(6): p. 1632-1642.</w:t>
      </w:r>
      <w:bookmarkEnd w:id="369"/>
    </w:p>
    <w:p w14:paraId="0862A286" w14:textId="77777777" w:rsidR="00E810A5" w:rsidRPr="00E810A5" w:rsidRDefault="00E810A5" w:rsidP="00E810A5">
      <w:pPr>
        <w:pStyle w:val="EndNoteBibliography"/>
        <w:ind w:left="720" w:hanging="720"/>
      </w:pPr>
      <w:bookmarkStart w:id="370" w:name="_ENREF_97"/>
      <w:r w:rsidRPr="00E810A5">
        <w:t>97.</w:t>
      </w:r>
      <w:r w:rsidRPr="00E810A5">
        <w:tab/>
        <w:t xml:space="preserve">Yen, J.H., et al., </w:t>
      </w:r>
      <w:r w:rsidRPr="00E810A5">
        <w:rPr>
          <w:i/>
        </w:rPr>
        <w:t>The effects of extensional stress on red blood cell hemolysis.</w:t>
      </w:r>
      <w:r w:rsidRPr="00E810A5">
        <w:t xml:space="preserve"> Biomedical Engineering: Applications, Basis and Communications, 2015. </w:t>
      </w:r>
      <w:r w:rsidRPr="00E810A5">
        <w:rPr>
          <w:b/>
        </w:rPr>
        <w:t>27</w:t>
      </w:r>
      <w:r w:rsidRPr="00E810A5">
        <w:t>(5): p. 1550042.</w:t>
      </w:r>
      <w:bookmarkEnd w:id="370"/>
    </w:p>
    <w:p w14:paraId="193532E4" w14:textId="77777777" w:rsidR="00E810A5" w:rsidRPr="00E810A5" w:rsidRDefault="00E810A5" w:rsidP="00E810A5">
      <w:pPr>
        <w:pStyle w:val="EndNoteBibliography"/>
        <w:ind w:left="720" w:hanging="720"/>
      </w:pPr>
      <w:bookmarkStart w:id="371" w:name="_ENREF_98"/>
      <w:r w:rsidRPr="00E810A5">
        <w:t>98.</w:t>
      </w:r>
      <w:r w:rsidRPr="00E810A5">
        <w:tab/>
        <w:t xml:space="preserve">Bird, R.B., W.E. Stewart, and E.N. Lightfoot, </w:t>
      </w:r>
      <w:r w:rsidRPr="00E810A5">
        <w:rPr>
          <w:i/>
        </w:rPr>
        <w:t>Transport phenomena</w:t>
      </w:r>
      <w:r w:rsidRPr="00E810A5">
        <w:t>. Second ed. 2002, New York: John Wiley &amp; Sons, Inc.</w:t>
      </w:r>
      <w:bookmarkEnd w:id="371"/>
    </w:p>
    <w:p w14:paraId="410502C9" w14:textId="77777777" w:rsidR="00E810A5" w:rsidRPr="00E810A5" w:rsidRDefault="00E810A5" w:rsidP="00E810A5">
      <w:pPr>
        <w:pStyle w:val="EndNoteBibliography"/>
        <w:ind w:left="720" w:hanging="720"/>
      </w:pPr>
      <w:bookmarkStart w:id="372" w:name="_ENREF_99"/>
      <w:r w:rsidRPr="00E810A5">
        <w:t>99.</w:t>
      </w:r>
      <w:r w:rsidRPr="00E810A5">
        <w:tab/>
        <w:t xml:space="preserve">Chin, C., J.P. Monty, and A. Ooi, </w:t>
      </w:r>
      <w:r w:rsidRPr="00E810A5">
        <w:rPr>
          <w:i/>
        </w:rPr>
        <w:t>Reynols number effects in DNS of pipe flow and comparison with channels and boundary layers.</w:t>
      </w:r>
      <w:r w:rsidRPr="00E810A5">
        <w:t xml:space="preserve"> International Journal of Heat and Fluid Flow, 2014. </w:t>
      </w:r>
      <w:r w:rsidRPr="00E810A5">
        <w:rPr>
          <w:b/>
        </w:rPr>
        <w:t>45</w:t>
      </w:r>
      <w:r w:rsidRPr="00E810A5">
        <w:t>: p. 33-40.</w:t>
      </w:r>
      <w:bookmarkEnd w:id="372"/>
    </w:p>
    <w:p w14:paraId="1A3E79DC" w14:textId="77777777" w:rsidR="00E810A5" w:rsidRPr="00E810A5" w:rsidRDefault="00E810A5" w:rsidP="00E810A5">
      <w:pPr>
        <w:pStyle w:val="EndNoteBibliography"/>
        <w:ind w:left="720" w:hanging="720"/>
      </w:pPr>
      <w:bookmarkStart w:id="373" w:name="_ENREF_100"/>
      <w:r w:rsidRPr="00E810A5">
        <w:t>100.</w:t>
      </w:r>
      <w:r w:rsidRPr="00E810A5">
        <w:tab/>
        <w:t xml:space="preserve">Chapra, S.C. and R.P. Canale, </w:t>
      </w:r>
      <w:r w:rsidRPr="00E810A5">
        <w:rPr>
          <w:i/>
        </w:rPr>
        <w:t>Numerical methods for engineers</w:t>
      </w:r>
      <w:r w:rsidRPr="00E810A5">
        <w:t>. 2010.</w:t>
      </w:r>
      <w:bookmarkEnd w:id="373"/>
    </w:p>
    <w:p w14:paraId="1272ACA2" w14:textId="77777777" w:rsidR="00E810A5" w:rsidRPr="00E810A5" w:rsidRDefault="00E810A5" w:rsidP="00E810A5">
      <w:pPr>
        <w:pStyle w:val="EndNoteBibliography"/>
        <w:ind w:left="720" w:hanging="720"/>
      </w:pPr>
      <w:bookmarkStart w:id="374" w:name="_ENREF_101"/>
      <w:r w:rsidRPr="00E810A5">
        <w:t>101.</w:t>
      </w:r>
      <w:r w:rsidRPr="00E810A5">
        <w:tab/>
        <w:t xml:space="preserve">Blackshear, P.L., et al., </w:t>
      </w:r>
      <w:r w:rsidRPr="00E810A5">
        <w:rPr>
          <w:i/>
        </w:rPr>
        <w:t>Shear wall interaction and hemolysis.</w:t>
      </w:r>
      <w:r w:rsidRPr="00E810A5">
        <w:t xml:space="preserve"> Transactions American Society for Artificial Internal Organs, 1966. </w:t>
      </w:r>
      <w:r w:rsidRPr="00E810A5">
        <w:rPr>
          <w:b/>
        </w:rPr>
        <w:t>12</w:t>
      </w:r>
      <w:r w:rsidRPr="00E810A5">
        <w:t>: p. 113-120.</w:t>
      </w:r>
      <w:bookmarkEnd w:id="374"/>
    </w:p>
    <w:p w14:paraId="72AE6C0E" w14:textId="77777777" w:rsidR="00E810A5" w:rsidRPr="00E810A5" w:rsidRDefault="00E810A5" w:rsidP="00E810A5">
      <w:pPr>
        <w:pStyle w:val="EndNoteBibliography"/>
        <w:ind w:left="720" w:hanging="720"/>
      </w:pPr>
      <w:bookmarkStart w:id="375" w:name="_ENREF_102"/>
      <w:r w:rsidRPr="00E810A5">
        <w:t>102.</w:t>
      </w:r>
      <w:r w:rsidRPr="00E810A5">
        <w:tab/>
        <w:t xml:space="preserve">Grigioni, M., et al., </w:t>
      </w:r>
      <w:r w:rsidRPr="00E810A5">
        <w:rPr>
          <w:i/>
        </w:rPr>
        <w:t>A discussion on the threshold limit for hemolysis related to Reynolds shear stress.</w:t>
      </w:r>
      <w:r w:rsidRPr="00E810A5">
        <w:t xml:space="preserve"> Journal of Biomechanics, 1999. </w:t>
      </w:r>
      <w:r w:rsidRPr="00E810A5">
        <w:rPr>
          <w:b/>
        </w:rPr>
        <w:t>32</w:t>
      </w:r>
      <w:r w:rsidRPr="00E810A5">
        <w:t>(10): p. 1107-1112.</w:t>
      </w:r>
      <w:bookmarkEnd w:id="375"/>
    </w:p>
    <w:p w14:paraId="0F2FE9B5" w14:textId="77777777" w:rsidR="00E810A5" w:rsidRPr="00E810A5" w:rsidRDefault="00E810A5" w:rsidP="00E810A5">
      <w:pPr>
        <w:pStyle w:val="EndNoteBibliography"/>
        <w:ind w:left="720" w:hanging="720"/>
      </w:pPr>
      <w:bookmarkStart w:id="376" w:name="_ENREF_103"/>
      <w:r w:rsidRPr="00E810A5">
        <w:t>103.</w:t>
      </w:r>
      <w:r w:rsidRPr="00E810A5">
        <w:tab/>
        <w:t xml:space="preserve">Vargas, R.R., </w:t>
      </w:r>
      <w:r w:rsidRPr="00E810A5">
        <w:rPr>
          <w:i/>
        </w:rPr>
        <w:t>The effects of varying levels of turbulence in a submerged turbulent jet</w:t>
      </w:r>
      <w:r w:rsidRPr="00E810A5">
        <w:t xml:space="preserve">, in </w:t>
      </w:r>
      <w:r w:rsidRPr="00E810A5">
        <w:rPr>
          <w:i/>
        </w:rPr>
        <w:t>Albert Nerken School of Engineering</w:t>
      </w:r>
      <w:r w:rsidRPr="00E810A5">
        <w:t>. 2001, The Cooper Union.</w:t>
      </w:r>
      <w:bookmarkEnd w:id="376"/>
    </w:p>
    <w:p w14:paraId="4B5A62CE" w14:textId="77777777" w:rsidR="00E810A5" w:rsidRPr="00E810A5" w:rsidRDefault="00E810A5" w:rsidP="00E810A5">
      <w:pPr>
        <w:pStyle w:val="EndNoteBibliography"/>
        <w:ind w:left="720" w:hanging="720"/>
      </w:pPr>
      <w:bookmarkStart w:id="377" w:name="_ENREF_104"/>
      <w:r w:rsidRPr="00E810A5">
        <w:t>104.</w:t>
      </w:r>
      <w:r w:rsidRPr="00E810A5">
        <w:tab/>
        <w:t xml:space="preserve">Xia, L.P. and K.M. Lam, </w:t>
      </w:r>
      <w:r w:rsidRPr="00E810A5">
        <w:rPr>
          <w:i/>
        </w:rPr>
        <w:t>Velocity and concentration measurements in initial region of submerged round jets in stagnant environment and in coflow.</w:t>
      </w:r>
      <w:r w:rsidRPr="00E810A5">
        <w:t xml:space="preserve"> J Hydro Environ Res, 2009. </w:t>
      </w:r>
      <w:r w:rsidRPr="00E810A5">
        <w:rPr>
          <w:b/>
        </w:rPr>
        <w:t>3</w:t>
      </w:r>
      <w:r w:rsidRPr="00E810A5">
        <w:t>: p. 21-34.</w:t>
      </w:r>
      <w:bookmarkEnd w:id="377"/>
    </w:p>
    <w:p w14:paraId="54B23DB3" w14:textId="77777777" w:rsidR="00E810A5" w:rsidRPr="00E810A5" w:rsidRDefault="00E810A5" w:rsidP="00E810A5">
      <w:pPr>
        <w:pStyle w:val="EndNoteBibliography"/>
        <w:ind w:left="720" w:hanging="720"/>
      </w:pPr>
      <w:bookmarkStart w:id="378" w:name="_ENREF_105"/>
      <w:r w:rsidRPr="00E810A5">
        <w:t>105.</w:t>
      </w:r>
      <w:r w:rsidRPr="00E810A5">
        <w:tab/>
        <w:t xml:space="preserve">Ungate, C.D., D.R.F. Harleman, and G.H. Jirka, </w:t>
      </w:r>
      <w:r w:rsidRPr="00E810A5">
        <w:rPr>
          <w:i/>
        </w:rPr>
        <w:t>Stability and mixing of submerged turbulent jets at low reynolds numbers</w:t>
      </w:r>
      <w:r w:rsidRPr="00E810A5">
        <w:t>. 1975, Massachusetts Institute of Technology: M.I.T. Energy Laboratory.</w:t>
      </w:r>
      <w:bookmarkEnd w:id="378"/>
    </w:p>
    <w:p w14:paraId="78AF9992" w14:textId="77777777" w:rsidR="00E810A5" w:rsidRPr="00E810A5" w:rsidRDefault="00E810A5" w:rsidP="00E810A5">
      <w:pPr>
        <w:pStyle w:val="EndNoteBibliography"/>
        <w:ind w:left="720" w:hanging="720"/>
      </w:pPr>
      <w:bookmarkStart w:id="379" w:name="_ENREF_106"/>
      <w:r w:rsidRPr="00E810A5">
        <w:t>106.</w:t>
      </w:r>
      <w:r w:rsidRPr="00E810A5">
        <w:tab/>
        <w:t xml:space="preserve">Lee, J.H. and V.H. Chu, </w:t>
      </w:r>
      <w:r w:rsidRPr="00E810A5">
        <w:rPr>
          <w:i/>
        </w:rPr>
        <w:t>Turbulent jets and plumes - A Lagrangian approach</w:t>
      </w:r>
      <w:r w:rsidRPr="00E810A5">
        <w:t>. 2003, Massachusetts, USA: Kluwer Academic Publisher. 390.</w:t>
      </w:r>
      <w:bookmarkEnd w:id="379"/>
    </w:p>
    <w:p w14:paraId="555899AE" w14:textId="77777777" w:rsidR="00E810A5" w:rsidRPr="00E810A5" w:rsidRDefault="00E810A5" w:rsidP="00E810A5">
      <w:pPr>
        <w:pStyle w:val="EndNoteBibliography"/>
        <w:ind w:left="720" w:hanging="720"/>
      </w:pPr>
      <w:bookmarkStart w:id="380" w:name="_ENREF_107"/>
      <w:r w:rsidRPr="00E810A5">
        <w:t>107.</w:t>
      </w:r>
      <w:r w:rsidRPr="00E810A5">
        <w:tab/>
        <w:t xml:space="preserve">Hulet, C., </w:t>
      </w:r>
      <w:r w:rsidRPr="00E810A5">
        <w:rPr>
          <w:i/>
        </w:rPr>
        <w:t>Interaction phenomena of submerged jets and fluidized solids</w:t>
      </w:r>
      <w:r w:rsidRPr="00E810A5">
        <w:t xml:space="preserve">, in </w:t>
      </w:r>
      <w:r w:rsidRPr="00E810A5">
        <w:rPr>
          <w:i/>
        </w:rPr>
        <w:t>Chemical and Biochemical Engineering</w:t>
      </w:r>
      <w:r w:rsidRPr="00E810A5">
        <w:t>. 2006, The University of Western Ontario.</w:t>
      </w:r>
      <w:bookmarkEnd w:id="380"/>
    </w:p>
    <w:p w14:paraId="51E03EA7" w14:textId="77777777" w:rsidR="00E810A5" w:rsidRPr="00E810A5" w:rsidRDefault="00E810A5" w:rsidP="00E810A5">
      <w:pPr>
        <w:pStyle w:val="EndNoteBibliography"/>
        <w:ind w:left="720" w:hanging="720"/>
      </w:pPr>
      <w:bookmarkStart w:id="381" w:name="_ENREF_108"/>
      <w:r w:rsidRPr="00E810A5">
        <w:t>108.</w:t>
      </w:r>
      <w:r w:rsidRPr="00E810A5">
        <w:tab/>
        <w:t xml:space="preserve">Panchapakesan, N.R. and J.L. Lumley, </w:t>
      </w:r>
      <w:r w:rsidRPr="00E810A5">
        <w:rPr>
          <w:i/>
        </w:rPr>
        <w:t>Turbulence measurements in axisymmetric jets of air and helium. Part 1. Air jet.</w:t>
      </w:r>
      <w:r w:rsidRPr="00E810A5">
        <w:t xml:space="preserve"> J Fluid Mech, 1993. </w:t>
      </w:r>
      <w:r w:rsidRPr="00E810A5">
        <w:rPr>
          <w:b/>
        </w:rPr>
        <w:t>246</w:t>
      </w:r>
      <w:r w:rsidRPr="00E810A5">
        <w:t>: p. 197-223.</w:t>
      </w:r>
      <w:bookmarkEnd w:id="381"/>
    </w:p>
    <w:p w14:paraId="58BC0792" w14:textId="77777777" w:rsidR="00E810A5" w:rsidRPr="00E810A5" w:rsidRDefault="00E810A5" w:rsidP="00E810A5">
      <w:pPr>
        <w:pStyle w:val="EndNoteBibliography"/>
        <w:ind w:left="720" w:hanging="720"/>
      </w:pPr>
      <w:bookmarkStart w:id="382" w:name="_ENREF_109"/>
      <w:r w:rsidRPr="00E810A5">
        <w:lastRenderedPageBreak/>
        <w:t>109.</w:t>
      </w:r>
      <w:r w:rsidRPr="00E810A5">
        <w:tab/>
        <w:t xml:space="preserve">Hussein, H.J., S.P. Capp, and W.K. George, </w:t>
      </w:r>
      <w:r w:rsidRPr="00E810A5">
        <w:rPr>
          <w:i/>
        </w:rPr>
        <w:t>Velocity measurements in a high-Reynolds-number, momentum-conserving, axisymmetric, turbulent jet.</w:t>
      </w:r>
      <w:r w:rsidRPr="00E810A5">
        <w:t xml:space="preserve"> Journal of Fluid Mechanics, 1994. </w:t>
      </w:r>
      <w:r w:rsidRPr="00E810A5">
        <w:rPr>
          <w:b/>
        </w:rPr>
        <w:t>258</w:t>
      </w:r>
      <w:r w:rsidRPr="00E810A5">
        <w:t>: p. 31-75.</w:t>
      </w:r>
      <w:bookmarkEnd w:id="382"/>
    </w:p>
    <w:p w14:paraId="5E78CCFC" w14:textId="31244D73" w:rsidR="00AA0B13" w:rsidRPr="00B24013" w:rsidRDefault="00737744" w:rsidP="008E50C5">
      <w:pPr>
        <w:jc w:val="both"/>
      </w:pPr>
      <w:r w:rsidRPr="00B24013">
        <w:fldChar w:fldCharType="end"/>
      </w:r>
    </w:p>
    <w:p w14:paraId="150BE5AE" w14:textId="7A8CC97C" w:rsidR="003E71E1" w:rsidRPr="003E71E1" w:rsidRDefault="002B4029" w:rsidP="003E71E1">
      <w:pPr>
        <w:pStyle w:val="Heading1"/>
        <w:numPr>
          <w:ilvl w:val="0"/>
          <w:numId w:val="0"/>
        </w:numPr>
        <w:ind w:left="360"/>
      </w:pPr>
      <w:bookmarkStart w:id="383" w:name="_Toc437595440"/>
      <w:r>
        <w:t>Appendi</w:t>
      </w:r>
      <w:r w:rsidR="00EA33D3">
        <w:t>ces</w:t>
      </w:r>
      <w:bookmarkEnd w:id="383"/>
    </w:p>
    <w:p w14:paraId="65C8635B" w14:textId="1018B202" w:rsidR="003E71E1" w:rsidRPr="003E71E1" w:rsidRDefault="00EA33D3" w:rsidP="00104242">
      <w:pPr>
        <w:pStyle w:val="Heading2"/>
      </w:pPr>
      <w:bookmarkStart w:id="384" w:name="_Toc437595441"/>
      <w:r>
        <w:t>Appendix A</w:t>
      </w:r>
      <w:bookmarkEnd w:id="384"/>
    </w:p>
    <w:p w14:paraId="55022987" w14:textId="4D9D4ED7" w:rsidR="00EA33D3" w:rsidRPr="00EA33D3" w:rsidRDefault="00F21E2F" w:rsidP="00EA33D3">
      <w:pPr>
        <w:pStyle w:val="Heading3"/>
        <w:numPr>
          <w:ilvl w:val="0"/>
          <w:numId w:val="0"/>
        </w:numPr>
        <w:ind w:left="1080"/>
      </w:pPr>
      <w:bookmarkStart w:id="385" w:name="_Toc437595442"/>
      <w:r>
        <w:t>Eddy Analysis</w:t>
      </w:r>
      <w:bookmarkEnd w:id="385"/>
    </w:p>
    <w:p w14:paraId="566117B0" w14:textId="39464783" w:rsidR="00F91E82" w:rsidRDefault="00F21E2F" w:rsidP="003C0B0D">
      <w:pPr>
        <w:jc w:val="both"/>
      </w:pPr>
      <w:r>
        <w:tab/>
      </w:r>
      <w:r w:rsidR="003C0B0D">
        <w:t>The first step of eddy analysis is calculating</w:t>
      </w:r>
      <w:r w:rsidR="00F91E82" w:rsidRPr="00F91E82">
        <w:rPr>
          <w:rFonts w:eastAsiaTheme="minorHAnsi"/>
          <w:szCs w:val="22"/>
        </w:rPr>
        <w:t xml:space="preserve"> </w:t>
      </w:r>
      <w:r w:rsidR="00F91E82">
        <w:rPr>
          <w:rFonts w:eastAsiaTheme="minorHAnsi"/>
          <w:szCs w:val="22"/>
        </w:rPr>
        <w:t>Kolmogorov</w:t>
      </w:r>
      <w:r w:rsidR="00F91E82" w:rsidRPr="00836361">
        <w:rPr>
          <w:rFonts w:eastAsiaTheme="minorHAnsi"/>
          <w:szCs w:val="22"/>
        </w:rPr>
        <w:t xml:space="preserve"> length scale</w:t>
      </w:r>
      <w:r w:rsidR="00F91E82">
        <w:rPr>
          <w:rFonts w:eastAsiaTheme="minorHAnsi"/>
          <w:szCs w:val="22"/>
        </w:rPr>
        <w:t xml:space="preserve"> (</w:t>
      </w:r>
      <w:r w:rsidR="003C0B0D">
        <w:t>KLS</w:t>
      </w:r>
      <w:r w:rsidR="00F91E82">
        <w:t>)</w:t>
      </w:r>
      <w:r w:rsidR="003C0B0D">
        <w:t xml:space="preserve"> values in the flow domain. </w:t>
      </w:r>
      <w:r w:rsidR="003C0B0D">
        <w:rPr>
          <w:rFonts w:eastAsiaTheme="minorHAnsi"/>
          <w:szCs w:val="22"/>
        </w:rPr>
        <w:t>Kolmogorov</w:t>
      </w:r>
      <w:r w:rsidR="003C0B0D" w:rsidRPr="00836361">
        <w:rPr>
          <w:rFonts w:eastAsiaTheme="minorHAnsi"/>
          <w:szCs w:val="22"/>
        </w:rPr>
        <w:t xml:space="preserve"> length </w:t>
      </w:r>
      <w:r w:rsidR="00F91E82" w:rsidRPr="00836361">
        <w:rPr>
          <w:rFonts w:eastAsiaTheme="minorHAnsi"/>
          <w:szCs w:val="22"/>
        </w:rPr>
        <w:t>scale</w:t>
      </w:r>
      <w:r w:rsidR="00F91E82">
        <w:rPr>
          <w:rFonts w:eastAsiaTheme="minorHAnsi"/>
          <w:szCs w:val="22"/>
        </w:rPr>
        <w:t xml:space="preserve"> is</w:t>
      </w:r>
      <w:r w:rsidR="003C0B0D">
        <w:rPr>
          <w:rFonts w:eastAsiaTheme="minorHAnsi"/>
          <w:szCs w:val="22"/>
        </w:rPr>
        <w:t xml:space="preserve"> described as</w:t>
      </w:r>
      <m:oMath>
        <m:r>
          <w:rPr>
            <w:rFonts w:ascii="Cambria Math" w:eastAsiaTheme="minorHAnsi" w:hAnsi="Cambria Math"/>
            <w:szCs w:val="22"/>
          </w:rPr>
          <m:t xml:space="preserve"> KLS=</m:t>
        </m:r>
        <m:sSup>
          <m:sSupPr>
            <m:ctrlPr>
              <w:rPr>
                <w:rFonts w:ascii="Cambria Math" w:eastAsiaTheme="minorHAnsi" w:hAnsi="Cambria Math"/>
                <w:i/>
                <w:szCs w:val="22"/>
              </w:rPr>
            </m:ctrlPr>
          </m:sSupPr>
          <m:e>
            <m:d>
              <m:dPr>
                <m:ctrlPr>
                  <w:rPr>
                    <w:rFonts w:ascii="Cambria Math" w:eastAsiaTheme="minorHAnsi" w:hAnsi="Cambria Math"/>
                    <w:i/>
                    <w:szCs w:val="22"/>
                  </w:rPr>
                </m:ctrlPr>
              </m:dPr>
              <m:e>
                <m:f>
                  <m:fPr>
                    <m:ctrlPr>
                      <w:rPr>
                        <w:rFonts w:ascii="Cambria Math" w:eastAsiaTheme="minorHAnsi" w:hAnsi="Cambria Math"/>
                        <w:i/>
                        <w:szCs w:val="22"/>
                      </w:rPr>
                    </m:ctrlPr>
                  </m:fPr>
                  <m:num>
                    <m:sSup>
                      <m:sSupPr>
                        <m:ctrlPr>
                          <w:rPr>
                            <w:rFonts w:ascii="Cambria Math" w:eastAsiaTheme="minorHAnsi" w:hAnsi="Cambria Math"/>
                            <w:i/>
                            <w:szCs w:val="22"/>
                          </w:rPr>
                        </m:ctrlPr>
                      </m:sSupPr>
                      <m:e>
                        <m:r>
                          <w:rPr>
                            <w:rFonts w:ascii="Cambria Math" w:eastAsiaTheme="minorHAnsi" w:hAnsi="Cambria Math"/>
                            <w:szCs w:val="22"/>
                          </w:rPr>
                          <m:t>ν</m:t>
                        </m:r>
                      </m:e>
                      <m:sup>
                        <m:r>
                          <w:rPr>
                            <w:rFonts w:ascii="Cambria Math" w:eastAsiaTheme="minorHAnsi" w:hAnsi="Cambria Math"/>
                            <w:szCs w:val="22"/>
                          </w:rPr>
                          <m:t>3</m:t>
                        </m:r>
                      </m:sup>
                    </m:sSup>
                  </m:num>
                  <m:den>
                    <m:r>
                      <w:rPr>
                        <w:rFonts w:ascii="Cambria Math" w:eastAsiaTheme="minorHAnsi" w:hAnsi="Cambria Math"/>
                        <w:szCs w:val="22"/>
                      </w:rPr>
                      <m:t>ε</m:t>
                    </m:r>
                  </m:den>
                </m:f>
              </m:e>
            </m:d>
          </m:e>
          <m:sup>
            <m:f>
              <m:fPr>
                <m:type m:val="lin"/>
                <m:ctrlPr>
                  <w:rPr>
                    <w:rFonts w:ascii="Cambria Math" w:eastAsiaTheme="minorHAnsi" w:hAnsi="Cambria Math"/>
                    <w:i/>
                    <w:szCs w:val="22"/>
                  </w:rPr>
                </m:ctrlPr>
              </m:fPr>
              <m:num>
                <m:r>
                  <w:rPr>
                    <w:rFonts w:ascii="Cambria Math" w:eastAsiaTheme="minorHAnsi" w:hAnsi="Cambria Math"/>
                    <w:szCs w:val="22"/>
                  </w:rPr>
                  <m:t>1</m:t>
                </m:r>
              </m:num>
              <m:den>
                <m:r>
                  <w:rPr>
                    <w:rFonts w:ascii="Cambria Math" w:eastAsiaTheme="minorHAnsi" w:hAnsi="Cambria Math"/>
                    <w:szCs w:val="22"/>
                  </w:rPr>
                  <m:t>4</m:t>
                </m:r>
              </m:den>
            </m:f>
          </m:sup>
        </m:sSup>
      </m:oMath>
      <w:r w:rsidR="003C0B0D">
        <w:t xml:space="preserve">, </w:t>
      </w:r>
      <w:r w:rsidR="003C0B0D">
        <w:rPr>
          <w:rFonts w:eastAsiaTheme="minorEastAsia"/>
          <w:szCs w:val="22"/>
        </w:rPr>
        <w:t xml:space="preserve">where ν is kinematic viscosity and ε is the dissipation rate of turbulent kinetic energy. </w:t>
      </w:r>
      <w:r w:rsidR="00F91E82">
        <w:rPr>
          <w:rFonts w:eastAsiaTheme="minorEastAsia"/>
          <w:szCs w:val="22"/>
        </w:rPr>
        <w:t xml:space="preserve">Since, KLS is not directly available in Fluent, </w:t>
      </w:r>
      <w:r w:rsidR="00F91E82">
        <w:t>KLS calculation was defined as a custom field function for every experiment</w:t>
      </w:r>
      <w:r w:rsidR="001E73E4">
        <w:t xml:space="preserve"> of every simulated system. A</w:t>
      </w:r>
      <w:r w:rsidR="00F91E82">
        <w:t xml:space="preserve">s can be seen on </w:t>
      </w:r>
      <w:r w:rsidR="001E73E4">
        <w:t xml:space="preserve">     </w:t>
      </w:r>
      <w:r w:rsidR="00F91E82">
        <w:t>Figure 0.1</w:t>
      </w:r>
      <w:r w:rsidR="001E73E4">
        <w:t xml:space="preserve">, the formula of KLS was defined in the </w:t>
      </w:r>
      <w:r w:rsidR="001E73E4" w:rsidRPr="001E73E4">
        <w:rPr>
          <w:i/>
        </w:rPr>
        <w:t>Definition</w:t>
      </w:r>
      <w:r w:rsidR="001E73E4">
        <w:rPr>
          <w:i/>
        </w:rPr>
        <w:t xml:space="preserve"> </w:t>
      </w:r>
      <w:r w:rsidR="001E73E4">
        <w:t xml:space="preserve">box of the </w:t>
      </w:r>
      <w:r w:rsidR="001E73E4" w:rsidRPr="001E73E4">
        <w:rPr>
          <w:i/>
        </w:rPr>
        <w:t>Custom Field Function</w:t>
      </w:r>
      <w:r w:rsidR="001E73E4">
        <w:t xml:space="preserve"> in Fluent</w:t>
      </w:r>
      <w:r w:rsidR="00F91E82">
        <w:t xml:space="preserve">.  </w:t>
      </w:r>
    </w:p>
    <w:p w14:paraId="1B56FAE3" w14:textId="77777777" w:rsidR="00DD09B0" w:rsidRPr="00F91E82" w:rsidRDefault="00DD09B0" w:rsidP="003C0B0D">
      <w:pPr>
        <w:jc w:val="both"/>
        <w:rPr>
          <w:rFonts w:eastAsiaTheme="minorEastAsia"/>
          <w:szCs w:val="22"/>
        </w:rPr>
      </w:pPr>
    </w:p>
    <w:p w14:paraId="2BA1A6B6" w14:textId="78717CEF" w:rsidR="003E2E23" w:rsidRDefault="003E2E23" w:rsidP="00EA33D3">
      <w:r w:rsidRPr="003E2E23">
        <w:rPr>
          <w:noProof/>
          <w:lang w:bidi="ar-SA"/>
        </w:rPr>
        <w:drawing>
          <wp:inline distT="0" distB="0" distL="0" distR="0" wp14:anchorId="3568EAD4" wp14:editId="64DDA360">
            <wp:extent cx="4994694" cy="2180050"/>
            <wp:effectExtent l="0" t="0" r="0" b="0"/>
            <wp:docPr id="11" name="Picture 11" descr="C:\Users\oztu5679\Documents\Documents\MESUDE\FLUENT WORKING FOLDER\Couette_1st project\Linden files\AA-Figures for thesis-couette\kls custom define func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87" descr="C:\Users\oztu5679\Documents\Documents\MESUDE\FLUENT WORKING FOLDER\Couette_1st project\Linden files\AA-Figures for thesis-couette\kls custom define function.t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012712" cy="2187914"/>
                    </a:xfrm>
                    <a:prstGeom prst="rect">
                      <a:avLst/>
                    </a:prstGeom>
                    <a:noFill/>
                    <a:ln>
                      <a:noFill/>
                    </a:ln>
                  </pic:spPr>
                </pic:pic>
              </a:graphicData>
            </a:graphic>
          </wp:inline>
        </w:drawing>
      </w:r>
    </w:p>
    <w:p w14:paraId="2544FEB2" w14:textId="17D6DD77" w:rsidR="00F91E82" w:rsidRDefault="00F91E82" w:rsidP="00F91E82">
      <w:pPr>
        <w:pStyle w:val="Caption"/>
        <w:rPr>
          <w:b w:val="0"/>
        </w:rPr>
      </w:pPr>
      <w:bookmarkStart w:id="386" w:name="_Toc437595539"/>
      <w:r>
        <w:t xml:space="preserve">Figure </w:t>
      </w:r>
      <w:fldSimple w:instr=" STYLEREF 1 \s ">
        <w:r w:rsidR="006A6A59">
          <w:rPr>
            <w:noProof/>
          </w:rPr>
          <w:t>0</w:t>
        </w:r>
      </w:fldSimple>
      <w:r w:rsidR="00FF44BC">
        <w:t>.</w:t>
      </w:r>
      <w:fldSimple w:instr=" SEQ Figure \* ARABIC \s 1 ">
        <w:r w:rsidR="006A6A59">
          <w:rPr>
            <w:noProof/>
          </w:rPr>
          <w:t>1</w:t>
        </w:r>
      </w:fldSimple>
      <w:r>
        <w:t xml:space="preserve">. </w:t>
      </w:r>
      <w:r w:rsidRPr="00F91E82">
        <w:rPr>
          <w:b w:val="0"/>
        </w:rPr>
        <w:t>Custom field function for KLS in Fluent.</w:t>
      </w:r>
      <w:bookmarkEnd w:id="386"/>
    </w:p>
    <w:p w14:paraId="65D6A4CF" w14:textId="77777777" w:rsidR="00F91E82" w:rsidRDefault="00F91E82" w:rsidP="00F91E82"/>
    <w:p w14:paraId="39D3586D" w14:textId="16D707EC" w:rsidR="001E73E4" w:rsidRDefault="00C20DD9" w:rsidP="00C20DD9">
      <w:pPr>
        <w:jc w:val="both"/>
      </w:pPr>
      <w:r>
        <w:t xml:space="preserve">KLS calculations were determined for the entire flow domains of </w:t>
      </w:r>
      <w:r w:rsidR="00F56E3E">
        <w:t xml:space="preserve">each experiments of </w:t>
      </w:r>
      <w:r>
        <w:t xml:space="preserve">every system (the Couette viscometer, the capillary tube, and the jet). For capillary tube and jet, several planes were created and for the Couette viscometer a vertical plane was used (since the </w:t>
      </w:r>
      <w:r w:rsidRPr="00C20DD9">
        <w:t>KLS values were the same</w:t>
      </w:r>
      <w:r>
        <w:t xml:space="preserve"> when moving circumferentially as can be </w:t>
      </w:r>
      <w:r>
        <w:lastRenderedPageBreak/>
        <w:t>seen</w:t>
      </w:r>
      <w:r w:rsidRPr="00C20DD9">
        <w:t xml:space="preserve"> in Figure 3.4</w:t>
      </w:r>
      <w:r>
        <w:t xml:space="preserve">). Plane creations were already discussed for all the systems in Sections 3, 4, and 6 for the Couette viscometer, the capillary tube, and the jet, respectively. </w:t>
      </w:r>
      <w:r w:rsidR="00DD09B0">
        <w:t xml:space="preserve">The important point when creating planes is that planes are needed to be created in a distances so that KLS values stays constant between them. Therefore, several trials are needed to find the places where KLS values stays constant.  </w:t>
      </w:r>
    </w:p>
    <w:p w14:paraId="767D8C49" w14:textId="03E0A795" w:rsidR="00F91E82" w:rsidRDefault="001E73E4" w:rsidP="00C20DD9">
      <w:pPr>
        <w:jc w:val="both"/>
      </w:pPr>
      <w:r>
        <w:tab/>
      </w:r>
      <w:r w:rsidR="00C20DD9">
        <w:t xml:space="preserve">After calculating KLS values in each plane, a contour surface was created for each KLS in KLS bins of 1 </w:t>
      </w:r>
      <w:r w:rsidR="00C20DD9">
        <w:rPr>
          <w:rFonts w:ascii="Calibri" w:hAnsi="Calibri"/>
        </w:rPr>
        <w:t>µ</w:t>
      </w:r>
      <w:r w:rsidR="00C20DD9">
        <w:t xml:space="preserve">m.  </w:t>
      </w:r>
      <w:r>
        <w:t xml:space="preserve">Contour surfaces were created using </w:t>
      </w:r>
      <w:r w:rsidRPr="001E73E4">
        <w:rPr>
          <w:i/>
        </w:rPr>
        <w:t>Iso-Clip</w:t>
      </w:r>
      <w:r>
        <w:t xml:space="preserve"> option in Fluent. </w:t>
      </w:r>
      <w:r w:rsidR="00F56E3E">
        <w:t xml:space="preserve">As can be seen from Figure 0.2, </w:t>
      </w:r>
      <w:r w:rsidR="00F56E3E" w:rsidRPr="001E73E4">
        <w:rPr>
          <w:i/>
        </w:rPr>
        <w:t>Iso-Clip</w:t>
      </w:r>
      <w:r w:rsidR="00F56E3E">
        <w:rPr>
          <w:i/>
        </w:rPr>
        <w:t xml:space="preserve"> </w:t>
      </w:r>
      <w:r w:rsidR="00F56E3E" w:rsidRPr="00F56E3E">
        <w:t>window</w:t>
      </w:r>
      <w:r w:rsidR="00F56E3E">
        <w:t xml:space="preserve"> shows the KLS range of each plane</w:t>
      </w:r>
      <w:r w:rsidR="00EC6B3B">
        <w:t xml:space="preserve"> for the </w:t>
      </w:r>
      <w:r w:rsidR="00EC6B3B" w:rsidRPr="001E73E4">
        <w:rPr>
          <w:i/>
        </w:rPr>
        <w:t>Custom Field Function</w:t>
      </w:r>
      <w:r w:rsidR="00EC6B3B">
        <w:rPr>
          <w:i/>
        </w:rPr>
        <w:t xml:space="preserve"> </w:t>
      </w:r>
      <w:r w:rsidR="00EC6B3B" w:rsidRPr="00EC6B3B">
        <w:t>for KLS</w:t>
      </w:r>
      <w:r w:rsidR="00EC6B3B">
        <w:rPr>
          <w:i/>
        </w:rPr>
        <w:t xml:space="preserve"> </w:t>
      </w:r>
      <w:r w:rsidR="00EC6B3B" w:rsidRPr="00EC6B3B">
        <w:t xml:space="preserve">that was </w:t>
      </w:r>
      <w:r w:rsidR="00EC6B3B">
        <w:t>presented</w:t>
      </w:r>
      <w:r w:rsidR="00EC6B3B" w:rsidRPr="00EC6B3B">
        <w:t xml:space="preserve"> in Figure 0.1.</w:t>
      </w:r>
      <w:r w:rsidR="00F56E3E">
        <w:t xml:space="preserve"> Plane list can be seen on the right part of Figure 0.2</w:t>
      </w:r>
      <w:r w:rsidR="00EC6B3B">
        <w:t xml:space="preserve"> for the specified experiment of specific system</w:t>
      </w:r>
      <w:r w:rsidR="00F56E3E">
        <w:t xml:space="preserve">. </w:t>
      </w:r>
    </w:p>
    <w:p w14:paraId="6BFB1B66" w14:textId="77777777" w:rsidR="00DD09B0" w:rsidRDefault="00DD09B0" w:rsidP="00C20DD9">
      <w:pPr>
        <w:jc w:val="both"/>
      </w:pPr>
    </w:p>
    <w:p w14:paraId="4F4BF9B7" w14:textId="3D83A8CB" w:rsidR="001E73E4" w:rsidRDefault="001E73E4" w:rsidP="00C20DD9">
      <w:pPr>
        <w:jc w:val="both"/>
      </w:pPr>
      <w:r w:rsidRPr="001E73E4">
        <w:rPr>
          <w:noProof/>
          <w:lang w:bidi="ar-SA"/>
        </w:rPr>
        <w:drawing>
          <wp:inline distT="0" distB="0" distL="0" distR="0" wp14:anchorId="05D69427" wp14:editId="21E0860F">
            <wp:extent cx="4787900" cy="2967355"/>
            <wp:effectExtent l="0" t="0" r="0" b="4445"/>
            <wp:docPr id="25" name="Picture 25" descr="C:\Users\oztu5679\Documents\Documents\MESUDE\FLUENT WORKING FOLDER\Couette_1st project\Linden files\AA-Figures for thesis-couette\iso-clips-flu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88" descr="C:\Users\oztu5679\Documents\Documents\MESUDE\FLUENT WORKING FOLDER\Couette_1st project\Linden files\AA-Figures for thesis-couette\iso-clips-fluent.t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787900" cy="2967355"/>
                    </a:xfrm>
                    <a:prstGeom prst="rect">
                      <a:avLst/>
                    </a:prstGeom>
                    <a:noFill/>
                    <a:ln>
                      <a:noFill/>
                    </a:ln>
                  </pic:spPr>
                </pic:pic>
              </a:graphicData>
            </a:graphic>
          </wp:inline>
        </w:drawing>
      </w:r>
    </w:p>
    <w:p w14:paraId="4AC8B233" w14:textId="4EEE4EEC" w:rsidR="00F56E3E" w:rsidRPr="001E73E4" w:rsidRDefault="00F56E3E" w:rsidP="00F56E3E">
      <w:pPr>
        <w:pStyle w:val="Caption"/>
      </w:pPr>
      <w:bookmarkStart w:id="387" w:name="_Toc437595540"/>
      <w:r>
        <w:t xml:space="preserve">Figure </w:t>
      </w:r>
      <w:fldSimple w:instr=" STYLEREF 1 \s ">
        <w:r w:rsidR="006A6A59">
          <w:rPr>
            <w:noProof/>
          </w:rPr>
          <w:t>0</w:t>
        </w:r>
      </w:fldSimple>
      <w:r w:rsidR="00FF44BC">
        <w:t>.</w:t>
      </w:r>
      <w:fldSimple w:instr=" SEQ Figure \* ARABIC \s 1 ">
        <w:r w:rsidR="006A6A59">
          <w:rPr>
            <w:noProof/>
          </w:rPr>
          <w:t>2</w:t>
        </w:r>
      </w:fldSimple>
      <w:r>
        <w:t xml:space="preserve">. </w:t>
      </w:r>
      <w:r w:rsidRPr="00F56E3E">
        <w:rPr>
          <w:b w:val="0"/>
        </w:rPr>
        <w:t>Creating contour surfaces for KLS in Fluent.</w:t>
      </w:r>
      <w:bookmarkEnd w:id="387"/>
    </w:p>
    <w:p w14:paraId="25D17CDB" w14:textId="77777777" w:rsidR="003C0B0D" w:rsidRDefault="003C0B0D" w:rsidP="00EA33D3"/>
    <w:p w14:paraId="5611CA0E" w14:textId="117EC913" w:rsidR="00276891" w:rsidRDefault="00EC6B3B" w:rsidP="00245FFB">
      <w:pPr>
        <w:jc w:val="both"/>
      </w:pPr>
      <w:r>
        <w:lastRenderedPageBreak/>
        <w:t>Contour surfaces were created by choosing each plane and then creating KLS bins of</w:t>
      </w:r>
      <w:r w:rsidR="00DD09B0">
        <w:t xml:space="preserve"> </w:t>
      </w:r>
      <w:r>
        <w:t>1</w:t>
      </w:r>
      <w:r>
        <w:rPr>
          <w:rFonts w:ascii="Calibri" w:hAnsi="Calibri"/>
        </w:rPr>
        <w:t>µ</w:t>
      </w:r>
      <w:r>
        <w:t xml:space="preserve">m for the entire KLS range of each plane. </w:t>
      </w:r>
      <w:r w:rsidR="00276891">
        <w:t>Number of c</w:t>
      </w:r>
      <w:r>
        <w:t>ontour surface</w:t>
      </w:r>
      <w:r w:rsidR="00276891">
        <w:t xml:space="preserve">s </w:t>
      </w:r>
      <w:r>
        <w:t xml:space="preserve">change depend on the </w:t>
      </w:r>
      <w:r w:rsidR="00276891">
        <w:t xml:space="preserve">number of </w:t>
      </w:r>
      <w:r>
        <w:t>experiment</w:t>
      </w:r>
      <w:r w:rsidR="00276891">
        <w:t xml:space="preserve">s </w:t>
      </w:r>
      <w:r>
        <w:t>of each system and the</w:t>
      </w:r>
      <w:r w:rsidR="00276891">
        <w:t xml:space="preserve"> number of</w:t>
      </w:r>
      <w:r>
        <w:t xml:space="preserve"> plane</w:t>
      </w:r>
      <w:r w:rsidR="00276891">
        <w:t xml:space="preserve">s </w:t>
      </w:r>
      <w:r>
        <w:t xml:space="preserve">for every experiment of each system. </w:t>
      </w:r>
      <w:r w:rsidR="00DD09B0">
        <w:t xml:space="preserve">Approximate numbers of contours surfaces for each system is shown in Table 0.1. </w:t>
      </w:r>
    </w:p>
    <w:p w14:paraId="09704082" w14:textId="77777777" w:rsidR="00104242" w:rsidRDefault="00104242" w:rsidP="00245FFB">
      <w:pPr>
        <w:jc w:val="both"/>
      </w:pPr>
    </w:p>
    <w:p w14:paraId="33ED85B2" w14:textId="42EE6FFF" w:rsidR="00DD09B0" w:rsidRDefault="00DD09B0" w:rsidP="00DD09B0">
      <w:pPr>
        <w:pStyle w:val="Caption"/>
      </w:pPr>
      <w:bookmarkStart w:id="388" w:name="_Toc437595469"/>
      <w:r>
        <w:t xml:space="preserve">Table </w:t>
      </w:r>
      <w:fldSimple w:instr=" STYLEREF 1 \s ">
        <w:r w:rsidR="006A6A59">
          <w:rPr>
            <w:noProof/>
          </w:rPr>
          <w:t>0</w:t>
        </w:r>
      </w:fldSimple>
      <w:r w:rsidR="00062FFB">
        <w:t>.</w:t>
      </w:r>
      <w:fldSimple w:instr=" SEQ Table \* ARABIC \s 1 ">
        <w:r w:rsidR="006A6A59">
          <w:rPr>
            <w:noProof/>
          </w:rPr>
          <w:t>1</w:t>
        </w:r>
      </w:fldSimple>
      <w:r>
        <w:t xml:space="preserve">. </w:t>
      </w:r>
      <w:r w:rsidRPr="00DD09B0">
        <w:rPr>
          <w:b w:val="0"/>
        </w:rPr>
        <w:t>Number of contour surfaces for simulated systems</w:t>
      </w:r>
      <w:bookmarkEnd w:id="388"/>
    </w:p>
    <w:p w14:paraId="16641A16" w14:textId="77777777" w:rsidR="00276891" w:rsidRDefault="00276891" w:rsidP="00245FFB">
      <w:pPr>
        <w:jc w:val="both"/>
      </w:pPr>
    </w:p>
    <w:tbl>
      <w:tblPr>
        <w:tblStyle w:val="TableGrid"/>
        <w:tblW w:w="0" w:type="auto"/>
        <w:tblInd w:w="85" w:type="dxa"/>
        <w:tblLook w:val="04A0" w:firstRow="1" w:lastRow="0" w:firstColumn="1" w:lastColumn="0" w:noHBand="0" w:noVBand="1"/>
      </w:tblPr>
      <w:tblGrid>
        <w:gridCol w:w="2172"/>
        <w:gridCol w:w="1878"/>
        <w:gridCol w:w="2970"/>
      </w:tblGrid>
      <w:tr w:rsidR="00DD09B0" w:rsidRPr="00447D0F" w14:paraId="641397D1" w14:textId="77777777" w:rsidTr="000D6633">
        <w:tc>
          <w:tcPr>
            <w:tcW w:w="2172" w:type="dxa"/>
          </w:tcPr>
          <w:p w14:paraId="007F11C0" w14:textId="13229385" w:rsidR="00DD09B0" w:rsidRPr="00447D0F" w:rsidRDefault="00DD09B0" w:rsidP="00DD09B0">
            <w:pPr>
              <w:rPr>
                <w:b/>
                <w:sz w:val="22"/>
                <w:szCs w:val="22"/>
              </w:rPr>
            </w:pPr>
            <w:r w:rsidRPr="00447D0F">
              <w:rPr>
                <w:b/>
                <w:sz w:val="22"/>
                <w:szCs w:val="22"/>
              </w:rPr>
              <w:t>Experimental systems</w:t>
            </w:r>
          </w:p>
        </w:tc>
        <w:tc>
          <w:tcPr>
            <w:tcW w:w="1878" w:type="dxa"/>
          </w:tcPr>
          <w:p w14:paraId="7FE20DE8" w14:textId="4518B9D1" w:rsidR="00DD09B0" w:rsidRPr="00447D0F" w:rsidRDefault="00DD09B0" w:rsidP="00DD09B0">
            <w:pPr>
              <w:rPr>
                <w:b/>
                <w:sz w:val="22"/>
                <w:szCs w:val="22"/>
              </w:rPr>
            </w:pPr>
            <w:r w:rsidRPr="00447D0F">
              <w:rPr>
                <w:b/>
                <w:sz w:val="22"/>
                <w:szCs w:val="22"/>
              </w:rPr>
              <w:t>Total number of experiments</w:t>
            </w:r>
          </w:p>
        </w:tc>
        <w:tc>
          <w:tcPr>
            <w:tcW w:w="2970" w:type="dxa"/>
          </w:tcPr>
          <w:p w14:paraId="25D8A22E" w14:textId="2BDA386A" w:rsidR="00DD09B0" w:rsidRPr="00447D0F" w:rsidRDefault="00447D0F" w:rsidP="00447D0F">
            <w:pPr>
              <w:rPr>
                <w:b/>
                <w:sz w:val="22"/>
                <w:szCs w:val="22"/>
              </w:rPr>
            </w:pPr>
            <w:r>
              <w:rPr>
                <w:b/>
                <w:sz w:val="22"/>
                <w:szCs w:val="22"/>
              </w:rPr>
              <w:t>A</w:t>
            </w:r>
            <w:r w:rsidR="00DD09B0" w:rsidRPr="00447D0F">
              <w:rPr>
                <w:b/>
                <w:sz w:val="22"/>
                <w:szCs w:val="22"/>
              </w:rPr>
              <w:t xml:space="preserve">pproximate </w:t>
            </w:r>
            <w:r>
              <w:rPr>
                <w:b/>
                <w:sz w:val="22"/>
                <w:szCs w:val="22"/>
              </w:rPr>
              <w:t xml:space="preserve">total </w:t>
            </w:r>
            <w:r w:rsidR="00DD09B0" w:rsidRPr="00447D0F">
              <w:rPr>
                <w:b/>
                <w:sz w:val="22"/>
                <w:szCs w:val="22"/>
              </w:rPr>
              <w:t>number of contour surfaces</w:t>
            </w:r>
          </w:p>
        </w:tc>
      </w:tr>
      <w:tr w:rsidR="00DD09B0" w:rsidRPr="00447D0F" w14:paraId="038AC634" w14:textId="77777777" w:rsidTr="000D6633">
        <w:tc>
          <w:tcPr>
            <w:tcW w:w="2172" w:type="dxa"/>
          </w:tcPr>
          <w:p w14:paraId="5EB41BEF" w14:textId="7DE26099" w:rsidR="00DD09B0" w:rsidRPr="00447D0F" w:rsidRDefault="00DD09B0" w:rsidP="00DD09B0">
            <w:pPr>
              <w:rPr>
                <w:sz w:val="22"/>
                <w:szCs w:val="22"/>
              </w:rPr>
            </w:pPr>
            <w:r w:rsidRPr="00447D0F">
              <w:rPr>
                <w:sz w:val="22"/>
                <w:szCs w:val="22"/>
              </w:rPr>
              <w:t>Couette viscometer</w:t>
            </w:r>
          </w:p>
        </w:tc>
        <w:tc>
          <w:tcPr>
            <w:tcW w:w="1878" w:type="dxa"/>
          </w:tcPr>
          <w:p w14:paraId="0F5F49FA" w14:textId="504E3436" w:rsidR="00DD09B0" w:rsidRPr="00447D0F" w:rsidRDefault="00DD09B0" w:rsidP="00DD09B0">
            <w:pPr>
              <w:jc w:val="center"/>
              <w:rPr>
                <w:sz w:val="22"/>
                <w:szCs w:val="22"/>
              </w:rPr>
            </w:pPr>
            <w:r w:rsidRPr="00447D0F">
              <w:rPr>
                <w:sz w:val="22"/>
                <w:szCs w:val="22"/>
              </w:rPr>
              <w:t>7</w:t>
            </w:r>
          </w:p>
        </w:tc>
        <w:tc>
          <w:tcPr>
            <w:tcW w:w="2970" w:type="dxa"/>
          </w:tcPr>
          <w:p w14:paraId="3EA0814E" w14:textId="535E5252" w:rsidR="00DD09B0" w:rsidRPr="00447D0F" w:rsidRDefault="00DD09B0" w:rsidP="00DD09B0">
            <w:pPr>
              <w:jc w:val="center"/>
              <w:rPr>
                <w:sz w:val="22"/>
                <w:szCs w:val="22"/>
              </w:rPr>
            </w:pPr>
            <w:r w:rsidRPr="00447D0F">
              <w:rPr>
                <w:sz w:val="22"/>
                <w:szCs w:val="22"/>
              </w:rPr>
              <w:t>100</w:t>
            </w:r>
          </w:p>
        </w:tc>
      </w:tr>
      <w:tr w:rsidR="00DD09B0" w:rsidRPr="00447D0F" w14:paraId="4E1DF426" w14:textId="77777777" w:rsidTr="000D6633">
        <w:tc>
          <w:tcPr>
            <w:tcW w:w="2172" w:type="dxa"/>
          </w:tcPr>
          <w:p w14:paraId="105E2078" w14:textId="6E2C2A65" w:rsidR="00DD09B0" w:rsidRPr="00447D0F" w:rsidRDefault="00DD09B0" w:rsidP="00DD09B0">
            <w:pPr>
              <w:rPr>
                <w:sz w:val="22"/>
                <w:szCs w:val="22"/>
              </w:rPr>
            </w:pPr>
            <w:r w:rsidRPr="00447D0F">
              <w:rPr>
                <w:sz w:val="22"/>
                <w:szCs w:val="22"/>
              </w:rPr>
              <w:t>Capillary tube</w:t>
            </w:r>
          </w:p>
        </w:tc>
        <w:tc>
          <w:tcPr>
            <w:tcW w:w="1878" w:type="dxa"/>
          </w:tcPr>
          <w:p w14:paraId="4F14F5DC" w14:textId="6335E4D1" w:rsidR="00DD09B0" w:rsidRPr="00447D0F" w:rsidRDefault="00DD09B0" w:rsidP="00DD09B0">
            <w:pPr>
              <w:jc w:val="center"/>
              <w:rPr>
                <w:sz w:val="22"/>
                <w:szCs w:val="22"/>
              </w:rPr>
            </w:pPr>
            <w:r w:rsidRPr="00447D0F">
              <w:rPr>
                <w:sz w:val="22"/>
                <w:szCs w:val="22"/>
              </w:rPr>
              <w:t>4</w:t>
            </w:r>
          </w:p>
        </w:tc>
        <w:tc>
          <w:tcPr>
            <w:tcW w:w="2970" w:type="dxa"/>
          </w:tcPr>
          <w:p w14:paraId="06105059" w14:textId="64890873" w:rsidR="00DD09B0" w:rsidRPr="00447D0F" w:rsidRDefault="00DD09B0" w:rsidP="00DD09B0">
            <w:pPr>
              <w:jc w:val="center"/>
              <w:rPr>
                <w:sz w:val="22"/>
                <w:szCs w:val="22"/>
              </w:rPr>
            </w:pPr>
            <w:r w:rsidRPr="00447D0F">
              <w:rPr>
                <w:sz w:val="22"/>
                <w:szCs w:val="22"/>
              </w:rPr>
              <w:t>1700</w:t>
            </w:r>
          </w:p>
        </w:tc>
      </w:tr>
      <w:tr w:rsidR="00DD09B0" w:rsidRPr="00447D0F" w14:paraId="3F7AB853" w14:textId="77777777" w:rsidTr="000D6633">
        <w:tc>
          <w:tcPr>
            <w:tcW w:w="2172" w:type="dxa"/>
          </w:tcPr>
          <w:p w14:paraId="48B7B393" w14:textId="61FE1D58" w:rsidR="00DD09B0" w:rsidRPr="00447D0F" w:rsidRDefault="00DD09B0" w:rsidP="00DD09B0">
            <w:pPr>
              <w:rPr>
                <w:sz w:val="22"/>
                <w:szCs w:val="22"/>
              </w:rPr>
            </w:pPr>
            <w:r w:rsidRPr="00447D0F">
              <w:rPr>
                <w:sz w:val="22"/>
                <w:szCs w:val="22"/>
              </w:rPr>
              <w:t>Jet</w:t>
            </w:r>
          </w:p>
        </w:tc>
        <w:tc>
          <w:tcPr>
            <w:tcW w:w="1878" w:type="dxa"/>
          </w:tcPr>
          <w:p w14:paraId="24B422CC" w14:textId="259800AA" w:rsidR="00DD09B0" w:rsidRPr="00447D0F" w:rsidRDefault="00DD09B0" w:rsidP="00DD09B0">
            <w:pPr>
              <w:jc w:val="center"/>
              <w:rPr>
                <w:sz w:val="22"/>
                <w:szCs w:val="22"/>
              </w:rPr>
            </w:pPr>
            <w:r w:rsidRPr="00447D0F">
              <w:rPr>
                <w:sz w:val="22"/>
                <w:szCs w:val="22"/>
              </w:rPr>
              <w:t>13</w:t>
            </w:r>
          </w:p>
        </w:tc>
        <w:tc>
          <w:tcPr>
            <w:tcW w:w="2970" w:type="dxa"/>
          </w:tcPr>
          <w:p w14:paraId="4A70F14F" w14:textId="78161CDC" w:rsidR="00DD09B0" w:rsidRPr="00447D0F" w:rsidRDefault="00DD09B0" w:rsidP="00DD09B0">
            <w:pPr>
              <w:jc w:val="center"/>
              <w:rPr>
                <w:sz w:val="22"/>
                <w:szCs w:val="22"/>
              </w:rPr>
            </w:pPr>
            <w:r w:rsidRPr="00447D0F">
              <w:rPr>
                <w:sz w:val="22"/>
                <w:szCs w:val="22"/>
              </w:rPr>
              <w:t>7000</w:t>
            </w:r>
          </w:p>
        </w:tc>
      </w:tr>
    </w:tbl>
    <w:p w14:paraId="1ECA8C32" w14:textId="77777777" w:rsidR="00DD09B0" w:rsidRDefault="00DD09B0" w:rsidP="00245FFB">
      <w:pPr>
        <w:jc w:val="both"/>
      </w:pPr>
    </w:p>
    <w:p w14:paraId="00576F8A" w14:textId="5D95D5B2" w:rsidR="00EC6B3B" w:rsidRDefault="006D2DCA" w:rsidP="00245FFB">
      <w:pPr>
        <w:jc w:val="both"/>
      </w:pPr>
      <w:r>
        <w:tab/>
        <w:t>Surface area of each contour surface was calculated in Fluent and</w:t>
      </w:r>
      <w:r w:rsidR="00DC5AD5">
        <w:t xml:space="preserve"> imported into Excel. It is important to check that total surface area of contour surfaces for a specified plane has to be equal to the surface area of that specific plane. The rest of the </w:t>
      </w:r>
      <w:r w:rsidR="00DC5AD5" w:rsidRPr="00DC5AD5">
        <w:rPr>
          <w:i/>
        </w:rPr>
        <w:t>eddy analysis</w:t>
      </w:r>
      <w:r w:rsidR="00DC5AD5">
        <w:t xml:space="preserve"> was completed by </w:t>
      </w:r>
      <w:r>
        <w:t>post-process</w:t>
      </w:r>
      <w:r w:rsidR="00DC5AD5">
        <w:t xml:space="preserve">ing </w:t>
      </w:r>
      <w:r>
        <w:t xml:space="preserve">in Excel. </w:t>
      </w:r>
    </w:p>
    <w:p w14:paraId="6678FCF7" w14:textId="2C9F9854" w:rsidR="00B84FD7" w:rsidRDefault="00DC5AD5" w:rsidP="00245FFB">
      <w:pPr>
        <w:jc w:val="both"/>
      </w:pPr>
      <w:r>
        <w:tab/>
      </w:r>
      <w:r w:rsidR="00B84FD7" w:rsidRPr="0010283C">
        <w:rPr>
          <w:rFonts w:eastAsiaTheme="minorHAnsi"/>
          <w:szCs w:val="22"/>
        </w:rPr>
        <w:t>The total volume of regions containing dissipative eddies of similar spherical size was calculated by multiplying the</w:t>
      </w:r>
      <w:r w:rsidR="00B84FD7">
        <w:rPr>
          <w:rFonts w:eastAsiaTheme="minorHAnsi"/>
          <w:szCs w:val="22"/>
        </w:rPr>
        <w:t xml:space="preserve"> interplanar</w:t>
      </w:r>
      <w:r w:rsidR="00B84FD7" w:rsidRPr="0010283C">
        <w:rPr>
          <w:rFonts w:eastAsiaTheme="minorHAnsi"/>
          <w:szCs w:val="22"/>
        </w:rPr>
        <w:t xml:space="preserve"> </w:t>
      </w:r>
      <w:r w:rsidR="00B84FD7">
        <w:rPr>
          <w:rFonts w:eastAsiaTheme="minorHAnsi"/>
          <w:szCs w:val="22"/>
        </w:rPr>
        <w:t xml:space="preserve">distance </w:t>
      </w:r>
      <w:r w:rsidR="00B84FD7" w:rsidRPr="0010283C">
        <w:rPr>
          <w:rFonts w:eastAsiaTheme="minorHAnsi"/>
          <w:szCs w:val="22"/>
        </w:rPr>
        <w:t>of the</w:t>
      </w:r>
      <w:r w:rsidR="00B84FD7">
        <w:rPr>
          <w:rFonts w:eastAsiaTheme="minorHAnsi"/>
          <w:szCs w:val="22"/>
        </w:rPr>
        <w:t xml:space="preserve"> segmented</w:t>
      </w:r>
      <w:r w:rsidR="00B84FD7" w:rsidRPr="0010283C">
        <w:rPr>
          <w:rFonts w:eastAsiaTheme="minorHAnsi"/>
          <w:szCs w:val="22"/>
        </w:rPr>
        <w:t xml:space="preserve"> computational domain by the</w:t>
      </w:r>
      <w:r w:rsidR="00B84FD7">
        <w:rPr>
          <w:rFonts w:eastAsiaTheme="minorHAnsi"/>
          <w:szCs w:val="22"/>
        </w:rPr>
        <w:t xml:space="preserve"> cross-sectional surface area </w:t>
      </w:r>
      <w:r w:rsidR="00B84FD7" w:rsidRPr="0010283C">
        <w:rPr>
          <w:rFonts w:eastAsiaTheme="minorHAnsi"/>
          <w:szCs w:val="22"/>
        </w:rPr>
        <w:t>of</w:t>
      </w:r>
      <w:r w:rsidR="00B84FD7">
        <w:rPr>
          <w:rFonts w:eastAsiaTheme="minorHAnsi"/>
          <w:szCs w:val="22"/>
        </w:rPr>
        <w:t xml:space="preserve"> each KLS value </w:t>
      </w:r>
      <w:r w:rsidR="00B84FD7" w:rsidRPr="0010283C">
        <w:rPr>
          <w:rFonts w:eastAsiaTheme="minorHAnsi"/>
          <w:szCs w:val="22"/>
        </w:rPr>
        <w:t>with increments of 1</w:t>
      </w:r>
      <w:r w:rsidR="00B84FD7" w:rsidRPr="0010283C">
        <w:rPr>
          <w:rFonts w:ascii="Symbol" w:eastAsiaTheme="minorHAnsi" w:hAnsi="Symbol"/>
          <w:szCs w:val="22"/>
        </w:rPr>
        <w:t></w:t>
      </w:r>
      <w:r w:rsidR="00B84FD7" w:rsidRPr="0010283C">
        <w:rPr>
          <w:rFonts w:eastAsiaTheme="minorHAnsi"/>
          <w:szCs w:val="22"/>
        </w:rPr>
        <w:t>m.</w:t>
      </w:r>
      <w:r w:rsidR="00B84FD7">
        <w:rPr>
          <w:rFonts w:eastAsiaTheme="minorHAnsi"/>
          <w:szCs w:val="22"/>
        </w:rPr>
        <w:t xml:space="preserve"> Eddy volume for each KLS size was </w:t>
      </w:r>
      <w:r w:rsidR="00B84FD7" w:rsidRPr="00E05258">
        <w:rPr>
          <w:rFonts w:eastAsiaTheme="minorHAnsi" w:cstheme="minorHAnsi"/>
        </w:rPr>
        <w:t xml:space="preserve">calculated as </w:t>
      </w:r>
      <m:oMath>
        <m:sSub>
          <m:sSubPr>
            <m:ctrlPr>
              <w:rPr>
                <w:rFonts w:ascii="Cambria Math" w:eastAsiaTheme="minorHAnsi" w:hAnsi="Cambria Math" w:cstheme="minorHAnsi"/>
                <w:i/>
              </w:rPr>
            </m:ctrlPr>
          </m:sSubPr>
          <m:e>
            <m:r>
              <w:rPr>
                <w:rFonts w:ascii="Cambria Math" w:eastAsiaTheme="minorHAnsi" w:hAnsi="Cambria Math" w:cstheme="minorHAnsi"/>
              </w:rPr>
              <m:t xml:space="preserve"> V</m:t>
            </m:r>
          </m:e>
          <m:sub>
            <m:r>
              <w:rPr>
                <w:rFonts w:ascii="Cambria Math" w:eastAsiaTheme="minorHAnsi" w:hAnsi="Cambria Math" w:cstheme="minorHAnsi"/>
              </w:rPr>
              <m:t>eddy</m:t>
            </m:r>
          </m:sub>
        </m:sSub>
        <m:r>
          <w:rPr>
            <w:rFonts w:ascii="Cambria Math" w:eastAsiaTheme="minorHAnsi" w:hAnsi="Cambria Math" w:cstheme="minorHAnsi"/>
          </w:rPr>
          <m:t>=</m:t>
        </m:r>
        <m:f>
          <m:fPr>
            <m:ctrlPr>
              <w:rPr>
                <w:rFonts w:ascii="Cambria Math" w:eastAsiaTheme="minorHAnsi" w:hAnsi="Cambria Math" w:cstheme="minorHAnsi"/>
                <w:i/>
              </w:rPr>
            </m:ctrlPr>
          </m:fPr>
          <m:num>
            <m:r>
              <w:rPr>
                <w:rFonts w:ascii="Cambria Math" w:eastAsiaTheme="minorHAnsi" w:hAnsi="Cambria Math" w:cstheme="minorHAnsi"/>
              </w:rPr>
              <m:t>4</m:t>
            </m:r>
          </m:num>
          <m:den>
            <m:r>
              <w:rPr>
                <w:rFonts w:ascii="Cambria Math" w:eastAsiaTheme="minorHAnsi" w:hAnsi="Cambria Math" w:cstheme="minorHAnsi"/>
              </w:rPr>
              <m:t>3</m:t>
            </m:r>
          </m:den>
        </m:f>
        <m:r>
          <w:rPr>
            <w:rFonts w:ascii="Cambria Math" w:eastAsiaTheme="minorHAnsi" w:hAnsi="Cambria Math" w:cstheme="minorHAnsi"/>
          </w:rPr>
          <m:t>π</m:t>
        </m:r>
        <m:sSup>
          <m:sSupPr>
            <m:ctrlPr>
              <w:rPr>
                <w:rFonts w:ascii="Cambria Math" w:eastAsiaTheme="minorHAnsi" w:hAnsi="Cambria Math" w:cstheme="minorHAnsi"/>
                <w:i/>
              </w:rPr>
            </m:ctrlPr>
          </m:sSupPr>
          <m:e>
            <m:d>
              <m:dPr>
                <m:ctrlPr>
                  <w:rPr>
                    <w:rFonts w:ascii="Cambria Math" w:eastAsiaTheme="minorHAnsi" w:hAnsi="Cambria Math" w:cstheme="minorHAnsi"/>
                    <w:i/>
                  </w:rPr>
                </m:ctrlPr>
              </m:dPr>
              <m:e>
                <m:r>
                  <w:rPr>
                    <w:rFonts w:ascii="Cambria Math" w:eastAsiaTheme="minorHAnsi" w:hAnsi="Cambria Math" w:cstheme="minorHAnsi"/>
                  </w:rPr>
                  <m:t>KLS/2</m:t>
                </m:r>
              </m:e>
            </m:d>
          </m:e>
          <m:sup>
            <m:r>
              <w:rPr>
                <w:rFonts w:ascii="Cambria Math" w:eastAsiaTheme="minorHAnsi" w:hAnsi="Cambria Math" w:cstheme="minorHAnsi"/>
              </w:rPr>
              <m:t>3</m:t>
            </m:r>
          </m:sup>
        </m:sSup>
      </m:oMath>
      <w:r w:rsidR="00B84FD7">
        <w:rPr>
          <w:rFonts w:cstheme="minorHAnsi"/>
        </w:rPr>
        <w:t>. T</w:t>
      </w:r>
      <w:r w:rsidR="00B84FD7" w:rsidRPr="00E05258">
        <w:rPr>
          <w:rFonts w:eastAsiaTheme="minorHAnsi" w:cstheme="minorHAnsi"/>
        </w:rPr>
        <w:t>he number of eddies (N</w:t>
      </w:r>
      <w:r w:rsidR="00B84FD7" w:rsidRPr="00E05258">
        <w:rPr>
          <w:rFonts w:eastAsiaTheme="minorHAnsi" w:cstheme="minorHAnsi"/>
          <w:vertAlign w:val="subscript"/>
        </w:rPr>
        <w:t>eddy</w:t>
      </w:r>
      <w:r w:rsidR="00B84FD7" w:rsidRPr="00E05258">
        <w:rPr>
          <w:rFonts w:eastAsiaTheme="minorHAnsi" w:cstheme="minorHAnsi"/>
        </w:rPr>
        <w:t xml:space="preserve">) </w:t>
      </w:r>
      <w:r w:rsidR="00B84FD7" w:rsidRPr="00E05258">
        <w:rPr>
          <w:rFonts w:cstheme="minorHAnsi"/>
        </w:rPr>
        <w:t>of a specific size</w:t>
      </w:r>
      <w:r w:rsidR="00B84FD7">
        <w:rPr>
          <w:rFonts w:eastAsiaTheme="minorHAnsi" w:cstheme="minorHAnsi"/>
        </w:rPr>
        <w:t xml:space="preserve"> was calculated by dividing </w:t>
      </w:r>
      <w:r w:rsidR="00B84FD7" w:rsidRPr="00E05258">
        <w:rPr>
          <w:rFonts w:eastAsiaTheme="minorHAnsi" w:cstheme="minorHAnsi"/>
        </w:rPr>
        <w:t xml:space="preserve">the total volume of the region </w:t>
      </w:r>
      <w:r w:rsidR="00B84FD7">
        <w:rPr>
          <w:rFonts w:eastAsiaTheme="minorHAnsi" w:cstheme="minorHAnsi"/>
        </w:rPr>
        <w:t xml:space="preserve">and </w:t>
      </w:r>
      <w:r w:rsidR="00B84FD7" w:rsidRPr="00E05258">
        <w:rPr>
          <w:rFonts w:eastAsiaTheme="minorHAnsi" w:cstheme="minorHAnsi"/>
        </w:rPr>
        <w:t>the volume of one eddy (V</w:t>
      </w:r>
      <w:r w:rsidR="00B84FD7" w:rsidRPr="00E05258">
        <w:rPr>
          <w:rFonts w:eastAsiaTheme="minorHAnsi" w:cstheme="minorHAnsi"/>
          <w:vertAlign w:val="subscript"/>
        </w:rPr>
        <w:t>eddy</w:t>
      </w:r>
      <w:r w:rsidR="00B84FD7" w:rsidRPr="00E05258">
        <w:rPr>
          <w:rFonts w:eastAsiaTheme="minorHAnsi" w:cstheme="minorHAnsi"/>
        </w:rPr>
        <w:t>)</w:t>
      </w:r>
      <w:r w:rsidR="00B84FD7">
        <w:rPr>
          <w:rFonts w:eastAsiaTheme="minorHAnsi" w:cstheme="minorHAnsi"/>
        </w:rPr>
        <w:t xml:space="preserve">. </w:t>
      </w:r>
      <w:r w:rsidR="00B84FD7" w:rsidRPr="00E05258">
        <w:rPr>
          <w:rFonts w:eastAsiaTheme="minorHAnsi" w:cstheme="minorHAnsi"/>
        </w:rPr>
        <w:t xml:space="preserve">Finally, the total </w:t>
      </w:r>
      <w:r w:rsidR="00B84FD7" w:rsidRPr="00E05258">
        <w:rPr>
          <w:rFonts w:eastAsiaTheme="minorHAnsi" w:cstheme="minorHAnsi"/>
        </w:rPr>
        <w:lastRenderedPageBreak/>
        <w:t>surface area of eddies for each KLS value (A</w:t>
      </w:r>
      <w:r w:rsidR="00B84FD7" w:rsidRPr="00E05258">
        <w:rPr>
          <w:rFonts w:eastAsiaTheme="minorHAnsi" w:cstheme="minorHAnsi"/>
          <w:vertAlign w:val="subscript"/>
        </w:rPr>
        <w:t>eddy</w:t>
      </w:r>
      <w:r w:rsidR="00B84FD7" w:rsidRPr="003D6F25">
        <w:rPr>
          <w:rFonts w:eastAsiaTheme="minorHAnsi"/>
          <w:szCs w:val="22"/>
        </w:rPr>
        <w:t>)</w:t>
      </w:r>
      <w:r w:rsidR="00B84FD7">
        <w:rPr>
          <w:rFonts w:eastAsiaTheme="minorHAnsi"/>
          <w:szCs w:val="22"/>
        </w:rPr>
        <w:t xml:space="preserve"> was</w:t>
      </w:r>
      <w:r w:rsidR="00B84FD7" w:rsidRPr="00EF5B6C">
        <w:rPr>
          <w:rFonts w:eastAsiaTheme="minorHAnsi"/>
          <w:szCs w:val="22"/>
        </w:rPr>
        <w:t xml:space="preserve"> calculated as</w:t>
      </w:r>
      <m:oMath>
        <m:sSub>
          <m:sSubPr>
            <m:ctrlPr>
              <w:rPr>
                <w:rFonts w:ascii="Cambria Math" w:eastAsiaTheme="minorHAnsi" w:hAnsi="Cambria Math" w:cstheme="minorHAnsi"/>
                <w:i/>
              </w:rPr>
            </m:ctrlPr>
          </m:sSubPr>
          <m:e>
            <m:r>
              <w:rPr>
                <w:rFonts w:ascii="Cambria Math" w:eastAsiaTheme="minorHAnsi" w:hAnsi="Cambria Math" w:cstheme="minorHAnsi"/>
              </w:rPr>
              <m:t xml:space="preserve"> A</m:t>
            </m:r>
          </m:e>
          <m:sub>
            <m:r>
              <w:rPr>
                <w:rFonts w:ascii="Cambria Math" w:eastAsiaTheme="minorHAnsi" w:hAnsi="Cambria Math" w:cstheme="minorHAnsi"/>
              </w:rPr>
              <m:t>eddy</m:t>
            </m:r>
          </m:sub>
        </m:sSub>
        <m:r>
          <w:rPr>
            <w:rFonts w:ascii="Cambria Math" w:eastAsiaTheme="minorHAnsi" w:hAnsi="Cambria Math" w:cstheme="minorHAnsi"/>
          </w:rPr>
          <m:t>=</m:t>
        </m:r>
        <m:sSub>
          <m:sSubPr>
            <m:ctrlPr>
              <w:rPr>
                <w:rFonts w:ascii="Cambria Math" w:eastAsiaTheme="minorHAnsi" w:hAnsi="Cambria Math" w:cstheme="minorHAnsi"/>
                <w:i/>
              </w:rPr>
            </m:ctrlPr>
          </m:sSubPr>
          <m:e>
            <m:r>
              <w:rPr>
                <w:rFonts w:ascii="Cambria Math" w:eastAsiaTheme="minorHAnsi" w:hAnsi="Cambria Math" w:cstheme="minorHAnsi"/>
              </w:rPr>
              <m:t>N</m:t>
            </m:r>
          </m:e>
          <m:sub>
            <m:r>
              <w:rPr>
                <w:rFonts w:ascii="Cambria Math" w:eastAsiaTheme="minorHAnsi" w:hAnsi="Cambria Math" w:cstheme="minorHAnsi"/>
              </w:rPr>
              <m:t>eddy</m:t>
            </m:r>
          </m:sub>
        </m:sSub>
        <m:r>
          <w:rPr>
            <w:rFonts w:ascii="Cambria Math" w:eastAsiaTheme="minorHAnsi" w:hAnsi="Cambria Math" w:cstheme="minorHAnsi"/>
          </w:rPr>
          <m:t>4π</m:t>
        </m:r>
        <m:sSup>
          <m:sSupPr>
            <m:ctrlPr>
              <w:rPr>
                <w:rFonts w:ascii="Cambria Math" w:eastAsiaTheme="minorHAnsi" w:hAnsi="Cambria Math" w:cstheme="minorHAnsi"/>
                <w:i/>
              </w:rPr>
            </m:ctrlPr>
          </m:sSupPr>
          <m:e>
            <m:d>
              <m:dPr>
                <m:ctrlPr>
                  <w:rPr>
                    <w:rFonts w:ascii="Cambria Math" w:eastAsiaTheme="minorHAnsi" w:hAnsi="Cambria Math" w:cstheme="minorHAnsi"/>
                    <w:i/>
                  </w:rPr>
                </m:ctrlPr>
              </m:dPr>
              <m:e>
                <m:r>
                  <w:rPr>
                    <w:rFonts w:ascii="Cambria Math" w:eastAsiaTheme="minorHAnsi" w:hAnsi="Cambria Math" w:cstheme="minorHAnsi"/>
                  </w:rPr>
                  <m:t>KLS/2</m:t>
                </m:r>
              </m:e>
            </m:d>
          </m:e>
          <m:sup>
            <m:r>
              <w:rPr>
                <w:rFonts w:ascii="Cambria Math" w:eastAsiaTheme="minorHAnsi" w:hAnsi="Cambria Math" w:cstheme="minorHAnsi"/>
              </w:rPr>
              <m:t>2</m:t>
            </m:r>
          </m:sup>
        </m:sSup>
      </m:oMath>
      <w:r w:rsidR="00B84FD7" w:rsidRPr="00950FC4">
        <w:t>.</w:t>
      </w:r>
      <w:r w:rsidR="00B84FD7">
        <w:rPr>
          <w:rFonts w:eastAsiaTheme="minorHAnsi"/>
          <w:szCs w:val="22"/>
        </w:rPr>
        <w:t xml:space="preserve"> </w:t>
      </w:r>
      <w:r w:rsidR="00B84FD7">
        <w:t xml:space="preserve">The results were </w:t>
      </w:r>
      <w:r w:rsidR="00B84FD7" w:rsidRPr="009C7389">
        <w:t>normalize</w:t>
      </w:r>
      <w:r w:rsidR="00B84FD7">
        <w:t xml:space="preserve">d </w:t>
      </w:r>
      <w:r w:rsidR="00B84FD7" w:rsidRPr="009C7389">
        <w:t xml:space="preserve">by calculating eddy surface </w:t>
      </w:r>
      <w:r w:rsidR="00B84FD7">
        <w:t xml:space="preserve">area, eddy number, and eddy volume </w:t>
      </w:r>
      <w:r w:rsidR="00B84FD7" w:rsidRPr="009C7389">
        <w:t xml:space="preserve">per-unit-volume to create </w:t>
      </w:r>
      <w:r w:rsidR="00B84FD7">
        <w:t>quantities</w:t>
      </w:r>
      <w:r w:rsidR="00B84FD7" w:rsidRPr="009C7389">
        <w:t xml:space="preserve"> that </w:t>
      </w:r>
      <w:r w:rsidR="00B84FD7">
        <w:t>might be compared for</w:t>
      </w:r>
      <w:r w:rsidR="00B84FD7" w:rsidRPr="009C7389">
        <w:t xml:space="preserve"> different turbulent flow situations and experimental configurations. </w:t>
      </w:r>
    </w:p>
    <w:p w14:paraId="5833EF98" w14:textId="2188D819" w:rsidR="00DC5AD5" w:rsidRPr="00B84FD7" w:rsidRDefault="00B84FD7" w:rsidP="00245FFB">
      <w:pPr>
        <w:jc w:val="both"/>
        <w:rPr>
          <w:rFonts w:eastAsiaTheme="minorHAnsi"/>
          <w:szCs w:val="22"/>
        </w:rPr>
      </w:pPr>
      <w:r>
        <w:tab/>
        <w:t xml:space="preserve">After all the calculations were performed for each experiment, all of the experiments of every systems were combined and analyzed together. </w:t>
      </w:r>
      <w:r w:rsidRPr="009C7389">
        <w:t xml:space="preserve"> </w:t>
      </w:r>
      <w:r w:rsidR="004D549D">
        <w:t>For each KLS size, calculated eddy surface areas (or eddy numbers or eddy volumes) were combined together and plotted with experimental hemolysis.</w:t>
      </w:r>
    </w:p>
    <w:p w14:paraId="6DB300A3" w14:textId="77777777" w:rsidR="00447D0F" w:rsidRPr="00EA33D3" w:rsidRDefault="00447D0F" w:rsidP="00245FFB">
      <w:pPr>
        <w:jc w:val="both"/>
      </w:pPr>
    </w:p>
    <w:p w14:paraId="24DFE7AE" w14:textId="42FD1C04" w:rsidR="00CE2946" w:rsidRDefault="00186597" w:rsidP="000A7BA5">
      <w:pPr>
        <w:pStyle w:val="Heading3"/>
        <w:numPr>
          <w:ilvl w:val="0"/>
          <w:numId w:val="0"/>
        </w:numPr>
        <w:ind w:left="1080"/>
      </w:pPr>
      <w:bookmarkStart w:id="389" w:name="_Toc437595443"/>
      <w:r>
        <w:t>List of Equations for Eddy Analysis</w:t>
      </w:r>
      <w:bookmarkEnd w:id="389"/>
    </w:p>
    <w:p w14:paraId="043A4DC5" w14:textId="0AB94FF2" w:rsidR="006E7BB1" w:rsidRPr="006E7BB1" w:rsidRDefault="006E7BB1" w:rsidP="006E7BB1">
      <w:r>
        <w:tab/>
      </w:r>
      <w:r w:rsidRPr="006E7BB1">
        <w:t>Equations for th</w:t>
      </w:r>
      <w:r>
        <w:t>e eddy analysis was summarized below and also presented in T</w:t>
      </w:r>
      <w:r w:rsidRPr="006E7BB1">
        <w:t>able</w:t>
      </w:r>
      <w:r>
        <w:t xml:space="preserve"> 0.2</w:t>
      </w:r>
      <w:r w:rsidRPr="006E7BB1">
        <w:t>.</w:t>
      </w:r>
    </w:p>
    <w:p w14:paraId="4D022CC2" w14:textId="2D835143" w:rsidR="00CE2946" w:rsidRDefault="00CE2946" w:rsidP="00CE2946">
      <w:pPr>
        <w:pStyle w:val="MTDisplayEquation"/>
        <w:numPr>
          <w:ilvl w:val="0"/>
          <w:numId w:val="29"/>
        </w:numPr>
      </w:pPr>
      <w:r>
        <w:t xml:space="preserve">Kolmogorov length scale (KLS): </w:t>
      </w:r>
    </w:p>
    <w:p w14:paraId="1A917A50" w14:textId="77777777" w:rsidR="00CE2946" w:rsidRDefault="00CE2946" w:rsidP="00CE2946">
      <w:pPr>
        <w:pStyle w:val="MTDisplayEquation"/>
        <w:ind w:left="720"/>
      </w:pPr>
    </w:p>
    <w:p w14:paraId="5DC33A37" w14:textId="10E52D07" w:rsidR="00CE2946" w:rsidRPr="00CE2946" w:rsidRDefault="00CE2946" w:rsidP="000A7BA5">
      <w:pPr>
        <w:pStyle w:val="MTDisplayEquation"/>
        <w:ind w:left="720"/>
      </w:pPr>
      <w:r w:rsidRPr="00CE2946">
        <w:rPr>
          <w:position w:val="-32"/>
        </w:rPr>
        <w:object w:dxaOrig="1420" w:dyaOrig="800" w14:anchorId="40164B94">
          <v:shape id="_x0000_i1086" type="#_x0000_t75" style="width:71.35pt;height:40pt" o:ole="">
            <v:imagedata r:id="rId209" o:title=""/>
          </v:shape>
          <o:OLEObject Type="Embed" ProgID="Equation.DSMT4" ShapeID="_x0000_i1086" DrawAspect="Content" ObjectID="_1385367716" r:id="rId210"/>
        </w:object>
      </w:r>
      <w:r>
        <w:t xml:space="preserve"> </w:t>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6A6A59">
          <w:rPr>
            <w:noProof/>
          </w:rPr>
          <w:instrText>1</w:instrText>
        </w:r>
      </w:fldSimple>
      <w:r>
        <w:instrText>)</w:instrText>
      </w:r>
      <w:r>
        <w:fldChar w:fldCharType="end"/>
      </w:r>
    </w:p>
    <w:p w14:paraId="4F86BF35" w14:textId="32800222" w:rsidR="000A7BA5" w:rsidRDefault="000A7BA5" w:rsidP="000A7BA5">
      <w:pPr>
        <w:pStyle w:val="MTDisplayEquation"/>
        <w:numPr>
          <w:ilvl w:val="0"/>
          <w:numId w:val="29"/>
        </w:numPr>
      </w:pPr>
      <w:r>
        <w:t>Total volume of region for each specific KLS (V</w:t>
      </w:r>
      <w:r w:rsidRPr="000A7BA5">
        <w:rPr>
          <w:vertAlign w:val="subscript"/>
        </w:rPr>
        <w:t>total</w:t>
      </w:r>
      <w:r>
        <w:t>):</w:t>
      </w:r>
    </w:p>
    <w:p w14:paraId="73DE9483" w14:textId="77777777" w:rsidR="000A7BA5" w:rsidRPr="000A7BA5" w:rsidRDefault="000A7BA5" w:rsidP="000A7BA5"/>
    <w:p w14:paraId="193E9C47" w14:textId="73BE9B15" w:rsidR="000A7BA5" w:rsidRDefault="000A7BA5" w:rsidP="000A7BA5">
      <w:pPr>
        <w:pStyle w:val="MTDisplayEquation"/>
        <w:ind w:left="720"/>
      </w:pPr>
      <w:r w:rsidRPr="000A7BA5">
        <w:rPr>
          <w:position w:val="-12"/>
        </w:rPr>
        <w:object w:dxaOrig="5360" w:dyaOrig="360" w14:anchorId="72568FB4">
          <v:shape id="_x0000_i1087" type="#_x0000_t75" style="width:268pt;height:18pt" o:ole="">
            <v:imagedata r:id="rId211" o:title=""/>
          </v:shape>
          <o:OLEObject Type="Embed" ProgID="Equation.DSMT4" ShapeID="_x0000_i1087" DrawAspect="Content" ObjectID="_1385367717" r:id="rId21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6A6A59">
          <w:rPr>
            <w:noProof/>
          </w:rPr>
          <w:instrText>2</w:instrText>
        </w:r>
      </w:fldSimple>
      <w:r>
        <w:instrText>)</w:instrText>
      </w:r>
      <w:r>
        <w:fldChar w:fldCharType="end"/>
      </w:r>
    </w:p>
    <w:p w14:paraId="0328A152" w14:textId="02CD4E39" w:rsidR="000A7BA5" w:rsidRDefault="000A7BA5" w:rsidP="000A7BA5">
      <w:pPr>
        <w:pStyle w:val="MTDisplayEquation"/>
      </w:pPr>
      <w:r>
        <w:tab/>
      </w:r>
      <w:r w:rsidRPr="000A7BA5">
        <w:rPr>
          <w:position w:val="-4"/>
        </w:rPr>
        <w:object w:dxaOrig="180" w:dyaOrig="279" w14:anchorId="7AE23F5A">
          <v:shape id="_x0000_i1088" type="#_x0000_t75" style="width:9.35pt;height:14pt" o:ole="">
            <v:imagedata r:id="rId213" o:title=""/>
          </v:shape>
          <o:OLEObject Type="Embed" ProgID="Equation.DSMT4" ShapeID="_x0000_i1088" DrawAspect="Content" ObjectID="_1385367718" r:id="rId214"/>
        </w:object>
      </w:r>
      <w:r>
        <w:t xml:space="preserve"> </w:t>
      </w:r>
    </w:p>
    <w:p w14:paraId="5A0E060F" w14:textId="756789A0" w:rsidR="00CE2946" w:rsidRDefault="000A7BA5" w:rsidP="00CE2946">
      <w:pPr>
        <w:pStyle w:val="MTDisplayEquation"/>
        <w:numPr>
          <w:ilvl w:val="0"/>
          <w:numId w:val="29"/>
        </w:numPr>
      </w:pPr>
      <w:r>
        <w:t>Volume of one eddy (V</w:t>
      </w:r>
      <w:r w:rsidRPr="000A7BA5">
        <w:rPr>
          <w:vertAlign w:val="subscript"/>
        </w:rPr>
        <w:t>eddy</w:t>
      </w:r>
      <w:r>
        <w:t>):</w:t>
      </w:r>
    </w:p>
    <w:p w14:paraId="0047D903" w14:textId="77777777" w:rsidR="000A7BA5" w:rsidRDefault="000A7BA5" w:rsidP="000A7BA5">
      <w:pPr>
        <w:pStyle w:val="MTDisplayEquation"/>
        <w:ind w:left="720"/>
        <w:rPr>
          <w:b w:val="0"/>
          <w:bCs w:val="0"/>
          <w:szCs w:val="24"/>
        </w:rPr>
      </w:pPr>
    </w:p>
    <w:p w14:paraId="24CE536A" w14:textId="3EBF744B" w:rsidR="000A7BA5" w:rsidRDefault="00CE2946" w:rsidP="000A7BA5">
      <w:pPr>
        <w:pStyle w:val="MTDisplayEquation"/>
        <w:ind w:left="720"/>
      </w:pPr>
      <w:r w:rsidRPr="00CE2946">
        <w:rPr>
          <w:position w:val="-28"/>
        </w:rPr>
        <w:object w:dxaOrig="1880" w:dyaOrig="740" w14:anchorId="4B0BFFCB">
          <v:shape id="_x0000_i1089" type="#_x0000_t75" style="width:94pt;height:36.65pt" o:ole="">
            <v:imagedata r:id="rId215" o:title=""/>
          </v:shape>
          <o:OLEObject Type="Embed" ProgID="Equation.DSMT4" ShapeID="_x0000_i1089" DrawAspect="Content" ObjectID="_1385367719" r:id="rId216"/>
        </w:object>
      </w:r>
      <w:r>
        <w:t xml:space="preserve"> </w:t>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6A6A59">
          <w:rPr>
            <w:noProof/>
          </w:rPr>
          <w:instrText>3</w:instrText>
        </w:r>
      </w:fldSimple>
      <w:r>
        <w:instrText>)</w:instrText>
      </w:r>
      <w:r>
        <w:fldChar w:fldCharType="end"/>
      </w:r>
    </w:p>
    <w:p w14:paraId="51DD3B76" w14:textId="77777777" w:rsidR="000A7BA5" w:rsidRPr="000A7BA5" w:rsidRDefault="000A7BA5" w:rsidP="000A7BA5"/>
    <w:p w14:paraId="1EA44D20" w14:textId="202F7B06" w:rsidR="000A7BA5" w:rsidRDefault="000A7BA5" w:rsidP="000A7BA5">
      <w:pPr>
        <w:pStyle w:val="MTDisplayEquation"/>
        <w:numPr>
          <w:ilvl w:val="0"/>
          <w:numId w:val="29"/>
        </w:numPr>
      </w:pPr>
      <w:r>
        <w:t>Number of eddies (N</w:t>
      </w:r>
      <w:r w:rsidRPr="000A7BA5">
        <w:rPr>
          <w:vertAlign w:val="subscript"/>
        </w:rPr>
        <w:t>eddy</w:t>
      </w:r>
      <w:r>
        <w:t xml:space="preserve">): </w:t>
      </w:r>
    </w:p>
    <w:p w14:paraId="3CCA02C1" w14:textId="588F6A13" w:rsidR="000A7BA5" w:rsidRDefault="000A7BA5" w:rsidP="000A7BA5">
      <w:pPr>
        <w:pStyle w:val="MTDisplayEquation"/>
        <w:ind w:left="720"/>
      </w:pPr>
      <w:r w:rsidRPr="000A7BA5">
        <w:rPr>
          <w:position w:val="-32"/>
        </w:rPr>
        <w:object w:dxaOrig="1400" w:dyaOrig="700" w14:anchorId="32469EFA">
          <v:shape id="_x0000_i1090" type="#_x0000_t75" style="width:70pt;height:35.35pt" o:ole="">
            <v:imagedata r:id="rId217" o:title=""/>
          </v:shape>
          <o:OLEObject Type="Embed" ProgID="Equation.DSMT4" ShapeID="_x0000_i1090" DrawAspect="Content" ObjectID="_1385367720" r:id="rId218"/>
        </w:object>
      </w:r>
      <w:r>
        <w:t xml:space="preserve"> </w:t>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6A6A59">
          <w:rPr>
            <w:noProof/>
          </w:rPr>
          <w:instrText>4</w:instrText>
        </w:r>
      </w:fldSimple>
      <w:r>
        <w:instrText>)</w:instrText>
      </w:r>
      <w:r>
        <w:fldChar w:fldCharType="end"/>
      </w:r>
    </w:p>
    <w:p w14:paraId="2F3EEC05" w14:textId="77777777" w:rsidR="000A7BA5" w:rsidRDefault="000A7BA5" w:rsidP="000A7BA5"/>
    <w:p w14:paraId="023CB901" w14:textId="77777777" w:rsidR="006E7BB1" w:rsidRDefault="006E7BB1" w:rsidP="000A7BA5"/>
    <w:p w14:paraId="6E9216C7" w14:textId="77777777" w:rsidR="006E7BB1" w:rsidRPr="000A7BA5" w:rsidRDefault="006E7BB1" w:rsidP="000A7BA5"/>
    <w:p w14:paraId="57FBD528" w14:textId="79D49B44" w:rsidR="000A7BA5" w:rsidRDefault="000A7BA5" w:rsidP="000A7BA5">
      <w:pPr>
        <w:pStyle w:val="MTDisplayEquation"/>
        <w:numPr>
          <w:ilvl w:val="0"/>
          <w:numId w:val="29"/>
        </w:numPr>
      </w:pPr>
      <w:r>
        <w:t>Total surface area of eddies for each KLS value (A</w:t>
      </w:r>
      <w:r w:rsidRPr="000A7BA5">
        <w:rPr>
          <w:vertAlign w:val="subscript"/>
        </w:rPr>
        <w:t>eddy</w:t>
      </w:r>
      <w:r>
        <w:t>):</w:t>
      </w:r>
    </w:p>
    <w:p w14:paraId="6C55709E" w14:textId="77777777" w:rsidR="000A7BA5" w:rsidRPr="000A7BA5" w:rsidRDefault="000A7BA5" w:rsidP="000A7BA5"/>
    <w:p w14:paraId="3A95FFAB" w14:textId="6351E645" w:rsidR="000A7BA5" w:rsidRDefault="000A7BA5" w:rsidP="000A7BA5">
      <w:pPr>
        <w:pStyle w:val="MTDisplayEquation"/>
        <w:ind w:left="720"/>
      </w:pPr>
      <w:r w:rsidRPr="000A7BA5">
        <w:rPr>
          <w:position w:val="-28"/>
        </w:rPr>
        <w:object w:dxaOrig="2799" w:dyaOrig="740" w14:anchorId="4EFE9399">
          <v:shape id="_x0000_i1091" type="#_x0000_t75" style="width:140pt;height:36.65pt" o:ole="">
            <v:imagedata r:id="rId219" o:title=""/>
          </v:shape>
          <o:OLEObject Type="Embed" ProgID="Equation.DSMT4" ShapeID="_x0000_i1091" DrawAspect="Content" ObjectID="_1385367721" r:id="rId220"/>
        </w:object>
      </w:r>
      <w:r>
        <w:t xml:space="preserve"> </w:t>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6A6A59">
          <w:rPr>
            <w:noProof/>
          </w:rPr>
          <w:instrText>5</w:instrText>
        </w:r>
      </w:fldSimple>
      <w:r>
        <w:instrText>)</w:instrText>
      </w:r>
      <w:r>
        <w:fldChar w:fldCharType="end"/>
      </w:r>
    </w:p>
    <w:p w14:paraId="6D798BE4" w14:textId="77777777" w:rsidR="00062FFB" w:rsidRDefault="00062FFB" w:rsidP="00062FFB"/>
    <w:p w14:paraId="3B71DC5B" w14:textId="07EC02F6" w:rsidR="00062FFB" w:rsidRPr="00062FFB" w:rsidRDefault="00062FFB" w:rsidP="00062FFB">
      <w:pPr>
        <w:pStyle w:val="Caption"/>
        <w:rPr>
          <w:b w:val="0"/>
        </w:rPr>
      </w:pPr>
      <w:r>
        <w:rPr>
          <w:b w:val="0"/>
        </w:rPr>
        <w:tab/>
        <w:t xml:space="preserve"> </w:t>
      </w:r>
    </w:p>
    <w:p w14:paraId="494F6301" w14:textId="77777777" w:rsidR="00062FFB" w:rsidRPr="00062FFB" w:rsidRDefault="00062FFB" w:rsidP="00062FFB"/>
    <w:p w14:paraId="5B920FD9" w14:textId="29CE5A68" w:rsidR="00062FFB" w:rsidRDefault="00062FFB" w:rsidP="00062FFB">
      <w:pPr>
        <w:pStyle w:val="Caption"/>
        <w:rPr>
          <w:rFonts w:asciiTheme="majorHAnsi" w:hAnsiTheme="majorHAnsi"/>
          <w:b w:val="0"/>
          <w:iCs/>
          <w:noProof/>
          <w:szCs w:val="28"/>
          <w:lang w:bidi="ar-SA"/>
        </w:rPr>
      </w:pPr>
      <w:bookmarkStart w:id="390" w:name="_Toc437595470"/>
      <w:r>
        <w:t xml:space="preserve">Table </w:t>
      </w:r>
      <w:fldSimple w:instr=" STYLEREF 1 \s ">
        <w:r w:rsidR="006A6A59">
          <w:rPr>
            <w:noProof/>
          </w:rPr>
          <w:t>0</w:t>
        </w:r>
      </w:fldSimple>
      <w:r>
        <w:t>.</w:t>
      </w:r>
      <w:fldSimple w:instr=" SEQ Table \* ARABIC \s 1 ">
        <w:r w:rsidR="006A6A59">
          <w:rPr>
            <w:noProof/>
          </w:rPr>
          <w:t>2</w:t>
        </w:r>
      </w:fldSimple>
      <w:r>
        <w:t xml:space="preserve">. </w:t>
      </w:r>
      <w:r w:rsidRPr="00062FFB">
        <w:rPr>
          <w:b w:val="0"/>
        </w:rPr>
        <w:t>Computational equations of eddy analysis in excel</w:t>
      </w:r>
      <w:r>
        <w:rPr>
          <w:b w:val="0"/>
        </w:rPr>
        <w:t xml:space="preserve"> for the highest shear stress (450 Pa) experiment of the Couette viscometer.</w:t>
      </w:r>
      <w:bookmarkEnd w:id="390"/>
      <w:r>
        <w:rPr>
          <w:b w:val="0"/>
        </w:rPr>
        <w:t xml:space="preserve"> </w:t>
      </w:r>
    </w:p>
    <w:p w14:paraId="3C80A997" w14:textId="46B3AC61" w:rsidR="00AC4B92" w:rsidRDefault="00062FFB" w:rsidP="00062FFB">
      <w:pPr>
        <w:pStyle w:val="Caption"/>
      </w:pPr>
      <w:r w:rsidRPr="00097F24">
        <w:rPr>
          <w:rFonts w:asciiTheme="majorHAnsi" w:hAnsiTheme="majorHAnsi"/>
          <w:b w:val="0"/>
          <w:iCs/>
          <w:noProof/>
          <w:szCs w:val="28"/>
          <w:lang w:bidi="ar-SA"/>
        </w:rPr>
        <w:drawing>
          <wp:anchor distT="0" distB="0" distL="114300" distR="114300" simplePos="0" relativeHeight="251658240" behindDoc="0" locked="0" layoutInCell="1" allowOverlap="1" wp14:anchorId="6A14CDDA" wp14:editId="33ADE555">
            <wp:simplePos x="0" y="0"/>
            <wp:positionH relativeFrom="margin">
              <wp:posOffset>60960</wp:posOffset>
            </wp:positionH>
            <wp:positionV relativeFrom="paragraph">
              <wp:posOffset>322580</wp:posOffset>
            </wp:positionV>
            <wp:extent cx="5010150" cy="1868805"/>
            <wp:effectExtent l="0" t="0" r="0" b="0"/>
            <wp:wrapSquare wrapText="bothSides"/>
            <wp:docPr id="6" name="Picture 6" descr="C:\Users\oztu5679\Documents\Documents\MESUDE\FLUENT WORKING FOLDER\Couette_1st project\Linden files\AA-Figures for thesis-couette\tezde kullandim\eddy analysis-exc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ztu5679\Documents\Documents\MESUDE\FLUENT WORKING FOLDER\Couette_1st project\Linden files\AA-Figures for thesis-couette\tezde kullandim\eddy analysis-excel.tif"/>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010150" cy="186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B92">
        <w:br w:type="page"/>
      </w:r>
    </w:p>
    <w:p w14:paraId="1F5245F4" w14:textId="3772FBBC" w:rsidR="00097F24" w:rsidRDefault="00097F24">
      <w:pPr>
        <w:spacing w:line="240" w:lineRule="auto"/>
        <w:rPr>
          <w:rFonts w:asciiTheme="majorHAnsi" w:hAnsiTheme="majorHAnsi"/>
          <w:b/>
          <w:iCs/>
          <w:szCs w:val="28"/>
        </w:rPr>
      </w:pPr>
    </w:p>
    <w:p w14:paraId="3AD4FE88" w14:textId="77777777" w:rsidR="00097F24" w:rsidRDefault="00097F24">
      <w:pPr>
        <w:spacing w:line="240" w:lineRule="auto"/>
        <w:rPr>
          <w:rFonts w:asciiTheme="majorHAnsi" w:hAnsiTheme="majorHAnsi"/>
          <w:b/>
          <w:iCs/>
          <w:szCs w:val="28"/>
        </w:rPr>
      </w:pPr>
    </w:p>
    <w:p w14:paraId="185C3C94" w14:textId="1E71A915" w:rsidR="003E71E1" w:rsidRPr="003E71E1" w:rsidRDefault="00EA33D3" w:rsidP="00104242">
      <w:pPr>
        <w:pStyle w:val="Heading2"/>
      </w:pPr>
      <w:bookmarkStart w:id="391" w:name="_Toc437595444"/>
      <w:r>
        <w:t>Appendix B</w:t>
      </w:r>
      <w:bookmarkEnd w:id="391"/>
    </w:p>
    <w:p w14:paraId="2039AD64" w14:textId="62911C8B" w:rsidR="003E71E1" w:rsidRPr="003E71E1" w:rsidRDefault="00F21E2F" w:rsidP="003E71E1">
      <w:pPr>
        <w:pStyle w:val="Heading3"/>
        <w:numPr>
          <w:ilvl w:val="0"/>
          <w:numId w:val="0"/>
        </w:numPr>
        <w:ind w:left="1080"/>
      </w:pPr>
      <w:bookmarkStart w:id="392" w:name="_Toc437595445"/>
      <w:r>
        <w:t>Results for Hemolysis Model</w:t>
      </w:r>
      <w:r w:rsidR="003E71E1">
        <w:t>s of Different Functions</w:t>
      </w:r>
      <w:bookmarkEnd w:id="392"/>
    </w:p>
    <w:p w14:paraId="5DDE9E00" w14:textId="77777777" w:rsidR="00723C20" w:rsidRDefault="00F21E2F" w:rsidP="00723C20">
      <w:pPr>
        <w:jc w:val="both"/>
      </w:pPr>
      <w:r>
        <w:tab/>
      </w:r>
      <w:r w:rsidR="003E2E23">
        <w:t xml:space="preserve">Additional </w:t>
      </w:r>
      <w:r>
        <w:t>results that show comparison between experimental hemolys</w:t>
      </w:r>
      <w:r w:rsidR="003E2E23">
        <w:t>is and hemolysis from our model are presented in this section.</w:t>
      </w:r>
      <w:r>
        <w:t xml:space="preserve"> </w:t>
      </w:r>
    </w:p>
    <w:p w14:paraId="19BCDCF6" w14:textId="6803D55F" w:rsidR="00723C20" w:rsidRDefault="00723C20" w:rsidP="00723C20">
      <w:pPr>
        <w:jc w:val="both"/>
      </w:pPr>
      <w:r>
        <w:tab/>
      </w:r>
      <w:r w:rsidR="00F21E2F">
        <w:t xml:space="preserve">Figure </w:t>
      </w:r>
      <w:r w:rsidR="00AC4B92">
        <w:t>0.3 shows t</w:t>
      </w:r>
      <w:r w:rsidR="00AC4B92">
        <w:rPr>
          <w:noProof/>
        </w:rPr>
        <w:t>he results presenting the fitting 3 systems separately by using the power law type function (Eq. 7.1).</w:t>
      </w:r>
      <w:r w:rsidR="00AC4B92" w:rsidRPr="00AC4B92">
        <w:rPr>
          <w:noProof/>
        </w:rPr>
        <w:t xml:space="preserve"> </w:t>
      </w:r>
      <w:r w:rsidR="00AC4B92">
        <w:rPr>
          <w:noProof/>
        </w:rPr>
        <w:t xml:space="preserve">Figure 0.4, Figure 0.5, and Figure 0.6 present the results for fitting every 2 systems together (Couette viscometer-jet, jet-capillary tube, and capillary tube-couette viscometer) </w:t>
      </w:r>
      <w:r>
        <w:rPr>
          <w:noProof/>
        </w:rPr>
        <w:t>by using the power law type function (Eq. 7.1).</w:t>
      </w:r>
      <w:r w:rsidRPr="00AC4B92">
        <w:rPr>
          <w:noProof/>
        </w:rPr>
        <w:t xml:space="preserve"> </w:t>
      </w:r>
      <w:r>
        <w:rPr>
          <w:noProof/>
        </w:rPr>
        <w:t xml:space="preserve">Figure 0.7 </w:t>
      </w:r>
      <w:r w:rsidR="008903BE">
        <w:rPr>
          <w:noProof/>
        </w:rPr>
        <w:t>illustrates</w:t>
      </w:r>
      <w:r>
        <w:rPr>
          <w:noProof/>
        </w:rPr>
        <w:t xml:space="preserve">, results for fitting every system separately by using exponential type function  (Eq. 7.4).Figure 0.8, </w:t>
      </w:r>
      <w:r w:rsidR="008903BE">
        <w:rPr>
          <w:noProof/>
        </w:rPr>
        <w:t>displays the results for fitting the 3 systems together by using a linear type function (Eq.</w:t>
      </w:r>
      <w:r w:rsidR="003E71E1">
        <w:rPr>
          <w:noProof/>
        </w:rPr>
        <w:t xml:space="preserve"> 7.6).</w:t>
      </w:r>
    </w:p>
    <w:p w14:paraId="357E68F7" w14:textId="1321A43B" w:rsidR="00977015" w:rsidRDefault="00AC4B92" w:rsidP="00AC4B92">
      <w:pPr>
        <w:jc w:val="both"/>
      </w:pPr>
      <w:r>
        <w:rPr>
          <w:noProof/>
        </w:rPr>
        <w:t xml:space="preserve">  </w:t>
      </w:r>
    </w:p>
    <w:p w14:paraId="4D8DA92A" w14:textId="77777777" w:rsidR="00977015" w:rsidRDefault="00977015" w:rsidP="00AA0B13"/>
    <w:p w14:paraId="4E9F9D81" w14:textId="77777777" w:rsidR="00977015" w:rsidRDefault="00977015" w:rsidP="00AA0B13"/>
    <w:p w14:paraId="5C6A3142" w14:textId="77777777" w:rsidR="00977015" w:rsidRDefault="00977015" w:rsidP="00AA0B13"/>
    <w:p w14:paraId="70F0912F" w14:textId="77777777" w:rsidR="00977015" w:rsidRDefault="00977015" w:rsidP="00AA0B13"/>
    <w:p w14:paraId="57FE9A9B" w14:textId="77777777" w:rsidR="00977015" w:rsidRDefault="00977015" w:rsidP="00AA0B13"/>
    <w:p w14:paraId="5D7E00C0" w14:textId="77777777" w:rsidR="00977015" w:rsidRDefault="00977015" w:rsidP="00AA0B13"/>
    <w:p w14:paraId="6FD36423" w14:textId="77777777" w:rsidR="00977015" w:rsidRDefault="00977015" w:rsidP="00AA0B13"/>
    <w:p w14:paraId="37C43B57" w14:textId="7CA0E541" w:rsidR="00977015" w:rsidRDefault="006E7774" w:rsidP="00AA0B13">
      <w:r>
        <w:rPr>
          <w:noProof/>
          <w:lang w:bidi="ar-SA"/>
        </w:rPr>
        <w:lastRenderedPageBreak/>
        <w:drawing>
          <wp:inline distT="0" distB="0" distL="0" distR="0" wp14:anchorId="63E5A757" wp14:editId="0A67C728">
            <wp:extent cx="5395595" cy="74498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95595" cy="7449820"/>
                    </a:xfrm>
                    <a:prstGeom prst="rect">
                      <a:avLst/>
                    </a:prstGeom>
                    <a:noFill/>
                  </pic:spPr>
                </pic:pic>
              </a:graphicData>
            </a:graphic>
          </wp:inline>
        </w:drawing>
      </w:r>
    </w:p>
    <w:p w14:paraId="7E253CB6" w14:textId="199C8C51" w:rsidR="00977015" w:rsidRDefault="00977015" w:rsidP="008E50C5">
      <w:pPr>
        <w:pStyle w:val="Caption"/>
        <w:jc w:val="both"/>
      </w:pPr>
      <w:bookmarkStart w:id="393" w:name="_Ref433372243"/>
      <w:bookmarkStart w:id="394" w:name="_Toc437595541"/>
      <w:r>
        <w:t xml:space="preserve">Figure </w:t>
      </w:r>
      <w:fldSimple w:instr=" STYLEREF 1 \s ">
        <w:r w:rsidR="006A6A59">
          <w:rPr>
            <w:noProof/>
          </w:rPr>
          <w:t>0</w:t>
        </w:r>
      </w:fldSimple>
      <w:r w:rsidR="00FF44BC">
        <w:t>.</w:t>
      </w:r>
      <w:fldSimple w:instr=" SEQ Figure \* ARABIC \s 1 ">
        <w:r w:rsidR="006A6A59">
          <w:rPr>
            <w:noProof/>
          </w:rPr>
          <w:t>3</w:t>
        </w:r>
      </w:fldSimple>
      <w:bookmarkEnd w:id="393"/>
      <w:r>
        <w:t xml:space="preserve">. </w:t>
      </w:r>
      <w:r w:rsidRPr="00977015">
        <w:rPr>
          <w:b w:val="0"/>
        </w:rPr>
        <w:t>Comparison of experimental hemolysis an</w:t>
      </w:r>
      <w:r w:rsidR="006E7774">
        <w:rPr>
          <w:b w:val="0"/>
        </w:rPr>
        <w:t xml:space="preserve">d hemolysis from our model </w:t>
      </w:r>
      <w:r w:rsidR="003E71E1">
        <w:rPr>
          <w:b w:val="0"/>
        </w:rPr>
        <w:t xml:space="preserve">      </w:t>
      </w:r>
      <w:r w:rsidR="006E7774">
        <w:rPr>
          <w:b w:val="0"/>
        </w:rPr>
        <w:t>[Eq.</w:t>
      </w:r>
      <w:r w:rsidR="003E71E1">
        <w:rPr>
          <w:b w:val="0"/>
        </w:rPr>
        <w:t xml:space="preserve"> </w:t>
      </w:r>
      <w:r w:rsidR="00723C20">
        <w:rPr>
          <w:b w:val="0"/>
        </w:rPr>
        <w:t>(</w:t>
      </w:r>
      <w:r w:rsidR="006E7774">
        <w:rPr>
          <w:b w:val="0"/>
        </w:rPr>
        <w:t>7.1</w:t>
      </w:r>
      <w:r w:rsidR="00723C20">
        <w:rPr>
          <w:b w:val="0"/>
        </w:rPr>
        <w:t>)</w:t>
      </w:r>
      <w:r w:rsidRPr="00977015">
        <w:rPr>
          <w:b w:val="0"/>
        </w:rPr>
        <w:t>] by fitting the jet, capillary tube, and Couette viscometer separately.</w:t>
      </w:r>
      <w:r w:rsidR="006E7774" w:rsidRPr="006E7774">
        <w:rPr>
          <w:b w:val="0"/>
        </w:rPr>
        <w:t xml:space="preserve"> </w:t>
      </w:r>
      <w:r w:rsidR="006E7774">
        <w:rPr>
          <w:b w:val="0"/>
        </w:rPr>
        <w:t>Top: jet, middle: capillary tube, bottom: Couette viscometer.</w:t>
      </w:r>
      <w:bookmarkEnd w:id="394"/>
    </w:p>
    <w:p w14:paraId="093E8C83" w14:textId="372F0492" w:rsidR="002B4029" w:rsidRDefault="00BA708B" w:rsidP="00AA0B13">
      <w:r>
        <w:rPr>
          <w:noProof/>
          <w:lang w:bidi="ar-SA"/>
        </w:rPr>
        <w:lastRenderedPageBreak/>
        <w:drawing>
          <wp:inline distT="0" distB="0" distL="0" distR="0" wp14:anchorId="2FBCB9CB" wp14:editId="5A4F81AF">
            <wp:extent cx="5395595" cy="61087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395595" cy="6108700"/>
                    </a:xfrm>
                    <a:prstGeom prst="rect">
                      <a:avLst/>
                    </a:prstGeom>
                    <a:noFill/>
                  </pic:spPr>
                </pic:pic>
              </a:graphicData>
            </a:graphic>
          </wp:inline>
        </w:drawing>
      </w:r>
    </w:p>
    <w:p w14:paraId="21CF2165" w14:textId="77777777" w:rsidR="00BA708B" w:rsidRDefault="00BA708B" w:rsidP="00AA0B13"/>
    <w:p w14:paraId="5D7ADC53" w14:textId="0D52558E" w:rsidR="0023132C" w:rsidRDefault="0023132C" w:rsidP="008E50C5">
      <w:pPr>
        <w:pStyle w:val="Caption"/>
        <w:jc w:val="both"/>
      </w:pPr>
      <w:bookmarkStart w:id="395" w:name="_Ref433297032"/>
      <w:bookmarkStart w:id="396" w:name="_Toc437595542"/>
      <w:r>
        <w:t xml:space="preserve">Figure </w:t>
      </w:r>
      <w:fldSimple w:instr=" STYLEREF 1 \s ">
        <w:r w:rsidR="006A6A59">
          <w:rPr>
            <w:noProof/>
          </w:rPr>
          <w:t>0</w:t>
        </w:r>
      </w:fldSimple>
      <w:r w:rsidR="00FF44BC">
        <w:t>.</w:t>
      </w:r>
      <w:fldSimple w:instr=" SEQ Figure \* ARABIC \s 1 ">
        <w:r w:rsidR="006A6A59">
          <w:rPr>
            <w:noProof/>
          </w:rPr>
          <w:t>4</w:t>
        </w:r>
      </w:fldSimple>
      <w:bookmarkEnd w:id="395"/>
      <w:r>
        <w:t xml:space="preserve">. </w:t>
      </w:r>
      <w:r w:rsidRPr="0023132C">
        <w:rPr>
          <w:b w:val="0"/>
        </w:rPr>
        <w:t xml:space="preserve">Comparison of experimental hemolysis and hemolysis from our model </w:t>
      </w:r>
      <w:r w:rsidR="003E71E1">
        <w:rPr>
          <w:b w:val="0"/>
        </w:rPr>
        <w:t xml:space="preserve">      </w:t>
      </w:r>
      <w:r w:rsidR="00AC4B92">
        <w:rPr>
          <w:b w:val="0"/>
        </w:rPr>
        <w:t>[Eq.</w:t>
      </w:r>
      <w:r w:rsidR="003E71E1">
        <w:rPr>
          <w:b w:val="0"/>
        </w:rPr>
        <w:t xml:space="preserve"> </w:t>
      </w:r>
      <w:r w:rsidR="00723C20">
        <w:rPr>
          <w:b w:val="0"/>
        </w:rPr>
        <w:t>(</w:t>
      </w:r>
      <w:r w:rsidR="00AC4B92">
        <w:rPr>
          <w:b w:val="0"/>
        </w:rPr>
        <w:t>7.1</w:t>
      </w:r>
      <w:r w:rsidR="00723C20">
        <w:rPr>
          <w:b w:val="0"/>
        </w:rPr>
        <w:t>)</w:t>
      </w:r>
      <w:r w:rsidR="00AC4B92" w:rsidRPr="00977015">
        <w:rPr>
          <w:b w:val="0"/>
        </w:rPr>
        <w:t xml:space="preserve">] </w:t>
      </w:r>
      <w:r w:rsidRPr="0023132C">
        <w:rPr>
          <w:b w:val="0"/>
        </w:rPr>
        <w:t>by fitting the</w:t>
      </w:r>
      <w:r>
        <w:rPr>
          <w:b w:val="0"/>
        </w:rPr>
        <w:t xml:space="preserve"> Couette viscometer (top) and</w:t>
      </w:r>
      <w:r w:rsidRPr="0023132C">
        <w:rPr>
          <w:b w:val="0"/>
        </w:rPr>
        <w:t xml:space="preserve"> jet</w:t>
      </w:r>
      <w:r>
        <w:rPr>
          <w:b w:val="0"/>
        </w:rPr>
        <w:t xml:space="preserve"> (bottom) with power law function.</w:t>
      </w:r>
      <w:bookmarkEnd w:id="396"/>
    </w:p>
    <w:p w14:paraId="1C94CAB3" w14:textId="77777777" w:rsidR="000278F4" w:rsidRDefault="000278F4" w:rsidP="00AA0B13">
      <w:pPr>
        <w:rPr>
          <w:noProof/>
          <w:lang w:bidi="ar-SA"/>
        </w:rPr>
      </w:pPr>
    </w:p>
    <w:p w14:paraId="6245EA5C" w14:textId="34667821" w:rsidR="0023132C" w:rsidRDefault="000278F4" w:rsidP="00AA0B13">
      <w:r>
        <w:rPr>
          <w:noProof/>
          <w:lang w:bidi="ar-SA"/>
        </w:rPr>
        <w:lastRenderedPageBreak/>
        <w:drawing>
          <wp:inline distT="0" distB="0" distL="0" distR="0" wp14:anchorId="19A36790" wp14:editId="2B033073">
            <wp:extent cx="5395595" cy="6809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395595" cy="6809740"/>
                    </a:xfrm>
                    <a:prstGeom prst="rect">
                      <a:avLst/>
                    </a:prstGeom>
                    <a:noFill/>
                  </pic:spPr>
                </pic:pic>
              </a:graphicData>
            </a:graphic>
          </wp:inline>
        </w:drawing>
      </w:r>
    </w:p>
    <w:p w14:paraId="5A1B6759" w14:textId="77777777" w:rsidR="000278F4" w:rsidRDefault="000278F4" w:rsidP="00AA0B13"/>
    <w:p w14:paraId="36CC408C" w14:textId="7E88996E" w:rsidR="0023132C" w:rsidRDefault="0023132C" w:rsidP="008E50C5">
      <w:pPr>
        <w:pStyle w:val="Caption"/>
        <w:jc w:val="both"/>
        <w:rPr>
          <w:b w:val="0"/>
        </w:rPr>
      </w:pPr>
      <w:bookmarkStart w:id="397" w:name="_Ref433297034"/>
      <w:bookmarkStart w:id="398" w:name="_Toc437595543"/>
      <w:r>
        <w:t xml:space="preserve">Figure </w:t>
      </w:r>
      <w:fldSimple w:instr=" STYLEREF 1 \s ">
        <w:r w:rsidR="006A6A59">
          <w:rPr>
            <w:noProof/>
          </w:rPr>
          <w:t>0</w:t>
        </w:r>
      </w:fldSimple>
      <w:r w:rsidR="00FF44BC">
        <w:t>.</w:t>
      </w:r>
      <w:fldSimple w:instr=" SEQ Figure \* ARABIC \s 1 ">
        <w:r w:rsidR="006A6A59">
          <w:rPr>
            <w:noProof/>
          </w:rPr>
          <w:t>5</w:t>
        </w:r>
      </w:fldSimple>
      <w:bookmarkEnd w:id="397"/>
      <w:r>
        <w:t xml:space="preserve">. </w:t>
      </w:r>
      <w:r w:rsidRPr="0023132C">
        <w:rPr>
          <w:b w:val="0"/>
        </w:rPr>
        <w:t xml:space="preserve">Comparison of experimental hemolysis and hemolysis from our model </w:t>
      </w:r>
      <w:r w:rsidR="003E71E1">
        <w:rPr>
          <w:b w:val="0"/>
        </w:rPr>
        <w:t xml:space="preserve">      </w:t>
      </w:r>
      <w:r w:rsidR="00AC4B92">
        <w:rPr>
          <w:b w:val="0"/>
        </w:rPr>
        <w:t>[Eq.</w:t>
      </w:r>
      <w:r w:rsidR="003E71E1">
        <w:rPr>
          <w:b w:val="0"/>
        </w:rPr>
        <w:t xml:space="preserve"> </w:t>
      </w:r>
      <w:r w:rsidR="00723C20">
        <w:rPr>
          <w:b w:val="0"/>
        </w:rPr>
        <w:t>(</w:t>
      </w:r>
      <w:r w:rsidR="00AC4B92">
        <w:rPr>
          <w:b w:val="0"/>
        </w:rPr>
        <w:t>7.1</w:t>
      </w:r>
      <w:r w:rsidR="00723C20">
        <w:rPr>
          <w:b w:val="0"/>
        </w:rPr>
        <w:t>)</w:t>
      </w:r>
      <w:r w:rsidR="00AC4B92" w:rsidRPr="00977015">
        <w:rPr>
          <w:b w:val="0"/>
        </w:rPr>
        <w:t xml:space="preserve">] </w:t>
      </w:r>
      <w:r w:rsidRPr="0023132C">
        <w:rPr>
          <w:b w:val="0"/>
        </w:rPr>
        <w:t xml:space="preserve">by fitting the </w:t>
      </w:r>
      <w:r>
        <w:rPr>
          <w:b w:val="0"/>
        </w:rPr>
        <w:t>jet</w:t>
      </w:r>
      <w:r w:rsidRPr="0023132C">
        <w:rPr>
          <w:b w:val="0"/>
        </w:rPr>
        <w:t xml:space="preserve"> (top) and </w:t>
      </w:r>
      <w:r>
        <w:rPr>
          <w:b w:val="0"/>
        </w:rPr>
        <w:t>capillary</w:t>
      </w:r>
      <w:r w:rsidRPr="0023132C">
        <w:rPr>
          <w:b w:val="0"/>
        </w:rPr>
        <w:t xml:space="preserve"> </w:t>
      </w:r>
      <w:r w:rsidR="00073B98">
        <w:rPr>
          <w:b w:val="0"/>
        </w:rPr>
        <w:t xml:space="preserve">tube </w:t>
      </w:r>
      <w:r w:rsidRPr="0023132C">
        <w:rPr>
          <w:b w:val="0"/>
        </w:rPr>
        <w:t>(bottom) with power law function.</w:t>
      </w:r>
      <w:bookmarkEnd w:id="398"/>
    </w:p>
    <w:p w14:paraId="595550E0" w14:textId="7779547B" w:rsidR="0023132C" w:rsidRDefault="000278F4" w:rsidP="0023132C">
      <w:r>
        <w:rPr>
          <w:noProof/>
          <w:lang w:bidi="ar-SA"/>
        </w:rPr>
        <w:lastRenderedPageBreak/>
        <w:drawing>
          <wp:inline distT="0" distB="0" distL="0" distR="0" wp14:anchorId="32172BF1" wp14:editId="0881D29C">
            <wp:extent cx="5395595" cy="69011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395595" cy="6901180"/>
                    </a:xfrm>
                    <a:prstGeom prst="rect">
                      <a:avLst/>
                    </a:prstGeom>
                    <a:noFill/>
                  </pic:spPr>
                </pic:pic>
              </a:graphicData>
            </a:graphic>
          </wp:inline>
        </w:drawing>
      </w:r>
    </w:p>
    <w:p w14:paraId="04AADA2A" w14:textId="77777777" w:rsidR="000278F4" w:rsidRDefault="000278F4" w:rsidP="0023132C"/>
    <w:p w14:paraId="7E63DE19" w14:textId="3D63BC48" w:rsidR="00073B98" w:rsidRDefault="00073B98" w:rsidP="008E50C5">
      <w:pPr>
        <w:pStyle w:val="Caption"/>
        <w:jc w:val="both"/>
        <w:rPr>
          <w:b w:val="0"/>
        </w:rPr>
      </w:pPr>
      <w:bookmarkStart w:id="399" w:name="_Ref433297035"/>
      <w:bookmarkStart w:id="400" w:name="_Toc437595544"/>
      <w:r>
        <w:t xml:space="preserve">Figure </w:t>
      </w:r>
      <w:fldSimple w:instr=" STYLEREF 1 \s ">
        <w:r w:rsidR="006A6A59">
          <w:rPr>
            <w:noProof/>
          </w:rPr>
          <w:t>0</w:t>
        </w:r>
      </w:fldSimple>
      <w:r w:rsidR="00FF44BC">
        <w:t>.</w:t>
      </w:r>
      <w:fldSimple w:instr=" SEQ Figure \* ARABIC \s 1 ">
        <w:r w:rsidR="006A6A59">
          <w:rPr>
            <w:noProof/>
          </w:rPr>
          <w:t>6</w:t>
        </w:r>
      </w:fldSimple>
      <w:bookmarkEnd w:id="399"/>
      <w:r>
        <w:t xml:space="preserve">. </w:t>
      </w:r>
      <w:r w:rsidRPr="00073B98">
        <w:rPr>
          <w:b w:val="0"/>
        </w:rPr>
        <w:t xml:space="preserve">Comparison of experimental hemolysis and hemolysis from our model </w:t>
      </w:r>
      <w:r w:rsidR="003E71E1">
        <w:rPr>
          <w:b w:val="0"/>
        </w:rPr>
        <w:t xml:space="preserve">      </w:t>
      </w:r>
      <w:r w:rsidR="00AC4B92">
        <w:rPr>
          <w:b w:val="0"/>
        </w:rPr>
        <w:t>[Eq.</w:t>
      </w:r>
      <w:r w:rsidR="003E71E1">
        <w:rPr>
          <w:b w:val="0"/>
        </w:rPr>
        <w:t xml:space="preserve"> </w:t>
      </w:r>
      <w:r w:rsidR="00723C20">
        <w:rPr>
          <w:b w:val="0"/>
        </w:rPr>
        <w:t>(</w:t>
      </w:r>
      <w:r w:rsidR="00AC4B92">
        <w:rPr>
          <w:b w:val="0"/>
        </w:rPr>
        <w:t>7.1</w:t>
      </w:r>
      <w:r w:rsidR="00723C20">
        <w:rPr>
          <w:b w:val="0"/>
        </w:rPr>
        <w:t>)</w:t>
      </w:r>
      <w:r w:rsidR="00AC4B92" w:rsidRPr="00977015">
        <w:rPr>
          <w:b w:val="0"/>
        </w:rPr>
        <w:t xml:space="preserve">] </w:t>
      </w:r>
      <w:r w:rsidRPr="00073B98">
        <w:rPr>
          <w:b w:val="0"/>
        </w:rPr>
        <w:t xml:space="preserve">by fitting the </w:t>
      </w:r>
      <w:r>
        <w:rPr>
          <w:b w:val="0"/>
        </w:rPr>
        <w:t>capillary tube</w:t>
      </w:r>
      <w:r w:rsidRPr="00073B98">
        <w:rPr>
          <w:b w:val="0"/>
        </w:rPr>
        <w:t xml:space="preserve"> (top) and </w:t>
      </w:r>
      <w:r>
        <w:rPr>
          <w:b w:val="0"/>
        </w:rPr>
        <w:t>the Couette viscometer</w:t>
      </w:r>
      <w:r w:rsidRPr="00073B98">
        <w:rPr>
          <w:b w:val="0"/>
        </w:rPr>
        <w:t xml:space="preserve"> (bottom) with power law function.</w:t>
      </w:r>
      <w:bookmarkEnd w:id="400"/>
    </w:p>
    <w:p w14:paraId="12FD39ED" w14:textId="3C36BBD1" w:rsidR="00D6784D" w:rsidRDefault="00130787" w:rsidP="00D6784D">
      <w:r>
        <w:rPr>
          <w:noProof/>
          <w:lang w:bidi="ar-SA"/>
        </w:rPr>
        <w:lastRenderedPageBreak/>
        <w:drawing>
          <wp:inline distT="0" distB="0" distL="0" distR="0" wp14:anchorId="4D2584A8" wp14:editId="343A50B3">
            <wp:extent cx="5395595" cy="74498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395595" cy="7449820"/>
                    </a:xfrm>
                    <a:prstGeom prst="rect">
                      <a:avLst/>
                    </a:prstGeom>
                    <a:noFill/>
                  </pic:spPr>
                </pic:pic>
              </a:graphicData>
            </a:graphic>
          </wp:inline>
        </w:drawing>
      </w:r>
    </w:p>
    <w:p w14:paraId="2B99F919" w14:textId="58866AF4" w:rsidR="00130787" w:rsidRDefault="00D561B6" w:rsidP="008E50C5">
      <w:pPr>
        <w:pStyle w:val="Caption"/>
        <w:jc w:val="both"/>
      </w:pPr>
      <w:bookmarkStart w:id="401" w:name="_Ref433372712"/>
      <w:bookmarkStart w:id="402" w:name="_Toc437595545"/>
      <w:r>
        <w:t xml:space="preserve">Figure </w:t>
      </w:r>
      <w:fldSimple w:instr=" STYLEREF 1 \s ">
        <w:r w:rsidR="006A6A59">
          <w:rPr>
            <w:noProof/>
          </w:rPr>
          <w:t>0</w:t>
        </w:r>
      </w:fldSimple>
      <w:r w:rsidR="00FF44BC">
        <w:t>.</w:t>
      </w:r>
      <w:fldSimple w:instr=" SEQ Figure \* ARABIC \s 1 ">
        <w:r w:rsidR="006A6A59">
          <w:rPr>
            <w:noProof/>
          </w:rPr>
          <w:t>7</w:t>
        </w:r>
      </w:fldSimple>
      <w:bookmarkEnd w:id="401"/>
      <w:r>
        <w:t xml:space="preserve">. </w:t>
      </w:r>
      <w:r w:rsidRPr="00D561B6">
        <w:rPr>
          <w:b w:val="0"/>
        </w:rPr>
        <w:t xml:space="preserve">Comparison of experimental hemolysis and hemolysis from our model </w:t>
      </w:r>
      <w:r w:rsidR="003E71E1">
        <w:rPr>
          <w:b w:val="0"/>
        </w:rPr>
        <w:t xml:space="preserve">      </w:t>
      </w:r>
      <w:r w:rsidRPr="00D561B6">
        <w:rPr>
          <w:b w:val="0"/>
        </w:rPr>
        <w:t>[Eq.</w:t>
      </w:r>
      <w:r w:rsidR="003E71E1">
        <w:rPr>
          <w:b w:val="0"/>
        </w:rPr>
        <w:t xml:space="preserve"> </w:t>
      </w:r>
      <w:r w:rsidR="00723C20">
        <w:rPr>
          <w:b w:val="0"/>
        </w:rPr>
        <w:t>(7.4)</w:t>
      </w:r>
      <w:r w:rsidRPr="00D561B6">
        <w:rPr>
          <w:b w:val="0"/>
        </w:rPr>
        <w:t>] by fitting the jet, capillary tube, and Couette viscometer separately.</w:t>
      </w:r>
      <w:r w:rsidRPr="0041609F">
        <w:t xml:space="preserve"> </w:t>
      </w:r>
      <w:r w:rsidR="00130787">
        <w:rPr>
          <w:b w:val="0"/>
        </w:rPr>
        <w:t>Top: jet, middle: capillary tube, bottom: Couette viscometer.</w:t>
      </w:r>
      <w:bookmarkEnd w:id="402"/>
    </w:p>
    <w:p w14:paraId="6D77A1EF" w14:textId="3B162FCC" w:rsidR="00D561B6" w:rsidRDefault="00130787" w:rsidP="00D561B6">
      <w:pPr>
        <w:pStyle w:val="Caption"/>
      </w:pPr>
      <w:r>
        <w:rPr>
          <w:noProof/>
          <w:lang w:bidi="ar-SA"/>
        </w:rPr>
        <w:lastRenderedPageBreak/>
        <w:drawing>
          <wp:inline distT="0" distB="0" distL="0" distR="0" wp14:anchorId="7D48A785" wp14:editId="414CD1B7">
            <wp:extent cx="5395595" cy="74498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395595" cy="7449820"/>
                    </a:xfrm>
                    <a:prstGeom prst="rect">
                      <a:avLst/>
                    </a:prstGeom>
                    <a:noFill/>
                  </pic:spPr>
                </pic:pic>
              </a:graphicData>
            </a:graphic>
          </wp:inline>
        </w:drawing>
      </w:r>
    </w:p>
    <w:p w14:paraId="17A3F365" w14:textId="4CF60AC6" w:rsidR="00D6784D" w:rsidRDefault="00D6784D" w:rsidP="00D6784D"/>
    <w:p w14:paraId="6B35A09E" w14:textId="389D0D7D" w:rsidR="005B29C7" w:rsidRPr="00D6784D" w:rsidRDefault="005B29C7" w:rsidP="005B29C7">
      <w:pPr>
        <w:pStyle w:val="Caption"/>
        <w:jc w:val="both"/>
      </w:pPr>
      <w:bookmarkStart w:id="403" w:name="_Ref433378965"/>
      <w:bookmarkStart w:id="404" w:name="_Toc437595546"/>
      <w:r>
        <w:t xml:space="preserve">Figure </w:t>
      </w:r>
      <w:fldSimple w:instr=" STYLEREF 1 \s ">
        <w:r w:rsidR="006A6A59">
          <w:rPr>
            <w:noProof/>
          </w:rPr>
          <w:t>0</w:t>
        </w:r>
      </w:fldSimple>
      <w:r w:rsidR="00FF44BC">
        <w:t>.</w:t>
      </w:r>
      <w:fldSimple w:instr=" SEQ Figure \* ARABIC \s 1 ">
        <w:r w:rsidR="006A6A59">
          <w:rPr>
            <w:noProof/>
          </w:rPr>
          <w:t>8</w:t>
        </w:r>
      </w:fldSimple>
      <w:bookmarkEnd w:id="403"/>
      <w:r>
        <w:t xml:space="preserve">. </w:t>
      </w:r>
      <w:r w:rsidRPr="005B29C7">
        <w:rPr>
          <w:b w:val="0"/>
        </w:rPr>
        <w:t xml:space="preserve">Comparison of experimental hemolysis and hemolysis from our model </w:t>
      </w:r>
      <w:r w:rsidR="003E71E1">
        <w:rPr>
          <w:b w:val="0"/>
        </w:rPr>
        <w:t xml:space="preserve">      </w:t>
      </w:r>
      <w:r w:rsidRPr="005B29C7">
        <w:rPr>
          <w:b w:val="0"/>
        </w:rPr>
        <w:t>[Eq.</w:t>
      </w:r>
      <w:r w:rsidR="003E71E1">
        <w:rPr>
          <w:b w:val="0"/>
        </w:rPr>
        <w:t xml:space="preserve"> </w:t>
      </w:r>
      <w:r w:rsidR="006A24C2">
        <w:rPr>
          <w:b w:val="0"/>
        </w:rPr>
        <w:t>(</w:t>
      </w:r>
      <w:r w:rsidR="00723C20">
        <w:rPr>
          <w:b w:val="0"/>
        </w:rPr>
        <w:t>7.6)</w:t>
      </w:r>
      <w:r w:rsidRPr="005B29C7">
        <w:rPr>
          <w:b w:val="0"/>
        </w:rPr>
        <w:t xml:space="preserve">] by fitting the jet, capillary tube, and Couette viscometer </w:t>
      </w:r>
      <w:r>
        <w:rPr>
          <w:b w:val="0"/>
        </w:rPr>
        <w:t>together.</w:t>
      </w:r>
      <w:bookmarkEnd w:id="404"/>
    </w:p>
    <w:sectPr w:rsidR="005B29C7" w:rsidRPr="00D6784D" w:rsidSect="00297EEE">
      <w:footerReference w:type="default" r:id="rId228"/>
      <w:pgSz w:w="12240" w:h="15840" w:code="1"/>
      <w:pgMar w:top="1440" w:right="1440" w:bottom="1440" w:left="2304" w:header="720" w:footer="576"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E275" w14:textId="77777777" w:rsidR="00BC7BBA" w:rsidRDefault="00BC7BBA" w:rsidP="008E1C26">
      <w:pPr>
        <w:spacing w:line="240" w:lineRule="auto"/>
      </w:pPr>
      <w:r>
        <w:separator/>
      </w:r>
    </w:p>
  </w:endnote>
  <w:endnote w:type="continuationSeparator" w:id="0">
    <w:p w14:paraId="6F4081BD" w14:textId="77777777" w:rsidR="00BC7BBA" w:rsidRDefault="00BC7BB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E9983" w14:textId="77777777" w:rsidR="00BC7BBA" w:rsidRDefault="00BC7BBA" w:rsidP="008E1C26">
    <w:pPr>
      <w:pStyle w:val="Footer"/>
      <w:jc w:val="center"/>
    </w:pPr>
    <w:r>
      <w:fldChar w:fldCharType="begin"/>
    </w:r>
    <w:r>
      <w:instrText xml:space="preserve"> PAGE   \* MERGEFORMAT </w:instrText>
    </w:r>
    <w:r>
      <w:fldChar w:fldCharType="separate"/>
    </w:r>
    <w:r w:rsidR="006A6A59">
      <w:rPr>
        <w:noProof/>
      </w:rPr>
      <w:t>xxi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BC568" w14:textId="77777777" w:rsidR="00BC7BBA" w:rsidRDefault="00BC7BBA" w:rsidP="008E1C26">
    <w:pPr>
      <w:pStyle w:val="Footer"/>
      <w:jc w:val="center"/>
    </w:pPr>
    <w:r>
      <w:fldChar w:fldCharType="begin"/>
    </w:r>
    <w:r>
      <w:instrText xml:space="preserve"> PAGE   \* MERGEFORMAT </w:instrText>
    </w:r>
    <w:r>
      <w:fldChar w:fldCharType="separate"/>
    </w:r>
    <w:r w:rsidR="006A6A59">
      <w:rPr>
        <w:noProof/>
      </w:rPr>
      <w:t>41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F73E7" w14:textId="77777777" w:rsidR="00BC7BBA" w:rsidRDefault="00BC7BBA" w:rsidP="008E1C26">
      <w:pPr>
        <w:spacing w:line="240" w:lineRule="auto"/>
      </w:pPr>
      <w:r>
        <w:separator/>
      </w:r>
    </w:p>
  </w:footnote>
  <w:footnote w:type="continuationSeparator" w:id="0">
    <w:p w14:paraId="2F12BF0B" w14:textId="77777777" w:rsidR="00BC7BBA" w:rsidRDefault="00BC7BBA"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F6617"/>
    <w:multiLevelType w:val="hybridMultilevel"/>
    <w:tmpl w:val="B4CA5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746181"/>
    <w:multiLevelType w:val="hybridMultilevel"/>
    <w:tmpl w:val="D4E6F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7D4040"/>
    <w:multiLevelType w:val="multilevel"/>
    <w:tmpl w:val="466C0108"/>
    <w:styleLink w:val="Headings"/>
    <w:lvl w:ilvl="0">
      <w:start w:val="1"/>
      <w:numFmt w:val="decimal"/>
      <w:pStyle w:val="Heading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pStyle w:val="Heading4"/>
      <w:lvlText w:val="%1.%2.%3.%4"/>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decimal"/>
      <w:pStyle w:val="Heading6"/>
      <w:lvlText w:val="%1.%2.%3.%4.%5.%6"/>
      <w:lvlJc w:val="left"/>
      <w:pPr>
        <w:ind w:left="2160" w:hanging="360"/>
      </w:pPr>
      <w:rPr>
        <w:rFonts w:hint="default"/>
      </w:rPr>
    </w:lvl>
    <w:lvl w:ilvl="6">
      <w:start w:val="1"/>
      <w:numFmt w:val="decimal"/>
      <w:pStyle w:val="Heading7"/>
      <w:lvlText w:val="%1.%2.%3.%4.%5.%6.%7"/>
      <w:lvlJc w:val="left"/>
      <w:pPr>
        <w:ind w:left="2520" w:hanging="360"/>
      </w:pPr>
      <w:rPr>
        <w:rFonts w:hint="default"/>
      </w:rPr>
    </w:lvl>
    <w:lvl w:ilvl="7">
      <w:start w:val="1"/>
      <w:numFmt w:val="decimal"/>
      <w:pStyle w:val="Heading8"/>
      <w:lvlText w:val="%1.%2.%3.%4.%5.%6.%7.%8"/>
      <w:lvlJc w:val="left"/>
      <w:pPr>
        <w:ind w:left="2880" w:hanging="360"/>
      </w:pPr>
      <w:rPr>
        <w:rFonts w:hint="default"/>
      </w:rPr>
    </w:lvl>
    <w:lvl w:ilvl="8">
      <w:start w:val="1"/>
      <w:numFmt w:val="decimal"/>
      <w:pStyle w:val="Heading9"/>
      <w:lvlText w:val="%1.%2.%3.%4.%5.%6.%7.%8.%9"/>
      <w:lvlJc w:val="left"/>
      <w:pPr>
        <w:ind w:left="3240" w:hanging="360"/>
      </w:pPr>
      <w:rPr>
        <w:rFonts w:hint="default"/>
      </w:rPr>
    </w:lvl>
  </w:abstractNum>
  <w:abstractNum w:abstractNumId="3">
    <w:nsid w:val="5D88748E"/>
    <w:multiLevelType w:val="multilevel"/>
    <w:tmpl w:val="466C0108"/>
    <w:numStyleLink w:val="Headings"/>
  </w:abstractNum>
  <w:abstractNum w:abstractNumId="4">
    <w:nsid w:val="66CF6CDD"/>
    <w:multiLevelType w:val="hybridMultilevel"/>
    <w:tmpl w:val="CF184912"/>
    <w:lvl w:ilvl="0" w:tplc="B1603A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672C27"/>
    <w:multiLevelType w:val="hybridMultilevel"/>
    <w:tmpl w:val="E49E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3">
    <w:abstractNumId w:val="4"/>
  </w:num>
  <w:num w:numId="4">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5">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6">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7">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8">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9">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0">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1">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2">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3">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4">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5">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6">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7">
    <w:abstractNumId w:val="0"/>
  </w:num>
  <w:num w:numId="18">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19">
    <w:abstractNumId w:val="3"/>
    <w:lvlOverride w:ilvl="0">
      <w:startOverride w:val="2"/>
      <w:lvl w:ilvl="0">
        <w:start w:val="2"/>
        <w:numFmt w:val="decimal"/>
        <w:pStyle w:val="Heading1"/>
        <w:lvlText w:val="%1"/>
        <w:lvlJc w:val="left"/>
        <w:pPr>
          <w:ind w:left="360" w:hanging="360"/>
        </w:pPr>
        <w:rPr>
          <w:rFonts w:hint="default"/>
        </w:rPr>
      </w:lvl>
    </w:lvlOverride>
    <w:lvlOverride w:ilvl="1">
      <w:startOverride w:val="3"/>
      <w:lvl w:ilvl="1">
        <w:start w:val="3"/>
        <w:numFmt w:val="decimal"/>
        <w:lvlText w:val="%1.%2"/>
        <w:lvlJc w:val="left"/>
        <w:pPr>
          <w:ind w:left="720" w:hanging="360"/>
        </w:pPr>
        <w:rPr>
          <w:rFonts w:hint="default"/>
        </w:rPr>
      </w:lvl>
    </w:lvlOverride>
    <w:lvlOverride w:ilvl="2">
      <w:startOverride w:val="2"/>
      <w:lvl w:ilvl="2">
        <w:start w:val="2"/>
        <w:numFmt w:val="decimal"/>
        <w:pStyle w:val="Heading3"/>
        <w:lvlText w:val=""/>
        <w:lvlJc w:val="left"/>
      </w:lvl>
    </w:lvlOverride>
  </w:num>
  <w:num w:numId="20">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21">
    <w:abstractNumId w:val="3"/>
    <w:lvlOverride w:ilvl="0">
      <w:startOverride w:val="4"/>
      <w:lvl w:ilvl="0">
        <w:start w:val="4"/>
        <w:numFmt w:val="decimal"/>
        <w:pStyle w:val="Heading1"/>
        <w:lvlText w:val="%1"/>
        <w:lvlJc w:val="left"/>
        <w:pPr>
          <w:ind w:left="360" w:hanging="360"/>
        </w:pPr>
        <w:rPr>
          <w:rFonts w:hint="default"/>
        </w:rPr>
      </w:lvl>
    </w:lvlOverride>
    <w:lvlOverride w:ilvl="1">
      <w:startOverride w:val="2"/>
      <w:lvl w:ilvl="1">
        <w:start w:val="2"/>
        <w:numFmt w:val="decimal"/>
        <w:lvlText w:val="%1.%2"/>
        <w:lvlJc w:val="left"/>
        <w:pPr>
          <w:ind w:left="720" w:hanging="360"/>
        </w:pPr>
        <w:rPr>
          <w:rFonts w:hint="default"/>
        </w:rPr>
      </w:lvl>
    </w:lvlOverride>
  </w:num>
  <w:num w:numId="22">
    <w:abstractNumId w:val="3"/>
    <w:lvlOverride w:ilvl="0">
      <w:startOverride w:val="6"/>
      <w:lvl w:ilvl="0">
        <w:start w:val="6"/>
        <w:numFmt w:val="decimal"/>
        <w:pStyle w:val="Heading1"/>
        <w:lvlText w:val="%1"/>
        <w:lvlJc w:val="left"/>
        <w:pPr>
          <w:ind w:left="360" w:hanging="360"/>
        </w:pPr>
        <w:rPr>
          <w:rFonts w:hint="default"/>
        </w:rPr>
      </w:lvl>
    </w:lvlOverride>
    <w:lvlOverride w:ilvl="1">
      <w:startOverride w:val="2"/>
      <w:lvl w:ilvl="1">
        <w:start w:val="2"/>
        <w:numFmt w:val="decimal"/>
        <w:lvlText w:val="%1.%2"/>
        <w:lvlJc w:val="left"/>
        <w:pPr>
          <w:ind w:left="720" w:hanging="360"/>
        </w:pPr>
        <w:rPr>
          <w:rFonts w:hint="default"/>
        </w:rPr>
      </w:lvl>
    </w:lvlOverride>
  </w:num>
  <w:num w:numId="23">
    <w:abstractNumId w:val="3"/>
    <w:lvlOverride w:ilvl="0">
      <w:startOverride w:val="7"/>
      <w:lvl w:ilvl="0">
        <w:start w:val="7"/>
        <w:numFmt w:val="decimal"/>
        <w:pStyle w:val="Heading1"/>
        <w:lvlText w:val="%1"/>
        <w:lvlJc w:val="left"/>
        <w:pPr>
          <w:ind w:left="360" w:hanging="360"/>
        </w:pPr>
        <w:rPr>
          <w:rFonts w:hint="default"/>
        </w:rPr>
      </w:lvl>
    </w:lvlOverride>
    <w:lvlOverride w:ilvl="1">
      <w:startOverride w:val="3"/>
      <w:lvl w:ilvl="1">
        <w:start w:val="3"/>
        <w:numFmt w:val="decimal"/>
        <w:lvlText w:val="%1.%2"/>
        <w:lvlJc w:val="left"/>
        <w:pPr>
          <w:ind w:left="720" w:hanging="360"/>
        </w:pPr>
        <w:rPr>
          <w:rFonts w:hint="default"/>
        </w:rPr>
      </w:lvl>
    </w:lvlOverride>
    <w:lvlOverride w:ilvl="2">
      <w:startOverride w:val="1"/>
      <w:lvl w:ilvl="2">
        <w:start w:val="1"/>
        <w:numFmt w:val="decimal"/>
        <w:pStyle w:val="Heading3"/>
        <w:lvlText w:val="%1.%2.%3"/>
        <w:lvlJc w:val="left"/>
        <w:pPr>
          <w:ind w:left="1080" w:hanging="360"/>
        </w:pPr>
        <w:rPr>
          <w:rFonts w:hint="default"/>
        </w:rPr>
      </w:lvl>
    </w:lvlOverride>
  </w:num>
  <w:num w:numId="24">
    <w:abstractNumId w:val="1"/>
  </w:num>
  <w:num w:numId="25">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26">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27">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28">
    <w:abstractNumId w:val="3"/>
    <w:lvlOverride w:ilvl="0">
      <w:lvl w:ilvl="0">
        <w:start w:val="1"/>
        <w:numFmt w:val="decimal"/>
        <w:pStyle w:val="Heading1"/>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Heading3"/>
        <w:lvlText w:val="%1.%2.%3"/>
        <w:lvlJc w:val="left"/>
        <w:pPr>
          <w:ind w:left="1080" w:hanging="360"/>
        </w:pPr>
        <w:rPr>
          <w:rFonts w:hint="default"/>
        </w:rPr>
      </w:lvl>
    </w:lvlOverride>
    <w:lvlOverride w:ilvl="3">
      <w:lvl w:ilvl="3">
        <w:start w:val="1"/>
        <w:numFmt w:val="decimal"/>
        <w:pStyle w:val="Heading4"/>
        <w:lvlText w:val="%1.%2.%3.%4"/>
        <w:lvlJc w:val="left"/>
        <w:pPr>
          <w:ind w:left="1440" w:hanging="360"/>
        </w:pPr>
        <w:rPr>
          <w:rFonts w:hint="default"/>
        </w:rPr>
      </w:lvl>
    </w:lvlOverride>
    <w:lvlOverride w:ilvl="4">
      <w:lvl w:ilvl="4">
        <w:start w:val="1"/>
        <w:numFmt w:val="decimal"/>
        <w:pStyle w:val="Heading5"/>
        <w:lvlText w:val="%1.%2.%3.%4.%5"/>
        <w:lvlJc w:val="left"/>
        <w:pPr>
          <w:ind w:left="1800" w:hanging="360"/>
        </w:pPr>
        <w:rPr>
          <w:rFonts w:hint="default"/>
        </w:rPr>
      </w:lvl>
    </w:lvlOverride>
    <w:lvlOverride w:ilvl="5">
      <w:lvl w:ilvl="5">
        <w:start w:val="1"/>
        <w:numFmt w:val="decimal"/>
        <w:pStyle w:val="Heading6"/>
        <w:lvlText w:val="%1.%2.%3.%4.%5.%6"/>
        <w:lvlJc w:val="left"/>
        <w:pPr>
          <w:ind w:left="2160" w:hanging="360"/>
        </w:pPr>
        <w:rPr>
          <w:rFonts w:hint="default"/>
        </w:rPr>
      </w:lvl>
    </w:lvlOverride>
    <w:lvlOverride w:ilvl="6">
      <w:lvl w:ilvl="6">
        <w:start w:val="1"/>
        <w:numFmt w:val="decimal"/>
        <w:pStyle w:val="Heading7"/>
        <w:lvlText w:val="%1.%2.%3.%4.%5.%6.%7"/>
        <w:lvlJc w:val="left"/>
        <w:pPr>
          <w:ind w:left="2520" w:hanging="360"/>
        </w:pPr>
        <w:rPr>
          <w:rFonts w:hint="default"/>
        </w:rPr>
      </w:lvl>
    </w:lvlOverride>
    <w:lvlOverride w:ilvl="7">
      <w:lvl w:ilvl="7">
        <w:start w:val="1"/>
        <w:numFmt w:val="decimal"/>
        <w:pStyle w:val="Heading8"/>
        <w:lvlText w:val="%1.%2.%3.%4.%5.%6.%7.%8"/>
        <w:lvlJc w:val="left"/>
        <w:pPr>
          <w:ind w:left="2880" w:hanging="360"/>
        </w:pPr>
        <w:rPr>
          <w:rFonts w:hint="default"/>
        </w:rPr>
      </w:lvl>
    </w:lvlOverride>
    <w:lvlOverride w:ilvl="8">
      <w:lvl w:ilvl="8">
        <w:start w:val="1"/>
        <w:numFmt w:val="decimal"/>
        <w:pStyle w:val="Heading9"/>
        <w:lvlText w:val="%1.%2.%3.%4.%5.%6.%7.%8.%9"/>
        <w:lvlJc w:val="left"/>
        <w:pPr>
          <w:ind w:left="3240" w:hanging="360"/>
        </w:pPr>
        <w:rPr>
          <w:rFonts w:hint="default"/>
        </w:rPr>
      </w:lvl>
    </w:lvlOverride>
  </w:num>
  <w:num w:numId="29">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25xvf50o9rtw6efpx7x9felxvxa9rtxr05f&quot;&gt;My EndNote Library-For 1st paper&lt;record-ids&gt;&lt;item&gt;1&lt;/item&gt;&lt;item&gt;2&lt;/item&gt;&lt;item&gt;4&lt;/item&gt;&lt;item&gt;5&lt;/item&gt;&lt;item&gt;7&lt;/item&gt;&lt;item&gt;8&lt;/item&gt;&lt;item&gt;11&lt;/item&gt;&lt;item&gt;12&lt;/item&gt;&lt;item&gt;13&lt;/item&gt;&lt;item&gt;15&lt;/item&gt;&lt;item&gt;17&lt;/item&gt;&lt;item&gt;22&lt;/item&gt;&lt;item&gt;24&lt;/item&gt;&lt;item&gt;26&lt;/item&gt;&lt;item&gt;28&lt;/item&gt;&lt;item&gt;29&lt;/item&gt;&lt;item&gt;31&lt;/item&gt;&lt;item&gt;33&lt;/item&gt;&lt;item&gt;38&lt;/item&gt;&lt;item&gt;40&lt;/item&gt;&lt;item&gt;41&lt;/item&gt;&lt;item&gt;43&lt;/item&gt;&lt;item&gt;45&lt;/item&gt;&lt;item&gt;46&lt;/item&gt;&lt;item&gt;47&lt;/item&gt;&lt;item&gt;48&lt;/item&gt;&lt;item&gt;50&lt;/item&gt;&lt;item&gt;52&lt;/item&gt;&lt;item&gt;53&lt;/item&gt;&lt;item&gt;54&lt;/item&gt;&lt;item&gt;55&lt;/item&gt;&lt;item&gt;56&lt;/item&gt;&lt;item&gt;58&lt;/item&gt;&lt;item&gt;60&lt;/item&gt;&lt;item&gt;63&lt;/item&gt;&lt;item&gt;67&lt;/item&gt;&lt;item&gt;69&lt;/item&gt;&lt;item&gt;70&lt;/item&gt;&lt;item&gt;71&lt;/item&gt;&lt;item&gt;72&lt;/item&gt;&lt;item&gt;73&lt;/item&gt;&lt;item&gt;75&lt;/item&gt;&lt;item&gt;76&lt;/item&gt;&lt;item&gt;78&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18&lt;/item&gt;&lt;item&gt;119&lt;/item&gt;&lt;item&gt;121&lt;/item&gt;&lt;item&gt;125&lt;/item&gt;&lt;item&gt;127&lt;/item&gt;&lt;item&gt;129&lt;/item&gt;&lt;item&gt;130&lt;/item&gt;&lt;item&gt;131&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5&lt;/item&gt;&lt;item&gt;197&lt;/item&gt;&lt;item&gt;203&lt;/item&gt;&lt;item&gt;204&lt;/item&gt;&lt;item&gt;205&lt;/item&gt;&lt;item&gt;206&lt;/item&gt;&lt;item&gt;207&lt;/item&gt;&lt;item&gt;208&lt;/item&gt;&lt;item&gt;211&lt;/item&gt;&lt;item&gt;212&lt;/item&gt;&lt;item&gt;214&lt;/item&gt;&lt;/record-ids&gt;&lt;/item&gt;&lt;/Libraries&gt;"/>
  </w:docVars>
  <w:rsids>
    <w:rsidRoot w:val="00E11D2F"/>
    <w:rsid w:val="0000318B"/>
    <w:rsid w:val="00003BFE"/>
    <w:rsid w:val="00003D89"/>
    <w:rsid w:val="0000436A"/>
    <w:rsid w:val="000065DC"/>
    <w:rsid w:val="0001016E"/>
    <w:rsid w:val="00011A10"/>
    <w:rsid w:val="00012E7A"/>
    <w:rsid w:val="0001384C"/>
    <w:rsid w:val="00013C1B"/>
    <w:rsid w:val="00015B5C"/>
    <w:rsid w:val="000200C7"/>
    <w:rsid w:val="00020149"/>
    <w:rsid w:val="00021E5D"/>
    <w:rsid w:val="00022D22"/>
    <w:rsid w:val="00023130"/>
    <w:rsid w:val="00024C5B"/>
    <w:rsid w:val="000256F1"/>
    <w:rsid w:val="00025A12"/>
    <w:rsid w:val="00026AC9"/>
    <w:rsid w:val="00026BEB"/>
    <w:rsid w:val="00027123"/>
    <w:rsid w:val="000278F4"/>
    <w:rsid w:val="000302DC"/>
    <w:rsid w:val="000322ED"/>
    <w:rsid w:val="00032868"/>
    <w:rsid w:val="00032940"/>
    <w:rsid w:val="00032B64"/>
    <w:rsid w:val="00033245"/>
    <w:rsid w:val="00034E47"/>
    <w:rsid w:val="00035963"/>
    <w:rsid w:val="00040C9C"/>
    <w:rsid w:val="000417E0"/>
    <w:rsid w:val="00041B04"/>
    <w:rsid w:val="000420BC"/>
    <w:rsid w:val="0004222B"/>
    <w:rsid w:val="0004280B"/>
    <w:rsid w:val="00042874"/>
    <w:rsid w:val="000430DE"/>
    <w:rsid w:val="00043977"/>
    <w:rsid w:val="00044558"/>
    <w:rsid w:val="0004491E"/>
    <w:rsid w:val="000465A2"/>
    <w:rsid w:val="000466A4"/>
    <w:rsid w:val="000504CE"/>
    <w:rsid w:val="00050AB6"/>
    <w:rsid w:val="00051527"/>
    <w:rsid w:val="00051B92"/>
    <w:rsid w:val="00052A2F"/>
    <w:rsid w:val="0005374D"/>
    <w:rsid w:val="00053B72"/>
    <w:rsid w:val="0005403F"/>
    <w:rsid w:val="000542CB"/>
    <w:rsid w:val="000560A3"/>
    <w:rsid w:val="00057550"/>
    <w:rsid w:val="00057952"/>
    <w:rsid w:val="00061354"/>
    <w:rsid w:val="00062FFB"/>
    <w:rsid w:val="00064ABD"/>
    <w:rsid w:val="00067E72"/>
    <w:rsid w:val="0007063F"/>
    <w:rsid w:val="00073B98"/>
    <w:rsid w:val="00075F6C"/>
    <w:rsid w:val="00076A28"/>
    <w:rsid w:val="00076B36"/>
    <w:rsid w:val="000774A5"/>
    <w:rsid w:val="00077A99"/>
    <w:rsid w:val="00077B09"/>
    <w:rsid w:val="00077D1D"/>
    <w:rsid w:val="00077F0A"/>
    <w:rsid w:val="000807B3"/>
    <w:rsid w:val="0008176F"/>
    <w:rsid w:val="00081F86"/>
    <w:rsid w:val="000830A9"/>
    <w:rsid w:val="0008314F"/>
    <w:rsid w:val="0008365E"/>
    <w:rsid w:val="00083BBA"/>
    <w:rsid w:val="000868EE"/>
    <w:rsid w:val="00087310"/>
    <w:rsid w:val="00087A24"/>
    <w:rsid w:val="0009506E"/>
    <w:rsid w:val="00095869"/>
    <w:rsid w:val="00095EC0"/>
    <w:rsid w:val="0009759A"/>
    <w:rsid w:val="00097F24"/>
    <w:rsid w:val="00097F49"/>
    <w:rsid w:val="000A0D77"/>
    <w:rsid w:val="000A3C11"/>
    <w:rsid w:val="000A411C"/>
    <w:rsid w:val="000A7078"/>
    <w:rsid w:val="000A7BA5"/>
    <w:rsid w:val="000B0992"/>
    <w:rsid w:val="000B1BA0"/>
    <w:rsid w:val="000B3092"/>
    <w:rsid w:val="000B3918"/>
    <w:rsid w:val="000C0F0E"/>
    <w:rsid w:val="000C18E6"/>
    <w:rsid w:val="000C1D77"/>
    <w:rsid w:val="000C24B8"/>
    <w:rsid w:val="000C3837"/>
    <w:rsid w:val="000C3CCF"/>
    <w:rsid w:val="000C677C"/>
    <w:rsid w:val="000C7734"/>
    <w:rsid w:val="000C7770"/>
    <w:rsid w:val="000D0938"/>
    <w:rsid w:val="000D109C"/>
    <w:rsid w:val="000D1AE6"/>
    <w:rsid w:val="000D1F40"/>
    <w:rsid w:val="000D3EF2"/>
    <w:rsid w:val="000D4C8F"/>
    <w:rsid w:val="000D4D3B"/>
    <w:rsid w:val="000D53EA"/>
    <w:rsid w:val="000D6633"/>
    <w:rsid w:val="000E2243"/>
    <w:rsid w:val="000F000F"/>
    <w:rsid w:val="000F01CD"/>
    <w:rsid w:val="000F0288"/>
    <w:rsid w:val="000F10D5"/>
    <w:rsid w:val="000F1116"/>
    <w:rsid w:val="000F39CF"/>
    <w:rsid w:val="000F56FF"/>
    <w:rsid w:val="0010061E"/>
    <w:rsid w:val="00101117"/>
    <w:rsid w:val="00104007"/>
    <w:rsid w:val="00104242"/>
    <w:rsid w:val="001054C0"/>
    <w:rsid w:val="00105BBB"/>
    <w:rsid w:val="00107210"/>
    <w:rsid w:val="00110809"/>
    <w:rsid w:val="001111C4"/>
    <w:rsid w:val="00111915"/>
    <w:rsid w:val="00111DC5"/>
    <w:rsid w:val="001134BE"/>
    <w:rsid w:val="00113F52"/>
    <w:rsid w:val="00115553"/>
    <w:rsid w:val="00116CD4"/>
    <w:rsid w:val="0012041C"/>
    <w:rsid w:val="00120D38"/>
    <w:rsid w:val="00121862"/>
    <w:rsid w:val="00123E27"/>
    <w:rsid w:val="00123EF8"/>
    <w:rsid w:val="00124BBD"/>
    <w:rsid w:val="00125207"/>
    <w:rsid w:val="00126382"/>
    <w:rsid w:val="00127527"/>
    <w:rsid w:val="00130787"/>
    <w:rsid w:val="00130AAE"/>
    <w:rsid w:val="00131D4E"/>
    <w:rsid w:val="00131FB7"/>
    <w:rsid w:val="001336FD"/>
    <w:rsid w:val="00134458"/>
    <w:rsid w:val="001354BA"/>
    <w:rsid w:val="001409D5"/>
    <w:rsid w:val="00140A91"/>
    <w:rsid w:val="00141C2A"/>
    <w:rsid w:val="001426B7"/>
    <w:rsid w:val="001445BE"/>
    <w:rsid w:val="00144FB2"/>
    <w:rsid w:val="00145F3E"/>
    <w:rsid w:val="00146C25"/>
    <w:rsid w:val="001504BE"/>
    <w:rsid w:val="001560A1"/>
    <w:rsid w:val="0015770E"/>
    <w:rsid w:val="00157DFB"/>
    <w:rsid w:val="0016022D"/>
    <w:rsid w:val="00160A20"/>
    <w:rsid w:val="00164B59"/>
    <w:rsid w:val="001654CD"/>
    <w:rsid w:val="00166A75"/>
    <w:rsid w:val="00167B64"/>
    <w:rsid w:val="0017073C"/>
    <w:rsid w:val="0017080E"/>
    <w:rsid w:val="00170F5E"/>
    <w:rsid w:val="00171573"/>
    <w:rsid w:val="00172240"/>
    <w:rsid w:val="00172654"/>
    <w:rsid w:val="00172ACD"/>
    <w:rsid w:val="00172C42"/>
    <w:rsid w:val="00174A1C"/>
    <w:rsid w:val="00175D72"/>
    <w:rsid w:val="001770B6"/>
    <w:rsid w:val="00180540"/>
    <w:rsid w:val="00180B28"/>
    <w:rsid w:val="00180E03"/>
    <w:rsid w:val="00182A7C"/>
    <w:rsid w:val="00183962"/>
    <w:rsid w:val="0018605F"/>
    <w:rsid w:val="001861BC"/>
    <w:rsid w:val="00186597"/>
    <w:rsid w:val="00187691"/>
    <w:rsid w:val="00191401"/>
    <w:rsid w:val="001918C0"/>
    <w:rsid w:val="00191CA5"/>
    <w:rsid w:val="00192352"/>
    <w:rsid w:val="001927A7"/>
    <w:rsid w:val="00192A3A"/>
    <w:rsid w:val="001973E6"/>
    <w:rsid w:val="001A0259"/>
    <w:rsid w:val="001A0F62"/>
    <w:rsid w:val="001A2065"/>
    <w:rsid w:val="001A370F"/>
    <w:rsid w:val="001A3DDE"/>
    <w:rsid w:val="001A420D"/>
    <w:rsid w:val="001A440A"/>
    <w:rsid w:val="001A69AE"/>
    <w:rsid w:val="001A7A92"/>
    <w:rsid w:val="001B05B4"/>
    <w:rsid w:val="001B12EF"/>
    <w:rsid w:val="001B1383"/>
    <w:rsid w:val="001B32BE"/>
    <w:rsid w:val="001B48E3"/>
    <w:rsid w:val="001B521A"/>
    <w:rsid w:val="001C0B77"/>
    <w:rsid w:val="001C10A0"/>
    <w:rsid w:val="001C3B63"/>
    <w:rsid w:val="001C50FD"/>
    <w:rsid w:val="001C561D"/>
    <w:rsid w:val="001C7202"/>
    <w:rsid w:val="001C7F13"/>
    <w:rsid w:val="001D07BF"/>
    <w:rsid w:val="001D14B2"/>
    <w:rsid w:val="001D24A5"/>
    <w:rsid w:val="001D42F6"/>
    <w:rsid w:val="001D435B"/>
    <w:rsid w:val="001D6DC6"/>
    <w:rsid w:val="001D7A62"/>
    <w:rsid w:val="001D7DF0"/>
    <w:rsid w:val="001D7FA9"/>
    <w:rsid w:val="001E2BD3"/>
    <w:rsid w:val="001E3437"/>
    <w:rsid w:val="001E374A"/>
    <w:rsid w:val="001E6331"/>
    <w:rsid w:val="001E721D"/>
    <w:rsid w:val="001E73E4"/>
    <w:rsid w:val="001F04D1"/>
    <w:rsid w:val="001F0D7B"/>
    <w:rsid w:val="001F509D"/>
    <w:rsid w:val="001F586E"/>
    <w:rsid w:val="001F5D1F"/>
    <w:rsid w:val="001F75B5"/>
    <w:rsid w:val="001F7EDE"/>
    <w:rsid w:val="00200BC8"/>
    <w:rsid w:val="00202789"/>
    <w:rsid w:val="00203747"/>
    <w:rsid w:val="00203CB2"/>
    <w:rsid w:val="00204A8B"/>
    <w:rsid w:val="00204B3E"/>
    <w:rsid w:val="00205553"/>
    <w:rsid w:val="0021260C"/>
    <w:rsid w:val="00213696"/>
    <w:rsid w:val="00213F40"/>
    <w:rsid w:val="002147D8"/>
    <w:rsid w:val="00215C98"/>
    <w:rsid w:val="00223B1C"/>
    <w:rsid w:val="00224373"/>
    <w:rsid w:val="00225C71"/>
    <w:rsid w:val="002261CA"/>
    <w:rsid w:val="00226EDF"/>
    <w:rsid w:val="00227893"/>
    <w:rsid w:val="00230E8A"/>
    <w:rsid w:val="00230FAA"/>
    <w:rsid w:val="0023132C"/>
    <w:rsid w:val="00231EC0"/>
    <w:rsid w:val="00231ECB"/>
    <w:rsid w:val="00232984"/>
    <w:rsid w:val="0023314A"/>
    <w:rsid w:val="00236B3A"/>
    <w:rsid w:val="00241059"/>
    <w:rsid w:val="00242507"/>
    <w:rsid w:val="00242824"/>
    <w:rsid w:val="002430C3"/>
    <w:rsid w:val="00243BE9"/>
    <w:rsid w:val="00244543"/>
    <w:rsid w:val="00244C26"/>
    <w:rsid w:val="002452AC"/>
    <w:rsid w:val="00245FFB"/>
    <w:rsid w:val="00246F0A"/>
    <w:rsid w:val="002477B1"/>
    <w:rsid w:val="00247C53"/>
    <w:rsid w:val="00252644"/>
    <w:rsid w:val="00253D9A"/>
    <w:rsid w:val="00255107"/>
    <w:rsid w:val="0025645F"/>
    <w:rsid w:val="00256599"/>
    <w:rsid w:val="00257382"/>
    <w:rsid w:val="0025754A"/>
    <w:rsid w:val="00257BA9"/>
    <w:rsid w:val="00260F9A"/>
    <w:rsid w:val="00261FC1"/>
    <w:rsid w:val="002631E1"/>
    <w:rsid w:val="00263D84"/>
    <w:rsid w:val="00264AE4"/>
    <w:rsid w:val="00266C3D"/>
    <w:rsid w:val="00267646"/>
    <w:rsid w:val="00267A12"/>
    <w:rsid w:val="00270F12"/>
    <w:rsid w:val="00271ED6"/>
    <w:rsid w:val="002722BC"/>
    <w:rsid w:val="00273D4B"/>
    <w:rsid w:val="00274E2C"/>
    <w:rsid w:val="00276891"/>
    <w:rsid w:val="00280643"/>
    <w:rsid w:val="00287139"/>
    <w:rsid w:val="00287FEE"/>
    <w:rsid w:val="0029157C"/>
    <w:rsid w:val="002933C3"/>
    <w:rsid w:val="00294BDD"/>
    <w:rsid w:val="002972F5"/>
    <w:rsid w:val="002975CA"/>
    <w:rsid w:val="00297EEE"/>
    <w:rsid w:val="002A025A"/>
    <w:rsid w:val="002A06B8"/>
    <w:rsid w:val="002A0FFA"/>
    <w:rsid w:val="002A13B5"/>
    <w:rsid w:val="002A195B"/>
    <w:rsid w:val="002A1B9D"/>
    <w:rsid w:val="002A341C"/>
    <w:rsid w:val="002A445A"/>
    <w:rsid w:val="002A46D8"/>
    <w:rsid w:val="002A6B16"/>
    <w:rsid w:val="002A6FBE"/>
    <w:rsid w:val="002B249E"/>
    <w:rsid w:val="002B38BC"/>
    <w:rsid w:val="002B4029"/>
    <w:rsid w:val="002B4859"/>
    <w:rsid w:val="002B5A5C"/>
    <w:rsid w:val="002B7660"/>
    <w:rsid w:val="002C02F8"/>
    <w:rsid w:val="002C1C19"/>
    <w:rsid w:val="002C385E"/>
    <w:rsid w:val="002C49E0"/>
    <w:rsid w:val="002C573D"/>
    <w:rsid w:val="002C6887"/>
    <w:rsid w:val="002D2D24"/>
    <w:rsid w:val="002D51F2"/>
    <w:rsid w:val="002D5A85"/>
    <w:rsid w:val="002D6E20"/>
    <w:rsid w:val="002E1191"/>
    <w:rsid w:val="002E157F"/>
    <w:rsid w:val="002E178C"/>
    <w:rsid w:val="002E22BD"/>
    <w:rsid w:val="002E34C3"/>
    <w:rsid w:val="002E5B88"/>
    <w:rsid w:val="002E6CB0"/>
    <w:rsid w:val="002E761F"/>
    <w:rsid w:val="002F0307"/>
    <w:rsid w:val="002F3072"/>
    <w:rsid w:val="002F596D"/>
    <w:rsid w:val="002F5C3B"/>
    <w:rsid w:val="002F65D8"/>
    <w:rsid w:val="003005F4"/>
    <w:rsid w:val="00300C6F"/>
    <w:rsid w:val="00301D91"/>
    <w:rsid w:val="00303CFA"/>
    <w:rsid w:val="00304FD6"/>
    <w:rsid w:val="0030767B"/>
    <w:rsid w:val="00310898"/>
    <w:rsid w:val="00310E36"/>
    <w:rsid w:val="00311B7C"/>
    <w:rsid w:val="003144B0"/>
    <w:rsid w:val="003145B5"/>
    <w:rsid w:val="00314F3F"/>
    <w:rsid w:val="003152EA"/>
    <w:rsid w:val="00316DF5"/>
    <w:rsid w:val="00317A11"/>
    <w:rsid w:val="0032119C"/>
    <w:rsid w:val="003216AF"/>
    <w:rsid w:val="003218D0"/>
    <w:rsid w:val="003240AA"/>
    <w:rsid w:val="003242DB"/>
    <w:rsid w:val="00325F30"/>
    <w:rsid w:val="00326428"/>
    <w:rsid w:val="00327B53"/>
    <w:rsid w:val="00330EBC"/>
    <w:rsid w:val="0033190C"/>
    <w:rsid w:val="00331A74"/>
    <w:rsid w:val="00332FBF"/>
    <w:rsid w:val="00333652"/>
    <w:rsid w:val="003341A4"/>
    <w:rsid w:val="00334642"/>
    <w:rsid w:val="00334645"/>
    <w:rsid w:val="00342A65"/>
    <w:rsid w:val="00343673"/>
    <w:rsid w:val="00343AB9"/>
    <w:rsid w:val="003450B1"/>
    <w:rsid w:val="003466EF"/>
    <w:rsid w:val="00351B64"/>
    <w:rsid w:val="00352494"/>
    <w:rsid w:val="00357963"/>
    <w:rsid w:val="00361A29"/>
    <w:rsid w:val="00361F92"/>
    <w:rsid w:val="003635D6"/>
    <w:rsid w:val="00365054"/>
    <w:rsid w:val="00367BD0"/>
    <w:rsid w:val="00373636"/>
    <w:rsid w:val="00375593"/>
    <w:rsid w:val="00375900"/>
    <w:rsid w:val="0037682B"/>
    <w:rsid w:val="00380955"/>
    <w:rsid w:val="00381390"/>
    <w:rsid w:val="00383A47"/>
    <w:rsid w:val="0038576C"/>
    <w:rsid w:val="00385E9D"/>
    <w:rsid w:val="00386A32"/>
    <w:rsid w:val="00386E26"/>
    <w:rsid w:val="003913E7"/>
    <w:rsid w:val="00392B49"/>
    <w:rsid w:val="00393159"/>
    <w:rsid w:val="003948BA"/>
    <w:rsid w:val="00396207"/>
    <w:rsid w:val="00396502"/>
    <w:rsid w:val="00396CA9"/>
    <w:rsid w:val="00397AFD"/>
    <w:rsid w:val="003A0497"/>
    <w:rsid w:val="003A060D"/>
    <w:rsid w:val="003A114B"/>
    <w:rsid w:val="003A1971"/>
    <w:rsid w:val="003A1A4A"/>
    <w:rsid w:val="003A51F3"/>
    <w:rsid w:val="003A5675"/>
    <w:rsid w:val="003B0A2F"/>
    <w:rsid w:val="003B0D6D"/>
    <w:rsid w:val="003B1532"/>
    <w:rsid w:val="003B2A2B"/>
    <w:rsid w:val="003B2CC0"/>
    <w:rsid w:val="003B3C93"/>
    <w:rsid w:val="003B4E79"/>
    <w:rsid w:val="003B5066"/>
    <w:rsid w:val="003B5388"/>
    <w:rsid w:val="003B5A7E"/>
    <w:rsid w:val="003B5CDE"/>
    <w:rsid w:val="003B70D5"/>
    <w:rsid w:val="003B73A8"/>
    <w:rsid w:val="003C0597"/>
    <w:rsid w:val="003C0B0D"/>
    <w:rsid w:val="003C1C45"/>
    <w:rsid w:val="003C2704"/>
    <w:rsid w:val="003C2E00"/>
    <w:rsid w:val="003C48B8"/>
    <w:rsid w:val="003C7C83"/>
    <w:rsid w:val="003D0384"/>
    <w:rsid w:val="003D34F2"/>
    <w:rsid w:val="003D42AB"/>
    <w:rsid w:val="003D5460"/>
    <w:rsid w:val="003D6F25"/>
    <w:rsid w:val="003E027A"/>
    <w:rsid w:val="003E0BB3"/>
    <w:rsid w:val="003E197C"/>
    <w:rsid w:val="003E22B5"/>
    <w:rsid w:val="003E2B53"/>
    <w:rsid w:val="003E2E23"/>
    <w:rsid w:val="003E3951"/>
    <w:rsid w:val="003E71E1"/>
    <w:rsid w:val="003E782C"/>
    <w:rsid w:val="003E7C8A"/>
    <w:rsid w:val="003E7D34"/>
    <w:rsid w:val="003F382E"/>
    <w:rsid w:val="003F3D74"/>
    <w:rsid w:val="003F40F5"/>
    <w:rsid w:val="003F43F9"/>
    <w:rsid w:val="003F4C81"/>
    <w:rsid w:val="003F6FE7"/>
    <w:rsid w:val="003F76F4"/>
    <w:rsid w:val="004001B1"/>
    <w:rsid w:val="00403493"/>
    <w:rsid w:val="0040618E"/>
    <w:rsid w:val="00410F5C"/>
    <w:rsid w:val="00411E2D"/>
    <w:rsid w:val="00412CE4"/>
    <w:rsid w:val="00413497"/>
    <w:rsid w:val="00413A60"/>
    <w:rsid w:val="00415EAE"/>
    <w:rsid w:val="0041626C"/>
    <w:rsid w:val="00416B13"/>
    <w:rsid w:val="00420717"/>
    <w:rsid w:val="0042075C"/>
    <w:rsid w:val="00420E58"/>
    <w:rsid w:val="00422520"/>
    <w:rsid w:val="00426C64"/>
    <w:rsid w:val="00427213"/>
    <w:rsid w:val="0042775B"/>
    <w:rsid w:val="00430CEF"/>
    <w:rsid w:val="00430FA8"/>
    <w:rsid w:val="00431100"/>
    <w:rsid w:val="0043512E"/>
    <w:rsid w:val="00435DFE"/>
    <w:rsid w:val="00436230"/>
    <w:rsid w:val="004377E3"/>
    <w:rsid w:val="0044033E"/>
    <w:rsid w:val="00440645"/>
    <w:rsid w:val="0044066B"/>
    <w:rsid w:val="004406C2"/>
    <w:rsid w:val="00440742"/>
    <w:rsid w:val="0044123C"/>
    <w:rsid w:val="00442AC6"/>
    <w:rsid w:val="00442D2E"/>
    <w:rsid w:val="004431F8"/>
    <w:rsid w:val="004433F3"/>
    <w:rsid w:val="0044374C"/>
    <w:rsid w:val="00443F28"/>
    <w:rsid w:val="00444DAA"/>
    <w:rsid w:val="0044597A"/>
    <w:rsid w:val="004461E4"/>
    <w:rsid w:val="00447D0F"/>
    <w:rsid w:val="00447EC4"/>
    <w:rsid w:val="00451D68"/>
    <w:rsid w:val="004525E0"/>
    <w:rsid w:val="00455E75"/>
    <w:rsid w:val="0046062E"/>
    <w:rsid w:val="00460C9A"/>
    <w:rsid w:val="00461AA9"/>
    <w:rsid w:val="00462436"/>
    <w:rsid w:val="004633E1"/>
    <w:rsid w:val="004652D7"/>
    <w:rsid w:val="004653C4"/>
    <w:rsid w:val="00466C2D"/>
    <w:rsid w:val="00470778"/>
    <w:rsid w:val="004710EE"/>
    <w:rsid w:val="00471431"/>
    <w:rsid w:val="00472077"/>
    <w:rsid w:val="00472697"/>
    <w:rsid w:val="00472B7F"/>
    <w:rsid w:val="00472E51"/>
    <w:rsid w:val="00473625"/>
    <w:rsid w:val="0047512B"/>
    <w:rsid w:val="00475B01"/>
    <w:rsid w:val="00480184"/>
    <w:rsid w:val="0048179B"/>
    <w:rsid w:val="00481B9E"/>
    <w:rsid w:val="0048692F"/>
    <w:rsid w:val="004909FF"/>
    <w:rsid w:val="00490C6E"/>
    <w:rsid w:val="0049107B"/>
    <w:rsid w:val="00492DFE"/>
    <w:rsid w:val="00495A4B"/>
    <w:rsid w:val="004A0BF9"/>
    <w:rsid w:val="004A112B"/>
    <w:rsid w:val="004A132F"/>
    <w:rsid w:val="004A2AAF"/>
    <w:rsid w:val="004A338F"/>
    <w:rsid w:val="004A3CB9"/>
    <w:rsid w:val="004A52B4"/>
    <w:rsid w:val="004A7222"/>
    <w:rsid w:val="004B1416"/>
    <w:rsid w:val="004B313A"/>
    <w:rsid w:val="004B53DB"/>
    <w:rsid w:val="004C0B3D"/>
    <w:rsid w:val="004C1EC0"/>
    <w:rsid w:val="004C3814"/>
    <w:rsid w:val="004C3E89"/>
    <w:rsid w:val="004C4522"/>
    <w:rsid w:val="004C4927"/>
    <w:rsid w:val="004C58C5"/>
    <w:rsid w:val="004C6517"/>
    <w:rsid w:val="004C6EEC"/>
    <w:rsid w:val="004C71DD"/>
    <w:rsid w:val="004C7323"/>
    <w:rsid w:val="004D059E"/>
    <w:rsid w:val="004D0CD5"/>
    <w:rsid w:val="004D12DA"/>
    <w:rsid w:val="004D1862"/>
    <w:rsid w:val="004D313F"/>
    <w:rsid w:val="004D38CA"/>
    <w:rsid w:val="004D549D"/>
    <w:rsid w:val="004D7ED1"/>
    <w:rsid w:val="004E357E"/>
    <w:rsid w:val="004E4104"/>
    <w:rsid w:val="004E41F4"/>
    <w:rsid w:val="004E43B5"/>
    <w:rsid w:val="004E532F"/>
    <w:rsid w:val="004E6012"/>
    <w:rsid w:val="004F0A0D"/>
    <w:rsid w:val="004F14BA"/>
    <w:rsid w:val="004F72E8"/>
    <w:rsid w:val="00501596"/>
    <w:rsid w:val="00502CC9"/>
    <w:rsid w:val="00504229"/>
    <w:rsid w:val="0050533F"/>
    <w:rsid w:val="005053A1"/>
    <w:rsid w:val="005111C3"/>
    <w:rsid w:val="00511E95"/>
    <w:rsid w:val="00512FB6"/>
    <w:rsid w:val="005138E4"/>
    <w:rsid w:val="00514557"/>
    <w:rsid w:val="00516F10"/>
    <w:rsid w:val="00517CFB"/>
    <w:rsid w:val="00517E9A"/>
    <w:rsid w:val="00523A76"/>
    <w:rsid w:val="00526637"/>
    <w:rsid w:val="0053028C"/>
    <w:rsid w:val="0053044A"/>
    <w:rsid w:val="00530DE8"/>
    <w:rsid w:val="00531523"/>
    <w:rsid w:val="005318BC"/>
    <w:rsid w:val="00533014"/>
    <w:rsid w:val="005349CA"/>
    <w:rsid w:val="005354E8"/>
    <w:rsid w:val="00535E29"/>
    <w:rsid w:val="00535FEF"/>
    <w:rsid w:val="005360B2"/>
    <w:rsid w:val="0053707A"/>
    <w:rsid w:val="00537362"/>
    <w:rsid w:val="0054077C"/>
    <w:rsid w:val="00540967"/>
    <w:rsid w:val="005428FC"/>
    <w:rsid w:val="0054304F"/>
    <w:rsid w:val="00543DE3"/>
    <w:rsid w:val="00544342"/>
    <w:rsid w:val="005504D8"/>
    <w:rsid w:val="00550DF3"/>
    <w:rsid w:val="005510EE"/>
    <w:rsid w:val="0055175E"/>
    <w:rsid w:val="00552820"/>
    <w:rsid w:val="005530DE"/>
    <w:rsid w:val="00553628"/>
    <w:rsid w:val="005552F1"/>
    <w:rsid w:val="00555B8D"/>
    <w:rsid w:val="00555ED4"/>
    <w:rsid w:val="00560458"/>
    <w:rsid w:val="00560C20"/>
    <w:rsid w:val="00562075"/>
    <w:rsid w:val="00563BC6"/>
    <w:rsid w:val="00563CE1"/>
    <w:rsid w:val="00564AA3"/>
    <w:rsid w:val="00565985"/>
    <w:rsid w:val="00565B54"/>
    <w:rsid w:val="00567373"/>
    <w:rsid w:val="0057089D"/>
    <w:rsid w:val="00572816"/>
    <w:rsid w:val="005738C9"/>
    <w:rsid w:val="00575481"/>
    <w:rsid w:val="005756A6"/>
    <w:rsid w:val="0057775C"/>
    <w:rsid w:val="00582DBA"/>
    <w:rsid w:val="00582EBC"/>
    <w:rsid w:val="00583100"/>
    <w:rsid w:val="005839C0"/>
    <w:rsid w:val="00583C7E"/>
    <w:rsid w:val="005850E5"/>
    <w:rsid w:val="00585B34"/>
    <w:rsid w:val="00586C4A"/>
    <w:rsid w:val="00587970"/>
    <w:rsid w:val="0059692F"/>
    <w:rsid w:val="005A09AC"/>
    <w:rsid w:val="005A2B79"/>
    <w:rsid w:val="005A2FF9"/>
    <w:rsid w:val="005A3302"/>
    <w:rsid w:val="005A44A0"/>
    <w:rsid w:val="005A5960"/>
    <w:rsid w:val="005A7485"/>
    <w:rsid w:val="005B02A2"/>
    <w:rsid w:val="005B0705"/>
    <w:rsid w:val="005B1406"/>
    <w:rsid w:val="005B16E2"/>
    <w:rsid w:val="005B29C7"/>
    <w:rsid w:val="005B3EA5"/>
    <w:rsid w:val="005B44EA"/>
    <w:rsid w:val="005C2388"/>
    <w:rsid w:val="005C3233"/>
    <w:rsid w:val="005C3AC8"/>
    <w:rsid w:val="005C4B20"/>
    <w:rsid w:val="005C67D8"/>
    <w:rsid w:val="005C68C1"/>
    <w:rsid w:val="005D0663"/>
    <w:rsid w:val="005D0B8D"/>
    <w:rsid w:val="005D12AD"/>
    <w:rsid w:val="005D3A71"/>
    <w:rsid w:val="005D54E7"/>
    <w:rsid w:val="005D7090"/>
    <w:rsid w:val="005E1E4A"/>
    <w:rsid w:val="005E2C14"/>
    <w:rsid w:val="005E2DC4"/>
    <w:rsid w:val="005E3C3D"/>
    <w:rsid w:val="005E3F9E"/>
    <w:rsid w:val="005E4148"/>
    <w:rsid w:val="005E5A8F"/>
    <w:rsid w:val="005E6204"/>
    <w:rsid w:val="005E64CF"/>
    <w:rsid w:val="005E6DD8"/>
    <w:rsid w:val="005F051D"/>
    <w:rsid w:val="005F135E"/>
    <w:rsid w:val="005F446F"/>
    <w:rsid w:val="005F719A"/>
    <w:rsid w:val="005F7595"/>
    <w:rsid w:val="00600E4C"/>
    <w:rsid w:val="006010A2"/>
    <w:rsid w:val="00601DA6"/>
    <w:rsid w:val="00602199"/>
    <w:rsid w:val="0060382D"/>
    <w:rsid w:val="00604CCF"/>
    <w:rsid w:val="006050C1"/>
    <w:rsid w:val="0060639A"/>
    <w:rsid w:val="006108D6"/>
    <w:rsid w:val="00611FAD"/>
    <w:rsid w:val="006127FE"/>
    <w:rsid w:val="00612CF0"/>
    <w:rsid w:val="0061344B"/>
    <w:rsid w:val="0061486E"/>
    <w:rsid w:val="00617BCC"/>
    <w:rsid w:val="0062157D"/>
    <w:rsid w:val="006221C2"/>
    <w:rsid w:val="00622483"/>
    <w:rsid w:val="00623C3D"/>
    <w:rsid w:val="00625034"/>
    <w:rsid w:val="00625909"/>
    <w:rsid w:val="00626385"/>
    <w:rsid w:val="006273C0"/>
    <w:rsid w:val="006316D6"/>
    <w:rsid w:val="00633C74"/>
    <w:rsid w:val="0063625D"/>
    <w:rsid w:val="00642433"/>
    <w:rsid w:val="0064243C"/>
    <w:rsid w:val="0064301B"/>
    <w:rsid w:val="00643057"/>
    <w:rsid w:val="006437CF"/>
    <w:rsid w:val="00643819"/>
    <w:rsid w:val="0064447C"/>
    <w:rsid w:val="00645A8F"/>
    <w:rsid w:val="00646D27"/>
    <w:rsid w:val="00647814"/>
    <w:rsid w:val="00650967"/>
    <w:rsid w:val="00653C73"/>
    <w:rsid w:val="00654886"/>
    <w:rsid w:val="00661C13"/>
    <w:rsid w:val="00661C5C"/>
    <w:rsid w:val="006628BC"/>
    <w:rsid w:val="00662FB1"/>
    <w:rsid w:val="00664827"/>
    <w:rsid w:val="006656BA"/>
    <w:rsid w:val="00665C63"/>
    <w:rsid w:val="00670859"/>
    <w:rsid w:val="006725E4"/>
    <w:rsid w:val="00673152"/>
    <w:rsid w:val="006732A7"/>
    <w:rsid w:val="00674BC8"/>
    <w:rsid w:val="006762B7"/>
    <w:rsid w:val="00676E20"/>
    <w:rsid w:val="0067787F"/>
    <w:rsid w:val="006815AC"/>
    <w:rsid w:val="00683D9A"/>
    <w:rsid w:val="00683E6C"/>
    <w:rsid w:val="006840F0"/>
    <w:rsid w:val="00685B5B"/>
    <w:rsid w:val="00685F79"/>
    <w:rsid w:val="00686973"/>
    <w:rsid w:val="0068767F"/>
    <w:rsid w:val="00687EEC"/>
    <w:rsid w:val="00691A65"/>
    <w:rsid w:val="006926BD"/>
    <w:rsid w:val="00692C23"/>
    <w:rsid w:val="00692FAD"/>
    <w:rsid w:val="00693011"/>
    <w:rsid w:val="00693E73"/>
    <w:rsid w:val="00694CCB"/>
    <w:rsid w:val="00694F5E"/>
    <w:rsid w:val="006951BF"/>
    <w:rsid w:val="0069549B"/>
    <w:rsid w:val="00697651"/>
    <w:rsid w:val="006A24C2"/>
    <w:rsid w:val="006A4543"/>
    <w:rsid w:val="006A531A"/>
    <w:rsid w:val="006A6340"/>
    <w:rsid w:val="006A6A59"/>
    <w:rsid w:val="006B1D41"/>
    <w:rsid w:val="006B3626"/>
    <w:rsid w:val="006B3F06"/>
    <w:rsid w:val="006B4472"/>
    <w:rsid w:val="006B4721"/>
    <w:rsid w:val="006B5137"/>
    <w:rsid w:val="006B767A"/>
    <w:rsid w:val="006C18FA"/>
    <w:rsid w:val="006C1ECC"/>
    <w:rsid w:val="006C2247"/>
    <w:rsid w:val="006C33B6"/>
    <w:rsid w:val="006C46F0"/>
    <w:rsid w:val="006C7F51"/>
    <w:rsid w:val="006D0F9C"/>
    <w:rsid w:val="006D1B98"/>
    <w:rsid w:val="006D2DCA"/>
    <w:rsid w:val="006D3082"/>
    <w:rsid w:val="006D5877"/>
    <w:rsid w:val="006D6556"/>
    <w:rsid w:val="006E37EF"/>
    <w:rsid w:val="006E51A8"/>
    <w:rsid w:val="006E557E"/>
    <w:rsid w:val="006E7774"/>
    <w:rsid w:val="006E7BB1"/>
    <w:rsid w:val="006F0BAF"/>
    <w:rsid w:val="006F0E2D"/>
    <w:rsid w:val="006F10CE"/>
    <w:rsid w:val="006F16BE"/>
    <w:rsid w:val="006F3A4E"/>
    <w:rsid w:val="006F401C"/>
    <w:rsid w:val="006F46B6"/>
    <w:rsid w:val="006F4E16"/>
    <w:rsid w:val="006F6393"/>
    <w:rsid w:val="006F6B89"/>
    <w:rsid w:val="006F7161"/>
    <w:rsid w:val="0070017B"/>
    <w:rsid w:val="00700996"/>
    <w:rsid w:val="0070164F"/>
    <w:rsid w:val="00703CB9"/>
    <w:rsid w:val="0070504A"/>
    <w:rsid w:val="00705086"/>
    <w:rsid w:val="00705E51"/>
    <w:rsid w:val="00706DBE"/>
    <w:rsid w:val="00706F5E"/>
    <w:rsid w:val="007075BC"/>
    <w:rsid w:val="00707F6B"/>
    <w:rsid w:val="0071113A"/>
    <w:rsid w:val="00711F1E"/>
    <w:rsid w:val="0071212C"/>
    <w:rsid w:val="007127E7"/>
    <w:rsid w:val="00713BBE"/>
    <w:rsid w:val="00714381"/>
    <w:rsid w:val="00715FBA"/>
    <w:rsid w:val="007173BA"/>
    <w:rsid w:val="00720AB3"/>
    <w:rsid w:val="00720DDB"/>
    <w:rsid w:val="00722896"/>
    <w:rsid w:val="007234EB"/>
    <w:rsid w:val="00723C20"/>
    <w:rsid w:val="00723D02"/>
    <w:rsid w:val="007247B0"/>
    <w:rsid w:val="00726126"/>
    <w:rsid w:val="007308CF"/>
    <w:rsid w:val="00730F0A"/>
    <w:rsid w:val="00733202"/>
    <w:rsid w:val="00733941"/>
    <w:rsid w:val="007366CF"/>
    <w:rsid w:val="00737744"/>
    <w:rsid w:val="007433E8"/>
    <w:rsid w:val="007437DD"/>
    <w:rsid w:val="00746E16"/>
    <w:rsid w:val="00746E20"/>
    <w:rsid w:val="00750C94"/>
    <w:rsid w:val="00751072"/>
    <w:rsid w:val="0075130D"/>
    <w:rsid w:val="00751975"/>
    <w:rsid w:val="00751A4A"/>
    <w:rsid w:val="00752864"/>
    <w:rsid w:val="007542D8"/>
    <w:rsid w:val="00754D0D"/>
    <w:rsid w:val="00754FB2"/>
    <w:rsid w:val="007559B1"/>
    <w:rsid w:val="0075727D"/>
    <w:rsid w:val="00761296"/>
    <w:rsid w:val="00761677"/>
    <w:rsid w:val="00761FDB"/>
    <w:rsid w:val="00762083"/>
    <w:rsid w:val="007624BD"/>
    <w:rsid w:val="00762933"/>
    <w:rsid w:val="00763BD9"/>
    <w:rsid w:val="00763F3B"/>
    <w:rsid w:val="00764348"/>
    <w:rsid w:val="007644C3"/>
    <w:rsid w:val="00764A70"/>
    <w:rsid w:val="00765180"/>
    <w:rsid w:val="00765C2B"/>
    <w:rsid w:val="00766047"/>
    <w:rsid w:val="00766130"/>
    <w:rsid w:val="00766A77"/>
    <w:rsid w:val="0076784C"/>
    <w:rsid w:val="007708CA"/>
    <w:rsid w:val="00771503"/>
    <w:rsid w:val="00771B72"/>
    <w:rsid w:val="00771F8B"/>
    <w:rsid w:val="007739FB"/>
    <w:rsid w:val="007755AE"/>
    <w:rsid w:val="00775701"/>
    <w:rsid w:val="00775918"/>
    <w:rsid w:val="00780487"/>
    <w:rsid w:val="007812C3"/>
    <w:rsid w:val="007827F8"/>
    <w:rsid w:val="00783030"/>
    <w:rsid w:val="0078368B"/>
    <w:rsid w:val="00784171"/>
    <w:rsid w:val="0078457A"/>
    <w:rsid w:val="007864D2"/>
    <w:rsid w:val="0078679A"/>
    <w:rsid w:val="007871D7"/>
    <w:rsid w:val="007909F4"/>
    <w:rsid w:val="00791304"/>
    <w:rsid w:val="00792572"/>
    <w:rsid w:val="00792B97"/>
    <w:rsid w:val="00793A53"/>
    <w:rsid w:val="007943A2"/>
    <w:rsid w:val="00794BF8"/>
    <w:rsid w:val="00794F34"/>
    <w:rsid w:val="007953BA"/>
    <w:rsid w:val="00795854"/>
    <w:rsid w:val="007972F0"/>
    <w:rsid w:val="00797CEA"/>
    <w:rsid w:val="007A1241"/>
    <w:rsid w:val="007A12F2"/>
    <w:rsid w:val="007A15CE"/>
    <w:rsid w:val="007A17D4"/>
    <w:rsid w:val="007A2320"/>
    <w:rsid w:val="007A3172"/>
    <w:rsid w:val="007A32B8"/>
    <w:rsid w:val="007A6F6C"/>
    <w:rsid w:val="007B15F0"/>
    <w:rsid w:val="007B1C5E"/>
    <w:rsid w:val="007B3712"/>
    <w:rsid w:val="007B497E"/>
    <w:rsid w:val="007B5B6C"/>
    <w:rsid w:val="007B6509"/>
    <w:rsid w:val="007B75CC"/>
    <w:rsid w:val="007B77E5"/>
    <w:rsid w:val="007C0BF1"/>
    <w:rsid w:val="007C25C7"/>
    <w:rsid w:val="007C496A"/>
    <w:rsid w:val="007C753A"/>
    <w:rsid w:val="007D2ABE"/>
    <w:rsid w:val="007D35A1"/>
    <w:rsid w:val="007D63D7"/>
    <w:rsid w:val="007D6AB8"/>
    <w:rsid w:val="007D6D42"/>
    <w:rsid w:val="007D7FB5"/>
    <w:rsid w:val="007E2035"/>
    <w:rsid w:val="007E2892"/>
    <w:rsid w:val="007E4D69"/>
    <w:rsid w:val="007E5590"/>
    <w:rsid w:val="007E71FC"/>
    <w:rsid w:val="007E7451"/>
    <w:rsid w:val="007F2529"/>
    <w:rsid w:val="007F2648"/>
    <w:rsid w:val="007F53EB"/>
    <w:rsid w:val="007F7C67"/>
    <w:rsid w:val="00800920"/>
    <w:rsid w:val="0080257A"/>
    <w:rsid w:val="00802612"/>
    <w:rsid w:val="00802DC1"/>
    <w:rsid w:val="00804043"/>
    <w:rsid w:val="00806153"/>
    <w:rsid w:val="00806D10"/>
    <w:rsid w:val="008102B2"/>
    <w:rsid w:val="008107E7"/>
    <w:rsid w:val="00810BFA"/>
    <w:rsid w:val="008115E7"/>
    <w:rsid w:val="00812537"/>
    <w:rsid w:val="00813324"/>
    <w:rsid w:val="00813EED"/>
    <w:rsid w:val="00813F5B"/>
    <w:rsid w:val="00820C6C"/>
    <w:rsid w:val="00821BBB"/>
    <w:rsid w:val="0082233B"/>
    <w:rsid w:val="00823069"/>
    <w:rsid w:val="00824E30"/>
    <w:rsid w:val="008253D8"/>
    <w:rsid w:val="00825C62"/>
    <w:rsid w:val="0082601C"/>
    <w:rsid w:val="0082626A"/>
    <w:rsid w:val="008264BE"/>
    <w:rsid w:val="00826EBE"/>
    <w:rsid w:val="008309D0"/>
    <w:rsid w:val="00830BFA"/>
    <w:rsid w:val="008354E1"/>
    <w:rsid w:val="008405B1"/>
    <w:rsid w:val="00840CCA"/>
    <w:rsid w:val="00841129"/>
    <w:rsid w:val="00842008"/>
    <w:rsid w:val="00844F54"/>
    <w:rsid w:val="0084573C"/>
    <w:rsid w:val="00846BD7"/>
    <w:rsid w:val="00850465"/>
    <w:rsid w:val="008528F6"/>
    <w:rsid w:val="00853B41"/>
    <w:rsid w:val="00857A40"/>
    <w:rsid w:val="0086108A"/>
    <w:rsid w:val="00863401"/>
    <w:rsid w:val="00863A76"/>
    <w:rsid w:val="00863C7B"/>
    <w:rsid w:val="00864366"/>
    <w:rsid w:val="00865026"/>
    <w:rsid w:val="0086518A"/>
    <w:rsid w:val="008672A4"/>
    <w:rsid w:val="008677A2"/>
    <w:rsid w:val="00867EF0"/>
    <w:rsid w:val="008716C8"/>
    <w:rsid w:val="008724D1"/>
    <w:rsid w:val="00872543"/>
    <w:rsid w:val="00872961"/>
    <w:rsid w:val="00874278"/>
    <w:rsid w:val="00874333"/>
    <w:rsid w:val="00874946"/>
    <w:rsid w:val="00874F04"/>
    <w:rsid w:val="0087564C"/>
    <w:rsid w:val="0087664B"/>
    <w:rsid w:val="008777EC"/>
    <w:rsid w:val="0088027F"/>
    <w:rsid w:val="00881C9F"/>
    <w:rsid w:val="008827B0"/>
    <w:rsid w:val="00883092"/>
    <w:rsid w:val="008842CE"/>
    <w:rsid w:val="008843DD"/>
    <w:rsid w:val="00885E81"/>
    <w:rsid w:val="00890028"/>
    <w:rsid w:val="008903BE"/>
    <w:rsid w:val="00891104"/>
    <w:rsid w:val="008916A7"/>
    <w:rsid w:val="00892D01"/>
    <w:rsid w:val="0089558D"/>
    <w:rsid w:val="00896959"/>
    <w:rsid w:val="008A0329"/>
    <w:rsid w:val="008A0D68"/>
    <w:rsid w:val="008A16BD"/>
    <w:rsid w:val="008A1EE9"/>
    <w:rsid w:val="008A2C6B"/>
    <w:rsid w:val="008A3C48"/>
    <w:rsid w:val="008A3DC4"/>
    <w:rsid w:val="008A3E17"/>
    <w:rsid w:val="008A4239"/>
    <w:rsid w:val="008A4D23"/>
    <w:rsid w:val="008A4F22"/>
    <w:rsid w:val="008A62C0"/>
    <w:rsid w:val="008B040F"/>
    <w:rsid w:val="008B1EDE"/>
    <w:rsid w:val="008B291F"/>
    <w:rsid w:val="008B4E77"/>
    <w:rsid w:val="008B60F9"/>
    <w:rsid w:val="008B6397"/>
    <w:rsid w:val="008B6CFC"/>
    <w:rsid w:val="008B7084"/>
    <w:rsid w:val="008C00E9"/>
    <w:rsid w:val="008C27FE"/>
    <w:rsid w:val="008C330D"/>
    <w:rsid w:val="008C3AE7"/>
    <w:rsid w:val="008C789D"/>
    <w:rsid w:val="008D244C"/>
    <w:rsid w:val="008D2BA5"/>
    <w:rsid w:val="008D43BD"/>
    <w:rsid w:val="008D6E42"/>
    <w:rsid w:val="008E00D6"/>
    <w:rsid w:val="008E0419"/>
    <w:rsid w:val="008E076C"/>
    <w:rsid w:val="008E17E6"/>
    <w:rsid w:val="008E1C26"/>
    <w:rsid w:val="008E1C41"/>
    <w:rsid w:val="008E3904"/>
    <w:rsid w:val="008E446B"/>
    <w:rsid w:val="008E466C"/>
    <w:rsid w:val="008E4F97"/>
    <w:rsid w:val="008E50C5"/>
    <w:rsid w:val="008E7B61"/>
    <w:rsid w:val="008F16F8"/>
    <w:rsid w:val="008F1822"/>
    <w:rsid w:val="008F1F4C"/>
    <w:rsid w:val="008F35C7"/>
    <w:rsid w:val="008F4CEF"/>
    <w:rsid w:val="008F54E8"/>
    <w:rsid w:val="008F5F09"/>
    <w:rsid w:val="008F6281"/>
    <w:rsid w:val="008F6A08"/>
    <w:rsid w:val="00902923"/>
    <w:rsid w:val="00902D5A"/>
    <w:rsid w:val="009033ED"/>
    <w:rsid w:val="00903D31"/>
    <w:rsid w:val="00904CA8"/>
    <w:rsid w:val="00904D11"/>
    <w:rsid w:val="0090587C"/>
    <w:rsid w:val="00907EA8"/>
    <w:rsid w:val="00910026"/>
    <w:rsid w:val="00910F4A"/>
    <w:rsid w:val="00913603"/>
    <w:rsid w:val="009143FF"/>
    <w:rsid w:val="00915E45"/>
    <w:rsid w:val="009178F4"/>
    <w:rsid w:val="009179A0"/>
    <w:rsid w:val="00917D6C"/>
    <w:rsid w:val="00922636"/>
    <w:rsid w:val="009245C5"/>
    <w:rsid w:val="00926238"/>
    <w:rsid w:val="00927144"/>
    <w:rsid w:val="0093026D"/>
    <w:rsid w:val="00931352"/>
    <w:rsid w:val="00931BB1"/>
    <w:rsid w:val="009328B2"/>
    <w:rsid w:val="00934096"/>
    <w:rsid w:val="00936EA4"/>
    <w:rsid w:val="009372F4"/>
    <w:rsid w:val="009373CF"/>
    <w:rsid w:val="00940283"/>
    <w:rsid w:val="00941829"/>
    <w:rsid w:val="0094323F"/>
    <w:rsid w:val="00943795"/>
    <w:rsid w:val="00945125"/>
    <w:rsid w:val="00945442"/>
    <w:rsid w:val="00945D07"/>
    <w:rsid w:val="00947D1E"/>
    <w:rsid w:val="00950FC4"/>
    <w:rsid w:val="0095261B"/>
    <w:rsid w:val="00952A0E"/>
    <w:rsid w:val="00952BBC"/>
    <w:rsid w:val="0095487F"/>
    <w:rsid w:val="00957D6F"/>
    <w:rsid w:val="00961154"/>
    <w:rsid w:val="009612A6"/>
    <w:rsid w:val="00962226"/>
    <w:rsid w:val="009629F0"/>
    <w:rsid w:val="00963210"/>
    <w:rsid w:val="00963958"/>
    <w:rsid w:val="0096597A"/>
    <w:rsid w:val="009660E3"/>
    <w:rsid w:val="009671ED"/>
    <w:rsid w:val="009705C2"/>
    <w:rsid w:val="00970B88"/>
    <w:rsid w:val="00972809"/>
    <w:rsid w:val="00972B80"/>
    <w:rsid w:val="00974D19"/>
    <w:rsid w:val="00976BD6"/>
    <w:rsid w:val="00977015"/>
    <w:rsid w:val="00977B64"/>
    <w:rsid w:val="00980729"/>
    <w:rsid w:val="00982E0C"/>
    <w:rsid w:val="009846F3"/>
    <w:rsid w:val="009859AA"/>
    <w:rsid w:val="00985A88"/>
    <w:rsid w:val="00985AEF"/>
    <w:rsid w:val="00985C34"/>
    <w:rsid w:val="00985C6F"/>
    <w:rsid w:val="00986016"/>
    <w:rsid w:val="00991276"/>
    <w:rsid w:val="00991AE9"/>
    <w:rsid w:val="009926FA"/>
    <w:rsid w:val="00992C28"/>
    <w:rsid w:val="009935D9"/>
    <w:rsid w:val="00993658"/>
    <w:rsid w:val="00995570"/>
    <w:rsid w:val="00996261"/>
    <w:rsid w:val="009A0844"/>
    <w:rsid w:val="009A1894"/>
    <w:rsid w:val="009A2B8B"/>
    <w:rsid w:val="009A4A05"/>
    <w:rsid w:val="009A7297"/>
    <w:rsid w:val="009A785B"/>
    <w:rsid w:val="009B1643"/>
    <w:rsid w:val="009B35AF"/>
    <w:rsid w:val="009B49FC"/>
    <w:rsid w:val="009B7E13"/>
    <w:rsid w:val="009C0C5D"/>
    <w:rsid w:val="009C157C"/>
    <w:rsid w:val="009C622A"/>
    <w:rsid w:val="009C7B89"/>
    <w:rsid w:val="009C7E53"/>
    <w:rsid w:val="009D2338"/>
    <w:rsid w:val="009D2F06"/>
    <w:rsid w:val="009D323A"/>
    <w:rsid w:val="009D4A61"/>
    <w:rsid w:val="009D5086"/>
    <w:rsid w:val="009D58CD"/>
    <w:rsid w:val="009D5914"/>
    <w:rsid w:val="009D6B35"/>
    <w:rsid w:val="009D6C57"/>
    <w:rsid w:val="009E0664"/>
    <w:rsid w:val="009E1C79"/>
    <w:rsid w:val="009E3748"/>
    <w:rsid w:val="009E4BEC"/>
    <w:rsid w:val="009E4F50"/>
    <w:rsid w:val="009E5BF1"/>
    <w:rsid w:val="009E6E89"/>
    <w:rsid w:val="009E72FF"/>
    <w:rsid w:val="009F1188"/>
    <w:rsid w:val="009F2032"/>
    <w:rsid w:val="009F2F58"/>
    <w:rsid w:val="009F64C4"/>
    <w:rsid w:val="009F6CF0"/>
    <w:rsid w:val="00A0093A"/>
    <w:rsid w:val="00A0094B"/>
    <w:rsid w:val="00A03A6A"/>
    <w:rsid w:val="00A049E8"/>
    <w:rsid w:val="00A0544C"/>
    <w:rsid w:val="00A0608B"/>
    <w:rsid w:val="00A06946"/>
    <w:rsid w:val="00A078A8"/>
    <w:rsid w:val="00A07977"/>
    <w:rsid w:val="00A10D99"/>
    <w:rsid w:val="00A13B2F"/>
    <w:rsid w:val="00A17835"/>
    <w:rsid w:val="00A23E28"/>
    <w:rsid w:val="00A23EFD"/>
    <w:rsid w:val="00A242D6"/>
    <w:rsid w:val="00A24764"/>
    <w:rsid w:val="00A24F90"/>
    <w:rsid w:val="00A256E2"/>
    <w:rsid w:val="00A263BD"/>
    <w:rsid w:val="00A32D22"/>
    <w:rsid w:val="00A3309F"/>
    <w:rsid w:val="00A3347E"/>
    <w:rsid w:val="00A33992"/>
    <w:rsid w:val="00A34DB2"/>
    <w:rsid w:val="00A354FC"/>
    <w:rsid w:val="00A36E45"/>
    <w:rsid w:val="00A37C23"/>
    <w:rsid w:val="00A4071F"/>
    <w:rsid w:val="00A415C4"/>
    <w:rsid w:val="00A4163D"/>
    <w:rsid w:val="00A41E8C"/>
    <w:rsid w:val="00A43E67"/>
    <w:rsid w:val="00A447A7"/>
    <w:rsid w:val="00A45645"/>
    <w:rsid w:val="00A460F3"/>
    <w:rsid w:val="00A46EBF"/>
    <w:rsid w:val="00A475F0"/>
    <w:rsid w:val="00A47927"/>
    <w:rsid w:val="00A50007"/>
    <w:rsid w:val="00A5052E"/>
    <w:rsid w:val="00A50C8D"/>
    <w:rsid w:val="00A5118F"/>
    <w:rsid w:val="00A51A1C"/>
    <w:rsid w:val="00A523B9"/>
    <w:rsid w:val="00A52A04"/>
    <w:rsid w:val="00A53158"/>
    <w:rsid w:val="00A54763"/>
    <w:rsid w:val="00A54AA6"/>
    <w:rsid w:val="00A54CF5"/>
    <w:rsid w:val="00A55458"/>
    <w:rsid w:val="00A5626C"/>
    <w:rsid w:val="00A57529"/>
    <w:rsid w:val="00A6221C"/>
    <w:rsid w:val="00A62437"/>
    <w:rsid w:val="00A6455C"/>
    <w:rsid w:val="00A6516E"/>
    <w:rsid w:val="00A667E6"/>
    <w:rsid w:val="00A674F9"/>
    <w:rsid w:val="00A67A20"/>
    <w:rsid w:val="00A70075"/>
    <w:rsid w:val="00A709C6"/>
    <w:rsid w:val="00A71C53"/>
    <w:rsid w:val="00A7296A"/>
    <w:rsid w:val="00A76E3F"/>
    <w:rsid w:val="00A77093"/>
    <w:rsid w:val="00A82147"/>
    <w:rsid w:val="00A8219C"/>
    <w:rsid w:val="00A82648"/>
    <w:rsid w:val="00A8602F"/>
    <w:rsid w:val="00A860AE"/>
    <w:rsid w:val="00A86458"/>
    <w:rsid w:val="00A87D52"/>
    <w:rsid w:val="00A93712"/>
    <w:rsid w:val="00A93A2E"/>
    <w:rsid w:val="00A94180"/>
    <w:rsid w:val="00A95E1B"/>
    <w:rsid w:val="00A964DE"/>
    <w:rsid w:val="00AA0B13"/>
    <w:rsid w:val="00AA1B3B"/>
    <w:rsid w:val="00AA37F2"/>
    <w:rsid w:val="00AA4C51"/>
    <w:rsid w:val="00AA50E8"/>
    <w:rsid w:val="00AA740E"/>
    <w:rsid w:val="00AB3DF2"/>
    <w:rsid w:val="00AB4A78"/>
    <w:rsid w:val="00AB4FB8"/>
    <w:rsid w:val="00AB55BD"/>
    <w:rsid w:val="00AB75C6"/>
    <w:rsid w:val="00AC134F"/>
    <w:rsid w:val="00AC34FD"/>
    <w:rsid w:val="00AC3A38"/>
    <w:rsid w:val="00AC4257"/>
    <w:rsid w:val="00AC42B1"/>
    <w:rsid w:val="00AC4B92"/>
    <w:rsid w:val="00AC5E50"/>
    <w:rsid w:val="00AC6362"/>
    <w:rsid w:val="00AC7FC8"/>
    <w:rsid w:val="00AD2591"/>
    <w:rsid w:val="00AD2978"/>
    <w:rsid w:val="00AD38AD"/>
    <w:rsid w:val="00AD42C0"/>
    <w:rsid w:val="00AD44E3"/>
    <w:rsid w:val="00AD52DF"/>
    <w:rsid w:val="00AD6E57"/>
    <w:rsid w:val="00AD7F1F"/>
    <w:rsid w:val="00AE0240"/>
    <w:rsid w:val="00AE0939"/>
    <w:rsid w:val="00AE1235"/>
    <w:rsid w:val="00AE137E"/>
    <w:rsid w:val="00AE1EC6"/>
    <w:rsid w:val="00AE42F3"/>
    <w:rsid w:val="00AE45EA"/>
    <w:rsid w:val="00AE48FB"/>
    <w:rsid w:val="00AE50CB"/>
    <w:rsid w:val="00AE6B00"/>
    <w:rsid w:val="00AE7BEB"/>
    <w:rsid w:val="00AF003E"/>
    <w:rsid w:val="00AF0BB2"/>
    <w:rsid w:val="00AF30E8"/>
    <w:rsid w:val="00AF3250"/>
    <w:rsid w:val="00AF3B8A"/>
    <w:rsid w:val="00AF3C33"/>
    <w:rsid w:val="00AF43CE"/>
    <w:rsid w:val="00AF4B6F"/>
    <w:rsid w:val="00AF61CC"/>
    <w:rsid w:val="00AF6690"/>
    <w:rsid w:val="00AF73A6"/>
    <w:rsid w:val="00AF7791"/>
    <w:rsid w:val="00AF7988"/>
    <w:rsid w:val="00B00D32"/>
    <w:rsid w:val="00B03455"/>
    <w:rsid w:val="00B04351"/>
    <w:rsid w:val="00B05465"/>
    <w:rsid w:val="00B05762"/>
    <w:rsid w:val="00B06DF9"/>
    <w:rsid w:val="00B10477"/>
    <w:rsid w:val="00B106D4"/>
    <w:rsid w:val="00B10798"/>
    <w:rsid w:val="00B1132F"/>
    <w:rsid w:val="00B1147A"/>
    <w:rsid w:val="00B11700"/>
    <w:rsid w:val="00B12E7D"/>
    <w:rsid w:val="00B12FB3"/>
    <w:rsid w:val="00B13C6F"/>
    <w:rsid w:val="00B1495C"/>
    <w:rsid w:val="00B15F0E"/>
    <w:rsid w:val="00B224CD"/>
    <w:rsid w:val="00B227F2"/>
    <w:rsid w:val="00B22CCD"/>
    <w:rsid w:val="00B23B97"/>
    <w:rsid w:val="00B24013"/>
    <w:rsid w:val="00B24BD5"/>
    <w:rsid w:val="00B25ED9"/>
    <w:rsid w:val="00B26394"/>
    <w:rsid w:val="00B26B48"/>
    <w:rsid w:val="00B270FE"/>
    <w:rsid w:val="00B32B1B"/>
    <w:rsid w:val="00B3377C"/>
    <w:rsid w:val="00B36426"/>
    <w:rsid w:val="00B40178"/>
    <w:rsid w:val="00B401E2"/>
    <w:rsid w:val="00B408C2"/>
    <w:rsid w:val="00B4271D"/>
    <w:rsid w:val="00B44892"/>
    <w:rsid w:val="00B45093"/>
    <w:rsid w:val="00B452BE"/>
    <w:rsid w:val="00B463C3"/>
    <w:rsid w:val="00B47F84"/>
    <w:rsid w:val="00B5030A"/>
    <w:rsid w:val="00B51DFF"/>
    <w:rsid w:val="00B55523"/>
    <w:rsid w:val="00B55867"/>
    <w:rsid w:val="00B5636A"/>
    <w:rsid w:val="00B616C7"/>
    <w:rsid w:val="00B642EE"/>
    <w:rsid w:val="00B67D7F"/>
    <w:rsid w:val="00B67F4E"/>
    <w:rsid w:val="00B71856"/>
    <w:rsid w:val="00B801DD"/>
    <w:rsid w:val="00B81ABF"/>
    <w:rsid w:val="00B84FD7"/>
    <w:rsid w:val="00B865EF"/>
    <w:rsid w:val="00B902C5"/>
    <w:rsid w:val="00B905E2"/>
    <w:rsid w:val="00B90BAB"/>
    <w:rsid w:val="00B92DF4"/>
    <w:rsid w:val="00B92EF6"/>
    <w:rsid w:val="00B94C77"/>
    <w:rsid w:val="00B96C2B"/>
    <w:rsid w:val="00BA0A47"/>
    <w:rsid w:val="00BA1A3A"/>
    <w:rsid w:val="00BA2284"/>
    <w:rsid w:val="00BA22CF"/>
    <w:rsid w:val="00BA27B7"/>
    <w:rsid w:val="00BA2B9A"/>
    <w:rsid w:val="00BA496B"/>
    <w:rsid w:val="00BA508D"/>
    <w:rsid w:val="00BA6E7B"/>
    <w:rsid w:val="00BA708B"/>
    <w:rsid w:val="00BB1408"/>
    <w:rsid w:val="00BB1551"/>
    <w:rsid w:val="00BB183D"/>
    <w:rsid w:val="00BB3F72"/>
    <w:rsid w:val="00BB43DE"/>
    <w:rsid w:val="00BB4AF8"/>
    <w:rsid w:val="00BB50E5"/>
    <w:rsid w:val="00BB52E7"/>
    <w:rsid w:val="00BB5C8E"/>
    <w:rsid w:val="00BB6531"/>
    <w:rsid w:val="00BB678C"/>
    <w:rsid w:val="00BB6DD4"/>
    <w:rsid w:val="00BB7A95"/>
    <w:rsid w:val="00BC4517"/>
    <w:rsid w:val="00BC4855"/>
    <w:rsid w:val="00BC4E7F"/>
    <w:rsid w:val="00BC51A3"/>
    <w:rsid w:val="00BC5F88"/>
    <w:rsid w:val="00BC7BBA"/>
    <w:rsid w:val="00BC7D7C"/>
    <w:rsid w:val="00BD0DEB"/>
    <w:rsid w:val="00BD1142"/>
    <w:rsid w:val="00BD14C3"/>
    <w:rsid w:val="00BD1E6E"/>
    <w:rsid w:val="00BD45C8"/>
    <w:rsid w:val="00BD524D"/>
    <w:rsid w:val="00BD53E3"/>
    <w:rsid w:val="00BD5899"/>
    <w:rsid w:val="00BD5C3C"/>
    <w:rsid w:val="00BD7109"/>
    <w:rsid w:val="00BE25C9"/>
    <w:rsid w:val="00BE2789"/>
    <w:rsid w:val="00BE2CA3"/>
    <w:rsid w:val="00BE51A4"/>
    <w:rsid w:val="00BF06ED"/>
    <w:rsid w:val="00BF4B94"/>
    <w:rsid w:val="00BF4F00"/>
    <w:rsid w:val="00BF572A"/>
    <w:rsid w:val="00BF7A29"/>
    <w:rsid w:val="00C01236"/>
    <w:rsid w:val="00C0156F"/>
    <w:rsid w:val="00C01615"/>
    <w:rsid w:val="00C01783"/>
    <w:rsid w:val="00C02F4E"/>
    <w:rsid w:val="00C03436"/>
    <w:rsid w:val="00C057BD"/>
    <w:rsid w:val="00C06886"/>
    <w:rsid w:val="00C133FB"/>
    <w:rsid w:val="00C13A5B"/>
    <w:rsid w:val="00C14BC4"/>
    <w:rsid w:val="00C154A4"/>
    <w:rsid w:val="00C16C66"/>
    <w:rsid w:val="00C176BB"/>
    <w:rsid w:val="00C20A7B"/>
    <w:rsid w:val="00C20DD9"/>
    <w:rsid w:val="00C20FCD"/>
    <w:rsid w:val="00C21EC1"/>
    <w:rsid w:val="00C22302"/>
    <w:rsid w:val="00C232AC"/>
    <w:rsid w:val="00C2348A"/>
    <w:rsid w:val="00C235EF"/>
    <w:rsid w:val="00C2383B"/>
    <w:rsid w:val="00C23A0D"/>
    <w:rsid w:val="00C23B22"/>
    <w:rsid w:val="00C25002"/>
    <w:rsid w:val="00C258B4"/>
    <w:rsid w:val="00C26CBB"/>
    <w:rsid w:val="00C27453"/>
    <w:rsid w:val="00C27B27"/>
    <w:rsid w:val="00C30BEC"/>
    <w:rsid w:val="00C32A77"/>
    <w:rsid w:val="00C32AA6"/>
    <w:rsid w:val="00C33E94"/>
    <w:rsid w:val="00C342FE"/>
    <w:rsid w:val="00C34DCB"/>
    <w:rsid w:val="00C3546A"/>
    <w:rsid w:val="00C367CD"/>
    <w:rsid w:val="00C3745C"/>
    <w:rsid w:val="00C37A03"/>
    <w:rsid w:val="00C37AEB"/>
    <w:rsid w:val="00C4062A"/>
    <w:rsid w:val="00C40B01"/>
    <w:rsid w:val="00C411D5"/>
    <w:rsid w:val="00C42273"/>
    <w:rsid w:val="00C47D1F"/>
    <w:rsid w:val="00C51C0B"/>
    <w:rsid w:val="00C537FA"/>
    <w:rsid w:val="00C54100"/>
    <w:rsid w:val="00C55B17"/>
    <w:rsid w:val="00C56048"/>
    <w:rsid w:val="00C61A77"/>
    <w:rsid w:val="00C63C23"/>
    <w:rsid w:val="00C65168"/>
    <w:rsid w:val="00C70262"/>
    <w:rsid w:val="00C7049A"/>
    <w:rsid w:val="00C70FBD"/>
    <w:rsid w:val="00C7101C"/>
    <w:rsid w:val="00C71D5A"/>
    <w:rsid w:val="00C7277F"/>
    <w:rsid w:val="00C771AB"/>
    <w:rsid w:val="00C77D2E"/>
    <w:rsid w:val="00C8115D"/>
    <w:rsid w:val="00C82F55"/>
    <w:rsid w:val="00C8326D"/>
    <w:rsid w:val="00C838E1"/>
    <w:rsid w:val="00C84083"/>
    <w:rsid w:val="00C8504A"/>
    <w:rsid w:val="00C8513E"/>
    <w:rsid w:val="00C857F5"/>
    <w:rsid w:val="00C86684"/>
    <w:rsid w:val="00C87E71"/>
    <w:rsid w:val="00C90AA6"/>
    <w:rsid w:val="00C90E75"/>
    <w:rsid w:val="00C91476"/>
    <w:rsid w:val="00C91737"/>
    <w:rsid w:val="00C91EFB"/>
    <w:rsid w:val="00C92079"/>
    <w:rsid w:val="00C92140"/>
    <w:rsid w:val="00C93050"/>
    <w:rsid w:val="00C93802"/>
    <w:rsid w:val="00C93A07"/>
    <w:rsid w:val="00C93BBB"/>
    <w:rsid w:val="00C9540C"/>
    <w:rsid w:val="00C95B21"/>
    <w:rsid w:val="00C962A9"/>
    <w:rsid w:val="00CA085C"/>
    <w:rsid w:val="00CA2988"/>
    <w:rsid w:val="00CA4260"/>
    <w:rsid w:val="00CA48AB"/>
    <w:rsid w:val="00CA498F"/>
    <w:rsid w:val="00CA5712"/>
    <w:rsid w:val="00CA5BB8"/>
    <w:rsid w:val="00CA79B3"/>
    <w:rsid w:val="00CA79EF"/>
    <w:rsid w:val="00CB0AA7"/>
    <w:rsid w:val="00CB0FB8"/>
    <w:rsid w:val="00CB11D0"/>
    <w:rsid w:val="00CB170E"/>
    <w:rsid w:val="00CB250F"/>
    <w:rsid w:val="00CB2FF5"/>
    <w:rsid w:val="00CB3372"/>
    <w:rsid w:val="00CB349B"/>
    <w:rsid w:val="00CB4968"/>
    <w:rsid w:val="00CB6D5F"/>
    <w:rsid w:val="00CC038B"/>
    <w:rsid w:val="00CC0AA0"/>
    <w:rsid w:val="00CC1E37"/>
    <w:rsid w:val="00CC286F"/>
    <w:rsid w:val="00CC2E4A"/>
    <w:rsid w:val="00CC6742"/>
    <w:rsid w:val="00CC7436"/>
    <w:rsid w:val="00CC74D5"/>
    <w:rsid w:val="00CC7A31"/>
    <w:rsid w:val="00CC7E26"/>
    <w:rsid w:val="00CD0758"/>
    <w:rsid w:val="00CD0A2E"/>
    <w:rsid w:val="00CD184B"/>
    <w:rsid w:val="00CD2142"/>
    <w:rsid w:val="00CD4E78"/>
    <w:rsid w:val="00CD5134"/>
    <w:rsid w:val="00CD5BB7"/>
    <w:rsid w:val="00CD6F98"/>
    <w:rsid w:val="00CE19BF"/>
    <w:rsid w:val="00CE1CAD"/>
    <w:rsid w:val="00CE1F5C"/>
    <w:rsid w:val="00CE247A"/>
    <w:rsid w:val="00CE25A9"/>
    <w:rsid w:val="00CE2946"/>
    <w:rsid w:val="00CE4AC1"/>
    <w:rsid w:val="00CE6A59"/>
    <w:rsid w:val="00CF078E"/>
    <w:rsid w:val="00CF0DD8"/>
    <w:rsid w:val="00CF3953"/>
    <w:rsid w:val="00CF4A4C"/>
    <w:rsid w:val="00CF4CFC"/>
    <w:rsid w:val="00CF782E"/>
    <w:rsid w:val="00D00BF2"/>
    <w:rsid w:val="00D0189F"/>
    <w:rsid w:val="00D02039"/>
    <w:rsid w:val="00D02CE7"/>
    <w:rsid w:val="00D02D4E"/>
    <w:rsid w:val="00D03BD9"/>
    <w:rsid w:val="00D04C3A"/>
    <w:rsid w:val="00D05567"/>
    <w:rsid w:val="00D06C99"/>
    <w:rsid w:val="00D100A5"/>
    <w:rsid w:val="00D12554"/>
    <w:rsid w:val="00D1426A"/>
    <w:rsid w:val="00D14F03"/>
    <w:rsid w:val="00D17E8D"/>
    <w:rsid w:val="00D221A8"/>
    <w:rsid w:val="00D23C6D"/>
    <w:rsid w:val="00D25370"/>
    <w:rsid w:val="00D25801"/>
    <w:rsid w:val="00D25EE7"/>
    <w:rsid w:val="00D30507"/>
    <w:rsid w:val="00D30C6D"/>
    <w:rsid w:val="00D323D6"/>
    <w:rsid w:val="00D36B1D"/>
    <w:rsid w:val="00D376CD"/>
    <w:rsid w:val="00D37847"/>
    <w:rsid w:val="00D44307"/>
    <w:rsid w:val="00D4430D"/>
    <w:rsid w:val="00D46146"/>
    <w:rsid w:val="00D46462"/>
    <w:rsid w:val="00D46EFC"/>
    <w:rsid w:val="00D51B6F"/>
    <w:rsid w:val="00D54F29"/>
    <w:rsid w:val="00D561B6"/>
    <w:rsid w:val="00D60143"/>
    <w:rsid w:val="00D60263"/>
    <w:rsid w:val="00D61A1A"/>
    <w:rsid w:val="00D61B31"/>
    <w:rsid w:val="00D65112"/>
    <w:rsid w:val="00D65384"/>
    <w:rsid w:val="00D6752D"/>
    <w:rsid w:val="00D6784D"/>
    <w:rsid w:val="00D67D6C"/>
    <w:rsid w:val="00D70146"/>
    <w:rsid w:val="00D70CDB"/>
    <w:rsid w:val="00D711F8"/>
    <w:rsid w:val="00D717BE"/>
    <w:rsid w:val="00D73808"/>
    <w:rsid w:val="00D748B7"/>
    <w:rsid w:val="00D74CD0"/>
    <w:rsid w:val="00D75B66"/>
    <w:rsid w:val="00D76C43"/>
    <w:rsid w:val="00D83271"/>
    <w:rsid w:val="00D85076"/>
    <w:rsid w:val="00D8535D"/>
    <w:rsid w:val="00D87B9C"/>
    <w:rsid w:val="00D87C14"/>
    <w:rsid w:val="00D91B80"/>
    <w:rsid w:val="00D9334C"/>
    <w:rsid w:val="00D93841"/>
    <w:rsid w:val="00D93949"/>
    <w:rsid w:val="00D97CFA"/>
    <w:rsid w:val="00D97FB7"/>
    <w:rsid w:val="00DA02BF"/>
    <w:rsid w:val="00DA1614"/>
    <w:rsid w:val="00DA1971"/>
    <w:rsid w:val="00DA1D3C"/>
    <w:rsid w:val="00DA1E33"/>
    <w:rsid w:val="00DA2F30"/>
    <w:rsid w:val="00DA445C"/>
    <w:rsid w:val="00DA648F"/>
    <w:rsid w:val="00DA767A"/>
    <w:rsid w:val="00DB0AD6"/>
    <w:rsid w:val="00DB2BAD"/>
    <w:rsid w:val="00DB2DA0"/>
    <w:rsid w:val="00DB3629"/>
    <w:rsid w:val="00DB57AB"/>
    <w:rsid w:val="00DB5DB6"/>
    <w:rsid w:val="00DB664C"/>
    <w:rsid w:val="00DB77A8"/>
    <w:rsid w:val="00DC22CA"/>
    <w:rsid w:val="00DC36D6"/>
    <w:rsid w:val="00DC41E4"/>
    <w:rsid w:val="00DC4954"/>
    <w:rsid w:val="00DC50CF"/>
    <w:rsid w:val="00DC5482"/>
    <w:rsid w:val="00DC5AD5"/>
    <w:rsid w:val="00DC6749"/>
    <w:rsid w:val="00DD05FF"/>
    <w:rsid w:val="00DD09B0"/>
    <w:rsid w:val="00DD150A"/>
    <w:rsid w:val="00DD2515"/>
    <w:rsid w:val="00DD27AD"/>
    <w:rsid w:val="00DD32A4"/>
    <w:rsid w:val="00DD484C"/>
    <w:rsid w:val="00DD6749"/>
    <w:rsid w:val="00DD791F"/>
    <w:rsid w:val="00DD7AF4"/>
    <w:rsid w:val="00DE061F"/>
    <w:rsid w:val="00DE1EF7"/>
    <w:rsid w:val="00DE3047"/>
    <w:rsid w:val="00DE48BB"/>
    <w:rsid w:val="00DE50F8"/>
    <w:rsid w:val="00DF0412"/>
    <w:rsid w:val="00DF4B88"/>
    <w:rsid w:val="00DF5F4F"/>
    <w:rsid w:val="00DF6EB1"/>
    <w:rsid w:val="00DF752F"/>
    <w:rsid w:val="00DF7896"/>
    <w:rsid w:val="00DF7BEF"/>
    <w:rsid w:val="00E0055E"/>
    <w:rsid w:val="00E00868"/>
    <w:rsid w:val="00E0228F"/>
    <w:rsid w:val="00E0496F"/>
    <w:rsid w:val="00E0501B"/>
    <w:rsid w:val="00E05258"/>
    <w:rsid w:val="00E05471"/>
    <w:rsid w:val="00E070BC"/>
    <w:rsid w:val="00E07188"/>
    <w:rsid w:val="00E072EC"/>
    <w:rsid w:val="00E11D2F"/>
    <w:rsid w:val="00E13D40"/>
    <w:rsid w:val="00E15030"/>
    <w:rsid w:val="00E1535A"/>
    <w:rsid w:val="00E158C2"/>
    <w:rsid w:val="00E16CBE"/>
    <w:rsid w:val="00E2092F"/>
    <w:rsid w:val="00E20B9A"/>
    <w:rsid w:val="00E24465"/>
    <w:rsid w:val="00E252B0"/>
    <w:rsid w:val="00E30DA2"/>
    <w:rsid w:val="00E32D08"/>
    <w:rsid w:val="00E33CEB"/>
    <w:rsid w:val="00E3412F"/>
    <w:rsid w:val="00E3517D"/>
    <w:rsid w:val="00E359D5"/>
    <w:rsid w:val="00E37D00"/>
    <w:rsid w:val="00E37D37"/>
    <w:rsid w:val="00E40FE0"/>
    <w:rsid w:val="00E42AE6"/>
    <w:rsid w:val="00E44230"/>
    <w:rsid w:val="00E4525B"/>
    <w:rsid w:val="00E453E8"/>
    <w:rsid w:val="00E4633E"/>
    <w:rsid w:val="00E46C11"/>
    <w:rsid w:val="00E511F4"/>
    <w:rsid w:val="00E5151D"/>
    <w:rsid w:val="00E525AF"/>
    <w:rsid w:val="00E5313D"/>
    <w:rsid w:val="00E533AB"/>
    <w:rsid w:val="00E537A5"/>
    <w:rsid w:val="00E53D7E"/>
    <w:rsid w:val="00E54DA8"/>
    <w:rsid w:val="00E55406"/>
    <w:rsid w:val="00E55639"/>
    <w:rsid w:val="00E56E0B"/>
    <w:rsid w:val="00E57DF4"/>
    <w:rsid w:val="00E60580"/>
    <w:rsid w:val="00E640BE"/>
    <w:rsid w:val="00E65137"/>
    <w:rsid w:val="00E6541B"/>
    <w:rsid w:val="00E67A87"/>
    <w:rsid w:val="00E73DA0"/>
    <w:rsid w:val="00E74002"/>
    <w:rsid w:val="00E755F6"/>
    <w:rsid w:val="00E75C3F"/>
    <w:rsid w:val="00E77477"/>
    <w:rsid w:val="00E776D6"/>
    <w:rsid w:val="00E80621"/>
    <w:rsid w:val="00E810A5"/>
    <w:rsid w:val="00E845C7"/>
    <w:rsid w:val="00E85C8C"/>
    <w:rsid w:val="00E85D34"/>
    <w:rsid w:val="00E85F34"/>
    <w:rsid w:val="00E91896"/>
    <w:rsid w:val="00E92F01"/>
    <w:rsid w:val="00E93064"/>
    <w:rsid w:val="00E957E9"/>
    <w:rsid w:val="00E95A85"/>
    <w:rsid w:val="00E974FB"/>
    <w:rsid w:val="00EA1380"/>
    <w:rsid w:val="00EA13D9"/>
    <w:rsid w:val="00EA14DB"/>
    <w:rsid w:val="00EA1E75"/>
    <w:rsid w:val="00EA20D3"/>
    <w:rsid w:val="00EA2994"/>
    <w:rsid w:val="00EA2F34"/>
    <w:rsid w:val="00EA33D3"/>
    <w:rsid w:val="00EA3634"/>
    <w:rsid w:val="00EA3E36"/>
    <w:rsid w:val="00EA4B3A"/>
    <w:rsid w:val="00EA5242"/>
    <w:rsid w:val="00EA7854"/>
    <w:rsid w:val="00EA7E4F"/>
    <w:rsid w:val="00EB009B"/>
    <w:rsid w:val="00EB0A91"/>
    <w:rsid w:val="00EB1C97"/>
    <w:rsid w:val="00EB36F7"/>
    <w:rsid w:val="00EB59D0"/>
    <w:rsid w:val="00EB6B9A"/>
    <w:rsid w:val="00EB77A4"/>
    <w:rsid w:val="00EC0B93"/>
    <w:rsid w:val="00EC6B3B"/>
    <w:rsid w:val="00EC761D"/>
    <w:rsid w:val="00ED0AF2"/>
    <w:rsid w:val="00ED123E"/>
    <w:rsid w:val="00ED3BC1"/>
    <w:rsid w:val="00ED57AF"/>
    <w:rsid w:val="00ED5EC6"/>
    <w:rsid w:val="00ED5FF5"/>
    <w:rsid w:val="00ED6D6E"/>
    <w:rsid w:val="00ED6F0B"/>
    <w:rsid w:val="00ED7280"/>
    <w:rsid w:val="00EE1461"/>
    <w:rsid w:val="00EE3359"/>
    <w:rsid w:val="00EE3738"/>
    <w:rsid w:val="00EE3797"/>
    <w:rsid w:val="00EE4697"/>
    <w:rsid w:val="00EE4802"/>
    <w:rsid w:val="00EE6A91"/>
    <w:rsid w:val="00EE70C6"/>
    <w:rsid w:val="00EF1C18"/>
    <w:rsid w:val="00EF1E0A"/>
    <w:rsid w:val="00EF2224"/>
    <w:rsid w:val="00EF39A9"/>
    <w:rsid w:val="00EF5BEA"/>
    <w:rsid w:val="00EF6B4B"/>
    <w:rsid w:val="00EF6D69"/>
    <w:rsid w:val="00EF788A"/>
    <w:rsid w:val="00EF7F8F"/>
    <w:rsid w:val="00F046CC"/>
    <w:rsid w:val="00F04DC9"/>
    <w:rsid w:val="00F05F41"/>
    <w:rsid w:val="00F06326"/>
    <w:rsid w:val="00F103A5"/>
    <w:rsid w:val="00F10D1E"/>
    <w:rsid w:val="00F1132D"/>
    <w:rsid w:val="00F11921"/>
    <w:rsid w:val="00F120C9"/>
    <w:rsid w:val="00F12DD7"/>
    <w:rsid w:val="00F1323E"/>
    <w:rsid w:val="00F13B12"/>
    <w:rsid w:val="00F14119"/>
    <w:rsid w:val="00F14B49"/>
    <w:rsid w:val="00F16588"/>
    <w:rsid w:val="00F165CB"/>
    <w:rsid w:val="00F17383"/>
    <w:rsid w:val="00F21463"/>
    <w:rsid w:val="00F2148D"/>
    <w:rsid w:val="00F21E2F"/>
    <w:rsid w:val="00F233DD"/>
    <w:rsid w:val="00F25C1A"/>
    <w:rsid w:val="00F27248"/>
    <w:rsid w:val="00F273D4"/>
    <w:rsid w:val="00F304B3"/>
    <w:rsid w:val="00F327D2"/>
    <w:rsid w:val="00F3316B"/>
    <w:rsid w:val="00F35939"/>
    <w:rsid w:val="00F35C62"/>
    <w:rsid w:val="00F37C7D"/>
    <w:rsid w:val="00F37F46"/>
    <w:rsid w:val="00F4133B"/>
    <w:rsid w:val="00F43477"/>
    <w:rsid w:val="00F44329"/>
    <w:rsid w:val="00F46A49"/>
    <w:rsid w:val="00F47F73"/>
    <w:rsid w:val="00F500CC"/>
    <w:rsid w:val="00F50979"/>
    <w:rsid w:val="00F5309D"/>
    <w:rsid w:val="00F530D9"/>
    <w:rsid w:val="00F5360E"/>
    <w:rsid w:val="00F54AE8"/>
    <w:rsid w:val="00F56E3E"/>
    <w:rsid w:val="00F611A5"/>
    <w:rsid w:val="00F617C3"/>
    <w:rsid w:val="00F62249"/>
    <w:rsid w:val="00F62E1E"/>
    <w:rsid w:val="00F63430"/>
    <w:rsid w:val="00F63BE5"/>
    <w:rsid w:val="00F64517"/>
    <w:rsid w:val="00F649AE"/>
    <w:rsid w:val="00F66201"/>
    <w:rsid w:val="00F662E2"/>
    <w:rsid w:val="00F66300"/>
    <w:rsid w:val="00F6646F"/>
    <w:rsid w:val="00F665C1"/>
    <w:rsid w:val="00F7122D"/>
    <w:rsid w:val="00F715DC"/>
    <w:rsid w:val="00F72037"/>
    <w:rsid w:val="00F73536"/>
    <w:rsid w:val="00F81B8C"/>
    <w:rsid w:val="00F82398"/>
    <w:rsid w:val="00F839C9"/>
    <w:rsid w:val="00F83C58"/>
    <w:rsid w:val="00F849A1"/>
    <w:rsid w:val="00F84E2F"/>
    <w:rsid w:val="00F857A9"/>
    <w:rsid w:val="00F85C84"/>
    <w:rsid w:val="00F906FD"/>
    <w:rsid w:val="00F91E82"/>
    <w:rsid w:val="00F93475"/>
    <w:rsid w:val="00F93573"/>
    <w:rsid w:val="00F94361"/>
    <w:rsid w:val="00F94451"/>
    <w:rsid w:val="00F9446E"/>
    <w:rsid w:val="00F94CE3"/>
    <w:rsid w:val="00F96A4C"/>
    <w:rsid w:val="00FA0A4E"/>
    <w:rsid w:val="00FA18FA"/>
    <w:rsid w:val="00FA1A4F"/>
    <w:rsid w:val="00FA2425"/>
    <w:rsid w:val="00FA747A"/>
    <w:rsid w:val="00FB02C1"/>
    <w:rsid w:val="00FB5287"/>
    <w:rsid w:val="00FB5364"/>
    <w:rsid w:val="00FB5D2C"/>
    <w:rsid w:val="00FB67C5"/>
    <w:rsid w:val="00FB67DA"/>
    <w:rsid w:val="00FB788D"/>
    <w:rsid w:val="00FC1477"/>
    <w:rsid w:val="00FC2287"/>
    <w:rsid w:val="00FC2365"/>
    <w:rsid w:val="00FC335F"/>
    <w:rsid w:val="00FC5D5F"/>
    <w:rsid w:val="00FC6A58"/>
    <w:rsid w:val="00FC6B36"/>
    <w:rsid w:val="00FC7550"/>
    <w:rsid w:val="00FD4C87"/>
    <w:rsid w:val="00FD4CFA"/>
    <w:rsid w:val="00FD713E"/>
    <w:rsid w:val="00FD75DB"/>
    <w:rsid w:val="00FE1717"/>
    <w:rsid w:val="00FE2295"/>
    <w:rsid w:val="00FE3261"/>
    <w:rsid w:val="00FE3E9C"/>
    <w:rsid w:val="00FE42DF"/>
    <w:rsid w:val="00FE52C7"/>
    <w:rsid w:val="00FE5405"/>
    <w:rsid w:val="00FF0F0F"/>
    <w:rsid w:val="00FF1565"/>
    <w:rsid w:val="00FF1923"/>
    <w:rsid w:val="00FF2757"/>
    <w:rsid w:val="00FF3098"/>
    <w:rsid w:val="00FF3ABC"/>
    <w:rsid w:val="00FF44BC"/>
    <w:rsid w:val="00FF6DDC"/>
    <w:rsid w:val="00FF7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C3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9B7E13"/>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933C3"/>
    <w:pPr>
      <w:numPr>
        <w:numId w:val="2"/>
      </w:num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242D6"/>
    <w:pPr>
      <w:keepNext/>
      <w:spacing w:line="480" w:lineRule="auto"/>
      <w:ind w:left="360"/>
      <w:jc w:val="both"/>
      <w:outlineLvl w:val="1"/>
    </w:pPr>
    <w:rPr>
      <w:rFonts w:asciiTheme="majorHAnsi" w:hAnsiTheme="majorHAnsi"/>
      <w:b/>
      <w:iCs/>
      <w:sz w:val="24"/>
      <w:szCs w:val="28"/>
      <w:lang w:bidi="en-US"/>
    </w:rPr>
  </w:style>
  <w:style w:type="paragraph" w:styleId="Heading3">
    <w:name w:val="heading 3"/>
    <w:next w:val="Normal"/>
    <w:link w:val="Heading3Char"/>
    <w:autoRedefine/>
    <w:uiPriority w:val="9"/>
    <w:unhideWhenUsed/>
    <w:qFormat/>
    <w:rsid w:val="000420BC"/>
    <w:pPr>
      <w:keepNext/>
      <w:numPr>
        <w:ilvl w:val="2"/>
        <w:numId w:val="4"/>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qFormat/>
    <w:rsid w:val="008107E7"/>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
    <w:qFormat/>
    <w:rsid w:val="008107E7"/>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qFormat/>
    <w:rsid w:val="008107E7"/>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qFormat/>
    <w:rsid w:val="008107E7"/>
    <w:pPr>
      <w:numPr>
        <w:ilvl w:val="6"/>
        <w:numId w:val="2"/>
      </w:numPr>
      <w:spacing w:before="240" w:after="60"/>
      <w:outlineLvl w:val="6"/>
    </w:pPr>
  </w:style>
  <w:style w:type="paragraph" w:styleId="Heading8">
    <w:name w:val="heading 8"/>
    <w:basedOn w:val="Normal"/>
    <w:next w:val="Normal"/>
    <w:link w:val="Heading8Char"/>
    <w:uiPriority w:val="9"/>
    <w:qFormat/>
    <w:rsid w:val="008107E7"/>
    <w:pPr>
      <w:numPr>
        <w:ilvl w:val="7"/>
        <w:numId w:val="2"/>
      </w:numPr>
      <w:spacing w:before="240" w:after="60"/>
      <w:outlineLvl w:val="7"/>
    </w:pPr>
    <w:rPr>
      <w:i/>
      <w:iCs/>
    </w:rPr>
  </w:style>
  <w:style w:type="paragraph" w:styleId="Heading9">
    <w:name w:val="heading 9"/>
    <w:basedOn w:val="Normal"/>
    <w:next w:val="Normal"/>
    <w:link w:val="Heading9Char"/>
    <w:uiPriority w:val="9"/>
    <w:qFormat/>
    <w:rsid w:val="008107E7"/>
    <w:pPr>
      <w:numPr>
        <w:ilvl w:val="8"/>
        <w:numId w:val="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3C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242D6"/>
    <w:rPr>
      <w:rFonts w:asciiTheme="majorHAnsi" w:hAnsiTheme="majorHAnsi"/>
      <w:b/>
      <w:iCs/>
      <w:sz w:val="24"/>
      <w:szCs w:val="28"/>
      <w:lang w:bidi="en-US"/>
    </w:rPr>
  </w:style>
  <w:style w:type="character" w:customStyle="1" w:styleId="Heading3Char">
    <w:name w:val="Heading 3 Char"/>
    <w:basedOn w:val="DefaultParagraphFont"/>
    <w:link w:val="Heading3"/>
    <w:uiPriority w:val="9"/>
    <w:rsid w:val="000420BC"/>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8107E7"/>
    <w:rPr>
      <w:rFonts w:asciiTheme="minorHAnsi" w:hAnsiTheme="minorHAnsi"/>
      <w:b/>
      <w:bCs/>
      <w:sz w:val="28"/>
      <w:szCs w:val="28"/>
      <w:lang w:bidi="en-US"/>
    </w:rPr>
  </w:style>
  <w:style w:type="character" w:customStyle="1" w:styleId="Heading5Char">
    <w:name w:val="Heading 5 Char"/>
    <w:basedOn w:val="DefaultParagraphFont"/>
    <w:link w:val="Heading5"/>
    <w:uiPriority w:val="9"/>
    <w:rsid w:val="008107E7"/>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rsid w:val="008107E7"/>
    <w:rPr>
      <w:rFonts w:asciiTheme="minorHAnsi" w:hAnsiTheme="minorHAnsi"/>
      <w:b/>
      <w:bCs/>
      <w:sz w:val="22"/>
      <w:szCs w:val="22"/>
      <w:lang w:bidi="en-US"/>
    </w:rPr>
  </w:style>
  <w:style w:type="character" w:customStyle="1" w:styleId="Heading7Char">
    <w:name w:val="Heading 7 Char"/>
    <w:basedOn w:val="DefaultParagraphFont"/>
    <w:link w:val="Heading7"/>
    <w:uiPriority w:val="9"/>
    <w:rsid w:val="008107E7"/>
    <w:rPr>
      <w:rFonts w:asciiTheme="minorHAnsi" w:hAnsiTheme="minorHAnsi"/>
      <w:sz w:val="24"/>
      <w:szCs w:val="24"/>
      <w:lang w:bidi="en-US"/>
    </w:rPr>
  </w:style>
  <w:style w:type="character" w:customStyle="1" w:styleId="Heading8Char">
    <w:name w:val="Heading 8 Char"/>
    <w:basedOn w:val="DefaultParagraphFont"/>
    <w:link w:val="Heading8"/>
    <w:uiPriority w:val="9"/>
    <w:rsid w:val="008107E7"/>
    <w:rPr>
      <w:rFonts w:asciiTheme="minorHAnsi" w:hAnsiTheme="minorHAnsi"/>
      <w:i/>
      <w:iCs/>
      <w:sz w:val="24"/>
      <w:szCs w:val="24"/>
      <w:lang w:bidi="en-US"/>
    </w:rPr>
  </w:style>
  <w:style w:type="character" w:customStyle="1" w:styleId="Heading9Char">
    <w:name w:val="Heading 9 Char"/>
    <w:basedOn w:val="DefaultParagraphFont"/>
    <w:link w:val="Heading9"/>
    <w:uiPriority w:val="9"/>
    <w:rsid w:val="008107E7"/>
    <w:rPr>
      <w:sz w:val="22"/>
      <w:szCs w:val="22"/>
      <w:lang w:bidi="en-US"/>
    </w:rPr>
  </w:style>
  <w:style w:type="paragraph" w:styleId="Caption">
    <w:name w:val="caption"/>
    <w:basedOn w:val="Normal"/>
    <w:next w:val="Normal"/>
    <w:link w:val="CaptionChar"/>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1A69AE"/>
    <w:pPr>
      <w:keepNext/>
    </w:pPr>
    <w:rPr>
      <w:bCs w:val="0"/>
    </w:rPr>
  </w:style>
  <w:style w:type="character" w:customStyle="1" w:styleId="TitleChar">
    <w:name w:val="Title Char"/>
    <w:basedOn w:val="DefaultParagraphFont"/>
    <w:link w:val="Title"/>
    <w:uiPriority w:val="10"/>
    <w:rsid w:val="001A69AE"/>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B463C3"/>
    <w:rPr>
      <w:color w:val="800080" w:themeColor="followedHyperlink"/>
      <w:u w:val="single"/>
    </w:rPr>
  </w:style>
  <w:style w:type="numbering" w:customStyle="1" w:styleId="Headings">
    <w:name w:val="Headings"/>
    <w:uiPriority w:val="99"/>
    <w:rsid w:val="008107E7"/>
    <w:pPr>
      <w:numPr>
        <w:numId w:val="1"/>
      </w:numPr>
    </w:pPr>
  </w:style>
  <w:style w:type="paragraph" w:customStyle="1" w:styleId="EndNoteBibliographyTitle">
    <w:name w:val="EndNote Bibliography Title"/>
    <w:basedOn w:val="Normal"/>
    <w:link w:val="EndNoteBibliographyTitleChar"/>
    <w:rsid w:val="00CE247A"/>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CE247A"/>
    <w:rPr>
      <w:noProof/>
      <w:sz w:val="24"/>
      <w:szCs w:val="24"/>
      <w:lang w:bidi="en-US"/>
    </w:rPr>
  </w:style>
  <w:style w:type="paragraph" w:customStyle="1" w:styleId="EndNoteBibliography">
    <w:name w:val="EndNote Bibliography"/>
    <w:basedOn w:val="Normal"/>
    <w:link w:val="EndNoteBibliographyChar"/>
    <w:rsid w:val="00CE247A"/>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CE247A"/>
    <w:rPr>
      <w:noProof/>
      <w:sz w:val="24"/>
      <w:szCs w:val="24"/>
      <w:lang w:bidi="en-US"/>
    </w:rPr>
  </w:style>
  <w:style w:type="character" w:customStyle="1" w:styleId="MTEquationSection">
    <w:name w:val="MTEquationSection"/>
    <w:basedOn w:val="DefaultParagraphFont"/>
    <w:rsid w:val="002E5B88"/>
    <w:rPr>
      <w:caps/>
      <w:vanish/>
      <w:color w:val="FF0000"/>
      <w:szCs w:val="32"/>
    </w:rPr>
  </w:style>
  <w:style w:type="paragraph" w:customStyle="1" w:styleId="MTDisplayEquation">
    <w:name w:val="MTDisplayEquation"/>
    <w:basedOn w:val="Caption"/>
    <w:next w:val="Normal"/>
    <w:link w:val="MTDisplayEquationChar"/>
    <w:rsid w:val="005E2C14"/>
    <w:pPr>
      <w:tabs>
        <w:tab w:val="center" w:pos="4240"/>
        <w:tab w:val="right" w:pos="8500"/>
      </w:tabs>
    </w:pPr>
  </w:style>
  <w:style w:type="character" w:customStyle="1" w:styleId="CaptionChar">
    <w:name w:val="Caption Char"/>
    <w:basedOn w:val="DefaultParagraphFont"/>
    <w:link w:val="Caption"/>
    <w:uiPriority w:val="35"/>
    <w:rsid w:val="005E2C14"/>
    <w:rPr>
      <w:rFonts w:asciiTheme="minorHAnsi" w:hAnsiTheme="minorHAnsi"/>
      <w:b/>
      <w:bCs/>
      <w:sz w:val="24"/>
      <w:szCs w:val="18"/>
      <w:lang w:bidi="en-US"/>
    </w:rPr>
  </w:style>
  <w:style w:type="character" w:customStyle="1" w:styleId="MTDisplayEquationChar">
    <w:name w:val="MTDisplayEquation Char"/>
    <w:basedOn w:val="CaptionChar"/>
    <w:link w:val="MTDisplayEquation"/>
    <w:rsid w:val="005E2C14"/>
    <w:rPr>
      <w:rFonts w:asciiTheme="minorHAnsi" w:hAnsiTheme="minorHAnsi"/>
      <w:b/>
      <w:bCs/>
      <w:sz w:val="24"/>
      <w:szCs w:val="18"/>
      <w:lang w:bidi="en-US"/>
    </w:rPr>
  </w:style>
  <w:style w:type="paragraph" w:styleId="TOC4">
    <w:name w:val="toc 4"/>
    <w:basedOn w:val="Normal"/>
    <w:next w:val="Normal"/>
    <w:autoRedefine/>
    <w:uiPriority w:val="39"/>
    <w:unhideWhenUsed/>
    <w:rsid w:val="00FF1923"/>
    <w:pPr>
      <w:spacing w:after="100"/>
      <w:ind w:left="720"/>
    </w:pPr>
  </w:style>
  <w:style w:type="character" w:styleId="CommentReference">
    <w:name w:val="annotation reference"/>
    <w:basedOn w:val="DefaultParagraphFont"/>
    <w:uiPriority w:val="99"/>
    <w:semiHidden/>
    <w:unhideWhenUsed/>
    <w:rsid w:val="008C330D"/>
    <w:rPr>
      <w:sz w:val="16"/>
      <w:szCs w:val="16"/>
    </w:rPr>
  </w:style>
  <w:style w:type="paragraph" w:styleId="CommentText">
    <w:name w:val="annotation text"/>
    <w:basedOn w:val="Normal"/>
    <w:link w:val="CommentTextChar"/>
    <w:uiPriority w:val="99"/>
    <w:unhideWhenUsed/>
    <w:rsid w:val="008C330D"/>
    <w:pPr>
      <w:spacing w:line="240" w:lineRule="auto"/>
    </w:pPr>
    <w:rPr>
      <w:sz w:val="20"/>
      <w:szCs w:val="20"/>
    </w:rPr>
  </w:style>
  <w:style w:type="character" w:customStyle="1" w:styleId="CommentTextChar">
    <w:name w:val="Comment Text Char"/>
    <w:basedOn w:val="DefaultParagraphFont"/>
    <w:link w:val="CommentText"/>
    <w:uiPriority w:val="99"/>
    <w:rsid w:val="008C330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8C330D"/>
    <w:rPr>
      <w:b/>
      <w:bCs/>
    </w:rPr>
  </w:style>
  <w:style w:type="character" w:customStyle="1" w:styleId="CommentSubjectChar">
    <w:name w:val="Comment Subject Char"/>
    <w:basedOn w:val="CommentTextChar"/>
    <w:link w:val="CommentSubject"/>
    <w:uiPriority w:val="99"/>
    <w:semiHidden/>
    <w:rsid w:val="008C330D"/>
    <w:rPr>
      <w:rFonts w:asciiTheme="minorHAnsi" w:hAnsiTheme="minorHAnsi"/>
      <w:b/>
      <w:bCs/>
      <w:lang w:bidi="en-US"/>
    </w:rPr>
  </w:style>
  <w:style w:type="paragraph" w:styleId="NormalWeb">
    <w:name w:val="Normal (Web)"/>
    <w:basedOn w:val="Normal"/>
    <w:uiPriority w:val="99"/>
    <w:semiHidden/>
    <w:unhideWhenUsed/>
    <w:rsid w:val="00230E8A"/>
    <w:pPr>
      <w:spacing w:before="100" w:beforeAutospacing="1" w:after="100" w:afterAutospacing="1" w:line="240" w:lineRule="auto"/>
    </w:pPr>
    <w:rPr>
      <w:rFonts w:ascii="Times New Roman" w:hAnsi="Times New Roman"/>
      <w:lang w:bidi="ar-SA"/>
    </w:rPr>
  </w:style>
  <w:style w:type="table" w:customStyle="1" w:styleId="PlainTable11">
    <w:name w:val="Plain Table 11"/>
    <w:basedOn w:val="TableNormal"/>
    <w:uiPriority w:val="41"/>
    <w:rsid w:val="00A354FC"/>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1">
    <w:name w:val="Grid Table 6 Colorful1"/>
    <w:basedOn w:val="TableNormal"/>
    <w:uiPriority w:val="51"/>
    <w:rsid w:val="00562075"/>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2">
    <w:name w:val="Grid Table 1 Light Accent 2"/>
    <w:basedOn w:val="TableNormal"/>
    <w:uiPriority w:val="46"/>
    <w:rsid w:val="00A46EBF"/>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46EBF"/>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6ColorfulAccent4">
    <w:name w:val="Grid Table 6 Colorful Accent 4"/>
    <w:basedOn w:val="TableNormal"/>
    <w:uiPriority w:val="51"/>
    <w:rsid w:val="00A46EBF"/>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1">
    <w:name w:val="Table Grid1"/>
    <w:basedOn w:val="TableNormal"/>
    <w:next w:val="TableGrid"/>
    <w:uiPriority w:val="59"/>
    <w:rsid w:val="008A16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9B7E13"/>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933C3"/>
    <w:pPr>
      <w:numPr>
        <w:numId w:val="2"/>
      </w:num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242D6"/>
    <w:pPr>
      <w:keepNext/>
      <w:spacing w:line="480" w:lineRule="auto"/>
      <w:ind w:left="360"/>
      <w:jc w:val="both"/>
      <w:outlineLvl w:val="1"/>
    </w:pPr>
    <w:rPr>
      <w:rFonts w:asciiTheme="majorHAnsi" w:hAnsiTheme="majorHAnsi"/>
      <w:b/>
      <w:iCs/>
      <w:sz w:val="24"/>
      <w:szCs w:val="28"/>
      <w:lang w:bidi="en-US"/>
    </w:rPr>
  </w:style>
  <w:style w:type="paragraph" w:styleId="Heading3">
    <w:name w:val="heading 3"/>
    <w:next w:val="Normal"/>
    <w:link w:val="Heading3Char"/>
    <w:autoRedefine/>
    <w:uiPriority w:val="9"/>
    <w:unhideWhenUsed/>
    <w:qFormat/>
    <w:rsid w:val="000420BC"/>
    <w:pPr>
      <w:keepNext/>
      <w:numPr>
        <w:ilvl w:val="2"/>
        <w:numId w:val="4"/>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qFormat/>
    <w:rsid w:val="008107E7"/>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
    <w:qFormat/>
    <w:rsid w:val="008107E7"/>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qFormat/>
    <w:rsid w:val="008107E7"/>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qFormat/>
    <w:rsid w:val="008107E7"/>
    <w:pPr>
      <w:numPr>
        <w:ilvl w:val="6"/>
        <w:numId w:val="2"/>
      </w:numPr>
      <w:spacing w:before="240" w:after="60"/>
      <w:outlineLvl w:val="6"/>
    </w:pPr>
  </w:style>
  <w:style w:type="paragraph" w:styleId="Heading8">
    <w:name w:val="heading 8"/>
    <w:basedOn w:val="Normal"/>
    <w:next w:val="Normal"/>
    <w:link w:val="Heading8Char"/>
    <w:uiPriority w:val="9"/>
    <w:qFormat/>
    <w:rsid w:val="008107E7"/>
    <w:pPr>
      <w:numPr>
        <w:ilvl w:val="7"/>
        <w:numId w:val="2"/>
      </w:numPr>
      <w:spacing w:before="240" w:after="60"/>
      <w:outlineLvl w:val="7"/>
    </w:pPr>
    <w:rPr>
      <w:i/>
      <w:iCs/>
    </w:rPr>
  </w:style>
  <w:style w:type="paragraph" w:styleId="Heading9">
    <w:name w:val="heading 9"/>
    <w:basedOn w:val="Normal"/>
    <w:next w:val="Normal"/>
    <w:link w:val="Heading9Char"/>
    <w:uiPriority w:val="9"/>
    <w:qFormat/>
    <w:rsid w:val="008107E7"/>
    <w:pPr>
      <w:numPr>
        <w:ilvl w:val="8"/>
        <w:numId w:val="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3C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242D6"/>
    <w:rPr>
      <w:rFonts w:asciiTheme="majorHAnsi" w:hAnsiTheme="majorHAnsi"/>
      <w:b/>
      <w:iCs/>
      <w:sz w:val="24"/>
      <w:szCs w:val="28"/>
      <w:lang w:bidi="en-US"/>
    </w:rPr>
  </w:style>
  <w:style w:type="character" w:customStyle="1" w:styleId="Heading3Char">
    <w:name w:val="Heading 3 Char"/>
    <w:basedOn w:val="DefaultParagraphFont"/>
    <w:link w:val="Heading3"/>
    <w:uiPriority w:val="9"/>
    <w:rsid w:val="000420BC"/>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8107E7"/>
    <w:rPr>
      <w:rFonts w:asciiTheme="minorHAnsi" w:hAnsiTheme="minorHAnsi"/>
      <w:b/>
      <w:bCs/>
      <w:sz w:val="28"/>
      <w:szCs w:val="28"/>
      <w:lang w:bidi="en-US"/>
    </w:rPr>
  </w:style>
  <w:style w:type="character" w:customStyle="1" w:styleId="Heading5Char">
    <w:name w:val="Heading 5 Char"/>
    <w:basedOn w:val="DefaultParagraphFont"/>
    <w:link w:val="Heading5"/>
    <w:uiPriority w:val="9"/>
    <w:rsid w:val="008107E7"/>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rsid w:val="008107E7"/>
    <w:rPr>
      <w:rFonts w:asciiTheme="minorHAnsi" w:hAnsiTheme="minorHAnsi"/>
      <w:b/>
      <w:bCs/>
      <w:sz w:val="22"/>
      <w:szCs w:val="22"/>
      <w:lang w:bidi="en-US"/>
    </w:rPr>
  </w:style>
  <w:style w:type="character" w:customStyle="1" w:styleId="Heading7Char">
    <w:name w:val="Heading 7 Char"/>
    <w:basedOn w:val="DefaultParagraphFont"/>
    <w:link w:val="Heading7"/>
    <w:uiPriority w:val="9"/>
    <w:rsid w:val="008107E7"/>
    <w:rPr>
      <w:rFonts w:asciiTheme="minorHAnsi" w:hAnsiTheme="minorHAnsi"/>
      <w:sz w:val="24"/>
      <w:szCs w:val="24"/>
      <w:lang w:bidi="en-US"/>
    </w:rPr>
  </w:style>
  <w:style w:type="character" w:customStyle="1" w:styleId="Heading8Char">
    <w:name w:val="Heading 8 Char"/>
    <w:basedOn w:val="DefaultParagraphFont"/>
    <w:link w:val="Heading8"/>
    <w:uiPriority w:val="9"/>
    <w:rsid w:val="008107E7"/>
    <w:rPr>
      <w:rFonts w:asciiTheme="minorHAnsi" w:hAnsiTheme="minorHAnsi"/>
      <w:i/>
      <w:iCs/>
      <w:sz w:val="24"/>
      <w:szCs w:val="24"/>
      <w:lang w:bidi="en-US"/>
    </w:rPr>
  </w:style>
  <w:style w:type="character" w:customStyle="1" w:styleId="Heading9Char">
    <w:name w:val="Heading 9 Char"/>
    <w:basedOn w:val="DefaultParagraphFont"/>
    <w:link w:val="Heading9"/>
    <w:uiPriority w:val="9"/>
    <w:rsid w:val="008107E7"/>
    <w:rPr>
      <w:sz w:val="22"/>
      <w:szCs w:val="22"/>
      <w:lang w:bidi="en-US"/>
    </w:rPr>
  </w:style>
  <w:style w:type="paragraph" w:styleId="Caption">
    <w:name w:val="caption"/>
    <w:basedOn w:val="Normal"/>
    <w:next w:val="Normal"/>
    <w:link w:val="CaptionChar"/>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1A69AE"/>
    <w:pPr>
      <w:keepNext/>
    </w:pPr>
    <w:rPr>
      <w:bCs w:val="0"/>
    </w:rPr>
  </w:style>
  <w:style w:type="character" w:customStyle="1" w:styleId="TitleChar">
    <w:name w:val="Title Char"/>
    <w:basedOn w:val="DefaultParagraphFont"/>
    <w:link w:val="Title"/>
    <w:uiPriority w:val="10"/>
    <w:rsid w:val="001A69AE"/>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B463C3"/>
    <w:rPr>
      <w:color w:val="800080" w:themeColor="followedHyperlink"/>
      <w:u w:val="single"/>
    </w:rPr>
  </w:style>
  <w:style w:type="numbering" w:customStyle="1" w:styleId="Headings">
    <w:name w:val="Headings"/>
    <w:uiPriority w:val="99"/>
    <w:rsid w:val="008107E7"/>
    <w:pPr>
      <w:numPr>
        <w:numId w:val="1"/>
      </w:numPr>
    </w:pPr>
  </w:style>
  <w:style w:type="paragraph" w:customStyle="1" w:styleId="EndNoteBibliographyTitle">
    <w:name w:val="EndNote Bibliography Title"/>
    <w:basedOn w:val="Normal"/>
    <w:link w:val="EndNoteBibliographyTitleChar"/>
    <w:rsid w:val="00CE247A"/>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CE247A"/>
    <w:rPr>
      <w:noProof/>
      <w:sz w:val="24"/>
      <w:szCs w:val="24"/>
      <w:lang w:bidi="en-US"/>
    </w:rPr>
  </w:style>
  <w:style w:type="paragraph" w:customStyle="1" w:styleId="EndNoteBibliography">
    <w:name w:val="EndNote Bibliography"/>
    <w:basedOn w:val="Normal"/>
    <w:link w:val="EndNoteBibliographyChar"/>
    <w:rsid w:val="00CE247A"/>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CE247A"/>
    <w:rPr>
      <w:noProof/>
      <w:sz w:val="24"/>
      <w:szCs w:val="24"/>
      <w:lang w:bidi="en-US"/>
    </w:rPr>
  </w:style>
  <w:style w:type="character" w:customStyle="1" w:styleId="MTEquationSection">
    <w:name w:val="MTEquationSection"/>
    <w:basedOn w:val="DefaultParagraphFont"/>
    <w:rsid w:val="002E5B88"/>
    <w:rPr>
      <w:caps/>
      <w:vanish/>
      <w:color w:val="FF0000"/>
      <w:szCs w:val="32"/>
    </w:rPr>
  </w:style>
  <w:style w:type="paragraph" w:customStyle="1" w:styleId="MTDisplayEquation">
    <w:name w:val="MTDisplayEquation"/>
    <w:basedOn w:val="Caption"/>
    <w:next w:val="Normal"/>
    <w:link w:val="MTDisplayEquationChar"/>
    <w:rsid w:val="005E2C14"/>
    <w:pPr>
      <w:tabs>
        <w:tab w:val="center" w:pos="4240"/>
        <w:tab w:val="right" w:pos="8500"/>
      </w:tabs>
    </w:pPr>
  </w:style>
  <w:style w:type="character" w:customStyle="1" w:styleId="CaptionChar">
    <w:name w:val="Caption Char"/>
    <w:basedOn w:val="DefaultParagraphFont"/>
    <w:link w:val="Caption"/>
    <w:uiPriority w:val="35"/>
    <w:rsid w:val="005E2C14"/>
    <w:rPr>
      <w:rFonts w:asciiTheme="minorHAnsi" w:hAnsiTheme="minorHAnsi"/>
      <w:b/>
      <w:bCs/>
      <w:sz w:val="24"/>
      <w:szCs w:val="18"/>
      <w:lang w:bidi="en-US"/>
    </w:rPr>
  </w:style>
  <w:style w:type="character" w:customStyle="1" w:styleId="MTDisplayEquationChar">
    <w:name w:val="MTDisplayEquation Char"/>
    <w:basedOn w:val="CaptionChar"/>
    <w:link w:val="MTDisplayEquation"/>
    <w:rsid w:val="005E2C14"/>
    <w:rPr>
      <w:rFonts w:asciiTheme="minorHAnsi" w:hAnsiTheme="minorHAnsi"/>
      <w:b/>
      <w:bCs/>
      <w:sz w:val="24"/>
      <w:szCs w:val="18"/>
      <w:lang w:bidi="en-US"/>
    </w:rPr>
  </w:style>
  <w:style w:type="paragraph" w:styleId="TOC4">
    <w:name w:val="toc 4"/>
    <w:basedOn w:val="Normal"/>
    <w:next w:val="Normal"/>
    <w:autoRedefine/>
    <w:uiPriority w:val="39"/>
    <w:unhideWhenUsed/>
    <w:rsid w:val="00FF1923"/>
    <w:pPr>
      <w:spacing w:after="100"/>
      <w:ind w:left="720"/>
    </w:pPr>
  </w:style>
  <w:style w:type="character" w:styleId="CommentReference">
    <w:name w:val="annotation reference"/>
    <w:basedOn w:val="DefaultParagraphFont"/>
    <w:uiPriority w:val="99"/>
    <w:semiHidden/>
    <w:unhideWhenUsed/>
    <w:rsid w:val="008C330D"/>
    <w:rPr>
      <w:sz w:val="16"/>
      <w:szCs w:val="16"/>
    </w:rPr>
  </w:style>
  <w:style w:type="paragraph" w:styleId="CommentText">
    <w:name w:val="annotation text"/>
    <w:basedOn w:val="Normal"/>
    <w:link w:val="CommentTextChar"/>
    <w:uiPriority w:val="99"/>
    <w:unhideWhenUsed/>
    <w:rsid w:val="008C330D"/>
    <w:pPr>
      <w:spacing w:line="240" w:lineRule="auto"/>
    </w:pPr>
    <w:rPr>
      <w:sz w:val="20"/>
      <w:szCs w:val="20"/>
    </w:rPr>
  </w:style>
  <w:style w:type="character" w:customStyle="1" w:styleId="CommentTextChar">
    <w:name w:val="Comment Text Char"/>
    <w:basedOn w:val="DefaultParagraphFont"/>
    <w:link w:val="CommentText"/>
    <w:uiPriority w:val="99"/>
    <w:rsid w:val="008C330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8C330D"/>
    <w:rPr>
      <w:b/>
      <w:bCs/>
    </w:rPr>
  </w:style>
  <w:style w:type="character" w:customStyle="1" w:styleId="CommentSubjectChar">
    <w:name w:val="Comment Subject Char"/>
    <w:basedOn w:val="CommentTextChar"/>
    <w:link w:val="CommentSubject"/>
    <w:uiPriority w:val="99"/>
    <w:semiHidden/>
    <w:rsid w:val="008C330D"/>
    <w:rPr>
      <w:rFonts w:asciiTheme="minorHAnsi" w:hAnsiTheme="minorHAnsi"/>
      <w:b/>
      <w:bCs/>
      <w:lang w:bidi="en-US"/>
    </w:rPr>
  </w:style>
  <w:style w:type="paragraph" w:styleId="NormalWeb">
    <w:name w:val="Normal (Web)"/>
    <w:basedOn w:val="Normal"/>
    <w:uiPriority w:val="99"/>
    <w:semiHidden/>
    <w:unhideWhenUsed/>
    <w:rsid w:val="00230E8A"/>
    <w:pPr>
      <w:spacing w:before="100" w:beforeAutospacing="1" w:after="100" w:afterAutospacing="1" w:line="240" w:lineRule="auto"/>
    </w:pPr>
    <w:rPr>
      <w:rFonts w:ascii="Times New Roman" w:hAnsi="Times New Roman"/>
      <w:lang w:bidi="ar-SA"/>
    </w:rPr>
  </w:style>
  <w:style w:type="table" w:customStyle="1" w:styleId="PlainTable11">
    <w:name w:val="Plain Table 11"/>
    <w:basedOn w:val="TableNormal"/>
    <w:uiPriority w:val="41"/>
    <w:rsid w:val="00A354FC"/>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1">
    <w:name w:val="Grid Table 6 Colorful1"/>
    <w:basedOn w:val="TableNormal"/>
    <w:uiPriority w:val="51"/>
    <w:rsid w:val="00562075"/>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2">
    <w:name w:val="Grid Table 1 Light Accent 2"/>
    <w:basedOn w:val="TableNormal"/>
    <w:uiPriority w:val="46"/>
    <w:rsid w:val="00A46EBF"/>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46EBF"/>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6ColorfulAccent4">
    <w:name w:val="Grid Table 6 Colorful Accent 4"/>
    <w:basedOn w:val="TableNormal"/>
    <w:uiPriority w:val="51"/>
    <w:rsid w:val="00A46EBF"/>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1">
    <w:name w:val="Table Grid1"/>
    <w:basedOn w:val="TableNormal"/>
    <w:next w:val="TableGrid"/>
    <w:uiPriority w:val="59"/>
    <w:rsid w:val="008A16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21984">
      <w:bodyDiv w:val="1"/>
      <w:marLeft w:val="0"/>
      <w:marRight w:val="0"/>
      <w:marTop w:val="0"/>
      <w:marBottom w:val="0"/>
      <w:divBdr>
        <w:top w:val="none" w:sz="0" w:space="0" w:color="auto"/>
        <w:left w:val="none" w:sz="0" w:space="0" w:color="auto"/>
        <w:bottom w:val="none" w:sz="0" w:space="0" w:color="auto"/>
        <w:right w:val="none" w:sz="0" w:space="0" w:color="auto"/>
      </w:divBdr>
    </w:div>
    <w:div w:id="282812823">
      <w:bodyDiv w:val="1"/>
      <w:marLeft w:val="0"/>
      <w:marRight w:val="0"/>
      <w:marTop w:val="0"/>
      <w:marBottom w:val="0"/>
      <w:divBdr>
        <w:top w:val="none" w:sz="0" w:space="0" w:color="auto"/>
        <w:left w:val="none" w:sz="0" w:space="0" w:color="auto"/>
        <w:bottom w:val="none" w:sz="0" w:space="0" w:color="auto"/>
        <w:right w:val="none" w:sz="0" w:space="0" w:color="auto"/>
      </w:divBdr>
    </w:div>
    <w:div w:id="608852802">
      <w:bodyDiv w:val="1"/>
      <w:marLeft w:val="0"/>
      <w:marRight w:val="0"/>
      <w:marTop w:val="0"/>
      <w:marBottom w:val="0"/>
      <w:divBdr>
        <w:top w:val="none" w:sz="0" w:space="0" w:color="auto"/>
        <w:left w:val="none" w:sz="0" w:space="0" w:color="auto"/>
        <w:bottom w:val="none" w:sz="0" w:space="0" w:color="auto"/>
        <w:right w:val="none" w:sz="0" w:space="0" w:color="auto"/>
      </w:divBdr>
    </w:div>
    <w:div w:id="94701110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56087440">
      <w:bodyDiv w:val="1"/>
      <w:marLeft w:val="0"/>
      <w:marRight w:val="0"/>
      <w:marTop w:val="0"/>
      <w:marBottom w:val="0"/>
      <w:divBdr>
        <w:top w:val="none" w:sz="0" w:space="0" w:color="auto"/>
        <w:left w:val="none" w:sz="0" w:space="0" w:color="auto"/>
        <w:bottom w:val="none" w:sz="0" w:space="0" w:color="auto"/>
        <w:right w:val="none" w:sz="0" w:space="0" w:color="auto"/>
      </w:divBdr>
    </w:div>
    <w:div w:id="1287195599">
      <w:bodyDiv w:val="1"/>
      <w:marLeft w:val="0"/>
      <w:marRight w:val="0"/>
      <w:marTop w:val="0"/>
      <w:marBottom w:val="0"/>
      <w:divBdr>
        <w:top w:val="none" w:sz="0" w:space="0" w:color="auto"/>
        <w:left w:val="none" w:sz="0" w:space="0" w:color="auto"/>
        <w:bottom w:val="none" w:sz="0" w:space="0" w:color="auto"/>
        <w:right w:val="none" w:sz="0" w:space="0" w:color="auto"/>
      </w:divBdr>
    </w:div>
    <w:div w:id="1420255653">
      <w:bodyDiv w:val="1"/>
      <w:marLeft w:val="0"/>
      <w:marRight w:val="0"/>
      <w:marTop w:val="0"/>
      <w:marBottom w:val="0"/>
      <w:divBdr>
        <w:top w:val="none" w:sz="0" w:space="0" w:color="auto"/>
        <w:left w:val="none" w:sz="0" w:space="0" w:color="auto"/>
        <w:bottom w:val="none" w:sz="0" w:space="0" w:color="auto"/>
        <w:right w:val="none" w:sz="0" w:space="0" w:color="auto"/>
      </w:divBdr>
    </w:div>
    <w:div w:id="1450276998">
      <w:bodyDiv w:val="1"/>
      <w:marLeft w:val="0"/>
      <w:marRight w:val="0"/>
      <w:marTop w:val="0"/>
      <w:marBottom w:val="0"/>
      <w:divBdr>
        <w:top w:val="none" w:sz="0" w:space="0" w:color="auto"/>
        <w:left w:val="none" w:sz="0" w:space="0" w:color="auto"/>
        <w:bottom w:val="none" w:sz="0" w:space="0" w:color="auto"/>
        <w:right w:val="none" w:sz="0" w:space="0" w:color="auto"/>
      </w:divBdr>
    </w:div>
    <w:div w:id="1529879573">
      <w:bodyDiv w:val="1"/>
      <w:marLeft w:val="0"/>
      <w:marRight w:val="0"/>
      <w:marTop w:val="0"/>
      <w:marBottom w:val="0"/>
      <w:divBdr>
        <w:top w:val="none" w:sz="0" w:space="0" w:color="auto"/>
        <w:left w:val="none" w:sz="0" w:space="0" w:color="auto"/>
        <w:bottom w:val="none" w:sz="0" w:space="0" w:color="auto"/>
        <w:right w:val="none" w:sz="0" w:space="0" w:color="auto"/>
      </w:divBdr>
    </w:div>
    <w:div w:id="1547329995">
      <w:bodyDiv w:val="1"/>
      <w:marLeft w:val="0"/>
      <w:marRight w:val="0"/>
      <w:marTop w:val="0"/>
      <w:marBottom w:val="0"/>
      <w:divBdr>
        <w:top w:val="none" w:sz="0" w:space="0" w:color="auto"/>
        <w:left w:val="none" w:sz="0" w:space="0" w:color="auto"/>
        <w:bottom w:val="none" w:sz="0" w:space="0" w:color="auto"/>
        <w:right w:val="none" w:sz="0" w:space="0" w:color="auto"/>
      </w:divBdr>
    </w:div>
    <w:div w:id="1608922453">
      <w:bodyDiv w:val="1"/>
      <w:marLeft w:val="0"/>
      <w:marRight w:val="0"/>
      <w:marTop w:val="0"/>
      <w:marBottom w:val="0"/>
      <w:divBdr>
        <w:top w:val="none" w:sz="0" w:space="0" w:color="auto"/>
        <w:left w:val="none" w:sz="0" w:space="0" w:color="auto"/>
        <w:bottom w:val="none" w:sz="0" w:space="0" w:color="auto"/>
        <w:right w:val="none" w:sz="0" w:space="0" w:color="auto"/>
      </w:divBdr>
    </w:div>
    <w:div w:id="1760787324">
      <w:bodyDiv w:val="1"/>
      <w:marLeft w:val="0"/>
      <w:marRight w:val="0"/>
      <w:marTop w:val="0"/>
      <w:marBottom w:val="0"/>
      <w:divBdr>
        <w:top w:val="none" w:sz="0" w:space="0" w:color="auto"/>
        <w:left w:val="none" w:sz="0" w:space="0" w:color="auto"/>
        <w:bottom w:val="none" w:sz="0" w:space="0" w:color="auto"/>
        <w:right w:val="none" w:sz="0" w:space="0" w:color="auto"/>
      </w:divBdr>
    </w:div>
    <w:div w:id="2026856184">
      <w:bodyDiv w:val="1"/>
      <w:marLeft w:val="0"/>
      <w:marRight w:val="0"/>
      <w:marTop w:val="0"/>
      <w:marBottom w:val="0"/>
      <w:divBdr>
        <w:top w:val="none" w:sz="0" w:space="0" w:color="auto"/>
        <w:left w:val="none" w:sz="0" w:space="0" w:color="auto"/>
        <w:bottom w:val="none" w:sz="0" w:space="0" w:color="auto"/>
        <w:right w:val="none" w:sz="0" w:space="0" w:color="auto"/>
      </w:divBdr>
    </w:div>
    <w:div w:id="2074307901">
      <w:bodyDiv w:val="1"/>
      <w:marLeft w:val="0"/>
      <w:marRight w:val="0"/>
      <w:marTop w:val="0"/>
      <w:marBottom w:val="0"/>
      <w:divBdr>
        <w:top w:val="none" w:sz="0" w:space="0" w:color="auto"/>
        <w:left w:val="none" w:sz="0" w:space="0" w:color="auto"/>
        <w:bottom w:val="none" w:sz="0" w:space="0" w:color="auto"/>
        <w:right w:val="none" w:sz="0" w:space="0" w:color="auto"/>
      </w:divBdr>
    </w:div>
    <w:div w:id="2125229420">
      <w:bodyDiv w:val="1"/>
      <w:marLeft w:val="0"/>
      <w:marRight w:val="0"/>
      <w:marTop w:val="0"/>
      <w:marBottom w:val="0"/>
      <w:divBdr>
        <w:top w:val="none" w:sz="0" w:space="0" w:color="auto"/>
        <w:left w:val="none" w:sz="0" w:space="0" w:color="auto"/>
        <w:bottom w:val="none" w:sz="0" w:space="0" w:color="auto"/>
        <w:right w:val="none" w:sz="0" w:space="0" w:color="auto"/>
      </w:divBdr>
    </w:div>
    <w:div w:id="213925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90.wmf"/><Relationship Id="rId143" Type="http://schemas.openxmlformats.org/officeDocument/2006/relationships/oleObject" Target="embeddings/oleObject44.bin"/><Relationship Id="rId144" Type="http://schemas.openxmlformats.org/officeDocument/2006/relationships/image" Target="media/image91.wmf"/><Relationship Id="rId145" Type="http://schemas.openxmlformats.org/officeDocument/2006/relationships/oleObject" Target="embeddings/oleObject45.bin"/><Relationship Id="rId146" Type="http://schemas.openxmlformats.org/officeDocument/2006/relationships/image" Target="media/image92.wmf"/><Relationship Id="rId147" Type="http://schemas.openxmlformats.org/officeDocument/2006/relationships/oleObject" Target="embeddings/oleObject46.bin"/><Relationship Id="rId148" Type="http://schemas.openxmlformats.org/officeDocument/2006/relationships/image" Target="media/image93.tiff"/><Relationship Id="rId149" Type="http://schemas.openxmlformats.org/officeDocument/2006/relationships/image" Target="media/image94.png"/><Relationship Id="rId180" Type="http://schemas.openxmlformats.org/officeDocument/2006/relationships/image" Target="media/image118.tiff"/><Relationship Id="rId181" Type="http://schemas.openxmlformats.org/officeDocument/2006/relationships/image" Target="media/image119.wmf"/><Relationship Id="rId182" Type="http://schemas.openxmlformats.org/officeDocument/2006/relationships/oleObject" Target="embeddings/oleObject54.bin"/><Relationship Id="rId40" Type="http://schemas.openxmlformats.org/officeDocument/2006/relationships/oleObject" Target="embeddings/oleObject13.bin"/><Relationship Id="rId41" Type="http://schemas.openxmlformats.org/officeDocument/2006/relationships/image" Target="media/image19.wmf"/><Relationship Id="rId42" Type="http://schemas.openxmlformats.org/officeDocument/2006/relationships/oleObject" Target="embeddings/oleObject14.bin"/><Relationship Id="rId43" Type="http://schemas.openxmlformats.org/officeDocument/2006/relationships/image" Target="media/image20.wmf"/><Relationship Id="rId44" Type="http://schemas.openxmlformats.org/officeDocument/2006/relationships/oleObject" Target="embeddings/oleObject15.bin"/><Relationship Id="rId45" Type="http://schemas.openxmlformats.org/officeDocument/2006/relationships/image" Target="media/image21.wmf"/><Relationship Id="rId46" Type="http://schemas.openxmlformats.org/officeDocument/2006/relationships/oleObject" Target="embeddings/oleObject16.bin"/><Relationship Id="rId47" Type="http://schemas.openxmlformats.org/officeDocument/2006/relationships/image" Target="media/image22.wmf"/><Relationship Id="rId48" Type="http://schemas.openxmlformats.org/officeDocument/2006/relationships/oleObject" Target="embeddings/oleObject17.bin"/><Relationship Id="rId49" Type="http://schemas.openxmlformats.org/officeDocument/2006/relationships/image" Target="media/image23.wmf"/><Relationship Id="rId183" Type="http://schemas.openxmlformats.org/officeDocument/2006/relationships/image" Target="media/image120.tiff"/><Relationship Id="rId184" Type="http://schemas.openxmlformats.org/officeDocument/2006/relationships/image" Target="media/image121.wmf"/><Relationship Id="rId185" Type="http://schemas.openxmlformats.org/officeDocument/2006/relationships/oleObject" Target="embeddings/oleObject55.bin"/><Relationship Id="rId186" Type="http://schemas.openxmlformats.org/officeDocument/2006/relationships/image" Target="media/image122.wmf"/><Relationship Id="rId187" Type="http://schemas.openxmlformats.org/officeDocument/2006/relationships/oleObject" Target="embeddings/oleObject56.bin"/><Relationship Id="rId188" Type="http://schemas.openxmlformats.org/officeDocument/2006/relationships/image" Target="media/image123.tiff"/><Relationship Id="rId189" Type="http://schemas.openxmlformats.org/officeDocument/2006/relationships/image" Target="media/image124.wmf"/><Relationship Id="rId220" Type="http://schemas.openxmlformats.org/officeDocument/2006/relationships/oleObject" Target="embeddings/oleObject67.bin"/><Relationship Id="rId221" Type="http://schemas.openxmlformats.org/officeDocument/2006/relationships/image" Target="media/image140.tiff"/><Relationship Id="rId222" Type="http://schemas.openxmlformats.org/officeDocument/2006/relationships/image" Target="media/image141.png"/><Relationship Id="rId223" Type="http://schemas.openxmlformats.org/officeDocument/2006/relationships/image" Target="media/image142.png"/><Relationship Id="rId80" Type="http://schemas.openxmlformats.org/officeDocument/2006/relationships/oleObject" Target="embeddings/oleObject33.bin"/><Relationship Id="rId81" Type="http://schemas.openxmlformats.org/officeDocument/2006/relationships/image" Target="media/image39.wmf"/><Relationship Id="rId82" Type="http://schemas.openxmlformats.org/officeDocument/2006/relationships/oleObject" Target="embeddings/oleObject34.bin"/><Relationship Id="rId83" Type="http://schemas.openxmlformats.org/officeDocument/2006/relationships/image" Target="media/image40.wmf"/><Relationship Id="rId84" Type="http://schemas.openxmlformats.org/officeDocument/2006/relationships/oleObject" Target="embeddings/oleObject35.bin"/><Relationship Id="rId85" Type="http://schemas.openxmlformats.org/officeDocument/2006/relationships/image" Target="media/image41.wmf"/><Relationship Id="rId86" Type="http://schemas.openxmlformats.org/officeDocument/2006/relationships/oleObject" Target="embeddings/oleObject36.bin"/><Relationship Id="rId87" Type="http://schemas.openxmlformats.org/officeDocument/2006/relationships/image" Target="media/image42.wmf"/><Relationship Id="rId88" Type="http://schemas.openxmlformats.org/officeDocument/2006/relationships/oleObject" Target="embeddings/oleObject37.bin"/><Relationship Id="rId89" Type="http://schemas.openxmlformats.org/officeDocument/2006/relationships/image" Target="media/image43.wmf"/><Relationship Id="rId224" Type="http://schemas.openxmlformats.org/officeDocument/2006/relationships/image" Target="media/image143.png"/><Relationship Id="rId225" Type="http://schemas.openxmlformats.org/officeDocument/2006/relationships/image" Target="media/image144.png"/><Relationship Id="rId226" Type="http://schemas.openxmlformats.org/officeDocument/2006/relationships/image" Target="media/image145.png"/><Relationship Id="rId227" Type="http://schemas.openxmlformats.org/officeDocument/2006/relationships/image" Target="media/image146.png"/><Relationship Id="rId228" Type="http://schemas.openxmlformats.org/officeDocument/2006/relationships/footer" Target="footer2.xml"/><Relationship Id="rId229" Type="http://schemas.openxmlformats.org/officeDocument/2006/relationships/fontTable" Target="fontTable.xml"/><Relationship Id="rId110" Type="http://schemas.openxmlformats.org/officeDocument/2006/relationships/image" Target="media/image61.tiff"/><Relationship Id="rId111" Type="http://schemas.openxmlformats.org/officeDocument/2006/relationships/image" Target="media/image62.tiff"/><Relationship Id="rId112" Type="http://schemas.openxmlformats.org/officeDocument/2006/relationships/image" Target="media/image63.png"/><Relationship Id="rId113" Type="http://schemas.openxmlformats.org/officeDocument/2006/relationships/image" Target="media/image64.tiff"/><Relationship Id="rId114" Type="http://schemas.openxmlformats.org/officeDocument/2006/relationships/image" Target="media/image65.tiff"/><Relationship Id="rId115" Type="http://schemas.openxmlformats.org/officeDocument/2006/relationships/image" Target="media/image66.png"/><Relationship Id="rId116" Type="http://schemas.openxmlformats.org/officeDocument/2006/relationships/image" Target="media/image67.png"/><Relationship Id="rId117" Type="http://schemas.openxmlformats.org/officeDocument/2006/relationships/image" Target="media/image68.tiff"/><Relationship Id="rId118" Type="http://schemas.openxmlformats.org/officeDocument/2006/relationships/image" Target="media/image69.tiff"/><Relationship Id="rId119" Type="http://schemas.openxmlformats.org/officeDocument/2006/relationships/image" Target="media/image70.tiff"/><Relationship Id="rId150" Type="http://schemas.openxmlformats.org/officeDocument/2006/relationships/image" Target="media/image95.png"/><Relationship Id="rId151" Type="http://schemas.openxmlformats.org/officeDocument/2006/relationships/image" Target="media/image96.tiff"/><Relationship Id="rId152" Type="http://schemas.openxmlformats.org/officeDocument/2006/relationships/image" Target="media/image97.tiff"/><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wmf"/><Relationship Id="rId15" Type="http://schemas.openxmlformats.org/officeDocument/2006/relationships/oleObject" Target="embeddings/oleObject1.bin"/><Relationship Id="rId16" Type="http://schemas.openxmlformats.org/officeDocument/2006/relationships/image" Target="media/image6.tiff"/><Relationship Id="rId17" Type="http://schemas.openxmlformats.org/officeDocument/2006/relationships/image" Target="media/image7.wmf"/><Relationship Id="rId18" Type="http://schemas.openxmlformats.org/officeDocument/2006/relationships/oleObject" Target="embeddings/oleObject2.bin"/><Relationship Id="rId19" Type="http://schemas.openxmlformats.org/officeDocument/2006/relationships/image" Target="media/image8.wmf"/><Relationship Id="rId153" Type="http://schemas.openxmlformats.org/officeDocument/2006/relationships/image" Target="media/image98.wmf"/><Relationship Id="rId154" Type="http://schemas.openxmlformats.org/officeDocument/2006/relationships/oleObject" Target="embeddings/oleObject47.bin"/><Relationship Id="rId155" Type="http://schemas.openxmlformats.org/officeDocument/2006/relationships/image" Target="media/image99.wmf"/><Relationship Id="rId156" Type="http://schemas.openxmlformats.org/officeDocument/2006/relationships/oleObject" Target="embeddings/oleObject48.bin"/><Relationship Id="rId157" Type="http://schemas.openxmlformats.org/officeDocument/2006/relationships/image" Target="media/image100.wmf"/><Relationship Id="rId158" Type="http://schemas.openxmlformats.org/officeDocument/2006/relationships/oleObject" Target="embeddings/oleObject49.bin"/><Relationship Id="rId159" Type="http://schemas.openxmlformats.org/officeDocument/2006/relationships/image" Target="media/image101.wmf"/><Relationship Id="rId190" Type="http://schemas.openxmlformats.org/officeDocument/2006/relationships/oleObject" Target="embeddings/oleObject57.bin"/><Relationship Id="rId191" Type="http://schemas.openxmlformats.org/officeDocument/2006/relationships/image" Target="media/image125.wmf"/><Relationship Id="rId192" Type="http://schemas.openxmlformats.org/officeDocument/2006/relationships/oleObject" Target="embeddings/oleObject58.bin"/><Relationship Id="rId50" Type="http://schemas.openxmlformats.org/officeDocument/2006/relationships/oleObject" Target="embeddings/oleObject18.bin"/><Relationship Id="rId51" Type="http://schemas.openxmlformats.org/officeDocument/2006/relationships/image" Target="media/image24.wmf"/><Relationship Id="rId52" Type="http://schemas.openxmlformats.org/officeDocument/2006/relationships/oleObject" Target="embeddings/oleObject19.bin"/><Relationship Id="rId53" Type="http://schemas.openxmlformats.org/officeDocument/2006/relationships/image" Target="media/image25.wmf"/><Relationship Id="rId54" Type="http://schemas.openxmlformats.org/officeDocument/2006/relationships/oleObject" Target="embeddings/oleObject20.bin"/><Relationship Id="rId55" Type="http://schemas.openxmlformats.org/officeDocument/2006/relationships/image" Target="media/image26.wmf"/><Relationship Id="rId56" Type="http://schemas.openxmlformats.org/officeDocument/2006/relationships/oleObject" Target="embeddings/oleObject21.bin"/><Relationship Id="rId57" Type="http://schemas.openxmlformats.org/officeDocument/2006/relationships/image" Target="media/image27.wmf"/><Relationship Id="rId58" Type="http://schemas.openxmlformats.org/officeDocument/2006/relationships/oleObject" Target="embeddings/oleObject22.bin"/><Relationship Id="rId59" Type="http://schemas.openxmlformats.org/officeDocument/2006/relationships/image" Target="media/image28.wmf"/><Relationship Id="rId193" Type="http://schemas.openxmlformats.org/officeDocument/2006/relationships/image" Target="media/image126.wmf"/><Relationship Id="rId194" Type="http://schemas.openxmlformats.org/officeDocument/2006/relationships/oleObject" Target="embeddings/oleObject59.bin"/><Relationship Id="rId195" Type="http://schemas.openxmlformats.org/officeDocument/2006/relationships/image" Target="media/image127.wmf"/><Relationship Id="rId196" Type="http://schemas.openxmlformats.org/officeDocument/2006/relationships/oleObject" Target="embeddings/oleObject60.bin"/><Relationship Id="rId197" Type="http://schemas.openxmlformats.org/officeDocument/2006/relationships/image" Target="media/image128.tiff"/><Relationship Id="rId198" Type="http://schemas.openxmlformats.org/officeDocument/2006/relationships/image" Target="media/image129.wmf"/><Relationship Id="rId199" Type="http://schemas.openxmlformats.org/officeDocument/2006/relationships/oleObject" Target="embeddings/oleObject61.bin"/><Relationship Id="rId230" Type="http://schemas.openxmlformats.org/officeDocument/2006/relationships/glossaryDocument" Target="glossary/document.xml"/><Relationship Id="rId231" Type="http://schemas.openxmlformats.org/officeDocument/2006/relationships/theme" Target="theme/theme1.xml"/><Relationship Id="rId90" Type="http://schemas.openxmlformats.org/officeDocument/2006/relationships/oleObject" Target="embeddings/oleObject38.bin"/><Relationship Id="rId91" Type="http://schemas.openxmlformats.org/officeDocument/2006/relationships/image" Target="media/image44.wmf"/><Relationship Id="rId92" Type="http://schemas.openxmlformats.org/officeDocument/2006/relationships/oleObject" Target="embeddings/oleObject39.bin"/><Relationship Id="rId93" Type="http://schemas.openxmlformats.org/officeDocument/2006/relationships/image" Target="media/image45.wmf"/><Relationship Id="rId94" Type="http://schemas.openxmlformats.org/officeDocument/2006/relationships/oleObject" Target="embeddings/oleObject40.bin"/><Relationship Id="rId95" Type="http://schemas.openxmlformats.org/officeDocument/2006/relationships/image" Target="media/image46.tiff"/><Relationship Id="rId96" Type="http://schemas.openxmlformats.org/officeDocument/2006/relationships/image" Target="media/image47.tiff"/><Relationship Id="rId97" Type="http://schemas.openxmlformats.org/officeDocument/2006/relationships/image" Target="media/image48.tiff"/><Relationship Id="rId98" Type="http://schemas.openxmlformats.org/officeDocument/2006/relationships/image" Target="media/image49.png"/><Relationship Id="rId99" Type="http://schemas.openxmlformats.org/officeDocument/2006/relationships/image" Target="media/image50.tiff"/><Relationship Id="rId120" Type="http://schemas.openxmlformats.org/officeDocument/2006/relationships/image" Target="media/image71.tiff"/><Relationship Id="rId121" Type="http://schemas.openxmlformats.org/officeDocument/2006/relationships/image" Target="media/image72.tiff"/><Relationship Id="rId122" Type="http://schemas.openxmlformats.org/officeDocument/2006/relationships/image" Target="media/image73.tiff"/><Relationship Id="rId123" Type="http://schemas.openxmlformats.org/officeDocument/2006/relationships/image" Target="media/image74.tiff"/><Relationship Id="rId124" Type="http://schemas.openxmlformats.org/officeDocument/2006/relationships/image" Target="media/image75.tiff"/><Relationship Id="rId125" Type="http://schemas.openxmlformats.org/officeDocument/2006/relationships/image" Target="media/image76.tiff"/><Relationship Id="rId126" Type="http://schemas.openxmlformats.org/officeDocument/2006/relationships/image" Target="media/image77.tiff"/><Relationship Id="rId127" Type="http://schemas.openxmlformats.org/officeDocument/2006/relationships/image" Target="media/image78.tiff"/><Relationship Id="rId128" Type="http://schemas.openxmlformats.org/officeDocument/2006/relationships/image" Target="media/image79.tiff"/><Relationship Id="rId129" Type="http://schemas.openxmlformats.org/officeDocument/2006/relationships/image" Target="media/image80.tiff"/><Relationship Id="rId160" Type="http://schemas.openxmlformats.org/officeDocument/2006/relationships/oleObject" Target="embeddings/oleObject50.bin"/><Relationship Id="rId161" Type="http://schemas.openxmlformats.org/officeDocument/2006/relationships/image" Target="media/image102.tiff"/><Relationship Id="rId162" Type="http://schemas.openxmlformats.org/officeDocument/2006/relationships/image" Target="media/image103.tiff"/><Relationship Id="rId20" Type="http://schemas.openxmlformats.org/officeDocument/2006/relationships/oleObject" Target="embeddings/oleObject3.bin"/><Relationship Id="rId21" Type="http://schemas.openxmlformats.org/officeDocument/2006/relationships/image" Target="media/image9.wmf"/><Relationship Id="rId22" Type="http://schemas.openxmlformats.org/officeDocument/2006/relationships/oleObject" Target="embeddings/oleObject4.bin"/><Relationship Id="rId23" Type="http://schemas.openxmlformats.org/officeDocument/2006/relationships/image" Target="media/image10.wmf"/><Relationship Id="rId24" Type="http://schemas.openxmlformats.org/officeDocument/2006/relationships/oleObject" Target="embeddings/oleObject5.bin"/><Relationship Id="rId25" Type="http://schemas.openxmlformats.org/officeDocument/2006/relationships/image" Target="media/image11.wmf"/><Relationship Id="rId26" Type="http://schemas.openxmlformats.org/officeDocument/2006/relationships/oleObject" Target="embeddings/oleObject6.bin"/><Relationship Id="rId27" Type="http://schemas.openxmlformats.org/officeDocument/2006/relationships/image" Target="media/image12.wmf"/><Relationship Id="rId28" Type="http://schemas.openxmlformats.org/officeDocument/2006/relationships/oleObject" Target="embeddings/oleObject7.bin"/><Relationship Id="rId29" Type="http://schemas.openxmlformats.org/officeDocument/2006/relationships/image" Target="media/image13.wmf"/><Relationship Id="rId163" Type="http://schemas.openxmlformats.org/officeDocument/2006/relationships/image" Target="media/image104.tiff"/><Relationship Id="rId164" Type="http://schemas.openxmlformats.org/officeDocument/2006/relationships/image" Target="media/image105.tiff"/><Relationship Id="rId165" Type="http://schemas.openxmlformats.org/officeDocument/2006/relationships/image" Target="media/image106.tiff"/><Relationship Id="rId166" Type="http://schemas.openxmlformats.org/officeDocument/2006/relationships/image" Target="media/image107.tiff"/><Relationship Id="rId167" Type="http://schemas.openxmlformats.org/officeDocument/2006/relationships/image" Target="media/image108.tiff"/><Relationship Id="rId168" Type="http://schemas.openxmlformats.org/officeDocument/2006/relationships/image" Target="media/image109.tiff"/><Relationship Id="rId169" Type="http://schemas.openxmlformats.org/officeDocument/2006/relationships/image" Target="media/image110.tiff"/><Relationship Id="rId200" Type="http://schemas.openxmlformats.org/officeDocument/2006/relationships/image" Target="media/image130.tiff"/><Relationship Id="rId201" Type="http://schemas.openxmlformats.org/officeDocument/2006/relationships/image" Target="media/image131.png"/><Relationship Id="rId202" Type="http://schemas.openxmlformats.org/officeDocument/2006/relationships/hyperlink" Target="http://www.cdc.gov/heartdisease/statistics.htm" TargetMode="External"/><Relationship Id="rId203" Type="http://schemas.openxmlformats.org/officeDocument/2006/relationships/hyperlink" Target="http://www.med.umich.edu/cardiac-surgery/patient/adult/ccs/vad.shtml" TargetMode="External"/><Relationship Id="rId60" Type="http://schemas.openxmlformats.org/officeDocument/2006/relationships/oleObject" Target="embeddings/oleObject23.bin"/><Relationship Id="rId61" Type="http://schemas.openxmlformats.org/officeDocument/2006/relationships/image" Target="media/image29.wmf"/><Relationship Id="rId62" Type="http://schemas.openxmlformats.org/officeDocument/2006/relationships/oleObject" Target="embeddings/oleObject24.bin"/><Relationship Id="rId63" Type="http://schemas.openxmlformats.org/officeDocument/2006/relationships/image" Target="media/image30.wmf"/><Relationship Id="rId64" Type="http://schemas.openxmlformats.org/officeDocument/2006/relationships/oleObject" Target="embeddings/oleObject25.bin"/><Relationship Id="rId65" Type="http://schemas.openxmlformats.org/officeDocument/2006/relationships/image" Target="media/image31.wmf"/><Relationship Id="rId66" Type="http://schemas.openxmlformats.org/officeDocument/2006/relationships/oleObject" Target="embeddings/oleObject26.bin"/><Relationship Id="rId67" Type="http://schemas.openxmlformats.org/officeDocument/2006/relationships/image" Target="media/image32.wmf"/><Relationship Id="rId68" Type="http://schemas.openxmlformats.org/officeDocument/2006/relationships/oleObject" Target="embeddings/oleObject27.bin"/><Relationship Id="rId69" Type="http://schemas.openxmlformats.org/officeDocument/2006/relationships/image" Target="media/image33.wmf"/><Relationship Id="rId204" Type="http://schemas.openxmlformats.org/officeDocument/2006/relationships/hyperlink" Target="http://www.nhlbi.nih.gov/health/health-topics/topics/vad/" TargetMode="External"/><Relationship Id="rId205" Type="http://schemas.openxmlformats.org/officeDocument/2006/relationships/hyperlink" Target="http://www.sigmaaldrich.com/life-science/metabolomics/enzyme-explorer/learning-center/plasma-blood-protein/blood-basics.html" TargetMode="External"/><Relationship Id="rId206" Type="http://schemas.openxmlformats.org/officeDocument/2006/relationships/hyperlink" Target="http://www.pennmedicine.org/encyclopedia/em_DisplayImage.aspx?gcid=19192&amp;ptid=2&amp;rgcid=003644&amp;rptid=1" TargetMode="External"/><Relationship Id="rId207" Type="http://schemas.openxmlformats.org/officeDocument/2006/relationships/image" Target="media/image132.tiff"/><Relationship Id="rId208" Type="http://schemas.openxmlformats.org/officeDocument/2006/relationships/image" Target="media/image133.tiff"/><Relationship Id="rId209" Type="http://schemas.openxmlformats.org/officeDocument/2006/relationships/image" Target="media/image134.wmf"/><Relationship Id="rId130" Type="http://schemas.openxmlformats.org/officeDocument/2006/relationships/image" Target="media/image81.tiff"/><Relationship Id="rId131" Type="http://schemas.openxmlformats.org/officeDocument/2006/relationships/image" Target="media/image82.tiff"/><Relationship Id="rId132" Type="http://schemas.openxmlformats.org/officeDocument/2006/relationships/image" Target="media/image83.tiff"/><Relationship Id="rId133" Type="http://schemas.openxmlformats.org/officeDocument/2006/relationships/image" Target="media/image84.png"/><Relationship Id="rId134" Type="http://schemas.openxmlformats.org/officeDocument/2006/relationships/image" Target="media/image85.tiff"/><Relationship Id="rId135" Type="http://schemas.openxmlformats.org/officeDocument/2006/relationships/image" Target="media/image86.wmf"/><Relationship Id="rId136" Type="http://schemas.openxmlformats.org/officeDocument/2006/relationships/oleObject" Target="embeddings/oleObject41.bin"/><Relationship Id="rId137" Type="http://schemas.openxmlformats.org/officeDocument/2006/relationships/image" Target="media/image87.tiff"/><Relationship Id="rId138" Type="http://schemas.openxmlformats.org/officeDocument/2006/relationships/image" Target="media/image88.wmf"/><Relationship Id="rId139" Type="http://schemas.openxmlformats.org/officeDocument/2006/relationships/oleObject" Target="embeddings/oleObject42.bin"/><Relationship Id="rId170" Type="http://schemas.openxmlformats.org/officeDocument/2006/relationships/image" Target="media/image111.tiff"/><Relationship Id="rId171" Type="http://schemas.openxmlformats.org/officeDocument/2006/relationships/image" Target="media/image112.tiff"/><Relationship Id="rId172" Type="http://schemas.openxmlformats.org/officeDocument/2006/relationships/image" Target="media/image113.wmf"/><Relationship Id="rId30" Type="http://schemas.openxmlformats.org/officeDocument/2006/relationships/oleObject" Target="embeddings/oleObject8.bin"/><Relationship Id="rId31" Type="http://schemas.openxmlformats.org/officeDocument/2006/relationships/image" Target="media/image14.wmf"/><Relationship Id="rId32" Type="http://schemas.openxmlformats.org/officeDocument/2006/relationships/oleObject" Target="embeddings/oleObject9.bin"/><Relationship Id="rId33" Type="http://schemas.openxmlformats.org/officeDocument/2006/relationships/image" Target="media/image15.wmf"/><Relationship Id="rId34" Type="http://schemas.openxmlformats.org/officeDocument/2006/relationships/oleObject" Target="embeddings/oleObject10.bin"/><Relationship Id="rId35" Type="http://schemas.openxmlformats.org/officeDocument/2006/relationships/image" Target="media/image16.wmf"/><Relationship Id="rId36" Type="http://schemas.openxmlformats.org/officeDocument/2006/relationships/oleObject" Target="embeddings/oleObject11.bin"/><Relationship Id="rId37" Type="http://schemas.openxmlformats.org/officeDocument/2006/relationships/image" Target="media/image17.wmf"/><Relationship Id="rId38" Type="http://schemas.openxmlformats.org/officeDocument/2006/relationships/oleObject" Target="embeddings/oleObject12.bin"/><Relationship Id="rId39" Type="http://schemas.openxmlformats.org/officeDocument/2006/relationships/image" Target="media/image18.wmf"/><Relationship Id="rId173" Type="http://schemas.openxmlformats.org/officeDocument/2006/relationships/oleObject" Target="embeddings/oleObject51.bin"/><Relationship Id="rId174" Type="http://schemas.openxmlformats.org/officeDocument/2006/relationships/image" Target="media/image114.tiff"/><Relationship Id="rId175" Type="http://schemas.openxmlformats.org/officeDocument/2006/relationships/image" Target="media/image115.wmf"/><Relationship Id="rId176" Type="http://schemas.openxmlformats.org/officeDocument/2006/relationships/oleObject" Target="embeddings/oleObject52.bin"/><Relationship Id="rId177" Type="http://schemas.openxmlformats.org/officeDocument/2006/relationships/image" Target="media/image116.tiff"/><Relationship Id="rId178" Type="http://schemas.openxmlformats.org/officeDocument/2006/relationships/image" Target="media/image117.wmf"/><Relationship Id="rId179" Type="http://schemas.openxmlformats.org/officeDocument/2006/relationships/oleObject" Target="embeddings/oleObject53.bin"/><Relationship Id="rId210" Type="http://schemas.openxmlformats.org/officeDocument/2006/relationships/oleObject" Target="embeddings/oleObject62.bin"/><Relationship Id="rId211" Type="http://schemas.openxmlformats.org/officeDocument/2006/relationships/image" Target="media/image135.wmf"/><Relationship Id="rId212" Type="http://schemas.openxmlformats.org/officeDocument/2006/relationships/oleObject" Target="embeddings/oleObject63.bin"/><Relationship Id="rId213" Type="http://schemas.openxmlformats.org/officeDocument/2006/relationships/image" Target="media/image136.wmf"/><Relationship Id="rId70" Type="http://schemas.openxmlformats.org/officeDocument/2006/relationships/oleObject" Target="embeddings/oleObject28.bin"/><Relationship Id="rId71" Type="http://schemas.openxmlformats.org/officeDocument/2006/relationships/image" Target="media/image34.wmf"/><Relationship Id="rId72" Type="http://schemas.openxmlformats.org/officeDocument/2006/relationships/oleObject" Target="embeddings/oleObject29.bin"/><Relationship Id="rId73" Type="http://schemas.openxmlformats.org/officeDocument/2006/relationships/image" Target="media/image35.wmf"/><Relationship Id="rId74" Type="http://schemas.openxmlformats.org/officeDocument/2006/relationships/oleObject" Target="embeddings/oleObject30.bin"/><Relationship Id="rId75" Type="http://schemas.openxmlformats.org/officeDocument/2006/relationships/image" Target="media/image36.wmf"/><Relationship Id="rId76" Type="http://schemas.openxmlformats.org/officeDocument/2006/relationships/oleObject" Target="embeddings/oleObject31.bin"/><Relationship Id="rId77" Type="http://schemas.openxmlformats.org/officeDocument/2006/relationships/image" Target="media/image37.wmf"/><Relationship Id="rId78" Type="http://schemas.openxmlformats.org/officeDocument/2006/relationships/oleObject" Target="embeddings/oleObject32.bin"/><Relationship Id="rId79" Type="http://schemas.openxmlformats.org/officeDocument/2006/relationships/image" Target="media/image38.wmf"/><Relationship Id="rId214" Type="http://schemas.openxmlformats.org/officeDocument/2006/relationships/oleObject" Target="embeddings/oleObject64.bin"/><Relationship Id="rId215" Type="http://schemas.openxmlformats.org/officeDocument/2006/relationships/image" Target="media/image137.wmf"/><Relationship Id="rId216" Type="http://schemas.openxmlformats.org/officeDocument/2006/relationships/oleObject" Target="embeddings/oleObject65.bin"/><Relationship Id="rId217" Type="http://schemas.openxmlformats.org/officeDocument/2006/relationships/image" Target="media/image138.wmf"/><Relationship Id="rId218" Type="http://schemas.openxmlformats.org/officeDocument/2006/relationships/oleObject" Target="embeddings/oleObject66.bin"/><Relationship Id="rId219" Type="http://schemas.openxmlformats.org/officeDocument/2006/relationships/image" Target="media/image139.w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image" Target="media/image51.tiff"/><Relationship Id="rId101" Type="http://schemas.openxmlformats.org/officeDocument/2006/relationships/image" Target="media/image52.tiff"/><Relationship Id="rId102" Type="http://schemas.openxmlformats.org/officeDocument/2006/relationships/image" Target="media/image53.tiff"/><Relationship Id="rId103" Type="http://schemas.openxmlformats.org/officeDocument/2006/relationships/image" Target="media/image54.tiff"/><Relationship Id="rId104" Type="http://schemas.openxmlformats.org/officeDocument/2006/relationships/image" Target="media/image55.tiff"/><Relationship Id="rId105" Type="http://schemas.openxmlformats.org/officeDocument/2006/relationships/image" Target="media/image56.tiff"/><Relationship Id="rId106" Type="http://schemas.openxmlformats.org/officeDocument/2006/relationships/image" Target="media/image57.tiff"/><Relationship Id="rId107" Type="http://schemas.openxmlformats.org/officeDocument/2006/relationships/image" Target="media/image58.tiff"/><Relationship Id="rId108" Type="http://schemas.openxmlformats.org/officeDocument/2006/relationships/image" Target="media/image59.tiff"/><Relationship Id="rId109" Type="http://schemas.openxmlformats.org/officeDocument/2006/relationships/image" Target="media/image60.tiff"/><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40" Type="http://schemas.openxmlformats.org/officeDocument/2006/relationships/image" Target="media/image89.wmf"/><Relationship Id="rId141" Type="http://schemas.openxmlformats.org/officeDocument/2006/relationships/oleObject" Target="embeddings/oleObject43.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04E98"/>
    <w:rsid w:val="000663B6"/>
    <w:rsid w:val="000A72A6"/>
    <w:rsid w:val="0015246B"/>
    <w:rsid w:val="001601FD"/>
    <w:rsid w:val="00175FC0"/>
    <w:rsid w:val="0018504D"/>
    <w:rsid w:val="00190672"/>
    <w:rsid w:val="001B2B89"/>
    <w:rsid w:val="001E1A0C"/>
    <w:rsid w:val="001F19D9"/>
    <w:rsid w:val="00221FC6"/>
    <w:rsid w:val="00276951"/>
    <w:rsid w:val="00293081"/>
    <w:rsid w:val="002C3159"/>
    <w:rsid w:val="003560C6"/>
    <w:rsid w:val="003759B8"/>
    <w:rsid w:val="00383FA8"/>
    <w:rsid w:val="003F75B0"/>
    <w:rsid w:val="0041138C"/>
    <w:rsid w:val="00445425"/>
    <w:rsid w:val="0046452C"/>
    <w:rsid w:val="0047091A"/>
    <w:rsid w:val="004821B0"/>
    <w:rsid w:val="004950C2"/>
    <w:rsid w:val="004961CF"/>
    <w:rsid w:val="004C460B"/>
    <w:rsid w:val="004D5FFA"/>
    <w:rsid w:val="0055019A"/>
    <w:rsid w:val="00567A52"/>
    <w:rsid w:val="00571E1D"/>
    <w:rsid w:val="00572AB3"/>
    <w:rsid w:val="00582B03"/>
    <w:rsid w:val="005844EF"/>
    <w:rsid w:val="005902A4"/>
    <w:rsid w:val="005A1FAF"/>
    <w:rsid w:val="005A53FD"/>
    <w:rsid w:val="005C5229"/>
    <w:rsid w:val="005C6F48"/>
    <w:rsid w:val="00640B2B"/>
    <w:rsid w:val="00690103"/>
    <w:rsid w:val="006B53FA"/>
    <w:rsid w:val="006C71F1"/>
    <w:rsid w:val="00766F11"/>
    <w:rsid w:val="00787914"/>
    <w:rsid w:val="007879A1"/>
    <w:rsid w:val="007A04BC"/>
    <w:rsid w:val="00800875"/>
    <w:rsid w:val="008022BA"/>
    <w:rsid w:val="00875ABD"/>
    <w:rsid w:val="008D5A37"/>
    <w:rsid w:val="008F4069"/>
    <w:rsid w:val="008F43FC"/>
    <w:rsid w:val="00901470"/>
    <w:rsid w:val="0094144E"/>
    <w:rsid w:val="0097130D"/>
    <w:rsid w:val="009731A7"/>
    <w:rsid w:val="009857BE"/>
    <w:rsid w:val="009A2717"/>
    <w:rsid w:val="009D5F8B"/>
    <w:rsid w:val="009E23AE"/>
    <w:rsid w:val="00A05483"/>
    <w:rsid w:val="00A343F1"/>
    <w:rsid w:val="00A37C2B"/>
    <w:rsid w:val="00A82ABE"/>
    <w:rsid w:val="00A94A1C"/>
    <w:rsid w:val="00AA4AC6"/>
    <w:rsid w:val="00AC0848"/>
    <w:rsid w:val="00AC33CD"/>
    <w:rsid w:val="00AD7AF3"/>
    <w:rsid w:val="00B04874"/>
    <w:rsid w:val="00B1186B"/>
    <w:rsid w:val="00B26B78"/>
    <w:rsid w:val="00B46CD3"/>
    <w:rsid w:val="00B7747D"/>
    <w:rsid w:val="00BA3455"/>
    <w:rsid w:val="00BF06C3"/>
    <w:rsid w:val="00C5335A"/>
    <w:rsid w:val="00C63716"/>
    <w:rsid w:val="00C738D6"/>
    <w:rsid w:val="00CA1896"/>
    <w:rsid w:val="00CA39D2"/>
    <w:rsid w:val="00CB095C"/>
    <w:rsid w:val="00CE29E2"/>
    <w:rsid w:val="00CE3096"/>
    <w:rsid w:val="00CE50CA"/>
    <w:rsid w:val="00CF1998"/>
    <w:rsid w:val="00D42FD0"/>
    <w:rsid w:val="00D53A0B"/>
    <w:rsid w:val="00D740C3"/>
    <w:rsid w:val="00DD6093"/>
    <w:rsid w:val="00DF3DF6"/>
    <w:rsid w:val="00E073B4"/>
    <w:rsid w:val="00E07A55"/>
    <w:rsid w:val="00E144A3"/>
    <w:rsid w:val="00E51AEB"/>
    <w:rsid w:val="00E905FF"/>
    <w:rsid w:val="00EB5B73"/>
    <w:rsid w:val="00ED13EC"/>
    <w:rsid w:val="00EF14E5"/>
    <w:rsid w:val="00EF466D"/>
    <w:rsid w:val="00F17243"/>
    <w:rsid w:val="00F80430"/>
    <w:rsid w:val="00FA0BB0"/>
    <w:rsid w:val="00FD22CA"/>
    <w:rsid w:val="00FD3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72A6"/>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A3403-554F-C54E-BD0A-50227292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189</Pages>
  <Words>67836</Words>
  <Characters>386670</Characters>
  <Application>Microsoft Macintosh Word</Application>
  <DocSecurity>0</DocSecurity>
  <Lines>3222</Lines>
  <Paragraphs>907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453599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serkan OZTURK</cp:lastModifiedBy>
  <cp:revision>3</cp:revision>
  <cp:lastPrinted>2015-12-13T17:29:00Z</cp:lastPrinted>
  <dcterms:created xsi:type="dcterms:W3CDTF">2015-12-13T17:29:00Z</dcterms:created>
  <dcterms:modified xsi:type="dcterms:W3CDTF">2015-12-13T17:31:00Z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y fmtid="{D5CDD505-2E9C-101B-9397-08002B2CF9AE}" pid="5" name="MTEqnNumsOnRight">
    <vt:bool>true</vt:bool>
  </property>
</Properties>
</file>