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0E793" w14:textId="48B02450" w:rsidR="00211DD4" w:rsidRDefault="00211DD4" w:rsidP="006F3759">
      <w:pPr>
        <w:pStyle w:val="Title"/>
      </w:pPr>
      <w:r>
        <w:t>UNIVERISTY OF OKLAHOMA</w:t>
      </w:r>
    </w:p>
    <w:p w14:paraId="26C3128E" w14:textId="77777777" w:rsidR="00211DD4" w:rsidRDefault="00211DD4" w:rsidP="006F3759">
      <w:pPr>
        <w:ind w:firstLine="0"/>
        <w:jc w:val="center"/>
      </w:pPr>
      <w:r>
        <w:t>GRADUATE COLLEGE</w:t>
      </w:r>
    </w:p>
    <w:p w14:paraId="66F0BC62" w14:textId="77777777" w:rsidR="00211DD4" w:rsidRDefault="00211DD4" w:rsidP="00211DD4">
      <w:pPr>
        <w:jc w:val="center"/>
      </w:pPr>
    </w:p>
    <w:p w14:paraId="585FE91F" w14:textId="3C77E327" w:rsidR="004D6B86" w:rsidRDefault="00211DD4" w:rsidP="006F3759">
      <w:pPr>
        <w:ind w:firstLine="0"/>
        <w:jc w:val="center"/>
      </w:pPr>
      <w:r>
        <w:t>REGRESSION ANALYSIS OF STRENGTH COACH SALARY AND ITS EFFECT ON ON-FIELD PERFORMANCE AND ACADEMIC PROGRESS RATE IN DIVISION 1 FOOTBALL</w:t>
      </w:r>
    </w:p>
    <w:p w14:paraId="5E522A0E" w14:textId="70A3FB7A" w:rsidR="00211DD4" w:rsidRDefault="00211DD4" w:rsidP="00211DD4">
      <w:pPr>
        <w:jc w:val="center"/>
      </w:pPr>
    </w:p>
    <w:p w14:paraId="5DF35E7F" w14:textId="5C7D0C9F" w:rsidR="00211DD4" w:rsidRDefault="00211DD4" w:rsidP="00211DD4">
      <w:pPr>
        <w:jc w:val="center"/>
      </w:pPr>
    </w:p>
    <w:p w14:paraId="445A0B79" w14:textId="45D0EDB3" w:rsidR="00211DD4" w:rsidRDefault="00211DD4" w:rsidP="00211DD4">
      <w:pPr>
        <w:jc w:val="center"/>
      </w:pPr>
      <w:r>
        <w:t>A THESIS SUBMITTED TO THE GRADUATE FACILITY</w:t>
      </w:r>
    </w:p>
    <w:p w14:paraId="7B3BC7D0" w14:textId="106CE23B" w:rsidR="00211DD4" w:rsidRDefault="00211DD4" w:rsidP="00211DD4">
      <w:pPr>
        <w:jc w:val="center"/>
      </w:pPr>
      <w:r>
        <w:t xml:space="preserve">in partial fulfillment of the requirement for the </w:t>
      </w:r>
    </w:p>
    <w:p w14:paraId="51A1C13B" w14:textId="7AF6135C" w:rsidR="00211DD4" w:rsidRDefault="00211DD4" w:rsidP="00211DD4">
      <w:pPr>
        <w:jc w:val="center"/>
      </w:pPr>
      <w:r>
        <w:t xml:space="preserve">Degree of </w:t>
      </w:r>
    </w:p>
    <w:p w14:paraId="4D51BA4A" w14:textId="3C2FA31D" w:rsidR="00211DD4" w:rsidRDefault="00211DD4" w:rsidP="00211DD4">
      <w:pPr>
        <w:jc w:val="center"/>
      </w:pPr>
      <w:r>
        <w:t>MASTER OF SCIENCE</w:t>
      </w:r>
    </w:p>
    <w:p w14:paraId="0A91536C" w14:textId="043A1F71" w:rsidR="00211DD4" w:rsidRDefault="00211DD4" w:rsidP="00211DD4">
      <w:pPr>
        <w:jc w:val="center"/>
      </w:pPr>
    </w:p>
    <w:p w14:paraId="44D4F749" w14:textId="123EC142" w:rsidR="00211DD4" w:rsidRDefault="00211DD4" w:rsidP="00211DD4">
      <w:pPr>
        <w:jc w:val="center"/>
      </w:pPr>
      <w:r>
        <w:t>By</w:t>
      </w:r>
    </w:p>
    <w:p w14:paraId="0C88C46A" w14:textId="7346BFC3" w:rsidR="00211DD4" w:rsidRDefault="00211DD4" w:rsidP="00211DD4">
      <w:pPr>
        <w:jc w:val="center"/>
      </w:pPr>
      <w:r>
        <w:t>JOSEPH CASTIGLIONE</w:t>
      </w:r>
    </w:p>
    <w:p w14:paraId="7C37888F" w14:textId="4D49D62E" w:rsidR="00211DD4" w:rsidRDefault="00211DD4" w:rsidP="00211DD4">
      <w:pPr>
        <w:jc w:val="center"/>
      </w:pPr>
      <w:r>
        <w:t>Norman, OK</w:t>
      </w:r>
    </w:p>
    <w:p w14:paraId="24AA7E0D" w14:textId="31156A6F" w:rsidR="00211DD4" w:rsidRDefault="00211DD4" w:rsidP="00211DD4">
      <w:pPr>
        <w:jc w:val="center"/>
      </w:pPr>
      <w:r>
        <w:t>2021</w:t>
      </w:r>
    </w:p>
    <w:p w14:paraId="1DA1050F" w14:textId="77777777" w:rsidR="00211DD4" w:rsidRDefault="00211DD4" w:rsidP="00211DD4">
      <w:pPr>
        <w:jc w:val="center"/>
      </w:pPr>
    </w:p>
    <w:p w14:paraId="1E5BD589" w14:textId="441BA5B0" w:rsidR="00211DD4" w:rsidRDefault="00211DD4" w:rsidP="00211DD4">
      <w:pPr>
        <w:jc w:val="center"/>
      </w:pPr>
    </w:p>
    <w:p w14:paraId="1E55088F" w14:textId="77777777" w:rsidR="00211DD4" w:rsidRDefault="00211DD4" w:rsidP="00F44961">
      <w:pPr>
        <w:ind w:firstLine="0"/>
        <w:jc w:val="center"/>
      </w:pPr>
      <w:r>
        <w:lastRenderedPageBreak/>
        <w:t>REGRESSION ANALYSIS OF STRENGTH COACH SALARY AND ITS EFFECT ON ON-FIELD PERFORMANCE AND ACADEMIC PROGRESS RATE IN DIVISION 1 FOOTBALL</w:t>
      </w:r>
    </w:p>
    <w:p w14:paraId="755A2547" w14:textId="3F3621DA" w:rsidR="00211DD4" w:rsidRDefault="00211DD4" w:rsidP="00211DD4">
      <w:pPr>
        <w:jc w:val="center"/>
      </w:pPr>
    </w:p>
    <w:p w14:paraId="1ABD821D" w14:textId="733544CF" w:rsidR="00211DD4" w:rsidRDefault="00211DD4" w:rsidP="00211DD4">
      <w:pPr>
        <w:jc w:val="center"/>
      </w:pPr>
    </w:p>
    <w:p w14:paraId="5D9DB4D4" w14:textId="77777777" w:rsidR="00211DD4" w:rsidRDefault="00211DD4" w:rsidP="00211DD4">
      <w:pPr>
        <w:jc w:val="center"/>
      </w:pPr>
    </w:p>
    <w:p w14:paraId="73B01E43" w14:textId="43141AEF" w:rsidR="00211DD4" w:rsidRDefault="00211DD4" w:rsidP="00211DD4">
      <w:pPr>
        <w:jc w:val="center"/>
      </w:pPr>
      <w:r>
        <w:t>A THESIS APPROVED FOR THE DEPARTMENT OF</w:t>
      </w:r>
    </w:p>
    <w:p w14:paraId="12F438EC" w14:textId="7D81EDA8" w:rsidR="00211DD4" w:rsidRPr="00211DD4" w:rsidRDefault="00211DD4" w:rsidP="00211DD4">
      <w:pPr>
        <w:jc w:val="center"/>
      </w:pPr>
      <w:r>
        <w:t>HEALTH AND EXERCISE SCIENCE</w:t>
      </w:r>
    </w:p>
    <w:p w14:paraId="5A200E62" w14:textId="1AD4A523" w:rsidR="00211DD4" w:rsidRDefault="00211DD4" w:rsidP="00211DD4">
      <w:pPr>
        <w:tabs>
          <w:tab w:val="center" w:pos="5040"/>
        </w:tabs>
        <w:jc w:val="center"/>
      </w:pPr>
      <w:bookmarkStart w:id="0" w:name="_Hlk38905502"/>
    </w:p>
    <w:p w14:paraId="6ACFF9E4" w14:textId="47B29949" w:rsidR="00211DD4" w:rsidRDefault="00211DD4" w:rsidP="00211DD4">
      <w:pPr>
        <w:tabs>
          <w:tab w:val="center" w:pos="5040"/>
        </w:tabs>
        <w:jc w:val="center"/>
      </w:pPr>
    </w:p>
    <w:p w14:paraId="29AF704B" w14:textId="4A73C0DE" w:rsidR="00211DD4" w:rsidRDefault="00211DD4" w:rsidP="00211DD4">
      <w:pPr>
        <w:tabs>
          <w:tab w:val="center" w:pos="5040"/>
        </w:tabs>
        <w:jc w:val="center"/>
      </w:pPr>
    </w:p>
    <w:p w14:paraId="55BAD366" w14:textId="5DB5D2F4" w:rsidR="00211DD4" w:rsidRDefault="00211DD4" w:rsidP="00211DD4">
      <w:pPr>
        <w:tabs>
          <w:tab w:val="center" w:pos="5040"/>
        </w:tabs>
        <w:jc w:val="center"/>
      </w:pPr>
      <w:r>
        <w:t xml:space="preserve">BY THE COMITEE CONSISTING OF </w:t>
      </w:r>
    </w:p>
    <w:p w14:paraId="236ACDF5" w14:textId="536BF862" w:rsidR="00211DD4" w:rsidRDefault="00211DD4" w:rsidP="00211DD4">
      <w:pPr>
        <w:tabs>
          <w:tab w:val="center" w:pos="5040"/>
        </w:tabs>
        <w:jc w:val="center"/>
      </w:pPr>
    </w:p>
    <w:p w14:paraId="7024B345" w14:textId="4AFE5EF1" w:rsidR="00211DD4" w:rsidRDefault="00211DD4" w:rsidP="00211DD4">
      <w:pPr>
        <w:tabs>
          <w:tab w:val="center" w:pos="5040"/>
        </w:tabs>
        <w:jc w:val="center"/>
      </w:pPr>
    </w:p>
    <w:p w14:paraId="1B8D2D94" w14:textId="121A3B12" w:rsidR="00211DD4" w:rsidRDefault="00211DD4" w:rsidP="00211DD4">
      <w:pPr>
        <w:tabs>
          <w:tab w:val="center" w:pos="5040"/>
        </w:tabs>
        <w:jc w:val="center"/>
      </w:pPr>
    </w:p>
    <w:p w14:paraId="1358CCC7" w14:textId="50B49A5A" w:rsidR="00211DD4" w:rsidRDefault="00211DD4" w:rsidP="00211DD4">
      <w:pPr>
        <w:tabs>
          <w:tab w:val="center" w:pos="5040"/>
        </w:tabs>
        <w:jc w:val="center"/>
      </w:pPr>
    </w:p>
    <w:p w14:paraId="3B92410B" w14:textId="7D8F37FC" w:rsidR="00211DD4" w:rsidRDefault="00211DD4" w:rsidP="00211DD4">
      <w:pPr>
        <w:tabs>
          <w:tab w:val="center" w:pos="5040"/>
        </w:tabs>
        <w:jc w:val="right"/>
      </w:pPr>
      <w:r>
        <w:t>Dr. Daniel J. Larson</w:t>
      </w:r>
    </w:p>
    <w:p w14:paraId="7A63C63D" w14:textId="00C36DF6" w:rsidR="00211DD4" w:rsidRDefault="00211DD4" w:rsidP="00211DD4">
      <w:pPr>
        <w:tabs>
          <w:tab w:val="center" w:pos="5040"/>
        </w:tabs>
        <w:jc w:val="right"/>
      </w:pPr>
      <w:r>
        <w:t>Dr. Jason Campbell</w:t>
      </w:r>
    </w:p>
    <w:p w14:paraId="645E38AD" w14:textId="219B6581" w:rsidR="00211DD4" w:rsidRDefault="00211DD4" w:rsidP="00211DD4">
      <w:pPr>
        <w:tabs>
          <w:tab w:val="center" w:pos="5040"/>
        </w:tabs>
        <w:jc w:val="right"/>
      </w:pPr>
      <w:r>
        <w:t>Dr. Tyler Ransom</w:t>
      </w:r>
    </w:p>
    <w:p w14:paraId="6191C3D4" w14:textId="30127E2C" w:rsidR="00211DD4" w:rsidRDefault="00211DD4" w:rsidP="00211DD4">
      <w:pPr>
        <w:tabs>
          <w:tab w:val="center" w:pos="5040"/>
        </w:tabs>
        <w:jc w:val="right"/>
      </w:pPr>
    </w:p>
    <w:p w14:paraId="507F35E0" w14:textId="3B42AEB0" w:rsidR="00211DD4" w:rsidRDefault="00211DD4" w:rsidP="00211DD4">
      <w:pPr>
        <w:tabs>
          <w:tab w:val="center" w:pos="5040"/>
        </w:tabs>
        <w:jc w:val="right"/>
      </w:pPr>
    </w:p>
    <w:p w14:paraId="08346763" w14:textId="5D6F0573" w:rsidR="00211DD4" w:rsidRDefault="00211DD4" w:rsidP="00211DD4">
      <w:pPr>
        <w:tabs>
          <w:tab w:val="center" w:pos="5040"/>
        </w:tabs>
        <w:jc w:val="right"/>
      </w:pPr>
    </w:p>
    <w:p w14:paraId="0730E75F" w14:textId="7A28CBC6" w:rsidR="00211DD4" w:rsidRDefault="00211DD4" w:rsidP="00211DD4">
      <w:pPr>
        <w:tabs>
          <w:tab w:val="center" w:pos="5040"/>
        </w:tabs>
        <w:jc w:val="right"/>
      </w:pPr>
    </w:p>
    <w:p w14:paraId="0A1E67D7" w14:textId="77777777" w:rsidR="00211DD4" w:rsidRDefault="00211DD4" w:rsidP="00211DD4">
      <w:pPr>
        <w:tabs>
          <w:tab w:val="center" w:pos="5040"/>
        </w:tabs>
        <w:jc w:val="right"/>
      </w:pPr>
    </w:p>
    <w:p w14:paraId="0CB05508" w14:textId="77777777" w:rsidR="00211DD4" w:rsidRDefault="00211DD4" w:rsidP="00211DD4">
      <w:pPr>
        <w:tabs>
          <w:tab w:val="center" w:pos="5040"/>
        </w:tabs>
      </w:pPr>
    </w:p>
    <w:p w14:paraId="0E1E3C2F" w14:textId="77777777" w:rsidR="00211DD4" w:rsidRPr="00211DD4" w:rsidRDefault="00211DD4" w:rsidP="00211DD4"/>
    <w:p w14:paraId="0CB32794" w14:textId="77777777" w:rsidR="00211DD4" w:rsidRPr="00211DD4" w:rsidRDefault="00211DD4" w:rsidP="00211DD4"/>
    <w:p w14:paraId="792C5D3C" w14:textId="77777777" w:rsidR="00211DD4" w:rsidRPr="00211DD4" w:rsidRDefault="00211DD4" w:rsidP="00211DD4"/>
    <w:p w14:paraId="7E41B10D" w14:textId="77777777" w:rsidR="00211DD4" w:rsidRPr="00211DD4" w:rsidRDefault="00211DD4" w:rsidP="00211DD4"/>
    <w:p w14:paraId="555B74FB" w14:textId="77777777" w:rsidR="00211DD4" w:rsidRPr="00211DD4" w:rsidRDefault="00211DD4" w:rsidP="00211DD4"/>
    <w:p w14:paraId="134D7B03" w14:textId="77777777" w:rsidR="00211DD4" w:rsidRPr="00211DD4" w:rsidRDefault="00211DD4" w:rsidP="00211DD4"/>
    <w:p w14:paraId="067C2775" w14:textId="77777777" w:rsidR="00211DD4" w:rsidRPr="00211DD4" w:rsidRDefault="00211DD4" w:rsidP="00211DD4"/>
    <w:p w14:paraId="4E297AD8" w14:textId="77777777" w:rsidR="00211DD4" w:rsidRPr="00211DD4" w:rsidRDefault="00211DD4" w:rsidP="00211DD4"/>
    <w:p w14:paraId="32F4BBD5" w14:textId="77777777" w:rsidR="00211DD4" w:rsidRPr="00211DD4" w:rsidRDefault="00211DD4" w:rsidP="00211DD4"/>
    <w:p w14:paraId="51DE5BC5" w14:textId="77777777" w:rsidR="00211DD4" w:rsidRPr="00211DD4" w:rsidRDefault="00211DD4" w:rsidP="00211DD4"/>
    <w:p w14:paraId="19879BA5" w14:textId="77777777" w:rsidR="00211DD4" w:rsidRPr="00211DD4" w:rsidRDefault="00211DD4" w:rsidP="00211DD4"/>
    <w:p w14:paraId="56940678" w14:textId="77777777" w:rsidR="00211DD4" w:rsidRPr="00211DD4" w:rsidRDefault="00211DD4" w:rsidP="00211DD4"/>
    <w:p w14:paraId="47954AFB" w14:textId="77777777" w:rsidR="00211DD4" w:rsidRDefault="00211DD4" w:rsidP="00211DD4">
      <w:pPr>
        <w:tabs>
          <w:tab w:val="center" w:pos="5040"/>
        </w:tabs>
      </w:pPr>
    </w:p>
    <w:p w14:paraId="19C6C54C" w14:textId="77777777" w:rsidR="00211DD4" w:rsidRDefault="00211DD4" w:rsidP="00211DD4">
      <w:pPr>
        <w:tabs>
          <w:tab w:val="center" w:pos="5040"/>
        </w:tabs>
      </w:pPr>
    </w:p>
    <w:p w14:paraId="7F687264" w14:textId="77777777" w:rsidR="00211DD4" w:rsidRDefault="00211DD4" w:rsidP="00211DD4">
      <w:pPr>
        <w:tabs>
          <w:tab w:val="center" w:pos="5040"/>
        </w:tabs>
      </w:pPr>
    </w:p>
    <w:p w14:paraId="4EC84230" w14:textId="73A00666" w:rsidR="00211DD4" w:rsidRDefault="00211DD4" w:rsidP="00211DD4">
      <w:pPr>
        <w:tabs>
          <w:tab w:val="left" w:pos="2505"/>
        </w:tabs>
      </w:pPr>
      <w:r>
        <w:tab/>
      </w:r>
    </w:p>
    <w:p w14:paraId="79E00457" w14:textId="77777777" w:rsidR="00211DD4" w:rsidRDefault="00211DD4" w:rsidP="00211DD4">
      <w:pPr>
        <w:tabs>
          <w:tab w:val="center" w:pos="5040"/>
        </w:tabs>
      </w:pPr>
    </w:p>
    <w:p w14:paraId="627D6C8C" w14:textId="77777777" w:rsidR="00211DD4" w:rsidRDefault="00211DD4" w:rsidP="00211DD4">
      <w:pPr>
        <w:tabs>
          <w:tab w:val="center" w:pos="5040"/>
        </w:tabs>
      </w:pPr>
    </w:p>
    <w:p w14:paraId="7D72D0F2" w14:textId="77777777" w:rsidR="00211DD4" w:rsidRDefault="00211DD4" w:rsidP="00211DD4">
      <w:pPr>
        <w:tabs>
          <w:tab w:val="center" w:pos="5040"/>
        </w:tabs>
      </w:pPr>
    </w:p>
    <w:p w14:paraId="3E098884" w14:textId="0B6FB63E" w:rsidR="00211DD4" w:rsidRDefault="00211DD4" w:rsidP="00211DD4">
      <w:pPr>
        <w:tabs>
          <w:tab w:val="center" w:pos="5040"/>
        </w:tabs>
        <w:jc w:val="center"/>
      </w:pPr>
      <w:r>
        <w:rPr>
          <w:rFonts w:cstheme="minorHAnsi"/>
        </w:rPr>
        <w:t>©</w:t>
      </w:r>
      <w:r>
        <w:t xml:space="preserve"> </w:t>
      </w:r>
      <w:r w:rsidR="00FE3E3C">
        <w:t>Copyright by JOSEPH CASTIGLIONE</w:t>
      </w:r>
    </w:p>
    <w:p w14:paraId="323D2A41" w14:textId="77777777" w:rsidR="00B840E9" w:rsidRDefault="00FE3E3C" w:rsidP="00211DD4">
      <w:pPr>
        <w:tabs>
          <w:tab w:val="center" w:pos="5040"/>
        </w:tabs>
        <w:jc w:val="center"/>
        <w:sectPr w:rsidR="00B840E9" w:rsidSect="003F04CF">
          <w:footerReference w:type="default" r:id="rId9"/>
          <w:headerReference w:type="first" r:id="rId10"/>
          <w:footerReference w:type="first" r:id="rId11"/>
          <w:footnotePr>
            <w:pos w:val="beneathText"/>
          </w:footnotePr>
          <w:pgSz w:w="12240" w:h="15840" w:code="1"/>
          <w:pgMar w:top="1440" w:right="1440" w:bottom="1440" w:left="1440" w:header="720" w:footer="720" w:gutter="0"/>
          <w:pgNumType w:fmt="lowerRoman"/>
          <w:cols w:space="720"/>
          <w:docGrid w:linePitch="360"/>
          <w15:footnoteColumns w:val="1"/>
        </w:sectPr>
      </w:pPr>
      <w:r>
        <w:t xml:space="preserve">All Rights Reserved. </w:t>
      </w:r>
    </w:p>
    <w:p w14:paraId="57AF13D5" w14:textId="02B9F01D" w:rsidR="00FE3E3C" w:rsidRDefault="00FE3E3C" w:rsidP="00211DD4">
      <w:pPr>
        <w:tabs>
          <w:tab w:val="center" w:pos="5040"/>
        </w:tabs>
        <w:jc w:val="center"/>
      </w:pPr>
    </w:p>
    <w:sdt>
      <w:sdtPr>
        <w:rPr>
          <w:rFonts w:asciiTheme="minorHAnsi" w:eastAsiaTheme="minorEastAsia" w:hAnsiTheme="minorHAnsi" w:cstheme="minorBidi"/>
          <w:color w:val="000000" w:themeColor="text1"/>
          <w:sz w:val="24"/>
          <w:szCs w:val="24"/>
        </w:rPr>
        <w:id w:val="-1732455280"/>
        <w:docPartObj>
          <w:docPartGallery w:val="Table of Contents"/>
          <w:docPartUnique/>
        </w:docPartObj>
      </w:sdtPr>
      <w:sdtEndPr>
        <w:rPr>
          <w:b/>
          <w:bCs/>
          <w:noProof/>
        </w:rPr>
      </w:sdtEndPr>
      <w:sdtContent>
        <w:p w14:paraId="115679DD" w14:textId="73B6F194" w:rsidR="00B62DC3" w:rsidRDefault="00B62DC3">
          <w:pPr>
            <w:pStyle w:val="TOCHeading"/>
          </w:pPr>
          <w:r>
            <w:t>Contents</w:t>
          </w:r>
        </w:p>
        <w:p w14:paraId="3EFAB338" w14:textId="3F3B783D" w:rsidR="00F04DD5" w:rsidRDefault="00B62DC3">
          <w:pPr>
            <w:pStyle w:val="TOC1"/>
            <w:tabs>
              <w:tab w:val="right" w:leader="dot" w:pos="9350"/>
            </w:tabs>
            <w:rPr>
              <w:noProof/>
              <w:color w:val="auto"/>
              <w:sz w:val="22"/>
              <w:szCs w:val="22"/>
              <w:lang w:eastAsia="en-US"/>
            </w:rPr>
          </w:pPr>
          <w:r>
            <w:fldChar w:fldCharType="begin"/>
          </w:r>
          <w:r>
            <w:instrText xml:space="preserve"> TOC \o "1-3" \h \z \u </w:instrText>
          </w:r>
          <w:r>
            <w:fldChar w:fldCharType="separate"/>
          </w:r>
          <w:hyperlink w:anchor="_Toc72762244" w:history="1">
            <w:r w:rsidR="00F04DD5" w:rsidRPr="00E0771B">
              <w:rPr>
                <w:rStyle w:val="Hyperlink"/>
                <w:noProof/>
              </w:rPr>
              <w:t>Chapter 1: Introduction</w:t>
            </w:r>
            <w:r w:rsidR="00F04DD5">
              <w:rPr>
                <w:noProof/>
                <w:webHidden/>
              </w:rPr>
              <w:tab/>
            </w:r>
            <w:r w:rsidR="00F04DD5">
              <w:rPr>
                <w:noProof/>
                <w:webHidden/>
              </w:rPr>
              <w:fldChar w:fldCharType="begin"/>
            </w:r>
            <w:r w:rsidR="00F04DD5">
              <w:rPr>
                <w:noProof/>
                <w:webHidden/>
              </w:rPr>
              <w:instrText xml:space="preserve"> PAGEREF _Toc72762244 \h </w:instrText>
            </w:r>
            <w:r w:rsidR="00F04DD5">
              <w:rPr>
                <w:noProof/>
                <w:webHidden/>
              </w:rPr>
            </w:r>
            <w:r w:rsidR="00F04DD5">
              <w:rPr>
                <w:noProof/>
                <w:webHidden/>
              </w:rPr>
              <w:fldChar w:fldCharType="separate"/>
            </w:r>
            <w:r w:rsidR="001961AB">
              <w:rPr>
                <w:noProof/>
                <w:webHidden/>
              </w:rPr>
              <w:t>1</w:t>
            </w:r>
            <w:r w:rsidR="00F04DD5">
              <w:rPr>
                <w:noProof/>
                <w:webHidden/>
              </w:rPr>
              <w:fldChar w:fldCharType="end"/>
            </w:r>
          </w:hyperlink>
        </w:p>
        <w:p w14:paraId="32BA52E5" w14:textId="2BDB6F9B" w:rsidR="00F04DD5" w:rsidRDefault="00F04DD5">
          <w:pPr>
            <w:pStyle w:val="TOC2"/>
            <w:tabs>
              <w:tab w:val="right" w:leader="dot" w:pos="9350"/>
            </w:tabs>
            <w:rPr>
              <w:noProof/>
              <w:color w:val="auto"/>
              <w:sz w:val="22"/>
              <w:szCs w:val="22"/>
              <w:lang w:eastAsia="en-US"/>
            </w:rPr>
          </w:pPr>
          <w:hyperlink w:anchor="_Toc72762245" w:history="1">
            <w:r w:rsidRPr="00E0771B">
              <w:rPr>
                <w:rStyle w:val="Hyperlink"/>
                <w:noProof/>
              </w:rPr>
              <w:t>Introduction</w:t>
            </w:r>
            <w:r>
              <w:rPr>
                <w:noProof/>
                <w:webHidden/>
              </w:rPr>
              <w:tab/>
            </w:r>
            <w:r>
              <w:rPr>
                <w:noProof/>
                <w:webHidden/>
              </w:rPr>
              <w:fldChar w:fldCharType="begin"/>
            </w:r>
            <w:r>
              <w:rPr>
                <w:noProof/>
                <w:webHidden/>
              </w:rPr>
              <w:instrText xml:space="preserve"> PAGEREF _Toc72762245 \h </w:instrText>
            </w:r>
            <w:r>
              <w:rPr>
                <w:noProof/>
                <w:webHidden/>
              </w:rPr>
            </w:r>
            <w:r>
              <w:rPr>
                <w:noProof/>
                <w:webHidden/>
              </w:rPr>
              <w:fldChar w:fldCharType="separate"/>
            </w:r>
            <w:r w:rsidR="001961AB">
              <w:rPr>
                <w:noProof/>
                <w:webHidden/>
              </w:rPr>
              <w:t>1</w:t>
            </w:r>
            <w:r>
              <w:rPr>
                <w:noProof/>
                <w:webHidden/>
              </w:rPr>
              <w:fldChar w:fldCharType="end"/>
            </w:r>
          </w:hyperlink>
        </w:p>
        <w:p w14:paraId="310AF615" w14:textId="0F2A1F1B" w:rsidR="00F04DD5" w:rsidRDefault="00F04DD5">
          <w:pPr>
            <w:pStyle w:val="TOC2"/>
            <w:tabs>
              <w:tab w:val="right" w:leader="dot" w:pos="9350"/>
            </w:tabs>
            <w:rPr>
              <w:noProof/>
              <w:color w:val="auto"/>
              <w:sz w:val="22"/>
              <w:szCs w:val="22"/>
              <w:lang w:eastAsia="en-US"/>
            </w:rPr>
          </w:pPr>
          <w:hyperlink w:anchor="_Toc72762246" w:history="1">
            <w:r w:rsidRPr="00E0771B">
              <w:rPr>
                <w:rStyle w:val="Hyperlink"/>
                <w:noProof/>
              </w:rPr>
              <w:t>Purpose</w:t>
            </w:r>
            <w:r>
              <w:rPr>
                <w:noProof/>
                <w:webHidden/>
              </w:rPr>
              <w:tab/>
            </w:r>
            <w:r>
              <w:rPr>
                <w:noProof/>
                <w:webHidden/>
              </w:rPr>
              <w:fldChar w:fldCharType="begin"/>
            </w:r>
            <w:r>
              <w:rPr>
                <w:noProof/>
                <w:webHidden/>
              </w:rPr>
              <w:instrText xml:space="preserve"> PAGEREF _Toc72762246 \h </w:instrText>
            </w:r>
            <w:r>
              <w:rPr>
                <w:noProof/>
                <w:webHidden/>
              </w:rPr>
            </w:r>
            <w:r>
              <w:rPr>
                <w:noProof/>
                <w:webHidden/>
              </w:rPr>
              <w:fldChar w:fldCharType="separate"/>
            </w:r>
            <w:r w:rsidR="001961AB">
              <w:rPr>
                <w:noProof/>
                <w:webHidden/>
              </w:rPr>
              <w:t>3</w:t>
            </w:r>
            <w:r>
              <w:rPr>
                <w:noProof/>
                <w:webHidden/>
              </w:rPr>
              <w:fldChar w:fldCharType="end"/>
            </w:r>
          </w:hyperlink>
        </w:p>
        <w:p w14:paraId="0C8F43C5" w14:textId="10AA231B" w:rsidR="00F04DD5" w:rsidRDefault="00F04DD5">
          <w:pPr>
            <w:pStyle w:val="TOC2"/>
            <w:tabs>
              <w:tab w:val="right" w:leader="dot" w:pos="9350"/>
            </w:tabs>
            <w:rPr>
              <w:noProof/>
              <w:color w:val="auto"/>
              <w:sz w:val="22"/>
              <w:szCs w:val="22"/>
              <w:lang w:eastAsia="en-US"/>
            </w:rPr>
          </w:pPr>
          <w:hyperlink w:anchor="_Toc72762247" w:history="1">
            <w:r w:rsidRPr="00E0771B">
              <w:rPr>
                <w:rStyle w:val="Hyperlink"/>
                <w:noProof/>
              </w:rPr>
              <w:t>Research Question</w:t>
            </w:r>
            <w:r>
              <w:rPr>
                <w:noProof/>
                <w:webHidden/>
              </w:rPr>
              <w:tab/>
            </w:r>
            <w:r>
              <w:rPr>
                <w:noProof/>
                <w:webHidden/>
              </w:rPr>
              <w:fldChar w:fldCharType="begin"/>
            </w:r>
            <w:r>
              <w:rPr>
                <w:noProof/>
                <w:webHidden/>
              </w:rPr>
              <w:instrText xml:space="preserve"> PAGEREF _Toc72762247 \h </w:instrText>
            </w:r>
            <w:r>
              <w:rPr>
                <w:noProof/>
                <w:webHidden/>
              </w:rPr>
            </w:r>
            <w:r>
              <w:rPr>
                <w:noProof/>
                <w:webHidden/>
              </w:rPr>
              <w:fldChar w:fldCharType="separate"/>
            </w:r>
            <w:r w:rsidR="001961AB">
              <w:rPr>
                <w:noProof/>
                <w:webHidden/>
              </w:rPr>
              <w:t>3</w:t>
            </w:r>
            <w:r>
              <w:rPr>
                <w:noProof/>
                <w:webHidden/>
              </w:rPr>
              <w:fldChar w:fldCharType="end"/>
            </w:r>
          </w:hyperlink>
        </w:p>
        <w:p w14:paraId="6F27A29F" w14:textId="3BCE165D" w:rsidR="00F04DD5" w:rsidRDefault="00F04DD5">
          <w:pPr>
            <w:pStyle w:val="TOC2"/>
            <w:tabs>
              <w:tab w:val="right" w:leader="dot" w:pos="9350"/>
            </w:tabs>
            <w:rPr>
              <w:noProof/>
              <w:color w:val="auto"/>
              <w:sz w:val="22"/>
              <w:szCs w:val="22"/>
              <w:lang w:eastAsia="en-US"/>
            </w:rPr>
          </w:pPr>
          <w:hyperlink w:anchor="_Toc72762248" w:history="1">
            <w:r w:rsidRPr="00E0771B">
              <w:rPr>
                <w:rStyle w:val="Hyperlink"/>
                <w:noProof/>
              </w:rPr>
              <w:t>Significance</w:t>
            </w:r>
            <w:r>
              <w:rPr>
                <w:noProof/>
                <w:webHidden/>
              </w:rPr>
              <w:tab/>
            </w:r>
            <w:r>
              <w:rPr>
                <w:noProof/>
                <w:webHidden/>
              </w:rPr>
              <w:fldChar w:fldCharType="begin"/>
            </w:r>
            <w:r>
              <w:rPr>
                <w:noProof/>
                <w:webHidden/>
              </w:rPr>
              <w:instrText xml:space="preserve"> PAGEREF _Toc72762248 \h </w:instrText>
            </w:r>
            <w:r>
              <w:rPr>
                <w:noProof/>
                <w:webHidden/>
              </w:rPr>
            </w:r>
            <w:r>
              <w:rPr>
                <w:noProof/>
                <w:webHidden/>
              </w:rPr>
              <w:fldChar w:fldCharType="separate"/>
            </w:r>
            <w:r w:rsidR="001961AB">
              <w:rPr>
                <w:noProof/>
                <w:webHidden/>
              </w:rPr>
              <w:t>4</w:t>
            </w:r>
            <w:r>
              <w:rPr>
                <w:noProof/>
                <w:webHidden/>
              </w:rPr>
              <w:fldChar w:fldCharType="end"/>
            </w:r>
          </w:hyperlink>
        </w:p>
        <w:p w14:paraId="5E96A798" w14:textId="71C0626F" w:rsidR="00F04DD5" w:rsidRDefault="00F04DD5">
          <w:pPr>
            <w:pStyle w:val="TOC2"/>
            <w:tabs>
              <w:tab w:val="right" w:leader="dot" w:pos="9350"/>
            </w:tabs>
            <w:rPr>
              <w:noProof/>
              <w:color w:val="auto"/>
              <w:sz w:val="22"/>
              <w:szCs w:val="22"/>
              <w:lang w:eastAsia="en-US"/>
            </w:rPr>
          </w:pPr>
          <w:hyperlink w:anchor="_Toc72762249" w:history="1">
            <w:r w:rsidRPr="00E0771B">
              <w:rPr>
                <w:rStyle w:val="Hyperlink"/>
                <w:noProof/>
              </w:rPr>
              <w:t>Delimitations</w:t>
            </w:r>
            <w:r>
              <w:rPr>
                <w:noProof/>
                <w:webHidden/>
              </w:rPr>
              <w:tab/>
            </w:r>
            <w:r>
              <w:rPr>
                <w:noProof/>
                <w:webHidden/>
              </w:rPr>
              <w:fldChar w:fldCharType="begin"/>
            </w:r>
            <w:r>
              <w:rPr>
                <w:noProof/>
                <w:webHidden/>
              </w:rPr>
              <w:instrText xml:space="preserve"> PAGEREF _Toc72762249 \h </w:instrText>
            </w:r>
            <w:r>
              <w:rPr>
                <w:noProof/>
                <w:webHidden/>
              </w:rPr>
            </w:r>
            <w:r>
              <w:rPr>
                <w:noProof/>
                <w:webHidden/>
              </w:rPr>
              <w:fldChar w:fldCharType="separate"/>
            </w:r>
            <w:r w:rsidR="001961AB">
              <w:rPr>
                <w:noProof/>
                <w:webHidden/>
              </w:rPr>
              <w:t>4</w:t>
            </w:r>
            <w:r>
              <w:rPr>
                <w:noProof/>
                <w:webHidden/>
              </w:rPr>
              <w:fldChar w:fldCharType="end"/>
            </w:r>
          </w:hyperlink>
        </w:p>
        <w:p w14:paraId="54A8598B" w14:textId="4F5DEF8D" w:rsidR="00F04DD5" w:rsidRDefault="00F04DD5">
          <w:pPr>
            <w:pStyle w:val="TOC2"/>
            <w:tabs>
              <w:tab w:val="right" w:leader="dot" w:pos="9350"/>
            </w:tabs>
            <w:rPr>
              <w:noProof/>
              <w:color w:val="auto"/>
              <w:sz w:val="22"/>
              <w:szCs w:val="22"/>
              <w:lang w:eastAsia="en-US"/>
            </w:rPr>
          </w:pPr>
          <w:hyperlink w:anchor="_Toc72762250" w:history="1">
            <w:r w:rsidRPr="00E0771B">
              <w:rPr>
                <w:rStyle w:val="Hyperlink"/>
                <w:noProof/>
              </w:rPr>
              <w:t>Limitations</w:t>
            </w:r>
            <w:r>
              <w:rPr>
                <w:noProof/>
                <w:webHidden/>
              </w:rPr>
              <w:tab/>
            </w:r>
            <w:r>
              <w:rPr>
                <w:noProof/>
                <w:webHidden/>
              </w:rPr>
              <w:fldChar w:fldCharType="begin"/>
            </w:r>
            <w:r>
              <w:rPr>
                <w:noProof/>
                <w:webHidden/>
              </w:rPr>
              <w:instrText xml:space="preserve"> PAGEREF _Toc72762250 \h </w:instrText>
            </w:r>
            <w:r>
              <w:rPr>
                <w:noProof/>
                <w:webHidden/>
              </w:rPr>
            </w:r>
            <w:r>
              <w:rPr>
                <w:noProof/>
                <w:webHidden/>
              </w:rPr>
              <w:fldChar w:fldCharType="separate"/>
            </w:r>
            <w:r w:rsidR="001961AB">
              <w:rPr>
                <w:noProof/>
                <w:webHidden/>
              </w:rPr>
              <w:t>5</w:t>
            </w:r>
            <w:r>
              <w:rPr>
                <w:noProof/>
                <w:webHidden/>
              </w:rPr>
              <w:fldChar w:fldCharType="end"/>
            </w:r>
          </w:hyperlink>
        </w:p>
        <w:p w14:paraId="598015D7" w14:textId="7D50084F" w:rsidR="00F04DD5" w:rsidRDefault="00F04DD5">
          <w:pPr>
            <w:pStyle w:val="TOC2"/>
            <w:tabs>
              <w:tab w:val="right" w:leader="dot" w:pos="9350"/>
            </w:tabs>
            <w:rPr>
              <w:noProof/>
              <w:color w:val="auto"/>
              <w:sz w:val="22"/>
              <w:szCs w:val="22"/>
              <w:lang w:eastAsia="en-US"/>
            </w:rPr>
          </w:pPr>
          <w:hyperlink w:anchor="_Toc72762251" w:history="1">
            <w:r w:rsidRPr="00E0771B">
              <w:rPr>
                <w:rStyle w:val="Hyperlink"/>
                <w:noProof/>
              </w:rPr>
              <w:t>Assumptions</w:t>
            </w:r>
            <w:r>
              <w:rPr>
                <w:noProof/>
                <w:webHidden/>
              </w:rPr>
              <w:tab/>
            </w:r>
            <w:r>
              <w:rPr>
                <w:noProof/>
                <w:webHidden/>
              </w:rPr>
              <w:fldChar w:fldCharType="begin"/>
            </w:r>
            <w:r>
              <w:rPr>
                <w:noProof/>
                <w:webHidden/>
              </w:rPr>
              <w:instrText xml:space="preserve"> PAGEREF _Toc72762251 \h </w:instrText>
            </w:r>
            <w:r>
              <w:rPr>
                <w:noProof/>
                <w:webHidden/>
              </w:rPr>
            </w:r>
            <w:r>
              <w:rPr>
                <w:noProof/>
                <w:webHidden/>
              </w:rPr>
              <w:fldChar w:fldCharType="separate"/>
            </w:r>
            <w:r w:rsidR="001961AB">
              <w:rPr>
                <w:noProof/>
                <w:webHidden/>
              </w:rPr>
              <w:t>5</w:t>
            </w:r>
            <w:r>
              <w:rPr>
                <w:noProof/>
                <w:webHidden/>
              </w:rPr>
              <w:fldChar w:fldCharType="end"/>
            </w:r>
          </w:hyperlink>
        </w:p>
        <w:p w14:paraId="21D2CBF9" w14:textId="12F14A1A" w:rsidR="00F04DD5" w:rsidRDefault="00F04DD5">
          <w:pPr>
            <w:pStyle w:val="TOC2"/>
            <w:tabs>
              <w:tab w:val="right" w:leader="dot" w:pos="9350"/>
            </w:tabs>
            <w:rPr>
              <w:noProof/>
              <w:color w:val="auto"/>
              <w:sz w:val="22"/>
              <w:szCs w:val="22"/>
              <w:lang w:eastAsia="en-US"/>
            </w:rPr>
          </w:pPr>
          <w:hyperlink w:anchor="_Toc72762252" w:history="1">
            <w:r w:rsidRPr="00E0771B">
              <w:rPr>
                <w:rStyle w:val="Hyperlink"/>
                <w:noProof/>
              </w:rPr>
              <w:t>Operational Definitions</w:t>
            </w:r>
            <w:r>
              <w:rPr>
                <w:noProof/>
                <w:webHidden/>
              </w:rPr>
              <w:tab/>
            </w:r>
            <w:r>
              <w:rPr>
                <w:noProof/>
                <w:webHidden/>
              </w:rPr>
              <w:fldChar w:fldCharType="begin"/>
            </w:r>
            <w:r>
              <w:rPr>
                <w:noProof/>
                <w:webHidden/>
              </w:rPr>
              <w:instrText xml:space="preserve"> PAGEREF _Toc72762252 \h </w:instrText>
            </w:r>
            <w:r>
              <w:rPr>
                <w:noProof/>
                <w:webHidden/>
              </w:rPr>
            </w:r>
            <w:r>
              <w:rPr>
                <w:noProof/>
                <w:webHidden/>
              </w:rPr>
              <w:fldChar w:fldCharType="separate"/>
            </w:r>
            <w:r w:rsidR="001961AB">
              <w:rPr>
                <w:noProof/>
                <w:webHidden/>
              </w:rPr>
              <w:t>6</w:t>
            </w:r>
            <w:r>
              <w:rPr>
                <w:noProof/>
                <w:webHidden/>
              </w:rPr>
              <w:fldChar w:fldCharType="end"/>
            </w:r>
          </w:hyperlink>
        </w:p>
        <w:p w14:paraId="2EE7D464" w14:textId="20AE6EF8" w:rsidR="00F04DD5" w:rsidRDefault="00F04DD5">
          <w:pPr>
            <w:pStyle w:val="TOC1"/>
            <w:tabs>
              <w:tab w:val="right" w:leader="dot" w:pos="9350"/>
            </w:tabs>
            <w:rPr>
              <w:noProof/>
              <w:color w:val="auto"/>
              <w:sz w:val="22"/>
              <w:szCs w:val="22"/>
              <w:lang w:eastAsia="en-US"/>
            </w:rPr>
          </w:pPr>
          <w:hyperlink w:anchor="_Toc72762253" w:history="1">
            <w:r w:rsidRPr="00E0771B">
              <w:rPr>
                <w:rStyle w:val="Hyperlink"/>
                <w:noProof/>
              </w:rPr>
              <w:t>Chapter 2: Literature Review</w:t>
            </w:r>
            <w:r>
              <w:rPr>
                <w:noProof/>
                <w:webHidden/>
              </w:rPr>
              <w:tab/>
            </w:r>
            <w:r>
              <w:rPr>
                <w:noProof/>
                <w:webHidden/>
              </w:rPr>
              <w:fldChar w:fldCharType="begin"/>
            </w:r>
            <w:r>
              <w:rPr>
                <w:noProof/>
                <w:webHidden/>
              </w:rPr>
              <w:instrText xml:space="preserve"> PAGEREF _Toc72762253 \h </w:instrText>
            </w:r>
            <w:r>
              <w:rPr>
                <w:noProof/>
                <w:webHidden/>
              </w:rPr>
            </w:r>
            <w:r>
              <w:rPr>
                <w:noProof/>
                <w:webHidden/>
              </w:rPr>
              <w:fldChar w:fldCharType="separate"/>
            </w:r>
            <w:r w:rsidR="001961AB">
              <w:rPr>
                <w:noProof/>
                <w:webHidden/>
              </w:rPr>
              <w:t>7</w:t>
            </w:r>
            <w:r>
              <w:rPr>
                <w:noProof/>
                <w:webHidden/>
              </w:rPr>
              <w:fldChar w:fldCharType="end"/>
            </w:r>
          </w:hyperlink>
        </w:p>
        <w:p w14:paraId="0ECBDE5E" w14:textId="6A73DD71" w:rsidR="00F04DD5" w:rsidRDefault="00F04DD5">
          <w:pPr>
            <w:pStyle w:val="TOC2"/>
            <w:tabs>
              <w:tab w:val="right" w:leader="dot" w:pos="9350"/>
            </w:tabs>
            <w:rPr>
              <w:noProof/>
              <w:color w:val="auto"/>
              <w:sz w:val="22"/>
              <w:szCs w:val="22"/>
              <w:lang w:eastAsia="en-US"/>
            </w:rPr>
          </w:pPr>
          <w:hyperlink w:anchor="_Toc72762254" w:history="1">
            <w:r w:rsidRPr="00E0771B">
              <w:rPr>
                <w:rStyle w:val="Hyperlink"/>
                <w:noProof/>
              </w:rPr>
              <w:t>Research Problems/Research Questions</w:t>
            </w:r>
            <w:r>
              <w:rPr>
                <w:noProof/>
                <w:webHidden/>
              </w:rPr>
              <w:tab/>
            </w:r>
            <w:r>
              <w:rPr>
                <w:noProof/>
                <w:webHidden/>
              </w:rPr>
              <w:fldChar w:fldCharType="begin"/>
            </w:r>
            <w:r>
              <w:rPr>
                <w:noProof/>
                <w:webHidden/>
              </w:rPr>
              <w:instrText xml:space="preserve"> PAGEREF _Toc72762254 \h </w:instrText>
            </w:r>
            <w:r>
              <w:rPr>
                <w:noProof/>
                <w:webHidden/>
              </w:rPr>
            </w:r>
            <w:r>
              <w:rPr>
                <w:noProof/>
                <w:webHidden/>
              </w:rPr>
              <w:fldChar w:fldCharType="separate"/>
            </w:r>
            <w:r w:rsidR="001961AB">
              <w:rPr>
                <w:noProof/>
                <w:webHidden/>
              </w:rPr>
              <w:t>7</w:t>
            </w:r>
            <w:r>
              <w:rPr>
                <w:noProof/>
                <w:webHidden/>
              </w:rPr>
              <w:fldChar w:fldCharType="end"/>
            </w:r>
          </w:hyperlink>
        </w:p>
        <w:p w14:paraId="3E1E6E0D" w14:textId="682A6BF0" w:rsidR="00F04DD5" w:rsidRDefault="00F04DD5">
          <w:pPr>
            <w:pStyle w:val="TOC2"/>
            <w:tabs>
              <w:tab w:val="right" w:leader="dot" w:pos="9350"/>
            </w:tabs>
            <w:rPr>
              <w:noProof/>
              <w:color w:val="auto"/>
              <w:sz w:val="22"/>
              <w:szCs w:val="22"/>
              <w:lang w:eastAsia="en-US"/>
            </w:rPr>
          </w:pPr>
          <w:hyperlink w:anchor="_Toc72762255" w:history="1">
            <w:r w:rsidRPr="00E0771B">
              <w:rPr>
                <w:rStyle w:val="Hyperlink"/>
                <w:b/>
                <w:bCs/>
                <w:noProof/>
              </w:rPr>
              <w:t>Summary</w:t>
            </w:r>
            <w:r>
              <w:rPr>
                <w:noProof/>
                <w:webHidden/>
              </w:rPr>
              <w:tab/>
            </w:r>
            <w:r>
              <w:rPr>
                <w:noProof/>
                <w:webHidden/>
              </w:rPr>
              <w:fldChar w:fldCharType="begin"/>
            </w:r>
            <w:r>
              <w:rPr>
                <w:noProof/>
                <w:webHidden/>
              </w:rPr>
              <w:instrText xml:space="preserve"> PAGEREF _Toc72762255 \h </w:instrText>
            </w:r>
            <w:r>
              <w:rPr>
                <w:noProof/>
                <w:webHidden/>
              </w:rPr>
            </w:r>
            <w:r>
              <w:rPr>
                <w:noProof/>
                <w:webHidden/>
              </w:rPr>
              <w:fldChar w:fldCharType="separate"/>
            </w:r>
            <w:r w:rsidR="001961AB">
              <w:rPr>
                <w:noProof/>
                <w:webHidden/>
              </w:rPr>
              <w:t>16</w:t>
            </w:r>
            <w:r>
              <w:rPr>
                <w:noProof/>
                <w:webHidden/>
              </w:rPr>
              <w:fldChar w:fldCharType="end"/>
            </w:r>
          </w:hyperlink>
        </w:p>
        <w:p w14:paraId="3070C184" w14:textId="2F0D9550" w:rsidR="00F04DD5" w:rsidRDefault="00F04DD5">
          <w:pPr>
            <w:pStyle w:val="TOC1"/>
            <w:tabs>
              <w:tab w:val="right" w:leader="dot" w:pos="9350"/>
            </w:tabs>
            <w:rPr>
              <w:noProof/>
              <w:color w:val="auto"/>
              <w:sz w:val="22"/>
              <w:szCs w:val="22"/>
              <w:lang w:eastAsia="en-US"/>
            </w:rPr>
          </w:pPr>
          <w:hyperlink w:anchor="_Toc72762256" w:history="1">
            <w:r w:rsidRPr="00E0771B">
              <w:rPr>
                <w:rStyle w:val="Hyperlink"/>
                <w:noProof/>
              </w:rPr>
              <w:t>Chapter 3: Methodology</w:t>
            </w:r>
            <w:r>
              <w:rPr>
                <w:noProof/>
                <w:webHidden/>
              </w:rPr>
              <w:tab/>
            </w:r>
            <w:r>
              <w:rPr>
                <w:noProof/>
                <w:webHidden/>
              </w:rPr>
              <w:fldChar w:fldCharType="begin"/>
            </w:r>
            <w:r>
              <w:rPr>
                <w:noProof/>
                <w:webHidden/>
              </w:rPr>
              <w:instrText xml:space="preserve"> PAGEREF _Toc72762256 \h </w:instrText>
            </w:r>
            <w:r>
              <w:rPr>
                <w:noProof/>
                <w:webHidden/>
              </w:rPr>
            </w:r>
            <w:r>
              <w:rPr>
                <w:noProof/>
                <w:webHidden/>
              </w:rPr>
              <w:fldChar w:fldCharType="separate"/>
            </w:r>
            <w:r w:rsidR="001961AB">
              <w:rPr>
                <w:noProof/>
                <w:webHidden/>
              </w:rPr>
              <w:t>17</w:t>
            </w:r>
            <w:r>
              <w:rPr>
                <w:noProof/>
                <w:webHidden/>
              </w:rPr>
              <w:fldChar w:fldCharType="end"/>
            </w:r>
          </w:hyperlink>
        </w:p>
        <w:p w14:paraId="70BCA1CB" w14:textId="450BFCF4" w:rsidR="00F04DD5" w:rsidRDefault="00F04DD5">
          <w:pPr>
            <w:pStyle w:val="TOC2"/>
            <w:tabs>
              <w:tab w:val="right" w:leader="dot" w:pos="9350"/>
            </w:tabs>
            <w:rPr>
              <w:noProof/>
              <w:color w:val="auto"/>
              <w:sz w:val="22"/>
              <w:szCs w:val="22"/>
              <w:lang w:eastAsia="en-US"/>
            </w:rPr>
          </w:pPr>
          <w:hyperlink w:anchor="_Toc72762257" w:history="1">
            <w:r w:rsidRPr="00E0771B">
              <w:rPr>
                <w:rStyle w:val="Hyperlink"/>
                <w:noProof/>
              </w:rPr>
              <w:t>Research Problems/Research Questions</w:t>
            </w:r>
            <w:r>
              <w:rPr>
                <w:noProof/>
                <w:webHidden/>
              </w:rPr>
              <w:tab/>
            </w:r>
            <w:r>
              <w:rPr>
                <w:noProof/>
                <w:webHidden/>
              </w:rPr>
              <w:fldChar w:fldCharType="begin"/>
            </w:r>
            <w:r>
              <w:rPr>
                <w:noProof/>
                <w:webHidden/>
              </w:rPr>
              <w:instrText xml:space="preserve"> PAGEREF _Toc72762257 \h </w:instrText>
            </w:r>
            <w:r>
              <w:rPr>
                <w:noProof/>
                <w:webHidden/>
              </w:rPr>
            </w:r>
            <w:r>
              <w:rPr>
                <w:noProof/>
                <w:webHidden/>
              </w:rPr>
              <w:fldChar w:fldCharType="separate"/>
            </w:r>
            <w:r w:rsidR="001961AB">
              <w:rPr>
                <w:noProof/>
                <w:webHidden/>
              </w:rPr>
              <w:t>17</w:t>
            </w:r>
            <w:r>
              <w:rPr>
                <w:noProof/>
                <w:webHidden/>
              </w:rPr>
              <w:fldChar w:fldCharType="end"/>
            </w:r>
          </w:hyperlink>
        </w:p>
        <w:p w14:paraId="0F97D578" w14:textId="66A80E51" w:rsidR="00F04DD5" w:rsidRDefault="00F04DD5">
          <w:pPr>
            <w:pStyle w:val="TOC2"/>
            <w:tabs>
              <w:tab w:val="right" w:leader="dot" w:pos="9350"/>
            </w:tabs>
            <w:rPr>
              <w:noProof/>
              <w:color w:val="auto"/>
              <w:sz w:val="22"/>
              <w:szCs w:val="22"/>
              <w:lang w:eastAsia="en-US"/>
            </w:rPr>
          </w:pPr>
          <w:hyperlink w:anchor="_Toc72762258" w:history="1">
            <w:r w:rsidRPr="00E0771B">
              <w:rPr>
                <w:rStyle w:val="Hyperlink"/>
                <w:b/>
                <w:bCs/>
                <w:noProof/>
              </w:rPr>
              <w:t>Sample</w:t>
            </w:r>
            <w:r>
              <w:rPr>
                <w:noProof/>
                <w:webHidden/>
              </w:rPr>
              <w:tab/>
            </w:r>
            <w:r>
              <w:rPr>
                <w:noProof/>
                <w:webHidden/>
              </w:rPr>
              <w:fldChar w:fldCharType="begin"/>
            </w:r>
            <w:r>
              <w:rPr>
                <w:noProof/>
                <w:webHidden/>
              </w:rPr>
              <w:instrText xml:space="preserve"> PAGEREF _Toc72762258 \h </w:instrText>
            </w:r>
            <w:r>
              <w:rPr>
                <w:noProof/>
                <w:webHidden/>
              </w:rPr>
            </w:r>
            <w:r>
              <w:rPr>
                <w:noProof/>
                <w:webHidden/>
              </w:rPr>
              <w:fldChar w:fldCharType="separate"/>
            </w:r>
            <w:r w:rsidR="001961AB">
              <w:rPr>
                <w:noProof/>
                <w:webHidden/>
              </w:rPr>
              <w:t>17</w:t>
            </w:r>
            <w:r>
              <w:rPr>
                <w:noProof/>
                <w:webHidden/>
              </w:rPr>
              <w:fldChar w:fldCharType="end"/>
            </w:r>
          </w:hyperlink>
        </w:p>
        <w:p w14:paraId="4EE525A6" w14:textId="4ADEBCE3" w:rsidR="00F04DD5" w:rsidRDefault="00F04DD5">
          <w:pPr>
            <w:pStyle w:val="TOC2"/>
            <w:tabs>
              <w:tab w:val="right" w:leader="dot" w:pos="9350"/>
            </w:tabs>
            <w:rPr>
              <w:noProof/>
              <w:color w:val="auto"/>
              <w:sz w:val="22"/>
              <w:szCs w:val="22"/>
              <w:lang w:eastAsia="en-US"/>
            </w:rPr>
          </w:pPr>
          <w:hyperlink w:anchor="_Toc72762259" w:history="1">
            <w:r w:rsidRPr="00E0771B">
              <w:rPr>
                <w:rStyle w:val="Hyperlink"/>
                <w:b/>
                <w:bCs/>
                <w:noProof/>
              </w:rPr>
              <w:t>Data Collection Procedures</w:t>
            </w:r>
            <w:r>
              <w:rPr>
                <w:noProof/>
                <w:webHidden/>
              </w:rPr>
              <w:tab/>
            </w:r>
            <w:r>
              <w:rPr>
                <w:noProof/>
                <w:webHidden/>
              </w:rPr>
              <w:fldChar w:fldCharType="begin"/>
            </w:r>
            <w:r>
              <w:rPr>
                <w:noProof/>
                <w:webHidden/>
              </w:rPr>
              <w:instrText xml:space="preserve"> PAGEREF _Toc72762259 \h </w:instrText>
            </w:r>
            <w:r>
              <w:rPr>
                <w:noProof/>
                <w:webHidden/>
              </w:rPr>
            </w:r>
            <w:r>
              <w:rPr>
                <w:noProof/>
                <w:webHidden/>
              </w:rPr>
              <w:fldChar w:fldCharType="separate"/>
            </w:r>
            <w:r w:rsidR="001961AB">
              <w:rPr>
                <w:noProof/>
                <w:webHidden/>
              </w:rPr>
              <w:t>17</w:t>
            </w:r>
            <w:r>
              <w:rPr>
                <w:noProof/>
                <w:webHidden/>
              </w:rPr>
              <w:fldChar w:fldCharType="end"/>
            </w:r>
          </w:hyperlink>
        </w:p>
        <w:p w14:paraId="47E22EF7" w14:textId="6DF481AD" w:rsidR="00F04DD5" w:rsidRDefault="00F04DD5">
          <w:pPr>
            <w:pStyle w:val="TOC2"/>
            <w:tabs>
              <w:tab w:val="right" w:leader="dot" w:pos="9350"/>
            </w:tabs>
            <w:rPr>
              <w:noProof/>
              <w:color w:val="auto"/>
              <w:sz w:val="22"/>
              <w:szCs w:val="22"/>
              <w:lang w:eastAsia="en-US"/>
            </w:rPr>
          </w:pPr>
          <w:hyperlink w:anchor="_Toc72762260" w:history="1">
            <w:r w:rsidRPr="00E0771B">
              <w:rPr>
                <w:rStyle w:val="Hyperlink"/>
                <w:b/>
                <w:bCs/>
                <w:noProof/>
              </w:rPr>
              <w:t>Data Analysis</w:t>
            </w:r>
            <w:r>
              <w:rPr>
                <w:noProof/>
                <w:webHidden/>
              </w:rPr>
              <w:tab/>
            </w:r>
            <w:r>
              <w:rPr>
                <w:noProof/>
                <w:webHidden/>
              </w:rPr>
              <w:fldChar w:fldCharType="begin"/>
            </w:r>
            <w:r>
              <w:rPr>
                <w:noProof/>
                <w:webHidden/>
              </w:rPr>
              <w:instrText xml:space="preserve"> PAGEREF _Toc72762260 \h </w:instrText>
            </w:r>
            <w:r>
              <w:rPr>
                <w:noProof/>
                <w:webHidden/>
              </w:rPr>
            </w:r>
            <w:r>
              <w:rPr>
                <w:noProof/>
                <w:webHidden/>
              </w:rPr>
              <w:fldChar w:fldCharType="separate"/>
            </w:r>
            <w:r w:rsidR="001961AB">
              <w:rPr>
                <w:noProof/>
                <w:webHidden/>
              </w:rPr>
              <w:t>19</w:t>
            </w:r>
            <w:r>
              <w:rPr>
                <w:noProof/>
                <w:webHidden/>
              </w:rPr>
              <w:fldChar w:fldCharType="end"/>
            </w:r>
          </w:hyperlink>
        </w:p>
        <w:p w14:paraId="4B309584" w14:textId="56E7A2D9" w:rsidR="00F04DD5" w:rsidRDefault="00F04DD5">
          <w:pPr>
            <w:pStyle w:val="TOC1"/>
            <w:tabs>
              <w:tab w:val="right" w:leader="dot" w:pos="9350"/>
            </w:tabs>
            <w:rPr>
              <w:noProof/>
              <w:color w:val="auto"/>
              <w:sz w:val="22"/>
              <w:szCs w:val="22"/>
              <w:lang w:eastAsia="en-US"/>
            </w:rPr>
          </w:pPr>
          <w:hyperlink w:anchor="_Toc72762261" w:history="1">
            <w:r w:rsidRPr="00E0771B">
              <w:rPr>
                <w:rStyle w:val="Hyperlink"/>
                <w:rFonts w:ascii="Times New Roman" w:eastAsia="SimHei" w:hAnsi="Times New Roman" w:cs="Times New Roman"/>
                <w:noProof/>
              </w:rPr>
              <w:t>Chapter 4: Results</w:t>
            </w:r>
            <w:r>
              <w:rPr>
                <w:noProof/>
                <w:webHidden/>
              </w:rPr>
              <w:tab/>
            </w:r>
            <w:r>
              <w:rPr>
                <w:noProof/>
                <w:webHidden/>
              </w:rPr>
              <w:fldChar w:fldCharType="begin"/>
            </w:r>
            <w:r>
              <w:rPr>
                <w:noProof/>
                <w:webHidden/>
              </w:rPr>
              <w:instrText xml:space="preserve"> PAGEREF _Toc72762261 \h </w:instrText>
            </w:r>
            <w:r>
              <w:rPr>
                <w:noProof/>
                <w:webHidden/>
              </w:rPr>
            </w:r>
            <w:r>
              <w:rPr>
                <w:noProof/>
                <w:webHidden/>
              </w:rPr>
              <w:fldChar w:fldCharType="separate"/>
            </w:r>
            <w:r w:rsidR="001961AB">
              <w:rPr>
                <w:noProof/>
                <w:webHidden/>
              </w:rPr>
              <w:t>22</w:t>
            </w:r>
            <w:r>
              <w:rPr>
                <w:noProof/>
                <w:webHidden/>
              </w:rPr>
              <w:fldChar w:fldCharType="end"/>
            </w:r>
          </w:hyperlink>
        </w:p>
        <w:p w14:paraId="21E4D65A" w14:textId="53FC856C" w:rsidR="00F04DD5" w:rsidRDefault="00F04DD5">
          <w:pPr>
            <w:pStyle w:val="TOC2"/>
            <w:tabs>
              <w:tab w:val="right" w:leader="dot" w:pos="9350"/>
            </w:tabs>
            <w:rPr>
              <w:noProof/>
              <w:color w:val="auto"/>
              <w:sz w:val="22"/>
              <w:szCs w:val="22"/>
              <w:lang w:eastAsia="en-US"/>
            </w:rPr>
          </w:pPr>
          <w:hyperlink w:anchor="_Toc72762262" w:history="1">
            <w:r w:rsidRPr="00E0771B">
              <w:rPr>
                <w:rStyle w:val="Hyperlink"/>
                <w:rFonts w:ascii="Times New Roman" w:eastAsia="SimHei" w:hAnsi="Times New Roman" w:cs="Times New Roman"/>
                <w:noProof/>
              </w:rPr>
              <w:t>Regression Analysis</w:t>
            </w:r>
            <w:r>
              <w:rPr>
                <w:noProof/>
                <w:webHidden/>
              </w:rPr>
              <w:tab/>
            </w:r>
            <w:r>
              <w:rPr>
                <w:noProof/>
                <w:webHidden/>
              </w:rPr>
              <w:fldChar w:fldCharType="begin"/>
            </w:r>
            <w:r>
              <w:rPr>
                <w:noProof/>
                <w:webHidden/>
              </w:rPr>
              <w:instrText xml:space="preserve"> PAGEREF _Toc72762262 \h </w:instrText>
            </w:r>
            <w:r>
              <w:rPr>
                <w:noProof/>
                <w:webHidden/>
              </w:rPr>
            </w:r>
            <w:r>
              <w:rPr>
                <w:noProof/>
                <w:webHidden/>
              </w:rPr>
              <w:fldChar w:fldCharType="separate"/>
            </w:r>
            <w:r w:rsidR="001961AB">
              <w:rPr>
                <w:noProof/>
                <w:webHidden/>
              </w:rPr>
              <w:t>24</w:t>
            </w:r>
            <w:r>
              <w:rPr>
                <w:noProof/>
                <w:webHidden/>
              </w:rPr>
              <w:fldChar w:fldCharType="end"/>
            </w:r>
          </w:hyperlink>
        </w:p>
        <w:p w14:paraId="62FFF5A9" w14:textId="5ED1B7CA" w:rsidR="00F04DD5" w:rsidRDefault="00F04DD5">
          <w:pPr>
            <w:pStyle w:val="TOC2"/>
            <w:tabs>
              <w:tab w:val="right" w:leader="dot" w:pos="9350"/>
            </w:tabs>
            <w:rPr>
              <w:noProof/>
              <w:color w:val="auto"/>
              <w:sz w:val="22"/>
              <w:szCs w:val="22"/>
              <w:lang w:eastAsia="en-US"/>
            </w:rPr>
          </w:pPr>
          <w:hyperlink w:anchor="_Toc72762263" w:history="1">
            <w:r w:rsidRPr="00E0771B">
              <w:rPr>
                <w:rStyle w:val="Hyperlink"/>
                <w:rFonts w:ascii="Times New Roman" w:eastAsia="SimHei" w:hAnsi="Times New Roman" w:cs="Times New Roman"/>
                <w:noProof/>
              </w:rPr>
              <w:t>Equation Two OLS:</w:t>
            </w:r>
            <w:r>
              <w:rPr>
                <w:noProof/>
                <w:webHidden/>
              </w:rPr>
              <w:tab/>
            </w:r>
            <w:r>
              <w:rPr>
                <w:noProof/>
                <w:webHidden/>
              </w:rPr>
              <w:fldChar w:fldCharType="begin"/>
            </w:r>
            <w:r>
              <w:rPr>
                <w:noProof/>
                <w:webHidden/>
              </w:rPr>
              <w:instrText xml:space="preserve"> PAGEREF _Toc72762263 \h </w:instrText>
            </w:r>
            <w:r>
              <w:rPr>
                <w:noProof/>
                <w:webHidden/>
              </w:rPr>
            </w:r>
            <w:r>
              <w:rPr>
                <w:noProof/>
                <w:webHidden/>
              </w:rPr>
              <w:fldChar w:fldCharType="separate"/>
            </w:r>
            <w:r w:rsidR="001961AB">
              <w:rPr>
                <w:noProof/>
                <w:webHidden/>
              </w:rPr>
              <w:t>26</w:t>
            </w:r>
            <w:r>
              <w:rPr>
                <w:noProof/>
                <w:webHidden/>
              </w:rPr>
              <w:fldChar w:fldCharType="end"/>
            </w:r>
          </w:hyperlink>
        </w:p>
        <w:p w14:paraId="108052BA" w14:textId="30316D7A" w:rsidR="00F04DD5" w:rsidRDefault="00F04DD5">
          <w:pPr>
            <w:pStyle w:val="TOC1"/>
            <w:tabs>
              <w:tab w:val="right" w:leader="dot" w:pos="9350"/>
            </w:tabs>
            <w:rPr>
              <w:noProof/>
              <w:color w:val="auto"/>
              <w:sz w:val="22"/>
              <w:szCs w:val="22"/>
              <w:lang w:eastAsia="en-US"/>
            </w:rPr>
          </w:pPr>
          <w:hyperlink w:anchor="_Toc72762264" w:history="1">
            <w:r w:rsidRPr="00E0771B">
              <w:rPr>
                <w:rStyle w:val="Hyperlink"/>
                <w:rFonts w:ascii="Times New Roman" w:eastAsia="SimHei" w:hAnsi="Times New Roman" w:cs="Times New Roman"/>
                <w:noProof/>
              </w:rPr>
              <w:t>Chapter 5: Discussion and Conclusion</w:t>
            </w:r>
            <w:r>
              <w:rPr>
                <w:noProof/>
                <w:webHidden/>
              </w:rPr>
              <w:tab/>
            </w:r>
            <w:r>
              <w:rPr>
                <w:noProof/>
                <w:webHidden/>
              </w:rPr>
              <w:fldChar w:fldCharType="begin"/>
            </w:r>
            <w:r>
              <w:rPr>
                <w:noProof/>
                <w:webHidden/>
              </w:rPr>
              <w:instrText xml:space="preserve"> PAGEREF _Toc72762264 \h </w:instrText>
            </w:r>
            <w:r>
              <w:rPr>
                <w:noProof/>
                <w:webHidden/>
              </w:rPr>
            </w:r>
            <w:r>
              <w:rPr>
                <w:noProof/>
                <w:webHidden/>
              </w:rPr>
              <w:fldChar w:fldCharType="separate"/>
            </w:r>
            <w:r w:rsidR="001961AB">
              <w:rPr>
                <w:noProof/>
                <w:webHidden/>
              </w:rPr>
              <w:t>28</w:t>
            </w:r>
            <w:r>
              <w:rPr>
                <w:noProof/>
                <w:webHidden/>
              </w:rPr>
              <w:fldChar w:fldCharType="end"/>
            </w:r>
          </w:hyperlink>
        </w:p>
        <w:p w14:paraId="25F2667D" w14:textId="3751F822" w:rsidR="00F04DD5" w:rsidRDefault="00F04DD5">
          <w:pPr>
            <w:pStyle w:val="TOC2"/>
            <w:tabs>
              <w:tab w:val="right" w:leader="dot" w:pos="9350"/>
            </w:tabs>
            <w:rPr>
              <w:noProof/>
              <w:color w:val="auto"/>
              <w:sz w:val="22"/>
              <w:szCs w:val="22"/>
              <w:lang w:eastAsia="en-US"/>
            </w:rPr>
          </w:pPr>
          <w:hyperlink w:anchor="_Toc72762265" w:history="1">
            <w:r w:rsidRPr="00E0771B">
              <w:rPr>
                <w:rStyle w:val="Hyperlink"/>
                <w:rFonts w:ascii="Times New Roman" w:eastAsia="SimHei" w:hAnsi="Times New Roman" w:cs="Times New Roman"/>
                <w:noProof/>
              </w:rPr>
              <w:t>Areas for Future Research</w:t>
            </w:r>
            <w:r>
              <w:rPr>
                <w:noProof/>
                <w:webHidden/>
              </w:rPr>
              <w:tab/>
            </w:r>
            <w:r>
              <w:rPr>
                <w:noProof/>
                <w:webHidden/>
              </w:rPr>
              <w:fldChar w:fldCharType="begin"/>
            </w:r>
            <w:r>
              <w:rPr>
                <w:noProof/>
                <w:webHidden/>
              </w:rPr>
              <w:instrText xml:space="preserve"> PAGEREF _Toc72762265 \h </w:instrText>
            </w:r>
            <w:r>
              <w:rPr>
                <w:noProof/>
                <w:webHidden/>
              </w:rPr>
            </w:r>
            <w:r>
              <w:rPr>
                <w:noProof/>
                <w:webHidden/>
              </w:rPr>
              <w:fldChar w:fldCharType="separate"/>
            </w:r>
            <w:r w:rsidR="001961AB">
              <w:rPr>
                <w:noProof/>
                <w:webHidden/>
              </w:rPr>
              <w:t>29</w:t>
            </w:r>
            <w:r>
              <w:rPr>
                <w:noProof/>
                <w:webHidden/>
              </w:rPr>
              <w:fldChar w:fldCharType="end"/>
            </w:r>
          </w:hyperlink>
        </w:p>
        <w:p w14:paraId="5F5296BC" w14:textId="15ED4BFE" w:rsidR="00F04DD5" w:rsidRDefault="00F04DD5">
          <w:pPr>
            <w:pStyle w:val="TOC2"/>
            <w:tabs>
              <w:tab w:val="right" w:leader="dot" w:pos="9350"/>
            </w:tabs>
            <w:rPr>
              <w:noProof/>
              <w:color w:val="auto"/>
              <w:sz w:val="22"/>
              <w:szCs w:val="22"/>
              <w:lang w:eastAsia="en-US"/>
            </w:rPr>
          </w:pPr>
          <w:hyperlink w:anchor="_Toc72762266" w:history="1">
            <w:r w:rsidRPr="00E0771B">
              <w:rPr>
                <w:rStyle w:val="Hyperlink"/>
                <w:noProof/>
              </w:rPr>
              <w:t>Conclusion</w:t>
            </w:r>
            <w:r>
              <w:rPr>
                <w:noProof/>
                <w:webHidden/>
              </w:rPr>
              <w:tab/>
            </w:r>
            <w:r>
              <w:rPr>
                <w:noProof/>
                <w:webHidden/>
              </w:rPr>
              <w:fldChar w:fldCharType="begin"/>
            </w:r>
            <w:r>
              <w:rPr>
                <w:noProof/>
                <w:webHidden/>
              </w:rPr>
              <w:instrText xml:space="preserve"> PAGEREF _Toc72762266 \h </w:instrText>
            </w:r>
            <w:r>
              <w:rPr>
                <w:noProof/>
                <w:webHidden/>
              </w:rPr>
            </w:r>
            <w:r>
              <w:rPr>
                <w:noProof/>
                <w:webHidden/>
              </w:rPr>
              <w:fldChar w:fldCharType="separate"/>
            </w:r>
            <w:r w:rsidR="001961AB">
              <w:rPr>
                <w:noProof/>
                <w:webHidden/>
              </w:rPr>
              <w:t>32</w:t>
            </w:r>
            <w:r>
              <w:rPr>
                <w:noProof/>
                <w:webHidden/>
              </w:rPr>
              <w:fldChar w:fldCharType="end"/>
            </w:r>
          </w:hyperlink>
        </w:p>
        <w:p w14:paraId="7E6D9584" w14:textId="64A275BF" w:rsidR="00F04DD5" w:rsidRDefault="00F04DD5">
          <w:pPr>
            <w:pStyle w:val="TOC1"/>
            <w:tabs>
              <w:tab w:val="right" w:leader="dot" w:pos="9350"/>
            </w:tabs>
            <w:rPr>
              <w:noProof/>
              <w:color w:val="auto"/>
              <w:sz w:val="22"/>
              <w:szCs w:val="22"/>
              <w:lang w:eastAsia="en-US"/>
            </w:rPr>
          </w:pPr>
          <w:hyperlink w:anchor="_Toc72762267" w:history="1">
            <w:r w:rsidRPr="00E0771B">
              <w:rPr>
                <w:rStyle w:val="Hyperlink"/>
                <w:noProof/>
              </w:rPr>
              <w:t>Appendix</w:t>
            </w:r>
            <w:r>
              <w:rPr>
                <w:noProof/>
                <w:webHidden/>
              </w:rPr>
              <w:tab/>
            </w:r>
            <w:r>
              <w:rPr>
                <w:noProof/>
                <w:webHidden/>
              </w:rPr>
              <w:fldChar w:fldCharType="begin"/>
            </w:r>
            <w:r>
              <w:rPr>
                <w:noProof/>
                <w:webHidden/>
              </w:rPr>
              <w:instrText xml:space="preserve"> PAGEREF _Toc72762267 \h </w:instrText>
            </w:r>
            <w:r>
              <w:rPr>
                <w:noProof/>
                <w:webHidden/>
              </w:rPr>
            </w:r>
            <w:r>
              <w:rPr>
                <w:noProof/>
                <w:webHidden/>
              </w:rPr>
              <w:fldChar w:fldCharType="separate"/>
            </w:r>
            <w:r w:rsidR="001961AB">
              <w:rPr>
                <w:noProof/>
                <w:webHidden/>
              </w:rPr>
              <w:t>33</w:t>
            </w:r>
            <w:r>
              <w:rPr>
                <w:noProof/>
                <w:webHidden/>
              </w:rPr>
              <w:fldChar w:fldCharType="end"/>
            </w:r>
          </w:hyperlink>
        </w:p>
        <w:p w14:paraId="4D0DE662" w14:textId="600B54BE" w:rsidR="00F04DD5" w:rsidRDefault="00F04DD5">
          <w:pPr>
            <w:pStyle w:val="TOC2"/>
            <w:tabs>
              <w:tab w:val="right" w:leader="dot" w:pos="9350"/>
            </w:tabs>
            <w:rPr>
              <w:noProof/>
              <w:color w:val="auto"/>
              <w:sz w:val="22"/>
              <w:szCs w:val="22"/>
              <w:lang w:eastAsia="en-US"/>
            </w:rPr>
          </w:pPr>
          <w:hyperlink w:anchor="_Toc72762268" w:history="1">
            <w:r w:rsidRPr="00E0771B">
              <w:rPr>
                <w:rStyle w:val="Hyperlink"/>
                <w:i/>
                <w:iCs/>
                <w:noProof/>
              </w:rPr>
              <w:t>Example of Power Five Conference Pay for S&amp;C Coaches – Southeastern Conference 2019</w:t>
            </w:r>
            <w:r>
              <w:rPr>
                <w:noProof/>
                <w:webHidden/>
              </w:rPr>
              <w:tab/>
            </w:r>
            <w:r>
              <w:rPr>
                <w:noProof/>
                <w:webHidden/>
              </w:rPr>
              <w:fldChar w:fldCharType="begin"/>
            </w:r>
            <w:r>
              <w:rPr>
                <w:noProof/>
                <w:webHidden/>
              </w:rPr>
              <w:instrText xml:space="preserve"> PAGEREF _Toc72762268 \h </w:instrText>
            </w:r>
            <w:r>
              <w:rPr>
                <w:noProof/>
                <w:webHidden/>
              </w:rPr>
            </w:r>
            <w:r>
              <w:rPr>
                <w:noProof/>
                <w:webHidden/>
              </w:rPr>
              <w:fldChar w:fldCharType="separate"/>
            </w:r>
            <w:r w:rsidR="001961AB">
              <w:rPr>
                <w:noProof/>
                <w:webHidden/>
              </w:rPr>
              <w:t>33</w:t>
            </w:r>
            <w:r>
              <w:rPr>
                <w:noProof/>
                <w:webHidden/>
              </w:rPr>
              <w:fldChar w:fldCharType="end"/>
            </w:r>
          </w:hyperlink>
        </w:p>
        <w:p w14:paraId="294C1A24" w14:textId="0D346EBD" w:rsidR="00F04DD5" w:rsidRDefault="00F04DD5">
          <w:pPr>
            <w:pStyle w:val="TOC2"/>
            <w:tabs>
              <w:tab w:val="right" w:leader="dot" w:pos="9350"/>
            </w:tabs>
            <w:rPr>
              <w:noProof/>
              <w:color w:val="auto"/>
              <w:sz w:val="22"/>
              <w:szCs w:val="22"/>
              <w:lang w:eastAsia="en-US"/>
            </w:rPr>
          </w:pPr>
          <w:hyperlink w:anchor="_Toc72762269" w:history="1">
            <w:r w:rsidRPr="00E0771B">
              <w:rPr>
                <w:rStyle w:val="Hyperlink"/>
                <w:noProof/>
              </w:rPr>
              <w:t>Code</w:t>
            </w:r>
            <w:r>
              <w:rPr>
                <w:noProof/>
                <w:webHidden/>
              </w:rPr>
              <w:tab/>
            </w:r>
            <w:r>
              <w:rPr>
                <w:noProof/>
                <w:webHidden/>
              </w:rPr>
              <w:fldChar w:fldCharType="begin"/>
            </w:r>
            <w:r>
              <w:rPr>
                <w:noProof/>
                <w:webHidden/>
              </w:rPr>
              <w:instrText xml:space="preserve"> PAGEREF _Toc72762269 \h </w:instrText>
            </w:r>
            <w:r>
              <w:rPr>
                <w:noProof/>
                <w:webHidden/>
              </w:rPr>
            </w:r>
            <w:r>
              <w:rPr>
                <w:noProof/>
                <w:webHidden/>
              </w:rPr>
              <w:fldChar w:fldCharType="separate"/>
            </w:r>
            <w:r w:rsidR="001961AB">
              <w:rPr>
                <w:noProof/>
                <w:webHidden/>
              </w:rPr>
              <w:t>33</w:t>
            </w:r>
            <w:r>
              <w:rPr>
                <w:noProof/>
                <w:webHidden/>
              </w:rPr>
              <w:fldChar w:fldCharType="end"/>
            </w:r>
          </w:hyperlink>
        </w:p>
        <w:p w14:paraId="67939711" w14:textId="332134B3" w:rsidR="00F04DD5" w:rsidRDefault="00F04DD5">
          <w:pPr>
            <w:pStyle w:val="TOC1"/>
            <w:tabs>
              <w:tab w:val="right" w:leader="dot" w:pos="9350"/>
            </w:tabs>
            <w:rPr>
              <w:noProof/>
              <w:color w:val="auto"/>
              <w:sz w:val="22"/>
              <w:szCs w:val="22"/>
              <w:lang w:eastAsia="en-US"/>
            </w:rPr>
          </w:pPr>
          <w:hyperlink w:anchor="_Toc72762270" w:history="1">
            <w:r w:rsidRPr="00E0771B">
              <w:rPr>
                <w:rStyle w:val="Hyperlink"/>
                <w:noProof/>
              </w:rPr>
              <w:t>References</w:t>
            </w:r>
            <w:r>
              <w:rPr>
                <w:noProof/>
                <w:webHidden/>
              </w:rPr>
              <w:tab/>
            </w:r>
            <w:r>
              <w:rPr>
                <w:noProof/>
                <w:webHidden/>
              </w:rPr>
              <w:fldChar w:fldCharType="begin"/>
            </w:r>
            <w:r>
              <w:rPr>
                <w:noProof/>
                <w:webHidden/>
              </w:rPr>
              <w:instrText xml:space="preserve"> PAGEREF _Toc72762270 \h </w:instrText>
            </w:r>
            <w:r>
              <w:rPr>
                <w:noProof/>
                <w:webHidden/>
              </w:rPr>
            </w:r>
            <w:r>
              <w:rPr>
                <w:noProof/>
                <w:webHidden/>
              </w:rPr>
              <w:fldChar w:fldCharType="separate"/>
            </w:r>
            <w:r w:rsidR="001961AB">
              <w:rPr>
                <w:noProof/>
                <w:webHidden/>
              </w:rPr>
              <w:t>37</w:t>
            </w:r>
            <w:r>
              <w:rPr>
                <w:noProof/>
                <w:webHidden/>
              </w:rPr>
              <w:fldChar w:fldCharType="end"/>
            </w:r>
          </w:hyperlink>
        </w:p>
        <w:p w14:paraId="3D8DC7E3" w14:textId="241745AA" w:rsidR="00B62DC3" w:rsidRDefault="00B62DC3">
          <w:r>
            <w:rPr>
              <w:b/>
              <w:bCs/>
              <w:noProof/>
            </w:rPr>
            <w:fldChar w:fldCharType="end"/>
          </w:r>
        </w:p>
      </w:sdtContent>
    </w:sdt>
    <w:p w14:paraId="7FF720F5" w14:textId="18DF9BE9" w:rsidR="00720F17" w:rsidRDefault="00720F17">
      <w:r>
        <w:br w:type="page"/>
      </w:r>
    </w:p>
    <w:p w14:paraId="556CE733" w14:textId="62D525F3" w:rsidR="00FE3E3C" w:rsidRPr="00720F17" w:rsidRDefault="00720F17" w:rsidP="00211DD4">
      <w:pPr>
        <w:tabs>
          <w:tab w:val="center" w:pos="5040"/>
        </w:tabs>
        <w:jc w:val="center"/>
        <w:rPr>
          <w:b/>
          <w:bCs/>
        </w:rPr>
      </w:pPr>
      <w:r>
        <w:rPr>
          <w:b/>
          <w:bCs/>
        </w:rPr>
        <w:lastRenderedPageBreak/>
        <w:t>Abstract</w:t>
      </w:r>
    </w:p>
    <w:p w14:paraId="7B60187C" w14:textId="03F0F31B" w:rsidR="00B840E9" w:rsidRDefault="002364AF" w:rsidP="00A4669F">
      <w:pPr>
        <w:tabs>
          <w:tab w:val="center" w:pos="5040"/>
        </w:tabs>
        <w:ind w:firstLine="0"/>
      </w:pPr>
      <w:r>
        <w:t xml:space="preserve">Finding an edge </w:t>
      </w:r>
      <w:r w:rsidR="00D879A7">
        <w:t xml:space="preserve">to increase the likelihood of success of their student athletes’ </w:t>
      </w:r>
      <w:r>
        <w:t xml:space="preserve">is always at the forefront of </w:t>
      </w:r>
      <w:r w:rsidR="00D879A7">
        <w:t>c</w:t>
      </w:r>
      <w:r>
        <w:t xml:space="preserve">ollege </w:t>
      </w:r>
      <w:r w:rsidR="00D879A7">
        <w:t>a</w:t>
      </w:r>
      <w:r>
        <w:t>thletics</w:t>
      </w:r>
      <w:r w:rsidR="00D879A7">
        <w:t xml:space="preserve"> administrators</w:t>
      </w:r>
      <w:r>
        <w:t xml:space="preserve">. </w:t>
      </w:r>
      <w:r w:rsidR="00BC718F">
        <w:t xml:space="preserve">Previous studies have </w:t>
      </w:r>
      <w:r w:rsidR="00DD609A">
        <w:t>investigated</w:t>
      </w:r>
      <w:r w:rsidR="00BC718F">
        <w:t xml:space="preserve"> the relationship of coaching salaries and on field performance in college football. </w:t>
      </w:r>
      <w:r w:rsidR="00A025D2">
        <w:t xml:space="preserve">Athletic budgets, </w:t>
      </w:r>
      <w:r>
        <w:t xml:space="preserve">talent level, head coaching salary </w:t>
      </w:r>
      <w:r w:rsidR="00A4669F">
        <w:t>but</w:t>
      </w:r>
      <w:r w:rsidR="00BC718F">
        <w:t xml:space="preserve"> none have looked at the </w:t>
      </w:r>
      <w:r>
        <w:t>relationship of the investment of strength and conditioning coach and how it relates to academic and on field performance. Many medical studies have shown that exercising has increased cognitive performance</w:t>
      </w:r>
      <w:r w:rsidR="00274682">
        <w:t xml:space="preserve">, but none have made the connection of how this plays </w:t>
      </w:r>
      <w:r w:rsidR="000E168A">
        <w:t xml:space="preserve">a role </w:t>
      </w:r>
      <w:r w:rsidR="00274682">
        <w:t xml:space="preserve">into the success of our elite college athletes. </w:t>
      </w:r>
      <w:r w:rsidR="00F32D58">
        <w:t xml:space="preserve">This study </w:t>
      </w:r>
      <w:proofErr w:type="gramStart"/>
      <w:r w:rsidR="00F32D58">
        <w:t>looks into</w:t>
      </w:r>
      <w:proofErr w:type="gramEnd"/>
      <w:r w:rsidR="00F32D58">
        <w:t xml:space="preserve"> the relationship between not only strength coach salary but other contributing factors of State population, athletic budgets, conference affiliation, head football coach salary, </w:t>
      </w:r>
      <w:r w:rsidR="00F408BE">
        <w:t xml:space="preserve">and talent were all used as control variables. Performing </w:t>
      </w:r>
      <w:proofErr w:type="gramStart"/>
      <w:r w:rsidR="00F408BE">
        <w:t>a</w:t>
      </w:r>
      <w:proofErr w:type="gramEnd"/>
      <w:r w:rsidR="00F408BE">
        <w:t xml:space="preserve"> </w:t>
      </w:r>
      <w:r w:rsidR="00AB40C0">
        <w:t>ordinary least squares</w:t>
      </w:r>
      <w:r w:rsidR="00F408BE">
        <w:t xml:space="preserve"> regression analysis on </w:t>
      </w:r>
      <w:r w:rsidR="00AB40C0">
        <w:t xml:space="preserve">averaged </w:t>
      </w:r>
      <w:r w:rsidR="00F408BE">
        <w:t xml:space="preserve">data from years 2016-2018, with a total of 267 observable groupings. An OLS Regression will also be performed on the same year but the average of the variables for each school. Initial correlational analysis showed promise of salary with on field performance. Talent was the strongest indicator of a higher winning percentage. While Strength and conditioning coach salary was not positively correlated with Academic Progress Rate, which is an annual </w:t>
      </w:r>
      <w:proofErr w:type="gramStart"/>
      <w:r w:rsidR="00F408BE">
        <w:t>four year</w:t>
      </w:r>
      <w:proofErr w:type="gramEnd"/>
      <w:r w:rsidR="00F408BE">
        <w:t xml:space="preserve"> average combined of GPA and graduation track of current athletes. While the relationship was not strong showing that funding a SCC does translate to on field performance will be key for this industry.  </w:t>
      </w:r>
      <w:r w:rsidR="00B840E9">
        <w:tab/>
      </w:r>
    </w:p>
    <w:p w14:paraId="14B74063" w14:textId="6D48C76B" w:rsidR="00211DD4" w:rsidRPr="00211DD4" w:rsidRDefault="00211DD4" w:rsidP="00211DD4">
      <w:pPr>
        <w:tabs>
          <w:tab w:val="center" w:pos="5040"/>
        </w:tabs>
      </w:pPr>
      <w:r w:rsidRPr="00B840E9">
        <w:br w:type="page"/>
      </w:r>
    </w:p>
    <w:p w14:paraId="7E7F63BE" w14:textId="77777777" w:rsidR="00B840E9" w:rsidRDefault="00B840E9" w:rsidP="008E2978">
      <w:pPr>
        <w:pStyle w:val="Heading1"/>
        <w:pBdr>
          <w:top w:val="nil"/>
          <w:left w:val="nil"/>
          <w:bottom w:val="nil"/>
          <w:right w:val="nil"/>
          <w:between w:val="nil"/>
        </w:pBdr>
        <w:sectPr w:rsidR="00B840E9" w:rsidSect="00282E09">
          <w:headerReference w:type="default" r:id="rId12"/>
          <w:footerReference w:type="default" r:id="rId13"/>
          <w:footnotePr>
            <w:pos w:val="beneathText"/>
          </w:footnotePr>
          <w:pgSz w:w="12240" w:h="15840" w:code="1"/>
          <w:pgMar w:top="1440" w:right="1440" w:bottom="1440" w:left="1440" w:header="720" w:footer="720" w:gutter="0"/>
          <w:pgNumType w:fmt="lowerRoman"/>
          <w:cols w:space="720"/>
          <w:docGrid w:linePitch="360"/>
          <w15:footnoteColumns w:val="1"/>
        </w:sectPr>
      </w:pPr>
      <w:bookmarkStart w:id="1" w:name="_8qz8f8sp3xcr" w:colFirst="0" w:colLast="0"/>
      <w:bookmarkStart w:id="2" w:name="_olhu44capel" w:colFirst="0" w:colLast="0"/>
      <w:bookmarkEnd w:id="1"/>
      <w:bookmarkEnd w:id="2"/>
    </w:p>
    <w:p w14:paraId="65CFA5C7" w14:textId="1698C9B8" w:rsidR="008E2978" w:rsidRDefault="00FE3E3C" w:rsidP="008E2978">
      <w:pPr>
        <w:pStyle w:val="Heading1"/>
        <w:pBdr>
          <w:top w:val="nil"/>
          <w:left w:val="nil"/>
          <w:bottom w:val="nil"/>
          <w:right w:val="nil"/>
          <w:between w:val="nil"/>
        </w:pBdr>
      </w:pPr>
      <w:bookmarkStart w:id="3" w:name="_Toc72762244"/>
      <w:r>
        <w:lastRenderedPageBreak/>
        <w:t>Chapter 1</w:t>
      </w:r>
      <w:r w:rsidR="00B62DC3">
        <w:t>: Introduction</w:t>
      </w:r>
      <w:bookmarkEnd w:id="3"/>
    </w:p>
    <w:p w14:paraId="6A17A094" w14:textId="77777777" w:rsidR="008E2978" w:rsidRDefault="008E2978" w:rsidP="008E2978">
      <w:pPr>
        <w:pStyle w:val="Heading2"/>
        <w:pBdr>
          <w:top w:val="nil"/>
          <w:left w:val="nil"/>
          <w:bottom w:val="nil"/>
          <w:right w:val="nil"/>
          <w:between w:val="nil"/>
        </w:pBdr>
      </w:pPr>
      <w:bookmarkStart w:id="4" w:name="_1818shwwkfq3" w:colFirst="0" w:colLast="0"/>
      <w:bookmarkStart w:id="5" w:name="_Toc72762245"/>
      <w:bookmarkEnd w:id="4"/>
      <w:r>
        <w:t>Introduction</w:t>
      </w:r>
      <w:bookmarkEnd w:id="5"/>
    </w:p>
    <w:p w14:paraId="003DB7B8" w14:textId="24213F58" w:rsidR="00100D5E" w:rsidRDefault="00680CD4" w:rsidP="00E1577F">
      <w:pPr>
        <w:pBdr>
          <w:top w:val="nil"/>
          <w:left w:val="nil"/>
          <w:bottom w:val="nil"/>
          <w:right w:val="nil"/>
          <w:between w:val="nil"/>
        </w:pBdr>
        <w:spacing w:before="240"/>
      </w:pPr>
      <w:r>
        <w:t xml:space="preserve">At the elite levels of </w:t>
      </w:r>
      <w:r w:rsidR="008E2978">
        <w:t xml:space="preserve">college football, each university looks for an edge to increase the success on </w:t>
      </w:r>
      <w:r w:rsidR="00505EC4">
        <w:t xml:space="preserve">the </w:t>
      </w:r>
      <w:r w:rsidR="008E2978">
        <w:t>field. One strategic choice is the</w:t>
      </w:r>
      <w:r w:rsidR="00505EC4">
        <w:t xml:space="preserve"> level of</w:t>
      </w:r>
      <w:r w:rsidR="008E2978">
        <w:t xml:space="preserve"> investment </w:t>
      </w:r>
      <w:r w:rsidR="00505EC4">
        <w:t>in</w:t>
      </w:r>
      <w:r w:rsidR="008E2978">
        <w:t xml:space="preserve"> strength and conditioning programs. Bigger and bigger facilities </w:t>
      </w:r>
      <w:r>
        <w:t>have been</w:t>
      </w:r>
      <w:r w:rsidR="008E2978">
        <w:t xml:space="preserve"> built with </w:t>
      </w:r>
      <w:r w:rsidR="00505EC4">
        <w:t>state-of-the-art</w:t>
      </w:r>
      <w:r w:rsidR="008E2978">
        <w:t xml:space="preserve"> weight rooms and recovery areas </w:t>
      </w:r>
      <w:r w:rsidR="00E1577F">
        <w:rPr>
          <w:color w:val="000000"/>
        </w:rPr>
        <w:t>(Lawrence et al., 2014)</w:t>
      </w:r>
      <w:r w:rsidR="008E2978">
        <w:t xml:space="preserve">. </w:t>
      </w:r>
      <w:r>
        <w:t>However</w:t>
      </w:r>
      <w:r w:rsidR="008B3600">
        <w:t>,</w:t>
      </w:r>
      <w:r w:rsidR="008E2978">
        <w:t xml:space="preserve"> the personnel they put in charge of these facilities may prove to be even more important. </w:t>
      </w:r>
      <w:r w:rsidR="00C50333">
        <w:t>The strength and conditioning coach has been described by many as an indispensable person when it comes to preparing athletes to play</w:t>
      </w:r>
      <w:r>
        <w:t xml:space="preserve"> e</w:t>
      </w:r>
      <w:r w:rsidR="00C50333">
        <w:t xml:space="preserve">ven </w:t>
      </w:r>
      <w:r>
        <w:t>though</w:t>
      </w:r>
      <w:r w:rsidR="00C50333">
        <w:t xml:space="preserve"> the job role </w:t>
      </w:r>
      <w:r>
        <w:t>has</w:t>
      </w:r>
      <w:r w:rsidR="00C50333">
        <w:t xml:space="preserve"> only</w:t>
      </w:r>
      <w:r>
        <w:t xml:space="preserve"> been</w:t>
      </w:r>
      <w:r w:rsidR="00C50333">
        <w:t xml:space="preserve"> around </w:t>
      </w:r>
      <w:r w:rsidR="00FA34FD">
        <w:t>5</w:t>
      </w:r>
      <w:r w:rsidR="00C50333">
        <w:t>0 years old within the college football realm</w:t>
      </w:r>
      <w:r w:rsidR="00FA34FD">
        <w:t xml:space="preserve">, and it being a </w:t>
      </w:r>
      <w:r>
        <w:t xml:space="preserve">general </w:t>
      </w:r>
      <w:r w:rsidR="00FA34FD">
        <w:t xml:space="preserve">fixture for 30 years </w:t>
      </w:r>
      <w:r w:rsidR="00FA34FD">
        <w:rPr>
          <w:color w:val="000000"/>
        </w:rPr>
        <w:t>(Massey et., al 2004)</w:t>
      </w:r>
      <w:r w:rsidR="00C50333">
        <w:t xml:space="preserve">. </w:t>
      </w:r>
      <w:r w:rsidR="008E2978">
        <w:t>Overall, the</w:t>
      </w:r>
      <w:r>
        <w:t xml:space="preserve"> return on</w:t>
      </w:r>
      <w:r w:rsidR="008E2978">
        <w:t xml:space="preserve"> of the total investment in a </w:t>
      </w:r>
      <w:r w:rsidR="00B2257D">
        <w:t xml:space="preserve">strength and conditioning </w:t>
      </w:r>
      <w:r w:rsidR="008E2978">
        <w:t xml:space="preserve">program </w:t>
      </w:r>
      <w:r>
        <w:t xml:space="preserve">is </w:t>
      </w:r>
      <w:r w:rsidR="005E75DF">
        <w:t xml:space="preserve">not </w:t>
      </w:r>
      <w:r w:rsidR="008E2978">
        <w:t>straight forward</w:t>
      </w:r>
      <w:r>
        <w:t xml:space="preserve"> to evaluate</w:t>
      </w:r>
      <w:r w:rsidR="008E2978">
        <w:t xml:space="preserve">, </w:t>
      </w:r>
      <w:r w:rsidR="005E75DF">
        <w:t xml:space="preserve">with </w:t>
      </w:r>
      <w:r>
        <w:t xml:space="preserve">small numbers of </w:t>
      </w:r>
      <w:r w:rsidR="00773BB4">
        <w:t xml:space="preserve">discrete </w:t>
      </w:r>
      <w:r w:rsidR="005E75DF">
        <w:t>wins and losses</w:t>
      </w:r>
      <w:r w:rsidR="00773BB4">
        <w:t xml:space="preserve"> making effects difficult to </w:t>
      </w:r>
      <w:r w:rsidR="00DA0518">
        <w:t>identify</w:t>
      </w:r>
      <w:r w:rsidR="008E2978">
        <w:t>.</w:t>
      </w:r>
      <w:r w:rsidR="005E75DF">
        <w:t xml:space="preserve"> Other on</w:t>
      </w:r>
      <w:r w:rsidR="00773BB4">
        <w:t>-</w:t>
      </w:r>
      <w:r>
        <w:t>the-</w:t>
      </w:r>
      <w:r w:rsidR="005E75DF">
        <w:t>field</w:t>
      </w:r>
      <w:r w:rsidR="00773BB4">
        <w:t>,</w:t>
      </w:r>
      <w:r w:rsidR="005E75DF">
        <w:t xml:space="preserve"> in addition to off</w:t>
      </w:r>
      <w:r>
        <w:t>-the-</w:t>
      </w:r>
      <w:r w:rsidR="005E75DF">
        <w:t>field achievements</w:t>
      </w:r>
      <w:r>
        <w:t>,</w:t>
      </w:r>
      <w:r w:rsidR="005E75DF">
        <w:t xml:space="preserve"> </w:t>
      </w:r>
      <w:r w:rsidR="00773BB4">
        <w:t xml:space="preserve">also </w:t>
      </w:r>
      <w:r w:rsidR="005E75DF">
        <w:t xml:space="preserve">contribute to </w:t>
      </w:r>
      <w:r>
        <w:t>some</w:t>
      </w:r>
      <w:r w:rsidR="005E75DF">
        <w:t xml:space="preserve"> overall </w:t>
      </w:r>
      <w:r>
        <w:t xml:space="preserve">definitions of the </w:t>
      </w:r>
      <w:r w:rsidR="005E75DF">
        <w:t>‘success’ of a program.</w:t>
      </w:r>
      <w:r w:rsidR="008E2978">
        <w:t xml:space="preserve"> However,</w:t>
      </w:r>
      <w:r w:rsidR="00B2257D">
        <w:t xml:space="preserve"> it is an open question whether the </w:t>
      </w:r>
      <w:r w:rsidR="008E2978">
        <w:t xml:space="preserve">money </w:t>
      </w:r>
      <w:r w:rsidR="00773BB4">
        <w:t>invested in</w:t>
      </w:r>
      <w:r w:rsidR="00276BE5">
        <w:t>’</w:t>
      </w:r>
      <w:r w:rsidR="008E2978">
        <w:t xml:space="preserve"> into the salary of a head strength coach and</w:t>
      </w:r>
      <w:r w:rsidR="00B2257D">
        <w:t xml:space="preserve"> contributes to performance</w:t>
      </w:r>
      <w:r>
        <w:t xml:space="preserve"> in any or all of these areas</w:t>
      </w:r>
      <w:r w:rsidR="00B2257D">
        <w:t xml:space="preserve">. </w:t>
      </w:r>
      <w:r w:rsidR="008E2978">
        <w:t xml:space="preserve"> Th</w:t>
      </w:r>
      <w:r w:rsidR="00B2257D">
        <w:t>is</w:t>
      </w:r>
      <w:r w:rsidR="008E2978">
        <w:t xml:space="preserve"> analysis will fill </w:t>
      </w:r>
      <w:r w:rsidR="00B2257D">
        <w:t>this</w:t>
      </w:r>
      <w:r w:rsidR="008E2978">
        <w:t xml:space="preserve"> </w:t>
      </w:r>
      <w:r w:rsidR="00EF1EC6">
        <w:t xml:space="preserve">knowledge </w:t>
      </w:r>
      <w:r w:rsidR="00E1577F">
        <w:t>gap</w:t>
      </w:r>
      <w:r w:rsidR="008E2978">
        <w:t xml:space="preserve"> </w:t>
      </w:r>
      <w:r w:rsidR="00B2257D">
        <w:t>by</w:t>
      </w:r>
      <w:r w:rsidR="008E2978">
        <w:t xml:space="preserve"> attempting to </w:t>
      </w:r>
      <w:r w:rsidR="00B2257D">
        <w:t>generate</w:t>
      </w:r>
      <w:r w:rsidR="008E2978">
        <w:t xml:space="preserve"> clear value estimates </w:t>
      </w:r>
      <w:r w:rsidR="00EF1EC6">
        <w:t xml:space="preserve">that </w:t>
      </w:r>
      <w:r w:rsidR="008E2978">
        <w:t>university administrators can look at when deciding salaries and</w:t>
      </w:r>
      <w:r w:rsidR="00EF1EC6">
        <w:t xml:space="preserve"> making</w:t>
      </w:r>
      <w:r w:rsidR="008E2978">
        <w:t xml:space="preserve"> other</w:t>
      </w:r>
      <w:r w:rsidR="00EF1EC6">
        <w:t xml:space="preserve"> financial</w:t>
      </w:r>
      <w:r w:rsidR="008E2978">
        <w:t xml:space="preserve"> allocations toward the strength and conditioning departme</w:t>
      </w:r>
      <w:r w:rsidR="005E75DF">
        <w:t>nt</w:t>
      </w:r>
      <w:r w:rsidR="00EF1EC6">
        <w:t>s</w:t>
      </w:r>
      <w:r w:rsidR="008E2978">
        <w:t xml:space="preserve">. As much as the budgets vary </w:t>
      </w:r>
      <w:r w:rsidR="00B2257D">
        <w:t>for</w:t>
      </w:r>
      <w:r w:rsidR="008E2978">
        <w:t xml:space="preserve"> Division 1 Football Subdivision programs, the </w:t>
      </w:r>
      <w:r w:rsidR="00EB0588">
        <w:t xml:space="preserve">salaries </w:t>
      </w:r>
      <w:r w:rsidR="008E2978">
        <w:t xml:space="preserve">of the strength coaches </w:t>
      </w:r>
      <w:r w:rsidR="00383DD7">
        <w:t>also vary substantial</w:t>
      </w:r>
      <w:r w:rsidR="00EF1EC6">
        <w:t>ly</w:t>
      </w:r>
      <w:r w:rsidR="008E2978">
        <w:t xml:space="preserve">. </w:t>
      </w:r>
      <w:r w:rsidR="00EF1EC6">
        <w:t xml:space="preserve">For </w:t>
      </w:r>
      <w:r w:rsidR="00EB0588">
        <w:t>example,</w:t>
      </w:r>
      <w:r w:rsidR="00EF1EC6">
        <w:t xml:space="preserve"> a</w:t>
      </w:r>
      <w:r w:rsidR="008E2978">
        <w:t>t</w:t>
      </w:r>
      <w:r w:rsidR="00EF1EC6">
        <w:t xml:space="preserve"> many</w:t>
      </w:r>
      <w:r w:rsidR="008E2978">
        <w:t xml:space="preserve"> of institutions assistant strength coaches are earning more than head strength coaches at smaller Group 5 schools. According to USA Today</w:t>
      </w:r>
      <w:r w:rsidR="00383DD7">
        <w:t xml:space="preserve"> (2019)</w:t>
      </w:r>
      <w:r w:rsidR="005E75DF">
        <w:t xml:space="preserve">, </w:t>
      </w:r>
      <w:r w:rsidR="008E2978">
        <w:t>the highest paid strength coach in the nation is Iowa’s Chris Doyle at $800,000</w:t>
      </w:r>
      <w:r w:rsidR="00EF1EC6">
        <w:t xml:space="preserve"> annual salary</w:t>
      </w:r>
      <w:r w:rsidR="008E2978">
        <w:t xml:space="preserve">, while the lowest publicly available </w:t>
      </w:r>
      <w:r w:rsidR="008E2978">
        <w:lastRenderedPageBreak/>
        <w:t xml:space="preserve">salary is Ohio’s head strength coach </w:t>
      </w:r>
      <w:r w:rsidR="00EF1EC6">
        <w:t>who earns only</w:t>
      </w:r>
      <w:r w:rsidR="008E2978">
        <w:t xml:space="preserve"> $54,500</w:t>
      </w:r>
      <w:r w:rsidR="00EF1EC6">
        <w:t xml:space="preserve"> per year</w:t>
      </w:r>
      <w:r w:rsidR="008E2978">
        <w:t xml:space="preserve">. </w:t>
      </w:r>
      <w:r w:rsidR="009F31C3">
        <w:t xml:space="preserve">The scope of past studies </w:t>
      </w:r>
      <w:r w:rsidR="008B3600">
        <w:t>does</w:t>
      </w:r>
      <w:r w:rsidR="009F31C3">
        <w:t xml:space="preserve"> not explore the </w:t>
      </w:r>
      <w:r w:rsidR="00C562F0">
        <w:t>return on these investments</w:t>
      </w:r>
      <w:r w:rsidR="009F31C3">
        <w:t xml:space="preserve">. </w:t>
      </w:r>
    </w:p>
    <w:p w14:paraId="5ABDBFAB" w14:textId="16EA8F92" w:rsidR="00100D5E" w:rsidRDefault="00E1577F" w:rsidP="00100D5E">
      <w:pPr>
        <w:pStyle w:val="NormalWeb"/>
        <w:ind w:firstLine="720"/>
      </w:pPr>
      <w:r>
        <w:rPr>
          <w:color w:val="000000"/>
        </w:rPr>
        <w:t>There</w:t>
      </w:r>
      <w:r w:rsidR="00100D5E">
        <w:rPr>
          <w:color w:val="000000"/>
        </w:rPr>
        <w:t xml:space="preserve"> is a lack of </w:t>
      </w:r>
      <w:r>
        <w:rPr>
          <w:color w:val="000000"/>
        </w:rPr>
        <w:t xml:space="preserve">apparent </w:t>
      </w:r>
      <w:r w:rsidR="00100D5E">
        <w:rPr>
          <w:color w:val="000000"/>
        </w:rPr>
        <w:t xml:space="preserve">information </w:t>
      </w:r>
      <w:r w:rsidR="00EF1EC6">
        <w:rPr>
          <w:color w:val="000000"/>
        </w:rPr>
        <w:t>the</w:t>
      </w:r>
      <w:r w:rsidR="00100D5E">
        <w:rPr>
          <w:color w:val="000000"/>
        </w:rPr>
        <w:t xml:space="preserve"> connection between</w:t>
      </w:r>
      <w:r w:rsidR="00EF1EC6">
        <w:rPr>
          <w:color w:val="000000"/>
        </w:rPr>
        <w:t xml:space="preserve"> </w:t>
      </w:r>
      <w:r w:rsidR="00100D5E">
        <w:rPr>
          <w:color w:val="000000"/>
        </w:rPr>
        <w:t xml:space="preserve">strength &amp; conditioning </w:t>
      </w:r>
      <w:r w:rsidR="00C562F0">
        <w:rPr>
          <w:color w:val="000000"/>
        </w:rPr>
        <w:t xml:space="preserve">compensation </w:t>
      </w:r>
      <w:r w:rsidR="00100D5E">
        <w:rPr>
          <w:color w:val="000000"/>
        </w:rPr>
        <w:t>and on</w:t>
      </w:r>
      <w:r w:rsidR="00C562F0">
        <w:rPr>
          <w:color w:val="000000"/>
        </w:rPr>
        <w:t>-</w:t>
      </w:r>
      <w:r w:rsidR="00100D5E">
        <w:rPr>
          <w:color w:val="000000"/>
        </w:rPr>
        <w:t xml:space="preserve">field performance. </w:t>
      </w:r>
      <w:r w:rsidR="00C562F0">
        <w:rPr>
          <w:color w:val="000000"/>
        </w:rPr>
        <w:t>Available, but yet un-analyzed d</w:t>
      </w:r>
      <w:r w:rsidR="00100D5E">
        <w:rPr>
          <w:color w:val="000000"/>
        </w:rPr>
        <w:t xml:space="preserve">ata from </w:t>
      </w:r>
      <w:r w:rsidR="00C562F0">
        <w:rPr>
          <w:color w:val="000000"/>
        </w:rPr>
        <w:t>team performance</w:t>
      </w:r>
      <w:r w:rsidR="00100D5E">
        <w:rPr>
          <w:color w:val="000000"/>
        </w:rPr>
        <w:t xml:space="preserve"> and the salaries of these coaches </w:t>
      </w:r>
      <w:proofErr w:type="gramStart"/>
      <w:r w:rsidR="00100D5E">
        <w:rPr>
          <w:color w:val="000000"/>
        </w:rPr>
        <w:t>may</w:t>
      </w:r>
      <w:proofErr w:type="gramEnd"/>
      <w:r w:rsidR="00100D5E">
        <w:rPr>
          <w:color w:val="000000"/>
        </w:rPr>
        <w:t xml:space="preserve"> able to show the value this position provides. </w:t>
      </w:r>
      <w:r w:rsidR="00C562F0">
        <w:rPr>
          <w:color w:val="000000"/>
        </w:rPr>
        <w:t>Specific</w:t>
      </w:r>
      <w:r w:rsidR="00100D5E">
        <w:rPr>
          <w:color w:val="000000"/>
        </w:rPr>
        <w:t xml:space="preserve"> emphasis </w:t>
      </w:r>
      <w:r w:rsidR="00587DB9">
        <w:rPr>
          <w:color w:val="000000"/>
        </w:rPr>
        <w:t>has previously been placed</w:t>
      </w:r>
      <w:r w:rsidR="00100D5E">
        <w:rPr>
          <w:color w:val="000000"/>
        </w:rPr>
        <w:t xml:space="preserve"> on the Head Coaches salary and the success of the team</w:t>
      </w:r>
      <w:r w:rsidR="00C562F0">
        <w:rPr>
          <w:color w:val="000000"/>
        </w:rPr>
        <w:t xml:space="preserve"> (Watson, 2014)</w:t>
      </w:r>
      <w:r w:rsidR="00100D5E">
        <w:rPr>
          <w:color w:val="000000"/>
        </w:rPr>
        <w:t xml:space="preserve">. </w:t>
      </w:r>
      <w:r w:rsidR="00587DB9">
        <w:rPr>
          <w:color w:val="000000"/>
        </w:rPr>
        <w:t xml:space="preserve">The </w:t>
      </w:r>
      <w:r w:rsidR="00100D5E">
        <w:rPr>
          <w:color w:val="000000"/>
        </w:rPr>
        <w:t xml:space="preserve">head strength coach might play the next biggest role. Football at </w:t>
      </w:r>
      <w:r w:rsidR="00AD18B0">
        <w:rPr>
          <w:color w:val="000000"/>
        </w:rPr>
        <w:t>nearly all</w:t>
      </w:r>
      <w:r w:rsidR="00100D5E">
        <w:rPr>
          <w:color w:val="000000"/>
        </w:rPr>
        <w:t xml:space="preserve"> institution</w:t>
      </w:r>
      <w:r w:rsidR="00AD18B0">
        <w:rPr>
          <w:color w:val="000000"/>
        </w:rPr>
        <w:t>s</w:t>
      </w:r>
      <w:r w:rsidR="00100D5E">
        <w:rPr>
          <w:color w:val="000000"/>
        </w:rPr>
        <w:t xml:space="preserve"> ha</w:t>
      </w:r>
      <w:r w:rsidR="00C562F0">
        <w:rPr>
          <w:color w:val="000000"/>
        </w:rPr>
        <w:t>ve</w:t>
      </w:r>
      <w:r w:rsidR="00100D5E">
        <w:rPr>
          <w:color w:val="000000"/>
        </w:rPr>
        <w:t xml:space="preserve"> separate </w:t>
      </w:r>
      <w:r w:rsidR="00AD18B0">
        <w:rPr>
          <w:color w:val="000000"/>
        </w:rPr>
        <w:t xml:space="preserve">strength </w:t>
      </w:r>
      <w:r w:rsidR="00100D5E">
        <w:rPr>
          <w:color w:val="000000"/>
        </w:rPr>
        <w:t>staff and facilities.</w:t>
      </w:r>
      <w:r w:rsidR="00C562F0">
        <w:rPr>
          <w:color w:val="000000"/>
        </w:rPr>
        <w:t xml:space="preserve"> A</w:t>
      </w:r>
      <w:r w:rsidR="00100D5E">
        <w:rPr>
          <w:color w:val="000000"/>
        </w:rPr>
        <w:t xml:space="preserve"> 2014 </w:t>
      </w:r>
      <w:r w:rsidR="00AD18B0">
        <w:rPr>
          <w:color w:val="000000"/>
        </w:rPr>
        <w:t>survey</w:t>
      </w:r>
      <w:r w:rsidR="00C562F0">
        <w:rPr>
          <w:color w:val="000000"/>
        </w:rPr>
        <w:t xml:space="preserve"> also indicated that</w:t>
      </w:r>
      <w:r w:rsidR="00100D5E">
        <w:rPr>
          <w:color w:val="000000"/>
        </w:rPr>
        <w:t xml:space="preserve">, 90.7% of the division 1 </w:t>
      </w:r>
      <w:r w:rsidR="00C562F0">
        <w:rPr>
          <w:color w:val="000000"/>
        </w:rPr>
        <w:t xml:space="preserve">programs </w:t>
      </w:r>
      <w:r w:rsidR="00100D5E">
        <w:rPr>
          <w:color w:val="000000"/>
        </w:rPr>
        <w:t>ha</w:t>
      </w:r>
      <w:r w:rsidR="00C562F0">
        <w:rPr>
          <w:color w:val="000000"/>
        </w:rPr>
        <w:t>ve</w:t>
      </w:r>
      <w:r w:rsidR="00100D5E">
        <w:rPr>
          <w:color w:val="000000"/>
        </w:rPr>
        <w:t xml:space="preserve"> football only facilities (Judge et al., 2014). This alludes to the fact</w:t>
      </w:r>
      <w:r w:rsidR="00AD18B0">
        <w:rPr>
          <w:color w:val="000000"/>
        </w:rPr>
        <w:t xml:space="preserve"> that</w:t>
      </w:r>
      <w:r w:rsidR="00100D5E">
        <w:rPr>
          <w:color w:val="000000"/>
        </w:rPr>
        <w:t xml:space="preserve"> the head strength coach works only with the football team and in their own facility in which they </w:t>
      </w:r>
      <w:r w:rsidR="00C562F0">
        <w:rPr>
          <w:color w:val="000000"/>
        </w:rPr>
        <w:t xml:space="preserve">are not likely </w:t>
      </w:r>
      <w:r w:rsidR="00100D5E">
        <w:rPr>
          <w:color w:val="000000"/>
        </w:rPr>
        <w:t>share with other sports on campus.</w:t>
      </w:r>
    </w:p>
    <w:p w14:paraId="27782D14" w14:textId="1F1F4CEA" w:rsidR="008E2978" w:rsidRDefault="009F31C3" w:rsidP="005E75DF">
      <w:pPr>
        <w:pBdr>
          <w:top w:val="nil"/>
          <w:left w:val="nil"/>
          <w:bottom w:val="nil"/>
          <w:right w:val="nil"/>
          <w:between w:val="nil"/>
        </w:pBdr>
      </w:pPr>
      <w:r>
        <w:t xml:space="preserve">Most research in the past </w:t>
      </w:r>
      <w:r w:rsidR="0056781C">
        <w:t>only examined the</w:t>
      </w:r>
      <w:r>
        <w:t xml:space="preserve"> strength coach’s effect on the physical performance and </w:t>
      </w:r>
      <w:r w:rsidR="0056781C">
        <w:t xml:space="preserve">physical </w:t>
      </w:r>
      <w:r>
        <w:t>development of college level athletes.</w:t>
      </w:r>
      <w:r w:rsidR="00E828E8">
        <w:t xml:space="preserve">  </w:t>
      </w:r>
      <w:r w:rsidR="00055AF1">
        <w:t xml:space="preserve">Previous studies comparing groups of young athletes during resistance training has shown the benefits of having a coach present that extends past safety. </w:t>
      </w:r>
      <w:r w:rsidR="00E828E8">
        <w:t>The presence of a qualified strength and conditioning coach has been proven to increase strength and improve body composition in a greater way than those doing it on their own (Coutts</w:t>
      </w:r>
      <w:r w:rsidR="00D74663">
        <w:t xml:space="preserve"> et. al</w:t>
      </w:r>
      <w:r w:rsidR="00E828E8">
        <w:t>, 2004).</w:t>
      </w:r>
      <w:r>
        <w:t xml:space="preserve"> </w:t>
      </w:r>
      <w:r w:rsidR="0056781C">
        <w:t>Coaching</w:t>
      </w:r>
      <w:r>
        <w:t xml:space="preserve"> efforts should have a relationship with not only wins and losses, i.e. athletes should perform better by being on teams with coaches who are paid more</w:t>
      </w:r>
      <w:r w:rsidR="0056781C">
        <w:t xml:space="preserve">, but also potentially, but also academic performance. </w:t>
      </w:r>
    </w:p>
    <w:p w14:paraId="48660D8A" w14:textId="73DE5F31" w:rsidR="008E2978" w:rsidRDefault="00477D32" w:rsidP="0056781C">
      <w:pPr>
        <w:pBdr>
          <w:top w:val="nil"/>
          <w:left w:val="nil"/>
          <w:bottom w:val="nil"/>
          <w:right w:val="nil"/>
          <w:between w:val="nil"/>
        </w:pBdr>
        <w:spacing w:before="240"/>
      </w:pPr>
      <w:r w:rsidRPr="00477D32">
        <w:t>There has been substantial work in exercise science establishing link between physical training (various exercises) and cognitive (and academic) performance</w:t>
      </w:r>
      <w:r w:rsidR="00003B60">
        <w:t>.</w:t>
      </w:r>
      <w:r w:rsidR="00DE7767">
        <w:t xml:space="preserve"> Exercise has been </w:t>
      </w:r>
      <w:r w:rsidR="00EB0588">
        <w:t xml:space="preserve">shown </w:t>
      </w:r>
      <w:r w:rsidR="00DE7767">
        <w:t>to improve cognition and prevent neurological and cognitive disorders (Gomez-</w:t>
      </w:r>
      <w:proofErr w:type="spellStart"/>
      <w:r w:rsidR="00DE7767">
        <w:t>Hanilla</w:t>
      </w:r>
      <w:proofErr w:type="spellEnd"/>
      <w:r w:rsidR="00DE7767">
        <w:t xml:space="preserve"> &amp; Hillman 2013)</w:t>
      </w:r>
      <w:r w:rsidR="00912A19">
        <w:t xml:space="preserve">. Individuals who are more active or who have a high level of fitness are capable </w:t>
      </w:r>
      <w:r w:rsidR="00912A19">
        <w:lastRenderedPageBreak/>
        <w:t>of processing information quicker and put greater resources to their environment (Gomez-</w:t>
      </w:r>
      <w:proofErr w:type="spellStart"/>
      <w:r w:rsidR="00912A19">
        <w:t>Hanilla</w:t>
      </w:r>
      <w:proofErr w:type="spellEnd"/>
      <w:r w:rsidR="00912A19">
        <w:t xml:space="preserve"> &amp; Hillman</w:t>
      </w:r>
      <w:r w:rsidR="00003B60">
        <w:t xml:space="preserve"> </w:t>
      </w:r>
      <w:r w:rsidR="00912A19">
        <w:t xml:space="preserve">2013). </w:t>
      </w:r>
      <w:r w:rsidRPr="00477D32">
        <w:t>However, most of that research is laboratory based and doesn’t examine how these findings translate into practice</w:t>
      </w:r>
      <w:r w:rsidR="00DB7112">
        <w:t>, nor do they consider variance in performance coach quality</w:t>
      </w:r>
      <w:r w:rsidRPr="00477D32">
        <w:t>. Nevertheless, this body of literature substantiates the possibility that investments in training and performance staff may ultimately have an impact on the academic performance of sport team members through improved training, monitoring, and recovery as well as coached psychological improvements such as focus, self-regulation, and character building</w:t>
      </w:r>
      <w:r w:rsidR="00DB7112">
        <w:t xml:space="preserve"> (Massey et al.,2004)</w:t>
      </w:r>
      <w:r w:rsidRPr="00477D32">
        <w:t>.</w:t>
      </w:r>
      <w:r w:rsidR="00796844">
        <w:t xml:space="preserve"> </w:t>
      </w:r>
      <w:r w:rsidR="00EB0588">
        <w:t>Furthermore,</w:t>
      </w:r>
      <w:r w:rsidR="00DB7112">
        <w:t xml:space="preserve"> </w:t>
      </w:r>
      <w:r w:rsidR="00796844">
        <w:t xml:space="preserve">NCAA regulations </w:t>
      </w:r>
      <w:r w:rsidR="007C246A">
        <w:t xml:space="preserve">have strong </w:t>
      </w:r>
      <w:r w:rsidR="00DB7112">
        <w:t>prohibitions</w:t>
      </w:r>
      <w:r w:rsidR="007C246A">
        <w:t xml:space="preserve"> that prevent player interactions with position coaches. </w:t>
      </w:r>
      <w:r w:rsidR="00DB7112">
        <w:t>S</w:t>
      </w:r>
      <w:r w:rsidR="007C246A">
        <w:t xml:space="preserve">trength coaches </w:t>
      </w:r>
      <w:r w:rsidR="00DB7112">
        <w:t xml:space="preserve">however </w:t>
      </w:r>
      <w:r w:rsidR="00E15719">
        <w:t xml:space="preserve">are permitted to </w:t>
      </w:r>
      <w:r w:rsidR="007C246A">
        <w:t xml:space="preserve">hold ‘voluntary’ and ‘involuntary’ training sessions year around. The strength coaches will </w:t>
      </w:r>
      <w:r w:rsidR="00DB7112">
        <w:t xml:space="preserve">potentially </w:t>
      </w:r>
      <w:r w:rsidR="007C246A">
        <w:t xml:space="preserve">spend more time developing the players characteristics than any other coach (Staples, 2019). </w:t>
      </w:r>
      <w:bookmarkStart w:id="6" w:name="_qyadxtvgr0t1" w:colFirst="0" w:colLast="0"/>
      <w:bookmarkEnd w:id="6"/>
    </w:p>
    <w:p w14:paraId="47F24CF5" w14:textId="1C036F5F" w:rsidR="00FE3E3C" w:rsidRPr="00FE3E3C" w:rsidRDefault="008E2978" w:rsidP="00FE3E3C">
      <w:pPr>
        <w:pStyle w:val="Heading2"/>
      </w:pPr>
      <w:bookmarkStart w:id="7" w:name="_Toc72762246"/>
      <w:r>
        <w:t>Purpose</w:t>
      </w:r>
      <w:bookmarkEnd w:id="7"/>
    </w:p>
    <w:p w14:paraId="53FAF86E" w14:textId="057984C4" w:rsidR="008E2978" w:rsidRDefault="008E2978" w:rsidP="008E2978">
      <w:r>
        <w:t xml:space="preserve">The purpose of the study is to investigate the marginal contribution of </w:t>
      </w:r>
      <w:r w:rsidR="005E75DF">
        <w:t>strength and conditioning</w:t>
      </w:r>
      <w:r w:rsidR="00B52F5E">
        <w:t xml:space="preserve"> lead</w:t>
      </w:r>
      <w:r>
        <w:t xml:space="preserve"> personnel in terms of on</w:t>
      </w:r>
      <w:r w:rsidR="00B52F5E">
        <w:t xml:space="preserve"> and off</w:t>
      </w:r>
      <w:r>
        <w:t xml:space="preserve"> the field performance of college football teams. Furthermore, </w:t>
      </w:r>
      <w:r w:rsidR="00AD18B0">
        <w:t>this study aims to</w:t>
      </w:r>
      <w:r>
        <w:t xml:space="preserve"> understand which performance areas are most </w:t>
      </w:r>
      <w:r w:rsidR="00DB7112">
        <w:t xml:space="preserve">significantly </w:t>
      </w:r>
      <w:r>
        <w:t xml:space="preserve">impacted by higher </w:t>
      </w:r>
      <w:r w:rsidR="00B52F5E">
        <w:t xml:space="preserve">strength and conditioning </w:t>
      </w:r>
      <w:r>
        <w:t>coaching expenditures.</w:t>
      </w:r>
      <w:r w:rsidR="00B2257D">
        <w:t xml:space="preserve"> </w:t>
      </w:r>
    </w:p>
    <w:p w14:paraId="604E82BB" w14:textId="3EFA1BA5" w:rsidR="00FE3E3C" w:rsidRDefault="008E2978" w:rsidP="00FE3E3C">
      <w:pPr>
        <w:pStyle w:val="Heading2"/>
        <w:rPr>
          <w:b w:val="0"/>
        </w:rPr>
      </w:pPr>
      <w:bookmarkStart w:id="8" w:name="_Toc72762247"/>
      <w:r>
        <w:t>Research Question</w:t>
      </w:r>
      <w:bookmarkEnd w:id="8"/>
    </w:p>
    <w:p w14:paraId="103187AD" w14:textId="2A87C83F" w:rsidR="008E2978" w:rsidRDefault="009F31C3" w:rsidP="008E2978">
      <w:pPr>
        <w:pBdr>
          <w:top w:val="nil"/>
          <w:left w:val="nil"/>
          <w:bottom w:val="nil"/>
          <w:right w:val="nil"/>
          <w:between w:val="nil"/>
        </w:pBdr>
      </w:pPr>
      <w:r>
        <w:rPr>
          <w:bCs/>
        </w:rPr>
        <w:t xml:space="preserve">The </w:t>
      </w:r>
      <w:r w:rsidR="00956DCF">
        <w:rPr>
          <w:bCs/>
        </w:rPr>
        <w:t xml:space="preserve">central research question will be, is there a positive relationship between performance coaching expenditures and team performance in Division 1 college athletics? </w:t>
      </w:r>
      <w:r w:rsidR="008E2978">
        <w:t xml:space="preserve">The null </w:t>
      </w:r>
      <w:r w:rsidR="00DB7112">
        <w:t>hypotheses</w:t>
      </w:r>
      <w:r w:rsidR="008E2978">
        <w:t xml:space="preserve"> w</w:t>
      </w:r>
      <w:r w:rsidR="00DB7112">
        <w:t>ill</w:t>
      </w:r>
      <w:r w:rsidR="008E2978">
        <w:t xml:space="preserve"> be that there is no relationship between sport performance coach spending </w:t>
      </w:r>
      <w:r w:rsidR="00956DCF">
        <w:t xml:space="preserve">levels </w:t>
      </w:r>
      <w:r w:rsidR="008E2978">
        <w:t>and team/individual performance</w:t>
      </w:r>
      <w:r w:rsidR="00DB7112">
        <w:t xml:space="preserve"> metrics</w:t>
      </w:r>
      <w:r w:rsidR="005E75DF">
        <w:t>.</w:t>
      </w:r>
    </w:p>
    <w:p w14:paraId="572EA1A8" w14:textId="77777777" w:rsidR="008E2978" w:rsidRDefault="008E2978" w:rsidP="00FE3E3C">
      <w:pPr>
        <w:pStyle w:val="Heading2"/>
        <w:rPr>
          <w:b w:val="0"/>
        </w:rPr>
      </w:pPr>
      <w:bookmarkStart w:id="9" w:name="_Toc72762248"/>
      <w:r>
        <w:lastRenderedPageBreak/>
        <w:t>Significance</w:t>
      </w:r>
      <w:bookmarkEnd w:id="9"/>
    </w:p>
    <w:p w14:paraId="32FC9182" w14:textId="179973C3" w:rsidR="008E2978" w:rsidRDefault="00AD18B0" w:rsidP="008E2978">
      <w:pPr>
        <w:pBdr>
          <w:top w:val="nil"/>
          <w:left w:val="nil"/>
          <w:bottom w:val="nil"/>
          <w:right w:val="nil"/>
          <w:between w:val="nil"/>
        </w:pBdr>
      </w:pPr>
      <w:r>
        <w:t>University athletic programs are</w:t>
      </w:r>
      <w:r w:rsidR="008E2978">
        <w:t xml:space="preserve"> continually looking for areas in which they can better allocate their resources while putting their athletes in the best position to compete. </w:t>
      </w:r>
      <w:r w:rsidR="00F109B5">
        <w:t>Additionally</w:t>
      </w:r>
      <w:r w:rsidR="00CD705A">
        <w:t>,</w:t>
      </w:r>
      <w:r w:rsidR="00F109B5">
        <w:t xml:space="preserve"> programs are further evaluated and scrutinized for fulfilling the academic mission of their home institutions</w:t>
      </w:r>
      <w:r w:rsidR="00677025">
        <w:t xml:space="preserve"> (Knight </w:t>
      </w:r>
      <w:r w:rsidR="008B3600">
        <w:t>Commission</w:t>
      </w:r>
      <w:r w:rsidR="00677025">
        <w:t>)</w:t>
      </w:r>
      <w:r w:rsidR="00F109B5">
        <w:t xml:space="preserve">. </w:t>
      </w:r>
      <w:r>
        <w:t>T</w:t>
      </w:r>
      <w:r w:rsidR="008E2978">
        <w:t xml:space="preserve">his study would provide concrete findings </w:t>
      </w:r>
      <w:r w:rsidR="009D496D">
        <w:t>about</w:t>
      </w:r>
      <w:r w:rsidR="008E2978">
        <w:t xml:space="preserve"> whether monetary investment in head strength coaches </w:t>
      </w:r>
      <w:proofErr w:type="gramStart"/>
      <w:r w:rsidR="008E2978">
        <w:t>actually pays</w:t>
      </w:r>
      <w:proofErr w:type="gramEnd"/>
      <w:r w:rsidR="008E2978">
        <w:t xml:space="preserve"> </w:t>
      </w:r>
      <w:r w:rsidR="00EB0588">
        <w:t>off for</w:t>
      </w:r>
      <w:r w:rsidR="00F109B5">
        <w:t xml:space="preserve"> program performance within their two central charges</w:t>
      </w:r>
      <w:r w:rsidR="008E2978">
        <w:t xml:space="preserve">. </w:t>
      </w:r>
      <w:r w:rsidR="00F109B5">
        <w:t>Parties to the hiring and recruiting of sport performance personnel</w:t>
      </w:r>
      <w:r w:rsidR="008E2978">
        <w:t xml:space="preserve"> could</w:t>
      </w:r>
      <w:r w:rsidR="00F109B5">
        <w:t xml:space="preserve"> also</w:t>
      </w:r>
      <w:r w:rsidR="008E2978">
        <w:t xml:space="preserve"> reference this study in labor market negotiations with administrators to </w:t>
      </w:r>
      <w:r w:rsidR="009D496D">
        <w:t>make</w:t>
      </w:r>
      <w:r w:rsidR="008E2978">
        <w:t xml:space="preserve"> the connection </w:t>
      </w:r>
      <w:r w:rsidR="009D496D">
        <w:t xml:space="preserve">between performance </w:t>
      </w:r>
      <w:r w:rsidR="008E2978">
        <w:t xml:space="preserve">coach quality </w:t>
      </w:r>
      <w:r w:rsidR="001C45E9">
        <w:t>and high</w:t>
      </w:r>
      <w:r w:rsidR="009D496D">
        <w:t>er levels of team</w:t>
      </w:r>
      <w:r w:rsidR="008E2978">
        <w:t xml:space="preserve"> performance</w:t>
      </w:r>
      <w:r w:rsidR="009D496D">
        <w:t xml:space="preserve"> both within the sports and academically</w:t>
      </w:r>
      <w:r w:rsidR="008E2978">
        <w:t xml:space="preserve">. </w:t>
      </w:r>
    </w:p>
    <w:p w14:paraId="578DDEDB" w14:textId="77777777" w:rsidR="009D496D" w:rsidRDefault="009D496D" w:rsidP="009D496D">
      <w:pPr>
        <w:pBdr>
          <w:top w:val="nil"/>
          <w:left w:val="nil"/>
          <w:bottom w:val="nil"/>
          <w:right w:val="nil"/>
          <w:between w:val="nil"/>
        </w:pBdr>
      </w:pPr>
      <w:r>
        <w:t xml:space="preserve">From a different angle, recruits and athletes who are deciding among potential schools can also look at the strength program and hold it in higher regard. Prospects must weigh many factors when deciding to attend a specific school. By knowing how a head strength salary alone can play into his/her ultimate success on the field and/or academically, this may factor more significantly in their final decision, particularly if an athlete has not been well trained or developed up to that point. The way that high-profile recruits want to be coached is often an overlooked factor in their recruitment (Weathersby, 2013). </w:t>
      </w:r>
    </w:p>
    <w:p w14:paraId="6FE40210" w14:textId="77777777" w:rsidR="008E2978" w:rsidRDefault="008E2978" w:rsidP="00FE3E3C">
      <w:pPr>
        <w:pStyle w:val="Heading2"/>
        <w:rPr>
          <w:b w:val="0"/>
        </w:rPr>
      </w:pPr>
      <w:bookmarkStart w:id="10" w:name="_Toc72762249"/>
      <w:r>
        <w:t>Delimitations</w:t>
      </w:r>
      <w:bookmarkEnd w:id="10"/>
    </w:p>
    <w:p w14:paraId="71A11F1C" w14:textId="0C95A0DF" w:rsidR="00EC6A68" w:rsidRDefault="00395855" w:rsidP="00EC6A68">
      <w:pPr>
        <w:pBdr>
          <w:top w:val="nil"/>
          <w:left w:val="nil"/>
          <w:bottom w:val="nil"/>
          <w:right w:val="nil"/>
          <w:between w:val="nil"/>
        </w:pBdr>
      </w:pPr>
      <w:r>
        <w:t xml:space="preserve">The titles of the coaches </w:t>
      </w:r>
      <w:r w:rsidR="001C45E9">
        <w:t>whose</w:t>
      </w:r>
      <w:r>
        <w:t xml:space="preserve"> salaries will be used </w:t>
      </w:r>
      <w:r w:rsidR="001C45E9">
        <w:t>in this study limited to</w:t>
      </w:r>
      <w:r>
        <w:t xml:space="preserve"> </w:t>
      </w:r>
      <w:r w:rsidR="001C45E9">
        <w:t>“</w:t>
      </w:r>
      <w:r>
        <w:t xml:space="preserve">Head Strength &amp; Conditioning </w:t>
      </w:r>
      <w:r w:rsidR="001B2CA0">
        <w:t>coach</w:t>
      </w:r>
      <w:r w:rsidR="001C45E9">
        <w:t>”</w:t>
      </w:r>
      <w:r w:rsidR="001B2CA0">
        <w:t>,</w:t>
      </w:r>
      <w:r w:rsidR="00797509">
        <w:t xml:space="preserve"> and</w:t>
      </w:r>
      <w:r w:rsidR="001B2CA0">
        <w:t xml:space="preserve"> </w:t>
      </w:r>
      <w:r w:rsidR="001C45E9">
        <w:t>“</w:t>
      </w:r>
      <w:r w:rsidR="001B2CA0">
        <w:t>Director of Sports Performance</w:t>
      </w:r>
      <w:r w:rsidR="001C45E9">
        <w:t>” or minor variants/combinations</w:t>
      </w:r>
      <w:r w:rsidR="001B2CA0">
        <w:t>.</w:t>
      </w:r>
      <w:r w:rsidR="00797509">
        <w:t xml:space="preserve"> </w:t>
      </w:r>
      <w:r w:rsidR="001B2CA0">
        <w:t xml:space="preserve"> </w:t>
      </w:r>
      <w:r w:rsidR="00797509">
        <w:t xml:space="preserve">The </w:t>
      </w:r>
      <w:r w:rsidR="001C45E9">
        <w:t xml:space="preserve">study </w:t>
      </w:r>
      <w:r w:rsidR="00797509">
        <w:t xml:space="preserve">will </w:t>
      </w:r>
      <w:r w:rsidR="001C45E9">
        <w:t>include</w:t>
      </w:r>
      <w:r w:rsidR="00797509">
        <w:t xml:space="preserve"> all Division 1 Football schools with public</w:t>
      </w:r>
      <w:r w:rsidR="00AD18B0">
        <w:t>ly available</w:t>
      </w:r>
      <w:r w:rsidR="00797509">
        <w:t xml:space="preserve"> data. </w:t>
      </w:r>
      <w:r w:rsidR="00EC6A68">
        <w:t xml:space="preserve">There will be separate analysis on Power Five conference teams and Group of Five teams. There are five conferences considered to </w:t>
      </w:r>
      <w:r w:rsidR="001C45E9">
        <w:t>be a part</w:t>
      </w:r>
      <w:r w:rsidR="00EC6A68">
        <w:t xml:space="preserve"> of the ‘Power Five’</w:t>
      </w:r>
      <w:r w:rsidR="001C45E9">
        <w:t xml:space="preserve">, which are the </w:t>
      </w:r>
      <w:r w:rsidR="001C45E9">
        <w:lastRenderedPageBreak/>
        <w:t>largest and most well-funded programs.</w:t>
      </w:r>
      <w:r w:rsidR="00EC6A68">
        <w:t xml:space="preserve"> </w:t>
      </w:r>
      <w:r w:rsidR="001C45E9">
        <w:t>E</w:t>
      </w:r>
      <w:r w:rsidR="00EC6A68">
        <w:t xml:space="preserve">ach of the last 20 </w:t>
      </w:r>
      <w:r w:rsidR="00AD18B0">
        <w:t xml:space="preserve">Division 1 Football </w:t>
      </w:r>
      <w:r w:rsidR="00EC6A68">
        <w:t xml:space="preserve">National Champions have been from </w:t>
      </w:r>
      <w:r w:rsidR="001C45E9">
        <w:t>the Power Five</w:t>
      </w:r>
      <w:r w:rsidR="00EC6A68">
        <w:t xml:space="preserve"> conferences. </w:t>
      </w:r>
      <w:r w:rsidR="007D2155">
        <w:t>The Group of Five programs are the</w:t>
      </w:r>
      <w:r w:rsidR="001C45E9">
        <w:t xml:space="preserve"> remaining</w:t>
      </w:r>
      <w:r w:rsidR="007D2155">
        <w:t xml:space="preserve"> F</w:t>
      </w:r>
      <w:r w:rsidR="001C45E9">
        <w:t>ootball Bowl Subdivision (FBS)</w:t>
      </w:r>
      <w:r w:rsidR="007D2155">
        <w:t xml:space="preserve"> schools that do not belong to the Power Five conferences. </w:t>
      </w:r>
      <w:r w:rsidR="001C45E9">
        <w:t>It is</w:t>
      </w:r>
      <w:r w:rsidR="00EC6A68">
        <w:t xml:space="preserve"> important to divide the two in some analysis because of the</w:t>
      </w:r>
      <w:r w:rsidR="001C45E9">
        <w:t xml:space="preserve"> major</w:t>
      </w:r>
      <w:r w:rsidR="00EC6A68">
        <w:t xml:space="preserve"> budgetary differences. </w:t>
      </w:r>
      <w:r>
        <w:t xml:space="preserve"> </w:t>
      </w:r>
    </w:p>
    <w:p w14:paraId="6343CE10" w14:textId="4C1F4EC8" w:rsidR="008E2978" w:rsidRDefault="008E2978" w:rsidP="00FE3E3C">
      <w:pPr>
        <w:pStyle w:val="Heading2"/>
      </w:pPr>
      <w:bookmarkStart w:id="11" w:name="_Toc72762250"/>
      <w:r>
        <w:t>Limitation</w:t>
      </w:r>
      <w:r w:rsidR="001C45E9">
        <w:t>s</w:t>
      </w:r>
      <w:bookmarkEnd w:id="11"/>
    </w:p>
    <w:p w14:paraId="627DEDC2" w14:textId="61583498" w:rsidR="009D496D" w:rsidRDefault="009D496D" w:rsidP="00AC0368">
      <w:pPr>
        <w:pStyle w:val="ListParagraph"/>
        <w:numPr>
          <w:ilvl w:val="0"/>
          <w:numId w:val="14"/>
        </w:numPr>
        <w:pBdr>
          <w:top w:val="nil"/>
          <w:left w:val="nil"/>
          <w:bottom w:val="nil"/>
          <w:right w:val="nil"/>
          <w:between w:val="nil"/>
        </w:pBdr>
      </w:pPr>
      <w:r>
        <w:t>Lack of availability of assistant strength coach salaries</w:t>
      </w:r>
    </w:p>
    <w:p w14:paraId="14171DF8" w14:textId="772B5E89" w:rsidR="009D496D" w:rsidRDefault="009D496D" w:rsidP="00AC0368">
      <w:pPr>
        <w:pStyle w:val="ListParagraph"/>
        <w:numPr>
          <w:ilvl w:val="0"/>
          <w:numId w:val="14"/>
        </w:numPr>
        <w:pBdr>
          <w:top w:val="nil"/>
          <w:left w:val="nil"/>
          <w:bottom w:val="nil"/>
          <w:right w:val="nil"/>
          <w:between w:val="nil"/>
        </w:pBdr>
      </w:pPr>
      <w:r>
        <w:t>Private Schools do not release strength coach salaries</w:t>
      </w:r>
    </w:p>
    <w:p w14:paraId="55E57B8C" w14:textId="5077378B" w:rsidR="009D496D" w:rsidRDefault="009D496D" w:rsidP="00AC0368">
      <w:pPr>
        <w:pStyle w:val="ListParagraph"/>
        <w:numPr>
          <w:ilvl w:val="0"/>
          <w:numId w:val="14"/>
        </w:numPr>
        <w:pBdr>
          <w:top w:val="nil"/>
          <w:left w:val="nil"/>
          <w:bottom w:val="nil"/>
          <w:right w:val="nil"/>
          <w:between w:val="nil"/>
        </w:pBdr>
      </w:pPr>
      <w:r>
        <w:t>There may be some other factors that contribute to on field success not included as control variables, which could give ride to omitted variable bias.</w:t>
      </w:r>
    </w:p>
    <w:p w14:paraId="5FC19C7F" w14:textId="22202A3A" w:rsidR="009D496D" w:rsidRDefault="009D496D" w:rsidP="00AC0368">
      <w:pPr>
        <w:pStyle w:val="ListParagraph"/>
        <w:numPr>
          <w:ilvl w:val="0"/>
          <w:numId w:val="14"/>
        </w:numPr>
        <w:pBdr>
          <w:top w:val="nil"/>
          <w:left w:val="nil"/>
          <w:bottom w:val="nil"/>
          <w:right w:val="nil"/>
          <w:between w:val="nil"/>
        </w:pBdr>
      </w:pPr>
      <w:r>
        <w:t>Strength coaches can carry various titles and job responsibilities which may be reflected in compensation levels. These differences are not accounted for in this dataset.</w:t>
      </w:r>
    </w:p>
    <w:p w14:paraId="219DB0E5" w14:textId="424DBE52" w:rsidR="009D496D" w:rsidRDefault="009D496D" w:rsidP="00AC0368">
      <w:pPr>
        <w:pStyle w:val="ListParagraph"/>
        <w:numPr>
          <w:ilvl w:val="0"/>
          <w:numId w:val="14"/>
        </w:numPr>
        <w:pBdr>
          <w:top w:val="nil"/>
          <w:left w:val="nil"/>
          <w:bottom w:val="nil"/>
          <w:right w:val="nil"/>
          <w:between w:val="nil"/>
        </w:pBdr>
      </w:pPr>
      <w:r>
        <w:t xml:space="preserve">Salaries will be drawn from </w:t>
      </w:r>
      <w:r w:rsidR="00AC0368">
        <w:t>four seasons</w:t>
      </w:r>
      <w:r>
        <w:t>.</w:t>
      </w:r>
    </w:p>
    <w:p w14:paraId="09B6DAD4" w14:textId="044F19D3" w:rsidR="003D7A99" w:rsidRPr="002621D4" w:rsidRDefault="003D7A99" w:rsidP="00AC0368">
      <w:pPr>
        <w:pStyle w:val="ListParagraph"/>
        <w:numPr>
          <w:ilvl w:val="0"/>
          <w:numId w:val="14"/>
        </w:numPr>
        <w:pBdr>
          <w:top w:val="nil"/>
          <w:left w:val="nil"/>
          <w:bottom w:val="nil"/>
          <w:right w:val="nil"/>
          <w:between w:val="nil"/>
        </w:pBdr>
      </w:pPr>
      <w:r w:rsidRPr="00AC0368">
        <w:rPr>
          <w:color w:val="000000"/>
        </w:rPr>
        <w:t xml:space="preserve">Some also rely on incentives offered through bonuses based on team performance. </w:t>
      </w:r>
    </w:p>
    <w:p w14:paraId="699E7703" w14:textId="536C37B3" w:rsidR="002621D4" w:rsidRDefault="002621D4" w:rsidP="00AC0368">
      <w:pPr>
        <w:pStyle w:val="ListParagraph"/>
        <w:numPr>
          <w:ilvl w:val="0"/>
          <w:numId w:val="14"/>
        </w:numPr>
        <w:pBdr>
          <w:top w:val="nil"/>
          <w:left w:val="nil"/>
          <w:bottom w:val="nil"/>
          <w:right w:val="nil"/>
          <w:between w:val="nil"/>
        </w:pBdr>
      </w:pPr>
      <w:r>
        <w:rPr>
          <w:color w:val="000000"/>
        </w:rPr>
        <w:t xml:space="preserve">The variables Talent, Expenses, HC Total Pay, State Pop, and Salary are not normally distributed. </w:t>
      </w:r>
    </w:p>
    <w:p w14:paraId="499C04FA" w14:textId="77777777" w:rsidR="008E2978" w:rsidRDefault="008E2978" w:rsidP="008E2978">
      <w:pPr>
        <w:pBdr>
          <w:top w:val="nil"/>
          <w:left w:val="nil"/>
          <w:bottom w:val="nil"/>
          <w:right w:val="nil"/>
          <w:between w:val="nil"/>
        </w:pBdr>
      </w:pPr>
    </w:p>
    <w:p w14:paraId="0177B59A" w14:textId="77777777" w:rsidR="008E2978" w:rsidRDefault="008E2978" w:rsidP="00FE3E3C">
      <w:pPr>
        <w:pStyle w:val="Heading2"/>
        <w:rPr>
          <w:b w:val="0"/>
        </w:rPr>
      </w:pPr>
      <w:bookmarkStart w:id="12" w:name="_Toc72762251"/>
      <w:r>
        <w:t>Assumptions</w:t>
      </w:r>
      <w:bookmarkEnd w:id="12"/>
    </w:p>
    <w:p w14:paraId="759ACD84" w14:textId="625462E9" w:rsidR="00A83C0A" w:rsidRDefault="00A83C0A" w:rsidP="00A83C0A">
      <w:pPr>
        <w:pStyle w:val="ListParagraph"/>
        <w:numPr>
          <w:ilvl w:val="0"/>
          <w:numId w:val="13"/>
        </w:numPr>
      </w:pPr>
      <w:r>
        <w:t xml:space="preserve">The USA Today’s Database is </w:t>
      </w:r>
      <w:r w:rsidR="001C45E9">
        <w:t xml:space="preserve">an accurate representation of the variance in investment in strength and conditioning programs. </w:t>
      </w:r>
    </w:p>
    <w:p w14:paraId="7A3CB659" w14:textId="41C9B200" w:rsidR="00A83C0A" w:rsidRDefault="00A83C0A" w:rsidP="00A83C0A">
      <w:pPr>
        <w:pStyle w:val="ListParagraph"/>
        <w:numPr>
          <w:ilvl w:val="0"/>
          <w:numId w:val="13"/>
        </w:numPr>
      </w:pPr>
      <w:r>
        <w:t>The job duties and performance are assured to be generally the same and the</w:t>
      </w:r>
      <w:r w:rsidR="001C45E9">
        <w:t xml:space="preserve"> error</w:t>
      </w:r>
      <w:r>
        <w:t xml:space="preserve"> variance across programs would be from random sources. </w:t>
      </w:r>
    </w:p>
    <w:p w14:paraId="6D9F277C" w14:textId="2F4EF566" w:rsidR="00A83C0A" w:rsidRDefault="00A83C0A" w:rsidP="00A83C0A">
      <w:pPr>
        <w:pStyle w:val="ListParagraph"/>
        <w:numPr>
          <w:ilvl w:val="0"/>
          <w:numId w:val="13"/>
        </w:numPr>
      </w:pPr>
      <w:r>
        <w:lastRenderedPageBreak/>
        <w:t xml:space="preserve"> </w:t>
      </w:r>
      <w:r w:rsidR="000531E2">
        <w:t>College Football teams have the goal of winning as m</w:t>
      </w:r>
      <w:r w:rsidR="001C45E9">
        <w:t>any</w:t>
      </w:r>
      <w:r w:rsidR="000531E2">
        <w:t xml:space="preserve"> games in the season</w:t>
      </w:r>
      <w:r w:rsidR="001C45E9">
        <w:t xml:space="preserve"> as possible.</w:t>
      </w:r>
    </w:p>
    <w:p w14:paraId="5ADC968B" w14:textId="77777777" w:rsidR="008E2978" w:rsidRDefault="008E2978" w:rsidP="008E2978">
      <w:pPr>
        <w:pBdr>
          <w:top w:val="nil"/>
          <w:left w:val="nil"/>
          <w:bottom w:val="nil"/>
          <w:right w:val="nil"/>
          <w:between w:val="nil"/>
        </w:pBdr>
        <w:rPr>
          <w:b/>
        </w:rPr>
      </w:pPr>
    </w:p>
    <w:p w14:paraId="5B882D9C" w14:textId="77777777" w:rsidR="008E2978" w:rsidRDefault="008E2978" w:rsidP="00FE3E3C">
      <w:pPr>
        <w:pStyle w:val="Heading2"/>
        <w:rPr>
          <w:b w:val="0"/>
        </w:rPr>
      </w:pPr>
      <w:bookmarkStart w:id="13" w:name="_Toc72762252"/>
      <w:r>
        <w:t>Operational Definitions</w:t>
      </w:r>
      <w:bookmarkEnd w:id="13"/>
    </w:p>
    <w:p w14:paraId="124A8EB8" w14:textId="5F4257A9" w:rsidR="008E2978" w:rsidRDefault="008E2978" w:rsidP="008E2978">
      <w:pPr>
        <w:pBdr>
          <w:top w:val="nil"/>
          <w:left w:val="nil"/>
          <w:bottom w:val="nil"/>
          <w:right w:val="nil"/>
          <w:between w:val="nil"/>
        </w:pBdr>
      </w:pPr>
      <w:bookmarkStart w:id="14" w:name="_5rxarq1tyd22" w:colFirst="0" w:colLast="0"/>
      <w:bookmarkEnd w:id="14"/>
      <w:r>
        <w:rPr>
          <w:i/>
        </w:rPr>
        <w:t xml:space="preserve">Strength Coach </w:t>
      </w:r>
      <w:r w:rsidR="00210573">
        <w:rPr>
          <w:i/>
        </w:rPr>
        <w:t>–</w:t>
      </w:r>
      <w:r>
        <w:rPr>
          <w:i/>
        </w:rPr>
        <w:t xml:space="preserve"> </w:t>
      </w:r>
      <w:r w:rsidR="00210573">
        <w:rPr>
          <w:iCs/>
        </w:rPr>
        <w:t xml:space="preserve">Athletics staff with role of </w:t>
      </w:r>
      <w:r w:rsidR="00210573">
        <w:t>p</w:t>
      </w:r>
      <w:r>
        <w:t xml:space="preserve">rogramming workouts, </w:t>
      </w:r>
      <w:r w:rsidR="00210573">
        <w:t>s</w:t>
      </w:r>
      <w:r>
        <w:t xml:space="preserve">upervising training sessions, </w:t>
      </w:r>
      <w:r w:rsidR="00210573">
        <w:t xml:space="preserve">coordinating </w:t>
      </w:r>
      <w:r>
        <w:t xml:space="preserve">nutritional advice, disciplinary of athletes (Lee et al., 2013). </w:t>
      </w:r>
    </w:p>
    <w:p w14:paraId="1B500722" w14:textId="48D168B2" w:rsidR="005A585C" w:rsidRPr="005A585C" w:rsidRDefault="005A585C" w:rsidP="008E2978">
      <w:pPr>
        <w:pBdr>
          <w:top w:val="nil"/>
          <w:left w:val="nil"/>
          <w:bottom w:val="nil"/>
          <w:right w:val="nil"/>
          <w:between w:val="nil"/>
        </w:pBdr>
      </w:pPr>
      <w:r>
        <w:rPr>
          <w:i/>
          <w:iCs/>
        </w:rPr>
        <w:t xml:space="preserve">Title of Coaches Analyzed – </w:t>
      </w:r>
      <w:r>
        <w:t>Head Strength &amp; Conditioning Coach, Director of Performance</w:t>
      </w:r>
      <w:r w:rsidR="001C45E9">
        <w:t>.</w:t>
      </w:r>
    </w:p>
    <w:p w14:paraId="6E66EC36" w14:textId="5D250629" w:rsidR="00EC6A68" w:rsidRDefault="00EC6A68" w:rsidP="00EC6A68">
      <w:pPr>
        <w:pBdr>
          <w:top w:val="nil"/>
          <w:left w:val="nil"/>
          <w:bottom w:val="nil"/>
          <w:right w:val="nil"/>
          <w:between w:val="nil"/>
        </w:pBdr>
        <w:rPr>
          <w:iCs/>
        </w:rPr>
      </w:pPr>
      <w:r>
        <w:rPr>
          <w:i/>
        </w:rPr>
        <w:t xml:space="preserve">Group of Five Conferences- </w:t>
      </w:r>
      <w:r>
        <w:rPr>
          <w:iCs/>
        </w:rPr>
        <w:t xml:space="preserve">Sun Belt, Midwestern Athletic Conference (MAC), Conference USA, American Conference, and Mountain West. </w:t>
      </w:r>
    </w:p>
    <w:p w14:paraId="706A4B4D" w14:textId="70DD98A7" w:rsidR="00EC6A68" w:rsidRDefault="00EC6A68" w:rsidP="00EC6A68">
      <w:pPr>
        <w:pBdr>
          <w:top w:val="nil"/>
          <w:left w:val="nil"/>
          <w:bottom w:val="nil"/>
          <w:right w:val="nil"/>
          <w:between w:val="nil"/>
        </w:pBdr>
        <w:rPr>
          <w:iCs/>
        </w:rPr>
      </w:pPr>
      <w:r>
        <w:rPr>
          <w:i/>
        </w:rPr>
        <w:t xml:space="preserve">Power Five Conferences – </w:t>
      </w:r>
      <w:r>
        <w:rPr>
          <w:iCs/>
        </w:rPr>
        <w:t>Big Ten, Big 12, Pac 12, Southeastern Athletic Conference and Atlantic Coast Conference</w:t>
      </w:r>
    </w:p>
    <w:p w14:paraId="00362480" w14:textId="4F0BAA2B" w:rsidR="00D76D61" w:rsidRDefault="00D76D61" w:rsidP="00EC6A68">
      <w:pPr>
        <w:pBdr>
          <w:top w:val="nil"/>
          <w:left w:val="nil"/>
          <w:bottom w:val="nil"/>
          <w:right w:val="nil"/>
          <w:between w:val="nil"/>
        </w:pBdr>
        <w:rPr>
          <w:iCs/>
        </w:rPr>
      </w:pPr>
      <w:r>
        <w:rPr>
          <w:i/>
        </w:rPr>
        <w:t xml:space="preserve">Total Pay </w:t>
      </w:r>
      <w:r w:rsidR="00430552">
        <w:rPr>
          <w:i/>
        </w:rPr>
        <w:t>–</w:t>
      </w:r>
      <w:r>
        <w:rPr>
          <w:i/>
        </w:rPr>
        <w:t xml:space="preserve"> </w:t>
      </w:r>
      <w:r w:rsidR="00430552">
        <w:rPr>
          <w:i/>
        </w:rPr>
        <w:t>“</w:t>
      </w:r>
      <w:r w:rsidR="00430552">
        <w:rPr>
          <w:iCs/>
        </w:rPr>
        <w:t>Sum of Actual School Pay and athletically related compensation receive from non-university sources” (College Football Strength)</w:t>
      </w:r>
    </w:p>
    <w:p w14:paraId="0D8C0E4A" w14:textId="6ED40D5C" w:rsidR="00430552" w:rsidRDefault="00430552" w:rsidP="00EC6A68">
      <w:pPr>
        <w:pBdr>
          <w:top w:val="nil"/>
          <w:left w:val="nil"/>
          <w:bottom w:val="nil"/>
          <w:right w:val="nil"/>
          <w:between w:val="nil"/>
        </w:pBdr>
        <w:rPr>
          <w:iCs/>
        </w:rPr>
      </w:pPr>
      <w:r w:rsidRPr="00B05B7B">
        <w:rPr>
          <w:i/>
        </w:rPr>
        <w:t xml:space="preserve">School Pay – </w:t>
      </w:r>
      <w:r w:rsidRPr="002A4C06">
        <w:rPr>
          <w:iCs/>
        </w:rPr>
        <w:t>“base salary on an annualized basis</w:t>
      </w:r>
      <w:r w:rsidRPr="00430552">
        <w:rPr>
          <w:iCs/>
        </w:rPr>
        <w:t>; annualized income from contract provisions other than base salary that were to have been paid, or guaranteed, by the university or affiliated organizations, such as a foundation</w:t>
      </w:r>
      <w:r>
        <w:rPr>
          <w:iCs/>
        </w:rPr>
        <w:t xml:space="preserve">.” This also includes deferred payments that are acquired annually. </w:t>
      </w:r>
      <w:r w:rsidR="001C45E9">
        <w:rPr>
          <w:iCs/>
        </w:rPr>
        <w:t>One-time</w:t>
      </w:r>
      <w:r>
        <w:rPr>
          <w:iCs/>
        </w:rPr>
        <w:t xml:space="preserve"> bonuses, housing allowances, and </w:t>
      </w:r>
      <w:r w:rsidR="002F41E6">
        <w:rPr>
          <w:iCs/>
        </w:rPr>
        <w:t>contractual</w:t>
      </w:r>
      <w:r>
        <w:rPr>
          <w:iCs/>
        </w:rPr>
        <w:t xml:space="preserve"> expense </w:t>
      </w:r>
      <w:r w:rsidR="002F41E6">
        <w:rPr>
          <w:iCs/>
        </w:rPr>
        <w:t>accounts</w:t>
      </w:r>
      <w:r>
        <w:rPr>
          <w:iCs/>
        </w:rPr>
        <w:t xml:space="preserve"> are also included if earned in current contract year. (College Football Strength)</w:t>
      </w:r>
    </w:p>
    <w:p w14:paraId="581163E7" w14:textId="77526A84" w:rsidR="006F7506" w:rsidRDefault="006F7506" w:rsidP="00EC6A68">
      <w:pPr>
        <w:pBdr>
          <w:top w:val="nil"/>
          <w:left w:val="nil"/>
          <w:bottom w:val="nil"/>
          <w:right w:val="nil"/>
          <w:between w:val="nil"/>
        </w:pBdr>
        <w:rPr>
          <w:iCs/>
        </w:rPr>
      </w:pPr>
      <w:r>
        <w:rPr>
          <w:iCs/>
        </w:rPr>
        <w:t xml:space="preserve">SCC – Strength &amp; Conditioning Coach abbreviation. </w:t>
      </w:r>
    </w:p>
    <w:p w14:paraId="4D6C9CBA" w14:textId="04998C57" w:rsidR="008E2978" w:rsidRPr="002B0448" w:rsidRDefault="005A7A6D" w:rsidP="002B0448">
      <w:pPr>
        <w:pBdr>
          <w:top w:val="nil"/>
          <w:left w:val="nil"/>
          <w:bottom w:val="nil"/>
          <w:right w:val="nil"/>
          <w:between w:val="nil"/>
        </w:pBdr>
        <w:rPr>
          <w:i/>
        </w:rPr>
      </w:pPr>
      <w:r>
        <w:rPr>
          <w:iCs/>
        </w:rPr>
        <w:t>Total Allocated – “</w:t>
      </w:r>
      <w:r w:rsidRPr="005A7A6D">
        <w:rPr>
          <w:iCs/>
        </w:rPr>
        <w:t xml:space="preserve">The sum of student fees, direct and indirect institutional support and state money allocated to the athletics department, minus certain funds the department transferred back to the school. The transfer amount cannot exceed the sum of student fees and direct </w:t>
      </w:r>
      <w:r w:rsidRPr="005A7A6D">
        <w:rPr>
          <w:iCs/>
        </w:rPr>
        <w:lastRenderedPageBreak/>
        <w:t>institutional support that the department receives from the school. (Under NCAA reporting rules, any additional money transferred to the school cannot be considered part of the department’s annual operating revenues or expenses.)</w:t>
      </w:r>
      <w:r>
        <w:rPr>
          <w:iCs/>
        </w:rPr>
        <w:t>” (College Football Finance).</w:t>
      </w:r>
    </w:p>
    <w:p w14:paraId="5AC5682E" w14:textId="2E9C616C" w:rsidR="008E2978" w:rsidRPr="00795778" w:rsidRDefault="008E2978" w:rsidP="008E2978">
      <w:pPr>
        <w:pStyle w:val="Heading1"/>
        <w:pBdr>
          <w:top w:val="nil"/>
          <w:left w:val="nil"/>
          <w:bottom w:val="nil"/>
          <w:right w:val="nil"/>
          <w:between w:val="nil"/>
        </w:pBdr>
      </w:pPr>
      <w:bookmarkStart w:id="15" w:name="_Toc72762253"/>
      <w:r>
        <w:t>Chapter 2</w:t>
      </w:r>
      <w:r w:rsidR="00B62DC3">
        <w:t>: Literature Review</w:t>
      </w:r>
      <w:bookmarkEnd w:id="15"/>
    </w:p>
    <w:p w14:paraId="623A9A08" w14:textId="77777777" w:rsidR="008E2978" w:rsidRDefault="008E2978" w:rsidP="008E2978">
      <w:pPr>
        <w:pStyle w:val="Heading2"/>
        <w:rPr>
          <w:sz w:val="36"/>
          <w:szCs w:val="36"/>
        </w:rPr>
      </w:pPr>
      <w:bookmarkStart w:id="16" w:name="_d0h39i3oocb3" w:colFirst="0" w:colLast="0"/>
      <w:bookmarkStart w:id="17" w:name="_Toc72762254"/>
      <w:bookmarkEnd w:id="16"/>
      <w:r>
        <w:rPr>
          <w:color w:val="000000"/>
        </w:rPr>
        <w:t>Research Problems/Research Questions</w:t>
      </w:r>
      <w:bookmarkEnd w:id="17"/>
    </w:p>
    <w:p w14:paraId="69374221" w14:textId="74FAB0B1" w:rsidR="003D7A99" w:rsidRDefault="003D7A99" w:rsidP="003D7A99">
      <w:pPr>
        <w:pStyle w:val="NormalWeb"/>
        <w:ind w:firstLine="720"/>
      </w:pPr>
      <w:r>
        <w:rPr>
          <w:color w:val="000000"/>
        </w:rPr>
        <w:t xml:space="preserve">The continuing goal of each athletic department is to increase the success of their football teams while also providing an environment that puts student athletes in a great position off the field.  Each department allocates their budgets in areas that fulfill both of those goals. We see year after year new facilities and bigger salaries </w:t>
      </w:r>
      <w:r w:rsidR="008B3600">
        <w:rPr>
          <w:color w:val="000000"/>
        </w:rPr>
        <w:t>provided</w:t>
      </w:r>
      <w:r>
        <w:rPr>
          <w:color w:val="000000"/>
        </w:rPr>
        <w:t xml:space="preserve"> to head football coaches. One area of college football coaches’ salaries that are not as focused on by the media is the strength and conditioning coach salary. These salaries have a great variance across the power five conferences and group of five institutions. Strength coach salaries also vary greatly across the Division 1 landscape. Understanding the origins of these structures may be attained through this research.</w:t>
      </w:r>
    </w:p>
    <w:p w14:paraId="4B938183" w14:textId="505960A0" w:rsidR="003D7A99" w:rsidRDefault="003D7A99" w:rsidP="003D7A99">
      <w:pPr>
        <w:pStyle w:val="NormalWeb"/>
        <w:ind w:firstLine="720"/>
        <w:rPr>
          <w:color w:val="000000"/>
        </w:rPr>
      </w:pPr>
      <w:r>
        <w:rPr>
          <w:color w:val="000000"/>
        </w:rPr>
        <w:t xml:space="preserve">This chapter will consist of a general review of the state of on the subject, particularly in terms of scholarly sources. Keywords that were used during the research of this specific subject were “strength and conditioning”, “division 1 football strength”, ‘athletic coaches and performance” and various combinations of these terms. All available literature from </w:t>
      </w:r>
      <w:proofErr w:type="spellStart"/>
      <w:r>
        <w:rPr>
          <w:color w:val="000000"/>
        </w:rPr>
        <w:t>GoogleScholar</w:t>
      </w:r>
      <w:proofErr w:type="spellEnd"/>
      <w:r>
        <w:rPr>
          <w:color w:val="000000"/>
        </w:rPr>
        <w:t xml:space="preserve">, and </w:t>
      </w:r>
      <w:proofErr w:type="spellStart"/>
      <w:r>
        <w:rPr>
          <w:color w:val="000000"/>
        </w:rPr>
        <w:t>SportsDiscus</w:t>
      </w:r>
      <w:proofErr w:type="spellEnd"/>
      <w:r>
        <w:rPr>
          <w:color w:val="000000"/>
        </w:rPr>
        <w:t xml:space="preserve"> databases were screened for inclusion in the review. 24,374 potential sources were </w:t>
      </w:r>
      <w:r w:rsidR="008B3600">
        <w:rPr>
          <w:color w:val="000000"/>
        </w:rPr>
        <w:t>identified,</w:t>
      </w:r>
      <w:r>
        <w:rPr>
          <w:color w:val="000000"/>
        </w:rPr>
        <w:t xml:space="preserve"> and sources included </w:t>
      </w:r>
      <w:r w:rsidR="00EB0588">
        <w:rPr>
          <w:color w:val="000000"/>
        </w:rPr>
        <w:t xml:space="preserve">in the review </w:t>
      </w:r>
      <w:r>
        <w:rPr>
          <w:color w:val="000000"/>
        </w:rPr>
        <w:t xml:space="preserve">described </w:t>
      </w:r>
      <w:proofErr w:type="gramStart"/>
      <w:r>
        <w:rPr>
          <w:color w:val="000000"/>
        </w:rPr>
        <w:t>coaches</w:t>
      </w:r>
      <w:proofErr w:type="gramEnd"/>
      <w:r>
        <w:rPr>
          <w:color w:val="000000"/>
        </w:rPr>
        <w:t xml:space="preserve"> duties, studies that included strength coach described supervision</w:t>
      </w:r>
      <w:r w:rsidR="00EB0588">
        <w:rPr>
          <w:color w:val="000000"/>
        </w:rPr>
        <w:t>,</w:t>
      </w:r>
      <w:r>
        <w:rPr>
          <w:color w:val="000000"/>
        </w:rPr>
        <w:t xml:space="preserve"> and th</w:t>
      </w:r>
      <w:r w:rsidR="00EB0588">
        <w:rPr>
          <w:color w:val="000000"/>
        </w:rPr>
        <w:t>ose th</w:t>
      </w:r>
      <w:r>
        <w:rPr>
          <w:color w:val="000000"/>
        </w:rPr>
        <w:t xml:space="preserve">at described coaches.  </w:t>
      </w:r>
      <w:proofErr w:type="gramStart"/>
      <w:r>
        <w:rPr>
          <w:color w:val="000000"/>
        </w:rPr>
        <w:t>A majority of</w:t>
      </w:r>
      <w:proofErr w:type="gramEnd"/>
      <w:r>
        <w:rPr>
          <w:color w:val="000000"/>
        </w:rPr>
        <w:t xml:space="preserve"> the papers included in the literature review were peer reviewed. </w:t>
      </w:r>
    </w:p>
    <w:p w14:paraId="0618FB08" w14:textId="3B8B1A91" w:rsidR="00617D38" w:rsidRPr="00617D38" w:rsidRDefault="00617D38" w:rsidP="00D5058D">
      <w:pPr>
        <w:pStyle w:val="NormalWeb"/>
        <w:ind w:firstLine="720"/>
        <w:rPr>
          <w:color w:val="000000"/>
        </w:rPr>
      </w:pPr>
      <w:r w:rsidRPr="00617D38">
        <w:rPr>
          <w:color w:val="000000"/>
        </w:rPr>
        <w:t xml:space="preserve">First, some initial background on the intercollegiate athletics context will be provided with information generally drawn from scholarly textbooks and peer-reviewed journal articles. </w:t>
      </w:r>
      <w:r w:rsidRPr="00617D38">
        <w:rPr>
          <w:color w:val="000000"/>
        </w:rPr>
        <w:lastRenderedPageBreak/>
        <w:t xml:space="preserve">The chapter will proceed with sections reviewing material for determinants of college athletic programs; general metrics to measure performance of an athlete; roles of strength and conditioning staff; and job analysis of the strength coach position. A discussion of peer reviewed studies on the effect direct supervision of a strength coach has on strength in athletes will follow. The next section will discuss the breakdown of Division 1 College Athletic Department budgets. This will lead into a discussion of the current pay structure and landscape of strength coach salaries in the Football Bowl Subdivision. Then the final section will discuss the responsibilities of SCC’s and analysis of the current situation of the </w:t>
      </w:r>
      <w:proofErr w:type="gramStart"/>
      <w:r w:rsidRPr="00617D38">
        <w:rPr>
          <w:color w:val="000000"/>
        </w:rPr>
        <w:t>industry as a whole</w:t>
      </w:r>
      <w:proofErr w:type="gramEnd"/>
      <w:r w:rsidRPr="00617D38">
        <w:rPr>
          <w:color w:val="000000"/>
        </w:rPr>
        <w:t>.</w:t>
      </w:r>
    </w:p>
    <w:p w14:paraId="03CE3C74" w14:textId="77777777" w:rsidR="00241E51" w:rsidRDefault="003F07D9" w:rsidP="003F07D9">
      <w:pPr>
        <w:pStyle w:val="NormalWeb"/>
        <w:rPr>
          <w:i/>
          <w:iCs/>
          <w:color w:val="000000"/>
        </w:rPr>
      </w:pPr>
      <w:r>
        <w:rPr>
          <w:i/>
          <w:iCs/>
          <w:color w:val="000000"/>
        </w:rPr>
        <w:t>College Sports</w:t>
      </w:r>
    </w:p>
    <w:p w14:paraId="5AE933FE" w14:textId="2370FE31" w:rsidR="00AE4E4C" w:rsidRDefault="003F07D9" w:rsidP="00F77C81">
      <w:pPr>
        <w:pStyle w:val="NormalWeb"/>
        <w:rPr>
          <w:rStyle w:val="apple-tab-span"/>
          <w:color w:val="000000"/>
        </w:rPr>
      </w:pPr>
      <w:r>
        <w:rPr>
          <w:rStyle w:val="apple-tab-span"/>
          <w:color w:val="000000"/>
        </w:rPr>
        <w:tab/>
      </w:r>
      <w:r w:rsidR="00F77C81">
        <w:rPr>
          <w:rStyle w:val="apple-tab-span"/>
          <w:color w:val="000000"/>
        </w:rPr>
        <w:t xml:space="preserve">College sports in the United States of America are broken down into four divisions. Three are under the supervision of the NCAA (National Collegiate Athletic Association), while one is under their own rule NAIA. Housed in the NCAA are three divisions, Division 1, Division </w:t>
      </w:r>
      <w:proofErr w:type="gramStart"/>
      <w:r w:rsidR="00F77C81">
        <w:rPr>
          <w:rStyle w:val="apple-tab-span"/>
          <w:color w:val="000000"/>
        </w:rPr>
        <w:t>2</w:t>
      </w:r>
      <w:proofErr w:type="gramEnd"/>
      <w:r w:rsidR="00F77C81">
        <w:rPr>
          <w:rStyle w:val="apple-tab-span"/>
          <w:color w:val="000000"/>
        </w:rPr>
        <w:t xml:space="preserve"> and Division 3. Across these three divisions are 1,000 schools and 102 conferences (</w:t>
      </w:r>
      <w:proofErr w:type="spellStart"/>
      <w:r w:rsidR="00F77C81">
        <w:rPr>
          <w:rStyle w:val="apple-tab-span"/>
          <w:color w:val="000000"/>
        </w:rPr>
        <w:t>Drozdowski</w:t>
      </w:r>
      <w:proofErr w:type="spellEnd"/>
      <w:r w:rsidR="00F77C81">
        <w:rPr>
          <w:rStyle w:val="apple-tab-span"/>
          <w:color w:val="000000"/>
        </w:rPr>
        <w:t xml:space="preserve">, 2020). </w:t>
      </w:r>
      <w:r w:rsidR="00782BC1">
        <w:rPr>
          <w:rStyle w:val="apple-tab-span"/>
          <w:color w:val="000000"/>
        </w:rPr>
        <w:t>One of the factors that</w:t>
      </w:r>
      <w:r w:rsidR="00ED757E">
        <w:rPr>
          <w:rStyle w:val="apple-tab-span"/>
          <w:color w:val="000000"/>
        </w:rPr>
        <w:t xml:space="preserve"> separates college sports from professional leagues like the National Football League is </w:t>
      </w:r>
      <w:r w:rsidR="00EB0588">
        <w:rPr>
          <w:rStyle w:val="apple-tab-span"/>
          <w:color w:val="000000"/>
        </w:rPr>
        <w:t xml:space="preserve">that </w:t>
      </w:r>
      <w:r w:rsidR="00ED757E">
        <w:rPr>
          <w:rStyle w:val="apple-tab-span"/>
          <w:color w:val="000000"/>
        </w:rPr>
        <w:t xml:space="preserve">the </w:t>
      </w:r>
      <w:r w:rsidR="00F77C81">
        <w:rPr>
          <w:rStyle w:val="apple-tab-span"/>
          <w:color w:val="000000"/>
        </w:rPr>
        <w:t xml:space="preserve">college </w:t>
      </w:r>
      <w:r w:rsidR="00ED757E">
        <w:rPr>
          <w:rStyle w:val="apple-tab-span"/>
          <w:color w:val="000000"/>
        </w:rPr>
        <w:t xml:space="preserve">players are not directly paid for their </w:t>
      </w:r>
      <w:r w:rsidR="00EB0588">
        <w:rPr>
          <w:rStyle w:val="apple-tab-span"/>
          <w:color w:val="000000"/>
        </w:rPr>
        <w:t>sport performances in terms of competitive salary.</w:t>
      </w:r>
      <w:r w:rsidR="00ED757E">
        <w:rPr>
          <w:rStyle w:val="apple-tab-span"/>
          <w:color w:val="000000"/>
        </w:rPr>
        <w:t xml:space="preserve"> </w:t>
      </w:r>
      <w:r w:rsidR="00F77C81">
        <w:rPr>
          <w:rStyle w:val="apple-tab-span"/>
          <w:color w:val="000000"/>
        </w:rPr>
        <w:t>Instead they are given scholarships of various amount</w:t>
      </w:r>
      <w:r w:rsidR="00EB0588">
        <w:rPr>
          <w:rStyle w:val="apple-tab-span"/>
          <w:color w:val="000000"/>
        </w:rPr>
        <w:t>s</w:t>
      </w:r>
      <w:r w:rsidR="00F77C81">
        <w:rPr>
          <w:rStyle w:val="apple-tab-span"/>
          <w:color w:val="000000"/>
        </w:rPr>
        <w:t xml:space="preserve"> to </w:t>
      </w:r>
      <w:r w:rsidR="00EB0588">
        <w:rPr>
          <w:rStyle w:val="apple-tab-span"/>
          <w:color w:val="000000"/>
        </w:rPr>
        <w:t>cover</w:t>
      </w:r>
      <w:r w:rsidR="00F77C81">
        <w:rPr>
          <w:rStyle w:val="apple-tab-span"/>
          <w:color w:val="000000"/>
        </w:rPr>
        <w:t xml:space="preserve"> tuition and fees</w:t>
      </w:r>
      <w:r w:rsidR="00EB0588">
        <w:rPr>
          <w:rStyle w:val="apple-tab-span"/>
          <w:color w:val="000000"/>
        </w:rPr>
        <w:t xml:space="preserve"> and other costs of attendance</w:t>
      </w:r>
      <w:r w:rsidR="00F77C81">
        <w:rPr>
          <w:rStyle w:val="apple-tab-span"/>
          <w:color w:val="000000"/>
        </w:rPr>
        <w:t xml:space="preserve">. In Figure 1 the number of institutions per division is displayed with median enrollment of member institutions alone. When it comes to football, Division 1 is broken down further into two separate categories. Football Bowl Subdivision (FBS) and Football Championship Subdivision. Divisions 1 also has member institutions who do not bear a football program. </w:t>
      </w:r>
    </w:p>
    <w:p w14:paraId="40D46F8C" w14:textId="30C82E38" w:rsidR="00AE4E4C" w:rsidRDefault="00AE4E4C" w:rsidP="00F77C81">
      <w:pPr>
        <w:pStyle w:val="NormalWeb"/>
        <w:rPr>
          <w:rStyle w:val="apple-tab-span"/>
          <w:color w:val="000000"/>
        </w:rPr>
      </w:pPr>
    </w:p>
    <w:p w14:paraId="0AA1E474" w14:textId="7FC5DBE7" w:rsidR="00AE4E4C" w:rsidRDefault="00AE4E4C" w:rsidP="00F77C81">
      <w:pPr>
        <w:pStyle w:val="NormalWeb"/>
        <w:rPr>
          <w:rStyle w:val="apple-tab-span"/>
          <w:color w:val="000000"/>
        </w:rPr>
      </w:pPr>
    </w:p>
    <w:p w14:paraId="64921BBC" w14:textId="543EEE03" w:rsidR="00AE4E4C" w:rsidRDefault="00AE4E4C" w:rsidP="00F77C81">
      <w:pPr>
        <w:pStyle w:val="NormalWeb"/>
        <w:rPr>
          <w:rStyle w:val="apple-tab-span"/>
          <w:color w:val="000000"/>
        </w:rPr>
      </w:pPr>
    </w:p>
    <w:p w14:paraId="0D3DC674" w14:textId="15F3100F" w:rsidR="00AE4E4C" w:rsidRDefault="00AE4E4C" w:rsidP="00F77C81">
      <w:pPr>
        <w:pStyle w:val="NormalWeb"/>
        <w:rPr>
          <w:rStyle w:val="apple-tab-span"/>
          <w:color w:val="000000"/>
        </w:rPr>
      </w:pPr>
    </w:p>
    <w:p w14:paraId="28BBC09B" w14:textId="77777777" w:rsidR="00AE4E4C" w:rsidRDefault="00AE4E4C" w:rsidP="00F77C81">
      <w:pPr>
        <w:pStyle w:val="NormalWeb"/>
        <w:rPr>
          <w:rStyle w:val="apple-tab-span"/>
          <w:color w:val="000000"/>
        </w:rPr>
      </w:pPr>
    </w:p>
    <w:tbl>
      <w:tblPr>
        <w:tblStyle w:val="PlainTable5"/>
        <w:tblW w:w="0" w:type="auto"/>
        <w:tblLook w:val="04A0" w:firstRow="1" w:lastRow="0" w:firstColumn="1" w:lastColumn="0" w:noHBand="0" w:noVBand="1"/>
      </w:tblPr>
      <w:tblGrid>
        <w:gridCol w:w="3466"/>
        <w:gridCol w:w="1293"/>
        <w:gridCol w:w="1293"/>
        <w:gridCol w:w="1293"/>
      </w:tblGrid>
      <w:tr w:rsidR="00617D38" w14:paraId="408F76BE" w14:textId="77777777" w:rsidTr="00AE4E4C">
        <w:trPr>
          <w:cnfStyle w:val="100000000000" w:firstRow="1" w:lastRow="0" w:firstColumn="0" w:lastColumn="0" w:oddVBand="0" w:evenVBand="0" w:oddHBand="0" w:evenHBand="0" w:firstRowFirstColumn="0" w:firstRowLastColumn="0" w:lastRowFirstColumn="0" w:lastRowLastColumn="0"/>
          <w:trHeight w:val="764"/>
        </w:trPr>
        <w:tc>
          <w:tcPr>
            <w:cnfStyle w:val="001000000100" w:firstRow="0" w:lastRow="0" w:firstColumn="1" w:lastColumn="0" w:oddVBand="0" w:evenVBand="0" w:oddHBand="0" w:evenHBand="0" w:firstRowFirstColumn="1" w:firstRowLastColumn="0" w:lastRowFirstColumn="0" w:lastRowLastColumn="0"/>
            <w:tcW w:w="0" w:type="auto"/>
          </w:tcPr>
          <w:p w14:paraId="099A056B" w14:textId="645FA725" w:rsidR="00617D38" w:rsidRDefault="00617D38" w:rsidP="003F07D9">
            <w:pPr>
              <w:pStyle w:val="NormalWeb"/>
              <w:rPr>
                <w:rStyle w:val="apple-tab-span"/>
                <w:color w:val="000000"/>
              </w:rPr>
            </w:pPr>
            <w:r>
              <w:rPr>
                <w:rStyle w:val="apple-tab-span"/>
                <w:color w:val="000000"/>
              </w:rPr>
              <w:t>Division</w:t>
            </w:r>
          </w:p>
        </w:tc>
        <w:tc>
          <w:tcPr>
            <w:tcW w:w="0" w:type="auto"/>
          </w:tcPr>
          <w:p w14:paraId="74CE9F54" w14:textId="63644A4B" w:rsidR="00617D38" w:rsidRDefault="00617D38" w:rsidP="003F07D9">
            <w:pPr>
              <w:pStyle w:val="NormalWeb"/>
              <w:cnfStyle w:val="100000000000" w:firstRow="1" w:lastRow="0" w:firstColumn="0" w:lastColumn="0" w:oddVBand="0" w:evenVBand="0" w:oddHBand="0" w:evenHBand="0" w:firstRowFirstColumn="0" w:firstRowLastColumn="0" w:lastRowFirstColumn="0" w:lastRowLastColumn="0"/>
              <w:rPr>
                <w:rStyle w:val="apple-tab-span"/>
                <w:color w:val="000000"/>
              </w:rPr>
            </w:pPr>
            <w:r>
              <w:rPr>
                <w:rStyle w:val="apple-tab-span"/>
                <w:color w:val="000000"/>
              </w:rPr>
              <w:t>Division 1</w:t>
            </w:r>
          </w:p>
        </w:tc>
        <w:tc>
          <w:tcPr>
            <w:tcW w:w="0" w:type="auto"/>
          </w:tcPr>
          <w:p w14:paraId="35C341F7" w14:textId="4C24C057" w:rsidR="00617D38" w:rsidRDefault="00617D38" w:rsidP="003F07D9">
            <w:pPr>
              <w:pStyle w:val="NormalWeb"/>
              <w:cnfStyle w:val="100000000000" w:firstRow="1" w:lastRow="0" w:firstColumn="0" w:lastColumn="0" w:oddVBand="0" w:evenVBand="0" w:oddHBand="0" w:evenHBand="0" w:firstRowFirstColumn="0" w:firstRowLastColumn="0" w:lastRowFirstColumn="0" w:lastRowLastColumn="0"/>
              <w:rPr>
                <w:rStyle w:val="apple-tab-span"/>
                <w:color w:val="000000"/>
              </w:rPr>
            </w:pPr>
            <w:r>
              <w:rPr>
                <w:rStyle w:val="apple-tab-span"/>
                <w:color w:val="000000"/>
              </w:rPr>
              <w:t>Division 2</w:t>
            </w:r>
          </w:p>
        </w:tc>
        <w:tc>
          <w:tcPr>
            <w:tcW w:w="0" w:type="auto"/>
          </w:tcPr>
          <w:p w14:paraId="1EC682AA" w14:textId="2825ECD6" w:rsidR="00617D38" w:rsidRDefault="00617D38" w:rsidP="003F07D9">
            <w:pPr>
              <w:pStyle w:val="NormalWeb"/>
              <w:cnfStyle w:val="100000000000" w:firstRow="1" w:lastRow="0" w:firstColumn="0" w:lastColumn="0" w:oddVBand="0" w:evenVBand="0" w:oddHBand="0" w:evenHBand="0" w:firstRowFirstColumn="0" w:firstRowLastColumn="0" w:lastRowFirstColumn="0" w:lastRowLastColumn="0"/>
              <w:rPr>
                <w:rStyle w:val="apple-tab-span"/>
                <w:color w:val="000000"/>
              </w:rPr>
            </w:pPr>
            <w:r>
              <w:rPr>
                <w:rStyle w:val="apple-tab-span"/>
                <w:color w:val="000000"/>
              </w:rPr>
              <w:t>Division 3</w:t>
            </w:r>
          </w:p>
        </w:tc>
      </w:tr>
      <w:tr w:rsidR="00617D38" w14:paraId="6366B12F" w14:textId="77777777" w:rsidTr="00AE4E4C">
        <w:trPr>
          <w:cnfStyle w:val="000000100000" w:firstRow="0" w:lastRow="0" w:firstColumn="0" w:lastColumn="0" w:oddVBand="0" w:evenVBand="0" w:oddHBand="1"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0" w:type="auto"/>
          </w:tcPr>
          <w:p w14:paraId="5ACB3FB2" w14:textId="73452AED" w:rsidR="00617D38" w:rsidRDefault="00617D38" w:rsidP="003F07D9">
            <w:pPr>
              <w:pStyle w:val="NormalWeb"/>
              <w:rPr>
                <w:rStyle w:val="apple-tab-span"/>
                <w:color w:val="000000"/>
              </w:rPr>
            </w:pPr>
            <w:r>
              <w:rPr>
                <w:rStyle w:val="apple-tab-span"/>
                <w:color w:val="000000"/>
              </w:rPr>
              <w:t>Member Universities</w:t>
            </w:r>
          </w:p>
        </w:tc>
        <w:tc>
          <w:tcPr>
            <w:tcW w:w="0" w:type="auto"/>
          </w:tcPr>
          <w:p w14:paraId="4257865A" w14:textId="481B7F41" w:rsidR="00617D38" w:rsidRDefault="00617D38" w:rsidP="003F07D9">
            <w:pPr>
              <w:pStyle w:val="NormalWeb"/>
              <w:cnfStyle w:val="000000100000" w:firstRow="0" w:lastRow="0" w:firstColumn="0" w:lastColumn="0" w:oddVBand="0" w:evenVBand="0" w:oddHBand="1" w:evenHBand="0" w:firstRowFirstColumn="0" w:firstRowLastColumn="0" w:lastRowFirstColumn="0" w:lastRowLastColumn="0"/>
              <w:rPr>
                <w:rStyle w:val="apple-tab-span"/>
                <w:color w:val="000000"/>
              </w:rPr>
            </w:pPr>
            <w:r>
              <w:rPr>
                <w:rStyle w:val="apple-tab-span"/>
                <w:color w:val="000000"/>
              </w:rPr>
              <w:t>350</w:t>
            </w:r>
          </w:p>
        </w:tc>
        <w:tc>
          <w:tcPr>
            <w:tcW w:w="0" w:type="auto"/>
          </w:tcPr>
          <w:p w14:paraId="32C9F9BF" w14:textId="1ED4B43B" w:rsidR="00617D38" w:rsidRDefault="00617D38" w:rsidP="003F07D9">
            <w:pPr>
              <w:pStyle w:val="NormalWeb"/>
              <w:cnfStyle w:val="000000100000" w:firstRow="0" w:lastRow="0" w:firstColumn="0" w:lastColumn="0" w:oddVBand="0" w:evenVBand="0" w:oddHBand="1" w:evenHBand="0" w:firstRowFirstColumn="0" w:firstRowLastColumn="0" w:lastRowFirstColumn="0" w:lastRowLastColumn="0"/>
              <w:rPr>
                <w:rStyle w:val="apple-tab-span"/>
                <w:color w:val="000000"/>
              </w:rPr>
            </w:pPr>
            <w:r>
              <w:rPr>
                <w:rStyle w:val="apple-tab-span"/>
                <w:color w:val="000000"/>
              </w:rPr>
              <w:t>310</w:t>
            </w:r>
          </w:p>
        </w:tc>
        <w:tc>
          <w:tcPr>
            <w:tcW w:w="0" w:type="auto"/>
          </w:tcPr>
          <w:p w14:paraId="097EE011" w14:textId="22F09B15" w:rsidR="00617D38" w:rsidRDefault="00617D38" w:rsidP="003F07D9">
            <w:pPr>
              <w:pStyle w:val="NormalWeb"/>
              <w:cnfStyle w:val="000000100000" w:firstRow="0" w:lastRow="0" w:firstColumn="0" w:lastColumn="0" w:oddVBand="0" w:evenVBand="0" w:oddHBand="1" w:evenHBand="0" w:firstRowFirstColumn="0" w:firstRowLastColumn="0" w:lastRowFirstColumn="0" w:lastRowLastColumn="0"/>
              <w:rPr>
                <w:rStyle w:val="apple-tab-span"/>
                <w:color w:val="000000"/>
              </w:rPr>
            </w:pPr>
            <w:r>
              <w:rPr>
                <w:rStyle w:val="apple-tab-span"/>
                <w:color w:val="000000"/>
              </w:rPr>
              <w:t>438</w:t>
            </w:r>
          </w:p>
        </w:tc>
      </w:tr>
      <w:tr w:rsidR="00617D38" w14:paraId="46DDF89C" w14:textId="77777777" w:rsidTr="00AE4E4C">
        <w:trPr>
          <w:trHeight w:val="764"/>
        </w:trPr>
        <w:tc>
          <w:tcPr>
            <w:cnfStyle w:val="001000000000" w:firstRow="0" w:lastRow="0" w:firstColumn="1" w:lastColumn="0" w:oddVBand="0" w:evenVBand="0" w:oddHBand="0" w:evenHBand="0" w:firstRowFirstColumn="0" w:firstRowLastColumn="0" w:lastRowFirstColumn="0" w:lastRowLastColumn="0"/>
            <w:tcW w:w="0" w:type="auto"/>
          </w:tcPr>
          <w:p w14:paraId="75A83D13" w14:textId="5C2AC030" w:rsidR="00617D38" w:rsidRDefault="00617D38" w:rsidP="003F07D9">
            <w:pPr>
              <w:pStyle w:val="NormalWeb"/>
              <w:rPr>
                <w:rStyle w:val="apple-tab-span"/>
                <w:color w:val="000000"/>
              </w:rPr>
            </w:pPr>
            <w:r>
              <w:rPr>
                <w:rStyle w:val="apple-tab-span"/>
                <w:color w:val="000000"/>
              </w:rPr>
              <w:t>Median Undergrad Enrollment</w:t>
            </w:r>
          </w:p>
        </w:tc>
        <w:tc>
          <w:tcPr>
            <w:tcW w:w="0" w:type="auto"/>
          </w:tcPr>
          <w:p w14:paraId="523BFC69" w14:textId="1F5923C5" w:rsidR="00617D38" w:rsidRDefault="00617D38" w:rsidP="003F07D9">
            <w:pPr>
              <w:pStyle w:val="NormalWeb"/>
              <w:cnfStyle w:val="000000000000" w:firstRow="0" w:lastRow="0" w:firstColumn="0" w:lastColumn="0" w:oddVBand="0" w:evenVBand="0" w:oddHBand="0" w:evenHBand="0" w:firstRowFirstColumn="0" w:firstRowLastColumn="0" w:lastRowFirstColumn="0" w:lastRowLastColumn="0"/>
              <w:rPr>
                <w:rStyle w:val="apple-tab-span"/>
                <w:color w:val="000000"/>
              </w:rPr>
            </w:pPr>
            <w:r>
              <w:rPr>
                <w:rStyle w:val="apple-tab-span"/>
                <w:color w:val="000000"/>
              </w:rPr>
              <w:t>8,960</w:t>
            </w:r>
          </w:p>
        </w:tc>
        <w:tc>
          <w:tcPr>
            <w:tcW w:w="0" w:type="auto"/>
          </w:tcPr>
          <w:p w14:paraId="624F2162" w14:textId="391A741D" w:rsidR="00617D38" w:rsidRDefault="00617D38" w:rsidP="003F07D9">
            <w:pPr>
              <w:pStyle w:val="NormalWeb"/>
              <w:cnfStyle w:val="000000000000" w:firstRow="0" w:lastRow="0" w:firstColumn="0" w:lastColumn="0" w:oddVBand="0" w:evenVBand="0" w:oddHBand="0" w:evenHBand="0" w:firstRowFirstColumn="0" w:firstRowLastColumn="0" w:lastRowFirstColumn="0" w:lastRowLastColumn="0"/>
              <w:rPr>
                <w:rStyle w:val="apple-tab-span"/>
                <w:color w:val="000000"/>
              </w:rPr>
            </w:pPr>
            <w:r>
              <w:rPr>
                <w:rStyle w:val="apple-tab-span"/>
                <w:color w:val="000000"/>
              </w:rPr>
              <w:t>2,428</w:t>
            </w:r>
          </w:p>
        </w:tc>
        <w:tc>
          <w:tcPr>
            <w:tcW w:w="0" w:type="auto"/>
          </w:tcPr>
          <w:p w14:paraId="10C09342" w14:textId="0DD8ECB9" w:rsidR="00617D38" w:rsidRDefault="00617D38" w:rsidP="003F07D9">
            <w:pPr>
              <w:pStyle w:val="NormalWeb"/>
              <w:cnfStyle w:val="000000000000" w:firstRow="0" w:lastRow="0" w:firstColumn="0" w:lastColumn="0" w:oddVBand="0" w:evenVBand="0" w:oddHBand="0" w:evenHBand="0" w:firstRowFirstColumn="0" w:firstRowLastColumn="0" w:lastRowFirstColumn="0" w:lastRowLastColumn="0"/>
              <w:rPr>
                <w:rStyle w:val="apple-tab-span"/>
                <w:color w:val="000000"/>
              </w:rPr>
            </w:pPr>
            <w:r>
              <w:rPr>
                <w:rStyle w:val="apple-tab-span"/>
                <w:color w:val="000000"/>
              </w:rPr>
              <w:t>1,740</w:t>
            </w:r>
          </w:p>
        </w:tc>
      </w:tr>
      <w:tr w:rsidR="002114E7" w14:paraId="585C7F41" w14:textId="77777777" w:rsidTr="00AE4E4C">
        <w:trPr>
          <w:cnfStyle w:val="000000100000" w:firstRow="0" w:lastRow="0" w:firstColumn="0" w:lastColumn="0" w:oddVBand="0" w:evenVBand="0" w:oddHBand="1"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0" w:type="auto"/>
          </w:tcPr>
          <w:p w14:paraId="63904242" w14:textId="3BC16893" w:rsidR="002114E7" w:rsidRPr="002114E7" w:rsidRDefault="002114E7" w:rsidP="003F07D9">
            <w:pPr>
              <w:pStyle w:val="NormalWeb"/>
              <w:rPr>
                <w:rStyle w:val="apple-tab-span"/>
                <w:color w:val="000000"/>
              </w:rPr>
            </w:pPr>
            <w:r w:rsidRPr="002114E7">
              <w:rPr>
                <w:rStyle w:val="apple-tab-span"/>
                <w:color w:val="000000"/>
              </w:rPr>
              <w:t>Students Who Are Athletes</w:t>
            </w:r>
          </w:p>
        </w:tc>
        <w:tc>
          <w:tcPr>
            <w:tcW w:w="0" w:type="auto"/>
          </w:tcPr>
          <w:p w14:paraId="304ADCFB" w14:textId="7EBBC913" w:rsidR="002114E7" w:rsidRDefault="002114E7" w:rsidP="003F07D9">
            <w:pPr>
              <w:pStyle w:val="NormalWeb"/>
              <w:cnfStyle w:val="000000100000" w:firstRow="0" w:lastRow="0" w:firstColumn="0" w:lastColumn="0" w:oddVBand="0" w:evenVBand="0" w:oddHBand="1" w:evenHBand="0" w:firstRowFirstColumn="0" w:firstRowLastColumn="0" w:lastRowFirstColumn="0" w:lastRowLastColumn="0"/>
              <w:rPr>
                <w:rStyle w:val="apple-tab-span"/>
                <w:color w:val="000000"/>
              </w:rPr>
            </w:pPr>
            <w:r>
              <w:rPr>
                <w:rStyle w:val="apple-tab-span"/>
                <w:color w:val="000000"/>
              </w:rPr>
              <w:t>1 in 23</w:t>
            </w:r>
          </w:p>
        </w:tc>
        <w:tc>
          <w:tcPr>
            <w:tcW w:w="0" w:type="auto"/>
          </w:tcPr>
          <w:p w14:paraId="430C5E74" w14:textId="5ABC87FB" w:rsidR="002114E7" w:rsidRDefault="002114E7" w:rsidP="003F07D9">
            <w:pPr>
              <w:pStyle w:val="NormalWeb"/>
              <w:cnfStyle w:val="000000100000" w:firstRow="0" w:lastRow="0" w:firstColumn="0" w:lastColumn="0" w:oddVBand="0" w:evenVBand="0" w:oddHBand="1" w:evenHBand="0" w:firstRowFirstColumn="0" w:firstRowLastColumn="0" w:lastRowFirstColumn="0" w:lastRowLastColumn="0"/>
              <w:rPr>
                <w:rStyle w:val="apple-tab-span"/>
                <w:color w:val="000000"/>
              </w:rPr>
            </w:pPr>
            <w:r>
              <w:rPr>
                <w:rStyle w:val="apple-tab-span"/>
                <w:color w:val="000000"/>
              </w:rPr>
              <w:t>1 in 10</w:t>
            </w:r>
          </w:p>
        </w:tc>
        <w:tc>
          <w:tcPr>
            <w:tcW w:w="0" w:type="auto"/>
          </w:tcPr>
          <w:p w14:paraId="4C9056BD" w14:textId="1210B103" w:rsidR="002114E7" w:rsidRDefault="002114E7" w:rsidP="003F07D9">
            <w:pPr>
              <w:pStyle w:val="NormalWeb"/>
              <w:cnfStyle w:val="000000100000" w:firstRow="0" w:lastRow="0" w:firstColumn="0" w:lastColumn="0" w:oddVBand="0" w:evenVBand="0" w:oddHBand="1" w:evenHBand="0" w:firstRowFirstColumn="0" w:firstRowLastColumn="0" w:lastRowFirstColumn="0" w:lastRowLastColumn="0"/>
              <w:rPr>
                <w:rStyle w:val="apple-tab-span"/>
                <w:color w:val="000000"/>
              </w:rPr>
            </w:pPr>
            <w:r>
              <w:rPr>
                <w:rStyle w:val="apple-tab-span"/>
                <w:color w:val="000000"/>
              </w:rPr>
              <w:t>1 in 6</w:t>
            </w:r>
          </w:p>
        </w:tc>
      </w:tr>
    </w:tbl>
    <w:p w14:paraId="2399E0F7" w14:textId="3F71C7BC" w:rsidR="00617D38" w:rsidRDefault="00AE4E4C" w:rsidP="003F07D9">
      <w:pPr>
        <w:pStyle w:val="NormalWeb"/>
        <w:rPr>
          <w:rStyle w:val="apple-tab-span"/>
          <w:color w:val="000000"/>
        </w:rPr>
      </w:pPr>
      <w:r>
        <w:rPr>
          <w:rStyle w:val="apple-tab-span"/>
          <w:color w:val="000000"/>
        </w:rPr>
        <w:t>Table</w:t>
      </w:r>
      <w:r w:rsidR="00F03232">
        <w:rPr>
          <w:rStyle w:val="apple-tab-span"/>
          <w:color w:val="000000"/>
        </w:rPr>
        <w:t xml:space="preserve"> 1. Source Ncaa.org/resources.</w:t>
      </w:r>
    </w:p>
    <w:p w14:paraId="3893AAE7" w14:textId="0FDCAA60" w:rsidR="007C20EC" w:rsidRDefault="007C20EC" w:rsidP="007C20EC">
      <w:pPr>
        <w:pStyle w:val="NormalWeb"/>
        <w:ind w:firstLine="720"/>
        <w:rPr>
          <w:color w:val="000000"/>
        </w:rPr>
      </w:pPr>
      <w:r>
        <w:rPr>
          <w:color w:val="000000"/>
        </w:rPr>
        <w:t>Despite bringing in millions of dollars in revenue from television contracts</w:t>
      </w:r>
      <w:r w:rsidR="006D0835">
        <w:rPr>
          <w:color w:val="000000"/>
        </w:rPr>
        <w:t xml:space="preserve">, ticket sales, and donations, most </w:t>
      </w:r>
      <w:r>
        <w:rPr>
          <w:color w:val="000000"/>
        </w:rPr>
        <w:t>athletic departments are losing money due to equally large operating expenses</w:t>
      </w:r>
      <w:r w:rsidR="006D0835">
        <w:rPr>
          <w:color w:val="000000"/>
        </w:rPr>
        <w:t xml:space="preserve"> (Brown, et.al., 2016)</w:t>
      </w:r>
      <w:r>
        <w:rPr>
          <w:color w:val="000000"/>
        </w:rPr>
        <w:t>. Only 25 of the Power Five institutions reported a positive net generated revenue in 2019. Among those reporting a profit, the median profit was $7.9 million, and of those who lost money, the median loss was $15.9 million (</w:t>
      </w:r>
      <w:proofErr w:type="spellStart"/>
      <w:r>
        <w:rPr>
          <w:color w:val="000000"/>
        </w:rPr>
        <w:t>Drozdowski</w:t>
      </w:r>
      <w:proofErr w:type="spellEnd"/>
      <w:r>
        <w:rPr>
          <w:color w:val="000000"/>
        </w:rPr>
        <w:t>, 2020). All Group of Five institutions lost money in 2019, with the loss being $23 million per institution.</w:t>
      </w:r>
    </w:p>
    <w:p w14:paraId="591D0742" w14:textId="77777777" w:rsidR="003F07D9" w:rsidRDefault="003F07D9" w:rsidP="003F07D9">
      <w:pPr>
        <w:pStyle w:val="NormalWeb"/>
        <w:rPr>
          <w:i/>
          <w:iCs/>
          <w:color w:val="000000"/>
        </w:rPr>
      </w:pPr>
      <w:r>
        <w:rPr>
          <w:i/>
          <w:iCs/>
          <w:color w:val="000000"/>
        </w:rPr>
        <w:t>Program Performance Factors</w:t>
      </w:r>
    </w:p>
    <w:p w14:paraId="46208C45" w14:textId="0CC90F8A" w:rsidR="003F07D9" w:rsidRPr="003A7C6E" w:rsidRDefault="003F07D9" w:rsidP="001827E1">
      <w:pPr>
        <w:pStyle w:val="NormalWeb"/>
        <w:rPr>
          <w:color w:val="000000"/>
        </w:rPr>
      </w:pPr>
      <w:r>
        <w:rPr>
          <w:color w:val="000000"/>
        </w:rPr>
        <w:tab/>
      </w:r>
      <w:r w:rsidR="007C20EC">
        <w:rPr>
          <w:color w:val="000000"/>
        </w:rPr>
        <w:t>Coaching Salaries, facilities, scholarship allotment, location of university are just to name a few reasons why a college team may succeed (Watson, 2014). It has been shown that spending money on coaches’ salaries and recruiting budget will result in a higher winning percentage in Division 1 (Watson, 2014). The arms race of facilities continue</w:t>
      </w:r>
      <w:r w:rsidR="006D0835">
        <w:rPr>
          <w:color w:val="000000"/>
        </w:rPr>
        <w:t>s</w:t>
      </w:r>
      <w:r w:rsidR="007C20EC">
        <w:rPr>
          <w:color w:val="000000"/>
        </w:rPr>
        <w:t xml:space="preserve"> to be a major </w:t>
      </w:r>
      <w:r w:rsidR="006D0835">
        <w:rPr>
          <w:color w:val="000000"/>
        </w:rPr>
        <w:t>concern for</w:t>
      </w:r>
      <w:r w:rsidR="007C20EC">
        <w:rPr>
          <w:color w:val="000000"/>
        </w:rPr>
        <w:t xml:space="preserve"> bringing and developing top-level talent to campus. Between 2009-2014 over $3.9 billion was raised for new college sport facility projects and renovations (Judge et al., 2014). This creates a large strain on organizations that typically do not generate a surplus. The current trajectory of </w:t>
      </w:r>
      <w:r w:rsidR="007C20EC">
        <w:rPr>
          <w:color w:val="000000"/>
        </w:rPr>
        <w:lastRenderedPageBreak/>
        <w:t xml:space="preserve">college sports finances concerns </w:t>
      </w:r>
      <w:proofErr w:type="gramStart"/>
      <w:r w:rsidR="006D0835">
        <w:rPr>
          <w:color w:val="000000"/>
        </w:rPr>
        <w:t xml:space="preserve">a </w:t>
      </w:r>
      <w:r w:rsidR="007C20EC">
        <w:rPr>
          <w:color w:val="000000"/>
        </w:rPr>
        <w:t xml:space="preserve">large </w:t>
      </w:r>
      <w:r w:rsidR="006D0835">
        <w:rPr>
          <w:color w:val="000000"/>
        </w:rPr>
        <w:t xml:space="preserve">number </w:t>
      </w:r>
      <w:r w:rsidR="007C20EC">
        <w:rPr>
          <w:color w:val="000000"/>
        </w:rPr>
        <w:t>of</w:t>
      </w:r>
      <w:proofErr w:type="gramEnd"/>
      <w:r w:rsidR="007C20EC">
        <w:rPr>
          <w:color w:val="000000"/>
        </w:rPr>
        <w:t xml:space="preserve"> presidents and administrators (Colbert and Eckard, 2015). The large coach salaries </w:t>
      </w:r>
      <w:r w:rsidR="006D0835">
        <w:rPr>
          <w:color w:val="000000"/>
        </w:rPr>
        <w:t>also reflect the</w:t>
      </w:r>
      <w:r w:rsidR="007C20EC">
        <w:rPr>
          <w:color w:val="000000"/>
        </w:rPr>
        <w:t xml:space="preserve"> </w:t>
      </w:r>
      <w:r w:rsidR="006D0835">
        <w:rPr>
          <w:color w:val="000000"/>
        </w:rPr>
        <w:t xml:space="preserve">recruiting </w:t>
      </w:r>
      <w:r w:rsidR="007C20EC">
        <w:rPr>
          <w:color w:val="000000"/>
        </w:rPr>
        <w:t xml:space="preserve">arms race between institutions. Athletic Directors are now more managers than they were before (Orlando, 2016). Finding a correlation, or a breakpoint of salary to on-field results could provide </w:t>
      </w:r>
      <w:r w:rsidR="006D0835">
        <w:rPr>
          <w:color w:val="000000"/>
        </w:rPr>
        <w:t xml:space="preserve">valuable information </w:t>
      </w:r>
      <w:r w:rsidR="007C20EC">
        <w:rPr>
          <w:color w:val="000000"/>
        </w:rPr>
        <w:t>for higher executives in athletic departments. </w:t>
      </w:r>
    </w:p>
    <w:p w14:paraId="0B521E95" w14:textId="4941C135" w:rsidR="001827E1" w:rsidRDefault="001827E1" w:rsidP="001827E1">
      <w:pPr>
        <w:pStyle w:val="NormalWeb"/>
        <w:rPr>
          <w:i/>
          <w:iCs/>
          <w:color w:val="000000"/>
        </w:rPr>
      </w:pPr>
      <w:r>
        <w:rPr>
          <w:i/>
          <w:iCs/>
          <w:color w:val="000000"/>
        </w:rPr>
        <w:t>College Football Success Factors</w:t>
      </w:r>
    </w:p>
    <w:p w14:paraId="556D8365" w14:textId="170745EC" w:rsidR="00426907" w:rsidRDefault="00B3363A" w:rsidP="001827E1">
      <w:pPr>
        <w:pStyle w:val="NormalWeb"/>
        <w:rPr>
          <w:color w:val="000000"/>
        </w:rPr>
      </w:pPr>
      <w:r>
        <w:rPr>
          <w:color w:val="000000"/>
        </w:rPr>
        <w:tab/>
      </w:r>
      <w:r w:rsidR="00426907">
        <w:rPr>
          <w:color w:val="000000"/>
        </w:rPr>
        <w:t xml:space="preserve">The determinants of winning a college football game have many factors. Players, coaches, and even pure luck play a role in winning. However, higher investment into programs has </w:t>
      </w:r>
      <w:r w:rsidR="000E0125">
        <w:rPr>
          <w:color w:val="000000"/>
        </w:rPr>
        <w:t xml:space="preserve">been </w:t>
      </w:r>
      <w:r w:rsidR="00426907">
        <w:rPr>
          <w:color w:val="000000"/>
        </w:rPr>
        <w:t xml:space="preserve">shown to help them win and keep them winning (Cairo, 2012).  Investment in a college football’s program budget has many options. </w:t>
      </w:r>
      <w:r w:rsidR="00B341AF">
        <w:rPr>
          <w:color w:val="000000"/>
        </w:rPr>
        <w:t>C</w:t>
      </w:r>
      <w:r w:rsidR="00426907" w:rsidRPr="000B77A4">
        <w:rPr>
          <w:color w:val="000000"/>
        </w:rPr>
        <w:t>ollege football coaches are top managers in their respective athletic departments, and each has the goal that his workers will be productive, i.e., individual players combine their talent and accomplishments on the field to produce a win. Furthermore, the more productive each team is on the field, the greater the benefits and salary are to the coach. When finding the link between performance and pay, it is important to begin with the performance of a head coach</w:t>
      </w:r>
      <w:r w:rsidR="00426907">
        <w:rPr>
          <w:color w:val="000000"/>
        </w:rPr>
        <w:t xml:space="preserve"> (Carol, 2012)</w:t>
      </w:r>
      <w:r w:rsidR="000E0125">
        <w:rPr>
          <w:color w:val="000000"/>
        </w:rPr>
        <w:t>.</w:t>
      </w:r>
      <w:r w:rsidR="00426907">
        <w:rPr>
          <w:color w:val="000000"/>
        </w:rPr>
        <w:t xml:space="preserve">  A recent study found that there are 5 factors that have positive impacts in the process of determining a head football coaches salary (Byrd et al., 2013). Head coaches previous experience, revenue generated from the football program, bowl appearance, athletic department size (Power </w:t>
      </w:r>
      <w:proofErr w:type="gramStart"/>
      <w:r w:rsidR="00426907">
        <w:rPr>
          <w:color w:val="000000"/>
        </w:rPr>
        <w:t>Five member</w:t>
      </w:r>
      <w:proofErr w:type="gramEnd"/>
      <w:r w:rsidR="00426907">
        <w:rPr>
          <w:color w:val="000000"/>
        </w:rPr>
        <w:t xml:space="preserve"> institution vs Group of Five member), and if the team reached a bowl in previous seasons (Byrd et al., 201</w:t>
      </w:r>
      <w:r w:rsidR="001B3487">
        <w:rPr>
          <w:color w:val="000000"/>
        </w:rPr>
        <w:t>3</w:t>
      </w:r>
      <w:r w:rsidR="00426907">
        <w:rPr>
          <w:color w:val="000000"/>
        </w:rPr>
        <w:t>). These factors create a never-ending cycle, in which coaches who win more get paid more, and coaches who get paid more win more. Regardless of the direction of causation, the relationship between salary and performance is clear</w:t>
      </w:r>
      <w:r w:rsidR="000E0125">
        <w:rPr>
          <w:color w:val="000000"/>
        </w:rPr>
        <w:t xml:space="preserve"> for head coaches</w:t>
      </w:r>
      <w:r w:rsidR="00426907">
        <w:rPr>
          <w:color w:val="000000"/>
        </w:rPr>
        <w:t>.</w:t>
      </w:r>
      <w:r w:rsidR="000E0125">
        <w:rPr>
          <w:color w:val="000000"/>
        </w:rPr>
        <w:t xml:space="preserve"> Head strength and conditioning coaches have yet to be evaluated in this way.</w:t>
      </w:r>
    </w:p>
    <w:p w14:paraId="6029C18E" w14:textId="25637A16" w:rsidR="001827E1" w:rsidRDefault="00B3363A" w:rsidP="001827E1">
      <w:pPr>
        <w:pStyle w:val="NormalWeb"/>
        <w:rPr>
          <w:color w:val="000000"/>
        </w:rPr>
      </w:pPr>
      <w:r>
        <w:rPr>
          <w:color w:val="000000"/>
        </w:rPr>
        <w:lastRenderedPageBreak/>
        <w:tab/>
      </w:r>
      <w:r w:rsidR="00426907">
        <w:rPr>
          <w:color w:val="000000"/>
        </w:rPr>
        <w:t xml:space="preserve">One big factor of success of college football is </w:t>
      </w:r>
      <w:r w:rsidR="000E0125">
        <w:rPr>
          <w:color w:val="000000"/>
        </w:rPr>
        <w:t xml:space="preserve">of course </w:t>
      </w:r>
      <w:r w:rsidR="00426907">
        <w:rPr>
          <w:color w:val="000000"/>
        </w:rPr>
        <w:t xml:space="preserve">the level of talent of the team. This is directly related to recruiting success. </w:t>
      </w:r>
      <w:proofErr w:type="gramStart"/>
      <w:r w:rsidR="00426907">
        <w:rPr>
          <w:color w:val="000000"/>
        </w:rPr>
        <w:t>In order to</w:t>
      </w:r>
      <w:proofErr w:type="gramEnd"/>
      <w:r w:rsidR="00426907">
        <w:rPr>
          <w:color w:val="000000"/>
        </w:rPr>
        <w:t xml:space="preserve"> attract </w:t>
      </w:r>
      <w:r w:rsidR="000E0125">
        <w:rPr>
          <w:color w:val="000000"/>
        </w:rPr>
        <w:t xml:space="preserve">a </w:t>
      </w:r>
      <w:r w:rsidR="00426907">
        <w:rPr>
          <w:color w:val="000000"/>
        </w:rPr>
        <w:t xml:space="preserve">higher level of talent schools will invest more money into their recruiting budget. More money in the budget allows coaches to travel farther across the country, bring more student athletes on campus, which increases their chance of </w:t>
      </w:r>
      <w:r w:rsidR="000E0125">
        <w:rPr>
          <w:color w:val="000000"/>
        </w:rPr>
        <w:t>bringing</w:t>
      </w:r>
      <w:r w:rsidR="00426907">
        <w:rPr>
          <w:color w:val="000000"/>
        </w:rPr>
        <w:t xml:space="preserve"> in better athletes. According to Cairo, who studied the relationship between winning and recruiting</w:t>
      </w:r>
      <w:r w:rsidR="000E0125">
        <w:rPr>
          <w:color w:val="000000"/>
        </w:rPr>
        <w:t>,</w:t>
      </w:r>
      <w:r w:rsidR="00426907">
        <w:rPr>
          <w:color w:val="000000"/>
        </w:rPr>
        <w:t xml:space="preserve"> the more money a school </w:t>
      </w:r>
      <w:r w:rsidR="00B341AF">
        <w:rPr>
          <w:color w:val="000000"/>
        </w:rPr>
        <w:t>spends on recruiting t</w:t>
      </w:r>
      <w:r w:rsidR="00426907">
        <w:rPr>
          <w:color w:val="000000"/>
        </w:rPr>
        <w:t xml:space="preserve">he better chance they have of </w:t>
      </w:r>
      <w:r w:rsidR="000E0125">
        <w:rPr>
          <w:color w:val="000000"/>
        </w:rPr>
        <w:t>bringing</w:t>
      </w:r>
      <w:r w:rsidR="00426907">
        <w:rPr>
          <w:color w:val="000000"/>
        </w:rPr>
        <w:t xml:space="preserve"> in superior athletes (2012). Using a regression analysis</w:t>
      </w:r>
      <w:r w:rsidR="00E94787">
        <w:rPr>
          <w:color w:val="000000"/>
        </w:rPr>
        <w:t>,</w:t>
      </w:r>
      <w:r w:rsidR="00426907">
        <w:rPr>
          <w:color w:val="000000"/>
        </w:rPr>
        <w:t xml:space="preserve"> he was able to show that conferences with higher average star recruits won more national championships. </w:t>
      </w:r>
    </w:p>
    <w:p w14:paraId="49812F4E" w14:textId="3B9B3DB3" w:rsidR="006562A1" w:rsidRDefault="006562A1" w:rsidP="006562A1">
      <w:pPr>
        <w:pStyle w:val="NormalWeb"/>
        <w:ind w:firstLine="720"/>
        <w:rPr>
          <w:color w:val="000000"/>
        </w:rPr>
      </w:pPr>
      <w:r>
        <w:rPr>
          <w:color w:val="000000"/>
        </w:rPr>
        <w:t xml:space="preserve">The facilities strength coaches are endowed with directly affect the programming and training they </w:t>
      </w:r>
      <w:proofErr w:type="gramStart"/>
      <w:r>
        <w:rPr>
          <w:color w:val="000000"/>
        </w:rPr>
        <w:t>are able to</w:t>
      </w:r>
      <w:proofErr w:type="gramEnd"/>
      <w:r>
        <w:rPr>
          <w:color w:val="000000"/>
        </w:rPr>
        <w:t xml:space="preserve"> do with student athletes as well. Facility space for strength and conditioning </w:t>
      </w:r>
      <w:r w:rsidR="00E94787">
        <w:rPr>
          <w:color w:val="000000"/>
        </w:rPr>
        <w:t>is</w:t>
      </w:r>
      <w:r>
        <w:rPr>
          <w:color w:val="000000"/>
        </w:rPr>
        <w:t xml:space="preserve"> an important factor for programs to maximize their opportunities by attracting better athletes and one of those trends that attracts them is the separate facilities for football. The design/layout, staffing and operation of the department plays almost as vital a role as the facility itself (Judge et al., 2014) A 2014 questionnaire-based study helps provide the landscape of the </w:t>
      </w:r>
      <w:proofErr w:type="gramStart"/>
      <w:r>
        <w:rPr>
          <w:color w:val="000000"/>
        </w:rPr>
        <w:t>current status</w:t>
      </w:r>
      <w:proofErr w:type="gramEnd"/>
      <w:r>
        <w:rPr>
          <w:color w:val="000000"/>
        </w:rPr>
        <w:t xml:space="preserve"> of division 1 facilities. An invitation sent via email for strength departments to participate in an online survey with 84 items was sent out to 285 of the 333 Division 1 institutions on NCAA record. With a response rate of 38.6%, 111 of the institutions responded.  </w:t>
      </w:r>
      <w:r w:rsidR="007D68A0">
        <w:rPr>
          <w:color w:val="000000"/>
        </w:rPr>
        <w:t>The goal of this study was to understand qualitative data surrounding the S &amp; C profession.</w:t>
      </w:r>
      <w:r w:rsidR="002B7D10">
        <w:rPr>
          <w:color w:val="000000"/>
        </w:rPr>
        <w:t xml:space="preserve"> Further understanding and value of this profession </w:t>
      </w:r>
      <w:r w:rsidR="00FA3F68">
        <w:rPr>
          <w:color w:val="000000"/>
        </w:rPr>
        <w:t xml:space="preserve">brings to collegiate football </w:t>
      </w:r>
    </w:p>
    <w:p w14:paraId="214B9FBE" w14:textId="09E62145" w:rsidR="00B102C7" w:rsidRPr="007C41DF" w:rsidRDefault="00B102C7" w:rsidP="007C41DF">
      <w:pPr>
        <w:pStyle w:val="NormalWeb"/>
        <w:ind w:firstLine="720"/>
      </w:pPr>
      <w:r>
        <w:rPr>
          <w:color w:val="000000"/>
          <w:shd w:val="clear" w:color="auto" w:fill="FFFFFF"/>
        </w:rPr>
        <w:t xml:space="preserve">Facilities in Division 1 are </w:t>
      </w:r>
      <w:proofErr w:type="gramStart"/>
      <w:r>
        <w:rPr>
          <w:color w:val="000000"/>
          <w:shd w:val="clear" w:color="auto" w:fill="FFFFFF"/>
        </w:rPr>
        <w:t>most commonly filled</w:t>
      </w:r>
      <w:proofErr w:type="gramEnd"/>
      <w:r>
        <w:rPr>
          <w:color w:val="000000"/>
          <w:shd w:val="clear" w:color="auto" w:fill="FFFFFF"/>
        </w:rPr>
        <w:t xml:space="preserve"> with free weight equipment and100% of coaches surveyed indicated free weight equipment was present. Programs with football programs were found to have a greater focus on free-weight centered training and traditional Olympic lifting </w:t>
      </w:r>
      <w:r w:rsidR="00A2230B" w:rsidRPr="00A2230B">
        <w:rPr>
          <w:color w:val="000000"/>
          <w:shd w:val="clear" w:color="auto" w:fill="FFFFFF"/>
        </w:rPr>
        <w:t>(Judge et al., 2014</w:t>
      </w:r>
      <w:r w:rsidR="00A2230B">
        <w:rPr>
          <w:color w:val="000000"/>
          <w:shd w:val="clear" w:color="auto" w:fill="FFFFFF"/>
        </w:rPr>
        <w:t xml:space="preserve">). </w:t>
      </w:r>
      <w:r>
        <w:rPr>
          <w:color w:val="000000"/>
          <w:shd w:val="clear" w:color="auto" w:fill="FFFFFF"/>
        </w:rPr>
        <w:t xml:space="preserve">After that, the equipment used to build strength in athletes </w:t>
      </w:r>
      <w:r>
        <w:rPr>
          <w:color w:val="000000"/>
          <w:shd w:val="clear" w:color="auto" w:fill="FFFFFF"/>
        </w:rPr>
        <w:lastRenderedPageBreak/>
        <w:t xml:space="preserve">great varies. This is </w:t>
      </w:r>
      <w:proofErr w:type="gramStart"/>
      <w:r>
        <w:rPr>
          <w:color w:val="000000"/>
          <w:shd w:val="clear" w:color="auto" w:fill="FFFFFF"/>
        </w:rPr>
        <w:t>due to the fact that</w:t>
      </w:r>
      <w:proofErr w:type="gramEnd"/>
      <w:r>
        <w:rPr>
          <w:color w:val="000000"/>
          <w:shd w:val="clear" w:color="auto" w:fill="FFFFFF"/>
        </w:rPr>
        <w:t xml:space="preserve"> “equipment budgets have historically been difficult to develop and defend and are often cannibalized to fund the emergencies and shortfalls in other budgets within athletic departments” </w:t>
      </w:r>
      <w:bookmarkStart w:id="18" w:name="_Hlk69487727"/>
      <w:r>
        <w:rPr>
          <w:color w:val="000000"/>
        </w:rPr>
        <w:t>(Judge et al., 2014</w:t>
      </w:r>
      <w:bookmarkEnd w:id="18"/>
      <w:r>
        <w:rPr>
          <w:color w:val="000000"/>
        </w:rPr>
        <w:t>).</w:t>
      </w:r>
      <w:r w:rsidR="00362F0D">
        <w:rPr>
          <w:rStyle w:val="CommentReference"/>
          <w:rFonts w:asciiTheme="minorHAnsi" w:hAnsiTheme="minorHAnsi" w:cstheme="minorBidi"/>
        </w:rPr>
        <w:t xml:space="preserve"> </w:t>
      </w:r>
      <w:proofErr w:type="gramStart"/>
      <w:r w:rsidR="00362F0D">
        <w:rPr>
          <w:rStyle w:val="CommentReference"/>
          <w:rFonts w:asciiTheme="minorHAnsi" w:hAnsiTheme="minorHAnsi" w:cstheme="minorBidi"/>
        </w:rPr>
        <w:t>Therefore</w:t>
      </w:r>
      <w:proofErr w:type="gramEnd"/>
      <w:r w:rsidR="00362F0D">
        <w:rPr>
          <w:rStyle w:val="CommentReference"/>
          <w:rFonts w:asciiTheme="minorHAnsi" w:hAnsiTheme="minorHAnsi" w:cstheme="minorBidi"/>
        </w:rPr>
        <w:t xml:space="preserve"> looking at the layout of these facilities and finding the design with staffing that provides the most efficient player development could prove to be beneficial for administrators.  </w:t>
      </w:r>
      <w:r w:rsidR="00362F0D">
        <w:t xml:space="preserve">A new trend gaining traction is football exclusive weight rooms and performance areas. Now the facilities are laid out it is time to look at how important </w:t>
      </w:r>
      <w:r w:rsidR="0015642D">
        <w:t xml:space="preserve">proper supervision is to increasing strength and muscle mass in athletes. </w:t>
      </w:r>
    </w:p>
    <w:p w14:paraId="641FB5A7" w14:textId="7230F756" w:rsidR="00953A6D" w:rsidRPr="00953A6D" w:rsidRDefault="00BA1C3F" w:rsidP="00953A6D">
      <w:pPr>
        <w:pStyle w:val="NormalWeb"/>
        <w:rPr>
          <w:i/>
          <w:iCs/>
          <w:color w:val="000000"/>
        </w:rPr>
      </w:pPr>
      <w:r>
        <w:rPr>
          <w:i/>
          <w:iCs/>
          <w:color w:val="000000"/>
        </w:rPr>
        <w:t>Strength Coaches Supervision and Effects on Strength</w:t>
      </w:r>
      <w:r w:rsidR="008E2978" w:rsidRPr="00953A6D">
        <w:rPr>
          <w:i/>
          <w:iCs/>
          <w:color w:val="000000"/>
        </w:rPr>
        <w:t>. </w:t>
      </w:r>
    </w:p>
    <w:p w14:paraId="49D89AA9" w14:textId="1D5F5367" w:rsidR="00A35FBB" w:rsidRDefault="008E2978" w:rsidP="00A35FBB">
      <w:pPr>
        <w:pStyle w:val="NormalWeb"/>
        <w:ind w:firstLine="720"/>
      </w:pPr>
      <w:r>
        <w:rPr>
          <w:b/>
          <w:bCs/>
          <w:color w:val="000000"/>
        </w:rPr>
        <w:t xml:space="preserve"> </w:t>
      </w:r>
      <w:r w:rsidR="00A35FBB">
        <w:rPr>
          <w:color w:val="000000"/>
        </w:rPr>
        <w:t>While the subjects participated in rugby, which is not the exact same sport</w:t>
      </w:r>
      <w:r w:rsidR="00780F97">
        <w:rPr>
          <w:color w:val="000000"/>
        </w:rPr>
        <w:t xml:space="preserve"> as American Football</w:t>
      </w:r>
      <w:r w:rsidR="00A35FBB">
        <w:rPr>
          <w:color w:val="000000"/>
        </w:rPr>
        <w:t xml:space="preserve">, there has been some study on the effects the presence a strength coach has on sport players (Coutts et al., 2204, p. 316).  </w:t>
      </w:r>
      <w:r w:rsidR="00207E5F">
        <w:rPr>
          <w:color w:val="000000"/>
        </w:rPr>
        <w:t>In addition</w:t>
      </w:r>
      <w:r w:rsidR="00780F97">
        <w:rPr>
          <w:color w:val="000000"/>
        </w:rPr>
        <w:t xml:space="preserve"> to physical improvements of the athletes</w:t>
      </w:r>
      <w:r w:rsidR="00207E5F">
        <w:rPr>
          <w:color w:val="000000"/>
        </w:rPr>
        <w:t>, there</w:t>
      </w:r>
      <w:r w:rsidR="00A35FBB">
        <w:rPr>
          <w:color w:val="000000"/>
        </w:rPr>
        <w:t xml:space="preserve"> was another study done over the likeability of strength coaches and what factors played a role in them. </w:t>
      </w:r>
      <w:r w:rsidR="00207E5F">
        <w:rPr>
          <w:color w:val="000000"/>
        </w:rPr>
        <w:t xml:space="preserve">One of the contributing factors of rugby players increaser in strength. </w:t>
      </w:r>
      <w:r w:rsidR="00A35FBB">
        <w:rPr>
          <w:color w:val="000000"/>
        </w:rPr>
        <w:t>It is commonly understood that there is a higher yield of results when the athlete-coach relationship is strong. One study identified the attributes of a strength coach that led to the best results. </w:t>
      </w:r>
    </w:p>
    <w:p w14:paraId="15B224DC" w14:textId="0B70E1EF" w:rsidR="00A35FBB" w:rsidRDefault="00A35FBB" w:rsidP="00A35FBB">
      <w:pPr>
        <w:pStyle w:val="NormalWeb"/>
        <w:ind w:left="720"/>
        <w:rPr>
          <w:color w:val="000000"/>
          <w:shd w:val="clear" w:color="auto" w:fill="FFFFFF"/>
        </w:rPr>
      </w:pPr>
      <w:r>
        <w:rPr>
          <w:color w:val="000000"/>
          <w:shd w:val="clear" w:color="auto" w:fill="FFFFFF"/>
        </w:rPr>
        <w:t xml:space="preserve">“Coach–athlete relationships are built over time, with prolonged engagement being advantageous for positive relations. Success in a coach–athlete relationship was possible where they work together toward one goal i.e., a “shared purpose”, with athletes in the present study highly valuing the mutual goal setting process” (Cho et al., 2013, p. </w:t>
      </w:r>
      <w:r w:rsidR="002B0448">
        <w:rPr>
          <w:color w:val="000000"/>
          <w:shd w:val="clear" w:color="auto" w:fill="FFFFFF"/>
        </w:rPr>
        <w:t>64</w:t>
      </w:r>
      <w:r w:rsidRPr="002B0448">
        <w:rPr>
          <w:color w:val="000000"/>
          <w:shd w:val="clear" w:color="auto" w:fill="FFFFFF"/>
        </w:rPr>
        <w:t>).</w:t>
      </w:r>
      <w:r>
        <w:rPr>
          <w:color w:val="000000"/>
          <w:shd w:val="clear" w:color="auto" w:fill="FFFFFF"/>
        </w:rPr>
        <w:t> </w:t>
      </w:r>
    </w:p>
    <w:p w14:paraId="0498420E" w14:textId="409F2B86" w:rsidR="007E7790" w:rsidRDefault="007E7790" w:rsidP="007E7790">
      <w:pPr>
        <w:pStyle w:val="NormalWeb"/>
        <w:rPr>
          <w:color w:val="000000"/>
          <w:shd w:val="clear" w:color="auto" w:fill="FFFFFF"/>
        </w:rPr>
      </w:pPr>
      <w:proofErr w:type="gramStart"/>
      <w:r>
        <w:rPr>
          <w:color w:val="000000"/>
          <w:shd w:val="clear" w:color="auto" w:fill="FFFFFF"/>
        </w:rPr>
        <w:t>As long as</w:t>
      </w:r>
      <w:proofErr w:type="gramEnd"/>
      <w:r>
        <w:rPr>
          <w:color w:val="000000"/>
          <w:shd w:val="clear" w:color="auto" w:fill="FFFFFF"/>
        </w:rPr>
        <w:t xml:space="preserve"> the goals align between the coaches and players increased success can be seen. But how will payment of coaches lead to their motivation to succeed?</w:t>
      </w:r>
    </w:p>
    <w:p w14:paraId="695C1CA1" w14:textId="77777777" w:rsidR="00BA1C3F" w:rsidRDefault="00BA1C3F" w:rsidP="00BA1C3F">
      <w:pPr>
        <w:pStyle w:val="NormalWeb"/>
        <w:rPr>
          <w:i/>
          <w:iCs/>
          <w:color w:val="000000"/>
        </w:rPr>
      </w:pPr>
      <w:r>
        <w:rPr>
          <w:i/>
          <w:iCs/>
          <w:color w:val="000000"/>
        </w:rPr>
        <w:t>College Budgeting</w:t>
      </w:r>
    </w:p>
    <w:p w14:paraId="0A232E43" w14:textId="0E34943D" w:rsidR="005576CE" w:rsidRDefault="00E44821" w:rsidP="00BA1C3F">
      <w:pPr>
        <w:pStyle w:val="NormalWeb"/>
        <w:rPr>
          <w:color w:val="000000"/>
        </w:rPr>
      </w:pPr>
      <w:r>
        <w:rPr>
          <w:color w:val="000000"/>
        </w:rPr>
        <w:tab/>
      </w:r>
      <w:r w:rsidR="009033CD">
        <w:rPr>
          <w:color w:val="000000"/>
        </w:rPr>
        <w:t xml:space="preserve">The top expense sources for Division 1 FBS member institutions are as followed; </w:t>
      </w:r>
      <w:r>
        <w:rPr>
          <w:color w:val="000000"/>
        </w:rPr>
        <w:t xml:space="preserve">Facilities and Equipment 22%, Coaches Compensation 18%, </w:t>
      </w:r>
      <w:r w:rsidR="00DA3A2D">
        <w:rPr>
          <w:color w:val="000000"/>
        </w:rPr>
        <w:t xml:space="preserve"> </w:t>
      </w:r>
      <w:r>
        <w:rPr>
          <w:color w:val="000000"/>
        </w:rPr>
        <w:t xml:space="preserve">Support and Administration </w:t>
      </w:r>
      <w:r>
        <w:rPr>
          <w:color w:val="000000"/>
        </w:rPr>
        <w:lastRenderedPageBreak/>
        <w:t>Compensation w/Severance 18%, Athletic Student Aid 13%, Game Expenses and Travel 11%, Other Expenses 11%, Game Expenses and Travel 11%, Competition Guarantees 2%</w:t>
      </w:r>
      <w:r w:rsidR="009A78BD">
        <w:rPr>
          <w:color w:val="000000"/>
        </w:rPr>
        <w:t xml:space="preserve"> (College Athletic Financial Information Database</w:t>
      </w:r>
      <w:r w:rsidR="00FA2514">
        <w:rPr>
          <w:color w:val="000000"/>
        </w:rPr>
        <w:t>, 2020</w:t>
      </w:r>
      <w:r w:rsidR="009A78BD">
        <w:rPr>
          <w:color w:val="000000"/>
        </w:rPr>
        <w:t xml:space="preserve">). The </w:t>
      </w:r>
      <w:r w:rsidR="00CC07E7">
        <w:rPr>
          <w:color w:val="000000"/>
        </w:rPr>
        <w:t xml:space="preserve">revenue of the FBS institutions are as follows; </w:t>
      </w:r>
      <w:r>
        <w:rPr>
          <w:color w:val="000000"/>
        </w:rPr>
        <w:t>NCAA Conference Distribution for Media Rights 29%, Donor Contributions 20%, Ticket Sales 17%, Institutional Governmental Support</w:t>
      </w:r>
      <w:r w:rsidR="00271D35">
        <w:rPr>
          <w:color w:val="000000"/>
        </w:rPr>
        <w:t xml:space="preserve"> 10%</w:t>
      </w:r>
      <w:r>
        <w:rPr>
          <w:color w:val="000000"/>
        </w:rPr>
        <w:t>, Corporate Sponsorship</w:t>
      </w:r>
      <w:r w:rsidR="00271D35">
        <w:rPr>
          <w:color w:val="000000"/>
        </w:rPr>
        <w:t>/Licensing/Advertising 9%</w:t>
      </w:r>
      <w:r w:rsidR="00CC07E7">
        <w:rPr>
          <w:color w:val="000000"/>
        </w:rPr>
        <w:t xml:space="preserve"> (College Athletic Financial Information Database</w:t>
      </w:r>
      <w:r w:rsidR="00DB2287">
        <w:rPr>
          <w:color w:val="000000"/>
        </w:rPr>
        <w:t>, n.d.</w:t>
      </w:r>
      <w:r w:rsidR="00CC07E7">
        <w:rPr>
          <w:color w:val="000000"/>
        </w:rPr>
        <w:t xml:space="preserve">). </w:t>
      </w:r>
    </w:p>
    <w:p w14:paraId="4937485C" w14:textId="685B01B4" w:rsidR="009A78BD" w:rsidRPr="00BA1C3F" w:rsidRDefault="009A78BD" w:rsidP="009A78BD">
      <w:pPr>
        <w:pStyle w:val="NormalWeb"/>
        <w:ind w:firstLine="720"/>
        <w:rPr>
          <w:color w:val="000000"/>
        </w:rPr>
      </w:pPr>
      <w:r>
        <w:rPr>
          <w:color w:val="000000"/>
        </w:rPr>
        <w:t xml:space="preserve">Previous studies in college football have </w:t>
      </w:r>
      <w:r w:rsidR="008168C0">
        <w:rPr>
          <w:color w:val="000000"/>
        </w:rPr>
        <w:t>examined</w:t>
      </w:r>
      <w:r>
        <w:rPr>
          <w:color w:val="000000"/>
        </w:rPr>
        <w:t xml:space="preserve"> the relationship between head coaches and on field performance. With the rise of head coaching salaries, assistant coaching salaries have followed, which includes head and assistant strength coaching positions. One unique function of the college football economics is the process that allows for offering increasing salaries. Due to NCAA rules, schools are not allowed to pay the athletes a competitive market wage. Instead, schools focus on spending funds on suitable indirect investments such as coaches and facilities. (</w:t>
      </w:r>
      <w:proofErr w:type="spellStart"/>
      <w:r>
        <w:rPr>
          <w:color w:val="000000"/>
        </w:rPr>
        <w:t>Traugutt</w:t>
      </w:r>
      <w:proofErr w:type="spellEnd"/>
      <w:r>
        <w:rPr>
          <w:color w:val="000000"/>
        </w:rPr>
        <w:t xml:space="preserve">, et. al., 2020). This non-price competition leads to additional investment in unrestricted factors (e.g., coaching pay), leading to an inefficient allocation of resources (Schwarz &amp; </w:t>
      </w:r>
      <w:proofErr w:type="spellStart"/>
      <w:r>
        <w:rPr>
          <w:color w:val="000000"/>
        </w:rPr>
        <w:t>Rascher</w:t>
      </w:r>
      <w:proofErr w:type="spellEnd"/>
      <w:r>
        <w:rPr>
          <w:color w:val="000000"/>
        </w:rPr>
        <w:t xml:space="preserve">, 2017). </w:t>
      </w:r>
    </w:p>
    <w:p w14:paraId="2B05DE05" w14:textId="3070A417" w:rsidR="00BA1C3F" w:rsidRDefault="008E2978" w:rsidP="008E2978">
      <w:pPr>
        <w:pStyle w:val="NormalWeb"/>
        <w:rPr>
          <w:color w:val="000000"/>
        </w:rPr>
      </w:pPr>
      <w:r>
        <w:rPr>
          <w:i/>
          <w:iCs/>
          <w:color w:val="000000"/>
        </w:rPr>
        <w:t xml:space="preserve">Strength &amp; Conditioning </w:t>
      </w:r>
      <w:proofErr w:type="spellStart"/>
      <w:r>
        <w:rPr>
          <w:i/>
          <w:iCs/>
          <w:color w:val="000000"/>
        </w:rPr>
        <w:t>Coaches</w:t>
      </w:r>
      <w:proofErr w:type="spellEnd"/>
      <w:r>
        <w:rPr>
          <w:i/>
          <w:iCs/>
          <w:color w:val="000000"/>
        </w:rPr>
        <w:t xml:space="preserve"> Salaries:</w:t>
      </w:r>
      <w:r>
        <w:rPr>
          <w:color w:val="000000"/>
        </w:rPr>
        <w:t xml:space="preserve"> </w:t>
      </w:r>
    </w:p>
    <w:p w14:paraId="65C7AD48" w14:textId="2078A5CC" w:rsidR="00382229" w:rsidRDefault="00382229" w:rsidP="00382229">
      <w:pPr>
        <w:pStyle w:val="NormalWeb"/>
        <w:ind w:firstLine="720"/>
      </w:pPr>
      <w:r>
        <w:rPr>
          <w:color w:val="000000"/>
        </w:rPr>
        <w:t>According to USA Today, the highest paid strength coach in the nation is Iowa’s Chris Doyle at $800,000, while the lowest publicly available salary is Ohio’s head strength coach which is only $54,500 (Salaries</w:t>
      </w:r>
      <w:r w:rsidR="003915CD">
        <w:rPr>
          <w:color w:val="000000"/>
        </w:rPr>
        <w:t>, 2019</w:t>
      </w:r>
      <w:r>
        <w:rPr>
          <w:color w:val="000000"/>
        </w:rPr>
        <w:t xml:space="preserve">). The wide range of salaries seem to be reflective of the overall budget of each school rather than success. In 2004 a study on FBS and FCS strength coach demographics and responsibilities had </w:t>
      </w:r>
      <w:r w:rsidR="00DB2287">
        <w:rPr>
          <w:color w:val="000000"/>
        </w:rPr>
        <w:t>respondent’s</w:t>
      </w:r>
      <w:r>
        <w:rPr>
          <w:color w:val="000000"/>
        </w:rPr>
        <w:t xml:space="preserve"> average salary of $40,000 (Massey et., al 2004). While this study averaged out two divisions of head strength coaches and is over 15 years old</w:t>
      </w:r>
      <w:r w:rsidR="00DB2287">
        <w:rPr>
          <w:color w:val="000000"/>
        </w:rPr>
        <w:t>,</w:t>
      </w:r>
      <w:r>
        <w:rPr>
          <w:color w:val="000000"/>
        </w:rPr>
        <w:t xml:space="preserve"> it provides a peek into the rising salary of this position.  A school such as Ohio has a </w:t>
      </w:r>
      <w:r>
        <w:rPr>
          <w:color w:val="000000"/>
        </w:rPr>
        <w:lastRenderedPageBreak/>
        <w:t xml:space="preserve">lot smaller budget than the top paid coach’s </w:t>
      </w:r>
      <w:r w:rsidR="00DB2287">
        <w:rPr>
          <w:color w:val="000000"/>
        </w:rPr>
        <w:t>salary,</w:t>
      </w:r>
      <w:r>
        <w:rPr>
          <w:color w:val="000000"/>
        </w:rPr>
        <w:t xml:space="preserve"> but Iowa is not in the top 5 of overall spending on football. It is also of note that the overall persona of Iowa’s football program is toughness and a team known to have strong tough dudes at traditionally bigger positions. Last year alone they had two tight ends drafted in the first round of the NFL Draft. </w:t>
      </w:r>
    </w:p>
    <w:p w14:paraId="384F83E4" w14:textId="77777777" w:rsidR="00382229" w:rsidRDefault="00382229" w:rsidP="00382229">
      <w:pPr>
        <w:pStyle w:val="NormalWeb"/>
        <w:ind w:firstLine="720"/>
        <w:rPr>
          <w:color w:val="000000"/>
        </w:rPr>
      </w:pPr>
      <w:r>
        <w:rPr>
          <w:i/>
          <w:iCs/>
          <w:color w:val="000000"/>
        </w:rPr>
        <w:t>Positions Associated with Stronger Bench Press</w:t>
      </w:r>
      <w:r>
        <w:rPr>
          <w:color w:val="000000"/>
        </w:rPr>
        <w:t xml:space="preserve"> </w:t>
      </w:r>
    </w:p>
    <w:p w14:paraId="5D838869" w14:textId="69C49D7E" w:rsidR="00382229" w:rsidRDefault="00382229" w:rsidP="00382229">
      <w:pPr>
        <w:pStyle w:val="NormalWeb"/>
        <w:ind w:firstLine="720"/>
      </w:pPr>
      <w:r>
        <w:rPr>
          <w:color w:val="000000"/>
        </w:rPr>
        <w:t xml:space="preserve">The NFL combine is the only </w:t>
      </w:r>
      <w:r w:rsidR="007360DD">
        <w:rPr>
          <w:color w:val="000000"/>
        </w:rPr>
        <w:t>standardized</w:t>
      </w:r>
      <w:r>
        <w:rPr>
          <w:color w:val="000000"/>
        </w:rPr>
        <w:t xml:space="preserve"> event where top-level athletes who are draft eligible are invited. During this multi-day event the athletes compete in many tests to provide information to teams who are interested in drafting them. Events include </w:t>
      </w:r>
      <w:proofErr w:type="gramStart"/>
      <w:r>
        <w:rPr>
          <w:color w:val="000000"/>
        </w:rPr>
        <w:t>40 yard</w:t>
      </w:r>
      <w:proofErr w:type="gramEnd"/>
      <w:r>
        <w:rPr>
          <w:color w:val="000000"/>
        </w:rPr>
        <w:t xml:space="preserve"> dash, 3-Cone drill, Bench </w:t>
      </w:r>
      <w:r w:rsidRPr="003915CD">
        <w:t xml:space="preserve">Press, Vertical Jump and position specific drills. The </w:t>
      </w:r>
      <w:r>
        <w:rPr>
          <w:color w:val="000000"/>
        </w:rPr>
        <w:t xml:space="preserve">bench press max is the only event that includes weights during the event. Completing the most reps of a bench press at a weight of 225 pounds is a big focus during the pre-draft process. </w:t>
      </w:r>
      <w:r w:rsidR="007360DD">
        <w:rPr>
          <w:color w:val="000000"/>
        </w:rPr>
        <w:t>Many</w:t>
      </w:r>
      <w:r>
        <w:rPr>
          <w:color w:val="000000"/>
        </w:rPr>
        <w:t xml:space="preserve"> strength and conditioning specialist </w:t>
      </w:r>
      <w:proofErr w:type="gramStart"/>
      <w:r>
        <w:rPr>
          <w:color w:val="000000"/>
        </w:rPr>
        <w:t>takes</w:t>
      </w:r>
      <w:proofErr w:type="gramEnd"/>
      <w:r>
        <w:rPr>
          <w:color w:val="000000"/>
        </w:rPr>
        <w:t xml:space="preserve"> great pride in preparing athletes for their next move in life. Positions that complete more bench press reps than others on average are Offensive Lineman, Tight Ends, Defensive Lineman, Linebackers and Running backs</w:t>
      </w:r>
      <w:r w:rsidR="00DB2287">
        <w:rPr>
          <w:color w:val="000000"/>
        </w:rPr>
        <w:t xml:space="preserve"> </w:t>
      </w:r>
      <w:r w:rsidR="007360DD" w:rsidRPr="007360DD">
        <w:rPr>
          <w:color w:val="000000"/>
        </w:rPr>
        <w:t xml:space="preserve">(Hedlund, 2018). </w:t>
      </w:r>
      <w:r>
        <w:rPr>
          <w:color w:val="000000"/>
        </w:rPr>
        <w:t xml:space="preserve">Because of this, the priority of this test is held higher in evaluation of the prospect </w:t>
      </w:r>
      <w:bookmarkStart w:id="19" w:name="_Hlk69420970"/>
      <w:r>
        <w:rPr>
          <w:color w:val="000000"/>
        </w:rPr>
        <w:t xml:space="preserve">(Hedlund, 2018). </w:t>
      </w:r>
      <w:bookmarkEnd w:id="19"/>
      <w:r>
        <w:rPr>
          <w:color w:val="000000"/>
        </w:rPr>
        <w:t xml:space="preserve">Another </w:t>
      </w:r>
      <w:r w:rsidR="00DB2287">
        <w:rPr>
          <w:color w:val="000000"/>
        </w:rPr>
        <w:t>role</w:t>
      </w:r>
      <w:r>
        <w:rPr>
          <w:color w:val="000000"/>
        </w:rPr>
        <w:t xml:space="preserve"> strength </w:t>
      </w:r>
      <w:proofErr w:type="gramStart"/>
      <w:r>
        <w:rPr>
          <w:color w:val="000000"/>
        </w:rPr>
        <w:t>coaches</w:t>
      </w:r>
      <w:proofErr w:type="gramEnd"/>
      <w:r>
        <w:rPr>
          <w:color w:val="000000"/>
        </w:rPr>
        <w:t xml:space="preserve"> play in the athlete</w:t>
      </w:r>
      <w:r w:rsidR="00DB2287">
        <w:rPr>
          <w:color w:val="000000"/>
        </w:rPr>
        <w:t xml:space="preserve"> </w:t>
      </w:r>
      <w:r>
        <w:rPr>
          <w:color w:val="000000"/>
        </w:rPr>
        <w:t xml:space="preserve">draft is the relationship they play with professional football scouts. SCC (Strength &amp; Conditioning Coaches) serve as a liaison between professional scouts and their team. This includes providing feedback on players eligible for the draft and is not limited to skill alone. </w:t>
      </w:r>
      <w:proofErr w:type="gramStart"/>
      <w:r>
        <w:rPr>
          <w:color w:val="000000"/>
        </w:rPr>
        <w:t>Often</w:t>
      </w:r>
      <w:proofErr w:type="gramEnd"/>
      <w:r>
        <w:rPr>
          <w:color w:val="000000"/>
        </w:rPr>
        <w:t xml:space="preserve"> they are tasked with answering questions about the character and attitude of prospective athletes (Massey et al., 2004).</w:t>
      </w:r>
    </w:p>
    <w:p w14:paraId="1430D155" w14:textId="3775EA06" w:rsidR="008E2978" w:rsidRDefault="008E2978" w:rsidP="008E2978">
      <w:pPr>
        <w:pStyle w:val="NormalWeb"/>
        <w:ind w:firstLine="720"/>
      </w:pPr>
      <w:r>
        <w:rPr>
          <w:i/>
          <w:iCs/>
          <w:color w:val="000000"/>
        </w:rPr>
        <w:t xml:space="preserve">Job Analysis of Strength Coaches </w:t>
      </w:r>
    </w:p>
    <w:p w14:paraId="103CBF58" w14:textId="5713BA55" w:rsidR="008E2978" w:rsidRDefault="008E2978" w:rsidP="00CE18C4">
      <w:pPr>
        <w:pStyle w:val="NormalWeb"/>
      </w:pPr>
      <w:r>
        <w:rPr>
          <w:rStyle w:val="apple-tab-span"/>
          <w:color w:val="000000"/>
        </w:rPr>
        <w:tab/>
      </w:r>
      <w:r>
        <w:rPr>
          <w:color w:val="000000"/>
        </w:rPr>
        <w:t xml:space="preserve">The strength coach profession in college sports is still relatively new and ever changing. A 2004 study found the following information and statistics on the head football Strength &amp; </w:t>
      </w:r>
      <w:r>
        <w:rPr>
          <w:color w:val="000000"/>
        </w:rPr>
        <w:lastRenderedPageBreak/>
        <w:t>Conditioning Coach</w:t>
      </w:r>
      <w:r w:rsidR="00CE18C4">
        <w:t xml:space="preserve">. </w:t>
      </w:r>
      <w:r>
        <w:rPr>
          <w:color w:val="000000"/>
        </w:rPr>
        <w:t xml:space="preserve">In a 2004 study over the profession the average years the head strength coaches who responded held their respective position for 8.1 years overall and 6.1 years as their current school. </w:t>
      </w:r>
      <w:r w:rsidR="002A4C06">
        <w:rPr>
          <w:color w:val="000000"/>
        </w:rPr>
        <w:t>Also,</w:t>
      </w:r>
      <w:r>
        <w:rPr>
          <w:color w:val="000000"/>
        </w:rPr>
        <w:t xml:space="preserve"> of the surveyed coaches over 80% participated in college football themselves (Massey et., al 2004). </w:t>
      </w:r>
    </w:p>
    <w:p w14:paraId="05853CA2" w14:textId="77777777" w:rsidR="008E2978" w:rsidRDefault="008E2978" w:rsidP="008E2978">
      <w:pPr>
        <w:pStyle w:val="NormalWeb"/>
        <w:ind w:left="720"/>
      </w:pPr>
      <w:r>
        <w:rPr>
          <w:i/>
          <w:iCs/>
          <w:color w:val="000000"/>
        </w:rPr>
        <w:t>Responsibilities of a Head Strength Coach</w:t>
      </w:r>
    </w:p>
    <w:p w14:paraId="6373C607" w14:textId="2AE0348F" w:rsidR="008E2978" w:rsidRPr="00111B3C" w:rsidRDefault="008E2978" w:rsidP="00111B3C">
      <w:pPr>
        <w:pStyle w:val="NormalWeb"/>
        <w:ind w:firstLine="720"/>
      </w:pPr>
      <w:r>
        <w:rPr>
          <w:color w:val="000000"/>
        </w:rPr>
        <w:t xml:space="preserve">Strength and conditioning coaches of college football teams are tasked with a wide array of responsibilities. Coordinating and preparing a training regimen for players in and out of season is often the first that comes to </w:t>
      </w:r>
      <w:r w:rsidR="002A4C06">
        <w:rPr>
          <w:color w:val="000000"/>
        </w:rPr>
        <w:t>mind,</w:t>
      </w:r>
      <w:r>
        <w:rPr>
          <w:color w:val="000000"/>
        </w:rPr>
        <w:t xml:space="preserve"> but it reaches far deeper. On game day alone</w:t>
      </w:r>
      <w:r w:rsidR="002A4C06">
        <w:rPr>
          <w:color w:val="000000"/>
        </w:rPr>
        <w:t>,</w:t>
      </w:r>
      <w:r>
        <w:rPr>
          <w:color w:val="000000"/>
        </w:rPr>
        <w:t xml:space="preserve"> strength coaching </w:t>
      </w:r>
      <w:proofErr w:type="gramStart"/>
      <w:r>
        <w:rPr>
          <w:color w:val="000000"/>
        </w:rPr>
        <w:t>staff as a whole</w:t>
      </w:r>
      <w:proofErr w:type="gramEnd"/>
      <w:r>
        <w:rPr>
          <w:color w:val="000000"/>
        </w:rPr>
        <w:t xml:space="preserve"> (along with the head SCC) is held responsible for pre-game warm-up and stretching routine along with controlling the sidelines. Each year SCC are </w:t>
      </w:r>
      <w:r w:rsidR="002A4C06">
        <w:rPr>
          <w:color w:val="000000"/>
        </w:rPr>
        <w:t xml:space="preserve">also </w:t>
      </w:r>
      <w:r>
        <w:rPr>
          <w:color w:val="000000"/>
        </w:rPr>
        <w:t>tabbed with planning and running a college ‘Pro Day’. This day consists of testing athletes in a variety of tests to help scouts gauge their interest in a player (Massey et al., 2004). </w:t>
      </w:r>
      <w:r w:rsidR="00111B3C">
        <w:t>College football coaches are top managers in their respective athletic departments, and each has the goal that his workers will be productive, i.e., individual players combine their talent and accomplishments on the field to produce a win. Furthermore, the more productive each team is on the field, the greater the benefits and salary are to the coach. When finding the link between performance and pay, it is important to begin with the performance of a head coach.</w:t>
      </w:r>
    </w:p>
    <w:p w14:paraId="1D865745" w14:textId="271BE333" w:rsidR="00180543" w:rsidRDefault="00180543" w:rsidP="000B77A4">
      <w:pPr>
        <w:pStyle w:val="NormalWeb"/>
        <w:rPr>
          <w:i/>
          <w:iCs/>
        </w:rPr>
      </w:pPr>
      <w:r>
        <w:tab/>
      </w:r>
      <w:r>
        <w:rPr>
          <w:i/>
          <w:iCs/>
        </w:rPr>
        <w:t>Strength and Conditioning and Academic Performance</w:t>
      </w:r>
    </w:p>
    <w:p w14:paraId="69A127CE" w14:textId="247EA31D" w:rsidR="00111B3C" w:rsidRDefault="00180543" w:rsidP="008E2978">
      <w:pPr>
        <w:pStyle w:val="NormalWeb"/>
      </w:pPr>
      <w:r>
        <w:tab/>
      </w:r>
      <w:r w:rsidR="00111B3C">
        <w:t>Physical activity and fitness level have shown to have an improvement on academic results for individuals</w:t>
      </w:r>
      <w:r w:rsidR="007360DD" w:rsidRPr="007360DD">
        <w:t xml:space="preserve"> (Committee on Physical Activity and Physical Education in the School Environment, 2013)</w:t>
      </w:r>
      <w:r w:rsidR="00111B3C" w:rsidRPr="007360DD">
        <w:t>. The</w:t>
      </w:r>
      <w:r w:rsidR="00111B3C">
        <w:t xml:space="preserve"> role of the strength coach could provide valuable </w:t>
      </w:r>
      <w:r w:rsidR="002A4C06">
        <w:t>service</w:t>
      </w:r>
      <w:r w:rsidR="00111B3C">
        <w:t xml:space="preserve"> in improving academic success of the student athletes. “Evidence suggest that increasing physical activity and physical fitness may improve academic performance” (</w:t>
      </w:r>
      <w:r w:rsidR="00111B3C" w:rsidRPr="00BC3A76">
        <w:rPr>
          <w:rFonts w:eastAsia="Times New Roman"/>
          <w:color w:val="000000"/>
          <w:shd w:val="clear" w:color="auto" w:fill="FFFFFF"/>
          <w:lang w:eastAsia="en-US"/>
        </w:rPr>
        <w:t xml:space="preserve">Committee on Physical Activity and </w:t>
      </w:r>
      <w:r w:rsidR="00111B3C" w:rsidRPr="00BC3A76">
        <w:rPr>
          <w:rFonts w:eastAsia="Times New Roman"/>
          <w:color w:val="000000"/>
          <w:shd w:val="clear" w:color="auto" w:fill="FFFFFF"/>
          <w:lang w:eastAsia="en-US"/>
        </w:rPr>
        <w:lastRenderedPageBreak/>
        <w:t>Physical Education in the School Environment</w:t>
      </w:r>
      <w:r w:rsidR="00111B3C">
        <w:rPr>
          <w:rFonts w:eastAsia="Times New Roman"/>
          <w:color w:val="000000"/>
          <w:shd w:val="clear" w:color="auto" w:fill="FFFFFF"/>
          <w:lang w:eastAsia="en-US"/>
        </w:rPr>
        <w:t>, 2013</w:t>
      </w:r>
      <w:r w:rsidR="00111B3C">
        <w:t xml:space="preserve">). From a young age, children who participate in moderate to vigorous intensity activity have increased executive function and brain health. Those types of physical activity would be under the administration of the strength coach for </w:t>
      </w:r>
      <w:proofErr w:type="gramStart"/>
      <w:r w:rsidR="00111B3C">
        <w:t>a majority of</w:t>
      </w:r>
      <w:proofErr w:type="gramEnd"/>
      <w:r w:rsidR="00111B3C">
        <w:t xml:space="preserve"> the calendar year. Mathematics and reading seem to benefit the most from increased physical activity based on peer review studies</w:t>
      </w:r>
      <w:bookmarkStart w:id="20" w:name="_Hlk69421018"/>
      <w:r w:rsidR="00111B3C">
        <w:t xml:space="preserve"> (</w:t>
      </w:r>
      <w:r w:rsidR="00111B3C" w:rsidRPr="00BC3A76">
        <w:rPr>
          <w:rFonts w:eastAsia="Times New Roman"/>
          <w:color w:val="000000"/>
          <w:shd w:val="clear" w:color="auto" w:fill="FFFFFF"/>
          <w:lang w:eastAsia="en-US"/>
        </w:rPr>
        <w:t>Committee on Physical Activity and Physical Education in the School Environment</w:t>
      </w:r>
      <w:r w:rsidR="00111B3C">
        <w:rPr>
          <w:rFonts w:eastAsia="Times New Roman"/>
          <w:color w:val="000000"/>
          <w:shd w:val="clear" w:color="auto" w:fill="FFFFFF"/>
          <w:lang w:eastAsia="en-US"/>
        </w:rPr>
        <w:t xml:space="preserve">, 2013). </w:t>
      </w:r>
      <w:bookmarkEnd w:id="20"/>
      <w:r w:rsidR="002A4C06">
        <w:rPr>
          <w:rFonts w:eastAsia="Times New Roman"/>
          <w:color w:val="000000"/>
          <w:shd w:val="clear" w:color="auto" w:fill="FFFFFF"/>
          <w:lang w:eastAsia="en-US"/>
        </w:rPr>
        <w:t>To this point, no apparent research has considered the academic effects of variable investment in strength and conditioning team coaches.</w:t>
      </w:r>
    </w:p>
    <w:p w14:paraId="146C7A82" w14:textId="63F92F87" w:rsidR="008E2978" w:rsidRDefault="0064515D" w:rsidP="00FE3E3C">
      <w:pPr>
        <w:pStyle w:val="NormalWeb"/>
        <w:outlineLvl w:val="1"/>
      </w:pPr>
      <w:bookmarkStart w:id="21" w:name="_Toc72762255"/>
      <w:r>
        <w:rPr>
          <w:b/>
          <w:bCs/>
          <w:color w:val="000000"/>
        </w:rPr>
        <w:t>Summary</w:t>
      </w:r>
      <w:bookmarkEnd w:id="21"/>
    </w:p>
    <w:p w14:paraId="28BC6348" w14:textId="41871C5F" w:rsidR="00262DD0" w:rsidRDefault="008E2978" w:rsidP="00262DD0">
      <w:pPr>
        <w:pStyle w:val="NormalWeb"/>
      </w:pPr>
      <w:r>
        <w:rPr>
          <w:rStyle w:val="apple-tab-span"/>
          <w:color w:val="000000"/>
        </w:rPr>
        <w:tab/>
      </w:r>
      <w:r w:rsidR="00262DD0">
        <w:rPr>
          <w:rStyle w:val="apple-tab-span"/>
          <w:color w:val="000000"/>
        </w:rPr>
        <w:t xml:space="preserve">There is a glaring gap in empirical data to reflect the marginal impact changes salary of a strength coach have on the performance outcomes of college football programs. There has been regression analysis done with head football coaches’ salary and on field performance, but behind the head coach, </w:t>
      </w:r>
      <w:r w:rsidR="002A4C06">
        <w:rPr>
          <w:rStyle w:val="apple-tab-span"/>
          <w:color w:val="000000"/>
        </w:rPr>
        <w:t xml:space="preserve">and controlling for player talent, </w:t>
      </w:r>
      <w:r w:rsidR="00262DD0">
        <w:rPr>
          <w:rStyle w:val="apple-tab-span"/>
          <w:color w:val="000000"/>
        </w:rPr>
        <w:t>strength coaches may have the</w:t>
      </w:r>
      <w:r w:rsidR="002A4C06">
        <w:rPr>
          <w:rStyle w:val="apple-tab-span"/>
          <w:color w:val="000000"/>
        </w:rPr>
        <w:t xml:space="preserve"> next</w:t>
      </w:r>
      <w:r w:rsidR="00262DD0">
        <w:rPr>
          <w:rStyle w:val="apple-tab-span"/>
          <w:color w:val="000000"/>
        </w:rPr>
        <w:t xml:space="preserve"> greatest impact on success of the team. Strength coaches likely play a vital role in the success of the program, evidenced by their very existence, but there does not appear to be any peer-reviewed empirical evidence that attempts to estimate their value. </w:t>
      </w:r>
    </w:p>
    <w:p w14:paraId="2F580AF8" w14:textId="29CB274C" w:rsidR="008E2978" w:rsidRPr="00B102C7" w:rsidRDefault="00262DD0" w:rsidP="00B102C7">
      <w:pPr>
        <w:pStyle w:val="NormalWeb"/>
      </w:pPr>
      <w:r>
        <w:rPr>
          <w:rStyle w:val="apple-tab-span"/>
          <w:color w:val="000000"/>
        </w:rPr>
        <w:tab/>
      </w:r>
      <w:r>
        <w:rPr>
          <w:color w:val="000000"/>
        </w:rPr>
        <w:t xml:space="preserve">While there are a couple studies done on the demographics of strength staff, it is not very recent. One very good resource was the 2014 survey about the facilities and staffing at division 1 schools. Some of the evidence suggests that the salaries of the overall coaching staff </w:t>
      </w:r>
      <w:proofErr w:type="gramStart"/>
      <w:r>
        <w:rPr>
          <w:color w:val="000000"/>
        </w:rPr>
        <w:t>is</w:t>
      </w:r>
      <w:proofErr w:type="gramEnd"/>
      <w:r>
        <w:rPr>
          <w:color w:val="000000"/>
        </w:rPr>
        <w:t xml:space="preserve"> growing year to year as well, which follows the trends of head and assistant coaches in Division 1 Football. This current study aims to fill the knowledge gap with respect to the programmatic value of strength coaches. </w:t>
      </w:r>
    </w:p>
    <w:p w14:paraId="5FA999F1" w14:textId="5B964225" w:rsidR="008E2978" w:rsidRDefault="008E2978" w:rsidP="00FE3E3C">
      <w:pPr>
        <w:pStyle w:val="Heading1"/>
        <w:pBdr>
          <w:top w:val="nil"/>
          <w:left w:val="nil"/>
          <w:bottom w:val="nil"/>
          <w:right w:val="nil"/>
          <w:between w:val="nil"/>
        </w:pBdr>
      </w:pPr>
      <w:bookmarkStart w:id="22" w:name="_Toc72762256"/>
      <w:r>
        <w:lastRenderedPageBreak/>
        <w:t>Chapter 3</w:t>
      </w:r>
      <w:r w:rsidR="00B62DC3">
        <w:t>: Methodology</w:t>
      </w:r>
      <w:bookmarkEnd w:id="22"/>
    </w:p>
    <w:p w14:paraId="3DD81A05" w14:textId="77777777" w:rsidR="008E2978" w:rsidRDefault="008E2978" w:rsidP="00FE3E3C">
      <w:pPr>
        <w:pStyle w:val="Heading2"/>
      </w:pPr>
      <w:bookmarkStart w:id="23" w:name="_Toc72762257"/>
      <w:r>
        <w:rPr>
          <w:color w:val="000000"/>
        </w:rPr>
        <w:t>Research Problems/Research Questions</w:t>
      </w:r>
      <w:bookmarkEnd w:id="23"/>
    </w:p>
    <w:p w14:paraId="3ACE463D" w14:textId="1EC322B8" w:rsidR="008E2978" w:rsidRDefault="00684B1D" w:rsidP="008E2978">
      <w:pPr>
        <w:pStyle w:val="NormalWeb"/>
        <w:ind w:firstLine="720"/>
      </w:pPr>
      <w:r>
        <w:rPr>
          <w:color w:val="000000"/>
        </w:rPr>
        <w:t>T</w:t>
      </w:r>
      <w:r w:rsidR="008E2978">
        <w:rPr>
          <w:color w:val="000000"/>
        </w:rPr>
        <w:t xml:space="preserve">his chapter </w:t>
      </w:r>
      <w:r>
        <w:rPr>
          <w:color w:val="000000"/>
        </w:rPr>
        <w:t>outlines the proposed methods of this study</w:t>
      </w:r>
      <w:r w:rsidR="008E2978">
        <w:rPr>
          <w:color w:val="000000"/>
        </w:rPr>
        <w:t xml:space="preserve">. </w:t>
      </w:r>
      <w:r>
        <w:rPr>
          <w:color w:val="000000"/>
        </w:rPr>
        <w:t xml:space="preserve">The study will rely largely on secondary descriptive and correlational data analysis. Some new data </w:t>
      </w:r>
      <w:r w:rsidR="00E94EE3">
        <w:rPr>
          <w:color w:val="000000"/>
        </w:rPr>
        <w:t>collection</w:t>
      </w:r>
      <w:r>
        <w:rPr>
          <w:color w:val="000000"/>
        </w:rPr>
        <w:t xml:space="preserve"> will be included </w:t>
      </w:r>
      <w:r w:rsidR="00E94EE3">
        <w:rPr>
          <w:color w:val="000000"/>
        </w:rPr>
        <w:t>in the form of</w:t>
      </w:r>
      <w:r>
        <w:rPr>
          <w:color w:val="000000"/>
        </w:rPr>
        <w:t xml:space="preserve"> </w:t>
      </w:r>
      <w:r w:rsidR="00E94EE3">
        <w:rPr>
          <w:color w:val="000000"/>
        </w:rPr>
        <w:t>“</w:t>
      </w:r>
      <w:r>
        <w:rPr>
          <w:color w:val="000000"/>
        </w:rPr>
        <w:t>web scraping</w:t>
      </w:r>
      <w:r w:rsidR="00E94EE3">
        <w:rPr>
          <w:color w:val="000000"/>
        </w:rPr>
        <w:t>”</w:t>
      </w:r>
      <w:r>
        <w:rPr>
          <w:color w:val="000000"/>
        </w:rPr>
        <w:t xml:space="preserve"> data from college football databases. </w:t>
      </w:r>
    </w:p>
    <w:p w14:paraId="16695406" w14:textId="77777777" w:rsidR="008E2978" w:rsidRDefault="008E2978" w:rsidP="00FE3E3C">
      <w:pPr>
        <w:pStyle w:val="NormalWeb"/>
        <w:outlineLvl w:val="1"/>
      </w:pPr>
      <w:bookmarkStart w:id="24" w:name="_Toc72762258"/>
      <w:r>
        <w:rPr>
          <w:b/>
          <w:bCs/>
          <w:color w:val="000000"/>
        </w:rPr>
        <w:t>Sample</w:t>
      </w:r>
      <w:bookmarkEnd w:id="24"/>
    </w:p>
    <w:p w14:paraId="0DCC449F" w14:textId="051F474F" w:rsidR="008E2978" w:rsidRDefault="008E2978" w:rsidP="008E2978">
      <w:pPr>
        <w:pStyle w:val="NormalWeb"/>
        <w:rPr>
          <w:color w:val="000000"/>
        </w:rPr>
      </w:pPr>
      <w:r>
        <w:rPr>
          <w:rStyle w:val="apple-tab-span"/>
          <w:color w:val="000000"/>
        </w:rPr>
        <w:tab/>
      </w:r>
      <w:r w:rsidR="00684B1D">
        <w:rPr>
          <w:color w:val="000000"/>
        </w:rPr>
        <w:t>The study includ</w:t>
      </w:r>
      <w:r w:rsidR="00E94EE3">
        <w:rPr>
          <w:color w:val="000000"/>
        </w:rPr>
        <w:t>e</w:t>
      </w:r>
      <w:r w:rsidR="002A4C06">
        <w:rPr>
          <w:color w:val="000000"/>
        </w:rPr>
        <w:t>s</w:t>
      </w:r>
      <w:r w:rsidR="00684B1D">
        <w:rPr>
          <w:color w:val="000000"/>
        </w:rPr>
        <w:t xml:space="preserve"> all Division 1 </w:t>
      </w:r>
      <w:r w:rsidR="00C9117E">
        <w:rPr>
          <w:color w:val="000000"/>
        </w:rPr>
        <w:t>institutions</w:t>
      </w:r>
      <w:r w:rsidR="00684B1D">
        <w:rPr>
          <w:color w:val="000000"/>
        </w:rPr>
        <w:t xml:space="preserve"> with available data. </w:t>
      </w:r>
      <w:r w:rsidR="00D63C12">
        <w:rPr>
          <w:color w:val="000000"/>
        </w:rPr>
        <w:t xml:space="preserve">Each school will be organized by conference affiliation and if they fall into the category of Power Five vs. Group of Five. </w:t>
      </w:r>
      <w:r w:rsidR="00F91FC8">
        <w:rPr>
          <w:color w:val="000000"/>
        </w:rPr>
        <w:t xml:space="preserve">Some private schools are not required to release financial data, and those schools were excluded from the study. Schools from all Division 1 Football member conferences, along with FBS independents were included. The Five Power Conferences are SEC, BIG Ten, Big 12, ACC and PAC 12. All other conferences will be referred to and treated as Group of Five Teams. </w:t>
      </w:r>
    </w:p>
    <w:p w14:paraId="1FA28064" w14:textId="33E4A790" w:rsidR="00F91FC8" w:rsidRDefault="00F91FC8" w:rsidP="008E2978">
      <w:pPr>
        <w:pStyle w:val="NormalWeb"/>
      </w:pPr>
      <w:r>
        <w:rPr>
          <w:color w:val="000000"/>
        </w:rPr>
        <w:tab/>
        <w:t>Each school chooses to structure strength coach salaries different</w:t>
      </w:r>
      <w:r w:rsidR="008E458F">
        <w:rPr>
          <w:color w:val="000000"/>
        </w:rPr>
        <w:t>ly</w:t>
      </w:r>
      <w:r>
        <w:rPr>
          <w:color w:val="000000"/>
        </w:rPr>
        <w:t>. C</w:t>
      </w:r>
      <w:r w:rsidR="00A96785">
        <w:rPr>
          <w:color w:val="000000"/>
        </w:rPr>
        <w:t>onsequently, total p</w:t>
      </w:r>
      <w:r>
        <w:rPr>
          <w:color w:val="000000"/>
        </w:rPr>
        <w:t xml:space="preserve">ay will be </w:t>
      </w:r>
      <w:r w:rsidR="00A96785">
        <w:rPr>
          <w:color w:val="000000"/>
        </w:rPr>
        <w:t>used as</w:t>
      </w:r>
      <w:r w:rsidR="002A4C06">
        <w:rPr>
          <w:color w:val="000000"/>
        </w:rPr>
        <w:t xml:space="preserve"> </w:t>
      </w:r>
      <w:r w:rsidR="00A96785">
        <w:rPr>
          <w:color w:val="000000"/>
        </w:rPr>
        <w:t>arguably the</w:t>
      </w:r>
      <w:r>
        <w:rPr>
          <w:color w:val="000000"/>
        </w:rPr>
        <w:t xml:space="preserve"> better indicator of the overall sample. </w:t>
      </w:r>
      <w:r w:rsidR="00A96785">
        <w:rPr>
          <w:color w:val="000000"/>
        </w:rPr>
        <w:t>The above criteria yield</w:t>
      </w:r>
      <w:r w:rsidR="002A4C06">
        <w:rPr>
          <w:color w:val="000000"/>
        </w:rPr>
        <w:t>ed</w:t>
      </w:r>
      <w:r w:rsidR="00A96785">
        <w:rPr>
          <w:color w:val="000000"/>
        </w:rPr>
        <w:t xml:space="preserve"> </w:t>
      </w:r>
      <w:r>
        <w:rPr>
          <w:color w:val="000000"/>
        </w:rPr>
        <w:t>N=</w:t>
      </w:r>
      <w:r w:rsidR="007A2A78">
        <w:rPr>
          <w:color w:val="000000"/>
        </w:rPr>
        <w:t>89</w:t>
      </w:r>
      <w:r>
        <w:rPr>
          <w:color w:val="000000"/>
        </w:rPr>
        <w:t xml:space="preserve"> schools available for this study</w:t>
      </w:r>
      <w:r w:rsidR="002A4C06">
        <w:rPr>
          <w:color w:val="000000"/>
        </w:rPr>
        <w:t xml:space="preserve"> across the period from 2016-201</w:t>
      </w:r>
      <w:r w:rsidR="003261B2">
        <w:rPr>
          <w:color w:val="000000"/>
        </w:rPr>
        <w:t>8</w:t>
      </w:r>
      <w:r>
        <w:rPr>
          <w:color w:val="000000"/>
        </w:rPr>
        <w:t xml:space="preserve">. </w:t>
      </w:r>
    </w:p>
    <w:p w14:paraId="70714EF1" w14:textId="77777777" w:rsidR="008E2978" w:rsidRDefault="008E2978" w:rsidP="00FE3E3C">
      <w:pPr>
        <w:pStyle w:val="NormalWeb"/>
        <w:outlineLvl w:val="1"/>
      </w:pPr>
      <w:bookmarkStart w:id="25" w:name="_Toc72762259"/>
      <w:r>
        <w:rPr>
          <w:b/>
          <w:bCs/>
          <w:color w:val="000000"/>
        </w:rPr>
        <w:t>Data Collection Procedures</w:t>
      </w:r>
      <w:bookmarkEnd w:id="25"/>
    </w:p>
    <w:p w14:paraId="0181C5D7" w14:textId="77777777" w:rsidR="008B3600" w:rsidRDefault="008E2978" w:rsidP="008C358D">
      <w:pPr>
        <w:pStyle w:val="NormalWeb"/>
        <w:rPr>
          <w:color w:val="000000"/>
        </w:rPr>
      </w:pPr>
      <w:r>
        <w:rPr>
          <w:rStyle w:val="apple-tab-span"/>
          <w:color w:val="000000"/>
        </w:rPr>
        <w:tab/>
      </w:r>
      <w:r w:rsidR="000867DC">
        <w:rPr>
          <w:color w:val="000000"/>
        </w:rPr>
        <w:t>Widely known as the leader for up-to-date databases for College coach salarie</w:t>
      </w:r>
      <w:r w:rsidR="002A4C06">
        <w:rPr>
          <w:color w:val="000000"/>
        </w:rPr>
        <w:t>s</w:t>
      </w:r>
      <w:r w:rsidR="000867DC">
        <w:rPr>
          <w:color w:val="000000"/>
        </w:rPr>
        <w:t xml:space="preserve">, USA Today also reports financial data across several categories, including strength and conditioning coaches. In their published table they report every single strength coach’s salary if it was available via open records requests. </w:t>
      </w:r>
      <w:r w:rsidR="00805E60">
        <w:rPr>
          <w:color w:val="000000"/>
        </w:rPr>
        <w:t xml:space="preserve">The same process was followed for head coaching salaries and athletic budgets of schools. </w:t>
      </w:r>
      <w:r w:rsidR="000867DC">
        <w:rPr>
          <w:color w:val="000000"/>
        </w:rPr>
        <w:t xml:space="preserve">The request from USA Today Sports goes directly to the school and asks for all forms of public employee compensation. Private schools and one public school’s coach salary was not available due to not being released to the public. USA Today updates this </w:t>
      </w:r>
      <w:r w:rsidR="000867DC">
        <w:rPr>
          <w:color w:val="000000"/>
        </w:rPr>
        <w:lastRenderedPageBreak/>
        <w:t xml:space="preserve">database every year. Multiple previous correlational studies use this same database for their analyses, albeit acknowledging some limitations in reporting. The data are formatted in a manner that is conducive to web scraping techniques.  Using R to download the table, the financial data are collected as a CSV file to clean and analyze. Private schools along with a with a small number of public schools who structure their budget in a way that is not subject to open records requests were not included. The wins and losses that were used in the regression model were collected from CollegeFootballData.com which has frequently updated statistics from the whole realm of college football. They allow for csv files to be downloaded, which allows for easy merging. </w:t>
      </w:r>
    </w:p>
    <w:p w14:paraId="5E254444" w14:textId="3E9BFE91" w:rsidR="00B316AB" w:rsidRPr="00B316AB" w:rsidRDefault="00B316AB" w:rsidP="005E463A">
      <w:pPr>
        <w:pStyle w:val="NormalWeb"/>
        <w:ind w:firstLine="720"/>
        <w:rPr>
          <w:color w:val="000000"/>
        </w:rPr>
      </w:pPr>
      <w:r>
        <w:rPr>
          <w:color w:val="000000"/>
        </w:rPr>
        <w:t xml:space="preserve">Following the same procedures, a Talent variable was collected from CollegeFootballData.com. This metric is derived 247Sports.com, one of the leading scouting services for college football recruits. To mitigate bias, 247sports uses a conglomerate of other recruiting rankings of players along with their own to produce the metric. </w:t>
      </w:r>
      <w:r w:rsidRPr="008C358D">
        <w:rPr>
          <w:color w:val="auto"/>
        </w:rPr>
        <w:t>“Each recruit is weighted in the rankings according to a </w:t>
      </w:r>
      <w:hyperlink r:id="rId14" w:tgtFrame="blank" w:history="1">
        <w:r w:rsidR="008C358D">
          <w:rPr>
            <w:rStyle w:val="Hyperlink"/>
            <w:color w:val="auto"/>
            <w:u w:val="none"/>
          </w:rPr>
          <w:t>Gaussian</w:t>
        </w:r>
      </w:hyperlink>
      <w:r w:rsidR="008C358D">
        <w:rPr>
          <w:color w:val="auto"/>
        </w:rPr>
        <w:t xml:space="preserve"> Distribution Formula</w:t>
      </w:r>
      <w:r w:rsidRPr="008C358D">
        <w:rPr>
          <w:color w:val="auto"/>
        </w:rPr>
        <w:t xml:space="preserve"> (a bell </w:t>
      </w:r>
      <w:r w:rsidRPr="00B316AB">
        <w:rPr>
          <w:color w:val="000000"/>
        </w:rPr>
        <w:t>curve), where a team's best recruit is worth the most points. You can think of a team's point score as being the sum of ratings of all the team's commits where the best recruit is worth 100% of his rating value, the second best recruit is worth nearly 100% of his rating value, down to the last recruit who is worth a small fraction of his rating value. This formula ensures that all commits contribute at least some value to the team's score without heavily rewarding teams that have several more commitments than others.</w:t>
      </w:r>
      <w:r w:rsidR="008C358D">
        <w:rPr>
          <w:color w:val="000000"/>
        </w:rPr>
        <w:t>” (</w:t>
      </w:r>
      <w:r w:rsidR="008A3129">
        <w:rPr>
          <w:color w:val="000000"/>
        </w:rPr>
        <w:t xml:space="preserve">2020 College Football Team </w:t>
      </w:r>
      <w:proofErr w:type="gramStart"/>
      <w:r w:rsidR="008A3129">
        <w:rPr>
          <w:color w:val="000000"/>
        </w:rPr>
        <w:t>Talent</w:t>
      </w:r>
      <w:r w:rsidR="008C358D">
        <w:rPr>
          <w:color w:val="000000"/>
        </w:rPr>
        <w:t xml:space="preserve"> ,</w:t>
      </w:r>
      <w:proofErr w:type="gramEnd"/>
      <w:r w:rsidR="008C358D">
        <w:rPr>
          <w:color w:val="000000"/>
        </w:rPr>
        <w:t xml:space="preserve"> 2021). This produces a number that is indicative for the current state of each team’s talent level.</w:t>
      </w:r>
    </w:p>
    <w:p w14:paraId="20204DEA" w14:textId="56B8CAC1" w:rsidR="00B316AB" w:rsidRDefault="00B316AB" w:rsidP="000867DC">
      <w:pPr>
        <w:pStyle w:val="NormalWeb"/>
        <w:rPr>
          <w:color w:val="000000"/>
        </w:rPr>
      </w:pPr>
    </w:p>
    <w:p w14:paraId="16908740" w14:textId="2B614DAA" w:rsidR="000867DC" w:rsidRDefault="000867DC" w:rsidP="00B316AB">
      <w:pPr>
        <w:pStyle w:val="NormalWeb"/>
        <w:ind w:firstLine="720"/>
        <w:rPr>
          <w:color w:val="000000"/>
        </w:rPr>
      </w:pPr>
      <w:r>
        <w:rPr>
          <w:color w:val="000000"/>
        </w:rPr>
        <w:lastRenderedPageBreak/>
        <w:t>The academic performance metrics of Academic Performance Rate (APR) and APR ranking were collected from CollegeFootballNews.com and validated through the NCAA database. The</w:t>
      </w:r>
      <w:r w:rsidR="00805E60">
        <w:rPr>
          <w:color w:val="000000"/>
        </w:rPr>
        <w:t xml:space="preserve"> SCC and Head</w:t>
      </w:r>
      <w:r>
        <w:rPr>
          <w:color w:val="000000"/>
        </w:rPr>
        <w:t xml:space="preserve"> </w:t>
      </w:r>
      <w:r w:rsidR="002A4C06">
        <w:rPr>
          <w:color w:val="000000"/>
        </w:rPr>
        <w:t>coaches’</w:t>
      </w:r>
      <w:r>
        <w:rPr>
          <w:color w:val="000000"/>
        </w:rPr>
        <w:t xml:space="preserve"> salaries </w:t>
      </w:r>
      <w:r w:rsidR="002A4C06">
        <w:rPr>
          <w:color w:val="000000"/>
        </w:rPr>
        <w:t>wer</w:t>
      </w:r>
      <w:r>
        <w:rPr>
          <w:color w:val="000000"/>
        </w:rPr>
        <w:t>e collected from the USA today database and then cleaned in R.  After cleaning and compilation of tables data will began to be analyzed. R is a free software that allows for large amounts of data to be ran at one time. Microsoft Excel will also be used in management of the variables</w:t>
      </w:r>
      <w:r w:rsidR="00805E60">
        <w:rPr>
          <w:color w:val="000000"/>
        </w:rPr>
        <w:t xml:space="preserve"> in the form of CSV files. </w:t>
      </w:r>
    </w:p>
    <w:p w14:paraId="41A15C52" w14:textId="77777777" w:rsidR="000867DC" w:rsidRPr="00C65768" w:rsidRDefault="000867DC" w:rsidP="00FE3E3C">
      <w:pPr>
        <w:pStyle w:val="NormalWeb"/>
        <w:outlineLvl w:val="1"/>
        <w:rPr>
          <w:b/>
          <w:bCs/>
          <w:color w:val="000000"/>
        </w:rPr>
      </w:pPr>
      <w:bookmarkStart w:id="26" w:name="_Toc72762260"/>
      <w:r>
        <w:rPr>
          <w:b/>
          <w:bCs/>
          <w:color w:val="000000"/>
        </w:rPr>
        <w:t>Data Analysis</w:t>
      </w:r>
      <w:bookmarkEnd w:id="26"/>
    </w:p>
    <w:p w14:paraId="665F86DC" w14:textId="2ADEF6C6" w:rsidR="000867DC" w:rsidRDefault="000867DC" w:rsidP="000867DC">
      <w:pPr>
        <w:pStyle w:val="NormalWeb"/>
        <w:ind w:firstLine="720"/>
        <w:rPr>
          <w:color w:val="000000"/>
        </w:rPr>
      </w:pPr>
      <w:r w:rsidRPr="00330A5E">
        <w:rPr>
          <w:color w:val="000000"/>
        </w:rPr>
        <w:t xml:space="preserve"> </w:t>
      </w:r>
      <w:r>
        <w:rPr>
          <w:color w:val="000000"/>
        </w:rPr>
        <w:t>Before running a regression analysis</w:t>
      </w:r>
      <w:r w:rsidR="002A4C06">
        <w:rPr>
          <w:color w:val="000000"/>
        </w:rPr>
        <w:t>,</w:t>
      </w:r>
      <w:r>
        <w:rPr>
          <w:color w:val="000000"/>
        </w:rPr>
        <w:t xml:space="preserve"> descriptive statistics will be examined to understand strength coach salaries along with outcomes of </w:t>
      </w:r>
      <w:r w:rsidR="008D4091">
        <w:rPr>
          <w:color w:val="000000"/>
        </w:rPr>
        <w:t>D</w:t>
      </w:r>
      <w:r>
        <w:rPr>
          <w:color w:val="000000"/>
        </w:rPr>
        <w:t>ivision 1 football teams from the same season. Descriptive statistics will help understand any pre-existing patterns and generalization about the population of Division 1 programs.</w:t>
      </w:r>
      <w:r w:rsidR="00C911A8">
        <w:rPr>
          <w:color w:val="000000"/>
        </w:rPr>
        <w:t xml:space="preserve"> </w:t>
      </w:r>
      <w:r w:rsidR="002A4C06">
        <w:rPr>
          <w:color w:val="000000"/>
        </w:rPr>
        <w:t>Specifically,</w:t>
      </w:r>
      <w:r w:rsidR="00C911A8">
        <w:rPr>
          <w:color w:val="000000"/>
        </w:rPr>
        <w:t xml:space="preserve"> the two dependent variables will be </w:t>
      </w:r>
      <w:r w:rsidR="00805E60">
        <w:rPr>
          <w:color w:val="000000"/>
        </w:rPr>
        <w:t>analyzed for trends</w:t>
      </w:r>
      <w:r w:rsidR="00C911A8">
        <w:rPr>
          <w:color w:val="000000"/>
        </w:rPr>
        <w:t>.</w:t>
      </w:r>
    </w:p>
    <w:p w14:paraId="5820D9B4" w14:textId="3AB2BAD1" w:rsidR="00BE194C" w:rsidRPr="00805E60" w:rsidRDefault="000867DC" w:rsidP="00805E60">
      <w:pPr>
        <w:pStyle w:val="NormalWeb"/>
        <w:ind w:firstLine="720"/>
        <w:rPr>
          <w:iCs/>
          <w:color w:val="000000"/>
        </w:rPr>
      </w:pPr>
      <w:r>
        <w:rPr>
          <w:color w:val="000000"/>
        </w:rPr>
        <w:t xml:space="preserve">An initial correlation analyses will be conducted among the continuous variables, which will initially identify the significant relationships of basic control variables, primarily the relationship between strength </w:t>
      </w:r>
      <w:r w:rsidR="002A4C06">
        <w:rPr>
          <w:color w:val="000000"/>
        </w:rPr>
        <w:t>coaches’</w:t>
      </w:r>
      <w:r>
        <w:rPr>
          <w:color w:val="000000"/>
        </w:rPr>
        <w:t xml:space="preserve"> salaries and </w:t>
      </w:r>
      <w:r w:rsidR="004A47B8">
        <w:rPr>
          <w:color w:val="000000"/>
        </w:rPr>
        <w:t>b</w:t>
      </w:r>
      <w:r>
        <w:rPr>
          <w:color w:val="000000"/>
        </w:rPr>
        <w:t>udget of schools. The significance level of α=0.05 will be used for relationships to be</w:t>
      </w:r>
      <w:r>
        <w:rPr>
          <w:iCs/>
          <w:color w:val="000000"/>
        </w:rPr>
        <w:t xml:space="preserve"> considered statistically significant. A Pearson’s correlation between </w:t>
      </w:r>
      <w:proofErr w:type="spellStart"/>
      <w:r w:rsidR="002D3649">
        <w:rPr>
          <w:iCs/>
          <w:color w:val="000000"/>
        </w:rPr>
        <w:t>WinPct</w:t>
      </w:r>
      <w:r w:rsidR="00805E60">
        <w:rPr>
          <w:iCs/>
          <w:color w:val="000000"/>
        </w:rPr>
        <w:t>-</w:t>
      </w:r>
      <w:r w:rsidR="002D3649">
        <w:rPr>
          <w:iCs/>
          <w:color w:val="000000"/>
        </w:rPr>
        <w:t>S</w:t>
      </w:r>
      <w:r w:rsidR="00805E60">
        <w:rPr>
          <w:iCs/>
          <w:color w:val="000000"/>
        </w:rPr>
        <w:t>CC.Salary</w:t>
      </w:r>
      <w:proofErr w:type="spellEnd"/>
      <w:r w:rsidR="00805E60">
        <w:rPr>
          <w:iCs/>
          <w:color w:val="000000"/>
        </w:rPr>
        <w:t xml:space="preserve"> and APRO - </w:t>
      </w:r>
      <w:proofErr w:type="spellStart"/>
      <w:r w:rsidR="00805E60">
        <w:rPr>
          <w:iCs/>
          <w:color w:val="000000"/>
        </w:rPr>
        <w:t>SCC.Salary</w:t>
      </w:r>
      <w:proofErr w:type="spellEnd"/>
      <w:r w:rsidR="00805E60">
        <w:rPr>
          <w:iCs/>
          <w:color w:val="000000"/>
        </w:rPr>
        <w:t xml:space="preserve"> </w:t>
      </w:r>
      <w:r>
        <w:rPr>
          <w:iCs/>
          <w:color w:val="000000"/>
        </w:rPr>
        <w:t xml:space="preserve">will also be conducted to look for correlation. Pearson’s is shown by an </w:t>
      </w:r>
      <w:r w:rsidR="00805E60">
        <w:rPr>
          <w:iCs/>
          <w:color w:val="000000"/>
        </w:rPr>
        <w:t>R-value</w:t>
      </w:r>
      <w:r>
        <w:rPr>
          <w:iCs/>
          <w:color w:val="000000"/>
        </w:rPr>
        <w:t xml:space="preserve"> that can run from -1 to 1. A positive value would indicate a positive relationship, a negative value would indicate a negative relationship and a value of 0 would indicate no relationship. </w:t>
      </w:r>
      <w:r w:rsidR="00D36FE4">
        <w:rPr>
          <w:iCs/>
          <w:color w:val="000000"/>
        </w:rPr>
        <w:t xml:space="preserve">After initial correlational analysis is ran, </w:t>
      </w:r>
      <w:r w:rsidR="00222DE4">
        <w:rPr>
          <w:iCs/>
          <w:color w:val="000000"/>
        </w:rPr>
        <w:t>an</w:t>
      </w:r>
      <w:r w:rsidR="00D36FE4">
        <w:rPr>
          <w:iCs/>
          <w:color w:val="000000"/>
        </w:rPr>
        <w:t xml:space="preserve"> ordinary least squares (OLS) regression was </w:t>
      </w:r>
      <w:proofErr w:type="gramStart"/>
      <w:r w:rsidR="00D36FE4">
        <w:rPr>
          <w:iCs/>
          <w:color w:val="000000"/>
        </w:rPr>
        <w:t>ran</w:t>
      </w:r>
      <w:proofErr w:type="gramEnd"/>
      <w:r w:rsidR="00D36FE4">
        <w:rPr>
          <w:iCs/>
          <w:color w:val="000000"/>
        </w:rPr>
        <w:t xml:space="preserve"> with variables indicated below. </w:t>
      </w:r>
    </w:p>
    <w:tbl>
      <w:tblPr>
        <w:tblStyle w:val="APAReport"/>
        <w:tblW w:w="9182" w:type="dxa"/>
        <w:tblLook w:val="04A0" w:firstRow="1" w:lastRow="0" w:firstColumn="1" w:lastColumn="0" w:noHBand="0" w:noVBand="1"/>
      </w:tblPr>
      <w:tblGrid>
        <w:gridCol w:w="2385"/>
        <w:gridCol w:w="6797"/>
      </w:tblGrid>
      <w:tr w:rsidR="002373BE" w14:paraId="7260766E" w14:textId="77777777" w:rsidTr="00A558A6">
        <w:trPr>
          <w:cnfStyle w:val="100000000000" w:firstRow="1" w:lastRow="0" w:firstColumn="0" w:lastColumn="0" w:oddVBand="0" w:evenVBand="0" w:oddHBand="0" w:evenHBand="0" w:firstRowFirstColumn="0" w:firstRowLastColumn="0" w:lastRowFirstColumn="0" w:lastRowLastColumn="0"/>
          <w:trHeight w:val="750"/>
        </w:trPr>
        <w:tc>
          <w:tcPr>
            <w:tcW w:w="2385" w:type="dxa"/>
            <w:tcBorders>
              <w:bottom w:val="single" w:sz="4" w:space="0" w:color="auto"/>
            </w:tcBorders>
          </w:tcPr>
          <w:p w14:paraId="7CBF995B" w14:textId="1C69292F" w:rsidR="002373BE" w:rsidRDefault="002373BE" w:rsidP="00014FAF">
            <w:pPr>
              <w:rPr>
                <w:rFonts w:ascii="Times New Roman" w:eastAsia="SimSun" w:hAnsi="Times New Roman" w:cs="Times New Roman"/>
                <w:color w:val="000000"/>
              </w:rPr>
            </w:pPr>
            <w:r>
              <w:rPr>
                <w:rFonts w:ascii="Times New Roman" w:eastAsia="SimSun" w:hAnsi="Times New Roman" w:cs="Times New Roman"/>
                <w:color w:val="000000"/>
              </w:rPr>
              <w:t>Variable</w:t>
            </w:r>
          </w:p>
        </w:tc>
        <w:tc>
          <w:tcPr>
            <w:tcW w:w="6797" w:type="dxa"/>
            <w:tcBorders>
              <w:bottom w:val="single" w:sz="4" w:space="0" w:color="auto"/>
            </w:tcBorders>
          </w:tcPr>
          <w:p w14:paraId="5D6B2467" w14:textId="19BA2B6D" w:rsidR="002373BE" w:rsidRDefault="002373BE">
            <w:pPr>
              <w:rPr>
                <w:color w:val="0E101A"/>
              </w:rPr>
            </w:pPr>
            <w:r>
              <w:rPr>
                <w:color w:val="0E101A"/>
              </w:rPr>
              <w:t>Description</w:t>
            </w:r>
          </w:p>
        </w:tc>
      </w:tr>
      <w:tr w:rsidR="00A704CB" w14:paraId="5022193D" w14:textId="77777777" w:rsidTr="00A558A6">
        <w:trPr>
          <w:trHeight w:val="750"/>
        </w:trPr>
        <w:tc>
          <w:tcPr>
            <w:tcW w:w="2385" w:type="dxa"/>
            <w:tcBorders>
              <w:top w:val="single" w:sz="4" w:space="0" w:color="auto"/>
              <w:bottom w:val="nil"/>
            </w:tcBorders>
            <w:hideMark/>
          </w:tcPr>
          <w:p w14:paraId="1D9AC00B" w14:textId="26846A12" w:rsidR="00A704CB" w:rsidRPr="00E975E5" w:rsidRDefault="007444AE" w:rsidP="00014FAF">
            <w:pPr>
              <w:rPr>
                <w:rFonts w:cstheme="minorHAnsi"/>
                <w:b/>
                <w:i/>
                <w:color w:val="0E101A"/>
              </w:rPr>
            </w:pPr>
            <m:oMathPara>
              <m:oMathParaPr>
                <m:jc m:val="left"/>
              </m:oMathParaPr>
              <m:oMath>
                <m:r>
                  <w:rPr>
                    <w:rFonts w:ascii="Cambria Math" w:hAnsi="Cambria Math" w:cstheme="minorHAnsi"/>
                    <w:color w:val="000000"/>
                  </w:rPr>
                  <w:lastRenderedPageBreak/>
                  <m:t>WinPct</m:t>
                </m:r>
              </m:oMath>
            </m:oMathPara>
          </w:p>
        </w:tc>
        <w:tc>
          <w:tcPr>
            <w:tcW w:w="6797" w:type="dxa"/>
            <w:tcBorders>
              <w:top w:val="single" w:sz="4" w:space="0" w:color="auto"/>
              <w:bottom w:val="nil"/>
            </w:tcBorders>
            <w:hideMark/>
          </w:tcPr>
          <w:p w14:paraId="54C62263" w14:textId="2197166F" w:rsidR="00A704CB" w:rsidRDefault="00A704CB">
            <w:pPr>
              <w:rPr>
                <w:color w:val="0E101A"/>
              </w:rPr>
            </w:pPr>
            <w:r>
              <w:rPr>
                <w:color w:val="0E101A"/>
              </w:rPr>
              <w:t xml:space="preserve">Dependent variable for equation one. </w:t>
            </w:r>
            <w:r w:rsidR="00095FD8">
              <w:rPr>
                <w:color w:val="0E101A"/>
              </w:rPr>
              <w:t xml:space="preserve">Winning percentage for each </w:t>
            </w:r>
            <w:r w:rsidR="00EE34C2">
              <w:rPr>
                <w:color w:val="0E101A"/>
              </w:rPr>
              <w:t>team and seasons. 2016-2018</w:t>
            </w:r>
          </w:p>
        </w:tc>
      </w:tr>
      <w:tr w:rsidR="00A704CB" w14:paraId="62B2E664" w14:textId="77777777" w:rsidTr="00A558A6">
        <w:trPr>
          <w:trHeight w:val="694"/>
        </w:trPr>
        <w:tc>
          <w:tcPr>
            <w:tcW w:w="2385" w:type="dxa"/>
            <w:tcBorders>
              <w:top w:val="nil"/>
              <w:bottom w:val="nil"/>
            </w:tcBorders>
          </w:tcPr>
          <w:p w14:paraId="472F1ADE" w14:textId="4050AEA4" w:rsidR="00A704CB" w:rsidRPr="00F1347B" w:rsidRDefault="004C2CF6" w:rsidP="00014FAF">
            <w:pPr>
              <w:rPr>
                <w:rFonts w:cstheme="minorHAnsi"/>
                <w:bCs/>
                <w:i/>
                <w:color w:val="0E101A"/>
              </w:rPr>
            </w:pPr>
            <w:r w:rsidRPr="00F1347B">
              <w:rPr>
                <w:rFonts w:cstheme="minorHAnsi"/>
                <w:bCs/>
                <w:i/>
                <w:color w:val="0E101A"/>
              </w:rPr>
              <w:t>Academic</w:t>
            </w:r>
            <w:r w:rsidR="009E67A8" w:rsidRPr="00F1347B">
              <w:rPr>
                <w:rFonts w:cstheme="minorHAnsi"/>
                <w:bCs/>
                <w:i/>
                <w:color w:val="0E101A"/>
              </w:rPr>
              <w:t xml:space="preserve"> Performance Rate</w:t>
            </w:r>
            <w:r w:rsidRPr="00F1347B">
              <w:rPr>
                <w:rFonts w:cstheme="minorHAnsi"/>
                <w:bCs/>
                <w:i/>
                <w:color w:val="0E101A"/>
              </w:rPr>
              <w:t xml:space="preserve"> Outcome</w:t>
            </w:r>
            <w:r w:rsidR="00ED1F06" w:rsidRPr="00F1347B">
              <w:rPr>
                <w:rFonts w:cstheme="minorHAnsi"/>
                <w:bCs/>
                <w:i/>
                <w:color w:val="0E101A"/>
              </w:rPr>
              <w:t xml:space="preserve"> (APRO)</w:t>
            </w:r>
          </w:p>
        </w:tc>
        <w:tc>
          <w:tcPr>
            <w:tcW w:w="6797" w:type="dxa"/>
            <w:tcBorders>
              <w:top w:val="nil"/>
              <w:bottom w:val="nil"/>
            </w:tcBorders>
          </w:tcPr>
          <w:p w14:paraId="75268B17" w14:textId="7A08B369" w:rsidR="00A704CB" w:rsidRPr="007837CC" w:rsidRDefault="007837CC">
            <w:pPr>
              <w:rPr>
                <w:bCs/>
                <w:color w:val="0E101A"/>
              </w:rPr>
            </w:pPr>
            <w:r>
              <w:rPr>
                <w:bCs/>
                <w:color w:val="0E101A"/>
              </w:rPr>
              <w:t>Dependent variable for equation t</w:t>
            </w:r>
            <w:r w:rsidR="00F5614A">
              <w:rPr>
                <w:bCs/>
                <w:color w:val="0E101A"/>
              </w:rPr>
              <w:t>wo</w:t>
            </w:r>
            <w:r w:rsidR="004C2CF6">
              <w:rPr>
                <w:bCs/>
                <w:color w:val="0E101A"/>
              </w:rPr>
              <w:t>. Predi</w:t>
            </w:r>
            <w:r w:rsidR="009E67A8">
              <w:rPr>
                <w:bCs/>
                <w:color w:val="0E101A"/>
              </w:rPr>
              <w:t xml:space="preserve">cted performance on Academic Performance Rate (APR) for a team. </w:t>
            </w:r>
          </w:p>
        </w:tc>
      </w:tr>
      <w:tr w:rsidR="00A704CB" w14:paraId="4E62D0F6" w14:textId="77777777" w:rsidTr="00A558A6">
        <w:trPr>
          <w:trHeight w:val="637"/>
        </w:trPr>
        <w:tc>
          <w:tcPr>
            <w:tcW w:w="2385" w:type="dxa"/>
            <w:tcBorders>
              <w:top w:val="nil"/>
              <w:bottom w:val="nil"/>
            </w:tcBorders>
            <w:hideMark/>
          </w:tcPr>
          <w:p w14:paraId="043D800B" w14:textId="5AF35929" w:rsidR="00A704CB" w:rsidRPr="00F1347B" w:rsidRDefault="0095121E" w:rsidP="00014FAF">
            <w:pPr>
              <w:rPr>
                <w:rFonts w:cstheme="minorHAnsi"/>
                <w:i/>
                <w:color w:val="000000"/>
              </w:rPr>
            </w:pPr>
            <w:proofErr w:type="spellStart"/>
            <w:r>
              <w:rPr>
                <w:rFonts w:cstheme="minorHAnsi"/>
                <w:i/>
                <w:color w:val="000000"/>
              </w:rPr>
              <w:t>SCC.</w:t>
            </w:r>
            <w:r w:rsidR="00EE34C2" w:rsidRPr="00F1347B">
              <w:rPr>
                <w:rFonts w:cstheme="minorHAnsi"/>
                <w:i/>
                <w:color w:val="000000"/>
              </w:rPr>
              <w:t>Salary</w:t>
            </w:r>
            <w:proofErr w:type="spellEnd"/>
          </w:p>
        </w:tc>
        <w:tc>
          <w:tcPr>
            <w:tcW w:w="6797" w:type="dxa"/>
            <w:tcBorders>
              <w:top w:val="nil"/>
              <w:bottom w:val="nil"/>
            </w:tcBorders>
            <w:hideMark/>
          </w:tcPr>
          <w:p w14:paraId="4665E72F" w14:textId="0440DAA1" w:rsidR="00A704CB" w:rsidRDefault="00A704CB">
            <w:pPr>
              <w:rPr>
                <w:color w:val="0E101A"/>
              </w:rPr>
            </w:pPr>
            <w:r>
              <w:rPr>
                <w:color w:val="0E101A"/>
              </w:rPr>
              <w:t xml:space="preserve">Independent variable for all equations. </w:t>
            </w:r>
            <w:r w:rsidR="0095121E">
              <w:rPr>
                <w:color w:val="0E101A"/>
              </w:rPr>
              <w:t xml:space="preserve">Average Salary of coach for years 2016-2018. </w:t>
            </w:r>
            <w:r w:rsidR="002B182F">
              <w:rPr>
                <w:color w:val="0E101A"/>
              </w:rPr>
              <w:t>(10,000s)</w:t>
            </w:r>
          </w:p>
        </w:tc>
      </w:tr>
      <w:tr w:rsidR="004B75B9" w14:paraId="14947E03" w14:textId="77777777" w:rsidTr="00A558A6">
        <w:trPr>
          <w:trHeight w:hRule="exact" w:val="789"/>
        </w:trPr>
        <w:tc>
          <w:tcPr>
            <w:tcW w:w="2385" w:type="dxa"/>
            <w:tcBorders>
              <w:top w:val="nil"/>
            </w:tcBorders>
            <w:hideMark/>
          </w:tcPr>
          <w:p w14:paraId="3FF753DF" w14:textId="6161EEA2" w:rsidR="004B75B9" w:rsidRPr="00F1347B" w:rsidRDefault="004B75B9" w:rsidP="00014FAF">
            <w:pPr>
              <w:rPr>
                <w:rFonts w:cstheme="minorHAnsi"/>
                <w:bCs/>
                <w:i/>
                <w:color w:val="0E101A"/>
              </w:rPr>
            </w:pPr>
            <w:proofErr w:type="spellStart"/>
            <w:r w:rsidRPr="00F1347B">
              <w:rPr>
                <w:rFonts w:cstheme="minorHAnsi"/>
                <w:bCs/>
                <w:i/>
                <w:color w:val="0E101A"/>
              </w:rPr>
              <w:t>PF</w:t>
            </w:r>
            <w:r w:rsidR="00E44FF1">
              <w:rPr>
                <w:rFonts w:cstheme="minorHAnsi"/>
                <w:bCs/>
                <w:i/>
                <w:color w:val="0E101A"/>
              </w:rPr>
              <w:t>ive</w:t>
            </w:r>
            <w:proofErr w:type="spellEnd"/>
          </w:p>
        </w:tc>
        <w:tc>
          <w:tcPr>
            <w:tcW w:w="6797" w:type="dxa"/>
            <w:tcBorders>
              <w:top w:val="nil"/>
            </w:tcBorders>
            <w:hideMark/>
          </w:tcPr>
          <w:p w14:paraId="0E595813" w14:textId="6A83C3F7" w:rsidR="004B75B9" w:rsidRDefault="004B75B9" w:rsidP="004B75B9">
            <w:pPr>
              <w:rPr>
                <w:b/>
                <w:color w:val="0E101A"/>
              </w:rPr>
            </w:pPr>
            <w:r>
              <w:rPr>
                <w:color w:val="0E101A"/>
              </w:rPr>
              <w:t>Independent variable for both equations. Categorical dummy variable for whether a team is in a power five conference (1 if true, 0 if no).</w:t>
            </w:r>
          </w:p>
        </w:tc>
      </w:tr>
      <w:tr w:rsidR="004B75B9" w14:paraId="541BF842" w14:textId="77777777" w:rsidTr="00A558A6">
        <w:trPr>
          <w:trHeight w:val="770"/>
        </w:trPr>
        <w:tc>
          <w:tcPr>
            <w:tcW w:w="2385" w:type="dxa"/>
          </w:tcPr>
          <w:p w14:paraId="1FB2F9E8" w14:textId="417AFB59" w:rsidR="004B75B9" w:rsidRPr="00F1347B" w:rsidRDefault="004B75B9" w:rsidP="00014FAF">
            <w:pPr>
              <w:rPr>
                <w:rFonts w:cstheme="minorHAnsi"/>
                <w:bCs/>
                <w:i/>
                <w:color w:val="0E101A"/>
              </w:rPr>
            </w:pPr>
            <w:r w:rsidRPr="00F1347B">
              <w:rPr>
                <w:rFonts w:cstheme="minorHAnsi"/>
                <w:bCs/>
                <w:i/>
                <w:color w:val="0E101A"/>
              </w:rPr>
              <w:t>State</w:t>
            </w:r>
          </w:p>
        </w:tc>
        <w:tc>
          <w:tcPr>
            <w:tcW w:w="6797" w:type="dxa"/>
          </w:tcPr>
          <w:p w14:paraId="3029F154" w14:textId="1E525586" w:rsidR="004B75B9" w:rsidRPr="005564CB" w:rsidRDefault="004B75B9" w:rsidP="004B75B9">
            <w:pPr>
              <w:rPr>
                <w:bCs/>
                <w:color w:val="0E101A"/>
              </w:rPr>
            </w:pPr>
            <w:r w:rsidRPr="005564CB">
              <w:rPr>
                <w:bCs/>
                <w:color w:val="0E101A"/>
              </w:rPr>
              <w:t>Independent Abbreviation for State. This was used to match state population in</w:t>
            </w:r>
            <w:r>
              <w:rPr>
                <w:bCs/>
                <w:color w:val="0E101A"/>
              </w:rPr>
              <w:t xml:space="preserve">. Not used in model. </w:t>
            </w:r>
          </w:p>
        </w:tc>
      </w:tr>
      <w:tr w:rsidR="004B75B9" w14:paraId="0E63F898" w14:textId="77777777" w:rsidTr="00A558A6">
        <w:trPr>
          <w:trHeight w:val="750"/>
        </w:trPr>
        <w:tc>
          <w:tcPr>
            <w:tcW w:w="2385" w:type="dxa"/>
            <w:hideMark/>
          </w:tcPr>
          <w:p w14:paraId="500FE686" w14:textId="070402A7" w:rsidR="004B75B9" w:rsidRPr="00F1347B" w:rsidRDefault="004B75B9" w:rsidP="00014FAF">
            <w:pPr>
              <w:rPr>
                <w:rFonts w:cstheme="minorHAnsi"/>
                <w:b/>
                <w:i/>
                <w:color w:val="0E101A"/>
              </w:rPr>
            </w:pPr>
            <w:proofErr w:type="spellStart"/>
            <w:r w:rsidRPr="00F1347B">
              <w:rPr>
                <w:rFonts w:cstheme="minorHAnsi"/>
                <w:i/>
                <w:color w:val="000000"/>
              </w:rPr>
              <w:t>StatePOP</w:t>
            </w:r>
            <w:proofErr w:type="spellEnd"/>
          </w:p>
        </w:tc>
        <w:tc>
          <w:tcPr>
            <w:tcW w:w="6797" w:type="dxa"/>
            <w:hideMark/>
          </w:tcPr>
          <w:p w14:paraId="0D0B87C3" w14:textId="47101553" w:rsidR="004B75B9" w:rsidRDefault="004B75B9" w:rsidP="004B75B9">
            <w:pPr>
              <w:rPr>
                <w:b/>
                <w:color w:val="0E101A"/>
              </w:rPr>
            </w:pPr>
            <w:r>
              <w:rPr>
                <w:color w:val="0E101A"/>
              </w:rPr>
              <w:t>Independent variable for both equations. Continuous measure for a state’s population.</w:t>
            </w:r>
            <w:r w:rsidR="002B182F">
              <w:rPr>
                <w:color w:val="0E101A"/>
              </w:rPr>
              <w:t xml:space="preserve"> (10,000s)</w:t>
            </w:r>
          </w:p>
        </w:tc>
      </w:tr>
      <w:tr w:rsidR="00E44FF1" w14:paraId="132CABA2" w14:textId="77777777" w:rsidTr="00A558A6">
        <w:trPr>
          <w:trHeight w:val="770"/>
        </w:trPr>
        <w:tc>
          <w:tcPr>
            <w:tcW w:w="2385" w:type="dxa"/>
          </w:tcPr>
          <w:p w14:paraId="2C448DE7" w14:textId="54A47F78" w:rsidR="00E44FF1" w:rsidRPr="00F1347B" w:rsidRDefault="00E44FF1" w:rsidP="00014FAF">
            <w:pPr>
              <w:rPr>
                <w:rFonts w:cstheme="minorHAnsi"/>
                <w:i/>
                <w:color w:val="000000"/>
              </w:rPr>
            </w:pPr>
            <w:r w:rsidRPr="00F1347B">
              <w:rPr>
                <w:rFonts w:eastAsia="SimSun" w:cstheme="minorHAnsi"/>
                <w:i/>
                <w:color w:val="000000"/>
              </w:rPr>
              <w:t>TALENT</w:t>
            </w:r>
          </w:p>
        </w:tc>
        <w:tc>
          <w:tcPr>
            <w:tcW w:w="6797" w:type="dxa"/>
          </w:tcPr>
          <w:p w14:paraId="5D04909C" w14:textId="44699283" w:rsidR="00E44FF1" w:rsidRDefault="00E44FF1" w:rsidP="004B75B9">
            <w:pPr>
              <w:rPr>
                <w:color w:val="0E101A"/>
              </w:rPr>
            </w:pPr>
            <w:r>
              <w:rPr>
                <w:color w:val="0E101A"/>
              </w:rPr>
              <w:t xml:space="preserve">Independent variable for both equations. Continuous measure for talent level of each team. </w:t>
            </w:r>
            <w:r w:rsidR="000124AF">
              <w:rPr>
                <w:color w:val="0E101A"/>
              </w:rPr>
              <w:t>Composite Talent for team using recruiting rankings</w:t>
            </w:r>
          </w:p>
        </w:tc>
      </w:tr>
      <w:tr w:rsidR="00E44FF1" w14:paraId="388AA6DC" w14:textId="77777777" w:rsidTr="00A558A6">
        <w:trPr>
          <w:trHeight w:val="770"/>
        </w:trPr>
        <w:tc>
          <w:tcPr>
            <w:tcW w:w="2385" w:type="dxa"/>
          </w:tcPr>
          <w:p w14:paraId="349E6F0D" w14:textId="73F24D78" w:rsidR="00E44FF1" w:rsidRPr="00014FAF" w:rsidRDefault="00E44FF1" w:rsidP="00014FAF">
            <w:pPr>
              <w:rPr>
                <w:rFonts w:eastAsia="SimSun" w:cstheme="minorHAnsi"/>
                <w:i/>
                <w:color w:val="000000"/>
              </w:rPr>
            </w:pPr>
            <m:oMathPara>
              <m:oMathParaPr>
                <m:jc m:val="left"/>
              </m:oMathParaPr>
              <m:oMath>
                <m:r>
                  <w:rPr>
                    <w:rFonts w:ascii="Cambria Math" w:hAnsi="Cambria Math" w:cstheme="minorHAnsi"/>
                    <w:color w:val="0E101A"/>
                  </w:rPr>
                  <m:t>Total.Revenue</m:t>
                </m:r>
              </m:oMath>
            </m:oMathPara>
          </w:p>
        </w:tc>
        <w:tc>
          <w:tcPr>
            <w:tcW w:w="6797" w:type="dxa"/>
          </w:tcPr>
          <w:p w14:paraId="3D170E41" w14:textId="4F0EEBE4" w:rsidR="00E44FF1" w:rsidRDefault="00E44FF1" w:rsidP="004B75B9">
            <w:pPr>
              <w:rPr>
                <w:color w:val="0E101A"/>
              </w:rPr>
            </w:pPr>
            <w:r>
              <w:rPr>
                <w:color w:val="0E101A"/>
              </w:rPr>
              <w:t xml:space="preserve">Independent variable. Continuous measure for total revenue brought in by athletic department of school in said year. </w:t>
            </w:r>
            <w:r w:rsidR="002B182F">
              <w:rPr>
                <w:color w:val="0E101A"/>
              </w:rPr>
              <w:t>(10,000s)</w:t>
            </w:r>
          </w:p>
        </w:tc>
      </w:tr>
      <w:tr w:rsidR="00E44FF1" w14:paraId="01FDC1C9" w14:textId="77777777" w:rsidTr="00A558A6">
        <w:trPr>
          <w:trHeight w:val="687"/>
        </w:trPr>
        <w:tc>
          <w:tcPr>
            <w:tcW w:w="2385" w:type="dxa"/>
            <w:hideMark/>
          </w:tcPr>
          <w:p w14:paraId="33C11C1A" w14:textId="5C76125E" w:rsidR="00E44FF1" w:rsidRPr="00F1347B" w:rsidRDefault="00E44FF1" w:rsidP="00014FAF">
            <w:pPr>
              <w:rPr>
                <w:rFonts w:cstheme="minorHAnsi"/>
                <w:bCs/>
                <w:i/>
                <w:color w:val="0E101A"/>
              </w:rPr>
            </w:pPr>
            <w:r w:rsidRPr="00F1347B">
              <w:rPr>
                <w:rFonts w:cstheme="minorHAnsi"/>
                <w:bCs/>
                <w:i/>
                <w:color w:val="0E101A"/>
              </w:rPr>
              <w:t>Expenses</w:t>
            </w:r>
          </w:p>
        </w:tc>
        <w:tc>
          <w:tcPr>
            <w:tcW w:w="6797" w:type="dxa"/>
            <w:hideMark/>
          </w:tcPr>
          <w:p w14:paraId="125FD868" w14:textId="0A7C6266" w:rsidR="00E44FF1" w:rsidRDefault="00E44FF1" w:rsidP="004B75B9">
            <w:pPr>
              <w:rPr>
                <w:b/>
                <w:color w:val="0E101A"/>
              </w:rPr>
            </w:pPr>
            <w:r>
              <w:rPr>
                <w:bCs/>
                <w:color w:val="0E101A"/>
              </w:rPr>
              <w:t>Independent variable for e</w:t>
            </w:r>
            <w:r w:rsidR="0095121E">
              <w:rPr>
                <w:bCs/>
                <w:color w:val="0E101A"/>
              </w:rPr>
              <w:t>xpenses of school minus strength coach and Head Football Coach Salary.</w:t>
            </w:r>
            <w:r>
              <w:rPr>
                <w:bCs/>
                <w:color w:val="0E101A"/>
              </w:rPr>
              <w:t xml:space="preserve"> Continuous measure for total expenses of athletic department in said year.  </w:t>
            </w:r>
            <w:r w:rsidR="002B182F">
              <w:rPr>
                <w:color w:val="0E101A"/>
              </w:rPr>
              <w:t>(10,000s)</w:t>
            </w:r>
          </w:p>
        </w:tc>
      </w:tr>
      <w:tr w:rsidR="00E44FF1" w14:paraId="1799DA64" w14:textId="77777777" w:rsidTr="00A558A6">
        <w:trPr>
          <w:trHeight w:val="353"/>
        </w:trPr>
        <w:tc>
          <w:tcPr>
            <w:tcW w:w="2385" w:type="dxa"/>
          </w:tcPr>
          <w:p w14:paraId="7EFFF1BD" w14:textId="17E1F492" w:rsidR="00E44FF1" w:rsidRPr="00F1347B" w:rsidRDefault="00E44FF1" w:rsidP="00014FAF">
            <w:pPr>
              <w:rPr>
                <w:rFonts w:cstheme="minorHAnsi"/>
                <w:bCs/>
                <w:i/>
                <w:color w:val="0E101A"/>
              </w:rPr>
            </w:pPr>
            <w:proofErr w:type="spellStart"/>
            <w:proofErr w:type="gramStart"/>
            <w:r>
              <w:rPr>
                <w:rFonts w:cstheme="minorHAnsi"/>
                <w:bCs/>
                <w:iCs/>
                <w:color w:val="0E101A"/>
              </w:rPr>
              <w:t>HC.Total.Pay</w:t>
            </w:r>
            <w:proofErr w:type="spellEnd"/>
            <w:proofErr w:type="gramEnd"/>
          </w:p>
        </w:tc>
        <w:tc>
          <w:tcPr>
            <w:tcW w:w="6797" w:type="dxa"/>
          </w:tcPr>
          <w:p w14:paraId="66E8A525" w14:textId="3D16B224" w:rsidR="00370382" w:rsidRDefault="00E44FF1" w:rsidP="00530D6B">
            <w:pPr>
              <w:rPr>
                <w:color w:val="0E101A"/>
              </w:rPr>
            </w:pPr>
            <w:r w:rsidRPr="00530D6B">
              <w:rPr>
                <w:color w:val="0E101A"/>
              </w:rPr>
              <w:t>Independent variable for all equations. Continuous measure for head footballs coaching salary for year and school.</w:t>
            </w:r>
            <w:r w:rsidR="002B182F">
              <w:rPr>
                <w:color w:val="0E101A"/>
              </w:rPr>
              <w:t xml:space="preserve"> (10,000s</w:t>
            </w:r>
          </w:p>
          <w:p w14:paraId="3BE9E8EF" w14:textId="0614754E" w:rsidR="00370382" w:rsidRPr="00370382" w:rsidRDefault="00370382" w:rsidP="00530D6B">
            <w:pPr>
              <w:rPr>
                <w:color w:val="0E101A"/>
              </w:rPr>
            </w:pPr>
          </w:p>
        </w:tc>
      </w:tr>
      <w:tr w:rsidR="00370382" w14:paraId="2F951F8E" w14:textId="77777777" w:rsidTr="00A558A6">
        <w:trPr>
          <w:trHeight w:val="353"/>
        </w:trPr>
        <w:tc>
          <w:tcPr>
            <w:tcW w:w="2385" w:type="dxa"/>
          </w:tcPr>
          <w:p w14:paraId="6FDCE8ED" w14:textId="006FFC7B" w:rsidR="00370382" w:rsidRDefault="00370382" w:rsidP="00014FAF">
            <w:pPr>
              <w:rPr>
                <w:rFonts w:cstheme="minorHAnsi"/>
                <w:bCs/>
                <w:iCs/>
                <w:color w:val="0E101A"/>
              </w:rPr>
            </w:pPr>
            <w:r>
              <w:rPr>
                <w:rFonts w:cstheme="minorHAnsi"/>
                <w:bCs/>
                <w:iCs/>
                <w:color w:val="0E101A"/>
              </w:rPr>
              <w:t>PSAL</w:t>
            </w:r>
          </w:p>
        </w:tc>
        <w:tc>
          <w:tcPr>
            <w:tcW w:w="6797" w:type="dxa"/>
          </w:tcPr>
          <w:p w14:paraId="08E0B53A" w14:textId="48C9C43A" w:rsidR="00370382" w:rsidRPr="00530D6B" w:rsidRDefault="00370382" w:rsidP="00530D6B">
            <w:pPr>
              <w:rPr>
                <w:color w:val="0E101A"/>
              </w:rPr>
            </w:pPr>
            <w:r>
              <w:rPr>
                <w:color w:val="0E101A"/>
              </w:rPr>
              <w:t xml:space="preserve">Interaction term for Power Five Conference affiliation and Strength and Conditioning Coach Salary. </w:t>
            </w:r>
          </w:p>
        </w:tc>
      </w:tr>
    </w:tbl>
    <w:p w14:paraId="488E88EE" w14:textId="3E9DC00B" w:rsidR="00045718" w:rsidRPr="00805E60" w:rsidRDefault="00805E60" w:rsidP="008E2978">
      <w:pPr>
        <w:pStyle w:val="NormalWeb"/>
        <w:rPr>
          <w:i/>
          <w:iCs/>
          <w:color w:val="000000"/>
        </w:rPr>
      </w:pPr>
      <w:r>
        <w:rPr>
          <w:i/>
          <w:iCs/>
          <w:color w:val="000000"/>
        </w:rPr>
        <w:t>Table 1 Variables and Description of Regression Model</w:t>
      </w:r>
    </w:p>
    <w:p w14:paraId="151C508A" w14:textId="487B984C" w:rsidR="009E67A8" w:rsidRPr="009E67A8" w:rsidRDefault="009E67A8" w:rsidP="008E2978">
      <w:pPr>
        <w:pStyle w:val="NormalWeb"/>
        <w:rPr>
          <w:color w:val="000000"/>
        </w:rPr>
      </w:pPr>
      <w:r>
        <w:rPr>
          <w:color w:val="000000"/>
        </w:rPr>
        <w:t>Equation One:</w:t>
      </w:r>
    </w:p>
    <w:p w14:paraId="4765E395" w14:textId="2161DAE4" w:rsidR="00A704CB" w:rsidRDefault="00271D66" w:rsidP="009F00F1">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Win Percentage=B</m:t>
              </m:r>
            </m:e>
            <m:sub>
              <m:r>
                <w:rPr>
                  <w:rFonts w:ascii="Cambria Math" w:hAnsi="Cambria Math" w:cs="Times New Roman"/>
                </w:rPr>
                <m:t>0</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1</m:t>
              </m:r>
            </m:sub>
          </m:sSub>
          <m:r>
            <w:rPr>
              <w:rFonts w:ascii="Cambria Math" w:hAnsi="Cambria Math" w:cs="Times New Roman"/>
            </w:rPr>
            <m:t xml:space="preserve">SCC.Salary+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2</m:t>
              </m:r>
            </m:sub>
          </m:sSub>
          <m:r>
            <w:rPr>
              <w:rFonts w:ascii="Cambria Math" w:hAnsi="Cambria Math" w:cs="Times New Roman"/>
            </w:rPr>
            <m:t xml:space="preserve">Talent+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4</m:t>
              </m:r>
            </m:sub>
          </m:sSub>
          <m:r>
            <w:rPr>
              <w:rFonts w:ascii="Cambria Math" w:hAnsi="Cambria Math" w:cs="Times New Roman"/>
            </w:rPr>
            <m:t xml:space="preserve">STATEPOP+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5</m:t>
              </m:r>
            </m:sub>
          </m:sSub>
          <m:r>
            <w:rPr>
              <w:rFonts w:ascii="Cambria Math" w:hAnsi="Cambria Math" w:cs="Times New Roman"/>
            </w:rPr>
            <m:t>Expenses+</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6</m:t>
              </m:r>
            </m:sub>
          </m:sSub>
          <m:r>
            <w:rPr>
              <w:rFonts w:ascii="Cambria Math" w:hAnsi="Cambria Math" w:cs="Times New Roman"/>
            </w:rPr>
            <m:t>PFIVE+</m:t>
          </m:r>
          <w:bookmarkStart w:id="27" w:name="_Hlk69397224"/>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7</m:t>
              </m:r>
            </m:sub>
          </m:sSub>
          <m:r>
            <w:rPr>
              <w:rFonts w:ascii="Cambria Math" w:hAnsi="Cambria Math" w:cs="Times New Roman"/>
            </w:rPr>
            <m:t>HC.TOTAL.PAY</m:t>
          </m:r>
          <w:bookmarkEnd w:id="27"/>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 B</m:t>
              </m:r>
            </m:e>
            <m:sub>
              <m:r>
                <w:rPr>
                  <w:rFonts w:ascii="Cambria Math" w:hAnsi="Cambria Math" w:cs="Times New Roman"/>
                </w:rPr>
                <m:t>8</m:t>
              </m:r>
            </m:sub>
          </m:sSub>
          <m:r>
            <w:rPr>
              <w:rFonts w:ascii="Cambria Math" w:hAnsi="Cambria Math" w:cs="Times New Roman"/>
            </w:rPr>
            <m:t>PSAL +ε</m:t>
          </m:r>
        </m:oMath>
      </m:oMathPara>
    </w:p>
    <w:p w14:paraId="1A127928" w14:textId="77777777" w:rsidR="00805E60" w:rsidRDefault="009E67A8" w:rsidP="00805E60">
      <w:pPr>
        <w:ind w:firstLine="0"/>
        <w:rPr>
          <w:rFonts w:ascii="Times New Roman" w:hAnsi="Times New Roman" w:cs="Times New Roman"/>
        </w:rPr>
      </w:pPr>
      <w:r>
        <w:rPr>
          <w:rFonts w:ascii="Times New Roman" w:hAnsi="Times New Roman" w:cs="Times New Roman"/>
        </w:rPr>
        <w:t>Equation Two:</w:t>
      </w:r>
    </w:p>
    <w:p w14:paraId="2F0FBF02" w14:textId="54B516AA" w:rsidR="009E67A8" w:rsidRPr="00A704CB" w:rsidRDefault="00271D66" w:rsidP="00805E60">
      <w:pPr>
        <w:ind w:firstLine="0"/>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APRO=B</m:t>
              </m:r>
            </m:e>
            <m:sub>
              <m:r>
                <w:rPr>
                  <w:rFonts w:ascii="Cambria Math" w:hAnsi="Cambria Math" w:cs="Times New Roman"/>
                </w:rPr>
                <m:t>0</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1</m:t>
              </m:r>
            </m:sub>
          </m:sSub>
          <m:r>
            <w:rPr>
              <w:rFonts w:ascii="Cambria Math" w:hAnsi="Cambria Math" w:cs="Times New Roman"/>
            </w:rPr>
            <m:t xml:space="preserve">SCC.Salary+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4</m:t>
              </m:r>
            </m:sub>
          </m:sSub>
          <m:r>
            <w:rPr>
              <w:rFonts w:ascii="Cambria Math" w:hAnsi="Cambria Math" w:cs="Times New Roman"/>
            </w:rPr>
            <m:t xml:space="preserve">STATEPOP+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5</m:t>
              </m:r>
            </m:sub>
          </m:sSub>
          <m:r>
            <w:rPr>
              <w:rFonts w:ascii="Cambria Math" w:hAnsi="Cambria Math" w:cs="Times New Roman"/>
            </w:rPr>
            <m:t>Expenses+</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6</m:t>
              </m:r>
            </m:sub>
          </m:sSub>
          <m:r>
            <w:rPr>
              <w:rFonts w:ascii="Cambria Math" w:hAnsi="Cambria Math" w:cs="Times New Roman"/>
            </w:rPr>
            <m:t>PFIVE</m:t>
          </m:r>
          <m:sSub>
            <m:sSubPr>
              <m:ctrlPr>
                <w:rPr>
                  <w:rFonts w:ascii="Cambria Math" w:hAnsi="Cambria Math" w:cs="Times New Roman"/>
                  <w:i/>
                </w:rPr>
              </m:ctrlPr>
            </m:sSubPr>
            <m:e>
              <m:r>
                <w:rPr>
                  <w:rFonts w:ascii="Cambria Math" w:hAnsi="Cambria Math" w:cs="Times New Roman"/>
                </w:rPr>
                <m:t>+ B</m:t>
              </m:r>
            </m:e>
            <m:sub>
              <m:r>
                <w:rPr>
                  <w:rFonts w:ascii="Cambria Math" w:hAnsi="Cambria Math" w:cs="Times New Roman"/>
                </w:rPr>
                <m:t>7</m:t>
              </m:r>
            </m:sub>
          </m:sSub>
          <m:r>
            <w:rPr>
              <w:rFonts w:ascii="Cambria Math" w:hAnsi="Cambria Math" w:cs="Times New Roman"/>
            </w:rPr>
            <m:t>TALENT+</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8</m:t>
              </m:r>
            </m:sub>
          </m:sSub>
          <m:r>
            <w:rPr>
              <w:rFonts w:ascii="Cambria Math" w:hAnsi="Cambria Math" w:cs="Times New Roman"/>
            </w:rPr>
            <m:t xml:space="preserve">HC.TOTAL.PAY + </m:t>
          </m:r>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9</m:t>
              </m:r>
            </m:sub>
          </m:sSub>
          <m:r>
            <w:rPr>
              <w:rFonts w:ascii="Cambria Math" w:hAnsi="Cambria Math" w:cs="Times New Roman"/>
            </w:rPr>
            <m:t>PSAL +ε</m:t>
          </m:r>
        </m:oMath>
      </m:oMathPara>
    </w:p>
    <w:p w14:paraId="773EE26F" w14:textId="26BD84E5" w:rsidR="008E2978" w:rsidRDefault="003251DC" w:rsidP="009F00F1">
      <w:r>
        <w:lastRenderedPageBreak/>
        <w:t>To</w:t>
      </w:r>
      <w:r w:rsidR="00F904D9">
        <w:t xml:space="preserve"> accurately predict season wins based </w:t>
      </w:r>
      <w:r w:rsidR="00DE4B1D">
        <w:t>off</w:t>
      </w:r>
      <w:r w:rsidR="00F904D9">
        <w:t xml:space="preserve"> Strength coach salary, as many other variables must be controlled</w:t>
      </w:r>
      <w:r w:rsidR="003C329F">
        <w:t xml:space="preserve"> as possible</w:t>
      </w:r>
      <w:r w:rsidR="00F904D9">
        <w:t>.</w:t>
      </w:r>
      <w:r w:rsidR="003A450C">
        <w:t xml:space="preserve"> </w:t>
      </w:r>
      <w:r w:rsidR="003C329F">
        <w:t>The s</w:t>
      </w:r>
      <w:r w:rsidR="003A450C">
        <w:t>ame is true for Equation two when predicting the academic p</w:t>
      </w:r>
      <w:r w:rsidR="00CD2F2A">
        <w:t xml:space="preserve">rogress rate </w:t>
      </w:r>
      <w:r w:rsidR="003A450C">
        <w:t xml:space="preserve">for the school. </w:t>
      </w:r>
      <w:r w:rsidR="00F904D9">
        <w:t xml:space="preserve"> In our equation</w:t>
      </w:r>
      <w:r w:rsidR="003C329F">
        <w:t>,</w:t>
      </w:r>
      <w:r w:rsidR="00F904D9">
        <w:t xml:space="preserve"> School and state population, budget, and a dummy variable whether the school was a Power Five member or not was taken into consideration. </w:t>
      </w:r>
      <w:r w:rsidR="00CD2F2A">
        <w:t>A</w:t>
      </w:r>
      <w:r w:rsidR="00982FF9">
        <w:t xml:space="preserve">lthough prior studies have included </w:t>
      </w:r>
      <w:r w:rsidR="003B7B1A">
        <w:t>football stadium age</w:t>
      </w:r>
      <w:r w:rsidR="00982FF9">
        <w:t xml:space="preserve"> as a control, a</w:t>
      </w:r>
      <w:r w:rsidR="00CD2F2A">
        <w:t>fter research</w:t>
      </w:r>
      <w:r w:rsidR="00982FF9">
        <w:t>ing the time frame of this study</w:t>
      </w:r>
      <w:r w:rsidR="00CD2F2A">
        <w:t xml:space="preserve"> there was less than 10 schools with stadiums built in the last year and this </w:t>
      </w:r>
      <w:r w:rsidR="00751932">
        <w:t xml:space="preserve">factor </w:t>
      </w:r>
      <w:r w:rsidR="00CD2F2A">
        <w:t xml:space="preserve">was </w:t>
      </w:r>
      <w:r w:rsidR="00982FF9">
        <w:t xml:space="preserve">assumed to be acceptably </w:t>
      </w:r>
      <w:r w:rsidR="003C329F">
        <w:t>invariant</w:t>
      </w:r>
      <w:r w:rsidR="00CD2F2A">
        <w:t xml:space="preserve">. </w:t>
      </w:r>
      <w:r w:rsidR="003B7B1A">
        <w:t xml:space="preserve">Coaching salaries of each institution for Head Football Coach was also used as a variable. </w:t>
      </w:r>
      <w:r w:rsidR="00370382">
        <w:t xml:space="preserve">To avoid direct correlation the salaries of both coaches included in the model were subtracted from average expenses for each school. To further asses the relationship between </w:t>
      </w:r>
      <w:r w:rsidR="0083192A">
        <w:t xml:space="preserve">Salary and </w:t>
      </w:r>
      <w:proofErr w:type="spellStart"/>
      <w:r w:rsidR="0083192A">
        <w:t>PFive</w:t>
      </w:r>
      <w:proofErr w:type="spellEnd"/>
      <w:r w:rsidR="0083192A">
        <w:t xml:space="preserve"> variables an interaction effect will play a deeper role in analysis of maximizing winning percentage. </w:t>
      </w:r>
    </w:p>
    <w:p w14:paraId="69716276" w14:textId="77777777" w:rsidR="00A53BCD" w:rsidRDefault="00A53BCD">
      <w:pPr>
        <w:rPr>
          <w:rFonts w:ascii="Times New Roman" w:eastAsia="SimHei" w:hAnsi="Times New Roman" w:cs="Times New Roman"/>
          <w:b/>
          <w:bCs/>
          <w:color w:val="000000"/>
        </w:rPr>
      </w:pPr>
      <w:r>
        <w:rPr>
          <w:rFonts w:ascii="Times New Roman" w:eastAsia="SimHei" w:hAnsi="Times New Roman" w:cs="Times New Roman"/>
          <w:b/>
          <w:bCs/>
          <w:color w:val="000000"/>
        </w:rPr>
        <w:br w:type="page"/>
      </w:r>
    </w:p>
    <w:p w14:paraId="5658DBA7" w14:textId="7B837407" w:rsidR="00C44F1A" w:rsidRPr="009F00F1" w:rsidRDefault="00AC0368" w:rsidP="00AE4E4C">
      <w:pPr>
        <w:pStyle w:val="Heading1"/>
        <w:rPr>
          <w:rFonts w:ascii="Times New Roman" w:eastAsia="SimHei" w:hAnsi="Times New Roman" w:cs="Times New Roman"/>
          <w:b w:val="0"/>
          <w:bCs w:val="0"/>
          <w:color w:val="000000"/>
        </w:rPr>
      </w:pPr>
      <w:bookmarkStart w:id="28" w:name="_Toc72762261"/>
      <w:r w:rsidRPr="00AC24B0">
        <w:rPr>
          <w:rFonts w:ascii="Times New Roman" w:eastAsia="SimHei" w:hAnsi="Times New Roman" w:cs="Times New Roman"/>
          <w:b w:val="0"/>
          <w:bCs w:val="0"/>
          <w:color w:val="000000"/>
        </w:rPr>
        <w:lastRenderedPageBreak/>
        <w:t>Chapter 4</w:t>
      </w:r>
      <w:r w:rsidR="00BF74A9">
        <w:rPr>
          <w:rFonts w:ascii="Times New Roman" w:eastAsia="SimHei" w:hAnsi="Times New Roman" w:cs="Times New Roman"/>
          <w:b w:val="0"/>
          <w:bCs w:val="0"/>
          <w:color w:val="000000"/>
        </w:rPr>
        <w:t>: Results</w:t>
      </w:r>
      <w:bookmarkEnd w:id="28"/>
      <w:r w:rsidR="00BF74A9">
        <w:rPr>
          <w:rFonts w:ascii="Times New Roman" w:eastAsia="SimHei" w:hAnsi="Times New Roman" w:cs="Times New Roman"/>
          <w:b w:val="0"/>
          <w:bCs w:val="0"/>
          <w:color w:val="000000"/>
        </w:rPr>
        <w:t xml:space="preserve"> </w:t>
      </w:r>
    </w:p>
    <w:p w14:paraId="727BBA8A" w14:textId="57830248" w:rsidR="00271C5D" w:rsidRDefault="00377224" w:rsidP="002A678E">
      <w:pPr>
        <w:rPr>
          <w:rFonts w:ascii="Times New Roman" w:eastAsia="SimHei" w:hAnsi="Times New Roman" w:cs="Times New Roman"/>
          <w:b/>
          <w:bCs/>
          <w:color w:val="000000"/>
        </w:rPr>
      </w:pPr>
      <w:r>
        <w:rPr>
          <w:rFonts w:ascii="Times New Roman" w:eastAsia="SimHei" w:hAnsi="Times New Roman" w:cs="Times New Roman"/>
          <w:color w:val="000000"/>
        </w:rPr>
        <w:t xml:space="preserve">The aim of this study </w:t>
      </w:r>
      <w:r w:rsidR="00222DE4">
        <w:rPr>
          <w:rFonts w:ascii="Times New Roman" w:eastAsia="SimHei" w:hAnsi="Times New Roman" w:cs="Times New Roman"/>
          <w:color w:val="000000"/>
        </w:rPr>
        <w:t>wa</w:t>
      </w:r>
      <w:r>
        <w:rPr>
          <w:rFonts w:ascii="Times New Roman" w:eastAsia="SimHei" w:hAnsi="Times New Roman" w:cs="Times New Roman"/>
          <w:color w:val="000000"/>
        </w:rPr>
        <w:t xml:space="preserve">s to find </w:t>
      </w:r>
      <w:r w:rsidR="00222DE4">
        <w:rPr>
          <w:rFonts w:ascii="Times New Roman" w:eastAsia="SimHei" w:hAnsi="Times New Roman" w:cs="Times New Roman"/>
          <w:color w:val="000000"/>
        </w:rPr>
        <w:t>whether a</w:t>
      </w:r>
      <w:r>
        <w:rPr>
          <w:rFonts w:ascii="Times New Roman" w:eastAsia="SimHei" w:hAnsi="Times New Roman" w:cs="Times New Roman"/>
          <w:color w:val="000000"/>
        </w:rPr>
        <w:t xml:space="preserve"> relationship </w:t>
      </w:r>
      <w:r w:rsidR="00222DE4">
        <w:rPr>
          <w:rFonts w:ascii="Times New Roman" w:eastAsia="SimHei" w:hAnsi="Times New Roman" w:cs="Times New Roman"/>
          <w:color w:val="000000"/>
        </w:rPr>
        <w:t xml:space="preserve">existed </w:t>
      </w:r>
      <w:r>
        <w:rPr>
          <w:rFonts w:ascii="Times New Roman" w:eastAsia="SimHei" w:hAnsi="Times New Roman" w:cs="Times New Roman"/>
          <w:color w:val="000000"/>
        </w:rPr>
        <w:t>between the head strength and conditioning coach’s salary with winning percentage and academic progress rate. APR is an aca</w:t>
      </w:r>
      <w:r w:rsidR="00E20DDD">
        <w:rPr>
          <w:rFonts w:ascii="Times New Roman" w:eastAsia="SimHei" w:hAnsi="Times New Roman" w:cs="Times New Roman"/>
          <w:color w:val="000000"/>
        </w:rPr>
        <w:t xml:space="preserve">demic measure for schools that is specific for each sport at the institution. It is a combination of </w:t>
      </w:r>
      <w:r w:rsidR="000573A4">
        <w:rPr>
          <w:rFonts w:ascii="Times New Roman" w:eastAsia="SimHei" w:hAnsi="Times New Roman" w:cs="Times New Roman"/>
          <w:color w:val="000000"/>
        </w:rPr>
        <w:t>progress towards a</w:t>
      </w:r>
      <w:r w:rsidR="00222DE4">
        <w:rPr>
          <w:rFonts w:ascii="Times New Roman" w:eastAsia="SimHei" w:hAnsi="Times New Roman" w:cs="Times New Roman"/>
          <w:color w:val="000000"/>
        </w:rPr>
        <w:t xml:space="preserve"> de</w:t>
      </w:r>
      <w:r w:rsidR="000573A4">
        <w:rPr>
          <w:rFonts w:ascii="Times New Roman" w:eastAsia="SimHei" w:hAnsi="Times New Roman" w:cs="Times New Roman"/>
          <w:color w:val="000000"/>
        </w:rPr>
        <w:t xml:space="preserve">gree per student athlete and GPA. </w:t>
      </w:r>
    </w:p>
    <w:p w14:paraId="21F66C17" w14:textId="54D1AA17" w:rsidR="00517C96" w:rsidRPr="0044587B" w:rsidRDefault="00517C96" w:rsidP="00517C96">
      <w:pPr>
        <w:ind w:firstLine="0"/>
        <w:rPr>
          <w:i/>
          <w:iCs/>
        </w:rPr>
      </w:pPr>
      <w:r w:rsidRPr="0044587B">
        <w:rPr>
          <w:b/>
          <w:bCs/>
          <w:i/>
          <w:iCs/>
        </w:rPr>
        <w:t xml:space="preserve">Table </w:t>
      </w:r>
      <w:r w:rsidR="004B5277" w:rsidRPr="0044587B">
        <w:rPr>
          <w:b/>
          <w:bCs/>
          <w:i/>
          <w:iCs/>
        </w:rPr>
        <w:t>3</w:t>
      </w:r>
      <w:r w:rsidRPr="0044587B">
        <w:rPr>
          <w:b/>
          <w:bCs/>
          <w:i/>
          <w:iCs/>
        </w:rPr>
        <w:t>:</w:t>
      </w:r>
      <w:r w:rsidR="004B5277" w:rsidRPr="0044587B">
        <w:rPr>
          <w:b/>
          <w:bCs/>
          <w:i/>
          <w:iCs/>
        </w:rPr>
        <w:t xml:space="preserve"> </w:t>
      </w:r>
      <w:r w:rsidR="004B5277" w:rsidRPr="0044587B">
        <w:rPr>
          <w:i/>
          <w:iCs/>
        </w:rPr>
        <w:t>Descriptive Statistics of Variables</w:t>
      </w:r>
      <w:r w:rsidRPr="0044587B">
        <w:rPr>
          <w:b/>
          <w:bCs/>
          <w:i/>
          <w:iCs/>
        </w:rPr>
        <w:t xml:space="preserve"> </w:t>
      </w:r>
      <w:r w:rsidR="00381FF4" w:rsidRPr="0044587B">
        <w:rPr>
          <w:i/>
          <w:iCs/>
        </w:rPr>
        <w:t>of Averages</w:t>
      </w:r>
    </w:p>
    <w:tbl>
      <w:tblPr>
        <w:tblStyle w:val="PlainTable4"/>
        <w:tblW w:w="9424" w:type="dxa"/>
        <w:tblLook w:val="04A0" w:firstRow="1" w:lastRow="0" w:firstColumn="1" w:lastColumn="0" w:noHBand="0" w:noVBand="1"/>
      </w:tblPr>
      <w:tblGrid>
        <w:gridCol w:w="1570"/>
        <w:gridCol w:w="1570"/>
        <w:gridCol w:w="1571"/>
        <w:gridCol w:w="1571"/>
        <w:gridCol w:w="1571"/>
        <w:gridCol w:w="1571"/>
      </w:tblGrid>
      <w:tr w:rsidR="00B62322" w14:paraId="2D2A881A" w14:textId="64E4F45E" w:rsidTr="00185F92">
        <w:trPr>
          <w:cnfStyle w:val="100000000000" w:firstRow="1" w:lastRow="0" w:firstColumn="0" w:lastColumn="0" w:oddVBand="0" w:evenVBand="0" w:oddHBand="0"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1570" w:type="dxa"/>
            <w:tcBorders>
              <w:bottom w:val="single" w:sz="4" w:space="0" w:color="auto"/>
            </w:tcBorders>
          </w:tcPr>
          <w:p w14:paraId="677ACFEB" w14:textId="3D3CB843" w:rsidR="00B62322" w:rsidRDefault="00B62322" w:rsidP="00517C96">
            <w:pPr>
              <w:ind w:firstLine="0"/>
              <w:rPr>
                <w:b w:val="0"/>
                <w:bCs w:val="0"/>
              </w:rPr>
            </w:pPr>
            <w:r>
              <w:rPr>
                <w:b w:val="0"/>
                <w:bCs w:val="0"/>
              </w:rPr>
              <w:t>Variable</w:t>
            </w:r>
          </w:p>
        </w:tc>
        <w:tc>
          <w:tcPr>
            <w:tcW w:w="1570" w:type="dxa"/>
            <w:tcBorders>
              <w:bottom w:val="single" w:sz="4" w:space="0" w:color="auto"/>
            </w:tcBorders>
          </w:tcPr>
          <w:p w14:paraId="6D875897" w14:textId="3240CCCC" w:rsidR="00B62322" w:rsidRDefault="00B62322" w:rsidP="00517C96">
            <w:pPr>
              <w:ind w:firstLine="0"/>
              <w:cnfStyle w:val="100000000000" w:firstRow="1" w:lastRow="0" w:firstColumn="0" w:lastColumn="0" w:oddVBand="0" w:evenVBand="0" w:oddHBand="0" w:evenHBand="0" w:firstRowFirstColumn="0" w:firstRowLastColumn="0" w:lastRowFirstColumn="0" w:lastRowLastColumn="0"/>
              <w:rPr>
                <w:b w:val="0"/>
                <w:bCs w:val="0"/>
              </w:rPr>
            </w:pPr>
            <w:r>
              <w:rPr>
                <w:b w:val="0"/>
                <w:bCs w:val="0"/>
              </w:rPr>
              <w:t>Mean</w:t>
            </w:r>
          </w:p>
        </w:tc>
        <w:tc>
          <w:tcPr>
            <w:tcW w:w="1571" w:type="dxa"/>
            <w:tcBorders>
              <w:bottom w:val="single" w:sz="4" w:space="0" w:color="auto"/>
            </w:tcBorders>
          </w:tcPr>
          <w:p w14:paraId="7C5E7A1C" w14:textId="2860A125" w:rsidR="00B62322" w:rsidRDefault="00B62322" w:rsidP="00517C96">
            <w:pPr>
              <w:ind w:firstLine="0"/>
              <w:cnfStyle w:val="100000000000" w:firstRow="1" w:lastRow="0" w:firstColumn="0" w:lastColumn="0" w:oddVBand="0" w:evenVBand="0" w:oddHBand="0" w:evenHBand="0" w:firstRowFirstColumn="0" w:firstRowLastColumn="0" w:lastRowFirstColumn="0" w:lastRowLastColumn="0"/>
              <w:rPr>
                <w:b w:val="0"/>
                <w:bCs w:val="0"/>
              </w:rPr>
            </w:pPr>
            <w:r>
              <w:rPr>
                <w:b w:val="0"/>
                <w:bCs w:val="0"/>
              </w:rPr>
              <w:t>Median</w:t>
            </w:r>
          </w:p>
        </w:tc>
        <w:tc>
          <w:tcPr>
            <w:tcW w:w="1571" w:type="dxa"/>
            <w:tcBorders>
              <w:bottom w:val="single" w:sz="4" w:space="0" w:color="auto"/>
            </w:tcBorders>
          </w:tcPr>
          <w:p w14:paraId="4F7F7BAF" w14:textId="318C32E3" w:rsidR="00B62322" w:rsidRDefault="00B62322" w:rsidP="00517C96">
            <w:pPr>
              <w:ind w:firstLine="0"/>
              <w:cnfStyle w:val="100000000000" w:firstRow="1" w:lastRow="0" w:firstColumn="0" w:lastColumn="0" w:oddVBand="0" w:evenVBand="0" w:oddHBand="0" w:evenHBand="0" w:firstRowFirstColumn="0" w:firstRowLastColumn="0" w:lastRowFirstColumn="0" w:lastRowLastColumn="0"/>
              <w:rPr>
                <w:b w:val="0"/>
                <w:bCs w:val="0"/>
              </w:rPr>
            </w:pPr>
            <w:r>
              <w:rPr>
                <w:b w:val="0"/>
                <w:bCs w:val="0"/>
              </w:rPr>
              <w:t>Min</w:t>
            </w:r>
          </w:p>
        </w:tc>
        <w:tc>
          <w:tcPr>
            <w:tcW w:w="1571" w:type="dxa"/>
            <w:tcBorders>
              <w:bottom w:val="single" w:sz="4" w:space="0" w:color="auto"/>
            </w:tcBorders>
          </w:tcPr>
          <w:p w14:paraId="68B8B79F" w14:textId="7A6CC5B1" w:rsidR="00B62322" w:rsidRDefault="00B62322" w:rsidP="00517C96">
            <w:pPr>
              <w:ind w:firstLine="0"/>
              <w:cnfStyle w:val="100000000000" w:firstRow="1" w:lastRow="0" w:firstColumn="0" w:lastColumn="0" w:oddVBand="0" w:evenVBand="0" w:oddHBand="0" w:evenHBand="0" w:firstRowFirstColumn="0" w:firstRowLastColumn="0" w:lastRowFirstColumn="0" w:lastRowLastColumn="0"/>
              <w:rPr>
                <w:b w:val="0"/>
                <w:bCs w:val="0"/>
              </w:rPr>
            </w:pPr>
            <w:r>
              <w:rPr>
                <w:b w:val="0"/>
                <w:bCs w:val="0"/>
              </w:rPr>
              <w:t>Max</w:t>
            </w:r>
          </w:p>
        </w:tc>
        <w:tc>
          <w:tcPr>
            <w:tcW w:w="1571" w:type="dxa"/>
            <w:tcBorders>
              <w:bottom w:val="single" w:sz="4" w:space="0" w:color="auto"/>
            </w:tcBorders>
          </w:tcPr>
          <w:p w14:paraId="7755121A" w14:textId="77777777" w:rsidR="00B62322" w:rsidRDefault="00581198" w:rsidP="00517C96">
            <w:pPr>
              <w:ind w:firstLine="0"/>
              <w:cnfStyle w:val="100000000000" w:firstRow="1" w:lastRow="0" w:firstColumn="0" w:lastColumn="0" w:oddVBand="0" w:evenVBand="0" w:oddHBand="0" w:evenHBand="0" w:firstRowFirstColumn="0" w:firstRowLastColumn="0" w:lastRowFirstColumn="0" w:lastRowLastColumn="0"/>
            </w:pPr>
            <w:r>
              <w:rPr>
                <w:b w:val="0"/>
                <w:bCs w:val="0"/>
              </w:rPr>
              <w:t>Passes</w:t>
            </w:r>
          </w:p>
          <w:p w14:paraId="3E7F9C28" w14:textId="558444FC" w:rsidR="00581198" w:rsidRDefault="00581198" w:rsidP="00517C96">
            <w:pPr>
              <w:ind w:firstLine="0"/>
              <w:cnfStyle w:val="100000000000" w:firstRow="1" w:lastRow="0" w:firstColumn="0" w:lastColumn="0" w:oddVBand="0" w:evenVBand="0" w:oddHBand="0" w:evenHBand="0" w:firstRowFirstColumn="0" w:firstRowLastColumn="0" w:lastRowFirstColumn="0" w:lastRowLastColumn="0"/>
              <w:rPr>
                <w:b w:val="0"/>
                <w:bCs w:val="0"/>
              </w:rPr>
            </w:pPr>
            <w:r>
              <w:rPr>
                <w:b w:val="0"/>
                <w:bCs w:val="0"/>
              </w:rPr>
              <w:t>Normality</w:t>
            </w:r>
          </w:p>
        </w:tc>
      </w:tr>
      <w:tr w:rsidR="00B62322" w14:paraId="3E3AD486" w14:textId="4096747C" w:rsidTr="00185F92">
        <w:trPr>
          <w:cnfStyle w:val="000000100000" w:firstRow="0" w:lastRow="0" w:firstColumn="0" w:lastColumn="0" w:oddVBand="0" w:evenVBand="0" w:oddHBand="1"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1570" w:type="dxa"/>
            <w:tcBorders>
              <w:top w:val="single" w:sz="4" w:space="0" w:color="auto"/>
            </w:tcBorders>
          </w:tcPr>
          <w:p w14:paraId="53B4269C" w14:textId="47FC04FE" w:rsidR="00B62322" w:rsidRPr="00087198" w:rsidRDefault="00B62322" w:rsidP="00517C96">
            <w:pPr>
              <w:ind w:firstLine="0"/>
              <w:rPr>
                <w:b w:val="0"/>
                <w:bCs w:val="0"/>
              </w:rPr>
            </w:pPr>
            <w:r w:rsidRPr="00087198">
              <w:rPr>
                <w:b w:val="0"/>
                <w:bCs w:val="0"/>
              </w:rPr>
              <w:t>Salary</w:t>
            </w:r>
            <w:r>
              <w:rPr>
                <w:b w:val="0"/>
                <w:bCs w:val="0"/>
              </w:rPr>
              <w:t>*</w:t>
            </w:r>
          </w:p>
        </w:tc>
        <w:tc>
          <w:tcPr>
            <w:tcW w:w="1570" w:type="dxa"/>
            <w:tcBorders>
              <w:top w:val="single" w:sz="4" w:space="0" w:color="auto"/>
            </w:tcBorders>
          </w:tcPr>
          <w:p w14:paraId="413A0E5B" w14:textId="71DD6BF6" w:rsidR="00B62322" w:rsidRPr="00567CC0" w:rsidRDefault="00B62322" w:rsidP="00517C96">
            <w:pPr>
              <w:ind w:firstLine="0"/>
              <w:cnfStyle w:val="000000100000" w:firstRow="0" w:lastRow="0" w:firstColumn="0" w:lastColumn="0" w:oddVBand="0" w:evenVBand="0" w:oddHBand="1" w:evenHBand="0" w:firstRowFirstColumn="0" w:firstRowLastColumn="0" w:lastRowFirstColumn="0" w:lastRowLastColumn="0"/>
            </w:pPr>
            <w:r w:rsidRPr="00567CC0">
              <w:t>21.175</w:t>
            </w:r>
          </w:p>
        </w:tc>
        <w:tc>
          <w:tcPr>
            <w:tcW w:w="1571" w:type="dxa"/>
            <w:tcBorders>
              <w:top w:val="single" w:sz="4" w:space="0" w:color="auto"/>
            </w:tcBorders>
          </w:tcPr>
          <w:p w14:paraId="6B45912C" w14:textId="14F1D54B" w:rsidR="00B62322" w:rsidRPr="00567CC0" w:rsidRDefault="00B62322" w:rsidP="00517C96">
            <w:pPr>
              <w:ind w:firstLine="0"/>
              <w:cnfStyle w:val="000000100000" w:firstRow="0" w:lastRow="0" w:firstColumn="0" w:lastColumn="0" w:oddVBand="0" w:evenVBand="0" w:oddHBand="1" w:evenHBand="0" w:firstRowFirstColumn="0" w:firstRowLastColumn="0" w:lastRowFirstColumn="0" w:lastRowLastColumn="0"/>
            </w:pPr>
            <w:r w:rsidRPr="00567CC0">
              <w:t>19</w:t>
            </w:r>
          </w:p>
        </w:tc>
        <w:tc>
          <w:tcPr>
            <w:tcW w:w="1571" w:type="dxa"/>
            <w:tcBorders>
              <w:top w:val="single" w:sz="4" w:space="0" w:color="auto"/>
            </w:tcBorders>
          </w:tcPr>
          <w:p w14:paraId="66DF3633" w14:textId="42281DD1" w:rsidR="00B62322" w:rsidRPr="00567CC0" w:rsidRDefault="00B62322" w:rsidP="00517C96">
            <w:pPr>
              <w:ind w:firstLine="0"/>
              <w:cnfStyle w:val="000000100000" w:firstRow="0" w:lastRow="0" w:firstColumn="0" w:lastColumn="0" w:oddVBand="0" w:evenVBand="0" w:oddHBand="1" w:evenHBand="0" w:firstRowFirstColumn="0" w:firstRowLastColumn="0" w:lastRowFirstColumn="0" w:lastRowLastColumn="0"/>
            </w:pPr>
            <w:r w:rsidRPr="00567CC0">
              <w:t>5.16</w:t>
            </w:r>
          </w:p>
        </w:tc>
        <w:tc>
          <w:tcPr>
            <w:tcW w:w="1571" w:type="dxa"/>
            <w:tcBorders>
              <w:top w:val="single" w:sz="4" w:space="0" w:color="auto"/>
            </w:tcBorders>
          </w:tcPr>
          <w:p w14:paraId="1C2F2E0D" w14:textId="6726030A" w:rsidR="00B62322" w:rsidRPr="00567CC0" w:rsidRDefault="00B62322" w:rsidP="00517C96">
            <w:pPr>
              <w:ind w:firstLine="0"/>
              <w:cnfStyle w:val="000000100000" w:firstRow="0" w:lastRow="0" w:firstColumn="0" w:lastColumn="0" w:oddVBand="0" w:evenVBand="0" w:oddHBand="1" w:evenHBand="0" w:firstRowFirstColumn="0" w:firstRowLastColumn="0" w:lastRowFirstColumn="0" w:lastRowLastColumn="0"/>
            </w:pPr>
            <w:r w:rsidRPr="00567CC0">
              <w:t>67.5</w:t>
            </w:r>
          </w:p>
        </w:tc>
        <w:tc>
          <w:tcPr>
            <w:tcW w:w="1571" w:type="dxa"/>
            <w:tcBorders>
              <w:top w:val="single" w:sz="4" w:space="0" w:color="auto"/>
            </w:tcBorders>
          </w:tcPr>
          <w:p w14:paraId="66FF9D99" w14:textId="1BFD23F9" w:rsidR="00B62322" w:rsidRPr="00567CC0" w:rsidRDefault="00581198" w:rsidP="00517C96">
            <w:pPr>
              <w:ind w:firstLine="0"/>
              <w:cnfStyle w:val="000000100000" w:firstRow="0" w:lastRow="0" w:firstColumn="0" w:lastColumn="0" w:oddVBand="0" w:evenVBand="0" w:oddHBand="1" w:evenHBand="0" w:firstRowFirstColumn="0" w:firstRowLastColumn="0" w:lastRowFirstColumn="0" w:lastRowLastColumn="0"/>
            </w:pPr>
            <w:r>
              <w:t>Yes</w:t>
            </w:r>
          </w:p>
        </w:tc>
      </w:tr>
      <w:tr w:rsidR="00B62322" w14:paraId="67C9808E" w14:textId="774DEDA4" w:rsidTr="00185F92">
        <w:trPr>
          <w:trHeight w:val="687"/>
        </w:trPr>
        <w:tc>
          <w:tcPr>
            <w:cnfStyle w:val="001000000000" w:firstRow="0" w:lastRow="0" w:firstColumn="1" w:lastColumn="0" w:oddVBand="0" w:evenVBand="0" w:oddHBand="0" w:evenHBand="0" w:firstRowFirstColumn="0" w:firstRowLastColumn="0" w:lastRowFirstColumn="0" w:lastRowLastColumn="0"/>
            <w:tcW w:w="1570" w:type="dxa"/>
          </w:tcPr>
          <w:p w14:paraId="71F7EDF2" w14:textId="3C245EF2" w:rsidR="00B62322" w:rsidRPr="00087198" w:rsidRDefault="00B62322" w:rsidP="00517C96">
            <w:pPr>
              <w:ind w:firstLine="0"/>
              <w:rPr>
                <w:b w:val="0"/>
                <w:bCs w:val="0"/>
              </w:rPr>
            </w:pPr>
            <w:proofErr w:type="spellStart"/>
            <w:r w:rsidRPr="00087198">
              <w:rPr>
                <w:b w:val="0"/>
                <w:bCs w:val="0"/>
              </w:rPr>
              <w:t>Win.Pct</w:t>
            </w:r>
            <w:proofErr w:type="spellEnd"/>
          </w:p>
        </w:tc>
        <w:tc>
          <w:tcPr>
            <w:tcW w:w="1570" w:type="dxa"/>
          </w:tcPr>
          <w:p w14:paraId="4F7051E0" w14:textId="7F5600DA" w:rsidR="00B62322" w:rsidRPr="00567CC0" w:rsidRDefault="00B62322" w:rsidP="00517C96">
            <w:pPr>
              <w:ind w:firstLine="0"/>
              <w:cnfStyle w:val="000000000000" w:firstRow="0" w:lastRow="0" w:firstColumn="0" w:lastColumn="0" w:oddVBand="0" w:evenVBand="0" w:oddHBand="0" w:evenHBand="0" w:firstRowFirstColumn="0" w:firstRowLastColumn="0" w:lastRowFirstColumn="0" w:lastRowLastColumn="0"/>
            </w:pPr>
            <w:r w:rsidRPr="00567CC0">
              <w:t>.5293</w:t>
            </w:r>
          </w:p>
        </w:tc>
        <w:tc>
          <w:tcPr>
            <w:tcW w:w="1571" w:type="dxa"/>
          </w:tcPr>
          <w:p w14:paraId="2301ED0C" w14:textId="3500BE41" w:rsidR="00B62322" w:rsidRPr="00567CC0" w:rsidRDefault="00B62322" w:rsidP="00517C96">
            <w:pPr>
              <w:ind w:firstLine="0"/>
              <w:cnfStyle w:val="000000000000" w:firstRow="0" w:lastRow="0" w:firstColumn="0" w:lastColumn="0" w:oddVBand="0" w:evenVBand="0" w:oddHBand="0" w:evenHBand="0" w:firstRowFirstColumn="0" w:firstRowLastColumn="0" w:lastRowFirstColumn="0" w:lastRowLastColumn="0"/>
            </w:pPr>
            <w:r w:rsidRPr="00567CC0">
              <w:t>.5210</w:t>
            </w:r>
          </w:p>
        </w:tc>
        <w:tc>
          <w:tcPr>
            <w:tcW w:w="1571" w:type="dxa"/>
          </w:tcPr>
          <w:p w14:paraId="1BEFA3B4" w14:textId="184B5D6F" w:rsidR="00B62322" w:rsidRPr="00567CC0" w:rsidRDefault="00B62322" w:rsidP="00517C96">
            <w:pPr>
              <w:ind w:firstLine="0"/>
              <w:cnfStyle w:val="000000000000" w:firstRow="0" w:lastRow="0" w:firstColumn="0" w:lastColumn="0" w:oddVBand="0" w:evenVBand="0" w:oddHBand="0" w:evenHBand="0" w:firstRowFirstColumn="0" w:firstRowLastColumn="0" w:lastRowFirstColumn="0" w:lastRowLastColumn="0"/>
            </w:pPr>
            <w:r w:rsidRPr="00567CC0">
              <w:t>.1940</w:t>
            </w:r>
          </w:p>
        </w:tc>
        <w:tc>
          <w:tcPr>
            <w:tcW w:w="1571" w:type="dxa"/>
          </w:tcPr>
          <w:p w14:paraId="5367E8A9" w14:textId="7AE40483" w:rsidR="00B62322" w:rsidRPr="00567CC0" w:rsidRDefault="00B62322" w:rsidP="00517C96">
            <w:pPr>
              <w:ind w:firstLine="0"/>
              <w:cnfStyle w:val="000000000000" w:firstRow="0" w:lastRow="0" w:firstColumn="0" w:lastColumn="0" w:oddVBand="0" w:evenVBand="0" w:oddHBand="0" w:evenHBand="0" w:firstRowFirstColumn="0" w:firstRowLastColumn="0" w:lastRowFirstColumn="0" w:lastRowLastColumn="0"/>
            </w:pPr>
            <w:r w:rsidRPr="00567CC0">
              <w:t>.9320</w:t>
            </w:r>
          </w:p>
        </w:tc>
        <w:tc>
          <w:tcPr>
            <w:tcW w:w="1571" w:type="dxa"/>
          </w:tcPr>
          <w:p w14:paraId="03A29E79" w14:textId="4C25A81D" w:rsidR="00B62322" w:rsidRPr="00567CC0" w:rsidRDefault="00581198" w:rsidP="00517C96">
            <w:pPr>
              <w:ind w:firstLine="0"/>
              <w:cnfStyle w:val="000000000000" w:firstRow="0" w:lastRow="0" w:firstColumn="0" w:lastColumn="0" w:oddVBand="0" w:evenVBand="0" w:oddHBand="0" w:evenHBand="0" w:firstRowFirstColumn="0" w:firstRowLastColumn="0" w:lastRowFirstColumn="0" w:lastRowLastColumn="0"/>
            </w:pPr>
            <w:r>
              <w:t>Yes</w:t>
            </w:r>
          </w:p>
        </w:tc>
      </w:tr>
      <w:tr w:rsidR="00B62322" w14:paraId="3B827ECD" w14:textId="10A63F08" w:rsidTr="00185F92">
        <w:trPr>
          <w:cnfStyle w:val="000000100000" w:firstRow="0" w:lastRow="0" w:firstColumn="0" w:lastColumn="0" w:oddVBand="0" w:evenVBand="0" w:oddHBand="1"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1570" w:type="dxa"/>
          </w:tcPr>
          <w:p w14:paraId="3855AB8B" w14:textId="4BFF5F04" w:rsidR="00B62322" w:rsidRPr="00087198" w:rsidRDefault="00B62322" w:rsidP="00517C96">
            <w:pPr>
              <w:ind w:firstLine="0"/>
            </w:pPr>
            <w:r>
              <w:rPr>
                <w:b w:val="0"/>
                <w:bCs w:val="0"/>
              </w:rPr>
              <w:t>Talent</w:t>
            </w:r>
          </w:p>
        </w:tc>
        <w:tc>
          <w:tcPr>
            <w:tcW w:w="1570" w:type="dxa"/>
          </w:tcPr>
          <w:p w14:paraId="49A2B2CF" w14:textId="63E1EB3B" w:rsidR="00B62322" w:rsidRPr="00567CC0" w:rsidRDefault="00B62322" w:rsidP="00517C96">
            <w:pPr>
              <w:ind w:firstLine="0"/>
              <w:cnfStyle w:val="000000100000" w:firstRow="0" w:lastRow="0" w:firstColumn="0" w:lastColumn="0" w:oddVBand="0" w:evenVBand="0" w:oddHBand="1" w:evenHBand="0" w:firstRowFirstColumn="0" w:firstRowLastColumn="0" w:lastRowFirstColumn="0" w:lastRowLastColumn="0"/>
            </w:pPr>
            <w:r w:rsidRPr="00567CC0">
              <w:t>559.6</w:t>
            </w:r>
          </w:p>
        </w:tc>
        <w:tc>
          <w:tcPr>
            <w:tcW w:w="1571" w:type="dxa"/>
          </w:tcPr>
          <w:p w14:paraId="01B29BB3" w14:textId="0D999F23" w:rsidR="00B62322" w:rsidRPr="00567CC0" w:rsidRDefault="00B62322" w:rsidP="00517C96">
            <w:pPr>
              <w:ind w:firstLine="0"/>
              <w:cnfStyle w:val="000000100000" w:firstRow="0" w:lastRow="0" w:firstColumn="0" w:lastColumn="0" w:oddVBand="0" w:evenVBand="0" w:oddHBand="1" w:evenHBand="0" w:firstRowFirstColumn="0" w:firstRowLastColumn="0" w:lastRowFirstColumn="0" w:lastRowLastColumn="0"/>
            </w:pPr>
            <w:r w:rsidRPr="00567CC0">
              <w:t>556.6</w:t>
            </w:r>
          </w:p>
        </w:tc>
        <w:tc>
          <w:tcPr>
            <w:tcW w:w="1571" w:type="dxa"/>
          </w:tcPr>
          <w:p w14:paraId="3C0BD61A" w14:textId="07DC6420" w:rsidR="00B62322" w:rsidRPr="00567CC0" w:rsidRDefault="00B62322" w:rsidP="00517C96">
            <w:pPr>
              <w:ind w:firstLine="0"/>
              <w:cnfStyle w:val="000000100000" w:firstRow="0" w:lastRow="0" w:firstColumn="0" w:lastColumn="0" w:oddVBand="0" w:evenVBand="0" w:oddHBand="1" w:evenHBand="0" w:firstRowFirstColumn="0" w:firstRowLastColumn="0" w:lastRowFirstColumn="0" w:lastRowLastColumn="0"/>
            </w:pPr>
            <w:r w:rsidRPr="00567CC0">
              <w:t>250.2</w:t>
            </w:r>
          </w:p>
        </w:tc>
        <w:tc>
          <w:tcPr>
            <w:tcW w:w="1571" w:type="dxa"/>
          </w:tcPr>
          <w:p w14:paraId="2D218681" w14:textId="12573658" w:rsidR="00B62322" w:rsidRPr="00567CC0" w:rsidRDefault="00B62322" w:rsidP="00517C96">
            <w:pPr>
              <w:ind w:firstLine="0"/>
              <w:cnfStyle w:val="000000100000" w:firstRow="0" w:lastRow="0" w:firstColumn="0" w:lastColumn="0" w:oddVBand="0" w:evenVBand="0" w:oddHBand="1" w:evenHBand="0" w:firstRowFirstColumn="0" w:firstRowLastColumn="0" w:lastRowFirstColumn="0" w:lastRowLastColumn="0"/>
            </w:pPr>
            <w:r w:rsidRPr="00567CC0">
              <w:t>986.3</w:t>
            </w:r>
          </w:p>
        </w:tc>
        <w:tc>
          <w:tcPr>
            <w:tcW w:w="1571" w:type="dxa"/>
          </w:tcPr>
          <w:p w14:paraId="54CCDCCA" w14:textId="65F18BA1" w:rsidR="00B62322" w:rsidRPr="00567CC0" w:rsidRDefault="00581198" w:rsidP="00517C96">
            <w:pPr>
              <w:ind w:firstLine="0"/>
              <w:cnfStyle w:val="000000100000" w:firstRow="0" w:lastRow="0" w:firstColumn="0" w:lastColumn="0" w:oddVBand="0" w:evenVBand="0" w:oddHBand="1" w:evenHBand="0" w:firstRowFirstColumn="0" w:firstRowLastColumn="0" w:lastRowFirstColumn="0" w:lastRowLastColumn="0"/>
            </w:pPr>
            <w:r>
              <w:t>No</w:t>
            </w:r>
          </w:p>
        </w:tc>
      </w:tr>
      <w:tr w:rsidR="00B62322" w14:paraId="31842D6C" w14:textId="523F04C7" w:rsidTr="00185F92">
        <w:trPr>
          <w:trHeight w:val="687"/>
        </w:trPr>
        <w:tc>
          <w:tcPr>
            <w:cnfStyle w:val="001000000000" w:firstRow="0" w:lastRow="0" w:firstColumn="1" w:lastColumn="0" w:oddVBand="0" w:evenVBand="0" w:oddHBand="0" w:evenHBand="0" w:firstRowFirstColumn="0" w:firstRowLastColumn="0" w:lastRowFirstColumn="0" w:lastRowLastColumn="0"/>
            <w:tcW w:w="1570" w:type="dxa"/>
          </w:tcPr>
          <w:p w14:paraId="18476341" w14:textId="2A58727F" w:rsidR="00B62322" w:rsidRDefault="00B62322" w:rsidP="00517C96">
            <w:pPr>
              <w:ind w:firstLine="0"/>
              <w:rPr>
                <w:b w:val="0"/>
                <w:bCs w:val="0"/>
              </w:rPr>
            </w:pPr>
            <w:proofErr w:type="spellStart"/>
            <w:proofErr w:type="gramStart"/>
            <w:r>
              <w:rPr>
                <w:b w:val="0"/>
                <w:bCs w:val="0"/>
              </w:rPr>
              <w:t>HC.Sal</w:t>
            </w:r>
            <w:proofErr w:type="spellEnd"/>
            <w:proofErr w:type="gramEnd"/>
            <w:r>
              <w:rPr>
                <w:b w:val="0"/>
                <w:bCs w:val="0"/>
              </w:rPr>
              <w:t>*</w:t>
            </w:r>
          </w:p>
        </w:tc>
        <w:tc>
          <w:tcPr>
            <w:tcW w:w="1570" w:type="dxa"/>
          </w:tcPr>
          <w:p w14:paraId="05B773DB" w14:textId="2735E685" w:rsidR="00B62322" w:rsidRPr="00567CC0" w:rsidRDefault="00B62322" w:rsidP="00517C96">
            <w:pPr>
              <w:ind w:firstLine="0"/>
              <w:cnfStyle w:val="000000000000" w:firstRow="0" w:lastRow="0" w:firstColumn="0" w:lastColumn="0" w:oddVBand="0" w:evenVBand="0" w:oddHBand="0" w:evenHBand="0" w:firstRowFirstColumn="0" w:firstRowLastColumn="0" w:lastRowFirstColumn="0" w:lastRowLastColumn="0"/>
            </w:pPr>
            <w:r w:rsidRPr="00567CC0">
              <w:t>245.6</w:t>
            </w:r>
          </w:p>
        </w:tc>
        <w:tc>
          <w:tcPr>
            <w:tcW w:w="1571" w:type="dxa"/>
          </w:tcPr>
          <w:p w14:paraId="69E457B9" w14:textId="33F2BD5E" w:rsidR="00B62322" w:rsidRPr="00567CC0" w:rsidRDefault="00B62322" w:rsidP="00517C96">
            <w:pPr>
              <w:ind w:firstLine="0"/>
              <w:cnfStyle w:val="000000000000" w:firstRow="0" w:lastRow="0" w:firstColumn="0" w:lastColumn="0" w:oddVBand="0" w:evenVBand="0" w:oddHBand="0" w:evenHBand="0" w:firstRowFirstColumn="0" w:firstRowLastColumn="0" w:lastRowFirstColumn="0" w:lastRowLastColumn="0"/>
            </w:pPr>
            <w:r w:rsidRPr="00567CC0">
              <w:t>216.67</w:t>
            </w:r>
          </w:p>
        </w:tc>
        <w:tc>
          <w:tcPr>
            <w:tcW w:w="1571" w:type="dxa"/>
          </w:tcPr>
          <w:p w14:paraId="780632C3" w14:textId="391C4FB3" w:rsidR="00B62322" w:rsidRPr="00567CC0" w:rsidRDefault="00B62322" w:rsidP="00517C96">
            <w:pPr>
              <w:ind w:firstLine="0"/>
              <w:cnfStyle w:val="000000000000" w:firstRow="0" w:lastRow="0" w:firstColumn="0" w:lastColumn="0" w:oddVBand="0" w:evenVBand="0" w:oddHBand="0" w:evenHBand="0" w:firstRowFirstColumn="0" w:firstRowLastColumn="0" w:lastRowFirstColumn="0" w:lastRowLastColumn="0"/>
            </w:pPr>
            <w:r w:rsidRPr="00567CC0">
              <w:t>39.06</w:t>
            </w:r>
          </w:p>
        </w:tc>
        <w:tc>
          <w:tcPr>
            <w:tcW w:w="1571" w:type="dxa"/>
          </w:tcPr>
          <w:p w14:paraId="20D66BE3" w14:textId="5993BDFE" w:rsidR="00B62322" w:rsidRPr="00567CC0" w:rsidRDefault="00B62322" w:rsidP="00517C96">
            <w:pPr>
              <w:ind w:firstLine="0"/>
              <w:cnfStyle w:val="000000000000" w:firstRow="0" w:lastRow="0" w:firstColumn="0" w:lastColumn="0" w:oddVBand="0" w:evenVBand="0" w:oddHBand="0" w:evenHBand="0" w:firstRowFirstColumn="0" w:firstRowLastColumn="0" w:lastRowFirstColumn="0" w:lastRowLastColumn="0"/>
            </w:pPr>
            <w:r w:rsidRPr="00567CC0">
              <w:t>879.28</w:t>
            </w:r>
          </w:p>
        </w:tc>
        <w:tc>
          <w:tcPr>
            <w:tcW w:w="1571" w:type="dxa"/>
          </w:tcPr>
          <w:p w14:paraId="56A72680" w14:textId="65A8E50F" w:rsidR="00B62322" w:rsidRPr="00567CC0" w:rsidRDefault="00581198" w:rsidP="00517C96">
            <w:pPr>
              <w:ind w:firstLine="0"/>
              <w:cnfStyle w:val="000000000000" w:firstRow="0" w:lastRow="0" w:firstColumn="0" w:lastColumn="0" w:oddVBand="0" w:evenVBand="0" w:oddHBand="0" w:evenHBand="0" w:firstRowFirstColumn="0" w:firstRowLastColumn="0" w:lastRowFirstColumn="0" w:lastRowLastColumn="0"/>
            </w:pPr>
            <w:r>
              <w:t>No</w:t>
            </w:r>
          </w:p>
        </w:tc>
      </w:tr>
      <w:tr w:rsidR="00B62322" w14:paraId="7607AD22" w14:textId="657CDF07" w:rsidTr="00185F92">
        <w:trPr>
          <w:cnfStyle w:val="000000100000" w:firstRow="0" w:lastRow="0" w:firstColumn="0" w:lastColumn="0" w:oddVBand="0" w:evenVBand="0" w:oddHBand="1"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1570" w:type="dxa"/>
          </w:tcPr>
          <w:p w14:paraId="36CF6885" w14:textId="1E2D2D08" w:rsidR="00B62322" w:rsidRDefault="00B62322" w:rsidP="00517C96">
            <w:pPr>
              <w:ind w:firstLine="0"/>
              <w:rPr>
                <w:b w:val="0"/>
                <w:bCs w:val="0"/>
              </w:rPr>
            </w:pPr>
            <w:proofErr w:type="spellStart"/>
            <w:r>
              <w:rPr>
                <w:b w:val="0"/>
                <w:bCs w:val="0"/>
              </w:rPr>
              <w:t>StatePop</w:t>
            </w:r>
            <w:proofErr w:type="spellEnd"/>
            <w:r>
              <w:rPr>
                <w:b w:val="0"/>
                <w:bCs w:val="0"/>
              </w:rPr>
              <w:t>*</w:t>
            </w:r>
          </w:p>
        </w:tc>
        <w:tc>
          <w:tcPr>
            <w:tcW w:w="1570" w:type="dxa"/>
          </w:tcPr>
          <w:p w14:paraId="4DE97974" w14:textId="55F7E8B5" w:rsidR="00B62322" w:rsidRPr="00567CC0" w:rsidRDefault="00B62322" w:rsidP="00517C96">
            <w:pPr>
              <w:ind w:firstLine="0"/>
              <w:cnfStyle w:val="000000100000" w:firstRow="0" w:lastRow="0" w:firstColumn="0" w:lastColumn="0" w:oddVBand="0" w:evenVBand="0" w:oddHBand="1" w:evenHBand="0" w:firstRowFirstColumn="0" w:firstRowLastColumn="0" w:lastRowFirstColumn="0" w:lastRowLastColumn="0"/>
            </w:pPr>
            <w:r w:rsidRPr="00567CC0">
              <w:t>1067.09</w:t>
            </w:r>
          </w:p>
        </w:tc>
        <w:tc>
          <w:tcPr>
            <w:tcW w:w="1571" w:type="dxa"/>
          </w:tcPr>
          <w:p w14:paraId="10E52764" w14:textId="760F547E" w:rsidR="00B62322" w:rsidRPr="00567CC0" w:rsidRDefault="00B62322" w:rsidP="00517C96">
            <w:pPr>
              <w:ind w:firstLine="0"/>
              <w:cnfStyle w:val="000000100000" w:firstRow="0" w:lastRow="0" w:firstColumn="0" w:lastColumn="0" w:oddVBand="0" w:evenVBand="0" w:oddHBand="1" w:evenHBand="0" w:firstRowFirstColumn="0" w:firstRowLastColumn="0" w:lastRowFirstColumn="0" w:lastRowLastColumn="0"/>
            </w:pPr>
            <w:r w:rsidRPr="00567CC0">
              <w:t>727.87</w:t>
            </w:r>
          </w:p>
        </w:tc>
        <w:tc>
          <w:tcPr>
            <w:tcW w:w="1571" w:type="dxa"/>
          </w:tcPr>
          <w:p w14:paraId="4224EF69" w14:textId="4460BB72" w:rsidR="00B62322" w:rsidRPr="00567CC0" w:rsidRDefault="00B62322" w:rsidP="00517C96">
            <w:pPr>
              <w:ind w:firstLine="0"/>
              <w:cnfStyle w:val="000000100000" w:firstRow="0" w:lastRow="0" w:firstColumn="0" w:lastColumn="0" w:oddVBand="0" w:evenVBand="0" w:oddHBand="1" w:evenHBand="0" w:firstRowFirstColumn="0" w:firstRowLastColumn="0" w:lastRowFirstColumn="0" w:lastRowLastColumn="0"/>
            </w:pPr>
            <w:r w:rsidRPr="00567CC0">
              <w:t>57.88</w:t>
            </w:r>
          </w:p>
        </w:tc>
        <w:tc>
          <w:tcPr>
            <w:tcW w:w="1571" w:type="dxa"/>
          </w:tcPr>
          <w:p w14:paraId="1E015EF2" w14:textId="370B288A" w:rsidR="00B62322" w:rsidRPr="00567CC0" w:rsidRDefault="00B62322" w:rsidP="00517C96">
            <w:pPr>
              <w:ind w:firstLine="0"/>
              <w:cnfStyle w:val="000000100000" w:firstRow="0" w:lastRow="0" w:firstColumn="0" w:lastColumn="0" w:oddVBand="0" w:evenVBand="0" w:oddHBand="1" w:evenHBand="0" w:firstRowFirstColumn="0" w:firstRowLastColumn="0" w:lastRowFirstColumn="0" w:lastRowLastColumn="0"/>
            </w:pPr>
            <w:r w:rsidRPr="00567CC0">
              <w:t>3951.22</w:t>
            </w:r>
          </w:p>
        </w:tc>
        <w:tc>
          <w:tcPr>
            <w:tcW w:w="1571" w:type="dxa"/>
          </w:tcPr>
          <w:p w14:paraId="02850A48" w14:textId="17393AD3" w:rsidR="00B62322" w:rsidRPr="00567CC0" w:rsidRDefault="00581198" w:rsidP="00517C96">
            <w:pPr>
              <w:ind w:firstLine="0"/>
              <w:cnfStyle w:val="000000100000" w:firstRow="0" w:lastRow="0" w:firstColumn="0" w:lastColumn="0" w:oddVBand="0" w:evenVBand="0" w:oddHBand="1" w:evenHBand="0" w:firstRowFirstColumn="0" w:firstRowLastColumn="0" w:lastRowFirstColumn="0" w:lastRowLastColumn="0"/>
            </w:pPr>
            <w:r>
              <w:t>No</w:t>
            </w:r>
          </w:p>
        </w:tc>
      </w:tr>
      <w:tr w:rsidR="00B62322" w14:paraId="2D66ECF2" w14:textId="44E80D80" w:rsidTr="00185F92">
        <w:trPr>
          <w:trHeight w:val="687"/>
        </w:trPr>
        <w:tc>
          <w:tcPr>
            <w:cnfStyle w:val="001000000000" w:firstRow="0" w:lastRow="0" w:firstColumn="1" w:lastColumn="0" w:oddVBand="0" w:evenVBand="0" w:oddHBand="0" w:evenHBand="0" w:firstRowFirstColumn="0" w:firstRowLastColumn="0" w:lastRowFirstColumn="0" w:lastRowLastColumn="0"/>
            <w:tcW w:w="1570" w:type="dxa"/>
          </w:tcPr>
          <w:p w14:paraId="1F89F095" w14:textId="46255CE7" w:rsidR="00B62322" w:rsidRDefault="00B62322" w:rsidP="00517C96">
            <w:pPr>
              <w:ind w:firstLine="0"/>
              <w:rPr>
                <w:b w:val="0"/>
                <w:bCs w:val="0"/>
              </w:rPr>
            </w:pPr>
            <w:r>
              <w:rPr>
                <w:b w:val="0"/>
                <w:bCs w:val="0"/>
              </w:rPr>
              <w:t>Expenses*</w:t>
            </w:r>
          </w:p>
        </w:tc>
        <w:tc>
          <w:tcPr>
            <w:tcW w:w="1570" w:type="dxa"/>
          </w:tcPr>
          <w:p w14:paraId="09DF4818" w14:textId="7CBCD880" w:rsidR="00B62322" w:rsidRPr="00567CC0" w:rsidRDefault="00B62322" w:rsidP="00517C96">
            <w:pPr>
              <w:ind w:firstLine="0"/>
              <w:cnfStyle w:val="000000000000" w:firstRow="0" w:lastRow="0" w:firstColumn="0" w:lastColumn="0" w:oddVBand="0" w:evenVBand="0" w:oddHBand="0" w:evenHBand="0" w:firstRowFirstColumn="0" w:firstRowLastColumn="0" w:lastRowFirstColumn="0" w:lastRowLastColumn="0"/>
            </w:pPr>
            <w:r w:rsidRPr="00567CC0">
              <w:t>8414</w:t>
            </w:r>
          </w:p>
        </w:tc>
        <w:tc>
          <w:tcPr>
            <w:tcW w:w="1571" w:type="dxa"/>
          </w:tcPr>
          <w:p w14:paraId="55DD6A87" w14:textId="2E98BE66" w:rsidR="00B62322" w:rsidRPr="00567CC0" w:rsidRDefault="00B62322" w:rsidP="00517C96">
            <w:pPr>
              <w:ind w:firstLine="0"/>
              <w:cnfStyle w:val="000000000000" w:firstRow="0" w:lastRow="0" w:firstColumn="0" w:lastColumn="0" w:oddVBand="0" w:evenVBand="0" w:oddHBand="0" w:evenHBand="0" w:firstRowFirstColumn="0" w:firstRowLastColumn="0" w:lastRowFirstColumn="0" w:lastRowLastColumn="0"/>
            </w:pPr>
            <w:r w:rsidRPr="00567CC0">
              <w:t>9024</w:t>
            </w:r>
          </w:p>
        </w:tc>
        <w:tc>
          <w:tcPr>
            <w:tcW w:w="1571" w:type="dxa"/>
          </w:tcPr>
          <w:p w14:paraId="2A4CA485" w14:textId="5796C450" w:rsidR="00B62322" w:rsidRPr="00567CC0" w:rsidRDefault="00B62322" w:rsidP="00517C96">
            <w:pPr>
              <w:ind w:firstLine="0"/>
              <w:cnfStyle w:val="000000000000" w:firstRow="0" w:lastRow="0" w:firstColumn="0" w:lastColumn="0" w:oddVBand="0" w:evenVBand="0" w:oddHBand="0" w:evenHBand="0" w:firstRowFirstColumn="0" w:firstRowLastColumn="0" w:lastRowFirstColumn="0" w:lastRowLastColumn="0"/>
            </w:pPr>
            <w:r w:rsidRPr="00567CC0">
              <w:t>2416</w:t>
            </w:r>
          </w:p>
        </w:tc>
        <w:tc>
          <w:tcPr>
            <w:tcW w:w="1571" w:type="dxa"/>
          </w:tcPr>
          <w:p w14:paraId="5950563C" w14:textId="2B26840B" w:rsidR="00B62322" w:rsidRPr="00567CC0" w:rsidRDefault="00B62322" w:rsidP="00517C96">
            <w:pPr>
              <w:ind w:firstLine="0"/>
              <w:cnfStyle w:val="000000000000" w:firstRow="0" w:lastRow="0" w:firstColumn="0" w:lastColumn="0" w:oddVBand="0" w:evenVBand="0" w:oddHBand="0" w:evenHBand="0" w:firstRowFirstColumn="0" w:firstRowLastColumn="0" w:lastRowFirstColumn="0" w:lastRowLastColumn="0"/>
            </w:pPr>
            <w:r w:rsidRPr="00567CC0">
              <w:t>21333</w:t>
            </w:r>
          </w:p>
        </w:tc>
        <w:tc>
          <w:tcPr>
            <w:tcW w:w="1571" w:type="dxa"/>
          </w:tcPr>
          <w:p w14:paraId="155ABAD3" w14:textId="5AF101F5" w:rsidR="00B62322" w:rsidRPr="00567CC0" w:rsidRDefault="00581198" w:rsidP="00517C96">
            <w:pPr>
              <w:ind w:firstLine="0"/>
              <w:cnfStyle w:val="000000000000" w:firstRow="0" w:lastRow="0" w:firstColumn="0" w:lastColumn="0" w:oddVBand="0" w:evenVBand="0" w:oddHBand="0" w:evenHBand="0" w:firstRowFirstColumn="0" w:firstRowLastColumn="0" w:lastRowFirstColumn="0" w:lastRowLastColumn="0"/>
            </w:pPr>
            <w:r>
              <w:t>No</w:t>
            </w:r>
          </w:p>
        </w:tc>
      </w:tr>
      <w:tr w:rsidR="00B62322" w14:paraId="590F7022" w14:textId="54BDFA88" w:rsidTr="00185F92">
        <w:trPr>
          <w:cnfStyle w:val="000000100000" w:firstRow="0" w:lastRow="0" w:firstColumn="0" w:lastColumn="0" w:oddVBand="0" w:evenVBand="0" w:oddHBand="1"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1570" w:type="dxa"/>
          </w:tcPr>
          <w:p w14:paraId="609CD435" w14:textId="4A462D8F" w:rsidR="00B62322" w:rsidRDefault="00B62322" w:rsidP="00517C96">
            <w:pPr>
              <w:ind w:firstLine="0"/>
              <w:rPr>
                <w:b w:val="0"/>
                <w:bCs w:val="0"/>
              </w:rPr>
            </w:pPr>
            <w:r>
              <w:rPr>
                <w:b w:val="0"/>
                <w:bCs w:val="0"/>
              </w:rPr>
              <w:t>ARPO</w:t>
            </w:r>
          </w:p>
        </w:tc>
        <w:tc>
          <w:tcPr>
            <w:tcW w:w="1570" w:type="dxa"/>
          </w:tcPr>
          <w:p w14:paraId="7B85DC5A" w14:textId="0890F792" w:rsidR="00B62322" w:rsidRPr="00567CC0" w:rsidRDefault="00B62322" w:rsidP="00517C96">
            <w:pPr>
              <w:ind w:firstLine="0"/>
              <w:cnfStyle w:val="000000100000" w:firstRow="0" w:lastRow="0" w:firstColumn="0" w:lastColumn="0" w:oddVBand="0" w:evenVBand="0" w:oddHBand="1" w:evenHBand="0" w:firstRowFirstColumn="0" w:firstRowLastColumn="0" w:lastRowFirstColumn="0" w:lastRowLastColumn="0"/>
            </w:pPr>
            <w:r w:rsidRPr="00567CC0">
              <w:t>966.4</w:t>
            </w:r>
          </w:p>
        </w:tc>
        <w:tc>
          <w:tcPr>
            <w:tcW w:w="1571" w:type="dxa"/>
          </w:tcPr>
          <w:p w14:paraId="59636680" w14:textId="02F6AB75" w:rsidR="00B62322" w:rsidRPr="00567CC0" w:rsidRDefault="00B62322" w:rsidP="00517C96">
            <w:pPr>
              <w:ind w:firstLine="0"/>
              <w:cnfStyle w:val="000000100000" w:firstRow="0" w:lastRow="0" w:firstColumn="0" w:lastColumn="0" w:oddVBand="0" w:evenVBand="0" w:oddHBand="1" w:evenHBand="0" w:firstRowFirstColumn="0" w:firstRowLastColumn="0" w:lastRowFirstColumn="0" w:lastRowLastColumn="0"/>
            </w:pPr>
            <w:r w:rsidRPr="00567CC0">
              <w:t>966.7</w:t>
            </w:r>
          </w:p>
        </w:tc>
        <w:tc>
          <w:tcPr>
            <w:tcW w:w="1571" w:type="dxa"/>
          </w:tcPr>
          <w:p w14:paraId="55601570" w14:textId="2B779461" w:rsidR="00B62322" w:rsidRPr="00567CC0" w:rsidRDefault="00B62322" w:rsidP="00517C96">
            <w:pPr>
              <w:ind w:firstLine="0"/>
              <w:cnfStyle w:val="000000100000" w:firstRow="0" w:lastRow="0" w:firstColumn="0" w:lastColumn="0" w:oddVBand="0" w:evenVBand="0" w:oddHBand="1" w:evenHBand="0" w:firstRowFirstColumn="0" w:firstRowLastColumn="0" w:lastRowFirstColumn="0" w:lastRowLastColumn="0"/>
            </w:pPr>
            <w:r w:rsidRPr="00567CC0">
              <w:t>936.7</w:t>
            </w:r>
          </w:p>
        </w:tc>
        <w:tc>
          <w:tcPr>
            <w:tcW w:w="1571" w:type="dxa"/>
          </w:tcPr>
          <w:p w14:paraId="62235AD4" w14:textId="17134FEE" w:rsidR="00B62322" w:rsidRPr="00567CC0" w:rsidRDefault="00B62322" w:rsidP="00517C96">
            <w:pPr>
              <w:ind w:firstLine="0"/>
              <w:cnfStyle w:val="000000100000" w:firstRow="0" w:lastRow="0" w:firstColumn="0" w:lastColumn="0" w:oddVBand="0" w:evenVBand="0" w:oddHBand="1" w:evenHBand="0" w:firstRowFirstColumn="0" w:firstRowLastColumn="0" w:lastRowFirstColumn="0" w:lastRowLastColumn="0"/>
            </w:pPr>
            <w:r w:rsidRPr="00567CC0">
              <w:t>992</w:t>
            </w:r>
          </w:p>
        </w:tc>
        <w:tc>
          <w:tcPr>
            <w:tcW w:w="1571" w:type="dxa"/>
          </w:tcPr>
          <w:p w14:paraId="174110FF" w14:textId="04966A4D" w:rsidR="00B62322" w:rsidRPr="00567CC0" w:rsidRDefault="00581198" w:rsidP="00517C96">
            <w:pPr>
              <w:ind w:firstLine="0"/>
              <w:cnfStyle w:val="000000100000" w:firstRow="0" w:lastRow="0" w:firstColumn="0" w:lastColumn="0" w:oddVBand="0" w:evenVBand="0" w:oddHBand="1" w:evenHBand="0" w:firstRowFirstColumn="0" w:firstRowLastColumn="0" w:lastRowFirstColumn="0" w:lastRowLastColumn="0"/>
            </w:pPr>
            <w:r>
              <w:t>Yes</w:t>
            </w:r>
          </w:p>
        </w:tc>
      </w:tr>
    </w:tbl>
    <w:p w14:paraId="4802A64B" w14:textId="024B6375" w:rsidR="004B5277" w:rsidRPr="00517C96" w:rsidRDefault="005C108C" w:rsidP="00517C96">
      <w:pPr>
        <w:ind w:firstLine="0"/>
        <w:rPr>
          <w:b/>
          <w:bCs/>
        </w:rPr>
      </w:pPr>
      <w:r>
        <w:rPr>
          <w:b/>
          <w:bCs/>
        </w:rPr>
        <w:t>*10,000s</w:t>
      </w:r>
    </w:p>
    <w:p w14:paraId="6737280F" w14:textId="6129931E" w:rsidR="00271C5D" w:rsidRDefault="00F25B1E" w:rsidP="009F00F1">
      <w:r>
        <w:t xml:space="preserve">Descriptive statistics were first </w:t>
      </w:r>
      <w:r w:rsidR="00751932">
        <w:t>calculated for</w:t>
      </w:r>
      <w:r>
        <w:t xml:space="preserve"> the variables present in the data. Running descriptive statistics help summarize the data and can help show patterns in the data before running additional analys</w:t>
      </w:r>
      <w:r w:rsidR="005B5E3D">
        <w:t>e</w:t>
      </w:r>
      <w:r>
        <w:t>s. In this instance the first area to look at was the dispersion of strength coach salarie</w:t>
      </w:r>
      <w:r w:rsidR="00A04BA5">
        <w:t>s</w:t>
      </w:r>
      <w:r w:rsidR="002A1D07">
        <w:t xml:space="preserve"> </w:t>
      </w:r>
      <w:r>
        <w:t>in two different distinct groups, Power Five Conferences and Group of Five.</w:t>
      </w:r>
      <w:r w:rsidR="00A04BA5">
        <w:t xml:space="preserve"> In the table and analysis there is a variable labeled PFIVE which a value of 1 states the school is a member of a Power Five conference. A value of 0 indicates that the institution is a member of a conference considered in the ‘Group of Five’</w:t>
      </w:r>
      <w:r w:rsidR="003455CE">
        <w:t xml:space="preserve">. </w:t>
      </w:r>
      <w:r w:rsidR="00611E7A">
        <w:t xml:space="preserve">The dependent variable in equation 1, </w:t>
      </w:r>
      <w:r w:rsidR="00611E7A">
        <w:lastRenderedPageBreak/>
        <w:t>winning percentage (</w:t>
      </w:r>
      <w:proofErr w:type="spellStart"/>
      <w:r w:rsidR="00611E7A">
        <w:t>Win.Pct</w:t>
      </w:r>
      <w:proofErr w:type="spellEnd"/>
      <w:r w:rsidR="00611E7A">
        <w:t xml:space="preserve">) mean was 52.9%, and a standard deviation of 21.6% of the schools </w:t>
      </w:r>
      <w:r w:rsidR="00271C5D">
        <w:t xml:space="preserve">in this </w:t>
      </w:r>
      <w:proofErr w:type="gramStart"/>
      <w:r w:rsidR="00271C5D">
        <w:t>three year</w:t>
      </w:r>
      <w:proofErr w:type="gramEnd"/>
      <w:r w:rsidR="00271C5D">
        <w:t xml:space="preserve"> study. In Equation 2 the dependent variable is Academic Progress Rate Outcome (ARPO), which had a mean of 966.38 with a standard deviation of 13.77. Descriptive for an ARPO variable because the min and max of this variable are only 68 points difference. </w:t>
      </w:r>
      <w:r w:rsidR="00DD1D72">
        <w:t xml:space="preserve">Descriptive statistics are </w:t>
      </w:r>
      <w:r w:rsidR="00B77145">
        <w:t>important,</w:t>
      </w:r>
      <w:r w:rsidR="00DD1D72">
        <w:t xml:space="preserve"> but the conclusions will be drawn from a</w:t>
      </w:r>
      <w:r w:rsidR="005B5E3D">
        <w:t>n</w:t>
      </w:r>
      <w:r w:rsidR="00DD1D72">
        <w:t xml:space="preserve"> </w:t>
      </w:r>
      <w:r w:rsidR="00853C6F">
        <w:t>OLS</w:t>
      </w:r>
      <w:r w:rsidR="00DD1D72">
        <w:t xml:space="preserve"> regression model.</w:t>
      </w:r>
    </w:p>
    <w:p w14:paraId="75A49919" w14:textId="6B2C66EC" w:rsidR="00567CC0" w:rsidRDefault="00DF194D" w:rsidP="00DF194D">
      <w:pPr>
        <w:keepNext/>
        <w:ind w:firstLine="0"/>
      </w:pPr>
      <w:r>
        <w:rPr>
          <w:noProof/>
        </w:rPr>
        <w:drawing>
          <wp:inline distT="0" distB="0" distL="0" distR="0" wp14:anchorId="72A4FC20" wp14:editId="066AEEE4">
            <wp:extent cx="5943600" cy="28378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837815"/>
                    </a:xfrm>
                    <a:prstGeom prst="rect">
                      <a:avLst/>
                    </a:prstGeom>
                    <a:noFill/>
                    <a:ln>
                      <a:noFill/>
                    </a:ln>
                  </pic:spPr>
                </pic:pic>
              </a:graphicData>
            </a:graphic>
          </wp:inline>
        </w:drawing>
      </w:r>
    </w:p>
    <w:p w14:paraId="5155CFA8" w14:textId="41C406BF" w:rsidR="00517C96" w:rsidRDefault="00567CC0" w:rsidP="00567CC0">
      <w:pPr>
        <w:pStyle w:val="Caption"/>
      </w:pPr>
      <w:r>
        <w:t xml:space="preserve">Figure </w:t>
      </w:r>
      <w:r w:rsidR="00CA5335">
        <w:fldChar w:fldCharType="begin"/>
      </w:r>
      <w:r w:rsidR="00CA5335">
        <w:instrText xml:space="preserve"> SEQ Figure \* ARABIC </w:instrText>
      </w:r>
      <w:r w:rsidR="00CA5335">
        <w:fldChar w:fldCharType="separate"/>
      </w:r>
      <w:r w:rsidR="001961AB">
        <w:rPr>
          <w:noProof/>
        </w:rPr>
        <w:t>1</w:t>
      </w:r>
      <w:r w:rsidR="00CA5335">
        <w:rPr>
          <w:noProof/>
        </w:rPr>
        <w:fldChar w:fldCharType="end"/>
      </w:r>
      <w:r>
        <w:t>: Salary &amp; Win Percentage</w:t>
      </w:r>
    </w:p>
    <w:p w14:paraId="3679EDE7" w14:textId="180DC1E0" w:rsidR="00567CC0" w:rsidRDefault="0004369F" w:rsidP="00567CC0">
      <w:pPr>
        <w:keepNext/>
        <w:ind w:firstLine="0"/>
      </w:pPr>
      <w:r>
        <w:rPr>
          <w:noProof/>
        </w:rPr>
        <w:lastRenderedPageBreak/>
        <w:drawing>
          <wp:inline distT="0" distB="0" distL="0" distR="0" wp14:anchorId="2AA31A01" wp14:editId="128F21BB">
            <wp:extent cx="5943600" cy="28378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837815"/>
                    </a:xfrm>
                    <a:prstGeom prst="rect">
                      <a:avLst/>
                    </a:prstGeom>
                    <a:noFill/>
                    <a:ln>
                      <a:noFill/>
                    </a:ln>
                  </pic:spPr>
                </pic:pic>
              </a:graphicData>
            </a:graphic>
          </wp:inline>
        </w:drawing>
      </w:r>
    </w:p>
    <w:p w14:paraId="2E5692AF" w14:textId="65BF6AA1" w:rsidR="0016473D" w:rsidRPr="00A70F5C" w:rsidRDefault="00567CC0" w:rsidP="00A70F5C">
      <w:pPr>
        <w:pStyle w:val="Caption"/>
      </w:pPr>
      <w:r>
        <w:t xml:space="preserve">Figure </w:t>
      </w:r>
      <w:r w:rsidR="00CA5335">
        <w:fldChar w:fldCharType="begin"/>
      </w:r>
      <w:r w:rsidR="00CA5335">
        <w:instrText xml:space="preserve"> SEQ Figure \* ARABIC </w:instrText>
      </w:r>
      <w:r w:rsidR="00CA5335">
        <w:fldChar w:fldCharType="separate"/>
      </w:r>
      <w:r w:rsidR="001961AB">
        <w:rPr>
          <w:noProof/>
        </w:rPr>
        <w:t>2</w:t>
      </w:r>
      <w:r w:rsidR="00CA5335">
        <w:rPr>
          <w:noProof/>
        </w:rPr>
        <w:fldChar w:fldCharType="end"/>
      </w:r>
      <w:r>
        <w:t xml:space="preserve">: APR &amp; </w:t>
      </w:r>
      <w:r w:rsidR="00872274">
        <w:t>SCC Salary</w:t>
      </w:r>
    </w:p>
    <w:p w14:paraId="45183524" w14:textId="03DDC629" w:rsidR="00582567" w:rsidRDefault="00303947" w:rsidP="00AE4E4C">
      <w:pPr>
        <w:pStyle w:val="Heading2"/>
        <w:rPr>
          <w:rFonts w:ascii="Times New Roman" w:eastAsia="SimHei" w:hAnsi="Times New Roman" w:cs="Times New Roman"/>
          <w:b w:val="0"/>
          <w:bCs w:val="0"/>
          <w:color w:val="000000"/>
        </w:rPr>
      </w:pPr>
      <w:bookmarkStart w:id="29" w:name="_Toc72762262"/>
      <w:r>
        <w:rPr>
          <w:rFonts w:ascii="Times New Roman" w:eastAsia="SimHei" w:hAnsi="Times New Roman" w:cs="Times New Roman"/>
          <w:b w:val="0"/>
          <w:bCs w:val="0"/>
          <w:color w:val="000000"/>
        </w:rPr>
        <w:t>Regression Analysis</w:t>
      </w:r>
      <w:bookmarkEnd w:id="29"/>
    </w:p>
    <w:p w14:paraId="6E07BE0D" w14:textId="1F80ECF5" w:rsidR="00303947" w:rsidRPr="00303947" w:rsidRDefault="00303947" w:rsidP="00303947">
      <w:pPr>
        <w:rPr>
          <w:rFonts w:ascii="Times New Roman" w:eastAsia="SimHei" w:hAnsi="Times New Roman" w:cs="Times New Roman"/>
          <w:color w:val="000000"/>
        </w:rPr>
      </w:pPr>
      <w:r>
        <w:rPr>
          <w:rFonts w:ascii="Times New Roman" w:eastAsia="SimHei" w:hAnsi="Times New Roman" w:cs="Times New Roman"/>
          <w:color w:val="000000"/>
        </w:rPr>
        <w:t xml:space="preserve">Before running OLS a Pearson’s correlational analysis was run between the dependent and main independent variable. In terms of </w:t>
      </w:r>
      <w:r w:rsidR="005B5E3D">
        <w:rPr>
          <w:rFonts w:ascii="Times New Roman" w:eastAsia="SimHei" w:hAnsi="Times New Roman" w:cs="Times New Roman"/>
          <w:color w:val="000000"/>
        </w:rPr>
        <w:t xml:space="preserve">a </w:t>
      </w:r>
      <w:r>
        <w:rPr>
          <w:rFonts w:ascii="Times New Roman" w:eastAsia="SimHei" w:hAnsi="Times New Roman" w:cs="Times New Roman"/>
          <w:color w:val="000000"/>
        </w:rPr>
        <w:t xml:space="preserve">simple bivariate relationship SCC Salary had a significant positive relationship with </w:t>
      </w:r>
      <w:proofErr w:type="spellStart"/>
      <w:r>
        <w:rPr>
          <w:rFonts w:ascii="Times New Roman" w:eastAsia="SimHei" w:hAnsi="Times New Roman" w:cs="Times New Roman"/>
          <w:color w:val="000000"/>
        </w:rPr>
        <w:t>Win.Pct</w:t>
      </w:r>
      <w:proofErr w:type="spellEnd"/>
      <w:r>
        <w:rPr>
          <w:rFonts w:ascii="Times New Roman" w:eastAsia="SimHei" w:hAnsi="Times New Roman" w:cs="Times New Roman"/>
          <w:color w:val="000000"/>
        </w:rPr>
        <w:t xml:space="preserve"> with a correlation of 0.2916878 (</w:t>
      </w:r>
      <w:r w:rsidRPr="00C778DB">
        <w:rPr>
          <w:rFonts w:ascii="Times New Roman" w:eastAsia="SimHei" w:hAnsi="Times New Roman" w:cs="Times New Roman"/>
          <w:color w:val="000000"/>
        </w:rPr>
        <w:t xml:space="preserve">t = 4.9642, df = 265, p-value </w:t>
      </w:r>
      <w:r w:rsidR="008B3600">
        <w:rPr>
          <w:rFonts w:ascii="Times New Roman" w:eastAsia="SimHei" w:hAnsi="Times New Roman" w:cs="Times New Roman"/>
          <w:color w:val="000000"/>
        </w:rPr>
        <w:t>&lt; 0.001</w:t>
      </w:r>
      <w:r>
        <w:rPr>
          <w:rFonts w:ascii="Times New Roman" w:eastAsia="SimHei" w:hAnsi="Times New Roman" w:cs="Times New Roman"/>
          <w:color w:val="000000"/>
        </w:rPr>
        <w:t xml:space="preserve">). With a 95% confidence interval, the alternative hypothesis was accepted. </w:t>
      </w:r>
    </w:p>
    <w:p w14:paraId="26E75609" w14:textId="7E6683AB" w:rsidR="006A74A5" w:rsidRDefault="006A74A5" w:rsidP="00582567">
      <w:pPr>
        <w:ind w:firstLine="0"/>
        <w:rPr>
          <w:rFonts w:ascii="Times New Roman" w:eastAsia="SimHei" w:hAnsi="Times New Roman" w:cs="Times New Roman"/>
          <w:b/>
          <w:bCs/>
          <w:color w:val="000000"/>
        </w:rPr>
      </w:pPr>
      <w:r>
        <w:rPr>
          <w:rFonts w:ascii="Times New Roman" w:eastAsia="SimHei" w:hAnsi="Times New Roman" w:cs="Times New Roman"/>
          <w:b/>
          <w:bCs/>
          <w:color w:val="000000"/>
        </w:rPr>
        <w:t>Equation One OLS:</w:t>
      </w:r>
    </w:p>
    <w:tbl>
      <w:tblPr>
        <w:tblW w:w="5053" w:type="dxa"/>
        <w:tblCellSpacing w:w="15" w:type="dxa"/>
        <w:tblCellMar>
          <w:top w:w="15" w:type="dxa"/>
          <w:left w:w="15" w:type="dxa"/>
          <w:bottom w:w="15" w:type="dxa"/>
          <w:right w:w="15" w:type="dxa"/>
        </w:tblCellMar>
        <w:tblLook w:val="04A0" w:firstRow="1" w:lastRow="0" w:firstColumn="1" w:lastColumn="0" w:noHBand="0" w:noVBand="1"/>
      </w:tblPr>
      <w:tblGrid>
        <w:gridCol w:w="2581"/>
        <w:gridCol w:w="30"/>
        <w:gridCol w:w="2442"/>
      </w:tblGrid>
      <w:tr w:rsidR="006A74A5" w:rsidRPr="006A74A5" w14:paraId="6D88AD11" w14:textId="77777777" w:rsidTr="005E463A">
        <w:trPr>
          <w:gridAfter w:val="2"/>
          <w:trHeight w:val="197"/>
          <w:tblCellSpacing w:w="15" w:type="dxa"/>
        </w:trPr>
        <w:tc>
          <w:tcPr>
            <w:tcW w:w="0" w:type="auto"/>
            <w:tcBorders>
              <w:bottom w:val="single" w:sz="6" w:space="0" w:color="000000"/>
            </w:tcBorders>
            <w:vAlign w:val="center"/>
            <w:hideMark/>
          </w:tcPr>
          <w:p w14:paraId="016A7EA2" w14:textId="622B49A7" w:rsidR="006A74A5" w:rsidRPr="00757ABA" w:rsidRDefault="00757ABA" w:rsidP="006A74A5">
            <w:pPr>
              <w:spacing w:line="240" w:lineRule="auto"/>
              <w:ind w:firstLine="0"/>
              <w:rPr>
                <w:rFonts w:ascii="Times New Roman" w:eastAsia="Times New Roman" w:hAnsi="Times New Roman" w:cs="Times New Roman"/>
                <w:i/>
                <w:iCs/>
                <w:color w:val="auto"/>
                <w:sz w:val="20"/>
                <w:szCs w:val="20"/>
                <w:lang w:eastAsia="en-US"/>
              </w:rPr>
            </w:pPr>
            <w:r>
              <w:rPr>
                <w:rFonts w:ascii="Times New Roman" w:eastAsia="Times New Roman" w:hAnsi="Times New Roman" w:cs="Times New Roman"/>
                <w:i/>
                <w:iCs/>
                <w:color w:val="auto"/>
                <w:sz w:val="20"/>
                <w:szCs w:val="20"/>
                <w:lang w:eastAsia="en-US"/>
              </w:rPr>
              <w:t>Table 4: Equation One</w:t>
            </w:r>
          </w:p>
        </w:tc>
      </w:tr>
      <w:tr w:rsidR="004B5277" w:rsidRPr="004B5277" w14:paraId="08107F08" w14:textId="77777777" w:rsidTr="005E463A">
        <w:trPr>
          <w:trHeight w:hRule="exact" w:val="13"/>
          <w:tblCellSpacing w:w="15" w:type="dxa"/>
        </w:trPr>
        <w:tc>
          <w:tcPr>
            <w:tcW w:w="0" w:type="auto"/>
            <w:gridSpan w:val="3"/>
            <w:tcBorders>
              <w:bottom w:val="single" w:sz="6" w:space="0" w:color="000000"/>
            </w:tcBorders>
            <w:vAlign w:val="center"/>
            <w:hideMark/>
          </w:tcPr>
          <w:p w14:paraId="6E9C9517" w14:textId="77777777" w:rsidR="004B5277" w:rsidRPr="004B5277" w:rsidRDefault="004B5277" w:rsidP="004B5277">
            <w:pPr>
              <w:spacing w:line="240" w:lineRule="auto"/>
              <w:ind w:firstLine="0"/>
              <w:rPr>
                <w:rFonts w:ascii="Times New Roman" w:eastAsia="Times New Roman" w:hAnsi="Times New Roman" w:cs="Times New Roman"/>
                <w:color w:val="auto"/>
                <w:sz w:val="20"/>
                <w:szCs w:val="20"/>
                <w:lang w:eastAsia="en-US"/>
              </w:rPr>
            </w:pPr>
          </w:p>
        </w:tc>
      </w:tr>
      <w:tr w:rsidR="004B5277" w:rsidRPr="004B5277" w14:paraId="2B3D67BA" w14:textId="77777777" w:rsidTr="005E463A">
        <w:trPr>
          <w:trHeight w:val="238"/>
          <w:tblCellSpacing w:w="15" w:type="dxa"/>
        </w:trPr>
        <w:tc>
          <w:tcPr>
            <w:tcW w:w="0" w:type="auto"/>
            <w:gridSpan w:val="2"/>
            <w:vAlign w:val="center"/>
            <w:hideMark/>
          </w:tcPr>
          <w:p w14:paraId="7BE60A21" w14:textId="77777777" w:rsidR="004B5277" w:rsidRPr="004B5277" w:rsidRDefault="004B5277" w:rsidP="004B5277">
            <w:pPr>
              <w:spacing w:line="240" w:lineRule="auto"/>
              <w:ind w:firstLine="0"/>
              <w:jc w:val="center"/>
              <w:rPr>
                <w:rFonts w:ascii="Times New Roman" w:eastAsia="Times New Roman" w:hAnsi="Times New Roman" w:cs="Times New Roman"/>
                <w:color w:val="auto"/>
                <w:sz w:val="20"/>
                <w:szCs w:val="20"/>
                <w:lang w:eastAsia="en-US"/>
              </w:rPr>
            </w:pPr>
          </w:p>
        </w:tc>
        <w:tc>
          <w:tcPr>
            <w:tcW w:w="0" w:type="auto"/>
            <w:vAlign w:val="center"/>
            <w:hideMark/>
          </w:tcPr>
          <w:p w14:paraId="431F84FB"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i/>
                <w:iCs/>
                <w:color w:val="auto"/>
                <w:lang w:eastAsia="en-US"/>
              </w:rPr>
              <w:t>Dependent variable:</w:t>
            </w:r>
          </w:p>
        </w:tc>
      </w:tr>
      <w:tr w:rsidR="004B5277" w:rsidRPr="004B5277" w14:paraId="16D139E0" w14:textId="77777777" w:rsidTr="005E463A">
        <w:trPr>
          <w:trHeight w:val="125"/>
          <w:tblCellSpacing w:w="15" w:type="dxa"/>
        </w:trPr>
        <w:tc>
          <w:tcPr>
            <w:tcW w:w="0" w:type="auto"/>
            <w:gridSpan w:val="2"/>
            <w:vAlign w:val="center"/>
            <w:hideMark/>
          </w:tcPr>
          <w:p w14:paraId="6DC11C8A"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tcBorders>
              <w:bottom w:val="single" w:sz="6" w:space="0" w:color="000000"/>
            </w:tcBorders>
            <w:vAlign w:val="center"/>
            <w:hideMark/>
          </w:tcPr>
          <w:p w14:paraId="2470CF66" w14:textId="77777777" w:rsidR="004B5277" w:rsidRPr="004B5277" w:rsidRDefault="004B5277" w:rsidP="004B5277">
            <w:pPr>
              <w:spacing w:line="240" w:lineRule="auto"/>
              <w:ind w:firstLine="0"/>
              <w:jc w:val="center"/>
              <w:rPr>
                <w:rFonts w:ascii="Times New Roman" w:eastAsia="Times New Roman" w:hAnsi="Times New Roman" w:cs="Times New Roman"/>
                <w:color w:val="auto"/>
                <w:sz w:val="20"/>
                <w:szCs w:val="20"/>
                <w:lang w:eastAsia="en-US"/>
              </w:rPr>
            </w:pPr>
          </w:p>
        </w:tc>
      </w:tr>
      <w:tr w:rsidR="004B5277" w:rsidRPr="004B5277" w14:paraId="09A0A551" w14:textId="77777777" w:rsidTr="005E463A">
        <w:trPr>
          <w:trHeight w:val="238"/>
          <w:tblCellSpacing w:w="15" w:type="dxa"/>
        </w:trPr>
        <w:tc>
          <w:tcPr>
            <w:tcW w:w="0" w:type="auto"/>
            <w:gridSpan w:val="2"/>
            <w:vAlign w:val="center"/>
            <w:hideMark/>
          </w:tcPr>
          <w:p w14:paraId="73A5F43A" w14:textId="77777777" w:rsidR="004B5277" w:rsidRPr="004B5277" w:rsidRDefault="004B5277" w:rsidP="004B5277">
            <w:pPr>
              <w:spacing w:line="240" w:lineRule="auto"/>
              <w:ind w:firstLine="0"/>
              <w:jc w:val="center"/>
              <w:rPr>
                <w:rFonts w:ascii="Times New Roman" w:eastAsia="Times New Roman" w:hAnsi="Times New Roman" w:cs="Times New Roman"/>
                <w:color w:val="auto"/>
                <w:sz w:val="20"/>
                <w:szCs w:val="20"/>
                <w:lang w:eastAsia="en-US"/>
              </w:rPr>
            </w:pPr>
          </w:p>
        </w:tc>
        <w:tc>
          <w:tcPr>
            <w:tcW w:w="0" w:type="auto"/>
            <w:vAlign w:val="center"/>
            <w:hideMark/>
          </w:tcPr>
          <w:p w14:paraId="40975B91"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roofErr w:type="spellStart"/>
            <w:r w:rsidRPr="004B5277">
              <w:rPr>
                <w:rFonts w:ascii="Times New Roman" w:eastAsia="Times New Roman" w:hAnsi="Times New Roman" w:cs="Times New Roman"/>
                <w:color w:val="auto"/>
                <w:lang w:eastAsia="en-US"/>
              </w:rPr>
              <w:t>Win.Pct.avg</w:t>
            </w:r>
            <w:proofErr w:type="spellEnd"/>
          </w:p>
        </w:tc>
      </w:tr>
      <w:tr w:rsidR="004B5277" w:rsidRPr="004B5277" w14:paraId="67C350E3" w14:textId="77777777" w:rsidTr="005E463A">
        <w:trPr>
          <w:trHeight w:hRule="exact" w:val="13"/>
          <w:tblCellSpacing w:w="15" w:type="dxa"/>
        </w:trPr>
        <w:tc>
          <w:tcPr>
            <w:tcW w:w="0" w:type="auto"/>
            <w:gridSpan w:val="3"/>
            <w:tcBorders>
              <w:bottom w:val="single" w:sz="6" w:space="0" w:color="000000"/>
            </w:tcBorders>
            <w:vAlign w:val="center"/>
            <w:hideMark/>
          </w:tcPr>
          <w:p w14:paraId="72F2CD85"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r>
      <w:tr w:rsidR="004B5277" w:rsidRPr="004B5277" w14:paraId="1EBCF5DB" w14:textId="77777777" w:rsidTr="005E463A">
        <w:trPr>
          <w:trHeight w:val="238"/>
          <w:tblCellSpacing w:w="15" w:type="dxa"/>
        </w:trPr>
        <w:tc>
          <w:tcPr>
            <w:tcW w:w="0" w:type="auto"/>
            <w:gridSpan w:val="2"/>
            <w:vAlign w:val="center"/>
            <w:hideMark/>
          </w:tcPr>
          <w:p w14:paraId="4B03121F" w14:textId="486BE6E4" w:rsidR="004B5277" w:rsidRPr="004B5277" w:rsidRDefault="00A801B2" w:rsidP="004B5277">
            <w:pPr>
              <w:spacing w:line="240" w:lineRule="auto"/>
              <w:ind w:firstLine="0"/>
              <w:rPr>
                <w:rFonts w:ascii="Times New Roman" w:eastAsia="Times New Roman" w:hAnsi="Times New Roman" w:cs="Times New Roman"/>
                <w:color w:val="auto"/>
                <w:lang w:eastAsia="en-US"/>
              </w:rPr>
            </w:pPr>
            <w:proofErr w:type="spellStart"/>
            <w:r>
              <w:rPr>
                <w:rFonts w:ascii="Times New Roman" w:eastAsia="Times New Roman" w:hAnsi="Times New Roman" w:cs="Times New Roman"/>
                <w:color w:val="auto"/>
                <w:lang w:eastAsia="en-US"/>
              </w:rPr>
              <w:t>SCC</w:t>
            </w:r>
            <w:r w:rsidR="004B5277" w:rsidRPr="004B5277">
              <w:rPr>
                <w:rFonts w:ascii="Times New Roman" w:eastAsia="Times New Roman" w:hAnsi="Times New Roman" w:cs="Times New Roman"/>
                <w:color w:val="auto"/>
                <w:lang w:eastAsia="en-US"/>
              </w:rPr>
              <w:t>Salary.avg</w:t>
            </w:r>
            <w:proofErr w:type="spellEnd"/>
          </w:p>
        </w:tc>
        <w:tc>
          <w:tcPr>
            <w:tcW w:w="0" w:type="auto"/>
            <w:vAlign w:val="center"/>
            <w:hideMark/>
          </w:tcPr>
          <w:p w14:paraId="4FDAFA30"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-0.00000</w:t>
            </w:r>
          </w:p>
        </w:tc>
      </w:tr>
      <w:tr w:rsidR="004B5277" w:rsidRPr="004B5277" w14:paraId="6C08C87E" w14:textId="77777777" w:rsidTr="005E463A">
        <w:trPr>
          <w:trHeight w:val="238"/>
          <w:tblCellSpacing w:w="15" w:type="dxa"/>
        </w:trPr>
        <w:tc>
          <w:tcPr>
            <w:tcW w:w="0" w:type="auto"/>
            <w:gridSpan w:val="2"/>
            <w:vAlign w:val="center"/>
            <w:hideMark/>
          </w:tcPr>
          <w:p w14:paraId="5230940C"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2CAC60C2"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(0.00000)</w:t>
            </w:r>
          </w:p>
        </w:tc>
      </w:tr>
      <w:tr w:rsidR="004B5277" w:rsidRPr="004B5277" w14:paraId="5C8A66B6" w14:textId="77777777" w:rsidTr="005E463A">
        <w:trPr>
          <w:trHeight w:hRule="exact" w:val="13"/>
          <w:tblCellSpacing w:w="15" w:type="dxa"/>
        </w:trPr>
        <w:tc>
          <w:tcPr>
            <w:tcW w:w="0" w:type="auto"/>
            <w:gridSpan w:val="2"/>
            <w:vAlign w:val="center"/>
            <w:hideMark/>
          </w:tcPr>
          <w:p w14:paraId="280077B2"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34FCAD20" w14:textId="77777777" w:rsidR="004B5277" w:rsidRPr="004B5277" w:rsidRDefault="004B5277" w:rsidP="004B5277">
            <w:pPr>
              <w:spacing w:line="240" w:lineRule="auto"/>
              <w:ind w:firstLine="0"/>
              <w:rPr>
                <w:rFonts w:ascii="Times New Roman" w:eastAsia="Times New Roman" w:hAnsi="Times New Roman" w:cs="Times New Roman"/>
                <w:color w:val="auto"/>
                <w:sz w:val="20"/>
                <w:szCs w:val="20"/>
                <w:lang w:eastAsia="en-US"/>
              </w:rPr>
            </w:pPr>
          </w:p>
        </w:tc>
      </w:tr>
      <w:tr w:rsidR="004B5277" w:rsidRPr="004B5277" w14:paraId="12445BA7" w14:textId="77777777" w:rsidTr="005E463A">
        <w:trPr>
          <w:trHeight w:val="238"/>
          <w:tblCellSpacing w:w="15" w:type="dxa"/>
        </w:trPr>
        <w:tc>
          <w:tcPr>
            <w:tcW w:w="0" w:type="auto"/>
            <w:gridSpan w:val="2"/>
            <w:vAlign w:val="center"/>
            <w:hideMark/>
          </w:tcPr>
          <w:p w14:paraId="449335E6"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proofErr w:type="spellStart"/>
            <w:r w:rsidRPr="004B5277">
              <w:rPr>
                <w:rFonts w:ascii="Times New Roman" w:eastAsia="Times New Roman" w:hAnsi="Times New Roman" w:cs="Times New Roman"/>
                <w:color w:val="auto"/>
                <w:lang w:eastAsia="en-US"/>
              </w:rPr>
              <w:t>TALENT.avg</w:t>
            </w:r>
            <w:proofErr w:type="spellEnd"/>
          </w:p>
        </w:tc>
        <w:tc>
          <w:tcPr>
            <w:tcW w:w="0" w:type="auto"/>
            <w:vAlign w:val="center"/>
            <w:hideMark/>
          </w:tcPr>
          <w:p w14:paraId="5E8793F7"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0.0004</w:t>
            </w:r>
            <w:r w:rsidRPr="004B5277">
              <w:rPr>
                <w:rFonts w:ascii="Times New Roman" w:eastAsia="Times New Roman" w:hAnsi="Times New Roman" w:cs="Times New Roman"/>
                <w:color w:val="auto"/>
                <w:vertAlign w:val="superscript"/>
                <w:lang w:eastAsia="en-US"/>
              </w:rPr>
              <w:t>**</w:t>
            </w:r>
          </w:p>
        </w:tc>
      </w:tr>
      <w:tr w:rsidR="004B5277" w:rsidRPr="004B5277" w14:paraId="5B3B20E7" w14:textId="77777777" w:rsidTr="005E463A">
        <w:trPr>
          <w:trHeight w:val="238"/>
          <w:tblCellSpacing w:w="15" w:type="dxa"/>
        </w:trPr>
        <w:tc>
          <w:tcPr>
            <w:tcW w:w="0" w:type="auto"/>
            <w:gridSpan w:val="2"/>
            <w:vAlign w:val="center"/>
            <w:hideMark/>
          </w:tcPr>
          <w:p w14:paraId="637CBEE0"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43B393D5"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(0.0002)</w:t>
            </w:r>
          </w:p>
        </w:tc>
      </w:tr>
      <w:tr w:rsidR="004B5277" w:rsidRPr="004B5277" w14:paraId="79058A13" w14:textId="77777777" w:rsidTr="005E463A">
        <w:trPr>
          <w:trHeight w:val="125"/>
          <w:tblCellSpacing w:w="15" w:type="dxa"/>
        </w:trPr>
        <w:tc>
          <w:tcPr>
            <w:tcW w:w="0" w:type="auto"/>
            <w:gridSpan w:val="2"/>
            <w:vAlign w:val="center"/>
            <w:hideMark/>
          </w:tcPr>
          <w:p w14:paraId="066A258C"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312F275B" w14:textId="77777777" w:rsidR="004B5277" w:rsidRPr="004B5277" w:rsidRDefault="004B5277" w:rsidP="004B5277">
            <w:pPr>
              <w:spacing w:line="240" w:lineRule="auto"/>
              <w:ind w:firstLine="0"/>
              <w:rPr>
                <w:rFonts w:ascii="Times New Roman" w:eastAsia="Times New Roman" w:hAnsi="Times New Roman" w:cs="Times New Roman"/>
                <w:color w:val="auto"/>
                <w:sz w:val="20"/>
                <w:szCs w:val="20"/>
                <w:lang w:eastAsia="en-US"/>
              </w:rPr>
            </w:pPr>
          </w:p>
        </w:tc>
      </w:tr>
      <w:tr w:rsidR="004B5277" w:rsidRPr="004B5277" w14:paraId="28628265" w14:textId="77777777" w:rsidTr="005E463A">
        <w:trPr>
          <w:trHeight w:val="224"/>
          <w:tblCellSpacing w:w="15" w:type="dxa"/>
        </w:trPr>
        <w:tc>
          <w:tcPr>
            <w:tcW w:w="0" w:type="auto"/>
            <w:gridSpan w:val="2"/>
            <w:vAlign w:val="center"/>
            <w:hideMark/>
          </w:tcPr>
          <w:p w14:paraId="648EE7B2"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proofErr w:type="spellStart"/>
            <w:r w:rsidRPr="004B5277">
              <w:rPr>
                <w:rFonts w:ascii="Times New Roman" w:eastAsia="Times New Roman" w:hAnsi="Times New Roman" w:cs="Times New Roman"/>
                <w:color w:val="auto"/>
                <w:lang w:eastAsia="en-US"/>
              </w:rPr>
              <w:t>PFIVE.avg</w:t>
            </w:r>
            <w:proofErr w:type="spellEnd"/>
          </w:p>
        </w:tc>
        <w:tc>
          <w:tcPr>
            <w:tcW w:w="0" w:type="auto"/>
            <w:vAlign w:val="center"/>
            <w:hideMark/>
          </w:tcPr>
          <w:p w14:paraId="595B8DFA"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-0.252</w:t>
            </w:r>
            <w:r w:rsidRPr="004B5277">
              <w:rPr>
                <w:rFonts w:ascii="Times New Roman" w:eastAsia="Times New Roman" w:hAnsi="Times New Roman" w:cs="Times New Roman"/>
                <w:color w:val="auto"/>
                <w:vertAlign w:val="superscript"/>
                <w:lang w:eastAsia="en-US"/>
              </w:rPr>
              <w:t>**</w:t>
            </w:r>
          </w:p>
        </w:tc>
      </w:tr>
      <w:tr w:rsidR="004B5277" w:rsidRPr="004B5277" w14:paraId="3E06903C" w14:textId="77777777" w:rsidTr="005E463A">
        <w:trPr>
          <w:trHeight w:val="238"/>
          <w:tblCellSpacing w:w="15" w:type="dxa"/>
        </w:trPr>
        <w:tc>
          <w:tcPr>
            <w:tcW w:w="0" w:type="auto"/>
            <w:gridSpan w:val="2"/>
            <w:vAlign w:val="center"/>
            <w:hideMark/>
          </w:tcPr>
          <w:p w14:paraId="6631169C"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043D482D"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(0.096)</w:t>
            </w:r>
          </w:p>
        </w:tc>
      </w:tr>
      <w:tr w:rsidR="004B5277" w:rsidRPr="004B5277" w14:paraId="3B3BFAC5" w14:textId="77777777" w:rsidTr="005E463A">
        <w:trPr>
          <w:trHeight w:val="125"/>
          <w:tblCellSpacing w:w="15" w:type="dxa"/>
        </w:trPr>
        <w:tc>
          <w:tcPr>
            <w:tcW w:w="0" w:type="auto"/>
            <w:gridSpan w:val="2"/>
            <w:vAlign w:val="center"/>
            <w:hideMark/>
          </w:tcPr>
          <w:p w14:paraId="1CD815E1"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28CC288A" w14:textId="77777777" w:rsidR="004B5277" w:rsidRPr="004B5277" w:rsidRDefault="004B5277" w:rsidP="004B5277">
            <w:pPr>
              <w:spacing w:line="240" w:lineRule="auto"/>
              <w:ind w:firstLine="0"/>
              <w:rPr>
                <w:rFonts w:ascii="Times New Roman" w:eastAsia="Times New Roman" w:hAnsi="Times New Roman" w:cs="Times New Roman"/>
                <w:color w:val="auto"/>
                <w:sz w:val="20"/>
                <w:szCs w:val="20"/>
                <w:lang w:eastAsia="en-US"/>
              </w:rPr>
            </w:pPr>
          </w:p>
        </w:tc>
      </w:tr>
      <w:tr w:rsidR="004B5277" w:rsidRPr="004B5277" w14:paraId="1BB26A15" w14:textId="77777777" w:rsidTr="005E463A">
        <w:trPr>
          <w:trHeight w:val="238"/>
          <w:tblCellSpacing w:w="15" w:type="dxa"/>
        </w:trPr>
        <w:tc>
          <w:tcPr>
            <w:tcW w:w="0" w:type="auto"/>
            <w:gridSpan w:val="2"/>
            <w:vAlign w:val="center"/>
            <w:hideMark/>
          </w:tcPr>
          <w:p w14:paraId="071019BB"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proofErr w:type="spellStart"/>
            <w:r w:rsidRPr="004B5277">
              <w:rPr>
                <w:rFonts w:ascii="Times New Roman" w:eastAsia="Times New Roman" w:hAnsi="Times New Roman" w:cs="Times New Roman"/>
                <w:color w:val="auto"/>
                <w:lang w:eastAsia="en-US"/>
              </w:rPr>
              <w:t>StatePOP.avg</w:t>
            </w:r>
            <w:proofErr w:type="spellEnd"/>
          </w:p>
        </w:tc>
        <w:tc>
          <w:tcPr>
            <w:tcW w:w="0" w:type="auto"/>
            <w:vAlign w:val="center"/>
            <w:hideMark/>
          </w:tcPr>
          <w:p w14:paraId="0FB7DD53"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-0.00001</w:t>
            </w:r>
          </w:p>
        </w:tc>
      </w:tr>
      <w:tr w:rsidR="004B5277" w:rsidRPr="004B5277" w14:paraId="6A177BD9" w14:textId="77777777" w:rsidTr="005E463A">
        <w:trPr>
          <w:trHeight w:val="224"/>
          <w:tblCellSpacing w:w="15" w:type="dxa"/>
        </w:trPr>
        <w:tc>
          <w:tcPr>
            <w:tcW w:w="0" w:type="auto"/>
            <w:gridSpan w:val="2"/>
            <w:vAlign w:val="center"/>
            <w:hideMark/>
          </w:tcPr>
          <w:p w14:paraId="269C728F"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5AE3A400"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(0.00002)</w:t>
            </w:r>
          </w:p>
        </w:tc>
      </w:tr>
      <w:tr w:rsidR="004B5277" w:rsidRPr="004B5277" w14:paraId="3B65EEB8" w14:textId="77777777" w:rsidTr="005E463A">
        <w:trPr>
          <w:trHeight w:val="125"/>
          <w:tblCellSpacing w:w="15" w:type="dxa"/>
        </w:trPr>
        <w:tc>
          <w:tcPr>
            <w:tcW w:w="0" w:type="auto"/>
            <w:gridSpan w:val="2"/>
            <w:vAlign w:val="center"/>
            <w:hideMark/>
          </w:tcPr>
          <w:p w14:paraId="21F72A98"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2229DF3D" w14:textId="77777777" w:rsidR="004B5277" w:rsidRPr="004B5277" w:rsidRDefault="004B5277" w:rsidP="004B5277">
            <w:pPr>
              <w:spacing w:line="240" w:lineRule="auto"/>
              <w:ind w:firstLine="0"/>
              <w:rPr>
                <w:rFonts w:ascii="Times New Roman" w:eastAsia="Times New Roman" w:hAnsi="Times New Roman" w:cs="Times New Roman"/>
                <w:color w:val="auto"/>
                <w:sz w:val="20"/>
                <w:szCs w:val="20"/>
                <w:lang w:eastAsia="en-US"/>
              </w:rPr>
            </w:pPr>
          </w:p>
        </w:tc>
      </w:tr>
      <w:tr w:rsidR="004B5277" w:rsidRPr="004B5277" w14:paraId="5E36CF20" w14:textId="77777777" w:rsidTr="005E463A">
        <w:trPr>
          <w:trHeight w:val="238"/>
          <w:tblCellSpacing w:w="15" w:type="dxa"/>
        </w:trPr>
        <w:tc>
          <w:tcPr>
            <w:tcW w:w="0" w:type="auto"/>
            <w:gridSpan w:val="2"/>
            <w:vAlign w:val="center"/>
            <w:hideMark/>
          </w:tcPr>
          <w:p w14:paraId="5083CE3A"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proofErr w:type="spellStart"/>
            <w:r w:rsidRPr="004B5277">
              <w:rPr>
                <w:rFonts w:ascii="Times New Roman" w:eastAsia="Times New Roman" w:hAnsi="Times New Roman" w:cs="Times New Roman"/>
                <w:color w:val="auto"/>
                <w:lang w:eastAsia="en-US"/>
              </w:rPr>
              <w:t>Expenses.avg</w:t>
            </w:r>
            <w:proofErr w:type="spellEnd"/>
          </w:p>
        </w:tc>
        <w:tc>
          <w:tcPr>
            <w:tcW w:w="0" w:type="auto"/>
            <w:vAlign w:val="center"/>
            <w:hideMark/>
          </w:tcPr>
          <w:p w14:paraId="6B8B688D"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-0.00001</w:t>
            </w:r>
          </w:p>
        </w:tc>
      </w:tr>
      <w:tr w:rsidR="004B5277" w:rsidRPr="004B5277" w14:paraId="0ED1FBB6" w14:textId="77777777" w:rsidTr="005E463A">
        <w:trPr>
          <w:trHeight w:val="238"/>
          <w:tblCellSpacing w:w="15" w:type="dxa"/>
        </w:trPr>
        <w:tc>
          <w:tcPr>
            <w:tcW w:w="0" w:type="auto"/>
            <w:gridSpan w:val="2"/>
            <w:vAlign w:val="center"/>
            <w:hideMark/>
          </w:tcPr>
          <w:p w14:paraId="77B4D9A9"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700F1CD5"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(0.00001)</w:t>
            </w:r>
          </w:p>
        </w:tc>
      </w:tr>
      <w:tr w:rsidR="004B5277" w:rsidRPr="004B5277" w14:paraId="51E4F7F9" w14:textId="77777777" w:rsidTr="005E463A">
        <w:trPr>
          <w:trHeight w:hRule="exact" w:val="13"/>
          <w:tblCellSpacing w:w="15" w:type="dxa"/>
        </w:trPr>
        <w:tc>
          <w:tcPr>
            <w:tcW w:w="0" w:type="auto"/>
            <w:gridSpan w:val="2"/>
            <w:vAlign w:val="center"/>
            <w:hideMark/>
          </w:tcPr>
          <w:p w14:paraId="28B230FD"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570E1268" w14:textId="77777777" w:rsidR="004B5277" w:rsidRPr="004B5277" w:rsidRDefault="004B5277" w:rsidP="004B5277">
            <w:pPr>
              <w:spacing w:line="240" w:lineRule="auto"/>
              <w:ind w:firstLine="0"/>
              <w:rPr>
                <w:rFonts w:ascii="Times New Roman" w:eastAsia="Times New Roman" w:hAnsi="Times New Roman" w:cs="Times New Roman"/>
                <w:color w:val="auto"/>
                <w:sz w:val="20"/>
                <w:szCs w:val="20"/>
                <w:lang w:eastAsia="en-US"/>
              </w:rPr>
            </w:pPr>
          </w:p>
        </w:tc>
      </w:tr>
      <w:tr w:rsidR="004B5277" w:rsidRPr="004B5277" w14:paraId="3C286F3F" w14:textId="77777777" w:rsidTr="005E463A">
        <w:trPr>
          <w:trHeight w:val="238"/>
          <w:tblCellSpacing w:w="15" w:type="dxa"/>
        </w:trPr>
        <w:tc>
          <w:tcPr>
            <w:tcW w:w="0" w:type="auto"/>
            <w:gridSpan w:val="2"/>
            <w:vAlign w:val="center"/>
            <w:hideMark/>
          </w:tcPr>
          <w:p w14:paraId="5809DD47"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proofErr w:type="spellStart"/>
            <w:r w:rsidRPr="004B5277">
              <w:rPr>
                <w:rFonts w:ascii="Times New Roman" w:eastAsia="Times New Roman" w:hAnsi="Times New Roman" w:cs="Times New Roman"/>
                <w:color w:val="auto"/>
                <w:lang w:eastAsia="en-US"/>
              </w:rPr>
              <w:t>HC.TOTAL.PAY.avg</w:t>
            </w:r>
            <w:proofErr w:type="spellEnd"/>
          </w:p>
        </w:tc>
        <w:tc>
          <w:tcPr>
            <w:tcW w:w="0" w:type="auto"/>
            <w:vAlign w:val="center"/>
            <w:hideMark/>
          </w:tcPr>
          <w:p w14:paraId="0D7AD41F"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0.001</w:t>
            </w:r>
            <w:r w:rsidRPr="004B5277">
              <w:rPr>
                <w:rFonts w:ascii="Times New Roman" w:eastAsia="Times New Roman" w:hAnsi="Times New Roman" w:cs="Times New Roman"/>
                <w:color w:val="auto"/>
                <w:vertAlign w:val="superscript"/>
                <w:lang w:eastAsia="en-US"/>
              </w:rPr>
              <w:t>***</w:t>
            </w:r>
          </w:p>
        </w:tc>
      </w:tr>
      <w:tr w:rsidR="004B5277" w:rsidRPr="004B5277" w14:paraId="05D31561" w14:textId="77777777" w:rsidTr="005E463A">
        <w:trPr>
          <w:trHeight w:val="238"/>
          <w:tblCellSpacing w:w="15" w:type="dxa"/>
        </w:trPr>
        <w:tc>
          <w:tcPr>
            <w:tcW w:w="0" w:type="auto"/>
            <w:gridSpan w:val="2"/>
            <w:vAlign w:val="center"/>
            <w:hideMark/>
          </w:tcPr>
          <w:p w14:paraId="76409063"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25F01144"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(0.0002)</w:t>
            </w:r>
          </w:p>
        </w:tc>
      </w:tr>
      <w:tr w:rsidR="004B5277" w:rsidRPr="004B5277" w14:paraId="62540CDA" w14:textId="77777777" w:rsidTr="005E463A">
        <w:trPr>
          <w:trHeight w:val="125"/>
          <w:tblCellSpacing w:w="15" w:type="dxa"/>
        </w:trPr>
        <w:tc>
          <w:tcPr>
            <w:tcW w:w="0" w:type="auto"/>
            <w:gridSpan w:val="2"/>
            <w:vAlign w:val="center"/>
            <w:hideMark/>
          </w:tcPr>
          <w:p w14:paraId="0DE7DC25"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12F529DF" w14:textId="77777777" w:rsidR="004B5277" w:rsidRPr="004B5277" w:rsidRDefault="004B5277" w:rsidP="004B5277">
            <w:pPr>
              <w:spacing w:line="240" w:lineRule="auto"/>
              <w:ind w:firstLine="0"/>
              <w:rPr>
                <w:rFonts w:ascii="Times New Roman" w:eastAsia="Times New Roman" w:hAnsi="Times New Roman" w:cs="Times New Roman"/>
                <w:color w:val="auto"/>
                <w:sz w:val="20"/>
                <w:szCs w:val="20"/>
                <w:lang w:eastAsia="en-US"/>
              </w:rPr>
            </w:pPr>
          </w:p>
        </w:tc>
      </w:tr>
      <w:tr w:rsidR="004B5277" w:rsidRPr="004B5277" w14:paraId="3CD51E63" w14:textId="77777777" w:rsidTr="005E463A">
        <w:trPr>
          <w:trHeight w:val="224"/>
          <w:tblCellSpacing w:w="15" w:type="dxa"/>
        </w:trPr>
        <w:tc>
          <w:tcPr>
            <w:tcW w:w="0" w:type="auto"/>
            <w:gridSpan w:val="2"/>
            <w:vAlign w:val="center"/>
            <w:hideMark/>
          </w:tcPr>
          <w:p w14:paraId="4D7DF3EA"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PSAL</w:t>
            </w:r>
          </w:p>
        </w:tc>
        <w:tc>
          <w:tcPr>
            <w:tcW w:w="0" w:type="auto"/>
            <w:vAlign w:val="center"/>
            <w:hideMark/>
          </w:tcPr>
          <w:p w14:paraId="74034759"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0.00000</w:t>
            </w:r>
          </w:p>
        </w:tc>
      </w:tr>
      <w:tr w:rsidR="004B5277" w:rsidRPr="004B5277" w14:paraId="7C362CA6" w14:textId="77777777" w:rsidTr="005E463A">
        <w:trPr>
          <w:trHeight w:val="238"/>
          <w:tblCellSpacing w:w="15" w:type="dxa"/>
        </w:trPr>
        <w:tc>
          <w:tcPr>
            <w:tcW w:w="0" w:type="auto"/>
            <w:gridSpan w:val="2"/>
            <w:vAlign w:val="center"/>
            <w:hideMark/>
          </w:tcPr>
          <w:p w14:paraId="56FB9BF2"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0D9A86E8"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(0.00000)</w:t>
            </w:r>
          </w:p>
        </w:tc>
      </w:tr>
      <w:tr w:rsidR="004B5277" w:rsidRPr="004B5277" w14:paraId="77141AC8" w14:textId="77777777" w:rsidTr="005E463A">
        <w:trPr>
          <w:trHeight w:val="125"/>
          <w:tblCellSpacing w:w="15" w:type="dxa"/>
        </w:trPr>
        <w:tc>
          <w:tcPr>
            <w:tcW w:w="0" w:type="auto"/>
            <w:gridSpan w:val="2"/>
            <w:vAlign w:val="center"/>
            <w:hideMark/>
          </w:tcPr>
          <w:p w14:paraId="455BC940"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6D447A48" w14:textId="77777777" w:rsidR="004B5277" w:rsidRPr="004B5277" w:rsidRDefault="004B5277" w:rsidP="004B5277">
            <w:pPr>
              <w:spacing w:line="240" w:lineRule="auto"/>
              <w:ind w:firstLine="0"/>
              <w:rPr>
                <w:rFonts w:ascii="Times New Roman" w:eastAsia="Times New Roman" w:hAnsi="Times New Roman" w:cs="Times New Roman"/>
                <w:color w:val="auto"/>
                <w:sz w:val="20"/>
                <w:szCs w:val="20"/>
                <w:lang w:eastAsia="en-US"/>
              </w:rPr>
            </w:pPr>
          </w:p>
        </w:tc>
      </w:tr>
      <w:tr w:rsidR="004B5277" w:rsidRPr="004B5277" w14:paraId="26DAC8CB" w14:textId="77777777" w:rsidTr="005E463A">
        <w:trPr>
          <w:trHeight w:val="238"/>
          <w:tblCellSpacing w:w="15" w:type="dxa"/>
        </w:trPr>
        <w:tc>
          <w:tcPr>
            <w:tcW w:w="0" w:type="auto"/>
            <w:gridSpan w:val="2"/>
            <w:vAlign w:val="center"/>
            <w:hideMark/>
          </w:tcPr>
          <w:p w14:paraId="595469F5"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Constant</w:t>
            </w:r>
          </w:p>
        </w:tc>
        <w:tc>
          <w:tcPr>
            <w:tcW w:w="0" w:type="auto"/>
            <w:vAlign w:val="center"/>
            <w:hideMark/>
          </w:tcPr>
          <w:p w14:paraId="1671CD39"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0.372</w:t>
            </w:r>
            <w:r w:rsidRPr="004B5277">
              <w:rPr>
                <w:rFonts w:ascii="Times New Roman" w:eastAsia="Times New Roman" w:hAnsi="Times New Roman" w:cs="Times New Roman"/>
                <w:color w:val="auto"/>
                <w:vertAlign w:val="superscript"/>
                <w:lang w:eastAsia="en-US"/>
              </w:rPr>
              <w:t>***</w:t>
            </w:r>
          </w:p>
        </w:tc>
      </w:tr>
      <w:tr w:rsidR="004B5277" w:rsidRPr="004B5277" w14:paraId="2E5A272B" w14:textId="77777777" w:rsidTr="005E463A">
        <w:trPr>
          <w:trHeight w:val="224"/>
          <w:tblCellSpacing w:w="15" w:type="dxa"/>
        </w:trPr>
        <w:tc>
          <w:tcPr>
            <w:tcW w:w="0" w:type="auto"/>
            <w:gridSpan w:val="2"/>
            <w:vAlign w:val="center"/>
            <w:hideMark/>
          </w:tcPr>
          <w:p w14:paraId="3255D95B"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22804816" w14:textId="74FB4ECB" w:rsidR="002B2D27" w:rsidRPr="004B5277" w:rsidRDefault="004B5277" w:rsidP="002B2D2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(0.086)</w:t>
            </w:r>
          </w:p>
        </w:tc>
      </w:tr>
      <w:tr w:rsidR="004B5277" w:rsidRPr="004B5277" w14:paraId="477C8022" w14:textId="77777777" w:rsidTr="005E463A">
        <w:trPr>
          <w:trHeight w:val="125"/>
          <w:tblCellSpacing w:w="15" w:type="dxa"/>
        </w:trPr>
        <w:tc>
          <w:tcPr>
            <w:tcW w:w="0" w:type="auto"/>
            <w:gridSpan w:val="2"/>
            <w:vAlign w:val="center"/>
            <w:hideMark/>
          </w:tcPr>
          <w:p w14:paraId="539D78C8"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5B2F7A87" w14:textId="77777777" w:rsidR="004B5277" w:rsidRPr="004B5277" w:rsidRDefault="004B5277" w:rsidP="004B5277">
            <w:pPr>
              <w:spacing w:line="240" w:lineRule="auto"/>
              <w:ind w:firstLine="0"/>
              <w:rPr>
                <w:rFonts w:ascii="Times New Roman" w:eastAsia="Times New Roman" w:hAnsi="Times New Roman" w:cs="Times New Roman"/>
                <w:color w:val="auto"/>
                <w:sz w:val="20"/>
                <w:szCs w:val="20"/>
                <w:lang w:eastAsia="en-US"/>
              </w:rPr>
            </w:pPr>
          </w:p>
        </w:tc>
      </w:tr>
      <w:tr w:rsidR="004B5277" w:rsidRPr="004B5277" w14:paraId="25C59379" w14:textId="77777777" w:rsidTr="005E463A">
        <w:trPr>
          <w:trHeight w:val="125"/>
          <w:tblCellSpacing w:w="15" w:type="dxa"/>
        </w:trPr>
        <w:tc>
          <w:tcPr>
            <w:tcW w:w="0" w:type="auto"/>
            <w:gridSpan w:val="3"/>
            <w:tcBorders>
              <w:bottom w:val="single" w:sz="6" w:space="0" w:color="000000"/>
            </w:tcBorders>
            <w:vAlign w:val="center"/>
            <w:hideMark/>
          </w:tcPr>
          <w:p w14:paraId="0E4C7232" w14:textId="77777777" w:rsidR="004B5277" w:rsidRPr="004B5277" w:rsidRDefault="004B5277" w:rsidP="004B5277">
            <w:pPr>
              <w:spacing w:line="240" w:lineRule="auto"/>
              <w:ind w:firstLine="0"/>
              <w:jc w:val="center"/>
              <w:rPr>
                <w:rFonts w:ascii="Times New Roman" w:eastAsia="Times New Roman" w:hAnsi="Times New Roman" w:cs="Times New Roman"/>
                <w:color w:val="auto"/>
                <w:sz w:val="20"/>
                <w:szCs w:val="20"/>
                <w:lang w:eastAsia="en-US"/>
              </w:rPr>
            </w:pPr>
          </w:p>
        </w:tc>
      </w:tr>
      <w:tr w:rsidR="004B5277" w:rsidRPr="004B5277" w14:paraId="054F3FB5" w14:textId="77777777" w:rsidTr="005E463A">
        <w:trPr>
          <w:trHeight w:val="238"/>
          <w:tblCellSpacing w:w="15" w:type="dxa"/>
        </w:trPr>
        <w:tc>
          <w:tcPr>
            <w:tcW w:w="0" w:type="auto"/>
            <w:gridSpan w:val="2"/>
            <w:vAlign w:val="center"/>
            <w:hideMark/>
          </w:tcPr>
          <w:p w14:paraId="27B76259"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Observations</w:t>
            </w:r>
          </w:p>
        </w:tc>
        <w:tc>
          <w:tcPr>
            <w:tcW w:w="0" w:type="auto"/>
            <w:vAlign w:val="center"/>
            <w:hideMark/>
          </w:tcPr>
          <w:p w14:paraId="4144BE8F"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89</w:t>
            </w:r>
          </w:p>
        </w:tc>
      </w:tr>
      <w:tr w:rsidR="004B5277" w:rsidRPr="004B5277" w14:paraId="0EF2AA6E" w14:textId="77777777" w:rsidTr="005E463A">
        <w:trPr>
          <w:trHeight w:val="224"/>
          <w:tblCellSpacing w:w="15" w:type="dxa"/>
        </w:trPr>
        <w:tc>
          <w:tcPr>
            <w:tcW w:w="0" w:type="auto"/>
            <w:gridSpan w:val="2"/>
            <w:vAlign w:val="center"/>
            <w:hideMark/>
          </w:tcPr>
          <w:p w14:paraId="4C4BA85E"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R</w:t>
            </w:r>
            <w:r w:rsidRPr="004B5277">
              <w:rPr>
                <w:rFonts w:ascii="Times New Roman" w:eastAsia="Times New Roman" w:hAnsi="Times New Roman" w:cs="Times New Roman"/>
                <w:color w:val="auto"/>
                <w:vertAlign w:val="superscript"/>
                <w:lang w:eastAsia="en-US"/>
              </w:rPr>
              <w:t>2</w:t>
            </w:r>
          </w:p>
        </w:tc>
        <w:tc>
          <w:tcPr>
            <w:tcW w:w="0" w:type="auto"/>
            <w:vAlign w:val="center"/>
            <w:hideMark/>
          </w:tcPr>
          <w:p w14:paraId="0D86FF09"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0.380</w:t>
            </w:r>
          </w:p>
        </w:tc>
      </w:tr>
      <w:tr w:rsidR="004B5277" w:rsidRPr="004B5277" w14:paraId="1E7AA3F0" w14:textId="77777777" w:rsidTr="005E463A">
        <w:trPr>
          <w:trHeight w:val="238"/>
          <w:tblCellSpacing w:w="15" w:type="dxa"/>
        </w:trPr>
        <w:tc>
          <w:tcPr>
            <w:tcW w:w="0" w:type="auto"/>
            <w:gridSpan w:val="2"/>
            <w:vAlign w:val="center"/>
            <w:hideMark/>
          </w:tcPr>
          <w:p w14:paraId="0E80ED3E"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Adjusted R</w:t>
            </w:r>
            <w:r w:rsidRPr="004B5277">
              <w:rPr>
                <w:rFonts w:ascii="Times New Roman" w:eastAsia="Times New Roman" w:hAnsi="Times New Roman" w:cs="Times New Roman"/>
                <w:color w:val="auto"/>
                <w:vertAlign w:val="superscript"/>
                <w:lang w:eastAsia="en-US"/>
              </w:rPr>
              <w:t>2</w:t>
            </w:r>
          </w:p>
        </w:tc>
        <w:tc>
          <w:tcPr>
            <w:tcW w:w="0" w:type="auto"/>
            <w:vAlign w:val="center"/>
            <w:hideMark/>
          </w:tcPr>
          <w:p w14:paraId="031A2E9B"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0.327</w:t>
            </w:r>
          </w:p>
        </w:tc>
      </w:tr>
      <w:tr w:rsidR="004B5277" w:rsidRPr="004B5277" w14:paraId="333D8F3B" w14:textId="77777777" w:rsidTr="005E463A">
        <w:trPr>
          <w:trHeight w:val="238"/>
          <w:tblCellSpacing w:w="15" w:type="dxa"/>
        </w:trPr>
        <w:tc>
          <w:tcPr>
            <w:tcW w:w="0" w:type="auto"/>
            <w:gridSpan w:val="2"/>
            <w:vAlign w:val="center"/>
            <w:hideMark/>
          </w:tcPr>
          <w:p w14:paraId="61EFE76F"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Residual Std. Error</w:t>
            </w:r>
          </w:p>
        </w:tc>
        <w:tc>
          <w:tcPr>
            <w:tcW w:w="0" w:type="auto"/>
            <w:vAlign w:val="center"/>
            <w:hideMark/>
          </w:tcPr>
          <w:p w14:paraId="4B8E7579"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0.141 (df = 81)</w:t>
            </w:r>
          </w:p>
        </w:tc>
      </w:tr>
      <w:tr w:rsidR="004B5277" w:rsidRPr="004B5277" w14:paraId="77591D76" w14:textId="77777777" w:rsidTr="005E463A">
        <w:trPr>
          <w:trHeight w:val="238"/>
          <w:tblCellSpacing w:w="15" w:type="dxa"/>
        </w:trPr>
        <w:tc>
          <w:tcPr>
            <w:tcW w:w="0" w:type="auto"/>
            <w:gridSpan w:val="2"/>
            <w:vAlign w:val="center"/>
            <w:hideMark/>
          </w:tcPr>
          <w:p w14:paraId="5BAC8FF7"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F Statistic</w:t>
            </w:r>
          </w:p>
        </w:tc>
        <w:tc>
          <w:tcPr>
            <w:tcW w:w="0" w:type="auto"/>
            <w:vAlign w:val="center"/>
            <w:hideMark/>
          </w:tcPr>
          <w:p w14:paraId="061BE627"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7.098</w:t>
            </w:r>
            <w:r w:rsidRPr="004B5277">
              <w:rPr>
                <w:rFonts w:ascii="Times New Roman" w:eastAsia="Times New Roman" w:hAnsi="Times New Roman" w:cs="Times New Roman"/>
                <w:color w:val="auto"/>
                <w:vertAlign w:val="superscript"/>
                <w:lang w:eastAsia="en-US"/>
              </w:rPr>
              <w:t>***</w:t>
            </w:r>
            <w:r w:rsidRPr="004B5277">
              <w:rPr>
                <w:rFonts w:ascii="Times New Roman" w:eastAsia="Times New Roman" w:hAnsi="Times New Roman" w:cs="Times New Roman"/>
                <w:color w:val="auto"/>
                <w:lang w:eastAsia="en-US"/>
              </w:rPr>
              <w:t xml:space="preserve"> (df = 7; 81)</w:t>
            </w:r>
          </w:p>
        </w:tc>
      </w:tr>
      <w:tr w:rsidR="004B5277" w:rsidRPr="004B5277" w14:paraId="25DA98ED" w14:textId="77777777" w:rsidTr="005E463A">
        <w:trPr>
          <w:trHeight w:hRule="exact" w:val="13"/>
          <w:tblCellSpacing w:w="15" w:type="dxa"/>
        </w:trPr>
        <w:tc>
          <w:tcPr>
            <w:tcW w:w="0" w:type="auto"/>
            <w:gridSpan w:val="3"/>
            <w:tcBorders>
              <w:bottom w:val="single" w:sz="6" w:space="0" w:color="000000"/>
            </w:tcBorders>
            <w:vAlign w:val="center"/>
            <w:hideMark/>
          </w:tcPr>
          <w:p w14:paraId="30CC3A05"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r>
      <w:tr w:rsidR="004B5277" w:rsidRPr="004B5277" w14:paraId="0C7F8331" w14:textId="77777777" w:rsidTr="005E463A">
        <w:trPr>
          <w:trHeight w:val="238"/>
          <w:tblCellSpacing w:w="15" w:type="dxa"/>
        </w:trPr>
        <w:tc>
          <w:tcPr>
            <w:tcW w:w="0" w:type="auto"/>
            <w:gridSpan w:val="2"/>
            <w:vAlign w:val="center"/>
            <w:hideMark/>
          </w:tcPr>
          <w:p w14:paraId="4E297E09"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r w:rsidRPr="004B5277">
              <w:rPr>
                <w:rFonts w:ascii="Times New Roman" w:eastAsia="Times New Roman" w:hAnsi="Times New Roman" w:cs="Times New Roman"/>
                <w:i/>
                <w:iCs/>
                <w:color w:val="auto"/>
                <w:lang w:eastAsia="en-US"/>
              </w:rPr>
              <w:t>Note:</w:t>
            </w:r>
          </w:p>
        </w:tc>
        <w:tc>
          <w:tcPr>
            <w:tcW w:w="0" w:type="auto"/>
            <w:vAlign w:val="center"/>
            <w:hideMark/>
          </w:tcPr>
          <w:p w14:paraId="28D4F31E" w14:textId="77777777" w:rsidR="004B5277" w:rsidRPr="004B5277" w:rsidRDefault="004B5277" w:rsidP="004B5277">
            <w:pPr>
              <w:spacing w:line="240" w:lineRule="auto"/>
              <w:ind w:firstLine="0"/>
              <w:jc w:val="right"/>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vertAlign w:val="superscript"/>
                <w:lang w:eastAsia="en-US"/>
              </w:rPr>
              <w:t>*</w:t>
            </w:r>
            <w:r w:rsidRPr="004B5277">
              <w:rPr>
                <w:rFonts w:ascii="Times New Roman" w:eastAsia="Times New Roman" w:hAnsi="Times New Roman" w:cs="Times New Roman"/>
                <w:color w:val="auto"/>
                <w:lang w:eastAsia="en-US"/>
              </w:rPr>
              <w:t>p</w:t>
            </w:r>
            <w:r w:rsidRPr="004B5277">
              <w:rPr>
                <w:rFonts w:ascii="Times New Roman" w:eastAsia="Times New Roman" w:hAnsi="Times New Roman" w:cs="Times New Roman"/>
                <w:color w:val="auto"/>
                <w:vertAlign w:val="superscript"/>
                <w:lang w:eastAsia="en-US"/>
              </w:rPr>
              <w:t>**</w:t>
            </w:r>
            <w:r w:rsidRPr="004B5277">
              <w:rPr>
                <w:rFonts w:ascii="Times New Roman" w:eastAsia="Times New Roman" w:hAnsi="Times New Roman" w:cs="Times New Roman"/>
                <w:color w:val="auto"/>
                <w:lang w:eastAsia="en-US"/>
              </w:rPr>
              <w:t>p</w:t>
            </w:r>
            <w:r w:rsidRPr="004B5277">
              <w:rPr>
                <w:rFonts w:ascii="Times New Roman" w:eastAsia="Times New Roman" w:hAnsi="Times New Roman" w:cs="Times New Roman"/>
                <w:color w:val="auto"/>
                <w:vertAlign w:val="superscript"/>
                <w:lang w:eastAsia="en-US"/>
              </w:rPr>
              <w:t>***</w:t>
            </w:r>
            <w:r w:rsidRPr="004B5277">
              <w:rPr>
                <w:rFonts w:ascii="Times New Roman" w:eastAsia="Times New Roman" w:hAnsi="Times New Roman" w:cs="Times New Roman"/>
                <w:color w:val="auto"/>
                <w:lang w:eastAsia="en-US"/>
              </w:rPr>
              <w:t>p&lt;0.01</w:t>
            </w:r>
          </w:p>
        </w:tc>
      </w:tr>
    </w:tbl>
    <w:p w14:paraId="12D8B89C"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p>
    <w:p w14:paraId="7141901F" w14:textId="2C0B7F99" w:rsidR="00303947" w:rsidRDefault="00001E6D" w:rsidP="00303947">
      <w:pPr>
        <w:rPr>
          <w:rFonts w:ascii="Times New Roman" w:eastAsia="SimHei" w:hAnsi="Times New Roman" w:cs="Times New Roman"/>
          <w:color w:val="000000"/>
        </w:rPr>
      </w:pPr>
      <w:r>
        <w:rPr>
          <w:rFonts w:ascii="Times New Roman" w:eastAsia="SimHei" w:hAnsi="Times New Roman" w:cs="Times New Roman"/>
          <w:color w:val="000000"/>
        </w:rPr>
        <w:t>The first part of this research question is to look for a relationship between strength and conditioning coach salary and winning percentage</w:t>
      </w:r>
      <w:r w:rsidR="00C01939">
        <w:rPr>
          <w:rFonts w:ascii="Times New Roman" w:eastAsia="SimHei" w:hAnsi="Times New Roman" w:cs="Times New Roman"/>
          <w:color w:val="000000"/>
        </w:rPr>
        <w:t xml:space="preserve"> while controlling for other variables</w:t>
      </w:r>
      <w:r>
        <w:rPr>
          <w:rFonts w:ascii="Times New Roman" w:eastAsia="SimHei" w:hAnsi="Times New Roman" w:cs="Times New Roman"/>
          <w:color w:val="000000"/>
        </w:rPr>
        <w:t xml:space="preserve">. Three years and 89 teams were used for this with variables added to create a more robust equation. To control for effects, expenses </w:t>
      </w:r>
      <w:r w:rsidR="003B7B1A">
        <w:rPr>
          <w:rFonts w:ascii="Times New Roman" w:eastAsia="SimHei" w:hAnsi="Times New Roman" w:cs="Times New Roman"/>
          <w:color w:val="000000"/>
        </w:rPr>
        <w:t xml:space="preserve">minus coaching salaries </w:t>
      </w:r>
      <w:r>
        <w:rPr>
          <w:rFonts w:ascii="Times New Roman" w:eastAsia="SimHei" w:hAnsi="Times New Roman" w:cs="Times New Roman"/>
          <w:color w:val="000000"/>
        </w:rPr>
        <w:t xml:space="preserve">for the school, population of the state, if they were power five or not, and the talent level of each team and year.  </w:t>
      </w:r>
      <w:r w:rsidR="003B7B1A">
        <w:rPr>
          <w:rFonts w:ascii="Times New Roman" w:eastAsia="SimHei" w:hAnsi="Times New Roman" w:cs="Times New Roman"/>
          <w:color w:val="000000"/>
        </w:rPr>
        <w:t xml:space="preserve">These values were averaged and an OLS regression </w:t>
      </w:r>
      <w:r w:rsidR="00473626">
        <w:rPr>
          <w:rFonts w:ascii="Times New Roman" w:eastAsia="SimHei" w:hAnsi="Times New Roman" w:cs="Times New Roman"/>
          <w:color w:val="000000"/>
        </w:rPr>
        <w:t>was completed</w:t>
      </w:r>
      <w:r w:rsidR="003B7B1A">
        <w:rPr>
          <w:rFonts w:ascii="Times New Roman" w:eastAsia="SimHei" w:hAnsi="Times New Roman" w:cs="Times New Roman"/>
          <w:color w:val="000000"/>
        </w:rPr>
        <w:t xml:space="preserve">. </w:t>
      </w:r>
      <w:r>
        <w:rPr>
          <w:rFonts w:ascii="Times New Roman" w:eastAsia="SimHei" w:hAnsi="Times New Roman" w:cs="Times New Roman"/>
          <w:color w:val="000000"/>
        </w:rPr>
        <w:t xml:space="preserve">The dependent variable </w:t>
      </w:r>
      <w:r w:rsidR="00473626">
        <w:rPr>
          <w:rFonts w:ascii="Times New Roman" w:eastAsia="SimHei" w:hAnsi="Times New Roman" w:cs="Times New Roman"/>
          <w:color w:val="000000"/>
        </w:rPr>
        <w:t>wa</w:t>
      </w:r>
      <w:r>
        <w:rPr>
          <w:rFonts w:ascii="Times New Roman" w:eastAsia="SimHei" w:hAnsi="Times New Roman" w:cs="Times New Roman"/>
          <w:color w:val="000000"/>
        </w:rPr>
        <w:t xml:space="preserve">s winning percentage expressed as a decimal place to two spaces. </w:t>
      </w:r>
      <w:r w:rsidR="00C01939">
        <w:rPr>
          <w:rFonts w:ascii="Times New Roman" w:eastAsia="SimHei" w:hAnsi="Times New Roman" w:cs="Times New Roman"/>
          <w:color w:val="000000"/>
        </w:rPr>
        <w:t xml:space="preserve">Two variables </w:t>
      </w:r>
      <w:r w:rsidR="00473626">
        <w:rPr>
          <w:rFonts w:ascii="Times New Roman" w:eastAsia="SimHei" w:hAnsi="Times New Roman" w:cs="Times New Roman"/>
          <w:color w:val="000000"/>
        </w:rPr>
        <w:t>demonstrated</w:t>
      </w:r>
      <w:r w:rsidR="00C01939">
        <w:rPr>
          <w:rFonts w:ascii="Times New Roman" w:eastAsia="SimHei" w:hAnsi="Times New Roman" w:cs="Times New Roman"/>
          <w:color w:val="000000"/>
        </w:rPr>
        <w:t xml:space="preserve"> positive relationships and </w:t>
      </w:r>
      <w:r w:rsidR="00473626">
        <w:rPr>
          <w:rFonts w:ascii="Times New Roman" w:eastAsia="SimHei" w:hAnsi="Times New Roman" w:cs="Times New Roman"/>
          <w:color w:val="000000"/>
        </w:rPr>
        <w:t xml:space="preserve">were </w:t>
      </w:r>
      <w:r w:rsidR="00C01939">
        <w:rPr>
          <w:rFonts w:ascii="Times New Roman" w:eastAsia="SimHei" w:hAnsi="Times New Roman" w:cs="Times New Roman"/>
          <w:color w:val="000000"/>
        </w:rPr>
        <w:t xml:space="preserve">significant. </w:t>
      </w:r>
      <w:r w:rsidR="008D4091">
        <w:rPr>
          <w:rFonts w:ascii="Times New Roman" w:eastAsia="SimHei" w:hAnsi="Times New Roman" w:cs="Times New Roman"/>
          <w:color w:val="000000"/>
        </w:rPr>
        <w:t>For each unit of talent increase the winning percentage for schools went up .004</w:t>
      </w:r>
      <w:r w:rsidR="00C01939">
        <w:rPr>
          <w:rFonts w:ascii="Times New Roman" w:eastAsia="SimHei" w:hAnsi="Times New Roman" w:cs="Times New Roman"/>
          <w:color w:val="000000"/>
        </w:rPr>
        <w:t>.  Power Five variable was shown to have a negative effect of -.252.</w:t>
      </w:r>
      <w:r>
        <w:rPr>
          <w:rFonts w:ascii="Times New Roman" w:eastAsia="SimHei" w:hAnsi="Times New Roman" w:cs="Times New Roman"/>
          <w:color w:val="000000"/>
        </w:rPr>
        <w:t xml:space="preserve"> The r</w:t>
      </w:r>
      <w:r w:rsidRPr="001452C2">
        <w:rPr>
          <w:rFonts w:ascii="Times New Roman" w:eastAsia="SimHei" w:hAnsi="Times New Roman" w:cs="Times New Roman"/>
          <w:color w:val="000000"/>
          <w:vertAlign w:val="superscript"/>
        </w:rPr>
        <w:t>^2</w:t>
      </w:r>
      <w:r>
        <w:rPr>
          <w:rFonts w:ascii="Times New Roman" w:eastAsia="SimHei" w:hAnsi="Times New Roman" w:cs="Times New Roman"/>
          <w:color w:val="000000"/>
        </w:rPr>
        <w:t xml:space="preserve"> of .</w:t>
      </w:r>
      <w:r w:rsidR="00991D3A">
        <w:rPr>
          <w:rFonts w:ascii="Times New Roman" w:eastAsia="SimHei" w:hAnsi="Times New Roman" w:cs="Times New Roman"/>
          <w:color w:val="000000"/>
        </w:rPr>
        <w:t>380</w:t>
      </w:r>
      <w:r>
        <w:rPr>
          <w:rFonts w:ascii="Times New Roman" w:eastAsia="SimHei" w:hAnsi="Times New Roman" w:cs="Times New Roman"/>
          <w:color w:val="000000"/>
        </w:rPr>
        <w:t xml:space="preserve"> indicates that the model chosen is not a good indicator of winning percentage.</w:t>
      </w:r>
      <w:r w:rsidR="00A85C0B">
        <w:rPr>
          <w:rFonts w:ascii="Times New Roman" w:eastAsia="SimHei" w:hAnsi="Times New Roman" w:cs="Times New Roman"/>
          <w:color w:val="000000"/>
        </w:rPr>
        <w:t xml:space="preserve"> </w:t>
      </w:r>
      <w:r>
        <w:rPr>
          <w:rFonts w:ascii="Times New Roman" w:eastAsia="SimHei" w:hAnsi="Times New Roman" w:cs="Times New Roman"/>
          <w:color w:val="000000"/>
        </w:rPr>
        <w:t xml:space="preserve">The model itself had independent variables that were not good indicators of winning percentage. The F-statistics </w:t>
      </w:r>
      <w:r w:rsidR="00C01939">
        <w:rPr>
          <w:rFonts w:ascii="Times New Roman" w:eastAsia="SimHei" w:hAnsi="Times New Roman" w:cs="Times New Roman"/>
          <w:color w:val="000000"/>
        </w:rPr>
        <w:t xml:space="preserve">being large indicates </w:t>
      </w:r>
      <w:r w:rsidR="00473626">
        <w:rPr>
          <w:rFonts w:ascii="Times New Roman" w:eastAsia="SimHei" w:hAnsi="Times New Roman" w:cs="Times New Roman"/>
          <w:color w:val="000000"/>
        </w:rPr>
        <w:t>the correct decision was</w:t>
      </w:r>
      <w:r w:rsidR="00C01939">
        <w:rPr>
          <w:rFonts w:ascii="Times New Roman" w:eastAsia="SimHei" w:hAnsi="Times New Roman" w:cs="Times New Roman"/>
          <w:color w:val="000000"/>
        </w:rPr>
        <w:t xml:space="preserve"> to accept the null hypothesis. </w:t>
      </w:r>
    </w:p>
    <w:p w14:paraId="32CFF9CC" w14:textId="1CBEFF4A" w:rsidR="00303947" w:rsidRDefault="00303947" w:rsidP="00303947">
      <w:pPr>
        <w:rPr>
          <w:rFonts w:ascii="Times New Roman" w:eastAsia="SimHei" w:hAnsi="Times New Roman" w:cs="Times New Roman"/>
          <w:color w:val="000000"/>
        </w:rPr>
      </w:pPr>
      <w:r>
        <w:rPr>
          <w:rFonts w:ascii="Times New Roman" w:eastAsia="SimHei" w:hAnsi="Times New Roman" w:cs="Times New Roman"/>
          <w:color w:val="000000"/>
        </w:rPr>
        <w:lastRenderedPageBreak/>
        <w:t xml:space="preserve">Like equation one we saw similar results in equation two. Pearson’s correlational analysis was </w:t>
      </w:r>
      <w:r w:rsidR="008B3600">
        <w:rPr>
          <w:rFonts w:ascii="Times New Roman" w:eastAsia="SimHei" w:hAnsi="Times New Roman" w:cs="Times New Roman"/>
          <w:color w:val="000000"/>
        </w:rPr>
        <w:t xml:space="preserve">conducted </w:t>
      </w:r>
      <w:r>
        <w:rPr>
          <w:rFonts w:ascii="Times New Roman" w:eastAsia="SimHei" w:hAnsi="Times New Roman" w:cs="Times New Roman"/>
          <w:color w:val="000000"/>
        </w:rPr>
        <w:t xml:space="preserve">and understood to accept the alternative hypothesis of strength coach salary as an independent correlation with academic performance outcome.  </w:t>
      </w:r>
      <w:r w:rsidRPr="00A46997">
        <w:rPr>
          <w:rFonts w:ascii="Times New Roman" w:eastAsia="SimHei" w:hAnsi="Times New Roman" w:cs="Times New Roman"/>
          <w:color w:val="000000"/>
        </w:rPr>
        <w:t xml:space="preserve">The p-value was </w:t>
      </w:r>
      <w:r w:rsidR="00473626">
        <w:rPr>
          <w:rFonts w:ascii="Times New Roman" w:eastAsia="SimHei" w:hAnsi="Times New Roman" w:cs="Times New Roman"/>
          <w:color w:val="000000"/>
        </w:rPr>
        <w:t>less than</w:t>
      </w:r>
      <w:r w:rsidR="00473626" w:rsidRPr="00A46997">
        <w:rPr>
          <w:rFonts w:ascii="Times New Roman" w:eastAsia="SimHei" w:hAnsi="Times New Roman" w:cs="Times New Roman"/>
          <w:color w:val="000000"/>
        </w:rPr>
        <w:t xml:space="preserve"> </w:t>
      </w:r>
      <w:r w:rsidRPr="00A46997">
        <w:rPr>
          <w:rFonts w:ascii="Times New Roman" w:eastAsia="SimHei" w:hAnsi="Times New Roman" w:cs="Times New Roman"/>
          <w:color w:val="000000"/>
        </w:rPr>
        <w:t xml:space="preserve">the significance alpha of 0.05 indicating that there is a significant correlation. </w:t>
      </w:r>
      <w:r>
        <w:rPr>
          <w:rFonts w:ascii="Times New Roman" w:eastAsia="SimHei" w:hAnsi="Times New Roman" w:cs="Times New Roman"/>
          <w:color w:val="000000"/>
        </w:rPr>
        <w:t xml:space="preserve">This was due to a significant bivariate relationship between Academic Performance Outcome (ARPO) and </w:t>
      </w:r>
      <w:proofErr w:type="spellStart"/>
      <w:r>
        <w:rPr>
          <w:rFonts w:ascii="Times New Roman" w:eastAsia="SimHei" w:hAnsi="Times New Roman" w:cs="Times New Roman"/>
          <w:color w:val="000000"/>
        </w:rPr>
        <w:t>SCCSalary</w:t>
      </w:r>
      <w:proofErr w:type="spellEnd"/>
      <w:r>
        <w:rPr>
          <w:rFonts w:ascii="Times New Roman" w:eastAsia="SimHei" w:hAnsi="Times New Roman" w:cs="Times New Roman"/>
          <w:color w:val="000000"/>
        </w:rPr>
        <w:t xml:space="preserve">, </w:t>
      </w:r>
      <w:r w:rsidR="00473626">
        <w:rPr>
          <w:rFonts w:ascii="Times New Roman" w:eastAsia="SimHei" w:hAnsi="Times New Roman" w:cs="Times New Roman"/>
          <w:color w:val="000000"/>
        </w:rPr>
        <w:t xml:space="preserve">where the </w:t>
      </w:r>
      <w:r>
        <w:rPr>
          <w:rFonts w:ascii="Times New Roman" w:eastAsia="SimHei" w:hAnsi="Times New Roman" w:cs="Times New Roman"/>
          <w:color w:val="000000"/>
        </w:rPr>
        <w:t>correlation was 0.2901623 (</w:t>
      </w:r>
      <w:r w:rsidRPr="00A46997">
        <w:rPr>
          <w:rFonts w:ascii="Times New Roman" w:eastAsia="SimHei" w:hAnsi="Times New Roman" w:cs="Times New Roman"/>
          <w:color w:val="000000"/>
        </w:rPr>
        <w:t xml:space="preserve">t = 4.9359, df = 265, p-value </w:t>
      </w:r>
      <w:r w:rsidR="008B3600">
        <w:rPr>
          <w:rFonts w:ascii="Times New Roman" w:eastAsia="SimHei" w:hAnsi="Times New Roman" w:cs="Times New Roman"/>
          <w:color w:val="000000"/>
        </w:rPr>
        <w:t>&lt; 0.001</w:t>
      </w:r>
      <w:r>
        <w:rPr>
          <w:rFonts w:ascii="Times New Roman" w:eastAsia="SimHei" w:hAnsi="Times New Roman" w:cs="Times New Roman"/>
          <w:color w:val="000000"/>
        </w:rPr>
        <w:t xml:space="preserve">). </w:t>
      </w:r>
    </w:p>
    <w:p w14:paraId="5B4D3370" w14:textId="3BBB30B8" w:rsidR="00303947" w:rsidRDefault="00303947" w:rsidP="00303947">
      <w:pPr>
        <w:rPr>
          <w:rFonts w:ascii="Times New Roman" w:eastAsia="SimHei" w:hAnsi="Times New Roman" w:cs="Times New Roman"/>
          <w:color w:val="000000"/>
        </w:rPr>
      </w:pPr>
    </w:p>
    <w:p w14:paraId="1748E54D" w14:textId="4A874A56" w:rsidR="00303947" w:rsidRDefault="00303947" w:rsidP="00303947">
      <w:pPr>
        <w:rPr>
          <w:rFonts w:ascii="Times New Roman" w:eastAsia="SimHei" w:hAnsi="Times New Roman" w:cs="Times New Roman"/>
          <w:color w:val="000000"/>
        </w:rPr>
      </w:pPr>
    </w:p>
    <w:p w14:paraId="433BA201" w14:textId="77777777" w:rsidR="00303947" w:rsidRPr="00D36C60" w:rsidRDefault="00303947" w:rsidP="00303947">
      <w:pPr>
        <w:rPr>
          <w:rFonts w:ascii="Times New Roman" w:eastAsia="SimHei" w:hAnsi="Times New Roman" w:cs="Times New Roman"/>
          <w:color w:val="000000"/>
        </w:rPr>
      </w:pPr>
    </w:p>
    <w:p w14:paraId="263145BF" w14:textId="79360891" w:rsidR="006A74A5" w:rsidRDefault="006A74A5" w:rsidP="00AE4E4C">
      <w:pPr>
        <w:pStyle w:val="Heading2"/>
        <w:rPr>
          <w:rFonts w:ascii="Times New Roman" w:eastAsia="SimHei" w:hAnsi="Times New Roman" w:cs="Times New Roman"/>
          <w:b w:val="0"/>
          <w:bCs w:val="0"/>
          <w:color w:val="000000"/>
        </w:rPr>
      </w:pPr>
      <w:bookmarkStart w:id="30" w:name="_Toc72762263"/>
      <w:r>
        <w:rPr>
          <w:rFonts w:ascii="Times New Roman" w:eastAsia="SimHei" w:hAnsi="Times New Roman" w:cs="Times New Roman"/>
          <w:b w:val="0"/>
          <w:bCs w:val="0"/>
          <w:color w:val="000000"/>
        </w:rPr>
        <w:t>Equation Two OLS:</w:t>
      </w:r>
      <w:bookmarkEnd w:id="3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72"/>
        <w:gridCol w:w="30"/>
        <w:gridCol w:w="2055"/>
      </w:tblGrid>
      <w:tr w:rsidR="006A74A5" w:rsidRPr="006A74A5" w14:paraId="5F497312" w14:textId="77777777" w:rsidTr="00F32D58">
        <w:trPr>
          <w:gridAfter w:val="2"/>
          <w:tblCellSpacing w:w="15" w:type="dxa"/>
        </w:trPr>
        <w:tc>
          <w:tcPr>
            <w:tcW w:w="0" w:type="auto"/>
            <w:tcBorders>
              <w:bottom w:val="single" w:sz="6" w:space="0" w:color="000000"/>
            </w:tcBorders>
            <w:vAlign w:val="center"/>
            <w:hideMark/>
          </w:tcPr>
          <w:p w14:paraId="44893881" w14:textId="49BDAAFA" w:rsidR="006A74A5" w:rsidRPr="00757ABA" w:rsidRDefault="00757ABA" w:rsidP="006A74A5">
            <w:pPr>
              <w:spacing w:line="240" w:lineRule="auto"/>
              <w:ind w:firstLine="0"/>
              <w:rPr>
                <w:rFonts w:ascii="Times New Roman" w:eastAsia="Times New Roman" w:hAnsi="Times New Roman" w:cs="Times New Roman"/>
                <w:i/>
                <w:iCs/>
                <w:color w:val="auto"/>
                <w:sz w:val="20"/>
                <w:szCs w:val="20"/>
                <w:lang w:eastAsia="en-US"/>
              </w:rPr>
            </w:pPr>
            <w:r>
              <w:rPr>
                <w:rFonts w:ascii="Times New Roman" w:eastAsia="Times New Roman" w:hAnsi="Times New Roman" w:cs="Times New Roman"/>
                <w:i/>
                <w:iCs/>
                <w:color w:val="auto"/>
                <w:sz w:val="20"/>
                <w:szCs w:val="20"/>
                <w:lang w:eastAsia="en-US"/>
              </w:rPr>
              <w:t>Table 5: Equation Two</w:t>
            </w:r>
          </w:p>
        </w:tc>
      </w:tr>
      <w:tr w:rsidR="004B5277" w:rsidRPr="004B5277" w14:paraId="7733ACB4" w14:textId="77777777" w:rsidTr="00E93A10">
        <w:trPr>
          <w:tblCellSpacing w:w="15" w:type="dxa"/>
        </w:trPr>
        <w:tc>
          <w:tcPr>
            <w:tcW w:w="0" w:type="auto"/>
            <w:gridSpan w:val="3"/>
            <w:tcBorders>
              <w:bottom w:val="single" w:sz="6" w:space="0" w:color="000000"/>
            </w:tcBorders>
            <w:vAlign w:val="center"/>
            <w:hideMark/>
          </w:tcPr>
          <w:p w14:paraId="21DEB0DC" w14:textId="77777777" w:rsidR="004B5277" w:rsidRPr="004B5277" w:rsidRDefault="004B5277" w:rsidP="004B5277">
            <w:pPr>
              <w:spacing w:line="240" w:lineRule="auto"/>
              <w:ind w:firstLine="0"/>
              <w:rPr>
                <w:rFonts w:ascii="Times New Roman" w:eastAsia="Times New Roman" w:hAnsi="Times New Roman" w:cs="Times New Roman"/>
                <w:color w:val="auto"/>
                <w:sz w:val="20"/>
                <w:szCs w:val="20"/>
                <w:lang w:eastAsia="en-US"/>
              </w:rPr>
            </w:pPr>
          </w:p>
        </w:tc>
      </w:tr>
      <w:tr w:rsidR="004B5277" w:rsidRPr="004B5277" w14:paraId="5288334D" w14:textId="77777777" w:rsidTr="00E93A10">
        <w:trPr>
          <w:tblCellSpacing w:w="15" w:type="dxa"/>
        </w:trPr>
        <w:tc>
          <w:tcPr>
            <w:tcW w:w="0" w:type="auto"/>
            <w:gridSpan w:val="2"/>
            <w:vAlign w:val="center"/>
            <w:hideMark/>
          </w:tcPr>
          <w:p w14:paraId="14756BDB" w14:textId="77777777" w:rsidR="004B5277" w:rsidRPr="004B5277" w:rsidRDefault="004B5277" w:rsidP="004B5277">
            <w:pPr>
              <w:spacing w:line="240" w:lineRule="auto"/>
              <w:ind w:firstLine="0"/>
              <w:jc w:val="center"/>
              <w:rPr>
                <w:rFonts w:ascii="Times New Roman" w:eastAsia="Times New Roman" w:hAnsi="Times New Roman" w:cs="Times New Roman"/>
                <w:color w:val="auto"/>
                <w:sz w:val="20"/>
                <w:szCs w:val="20"/>
                <w:lang w:eastAsia="en-US"/>
              </w:rPr>
            </w:pPr>
          </w:p>
        </w:tc>
        <w:tc>
          <w:tcPr>
            <w:tcW w:w="0" w:type="auto"/>
            <w:vAlign w:val="center"/>
            <w:hideMark/>
          </w:tcPr>
          <w:p w14:paraId="77B76AC6"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i/>
                <w:iCs/>
                <w:color w:val="auto"/>
                <w:lang w:eastAsia="en-US"/>
              </w:rPr>
              <w:t>Dependent variable:</w:t>
            </w:r>
          </w:p>
        </w:tc>
      </w:tr>
      <w:tr w:rsidR="004B5277" w:rsidRPr="004B5277" w14:paraId="58785041" w14:textId="77777777" w:rsidTr="00E93A10">
        <w:trPr>
          <w:tblCellSpacing w:w="15" w:type="dxa"/>
        </w:trPr>
        <w:tc>
          <w:tcPr>
            <w:tcW w:w="0" w:type="auto"/>
            <w:gridSpan w:val="2"/>
            <w:vAlign w:val="center"/>
            <w:hideMark/>
          </w:tcPr>
          <w:p w14:paraId="4E24F719"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tcBorders>
              <w:bottom w:val="single" w:sz="6" w:space="0" w:color="000000"/>
            </w:tcBorders>
            <w:vAlign w:val="center"/>
            <w:hideMark/>
          </w:tcPr>
          <w:p w14:paraId="7B286A06" w14:textId="77777777" w:rsidR="004B5277" w:rsidRPr="004B5277" w:rsidRDefault="004B5277" w:rsidP="004B5277">
            <w:pPr>
              <w:spacing w:line="240" w:lineRule="auto"/>
              <w:ind w:firstLine="0"/>
              <w:jc w:val="center"/>
              <w:rPr>
                <w:rFonts w:ascii="Times New Roman" w:eastAsia="Times New Roman" w:hAnsi="Times New Roman" w:cs="Times New Roman"/>
                <w:color w:val="auto"/>
                <w:sz w:val="20"/>
                <w:szCs w:val="20"/>
                <w:lang w:eastAsia="en-US"/>
              </w:rPr>
            </w:pPr>
          </w:p>
        </w:tc>
      </w:tr>
      <w:tr w:rsidR="004B5277" w:rsidRPr="004B5277" w14:paraId="0B235E1E" w14:textId="77777777" w:rsidTr="00E93A10">
        <w:trPr>
          <w:tblCellSpacing w:w="15" w:type="dxa"/>
        </w:trPr>
        <w:tc>
          <w:tcPr>
            <w:tcW w:w="0" w:type="auto"/>
            <w:gridSpan w:val="2"/>
            <w:vAlign w:val="center"/>
            <w:hideMark/>
          </w:tcPr>
          <w:p w14:paraId="1AABB2FE" w14:textId="77777777" w:rsidR="004B5277" w:rsidRPr="004B5277" w:rsidRDefault="004B5277" w:rsidP="004B5277">
            <w:pPr>
              <w:spacing w:line="240" w:lineRule="auto"/>
              <w:ind w:firstLine="0"/>
              <w:jc w:val="center"/>
              <w:rPr>
                <w:rFonts w:ascii="Times New Roman" w:eastAsia="Times New Roman" w:hAnsi="Times New Roman" w:cs="Times New Roman"/>
                <w:color w:val="auto"/>
                <w:sz w:val="20"/>
                <w:szCs w:val="20"/>
                <w:lang w:eastAsia="en-US"/>
              </w:rPr>
            </w:pPr>
          </w:p>
        </w:tc>
        <w:tc>
          <w:tcPr>
            <w:tcW w:w="0" w:type="auto"/>
            <w:vAlign w:val="center"/>
            <w:hideMark/>
          </w:tcPr>
          <w:p w14:paraId="47FE8AE5"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roofErr w:type="spellStart"/>
            <w:r w:rsidRPr="004B5277">
              <w:rPr>
                <w:rFonts w:ascii="Times New Roman" w:eastAsia="Times New Roman" w:hAnsi="Times New Roman" w:cs="Times New Roman"/>
                <w:color w:val="auto"/>
                <w:lang w:eastAsia="en-US"/>
              </w:rPr>
              <w:t>APRO.avg</w:t>
            </w:r>
            <w:proofErr w:type="spellEnd"/>
          </w:p>
        </w:tc>
      </w:tr>
      <w:tr w:rsidR="004B5277" w:rsidRPr="004B5277" w14:paraId="7C193F39" w14:textId="77777777" w:rsidTr="00E93A10">
        <w:trPr>
          <w:tblCellSpacing w:w="15" w:type="dxa"/>
        </w:trPr>
        <w:tc>
          <w:tcPr>
            <w:tcW w:w="0" w:type="auto"/>
            <w:gridSpan w:val="3"/>
            <w:tcBorders>
              <w:bottom w:val="single" w:sz="6" w:space="0" w:color="000000"/>
            </w:tcBorders>
            <w:vAlign w:val="center"/>
            <w:hideMark/>
          </w:tcPr>
          <w:p w14:paraId="66DE6017"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r>
      <w:tr w:rsidR="004B5277" w:rsidRPr="004B5277" w14:paraId="781FBC27" w14:textId="77777777" w:rsidTr="00E93A10">
        <w:trPr>
          <w:tblCellSpacing w:w="15" w:type="dxa"/>
        </w:trPr>
        <w:tc>
          <w:tcPr>
            <w:tcW w:w="0" w:type="auto"/>
            <w:gridSpan w:val="2"/>
            <w:vAlign w:val="center"/>
            <w:hideMark/>
          </w:tcPr>
          <w:p w14:paraId="6F9B6AFC" w14:textId="4DAF6E70" w:rsidR="004B5277" w:rsidRPr="004B5277" w:rsidRDefault="00A801B2" w:rsidP="004B5277">
            <w:pPr>
              <w:spacing w:line="240" w:lineRule="auto"/>
              <w:ind w:firstLine="0"/>
              <w:rPr>
                <w:rFonts w:ascii="Times New Roman" w:eastAsia="Times New Roman" w:hAnsi="Times New Roman" w:cs="Times New Roman"/>
                <w:color w:val="auto"/>
                <w:lang w:eastAsia="en-US"/>
              </w:rPr>
            </w:pPr>
            <w:proofErr w:type="spellStart"/>
            <w:r>
              <w:rPr>
                <w:rFonts w:ascii="Times New Roman" w:eastAsia="Times New Roman" w:hAnsi="Times New Roman" w:cs="Times New Roman"/>
                <w:color w:val="auto"/>
                <w:lang w:eastAsia="en-US"/>
              </w:rPr>
              <w:t>SCC</w:t>
            </w:r>
            <w:r w:rsidR="004B5277" w:rsidRPr="004B5277">
              <w:rPr>
                <w:rFonts w:ascii="Times New Roman" w:eastAsia="Times New Roman" w:hAnsi="Times New Roman" w:cs="Times New Roman"/>
                <w:color w:val="auto"/>
                <w:lang w:eastAsia="en-US"/>
              </w:rPr>
              <w:t>Salary.avg</w:t>
            </w:r>
            <w:proofErr w:type="spellEnd"/>
          </w:p>
        </w:tc>
        <w:tc>
          <w:tcPr>
            <w:tcW w:w="0" w:type="auto"/>
            <w:vAlign w:val="center"/>
            <w:hideMark/>
          </w:tcPr>
          <w:p w14:paraId="38643A5C"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0.00001</w:t>
            </w:r>
          </w:p>
        </w:tc>
      </w:tr>
      <w:tr w:rsidR="004B5277" w:rsidRPr="004B5277" w14:paraId="2E13B062" w14:textId="77777777" w:rsidTr="00E93A10">
        <w:trPr>
          <w:tblCellSpacing w:w="15" w:type="dxa"/>
        </w:trPr>
        <w:tc>
          <w:tcPr>
            <w:tcW w:w="0" w:type="auto"/>
            <w:gridSpan w:val="2"/>
            <w:vAlign w:val="center"/>
            <w:hideMark/>
          </w:tcPr>
          <w:p w14:paraId="7482111C"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3CD76392"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(0.00005)</w:t>
            </w:r>
          </w:p>
        </w:tc>
      </w:tr>
      <w:tr w:rsidR="004B5277" w:rsidRPr="004B5277" w14:paraId="060438F1" w14:textId="77777777" w:rsidTr="00E93A10">
        <w:trPr>
          <w:tblCellSpacing w:w="15" w:type="dxa"/>
        </w:trPr>
        <w:tc>
          <w:tcPr>
            <w:tcW w:w="0" w:type="auto"/>
            <w:gridSpan w:val="2"/>
            <w:vAlign w:val="center"/>
            <w:hideMark/>
          </w:tcPr>
          <w:p w14:paraId="446258FF"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0BFD0DB9" w14:textId="77777777" w:rsidR="004B5277" w:rsidRPr="004B5277" w:rsidRDefault="004B5277" w:rsidP="004B5277">
            <w:pPr>
              <w:spacing w:line="240" w:lineRule="auto"/>
              <w:ind w:firstLine="0"/>
              <w:rPr>
                <w:rFonts w:ascii="Times New Roman" w:eastAsia="Times New Roman" w:hAnsi="Times New Roman" w:cs="Times New Roman"/>
                <w:color w:val="auto"/>
                <w:sz w:val="20"/>
                <w:szCs w:val="20"/>
                <w:lang w:eastAsia="en-US"/>
              </w:rPr>
            </w:pPr>
          </w:p>
        </w:tc>
      </w:tr>
      <w:tr w:rsidR="004B5277" w:rsidRPr="004B5277" w14:paraId="448C3447" w14:textId="77777777" w:rsidTr="00E93A10">
        <w:trPr>
          <w:tblCellSpacing w:w="15" w:type="dxa"/>
        </w:trPr>
        <w:tc>
          <w:tcPr>
            <w:tcW w:w="0" w:type="auto"/>
            <w:gridSpan w:val="2"/>
            <w:vAlign w:val="center"/>
            <w:hideMark/>
          </w:tcPr>
          <w:p w14:paraId="6B093B02"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proofErr w:type="spellStart"/>
            <w:r w:rsidRPr="004B5277">
              <w:rPr>
                <w:rFonts w:ascii="Times New Roman" w:eastAsia="Times New Roman" w:hAnsi="Times New Roman" w:cs="Times New Roman"/>
                <w:color w:val="auto"/>
                <w:lang w:eastAsia="en-US"/>
              </w:rPr>
              <w:t>TALENT.avg</w:t>
            </w:r>
            <w:proofErr w:type="spellEnd"/>
          </w:p>
        </w:tc>
        <w:tc>
          <w:tcPr>
            <w:tcW w:w="0" w:type="auto"/>
            <w:vAlign w:val="center"/>
            <w:hideMark/>
          </w:tcPr>
          <w:p w14:paraId="5C29A42D"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0.007</w:t>
            </w:r>
          </w:p>
        </w:tc>
      </w:tr>
      <w:tr w:rsidR="004B5277" w:rsidRPr="004B5277" w14:paraId="3F316E70" w14:textId="77777777" w:rsidTr="00E93A10">
        <w:trPr>
          <w:tblCellSpacing w:w="15" w:type="dxa"/>
        </w:trPr>
        <w:tc>
          <w:tcPr>
            <w:tcW w:w="0" w:type="auto"/>
            <w:gridSpan w:val="2"/>
            <w:vAlign w:val="center"/>
            <w:hideMark/>
          </w:tcPr>
          <w:p w14:paraId="51BE7124"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12075AC2"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(0.017)</w:t>
            </w:r>
          </w:p>
        </w:tc>
      </w:tr>
      <w:tr w:rsidR="004B5277" w:rsidRPr="004B5277" w14:paraId="631B699D" w14:textId="77777777" w:rsidTr="00E93A10">
        <w:trPr>
          <w:tblCellSpacing w:w="15" w:type="dxa"/>
        </w:trPr>
        <w:tc>
          <w:tcPr>
            <w:tcW w:w="0" w:type="auto"/>
            <w:gridSpan w:val="2"/>
            <w:vAlign w:val="center"/>
            <w:hideMark/>
          </w:tcPr>
          <w:p w14:paraId="66668DBC"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07585757" w14:textId="77777777" w:rsidR="004B5277" w:rsidRPr="004B5277" w:rsidRDefault="004B5277" w:rsidP="004B5277">
            <w:pPr>
              <w:spacing w:line="240" w:lineRule="auto"/>
              <w:ind w:firstLine="0"/>
              <w:rPr>
                <w:rFonts w:ascii="Times New Roman" w:eastAsia="Times New Roman" w:hAnsi="Times New Roman" w:cs="Times New Roman"/>
                <w:color w:val="auto"/>
                <w:sz w:val="20"/>
                <w:szCs w:val="20"/>
                <w:lang w:eastAsia="en-US"/>
              </w:rPr>
            </w:pPr>
          </w:p>
        </w:tc>
      </w:tr>
      <w:tr w:rsidR="004B5277" w:rsidRPr="004B5277" w14:paraId="3B96AB75" w14:textId="77777777" w:rsidTr="00E93A10">
        <w:trPr>
          <w:tblCellSpacing w:w="15" w:type="dxa"/>
        </w:trPr>
        <w:tc>
          <w:tcPr>
            <w:tcW w:w="0" w:type="auto"/>
            <w:gridSpan w:val="2"/>
            <w:vAlign w:val="center"/>
            <w:hideMark/>
          </w:tcPr>
          <w:p w14:paraId="2DAF910A"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proofErr w:type="spellStart"/>
            <w:r w:rsidRPr="004B5277">
              <w:rPr>
                <w:rFonts w:ascii="Times New Roman" w:eastAsia="Times New Roman" w:hAnsi="Times New Roman" w:cs="Times New Roman"/>
                <w:color w:val="auto"/>
                <w:lang w:eastAsia="en-US"/>
              </w:rPr>
              <w:t>PFIVE.avg</w:t>
            </w:r>
            <w:proofErr w:type="spellEnd"/>
          </w:p>
        </w:tc>
        <w:tc>
          <w:tcPr>
            <w:tcW w:w="0" w:type="auto"/>
            <w:vAlign w:val="center"/>
            <w:hideMark/>
          </w:tcPr>
          <w:p w14:paraId="435C00C7"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-2.242</w:t>
            </w:r>
          </w:p>
        </w:tc>
      </w:tr>
      <w:tr w:rsidR="004B5277" w:rsidRPr="004B5277" w14:paraId="10F05671" w14:textId="77777777" w:rsidTr="00E93A10">
        <w:trPr>
          <w:tblCellSpacing w:w="15" w:type="dxa"/>
        </w:trPr>
        <w:tc>
          <w:tcPr>
            <w:tcW w:w="0" w:type="auto"/>
            <w:gridSpan w:val="2"/>
            <w:vAlign w:val="center"/>
            <w:hideMark/>
          </w:tcPr>
          <w:p w14:paraId="1E3C8731"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131B148E"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(8.250)</w:t>
            </w:r>
          </w:p>
        </w:tc>
      </w:tr>
      <w:tr w:rsidR="004B5277" w:rsidRPr="004B5277" w14:paraId="1B54B641" w14:textId="77777777" w:rsidTr="00E93A10">
        <w:trPr>
          <w:tblCellSpacing w:w="15" w:type="dxa"/>
        </w:trPr>
        <w:tc>
          <w:tcPr>
            <w:tcW w:w="0" w:type="auto"/>
            <w:gridSpan w:val="2"/>
            <w:vAlign w:val="center"/>
            <w:hideMark/>
          </w:tcPr>
          <w:p w14:paraId="6F30F222"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43C5EE53" w14:textId="77777777" w:rsidR="004B5277" w:rsidRPr="004B5277" w:rsidRDefault="004B5277" w:rsidP="004B5277">
            <w:pPr>
              <w:spacing w:line="240" w:lineRule="auto"/>
              <w:ind w:firstLine="0"/>
              <w:rPr>
                <w:rFonts w:ascii="Times New Roman" w:eastAsia="Times New Roman" w:hAnsi="Times New Roman" w:cs="Times New Roman"/>
                <w:color w:val="auto"/>
                <w:sz w:val="20"/>
                <w:szCs w:val="20"/>
                <w:lang w:eastAsia="en-US"/>
              </w:rPr>
            </w:pPr>
          </w:p>
        </w:tc>
      </w:tr>
      <w:tr w:rsidR="004B5277" w:rsidRPr="004B5277" w14:paraId="0E6CB134" w14:textId="77777777" w:rsidTr="00E93A10">
        <w:trPr>
          <w:tblCellSpacing w:w="15" w:type="dxa"/>
        </w:trPr>
        <w:tc>
          <w:tcPr>
            <w:tcW w:w="0" w:type="auto"/>
            <w:gridSpan w:val="2"/>
            <w:vAlign w:val="center"/>
            <w:hideMark/>
          </w:tcPr>
          <w:p w14:paraId="1BE095C3"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proofErr w:type="spellStart"/>
            <w:r w:rsidRPr="004B5277">
              <w:rPr>
                <w:rFonts w:ascii="Times New Roman" w:eastAsia="Times New Roman" w:hAnsi="Times New Roman" w:cs="Times New Roman"/>
                <w:color w:val="auto"/>
                <w:lang w:eastAsia="en-US"/>
              </w:rPr>
              <w:t>StatePOP.avg</w:t>
            </w:r>
            <w:proofErr w:type="spellEnd"/>
          </w:p>
        </w:tc>
        <w:tc>
          <w:tcPr>
            <w:tcW w:w="0" w:type="auto"/>
            <w:vAlign w:val="center"/>
            <w:hideMark/>
          </w:tcPr>
          <w:p w14:paraId="11DE0B85"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-0.004</w:t>
            </w:r>
            <w:r w:rsidRPr="004B5277">
              <w:rPr>
                <w:rFonts w:ascii="Times New Roman" w:eastAsia="Times New Roman" w:hAnsi="Times New Roman" w:cs="Times New Roman"/>
                <w:color w:val="auto"/>
                <w:vertAlign w:val="superscript"/>
                <w:lang w:eastAsia="en-US"/>
              </w:rPr>
              <w:t>**</w:t>
            </w:r>
          </w:p>
        </w:tc>
      </w:tr>
      <w:tr w:rsidR="004B5277" w:rsidRPr="004B5277" w14:paraId="598493F8" w14:textId="77777777" w:rsidTr="00E93A10">
        <w:trPr>
          <w:tblCellSpacing w:w="15" w:type="dxa"/>
        </w:trPr>
        <w:tc>
          <w:tcPr>
            <w:tcW w:w="0" w:type="auto"/>
            <w:gridSpan w:val="2"/>
            <w:vAlign w:val="center"/>
            <w:hideMark/>
          </w:tcPr>
          <w:p w14:paraId="7AD6E118"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20864151"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(0.001)</w:t>
            </w:r>
          </w:p>
        </w:tc>
      </w:tr>
      <w:tr w:rsidR="004B5277" w:rsidRPr="004B5277" w14:paraId="6F4B0DE5" w14:textId="77777777" w:rsidTr="00E93A10">
        <w:trPr>
          <w:tblCellSpacing w:w="15" w:type="dxa"/>
        </w:trPr>
        <w:tc>
          <w:tcPr>
            <w:tcW w:w="0" w:type="auto"/>
            <w:gridSpan w:val="2"/>
            <w:vAlign w:val="center"/>
            <w:hideMark/>
          </w:tcPr>
          <w:p w14:paraId="4E2D7F3D"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42772173" w14:textId="77777777" w:rsidR="004B5277" w:rsidRPr="004B5277" w:rsidRDefault="004B5277" w:rsidP="004B5277">
            <w:pPr>
              <w:spacing w:line="240" w:lineRule="auto"/>
              <w:ind w:firstLine="0"/>
              <w:rPr>
                <w:rFonts w:ascii="Times New Roman" w:eastAsia="Times New Roman" w:hAnsi="Times New Roman" w:cs="Times New Roman"/>
                <w:color w:val="auto"/>
                <w:sz w:val="20"/>
                <w:szCs w:val="20"/>
                <w:lang w:eastAsia="en-US"/>
              </w:rPr>
            </w:pPr>
          </w:p>
        </w:tc>
      </w:tr>
      <w:tr w:rsidR="004B5277" w:rsidRPr="004B5277" w14:paraId="19A52BC9" w14:textId="77777777" w:rsidTr="00E93A10">
        <w:trPr>
          <w:tblCellSpacing w:w="15" w:type="dxa"/>
        </w:trPr>
        <w:tc>
          <w:tcPr>
            <w:tcW w:w="0" w:type="auto"/>
            <w:gridSpan w:val="2"/>
            <w:vAlign w:val="center"/>
            <w:hideMark/>
          </w:tcPr>
          <w:p w14:paraId="2D60F138"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proofErr w:type="spellStart"/>
            <w:r w:rsidRPr="004B5277">
              <w:rPr>
                <w:rFonts w:ascii="Times New Roman" w:eastAsia="Times New Roman" w:hAnsi="Times New Roman" w:cs="Times New Roman"/>
                <w:color w:val="auto"/>
                <w:lang w:eastAsia="en-US"/>
              </w:rPr>
              <w:t>Expenses.avg</w:t>
            </w:r>
            <w:proofErr w:type="spellEnd"/>
          </w:p>
        </w:tc>
        <w:tc>
          <w:tcPr>
            <w:tcW w:w="0" w:type="auto"/>
            <w:vAlign w:val="center"/>
            <w:hideMark/>
          </w:tcPr>
          <w:p w14:paraId="7B12C1E3"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0.001</w:t>
            </w:r>
          </w:p>
        </w:tc>
      </w:tr>
      <w:tr w:rsidR="004B5277" w:rsidRPr="004B5277" w14:paraId="36709B3F" w14:textId="77777777" w:rsidTr="00E93A10">
        <w:trPr>
          <w:tblCellSpacing w:w="15" w:type="dxa"/>
        </w:trPr>
        <w:tc>
          <w:tcPr>
            <w:tcW w:w="0" w:type="auto"/>
            <w:gridSpan w:val="2"/>
            <w:vAlign w:val="center"/>
            <w:hideMark/>
          </w:tcPr>
          <w:p w14:paraId="708D7D7B"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7F13D21D"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(0.001)</w:t>
            </w:r>
          </w:p>
        </w:tc>
      </w:tr>
      <w:tr w:rsidR="004B5277" w:rsidRPr="004B5277" w14:paraId="07C226E9" w14:textId="77777777" w:rsidTr="00E93A10">
        <w:trPr>
          <w:tblCellSpacing w:w="15" w:type="dxa"/>
        </w:trPr>
        <w:tc>
          <w:tcPr>
            <w:tcW w:w="0" w:type="auto"/>
            <w:gridSpan w:val="2"/>
            <w:vAlign w:val="center"/>
            <w:hideMark/>
          </w:tcPr>
          <w:p w14:paraId="19008B58"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44EE5F13" w14:textId="77777777" w:rsidR="004B5277" w:rsidRPr="004B5277" w:rsidRDefault="004B5277" w:rsidP="004B5277">
            <w:pPr>
              <w:spacing w:line="240" w:lineRule="auto"/>
              <w:ind w:firstLine="0"/>
              <w:rPr>
                <w:rFonts w:ascii="Times New Roman" w:eastAsia="Times New Roman" w:hAnsi="Times New Roman" w:cs="Times New Roman"/>
                <w:color w:val="auto"/>
                <w:sz w:val="20"/>
                <w:szCs w:val="20"/>
                <w:lang w:eastAsia="en-US"/>
              </w:rPr>
            </w:pPr>
          </w:p>
        </w:tc>
      </w:tr>
      <w:tr w:rsidR="004B5277" w:rsidRPr="004B5277" w14:paraId="5D88B029" w14:textId="77777777" w:rsidTr="00E93A10">
        <w:trPr>
          <w:tblCellSpacing w:w="15" w:type="dxa"/>
        </w:trPr>
        <w:tc>
          <w:tcPr>
            <w:tcW w:w="0" w:type="auto"/>
            <w:gridSpan w:val="2"/>
            <w:vAlign w:val="center"/>
            <w:hideMark/>
          </w:tcPr>
          <w:p w14:paraId="3E5B654D"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proofErr w:type="spellStart"/>
            <w:r w:rsidRPr="004B5277">
              <w:rPr>
                <w:rFonts w:ascii="Times New Roman" w:eastAsia="Times New Roman" w:hAnsi="Times New Roman" w:cs="Times New Roman"/>
                <w:color w:val="auto"/>
                <w:lang w:eastAsia="en-US"/>
              </w:rPr>
              <w:t>HC.TOTAL.PAY.avg</w:t>
            </w:r>
            <w:proofErr w:type="spellEnd"/>
          </w:p>
        </w:tc>
        <w:tc>
          <w:tcPr>
            <w:tcW w:w="0" w:type="auto"/>
            <w:vAlign w:val="center"/>
            <w:hideMark/>
          </w:tcPr>
          <w:p w14:paraId="534A1EB4"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0.013</w:t>
            </w:r>
          </w:p>
        </w:tc>
      </w:tr>
      <w:tr w:rsidR="004B5277" w:rsidRPr="004B5277" w14:paraId="5B1E0937" w14:textId="77777777" w:rsidTr="00E93A10">
        <w:trPr>
          <w:tblCellSpacing w:w="15" w:type="dxa"/>
        </w:trPr>
        <w:tc>
          <w:tcPr>
            <w:tcW w:w="0" w:type="auto"/>
            <w:gridSpan w:val="2"/>
            <w:vAlign w:val="center"/>
            <w:hideMark/>
          </w:tcPr>
          <w:p w14:paraId="5FDB0DC1"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71AB7E6D"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(0.019)</w:t>
            </w:r>
          </w:p>
        </w:tc>
      </w:tr>
      <w:tr w:rsidR="004B5277" w:rsidRPr="004B5277" w14:paraId="65CBA635" w14:textId="77777777" w:rsidTr="00E93A10">
        <w:trPr>
          <w:tblCellSpacing w:w="15" w:type="dxa"/>
        </w:trPr>
        <w:tc>
          <w:tcPr>
            <w:tcW w:w="0" w:type="auto"/>
            <w:gridSpan w:val="2"/>
            <w:vAlign w:val="center"/>
            <w:hideMark/>
          </w:tcPr>
          <w:p w14:paraId="2A54794B"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05BE04D2" w14:textId="77777777" w:rsidR="004B5277" w:rsidRPr="004B5277" w:rsidRDefault="004B5277" w:rsidP="004B5277">
            <w:pPr>
              <w:spacing w:line="240" w:lineRule="auto"/>
              <w:ind w:firstLine="0"/>
              <w:rPr>
                <w:rFonts w:ascii="Times New Roman" w:eastAsia="Times New Roman" w:hAnsi="Times New Roman" w:cs="Times New Roman"/>
                <w:color w:val="auto"/>
                <w:sz w:val="20"/>
                <w:szCs w:val="20"/>
                <w:lang w:eastAsia="en-US"/>
              </w:rPr>
            </w:pPr>
          </w:p>
        </w:tc>
      </w:tr>
      <w:tr w:rsidR="004B5277" w:rsidRPr="004B5277" w14:paraId="62276BDD" w14:textId="77777777" w:rsidTr="00E93A10">
        <w:trPr>
          <w:tblCellSpacing w:w="15" w:type="dxa"/>
        </w:trPr>
        <w:tc>
          <w:tcPr>
            <w:tcW w:w="0" w:type="auto"/>
            <w:gridSpan w:val="2"/>
            <w:vAlign w:val="center"/>
            <w:hideMark/>
          </w:tcPr>
          <w:p w14:paraId="50B428C1"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PSAL</w:t>
            </w:r>
          </w:p>
        </w:tc>
        <w:tc>
          <w:tcPr>
            <w:tcW w:w="0" w:type="auto"/>
            <w:vAlign w:val="center"/>
            <w:hideMark/>
          </w:tcPr>
          <w:p w14:paraId="2A8C445D"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-0.00002</w:t>
            </w:r>
          </w:p>
        </w:tc>
      </w:tr>
      <w:tr w:rsidR="004B5277" w:rsidRPr="004B5277" w14:paraId="18516FAC" w14:textId="77777777" w:rsidTr="00E93A10">
        <w:trPr>
          <w:tblCellSpacing w:w="15" w:type="dxa"/>
        </w:trPr>
        <w:tc>
          <w:tcPr>
            <w:tcW w:w="0" w:type="auto"/>
            <w:gridSpan w:val="2"/>
            <w:vAlign w:val="center"/>
            <w:hideMark/>
          </w:tcPr>
          <w:p w14:paraId="1D61F373"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51C54769"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(0.00005)</w:t>
            </w:r>
          </w:p>
        </w:tc>
      </w:tr>
      <w:tr w:rsidR="004B5277" w:rsidRPr="004B5277" w14:paraId="29AA6844" w14:textId="77777777" w:rsidTr="00E93A10">
        <w:trPr>
          <w:tblCellSpacing w:w="15" w:type="dxa"/>
        </w:trPr>
        <w:tc>
          <w:tcPr>
            <w:tcW w:w="0" w:type="auto"/>
            <w:gridSpan w:val="2"/>
            <w:vAlign w:val="center"/>
            <w:hideMark/>
          </w:tcPr>
          <w:p w14:paraId="0735DBE0"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3840D14E" w14:textId="77777777" w:rsidR="004B5277" w:rsidRPr="004B5277" w:rsidRDefault="004B5277" w:rsidP="004B5277">
            <w:pPr>
              <w:spacing w:line="240" w:lineRule="auto"/>
              <w:ind w:firstLine="0"/>
              <w:rPr>
                <w:rFonts w:ascii="Times New Roman" w:eastAsia="Times New Roman" w:hAnsi="Times New Roman" w:cs="Times New Roman"/>
                <w:color w:val="auto"/>
                <w:sz w:val="20"/>
                <w:szCs w:val="20"/>
                <w:lang w:eastAsia="en-US"/>
              </w:rPr>
            </w:pPr>
          </w:p>
        </w:tc>
      </w:tr>
      <w:tr w:rsidR="004B5277" w:rsidRPr="004B5277" w14:paraId="19615F22" w14:textId="77777777" w:rsidTr="00E93A10">
        <w:trPr>
          <w:tblCellSpacing w:w="15" w:type="dxa"/>
        </w:trPr>
        <w:tc>
          <w:tcPr>
            <w:tcW w:w="0" w:type="auto"/>
            <w:gridSpan w:val="2"/>
            <w:vAlign w:val="center"/>
            <w:hideMark/>
          </w:tcPr>
          <w:p w14:paraId="096EC4C2"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Constant</w:t>
            </w:r>
          </w:p>
        </w:tc>
        <w:tc>
          <w:tcPr>
            <w:tcW w:w="0" w:type="auto"/>
            <w:vAlign w:val="center"/>
            <w:hideMark/>
          </w:tcPr>
          <w:p w14:paraId="797F07F6"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956.880</w:t>
            </w:r>
            <w:r w:rsidRPr="004B5277">
              <w:rPr>
                <w:rFonts w:ascii="Times New Roman" w:eastAsia="Times New Roman" w:hAnsi="Times New Roman" w:cs="Times New Roman"/>
                <w:color w:val="auto"/>
                <w:vertAlign w:val="superscript"/>
                <w:lang w:eastAsia="en-US"/>
              </w:rPr>
              <w:t>***</w:t>
            </w:r>
          </w:p>
        </w:tc>
      </w:tr>
      <w:tr w:rsidR="004B5277" w:rsidRPr="004B5277" w14:paraId="45D346CB" w14:textId="77777777" w:rsidTr="00E93A10">
        <w:trPr>
          <w:tblCellSpacing w:w="15" w:type="dxa"/>
        </w:trPr>
        <w:tc>
          <w:tcPr>
            <w:tcW w:w="0" w:type="auto"/>
            <w:gridSpan w:val="2"/>
            <w:vAlign w:val="center"/>
            <w:hideMark/>
          </w:tcPr>
          <w:p w14:paraId="478B4B15"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45CC3327"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(7.362)</w:t>
            </w:r>
          </w:p>
        </w:tc>
      </w:tr>
      <w:tr w:rsidR="004B5277" w:rsidRPr="004B5277" w14:paraId="2B568DF3" w14:textId="77777777" w:rsidTr="00E93A10">
        <w:trPr>
          <w:tblCellSpacing w:w="15" w:type="dxa"/>
        </w:trPr>
        <w:tc>
          <w:tcPr>
            <w:tcW w:w="0" w:type="auto"/>
            <w:gridSpan w:val="2"/>
            <w:vAlign w:val="center"/>
            <w:hideMark/>
          </w:tcPr>
          <w:p w14:paraId="554FBB9A"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c>
          <w:tcPr>
            <w:tcW w:w="0" w:type="auto"/>
            <w:vAlign w:val="center"/>
            <w:hideMark/>
          </w:tcPr>
          <w:p w14:paraId="6EDCE553" w14:textId="77777777" w:rsidR="004B5277" w:rsidRPr="004B5277" w:rsidRDefault="004B5277" w:rsidP="004B5277">
            <w:pPr>
              <w:spacing w:line="240" w:lineRule="auto"/>
              <w:ind w:firstLine="0"/>
              <w:rPr>
                <w:rFonts w:ascii="Times New Roman" w:eastAsia="Times New Roman" w:hAnsi="Times New Roman" w:cs="Times New Roman"/>
                <w:color w:val="auto"/>
                <w:sz w:val="20"/>
                <w:szCs w:val="20"/>
                <w:lang w:eastAsia="en-US"/>
              </w:rPr>
            </w:pPr>
          </w:p>
        </w:tc>
      </w:tr>
      <w:tr w:rsidR="004B5277" w:rsidRPr="004B5277" w14:paraId="6AA14AA4" w14:textId="77777777" w:rsidTr="00E93A10">
        <w:trPr>
          <w:tblCellSpacing w:w="15" w:type="dxa"/>
        </w:trPr>
        <w:tc>
          <w:tcPr>
            <w:tcW w:w="0" w:type="auto"/>
            <w:gridSpan w:val="3"/>
            <w:tcBorders>
              <w:bottom w:val="single" w:sz="6" w:space="0" w:color="000000"/>
            </w:tcBorders>
            <w:vAlign w:val="center"/>
            <w:hideMark/>
          </w:tcPr>
          <w:p w14:paraId="3290733A" w14:textId="77777777" w:rsidR="004B5277" w:rsidRPr="004B5277" w:rsidRDefault="004B5277" w:rsidP="004B5277">
            <w:pPr>
              <w:spacing w:line="240" w:lineRule="auto"/>
              <w:ind w:firstLine="0"/>
              <w:jc w:val="center"/>
              <w:rPr>
                <w:rFonts w:ascii="Times New Roman" w:eastAsia="Times New Roman" w:hAnsi="Times New Roman" w:cs="Times New Roman"/>
                <w:color w:val="auto"/>
                <w:sz w:val="20"/>
                <w:szCs w:val="20"/>
                <w:lang w:eastAsia="en-US"/>
              </w:rPr>
            </w:pPr>
          </w:p>
        </w:tc>
      </w:tr>
      <w:tr w:rsidR="004B5277" w:rsidRPr="004B5277" w14:paraId="2272797C" w14:textId="77777777" w:rsidTr="00E93A10">
        <w:trPr>
          <w:tblCellSpacing w:w="15" w:type="dxa"/>
        </w:trPr>
        <w:tc>
          <w:tcPr>
            <w:tcW w:w="0" w:type="auto"/>
            <w:gridSpan w:val="2"/>
            <w:vAlign w:val="center"/>
            <w:hideMark/>
          </w:tcPr>
          <w:p w14:paraId="48B955DC"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lastRenderedPageBreak/>
              <w:t>Observations</w:t>
            </w:r>
          </w:p>
        </w:tc>
        <w:tc>
          <w:tcPr>
            <w:tcW w:w="0" w:type="auto"/>
            <w:vAlign w:val="center"/>
            <w:hideMark/>
          </w:tcPr>
          <w:p w14:paraId="091FC26D"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89</w:t>
            </w:r>
          </w:p>
        </w:tc>
      </w:tr>
      <w:tr w:rsidR="004B5277" w:rsidRPr="004B5277" w14:paraId="3F518904" w14:textId="77777777" w:rsidTr="00E93A10">
        <w:trPr>
          <w:tblCellSpacing w:w="15" w:type="dxa"/>
        </w:trPr>
        <w:tc>
          <w:tcPr>
            <w:tcW w:w="0" w:type="auto"/>
            <w:gridSpan w:val="2"/>
            <w:vAlign w:val="center"/>
            <w:hideMark/>
          </w:tcPr>
          <w:p w14:paraId="1CAB5221"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R</w:t>
            </w:r>
            <w:r w:rsidRPr="004B5277">
              <w:rPr>
                <w:rFonts w:ascii="Times New Roman" w:eastAsia="Times New Roman" w:hAnsi="Times New Roman" w:cs="Times New Roman"/>
                <w:color w:val="auto"/>
                <w:vertAlign w:val="superscript"/>
                <w:lang w:eastAsia="en-US"/>
              </w:rPr>
              <w:t>2</w:t>
            </w:r>
          </w:p>
        </w:tc>
        <w:tc>
          <w:tcPr>
            <w:tcW w:w="0" w:type="auto"/>
            <w:vAlign w:val="center"/>
            <w:hideMark/>
          </w:tcPr>
          <w:p w14:paraId="737A8BC9"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0.225</w:t>
            </w:r>
          </w:p>
        </w:tc>
      </w:tr>
      <w:tr w:rsidR="004B5277" w:rsidRPr="004B5277" w14:paraId="46003155" w14:textId="77777777" w:rsidTr="00E93A10">
        <w:trPr>
          <w:tblCellSpacing w:w="15" w:type="dxa"/>
        </w:trPr>
        <w:tc>
          <w:tcPr>
            <w:tcW w:w="0" w:type="auto"/>
            <w:gridSpan w:val="2"/>
            <w:vAlign w:val="center"/>
            <w:hideMark/>
          </w:tcPr>
          <w:p w14:paraId="360246FB"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Adjusted R</w:t>
            </w:r>
            <w:r w:rsidRPr="004B5277">
              <w:rPr>
                <w:rFonts w:ascii="Times New Roman" w:eastAsia="Times New Roman" w:hAnsi="Times New Roman" w:cs="Times New Roman"/>
                <w:color w:val="auto"/>
                <w:vertAlign w:val="superscript"/>
                <w:lang w:eastAsia="en-US"/>
              </w:rPr>
              <w:t>2</w:t>
            </w:r>
          </w:p>
        </w:tc>
        <w:tc>
          <w:tcPr>
            <w:tcW w:w="0" w:type="auto"/>
            <w:vAlign w:val="center"/>
            <w:hideMark/>
          </w:tcPr>
          <w:p w14:paraId="1069CD93"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0.158</w:t>
            </w:r>
          </w:p>
        </w:tc>
      </w:tr>
      <w:tr w:rsidR="004B5277" w:rsidRPr="004B5277" w14:paraId="3B06601A" w14:textId="77777777" w:rsidTr="00E93A10">
        <w:trPr>
          <w:tblCellSpacing w:w="15" w:type="dxa"/>
        </w:trPr>
        <w:tc>
          <w:tcPr>
            <w:tcW w:w="0" w:type="auto"/>
            <w:gridSpan w:val="2"/>
            <w:vAlign w:val="center"/>
            <w:hideMark/>
          </w:tcPr>
          <w:p w14:paraId="107154CF"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Residual Std. Error</w:t>
            </w:r>
          </w:p>
        </w:tc>
        <w:tc>
          <w:tcPr>
            <w:tcW w:w="0" w:type="auto"/>
            <w:vAlign w:val="center"/>
            <w:hideMark/>
          </w:tcPr>
          <w:p w14:paraId="66CF5540"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12.083 (df = 81)</w:t>
            </w:r>
          </w:p>
        </w:tc>
      </w:tr>
      <w:tr w:rsidR="004B5277" w:rsidRPr="004B5277" w14:paraId="132263F8" w14:textId="77777777" w:rsidTr="00E93A10">
        <w:trPr>
          <w:tblCellSpacing w:w="15" w:type="dxa"/>
        </w:trPr>
        <w:tc>
          <w:tcPr>
            <w:tcW w:w="0" w:type="auto"/>
            <w:gridSpan w:val="2"/>
            <w:vAlign w:val="center"/>
            <w:hideMark/>
          </w:tcPr>
          <w:p w14:paraId="7EA195D7"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F Statistic</w:t>
            </w:r>
          </w:p>
        </w:tc>
        <w:tc>
          <w:tcPr>
            <w:tcW w:w="0" w:type="auto"/>
            <w:vAlign w:val="center"/>
            <w:hideMark/>
          </w:tcPr>
          <w:p w14:paraId="17FE557D"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lang w:eastAsia="en-US"/>
              </w:rPr>
              <w:t>3.361</w:t>
            </w:r>
            <w:r w:rsidRPr="004B5277">
              <w:rPr>
                <w:rFonts w:ascii="Times New Roman" w:eastAsia="Times New Roman" w:hAnsi="Times New Roman" w:cs="Times New Roman"/>
                <w:color w:val="auto"/>
                <w:vertAlign w:val="superscript"/>
                <w:lang w:eastAsia="en-US"/>
              </w:rPr>
              <w:t>***</w:t>
            </w:r>
            <w:r w:rsidRPr="004B5277">
              <w:rPr>
                <w:rFonts w:ascii="Times New Roman" w:eastAsia="Times New Roman" w:hAnsi="Times New Roman" w:cs="Times New Roman"/>
                <w:color w:val="auto"/>
                <w:lang w:eastAsia="en-US"/>
              </w:rPr>
              <w:t xml:space="preserve"> (df = 7; 81)</w:t>
            </w:r>
          </w:p>
        </w:tc>
      </w:tr>
      <w:tr w:rsidR="004B5277" w:rsidRPr="004B5277" w14:paraId="2BD3B7CE" w14:textId="77777777" w:rsidTr="00E93A10">
        <w:trPr>
          <w:tblCellSpacing w:w="15" w:type="dxa"/>
        </w:trPr>
        <w:tc>
          <w:tcPr>
            <w:tcW w:w="0" w:type="auto"/>
            <w:gridSpan w:val="3"/>
            <w:tcBorders>
              <w:bottom w:val="single" w:sz="6" w:space="0" w:color="000000"/>
            </w:tcBorders>
            <w:vAlign w:val="center"/>
            <w:hideMark/>
          </w:tcPr>
          <w:p w14:paraId="2961E67B" w14:textId="77777777" w:rsidR="004B5277" w:rsidRPr="004B5277" w:rsidRDefault="004B5277" w:rsidP="004B5277">
            <w:pPr>
              <w:spacing w:line="240" w:lineRule="auto"/>
              <w:ind w:firstLine="0"/>
              <w:jc w:val="center"/>
              <w:rPr>
                <w:rFonts w:ascii="Times New Roman" w:eastAsia="Times New Roman" w:hAnsi="Times New Roman" w:cs="Times New Roman"/>
                <w:color w:val="auto"/>
                <w:lang w:eastAsia="en-US"/>
              </w:rPr>
            </w:pPr>
          </w:p>
        </w:tc>
      </w:tr>
      <w:tr w:rsidR="004B5277" w:rsidRPr="004B5277" w14:paraId="0122A92A" w14:textId="77777777" w:rsidTr="00E93A10">
        <w:trPr>
          <w:tblCellSpacing w:w="15" w:type="dxa"/>
        </w:trPr>
        <w:tc>
          <w:tcPr>
            <w:tcW w:w="0" w:type="auto"/>
            <w:gridSpan w:val="2"/>
            <w:vAlign w:val="center"/>
            <w:hideMark/>
          </w:tcPr>
          <w:p w14:paraId="743F195F" w14:textId="77777777" w:rsidR="004B5277" w:rsidRPr="004B5277" w:rsidRDefault="004B5277" w:rsidP="004B5277">
            <w:pPr>
              <w:spacing w:line="240" w:lineRule="auto"/>
              <w:ind w:firstLine="0"/>
              <w:rPr>
                <w:rFonts w:ascii="Times New Roman" w:eastAsia="Times New Roman" w:hAnsi="Times New Roman" w:cs="Times New Roman"/>
                <w:color w:val="auto"/>
                <w:lang w:eastAsia="en-US"/>
              </w:rPr>
            </w:pPr>
            <w:r w:rsidRPr="004B5277">
              <w:rPr>
                <w:rFonts w:ascii="Times New Roman" w:eastAsia="Times New Roman" w:hAnsi="Times New Roman" w:cs="Times New Roman"/>
                <w:i/>
                <w:iCs/>
                <w:color w:val="auto"/>
                <w:lang w:eastAsia="en-US"/>
              </w:rPr>
              <w:t>Note:</w:t>
            </w:r>
          </w:p>
        </w:tc>
        <w:tc>
          <w:tcPr>
            <w:tcW w:w="0" w:type="auto"/>
            <w:vAlign w:val="center"/>
            <w:hideMark/>
          </w:tcPr>
          <w:p w14:paraId="33BD52EA" w14:textId="77777777" w:rsidR="004B5277" w:rsidRPr="004B5277" w:rsidRDefault="004B5277" w:rsidP="004B5277">
            <w:pPr>
              <w:spacing w:line="240" w:lineRule="auto"/>
              <w:ind w:firstLine="0"/>
              <w:jc w:val="right"/>
              <w:rPr>
                <w:rFonts w:ascii="Times New Roman" w:eastAsia="Times New Roman" w:hAnsi="Times New Roman" w:cs="Times New Roman"/>
                <w:color w:val="auto"/>
                <w:lang w:eastAsia="en-US"/>
              </w:rPr>
            </w:pPr>
            <w:r w:rsidRPr="004B5277">
              <w:rPr>
                <w:rFonts w:ascii="Times New Roman" w:eastAsia="Times New Roman" w:hAnsi="Times New Roman" w:cs="Times New Roman"/>
                <w:color w:val="auto"/>
                <w:vertAlign w:val="superscript"/>
                <w:lang w:eastAsia="en-US"/>
              </w:rPr>
              <w:t>*</w:t>
            </w:r>
            <w:r w:rsidRPr="004B5277">
              <w:rPr>
                <w:rFonts w:ascii="Times New Roman" w:eastAsia="Times New Roman" w:hAnsi="Times New Roman" w:cs="Times New Roman"/>
                <w:color w:val="auto"/>
                <w:lang w:eastAsia="en-US"/>
              </w:rPr>
              <w:t>p</w:t>
            </w:r>
            <w:r w:rsidRPr="004B5277">
              <w:rPr>
                <w:rFonts w:ascii="Times New Roman" w:eastAsia="Times New Roman" w:hAnsi="Times New Roman" w:cs="Times New Roman"/>
                <w:color w:val="auto"/>
                <w:vertAlign w:val="superscript"/>
                <w:lang w:eastAsia="en-US"/>
              </w:rPr>
              <w:t>**</w:t>
            </w:r>
            <w:r w:rsidRPr="004B5277">
              <w:rPr>
                <w:rFonts w:ascii="Times New Roman" w:eastAsia="Times New Roman" w:hAnsi="Times New Roman" w:cs="Times New Roman"/>
                <w:color w:val="auto"/>
                <w:lang w:eastAsia="en-US"/>
              </w:rPr>
              <w:t>p</w:t>
            </w:r>
            <w:r w:rsidRPr="004B5277">
              <w:rPr>
                <w:rFonts w:ascii="Times New Roman" w:eastAsia="Times New Roman" w:hAnsi="Times New Roman" w:cs="Times New Roman"/>
                <w:color w:val="auto"/>
                <w:vertAlign w:val="superscript"/>
                <w:lang w:eastAsia="en-US"/>
              </w:rPr>
              <w:t>***</w:t>
            </w:r>
            <w:r w:rsidRPr="004B5277">
              <w:rPr>
                <w:rFonts w:ascii="Times New Roman" w:eastAsia="Times New Roman" w:hAnsi="Times New Roman" w:cs="Times New Roman"/>
                <w:color w:val="auto"/>
                <w:lang w:eastAsia="en-US"/>
              </w:rPr>
              <w:t>p&lt;0.01</w:t>
            </w:r>
          </w:p>
        </w:tc>
      </w:tr>
    </w:tbl>
    <w:p w14:paraId="605D027E" w14:textId="77777777" w:rsidR="00AC0368" w:rsidRDefault="00AC0368" w:rsidP="00991D3A">
      <w:pPr>
        <w:ind w:firstLine="0"/>
        <w:rPr>
          <w:rFonts w:ascii="Times New Roman" w:eastAsia="SimSun" w:hAnsi="Times New Roman" w:cs="Times New Roman"/>
          <w:color w:val="000000"/>
        </w:rPr>
      </w:pPr>
    </w:p>
    <w:p w14:paraId="2A555E89" w14:textId="06C2163F" w:rsidR="00001E6D" w:rsidRDefault="00001E6D" w:rsidP="00001E6D">
      <w:pPr>
        <w:rPr>
          <w:rFonts w:ascii="Times New Roman" w:eastAsia="SimHei" w:hAnsi="Times New Roman" w:cs="Times New Roman"/>
          <w:color w:val="000000"/>
        </w:rPr>
      </w:pPr>
      <w:r>
        <w:rPr>
          <w:rFonts w:ascii="Times New Roman" w:eastAsia="SimHei" w:hAnsi="Times New Roman" w:cs="Times New Roman"/>
          <w:color w:val="000000"/>
        </w:rPr>
        <w:t>Equation two tackles the effect of strength coach salary</w:t>
      </w:r>
      <w:r w:rsidR="00C01939">
        <w:rPr>
          <w:rFonts w:ascii="Times New Roman" w:eastAsia="SimHei" w:hAnsi="Times New Roman" w:cs="Times New Roman"/>
          <w:color w:val="000000"/>
        </w:rPr>
        <w:t xml:space="preserve"> on academic</w:t>
      </w:r>
      <w:r w:rsidR="00473626">
        <w:rPr>
          <w:rFonts w:ascii="Times New Roman" w:eastAsia="SimHei" w:hAnsi="Times New Roman" w:cs="Times New Roman"/>
          <w:color w:val="000000"/>
        </w:rPr>
        <w:t xml:space="preserve"> outcomes</w:t>
      </w:r>
      <w:r>
        <w:rPr>
          <w:rFonts w:ascii="Times New Roman" w:eastAsia="SimHei" w:hAnsi="Times New Roman" w:cs="Times New Roman"/>
          <w:color w:val="000000"/>
        </w:rPr>
        <w:t xml:space="preserve">. This equation includes a dependent variable which is an academic progress rate outcome </w:t>
      </w:r>
      <w:r w:rsidR="00246BD6">
        <w:rPr>
          <w:rFonts w:ascii="Times New Roman" w:eastAsia="SimHei" w:hAnsi="Times New Roman" w:cs="Times New Roman"/>
          <w:color w:val="000000"/>
        </w:rPr>
        <w:t xml:space="preserve">(APRO) </w:t>
      </w:r>
      <w:r>
        <w:rPr>
          <w:rFonts w:ascii="Times New Roman" w:eastAsia="SimHei" w:hAnsi="Times New Roman" w:cs="Times New Roman"/>
          <w:color w:val="000000"/>
        </w:rPr>
        <w:t xml:space="preserve">for each school included in the dataset. Independent variables were talent, salary, state population, total allocated money from school, </w:t>
      </w:r>
      <w:r w:rsidR="00246BD6">
        <w:rPr>
          <w:rFonts w:ascii="Times New Roman" w:eastAsia="SimHei" w:hAnsi="Times New Roman" w:cs="Times New Roman"/>
          <w:color w:val="000000"/>
        </w:rPr>
        <w:t xml:space="preserve">PSAL </w:t>
      </w:r>
      <w:r>
        <w:rPr>
          <w:rFonts w:ascii="Times New Roman" w:eastAsia="SimHei" w:hAnsi="Times New Roman" w:cs="Times New Roman"/>
          <w:color w:val="000000"/>
        </w:rPr>
        <w:t xml:space="preserve">and total revenue. </w:t>
      </w:r>
      <w:r w:rsidR="005C08CD">
        <w:rPr>
          <w:rFonts w:ascii="Times New Roman" w:eastAsia="SimHei" w:hAnsi="Times New Roman" w:cs="Times New Roman"/>
          <w:color w:val="000000"/>
        </w:rPr>
        <w:t xml:space="preserve">ARPO only had one control variable that proved to have a </w:t>
      </w:r>
      <w:r w:rsidR="00473626">
        <w:rPr>
          <w:rFonts w:ascii="Times New Roman" w:eastAsia="SimHei" w:hAnsi="Times New Roman" w:cs="Times New Roman"/>
          <w:color w:val="000000"/>
        </w:rPr>
        <w:t xml:space="preserve">significant </w:t>
      </w:r>
      <w:r w:rsidR="005C08CD">
        <w:rPr>
          <w:rFonts w:ascii="Times New Roman" w:eastAsia="SimHei" w:hAnsi="Times New Roman" w:cs="Times New Roman"/>
          <w:color w:val="000000"/>
        </w:rPr>
        <w:t xml:space="preserve">relationship. The </w:t>
      </w:r>
      <w:proofErr w:type="spellStart"/>
      <w:r w:rsidR="005C08CD">
        <w:rPr>
          <w:rFonts w:ascii="Times New Roman" w:eastAsia="SimHei" w:hAnsi="Times New Roman" w:cs="Times New Roman"/>
          <w:color w:val="000000"/>
        </w:rPr>
        <w:t>StatePop</w:t>
      </w:r>
      <w:proofErr w:type="spellEnd"/>
      <w:r w:rsidR="00246BD6">
        <w:rPr>
          <w:rFonts w:ascii="Times New Roman" w:eastAsia="SimHei" w:hAnsi="Times New Roman" w:cs="Times New Roman"/>
          <w:color w:val="000000"/>
        </w:rPr>
        <w:t xml:space="preserve"> </w:t>
      </w:r>
      <w:r w:rsidR="00004A99">
        <w:rPr>
          <w:rFonts w:ascii="Times New Roman" w:eastAsia="SimHei" w:hAnsi="Times New Roman" w:cs="Times New Roman"/>
          <w:color w:val="000000"/>
        </w:rPr>
        <w:t xml:space="preserve">variable </w:t>
      </w:r>
      <w:r w:rsidR="005C08CD">
        <w:rPr>
          <w:rFonts w:ascii="Times New Roman" w:eastAsia="SimHei" w:hAnsi="Times New Roman" w:cs="Times New Roman"/>
          <w:color w:val="000000"/>
        </w:rPr>
        <w:t xml:space="preserve">had a negative effect on the trend of Academic Progress rates of these schools. No other variables were shown to have a relationship positive or negative for APRO. </w:t>
      </w:r>
    </w:p>
    <w:p w14:paraId="201A9E7D" w14:textId="77777777" w:rsidR="00A53BCD" w:rsidRDefault="00A53BCD" w:rsidP="00001E6D">
      <w:pPr>
        <w:ind w:firstLine="0"/>
        <w:rPr>
          <w:rFonts w:ascii="Times New Roman" w:eastAsia="SimHei" w:hAnsi="Times New Roman" w:cs="Times New Roman"/>
          <w:b/>
          <w:bCs/>
          <w:color w:val="000000"/>
        </w:rPr>
      </w:pPr>
      <w:r>
        <w:rPr>
          <w:rFonts w:ascii="Times New Roman" w:eastAsia="SimHei" w:hAnsi="Times New Roman" w:cs="Times New Roman"/>
          <w:b/>
          <w:bCs/>
          <w:color w:val="000000"/>
        </w:rPr>
        <w:br w:type="page"/>
      </w:r>
    </w:p>
    <w:p w14:paraId="12C59851" w14:textId="7B01F1D0" w:rsidR="00BF74A9" w:rsidRDefault="00BF74A9" w:rsidP="00AE4E4C">
      <w:pPr>
        <w:pStyle w:val="Heading1"/>
        <w:rPr>
          <w:rFonts w:ascii="Times New Roman" w:eastAsia="SimHei" w:hAnsi="Times New Roman" w:cs="Times New Roman"/>
          <w:b w:val="0"/>
          <w:bCs w:val="0"/>
          <w:color w:val="000000"/>
        </w:rPr>
      </w:pPr>
      <w:bookmarkStart w:id="31" w:name="_Toc72762264"/>
      <w:r w:rsidRPr="00AC24B0">
        <w:rPr>
          <w:rFonts w:ascii="Times New Roman" w:eastAsia="SimHei" w:hAnsi="Times New Roman" w:cs="Times New Roman"/>
          <w:b w:val="0"/>
          <w:bCs w:val="0"/>
          <w:color w:val="000000"/>
        </w:rPr>
        <w:lastRenderedPageBreak/>
        <w:t xml:space="preserve">Chapter </w:t>
      </w:r>
      <w:r>
        <w:rPr>
          <w:rFonts w:ascii="Times New Roman" w:eastAsia="SimHei" w:hAnsi="Times New Roman" w:cs="Times New Roman"/>
          <w:b w:val="0"/>
          <w:bCs w:val="0"/>
          <w:color w:val="000000"/>
        </w:rPr>
        <w:t>5: Discussion</w:t>
      </w:r>
      <w:r w:rsidR="008B3600">
        <w:rPr>
          <w:rFonts w:ascii="Times New Roman" w:eastAsia="SimHei" w:hAnsi="Times New Roman" w:cs="Times New Roman"/>
          <w:b w:val="0"/>
          <w:bCs w:val="0"/>
          <w:color w:val="000000"/>
        </w:rPr>
        <w:t xml:space="preserve"> and Conclusion</w:t>
      </w:r>
      <w:bookmarkEnd w:id="31"/>
      <w:r>
        <w:rPr>
          <w:rFonts w:ascii="Times New Roman" w:eastAsia="SimHei" w:hAnsi="Times New Roman" w:cs="Times New Roman"/>
          <w:b w:val="0"/>
          <w:bCs w:val="0"/>
          <w:color w:val="000000"/>
        </w:rPr>
        <w:t xml:space="preserve"> </w:t>
      </w:r>
      <w:r w:rsidR="003455CE">
        <w:rPr>
          <w:rFonts w:ascii="Times New Roman" w:eastAsia="SimHei" w:hAnsi="Times New Roman" w:cs="Times New Roman"/>
          <w:b w:val="0"/>
          <w:bCs w:val="0"/>
          <w:color w:val="000000"/>
        </w:rPr>
        <w:tab/>
      </w:r>
    </w:p>
    <w:p w14:paraId="396F499F" w14:textId="5EDC1D7E" w:rsidR="003455CE" w:rsidRDefault="003455CE" w:rsidP="009F00F1">
      <w:r>
        <w:t xml:space="preserve">As stated in the literature review the differences in motives and resources are vast. </w:t>
      </w:r>
      <w:proofErr w:type="gramStart"/>
      <w:r>
        <w:t>So</w:t>
      </w:r>
      <w:proofErr w:type="gramEnd"/>
      <w:r>
        <w:t xml:space="preserve"> understanding th</w:t>
      </w:r>
      <w:r w:rsidR="00D77160">
        <w:t>es</w:t>
      </w:r>
      <w:r>
        <w:t>e difference</w:t>
      </w:r>
      <w:r w:rsidR="00D77160">
        <w:t>s</w:t>
      </w:r>
      <w:r>
        <w:t xml:space="preserve"> before the regression analysis is critical.</w:t>
      </w:r>
      <w:r w:rsidR="00661B7E" w:rsidRPr="00661B7E">
        <w:rPr>
          <w:color w:val="000000"/>
        </w:rPr>
        <w:t xml:space="preserve"> </w:t>
      </w:r>
      <w:r w:rsidR="00661B7E" w:rsidRPr="00661B7E">
        <w:t xml:space="preserve">In this study we used Academic Progress Rate, an academic metric to try to find if there was a different outcome </w:t>
      </w:r>
      <w:proofErr w:type="gramStart"/>
      <w:r w:rsidR="00661B7E" w:rsidRPr="00661B7E">
        <w:t>variable</w:t>
      </w:r>
      <w:proofErr w:type="gramEnd"/>
      <w:r w:rsidR="00661B7E" w:rsidRPr="00661B7E">
        <w:t xml:space="preserve"> we could look </w:t>
      </w:r>
      <w:r w:rsidR="00004A99">
        <w:t xml:space="preserve">at </w:t>
      </w:r>
      <w:r w:rsidR="00D77160">
        <w:t>in addition to sport performance</w:t>
      </w:r>
      <w:r w:rsidR="00661B7E" w:rsidRPr="00661B7E">
        <w:t xml:space="preserve">. </w:t>
      </w:r>
      <w:r w:rsidR="00E930EC">
        <w:t xml:space="preserve">This was with the understanding that different institutions have different motives for their funds. While all look to excel on the field some </w:t>
      </w:r>
      <w:r w:rsidR="00D77160">
        <w:t xml:space="preserve">may </w:t>
      </w:r>
      <w:r w:rsidR="00E930EC">
        <w:t>place a higher emphasis on academic achievemen</w:t>
      </w:r>
      <w:r w:rsidR="00004A99">
        <w:t>t compared to other institutions</w:t>
      </w:r>
      <w:r w:rsidR="00E930EC">
        <w:t xml:space="preserve">. </w:t>
      </w:r>
    </w:p>
    <w:p w14:paraId="4E2F5114" w14:textId="3D6443DD" w:rsidR="003262CA" w:rsidRDefault="00915E6B" w:rsidP="009F00F1">
      <w:r>
        <w:t>T</w:t>
      </w:r>
      <w:r w:rsidR="00D10809">
        <w:t xml:space="preserve">he initial Pearson’s correlation test using R </w:t>
      </w:r>
      <w:r w:rsidR="00D77160">
        <w:t xml:space="preserve">provided </w:t>
      </w:r>
      <w:r w:rsidR="00D10809">
        <w:t xml:space="preserve">encouraging </w:t>
      </w:r>
      <w:r>
        <w:t>evidence</w:t>
      </w:r>
      <w:r w:rsidR="00D10809">
        <w:t xml:space="preserve"> </w:t>
      </w:r>
      <w:r w:rsidR="00D77160">
        <w:t>that suggest</w:t>
      </w:r>
      <w:r>
        <w:t>ed</w:t>
      </w:r>
      <w:r w:rsidR="00D77160">
        <w:t xml:space="preserve"> a significant relationship between the two </w:t>
      </w:r>
      <w:r w:rsidR="00D10809">
        <w:t>outcome variables</w:t>
      </w:r>
      <w:r w:rsidR="00D77160">
        <w:t>, winning percentage and APR,</w:t>
      </w:r>
      <w:r w:rsidR="00D10809">
        <w:t xml:space="preserve"> and our dependent variable</w:t>
      </w:r>
      <w:r w:rsidR="00D77160">
        <w:t xml:space="preserve"> SCC Salary</w:t>
      </w:r>
      <w:r w:rsidR="00D10809">
        <w:t xml:space="preserve">. </w:t>
      </w:r>
      <w:r w:rsidR="00AD2C19">
        <w:t>This allowed for further investigation into the two outcomes and our Salary variable</w:t>
      </w:r>
      <w:r w:rsidR="00D77160">
        <w:t xml:space="preserve"> using multiple regression </w:t>
      </w:r>
      <w:r w:rsidR="00291338">
        <w:t>for the</w:t>
      </w:r>
      <w:r w:rsidR="00D77160">
        <w:t xml:space="preserve"> control of other confounding variables, specifically other factors that would be correlated to both the salary levels and the outcomes. </w:t>
      </w:r>
      <w:r w:rsidR="00AD2C19">
        <w:t xml:space="preserve"> </w:t>
      </w:r>
      <w:r w:rsidR="00E618A6">
        <w:t xml:space="preserve">Equation one saw an interesting result of </w:t>
      </w:r>
      <w:r w:rsidR="00170196">
        <w:t xml:space="preserve">three significant variables, </w:t>
      </w:r>
      <w:proofErr w:type="spellStart"/>
      <w:r w:rsidR="00170196">
        <w:t>PFive</w:t>
      </w:r>
      <w:proofErr w:type="spellEnd"/>
      <w:r w:rsidR="00170196">
        <w:t xml:space="preserve">, Talent and </w:t>
      </w:r>
      <w:proofErr w:type="spellStart"/>
      <w:proofErr w:type="gramStart"/>
      <w:r w:rsidR="00170196">
        <w:t>HC.Total.Pay</w:t>
      </w:r>
      <w:proofErr w:type="spellEnd"/>
      <w:proofErr w:type="gramEnd"/>
      <w:r w:rsidR="00170196">
        <w:t xml:space="preserve">. Talent and </w:t>
      </w:r>
      <w:proofErr w:type="spellStart"/>
      <w:proofErr w:type="gramStart"/>
      <w:r w:rsidR="00170196">
        <w:t>HC.Total.Pay</w:t>
      </w:r>
      <w:proofErr w:type="spellEnd"/>
      <w:proofErr w:type="gramEnd"/>
      <w:r w:rsidR="00170196">
        <w:t xml:space="preserve"> had a positive effect on winning percentage. Talent proves to be a strong indicator of team performance, due to the way teams recruit and attract talent. </w:t>
      </w:r>
      <w:r w:rsidR="003262CA">
        <w:t xml:space="preserve">For each increase in unit of talent there was .04% increase in the average </w:t>
      </w:r>
      <w:proofErr w:type="gramStart"/>
      <w:r w:rsidR="003262CA">
        <w:t>three year</w:t>
      </w:r>
      <w:proofErr w:type="gramEnd"/>
      <w:r w:rsidR="003262CA">
        <w:t xml:space="preserve"> winning percentage. Another non-surprising positive</w:t>
      </w:r>
      <w:r w:rsidR="00291338">
        <w:t>ly</w:t>
      </w:r>
      <w:r w:rsidR="003262CA">
        <w:t xml:space="preserve"> correlated variable was Head Coaching </w:t>
      </w:r>
      <w:r w:rsidR="0023198A">
        <w:t>Pay</w:t>
      </w:r>
      <w:r w:rsidR="003262CA">
        <w:t xml:space="preserve">. This may be since coaches who perform well are </w:t>
      </w:r>
      <w:r w:rsidR="00291338">
        <w:t xml:space="preserve">typically </w:t>
      </w:r>
      <w:r w:rsidR="003262CA">
        <w:t>awarded monetarily</w:t>
      </w:r>
      <w:r w:rsidR="00291338">
        <w:t xml:space="preserve"> in relation to an increasing “market value”</w:t>
      </w:r>
      <w:r w:rsidR="003262CA">
        <w:t>. The negative</w:t>
      </w:r>
      <w:r w:rsidR="00291338">
        <w:t>ly</w:t>
      </w:r>
      <w:r w:rsidR="003262CA">
        <w:t xml:space="preserve"> correlated variable of </w:t>
      </w:r>
      <w:proofErr w:type="spellStart"/>
      <w:r w:rsidR="003262CA">
        <w:t>PFive</w:t>
      </w:r>
      <w:proofErr w:type="spellEnd"/>
      <w:r w:rsidR="003262CA">
        <w:t xml:space="preserve"> could be </w:t>
      </w:r>
      <w:r w:rsidR="00291338">
        <w:t xml:space="preserve">due to </w:t>
      </w:r>
      <w:r w:rsidR="003262CA">
        <w:t xml:space="preserve">a few causes. Teams who are members of Power Five conferences are </w:t>
      </w:r>
      <w:r w:rsidR="005C08CD">
        <w:t xml:space="preserve">facing a stronger level of competition and increased strength of schedule. While Non-PFIVE schools may play one or two games against </w:t>
      </w:r>
      <w:proofErr w:type="spellStart"/>
      <w:r w:rsidR="005C08CD">
        <w:t>PFive</w:t>
      </w:r>
      <w:proofErr w:type="spellEnd"/>
      <w:r w:rsidR="005C08CD">
        <w:t xml:space="preserve"> opponents but not enough to significantly effect a </w:t>
      </w:r>
      <w:proofErr w:type="gramStart"/>
      <w:r w:rsidR="005C08CD">
        <w:t>three year</w:t>
      </w:r>
      <w:proofErr w:type="gramEnd"/>
      <w:r w:rsidR="005C08CD">
        <w:t xml:space="preserve"> trend of winning percentage. </w:t>
      </w:r>
      <w:r w:rsidR="003262CA">
        <w:t xml:space="preserve"> </w:t>
      </w:r>
    </w:p>
    <w:p w14:paraId="0B2C60E4" w14:textId="7D29BAF6" w:rsidR="00D10809" w:rsidRDefault="00170196" w:rsidP="009F00F1">
      <w:r>
        <w:lastRenderedPageBreak/>
        <w:t xml:space="preserve"> In equation two only one variable </w:t>
      </w:r>
      <w:r w:rsidR="00291338">
        <w:t>demonstrated significance</w:t>
      </w:r>
      <w:r>
        <w:t xml:space="preserve"> and that was state population. This was interesting since none of the control variables were good indicators for academic performance. This further </w:t>
      </w:r>
      <w:r w:rsidR="00291338">
        <w:t xml:space="preserve">supports acceptance of </w:t>
      </w:r>
      <w:r>
        <w:t xml:space="preserve">the null hypothesis that strength coach salary is correlated with on field or academic performance. </w:t>
      </w:r>
      <w:r w:rsidR="00AD2C19">
        <w:t>In equation one</w:t>
      </w:r>
      <w:r w:rsidR="00291338">
        <w:t>,</w:t>
      </w:r>
      <w:r w:rsidR="00AD2C19">
        <w:t xml:space="preserve"> a positive correlation came </w:t>
      </w:r>
      <w:proofErr w:type="spellStart"/>
      <w:r w:rsidR="00AD2C19">
        <w:t>at</w:t>
      </w:r>
      <w:proofErr w:type="spellEnd"/>
      <w:r w:rsidR="00AD2C19">
        <w:t xml:space="preserve"> no surprise</w:t>
      </w:r>
      <w:r w:rsidR="00291338">
        <w:t xml:space="preserve">, since the literature typically shows </w:t>
      </w:r>
      <w:r w:rsidR="00AD2C19">
        <w:t>that schools with bigger budgets</w:t>
      </w:r>
      <w:r w:rsidR="00291338">
        <w:t>,</w:t>
      </w:r>
      <w:r w:rsidR="00AD2C19">
        <w:t xml:space="preserve"> on average</w:t>
      </w:r>
      <w:r w:rsidR="00291338">
        <w:t>,</w:t>
      </w:r>
      <w:r w:rsidR="00AD2C19">
        <w:t xml:space="preserve"> perform better. </w:t>
      </w:r>
      <w:r w:rsidR="00291338">
        <w:t>A similar but opposite trend exists for</w:t>
      </w:r>
      <w:r w:rsidR="00AD2C19">
        <w:t xml:space="preserve"> schools who are only able to pay lower th</w:t>
      </w:r>
      <w:r w:rsidR="003E4B6F">
        <w:t>an the national average. Using win percentage as an outcome</w:t>
      </w:r>
      <w:r w:rsidR="00291338">
        <w:t xml:space="preserve"> variable</w:t>
      </w:r>
      <w:r w:rsidR="003E4B6F">
        <w:t xml:space="preserve"> </w:t>
      </w:r>
      <w:r w:rsidR="00291338">
        <w:t>demonstrated</w:t>
      </w:r>
      <w:r w:rsidR="003E4B6F">
        <w:t xml:space="preserve"> </w:t>
      </w:r>
      <w:r w:rsidR="00291338">
        <w:t xml:space="preserve">both strengths </w:t>
      </w:r>
      <w:r w:rsidR="003E4B6F">
        <w:t xml:space="preserve">and </w:t>
      </w:r>
      <w:r w:rsidR="00291338">
        <w:t>weaknesses</w:t>
      </w:r>
      <w:r w:rsidR="003E4B6F">
        <w:t xml:space="preserve">. </w:t>
      </w:r>
      <w:r w:rsidR="00291338">
        <w:t>One strength to this approach was that it provided for</w:t>
      </w:r>
      <w:r w:rsidR="003E4B6F">
        <w:t xml:space="preserve"> analysis of records of teams who played in different game</w:t>
      </w:r>
      <w:r w:rsidR="00291338">
        <w:t>s</w:t>
      </w:r>
      <w:r w:rsidR="003E4B6F">
        <w:t xml:space="preserve">. </w:t>
      </w:r>
      <w:r w:rsidR="00291338">
        <w:t>However, a weakness was that when</w:t>
      </w:r>
      <w:r w:rsidR="003E4B6F">
        <w:t xml:space="preserve"> running the analysis there is a lot less specificity allowed for </w:t>
      </w:r>
      <w:r w:rsidR="00291338">
        <w:t xml:space="preserve">the </w:t>
      </w:r>
      <w:r w:rsidR="003E4B6F">
        <w:t xml:space="preserve">study due to all </w:t>
      </w:r>
      <w:proofErr w:type="spellStart"/>
      <w:r w:rsidR="003E4B6F">
        <w:t>WinPct</w:t>
      </w:r>
      <w:proofErr w:type="spellEnd"/>
      <w:r w:rsidR="003E4B6F">
        <w:t xml:space="preserve"> being between 0 and 1. </w:t>
      </w:r>
      <w:r w:rsidR="0061037F">
        <w:t xml:space="preserve">Ultimately results showed that accepting the null hypothesis for both equations was the correct decision. </w:t>
      </w:r>
    </w:p>
    <w:p w14:paraId="62413197" w14:textId="77777777" w:rsidR="00C44F1A" w:rsidRDefault="00C01A22" w:rsidP="00AE4E4C">
      <w:pPr>
        <w:pStyle w:val="Heading2"/>
        <w:rPr>
          <w:rFonts w:ascii="Times New Roman" w:eastAsia="SimHei" w:hAnsi="Times New Roman" w:cs="Times New Roman"/>
          <w:color w:val="000000"/>
        </w:rPr>
      </w:pPr>
      <w:bookmarkStart w:id="32" w:name="_Toc72762265"/>
      <w:r w:rsidRPr="003251DC">
        <w:rPr>
          <w:rFonts w:ascii="Times New Roman" w:eastAsia="SimHei" w:hAnsi="Times New Roman" w:cs="Times New Roman"/>
          <w:color w:val="000000"/>
        </w:rPr>
        <w:t>Areas for Future Research</w:t>
      </w:r>
      <w:bookmarkEnd w:id="32"/>
    </w:p>
    <w:p w14:paraId="63C87D08" w14:textId="2BA8B8A1" w:rsidR="003251DC" w:rsidRDefault="008D4091" w:rsidP="00C44F1A">
      <w:pPr>
        <w:rPr>
          <w:rFonts w:ascii="Times New Roman" w:eastAsia="SimHei" w:hAnsi="Times New Roman" w:cs="Times New Roman"/>
          <w:color w:val="000000"/>
        </w:rPr>
      </w:pPr>
      <w:r w:rsidRPr="008D4091">
        <w:rPr>
          <w:rFonts w:ascii="Times New Roman" w:eastAsia="SimHei" w:hAnsi="Times New Roman" w:cs="Times New Roman"/>
          <w:color w:val="000000"/>
        </w:rPr>
        <w:t>Missing from not only the current research investigation but any of the available literature are recent statistics on strength coach demographics</w:t>
      </w:r>
      <w:r>
        <w:rPr>
          <w:rFonts w:ascii="Times New Roman" w:eastAsia="SimHei" w:hAnsi="Times New Roman" w:cs="Times New Roman"/>
          <w:color w:val="000000"/>
        </w:rPr>
        <w:t xml:space="preserve">. </w:t>
      </w:r>
      <w:r w:rsidR="006D1649" w:rsidRPr="006D1649">
        <w:rPr>
          <w:rFonts w:ascii="Times New Roman" w:eastAsia="SimHei" w:hAnsi="Times New Roman" w:cs="Times New Roman"/>
          <w:color w:val="000000"/>
        </w:rPr>
        <w:t xml:space="preserve">Going forward there are many ways this study could be expanded to cover more ground and find more correlation in this department. Creating a survey that is sent out to each FBS Strength Coach filled with questions that could fill </w:t>
      </w:r>
      <w:r w:rsidR="006D1649">
        <w:rPr>
          <w:rFonts w:ascii="Times New Roman" w:eastAsia="SimHei" w:hAnsi="Times New Roman" w:cs="Times New Roman"/>
          <w:color w:val="000000"/>
        </w:rPr>
        <w:t xml:space="preserve">the holes of demographics and current situation of the job would prove to be beneficial. </w:t>
      </w:r>
      <w:r w:rsidR="002C4915" w:rsidRPr="002C4915">
        <w:rPr>
          <w:rFonts w:ascii="Times New Roman" w:eastAsia="SimHei" w:hAnsi="Times New Roman" w:cs="Times New Roman"/>
          <w:color w:val="000000"/>
        </w:rPr>
        <w:t>The job analysis study that is referenced in the paper is from 2004 and only has six participants</w:t>
      </w:r>
      <w:r w:rsidR="00DC0B47">
        <w:rPr>
          <w:rFonts w:ascii="Times New Roman" w:eastAsia="SimHei" w:hAnsi="Times New Roman" w:cs="Times New Roman"/>
          <w:color w:val="000000"/>
        </w:rPr>
        <w:t xml:space="preserve"> (Judge et. al, 2014). </w:t>
      </w:r>
      <w:r w:rsidR="002C4915" w:rsidRPr="002C4915">
        <w:rPr>
          <w:rFonts w:ascii="Times New Roman" w:eastAsia="SimHei" w:hAnsi="Times New Roman" w:cs="Times New Roman"/>
          <w:color w:val="000000"/>
        </w:rPr>
        <w:t xml:space="preserve">Another </w:t>
      </w:r>
      <w:r w:rsidR="00915E6B">
        <w:rPr>
          <w:rFonts w:ascii="Times New Roman" w:eastAsia="SimHei" w:hAnsi="Times New Roman" w:cs="Times New Roman"/>
          <w:color w:val="000000"/>
        </w:rPr>
        <w:t>consideration not included in this study was</w:t>
      </w:r>
      <w:r w:rsidR="002C4915" w:rsidRPr="002C4915">
        <w:rPr>
          <w:rFonts w:ascii="Times New Roman" w:eastAsia="SimHei" w:hAnsi="Times New Roman" w:cs="Times New Roman"/>
          <w:color w:val="000000"/>
        </w:rPr>
        <w:t xml:space="preserve"> spending on strength and conditioning on a yearly basis. Every year universities are adding improvements, which often include additional equipment and staff to strengthen that department, but that information is not readily available to the public. It is noted that coaches alter the path of the </w:t>
      </w:r>
      <w:r w:rsidR="002C4915" w:rsidRPr="002C4915">
        <w:rPr>
          <w:rFonts w:ascii="Times New Roman" w:eastAsia="SimHei" w:hAnsi="Times New Roman" w:cs="Times New Roman"/>
          <w:color w:val="000000"/>
        </w:rPr>
        <w:lastRenderedPageBreak/>
        <w:t>actual training for student athletes, the decisions regarding budgets for the strength and conditioning department play a vital role. The financial decisions to purchase, maintain and use equipment may change the direction a specific athlete takes (Lawrence et al., 2014)</w:t>
      </w:r>
      <w:bookmarkStart w:id="33" w:name="_ie0ju6idepex" w:colFirst="0" w:colLast="0"/>
      <w:bookmarkEnd w:id="33"/>
      <w:r w:rsidR="002C4915" w:rsidRPr="002C4915">
        <w:rPr>
          <w:rFonts w:ascii="Times New Roman" w:eastAsia="SimHei" w:hAnsi="Times New Roman" w:cs="Times New Roman"/>
          <w:color w:val="000000"/>
        </w:rPr>
        <w:t>. </w:t>
      </w:r>
      <w:r w:rsidR="006D1649">
        <w:rPr>
          <w:rFonts w:ascii="Times New Roman" w:eastAsia="SimHei" w:hAnsi="Times New Roman" w:cs="Times New Roman"/>
          <w:color w:val="000000"/>
        </w:rPr>
        <w:t xml:space="preserve">Strength coaches are looking for ways to prove their worth and providing them with the opportunity </w:t>
      </w:r>
      <w:r w:rsidR="00637285">
        <w:rPr>
          <w:rFonts w:ascii="Times New Roman" w:eastAsia="SimHei" w:hAnsi="Times New Roman" w:cs="Times New Roman"/>
          <w:color w:val="000000"/>
        </w:rPr>
        <w:t>to</w:t>
      </w:r>
      <w:r w:rsidR="0061037F">
        <w:rPr>
          <w:rFonts w:ascii="Times New Roman" w:eastAsia="SimHei" w:hAnsi="Times New Roman" w:cs="Times New Roman"/>
          <w:color w:val="000000"/>
        </w:rPr>
        <w:t xml:space="preserve"> </w:t>
      </w:r>
      <w:r w:rsidR="00637285">
        <w:rPr>
          <w:rFonts w:ascii="Times New Roman" w:eastAsia="SimHei" w:hAnsi="Times New Roman" w:cs="Times New Roman"/>
          <w:color w:val="000000"/>
        </w:rPr>
        <w:t xml:space="preserve">provide information to show that should be an incentive to participate. </w:t>
      </w:r>
      <w:r w:rsidR="00915E6B">
        <w:rPr>
          <w:rFonts w:ascii="Times New Roman" w:eastAsia="SimHei" w:hAnsi="Times New Roman" w:cs="Times New Roman"/>
          <w:color w:val="000000"/>
        </w:rPr>
        <w:t xml:space="preserve">This study does lend some support to the fact that </w:t>
      </w:r>
      <w:r w:rsidR="00161026">
        <w:rPr>
          <w:rFonts w:ascii="Times New Roman" w:eastAsia="SimHei" w:hAnsi="Times New Roman" w:cs="Times New Roman"/>
          <w:noProof/>
          <w:color w:val="000000"/>
        </w:rPr>
        <w:drawing>
          <wp:inline distT="0" distB="0" distL="0" distR="0" wp14:anchorId="7E07B5A0" wp14:editId="498EF36B">
            <wp:extent cx="5457825" cy="2836545"/>
            <wp:effectExtent l="0" t="0" r="9525" b="1905"/>
            <wp:docPr id="7" name="Picture 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histogram&#10;&#10;Description automatically generated"/>
                    <pic:cNvPicPr/>
                  </pic:nvPicPr>
                  <pic:blipFill>
                    <a:blip r:embed="rId17"/>
                    <a:stretch>
                      <a:fillRect/>
                    </a:stretch>
                  </pic:blipFill>
                  <pic:spPr>
                    <a:xfrm>
                      <a:off x="0" y="0"/>
                      <a:ext cx="5457825" cy="2836545"/>
                    </a:xfrm>
                    <a:prstGeom prst="rect">
                      <a:avLst/>
                    </a:prstGeom>
                  </pic:spPr>
                </pic:pic>
              </a:graphicData>
            </a:graphic>
          </wp:inline>
        </w:drawing>
      </w:r>
      <w:r w:rsidR="00915E6B">
        <w:rPr>
          <w:rFonts w:ascii="Times New Roman" w:eastAsia="SimHei" w:hAnsi="Times New Roman" w:cs="Times New Roman"/>
          <w:color w:val="000000"/>
        </w:rPr>
        <w:t xml:space="preserve">coaches have a positive marginal impact on team performance. </w:t>
      </w:r>
    </w:p>
    <w:p w14:paraId="29CE3E5E" w14:textId="77777777" w:rsidR="00D36C60" w:rsidRDefault="000F3DC4" w:rsidP="004E2FEC">
      <w:pPr>
        <w:rPr>
          <w:rFonts w:ascii="Times New Roman" w:eastAsia="SimHei" w:hAnsi="Times New Roman" w:cs="Times New Roman"/>
          <w:color w:val="000000"/>
        </w:rPr>
      </w:pPr>
      <w:r>
        <w:rPr>
          <w:rFonts w:ascii="Times New Roman" w:eastAsia="SimHei" w:hAnsi="Times New Roman" w:cs="Times New Roman"/>
          <w:color w:val="000000"/>
        </w:rPr>
        <w:t xml:space="preserve">One important finding that was uncovered during the analysis were the differences in PFIVE v. Non-PFIVE SCC Salary impacts. The simple bivariate correlations were apparently quite different in magnitude, suggesting that there may be different marginal payoffs in terms of SCC Salary investments based on the program type. </w:t>
      </w:r>
      <w:r w:rsidRPr="0019121F">
        <w:rPr>
          <w:rFonts w:ascii="Times New Roman" w:eastAsia="SimHei" w:hAnsi="Times New Roman" w:cs="Times New Roman"/>
          <w:color w:val="000000"/>
        </w:rPr>
        <w:t>This was confirmed as a moderator relationship (interaction of predictors) in the overall regression analysis.</w:t>
      </w:r>
      <w:r>
        <w:rPr>
          <w:rFonts w:ascii="Times New Roman" w:eastAsia="SimHei" w:hAnsi="Times New Roman" w:cs="Times New Roman"/>
          <w:color w:val="000000"/>
        </w:rPr>
        <w:t xml:space="preserve"> This is an area that should be investigated further and/or accounted for in analysis of college sports team performance.</w:t>
      </w:r>
    </w:p>
    <w:p w14:paraId="23841652" w14:textId="48EF9259" w:rsidR="004E2FEC" w:rsidRDefault="003455CE" w:rsidP="004E2FEC">
      <w:pPr>
        <w:rPr>
          <w:color w:val="000000"/>
        </w:rPr>
      </w:pPr>
      <w:r>
        <w:rPr>
          <w:rFonts w:ascii="Times New Roman" w:eastAsia="SimHei" w:hAnsi="Times New Roman" w:cs="Times New Roman"/>
          <w:color w:val="000000"/>
        </w:rPr>
        <w:lastRenderedPageBreak/>
        <w:t xml:space="preserve">Understanding the motives of the organization and having specific outcome variables for the individual institutions instead of grouping them by Power Five vs Group of Five could prove to show further insight to the understanding of true intended outcomes of Division 1 FBS Football. </w:t>
      </w:r>
      <w:r w:rsidR="00661B7E">
        <w:rPr>
          <w:rFonts w:ascii="Times New Roman" w:eastAsia="SimHei" w:hAnsi="Times New Roman" w:cs="Times New Roman"/>
          <w:color w:val="000000"/>
        </w:rPr>
        <w:t xml:space="preserve">“The majority of sport wage distribution has utilized team performance (i.e., winning) as the outcome variable. However, this is not the main concern for all sports organization” </w:t>
      </w:r>
      <w:r w:rsidR="00661B7E">
        <w:rPr>
          <w:color w:val="000000"/>
        </w:rPr>
        <w:t xml:space="preserve">(Watson, 2014). </w:t>
      </w:r>
      <w:r w:rsidR="00915E6B">
        <w:rPr>
          <w:color w:val="000000"/>
        </w:rPr>
        <w:t>Nevertheless,</w:t>
      </w:r>
      <w:r w:rsidR="00E930EC">
        <w:rPr>
          <w:color w:val="000000"/>
        </w:rPr>
        <w:t xml:space="preserve"> using wins as an outcome variable could prove to be beneficial as well. The choice of win percentage was based on the fact teams do not play in equal games, due to conference championship games in add</w:t>
      </w:r>
      <w:r w:rsidR="00DC5117">
        <w:rPr>
          <w:color w:val="000000"/>
        </w:rPr>
        <w:t xml:space="preserve">ition to bowl games which create an unbalanced number of games for teams in Division 1. </w:t>
      </w:r>
    </w:p>
    <w:p w14:paraId="425D64CD" w14:textId="5448CF28" w:rsidR="00DC5117" w:rsidRPr="004E2FEC" w:rsidRDefault="00DC5117" w:rsidP="004E2FEC">
      <w:pPr>
        <w:rPr>
          <w:color w:val="000000"/>
        </w:rPr>
      </w:pPr>
      <w:r>
        <w:rPr>
          <w:color w:val="000000"/>
        </w:rPr>
        <w:t>One of the roles the SCC can fulfill</w:t>
      </w:r>
      <w:r w:rsidR="00915E6B">
        <w:rPr>
          <w:color w:val="000000"/>
        </w:rPr>
        <w:t xml:space="preserve"> which is not account</w:t>
      </w:r>
      <w:r w:rsidR="00F344C9">
        <w:rPr>
          <w:color w:val="000000"/>
        </w:rPr>
        <w:t>ed</w:t>
      </w:r>
      <w:r w:rsidR="00915E6B">
        <w:rPr>
          <w:color w:val="000000"/>
        </w:rPr>
        <w:t xml:space="preserve"> for in this is study</w:t>
      </w:r>
      <w:r>
        <w:rPr>
          <w:color w:val="000000"/>
        </w:rPr>
        <w:t>, is injury prevention</w:t>
      </w:r>
      <w:r w:rsidR="00915E6B" w:rsidRPr="00915E6B">
        <w:rPr>
          <w:color w:val="000000"/>
        </w:rPr>
        <w:t xml:space="preserve"> </w:t>
      </w:r>
      <w:r w:rsidR="00915E6B">
        <w:rPr>
          <w:color w:val="000000"/>
        </w:rPr>
        <w:t xml:space="preserve">in </w:t>
      </w:r>
      <w:r w:rsidR="00F344C9">
        <w:rPr>
          <w:color w:val="000000"/>
        </w:rPr>
        <w:t xml:space="preserve">coordination </w:t>
      </w:r>
      <w:r w:rsidR="00915E6B">
        <w:rPr>
          <w:color w:val="000000"/>
        </w:rPr>
        <w:t>with the athletic training staff</w:t>
      </w:r>
      <w:r>
        <w:rPr>
          <w:color w:val="000000"/>
        </w:rPr>
        <w:t>. Creating value through mobility, stretching and other techniques can be useful tool</w:t>
      </w:r>
      <w:r w:rsidR="00F344C9">
        <w:rPr>
          <w:color w:val="000000"/>
        </w:rPr>
        <w:t>s</w:t>
      </w:r>
      <w:r>
        <w:rPr>
          <w:color w:val="000000"/>
        </w:rPr>
        <w:t xml:space="preserve"> for a strength program </w:t>
      </w:r>
      <w:r w:rsidR="0019121F">
        <w:rPr>
          <w:color w:val="000000"/>
        </w:rPr>
        <w:t>(Judge et. al, 2014).</w:t>
      </w:r>
      <w:r>
        <w:rPr>
          <w:color w:val="000000"/>
        </w:rPr>
        <w:t xml:space="preserve"> </w:t>
      </w:r>
      <w:r w:rsidR="00915E6B">
        <w:rPr>
          <w:color w:val="000000"/>
        </w:rPr>
        <w:t xml:space="preserve">Often a single injury to a team's star player can derail a season. </w:t>
      </w:r>
      <w:r>
        <w:rPr>
          <w:color w:val="000000"/>
        </w:rPr>
        <w:t xml:space="preserve">In the off-season the strength staff tries to build up the players body to withstand injury during seasonal play. Anterior Cruciate Ligament (ACL) is a very common injury that if torn can lead to nothing shorter than a </w:t>
      </w:r>
      <w:proofErr w:type="gramStart"/>
      <w:r>
        <w:rPr>
          <w:color w:val="000000"/>
        </w:rPr>
        <w:t>6 month</w:t>
      </w:r>
      <w:proofErr w:type="gramEnd"/>
      <w:r>
        <w:rPr>
          <w:color w:val="000000"/>
        </w:rPr>
        <w:t xml:space="preserve"> recovery.  Strength and conditioning coaches play an important role in developing and implementing professional programs for their athletes, with primary responsibilities including achieving optimal performance and reducing the risk of injury (Liang, 2019).  </w:t>
      </w:r>
      <w:r w:rsidR="004E2FEC">
        <w:rPr>
          <w:color w:val="000000"/>
        </w:rPr>
        <w:t xml:space="preserve">Due to the nature of HIPPA laws there would be a need of a surveyed analysis of injuries. </w:t>
      </w:r>
      <w:r w:rsidR="00915E6B">
        <w:rPr>
          <w:color w:val="000000"/>
        </w:rPr>
        <w:t>Despite the lack of specific data about injuries, this activity would be indirectly reflected in the overall team performance metric since better or worse performance in injury prevention would inevitably feed through to team performance.</w:t>
      </w:r>
    </w:p>
    <w:p w14:paraId="4ACB46B7" w14:textId="21569041" w:rsidR="00AC0368" w:rsidRDefault="00C16476" w:rsidP="00AE4E4C">
      <w:pPr>
        <w:pStyle w:val="Heading2"/>
        <w:rPr>
          <w:color w:val="000000"/>
        </w:rPr>
      </w:pPr>
      <w:bookmarkStart w:id="34" w:name="_Toc72762266"/>
      <w:r>
        <w:rPr>
          <w:color w:val="000000"/>
        </w:rPr>
        <w:lastRenderedPageBreak/>
        <w:t>Conclusion</w:t>
      </w:r>
      <w:bookmarkEnd w:id="34"/>
    </w:p>
    <w:p w14:paraId="10E8E19C" w14:textId="1B93D21A" w:rsidR="00C16476" w:rsidRPr="00C16476" w:rsidRDefault="00C16476" w:rsidP="00C16476">
      <w:r>
        <w:t>While there was reason to believe based off initial</w:t>
      </w:r>
      <w:r w:rsidR="00CB0DA4">
        <w:t xml:space="preserve"> Pearson’s</w:t>
      </w:r>
      <w:r>
        <w:t xml:space="preserve"> correlational models that </w:t>
      </w:r>
      <w:r w:rsidR="00E12587">
        <w:t>there</w:t>
      </w:r>
      <w:r>
        <w:t xml:space="preserve"> would be a strong enough relationship to </w:t>
      </w:r>
      <w:r w:rsidR="00CB0DA4">
        <w:t>find a relationship between the independent variable of Salary and academic progress rate outcome. Recruiting talented players had the greatest effect of all variables on winning percentage of teams playing Division 1 Football from years 2016-2018. In a time with constrained resources due to external forces such as a global pandemic</w:t>
      </w:r>
      <w:r w:rsidR="00F344C9">
        <w:t>,</w:t>
      </w:r>
      <w:r w:rsidR="00CB0DA4">
        <w:t xml:space="preserve"> teams will look to maximize on field performance and performance in the classroom. Based off the data on hand it is best spent in ways to increase your level of talent to increase wins. </w:t>
      </w:r>
      <w:r w:rsidR="00F344C9">
        <w:t xml:space="preserve">Currently, </w:t>
      </w:r>
      <w:r w:rsidR="00CB0DA4">
        <w:t xml:space="preserve">APRO </w:t>
      </w:r>
      <w:r w:rsidR="00F344C9">
        <w:t>demonstrated no</w:t>
      </w:r>
      <w:r w:rsidR="00CB0DA4">
        <w:t xml:space="preserve"> direct relationship with any of the variables present in this study</w:t>
      </w:r>
      <w:r w:rsidR="003811E2">
        <w:t xml:space="preserve"> other than </w:t>
      </w:r>
      <w:r w:rsidR="00E26D85">
        <w:t>s</w:t>
      </w:r>
      <w:r w:rsidR="003811E2">
        <w:t xml:space="preserve">tate populations. </w:t>
      </w:r>
    </w:p>
    <w:p w14:paraId="273E1989" w14:textId="343DFD9E" w:rsidR="008201F0" w:rsidRDefault="008338B1" w:rsidP="00AE4E4C">
      <w:pPr>
        <w:pStyle w:val="Heading1"/>
        <w:rPr>
          <w:color w:val="000000"/>
        </w:rPr>
      </w:pPr>
      <w:r w:rsidRPr="00AC0368">
        <w:br w:type="page"/>
      </w:r>
      <w:bookmarkStart w:id="35" w:name="_Toc72762267"/>
      <w:r w:rsidR="00897B49">
        <w:rPr>
          <w:color w:val="000000"/>
        </w:rPr>
        <w:lastRenderedPageBreak/>
        <w:t>Appendix</w:t>
      </w:r>
      <w:bookmarkEnd w:id="35"/>
      <w:r w:rsidR="00897B49">
        <w:rPr>
          <w:color w:val="000000"/>
        </w:rPr>
        <w:t xml:space="preserve"> </w:t>
      </w:r>
    </w:p>
    <w:p w14:paraId="2023264B" w14:textId="36FA1386" w:rsidR="008201F0" w:rsidRPr="008201F0" w:rsidRDefault="008201F0" w:rsidP="00AE4E4C">
      <w:pPr>
        <w:pStyle w:val="Heading2"/>
        <w:rPr>
          <w:i/>
          <w:iCs/>
          <w:color w:val="000000"/>
        </w:rPr>
      </w:pPr>
      <w:bookmarkStart w:id="36" w:name="_Toc72762268"/>
      <w:r w:rsidRPr="008201F0">
        <w:rPr>
          <w:i/>
          <w:iCs/>
          <w:color w:val="000000"/>
        </w:rPr>
        <w:t>Example of Power Five Conference Pay for S&amp;C Coaches</w:t>
      </w:r>
      <w:r w:rsidR="007A59C9">
        <w:rPr>
          <w:i/>
          <w:iCs/>
          <w:color w:val="000000"/>
        </w:rPr>
        <w:t xml:space="preserve"> – Southeastern Conference</w:t>
      </w:r>
      <w:r w:rsidR="00A215C4">
        <w:rPr>
          <w:i/>
          <w:iCs/>
          <w:color w:val="000000"/>
        </w:rPr>
        <w:t xml:space="preserve"> 2019</w:t>
      </w:r>
      <w:bookmarkEnd w:id="36"/>
    </w:p>
    <w:p w14:paraId="2B3C6CFE" w14:textId="77777777" w:rsidR="00897B49" w:rsidRDefault="00897B49" w:rsidP="00897B49">
      <w:pPr>
        <w:pStyle w:val="NormalWeb"/>
      </w:pPr>
      <w:r>
        <w:rPr>
          <w:color w:val="000000"/>
        </w:rPr>
        <w:t>University of Alabama - Scott Cochran - $595,000</w:t>
      </w:r>
    </w:p>
    <w:p w14:paraId="482E1FDB" w14:textId="77777777" w:rsidR="00897B49" w:rsidRDefault="00897B49" w:rsidP="00897B49">
      <w:pPr>
        <w:pStyle w:val="NormalWeb"/>
      </w:pPr>
      <w:r>
        <w:rPr>
          <w:color w:val="000000"/>
        </w:rPr>
        <w:t xml:space="preserve">University of Arkansas - </w:t>
      </w:r>
      <w:proofErr w:type="spellStart"/>
      <w:r>
        <w:rPr>
          <w:color w:val="000000"/>
        </w:rPr>
        <w:t>Trumain</w:t>
      </w:r>
      <w:proofErr w:type="spellEnd"/>
      <w:r>
        <w:rPr>
          <w:color w:val="000000"/>
        </w:rPr>
        <w:t xml:space="preserve"> Carroll - $290,000</w:t>
      </w:r>
    </w:p>
    <w:p w14:paraId="2C88F302" w14:textId="77777777" w:rsidR="00897B49" w:rsidRDefault="00897B49" w:rsidP="00897B49">
      <w:pPr>
        <w:pStyle w:val="NormalWeb"/>
      </w:pPr>
      <w:r>
        <w:rPr>
          <w:color w:val="000000"/>
        </w:rPr>
        <w:t>Auburn University - Ryan Russell - $400,000</w:t>
      </w:r>
    </w:p>
    <w:p w14:paraId="1CDF58D0" w14:textId="77777777" w:rsidR="00897B49" w:rsidRDefault="00897B49" w:rsidP="00897B49">
      <w:pPr>
        <w:pStyle w:val="NormalWeb"/>
      </w:pPr>
      <w:r>
        <w:rPr>
          <w:color w:val="000000"/>
        </w:rPr>
        <w:t>University of Florida - Nick Savage - $375,000</w:t>
      </w:r>
    </w:p>
    <w:p w14:paraId="3F5EE92C" w14:textId="77777777" w:rsidR="00897B49" w:rsidRDefault="00897B49" w:rsidP="00897B49">
      <w:pPr>
        <w:pStyle w:val="NormalWeb"/>
      </w:pPr>
      <w:r>
        <w:rPr>
          <w:color w:val="000000"/>
        </w:rPr>
        <w:t>University of Georgia - Scott Sinclair - $450,000</w:t>
      </w:r>
    </w:p>
    <w:p w14:paraId="37240D02" w14:textId="77777777" w:rsidR="00897B49" w:rsidRDefault="00897B49" w:rsidP="00897B49">
      <w:pPr>
        <w:pStyle w:val="NormalWeb"/>
      </w:pPr>
      <w:r>
        <w:rPr>
          <w:color w:val="000000"/>
        </w:rPr>
        <w:t>University of Kentucky - Corey Edmund - $254,684</w:t>
      </w:r>
    </w:p>
    <w:p w14:paraId="7D13DF43" w14:textId="77777777" w:rsidR="00897B49" w:rsidRDefault="00897B49" w:rsidP="00897B49">
      <w:pPr>
        <w:pStyle w:val="NormalWeb"/>
      </w:pPr>
      <w:r>
        <w:rPr>
          <w:color w:val="000000"/>
        </w:rPr>
        <w:t>Louisiana State University - Tommy Moffitt - $520,000</w:t>
      </w:r>
    </w:p>
    <w:p w14:paraId="7E690FDD" w14:textId="77777777" w:rsidR="00897B49" w:rsidRDefault="00897B49" w:rsidP="00897B49">
      <w:pPr>
        <w:pStyle w:val="NormalWeb"/>
      </w:pPr>
      <w:r>
        <w:rPr>
          <w:color w:val="000000"/>
        </w:rPr>
        <w:t>University of Mississippi - Paul Jackson - $375,000</w:t>
      </w:r>
    </w:p>
    <w:p w14:paraId="1F927B50" w14:textId="77777777" w:rsidR="00897B49" w:rsidRDefault="00897B49" w:rsidP="00897B49">
      <w:pPr>
        <w:pStyle w:val="NormalWeb"/>
      </w:pPr>
      <w:r>
        <w:rPr>
          <w:color w:val="000000"/>
        </w:rPr>
        <w:t xml:space="preserve">Mississippi State University - Corey </w:t>
      </w:r>
      <w:proofErr w:type="spellStart"/>
      <w:r>
        <w:rPr>
          <w:color w:val="000000"/>
        </w:rPr>
        <w:t>Bichey</w:t>
      </w:r>
      <w:proofErr w:type="spellEnd"/>
      <w:r>
        <w:rPr>
          <w:color w:val="000000"/>
        </w:rPr>
        <w:t xml:space="preserve"> - $150,000</w:t>
      </w:r>
    </w:p>
    <w:p w14:paraId="51916070" w14:textId="77777777" w:rsidR="00897B49" w:rsidRDefault="00897B49" w:rsidP="00897B49">
      <w:pPr>
        <w:pStyle w:val="NormalWeb"/>
      </w:pPr>
      <w:r>
        <w:rPr>
          <w:color w:val="000000"/>
        </w:rPr>
        <w:t xml:space="preserve">University of Missouri - </w:t>
      </w:r>
      <w:proofErr w:type="spellStart"/>
      <w:r>
        <w:rPr>
          <w:color w:val="000000"/>
        </w:rPr>
        <w:t>Rohrk</w:t>
      </w:r>
      <w:proofErr w:type="spellEnd"/>
      <w:r>
        <w:rPr>
          <w:color w:val="000000"/>
        </w:rPr>
        <w:t xml:space="preserve"> </w:t>
      </w:r>
      <w:proofErr w:type="spellStart"/>
      <w:r>
        <w:rPr>
          <w:color w:val="000000"/>
        </w:rPr>
        <w:t>Cutchlow</w:t>
      </w:r>
      <w:proofErr w:type="spellEnd"/>
      <w:r>
        <w:rPr>
          <w:color w:val="000000"/>
        </w:rPr>
        <w:t xml:space="preserve"> - $390,000</w:t>
      </w:r>
    </w:p>
    <w:p w14:paraId="512D8141" w14:textId="77777777" w:rsidR="00897B49" w:rsidRDefault="00897B49" w:rsidP="00897B49">
      <w:pPr>
        <w:pStyle w:val="NormalWeb"/>
      </w:pPr>
      <w:r>
        <w:rPr>
          <w:color w:val="000000"/>
        </w:rPr>
        <w:t xml:space="preserve">University of South Carolina - Jeff </w:t>
      </w:r>
      <w:proofErr w:type="spellStart"/>
      <w:r>
        <w:rPr>
          <w:color w:val="000000"/>
        </w:rPr>
        <w:t>Dillman</w:t>
      </w:r>
      <w:proofErr w:type="spellEnd"/>
      <w:r>
        <w:rPr>
          <w:color w:val="000000"/>
        </w:rPr>
        <w:t xml:space="preserve"> - $425,000</w:t>
      </w:r>
    </w:p>
    <w:p w14:paraId="59C468E9" w14:textId="77777777" w:rsidR="00897B49" w:rsidRDefault="00897B49" w:rsidP="00897B49">
      <w:pPr>
        <w:pStyle w:val="NormalWeb"/>
      </w:pPr>
      <w:r>
        <w:rPr>
          <w:color w:val="000000"/>
        </w:rPr>
        <w:t>University of Tennessee - Craig Fitzgerald - $625,000</w:t>
      </w:r>
    </w:p>
    <w:p w14:paraId="5EF9ABBA" w14:textId="77777777" w:rsidR="00897B49" w:rsidRDefault="00897B49" w:rsidP="00897B49">
      <w:pPr>
        <w:pStyle w:val="NormalWeb"/>
      </w:pPr>
      <w:r>
        <w:rPr>
          <w:color w:val="000000"/>
        </w:rPr>
        <w:t>Texas A&amp;M University - Jerry Schmidt -$583,000</w:t>
      </w:r>
    </w:p>
    <w:p w14:paraId="5E464B5B" w14:textId="0A5FA6E9" w:rsidR="008440AD" w:rsidRDefault="00897B49" w:rsidP="00070747">
      <w:pPr>
        <w:pStyle w:val="NormalWeb"/>
        <w:rPr>
          <w:color w:val="000000"/>
        </w:rPr>
      </w:pPr>
      <w:r>
        <w:rPr>
          <w:color w:val="000000"/>
        </w:rPr>
        <w:t>Vanderbilt University - James Dobson - N/A</w:t>
      </w:r>
    </w:p>
    <w:p w14:paraId="1292E3BB" w14:textId="77777777" w:rsidR="00070747" w:rsidRPr="00070747" w:rsidRDefault="00070747" w:rsidP="00070747">
      <w:pPr>
        <w:pStyle w:val="NormalWeb"/>
      </w:pPr>
    </w:p>
    <w:p w14:paraId="449D7782" w14:textId="5DEF8243" w:rsidR="008440AD" w:rsidRPr="004E2FEC" w:rsidRDefault="00ED38C7" w:rsidP="00AE4E4C">
      <w:pPr>
        <w:pStyle w:val="Heading2"/>
        <w:rPr>
          <w:color w:val="000000"/>
        </w:rPr>
      </w:pPr>
      <w:bookmarkStart w:id="37" w:name="_Toc72762269"/>
      <w:r w:rsidRPr="004E2FEC">
        <w:rPr>
          <w:color w:val="000000"/>
        </w:rPr>
        <w:t>Code</w:t>
      </w:r>
      <w:bookmarkEnd w:id="37"/>
    </w:p>
    <w:p w14:paraId="09459579" w14:textId="77777777" w:rsidR="00646728" w:rsidRPr="00646728" w:rsidRDefault="00646728" w:rsidP="006A74A5">
      <w:pPr>
        <w:spacing w:line="240" w:lineRule="auto"/>
        <w:ind w:firstLine="0"/>
        <w:rPr>
          <w:rFonts w:cstheme="minorHAnsi"/>
          <w:color w:val="000000"/>
        </w:rPr>
      </w:pPr>
      <w:r w:rsidRPr="00646728">
        <w:rPr>
          <w:rFonts w:cstheme="minorHAnsi"/>
          <w:color w:val="000000"/>
        </w:rPr>
        <w:t>library(</w:t>
      </w:r>
      <w:proofErr w:type="spellStart"/>
      <w:r w:rsidRPr="00646728">
        <w:rPr>
          <w:rFonts w:cstheme="minorHAnsi"/>
          <w:color w:val="000000"/>
        </w:rPr>
        <w:t>modelsummary</w:t>
      </w:r>
      <w:proofErr w:type="spellEnd"/>
      <w:r w:rsidRPr="00646728">
        <w:rPr>
          <w:rFonts w:cstheme="minorHAnsi"/>
          <w:color w:val="000000"/>
        </w:rPr>
        <w:t>)</w:t>
      </w:r>
    </w:p>
    <w:p w14:paraId="4D83E8F2" w14:textId="77777777" w:rsidR="00646728" w:rsidRPr="00646728" w:rsidRDefault="00646728" w:rsidP="006A74A5">
      <w:pPr>
        <w:spacing w:line="240" w:lineRule="auto"/>
        <w:ind w:firstLine="0"/>
        <w:rPr>
          <w:rFonts w:cstheme="minorHAnsi"/>
          <w:color w:val="000000"/>
        </w:rPr>
      </w:pPr>
      <w:r w:rsidRPr="00646728">
        <w:rPr>
          <w:rFonts w:cstheme="minorHAnsi"/>
          <w:color w:val="000000"/>
        </w:rPr>
        <w:t>library(</w:t>
      </w:r>
      <w:proofErr w:type="spellStart"/>
      <w:r w:rsidRPr="00646728">
        <w:rPr>
          <w:rFonts w:cstheme="minorHAnsi"/>
          <w:color w:val="000000"/>
        </w:rPr>
        <w:t>readr</w:t>
      </w:r>
      <w:proofErr w:type="spellEnd"/>
      <w:r w:rsidRPr="00646728">
        <w:rPr>
          <w:rFonts w:cstheme="minorHAnsi"/>
          <w:color w:val="000000"/>
        </w:rPr>
        <w:t>)</w:t>
      </w:r>
    </w:p>
    <w:p w14:paraId="588C6946" w14:textId="77777777" w:rsidR="00646728" w:rsidRPr="00646728" w:rsidRDefault="00646728" w:rsidP="006A74A5">
      <w:pPr>
        <w:spacing w:line="240" w:lineRule="auto"/>
        <w:ind w:firstLine="0"/>
        <w:rPr>
          <w:rFonts w:cstheme="minorHAnsi"/>
          <w:color w:val="000000"/>
        </w:rPr>
      </w:pPr>
      <w:r w:rsidRPr="00646728">
        <w:rPr>
          <w:rFonts w:cstheme="minorHAnsi"/>
          <w:color w:val="000000"/>
        </w:rPr>
        <w:t>library(</w:t>
      </w:r>
      <w:proofErr w:type="spellStart"/>
      <w:r w:rsidRPr="00646728">
        <w:rPr>
          <w:rFonts w:cstheme="minorHAnsi"/>
          <w:color w:val="000000"/>
        </w:rPr>
        <w:t>plm</w:t>
      </w:r>
      <w:proofErr w:type="spellEnd"/>
      <w:r w:rsidRPr="00646728">
        <w:rPr>
          <w:rFonts w:cstheme="minorHAnsi"/>
          <w:color w:val="000000"/>
        </w:rPr>
        <w:t>)</w:t>
      </w:r>
    </w:p>
    <w:p w14:paraId="1DAF88B6" w14:textId="77777777" w:rsidR="00646728" w:rsidRPr="00646728" w:rsidRDefault="00646728" w:rsidP="006A74A5">
      <w:pPr>
        <w:spacing w:line="240" w:lineRule="auto"/>
        <w:ind w:firstLine="0"/>
        <w:rPr>
          <w:rFonts w:cstheme="minorHAnsi"/>
          <w:color w:val="000000"/>
        </w:rPr>
      </w:pPr>
      <w:r w:rsidRPr="00646728">
        <w:rPr>
          <w:rFonts w:cstheme="minorHAnsi"/>
          <w:color w:val="000000"/>
        </w:rPr>
        <w:t>library(ggplot2)</w:t>
      </w:r>
    </w:p>
    <w:p w14:paraId="721C5F44" w14:textId="77777777" w:rsidR="00646728" w:rsidRPr="00646728" w:rsidRDefault="00646728" w:rsidP="006A74A5">
      <w:pPr>
        <w:spacing w:line="240" w:lineRule="auto"/>
        <w:ind w:firstLine="0"/>
        <w:rPr>
          <w:rFonts w:cstheme="minorHAnsi"/>
          <w:color w:val="000000"/>
        </w:rPr>
      </w:pPr>
      <w:r w:rsidRPr="00646728">
        <w:rPr>
          <w:rFonts w:cstheme="minorHAnsi"/>
          <w:color w:val="000000"/>
        </w:rPr>
        <w:t>library("</w:t>
      </w:r>
      <w:proofErr w:type="spellStart"/>
      <w:r w:rsidRPr="00646728">
        <w:rPr>
          <w:rFonts w:cstheme="minorHAnsi"/>
          <w:color w:val="000000"/>
        </w:rPr>
        <w:t>ggpubr</w:t>
      </w:r>
      <w:proofErr w:type="spellEnd"/>
      <w:r w:rsidRPr="00646728">
        <w:rPr>
          <w:rFonts w:cstheme="minorHAnsi"/>
          <w:color w:val="000000"/>
        </w:rPr>
        <w:t>")</w:t>
      </w:r>
    </w:p>
    <w:p w14:paraId="457FB9E6" w14:textId="77777777" w:rsidR="00646728" w:rsidRPr="00646728" w:rsidRDefault="00646728" w:rsidP="006A74A5">
      <w:pPr>
        <w:spacing w:line="240" w:lineRule="auto"/>
        <w:ind w:firstLine="0"/>
        <w:rPr>
          <w:rFonts w:cstheme="minorHAnsi"/>
          <w:color w:val="000000"/>
        </w:rPr>
      </w:pPr>
      <w:r w:rsidRPr="00646728">
        <w:rPr>
          <w:rFonts w:cstheme="minorHAnsi"/>
          <w:color w:val="000000"/>
        </w:rPr>
        <w:t>library(correlation)</w:t>
      </w:r>
    </w:p>
    <w:p w14:paraId="67070D27" w14:textId="3D112159" w:rsidR="00646728" w:rsidRPr="00646728" w:rsidRDefault="00646728" w:rsidP="006A74A5">
      <w:pPr>
        <w:spacing w:line="240" w:lineRule="auto"/>
        <w:ind w:firstLine="0"/>
        <w:rPr>
          <w:rFonts w:cstheme="minorHAnsi"/>
          <w:color w:val="000000"/>
        </w:rPr>
      </w:pPr>
      <w:r w:rsidRPr="00646728">
        <w:rPr>
          <w:rFonts w:cstheme="minorHAnsi"/>
          <w:color w:val="000000"/>
        </w:rPr>
        <w:t>library(stargazer)</w:t>
      </w:r>
    </w:p>
    <w:p w14:paraId="1490793F" w14:textId="77777777" w:rsidR="00646728" w:rsidRPr="00646728" w:rsidRDefault="00646728" w:rsidP="006A74A5">
      <w:pPr>
        <w:spacing w:line="240" w:lineRule="auto"/>
        <w:ind w:firstLine="0"/>
        <w:rPr>
          <w:rFonts w:cstheme="minorHAnsi"/>
          <w:color w:val="000000"/>
        </w:rPr>
      </w:pPr>
      <w:r w:rsidRPr="00646728">
        <w:rPr>
          <w:rFonts w:cstheme="minorHAnsi"/>
          <w:color w:val="000000"/>
        </w:rPr>
        <w:t>#Descriptive Statistics</w:t>
      </w:r>
    </w:p>
    <w:p w14:paraId="058824D5" w14:textId="77777777" w:rsidR="00646728" w:rsidRPr="00646728" w:rsidRDefault="00646728" w:rsidP="006A74A5">
      <w:pPr>
        <w:spacing w:line="240" w:lineRule="auto"/>
        <w:ind w:firstLine="0"/>
        <w:rPr>
          <w:rFonts w:cstheme="minorHAnsi"/>
          <w:color w:val="000000"/>
        </w:rPr>
      </w:pPr>
      <w:proofErr w:type="spellStart"/>
      <w:r w:rsidRPr="00646728">
        <w:rPr>
          <w:rFonts w:cstheme="minorHAnsi"/>
          <w:color w:val="000000"/>
        </w:rPr>
        <w:t>Nonnum</w:t>
      </w:r>
      <w:proofErr w:type="spellEnd"/>
      <w:r w:rsidRPr="00646728">
        <w:rPr>
          <w:rFonts w:cstheme="minorHAnsi"/>
          <w:color w:val="000000"/>
        </w:rPr>
        <w:t xml:space="preserve"> &lt;- </w:t>
      </w:r>
      <w:proofErr w:type="spellStart"/>
      <w:r w:rsidRPr="00646728">
        <w:rPr>
          <w:rFonts w:cstheme="minorHAnsi"/>
          <w:color w:val="000000"/>
        </w:rPr>
        <w:t>Finaltable</w:t>
      </w:r>
      <w:proofErr w:type="spellEnd"/>
      <w:r w:rsidRPr="00646728">
        <w:rPr>
          <w:rFonts w:cstheme="minorHAnsi"/>
          <w:color w:val="000000"/>
        </w:rPr>
        <w:t xml:space="preserve"> %&gt;% </w:t>
      </w:r>
      <w:proofErr w:type="gramStart"/>
      <w:r w:rsidRPr="00646728">
        <w:rPr>
          <w:rFonts w:cstheme="minorHAnsi"/>
          <w:color w:val="000000"/>
        </w:rPr>
        <w:t>mutate(</w:t>
      </w:r>
      <w:proofErr w:type="gramEnd"/>
      <w:r w:rsidRPr="00646728">
        <w:rPr>
          <w:rFonts w:cstheme="minorHAnsi"/>
          <w:color w:val="000000"/>
        </w:rPr>
        <w:t xml:space="preserve">Salary = </w:t>
      </w:r>
      <w:proofErr w:type="spellStart"/>
      <w:r w:rsidRPr="00646728">
        <w:rPr>
          <w:rFonts w:cstheme="minorHAnsi"/>
          <w:color w:val="000000"/>
        </w:rPr>
        <w:t>parse_number</w:t>
      </w:r>
      <w:proofErr w:type="spellEnd"/>
      <w:r w:rsidRPr="00646728">
        <w:rPr>
          <w:rFonts w:cstheme="minorHAnsi"/>
          <w:color w:val="000000"/>
        </w:rPr>
        <w:t>(</w:t>
      </w:r>
      <w:proofErr w:type="spellStart"/>
      <w:r w:rsidRPr="00646728">
        <w:rPr>
          <w:rFonts w:cstheme="minorHAnsi"/>
          <w:color w:val="000000"/>
        </w:rPr>
        <w:t>Finaltable$Salary</w:t>
      </w:r>
      <w:proofErr w:type="spellEnd"/>
      <w:r w:rsidRPr="00646728">
        <w:rPr>
          <w:rFonts w:cstheme="minorHAnsi"/>
          <w:color w:val="000000"/>
        </w:rPr>
        <w:t>),</w:t>
      </w:r>
    </w:p>
    <w:p w14:paraId="52F9A2AB" w14:textId="77777777" w:rsidR="00646728" w:rsidRPr="00646728" w:rsidRDefault="00646728" w:rsidP="006A74A5">
      <w:pPr>
        <w:spacing w:line="240" w:lineRule="auto"/>
        <w:ind w:firstLine="0"/>
        <w:rPr>
          <w:rFonts w:cstheme="minorHAnsi"/>
          <w:color w:val="000000"/>
        </w:rPr>
      </w:pPr>
      <w:r w:rsidRPr="00646728">
        <w:rPr>
          <w:rFonts w:cstheme="minorHAnsi"/>
          <w:color w:val="000000"/>
        </w:rPr>
        <w:t xml:space="preserve">                                </w:t>
      </w:r>
      <w:proofErr w:type="spellStart"/>
      <w:r w:rsidRPr="00646728">
        <w:rPr>
          <w:rFonts w:cstheme="minorHAnsi"/>
          <w:color w:val="000000"/>
        </w:rPr>
        <w:t>StatePOP</w:t>
      </w:r>
      <w:proofErr w:type="spellEnd"/>
      <w:r w:rsidRPr="00646728">
        <w:rPr>
          <w:rFonts w:cstheme="minorHAnsi"/>
          <w:color w:val="000000"/>
        </w:rPr>
        <w:t xml:space="preserve"> = </w:t>
      </w:r>
      <w:proofErr w:type="spellStart"/>
      <w:r w:rsidRPr="00646728">
        <w:rPr>
          <w:rFonts w:cstheme="minorHAnsi"/>
          <w:color w:val="000000"/>
        </w:rPr>
        <w:t>parse_</w:t>
      </w:r>
      <w:proofErr w:type="gramStart"/>
      <w:r w:rsidRPr="00646728">
        <w:rPr>
          <w:rFonts w:cstheme="minorHAnsi"/>
          <w:color w:val="000000"/>
        </w:rPr>
        <w:t>number</w:t>
      </w:r>
      <w:proofErr w:type="spellEnd"/>
      <w:r w:rsidRPr="00646728">
        <w:rPr>
          <w:rFonts w:cstheme="minorHAnsi"/>
          <w:color w:val="000000"/>
        </w:rPr>
        <w:t>(</w:t>
      </w:r>
      <w:proofErr w:type="spellStart"/>
      <w:proofErr w:type="gramEnd"/>
      <w:r w:rsidRPr="00646728">
        <w:rPr>
          <w:rFonts w:cstheme="minorHAnsi"/>
          <w:color w:val="000000"/>
        </w:rPr>
        <w:t>Finaltable$StatePOP</w:t>
      </w:r>
      <w:proofErr w:type="spellEnd"/>
      <w:r w:rsidRPr="00646728">
        <w:rPr>
          <w:rFonts w:cstheme="minorHAnsi"/>
          <w:color w:val="000000"/>
        </w:rPr>
        <w:t>),</w:t>
      </w:r>
    </w:p>
    <w:p w14:paraId="4DE2692A" w14:textId="77777777" w:rsidR="00646728" w:rsidRPr="00646728" w:rsidRDefault="00646728" w:rsidP="006A74A5">
      <w:pPr>
        <w:spacing w:line="240" w:lineRule="auto"/>
        <w:ind w:firstLine="0"/>
        <w:rPr>
          <w:rFonts w:cstheme="minorHAnsi"/>
          <w:color w:val="000000"/>
        </w:rPr>
      </w:pPr>
      <w:r w:rsidRPr="00646728">
        <w:rPr>
          <w:rFonts w:cstheme="minorHAnsi"/>
          <w:color w:val="000000"/>
        </w:rPr>
        <w:lastRenderedPageBreak/>
        <w:t xml:space="preserve">                                </w:t>
      </w:r>
      <w:proofErr w:type="spellStart"/>
      <w:r w:rsidRPr="00646728">
        <w:rPr>
          <w:rFonts w:cstheme="minorHAnsi"/>
          <w:color w:val="000000"/>
        </w:rPr>
        <w:t>Total.Revenue</w:t>
      </w:r>
      <w:proofErr w:type="spellEnd"/>
      <w:r w:rsidRPr="00646728">
        <w:rPr>
          <w:rFonts w:cstheme="minorHAnsi"/>
          <w:color w:val="000000"/>
        </w:rPr>
        <w:t xml:space="preserve"> = </w:t>
      </w:r>
      <w:proofErr w:type="spellStart"/>
      <w:r w:rsidRPr="00646728">
        <w:rPr>
          <w:rFonts w:cstheme="minorHAnsi"/>
          <w:color w:val="000000"/>
        </w:rPr>
        <w:t>parse_</w:t>
      </w:r>
      <w:proofErr w:type="gramStart"/>
      <w:r w:rsidRPr="00646728">
        <w:rPr>
          <w:rFonts w:cstheme="minorHAnsi"/>
          <w:color w:val="000000"/>
        </w:rPr>
        <w:t>number</w:t>
      </w:r>
      <w:proofErr w:type="spellEnd"/>
      <w:r w:rsidRPr="00646728">
        <w:rPr>
          <w:rFonts w:cstheme="minorHAnsi"/>
          <w:color w:val="000000"/>
        </w:rPr>
        <w:t>(</w:t>
      </w:r>
      <w:proofErr w:type="spellStart"/>
      <w:proofErr w:type="gramEnd"/>
      <w:r w:rsidRPr="00646728">
        <w:rPr>
          <w:rFonts w:cstheme="minorHAnsi"/>
          <w:color w:val="000000"/>
        </w:rPr>
        <w:t>Finaltable$Total.Revenue</w:t>
      </w:r>
      <w:proofErr w:type="spellEnd"/>
      <w:r w:rsidRPr="00646728">
        <w:rPr>
          <w:rFonts w:cstheme="minorHAnsi"/>
          <w:color w:val="000000"/>
        </w:rPr>
        <w:t>),</w:t>
      </w:r>
    </w:p>
    <w:p w14:paraId="01E95172" w14:textId="77777777" w:rsidR="00646728" w:rsidRPr="00646728" w:rsidRDefault="00646728" w:rsidP="006A74A5">
      <w:pPr>
        <w:spacing w:line="240" w:lineRule="auto"/>
        <w:ind w:firstLine="0"/>
        <w:rPr>
          <w:rFonts w:cstheme="minorHAnsi"/>
          <w:color w:val="000000"/>
        </w:rPr>
      </w:pPr>
      <w:r w:rsidRPr="00646728">
        <w:rPr>
          <w:rFonts w:cstheme="minorHAnsi"/>
          <w:color w:val="000000"/>
        </w:rPr>
        <w:t xml:space="preserve">                                </w:t>
      </w:r>
      <w:proofErr w:type="spellStart"/>
      <w:r w:rsidRPr="00646728">
        <w:rPr>
          <w:rFonts w:cstheme="minorHAnsi"/>
          <w:color w:val="000000"/>
        </w:rPr>
        <w:t>Total.Allocated</w:t>
      </w:r>
      <w:proofErr w:type="spellEnd"/>
      <w:r w:rsidRPr="00646728">
        <w:rPr>
          <w:rFonts w:cstheme="minorHAnsi"/>
          <w:color w:val="000000"/>
        </w:rPr>
        <w:t xml:space="preserve"> = </w:t>
      </w:r>
      <w:proofErr w:type="spellStart"/>
      <w:r w:rsidRPr="00646728">
        <w:rPr>
          <w:rFonts w:cstheme="minorHAnsi"/>
          <w:color w:val="000000"/>
        </w:rPr>
        <w:t>parse_</w:t>
      </w:r>
      <w:proofErr w:type="gramStart"/>
      <w:r w:rsidRPr="00646728">
        <w:rPr>
          <w:rFonts w:cstheme="minorHAnsi"/>
          <w:color w:val="000000"/>
        </w:rPr>
        <w:t>number</w:t>
      </w:r>
      <w:proofErr w:type="spellEnd"/>
      <w:r w:rsidRPr="00646728">
        <w:rPr>
          <w:rFonts w:cstheme="minorHAnsi"/>
          <w:color w:val="000000"/>
        </w:rPr>
        <w:t>(</w:t>
      </w:r>
      <w:proofErr w:type="spellStart"/>
      <w:proofErr w:type="gramEnd"/>
      <w:r w:rsidRPr="00646728">
        <w:rPr>
          <w:rFonts w:cstheme="minorHAnsi"/>
          <w:color w:val="000000"/>
        </w:rPr>
        <w:t>Finaltable$Total.Allocated</w:t>
      </w:r>
      <w:proofErr w:type="spellEnd"/>
      <w:r w:rsidRPr="00646728">
        <w:rPr>
          <w:rFonts w:cstheme="minorHAnsi"/>
          <w:color w:val="000000"/>
        </w:rPr>
        <w:t>),</w:t>
      </w:r>
    </w:p>
    <w:p w14:paraId="6EE62614" w14:textId="77777777" w:rsidR="00646728" w:rsidRPr="00646728" w:rsidRDefault="00646728" w:rsidP="006A74A5">
      <w:pPr>
        <w:spacing w:line="240" w:lineRule="auto"/>
        <w:ind w:firstLine="0"/>
        <w:rPr>
          <w:rFonts w:cstheme="minorHAnsi"/>
          <w:color w:val="000000"/>
        </w:rPr>
      </w:pPr>
      <w:r w:rsidRPr="00646728">
        <w:rPr>
          <w:rFonts w:cstheme="minorHAnsi"/>
          <w:color w:val="000000"/>
        </w:rPr>
        <w:t xml:space="preserve">                                </w:t>
      </w:r>
      <w:proofErr w:type="spellStart"/>
      <w:r w:rsidRPr="00646728">
        <w:rPr>
          <w:rFonts w:cstheme="minorHAnsi"/>
          <w:color w:val="000000"/>
        </w:rPr>
        <w:t>Total.Expenses</w:t>
      </w:r>
      <w:proofErr w:type="spellEnd"/>
      <w:r w:rsidRPr="00646728">
        <w:rPr>
          <w:rFonts w:cstheme="minorHAnsi"/>
          <w:color w:val="000000"/>
        </w:rPr>
        <w:t xml:space="preserve"> = </w:t>
      </w:r>
      <w:proofErr w:type="spellStart"/>
      <w:r w:rsidRPr="00646728">
        <w:rPr>
          <w:rFonts w:cstheme="minorHAnsi"/>
          <w:color w:val="000000"/>
        </w:rPr>
        <w:t>parse_</w:t>
      </w:r>
      <w:proofErr w:type="gramStart"/>
      <w:r w:rsidRPr="00646728">
        <w:rPr>
          <w:rFonts w:cstheme="minorHAnsi"/>
          <w:color w:val="000000"/>
        </w:rPr>
        <w:t>number</w:t>
      </w:r>
      <w:proofErr w:type="spellEnd"/>
      <w:r w:rsidRPr="00646728">
        <w:rPr>
          <w:rFonts w:cstheme="minorHAnsi"/>
          <w:color w:val="000000"/>
        </w:rPr>
        <w:t>(</w:t>
      </w:r>
      <w:proofErr w:type="spellStart"/>
      <w:proofErr w:type="gramEnd"/>
      <w:r w:rsidRPr="00646728">
        <w:rPr>
          <w:rFonts w:cstheme="minorHAnsi"/>
          <w:color w:val="000000"/>
        </w:rPr>
        <w:t>Finaltable$Total.Expenses</w:t>
      </w:r>
      <w:proofErr w:type="spellEnd"/>
      <w:r w:rsidRPr="00646728">
        <w:rPr>
          <w:rFonts w:cstheme="minorHAnsi"/>
          <w:color w:val="000000"/>
        </w:rPr>
        <w:t>),</w:t>
      </w:r>
    </w:p>
    <w:p w14:paraId="0E4FB8CB" w14:textId="77777777" w:rsidR="00646728" w:rsidRPr="00646728" w:rsidRDefault="00646728" w:rsidP="006A74A5">
      <w:pPr>
        <w:spacing w:line="240" w:lineRule="auto"/>
        <w:ind w:firstLine="0"/>
        <w:rPr>
          <w:rFonts w:cstheme="minorHAnsi"/>
          <w:color w:val="000000"/>
        </w:rPr>
      </w:pPr>
      <w:r w:rsidRPr="00646728">
        <w:rPr>
          <w:rFonts w:cstheme="minorHAnsi"/>
          <w:color w:val="000000"/>
        </w:rPr>
        <w:t xml:space="preserve">                                School = </w:t>
      </w:r>
      <w:proofErr w:type="spellStart"/>
      <w:proofErr w:type="gramStart"/>
      <w:r w:rsidRPr="00646728">
        <w:rPr>
          <w:rFonts w:cstheme="minorHAnsi"/>
          <w:color w:val="000000"/>
        </w:rPr>
        <w:t>as.factor</w:t>
      </w:r>
      <w:proofErr w:type="spellEnd"/>
      <w:proofErr w:type="gramEnd"/>
      <w:r w:rsidRPr="00646728">
        <w:rPr>
          <w:rFonts w:cstheme="minorHAnsi"/>
          <w:color w:val="000000"/>
        </w:rPr>
        <w:t>(School))</w:t>
      </w:r>
    </w:p>
    <w:p w14:paraId="413EC691" w14:textId="77777777" w:rsidR="00646728" w:rsidRPr="00646728" w:rsidRDefault="00646728" w:rsidP="006A74A5">
      <w:pPr>
        <w:spacing w:line="240" w:lineRule="auto"/>
        <w:ind w:firstLine="0"/>
        <w:rPr>
          <w:rFonts w:cstheme="minorHAnsi"/>
          <w:color w:val="000000"/>
        </w:rPr>
      </w:pPr>
      <w:proofErr w:type="spellStart"/>
      <w:r w:rsidRPr="00646728">
        <w:rPr>
          <w:rFonts w:cstheme="minorHAnsi"/>
          <w:color w:val="000000"/>
        </w:rPr>
        <w:t>Nonnum</w:t>
      </w:r>
      <w:proofErr w:type="spellEnd"/>
      <w:r w:rsidRPr="00646728">
        <w:rPr>
          <w:rFonts w:cstheme="minorHAnsi"/>
          <w:color w:val="000000"/>
        </w:rPr>
        <w:t xml:space="preserve"> &lt;- </w:t>
      </w:r>
      <w:proofErr w:type="spellStart"/>
      <w:r w:rsidRPr="00646728">
        <w:rPr>
          <w:rFonts w:cstheme="minorHAnsi"/>
          <w:color w:val="000000"/>
        </w:rPr>
        <w:t>Nonnum</w:t>
      </w:r>
      <w:proofErr w:type="spellEnd"/>
      <w:r w:rsidRPr="00646728">
        <w:rPr>
          <w:rFonts w:cstheme="minorHAnsi"/>
          <w:color w:val="000000"/>
        </w:rPr>
        <w:t xml:space="preserve"> %&gt;% </w:t>
      </w:r>
      <w:proofErr w:type="gramStart"/>
      <w:r w:rsidRPr="00646728">
        <w:rPr>
          <w:rFonts w:cstheme="minorHAnsi"/>
          <w:color w:val="000000"/>
        </w:rPr>
        <w:t>filter(</w:t>
      </w:r>
      <w:proofErr w:type="gramEnd"/>
      <w:r w:rsidRPr="00646728">
        <w:rPr>
          <w:rFonts w:cstheme="minorHAnsi"/>
          <w:color w:val="000000"/>
        </w:rPr>
        <w:t>Year == 2016 | Year == 2017 | Year == 2018)</w:t>
      </w:r>
    </w:p>
    <w:p w14:paraId="2054836B" w14:textId="77777777" w:rsidR="00646728" w:rsidRPr="00646728" w:rsidRDefault="00646728" w:rsidP="006A74A5">
      <w:pPr>
        <w:spacing w:line="240" w:lineRule="auto"/>
        <w:ind w:firstLine="0"/>
        <w:rPr>
          <w:rFonts w:cstheme="minorHAnsi"/>
          <w:color w:val="000000"/>
        </w:rPr>
      </w:pPr>
      <w:proofErr w:type="spellStart"/>
      <w:r w:rsidRPr="00646728">
        <w:rPr>
          <w:rFonts w:cstheme="minorHAnsi"/>
          <w:color w:val="000000"/>
        </w:rPr>
        <w:t>Nonnum</w:t>
      </w:r>
      <w:proofErr w:type="spellEnd"/>
      <w:r w:rsidRPr="00646728">
        <w:rPr>
          <w:rFonts w:cstheme="minorHAnsi"/>
          <w:color w:val="000000"/>
        </w:rPr>
        <w:t xml:space="preserve"> &lt;- </w:t>
      </w:r>
      <w:proofErr w:type="spellStart"/>
      <w:r w:rsidRPr="00646728">
        <w:rPr>
          <w:rFonts w:cstheme="minorHAnsi"/>
          <w:color w:val="000000"/>
        </w:rPr>
        <w:t>Nonnum</w:t>
      </w:r>
      <w:proofErr w:type="spellEnd"/>
      <w:r w:rsidRPr="00646728">
        <w:rPr>
          <w:rFonts w:cstheme="minorHAnsi"/>
          <w:color w:val="000000"/>
        </w:rPr>
        <w:t xml:space="preserve"> %&gt;% </w:t>
      </w:r>
      <w:proofErr w:type="gramStart"/>
      <w:r w:rsidRPr="00646728">
        <w:rPr>
          <w:rFonts w:cstheme="minorHAnsi"/>
          <w:color w:val="000000"/>
        </w:rPr>
        <w:t>arrange(</w:t>
      </w:r>
      <w:proofErr w:type="gramEnd"/>
      <w:r w:rsidRPr="00646728">
        <w:rPr>
          <w:rFonts w:cstheme="minorHAnsi"/>
          <w:color w:val="000000"/>
        </w:rPr>
        <w:t xml:space="preserve">School, Year) %&gt;% </w:t>
      </w:r>
      <w:proofErr w:type="spellStart"/>
      <w:r w:rsidRPr="00646728">
        <w:rPr>
          <w:rFonts w:cstheme="minorHAnsi"/>
          <w:color w:val="000000"/>
        </w:rPr>
        <w:t>group_by</w:t>
      </w:r>
      <w:proofErr w:type="spellEnd"/>
      <w:r w:rsidRPr="00646728">
        <w:rPr>
          <w:rFonts w:cstheme="minorHAnsi"/>
          <w:color w:val="000000"/>
        </w:rPr>
        <w:t>(School) %&gt;% mutate(</w:t>
      </w:r>
    </w:p>
    <w:p w14:paraId="3C537134" w14:textId="66AE0560" w:rsidR="00646728" w:rsidRPr="00646728" w:rsidRDefault="00646728" w:rsidP="006A74A5">
      <w:pPr>
        <w:spacing w:line="240" w:lineRule="auto"/>
        <w:ind w:firstLine="0"/>
        <w:rPr>
          <w:rFonts w:cstheme="minorHAnsi"/>
          <w:color w:val="000000"/>
        </w:rPr>
      </w:pPr>
      <w:r w:rsidRPr="00646728">
        <w:rPr>
          <w:rFonts w:cstheme="minorHAnsi"/>
          <w:color w:val="000000"/>
        </w:rPr>
        <w:t xml:space="preserve">  </w:t>
      </w:r>
      <w:proofErr w:type="spellStart"/>
      <w:r w:rsidRPr="00646728">
        <w:rPr>
          <w:rFonts w:cstheme="minorHAnsi"/>
          <w:color w:val="000000"/>
        </w:rPr>
        <w:t>yearnumber</w:t>
      </w:r>
      <w:proofErr w:type="spellEnd"/>
      <w:r w:rsidRPr="00646728">
        <w:rPr>
          <w:rFonts w:cstheme="minorHAnsi"/>
          <w:color w:val="000000"/>
        </w:rPr>
        <w:t xml:space="preserve"> = </w:t>
      </w:r>
      <w:proofErr w:type="spellStart"/>
      <w:r w:rsidRPr="00646728">
        <w:rPr>
          <w:rFonts w:cstheme="minorHAnsi"/>
          <w:color w:val="000000"/>
        </w:rPr>
        <w:t>row_</w:t>
      </w:r>
      <w:proofErr w:type="gramStart"/>
      <w:r w:rsidRPr="00646728">
        <w:rPr>
          <w:rFonts w:cstheme="minorHAnsi"/>
          <w:color w:val="000000"/>
        </w:rPr>
        <w:t>number</w:t>
      </w:r>
      <w:proofErr w:type="spellEnd"/>
      <w:r w:rsidRPr="00646728">
        <w:rPr>
          <w:rFonts w:cstheme="minorHAnsi"/>
          <w:color w:val="000000"/>
        </w:rPr>
        <w:t>(</w:t>
      </w:r>
      <w:proofErr w:type="gramEnd"/>
      <w:r w:rsidRPr="00646728">
        <w:rPr>
          <w:rFonts w:cstheme="minorHAnsi"/>
          <w:color w:val="000000"/>
        </w:rPr>
        <w:t>))</w:t>
      </w:r>
    </w:p>
    <w:p w14:paraId="682AAA9C" w14:textId="77777777" w:rsidR="00646728" w:rsidRPr="00646728" w:rsidRDefault="00646728" w:rsidP="006A74A5">
      <w:pPr>
        <w:spacing w:line="240" w:lineRule="auto"/>
        <w:ind w:firstLine="0"/>
        <w:rPr>
          <w:rFonts w:cstheme="minorHAnsi"/>
          <w:color w:val="000000"/>
        </w:rPr>
      </w:pPr>
      <w:proofErr w:type="spellStart"/>
      <w:r w:rsidRPr="00646728">
        <w:rPr>
          <w:rFonts w:cstheme="minorHAnsi"/>
          <w:color w:val="000000"/>
        </w:rPr>
        <w:t>Nonnum</w:t>
      </w:r>
      <w:proofErr w:type="spellEnd"/>
      <w:r w:rsidRPr="00646728">
        <w:rPr>
          <w:rFonts w:cstheme="minorHAnsi"/>
          <w:color w:val="000000"/>
        </w:rPr>
        <w:t xml:space="preserve"> &lt;- </w:t>
      </w:r>
      <w:proofErr w:type="spellStart"/>
      <w:r w:rsidRPr="00646728">
        <w:rPr>
          <w:rFonts w:cstheme="minorHAnsi"/>
          <w:color w:val="000000"/>
        </w:rPr>
        <w:t>Nonnum</w:t>
      </w:r>
      <w:proofErr w:type="spellEnd"/>
      <w:r w:rsidRPr="00646728">
        <w:rPr>
          <w:rFonts w:cstheme="minorHAnsi"/>
          <w:color w:val="000000"/>
        </w:rPr>
        <w:t xml:space="preserve"> %&gt;% </w:t>
      </w:r>
      <w:proofErr w:type="spellStart"/>
      <w:r w:rsidRPr="00646728">
        <w:rPr>
          <w:rFonts w:cstheme="minorHAnsi"/>
          <w:color w:val="000000"/>
        </w:rPr>
        <w:t>group_</w:t>
      </w:r>
      <w:proofErr w:type="gramStart"/>
      <w:r w:rsidRPr="00646728">
        <w:rPr>
          <w:rFonts w:cstheme="minorHAnsi"/>
          <w:color w:val="000000"/>
        </w:rPr>
        <w:t>by</w:t>
      </w:r>
      <w:proofErr w:type="spellEnd"/>
      <w:r w:rsidRPr="00646728">
        <w:rPr>
          <w:rFonts w:cstheme="minorHAnsi"/>
          <w:color w:val="000000"/>
        </w:rPr>
        <w:t>(</w:t>
      </w:r>
      <w:proofErr w:type="gramEnd"/>
      <w:r w:rsidRPr="00646728">
        <w:rPr>
          <w:rFonts w:cstheme="minorHAnsi"/>
          <w:color w:val="000000"/>
        </w:rPr>
        <w:t>School) %&gt;% mutate(</w:t>
      </w:r>
      <w:proofErr w:type="spellStart"/>
      <w:r w:rsidRPr="00646728">
        <w:rPr>
          <w:rFonts w:cstheme="minorHAnsi"/>
          <w:color w:val="000000"/>
        </w:rPr>
        <w:t>totalyears</w:t>
      </w:r>
      <w:proofErr w:type="spellEnd"/>
      <w:r w:rsidRPr="00646728">
        <w:rPr>
          <w:rFonts w:cstheme="minorHAnsi"/>
          <w:color w:val="000000"/>
        </w:rPr>
        <w:t xml:space="preserve"> = max(</w:t>
      </w:r>
      <w:proofErr w:type="spellStart"/>
      <w:r w:rsidRPr="00646728">
        <w:rPr>
          <w:rFonts w:cstheme="minorHAnsi"/>
          <w:color w:val="000000"/>
        </w:rPr>
        <w:t>yearnumber</w:t>
      </w:r>
      <w:proofErr w:type="spellEnd"/>
      <w:r w:rsidRPr="00646728">
        <w:rPr>
          <w:rFonts w:cstheme="minorHAnsi"/>
          <w:color w:val="000000"/>
        </w:rPr>
        <w:t>))</w:t>
      </w:r>
    </w:p>
    <w:p w14:paraId="79F4DC15" w14:textId="28051972" w:rsidR="00646728" w:rsidRPr="00646728" w:rsidRDefault="00646728" w:rsidP="006A74A5">
      <w:pPr>
        <w:spacing w:line="240" w:lineRule="auto"/>
        <w:ind w:firstLine="0"/>
        <w:rPr>
          <w:rFonts w:cstheme="minorHAnsi"/>
          <w:color w:val="000000"/>
        </w:rPr>
      </w:pPr>
      <w:proofErr w:type="spellStart"/>
      <w:r w:rsidRPr="00646728">
        <w:rPr>
          <w:rFonts w:cstheme="minorHAnsi"/>
          <w:color w:val="000000"/>
        </w:rPr>
        <w:t>Nonnum</w:t>
      </w:r>
      <w:proofErr w:type="spellEnd"/>
      <w:r w:rsidRPr="00646728">
        <w:rPr>
          <w:rFonts w:cstheme="minorHAnsi"/>
          <w:color w:val="000000"/>
        </w:rPr>
        <w:t xml:space="preserve"> &lt;- </w:t>
      </w:r>
      <w:proofErr w:type="spellStart"/>
      <w:r w:rsidRPr="00646728">
        <w:rPr>
          <w:rFonts w:cstheme="minorHAnsi"/>
          <w:color w:val="000000"/>
        </w:rPr>
        <w:t>Nonnum</w:t>
      </w:r>
      <w:proofErr w:type="spellEnd"/>
      <w:r w:rsidRPr="00646728">
        <w:rPr>
          <w:rFonts w:cstheme="minorHAnsi"/>
          <w:color w:val="000000"/>
        </w:rPr>
        <w:t xml:space="preserve"> %&gt;% </w:t>
      </w:r>
      <w:proofErr w:type="gramStart"/>
      <w:r w:rsidRPr="00646728">
        <w:rPr>
          <w:rFonts w:cstheme="minorHAnsi"/>
          <w:color w:val="000000"/>
        </w:rPr>
        <w:t>filter(</w:t>
      </w:r>
      <w:proofErr w:type="spellStart"/>
      <w:proofErr w:type="gramEnd"/>
      <w:r w:rsidRPr="00646728">
        <w:rPr>
          <w:rFonts w:cstheme="minorHAnsi"/>
          <w:color w:val="000000"/>
        </w:rPr>
        <w:t>totalyears</w:t>
      </w:r>
      <w:proofErr w:type="spellEnd"/>
      <w:r w:rsidRPr="00646728">
        <w:rPr>
          <w:rFonts w:cstheme="minorHAnsi"/>
          <w:color w:val="000000"/>
        </w:rPr>
        <w:t xml:space="preserve"> == 3)</w:t>
      </w:r>
    </w:p>
    <w:p w14:paraId="1191DEE3" w14:textId="69096218" w:rsidR="00646728" w:rsidRPr="00646728" w:rsidRDefault="00646728" w:rsidP="006A74A5">
      <w:pPr>
        <w:spacing w:line="240" w:lineRule="auto"/>
        <w:ind w:firstLine="0"/>
        <w:rPr>
          <w:rFonts w:cstheme="minorHAnsi"/>
          <w:color w:val="000000"/>
        </w:rPr>
      </w:pPr>
      <w:proofErr w:type="gramStart"/>
      <w:r w:rsidRPr="00646728">
        <w:rPr>
          <w:rFonts w:cstheme="minorHAnsi"/>
          <w:color w:val="000000"/>
        </w:rPr>
        <w:t>View(</w:t>
      </w:r>
      <w:proofErr w:type="spellStart"/>
      <w:proofErr w:type="gramEnd"/>
      <w:r w:rsidRPr="00646728">
        <w:rPr>
          <w:rFonts w:cstheme="minorHAnsi"/>
          <w:color w:val="000000"/>
        </w:rPr>
        <w:t>Nonnum</w:t>
      </w:r>
      <w:proofErr w:type="spellEnd"/>
      <w:r w:rsidRPr="00646728">
        <w:rPr>
          <w:rFonts w:cstheme="minorHAnsi"/>
          <w:color w:val="000000"/>
        </w:rPr>
        <w:t>)</w:t>
      </w:r>
    </w:p>
    <w:p w14:paraId="24206EBA" w14:textId="77777777" w:rsidR="00646728" w:rsidRPr="00646728" w:rsidRDefault="00646728" w:rsidP="006A74A5">
      <w:pPr>
        <w:spacing w:line="240" w:lineRule="auto"/>
        <w:ind w:firstLine="0"/>
        <w:rPr>
          <w:rFonts w:cstheme="minorHAnsi"/>
          <w:color w:val="000000"/>
        </w:rPr>
      </w:pPr>
      <w:r w:rsidRPr="00646728">
        <w:rPr>
          <w:rFonts w:cstheme="minorHAnsi"/>
          <w:color w:val="000000"/>
        </w:rPr>
        <w:t>#Pearson's Correlation</w:t>
      </w:r>
    </w:p>
    <w:p w14:paraId="0B449B42" w14:textId="77777777" w:rsidR="00646728" w:rsidRPr="00646728" w:rsidRDefault="00646728" w:rsidP="006A74A5">
      <w:pPr>
        <w:spacing w:line="240" w:lineRule="auto"/>
        <w:ind w:firstLine="0"/>
        <w:rPr>
          <w:rFonts w:cstheme="minorHAnsi"/>
          <w:color w:val="000000"/>
        </w:rPr>
      </w:pPr>
      <w:proofErr w:type="spellStart"/>
      <w:r w:rsidRPr="00646728">
        <w:rPr>
          <w:rFonts w:cstheme="minorHAnsi"/>
          <w:color w:val="000000"/>
        </w:rPr>
        <w:t>pearWins</w:t>
      </w:r>
      <w:proofErr w:type="spellEnd"/>
      <w:r w:rsidRPr="00646728">
        <w:rPr>
          <w:rFonts w:cstheme="minorHAnsi"/>
          <w:color w:val="000000"/>
        </w:rPr>
        <w:t xml:space="preserve"> &lt;- </w:t>
      </w:r>
      <w:proofErr w:type="spellStart"/>
      <w:r w:rsidRPr="00646728">
        <w:rPr>
          <w:rFonts w:cstheme="minorHAnsi"/>
          <w:color w:val="000000"/>
        </w:rPr>
        <w:t>cor.</w:t>
      </w:r>
      <w:proofErr w:type="gramStart"/>
      <w:r w:rsidRPr="00646728">
        <w:rPr>
          <w:rFonts w:cstheme="minorHAnsi"/>
          <w:color w:val="000000"/>
        </w:rPr>
        <w:t>test</w:t>
      </w:r>
      <w:proofErr w:type="spellEnd"/>
      <w:r w:rsidRPr="00646728">
        <w:rPr>
          <w:rFonts w:cstheme="minorHAnsi"/>
          <w:color w:val="000000"/>
        </w:rPr>
        <w:t>(</w:t>
      </w:r>
      <w:proofErr w:type="spellStart"/>
      <w:proofErr w:type="gramEnd"/>
      <w:r w:rsidRPr="00646728">
        <w:rPr>
          <w:rFonts w:cstheme="minorHAnsi"/>
          <w:color w:val="000000"/>
        </w:rPr>
        <w:t>Nonnum$Salary</w:t>
      </w:r>
      <w:proofErr w:type="spellEnd"/>
      <w:r w:rsidRPr="00646728">
        <w:rPr>
          <w:rFonts w:cstheme="minorHAnsi"/>
          <w:color w:val="000000"/>
        </w:rPr>
        <w:t xml:space="preserve">, </w:t>
      </w:r>
      <w:proofErr w:type="spellStart"/>
      <w:r w:rsidRPr="00646728">
        <w:rPr>
          <w:rFonts w:cstheme="minorHAnsi"/>
          <w:color w:val="000000"/>
        </w:rPr>
        <w:t>Nonnum$Win.Pct</w:t>
      </w:r>
      <w:proofErr w:type="spellEnd"/>
      <w:r w:rsidRPr="00646728">
        <w:rPr>
          <w:rFonts w:cstheme="minorHAnsi"/>
          <w:color w:val="000000"/>
        </w:rPr>
        <w:t>,</w:t>
      </w:r>
    </w:p>
    <w:p w14:paraId="6204E39A" w14:textId="77777777" w:rsidR="00646728" w:rsidRPr="00646728" w:rsidRDefault="00646728" w:rsidP="006A74A5">
      <w:pPr>
        <w:spacing w:line="240" w:lineRule="auto"/>
        <w:ind w:firstLine="0"/>
        <w:rPr>
          <w:rFonts w:cstheme="minorHAnsi"/>
          <w:color w:val="000000"/>
        </w:rPr>
      </w:pPr>
      <w:r w:rsidRPr="00646728">
        <w:rPr>
          <w:rFonts w:cstheme="minorHAnsi"/>
          <w:color w:val="000000"/>
        </w:rPr>
        <w:t xml:space="preserve">                     method = "</w:t>
      </w:r>
      <w:proofErr w:type="spellStart"/>
      <w:r w:rsidRPr="00646728">
        <w:rPr>
          <w:rFonts w:cstheme="minorHAnsi"/>
          <w:color w:val="000000"/>
        </w:rPr>
        <w:t>pearson</w:t>
      </w:r>
      <w:proofErr w:type="spellEnd"/>
      <w:r w:rsidRPr="00646728">
        <w:rPr>
          <w:rFonts w:cstheme="minorHAnsi"/>
          <w:color w:val="000000"/>
        </w:rPr>
        <w:t>")</w:t>
      </w:r>
    </w:p>
    <w:p w14:paraId="709C86B9" w14:textId="77777777" w:rsidR="00646728" w:rsidRPr="00646728" w:rsidRDefault="00646728" w:rsidP="006A74A5">
      <w:pPr>
        <w:spacing w:line="240" w:lineRule="auto"/>
        <w:ind w:firstLine="0"/>
        <w:rPr>
          <w:rFonts w:cstheme="minorHAnsi"/>
          <w:color w:val="000000"/>
        </w:rPr>
      </w:pPr>
      <w:proofErr w:type="spellStart"/>
      <w:r w:rsidRPr="00646728">
        <w:rPr>
          <w:rFonts w:cstheme="minorHAnsi"/>
          <w:color w:val="000000"/>
        </w:rPr>
        <w:t>pearWins</w:t>
      </w:r>
      <w:proofErr w:type="spellEnd"/>
    </w:p>
    <w:p w14:paraId="3FE96A1B" w14:textId="77777777" w:rsidR="00646728" w:rsidRPr="00646728" w:rsidRDefault="00646728" w:rsidP="006A74A5">
      <w:pPr>
        <w:spacing w:line="240" w:lineRule="auto"/>
        <w:ind w:firstLine="0"/>
        <w:rPr>
          <w:rFonts w:cstheme="minorHAnsi"/>
          <w:color w:val="000000"/>
        </w:rPr>
      </w:pPr>
    </w:p>
    <w:p w14:paraId="7898743C" w14:textId="77777777" w:rsidR="00646728" w:rsidRPr="00646728" w:rsidRDefault="00646728" w:rsidP="006A74A5">
      <w:pPr>
        <w:spacing w:line="240" w:lineRule="auto"/>
        <w:ind w:firstLine="0"/>
        <w:rPr>
          <w:rFonts w:cstheme="minorHAnsi"/>
          <w:color w:val="000000"/>
        </w:rPr>
      </w:pPr>
      <w:proofErr w:type="spellStart"/>
      <w:r w:rsidRPr="00646728">
        <w:rPr>
          <w:rFonts w:cstheme="minorHAnsi"/>
          <w:color w:val="000000"/>
        </w:rPr>
        <w:t>pearAPRO</w:t>
      </w:r>
      <w:proofErr w:type="spellEnd"/>
      <w:r w:rsidRPr="00646728">
        <w:rPr>
          <w:rFonts w:cstheme="minorHAnsi"/>
          <w:color w:val="000000"/>
        </w:rPr>
        <w:t xml:space="preserve"> &lt;- </w:t>
      </w:r>
      <w:proofErr w:type="spellStart"/>
      <w:r w:rsidRPr="00646728">
        <w:rPr>
          <w:rFonts w:cstheme="minorHAnsi"/>
          <w:color w:val="000000"/>
        </w:rPr>
        <w:t>cor.</w:t>
      </w:r>
      <w:proofErr w:type="gramStart"/>
      <w:r w:rsidRPr="00646728">
        <w:rPr>
          <w:rFonts w:cstheme="minorHAnsi"/>
          <w:color w:val="000000"/>
        </w:rPr>
        <w:t>test</w:t>
      </w:r>
      <w:proofErr w:type="spellEnd"/>
      <w:r w:rsidRPr="00646728">
        <w:rPr>
          <w:rFonts w:cstheme="minorHAnsi"/>
          <w:color w:val="000000"/>
        </w:rPr>
        <w:t>(</w:t>
      </w:r>
      <w:proofErr w:type="spellStart"/>
      <w:proofErr w:type="gramEnd"/>
      <w:r w:rsidRPr="00646728">
        <w:rPr>
          <w:rFonts w:cstheme="minorHAnsi"/>
          <w:color w:val="000000"/>
        </w:rPr>
        <w:t>Nonnum$Salary</w:t>
      </w:r>
      <w:proofErr w:type="spellEnd"/>
      <w:r w:rsidRPr="00646728">
        <w:rPr>
          <w:rFonts w:cstheme="minorHAnsi"/>
          <w:color w:val="000000"/>
        </w:rPr>
        <w:t xml:space="preserve">, </w:t>
      </w:r>
      <w:proofErr w:type="spellStart"/>
      <w:r w:rsidRPr="00646728">
        <w:rPr>
          <w:rFonts w:cstheme="minorHAnsi"/>
          <w:color w:val="000000"/>
        </w:rPr>
        <w:t>Nonnum$APRO</w:t>
      </w:r>
      <w:proofErr w:type="spellEnd"/>
      <w:r w:rsidRPr="00646728">
        <w:rPr>
          <w:rFonts w:cstheme="minorHAnsi"/>
          <w:color w:val="000000"/>
        </w:rPr>
        <w:t>,</w:t>
      </w:r>
    </w:p>
    <w:p w14:paraId="0BB00741" w14:textId="77777777" w:rsidR="00646728" w:rsidRPr="00646728" w:rsidRDefault="00646728" w:rsidP="006A74A5">
      <w:pPr>
        <w:spacing w:line="240" w:lineRule="auto"/>
        <w:ind w:firstLine="0"/>
        <w:rPr>
          <w:rFonts w:cstheme="minorHAnsi"/>
          <w:color w:val="000000"/>
        </w:rPr>
      </w:pPr>
      <w:r w:rsidRPr="00646728">
        <w:rPr>
          <w:rFonts w:cstheme="minorHAnsi"/>
          <w:color w:val="000000"/>
        </w:rPr>
        <w:t xml:space="preserve">                     method = "</w:t>
      </w:r>
      <w:proofErr w:type="spellStart"/>
      <w:r w:rsidRPr="00646728">
        <w:rPr>
          <w:rFonts w:cstheme="minorHAnsi"/>
          <w:color w:val="000000"/>
        </w:rPr>
        <w:t>pearson</w:t>
      </w:r>
      <w:proofErr w:type="spellEnd"/>
      <w:r w:rsidRPr="00646728">
        <w:rPr>
          <w:rFonts w:cstheme="minorHAnsi"/>
          <w:color w:val="000000"/>
        </w:rPr>
        <w:t>")</w:t>
      </w:r>
    </w:p>
    <w:p w14:paraId="1796A414" w14:textId="6E4F0896" w:rsidR="00646728" w:rsidRPr="00646728" w:rsidRDefault="00646728" w:rsidP="006A74A5">
      <w:pPr>
        <w:spacing w:line="240" w:lineRule="auto"/>
        <w:ind w:firstLine="0"/>
        <w:rPr>
          <w:rFonts w:cstheme="minorHAnsi"/>
          <w:color w:val="000000"/>
        </w:rPr>
      </w:pPr>
      <w:proofErr w:type="spellStart"/>
      <w:r w:rsidRPr="00646728">
        <w:rPr>
          <w:rFonts w:cstheme="minorHAnsi"/>
          <w:color w:val="000000"/>
        </w:rPr>
        <w:t>pearAPRO</w:t>
      </w:r>
      <w:proofErr w:type="spellEnd"/>
    </w:p>
    <w:p w14:paraId="09214911" w14:textId="77777777" w:rsidR="00646728" w:rsidRPr="00646728" w:rsidRDefault="00646728" w:rsidP="006A74A5">
      <w:pPr>
        <w:spacing w:line="240" w:lineRule="auto"/>
        <w:ind w:firstLine="0"/>
        <w:rPr>
          <w:rFonts w:cstheme="minorHAnsi"/>
          <w:color w:val="000000"/>
        </w:rPr>
      </w:pPr>
      <w:r w:rsidRPr="00646728">
        <w:rPr>
          <w:rFonts w:cstheme="minorHAnsi"/>
          <w:color w:val="000000"/>
        </w:rPr>
        <w:t>#Panel Regression WINPCT</w:t>
      </w:r>
    </w:p>
    <w:p w14:paraId="5CFCD4AF" w14:textId="77777777" w:rsidR="00646728" w:rsidRPr="00646728" w:rsidRDefault="00646728" w:rsidP="006A74A5">
      <w:pPr>
        <w:spacing w:line="240" w:lineRule="auto"/>
        <w:ind w:firstLine="0"/>
        <w:rPr>
          <w:rFonts w:cstheme="minorHAnsi"/>
          <w:color w:val="000000"/>
        </w:rPr>
      </w:pPr>
      <w:proofErr w:type="spellStart"/>
      <w:r w:rsidRPr="00646728">
        <w:rPr>
          <w:rFonts w:cstheme="minorHAnsi"/>
          <w:color w:val="000000"/>
        </w:rPr>
        <w:t>winPRdata</w:t>
      </w:r>
      <w:proofErr w:type="spellEnd"/>
      <w:r w:rsidRPr="00646728">
        <w:rPr>
          <w:rFonts w:cstheme="minorHAnsi"/>
          <w:color w:val="000000"/>
        </w:rPr>
        <w:t xml:space="preserve"> &lt;- </w:t>
      </w:r>
      <w:proofErr w:type="spellStart"/>
      <w:proofErr w:type="gramStart"/>
      <w:r w:rsidRPr="00646728">
        <w:rPr>
          <w:rFonts w:cstheme="minorHAnsi"/>
          <w:color w:val="000000"/>
        </w:rPr>
        <w:t>pdata.frame</w:t>
      </w:r>
      <w:proofErr w:type="spellEnd"/>
      <w:proofErr w:type="gramEnd"/>
      <w:r w:rsidRPr="00646728">
        <w:rPr>
          <w:rFonts w:cstheme="minorHAnsi"/>
          <w:color w:val="000000"/>
        </w:rPr>
        <w:t>(</w:t>
      </w:r>
      <w:proofErr w:type="spellStart"/>
      <w:r w:rsidRPr="00646728">
        <w:rPr>
          <w:rFonts w:cstheme="minorHAnsi"/>
          <w:color w:val="000000"/>
        </w:rPr>
        <w:t>Nonnum</w:t>
      </w:r>
      <w:proofErr w:type="spellEnd"/>
      <w:r w:rsidRPr="00646728">
        <w:rPr>
          <w:rFonts w:cstheme="minorHAnsi"/>
          <w:color w:val="000000"/>
        </w:rPr>
        <w:t>, index = c("</w:t>
      </w:r>
      <w:proofErr w:type="spellStart"/>
      <w:r w:rsidRPr="00646728">
        <w:rPr>
          <w:rFonts w:cstheme="minorHAnsi"/>
          <w:color w:val="000000"/>
        </w:rPr>
        <w:t>School","Year</w:t>
      </w:r>
      <w:proofErr w:type="spellEnd"/>
      <w:r w:rsidRPr="00646728">
        <w:rPr>
          <w:rFonts w:cstheme="minorHAnsi"/>
          <w:color w:val="000000"/>
        </w:rPr>
        <w:t>"))</w:t>
      </w:r>
    </w:p>
    <w:p w14:paraId="6A7830A9" w14:textId="77777777" w:rsidR="00646728" w:rsidRPr="00646728" w:rsidRDefault="00646728" w:rsidP="006A74A5">
      <w:pPr>
        <w:spacing w:line="240" w:lineRule="auto"/>
        <w:ind w:firstLine="0"/>
        <w:rPr>
          <w:rFonts w:cstheme="minorHAnsi"/>
          <w:color w:val="000000"/>
        </w:rPr>
      </w:pPr>
      <w:proofErr w:type="spellStart"/>
      <w:r w:rsidRPr="00646728">
        <w:rPr>
          <w:rFonts w:cstheme="minorHAnsi"/>
          <w:color w:val="000000"/>
        </w:rPr>
        <w:t>winpr</w:t>
      </w:r>
      <w:proofErr w:type="spellEnd"/>
      <w:r w:rsidRPr="00646728">
        <w:rPr>
          <w:rFonts w:cstheme="minorHAnsi"/>
          <w:color w:val="000000"/>
        </w:rPr>
        <w:t xml:space="preserve"> &lt;- </w:t>
      </w:r>
      <w:proofErr w:type="spellStart"/>
      <w:proofErr w:type="gramStart"/>
      <w:r w:rsidRPr="00646728">
        <w:rPr>
          <w:rFonts w:cstheme="minorHAnsi"/>
          <w:color w:val="000000"/>
        </w:rPr>
        <w:t>plm</w:t>
      </w:r>
      <w:proofErr w:type="spellEnd"/>
      <w:r w:rsidRPr="00646728">
        <w:rPr>
          <w:rFonts w:cstheme="minorHAnsi"/>
          <w:color w:val="000000"/>
        </w:rPr>
        <w:t>(</w:t>
      </w:r>
      <w:proofErr w:type="spellStart"/>
      <w:proofErr w:type="gramEnd"/>
      <w:r w:rsidRPr="00646728">
        <w:rPr>
          <w:rFonts w:cstheme="minorHAnsi"/>
          <w:color w:val="000000"/>
        </w:rPr>
        <w:t>Win.Pct</w:t>
      </w:r>
      <w:proofErr w:type="spellEnd"/>
      <w:r w:rsidRPr="00646728">
        <w:rPr>
          <w:rFonts w:cstheme="minorHAnsi"/>
          <w:color w:val="000000"/>
        </w:rPr>
        <w:t xml:space="preserve"> ~ Salary + TALENT + PFIVE + </w:t>
      </w:r>
      <w:proofErr w:type="spellStart"/>
      <w:r w:rsidRPr="00646728">
        <w:rPr>
          <w:rFonts w:cstheme="minorHAnsi"/>
          <w:color w:val="000000"/>
        </w:rPr>
        <w:t>StatePOP</w:t>
      </w:r>
      <w:proofErr w:type="spellEnd"/>
      <w:r w:rsidRPr="00646728">
        <w:rPr>
          <w:rFonts w:cstheme="minorHAnsi"/>
          <w:color w:val="000000"/>
        </w:rPr>
        <w:t xml:space="preserve"> + </w:t>
      </w:r>
      <w:proofErr w:type="spellStart"/>
      <w:r w:rsidRPr="00646728">
        <w:rPr>
          <w:rFonts w:cstheme="minorHAnsi"/>
          <w:color w:val="000000"/>
        </w:rPr>
        <w:t>Total.Expenses</w:t>
      </w:r>
      <w:proofErr w:type="spellEnd"/>
      <w:r w:rsidRPr="00646728">
        <w:rPr>
          <w:rFonts w:cstheme="minorHAnsi"/>
          <w:color w:val="000000"/>
        </w:rPr>
        <w:t xml:space="preserve">, data = </w:t>
      </w:r>
      <w:proofErr w:type="spellStart"/>
      <w:r w:rsidRPr="00646728">
        <w:rPr>
          <w:rFonts w:cstheme="minorHAnsi"/>
          <w:color w:val="000000"/>
        </w:rPr>
        <w:t>winPRdata,model</w:t>
      </w:r>
      <w:proofErr w:type="spellEnd"/>
      <w:r w:rsidRPr="00646728">
        <w:rPr>
          <w:rFonts w:cstheme="minorHAnsi"/>
          <w:color w:val="000000"/>
        </w:rPr>
        <w:t>="</w:t>
      </w:r>
      <w:proofErr w:type="spellStart"/>
      <w:r w:rsidRPr="00646728">
        <w:rPr>
          <w:rFonts w:cstheme="minorHAnsi"/>
          <w:color w:val="000000"/>
        </w:rPr>
        <w:t>within",index</w:t>
      </w:r>
      <w:proofErr w:type="spellEnd"/>
      <w:r w:rsidRPr="00646728">
        <w:rPr>
          <w:rFonts w:cstheme="minorHAnsi"/>
          <w:color w:val="000000"/>
        </w:rPr>
        <w:t xml:space="preserve"> = "School")</w:t>
      </w:r>
    </w:p>
    <w:p w14:paraId="1FEFC399" w14:textId="77777777" w:rsidR="00646728" w:rsidRPr="00646728" w:rsidRDefault="00646728" w:rsidP="006A74A5">
      <w:pPr>
        <w:spacing w:line="240" w:lineRule="auto"/>
        <w:ind w:firstLine="0"/>
        <w:rPr>
          <w:rFonts w:cstheme="minorHAnsi"/>
          <w:color w:val="000000"/>
        </w:rPr>
      </w:pPr>
      <w:r w:rsidRPr="00646728">
        <w:rPr>
          <w:rFonts w:cstheme="minorHAnsi"/>
          <w:color w:val="000000"/>
        </w:rPr>
        <w:t>summary(</w:t>
      </w:r>
      <w:proofErr w:type="spellStart"/>
      <w:r w:rsidRPr="00646728">
        <w:rPr>
          <w:rFonts w:cstheme="minorHAnsi"/>
          <w:color w:val="000000"/>
        </w:rPr>
        <w:t>winpr</w:t>
      </w:r>
      <w:proofErr w:type="spellEnd"/>
      <w:r w:rsidRPr="00646728">
        <w:rPr>
          <w:rFonts w:cstheme="minorHAnsi"/>
          <w:color w:val="000000"/>
        </w:rPr>
        <w:t>)</w:t>
      </w:r>
    </w:p>
    <w:p w14:paraId="4C2F9641" w14:textId="77777777" w:rsidR="00646728" w:rsidRPr="00646728" w:rsidRDefault="00646728" w:rsidP="006A74A5">
      <w:pPr>
        <w:spacing w:line="240" w:lineRule="auto"/>
        <w:ind w:firstLine="0"/>
        <w:rPr>
          <w:rFonts w:cstheme="minorHAnsi"/>
          <w:color w:val="000000"/>
        </w:rPr>
      </w:pPr>
    </w:p>
    <w:p w14:paraId="58A41500" w14:textId="77777777" w:rsidR="00646728" w:rsidRPr="00646728" w:rsidRDefault="00646728" w:rsidP="006A74A5">
      <w:pPr>
        <w:spacing w:line="240" w:lineRule="auto"/>
        <w:ind w:firstLine="0"/>
        <w:rPr>
          <w:rFonts w:cstheme="minorHAnsi"/>
          <w:color w:val="000000"/>
        </w:rPr>
      </w:pPr>
      <w:proofErr w:type="spellStart"/>
      <w:r w:rsidRPr="00646728">
        <w:rPr>
          <w:rFonts w:cstheme="minorHAnsi"/>
          <w:color w:val="000000"/>
        </w:rPr>
        <w:t>winprp</w:t>
      </w:r>
      <w:proofErr w:type="spellEnd"/>
      <w:r w:rsidRPr="00646728">
        <w:rPr>
          <w:rFonts w:cstheme="minorHAnsi"/>
          <w:color w:val="000000"/>
        </w:rPr>
        <w:t xml:space="preserve"> &lt;- </w:t>
      </w:r>
      <w:proofErr w:type="spellStart"/>
      <w:proofErr w:type="gramStart"/>
      <w:r w:rsidRPr="00646728">
        <w:rPr>
          <w:rFonts w:cstheme="minorHAnsi"/>
          <w:color w:val="000000"/>
        </w:rPr>
        <w:t>plm</w:t>
      </w:r>
      <w:proofErr w:type="spellEnd"/>
      <w:r w:rsidRPr="00646728">
        <w:rPr>
          <w:rFonts w:cstheme="minorHAnsi"/>
          <w:color w:val="000000"/>
        </w:rPr>
        <w:t>(</w:t>
      </w:r>
      <w:proofErr w:type="spellStart"/>
      <w:proofErr w:type="gramEnd"/>
      <w:r w:rsidRPr="00646728">
        <w:rPr>
          <w:rFonts w:cstheme="minorHAnsi"/>
          <w:color w:val="000000"/>
        </w:rPr>
        <w:t>Win.Pct</w:t>
      </w:r>
      <w:proofErr w:type="spellEnd"/>
      <w:r w:rsidRPr="00646728">
        <w:rPr>
          <w:rFonts w:cstheme="minorHAnsi"/>
          <w:color w:val="000000"/>
        </w:rPr>
        <w:t xml:space="preserve"> ~ Salary + TALENT + PFIVE + </w:t>
      </w:r>
      <w:proofErr w:type="spellStart"/>
      <w:r w:rsidRPr="00646728">
        <w:rPr>
          <w:rFonts w:cstheme="minorHAnsi"/>
          <w:color w:val="000000"/>
        </w:rPr>
        <w:t>StatePOP</w:t>
      </w:r>
      <w:proofErr w:type="spellEnd"/>
      <w:r w:rsidRPr="00646728">
        <w:rPr>
          <w:rFonts w:cstheme="minorHAnsi"/>
          <w:color w:val="000000"/>
        </w:rPr>
        <w:t xml:space="preserve">, data = </w:t>
      </w:r>
      <w:proofErr w:type="spellStart"/>
      <w:r w:rsidRPr="00646728">
        <w:rPr>
          <w:rFonts w:cstheme="minorHAnsi"/>
          <w:color w:val="000000"/>
        </w:rPr>
        <w:t>winPRdata,model</w:t>
      </w:r>
      <w:proofErr w:type="spellEnd"/>
      <w:r w:rsidRPr="00646728">
        <w:rPr>
          <w:rFonts w:cstheme="minorHAnsi"/>
          <w:color w:val="000000"/>
        </w:rPr>
        <w:t>="pooling")</w:t>
      </w:r>
    </w:p>
    <w:p w14:paraId="29C69597" w14:textId="77777777" w:rsidR="00646728" w:rsidRPr="00646728" w:rsidRDefault="00646728" w:rsidP="006A74A5">
      <w:pPr>
        <w:spacing w:line="240" w:lineRule="auto"/>
        <w:ind w:firstLine="0"/>
        <w:rPr>
          <w:rFonts w:cstheme="minorHAnsi"/>
          <w:color w:val="000000"/>
        </w:rPr>
      </w:pPr>
      <w:r w:rsidRPr="00646728">
        <w:rPr>
          <w:rFonts w:cstheme="minorHAnsi"/>
          <w:color w:val="000000"/>
        </w:rPr>
        <w:t>summary(</w:t>
      </w:r>
      <w:proofErr w:type="spellStart"/>
      <w:r w:rsidRPr="00646728">
        <w:rPr>
          <w:rFonts w:cstheme="minorHAnsi"/>
          <w:color w:val="000000"/>
        </w:rPr>
        <w:t>winprp</w:t>
      </w:r>
      <w:proofErr w:type="spellEnd"/>
      <w:r w:rsidRPr="00646728">
        <w:rPr>
          <w:rFonts w:cstheme="minorHAnsi"/>
          <w:color w:val="000000"/>
        </w:rPr>
        <w:t>)</w:t>
      </w:r>
    </w:p>
    <w:p w14:paraId="42658D9C" w14:textId="77777777" w:rsidR="00646728" w:rsidRPr="00646728" w:rsidRDefault="00646728" w:rsidP="006A74A5">
      <w:pPr>
        <w:spacing w:line="240" w:lineRule="auto"/>
        <w:ind w:firstLine="0"/>
        <w:rPr>
          <w:rFonts w:cstheme="minorHAnsi"/>
          <w:color w:val="000000"/>
        </w:rPr>
      </w:pPr>
      <w:proofErr w:type="gramStart"/>
      <w:r w:rsidRPr="00646728">
        <w:rPr>
          <w:rFonts w:cstheme="minorHAnsi"/>
          <w:color w:val="000000"/>
        </w:rPr>
        <w:t>stargazer(</w:t>
      </w:r>
      <w:proofErr w:type="spellStart"/>
      <w:proofErr w:type="gramEnd"/>
      <w:r w:rsidRPr="00646728">
        <w:rPr>
          <w:rFonts w:cstheme="minorHAnsi"/>
          <w:color w:val="000000"/>
        </w:rPr>
        <w:t>winpr,type</w:t>
      </w:r>
      <w:proofErr w:type="spellEnd"/>
      <w:r w:rsidRPr="00646728">
        <w:rPr>
          <w:rFonts w:cstheme="minorHAnsi"/>
          <w:color w:val="000000"/>
        </w:rPr>
        <w:t xml:space="preserve"> = 'html', out = "winprstargazer.doc")</w:t>
      </w:r>
    </w:p>
    <w:p w14:paraId="4CF665A6" w14:textId="77777777" w:rsidR="00646728" w:rsidRPr="00646728" w:rsidRDefault="00646728" w:rsidP="006A74A5">
      <w:pPr>
        <w:spacing w:line="240" w:lineRule="auto"/>
        <w:ind w:firstLine="0"/>
        <w:rPr>
          <w:rFonts w:cstheme="minorHAnsi"/>
          <w:color w:val="000000"/>
        </w:rPr>
      </w:pPr>
    </w:p>
    <w:p w14:paraId="23A67230" w14:textId="77777777" w:rsidR="00646728" w:rsidRPr="00646728" w:rsidRDefault="00646728" w:rsidP="006A74A5">
      <w:pPr>
        <w:spacing w:line="240" w:lineRule="auto"/>
        <w:ind w:firstLine="0"/>
        <w:rPr>
          <w:rFonts w:cstheme="minorHAnsi"/>
          <w:color w:val="000000"/>
        </w:rPr>
      </w:pPr>
      <w:r w:rsidRPr="00646728">
        <w:rPr>
          <w:rFonts w:cstheme="minorHAnsi"/>
          <w:color w:val="000000"/>
        </w:rPr>
        <w:t>#Panel Regression APRO</w:t>
      </w:r>
    </w:p>
    <w:p w14:paraId="43776FF5" w14:textId="77777777" w:rsidR="00646728" w:rsidRPr="00646728" w:rsidRDefault="00646728" w:rsidP="006A74A5">
      <w:pPr>
        <w:spacing w:line="240" w:lineRule="auto"/>
        <w:ind w:firstLine="0"/>
        <w:rPr>
          <w:rFonts w:cstheme="minorHAnsi"/>
          <w:color w:val="000000"/>
        </w:rPr>
      </w:pPr>
      <w:proofErr w:type="spellStart"/>
      <w:r w:rsidRPr="00646728">
        <w:rPr>
          <w:rFonts w:cstheme="minorHAnsi"/>
          <w:color w:val="000000"/>
        </w:rPr>
        <w:t>APROdata</w:t>
      </w:r>
      <w:proofErr w:type="spellEnd"/>
      <w:r w:rsidRPr="00646728">
        <w:rPr>
          <w:rFonts w:cstheme="minorHAnsi"/>
          <w:color w:val="000000"/>
        </w:rPr>
        <w:t xml:space="preserve"> &lt;-</w:t>
      </w:r>
      <w:proofErr w:type="spellStart"/>
      <w:proofErr w:type="gramStart"/>
      <w:r w:rsidRPr="00646728">
        <w:rPr>
          <w:rFonts w:cstheme="minorHAnsi"/>
          <w:color w:val="000000"/>
        </w:rPr>
        <w:t>pdata.frame</w:t>
      </w:r>
      <w:proofErr w:type="spellEnd"/>
      <w:proofErr w:type="gramEnd"/>
      <w:r w:rsidRPr="00646728">
        <w:rPr>
          <w:rFonts w:cstheme="minorHAnsi"/>
          <w:color w:val="000000"/>
        </w:rPr>
        <w:t>(</w:t>
      </w:r>
      <w:proofErr w:type="spellStart"/>
      <w:r w:rsidRPr="00646728">
        <w:rPr>
          <w:rFonts w:cstheme="minorHAnsi"/>
          <w:color w:val="000000"/>
        </w:rPr>
        <w:t>Nonnum</w:t>
      </w:r>
      <w:proofErr w:type="spellEnd"/>
      <w:r w:rsidRPr="00646728">
        <w:rPr>
          <w:rFonts w:cstheme="minorHAnsi"/>
          <w:color w:val="000000"/>
        </w:rPr>
        <w:t>, index = c("School", "Year"))</w:t>
      </w:r>
    </w:p>
    <w:p w14:paraId="580EDFA5" w14:textId="77777777" w:rsidR="00646728" w:rsidRPr="00646728" w:rsidRDefault="00646728" w:rsidP="006A74A5">
      <w:pPr>
        <w:spacing w:line="240" w:lineRule="auto"/>
        <w:ind w:firstLine="0"/>
        <w:rPr>
          <w:rFonts w:cstheme="minorHAnsi"/>
          <w:color w:val="000000"/>
        </w:rPr>
      </w:pPr>
      <w:r w:rsidRPr="00646728">
        <w:rPr>
          <w:rFonts w:cstheme="minorHAnsi"/>
          <w:color w:val="000000"/>
        </w:rPr>
        <w:t xml:space="preserve">APROs &lt;- </w:t>
      </w:r>
      <w:proofErr w:type="spellStart"/>
      <w:proofErr w:type="gramStart"/>
      <w:r w:rsidRPr="00646728">
        <w:rPr>
          <w:rFonts w:cstheme="minorHAnsi"/>
          <w:color w:val="000000"/>
        </w:rPr>
        <w:t>plm</w:t>
      </w:r>
      <w:proofErr w:type="spellEnd"/>
      <w:r w:rsidRPr="00646728">
        <w:rPr>
          <w:rFonts w:cstheme="minorHAnsi"/>
          <w:color w:val="000000"/>
        </w:rPr>
        <w:t>(</w:t>
      </w:r>
      <w:proofErr w:type="gramEnd"/>
      <w:r w:rsidRPr="00646728">
        <w:rPr>
          <w:rFonts w:cstheme="minorHAnsi"/>
          <w:color w:val="000000"/>
        </w:rPr>
        <w:t xml:space="preserve">APRO ~ Salary + </w:t>
      </w:r>
      <w:proofErr w:type="spellStart"/>
      <w:r w:rsidRPr="00646728">
        <w:rPr>
          <w:rFonts w:cstheme="minorHAnsi"/>
          <w:color w:val="000000"/>
        </w:rPr>
        <w:t>StatePOP</w:t>
      </w:r>
      <w:proofErr w:type="spellEnd"/>
      <w:r w:rsidRPr="00646728">
        <w:rPr>
          <w:rFonts w:cstheme="minorHAnsi"/>
          <w:color w:val="000000"/>
        </w:rPr>
        <w:t xml:space="preserve"> + </w:t>
      </w:r>
      <w:proofErr w:type="spellStart"/>
      <w:r w:rsidRPr="00646728">
        <w:rPr>
          <w:rFonts w:cstheme="minorHAnsi"/>
          <w:color w:val="000000"/>
        </w:rPr>
        <w:t>Total.Expenses</w:t>
      </w:r>
      <w:proofErr w:type="spellEnd"/>
      <w:r w:rsidRPr="00646728">
        <w:rPr>
          <w:rFonts w:cstheme="minorHAnsi"/>
          <w:color w:val="000000"/>
        </w:rPr>
        <w:t xml:space="preserve"> + TALENT + PFIVE + </w:t>
      </w:r>
      <w:proofErr w:type="spellStart"/>
      <w:r w:rsidRPr="00646728">
        <w:rPr>
          <w:rFonts w:cstheme="minorHAnsi"/>
          <w:color w:val="000000"/>
        </w:rPr>
        <w:t>Total.Allocated</w:t>
      </w:r>
      <w:proofErr w:type="spellEnd"/>
      <w:r w:rsidRPr="00646728">
        <w:rPr>
          <w:rFonts w:cstheme="minorHAnsi"/>
          <w:color w:val="000000"/>
        </w:rPr>
        <w:t xml:space="preserve"> + </w:t>
      </w:r>
      <w:proofErr w:type="spellStart"/>
      <w:r w:rsidRPr="00646728">
        <w:rPr>
          <w:rFonts w:cstheme="minorHAnsi"/>
          <w:color w:val="000000"/>
        </w:rPr>
        <w:t>Total.Revenue</w:t>
      </w:r>
      <w:proofErr w:type="spellEnd"/>
      <w:r w:rsidRPr="00646728">
        <w:rPr>
          <w:rFonts w:cstheme="minorHAnsi"/>
          <w:color w:val="000000"/>
        </w:rPr>
        <w:t xml:space="preserve">, data = </w:t>
      </w:r>
      <w:proofErr w:type="spellStart"/>
      <w:r w:rsidRPr="00646728">
        <w:rPr>
          <w:rFonts w:cstheme="minorHAnsi"/>
          <w:color w:val="000000"/>
        </w:rPr>
        <w:t>APROdata</w:t>
      </w:r>
      <w:proofErr w:type="spellEnd"/>
      <w:r w:rsidRPr="00646728">
        <w:rPr>
          <w:rFonts w:cstheme="minorHAnsi"/>
          <w:color w:val="000000"/>
        </w:rPr>
        <w:t>, model = "within", index = "School")</w:t>
      </w:r>
    </w:p>
    <w:p w14:paraId="7114BFB0" w14:textId="06FE8C0A" w:rsidR="00646728" w:rsidRPr="00646728" w:rsidRDefault="00646728" w:rsidP="006A74A5">
      <w:pPr>
        <w:spacing w:line="240" w:lineRule="auto"/>
        <w:ind w:firstLine="0"/>
        <w:rPr>
          <w:rFonts w:cstheme="minorHAnsi"/>
          <w:color w:val="000000"/>
        </w:rPr>
      </w:pPr>
      <w:proofErr w:type="gramStart"/>
      <w:r w:rsidRPr="00646728">
        <w:rPr>
          <w:rFonts w:cstheme="minorHAnsi"/>
          <w:color w:val="000000"/>
        </w:rPr>
        <w:t>stargazer(</w:t>
      </w:r>
      <w:proofErr w:type="spellStart"/>
      <w:proofErr w:type="gramEnd"/>
      <w:r w:rsidRPr="00646728">
        <w:rPr>
          <w:rFonts w:cstheme="minorHAnsi"/>
          <w:color w:val="000000"/>
        </w:rPr>
        <w:t>APROs,type</w:t>
      </w:r>
      <w:proofErr w:type="spellEnd"/>
      <w:r w:rsidRPr="00646728">
        <w:rPr>
          <w:rFonts w:cstheme="minorHAnsi"/>
          <w:color w:val="000000"/>
        </w:rPr>
        <w:t xml:space="preserve"> = 'html', out = "APROs.doc")</w:t>
      </w:r>
    </w:p>
    <w:p w14:paraId="696C0A96" w14:textId="4EB16863" w:rsidR="00646728" w:rsidRPr="00646728" w:rsidRDefault="00646728" w:rsidP="006A74A5">
      <w:pPr>
        <w:spacing w:line="240" w:lineRule="auto"/>
        <w:ind w:firstLine="0"/>
        <w:rPr>
          <w:rFonts w:cstheme="minorHAnsi"/>
          <w:color w:val="000000"/>
        </w:rPr>
      </w:pPr>
      <w:r w:rsidRPr="00646728">
        <w:rPr>
          <w:rFonts w:cstheme="minorHAnsi"/>
          <w:color w:val="000000"/>
        </w:rPr>
        <w:t>#Vizualizations</w:t>
      </w:r>
    </w:p>
    <w:p w14:paraId="70DF1A85" w14:textId="77777777" w:rsidR="00646728" w:rsidRPr="00646728" w:rsidRDefault="00646728" w:rsidP="006A74A5">
      <w:pPr>
        <w:spacing w:line="240" w:lineRule="auto"/>
        <w:ind w:firstLine="0"/>
        <w:rPr>
          <w:rFonts w:cstheme="minorHAnsi"/>
          <w:color w:val="000000"/>
        </w:rPr>
      </w:pPr>
      <w:proofErr w:type="spellStart"/>
      <w:proofErr w:type="gramStart"/>
      <w:r w:rsidRPr="00646728">
        <w:rPr>
          <w:rFonts w:cstheme="minorHAnsi"/>
          <w:color w:val="000000"/>
        </w:rPr>
        <w:t>ggscatter</w:t>
      </w:r>
      <w:proofErr w:type="spellEnd"/>
      <w:r w:rsidRPr="00646728">
        <w:rPr>
          <w:rFonts w:cstheme="minorHAnsi"/>
          <w:color w:val="000000"/>
        </w:rPr>
        <w:t>(</w:t>
      </w:r>
      <w:proofErr w:type="spellStart"/>
      <w:proofErr w:type="gramEnd"/>
      <w:r w:rsidRPr="00646728">
        <w:rPr>
          <w:rFonts w:cstheme="minorHAnsi"/>
          <w:color w:val="000000"/>
        </w:rPr>
        <w:t>Nonnum</w:t>
      </w:r>
      <w:proofErr w:type="spellEnd"/>
      <w:r w:rsidRPr="00646728">
        <w:rPr>
          <w:rFonts w:cstheme="minorHAnsi"/>
          <w:color w:val="000000"/>
        </w:rPr>
        <w:t>, x = "</w:t>
      </w:r>
      <w:proofErr w:type="spellStart"/>
      <w:r w:rsidRPr="00646728">
        <w:rPr>
          <w:rFonts w:cstheme="minorHAnsi"/>
          <w:color w:val="000000"/>
        </w:rPr>
        <w:t>Nonnum$Win.Pct</w:t>
      </w:r>
      <w:proofErr w:type="spellEnd"/>
      <w:r w:rsidRPr="00646728">
        <w:rPr>
          <w:rFonts w:cstheme="minorHAnsi"/>
          <w:color w:val="000000"/>
        </w:rPr>
        <w:t>", y = "</w:t>
      </w:r>
      <w:proofErr w:type="spellStart"/>
      <w:r w:rsidRPr="00646728">
        <w:rPr>
          <w:rFonts w:cstheme="minorHAnsi"/>
          <w:color w:val="000000"/>
        </w:rPr>
        <w:t>Nonnum$Salary</w:t>
      </w:r>
      <w:proofErr w:type="spellEnd"/>
      <w:r w:rsidRPr="00646728">
        <w:rPr>
          <w:rFonts w:cstheme="minorHAnsi"/>
          <w:color w:val="000000"/>
        </w:rPr>
        <w:t xml:space="preserve">", </w:t>
      </w:r>
    </w:p>
    <w:p w14:paraId="3A094E16" w14:textId="77777777" w:rsidR="00646728" w:rsidRPr="00646728" w:rsidRDefault="00646728" w:rsidP="006A74A5">
      <w:pPr>
        <w:spacing w:line="240" w:lineRule="auto"/>
        <w:ind w:firstLine="0"/>
        <w:rPr>
          <w:rFonts w:cstheme="minorHAnsi"/>
          <w:color w:val="000000"/>
        </w:rPr>
      </w:pPr>
      <w:r w:rsidRPr="00646728">
        <w:rPr>
          <w:rFonts w:cstheme="minorHAnsi"/>
          <w:color w:val="000000"/>
        </w:rPr>
        <w:t xml:space="preserve">          add = "</w:t>
      </w:r>
      <w:proofErr w:type="spellStart"/>
      <w:proofErr w:type="gramStart"/>
      <w:r w:rsidRPr="00646728">
        <w:rPr>
          <w:rFonts w:cstheme="minorHAnsi"/>
          <w:color w:val="000000"/>
        </w:rPr>
        <w:t>reg.line</w:t>
      </w:r>
      <w:proofErr w:type="spellEnd"/>
      <w:proofErr w:type="gramEnd"/>
      <w:r w:rsidRPr="00646728">
        <w:rPr>
          <w:rFonts w:cstheme="minorHAnsi"/>
          <w:color w:val="000000"/>
        </w:rPr>
        <w:t xml:space="preserve">", conf.int = TRUE, </w:t>
      </w:r>
    </w:p>
    <w:p w14:paraId="12057FE1" w14:textId="77777777" w:rsidR="00646728" w:rsidRPr="00646728" w:rsidRDefault="00646728" w:rsidP="006A74A5">
      <w:pPr>
        <w:spacing w:line="240" w:lineRule="auto"/>
        <w:ind w:firstLine="0"/>
        <w:rPr>
          <w:rFonts w:cstheme="minorHAnsi"/>
          <w:color w:val="000000"/>
        </w:rPr>
      </w:pPr>
      <w:r w:rsidRPr="00646728">
        <w:rPr>
          <w:rFonts w:cstheme="minorHAnsi"/>
          <w:color w:val="000000"/>
        </w:rPr>
        <w:t xml:space="preserve">          </w:t>
      </w:r>
      <w:proofErr w:type="spellStart"/>
      <w:proofErr w:type="gramStart"/>
      <w:r w:rsidRPr="00646728">
        <w:rPr>
          <w:rFonts w:cstheme="minorHAnsi"/>
          <w:color w:val="000000"/>
        </w:rPr>
        <w:t>cor.coef</w:t>
      </w:r>
      <w:proofErr w:type="spellEnd"/>
      <w:proofErr w:type="gramEnd"/>
      <w:r w:rsidRPr="00646728">
        <w:rPr>
          <w:rFonts w:cstheme="minorHAnsi"/>
          <w:color w:val="000000"/>
        </w:rPr>
        <w:t xml:space="preserve"> = TRUE, </w:t>
      </w:r>
      <w:proofErr w:type="spellStart"/>
      <w:r w:rsidRPr="00646728">
        <w:rPr>
          <w:rFonts w:cstheme="minorHAnsi"/>
          <w:color w:val="000000"/>
        </w:rPr>
        <w:t>cor.method</w:t>
      </w:r>
      <w:proofErr w:type="spellEnd"/>
      <w:r w:rsidRPr="00646728">
        <w:rPr>
          <w:rFonts w:cstheme="minorHAnsi"/>
          <w:color w:val="000000"/>
        </w:rPr>
        <w:t xml:space="preserve"> = "</w:t>
      </w:r>
      <w:proofErr w:type="spellStart"/>
      <w:r w:rsidRPr="00646728">
        <w:rPr>
          <w:rFonts w:cstheme="minorHAnsi"/>
          <w:color w:val="000000"/>
        </w:rPr>
        <w:t>pearson</w:t>
      </w:r>
      <w:proofErr w:type="spellEnd"/>
      <w:r w:rsidRPr="00646728">
        <w:rPr>
          <w:rFonts w:cstheme="minorHAnsi"/>
          <w:color w:val="000000"/>
        </w:rPr>
        <w:t>",</w:t>
      </w:r>
    </w:p>
    <w:p w14:paraId="58545E35" w14:textId="3DD640C4" w:rsidR="00646728" w:rsidRPr="00646728" w:rsidRDefault="00646728" w:rsidP="006A74A5">
      <w:pPr>
        <w:spacing w:line="240" w:lineRule="auto"/>
        <w:ind w:firstLine="0"/>
        <w:rPr>
          <w:rFonts w:cstheme="minorHAnsi"/>
          <w:color w:val="000000"/>
        </w:rPr>
      </w:pPr>
      <w:r w:rsidRPr="00646728">
        <w:rPr>
          <w:rFonts w:cstheme="minorHAnsi"/>
          <w:color w:val="000000"/>
        </w:rPr>
        <w:t xml:space="preserve">          </w:t>
      </w:r>
      <w:proofErr w:type="spellStart"/>
      <w:r w:rsidRPr="00646728">
        <w:rPr>
          <w:rFonts w:cstheme="minorHAnsi"/>
          <w:color w:val="000000"/>
        </w:rPr>
        <w:t>xlab</w:t>
      </w:r>
      <w:proofErr w:type="spellEnd"/>
      <w:r w:rsidRPr="00646728">
        <w:rPr>
          <w:rFonts w:cstheme="minorHAnsi"/>
          <w:color w:val="000000"/>
        </w:rPr>
        <w:t xml:space="preserve"> = "Winning Percentage for years 2016-2018", </w:t>
      </w:r>
      <w:proofErr w:type="spellStart"/>
      <w:r w:rsidRPr="00646728">
        <w:rPr>
          <w:rFonts w:cstheme="minorHAnsi"/>
          <w:color w:val="000000"/>
        </w:rPr>
        <w:t>ylab</w:t>
      </w:r>
      <w:proofErr w:type="spellEnd"/>
      <w:r w:rsidRPr="00646728">
        <w:rPr>
          <w:rFonts w:cstheme="minorHAnsi"/>
          <w:color w:val="000000"/>
        </w:rPr>
        <w:t xml:space="preserve"> = "SCC Salary in USD")</w:t>
      </w:r>
    </w:p>
    <w:p w14:paraId="183ACAC7" w14:textId="5F7F6C9A" w:rsidR="00ED38C7" w:rsidRDefault="00646728" w:rsidP="006A74A5">
      <w:pPr>
        <w:spacing w:line="240" w:lineRule="auto"/>
        <w:ind w:firstLine="0"/>
        <w:rPr>
          <w:rFonts w:cstheme="minorHAnsi"/>
          <w:color w:val="000000"/>
        </w:rPr>
      </w:pPr>
      <w:proofErr w:type="gramStart"/>
      <w:r w:rsidRPr="00646728">
        <w:rPr>
          <w:rFonts w:cstheme="minorHAnsi"/>
          <w:color w:val="000000"/>
        </w:rPr>
        <w:t>plot(</w:t>
      </w:r>
      <w:proofErr w:type="spellStart"/>
      <w:proofErr w:type="gramEnd"/>
      <w:r w:rsidRPr="00646728">
        <w:rPr>
          <w:rFonts w:cstheme="minorHAnsi"/>
          <w:color w:val="000000"/>
        </w:rPr>
        <w:t>Nonnum$Salary,Nonnum$Win.Pct</w:t>
      </w:r>
      <w:proofErr w:type="spellEnd"/>
      <w:r w:rsidRPr="00646728">
        <w:rPr>
          <w:rFonts w:cstheme="minorHAnsi"/>
          <w:color w:val="000000"/>
        </w:rPr>
        <w:t>)</w:t>
      </w:r>
    </w:p>
    <w:p w14:paraId="37687ECE" w14:textId="77777777" w:rsidR="006A74A5" w:rsidRPr="006A74A5" w:rsidRDefault="006A74A5" w:rsidP="006A74A5">
      <w:pPr>
        <w:spacing w:line="240" w:lineRule="auto"/>
        <w:ind w:firstLine="0"/>
        <w:rPr>
          <w:color w:val="000000"/>
        </w:rPr>
      </w:pPr>
      <w:r w:rsidRPr="006A74A5">
        <w:rPr>
          <w:color w:val="000000"/>
        </w:rPr>
        <w:t>#OLS Regression of Averages</w:t>
      </w:r>
    </w:p>
    <w:p w14:paraId="3ED57CCD" w14:textId="77777777" w:rsidR="006A74A5" w:rsidRPr="006A74A5" w:rsidRDefault="006A74A5" w:rsidP="006A74A5">
      <w:pPr>
        <w:spacing w:line="240" w:lineRule="auto"/>
        <w:ind w:firstLine="0"/>
        <w:rPr>
          <w:color w:val="000000"/>
        </w:rPr>
      </w:pPr>
      <w:r w:rsidRPr="006A74A5">
        <w:rPr>
          <w:color w:val="000000"/>
        </w:rPr>
        <w:t>#Joseph Castiglione</w:t>
      </w:r>
    </w:p>
    <w:p w14:paraId="1F21A7C1" w14:textId="77777777" w:rsidR="006A74A5" w:rsidRPr="006A74A5" w:rsidRDefault="006A74A5" w:rsidP="006A74A5">
      <w:pPr>
        <w:spacing w:line="240" w:lineRule="auto"/>
        <w:ind w:firstLine="0"/>
        <w:rPr>
          <w:color w:val="000000"/>
        </w:rPr>
      </w:pPr>
      <w:r w:rsidRPr="006A74A5">
        <w:rPr>
          <w:color w:val="000000"/>
        </w:rPr>
        <w:t>library(</w:t>
      </w:r>
      <w:proofErr w:type="spellStart"/>
      <w:r w:rsidRPr="006A74A5">
        <w:rPr>
          <w:color w:val="000000"/>
        </w:rPr>
        <w:t>readr</w:t>
      </w:r>
      <w:proofErr w:type="spellEnd"/>
      <w:r w:rsidRPr="006A74A5">
        <w:rPr>
          <w:color w:val="000000"/>
        </w:rPr>
        <w:t>)</w:t>
      </w:r>
    </w:p>
    <w:p w14:paraId="692D6470" w14:textId="77777777" w:rsidR="006A74A5" w:rsidRPr="006A74A5" w:rsidRDefault="006A74A5" w:rsidP="006A74A5">
      <w:pPr>
        <w:spacing w:line="240" w:lineRule="auto"/>
        <w:ind w:firstLine="0"/>
        <w:rPr>
          <w:color w:val="000000"/>
        </w:rPr>
      </w:pPr>
      <w:proofErr w:type="gramStart"/>
      <w:r w:rsidRPr="006A74A5">
        <w:rPr>
          <w:color w:val="000000"/>
        </w:rPr>
        <w:t>library(</w:t>
      </w:r>
      <w:proofErr w:type="gramEnd"/>
      <w:r w:rsidRPr="006A74A5">
        <w:rPr>
          <w:color w:val="000000"/>
        </w:rPr>
        <w:t>DT)</w:t>
      </w:r>
    </w:p>
    <w:p w14:paraId="0D7307EA" w14:textId="77777777" w:rsidR="006A74A5" w:rsidRPr="006A74A5" w:rsidRDefault="006A74A5" w:rsidP="006A74A5">
      <w:pPr>
        <w:spacing w:line="240" w:lineRule="auto"/>
        <w:ind w:firstLine="0"/>
        <w:rPr>
          <w:color w:val="000000"/>
        </w:rPr>
      </w:pPr>
      <w:r w:rsidRPr="006A74A5">
        <w:rPr>
          <w:color w:val="000000"/>
        </w:rPr>
        <w:t>library(</w:t>
      </w:r>
      <w:proofErr w:type="spellStart"/>
      <w:r w:rsidRPr="006A74A5">
        <w:rPr>
          <w:color w:val="000000"/>
        </w:rPr>
        <w:t>tidyverse</w:t>
      </w:r>
      <w:proofErr w:type="spellEnd"/>
      <w:r w:rsidRPr="006A74A5">
        <w:rPr>
          <w:color w:val="000000"/>
        </w:rPr>
        <w:t>)</w:t>
      </w:r>
    </w:p>
    <w:p w14:paraId="47AC1AA8" w14:textId="308776A0" w:rsidR="00E44C81" w:rsidRPr="006A74A5" w:rsidRDefault="006A74A5" w:rsidP="006A74A5">
      <w:pPr>
        <w:spacing w:line="240" w:lineRule="auto"/>
        <w:ind w:firstLine="0"/>
        <w:rPr>
          <w:color w:val="000000"/>
        </w:rPr>
      </w:pPr>
      <w:r w:rsidRPr="006A74A5">
        <w:rPr>
          <w:color w:val="000000"/>
        </w:rPr>
        <w:t>library(stargazer)</w:t>
      </w:r>
    </w:p>
    <w:p w14:paraId="6C733347" w14:textId="77777777" w:rsidR="006A74A5" w:rsidRPr="006A74A5" w:rsidRDefault="006A74A5" w:rsidP="006A74A5">
      <w:pPr>
        <w:spacing w:line="240" w:lineRule="auto"/>
        <w:ind w:firstLine="0"/>
        <w:rPr>
          <w:color w:val="000000"/>
        </w:rPr>
      </w:pPr>
      <w:proofErr w:type="spellStart"/>
      <w:r w:rsidRPr="006A74A5">
        <w:rPr>
          <w:color w:val="000000"/>
        </w:rPr>
        <w:lastRenderedPageBreak/>
        <w:t>NonnumHC</w:t>
      </w:r>
      <w:proofErr w:type="spellEnd"/>
      <w:r w:rsidRPr="006A74A5">
        <w:rPr>
          <w:color w:val="000000"/>
        </w:rPr>
        <w:t xml:space="preserve"> &lt;- read.csv('NonnumHC.csv')</w:t>
      </w:r>
    </w:p>
    <w:p w14:paraId="1A831186" w14:textId="77777777" w:rsidR="006A74A5" w:rsidRPr="006A74A5" w:rsidRDefault="006A74A5" w:rsidP="006A74A5">
      <w:pPr>
        <w:spacing w:line="240" w:lineRule="auto"/>
        <w:ind w:firstLine="0"/>
        <w:rPr>
          <w:color w:val="000000"/>
        </w:rPr>
      </w:pPr>
      <w:proofErr w:type="gramStart"/>
      <w:r w:rsidRPr="006A74A5">
        <w:rPr>
          <w:color w:val="000000"/>
        </w:rPr>
        <w:t>names(</w:t>
      </w:r>
      <w:proofErr w:type="spellStart"/>
      <w:proofErr w:type="gramEnd"/>
      <w:r w:rsidRPr="006A74A5">
        <w:rPr>
          <w:color w:val="000000"/>
        </w:rPr>
        <w:t>NonnumHC</w:t>
      </w:r>
      <w:proofErr w:type="spellEnd"/>
      <w:r w:rsidRPr="006A74A5">
        <w:rPr>
          <w:color w:val="000000"/>
        </w:rPr>
        <w:t>)[1] &lt;- "School"</w:t>
      </w:r>
    </w:p>
    <w:p w14:paraId="08C548A1" w14:textId="06BCD9FC" w:rsidR="006A74A5" w:rsidRPr="006A74A5" w:rsidRDefault="006A74A5" w:rsidP="006A74A5">
      <w:pPr>
        <w:spacing w:line="240" w:lineRule="auto"/>
        <w:ind w:firstLine="0"/>
        <w:rPr>
          <w:color w:val="000000"/>
        </w:rPr>
      </w:pPr>
      <w:proofErr w:type="gramStart"/>
      <w:r w:rsidRPr="006A74A5">
        <w:rPr>
          <w:color w:val="000000"/>
        </w:rPr>
        <w:t>View(</w:t>
      </w:r>
      <w:proofErr w:type="spellStart"/>
      <w:proofErr w:type="gramEnd"/>
      <w:r w:rsidRPr="006A74A5">
        <w:rPr>
          <w:color w:val="000000"/>
        </w:rPr>
        <w:t>NonnumHC</w:t>
      </w:r>
      <w:proofErr w:type="spellEnd"/>
      <w:r w:rsidRPr="006A74A5">
        <w:rPr>
          <w:color w:val="000000"/>
        </w:rPr>
        <w:t>)</w:t>
      </w:r>
    </w:p>
    <w:p w14:paraId="227396A1" w14:textId="77777777" w:rsidR="006A74A5" w:rsidRDefault="006A74A5" w:rsidP="006A74A5">
      <w:pPr>
        <w:spacing w:line="240" w:lineRule="auto"/>
        <w:ind w:firstLine="0"/>
        <w:rPr>
          <w:color w:val="000000"/>
        </w:rPr>
      </w:pPr>
      <w:r w:rsidRPr="006A74A5">
        <w:rPr>
          <w:color w:val="000000"/>
        </w:rPr>
        <w:t>#::::::::::::::</w:t>
      </w:r>
    </w:p>
    <w:p w14:paraId="21BA7BA0" w14:textId="27FCA5DB" w:rsidR="006A74A5" w:rsidRPr="006A74A5" w:rsidRDefault="006A74A5" w:rsidP="006A74A5">
      <w:pPr>
        <w:spacing w:line="240" w:lineRule="auto"/>
        <w:ind w:firstLine="0"/>
        <w:rPr>
          <w:color w:val="000000"/>
        </w:rPr>
      </w:pPr>
      <w:proofErr w:type="spellStart"/>
      <w:r w:rsidRPr="006A74A5">
        <w:rPr>
          <w:color w:val="000000"/>
        </w:rPr>
        <w:t>Strength_of_win</w:t>
      </w:r>
      <w:proofErr w:type="spellEnd"/>
      <w:r w:rsidRPr="006A74A5">
        <w:rPr>
          <w:color w:val="000000"/>
        </w:rPr>
        <w:t xml:space="preserve"> &lt;- </w:t>
      </w:r>
      <w:proofErr w:type="spellStart"/>
      <w:proofErr w:type="gramStart"/>
      <w:r w:rsidRPr="006A74A5">
        <w:rPr>
          <w:color w:val="000000"/>
        </w:rPr>
        <w:t>lm</w:t>
      </w:r>
      <w:proofErr w:type="spellEnd"/>
      <w:r w:rsidRPr="006A74A5">
        <w:rPr>
          <w:color w:val="000000"/>
        </w:rPr>
        <w:t>(</w:t>
      </w:r>
      <w:proofErr w:type="spellStart"/>
      <w:proofErr w:type="gramEnd"/>
      <w:r w:rsidRPr="006A74A5">
        <w:rPr>
          <w:color w:val="000000"/>
        </w:rPr>
        <w:t>Win.Pct.avg</w:t>
      </w:r>
      <w:proofErr w:type="spellEnd"/>
      <w:r w:rsidRPr="006A74A5">
        <w:rPr>
          <w:color w:val="000000"/>
        </w:rPr>
        <w:t xml:space="preserve"> ~ </w:t>
      </w:r>
      <w:proofErr w:type="spellStart"/>
      <w:r w:rsidRPr="006A74A5">
        <w:rPr>
          <w:color w:val="000000"/>
        </w:rPr>
        <w:t>Salary.avg</w:t>
      </w:r>
      <w:proofErr w:type="spellEnd"/>
      <w:r w:rsidRPr="006A74A5">
        <w:rPr>
          <w:color w:val="000000"/>
        </w:rPr>
        <w:t xml:space="preserve"> + </w:t>
      </w:r>
      <w:proofErr w:type="spellStart"/>
      <w:r w:rsidRPr="006A74A5">
        <w:rPr>
          <w:color w:val="000000"/>
        </w:rPr>
        <w:t>TALENT.avg</w:t>
      </w:r>
      <w:proofErr w:type="spellEnd"/>
      <w:r w:rsidRPr="006A74A5">
        <w:rPr>
          <w:color w:val="000000"/>
        </w:rPr>
        <w:t xml:space="preserve"> + </w:t>
      </w:r>
      <w:proofErr w:type="spellStart"/>
      <w:r w:rsidRPr="006A74A5">
        <w:rPr>
          <w:color w:val="000000"/>
        </w:rPr>
        <w:t>PFIVE.avg</w:t>
      </w:r>
      <w:proofErr w:type="spellEnd"/>
      <w:r w:rsidRPr="006A74A5">
        <w:rPr>
          <w:color w:val="000000"/>
        </w:rPr>
        <w:t xml:space="preserve"> + </w:t>
      </w:r>
      <w:proofErr w:type="spellStart"/>
      <w:r w:rsidRPr="006A74A5">
        <w:rPr>
          <w:color w:val="000000"/>
        </w:rPr>
        <w:t>StatePOP.avg</w:t>
      </w:r>
      <w:proofErr w:type="spellEnd"/>
      <w:r w:rsidRPr="006A74A5">
        <w:rPr>
          <w:color w:val="000000"/>
        </w:rPr>
        <w:t xml:space="preserve"> + </w:t>
      </w:r>
      <w:proofErr w:type="spellStart"/>
      <w:r w:rsidRPr="006A74A5">
        <w:rPr>
          <w:color w:val="000000"/>
        </w:rPr>
        <w:t>Total.Expenses.avg</w:t>
      </w:r>
      <w:proofErr w:type="spellEnd"/>
      <w:r w:rsidRPr="006A74A5">
        <w:rPr>
          <w:color w:val="000000"/>
        </w:rPr>
        <w:t xml:space="preserve"> + </w:t>
      </w:r>
      <w:proofErr w:type="spellStart"/>
      <w:r w:rsidRPr="006A74A5">
        <w:rPr>
          <w:color w:val="000000"/>
        </w:rPr>
        <w:t>HC.TOTAL.PAY.avg</w:t>
      </w:r>
      <w:proofErr w:type="spellEnd"/>
      <w:r w:rsidRPr="006A74A5">
        <w:rPr>
          <w:color w:val="000000"/>
        </w:rPr>
        <w:t xml:space="preserve">, data = </w:t>
      </w:r>
      <w:proofErr w:type="spellStart"/>
      <w:r w:rsidRPr="006A74A5">
        <w:rPr>
          <w:color w:val="000000"/>
        </w:rPr>
        <w:t>NonnumHC</w:t>
      </w:r>
      <w:proofErr w:type="spellEnd"/>
      <w:r w:rsidRPr="006A74A5">
        <w:rPr>
          <w:color w:val="000000"/>
        </w:rPr>
        <w:t>)</w:t>
      </w:r>
    </w:p>
    <w:p w14:paraId="0A257076" w14:textId="77777777" w:rsidR="006A74A5" w:rsidRPr="006A74A5" w:rsidRDefault="006A74A5" w:rsidP="006A74A5">
      <w:pPr>
        <w:spacing w:line="240" w:lineRule="auto"/>
        <w:ind w:firstLine="0"/>
        <w:rPr>
          <w:color w:val="000000"/>
        </w:rPr>
      </w:pPr>
      <w:proofErr w:type="gramStart"/>
      <w:r w:rsidRPr="006A74A5">
        <w:rPr>
          <w:color w:val="000000"/>
        </w:rPr>
        <w:t>summary(</w:t>
      </w:r>
      <w:proofErr w:type="spellStart"/>
      <w:proofErr w:type="gramEnd"/>
      <w:r w:rsidRPr="006A74A5">
        <w:rPr>
          <w:color w:val="000000"/>
        </w:rPr>
        <w:t>Strength_of_win</w:t>
      </w:r>
      <w:proofErr w:type="spellEnd"/>
      <w:r w:rsidRPr="006A74A5">
        <w:rPr>
          <w:color w:val="000000"/>
        </w:rPr>
        <w:t>)</w:t>
      </w:r>
    </w:p>
    <w:p w14:paraId="59580F58" w14:textId="77777777" w:rsidR="006A74A5" w:rsidRPr="006A74A5" w:rsidRDefault="006A74A5" w:rsidP="006A74A5">
      <w:pPr>
        <w:spacing w:line="240" w:lineRule="auto"/>
        <w:ind w:firstLine="0"/>
        <w:rPr>
          <w:color w:val="000000"/>
        </w:rPr>
      </w:pPr>
      <w:proofErr w:type="gramStart"/>
      <w:r w:rsidRPr="006A74A5">
        <w:rPr>
          <w:color w:val="000000"/>
        </w:rPr>
        <w:t>stargazer(</w:t>
      </w:r>
      <w:proofErr w:type="spellStart"/>
      <w:proofErr w:type="gramEnd"/>
      <w:r w:rsidRPr="006A74A5">
        <w:rPr>
          <w:color w:val="000000"/>
        </w:rPr>
        <w:t>Strength_of_win</w:t>
      </w:r>
      <w:proofErr w:type="spellEnd"/>
      <w:r w:rsidRPr="006A74A5">
        <w:rPr>
          <w:color w:val="000000"/>
        </w:rPr>
        <w:t>, type = 'html', out = "Strengthofwin.doc")</w:t>
      </w:r>
    </w:p>
    <w:p w14:paraId="2E7B09C8" w14:textId="77777777" w:rsidR="006A74A5" w:rsidRPr="006A74A5" w:rsidRDefault="006A74A5" w:rsidP="006A74A5">
      <w:pPr>
        <w:spacing w:line="240" w:lineRule="auto"/>
        <w:ind w:firstLine="0"/>
        <w:rPr>
          <w:color w:val="000000"/>
        </w:rPr>
      </w:pPr>
      <w:r w:rsidRPr="006A74A5">
        <w:rPr>
          <w:color w:val="000000"/>
        </w:rPr>
        <w:t xml:space="preserve">Academics &lt;- </w:t>
      </w:r>
      <w:proofErr w:type="spellStart"/>
      <w:proofErr w:type="gramStart"/>
      <w:r w:rsidRPr="006A74A5">
        <w:rPr>
          <w:color w:val="000000"/>
        </w:rPr>
        <w:t>lm</w:t>
      </w:r>
      <w:proofErr w:type="spellEnd"/>
      <w:r w:rsidRPr="006A74A5">
        <w:rPr>
          <w:color w:val="000000"/>
        </w:rPr>
        <w:t>(</w:t>
      </w:r>
      <w:proofErr w:type="spellStart"/>
      <w:proofErr w:type="gramEnd"/>
      <w:r w:rsidRPr="006A74A5">
        <w:rPr>
          <w:color w:val="000000"/>
        </w:rPr>
        <w:t>APRO.avg</w:t>
      </w:r>
      <w:proofErr w:type="spellEnd"/>
      <w:r w:rsidRPr="006A74A5">
        <w:rPr>
          <w:color w:val="000000"/>
        </w:rPr>
        <w:t xml:space="preserve"> ~ </w:t>
      </w:r>
      <w:proofErr w:type="spellStart"/>
      <w:r w:rsidRPr="006A74A5">
        <w:rPr>
          <w:color w:val="000000"/>
        </w:rPr>
        <w:t>Salary.avg</w:t>
      </w:r>
      <w:proofErr w:type="spellEnd"/>
      <w:r w:rsidRPr="006A74A5">
        <w:rPr>
          <w:color w:val="000000"/>
        </w:rPr>
        <w:t xml:space="preserve"> + </w:t>
      </w:r>
      <w:proofErr w:type="spellStart"/>
      <w:r w:rsidRPr="006A74A5">
        <w:rPr>
          <w:color w:val="000000"/>
        </w:rPr>
        <w:t>TALENT.avg</w:t>
      </w:r>
      <w:proofErr w:type="spellEnd"/>
      <w:r w:rsidRPr="006A74A5">
        <w:rPr>
          <w:color w:val="000000"/>
        </w:rPr>
        <w:t xml:space="preserve"> + </w:t>
      </w:r>
      <w:proofErr w:type="spellStart"/>
      <w:r w:rsidRPr="006A74A5">
        <w:rPr>
          <w:color w:val="000000"/>
        </w:rPr>
        <w:t>PFIVE.avg</w:t>
      </w:r>
      <w:proofErr w:type="spellEnd"/>
      <w:r w:rsidRPr="006A74A5">
        <w:rPr>
          <w:color w:val="000000"/>
        </w:rPr>
        <w:t xml:space="preserve"> + </w:t>
      </w:r>
      <w:proofErr w:type="spellStart"/>
      <w:r w:rsidRPr="006A74A5">
        <w:rPr>
          <w:color w:val="000000"/>
        </w:rPr>
        <w:t>StatePOP.avg</w:t>
      </w:r>
      <w:proofErr w:type="spellEnd"/>
      <w:r w:rsidRPr="006A74A5">
        <w:rPr>
          <w:color w:val="000000"/>
        </w:rPr>
        <w:t xml:space="preserve"> + </w:t>
      </w:r>
      <w:proofErr w:type="spellStart"/>
      <w:r w:rsidRPr="006A74A5">
        <w:rPr>
          <w:color w:val="000000"/>
        </w:rPr>
        <w:t>Total.Revenue.avg</w:t>
      </w:r>
      <w:proofErr w:type="spellEnd"/>
      <w:r w:rsidRPr="006A74A5">
        <w:rPr>
          <w:color w:val="000000"/>
        </w:rPr>
        <w:t xml:space="preserve"> + </w:t>
      </w:r>
      <w:proofErr w:type="spellStart"/>
      <w:r w:rsidRPr="006A74A5">
        <w:rPr>
          <w:color w:val="000000"/>
        </w:rPr>
        <w:t>HC.TOTAL.PAY.avg</w:t>
      </w:r>
      <w:proofErr w:type="spellEnd"/>
      <w:r w:rsidRPr="006A74A5">
        <w:rPr>
          <w:color w:val="000000"/>
        </w:rPr>
        <w:t xml:space="preserve">, data = </w:t>
      </w:r>
      <w:proofErr w:type="spellStart"/>
      <w:r w:rsidRPr="006A74A5">
        <w:rPr>
          <w:color w:val="000000"/>
        </w:rPr>
        <w:t>NonnumHC</w:t>
      </w:r>
      <w:proofErr w:type="spellEnd"/>
      <w:r w:rsidRPr="006A74A5">
        <w:rPr>
          <w:color w:val="000000"/>
        </w:rPr>
        <w:t>)</w:t>
      </w:r>
    </w:p>
    <w:p w14:paraId="41331C37" w14:textId="77777777" w:rsidR="006A74A5" w:rsidRPr="006A74A5" w:rsidRDefault="006A74A5" w:rsidP="006A74A5">
      <w:pPr>
        <w:spacing w:line="240" w:lineRule="auto"/>
        <w:ind w:firstLine="0"/>
        <w:rPr>
          <w:color w:val="000000"/>
        </w:rPr>
      </w:pPr>
      <w:proofErr w:type="gramStart"/>
      <w:r w:rsidRPr="006A74A5">
        <w:rPr>
          <w:color w:val="000000"/>
        </w:rPr>
        <w:t>summary(</w:t>
      </w:r>
      <w:proofErr w:type="gramEnd"/>
      <w:r w:rsidRPr="006A74A5">
        <w:rPr>
          <w:color w:val="000000"/>
        </w:rPr>
        <w:t>Academics)</w:t>
      </w:r>
    </w:p>
    <w:p w14:paraId="36764223" w14:textId="11B7CD09" w:rsidR="006A74A5" w:rsidRDefault="006A74A5" w:rsidP="006A74A5">
      <w:pPr>
        <w:spacing w:line="240" w:lineRule="auto"/>
        <w:ind w:firstLine="0"/>
        <w:rPr>
          <w:color w:val="000000"/>
        </w:rPr>
      </w:pPr>
      <w:proofErr w:type="gramStart"/>
      <w:r w:rsidRPr="006A74A5">
        <w:rPr>
          <w:color w:val="000000"/>
        </w:rPr>
        <w:t>stargazer(</w:t>
      </w:r>
      <w:proofErr w:type="gramEnd"/>
      <w:r w:rsidRPr="006A74A5">
        <w:rPr>
          <w:color w:val="000000"/>
        </w:rPr>
        <w:t>Academics, type = 'html', out = "Academics.doc")</w:t>
      </w:r>
    </w:p>
    <w:p w14:paraId="5341904F" w14:textId="154A0FD4" w:rsidR="0044587B" w:rsidRDefault="0044587B" w:rsidP="006A74A5">
      <w:pPr>
        <w:spacing w:line="240" w:lineRule="auto"/>
        <w:ind w:firstLine="0"/>
        <w:rPr>
          <w:color w:val="000000"/>
        </w:rPr>
      </w:pPr>
    </w:p>
    <w:p w14:paraId="554DE56C" w14:textId="28673CEC" w:rsidR="0044587B" w:rsidRDefault="0044587B" w:rsidP="006A74A5">
      <w:pPr>
        <w:spacing w:line="240" w:lineRule="auto"/>
        <w:ind w:firstLine="0"/>
        <w:rPr>
          <w:color w:val="000000"/>
        </w:rPr>
      </w:pPr>
    </w:p>
    <w:p w14:paraId="1AB17A1B" w14:textId="77777777" w:rsidR="0044587B" w:rsidRPr="0044587B" w:rsidRDefault="0044587B" w:rsidP="0044587B">
      <w:pPr>
        <w:spacing w:line="240" w:lineRule="auto"/>
        <w:ind w:firstLine="0"/>
        <w:rPr>
          <w:color w:val="000000"/>
        </w:rPr>
      </w:pPr>
      <w:proofErr w:type="spellStart"/>
      <w:r w:rsidRPr="0044587B">
        <w:rPr>
          <w:color w:val="000000"/>
        </w:rPr>
        <w:t>NonnumHC</w:t>
      </w:r>
      <w:proofErr w:type="spellEnd"/>
      <w:r w:rsidRPr="0044587B">
        <w:rPr>
          <w:color w:val="000000"/>
        </w:rPr>
        <w:t xml:space="preserve"> &lt;- read.csv('NonnumHC.csv')</w:t>
      </w:r>
    </w:p>
    <w:p w14:paraId="25A629B6" w14:textId="77777777" w:rsidR="0044587B" w:rsidRPr="0044587B" w:rsidRDefault="0044587B" w:rsidP="0044587B">
      <w:pPr>
        <w:spacing w:line="240" w:lineRule="auto"/>
        <w:ind w:firstLine="0"/>
        <w:rPr>
          <w:color w:val="000000"/>
        </w:rPr>
      </w:pPr>
      <w:proofErr w:type="gramStart"/>
      <w:r w:rsidRPr="0044587B">
        <w:rPr>
          <w:color w:val="000000"/>
        </w:rPr>
        <w:t>names(</w:t>
      </w:r>
      <w:proofErr w:type="spellStart"/>
      <w:proofErr w:type="gramEnd"/>
      <w:r w:rsidRPr="0044587B">
        <w:rPr>
          <w:color w:val="000000"/>
        </w:rPr>
        <w:t>NonnumHC</w:t>
      </w:r>
      <w:proofErr w:type="spellEnd"/>
      <w:r w:rsidRPr="0044587B">
        <w:rPr>
          <w:color w:val="000000"/>
        </w:rPr>
        <w:t>)[1] &lt;- "School"</w:t>
      </w:r>
    </w:p>
    <w:p w14:paraId="729B0507" w14:textId="77777777" w:rsidR="0044587B" w:rsidRPr="0044587B" w:rsidRDefault="0044587B" w:rsidP="0044587B">
      <w:pPr>
        <w:spacing w:line="240" w:lineRule="auto"/>
        <w:ind w:firstLine="0"/>
        <w:rPr>
          <w:color w:val="000000"/>
        </w:rPr>
      </w:pPr>
      <w:proofErr w:type="gramStart"/>
      <w:r w:rsidRPr="0044587B">
        <w:rPr>
          <w:color w:val="000000"/>
        </w:rPr>
        <w:t>View(</w:t>
      </w:r>
      <w:proofErr w:type="spellStart"/>
      <w:proofErr w:type="gramEnd"/>
      <w:r w:rsidRPr="0044587B">
        <w:rPr>
          <w:color w:val="000000"/>
        </w:rPr>
        <w:t>NonnumHC</w:t>
      </w:r>
      <w:proofErr w:type="spellEnd"/>
      <w:r w:rsidRPr="0044587B">
        <w:rPr>
          <w:color w:val="000000"/>
        </w:rPr>
        <w:t>)</w:t>
      </w:r>
    </w:p>
    <w:p w14:paraId="4451EC75" w14:textId="77777777" w:rsidR="0044587B" w:rsidRPr="0044587B" w:rsidRDefault="0044587B" w:rsidP="0044587B">
      <w:pPr>
        <w:spacing w:line="240" w:lineRule="auto"/>
        <w:ind w:firstLine="0"/>
        <w:rPr>
          <w:color w:val="000000"/>
        </w:rPr>
      </w:pPr>
    </w:p>
    <w:p w14:paraId="15E92EFB" w14:textId="77777777" w:rsidR="0044587B" w:rsidRPr="0044587B" w:rsidRDefault="0044587B" w:rsidP="0044587B">
      <w:pPr>
        <w:spacing w:line="240" w:lineRule="auto"/>
        <w:ind w:firstLine="0"/>
        <w:rPr>
          <w:color w:val="000000"/>
        </w:rPr>
      </w:pPr>
      <w:r w:rsidRPr="0044587B">
        <w:rPr>
          <w:color w:val="000000"/>
        </w:rPr>
        <w:t>#::::::::::::::</w:t>
      </w:r>
    </w:p>
    <w:p w14:paraId="2DBC0AEF" w14:textId="77777777" w:rsidR="0044587B" w:rsidRPr="0044587B" w:rsidRDefault="0044587B" w:rsidP="0044587B">
      <w:pPr>
        <w:spacing w:line="240" w:lineRule="auto"/>
        <w:ind w:firstLine="0"/>
        <w:rPr>
          <w:color w:val="000000"/>
        </w:rPr>
      </w:pPr>
    </w:p>
    <w:p w14:paraId="21FC2BB2" w14:textId="77777777" w:rsidR="0044587B" w:rsidRPr="0044587B" w:rsidRDefault="0044587B" w:rsidP="0044587B">
      <w:pPr>
        <w:spacing w:line="240" w:lineRule="auto"/>
        <w:ind w:firstLine="0"/>
        <w:rPr>
          <w:color w:val="000000"/>
        </w:rPr>
      </w:pPr>
      <w:proofErr w:type="spellStart"/>
      <w:r w:rsidRPr="0044587B">
        <w:rPr>
          <w:color w:val="000000"/>
        </w:rPr>
        <w:t>Strength_of_win</w:t>
      </w:r>
      <w:proofErr w:type="spellEnd"/>
      <w:r w:rsidRPr="0044587B">
        <w:rPr>
          <w:color w:val="000000"/>
        </w:rPr>
        <w:t xml:space="preserve"> &lt;- </w:t>
      </w:r>
      <w:proofErr w:type="spellStart"/>
      <w:proofErr w:type="gramStart"/>
      <w:r w:rsidRPr="0044587B">
        <w:rPr>
          <w:color w:val="000000"/>
        </w:rPr>
        <w:t>lm</w:t>
      </w:r>
      <w:proofErr w:type="spellEnd"/>
      <w:r w:rsidRPr="0044587B">
        <w:rPr>
          <w:color w:val="000000"/>
        </w:rPr>
        <w:t>(</w:t>
      </w:r>
      <w:proofErr w:type="spellStart"/>
      <w:proofErr w:type="gramEnd"/>
      <w:r w:rsidRPr="0044587B">
        <w:rPr>
          <w:color w:val="000000"/>
        </w:rPr>
        <w:t>Win.Pct.avg</w:t>
      </w:r>
      <w:proofErr w:type="spellEnd"/>
      <w:r w:rsidRPr="0044587B">
        <w:rPr>
          <w:color w:val="000000"/>
        </w:rPr>
        <w:t xml:space="preserve"> ~ </w:t>
      </w:r>
      <w:proofErr w:type="spellStart"/>
      <w:r w:rsidRPr="0044587B">
        <w:rPr>
          <w:color w:val="000000"/>
        </w:rPr>
        <w:t>Salary.avg</w:t>
      </w:r>
      <w:proofErr w:type="spellEnd"/>
      <w:r w:rsidRPr="0044587B">
        <w:rPr>
          <w:color w:val="000000"/>
        </w:rPr>
        <w:t xml:space="preserve"> + </w:t>
      </w:r>
      <w:proofErr w:type="spellStart"/>
      <w:r w:rsidRPr="0044587B">
        <w:rPr>
          <w:color w:val="000000"/>
        </w:rPr>
        <w:t>TALENT.avg</w:t>
      </w:r>
      <w:proofErr w:type="spellEnd"/>
      <w:r w:rsidRPr="0044587B">
        <w:rPr>
          <w:color w:val="000000"/>
        </w:rPr>
        <w:t xml:space="preserve"> + </w:t>
      </w:r>
      <w:proofErr w:type="spellStart"/>
      <w:r w:rsidRPr="0044587B">
        <w:rPr>
          <w:color w:val="000000"/>
        </w:rPr>
        <w:t>PFIVE.avg</w:t>
      </w:r>
      <w:proofErr w:type="spellEnd"/>
      <w:r w:rsidRPr="0044587B">
        <w:rPr>
          <w:color w:val="000000"/>
        </w:rPr>
        <w:t xml:space="preserve"> + </w:t>
      </w:r>
      <w:proofErr w:type="spellStart"/>
      <w:r w:rsidRPr="0044587B">
        <w:rPr>
          <w:color w:val="000000"/>
        </w:rPr>
        <w:t>StatePOP.avg</w:t>
      </w:r>
      <w:proofErr w:type="spellEnd"/>
      <w:r w:rsidRPr="0044587B">
        <w:rPr>
          <w:color w:val="000000"/>
        </w:rPr>
        <w:t xml:space="preserve"> + </w:t>
      </w:r>
      <w:proofErr w:type="spellStart"/>
      <w:r w:rsidRPr="0044587B">
        <w:rPr>
          <w:color w:val="000000"/>
        </w:rPr>
        <w:t>Expenses.avg</w:t>
      </w:r>
      <w:proofErr w:type="spellEnd"/>
      <w:r w:rsidRPr="0044587B">
        <w:rPr>
          <w:color w:val="000000"/>
        </w:rPr>
        <w:t xml:space="preserve"> + </w:t>
      </w:r>
      <w:proofErr w:type="spellStart"/>
      <w:r w:rsidRPr="0044587B">
        <w:rPr>
          <w:color w:val="000000"/>
        </w:rPr>
        <w:t>HC.TOTAL.PAY.avg</w:t>
      </w:r>
      <w:proofErr w:type="spellEnd"/>
      <w:r w:rsidRPr="0044587B">
        <w:rPr>
          <w:color w:val="000000"/>
        </w:rPr>
        <w:t xml:space="preserve"> + </w:t>
      </w:r>
      <w:proofErr w:type="spellStart"/>
      <w:r w:rsidRPr="0044587B">
        <w:rPr>
          <w:color w:val="000000"/>
        </w:rPr>
        <w:t>PFIVE.avg</w:t>
      </w:r>
      <w:proofErr w:type="spellEnd"/>
      <w:r w:rsidRPr="0044587B">
        <w:rPr>
          <w:color w:val="000000"/>
        </w:rPr>
        <w:t>*</w:t>
      </w:r>
      <w:proofErr w:type="spellStart"/>
      <w:r w:rsidRPr="0044587B">
        <w:rPr>
          <w:color w:val="000000"/>
        </w:rPr>
        <w:t>Salary.avg</w:t>
      </w:r>
      <w:proofErr w:type="spellEnd"/>
      <w:r w:rsidRPr="0044587B">
        <w:rPr>
          <w:color w:val="000000"/>
        </w:rPr>
        <w:t xml:space="preserve">, data = </w:t>
      </w:r>
      <w:proofErr w:type="spellStart"/>
      <w:r w:rsidRPr="0044587B">
        <w:rPr>
          <w:color w:val="000000"/>
        </w:rPr>
        <w:t>NonnumHC</w:t>
      </w:r>
      <w:proofErr w:type="spellEnd"/>
      <w:r w:rsidRPr="0044587B">
        <w:rPr>
          <w:color w:val="000000"/>
        </w:rPr>
        <w:t>)</w:t>
      </w:r>
    </w:p>
    <w:p w14:paraId="62252055" w14:textId="77777777" w:rsidR="0044587B" w:rsidRPr="0044587B" w:rsidRDefault="0044587B" w:rsidP="0044587B">
      <w:pPr>
        <w:spacing w:line="240" w:lineRule="auto"/>
        <w:ind w:firstLine="0"/>
        <w:rPr>
          <w:color w:val="000000"/>
        </w:rPr>
      </w:pPr>
      <w:proofErr w:type="gramStart"/>
      <w:r w:rsidRPr="0044587B">
        <w:rPr>
          <w:color w:val="000000"/>
        </w:rPr>
        <w:t>summary(</w:t>
      </w:r>
      <w:proofErr w:type="spellStart"/>
      <w:proofErr w:type="gramEnd"/>
      <w:r w:rsidRPr="0044587B">
        <w:rPr>
          <w:color w:val="000000"/>
        </w:rPr>
        <w:t>Strength_of_win</w:t>
      </w:r>
      <w:proofErr w:type="spellEnd"/>
      <w:r w:rsidRPr="0044587B">
        <w:rPr>
          <w:color w:val="000000"/>
        </w:rPr>
        <w:t>)</w:t>
      </w:r>
    </w:p>
    <w:p w14:paraId="45564075" w14:textId="77777777" w:rsidR="0044587B" w:rsidRPr="0044587B" w:rsidRDefault="0044587B" w:rsidP="0044587B">
      <w:pPr>
        <w:spacing w:line="240" w:lineRule="auto"/>
        <w:ind w:firstLine="0"/>
        <w:rPr>
          <w:color w:val="000000"/>
        </w:rPr>
      </w:pPr>
      <w:proofErr w:type="gramStart"/>
      <w:r w:rsidRPr="0044587B">
        <w:rPr>
          <w:color w:val="000000"/>
        </w:rPr>
        <w:t>stargazer(</w:t>
      </w:r>
      <w:proofErr w:type="spellStart"/>
      <w:proofErr w:type="gramEnd"/>
      <w:r w:rsidRPr="0044587B">
        <w:rPr>
          <w:color w:val="000000"/>
        </w:rPr>
        <w:t>Strength_of_win</w:t>
      </w:r>
      <w:proofErr w:type="spellEnd"/>
      <w:r w:rsidRPr="0044587B">
        <w:rPr>
          <w:color w:val="000000"/>
        </w:rPr>
        <w:t>, type = 'html', out = "Strengthofwin.doc")</w:t>
      </w:r>
    </w:p>
    <w:p w14:paraId="18F3B1B5" w14:textId="77777777" w:rsidR="0044587B" w:rsidRPr="0044587B" w:rsidRDefault="0044587B" w:rsidP="0044587B">
      <w:pPr>
        <w:spacing w:line="240" w:lineRule="auto"/>
        <w:ind w:firstLine="0"/>
        <w:rPr>
          <w:color w:val="000000"/>
        </w:rPr>
      </w:pPr>
    </w:p>
    <w:p w14:paraId="57F52121" w14:textId="77777777" w:rsidR="0044587B" w:rsidRPr="0044587B" w:rsidRDefault="0044587B" w:rsidP="0044587B">
      <w:pPr>
        <w:spacing w:line="240" w:lineRule="auto"/>
        <w:ind w:firstLine="0"/>
        <w:rPr>
          <w:color w:val="000000"/>
        </w:rPr>
      </w:pPr>
    </w:p>
    <w:p w14:paraId="7204C78D" w14:textId="77777777" w:rsidR="0044587B" w:rsidRPr="0044587B" w:rsidRDefault="0044587B" w:rsidP="0044587B">
      <w:pPr>
        <w:spacing w:line="240" w:lineRule="auto"/>
        <w:ind w:firstLine="0"/>
        <w:rPr>
          <w:color w:val="000000"/>
        </w:rPr>
      </w:pPr>
    </w:p>
    <w:p w14:paraId="3C6860E3" w14:textId="77777777" w:rsidR="0044587B" w:rsidRPr="0044587B" w:rsidRDefault="0044587B" w:rsidP="0044587B">
      <w:pPr>
        <w:spacing w:line="240" w:lineRule="auto"/>
        <w:ind w:firstLine="0"/>
        <w:rPr>
          <w:color w:val="000000"/>
        </w:rPr>
      </w:pPr>
      <w:r w:rsidRPr="0044587B">
        <w:rPr>
          <w:color w:val="000000"/>
        </w:rPr>
        <w:t xml:space="preserve">Academics &lt;- </w:t>
      </w:r>
      <w:proofErr w:type="spellStart"/>
      <w:proofErr w:type="gramStart"/>
      <w:r w:rsidRPr="0044587B">
        <w:rPr>
          <w:color w:val="000000"/>
        </w:rPr>
        <w:t>lm</w:t>
      </w:r>
      <w:proofErr w:type="spellEnd"/>
      <w:r w:rsidRPr="0044587B">
        <w:rPr>
          <w:color w:val="000000"/>
        </w:rPr>
        <w:t>(</w:t>
      </w:r>
      <w:proofErr w:type="spellStart"/>
      <w:proofErr w:type="gramEnd"/>
      <w:r w:rsidRPr="0044587B">
        <w:rPr>
          <w:color w:val="000000"/>
        </w:rPr>
        <w:t>APRO.avg</w:t>
      </w:r>
      <w:proofErr w:type="spellEnd"/>
      <w:r w:rsidRPr="0044587B">
        <w:rPr>
          <w:color w:val="000000"/>
        </w:rPr>
        <w:t xml:space="preserve"> ~ </w:t>
      </w:r>
      <w:proofErr w:type="spellStart"/>
      <w:r w:rsidRPr="0044587B">
        <w:rPr>
          <w:color w:val="000000"/>
        </w:rPr>
        <w:t>Salary.avg</w:t>
      </w:r>
      <w:proofErr w:type="spellEnd"/>
      <w:r w:rsidRPr="0044587B">
        <w:rPr>
          <w:color w:val="000000"/>
        </w:rPr>
        <w:t xml:space="preserve"> + </w:t>
      </w:r>
      <w:proofErr w:type="spellStart"/>
      <w:r w:rsidRPr="0044587B">
        <w:rPr>
          <w:color w:val="000000"/>
        </w:rPr>
        <w:t>TALENT.avg</w:t>
      </w:r>
      <w:proofErr w:type="spellEnd"/>
      <w:r w:rsidRPr="0044587B">
        <w:rPr>
          <w:color w:val="000000"/>
        </w:rPr>
        <w:t xml:space="preserve"> + </w:t>
      </w:r>
      <w:proofErr w:type="spellStart"/>
      <w:r w:rsidRPr="0044587B">
        <w:rPr>
          <w:color w:val="000000"/>
        </w:rPr>
        <w:t>PFIVE.avg</w:t>
      </w:r>
      <w:proofErr w:type="spellEnd"/>
      <w:r w:rsidRPr="0044587B">
        <w:rPr>
          <w:color w:val="000000"/>
        </w:rPr>
        <w:t xml:space="preserve"> + </w:t>
      </w:r>
      <w:proofErr w:type="spellStart"/>
      <w:r w:rsidRPr="0044587B">
        <w:rPr>
          <w:color w:val="000000"/>
        </w:rPr>
        <w:t>StatePOP.avg</w:t>
      </w:r>
      <w:proofErr w:type="spellEnd"/>
      <w:r w:rsidRPr="0044587B">
        <w:rPr>
          <w:color w:val="000000"/>
        </w:rPr>
        <w:t xml:space="preserve"> + </w:t>
      </w:r>
      <w:proofErr w:type="spellStart"/>
      <w:r w:rsidRPr="0044587B">
        <w:rPr>
          <w:color w:val="000000"/>
        </w:rPr>
        <w:t>Expenses.avg</w:t>
      </w:r>
      <w:proofErr w:type="spellEnd"/>
      <w:r w:rsidRPr="0044587B">
        <w:rPr>
          <w:color w:val="000000"/>
        </w:rPr>
        <w:t xml:space="preserve"> + </w:t>
      </w:r>
      <w:proofErr w:type="spellStart"/>
      <w:r w:rsidRPr="0044587B">
        <w:rPr>
          <w:color w:val="000000"/>
        </w:rPr>
        <w:t>HC.TOTAL.PAY.avg</w:t>
      </w:r>
      <w:proofErr w:type="spellEnd"/>
      <w:r w:rsidRPr="0044587B">
        <w:rPr>
          <w:color w:val="000000"/>
        </w:rPr>
        <w:t xml:space="preserve"> + PSAL, data = </w:t>
      </w:r>
      <w:proofErr w:type="spellStart"/>
      <w:r w:rsidRPr="0044587B">
        <w:rPr>
          <w:color w:val="000000"/>
        </w:rPr>
        <w:t>NonnumHC</w:t>
      </w:r>
      <w:proofErr w:type="spellEnd"/>
      <w:r w:rsidRPr="0044587B">
        <w:rPr>
          <w:color w:val="000000"/>
        </w:rPr>
        <w:t>)</w:t>
      </w:r>
    </w:p>
    <w:p w14:paraId="0B59B744" w14:textId="77777777" w:rsidR="0044587B" w:rsidRPr="0044587B" w:rsidRDefault="0044587B" w:rsidP="0044587B">
      <w:pPr>
        <w:spacing w:line="240" w:lineRule="auto"/>
        <w:ind w:firstLine="0"/>
        <w:rPr>
          <w:color w:val="000000"/>
        </w:rPr>
      </w:pPr>
      <w:proofErr w:type="gramStart"/>
      <w:r w:rsidRPr="0044587B">
        <w:rPr>
          <w:color w:val="000000"/>
        </w:rPr>
        <w:t>summary(</w:t>
      </w:r>
      <w:proofErr w:type="gramEnd"/>
      <w:r w:rsidRPr="0044587B">
        <w:rPr>
          <w:color w:val="000000"/>
        </w:rPr>
        <w:t>Academics)</w:t>
      </w:r>
    </w:p>
    <w:p w14:paraId="1B98F7AA" w14:textId="57DE9890" w:rsidR="0044587B" w:rsidRDefault="0044587B" w:rsidP="0044587B">
      <w:pPr>
        <w:spacing w:line="240" w:lineRule="auto"/>
        <w:ind w:firstLine="0"/>
        <w:rPr>
          <w:color w:val="000000"/>
        </w:rPr>
      </w:pPr>
      <w:proofErr w:type="gramStart"/>
      <w:r w:rsidRPr="0044587B">
        <w:rPr>
          <w:color w:val="000000"/>
        </w:rPr>
        <w:t>stargazer(</w:t>
      </w:r>
      <w:proofErr w:type="gramEnd"/>
      <w:r w:rsidRPr="0044587B">
        <w:rPr>
          <w:color w:val="000000"/>
        </w:rPr>
        <w:t>Academics, type = 'html', out = "Academics.doc")</w:t>
      </w:r>
    </w:p>
    <w:p w14:paraId="118FAE3F" w14:textId="501C69DF" w:rsidR="00E44C81" w:rsidRDefault="00E44C81" w:rsidP="0044587B">
      <w:pPr>
        <w:spacing w:line="240" w:lineRule="auto"/>
        <w:ind w:firstLine="0"/>
        <w:rPr>
          <w:color w:val="000000"/>
        </w:rPr>
      </w:pPr>
    </w:p>
    <w:p w14:paraId="6D1678AF" w14:textId="03C6D5CF" w:rsidR="00E44C81" w:rsidRDefault="00E44C81" w:rsidP="0044587B">
      <w:pPr>
        <w:spacing w:line="240" w:lineRule="auto"/>
        <w:ind w:firstLine="0"/>
        <w:rPr>
          <w:color w:val="000000"/>
        </w:rPr>
      </w:pPr>
      <w:r>
        <w:rPr>
          <w:color w:val="000000"/>
        </w:rPr>
        <w:t>#Visualizations</w:t>
      </w:r>
    </w:p>
    <w:p w14:paraId="0CF90079" w14:textId="77777777" w:rsidR="00E44C81" w:rsidRPr="00E44C81" w:rsidRDefault="00E44C81" w:rsidP="00E44C81">
      <w:pPr>
        <w:spacing w:line="240" w:lineRule="auto"/>
        <w:ind w:firstLine="0"/>
        <w:rPr>
          <w:color w:val="000000"/>
        </w:rPr>
      </w:pPr>
      <w:r w:rsidRPr="00E44C81">
        <w:rPr>
          <w:color w:val="000000"/>
        </w:rPr>
        <w:t xml:space="preserve"># Scatter Plot </w:t>
      </w:r>
      <w:proofErr w:type="gramStart"/>
      <w:r w:rsidRPr="00E44C81">
        <w:rPr>
          <w:color w:val="000000"/>
        </w:rPr>
        <w:t>For</w:t>
      </w:r>
      <w:proofErr w:type="gramEnd"/>
      <w:r w:rsidRPr="00E44C81">
        <w:rPr>
          <w:color w:val="000000"/>
        </w:rPr>
        <w:t xml:space="preserve"> APR &amp; Salary</w:t>
      </w:r>
    </w:p>
    <w:p w14:paraId="4793D0F0" w14:textId="77777777" w:rsidR="00E44C81" w:rsidRPr="00E44C81" w:rsidRDefault="00E44C81" w:rsidP="00E44C81">
      <w:pPr>
        <w:spacing w:line="240" w:lineRule="auto"/>
        <w:ind w:firstLine="0"/>
        <w:rPr>
          <w:color w:val="000000"/>
        </w:rPr>
      </w:pPr>
      <w:proofErr w:type="spellStart"/>
      <w:r w:rsidRPr="00E44C81">
        <w:rPr>
          <w:color w:val="000000"/>
        </w:rPr>
        <w:t>NonnumHC</w:t>
      </w:r>
      <w:proofErr w:type="spellEnd"/>
      <w:r w:rsidRPr="00E44C81">
        <w:rPr>
          <w:color w:val="000000"/>
        </w:rPr>
        <w:t xml:space="preserve"> %&gt;% </w:t>
      </w:r>
      <w:proofErr w:type="gramStart"/>
      <w:r w:rsidRPr="00E44C81">
        <w:rPr>
          <w:color w:val="000000"/>
        </w:rPr>
        <w:t>mutate(</w:t>
      </w:r>
      <w:proofErr w:type="gramEnd"/>
    </w:p>
    <w:p w14:paraId="0CC35CC2" w14:textId="77777777" w:rsidR="00E44C81" w:rsidRPr="00E44C81" w:rsidRDefault="00E44C81" w:rsidP="00E44C81">
      <w:pPr>
        <w:spacing w:line="240" w:lineRule="auto"/>
        <w:ind w:firstLine="0"/>
        <w:rPr>
          <w:color w:val="000000"/>
        </w:rPr>
      </w:pPr>
      <w:r w:rsidRPr="00E44C81">
        <w:rPr>
          <w:color w:val="000000"/>
        </w:rPr>
        <w:t xml:space="preserve">  PFIVE = </w:t>
      </w:r>
      <w:proofErr w:type="spellStart"/>
      <w:proofErr w:type="gramStart"/>
      <w:r w:rsidRPr="00E44C81">
        <w:rPr>
          <w:color w:val="000000"/>
        </w:rPr>
        <w:t>ifelse</w:t>
      </w:r>
      <w:proofErr w:type="spellEnd"/>
      <w:r w:rsidRPr="00E44C81">
        <w:rPr>
          <w:color w:val="000000"/>
        </w:rPr>
        <w:t>(</w:t>
      </w:r>
      <w:proofErr w:type="spellStart"/>
      <w:proofErr w:type="gramEnd"/>
      <w:r w:rsidRPr="00E44C81">
        <w:rPr>
          <w:color w:val="000000"/>
        </w:rPr>
        <w:t>PFIVE.avg</w:t>
      </w:r>
      <w:proofErr w:type="spellEnd"/>
      <w:r w:rsidRPr="00E44C81">
        <w:rPr>
          <w:color w:val="000000"/>
        </w:rPr>
        <w:t>==0,"Non-Power 5","Power 5")</w:t>
      </w:r>
    </w:p>
    <w:p w14:paraId="3DCA4296" w14:textId="77777777" w:rsidR="00E44C81" w:rsidRPr="00E44C81" w:rsidRDefault="00E44C81" w:rsidP="00E44C81">
      <w:pPr>
        <w:spacing w:line="240" w:lineRule="auto"/>
        <w:ind w:firstLine="0"/>
        <w:rPr>
          <w:color w:val="000000"/>
        </w:rPr>
      </w:pPr>
      <w:r w:rsidRPr="00E44C81">
        <w:rPr>
          <w:color w:val="000000"/>
        </w:rPr>
        <w:t xml:space="preserve">) %&gt;% </w:t>
      </w:r>
      <w:proofErr w:type="spellStart"/>
      <w:proofErr w:type="gramStart"/>
      <w:r w:rsidRPr="00E44C81">
        <w:rPr>
          <w:color w:val="000000"/>
        </w:rPr>
        <w:t>ggplot</w:t>
      </w:r>
      <w:proofErr w:type="spellEnd"/>
      <w:r w:rsidRPr="00E44C81">
        <w:rPr>
          <w:color w:val="000000"/>
        </w:rPr>
        <w:t>(</w:t>
      </w:r>
      <w:proofErr w:type="spellStart"/>
      <w:proofErr w:type="gramEnd"/>
      <w:r w:rsidRPr="00E44C81">
        <w:rPr>
          <w:color w:val="000000"/>
        </w:rPr>
        <w:t>aes</w:t>
      </w:r>
      <w:proofErr w:type="spellEnd"/>
      <w:r w:rsidRPr="00E44C81">
        <w:rPr>
          <w:color w:val="000000"/>
        </w:rPr>
        <w:t>(x=</w:t>
      </w:r>
      <w:proofErr w:type="spellStart"/>
      <w:r w:rsidRPr="00E44C81">
        <w:rPr>
          <w:color w:val="000000"/>
        </w:rPr>
        <w:t>Salary.avg</w:t>
      </w:r>
      <w:proofErr w:type="spellEnd"/>
      <w:r w:rsidRPr="00E44C81">
        <w:rPr>
          <w:color w:val="000000"/>
        </w:rPr>
        <w:t>, y=</w:t>
      </w:r>
      <w:proofErr w:type="spellStart"/>
      <w:r w:rsidRPr="00E44C81">
        <w:rPr>
          <w:color w:val="000000"/>
        </w:rPr>
        <w:t>APRO.avg</w:t>
      </w:r>
      <w:proofErr w:type="spellEnd"/>
      <w:r w:rsidRPr="00E44C81">
        <w:rPr>
          <w:color w:val="000000"/>
        </w:rPr>
        <w:t xml:space="preserve">)) + </w:t>
      </w:r>
      <w:proofErr w:type="spellStart"/>
      <w:r w:rsidRPr="00E44C81">
        <w:rPr>
          <w:color w:val="000000"/>
        </w:rPr>
        <w:t>geom_point</w:t>
      </w:r>
      <w:proofErr w:type="spellEnd"/>
      <w:r w:rsidRPr="00E44C81">
        <w:rPr>
          <w:color w:val="000000"/>
        </w:rPr>
        <w:t xml:space="preserve">() + </w:t>
      </w:r>
      <w:proofErr w:type="spellStart"/>
      <w:r w:rsidRPr="00E44C81">
        <w:rPr>
          <w:color w:val="000000"/>
        </w:rPr>
        <w:t>theme_bw</w:t>
      </w:r>
      <w:proofErr w:type="spellEnd"/>
      <w:r w:rsidRPr="00E44C81">
        <w:rPr>
          <w:color w:val="000000"/>
        </w:rPr>
        <w:t>(16) +</w:t>
      </w:r>
    </w:p>
    <w:p w14:paraId="1369529B" w14:textId="77777777" w:rsidR="00E44C81" w:rsidRPr="00E44C81" w:rsidRDefault="00E44C81" w:rsidP="00E44C81">
      <w:pPr>
        <w:spacing w:line="240" w:lineRule="auto"/>
        <w:ind w:firstLine="0"/>
        <w:rPr>
          <w:color w:val="000000"/>
        </w:rPr>
      </w:pPr>
      <w:r w:rsidRPr="00E44C81">
        <w:rPr>
          <w:color w:val="000000"/>
        </w:rPr>
        <w:t xml:space="preserve">  </w:t>
      </w:r>
      <w:proofErr w:type="gramStart"/>
      <w:r w:rsidRPr="00E44C81">
        <w:rPr>
          <w:color w:val="000000"/>
        </w:rPr>
        <w:t>theme(</w:t>
      </w:r>
      <w:proofErr w:type="spellStart"/>
      <w:proofErr w:type="gramEnd"/>
      <w:r w:rsidRPr="00E44C81">
        <w:rPr>
          <w:color w:val="000000"/>
        </w:rPr>
        <w:t>plot.title</w:t>
      </w:r>
      <w:proofErr w:type="spellEnd"/>
      <w:r w:rsidRPr="00E44C81">
        <w:rPr>
          <w:color w:val="000000"/>
        </w:rPr>
        <w:t xml:space="preserve"> = </w:t>
      </w:r>
      <w:proofErr w:type="spellStart"/>
      <w:r w:rsidRPr="00E44C81">
        <w:rPr>
          <w:color w:val="000000"/>
        </w:rPr>
        <w:t>element_text</w:t>
      </w:r>
      <w:proofErr w:type="spellEnd"/>
      <w:r w:rsidRPr="00E44C81">
        <w:rPr>
          <w:color w:val="000000"/>
        </w:rPr>
        <w:t>(</w:t>
      </w:r>
      <w:proofErr w:type="spellStart"/>
      <w:r w:rsidRPr="00E44C81">
        <w:rPr>
          <w:color w:val="000000"/>
        </w:rPr>
        <w:t>hjust</w:t>
      </w:r>
      <w:proofErr w:type="spellEnd"/>
      <w:r w:rsidRPr="00E44C81">
        <w:rPr>
          <w:color w:val="000000"/>
        </w:rPr>
        <w:t xml:space="preserve"> = 0.5),</w:t>
      </w:r>
    </w:p>
    <w:p w14:paraId="4A92BD2E" w14:textId="77777777" w:rsidR="00E44C81" w:rsidRPr="00E44C81" w:rsidRDefault="00E44C81" w:rsidP="00E44C81">
      <w:pPr>
        <w:spacing w:line="240" w:lineRule="auto"/>
        <w:ind w:firstLine="0"/>
        <w:rPr>
          <w:color w:val="000000"/>
        </w:rPr>
      </w:pPr>
      <w:r w:rsidRPr="00E44C81">
        <w:rPr>
          <w:color w:val="000000"/>
        </w:rPr>
        <w:t xml:space="preserve">        </w:t>
      </w:r>
      <w:proofErr w:type="spellStart"/>
      <w:proofErr w:type="gramStart"/>
      <w:r w:rsidRPr="00E44C81">
        <w:rPr>
          <w:color w:val="000000"/>
        </w:rPr>
        <w:t>plot.subtitle</w:t>
      </w:r>
      <w:proofErr w:type="spellEnd"/>
      <w:proofErr w:type="gramEnd"/>
      <w:r w:rsidRPr="00E44C81">
        <w:rPr>
          <w:color w:val="000000"/>
        </w:rPr>
        <w:t xml:space="preserve"> = </w:t>
      </w:r>
      <w:proofErr w:type="spellStart"/>
      <w:r w:rsidRPr="00E44C81">
        <w:rPr>
          <w:color w:val="000000"/>
        </w:rPr>
        <w:t>element_text</w:t>
      </w:r>
      <w:proofErr w:type="spellEnd"/>
      <w:r w:rsidRPr="00E44C81">
        <w:rPr>
          <w:color w:val="000000"/>
        </w:rPr>
        <w:t>(</w:t>
      </w:r>
      <w:proofErr w:type="spellStart"/>
      <w:r w:rsidRPr="00E44C81">
        <w:rPr>
          <w:color w:val="000000"/>
        </w:rPr>
        <w:t>hjust</w:t>
      </w:r>
      <w:proofErr w:type="spellEnd"/>
      <w:r w:rsidRPr="00E44C81">
        <w:rPr>
          <w:color w:val="000000"/>
        </w:rPr>
        <w:t xml:space="preserve"> = 0.5),</w:t>
      </w:r>
    </w:p>
    <w:p w14:paraId="7A706260" w14:textId="77777777" w:rsidR="00E44C81" w:rsidRPr="00E44C81" w:rsidRDefault="00E44C81" w:rsidP="00E44C81">
      <w:pPr>
        <w:spacing w:line="240" w:lineRule="auto"/>
        <w:ind w:firstLine="0"/>
        <w:rPr>
          <w:color w:val="000000"/>
        </w:rPr>
      </w:pPr>
      <w:r w:rsidRPr="00E44C81">
        <w:rPr>
          <w:color w:val="000000"/>
        </w:rPr>
        <w:t xml:space="preserve">        </w:t>
      </w:r>
      <w:proofErr w:type="spellStart"/>
      <w:proofErr w:type="gramStart"/>
      <w:r w:rsidRPr="00E44C81">
        <w:rPr>
          <w:color w:val="000000"/>
        </w:rPr>
        <w:t>panel.border</w:t>
      </w:r>
      <w:proofErr w:type="spellEnd"/>
      <w:proofErr w:type="gramEnd"/>
      <w:r w:rsidRPr="00E44C81">
        <w:rPr>
          <w:color w:val="000000"/>
        </w:rPr>
        <w:t xml:space="preserve"> = </w:t>
      </w:r>
      <w:proofErr w:type="spellStart"/>
      <w:r w:rsidRPr="00E44C81">
        <w:rPr>
          <w:color w:val="000000"/>
        </w:rPr>
        <w:t>element_rect</w:t>
      </w:r>
      <w:proofErr w:type="spellEnd"/>
      <w:r w:rsidRPr="00E44C81">
        <w:rPr>
          <w:color w:val="000000"/>
        </w:rPr>
        <w:t>(</w:t>
      </w:r>
      <w:proofErr w:type="spellStart"/>
      <w:r w:rsidRPr="00E44C81">
        <w:rPr>
          <w:color w:val="000000"/>
        </w:rPr>
        <w:t>colour</w:t>
      </w:r>
      <w:proofErr w:type="spellEnd"/>
      <w:r w:rsidRPr="00E44C81">
        <w:rPr>
          <w:color w:val="000000"/>
        </w:rPr>
        <w:t xml:space="preserve"> = "#656565", size = 2),</w:t>
      </w:r>
    </w:p>
    <w:p w14:paraId="447B06D1" w14:textId="77777777" w:rsidR="00E44C81" w:rsidRPr="00E44C81" w:rsidRDefault="00E44C81" w:rsidP="00E44C81">
      <w:pPr>
        <w:spacing w:line="240" w:lineRule="auto"/>
        <w:ind w:firstLine="0"/>
        <w:rPr>
          <w:color w:val="000000"/>
        </w:rPr>
      </w:pPr>
      <w:r w:rsidRPr="00E44C81">
        <w:rPr>
          <w:color w:val="000000"/>
        </w:rPr>
        <w:t xml:space="preserve">        </w:t>
      </w:r>
      <w:proofErr w:type="spellStart"/>
      <w:r w:rsidRPr="00E44C81">
        <w:rPr>
          <w:color w:val="000000"/>
        </w:rPr>
        <w:t>axis.text</w:t>
      </w:r>
      <w:proofErr w:type="spellEnd"/>
      <w:r w:rsidRPr="00E44C81">
        <w:rPr>
          <w:color w:val="000000"/>
        </w:rPr>
        <w:t xml:space="preserve"> = </w:t>
      </w:r>
      <w:proofErr w:type="spellStart"/>
      <w:r w:rsidRPr="00E44C81">
        <w:rPr>
          <w:color w:val="000000"/>
        </w:rPr>
        <w:t>element_</w:t>
      </w:r>
      <w:proofErr w:type="gramStart"/>
      <w:r w:rsidRPr="00E44C81">
        <w:rPr>
          <w:color w:val="000000"/>
        </w:rPr>
        <w:t>text</w:t>
      </w:r>
      <w:proofErr w:type="spellEnd"/>
      <w:r w:rsidRPr="00E44C81">
        <w:rPr>
          <w:color w:val="000000"/>
        </w:rPr>
        <w:t>(</w:t>
      </w:r>
      <w:proofErr w:type="spellStart"/>
      <w:proofErr w:type="gramEnd"/>
      <w:r w:rsidRPr="00E44C81">
        <w:rPr>
          <w:color w:val="000000"/>
        </w:rPr>
        <w:t>colour</w:t>
      </w:r>
      <w:proofErr w:type="spellEnd"/>
      <w:r w:rsidRPr="00E44C81">
        <w:rPr>
          <w:color w:val="000000"/>
        </w:rPr>
        <w:t xml:space="preserve">="#656565", size = 12), </w:t>
      </w:r>
      <w:proofErr w:type="spellStart"/>
      <w:r w:rsidRPr="00E44C81">
        <w:rPr>
          <w:color w:val="000000"/>
        </w:rPr>
        <w:t>axis.ticks</w:t>
      </w:r>
      <w:proofErr w:type="spellEnd"/>
      <w:r w:rsidRPr="00E44C81">
        <w:rPr>
          <w:color w:val="000000"/>
        </w:rPr>
        <w:t xml:space="preserve"> = </w:t>
      </w:r>
      <w:proofErr w:type="spellStart"/>
      <w:r w:rsidRPr="00E44C81">
        <w:rPr>
          <w:color w:val="000000"/>
        </w:rPr>
        <w:t>element_line</w:t>
      </w:r>
      <w:proofErr w:type="spellEnd"/>
      <w:r w:rsidRPr="00E44C81">
        <w:rPr>
          <w:color w:val="000000"/>
        </w:rPr>
        <w:t>(</w:t>
      </w:r>
      <w:proofErr w:type="spellStart"/>
      <w:r w:rsidRPr="00E44C81">
        <w:rPr>
          <w:color w:val="000000"/>
        </w:rPr>
        <w:t>colour</w:t>
      </w:r>
      <w:proofErr w:type="spellEnd"/>
      <w:r w:rsidRPr="00E44C81">
        <w:rPr>
          <w:color w:val="000000"/>
        </w:rPr>
        <w:t xml:space="preserve"> = "#656565", size = 1.5),</w:t>
      </w:r>
    </w:p>
    <w:p w14:paraId="3EC16933" w14:textId="77777777" w:rsidR="00E44C81" w:rsidRPr="00E44C81" w:rsidRDefault="00E44C81" w:rsidP="00E44C81">
      <w:pPr>
        <w:spacing w:line="240" w:lineRule="auto"/>
        <w:ind w:firstLine="0"/>
        <w:rPr>
          <w:color w:val="000000"/>
        </w:rPr>
      </w:pPr>
      <w:r w:rsidRPr="00E44C81">
        <w:rPr>
          <w:color w:val="000000"/>
        </w:rPr>
        <w:t xml:space="preserve">        text = </w:t>
      </w:r>
      <w:proofErr w:type="spellStart"/>
      <w:r w:rsidRPr="00E44C81">
        <w:rPr>
          <w:color w:val="000000"/>
        </w:rPr>
        <w:t>element_</w:t>
      </w:r>
      <w:proofErr w:type="gramStart"/>
      <w:r w:rsidRPr="00E44C81">
        <w:rPr>
          <w:color w:val="000000"/>
        </w:rPr>
        <w:t>text</w:t>
      </w:r>
      <w:proofErr w:type="spellEnd"/>
      <w:r w:rsidRPr="00E44C81">
        <w:rPr>
          <w:color w:val="000000"/>
        </w:rPr>
        <w:t>(</w:t>
      </w:r>
      <w:proofErr w:type="spellStart"/>
      <w:proofErr w:type="gramEnd"/>
      <w:r w:rsidRPr="00E44C81">
        <w:rPr>
          <w:color w:val="000000"/>
        </w:rPr>
        <w:t>colour</w:t>
      </w:r>
      <w:proofErr w:type="spellEnd"/>
      <w:r w:rsidRPr="00E44C81">
        <w:rPr>
          <w:color w:val="000000"/>
        </w:rPr>
        <w:t>="#656565", family = "Euphemia UCAS", size = 20),</w:t>
      </w:r>
    </w:p>
    <w:p w14:paraId="1CEDAB3C" w14:textId="77777777" w:rsidR="00E44C81" w:rsidRPr="00E44C81" w:rsidRDefault="00E44C81" w:rsidP="00E44C81">
      <w:pPr>
        <w:spacing w:line="240" w:lineRule="auto"/>
        <w:ind w:firstLine="0"/>
        <w:rPr>
          <w:color w:val="000000"/>
        </w:rPr>
      </w:pPr>
      <w:r w:rsidRPr="00E44C81">
        <w:rPr>
          <w:color w:val="000000"/>
        </w:rPr>
        <w:t xml:space="preserve">        </w:t>
      </w:r>
      <w:proofErr w:type="spellStart"/>
      <w:r w:rsidRPr="00E44C81">
        <w:rPr>
          <w:color w:val="000000"/>
        </w:rPr>
        <w:t>strip.text</w:t>
      </w:r>
      <w:proofErr w:type="spellEnd"/>
      <w:r w:rsidRPr="00E44C81">
        <w:rPr>
          <w:color w:val="000000"/>
        </w:rPr>
        <w:t xml:space="preserve"> = </w:t>
      </w:r>
      <w:proofErr w:type="spellStart"/>
      <w:r w:rsidRPr="00E44C81">
        <w:rPr>
          <w:color w:val="000000"/>
        </w:rPr>
        <w:t>element_</w:t>
      </w:r>
      <w:proofErr w:type="gramStart"/>
      <w:r w:rsidRPr="00E44C81">
        <w:rPr>
          <w:color w:val="000000"/>
        </w:rPr>
        <w:t>text</w:t>
      </w:r>
      <w:proofErr w:type="spellEnd"/>
      <w:r w:rsidRPr="00E44C81">
        <w:rPr>
          <w:color w:val="000000"/>
        </w:rPr>
        <w:t>(</w:t>
      </w:r>
      <w:proofErr w:type="gramEnd"/>
      <w:r w:rsidRPr="00E44C81">
        <w:rPr>
          <w:color w:val="000000"/>
        </w:rPr>
        <w:t xml:space="preserve">color = "#656565"), </w:t>
      </w:r>
      <w:proofErr w:type="spellStart"/>
      <w:r w:rsidRPr="00E44C81">
        <w:rPr>
          <w:color w:val="000000"/>
        </w:rPr>
        <w:t>strip.background</w:t>
      </w:r>
      <w:proofErr w:type="spellEnd"/>
      <w:r w:rsidRPr="00E44C81">
        <w:rPr>
          <w:color w:val="000000"/>
        </w:rPr>
        <w:t xml:space="preserve"> = </w:t>
      </w:r>
      <w:proofErr w:type="spellStart"/>
      <w:r w:rsidRPr="00E44C81">
        <w:rPr>
          <w:color w:val="000000"/>
        </w:rPr>
        <w:t>element_blank</w:t>
      </w:r>
      <w:proofErr w:type="spellEnd"/>
      <w:r w:rsidRPr="00E44C81">
        <w:rPr>
          <w:color w:val="000000"/>
        </w:rPr>
        <w:t>()) +</w:t>
      </w:r>
    </w:p>
    <w:p w14:paraId="64CEF13D" w14:textId="77777777" w:rsidR="00E44C81" w:rsidRPr="00E44C81" w:rsidRDefault="00E44C81" w:rsidP="00E44C81">
      <w:pPr>
        <w:spacing w:line="240" w:lineRule="auto"/>
        <w:ind w:firstLine="0"/>
        <w:rPr>
          <w:color w:val="000000"/>
        </w:rPr>
      </w:pPr>
      <w:r w:rsidRPr="00E44C81">
        <w:rPr>
          <w:color w:val="000000"/>
        </w:rPr>
        <w:lastRenderedPageBreak/>
        <w:t xml:space="preserve">  labs(title = "APR &amp; </w:t>
      </w:r>
      <w:proofErr w:type="spellStart"/>
      <w:r w:rsidRPr="00E44C81">
        <w:rPr>
          <w:color w:val="000000"/>
        </w:rPr>
        <w:t>Salary",x</w:t>
      </w:r>
      <w:proofErr w:type="spellEnd"/>
      <w:r w:rsidRPr="00E44C81">
        <w:rPr>
          <w:color w:val="000000"/>
        </w:rPr>
        <w:t xml:space="preserve"> ="</w:t>
      </w:r>
      <w:proofErr w:type="spellStart"/>
      <w:r w:rsidRPr="00E44C81">
        <w:rPr>
          <w:color w:val="000000"/>
        </w:rPr>
        <w:t>SCC.Salary</w:t>
      </w:r>
      <w:proofErr w:type="spellEnd"/>
      <w:r w:rsidRPr="00E44C81">
        <w:rPr>
          <w:color w:val="000000"/>
        </w:rPr>
        <w:t xml:space="preserve"> (10,000s)", y = "APR") + </w:t>
      </w:r>
      <w:proofErr w:type="spellStart"/>
      <w:r w:rsidRPr="00E44C81">
        <w:rPr>
          <w:color w:val="000000"/>
        </w:rPr>
        <w:t>scale_x_continuous</w:t>
      </w:r>
      <w:proofErr w:type="spellEnd"/>
      <w:r w:rsidRPr="00E44C81">
        <w:rPr>
          <w:color w:val="000000"/>
        </w:rPr>
        <w:t xml:space="preserve">(labels=scales::dollar) + </w:t>
      </w:r>
      <w:proofErr w:type="spellStart"/>
      <w:r w:rsidRPr="00E44C81">
        <w:rPr>
          <w:color w:val="000000"/>
        </w:rPr>
        <w:t>geom_smooth</w:t>
      </w:r>
      <w:proofErr w:type="spellEnd"/>
      <w:r w:rsidRPr="00E44C81">
        <w:rPr>
          <w:color w:val="000000"/>
        </w:rPr>
        <w:t>(method="</w:t>
      </w:r>
      <w:proofErr w:type="spellStart"/>
      <w:r w:rsidRPr="00E44C81">
        <w:rPr>
          <w:color w:val="000000"/>
        </w:rPr>
        <w:t>lm</w:t>
      </w:r>
      <w:proofErr w:type="spellEnd"/>
      <w:r w:rsidRPr="00E44C81">
        <w:rPr>
          <w:color w:val="000000"/>
        </w:rPr>
        <w:t xml:space="preserve">", se = FALSE) + </w:t>
      </w:r>
      <w:proofErr w:type="spellStart"/>
      <w:r w:rsidRPr="00E44C81">
        <w:rPr>
          <w:color w:val="000000"/>
        </w:rPr>
        <w:t>facet_wrap</w:t>
      </w:r>
      <w:proofErr w:type="spellEnd"/>
      <w:r w:rsidRPr="00E44C81">
        <w:rPr>
          <w:color w:val="000000"/>
        </w:rPr>
        <w:t>(~PFIVE)</w:t>
      </w:r>
    </w:p>
    <w:p w14:paraId="7209A632" w14:textId="77777777" w:rsidR="00E44C81" w:rsidRPr="00E44C81" w:rsidRDefault="00E44C81" w:rsidP="00E44C81">
      <w:pPr>
        <w:spacing w:line="240" w:lineRule="auto"/>
        <w:ind w:firstLine="0"/>
        <w:rPr>
          <w:color w:val="000000"/>
        </w:rPr>
      </w:pPr>
      <w:proofErr w:type="spellStart"/>
      <w:proofErr w:type="gramStart"/>
      <w:r w:rsidRPr="00E44C81">
        <w:rPr>
          <w:color w:val="000000"/>
        </w:rPr>
        <w:t>ggsave</w:t>
      </w:r>
      <w:proofErr w:type="spellEnd"/>
      <w:r w:rsidRPr="00E44C81">
        <w:rPr>
          <w:color w:val="000000"/>
        </w:rPr>
        <w:t>(</w:t>
      </w:r>
      <w:proofErr w:type="gramEnd"/>
      <w:r w:rsidRPr="00E44C81">
        <w:rPr>
          <w:color w:val="000000"/>
        </w:rPr>
        <w:t>filename = "APR&amp;Salary_Joe.png", width = 12)</w:t>
      </w:r>
    </w:p>
    <w:p w14:paraId="7739C1B9" w14:textId="77777777" w:rsidR="00E44C81" w:rsidRPr="00E44C81" w:rsidRDefault="00E44C81" w:rsidP="00E44C81">
      <w:pPr>
        <w:spacing w:line="240" w:lineRule="auto"/>
        <w:ind w:firstLine="0"/>
        <w:rPr>
          <w:color w:val="000000"/>
        </w:rPr>
      </w:pPr>
    </w:p>
    <w:p w14:paraId="7DC9D642" w14:textId="77777777" w:rsidR="00E44C81" w:rsidRPr="00E44C81" w:rsidRDefault="00E44C81" w:rsidP="00E44C81">
      <w:pPr>
        <w:spacing w:line="240" w:lineRule="auto"/>
        <w:ind w:firstLine="0"/>
        <w:rPr>
          <w:color w:val="000000"/>
        </w:rPr>
      </w:pPr>
    </w:p>
    <w:p w14:paraId="432D8C26" w14:textId="77777777" w:rsidR="00E44C81" w:rsidRPr="00E44C81" w:rsidRDefault="00E44C81" w:rsidP="00E44C81">
      <w:pPr>
        <w:spacing w:line="240" w:lineRule="auto"/>
        <w:ind w:firstLine="0"/>
        <w:rPr>
          <w:color w:val="000000"/>
        </w:rPr>
      </w:pPr>
      <w:r w:rsidRPr="00E44C81">
        <w:rPr>
          <w:color w:val="000000"/>
        </w:rPr>
        <w:t xml:space="preserve"># Scatter Plot for </w:t>
      </w:r>
      <w:proofErr w:type="spellStart"/>
      <w:r w:rsidRPr="00E44C81">
        <w:rPr>
          <w:color w:val="000000"/>
        </w:rPr>
        <w:t>WinPCT</w:t>
      </w:r>
      <w:proofErr w:type="spellEnd"/>
      <w:r w:rsidRPr="00E44C81">
        <w:rPr>
          <w:color w:val="000000"/>
        </w:rPr>
        <w:t xml:space="preserve"> &amp; Salary</w:t>
      </w:r>
    </w:p>
    <w:p w14:paraId="4566767B" w14:textId="77777777" w:rsidR="00E44C81" w:rsidRPr="00E44C81" w:rsidRDefault="00E44C81" w:rsidP="00E44C81">
      <w:pPr>
        <w:spacing w:line="240" w:lineRule="auto"/>
        <w:ind w:firstLine="0"/>
        <w:rPr>
          <w:color w:val="000000"/>
        </w:rPr>
      </w:pPr>
      <w:proofErr w:type="spellStart"/>
      <w:r w:rsidRPr="00E44C81">
        <w:rPr>
          <w:color w:val="000000"/>
        </w:rPr>
        <w:t>NonnumHC</w:t>
      </w:r>
      <w:proofErr w:type="spellEnd"/>
      <w:r w:rsidRPr="00E44C81">
        <w:rPr>
          <w:color w:val="000000"/>
        </w:rPr>
        <w:t xml:space="preserve"> %&gt;% </w:t>
      </w:r>
      <w:proofErr w:type="gramStart"/>
      <w:r w:rsidRPr="00E44C81">
        <w:rPr>
          <w:color w:val="000000"/>
        </w:rPr>
        <w:t>mutate(</w:t>
      </w:r>
      <w:proofErr w:type="gramEnd"/>
    </w:p>
    <w:p w14:paraId="06DC1D03" w14:textId="77777777" w:rsidR="00E44C81" w:rsidRPr="00E44C81" w:rsidRDefault="00E44C81" w:rsidP="00E44C81">
      <w:pPr>
        <w:spacing w:line="240" w:lineRule="auto"/>
        <w:ind w:firstLine="0"/>
        <w:rPr>
          <w:color w:val="000000"/>
        </w:rPr>
      </w:pPr>
      <w:r w:rsidRPr="00E44C81">
        <w:rPr>
          <w:color w:val="000000"/>
        </w:rPr>
        <w:t xml:space="preserve">  PFIVE = </w:t>
      </w:r>
      <w:proofErr w:type="spellStart"/>
      <w:proofErr w:type="gramStart"/>
      <w:r w:rsidRPr="00E44C81">
        <w:rPr>
          <w:color w:val="000000"/>
        </w:rPr>
        <w:t>ifelse</w:t>
      </w:r>
      <w:proofErr w:type="spellEnd"/>
      <w:r w:rsidRPr="00E44C81">
        <w:rPr>
          <w:color w:val="000000"/>
        </w:rPr>
        <w:t>(</w:t>
      </w:r>
      <w:proofErr w:type="spellStart"/>
      <w:proofErr w:type="gramEnd"/>
      <w:r w:rsidRPr="00E44C81">
        <w:rPr>
          <w:color w:val="000000"/>
        </w:rPr>
        <w:t>PFIVE.avg</w:t>
      </w:r>
      <w:proofErr w:type="spellEnd"/>
      <w:r w:rsidRPr="00E44C81">
        <w:rPr>
          <w:color w:val="000000"/>
        </w:rPr>
        <w:t>==0,"Non-Power 5","Power 5")</w:t>
      </w:r>
    </w:p>
    <w:p w14:paraId="4551A4C7" w14:textId="77777777" w:rsidR="00E44C81" w:rsidRPr="00E44C81" w:rsidRDefault="00E44C81" w:rsidP="00E44C81">
      <w:pPr>
        <w:spacing w:line="240" w:lineRule="auto"/>
        <w:ind w:firstLine="0"/>
        <w:rPr>
          <w:color w:val="000000"/>
        </w:rPr>
      </w:pPr>
      <w:r w:rsidRPr="00E44C81">
        <w:rPr>
          <w:color w:val="000000"/>
        </w:rPr>
        <w:t xml:space="preserve">) %&gt;% </w:t>
      </w:r>
      <w:proofErr w:type="spellStart"/>
      <w:proofErr w:type="gramStart"/>
      <w:r w:rsidRPr="00E44C81">
        <w:rPr>
          <w:color w:val="000000"/>
        </w:rPr>
        <w:t>ggplot</w:t>
      </w:r>
      <w:proofErr w:type="spellEnd"/>
      <w:r w:rsidRPr="00E44C81">
        <w:rPr>
          <w:color w:val="000000"/>
        </w:rPr>
        <w:t>(</w:t>
      </w:r>
      <w:proofErr w:type="spellStart"/>
      <w:proofErr w:type="gramEnd"/>
      <w:r w:rsidRPr="00E44C81">
        <w:rPr>
          <w:color w:val="000000"/>
        </w:rPr>
        <w:t>aes</w:t>
      </w:r>
      <w:proofErr w:type="spellEnd"/>
      <w:r w:rsidRPr="00E44C81">
        <w:rPr>
          <w:color w:val="000000"/>
        </w:rPr>
        <w:t>(x=</w:t>
      </w:r>
      <w:proofErr w:type="spellStart"/>
      <w:r w:rsidRPr="00E44C81">
        <w:rPr>
          <w:color w:val="000000"/>
        </w:rPr>
        <w:t>Salary.avg</w:t>
      </w:r>
      <w:proofErr w:type="spellEnd"/>
      <w:r w:rsidRPr="00E44C81">
        <w:rPr>
          <w:color w:val="000000"/>
        </w:rPr>
        <w:t>, y=</w:t>
      </w:r>
      <w:proofErr w:type="spellStart"/>
      <w:r w:rsidRPr="00E44C81">
        <w:rPr>
          <w:color w:val="000000"/>
        </w:rPr>
        <w:t>Win.Pct.avg</w:t>
      </w:r>
      <w:proofErr w:type="spellEnd"/>
      <w:r w:rsidRPr="00E44C81">
        <w:rPr>
          <w:color w:val="000000"/>
        </w:rPr>
        <w:t xml:space="preserve">)) + </w:t>
      </w:r>
      <w:proofErr w:type="spellStart"/>
      <w:r w:rsidRPr="00E44C81">
        <w:rPr>
          <w:color w:val="000000"/>
        </w:rPr>
        <w:t>geom_point</w:t>
      </w:r>
      <w:proofErr w:type="spellEnd"/>
      <w:r w:rsidRPr="00E44C81">
        <w:rPr>
          <w:color w:val="000000"/>
        </w:rPr>
        <w:t xml:space="preserve">() + </w:t>
      </w:r>
      <w:proofErr w:type="spellStart"/>
      <w:r w:rsidRPr="00E44C81">
        <w:rPr>
          <w:color w:val="000000"/>
        </w:rPr>
        <w:t>theme_bw</w:t>
      </w:r>
      <w:proofErr w:type="spellEnd"/>
      <w:r w:rsidRPr="00E44C81">
        <w:rPr>
          <w:color w:val="000000"/>
        </w:rPr>
        <w:t>(16) +</w:t>
      </w:r>
    </w:p>
    <w:p w14:paraId="682B31F8" w14:textId="77777777" w:rsidR="00E44C81" w:rsidRPr="00E44C81" w:rsidRDefault="00E44C81" w:rsidP="00E44C81">
      <w:pPr>
        <w:spacing w:line="240" w:lineRule="auto"/>
        <w:ind w:firstLine="0"/>
        <w:rPr>
          <w:color w:val="000000"/>
        </w:rPr>
      </w:pPr>
      <w:r w:rsidRPr="00E44C81">
        <w:rPr>
          <w:color w:val="000000"/>
        </w:rPr>
        <w:t xml:space="preserve">  </w:t>
      </w:r>
      <w:proofErr w:type="gramStart"/>
      <w:r w:rsidRPr="00E44C81">
        <w:rPr>
          <w:color w:val="000000"/>
        </w:rPr>
        <w:t>theme(</w:t>
      </w:r>
      <w:proofErr w:type="spellStart"/>
      <w:proofErr w:type="gramEnd"/>
      <w:r w:rsidRPr="00E44C81">
        <w:rPr>
          <w:color w:val="000000"/>
        </w:rPr>
        <w:t>plot.title</w:t>
      </w:r>
      <w:proofErr w:type="spellEnd"/>
      <w:r w:rsidRPr="00E44C81">
        <w:rPr>
          <w:color w:val="000000"/>
        </w:rPr>
        <w:t xml:space="preserve"> = </w:t>
      </w:r>
      <w:proofErr w:type="spellStart"/>
      <w:r w:rsidRPr="00E44C81">
        <w:rPr>
          <w:color w:val="000000"/>
        </w:rPr>
        <w:t>element_text</w:t>
      </w:r>
      <w:proofErr w:type="spellEnd"/>
      <w:r w:rsidRPr="00E44C81">
        <w:rPr>
          <w:color w:val="000000"/>
        </w:rPr>
        <w:t>(</w:t>
      </w:r>
      <w:proofErr w:type="spellStart"/>
      <w:r w:rsidRPr="00E44C81">
        <w:rPr>
          <w:color w:val="000000"/>
        </w:rPr>
        <w:t>hjust</w:t>
      </w:r>
      <w:proofErr w:type="spellEnd"/>
      <w:r w:rsidRPr="00E44C81">
        <w:rPr>
          <w:color w:val="000000"/>
        </w:rPr>
        <w:t xml:space="preserve"> = 0.5),</w:t>
      </w:r>
    </w:p>
    <w:p w14:paraId="5C28E277" w14:textId="77777777" w:rsidR="00E44C81" w:rsidRPr="00E44C81" w:rsidRDefault="00E44C81" w:rsidP="00E44C81">
      <w:pPr>
        <w:spacing w:line="240" w:lineRule="auto"/>
        <w:ind w:firstLine="0"/>
        <w:rPr>
          <w:color w:val="000000"/>
        </w:rPr>
      </w:pPr>
      <w:r w:rsidRPr="00E44C81">
        <w:rPr>
          <w:color w:val="000000"/>
        </w:rPr>
        <w:t xml:space="preserve">        </w:t>
      </w:r>
      <w:proofErr w:type="spellStart"/>
      <w:proofErr w:type="gramStart"/>
      <w:r w:rsidRPr="00E44C81">
        <w:rPr>
          <w:color w:val="000000"/>
        </w:rPr>
        <w:t>plot.subtitle</w:t>
      </w:r>
      <w:proofErr w:type="spellEnd"/>
      <w:proofErr w:type="gramEnd"/>
      <w:r w:rsidRPr="00E44C81">
        <w:rPr>
          <w:color w:val="000000"/>
        </w:rPr>
        <w:t xml:space="preserve"> = </w:t>
      </w:r>
      <w:proofErr w:type="spellStart"/>
      <w:r w:rsidRPr="00E44C81">
        <w:rPr>
          <w:color w:val="000000"/>
        </w:rPr>
        <w:t>element_text</w:t>
      </w:r>
      <w:proofErr w:type="spellEnd"/>
      <w:r w:rsidRPr="00E44C81">
        <w:rPr>
          <w:color w:val="000000"/>
        </w:rPr>
        <w:t>(</w:t>
      </w:r>
      <w:proofErr w:type="spellStart"/>
      <w:r w:rsidRPr="00E44C81">
        <w:rPr>
          <w:color w:val="000000"/>
        </w:rPr>
        <w:t>hjust</w:t>
      </w:r>
      <w:proofErr w:type="spellEnd"/>
      <w:r w:rsidRPr="00E44C81">
        <w:rPr>
          <w:color w:val="000000"/>
        </w:rPr>
        <w:t xml:space="preserve"> = 0.5),</w:t>
      </w:r>
    </w:p>
    <w:p w14:paraId="2784D43C" w14:textId="77777777" w:rsidR="00E44C81" w:rsidRPr="00E44C81" w:rsidRDefault="00E44C81" w:rsidP="00E44C81">
      <w:pPr>
        <w:spacing w:line="240" w:lineRule="auto"/>
        <w:ind w:firstLine="0"/>
        <w:rPr>
          <w:color w:val="000000"/>
        </w:rPr>
      </w:pPr>
      <w:r w:rsidRPr="00E44C81">
        <w:rPr>
          <w:color w:val="000000"/>
        </w:rPr>
        <w:t xml:space="preserve">        </w:t>
      </w:r>
      <w:proofErr w:type="spellStart"/>
      <w:proofErr w:type="gramStart"/>
      <w:r w:rsidRPr="00E44C81">
        <w:rPr>
          <w:color w:val="000000"/>
        </w:rPr>
        <w:t>panel.border</w:t>
      </w:r>
      <w:proofErr w:type="spellEnd"/>
      <w:proofErr w:type="gramEnd"/>
      <w:r w:rsidRPr="00E44C81">
        <w:rPr>
          <w:color w:val="000000"/>
        </w:rPr>
        <w:t xml:space="preserve"> = </w:t>
      </w:r>
      <w:proofErr w:type="spellStart"/>
      <w:r w:rsidRPr="00E44C81">
        <w:rPr>
          <w:color w:val="000000"/>
        </w:rPr>
        <w:t>element_rect</w:t>
      </w:r>
      <w:proofErr w:type="spellEnd"/>
      <w:r w:rsidRPr="00E44C81">
        <w:rPr>
          <w:color w:val="000000"/>
        </w:rPr>
        <w:t>(</w:t>
      </w:r>
      <w:proofErr w:type="spellStart"/>
      <w:r w:rsidRPr="00E44C81">
        <w:rPr>
          <w:color w:val="000000"/>
        </w:rPr>
        <w:t>colour</w:t>
      </w:r>
      <w:proofErr w:type="spellEnd"/>
      <w:r w:rsidRPr="00E44C81">
        <w:rPr>
          <w:color w:val="000000"/>
        </w:rPr>
        <w:t xml:space="preserve"> = "#656565", size = 2),</w:t>
      </w:r>
    </w:p>
    <w:p w14:paraId="2DCED5F1" w14:textId="77777777" w:rsidR="00E44C81" w:rsidRPr="00E44C81" w:rsidRDefault="00E44C81" w:rsidP="00E44C81">
      <w:pPr>
        <w:spacing w:line="240" w:lineRule="auto"/>
        <w:ind w:firstLine="0"/>
        <w:rPr>
          <w:color w:val="000000"/>
        </w:rPr>
      </w:pPr>
      <w:r w:rsidRPr="00E44C81">
        <w:rPr>
          <w:color w:val="000000"/>
        </w:rPr>
        <w:t xml:space="preserve">        </w:t>
      </w:r>
      <w:proofErr w:type="spellStart"/>
      <w:r w:rsidRPr="00E44C81">
        <w:rPr>
          <w:color w:val="000000"/>
        </w:rPr>
        <w:t>axis.text</w:t>
      </w:r>
      <w:proofErr w:type="spellEnd"/>
      <w:r w:rsidRPr="00E44C81">
        <w:rPr>
          <w:color w:val="000000"/>
        </w:rPr>
        <w:t xml:space="preserve"> = </w:t>
      </w:r>
      <w:proofErr w:type="spellStart"/>
      <w:r w:rsidRPr="00E44C81">
        <w:rPr>
          <w:color w:val="000000"/>
        </w:rPr>
        <w:t>element_text</w:t>
      </w:r>
      <w:proofErr w:type="spellEnd"/>
      <w:r w:rsidRPr="00E44C81">
        <w:rPr>
          <w:color w:val="000000"/>
        </w:rPr>
        <w:t>(</w:t>
      </w:r>
      <w:proofErr w:type="spellStart"/>
      <w:r w:rsidRPr="00E44C81">
        <w:rPr>
          <w:color w:val="000000"/>
        </w:rPr>
        <w:t>colour</w:t>
      </w:r>
      <w:proofErr w:type="spellEnd"/>
      <w:r w:rsidRPr="00E44C81">
        <w:rPr>
          <w:color w:val="000000"/>
        </w:rPr>
        <w:t xml:space="preserve">="#656565"), </w:t>
      </w:r>
      <w:proofErr w:type="spellStart"/>
      <w:proofErr w:type="gramStart"/>
      <w:r w:rsidRPr="00E44C81">
        <w:rPr>
          <w:color w:val="000000"/>
        </w:rPr>
        <w:t>axis.ticks</w:t>
      </w:r>
      <w:proofErr w:type="spellEnd"/>
      <w:proofErr w:type="gramEnd"/>
      <w:r w:rsidRPr="00E44C81">
        <w:rPr>
          <w:color w:val="000000"/>
        </w:rPr>
        <w:t xml:space="preserve"> = </w:t>
      </w:r>
      <w:proofErr w:type="spellStart"/>
      <w:r w:rsidRPr="00E44C81">
        <w:rPr>
          <w:color w:val="000000"/>
        </w:rPr>
        <w:t>element_line</w:t>
      </w:r>
      <w:proofErr w:type="spellEnd"/>
      <w:r w:rsidRPr="00E44C81">
        <w:rPr>
          <w:color w:val="000000"/>
        </w:rPr>
        <w:t>(</w:t>
      </w:r>
      <w:proofErr w:type="spellStart"/>
      <w:r w:rsidRPr="00E44C81">
        <w:rPr>
          <w:color w:val="000000"/>
        </w:rPr>
        <w:t>colour</w:t>
      </w:r>
      <w:proofErr w:type="spellEnd"/>
      <w:r w:rsidRPr="00E44C81">
        <w:rPr>
          <w:color w:val="000000"/>
        </w:rPr>
        <w:t xml:space="preserve"> = "#656565", size = 1.5),</w:t>
      </w:r>
    </w:p>
    <w:p w14:paraId="72F257B6" w14:textId="77777777" w:rsidR="00E44C81" w:rsidRPr="00E44C81" w:rsidRDefault="00E44C81" w:rsidP="00E44C81">
      <w:pPr>
        <w:spacing w:line="240" w:lineRule="auto"/>
        <w:ind w:firstLine="0"/>
        <w:rPr>
          <w:color w:val="000000"/>
        </w:rPr>
      </w:pPr>
      <w:r w:rsidRPr="00E44C81">
        <w:rPr>
          <w:color w:val="000000"/>
        </w:rPr>
        <w:t xml:space="preserve">        text = </w:t>
      </w:r>
      <w:proofErr w:type="spellStart"/>
      <w:r w:rsidRPr="00E44C81">
        <w:rPr>
          <w:color w:val="000000"/>
        </w:rPr>
        <w:t>element_</w:t>
      </w:r>
      <w:proofErr w:type="gramStart"/>
      <w:r w:rsidRPr="00E44C81">
        <w:rPr>
          <w:color w:val="000000"/>
        </w:rPr>
        <w:t>text</w:t>
      </w:r>
      <w:proofErr w:type="spellEnd"/>
      <w:r w:rsidRPr="00E44C81">
        <w:rPr>
          <w:color w:val="000000"/>
        </w:rPr>
        <w:t>(</w:t>
      </w:r>
      <w:proofErr w:type="spellStart"/>
      <w:proofErr w:type="gramEnd"/>
      <w:r w:rsidRPr="00E44C81">
        <w:rPr>
          <w:color w:val="000000"/>
        </w:rPr>
        <w:t>colour</w:t>
      </w:r>
      <w:proofErr w:type="spellEnd"/>
      <w:r w:rsidRPr="00E44C81">
        <w:rPr>
          <w:color w:val="000000"/>
        </w:rPr>
        <w:t>="#656565", family = "Euphemia UCAS", size = 20),</w:t>
      </w:r>
    </w:p>
    <w:p w14:paraId="561BE72A" w14:textId="77777777" w:rsidR="00E44C81" w:rsidRPr="00E44C81" w:rsidRDefault="00E44C81" w:rsidP="00E44C81">
      <w:pPr>
        <w:spacing w:line="240" w:lineRule="auto"/>
        <w:ind w:firstLine="0"/>
        <w:rPr>
          <w:color w:val="000000"/>
        </w:rPr>
      </w:pPr>
      <w:r w:rsidRPr="00E44C81">
        <w:rPr>
          <w:color w:val="000000"/>
        </w:rPr>
        <w:t xml:space="preserve">        </w:t>
      </w:r>
      <w:proofErr w:type="spellStart"/>
      <w:r w:rsidRPr="00E44C81">
        <w:rPr>
          <w:color w:val="000000"/>
        </w:rPr>
        <w:t>strip.text</w:t>
      </w:r>
      <w:proofErr w:type="spellEnd"/>
      <w:r w:rsidRPr="00E44C81">
        <w:rPr>
          <w:color w:val="000000"/>
        </w:rPr>
        <w:t xml:space="preserve"> = </w:t>
      </w:r>
      <w:proofErr w:type="spellStart"/>
      <w:r w:rsidRPr="00E44C81">
        <w:rPr>
          <w:color w:val="000000"/>
        </w:rPr>
        <w:t>element_</w:t>
      </w:r>
      <w:proofErr w:type="gramStart"/>
      <w:r w:rsidRPr="00E44C81">
        <w:rPr>
          <w:color w:val="000000"/>
        </w:rPr>
        <w:t>text</w:t>
      </w:r>
      <w:proofErr w:type="spellEnd"/>
      <w:r w:rsidRPr="00E44C81">
        <w:rPr>
          <w:color w:val="000000"/>
        </w:rPr>
        <w:t>(</w:t>
      </w:r>
      <w:proofErr w:type="gramEnd"/>
      <w:r w:rsidRPr="00E44C81">
        <w:rPr>
          <w:color w:val="000000"/>
        </w:rPr>
        <w:t xml:space="preserve">color = "#656565"), </w:t>
      </w:r>
      <w:proofErr w:type="spellStart"/>
      <w:r w:rsidRPr="00E44C81">
        <w:rPr>
          <w:color w:val="000000"/>
        </w:rPr>
        <w:t>strip.background</w:t>
      </w:r>
      <w:proofErr w:type="spellEnd"/>
      <w:r w:rsidRPr="00E44C81">
        <w:rPr>
          <w:color w:val="000000"/>
        </w:rPr>
        <w:t xml:space="preserve"> = </w:t>
      </w:r>
      <w:proofErr w:type="spellStart"/>
      <w:r w:rsidRPr="00E44C81">
        <w:rPr>
          <w:color w:val="000000"/>
        </w:rPr>
        <w:t>element_blank</w:t>
      </w:r>
      <w:proofErr w:type="spellEnd"/>
      <w:r w:rsidRPr="00E44C81">
        <w:rPr>
          <w:color w:val="000000"/>
        </w:rPr>
        <w:t>()) +</w:t>
      </w:r>
    </w:p>
    <w:p w14:paraId="07800E74" w14:textId="77777777" w:rsidR="00E44C81" w:rsidRPr="00E44C81" w:rsidRDefault="00E44C81" w:rsidP="00E44C81">
      <w:pPr>
        <w:spacing w:line="240" w:lineRule="auto"/>
        <w:ind w:firstLine="0"/>
        <w:rPr>
          <w:color w:val="000000"/>
        </w:rPr>
      </w:pPr>
      <w:r w:rsidRPr="00E44C81">
        <w:rPr>
          <w:color w:val="000000"/>
        </w:rPr>
        <w:t xml:space="preserve">  </w:t>
      </w:r>
      <w:proofErr w:type="gramStart"/>
      <w:r w:rsidRPr="00E44C81">
        <w:rPr>
          <w:color w:val="000000"/>
        </w:rPr>
        <w:t>labs(</w:t>
      </w:r>
      <w:proofErr w:type="gramEnd"/>
      <w:r w:rsidRPr="00E44C81">
        <w:rPr>
          <w:color w:val="000000"/>
        </w:rPr>
        <w:t>title = "Salary &amp; Win %",x ="</w:t>
      </w:r>
      <w:proofErr w:type="spellStart"/>
      <w:r w:rsidRPr="00E44C81">
        <w:rPr>
          <w:color w:val="000000"/>
        </w:rPr>
        <w:t>SCC.Salary</w:t>
      </w:r>
      <w:proofErr w:type="spellEnd"/>
      <w:r w:rsidRPr="00E44C81">
        <w:rPr>
          <w:color w:val="000000"/>
        </w:rPr>
        <w:t xml:space="preserve"> (10,000s)", y = "Win %") + </w:t>
      </w:r>
    </w:p>
    <w:p w14:paraId="56B72399" w14:textId="77777777" w:rsidR="00E44C81" w:rsidRPr="00E44C81" w:rsidRDefault="00E44C81" w:rsidP="00E44C81">
      <w:pPr>
        <w:spacing w:line="240" w:lineRule="auto"/>
        <w:ind w:firstLine="0"/>
        <w:rPr>
          <w:color w:val="000000"/>
        </w:rPr>
      </w:pPr>
      <w:r w:rsidRPr="00E44C81">
        <w:rPr>
          <w:color w:val="000000"/>
        </w:rPr>
        <w:t xml:space="preserve">  </w:t>
      </w:r>
      <w:proofErr w:type="spellStart"/>
      <w:r w:rsidRPr="00E44C81">
        <w:rPr>
          <w:color w:val="000000"/>
        </w:rPr>
        <w:t>scale_x_continuous</w:t>
      </w:r>
      <w:proofErr w:type="spellEnd"/>
      <w:r w:rsidRPr="00E44C81">
        <w:rPr>
          <w:color w:val="000000"/>
        </w:rPr>
        <w:t>(labels=</w:t>
      </w:r>
      <w:proofErr w:type="gramStart"/>
      <w:r w:rsidRPr="00E44C81">
        <w:rPr>
          <w:color w:val="000000"/>
        </w:rPr>
        <w:t>scales::</w:t>
      </w:r>
      <w:proofErr w:type="gramEnd"/>
      <w:r w:rsidRPr="00E44C81">
        <w:rPr>
          <w:color w:val="000000"/>
        </w:rPr>
        <w:t xml:space="preserve">dollar) + </w:t>
      </w:r>
    </w:p>
    <w:p w14:paraId="4ADD8BE8" w14:textId="77777777" w:rsidR="00E44C81" w:rsidRPr="00E44C81" w:rsidRDefault="00E44C81" w:rsidP="00E44C81">
      <w:pPr>
        <w:spacing w:line="240" w:lineRule="auto"/>
        <w:ind w:firstLine="0"/>
        <w:rPr>
          <w:color w:val="000000"/>
        </w:rPr>
      </w:pPr>
      <w:r w:rsidRPr="00E44C81">
        <w:rPr>
          <w:color w:val="000000"/>
        </w:rPr>
        <w:t xml:space="preserve">  </w:t>
      </w:r>
      <w:proofErr w:type="spellStart"/>
      <w:r w:rsidRPr="00E44C81">
        <w:rPr>
          <w:color w:val="000000"/>
        </w:rPr>
        <w:t>scale_y_continuous</w:t>
      </w:r>
      <w:proofErr w:type="spellEnd"/>
      <w:r w:rsidRPr="00E44C81">
        <w:rPr>
          <w:color w:val="000000"/>
        </w:rPr>
        <w:t>(labels=</w:t>
      </w:r>
      <w:proofErr w:type="gramStart"/>
      <w:r w:rsidRPr="00E44C81">
        <w:rPr>
          <w:color w:val="000000"/>
        </w:rPr>
        <w:t>scales::</w:t>
      </w:r>
      <w:proofErr w:type="gramEnd"/>
      <w:r w:rsidRPr="00E44C81">
        <w:rPr>
          <w:color w:val="000000"/>
        </w:rPr>
        <w:t xml:space="preserve">percent) + </w:t>
      </w:r>
      <w:proofErr w:type="spellStart"/>
      <w:r w:rsidRPr="00E44C81">
        <w:rPr>
          <w:color w:val="000000"/>
        </w:rPr>
        <w:t>geom_smooth</w:t>
      </w:r>
      <w:proofErr w:type="spellEnd"/>
      <w:r w:rsidRPr="00E44C81">
        <w:rPr>
          <w:color w:val="000000"/>
        </w:rPr>
        <w:t>(method="</w:t>
      </w:r>
      <w:proofErr w:type="spellStart"/>
      <w:r w:rsidRPr="00E44C81">
        <w:rPr>
          <w:color w:val="000000"/>
        </w:rPr>
        <w:t>lm</w:t>
      </w:r>
      <w:proofErr w:type="spellEnd"/>
      <w:r w:rsidRPr="00E44C81">
        <w:rPr>
          <w:color w:val="000000"/>
        </w:rPr>
        <w:t xml:space="preserve">", se = FALSE) + </w:t>
      </w:r>
      <w:proofErr w:type="spellStart"/>
      <w:r w:rsidRPr="00E44C81">
        <w:rPr>
          <w:color w:val="000000"/>
        </w:rPr>
        <w:t>facet_wrap</w:t>
      </w:r>
      <w:proofErr w:type="spellEnd"/>
      <w:r w:rsidRPr="00E44C81">
        <w:rPr>
          <w:color w:val="000000"/>
        </w:rPr>
        <w:t>(~PFIVE)</w:t>
      </w:r>
    </w:p>
    <w:p w14:paraId="7E052A02" w14:textId="304D2FA1" w:rsidR="00E44C81" w:rsidRPr="008440AD" w:rsidRDefault="00E44C81" w:rsidP="00E44C81">
      <w:pPr>
        <w:spacing w:line="240" w:lineRule="auto"/>
        <w:ind w:firstLine="0"/>
        <w:rPr>
          <w:color w:val="000000"/>
        </w:rPr>
      </w:pPr>
      <w:proofErr w:type="spellStart"/>
      <w:proofErr w:type="gramStart"/>
      <w:r w:rsidRPr="00E44C81">
        <w:rPr>
          <w:color w:val="000000"/>
        </w:rPr>
        <w:t>ggsave</w:t>
      </w:r>
      <w:proofErr w:type="spellEnd"/>
      <w:r w:rsidRPr="00E44C81">
        <w:rPr>
          <w:color w:val="000000"/>
        </w:rPr>
        <w:t>(</w:t>
      </w:r>
      <w:proofErr w:type="gramEnd"/>
      <w:r w:rsidRPr="00E44C81">
        <w:rPr>
          <w:color w:val="000000"/>
        </w:rPr>
        <w:t>filename = "WinPct&amp;Salary_split.png", width = 12)</w:t>
      </w:r>
    </w:p>
    <w:p w14:paraId="275502F6" w14:textId="666B3ABC" w:rsidR="004D4B92" w:rsidRDefault="00AB3BCD" w:rsidP="00B34FF7">
      <w:pPr>
        <w:pStyle w:val="Heading1"/>
        <w:spacing w:line="240" w:lineRule="auto"/>
        <w:rPr>
          <w:color w:val="auto"/>
        </w:rPr>
      </w:pPr>
      <w:r>
        <w:rPr>
          <w:color w:val="000000"/>
        </w:rPr>
        <w:br w:type="page"/>
      </w:r>
      <w:bookmarkStart w:id="38" w:name="_Toc72762270"/>
      <w:r w:rsidR="008E2978" w:rsidRPr="00B34FF7">
        <w:rPr>
          <w:color w:val="auto"/>
        </w:rPr>
        <w:lastRenderedPageBreak/>
        <w:t>References</w:t>
      </w:r>
      <w:bookmarkEnd w:id="38"/>
    </w:p>
    <w:p w14:paraId="52F6F03D" w14:textId="77777777" w:rsidR="00B34FF7" w:rsidRPr="00B34FF7" w:rsidRDefault="00B34FF7" w:rsidP="00B34FF7"/>
    <w:p w14:paraId="2CC03385" w14:textId="25E57BFF" w:rsidR="009403B5" w:rsidRPr="00B34FF7" w:rsidRDefault="009403B5" w:rsidP="00B34FF7">
      <w:pPr>
        <w:pStyle w:val="Bibliography"/>
        <w:rPr>
          <w:shd w:val="clear" w:color="auto" w:fill="FFFFFF"/>
          <w:lang w:eastAsia="en-US"/>
        </w:rPr>
      </w:pPr>
      <w:r w:rsidRPr="00B34FF7">
        <w:rPr>
          <w:shd w:val="clear" w:color="auto" w:fill="FFFFFF"/>
          <w:lang w:eastAsia="en-US"/>
        </w:rPr>
        <w:t xml:space="preserve">Byrd, </w:t>
      </w:r>
      <w:proofErr w:type="gramStart"/>
      <w:r w:rsidRPr="00B34FF7">
        <w:rPr>
          <w:shd w:val="clear" w:color="auto" w:fill="FFFFFF"/>
          <w:lang w:eastAsia="en-US"/>
        </w:rPr>
        <w:t>W .</w:t>
      </w:r>
      <w:proofErr w:type="gramEnd"/>
      <w:r w:rsidRPr="00B34FF7">
        <w:rPr>
          <w:shd w:val="clear" w:color="auto" w:fill="FFFFFF"/>
          <w:lang w:eastAsia="en-US"/>
        </w:rPr>
        <w:t xml:space="preserve"> J., Mixon, P. A., Wright, A. (2013). Compensation of college football’s head coaches: A case study in firms size’s effect on pay. </w:t>
      </w:r>
      <w:r w:rsidRPr="00B34FF7">
        <w:rPr>
          <w:i/>
          <w:iCs/>
          <w:shd w:val="clear" w:color="auto" w:fill="FFFFFF"/>
          <w:lang w:eastAsia="en-US"/>
        </w:rPr>
        <w:t>International Journal of Sports Finance, 8</w:t>
      </w:r>
      <w:r w:rsidRPr="00B34FF7">
        <w:rPr>
          <w:shd w:val="clear" w:color="auto" w:fill="FFFFFF"/>
          <w:lang w:eastAsia="en-US"/>
        </w:rPr>
        <w:t>, 224-235.</w:t>
      </w:r>
    </w:p>
    <w:p w14:paraId="6FD2AC5E" w14:textId="2BE22600" w:rsidR="009F00F1" w:rsidRPr="00B34FF7" w:rsidRDefault="009F00F1" w:rsidP="00B34FF7">
      <w:pPr>
        <w:pStyle w:val="Bibliography"/>
        <w:rPr>
          <w:shd w:val="clear" w:color="auto" w:fill="FFFFFF"/>
          <w:lang w:eastAsia="en-US"/>
        </w:rPr>
      </w:pPr>
      <w:r w:rsidRPr="00B34FF7">
        <w:rPr>
          <w:shd w:val="clear" w:color="auto" w:fill="FFFFFF"/>
          <w:lang w:eastAsia="en-US"/>
        </w:rPr>
        <w:t xml:space="preserve">Brown, M. T., </w:t>
      </w:r>
      <w:proofErr w:type="spellStart"/>
      <w:r w:rsidRPr="00B34FF7">
        <w:rPr>
          <w:shd w:val="clear" w:color="auto" w:fill="FFFFFF"/>
          <w:lang w:eastAsia="en-US"/>
        </w:rPr>
        <w:t>Rascher</w:t>
      </w:r>
      <w:proofErr w:type="spellEnd"/>
      <w:r w:rsidRPr="00B34FF7">
        <w:rPr>
          <w:shd w:val="clear" w:color="auto" w:fill="FFFFFF"/>
          <w:lang w:eastAsia="en-US"/>
        </w:rPr>
        <w:t xml:space="preserve">, D. A., Nagel, M. S., &amp; McEvoy, C. D. (2016). </w:t>
      </w:r>
      <w:r w:rsidRPr="00B34FF7">
        <w:rPr>
          <w:i/>
          <w:iCs/>
          <w:shd w:val="clear" w:color="auto" w:fill="FFFFFF"/>
          <w:lang w:eastAsia="en-US"/>
        </w:rPr>
        <w:t>Financial management in the sport industry</w:t>
      </w:r>
      <w:r w:rsidRPr="00B34FF7">
        <w:rPr>
          <w:shd w:val="clear" w:color="auto" w:fill="FFFFFF"/>
          <w:lang w:eastAsia="en-US"/>
        </w:rPr>
        <w:t>. Abingdon, Oxon: Routledge.</w:t>
      </w:r>
    </w:p>
    <w:p w14:paraId="29FFCF38" w14:textId="3E727EA9" w:rsidR="00096C28" w:rsidRPr="00B34FF7" w:rsidRDefault="00096C28" w:rsidP="00B34FF7">
      <w:pPr>
        <w:pStyle w:val="Bibliography"/>
        <w:rPr>
          <w:shd w:val="clear" w:color="auto" w:fill="FFFFFF"/>
          <w:lang w:eastAsia="en-US"/>
        </w:rPr>
      </w:pPr>
      <w:r w:rsidRPr="00B34FF7">
        <w:rPr>
          <w:shd w:val="clear" w:color="auto" w:fill="FFFFFF"/>
          <w:lang w:eastAsia="en-US"/>
        </w:rPr>
        <w:t>Caro, C. A. (2012). College Football Success: The Relationship Between Recruiting and Winning. </w:t>
      </w:r>
      <w:r w:rsidRPr="00B34FF7">
        <w:rPr>
          <w:i/>
          <w:iCs/>
          <w:shd w:val="clear" w:color="auto" w:fill="FFFFFF"/>
          <w:lang w:eastAsia="en-US"/>
        </w:rPr>
        <w:t>International Journal of Sports Science &amp; Coaching, 7</w:t>
      </w:r>
      <w:r w:rsidRPr="00B34FF7">
        <w:rPr>
          <w:shd w:val="clear" w:color="auto" w:fill="FFFFFF"/>
          <w:lang w:eastAsia="en-US"/>
        </w:rPr>
        <w:t>(1), 139–152.</w:t>
      </w:r>
    </w:p>
    <w:bookmarkEnd w:id="0"/>
    <w:p w14:paraId="3457FC56" w14:textId="7F41DFCE" w:rsidR="008E2978" w:rsidRPr="00B34FF7" w:rsidRDefault="008E2978" w:rsidP="00B34FF7">
      <w:pPr>
        <w:pStyle w:val="Bibliography"/>
        <w:rPr>
          <w:shd w:val="clear" w:color="auto" w:fill="FFFFFF"/>
          <w:lang w:eastAsia="en-US"/>
        </w:rPr>
      </w:pPr>
      <w:r w:rsidRPr="00B34FF7">
        <w:rPr>
          <w:shd w:val="clear" w:color="auto" w:fill="FFFFFF"/>
          <w:lang w:eastAsia="en-US"/>
        </w:rPr>
        <w:t xml:space="preserve">Cho, S., &amp; </w:t>
      </w:r>
      <w:proofErr w:type="spellStart"/>
      <w:r w:rsidRPr="00B34FF7">
        <w:rPr>
          <w:shd w:val="clear" w:color="auto" w:fill="FFFFFF"/>
          <w:lang w:eastAsia="en-US"/>
        </w:rPr>
        <w:t>Magnusen</w:t>
      </w:r>
      <w:proofErr w:type="spellEnd"/>
      <w:r w:rsidRPr="00B34FF7">
        <w:rPr>
          <w:shd w:val="clear" w:color="auto" w:fill="FFFFFF"/>
          <w:lang w:eastAsia="en-US"/>
        </w:rPr>
        <w:t>, M. J. (2013). Strength Coach-Athlete Compatibility: Roles of Coaching Behaviors and Athlete Gender.</w:t>
      </w:r>
      <w:r w:rsidR="004D4B92" w:rsidRPr="00B34FF7">
        <w:rPr>
          <w:shd w:val="clear" w:color="auto" w:fill="FFFFFF"/>
          <w:lang w:eastAsia="en-US"/>
        </w:rPr>
        <w:t xml:space="preserve"> </w:t>
      </w:r>
      <w:r w:rsidRPr="00B34FF7">
        <w:rPr>
          <w:i/>
          <w:iCs/>
          <w:shd w:val="clear" w:color="auto" w:fill="FFFFFF"/>
          <w:lang w:eastAsia="en-US"/>
        </w:rPr>
        <w:t>International Journal of Applied Sports Sciences, 25</w:t>
      </w:r>
      <w:r w:rsidRPr="00B34FF7">
        <w:rPr>
          <w:shd w:val="clear" w:color="auto" w:fill="FFFFFF"/>
          <w:lang w:eastAsia="en-US"/>
        </w:rPr>
        <w:t xml:space="preserve">(1), 55–67. </w:t>
      </w:r>
      <w:proofErr w:type="spellStart"/>
      <w:r w:rsidRPr="00B34FF7">
        <w:rPr>
          <w:shd w:val="clear" w:color="auto" w:fill="FFFFFF"/>
          <w:lang w:eastAsia="en-US"/>
        </w:rPr>
        <w:t>doi</w:t>
      </w:r>
      <w:proofErr w:type="spellEnd"/>
      <w:r w:rsidRPr="00B34FF7">
        <w:rPr>
          <w:shd w:val="clear" w:color="auto" w:fill="FFFFFF"/>
          <w:lang w:eastAsia="en-US"/>
        </w:rPr>
        <w:t>: 10.24985/ijass.2013.25.1.55</w:t>
      </w:r>
    </w:p>
    <w:p w14:paraId="1E4E3286" w14:textId="760EB33C" w:rsidR="00665290" w:rsidRPr="00B34FF7" w:rsidRDefault="00665290" w:rsidP="00B34FF7">
      <w:pPr>
        <w:pStyle w:val="Bibliography"/>
        <w:rPr>
          <w:lang w:eastAsia="en-US"/>
        </w:rPr>
      </w:pPr>
      <w:r w:rsidRPr="00B34FF7">
        <w:rPr>
          <w:lang w:eastAsia="en-US"/>
        </w:rPr>
        <w:t xml:space="preserve">Colbert, G. J., &amp; Eckard, E. W. (2015). Do Colleges Get What They Pay For? Evidence on Football Coach Pay and Team Performance. </w:t>
      </w:r>
      <w:r w:rsidRPr="00B34FF7">
        <w:rPr>
          <w:i/>
          <w:iCs/>
          <w:lang w:eastAsia="en-US"/>
        </w:rPr>
        <w:t>Journal of Sports Economic</w:t>
      </w:r>
      <w:r w:rsidR="004D4B92" w:rsidRPr="00B34FF7">
        <w:rPr>
          <w:i/>
          <w:iCs/>
          <w:lang w:eastAsia="en-US"/>
        </w:rPr>
        <w:t>s</w:t>
      </w:r>
      <w:r w:rsidRPr="00B34FF7">
        <w:rPr>
          <w:i/>
          <w:iCs/>
          <w:lang w:eastAsia="en-US"/>
        </w:rPr>
        <w:t>,</w:t>
      </w:r>
      <w:r w:rsidRPr="00B34FF7">
        <w:rPr>
          <w:lang w:eastAsia="en-US"/>
        </w:rPr>
        <w:t xml:space="preserve"> </w:t>
      </w:r>
      <w:r w:rsidRPr="00B34FF7">
        <w:rPr>
          <w:i/>
          <w:iCs/>
          <w:lang w:eastAsia="en-US"/>
        </w:rPr>
        <w:t>16</w:t>
      </w:r>
      <w:r w:rsidRPr="00B34FF7">
        <w:rPr>
          <w:lang w:eastAsia="en-US"/>
        </w:rPr>
        <w:t>(4).</w:t>
      </w:r>
    </w:p>
    <w:p w14:paraId="4565B278" w14:textId="42D5CCBF" w:rsidR="00BC3A76" w:rsidRPr="00B34FF7" w:rsidRDefault="00BC3A76" w:rsidP="00B34FF7">
      <w:pPr>
        <w:pStyle w:val="Bibliography"/>
        <w:rPr>
          <w:shd w:val="clear" w:color="auto" w:fill="FFFFFF"/>
          <w:lang w:eastAsia="en-US"/>
        </w:rPr>
      </w:pPr>
      <w:r w:rsidRPr="00B34FF7">
        <w:rPr>
          <w:shd w:val="clear" w:color="auto" w:fill="FFFFFF"/>
          <w:lang w:eastAsia="en-US"/>
        </w:rPr>
        <w:t>Committee on Physical Activity and Physical Education in the School Environment; Food and Nutrition Board; Institute of Medicine; Kohl HW III, Cook HD, editors. Educating the Student Body: Taking Physical Activity and Physical Education to School. Washington (DC): National Academies Press (US); 2013 Oct 30. 4, Physical Activity, Fitness, and Physical Education: Effects on Academic Performance.</w:t>
      </w:r>
    </w:p>
    <w:p w14:paraId="3A642D3A" w14:textId="77777777" w:rsidR="008E2978" w:rsidRPr="00B34FF7" w:rsidRDefault="008E2978" w:rsidP="00B34FF7">
      <w:pPr>
        <w:pStyle w:val="Bibliography"/>
        <w:rPr>
          <w:lang w:eastAsia="en-US"/>
        </w:rPr>
      </w:pPr>
      <w:r w:rsidRPr="00B34FF7">
        <w:rPr>
          <w:shd w:val="clear" w:color="auto" w:fill="FFFFFF"/>
          <w:lang w:eastAsia="en-US"/>
        </w:rPr>
        <w:t xml:space="preserve">Coutts, A. J., Murphy, A. J., &amp; </w:t>
      </w:r>
      <w:proofErr w:type="spellStart"/>
      <w:r w:rsidRPr="00B34FF7">
        <w:rPr>
          <w:shd w:val="clear" w:color="auto" w:fill="FFFFFF"/>
          <w:lang w:eastAsia="en-US"/>
        </w:rPr>
        <w:t>Dascombe</w:t>
      </w:r>
      <w:proofErr w:type="spellEnd"/>
      <w:r w:rsidRPr="00B34FF7">
        <w:rPr>
          <w:shd w:val="clear" w:color="auto" w:fill="FFFFFF"/>
          <w:lang w:eastAsia="en-US"/>
        </w:rPr>
        <w:t xml:space="preserve">, B. J. (2004). Effect of Direct Supervision of a Strength Coach on Measures of Muscular Strength and Power in Young Rugby League Players. The </w:t>
      </w:r>
      <w:r w:rsidRPr="00B34FF7">
        <w:rPr>
          <w:i/>
          <w:iCs/>
          <w:shd w:val="clear" w:color="auto" w:fill="FFFFFF"/>
          <w:lang w:eastAsia="en-US"/>
        </w:rPr>
        <w:t>Journal of Strength and Conditioning Research, 18</w:t>
      </w:r>
      <w:r w:rsidRPr="00B34FF7">
        <w:rPr>
          <w:shd w:val="clear" w:color="auto" w:fill="FFFFFF"/>
          <w:lang w:eastAsia="en-US"/>
        </w:rPr>
        <w:t xml:space="preserve">(2), 316. </w:t>
      </w:r>
      <w:proofErr w:type="spellStart"/>
      <w:r w:rsidRPr="00B34FF7">
        <w:rPr>
          <w:shd w:val="clear" w:color="auto" w:fill="FFFFFF"/>
          <w:lang w:eastAsia="en-US"/>
        </w:rPr>
        <w:t>doi</w:t>
      </w:r>
      <w:proofErr w:type="spellEnd"/>
      <w:r w:rsidRPr="00B34FF7">
        <w:rPr>
          <w:shd w:val="clear" w:color="auto" w:fill="FFFFFF"/>
          <w:lang w:eastAsia="en-US"/>
        </w:rPr>
        <w:t>: 10.1519/r-12972.1</w:t>
      </w:r>
    </w:p>
    <w:p w14:paraId="388B9567" w14:textId="08D1E31E" w:rsidR="008E2978" w:rsidRPr="00B34FF7" w:rsidRDefault="008E2978" w:rsidP="00B34FF7">
      <w:pPr>
        <w:pStyle w:val="Bibliography"/>
        <w:rPr>
          <w:u w:val="single"/>
          <w:shd w:val="clear" w:color="auto" w:fill="FFFFFF"/>
          <w:lang w:eastAsia="en-US"/>
        </w:rPr>
      </w:pPr>
      <w:r w:rsidRPr="00B34FF7">
        <w:rPr>
          <w:shd w:val="clear" w:color="auto" w:fill="FFFFFF"/>
          <w:lang w:eastAsia="en-US"/>
        </w:rPr>
        <w:lastRenderedPageBreak/>
        <w:t xml:space="preserve">College Football Strength Coach Salaries. (n.d.). Retrieved from </w:t>
      </w:r>
      <w:hyperlink r:id="rId18" w:history="1">
        <w:r w:rsidRPr="00B34FF7">
          <w:rPr>
            <w:u w:val="single"/>
            <w:shd w:val="clear" w:color="auto" w:fill="FFFFFF"/>
            <w:lang w:eastAsia="en-US"/>
          </w:rPr>
          <w:t>https://sports.usatoday.com/ncaa/salaries/football/strength</w:t>
        </w:r>
      </w:hyperlink>
    </w:p>
    <w:p w14:paraId="77029A29" w14:textId="1877682A" w:rsidR="005576CE" w:rsidRPr="00B34FF7" w:rsidRDefault="005576CE" w:rsidP="00B34FF7">
      <w:pPr>
        <w:pStyle w:val="Bibliography"/>
        <w:rPr>
          <w:shd w:val="clear" w:color="auto" w:fill="FFFFFF"/>
          <w:lang w:eastAsia="en-US"/>
        </w:rPr>
      </w:pPr>
      <w:proofErr w:type="spellStart"/>
      <w:r w:rsidRPr="00B34FF7">
        <w:rPr>
          <w:shd w:val="clear" w:color="auto" w:fill="FFFFFF"/>
          <w:lang w:eastAsia="en-US"/>
        </w:rPr>
        <w:t>Drozdowski</w:t>
      </w:r>
      <w:proofErr w:type="spellEnd"/>
      <w:r w:rsidRPr="00B34FF7">
        <w:rPr>
          <w:shd w:val="clear" w:color="auto" w:fill="FFFFFF"/>
          <w:lang w:eastAsia="en-US"/>
        </w:rPr>
        <w:t xml:space="preserve">, M. J. (2020, November 16). Do colleges make money From </w:t>
      </w:r>
      <w:proofErr w:type="gramStart"/>
      <w:r w:rsidRPr="00B34FF7">
        <w:rPr>
          <w:shd w:val="clear" w:color="auto" w:fill="FFFFFF"/>
          <w:lang w:eastAsia="en-US"/>
        </w:rPr>
        <w:t>Athletics?:</w:t>
      </w:r>
      <w:proofErr w:type="gramEnd"/>
      <w:r w:rsidRPr="00B34FF7">
        <w:rPr>
          <w:shd w:val="clear" w:color="auto" w:fill="FFFFFF"/>
          <w:lang w:eastAsia="en-US"/>
        </w:rPr>
        <w:t xml:space="preserve"> </w:t>
      </w:r>
      <w:proofErr w:type="spellStart"/>
      <w:r w:rsidRPr="00B34FF7">
        <w:rPr>
          <w:shd w:val="clear" w:color="auto" w:fill="FFFFFF"/>
          <w:lang w:eastAsia="en-US"/>
        </w:rPr>
        <w:t>Bestcolleges</w:t>
      </w:r>
      <w:proofErr w:type="spellEnd"/>
      <w:r w:rsidRPr="00B34FF7">
        <w:rPr>
          <w:shd w:val="clear" w:color="auto" w:fill="FFFFFF"/>
          <w:lang w:eastAsia="en-US"/>
        </w:rPr>
        <w:t xml:space="preserve">. Retrieved March 09, 2021, from </w:t>
      </w:r>
      <w:proofErr w:type="gramStart"/>
      <w:r w:rsidRPr="00B34FF7">
        <w:rPr>
          <w:shd w:val="clear" w:color="auto" w:fill="FFFFFF"/>
          <w:lang w:eastAsia="en-US"/>
        </w:rPr>
        <w:t>https://www.bestcolleges.com/blog/do-college-sports-make-money/</w:t>
      </w:r>
      <w:proofErr w:type="gramEnd"/>
    </w:p>
    <w:p w14:paraId="0F542335" w14:textId="5FFD9E01" w:rsidR="00870ACD" w:rsidRPr="00B34FF7" w:rsidRDefault="00870ACD" w:rsidP="00B34FF7">
      <w:pPr>
        <w:pStyle w:val="Bibliography"/>
        <w:rPr>
          <w:shd w:val="clear" w:color="auto" w:fill="FFFFFF"/>
          <w:lang w:eastAsia="en-US"/>
        </w:rPr>
      </w:pPr>
      <w:r w:rsidRPr="00B34FF7">
        <w:rPr>
          <w:shd w:val="clear" w:color="auto" w:fill="FFFFFF"/>
          <w:lang w:eastAsia="en-US"/>
        </w:rPr>
        <w:t>Gomez-Pinilla, F., &amp; Hillman, C. (2013). The influence of exercise on cognitive abilities. </w:t>
      </w:r>
      <w:r w:rsidRPr="00B34FF7">
        <w:rPr>
          <w:i/>
          <w:iCs/>
          <w:shd w:val="clear" w:color="auto" w:fill="FFFFFF"/>
          <w:lang w:eastAsia="en-US"/>
        </w:rPr>
        <w:t>Comprehensive Physiology, 3</w:t>
      </w:r>
      <w:r w:rsidRPr="00B34FF7">
        <w:rPr>
          <w:shd w:val="clear" w:color="auto" w:fill="FFFFFF"/>
          <w:lang w:eastAsia="en-US"/>
        </w:rPr>
        <w:t>(1), 403–428. https://doi.org/10.1002/cphy.c110063</w:t>
      </w:r>
    </w:p>
    <w:p w14:paraId="425E3A35" w14:textId="1D33CE09" w:rsidR="008E2978" w:rsidRPr="00B34FF7" w:rsidRDefault="008E2978" w:rsidP="00B34FF7">
      <w:pPr>
        <w:pStyle w:val="Bibliography"/>
        <w:rPr>
          <w:lang w:eastAsia="en-US"/>
        </w:rPr>
      </w:pPr>
      <w:r w:rsidRPr="00B34FF7">
        <w:rPr>
          <w:shd w:val="clear" w:color="auto" w:fill="FFFFFF"/>
          <w:lang w:eastAsia="en-US"/>
        </w:rPr>
        <w:t>H</w:t>
      </w:r>
      <w:r w:rsidR="009A31C0" w:rsidRPr="00B34FF7">
        <w:rPr>
          <w:shd w:val="clear" w:color="auto" w:fill="FFFFFF"/>
          <w:lang w:eastAsia="en-US"/>
        </w:rPr>
        <w:t>edlund</w:t>
      </w:r>
      <w:r w:rsidRPr="00B34FF7">
        <w:rPr>
          <w:shd w:val="clear" w:color="auto" w:fill="FFFFFF"/>
          <w:lang w:eastAsia="en-US"/>
        </w:rPr>
        <w:t xml:space="preserve">, D. P. (2018). Performance of Future Elite Players at the National Football League Scouting Combine. </w:t>
      </w:r>
      <w:r w:rsidRPr="00B34FF7">
        <w:rPr>
          <w:i/>
          <w:iCs/>
          <w:shd w:val="clear" w:color="auto" w:fill="FFFFFF"/>
          <w:lang w:eastAsia="en-US"/>
        </w:rPr>
        <w:t>Journal of Strength &amp; Conditioning Research</w:t>
      </w:r>
      <w:r w:rsidRPr="00B34FF7">
        <w:rPr>
          <w:shd w:val="clear" w:color="auto" w:fill="FFFFFF"/>
          <w:lang w:eastAsia="en-US"/>
        </w:rPr>
        <w:t>, 32(11), 3112–3118.</w:t>
      </w:r>
    </w:p>
    <w:p w14:paraId="33EBD7C6" w14:textId="77777777" w:rsidR="008E2978" w:rsidRPr="00B34FF7" w:rsidRDefault="008E2978" w:rsidP="00B34FF7">
      <w:pPr>
        <w:pStyle w:val="Bibliography"/>
        <w:rPr>
          <w:lang w:eastAsia="en-US"/>
        </w:rPr>
      </w:pPr>
      <w:r w:rsidRPr="00B34FF7">
        <w:rPr>
          <w:shd w:val="clear" w:color="auto" w:fill="FFFFFF"/>
          <w:lang w:eastAsia="en-US"/>
        </w:rPr>
        <w:t xml:space="preserve">Liang Yu, Altieri, C., </w:t>
      </w:r>
      <w:proofErr w:type="spellStart"/>
      <w:r w:rsidRPr="00B34FF7">
        <w:rPr>
          <w:shd w:val="clear" w:color="auto" w:fill="FFFFFF"/>
          <w:lang w:eastAsia="en-US"/>
        </w:rPr>
        <w:t>Xiaolan</w:t>
      </w:r>
      <w:proofErr w:type="spellEnd"/>
      <w:r w:rsidRPr="00B34FF7">
        <w:rPr>
          <w:shd w:val="clear" w:color="auto" w:fill="FFFFFF"/>
          <w:lang w:eastAsia="en-US"/>
        </w:rPr>
        <w:t xml:space="preserve"> Zhu, </w:t>
      </w:r>
      <w:proofErr w:type="spellStart"/>
      <w:r w:rsidRPr="00B34FF7">
        <w:rPr>
          <w:shd w:val="clear" w:color="auto" w:fill="FFFFFF"/>
          <w:lang w:eastAsia="en-US"/>
        </w:rPr>
        <w:t>Jiuxiang</w:t>
      </w:r>
      <w:proofErr w:type="spellEnd"/>
      <w:r w:rsidRPr="00B34FF7">
        <w:rPr>
          <w:shd w:val="clear" w:color="auto" w:fill="FFFFFF"/>
          <w:lang w:eastAsia="en-US"/>
        </w:rPr>
        <w:t xml:space="preserve"> Gao, Caswell, D., &amp; Corcoran, G. (2019). Strength Training and Landing Progressive Drills for the Prevention of Non-Contact </w:t>
      </w:r>
      <w:proofErr w:type="spellStart"/>
      <w:r w:rsidRPr="00B34FF7">
        <w:rPr>
          <w:shd w:val="clear" w:color="auto" w:fill="FFFFFF"/>
          <w:lang w:eastAsia="en-US"/>
        </w:rPr>
        <w:t>Acl</w:t>
      </w:r>
      <w:proofErr w:type="spellEnd"/>
      <w:r w:rsidRPr="00B34FF7">
        <w:rPr>
          <w:shd w:val="clear" w:color="auto" w:fill="FFFFFF"/>
          <w:lang w:eastAsia="en-US"/>
        </w:rPr>
        <w:t xml:space="preserve"> Injury in Male Football Players. </w:t>
      </w:r>
      <w:r w:rsidRPr="00B34FF7">
        <w:rPr>
          <w:i/>
          <w:iCs/>
          <w:shd w:val="clear" w:color="auto" w:fill="FFFFFF"/>
          <w:lang w:eastAsia="en-US"/>
        </w:rPr>
        <w:t>Journal of Australian Strength &amp; Conditioning, 27</w:t>
      </w:r>
      <w:r w:rsidRPr="00B34FF7">
        <w:rPr>
          <w:shd w:val="clear" w:color="auto" w:fill="FFFFFF"/>
          <w:lang w:eastAsia="en-US"/>
        </w:rPr>
        <w:t>(5), 56–66.</w:t>
      </w:r>
    </w:p>
    <w:p w14:paraId="65A017D2" w14:textId="77777777" w:rsidR="008E2978" w:rsidRPr="00B34FF7" w:rsidRDefault="008E2978" w:rsidP="00B34FF7">
      <w:pPr>
        <w:pStyle w:val="Bibliography"/>
        <w:rPr>
          <w:lang w:eastAsia="en-US"/>
        </w:rPr>
      </w:pPr>
      <w:r w:rsidRPr="00B34FF7">
        <w:rPr>
          <w:shd w:val="clear" w:color="auto" w:fill="FFFFFF"/>
          <w:lang w:eastAsia="en-US"/>
        </w:rPr>
        <w:t xml:space="preserve">Judge, L. W., Petersen, J. C., </w:t>
      </w:r>
      <w:proofErr w:type="spellStart"/>
      <w:r w:rsidRPr="00B34FF7">
        <w:rPr>
          <w:shd w:val="clear" w:color="auto" w:fill="FFFFFF"/>
          <w:lang w:eastAsia="en-US"/>
        </w:rPr>
        <w:t>Bellar</w:t>
      </w:r>
      <w:proofErr w:type="spellEnd"/>
      <w:r w:rsidRPr="00B34FF7">
        <w:rPr>
          <w:shd w:val="clear" w:color="auto" w:fill="FFFFFF"/>
          <w:lang w:eastAsia="en-US"/>
        </w:rPr>
        <w:t xml:space="preserve">, D. M., Craig, B. W., Cottingham, M. P., &amp; Gilreath, E. L. (2014). The Current State of NCAA Division I Collegiate Strength Facilities. </w:t>
      </w:r>
      <w:r w:rsidRPr="00B34FF7">
        <w:rPr>
          <w:i/>
          <w:iCs/>
          <w:shd w:val="clear" w:color="auto" w:fill="FFFFFF"/>
          <w:lang w:eastAsia="en-US"/>
        </w:rPr>
        <w:t>Journal of Strength and Conditioning Research, 28</w:t>
      </w:r>
      <w:r w:rsidRPr="00B34FF7">
        <w:rPr>
          <w:shd w:val="clear" w:color="auto" w:fill="FFFFFF"/>
          <w:lang w:eastAsia="en-US"/>
        </w:rPr>
        <w:t xml:space="preserve">(8), 2253–2261. </w:t>
      </w:r>
      <w:proofErr w:type="spellStart"/>
      <w:r w:rsidRPr="00B34FF7">
        <w:rPr>
          <w:shd w:val="clear" w:color="auto" w:fill="FFFFFF"/>
          <w:lang w:eastAsia="en-US"/>
        </w:rPr>
        <w:t>doi</w:t>
      </w:r>
      <w:proofErr w:type="spellEnd"/>
      <w:r w:rsidRPr="00B34FF7">
        <w:rPr>
          <w:shd w:val="clear" w:color="auto" w:fill="FFFFFF"/>
          <w:lang w:eastAsia="en-US"/>
        </w:rPr>
        <w:t>: 10.1519/jsc.0000000000000368</w:t>
      </w:r>
    </w:p>
    <w:p w14:paraId="3027D872" w14:textId="77777777" w:rsidR="008E2978" w:rsidRPr="00B34FF7" w:rsidRDefault="008E2978" w:rsidP="00B34FF7">
      <w:pPr>
        <w:pStyle w:val="Bibliography"/>
        <w:rPr>
          <w:lang w:eastAsia="en-US"/>
        </w:rPr>
      </w:pPr>
      <w:r w:rsidRPr="00B34FF7">
        <w:rPr>
          <w:shd w:val="clear" w:color="auto" w:fill="FFFFFF"/>
          <w:lang w:eastAsia="en-US"/>
        </w:rPr>
        <w:t xml:space="preserve">Massey, C. D., Vincent, J., &amp; </w:t>
      </w:r>
      <w:proofErr w:type="spellStart"/>
      <w:r w:rsidRPr="00B34FF7">
        <w:rPr>
          <w:shd w:val="clear" w:color="auto" w:fill="FFFFFF"/>
          <w:lang w:eastAsia="en-US"/>
        </w:rPr>
        <w:t>Maneval</w:t>
      </w:r>
      <w:proofErr w:type="spellEnd"/>
      <w:r w:rsidRPr="00B34FF7">
        <w:rPr>
          <w:shd w:val="clear" w:color="auto" w:fill="FFFFFF"/>
          <w:lang w:eastAsia="en-US"/>
        </w:rPr>
        <w:t xml:space="preserve">, M. (2004). Job Analysis of College Division I-A Football Strength and Conditioning Coaches. </w:t>
      </w:r>
      <w:r w:rsidRPr="00B34FF7">
        <w:rPr>
          <w:i/>
          <w:iCs/>
          <w:shd w:val="clear" w:color="auto" w:fill="FFFFFF"/>
          <w:lang w:eastAsia="en-US"/>
        </w:rPr>
        <w:t>The Journal of Strength and Conditioning Research, 18</w:t>
      </w:r>
      <w:r w:rsidRPr="00B34FF7">
        <w:rPr>
          <w:shd w:val="clear" w:color="auto" w:fill="FFFFFF"/>
          <w:lang w:eastAsia="en-US"/>
        </w:rPr>
        <w:t xml:space="preserve">(1), 19. </w:t>
      </w:r>
      <w:proofErr w:type="spellStart"/>
      <w:r w:rsidRPr="00B34FF7">
        <w:rPr>
          <w:shd w:val="clear" w:color="auto" w:fill="FFFFFF"/>
          <w:lang w:eastAsia="en-US"/>
        </w:rPr>
        <w:t>doi</w:t>
      </w:r>
      <w:proofErr w:type="spellEnd"/>
      <w:r w:rsidRPr="00B34FF7">
        <w:rPr>
          <w:shd w:val="clear" w:color="auto" w:fill="FFFFFF"/>
          <w:lang w:eastAsia="en-US"/>
        </w:rPr>
        <w:t>: 10.1519/1533-4287(2004)018&lt;</w:t>
      </w:r>
      <w:proofErr w:type="gramStart"/>
      <w:r w:rsidRPr="00B34FF7">
        <w:rPr>
          <w:shd w:val="clear" w:color="auto" w:fill="FFFFFF"/>
          <w:lang w:eastAsia="en-US"/>
        </w:rPr>
        <w:t>0019:jaocdi</w:t>
      </w:r>
      <w:proofErr w:type="gramEnd"/>
      <w:r w:rsidRPr="00B34FF7">
        <w:rPr>
          <w:shd w:val="clear" w:color="auto" w:fill="FFFFFF"/>
          <w:lang w:eastAsia="en-US"/>
        </w:rPr>
        <w:t>&gt;2.0.co;2</w:t>
      </w:r>
    </w:p>
    <w:p w14:paraId="03A7671B" w14:textId="6577F7EB" w:rsidR="008E2978" w:rsidRPr="00B34FF7" w:rsidRDefault="008E2978" w:rsidP="00B34FF7">
      <w:pPr>
        <w:pStyle w:val="Bibliography"/>
        <w:rPr>
          <w:shd w:val="clear" w:color="auto" w:fill="FFFFFF"/>
          <w:lang w:eastAsia="en-US"/>
        </w:rPr>
      </w:pPr>
      <w:r w:rsidRPr="00B34FF7">
        <w:rPr>
          <w:shd w:val="clear" w:color="auto" w:fill="FFFFFF"/>
          <w:lang w:eastAsia="en-US"/>
        </w:rPr>
        <w:t>Orlando, M. (2012). L</w:t>
      </w:r>
      <w:r w:rsidR="004D4B92" w:rsidRPr="00B34FF7">
        <w:rPr>
          <w:shd w:val="clear" w:color="auto" w:fill="FFFFFF"/>
          <w:lang w:eastAsia="en-US"/>
        </w:rPr>
        <w:t>eadership implications and ethical solutions of athletic directors in producing a successful division 1-A football program</w:t>
      </w:r>
      <w:r w:rsidRPr="00B34FF7">
        <w:rPr>
          <w:shd w:val="clear" w:color="auto" w:fill="FFFFFF"/>
          <w:lang w:eastAsia="en-US"/>
        </w:rPr>
        <w:t xml:space="preserve">. </w:t>
      </w:r>
      <w:r w:rsidRPr="00B34FF7">
        <w:rPr>
          <w:i/>
          <w:iCs/>
          <w:shd w:val="clear" w:color="auto" w:fill="FFFFFF"/>
          <w:lang w:eastAsia="en-US"/>
        </w:rPr>
        <w:t>Review of Management Innovation &amp; Creativity, 5</w:t>
      </w:r>
      <w:r w:rsidRPr="00B34FF7">
        <w:rPr>
          <w:shd w:val="clear" w:color="auto" w:fill="FFFFFF"/>
          <w:lang w:eastAsia="en-US"/>
        </w:rPr>
        <w:t>(14).</w:t>
      </w:r>
    </w:p>
    <w:p w14:paraId="3D543D4E" w14:textId="3A699CD4" w:rsidR="00814E8D" w:rsidRPr="00B34FF7" w:rsidRDefault="00814E8D" w:rsidP="00B34FF7">
      <w:pPr>
        <w:pStyle w:val="Bibliography"/>
        <w:rPr>
          <w:lang w:eastAsia="en-US"/>
        </w:rPr>
      </w:pPr>
      <w:r w:rsidRPr="00B34FF7">
        <w:rPr>
          <w:lang w:eastAsia="en-US"/>
        </w:rPr>
        <w:lastRenderedPageBreak/>
        <w:t xml:space="preserve">Online Master's in Athletic Administration. (n.d.). Retrieved January 14, 2021, from </w:t>
      </w:r>
      <w:proofErr w:type="gramStart"/>
      <w:r w:rsidRPr="00B34FF7">
        <w:rPr>
          <w:lang w:eastAsia="en-US"/>
        </w:rPr>
        <w:t>http://athleticadminonline.ohio.edu/resources/articles/human-resources-in-sports-organizations/</w:t>
      </w:r>
      <w:proofErr w:type="gramEnd"/>
    </w:p>
    <w:p w14:paraId="09E91308" w14:textId="466ECFA8" w:rsidR="008E2978" w:rsidRPr="00B34FF7" w:rsidRDefault="008E2978" w:rsidP="00B34FF7">
      <w:pPr>
        <w:pStyle w:val="Bibliography"/>
        <w:rPr>
          <w:shd w:val="clear" w:color="auto" w:fill="FFFFFF"/>
          <w:lang w:eastAsia="en-US"/>
        </w:rPr>
      </w:pPr>
      <w:proofErr w:type="spellStart"/>
      <w:r w:rsidRPr="00B34FF7">
        <w:rPr>
          <w:shd w:val="clear" w:color="auto" w:fill="FFFFFF"/>
          <w:lang w:eastAsia="en-US"/>
        </w:rPr>
        <w:t>Pullo</w:t>
      </w:r>
      <w:proofErr w:type="spellEnd"/>
      <w:r w:rsidRPr="00B34FF7">
        <w:rPr>
          <w:shd w:val="clear" w:color="auto" w:fill="FFFFFF"/>
          <w:lang w:eastAsia="en-US"/>
        </w:rPr>
        <w:t xml:space="preserve">, F. M. (1992). A Profile of NCAA Division I Strength and Conditioning Coaches. </w:t>
      </w:r>
      <w:r w:rsidRPr="00B34FF7">
        <w:rPr>
          <w:i/>
          <w:iCs/>
          <w:shd w:val="clear" w:color="auto" w:fill="FFFFFF"/>
          <w:lang w:eastAsia="en-US"/>
        </w:rPr>
        <w:t>Journal of Strength and Conditioning Research, 6</w:t>
      </w:r>
      <w:r w:rsidRPr="00B34FF7">
        <w:rPr>
          <w:shd w:val="clear" w:color="auto" w:fill="FFFFFF"/>
          <w:lang w:eastAsia="en-US"/>
        </w:rPr>
        <w:t xml:space="preserve">(1), 55. </w:t>
      </w:r>
      <w:proofErr w:type="spellStart"/>
      <w:r w:rsidRPr="00B34FF7">
        <w:rPr>
          <w:shd w:val="clear" w:color="auto" w:fill="FFFFFF"/>
          <w:lang w:eastAsia="en-US"/>
        </w:rPr>
        <w:t>doi</w:t>
      </w:r>
      <w:proofErr w:type="spellEnd"/>
      <w:r w:rsidRPr="00B34FF7">
        <w:rPr>
          <w:shd w:val="clear" w:color="auto" w:fill="FFFFFF"/>
          <w:lang w:eastAsia="en-US"/>
        </w:rPr>
        <w:t>: 10.1519/1533-4287(1992)006&lt;</w:t>
      </w:r>
      <w:proofErr w:type="gramStart"/>
      <w:r w:rsidRPr="00B34FF7">
        <w:rPr>
          <w:shd w:val="clear" w:color="auto" w:fill="FFFFFF"/>
          <w:lang w:eastAsia="en-US"/>
        </w:rPr>
        <w:t>0055:apondi</w:t>
      </w:r>
      <w:proofErr w:type="gramEnd"/>
      <w:r w:rsidRPr="00B34FF7">
        <w:rPr>
          <w:shd w:val="clear" w:color="auto" w:fill="FFFFFF"/>
          <w:lang w:eastAsia="en-US"/>
        </w:rPr>
        <w:t>&gt;2.3.co;2</w:t>
      </w:r>
    </w:p>
    <w:p w14:paraId="3907110B" w14:textId="71FD47B6" w:rsidR="00672B0D" w:rsidRPr="00B34FF7" w:rsidRDefault="00672B0D" w:rsidP="00B34FF7">
      <w:pPr>
        <w:pStyle w:val="Bibliography"/>
        <w:rPr>
          <w:shd w:val="clear" w:color="auto" w:fill="FFFFFF"/>
          <w:lang w:eastAsia="en-US"/>
        </w:rPr>
      </w:pPr>
      <w:r w:rsidRPr="00B34FF7">
        <w:rPr>
          <w:shd w:val="clear" w:color="auto" w:fill="FFFFFF"/>
          <w:lang w:eastAsia="en-US"/>
        </w:rPr>
        <w:t xml:space="preserve">Schwarz, A., &amp; </w:t>
      </w:r>
      <w:proofErr w:type="spellStart"/>
      <w:r w:rsidRPr="00B34FF7">
        <w:rPr>
          <w:shd w:val="clear" w:color="auto" w:fill="FFFFFF"/>
          <w:lang w:eastAsia="en-US"/>
        </w:rPr>
        <w:t>Rascher</w:t>
      </w:r>
      <w:proofErr w:type="spellEnd"/>
      <w:r w:rsidRPr="00B34FF7">
        <w:rPr>
          <w:shd w:val="clear" w:color="auto" w:fill="FFFFFF"/>
          <w:lang w:eastAsia="en-US"/>
        </w:rPr>
        <w:t>, D. (2017). Competitive equity: can there be balance between athlete</w:t>
      </w:r>
      <w:r w:rsidR="00176DEA" w:rsidRPr="00B34FF7">
        <w:rPr>
          <w:shd w:val="clear" w:color="auto" w:fill="FFFFFF"/>
          <w:lang w:eastAsia="en-US"/>
        </w:rPr>
        <w:t xml:space="preserve">s’ rights and a level playing field? In E. Comeaux (ed.), </w:t>
      </w:r>
      <w:r w:rsidR="00176DEA" w:rsidRPr="00B34FF7">
        <w:rPr>
          <w:i/>
          <w:iCs/>
          <w:shd w:val="clear" w:color="auto" w:fill="FFFFFF"/>
          <w:lang w:eastAsia="en-US"/>
        </w:rPr>
        <w:t xml:space="preserve">College </w:t>
      </w:r>
      <w:proofErr w:type="spellStart"/>
      <w:r w:rsidR="00176DEA" w:rsidRPr="00B34FF7">
        <w:rPr>
          <w:i/>
          <w:iCs/>
          <w:shd w:val="clear" w:color="auto" w:fill="FFFFFF"/>
          <w:lang w:eastAsia="en-US"/>
        </w:rPr>
        <w:t>Atheltes</w:t>
      </w:r>
      <w:proofErr w:type="spellEnd"/>
      <w:r w:rsidR="00176DEA" w:rsidRPr="00B34FF7">
        <w:rPr>
          <w:i/>
          <w:iCs/>
          <w:shd w:val="clear" w:color="auto" w:fill="FFFFFF"/>
          <w:lang w:eastAsia="en-US"/>
        </w:rPr>
        <w:t xml:space="preserve">’ Rights and Well-Being: Critical perspectives on Policy and Practice. </w:t>
      </w:r>
      <w:r w:rsidR="00176DEA" w:rsidRPr="00B34FF7">
        <w:rPr>
          <w:shd w:val="clear" w:color="auto" w:fill="FFFFFF"/>
          <w:lang w:eastAsia="en-US"/>
        </w:rPr>
        <w:t xml:space="preserve">Baltimore, MD: John Hopkins University Press. </w:t>
      </w:r>
    </w:p>
    <w:p w14:paraId="193C335A" w14:textId="77777777" w:rsidR="001B1AF9" w:rsidRPr="00B34FF7" w:rsidRDefault="001B1AF9" w:rsidP="00B34FF7">
      <w:pPr>
        <w:pStyle w:val="Bibliography"/>
        <w:rPr>
          <w:shd w:val="clear" w:color="auto" w:fill="FFFFFF"/>
          <w:lang w:eastAsia="en-US"/>
        </w:rPr>
      </w:pPr>
      <w:r w:rsidRPr="00B34FF7">
        <w:rPr>
          <w:shd w:val="clear" w:color="auto" w:fill="FFFFFF"/>
          <w:lang w:eastAsia="en-US"/>
        </w:rPr>
        <w:t xml:space="preserve">Staples, A. (2019, April 16). How strength coaches run modern college football. Retrieved March 06, 2021, from </w:t>
      </w:r>
      <w:proofErr w:type="gramStart"/>
      <w:r w:rsidRPr="00B34FF7">
        <w:rPr>
          <w:shd w:val="clear" w:color="auto" w:fill="FFFFFF"/>
          <w:lang w:eastAsia="en-US"/>
        </w:rPr>
        <w:t>https://www.si.com/college/2019/04/16/strength-coaches-oregon-florida-maryland-aaron-feld</w:t>
      </w:r>
      <w:proofErr w:type="gramEnd"/>
    </w:p>
    <w:p w14:paraId="1CB4FC6B" w14:textId="2AAD5DB8" w:rsidR="001B1AF9" w:rsidRPr="00B34FF7" w:rsidRDefault="006C7D12" w:rsidP="00B34FF7">
      <w:pPr>
        <w:pStyle w:val="Bibliography"/>
        <w:rPr>
          <w:shd w:val="clear" w:color="auto" w:fill="FFFFFF"/>
          <w:lang w:eastAsia="en-US"/>
        </w:rPr>
      </w:pPr>
      <w:r w:rsidRPr="00B34FF7">
        <w:rPr>
          <w:shd w:val="clear" w:color="auto" w:fill="FFFFFF"/>
          <w:lang w:eastAsia="en-US"/>
        </w:rPr>
        <w:t>Torrijos-Niño, C., Martínez-</w:t>
      </w:r>
      <w:proofErr w:type="spellStart"/>
      <w:r w:rsidRPr="00B34FF7">
        <w:rPr>
          <w:shd w:val="clear" w:color="auto" w:fill="FFFFFF"/>
          <w:lang w:eastAsia="en-US"/>
        </w:rPr>
        <w:t>Vizcaíno</w:t>
      </w:r>
      <w:proofErr w:type="spellEnd"/>
      <w:r w:rsidRPr="00B34FF7">
        <w:rPr>
          <w:shd w:val="clear" w:color="auto" w:fill="FFFFFF"/>
          <w:lang w:eastAsia="en-US"/>
        </w:rPr>
        <w:t>, V., Pardo-</w:t>
      </w:r>
      <w:proofErr w:type="spellStart"/>
      <w:r w:rsidRPr="00B34FF7">
        <w:rPr>
          <w:shd w:val="clear" w:color="auto" w:fill="FFFFFF"/>
          <w:lang w:eastAsia="en-US"/>
        </w:rPr>
        <w:t>Guijarro</w:t>
      </w:r>
      <w:proofErr w:type="spellEnd"/>
      <w:r w:rsidRPr="00B34FF7">
        <w:rPr>
          <w:shd w:val="clear" w:color="auto" w:fill="FFFFFF"/>
          <w:lang w:eastAsia="en-US"/>
        </w:rPr>
        <w:t>, M. J., García-Prieto, J. C., Arias-Palencia, N. M., &amp; Sánchez-López, M. (2014). Physical fitness, obesity, and academic achievement in schoolchildren. </w:t>
      </w:r>
      <w:r w:rsidRPr="00B34FF7">
        <w:rPr>
          <w:i/>
          <w:iCs/>
          <w:shd w:val="clear" w:color="auto" w:fill="FFFFFF"/>
          <w:lang w:eastAsia="en-US"/>
        </w:rPr>
        <w:t>The Journal of pediatrics</w:t>
      </w:r>
      <w:r w:rsidRPr="00B34FF7">
        <w:rPr>
          <w:shd w:val="clear" w:color="auto" w:fill="FFFFFF"/>
          <w:lang w:eastAsia="en-US"/>
        </w:rPr>
        <w:t>, </w:t>
      </w:r>
      <w:r w:rsidRPr="00B34FF7">
        <w:rPr>
          <w:i/>
          <w:iCs/>
          <w:shd w:val="clear" w:color="auto" w:fill="FFFFFF"/>
          <w:lang w:eastAsia="en-US"/>
        </w:rPr>
        <w:t>165</w:t>
      </w:r>
      <w:r w:rsidRPr="00B34FF7">
        <w:rPr>
          <w:shd w:val="clear" w:color="auto" w:fill="FFFFFF"/>
          <w:lang w:eastAsia="en-US"/>
        </w:rPr>
        <w:t>(1), 104-109.</w:t>
      </w:r>
    </w:p>
    <w:p w14:paraId="165E7A52" w14:textId="571CA373" w:rsidR="00CF5AF1" w:rsidRPr="00B34FF7" w:rsidRDefault="00CF5AF1" w:rsidP="00B34FF7">
      <w:pPr>
        <w:pStyle w:val="Bibliography"/>
        <w:rPr>
          <w:shd w:val="clear" w:color="auto" w:fill="FFFFFF"/>
          <w:lang w:eastAsia="en-US"/>
        </w:rPr>
      </w:pPr>
      <w:proofErr w:type="spellStart"/>
      <w:r w:rsidRPr="00B34FF7">
        <w:rPr>
          <w:shd w:val="clear" w:color="auto" w:fill="FFFFFF"/>
          <w:lang w:eastAsia="en-US"/>
        </w:rPr>
        <w:t>Traugutt</w:t>
      </w:r>
      <w:proofErr w:type="spellEnd"/>
      <w:r w:rsidRPr="00B34FF7">
        <w:rPr>
          <w:shd w:val="clear" w:color="auto" w:fill="FFFFFF"/>
          <w:lang w:eastAsia="en-US"/>
        </w:rPr>
        <w:t xml:space="preserve">, A., Morse, A. L., </w:t>
      </w:r>
      <w:proofErr w:type="spellStart"/>
      <w:r w:rsidRPr="00B34FF7">
        <w:rPr>
          <w:shd w:val="clear" w:color="auto" w:fill="FFFFFF"/>
          <w:lang w:eastAsia="en-US"/>
        </w:rPr>
        <w:t>Rascher</w:t>
      </w:r>
      <w:proofErr w:type="spellEnd"/>
      <w:r w:rsidRPr="00B34FF7">
        <w:rPr>
          <w:shd w:val="clear" w:color="auto" w:fill="FFFFFF"/>
          <w:lang w:eastAsia="en-US"/>
        </w:rPr>
        <w:t xml:space="preserve">, D. A., &amp; Fowler, B. (2020). Coaching Salary Disparity and Team Performance: Evidence from the Football Bowl Subdivision. </w:t>
      </w:r>
      <w:r w:rsidRPr="00B34FF7">
        <w:rPr>
          <w:i/>
          <w:iCs/>
          <w:shd w:val="clear" w:color="auto" w:fill="FFFFFF"/>
          <w:lang w:eastAsia="en-US"/>
        </w:rPr>
        <w:t>Journal of Applied Business and Economics,</w:t>
      </w:r>
      <w:r w:rsidRPr="00B34FF7">
        <w:rPr>
          <w:shd w:val="clear" w:color="auto" w:fill="FFFFFF"/>
          <w:lang w:eastAsia="en-US"/>
        </w:rPr>
        <w:t xml:space="preserve"> </w:t>
      </w:r>
      <w:r w:rsidRPr="00B34FF7">
        <w:rPr>
          <w:i/>
          <w:iCs/>
          <w:shd w:val="clear" w:color="auto" w:fill="FFFFFF"/>
          <w:lang w:eastAsia="en-US"/>
        </w:rPr>
        <w:t>22</w:t>
      </w:r>
      <w:r w:rsidRPr="00B34FF7">
        <w:rPr>
          <w:shd w:val="clear" w:color="auto" w:fill="FFFFFF"/>
          <w:lang w:eastAsia="en-US"/>
        </w:rPr>
        <w:t>, 11-24</w:t>
      </w:r>
    </w:p>
    <w:p w14:paraId="1D7E04C5" w14:textId="00F9F600" w:rsidR="008A3129" w:rsidRPr="00B34FF7" w:rsidRDefault="00665290" w:rsidP="00B34FF7">
      <w:pPr>
        <w:pStyle w:val="Bibliography"/>
        <w:rPr>
          <w:lang w:eastAsia="en-US"/>
        </w:rPr>
      </w:pPr>
      <w:r w:rsidRPr="00B34FF7">
        <w:rPr>
          <w:lang w:eastAsia="en-US"/>
        </w:rPr>
        <w:t xml:space="preserve">Watson, Ashleigh "Alex", "How Does the Amount of Spending on Coaches' Salaries and Recruiting Budgets Affect Win Percentage in College Football?" (2014). Honors Theses. 24. </w:t>
      </w:r>
      <w:hyperlink r:id="rId19" w:history="1">
        <w:r w:rsidR="008A3129" w:rsidRPr="00B34FF7">
          <w:rPr>
            <w:rStyle w:val="Hyperlink"/>
            <w:rFonts w:ascii="Times New Roman" w:eastAsia="Times New Roman" w:hAnsi="Times New Roman" w:cs="Times New Roman"/>
            <w:color w:val="auto"/>
            <w:lang w:eastAsia="en-US"/>
          </w:rPr>
          <w:t>https://digitalcommons.coastal.edu/honors-theses/24</w:t>
        </w:r>
      </w:hyperlink>
    </w:p>
    <w:p w14:paraId="7F69AF4F" w14:textId="4964076F" w:rsidR="008A3129" w:rsidRPr="00B34FF7" w:rsidRDefault="008A3129" w:rsidP="00B34FF7">
      <w:pPr>
        <w:pStyle w:val="Bibliography"/>
        <w:rPr>
          <w:lang w:eastAsia="en-US"/>
        </w:rPr>
      </w:pPr>
      <w:r w:rsidRPr="00B34FF7">
        <w:rPr>
          <w:i/>
          <w:iCs/>
        </w:rPr>
        <w:lastRenderedPageBreak/>
        <w:t>2020 College Football Team Talent Composite</w:t>
      </w:r>
      <w:r w:rsidRPr="00B34FF7">
        <w:t xml:space="preserve">. 247Sports. (n.d.). https://247sports.com/Season/2020-Football/CollegeTeamTalentComposite/. </w:t>
      </w:r>
    </w:p>
    <w:p w14:paraId="34150906" w14:textId="77777777" w:rsidR="008E2978" w:rsidRPr="008E2978" w:rsidRDefault="008E2978" w:rsidP="00B34FF7">
      <w:pPr>
        <w:pStyle w:val="Bibliography"/>
      </w:pPr>
    </w:p>
    <w:sectPr w:rsidR="008E2978" w:rsidRPr="008E2978" w:rsidSect="00B34FF7">
      <w:footerReference w:type="default" r:id="rId20"/>
      <w:footnotePr>
        <w:pos w:val="beneathText"/>
      </w:footnotePr>
      <w:type w:val="continuous"/>
      <w:pgSz w:w="12240" w:h="15840" w:code="1"/>
      <w:pgMar w:top="1440" w:right="1440" w:bottom="1440" w:left="1440" w:header="720" w:footer="720" w:gutter="0"/>
      <w:pgNumType w:start="1"/>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A4197" w14:textId="77777777" w:rsidR="00271D66" w:rsidRDefault="00271D66">
      <w:pPr>
        <w:spacing w:line="240" w:lineRule="auto"/>
      </w:pPr>
      <w:r>
        <w:separator/>
      </w:r>
    </w:p>
    <w:p w14:paraId="30932781" w14:textId="77777777" w:rsidR="00271D66" w:rsidRDefault="00271D66"/>
  </w:endnote>
  <w:endnote w:type="continuationSeparator" w:id="0">
    <w:p w14:paraId="1DA7D890" w14:textId="77777777" w:rsidR="00271D66" w:rsidRDefault="00271D66">
      <w:pPr>
        <w:spacing w:line="240" w:lineRule="auto"/>
      </w:pPr>
      <w:r>
        <w:continuationSeparator/>
      </w:r>
    </w:p>
    <w:p w14:paraId="4B2BDCDC" w14:textId="77777777" w:rsidR="00271D66" w:rsidRDefault="00271D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9EA81" w14:textId="49ECF1B1" w:rsidR="001E3579" w:rsidRDefault="001E3579" w:rsidP="001E3579">
    <w:pPr>
      <w:pStyle w:val="Footer"/>
      <w:ind w:firstLine="0"/>
    </w:pPr>
  </w:p>
  <w:p w14:paraId="73A166CA" w14:textId="77777777" w:rsidR="00D25C95" w:rsidRDefault="00D25C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2926064"/>
      <w:docPartObj>
        <w:docPartGallery w:val="Page Numbers (Bottom of Page)"/>
        <w:docPartUnique/>
      </w:docPartObj>
    </w:sdtPr>
    <w:sdtEndPr>
      <w:rPr>
        <w:noProof/>
      </w:rPr>
    </w:sdtEndPr>
    <w:sdtContent>
      <w:p w14:paraId="608BE906" w14:textId="6900E745" w:rsidR="003F04CF" w:rsidRDefault="003F04CF">
        <w:pPr>
          <w:pStyle w:val="Footer"/>
        </w:pPr>
        <w:r>
          <w:fldChar w:fldCharType="begin"/>
        </w:r>
        <w:r>
          <w:instrText xml:space="preserve"> PAGE   \* MERGEFORMAT </w:instrText>
        </w:r>
        <w:r>
          <w:fldChar w:fldCharType="separate"/>
        </w:r>
        <w:r>
          <w:rPr>
            <w:noProof/>
          </w:rPr>
          <w:t>2</w:t>
        </w:r>
        <w:r>
          <w:rPr>
            <w:noProof/>
          </w:rPr>
          <w:fldChar w:fldCharType="end"/>
        </w:r>
      </w:p>
    </w:sdtContent>
  </w:sdt>
  <w:p w14:paraId="25A34864" w14:textId="089D07B5" w:rsidR="00D25C95" w:rsidRDefault="00D25C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2892198"/>
      <w:docPartObj>
        <w:docPartGallery w:val="Page Numbers (Bottom of Page)"/>
        <w:docPartUnique/>
      </w:docPartObj>
    </w:sdtPr>
    <w:sdtEndPr>
      <w:rPr>
        <w:noProof/>
      </w:rPr>
    </w:sdtEndPr>
    <w:sdtContent>
      <w:p w14:paraId="62FBAD45" w14:textId="7CED5C80" w:rsidR="001E3579" w:rsidRDefault="001E3579">
        <w:pPr>
          <w:pStyle w:val="Footer"/>
        </w:pPr>
        <w:r>
          <w:fldChar w:fldCharType="begin"/>
        </w:r>
        <w:r>
          <w:instrText xml:space="preserve"> PAGE   \* MERGEFORMAT </w:instrText>
        </w:r>
        <w:r>
          <w:fldChar w:fldCharType="separate"/>
        </w:r>
        <w:r>
          <w:rPr>
            <w:noProof/>
          </w:rPr>
          <w:t>2</w:t>
        </w:r>
        <w:r>
          <w:rPr>
            <w:noProof/>
          </w:rPr>
          <w:fldChar w:fldCharType="end"/>
        </w:r>
      </w:p>
    </w:sdtContent>
  </w:sdt>
  <w:p w14:paraId="7F110D25" w14:textId="77777777" w:rsidR="001E3579" w:rsidRDefault="001E357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8509077"/>
      <w:docPartObj>
        <w:docPartGallery w:val="Page Numbers (Bottom of Page)"/>
        <w:docPartUnique/>
      </w:docPartObj>
    </w:sdtPr>
    <w:sdtEndPr>
      <w:rPr>
        <w:noProof/>
      </w:rPr>
    </w:sdtEndPr>
    <w:sdtContent>
      <w:p w14:paraId="2B99B2EB" w14:textId="77777777" w:rsidR="00A4669F" w:rsidRDefault="00A4669F">
        <w:pPr>
          <w:pStyle w:val="Footer"/>
        </w:pPr>
        <w:r>
          <w:fldChar w:fldCharType="begin"/>
        </w:r>
        <w:r>
          <w:instrText xml:space="preserve"> PAGE   \* MERGEFORMAT </w:instrText>
        </w:r>
        <w:r>
          <w:fldChar w:fldCharType="separate"/>
        </w:r>
        <w:r>
          <w:rPr>
            <w:noProof/>
          </w:rPr>
          <w:t>2</w:t>
        </w:r>
        <w:r>
          <w:rPr>
            <w:noProof/>
          </w:rPr>
          <w:fldChar w:fldCharType="end"/>
        </w:r>
      </w:p>
    </w:sdtContent>
  </w:sdt>
  <w:p w14:paraId="4271AE19" w14:textId="77777777" w:rsidR="00A4669F" w:rsidRDefault="00A466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08E52" w14:textId="77777777" w:rsidR="00271D66" w:rsidRDefault="00271D66">
      <w:pPr>
        <w:spacing w:line="240" w:lineRule="auto"/>
      </w:pPr>
      <w:r>
        <w:separator/>
      </w:r>
    </w:p>
    <w:p w14:paraId="619090CA" w14:textId="77777777" w:rsidR="00271D66" w:rsidRDefault="00271D66"/>
  </w:footnote>
  <w:footnote w:type="continuationSeparator" w:id="0">
    <w:p w14:paraId="29B9D1E1" w14:textId="77777777" w:rsidR="00271D66" w:rsidRDefault="00271D66">
      <w:pPr>
        <w:spacing w:line="240" w:lineRule="auto"/>
      </w:pPr>
      <w:r>
        <w:continuationSeparator/>
      </w:r>
    </w:p>
    <w:p w14:paraId="58B55D89" w14:textId="77777777" w:rsidR="00271D66" w:rsidRDefault="00271D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dTable2-Accent1"/>
      <w:tblW w:w="0" w:type="auto"/>
      <w:tblLook w:val="04A0" w:firstRow="1" w:lastRow="0" w:firstColumn="1" w:lastColumn="0" w:noHBand="0" w:noVBand="1"/>
      <w:tblDescription w:val="Header layout table"/>
    </w:tblPr>
    <w:tblGrid>
      <w:gridCol w:w="8280"/>
      <w:gridCol w:w="1080"/>
    </w:tblGrid>
    <w:tr w:rsidR="00D25C95" w14:paraId="5474C523" w14:textId="77777777" w:rsidTr="00196F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233B6EDA" w14:textId="4E6F15F9" w:rsidR="00D25C95" w:rsidRPr="009F0414" w:rsidRDefault="00D25C95" w:rsidP="00504F88">
          <w:pPr>
            <w:pStyle w:val="Header"/>
          </w:pPr>
        </w:p>
      </w:tc>
      <w:tc>
        <w:tcPr>
          <w:tcW w:w="1080" w:type="dxa"/>
        </w:tcPr>
        <w:p w14:paraId="3A186202" w14:textId="13872442" w:rsidR="00D25C95" w:rsidRDefault="00D25C95">
          <w:pPr>
            <w:pStyle w:val="Header"/>
            <w:jc w:val="right"/>
            <w:cnfStyle w:val="100000000000" w:firstRow="1" w:lastRow="0" w:firstColumn="0" w:lastColumn="0" w:oddVBand="0" w:evenVBand="0" w:oddHBand="0" w:evenHBand="0" w:firstRowFirstColumn="0" w:firstRowLastColumn="0" w:lastRowFirstColumn="0" w:lastRowLastColumn="0"/>
          </w:pPr>
        </w:p>
      </w:tc>
    </w:tr>
  </w:tbl>
  <w:p w14:paraId="1EBBA476" w14:textId="77777777" w:rsidR="00D25C95" w:rsidRDefault="00D25C95" w:rsidP="002C62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11BFF" w14:textId="77777777" w:rsidR="00D25C95" w:rsidRDefault="00D25C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0AF63B1B"/>
    <w:multiLevelType w:val="hybridMultilevel"/>
    <w:tmpl w:val="BBD67E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E6198E"/>
    <w:multiLevelType w:val="hybridMultilevel"/>
    <w:tmpl w:val="2E164768"/>
    <w:lvl w:ilvl="0" w:tplc="E61ECE2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95157"/>
    <w:multiLevelType w:val="hybridMultilevel"/>
    <w:tmpl w:val="7A628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951492"/>
    <w:multiLevelType w:val="hybridMultilevel"/>
    <w:tmpl w:val="C074B1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05D67"/>
    <w:multiLevelType w:val="hybridMultilevel"/>
    <w:tmpl w:val="EE44545A"/>
    <w:lvl w:ilvl="0" w:tplc="A87C0B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A4214E6"/>
    <w:multiLevelType w:val="hybridMultilevel"/>
    <w:tmpl w:val="A058CA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3A7D9D"/>
    <w:multiLevelType w:val="hybridMultilevel"/>
    <w:tmpl w:val="422E6B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3B2140"/>
    <w:multiLevelType w:val="multilevel"/>
    <w:tmpl w:val="7414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5"/>
  </w:num>
  <w:num w:numId="13">
    <w:abstractNumId w:val="14"/>
  </w:num>
  <w:num w:numId="14">
    <w:abstractNumId w:val="12"/>
  </w:num>
  <w:num w:numId="15">
    <w:abstractNumId w:val="11"/>
  </w:num>
  <w:num w:numId="16">
    <w:abstractNumId w:val="10"/>
  </w:num>
  <w:num w:numId="17">
    <w:abstractNumId w:val="13"/>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7"/>
  <w:drawingGridVerticalSpacing w:val="187"/>
  <w:characterSpacingControl w:val="doNotCompress"/>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978"/>
    <w:rsid w:val="00001E6D"/>
    <w:rsid w:val="0000256F"/>
    <w:rsid w:val="00003B60"/>
    <w:rsid w:val="00004A99"/>
    <w:rsid w:val="00005C6B"/>
    <w:rsid w:val="00006BBA"/>
    <w:rsid w:val="0001010E"/>
    <w:rsid w:val="000124AF"/>
    <w:rsid w:val="00014FAF"/>
    <w:rsid w:val="000217F5"/>
    <w:rsid w:val="00031D91"/>
    <w:rsid w:val="000409B6"/>
    <w:rsid w:val="0004369F"/>
    <w:rsid w:val="00045718"/>
    <w:rsid w:val="000531E2"/>
    <w:rsid w:val="00055245"/>
    <w:rsid w:val="00055AF1"/>
    <w:rsid w:val="000573A4"/>
    <w:rsid w:val="00066996"/>
    <w:rsid w:val="00070747"/>
    <w:rsid w:val="00072401"/>
    <w:rsid w:val="000867DC"/>
    <w:rsid w:val="00087198"/>
    <w:rsid w:val="00095FD8"/>
    <w:rsid w:val="00096C28"/>
    <w:rsid w:val="00097169"/>
    <w:rsid w:val="000B43BA"/>
    <w:rsid w:val="000B77A4"/>
    <w:rsid w:val="000C6A39"/>
    <w:rsid w:val="000C789F"/>
    <w:rsid w:val="000C7D17"/>
    <w:rsid w:val="000E0125"/>
    <w:rsid w:val="000E168A"/>
    <w:rsid w:val="000E2144"/>
    <w:rsid w:val="000F3DC4"/>
    <w:rsid w:val="000F4ABA"/>
    <w:rsid w:val="000F4BA2"/>
    <w:rsid w:val="000F7915"/>
    <w:rsid w:val="00100D5E"/>
    <w:rsid w:val="00101FE3"/>
    <w:rsid w:val="00102449"/>
    <w:rsid w:val="00106370"/>
    <w:rsid w:val="00111B3C"/>
    <w:rsid w:val="00114BFA"/>
    <w:rsid w:val="00116D56"/>
    <w:rsid w:val="00117EA8"/>
    <w:rsid w:val="001334FA"/>
    <w:rsid w:val="00137942"/>
    <w:rsid w:val="00140BFC"/>
    <w:rsid w:val="001452C2"/>
    <w:rsid w:val="00146C42"/>
    <w:rsid w:val="00155054"/>
    <w:rsid w:val="0015642D"/>
    <w:rsid w:val="001602E3"/>
    <w:rsid w:val="00160C0C"/>
    <w:rsid w:val="00160D13"/>
    <w:rsid w:val="00161026"/>
    <w:rsid w:val="0016473D"/>
    <w:rsid w:val="001664A2"/>
    <w:rsid w:val="00170196"/>
    <w:rsid w:val="00170521"/>
    <w:rsid w:val="00176DEA"/>
    <w:rsid w:val="00177B4B"/>
    <w:rsid w:val="00180543"/>
    <w:rsid w:val="001827E1"/>
    <w:rsid w:val="00185F92"/>
    <w:rsid w:val="0019121F"/>
    <w:rsid w:val="001961AB"/>
    <w:rsid w:val="00196F92"/>
    <w:rsid w:val="001A536C"/>
    <w:rsid w:val="001B1AF9"/>
    <w:rsid w:val="001B2CA0"/>
    <w:rsid w:val="001B3487"/>
    <w:rsid w:val="001B4848"/>
    <w:rsid w:val="001B7ABF"/>
    <w:rsid w:val="001C45E9"/>
    <w:rsid w:val="001C70E9"/>
    <w:rsid w:val="001E3579"/>
    <w:rsid w:val="001F2F6B"/>
    <w:rsid w:val="001F447A"/>
    <w:rsid w:val="001F7399"/>
    <w:rsid w:val="00204A4C"/>
    <w:rsid w:val="00207E5F"/>
    <w:rsid w:val="00210573"/>
    <w:rsid w:val="002114E7"/>
    <w:rsid w:val="00211DD4"/>
    <w:rsid w:val="00212319"/>
    <w:rsid w:val="00222DE4"/>
    <w:rsid w:val="00223063"/>
    <w:rsid w:val="0022339F"/>
    <w:rsid w:val="00225BE3"/>
    <w:rsid w:val="0023111D"/>
    <w:rsid w:val="0023198A"/>
    <w:rsid w:val="002334C9"/>
    <w:rsid w:val="002364AF"/>
    <w:rsid w:val="002373BE"/>
    <w:rsid w:val="00241E51"/>
    <w:rsid w:val="00243B31"/>
    <w:rsid w:val="00246BD6"/>
    <w:rsid w:val="00256E2C"/>
    <w:rsid w:val="002621D4"/>
    <w:rsid w:val="00262DD0"/>
    <w:rsid w:val="00271C5D"/>
    <w:rsid w:val="00271D35"/>
    <w:rsid w:val="00271D66"/>
    <w:rsid w:val="00274682"/>
    <w:rsid w:val="00274E0A"/>
    <w:rsid w:val="0027642D"/>
    <w:rsid w:val="00276BE5"/>
    <w:rsid w:val="00282E09"/>
    <w:rsid w:val="00291338"/>
    <w:rsid w:val="002A1D07"/>
    <w:rsid w:val="002A4C06"/>
    <w:rsid w:val="002A678E"/>
    <w:rsid w:val="002B0448"/>
    <w:rsid w:val="002B182F"/>
    <w:rsid w:val="002B2D27"/>
    <w:rsid w:val="002B6153"/>
    <w:rsid w:val="002B7D10"/>
    <w:rsid w:val="002C0DDB"/>
    <w:rsid w:val="002C4915"/>
    <w:rsid w:val="002C627C"/>
    <w:rsid w:val="002D3649"/>
    <w:rsid w:val="002D616E"/>
    <w:rsid w:val="002D61E7"/>
    <w:rsid w:val="002F41E6"/>
    <w:rsid w:val="00303559"/>
    <w:rsid w:val="00303947"/>
    <w:rsid w:val="00307586"/>
    <w:rsid w:val="003110FF"/>
    <w:rsid w:val="003115F5"/>
    <w:rsid w:val="003251DC"/>
    <w:rsid w:val="003261B2"/>
    <w:rsid w:val="003262CA"/>
    <w:rsid w:val="00330A5E"/>
    <w:rsid w:val="00333706"/>
    <w:rsid w:val="00336906"/>
    <w:rsid w:val="003452FF"/>
    <w:rsid w:val="00345333"/>
    <w:rsid w:val="003455CE"/>
    <w:rsid w:val="00350C5D"/>
    <w:rsid w:val="00357C3E"/>
    <w:rsid w:val="00361DF6"/>
    <w:rsid w:val="00362F0D"/>
    <w:rsid w:val="00370382"/>
    <w:rsid w:val="003743A8"/>
    <w:rsid w:val="00377224"/>
    <w:rsid w:val="00380CD6"/>
    <w:rsid w:val="003811E2"/>
    <w:rsid w:val="00381FF4"/>
    <w:rsid w:val="00382229"/>
    <w:rsid w:val="00383DD7"/>
    <w:rsid w:val="003915CD"/>
    <w:rsid w:val="00395855"/>
    <w:rsid w:val="003A06C6"/>
    <w:rsid w:val="003A450C"/>
    <w:rsid w:val="003A7C6E"/>
    <w:rsid w:val="003B1DD7"/>
    <w:rsid w:val="003B7B1A"/>
    <w:rsid w:val="003C2BC9"/>
    <w:rsid w:val="003C329F"/>
    <w:rsid w:val="003D7A99"/>
    <w:rsid w:val="003E012D"/>
    <w:rsid w:val="003E0C39"/>
    <w:rsid w:val="003E36B1"/>
    <w:rsid w:val="003E4162"/>
    <w:rsid w:val="003E4B6F"/>
    <w:rsid w:val="003E7977"/>
    <w:rsid w:val="003F04CF"/>
    <w:rsid w:val="003F07D9"/>
    <w:rsid w:val="003F08AD"/>
    <w:rsid w:val="003F5A65"/>
    <w:rsid w:val="003F7CBD"/>
    <w:rsid w:val="003F7F39"/>
    <w:rsid w:val="00426907"/>
    <w:rsid w:val="00430552"/>
    <w:rsid w:val="00434C00"/>
    <w:rsid w:val="0044587B"/>
    <w:rsid w:val="00453783"/>
    <w:rsid w:val="00462ADC"/>
    <w:rsid w:val="00473626"/>
    <w:rsid w:val="00477D32"/>
    <w:rsid w:val="00481CF8"/>
    <w:rsid w:val="00492C2D"/>
    <w:rsid w:val="004A2FBA"/>
    <w:rsid w:val="004A3D87"/>
    <w:rsid w:val="004A47B8"/>
    <w:rsid w:val="004A4AA2"/>
    <w:rsid w:val="004B18A9"/>
    <w:rsid w:val="004B5277"/>
    <w:rsid w:val="004B75B9"/>
    <w:rsid w:val="004B7F06"/>
    <w:rsid w:val="004C2CF6"/>
    <w:rsid w:val="004C7C93"/>
    <w:rsid w:val="004D0C36"/>
    <w:rsid w:val="004D4B92"/>
    <w:rsid w:val="004D4F8C"/>
    <w:rsid w:val="004D5749"/>
    <w:rsid w:val="004D6B86"/>
    <w:rsid w:val="004E2FEC"/>
    <w:rsid w:val="00504F88"/>
    <w:rsid w:val="00505EC4"/>
    <w:rsid w:val="00516443"/>
    <w:rsid w:val="00517C96"/>
    <w:rsid w:val="00517EE4"/>
    <w:rsid w:val="00530D6B"/>
    <w:rsid w:val="00535750"/>
    <w:rsid w:val="0055242C"/>
    <w:rsid w:val="005564CB"/>
    <w:rsid w:val="005576CE"/>
    <w:rsid w:val="005600BA"/>
    <w:rsid w:val="005645FD"/>
    <w:rsid w:val="00566F3A"/>
    <w:rsid w:val="0056781C"/>
    <w:rsid w:val="00567CC0"/>
    <w:rsid w:val="00581198"/>
    <w:rsid w:val="00582567"/>
    <w:rsid w:val="005825E5"/>
    <w:rsid w:val="00587DB9"/>
    <w:rsid w:val="00595412"/>
    <w:rsid w:val="005A1406"/>
    <w:rsid w:val="005A585C"/>
    <w:rsid w:val="005A6B79"/>
    <w:rsid w:val="005A7A6D"/>
    <w:rsid w:val="005B0699"/>
    <w:rsid w:val="005B5E3D"/>
    <w:rsid w:val="005B7F36"/>
    <w:rsid w:val="005C08CD"/>
    <w:rsid w:val="005C108C"/>
    <w:rsid w:val="005C3D5D"/>
    <w:rsid w:val="005C5B40"/>
    <w:rsid w:val="005C654E"/>
    <w:rsid w:val="005D3AEA"/>
    <w:rsid w:val="005E1DB6"/>
    <w:rsid w:val="005E463A"/>
    <w:rsid w:val="005E5289"/>
    <w:rsid w:val="005E75DF"/>
    <w:rsid w:val="005F5211"/>
    <w:rsid w:val="006039B5"/>
    <w:rsid w:val="0060434C"/>
    <w:rsid w:val="0061037F"/>
    <w:rsid w:val="00611E7A"/>
    <w:rsid w:val="006140C7"/>
    <w:rsid w:val="006162FC"/>
    <w:rsid w:val="006166FB"/>
    <w:rsid w:val="0061747E"/>
    <w:rsid w:val="00617547"/>
    <w:rsid w:val="00617D38"/>
    <w:rsid w:val="00626F09"/>
    <w:rsid w:val="0063117B"/>
    <w:rsid w:val="00637285"/>
    <w:rsid w:val="006403A2"/>
    <w:rsid w:val="00641876"/>
    <w:rsid w:val="0064515D"/>
    <w:rsid w:val="00645290"/>
    <w:rsid w:val="00645CF6"/>
    <w:rsid w:val="00646728"/>
    <w:rsid w:val="00647E6E"/>
    <w:rsid w:val="00654435"/>
    <w:rsid w:val="006562A1"/>
    <w:rsid w:val="00661B7E"/>
    <w:rsid w:val="00665290"/>
    <w:rsid w:val="00672B0D"/>
    <w:rsid w:val="006731AB"/>
    <w:rsid w:val="00677025"/>
    <w:rsid w:val="00680CD4"/>
    <w:rsid w:val="00681FD3"/>
    <w:rsid w:val="00684B1D"/>
    <w:rsid w:val="00684C26"/>
    <w:rsid w:val="006A74A5"/>
    <w:rsid w:val="006B015B"/>
    <w:rsid w:val="006B6D82"/>
    <w:rsid w:val="006C162F"/>
    <w:rsid w:val="006C76D0"/>
    <w:rsid w:val="006C7D12"/>
    <w:rsid w:val="006D0835"/>
    <w:rsid w:val="006D1649"/>
    <w:rsid w:val="006D2880"/>
    <w:rsid w:val="006D5869"/>
    <w:rsid w:val="006D7EE9"/>
    <w:rsid w:val="006E47C0"/>
    <w:rsid w:val="006F3759"/>
    <w:rsid w:val="006F7506"/>
    <w:rsid w:val="00700462"/>
    <w:rsid w:val="00704AF5"/>
    <w:rsid w:val="00720F17"/>
    <w:rsid w:val="00722C33"/>
    <w:rsid w:val="007238CD"/>
    <w:rsid w:val="007244DE"/>
    <w:rsid w:val="00733FC6"/>
    <w:rsid w:val="007360DD"/>
    <w:rsid w:val="0073619A"/>
    <w:rsid w:val="007444AE"/>
    <w:rsid w:val="00744DD2"/>
    <w:rsid w:val="0075039D"/>
    <w:rsid w:val="00751932"/>
    <w:rsid w:val="00757ABA"/>
    <w:rsid w:val="00773BB4"/>
    <w:rsid w:val="007803BD"/>
    <w:rsid w:val="00780F97"/>
    <w:rsid w:val="00782BC1"/>
    <w:rsid w:val="007837CC"/>
    <w:rsid w:val="00796844"/>
    <w:rsid w:val="00797509"/>
    <w:rsid w:val="007A2A78"/>
    <w:rsid w:val="007A59C9"/>
    <w:rsid w:val="007B7A1E"/>
    <w:rsid w:val="007C20EC"/>
    <w:rsid w:val="007C246A"/>
    <w:rsid w:val="007C41DF"/>
    <w:rsid w:val="007D2155"/>
    <w:rsid w:val="007D68A0"/>
    <w:rsid w:val="007E1903"/>
    <w:rsid w:val="007E7790"/>
    <w:rsid w:val="007F0465"/>
    <w:rsid w:val="007F0E29"/>
    <w:rsid w:val="00804B4C"/>
    <w:rsid w:val="00805E60"/>
    <w:rsid w:val="00807205"/>
    <w:rsid w:val="0081390C"/>
    <w:rsid w:val="008148D5"/>
    <w:rsid w:val="00814E8D"/>
    <w:rsid w:val="00816831"/>
    <w:rsid w:val="008168C0"/>
    <w:rsid w:val="008201F0"/>
    <w:rsid w:val="0082231D"/>
    <w:rsid w:val="0083192A"/>
    <w:rsid w:val="008338B1"/>
    <w:rsid w:val="00837D67"/>
    <w:rsid w:val="00840009"/>
    <w:rsid w:val="008440AD"/>
    <w:rsid w:val="00853C6F"/>
    <w:rsid w:val="00870ACD"/>
    <w:rsid w:val="00872274"/>
    <w:rsid w:val="00874417"/>
    <w:rsid w:val="008747E8"/>
    <w:rsid w:val="0087740A"/>
    <w:rsid w:val="008838C6"/>
    <w:rsid w:val="00886B3D"/>
    <w:rsid w:val="00896421"/>
    <w:rsid w:val="00897B49"/>
    <w:rsid w:val="008A25C5"/>
    <w:rsid w:val="008A285A"/>
    <w:rsid w:val="008A2A83"/>
    <w:rsid w:val="008A3129"/>
    <w:rsid w:val="008A78F1"/>
    <w:rsid w:val="008B3600"/>
    <w:rsid w:val="008B453D"/>
    <w:rsid w:val="008C1329"/>
    <w:rsid w:val="008C1B06"/>
    <w:rsid w:val="008C2DD0"/>
    <w:rsid w:val="008C358D"/>
    <w:rsid w:val="008C795E"/>
    <w:rsid w:val="008D0373"/>
    <w:rsid w:val="008D4091"/>
    <w:rsid w:val="008D7198"/>
    <w:rsid w:val="008E2978"/>
    <w:rsid w:val="008E458F"/>
    <w:rsid w:val="009033CD"/>
    <w:rsid w:val="0090719B"/>
    <w:rsid w:val="0091066A"/>
    <w:rsid w:val="00910F0E"/>
    <w:rsid w:val="00912A19"/>
    <w:rsid w:val="00913DC9"/>
    <w:rsid w:val="00915E6B"/>
    <w:rsid w:val="009251C9"/>
    <w:rsid w:val="00932A56"/>
    <w:rsid w:val="009403B5"/>
    <w:rsid w:val="009504AE"/>
    <w:rsid w:val="0095121E"/>
    <w:rsid w:val="00953A6D"/>
    <w:rsid w:val="00956DCF"/>
    <w:rsid w:val="00961AE5"/>
    <w:rsid w:val="00963A77"/>
    <w:rsid w:val="00975775"/>
    <w:rsid w:val="00981774"/>
    <w:rsid w:val="00981C71"/>
    <w:rsid w:val="00982FF9"/>
    <w:rsid w:val="00987A33"/>
    <w:rsid w:val="00991D3A"/>
    <w:rsid w:val="009A2C38"/>
    <w:rsid w:val="009A31C0"/>
    <w:rsid w:val="009A78BD"/>
    <w:rsid w:val="009C1928"/>
    <w:rsid w:val="009D496D"/>
    <w:rsid w:val="009E67A8"/>
    <w:rsid w:val="009F00F1"/>
    <w:rsid w:val="009F0414"/>
    <w:rsid w:val="009F31C3"/>
    <w:rsid w:val="009F75BB"/>
    <w:rsid w:val="00A00DA4"/>
    <w:rsid w:val="00A01826"/>
    <w:rsid w:val="00A025D2"/>
    <w:rsid w:val="00A04BA5"/>
    <w:rsid w:val="00A0514B"/>
    <w:rsid w:val="00A0664C"/>
    <w:rsid w:val="00A16570"/>
    <w:rsid w:val="00A215C4"/>
    <w:rsid w:val="00A2230B"/>
    <w:rsid w:val="00A25D98"/>
    <w:rsid w:val="00A35FBB"/>
    <w:rsid w:val="00A4669F"/>
    <w:rsid w:val="00A46997"/>
    <w:rsid w:val="00A4757D"/>
    <w:rsid w:val="00A53BCD"/>
    <w:rsid w:val="00A558A6"/>
    <w:rsid w:val="00A56A90"/>
    <w:rsid w:val="00A704CB"/>
    <w:rsid w:val="00A70F5C"/>
    <w:rsid w:val="00A74CEF"/>
    <w:rsid w:val="00A77F6B"/>
    <w:rsid w:val="00A801B2"/>
    <w:rsid w:val="00A81BB2"/>
    <w:rsid w:val="00A83823"/>
    <w:rsid w:val="00A83C0A"/>
    <w:rsid w:val="00A85C0B"/>
    <w:rsid w:val="00A86998"/>
    <w:rsid w:val="00A91713"/>
    <w:rsid w:val="00A96785"/>
    <w:rsid w:val="00AA191A"/>
    <w:rsid w:val="00AA5C05"/>
    <w:rsid w:val="00AA637E"/>
    <w:rsid w:val="00AA68B4"/>
    <w:rsid w:val="00AB3BCD"/>
    <w:rsid w:val="00AB40C0"/>
    <w:rsid w:val="00AB60E5"/>
    <w:rsid w:val="00AC0368"/>
    <w:rsid w:val="00AC321A"/>
    <w:rsid w:val="00AC6EAE"/>
    <w:rsid w:val="00AD18B0"/>
    <w:rsid w:val="00AD2C19"/>
    <w:rsid w:val="00AD4302"/>
    <w:rsid w:val="00AD61A3"/>
    <w:rsid w:val="00AE4E4C"/>
    <w:rsid w:val="00B03BA4"/>
    <w:rsid w:val="00B04AF2"/>
    <w:rsid w:val="00B05B7B"/>
    <w:rsid w:val="00B102C7"/>
    <w:rsid w:val="00B2257D"/>
    <w:rsid w:val="00B26523"/>
    <w:rsid w:val="00B316AB"/>
    <w:rsid w:val="00B3363A"/>
    <w:rsid w:val="00B341AF"/>
    <w:rsid w:val="00B3497D"/>
    <w:rsid w:val="00B34FF7"/>
    <w:rsid w:val="00B52F5E"/>
    <w:rsid w:val="00B62322"/>
    <w:rsid w:val="00B62DC3"/>
    <w:rsid w:val="00B66AEB"/>
    <w:rsid w:val="00B77145"/>
    <w:rsid w:val="00B77E60"/>
    <w:rsid w:val="00B840E9"/>
    <w:rsid w:val="00B91F36"/>
    <w:rsid w:val="00B95982"/>
    <w:rsid w:val="00B96EF2"/>
    <w:rsid w:val="00BA1C3F"/>
    <w:rsid w:val="00BA5F9D"/>
    <w:rsid w:val="00BB74E7"/>
    <w:rsid w:val="00BC1114"/>
    <w:rsid w:val="00BC3A76"/>
    <w:rsid w:val="00BC3BD2"/>
    <w:rsid w:val="00BC5940"/>
    <w:rsid w:val="00BC718F"/>
    <w:rsid w:val="00BD03A0"/>
    <w:rsid w:val="00BD5B9D"/>
    <w:rsid w:val="00BE194C"/>
    <w:rsid w:val="00BE54D9"/>
    <w:rsid w:val="00BF74A9"/>
    <w:rsid w:val="00C01939"/>
    <w:rsid w:val="00C01A22"/>
    <w:rsid w:val="00C16476"/>
    <w:rsid w:val="00C20697"/>
    <w:rsid w:val="00C3438C"/>
    <w:rsid w:val="00C37AB7"/>
    <w:rsid w:val="00C41907"/>
    <w:rsid w:val="00C42C26"/>
    <w:rsid w:val="00C44F1A"/>
    <w:rsid w:val="00C50333"/>
    <w:rsid w:val="00C534FE"/>
    <w:rsid w:val="00C562F0"/>
    <w:rsid w:val="00C5686B"/>
    <w:rsid w:val="00C571DE"/>
    <w:rsid w:val="00C639DB"/>
    <w:rsid w:val="00C65768"/>
    <w:rsid w:val="00C71146"/>
    <w:rsid w:val="00C715DF"/>
    <w:rsid w:val="00C74024"/>
    <w:rsid w:val="00C778DB"/>
    <w:rsid w:val="00C83B15"/>
    <w:rsid w:val="00C9117E"/>
    <w:rsid w:val="00C911A8"/>
    <w:rsid w:val="00C925C8"/>
    <w:rsid w:val="00C97C18"/>
    <w:rsid w:val="00CA5335"/>
    <w:rsid w:val="00CA7F2E"/>
    <w:rsid w:val="00CB0DA4"/>
    <w:rsid w:val="00CB7F84"/>
    <w:rsid w:val="00CC07E7"/>
    <w:rsid w:val="00CC5240"/>
    <w:rsid w:val="00CD1E45"/>
    <w:rsid w:val="00CD2F2A"/>
    <w:rsid w:val="00CD5ACD"/>
    <w:rsid w:val="00CD705A"/>
    <w:rsid w:val="00CD789F"/>
    <w:rsid w:val="00CD7C7F"/>
    <w:rsid w:val="00CE0911"/>
    <w:rsid w:val="00CE18C4"/>
    <w:rsid w:val="00CE3E68"/>
    <w:rsid w:val="00CE431D"/>
    <w:rsid w:val="00CE512B"/>
    <w:rsid w:val="00CF007C"/>
    <w:rsid w:val="00CF1B55"/>
    <w:rsid w:val="00CF27BC"/>
    <w:rsid w:val="00CF5AF1"/>
    <w:rsid w:val="00D10809"/>
    <w:rsid w:val="00D24A24"/>
    <w:rsid w:val="00D25C95"/>
    <w:rsid w:val="00D31F34"/>
    <w:rsid w:val="00D32379"/>
    <w:rsid w:val="00D36C60"/>
    <w:rsid w:val="00D36FE4"/>
    <w:rsid w:val="00D41D29"/>
    <w:rsid w:val="00D5058D"/>
    <w:rsid w:val="00D63C12"/>
    <w:rsid w:val="00D66786"/>
    <w:rsid w:val="00D74663"/>
    <w:rsid w:val="00D76D61"/>
    <w:rsid w:val="00D77160"/>
    <w:rsid w:val="00D879A7"/>
    <w:rsid w:val="00D92AEF"/>
    <w:rsid w:val="00D92F20"/>
    <w:rsid w:val="00DA0518"/>
    <w:rsid w:val="00DA157C"/>
    <w:rsid w:val="00DA3A2D"/>
    <w:rsid w:val="00DB2287"/>
    <w:rsid w:val="00DB2E59"/>
    <w:rsid w:val="00DB358F"/>
    <w:rsid w:val="00DB7112"/>
    <w:rsid w:val="00DC0B47"/>
    <w:rsid w:val="00DC28FB"/>
    <w:rsid w:val="00DC44F1"/>
    <w:rsid w:val="00DC5117"/>
    <w:rsid w:val="00DC572C"/>
    <w:rsid w:val="00DD1D72"/>
    <w:rsid w:val="00DD4F8B"/>
    <w:rsid w:val="00DD609A"/>
    <w:rsid w:val="00DE4B1D"/>
    <w:rsid w:val="00DE7767"/>
    <w:rsid w:val="00DF194D"/>
    <w:rsid w:val="00DF6D26"/>
    <w:rsid w:val="00DF7D18"/>
    <w:rsid w:val="00E12587"/>
    <w:rsid w:val="00E15719"/>
    <w:rsid w:val="00E1577F"/>
    <w:rsid w:val="00E20D04"/>
    <w:rsid w:val="00E20DDD"/>
    <w:rsid w:val="00E26D85"/>
    <w:rsid w:val="00E350A3"/>
    <w:rsid w:val="00E37412"/>
    <w:rsid w:val="00E44821"/>
    <w:rsid w:val="00E44C81"/>
    <w:rsid w:val="00E44FF1"/>
    <w:rsid w:val="00E450F1"/>
    <w:rsid w:val="00E46E3C"/>
    <w:rsid w:val="00E55210"/>
    <w:rsid w:val="00E618A6"/>
    <w:rsid w:val="00E65050"/>
    <w:rsid w:val="00E6670A"/>
    <w:rsid w:val="00E7305D"/>
    <w:rsid w:val="00E76CF1"/>
    <w:rsid w:val="00E776F9"/>
    <w:rsid w:val="00E828E8"/>
    <w:rsid w:val="00E82CEE"/>
    <w:rsid w:val="00E87F1B"/>
    <w:rsid w:val="00E9298B"/>
    <w:rsid w:val="00E930EC"/>
    <w:rsid w:val="00E93A10"/>
    <w:rsid w:val="00E94787"/>
    <w:rsid w:val="00E94EE3"/>
    <w:rsid w:val="00E975E5"/>
    <w:rsid w:val="00EA780C"/>
    <w:rsid w:val="00EB0588"/>
    <w:rsid w:val="00EB69D3"/>
    <w:rsid w:val="00EC69AE"/>
    <w:rsid w:val="00EC6A68"/>
    <w:rsid w:val="00ED1F06"/>
    <w:rsid w:val="00ED38C7"/>
    <w:rsid w:val="00ED757E"/>
    <w:rsid w:val="00EE34C2"/>
    <w:rsid w:val="00EE5658"/>
    <w:rsid w:val="00EF1EC6"/>
    <w:rsid w:val="00EF2A6F"/>
    <w:rsid w:val="00F03232"/>
    <w:rsid w:val="00F04DD5"/>
    <w:rsid w:val="00F109B5"/>
    <w:rsid w:val="00F1347B"/>
    <w:rsid w:val="00F17580"/>
    <w:rsid w:val="00F20C8C"/>
    <w:rsid w:val="00F25B1E"/>
    <w:rsid w:val="00F31D66"/>
    <w:rsid w:val="00F32D58"/>
    <w:rsid w:val="00F339BD"/>
    <w:rsid w:val="00F344C9"/>
    <w:rsid w:val="00F3583C"/>
    <w:rsid w:val="00F363EC"/>
    <w:rsid w:val="00F3685E"/>
    <w:rsid w:val="00F408BE"/>
    <w:rsid w:val="00F413AC"/>
    <w:rsid w:val="00F44961"/>
    <w:rsid w:val="00F5614A"/>
    <w:rsid w:val="00F56E3A"/>
    <w:rsid w:val="00F74C36"/>
    <w:rsid w:val="00F77941"/>
    <w:rsid w:val="00F77C81"/>
    <w:rsid w:val="00F84FFF"/>
    <w:rsid w:val="00F904D9"/>
    <w:rsid w:val="00F91FC8"/>
    <w:rsid w:val="00F96FB4"/>
    <w:rsid w:val="00FA2514"/>
    <w:rsid w:val="00FA34FD"/>
    <w:rsid w:val="00FA3F68"/>
    <w:rsid w:val="00FB0154"/>
    <w:rsid w:val="00FB03C8"/>
    <w:rsid w:val="00FB073C"/>
    <w:rsid w:val="00FB41B8"/>
    <w:rsid w:val="00FD29EA"/>
    <w:rsid w:val="00FD55F8"/>
    <w:rsid w:val="00FD5BB3"/>
    <w:rsid w:val="00FE3E3C"/>
    <w:rsid w:val="00FE725C"/>
    <w:rsid w:val="00FF14B7"/>
    <w:rsid w:val="00FF3222"/>
  </w:rsids>
  <m:mathPr>
    <m:mathFont m:val="Cambria Math"/>
    <m:brkBin m:val="before"/>
    <m:brkBinSub m:val="--"/>
    <m:smallFrac m:val="0"/>
    <m:dispDef/>
    <m:lMargin m:val="0"/>
    <m:rMargin m:val="0"/>
    <m:defJc m:val="centerGroup"/>
    <m:wrapIndent m:val="1440"/>
    <m:intLim m:val="subSup"/>
    <m:naryLim m:val="undOvr"/>
  </m:mathPr>
  <w:attachedSchema w:val="http://schemas.microsoft.com/temp/samples"/>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C8A889"/>
  <w15:chartTrackingRefBased/>
  <w15:docId w15:val="{617ADFB7-AFC1-45B0-9AAE-5563421CB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000000" w:themeColor="text1"/>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5" w:qFormat="1"/>
    <w:lsdException w:name="heading 8" w:semiHidden="1" w:uiPriority="5" w:qFormat="1"/>
    <w:lsdException w:name="heading 9" w:semiHidden="1" w:uiPriority="5"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5C8"/>
  </w:style>
  <w:style w:type="paragraph" w:styleId="Heading1">
    <w:name w:val="heading 1"/>
    <w:basedOn w:val="Normal"/>
    <w:next w:val="Normal"/>
    <w:link w:val="Heading1Char"/>
    <w:qFormat/>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qFormat/>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5"/>
    <w:qFormat/>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5"/>
    <w:qFormat/>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5"/>
    <w:qFormat/>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5"/>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next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qFormat/>
    <w:pPr>
      <w:spacing w:line="240" w:lineRule="auto"/>
      <w:ind w:firstLine="0"/>
    </w:pPr>
  </w:style>
  <w:style w:type="character" w:customStyle="1" w:styleId="HeaderChar">
    <w:name w:val="Header Char"/>
    <w:basedOn w:val="DefaultParagraphFont"/>
    <w:link w:val="Header"/>
    <w:uiPriority w:val="99"/>
    <w:rsid w:val="00DB2E59"/>
  </w:style>
  <w:style w:type="character" w:styleId="PlaceholderText">
    <w:name w:val="Placeholder Text"/>
    <w:basedOn w:val="DefaultParagraphFont"/>
    <w:uiPriority w:val="99"/>
    <w:semiHidden/>
    <w:rsid w:val="00EB69D3"/>
    <w:rPr>
      <w:color w:val="000000" w:themeColor="text1"/>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5"/>
    <w:rsid w:val="00DB2E59"/>
    <w:rPr>
      <w:rFonts w:asciiTheme="majorHAnsi" w:eastAsiaTheme="majorEastAsia" w:hAnsiTheme="majorHAnsi" w:cstheme="majorBidi"/>
      <w:b/>
      <w:bCs/>
    </w:rPr>
  </w:style>
  <w:style w:type="character" w:customStyle="1" w:styleId="Heading2Char">
    <w:name w:val="Heading 2 Char"/>
    <w:basedOn w:val="DefaultParagraphFont"/>
    <w:link w:val="Heading2"/>
    <w:uiPriority w:val="5"/>
    <w:rsid w:val="00DB2E59"/>
    <w:rPr>
      <w:rFonts w:asciiTheme="majorHAnsi" w:eastAsiaTheme="majorEastAsia" w:hAnsiTheme="majorHAnsi" w:cstheme="majorBidi"/>
      <w:b/>
      <w:bCs/>
    </w:rPr>
  </w:style>
  <w:style w:type="paragraph" w:styleId="Title">
    <w:name w:val="Title"/>
    <w:basedOn w:val="Normal"/>
    <w:next w:val="Normal"/>
    <w:link w:val="TitleChar"/>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uiPriority w:val="1"/>
    <w:rPr>
      <w:rFonts w:asciiTheme="majorHAnsi" w:eastAsiaTheme="majorEastAsia" w:hAnsiTheme="majorHAnsi" w:cstheme="majorBidi"/>
    </w:rPr>
  </w:style>
  <w:style w:type="character" w:styleId="Emphasis">
    <w:name w:val="Emphasis"/>
    <w:basedOn w:val="DefaultParagraphFont"/>
    <w:uiPriority w:val="20"/>
    <w:qFormat/>
    <w:rPr>
      <w:i/>
      <w:iCs/>
    </w:rPr>
  </w:style>
  <w:style w:type="character" w:customStyle="1" w:styleId="Heading3Char">
    <w:name w:val="Heading 3 Char"/>
    <w:basedOn w:val="DefaultParagraphFont"/>
    <w:link w:val="Heading3"/>
    <w:uiPriority w:val="5"/>
    <w:rsid w:val="00DB2E59"/>
    <w:rPr>
      <w:rFonts w:asciiTheme="majorHAnsi" w:eastAsiaTheme="majorEastAsia" w:hAnsiTheme="majorHAnsi" w:cstheme="majorBidi"/>
      <w:b/>
      <w:bCs/>
    </w:rPr>
  </w:style>
  <w:style w:type="character" w:customStyle="1" w:styleId="Heading4Char">
    <w:name w:val="Heading 4 Char"/>
    <w:basedOn w:val="DefaultParagraphFont"/>
    <w:link w:val="Heading4"/>
    <w:uiPriority w:val="5"/>
    <w:rsid w:val="00DB2E5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5"/>
    <w:rsid w:val="00DB2E59"/>
    <w:rPr>
      <w:rFonts w:asciiTheme="majorHAnsi" w:eastAsiaTheme="majorEastAsia" w:hAnsiTheme="majorHAnsi" w:cstheme="majorBidi"/>
      <w:i/>
      <w:iCs/>
    </w:rPr>
  </w:style>
  <w:style w:type="paragraph" w:styleId="BalloonText">
    <w:name w:val="Balloon Text"/>
    <w:basedOn w:val="Normal"/>
    <w:link w:val="BalloonTextChar"/>
    <w:uiPriority w:val="99"/>
    <w:semiHidden/>
    <w:unhideWhenUsed/>
    <w:rsid w:val="00EB69D3"/>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EB69D3"/>
    <w:rPr>
      <w:rFonts w:ascii="Segoe UI" w:hAnsi="Segoe UI" w:cs="Segoe UI"/>
      <w:sz w:val="22"/>
      <w:szCs w:val="18"/>
    </w:rPr>
  </w:style>
  <w:style w:type="paragraph" w:styleId="Bibliography">
    <w:name w:val="Bibliography"/>
    <w:basedOn w:val="Normal"/>
    <w:next w:val="Normal"/>
    <w:uiPriority w:val="6"/>
    <w:unhideWhenUsed/>
    <w:qFormat/>
    <w:pPr>
      <w:ind w:left="720" w:hanging="720"/>
    </w:pPr>
  </w:style>
  <w:style w:type="paragraph" w:styleId="BlockText">
    <w:name w:val="Block Text"/>
    <w:basedOn w:val="Normal"/>
    <w:uiPriority w:val="99"/>
    <w:semiHidden/>
    <w:unhideWhenUsed/>
    <w:rsid w:val="003F7CBD"/>
    <w:pPr>
      <w:pBdr>
        <w:top w:val="single" w:sz="2" w:space="10" w:color="000000" w:themeColor="text2" w:shadow="1"/>
        <w:left w:val="single" w:sz="2" w:space="10" w:color="000000" w:themeColor="text2" w:shadow="1"/>
        <w:bottom w:val="single" w:sz="2" w:space="10" w:color="000000" w:themeColor="text2" w:shadow="1"/>
        <w:right w:val="single" w:sz="2" w:space="10" w:color="000000" w:themeColor="text2" w:shadow="1"/>
      </w:pBdr>
      <w:ind w:left="1152" w:right="1152" w:firstLine="0"/>
    </w:pPr>
    <w:rPr>
      <w:i/>
      <w:iCs/>
      <w:color w:val="000000" w:themeColor="text2"/>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EB69D3"/>
    <w:pPr>
      <w:spacing w:after="120"/>
      <w:ind w:firstLine="0"/>
    </w:pPr>
    <w:rPr>
      <w:sz w:val="22"/>
      <w:szCs w:val="16"/>
    </w:rPr>
  </w:style>
  <w:style w:type="character" w:customStyle="1" w:styleId="BodyText3Char">
    <w:name w:val="Body Text 3 Char"/>
    <w:basedOn w:val="DefaultParagraphFont"/>
    <w:link w:val="BodyText3"/>
    <w:uiPriority w:val="99"/>
    <w:semiHidden/>
    <w:rsid w:val="00EB69D3"/>
    <w:rPr>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EB69D3"/>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EB69D3"/>
    <w:rPr>
      <w:sz w:val="22"/>
      <w:szCs w:val="16"/>
    </w:rPr>
  </w:style>
  <w:style w:type="paragraph" w:styleId="Caption">
    <w:name w:val="caption"/>
    <w:basedOn w:val="Normal"/>
    <w:next w:val="Normal"/>
    <w:uiPriority w:val="35"/>
    <w:unhideWhenUsed/>
    <w:qFormat/>
    <w:rsid w:val="00EB69D3"/>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EB69D3"/>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EB69D3"/>
    <w:rPr>
      <w:sz w:val="22"/>
      <w:szCs w:val="20"/>
    </w:rPr>
  </w:style>
  <w:style w:type="paragraph" w:styleId="CommentSubject">
    <w:name w:val="annotation subject"/>
    <w:basedOn w:val="CommentText"/>
    <w:next w:val="CommentText"/>
    <w:link w:val="CommentSubjectChar"/>
    <w:uiPriority w:val="99"/>
    <w:semiHidden/>
    <w:unhideWhenUsed/>
    <w:rsid w:val="00EB69D3"/>
    <w:rPr>
      <w:b/>
      <w:bCs/>
    </w:rPr>
  </w:style>
  <w:style w:type="character" w:customStyle="1" w:styleId="CommentSubjectChar">
    <w:name w:val="Comment Subject Char"/>
    <w:basedOn w:val="CommentTextChar"/>
    <w:link w:val="CommentSubject"/>
    <w:uiPriority w:val="99"/>
    <w:semiHidden/>
    <w:rsid w:val="00EB69D3"/>
    <w:rPr>
      <w:b/>
      <w:bCs/>
      <w:sz w:val="22"/>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EB69D3"/>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EB69D3"/>
    <w:rPr>
      <w:rFonts w:ascii="Segoe UI" w:hAnsi="Segoe UI" w:cs="Segoe UI"/>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unhideWhenUsed/>
    <w:rsid w:val="00EB69D3"/>
    <w:pPr>
      <w:spacing w:line="240" w:lineRule="auto"/>
    </w:pPr>
    <w:rPr>
      <w:sz w:val="22"/>
      <w:szCs w:val="20"/>
    </w:rPr>
  </w:style>
  <w:style w:type="character" w:customStyle="1" w:styleId="FootnoteTextChar">
    <w:name w:val="Footnote Text Char"/>
    <w:basedOn w:val="DefaultParagraphFont"/>
    <w:link w:val="FootnoteText"/>
    <w:uiPriority w:val="99"/>
    <w:rsid w:val="00EB69D3"/>
    <w:rPr>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EB69D3"/>
    <w:pPr>
      <w:spacing w:line="240" w:lineRule="auto"/>
      <w:ind w:firstLine="0"/>
    </w:pPr>
    <w:rPr>
      <w:rFonts w:asciiTheme="majorHAnsi" w:eastAsiaTheme="majorEastAsia" w:hAnsiTheme="majorHAnsi" w:cstheme="majorBidi"/>
      <w:sz w:val="22"/>
      <w:szCs w:val="20"/>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5"/>
    <w:semiHidden/>
    <w:rsid w:val="00336906"/>
    <w:rPr>
      <w:rFonts w:asciiTheme="majorHAnsi" w:eastAsiaTheme="majorEastAsia" w:hAnsiTheme="majorHAnsi" w:cstheme="majorBidi"/>
      <w:color w:val="6E6E6E" w:themeColor="accent1" w:themeShade="7F"/>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EB69D3"/>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EB69D3"/>
    <w:rPr>
      <w:rFonts w:ascii="Consolas" w:hAnsi="Consolas" w:cs="Consolas"/>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EB69D3"/>
    <w:pPr>
      <w:pBdr>
        <w:top w:val="single" w:sz="4" w:space="10" w:color="6E6E6E" w:themeColor="accent1" w:themeShade="80"/>
        <w:bottom w:val="single" w:sz="4" w:space="10" w:color="6E6E6E" w:themeColor="accent1" w:themeShade="80"/>
      </w:pBdr>
      <w:spacing w:before="360" w:after="360"/>
      <w:ind w:left="864" w:right="864" w:firstLine="0"/>
      <w:jc w:val="center"/>
    </w:pPr>
    <w:rPr>
      <w:i/>
      <w:iCs/>
      <w:color w:val="6E6E6E" w:themeColor="accent1" w:themeShade="80"/>
    </w:rPr>
  </w:style>
  <w:style w:type="character" w:customStyle="1" w:styleId="IntenseQuoteChar">
    <w:name w:val="Intense Quote Char"/>
    <w:basedOn w:val="DefaultParagraphFont"/>
    <w:link w:val="IntenseQuote"/>
    <w:uiPriority w:val="30"/>
    <w:semiHidden/>
    <w:rsid w:val="00EB69D3"/>
    <w:rPr>
      <w:i/>
      <w:iCs/>
      <w:color w:val="6E6E6E" w:themeColor="accent1" w:themeShade="80"/>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8"/>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8"/>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pPr>
      <w:ind w:left="720" w:firstLine="0"/>
      <w:contextualSpacing/>
    </w:pPr>
  </w:style>
  <w:style w:type="paragraph" w:styleId="MacroText">
    <w:name w:val="macro"/>
    <w:link w:val="MacroTextChar"/>
    <w:uiPriority w:val="99"/>
    <w:semiHidden/>
    <w:unhideWhenUsed/>
    <w:rsid w:val="00EB69D3"/>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EB69D3"/>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EB69D3"/>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EB69D3"/>
    <w:rPr>
      <w:rFonts w:ascii="Consolas" w:hAnsi="Consolas" w:cs="Consolas"/>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customStyle="1" w:styleId="Title2">
    <w:name w:val="Title 2"/>
    <w:basedOn w:val="Normal"/>
    <w:uiPriority w:val="1"/>
    <w:qFormat/>
    <w:pPr>
      <w:ind w:firstLine="0"/>
      <w:jc w:val="center"/>
    </w:p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qFormat/>
    <w:rPr>
      <w:vertAlign w:val="superscript"/>
    </w:rPr>
  </w:style>
  <w:style w:type="table" w:customStyle="1" w:styleId="APAReport">
    <w:name w:val="APA Report"/>
    <w:basedOn w:val="TableNormal"/>
    <w:uiPriority w:val="99"/>
    <w:rsid w:val="003F7CBD"/>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7"/>
    <w:qFormat/>
    <w:pPr>
      <w:spacing w:before="240"/>
      <w:ind w:firstLine="0"/>
      <w:contextualSpacing/>
    </w:pPr>
  </w:style>
  <w:style w:type="paragraph" w:styleId="Footer">
    <w:name w:val="footer"/>
    <w:basedOn w:val="Normal"/>
    <w:link w:val="FooterChar"/>
    <w:uiPriority w:val="99"/>
    <w:qFormat/>
    <w:pPr>
      <w:tabs>
        <w:tab w:val="center" w:pos="4680"/>
        <w:tab w:val="right" w:pos="9360"/>
      </w:tabs>
      <w:spacing w:line="240" w:lineRule="auto"/>
    </w:pPr>
  </w:style>
  <w:style w:type="character" w:customStyle="1" w:styleId="FooterChar">
    <w:name w:val="Footer Char"/>
    <w:basedOn w:val="DefaultParagraphFont"/>
    <w:link w:val="Footer"/>
    <w:uiPriority w:val="99"/>
    <w:rsid w:val="00DB2E59"/>
  </w:style>
  <w:style w:type="character" w:styleId="CommentReference">
    <w:name w:val="annotation reference"/>
    <w:basedOn w:val="DefaultParagraphFont"/>
    <w:uiPriority w:val="99"/>
    <w:semiHidden/>
    <w:unhideWhenUsed/>
    <w:rsid w:val="00EB69D3"/>
    <w:rPr>
      <w:sz w:val="22"/>
      <w:szCs w:val="16"/>
    </w:rPr>
  </w:style>
  <w:style w:type="paragraph" w:styleId="EndnoteText">
    <w:name w:val="endnote text"/>
    <w:basedOn w:val="Normal"/>
    <w:link w:val="EndnoteTextChar"/>
    <w:uiPriority w:val="99"/>
    <w:semiHidden/>
    <w:unhideWhenUsed/>
    <w:qFormat/>
    <w:rsid w:val="00EB69D3"/>
    <w:pPr>
      <w:spacing w:line="240" w:lineRule="auto"/>
    </w:pPr>
    <w:rPr>
      <w:sz w:val="22"/>
      <w:szCs w:val="20"/>
    </w:rPr>
  </w:style>
  <w:style w:type="character" w:customStyle="1" w:styleId="EndnoteTextChar">
    <w:name w:val="Endnote Text Char"/>
    <w:basedOn w:val="DefaultParagraphFont"/>
    <w:link w:val="EndnoteText"/>
    <w:uiPriority w:val="99"/>
    <w:semiHidden/>
    <w:rsid w:val="00EB69D3"/>
    <w:rPr>
      <w:sz w:val="22"/>
      <w:szCs w:val="20"/>
    </w:rPr>
  </w:style>
  <w:style w:type="character" w:styleId="HTMLCode">
    <w:name w:val="HTML Code"/>
    <w:basedOn w:val="DefaultParagraphFont"/>
    <w:uiPriority w:val="99"/>
    <w:semiHidden/>
    <w:unhideWhenUsed/>
    <w:rsid w:val="00EB69D3"/>
    <w:rPr>
      <w:rFonts w:ascii="Consolas" w:hAnsi="Consolas"/>
      <w:sz w:val="22"/>
      <w:szCs w:val="20"/>
    </w:rPr>
  </w:style>
  <w:style w:type="character" w:styleId="HTMLKeyboard">
    <w:name w:val="HTML Keyboard"/>
    <w:basedOn w:val="DefaultParagraphFont"/>
    <w:uiPriority w:val="99"/>
    <w:semiHidden/>
    <w:unhideWhenUsed/>
    <w:rsid w:val="00EB69D3"/>
    <w:rPr>
      <w:rFonts w:ascii="Consolas" w:hAnsi="Consolas"/>
      <w:sz w:val="22"/>
      <w:szCs w:val="20"/>
    </w:rPr>
  </w:style>
  <w:style w:type="character" w:styleId="HTMLTypewriter">
    <w:name w:val="HTML Typewriter"/>
    <w:basedOn w:val="DefaultParagraphFont"/>
    <w:uiPriority w:val="99"/>
    <w:semiHidden/>
    <w:unhideWhenUsed/>
    <w:rsid w:val="00EB69D3"/>
    <w:rPr>
      <w:rFonts w:ascii="Consolas" w:hAnsi="Consolas"/>
      <w:sz w:val="22"/>
      <w:szCs w:val="20"/>
    </w:rPr>
  </w:style>
  <w:style w:type="paragraph" w:styleId="TOCHeading">
    <w:name w:val="TOC Heading"/>
    <w:basedOn w:val="Heading1"/>
    <w:next w:val="Normal"/>
    <w:uiPriority w:val="39"/>
    <w:unhideWhenUsed/>
    <w:qFormat/>
    <w:rsid w:val="00EB69D3"/>
    <w:pPr>
      <w:spacing w:before="240"/>
      <w:ind w:firstLine="720"/>
      <w:jc w:val="left"/>
      <w:outlineLvl w:val="9"/>
    </w:pPr>
    <w:rPr>
      <w:b w:val="0"/>
      <w:bCs w:val="0"/>
      <w:color w:val="6E6E6E" w:themeColor="accent1" w:themeShade="80"/>
      <w:sz w:val="32"/>
      <w:szCs w:val="32"/>
    </w:rPr>
  </w:style>
  <w:style w:type="character" w:styleId="IntenseReference">
    <w:name w:val="Intense Reference"/>
    <w:basedOn w:val="DefaultParagraphFont"/>
    <w:uiPriority w:val="32"/>
    <w:semiHidden/>
    <w:unhideWhenUsed/>
    <w:qFormat/>
    <w:rsid w:val="00EB69D3"/>
    <w:rPr>
      <w:b/>
      <w:bCs/>
      <w:caps w:val="0"/>
      <w:smallCaps/>
      <w:color w:val="6E6E6E" w:themeColor="accent1" w:themeShade="80"/>
      <w:spacing w:val="5"/>
    </w:rPr>
  </w:style>
  <w:style w:type="character" w:styleId="IntenseEmphasis">
    <w:name w:val="Intense Emphasis"/>
    <w:basedOn w:val="DefaultParagraphFont"/>
    <w:uiPriority w:val="21"/>
    <w:semiHidden/>
    <w:unhideWhenUsed/>
    <w:qFormat/>
    <w:rsid w:val="00EB69D3"/>
    <w:rPr>
      <w:i/>
      <w:iCs/>
      <w:color w:val="6E6E6E" w:themeColor="accent1" w:themeShade="80"/>
    </w:rPr>
  </w:style>
  <w:style w:type="table" w:styleId="GridTable4-Accent4">
    <w:name w:val="Grid Table 4 Accent 4"/>
    <w:basedOn w:val="TableNormal"/>
    <w:uiPriority w:val="49"/>
    <w:rsid w:val="003F7CBD"/>
    <w:pPr>
      <w:spacing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2-Accent1">
    <w:name w:val="Grid Table 2 Accent 1"/>
    <w:basedOn w:val="TableNormal"/>
    <w:uiPriority w:val="47"/>
    <w:rsid w:val="008A78F1"/>
    <w:pPr>
      <w:spacing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CellMar>
        <w:left w:w="0" w:type="dxa"/>
        <w:right w:w="0" w:type="dxa"/>
      </w:tblCellMar>
    </w:tblPr>
    <w:tblStylePr w:type="firstRow">
      <w:rPr>
        <w:b w:val="0"/>
        <w:bCs/>
        <w:i w:val="0"/>
      </w:rPr>
      <w:tblPr/>
      <w:tcPr>
        <w:tcBorders>
          <w:top w:val="nil"/>
          <w:left w:val="nil"/>
          <w:bottom w:val="nil"/>
          <w:right w:val="nil"/>
          <w:insideH w:val="nil"/>
          <w:insideV w:val="nil"/>
          <w:tl2br w:val="nil"/>
          <w:tr2bl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paragraph" w:styleId="Subtitle">
    <w:name w:val="Subtitle"/>
    <w:basedOn w:val="Normal"/>
    <w:next w:val="Normal"/>
    <w:link w:val="SubtitleChar"/>
    <w:rsid w:val="008E2978"/>
    <w:pPr>
      <w:keepNext/>
      <w:keepLines/>
      <w:ind w:firstLine="0"/>
      <w:jc w:val="center"/>
    </w:pPr>
    <w:rPr>
      <w:rFonts w:ascii="Times New Roman" w:eastAsia="Times New Roman" w:hAnsi="Times New Roman" w:cs="Times New Roman"/>
      <w:color w:val="auto"/>
      <w:lang w:val="en" w:eastAsia="en-US"/>
    </w:rPr>
  </w:style>
  <w:style w:type="character" w:customStyle="1" w:styleId="SubtitleChar">
    <w:name w:val="Subtitle Char"/>
    <w:basedOn w:val="DefaultParagraphFont"/>
    <w:link w:val="Subtitle"/>
    <w:rsid w:val="008E2978"/>
    <w:rPr>
      <w:rFonts w:ascii="Times New Roman" w:eastAsia="Times New Roman" w:hAnsi="Times New Roman" w:cs="Times New Roman"/>
      <w:color w:val="auto"/>
      <w:lang w:val="en" w:eastAsia="en-US"/>
    </w:rPr>
  </w:style>
  <w:style w:type="character" w:customStyle="1" w:styleId="apple-tab-span">
    <w:name w:val="apple-tab-span"/>
    <w:basedOn w:val="DefaultParagraphFont"/>
    <w:rsid w:val="008E2978"/>
  </w:style>
  <w:style w:type="character" w:styleId="Hyperlink">
    <w:name w:val="Hyperlink"/>
    <w:basedOn w:val="DefaultParagraphFont"/>
    <w:uiPriority w:val="99"/>
    <w:unhideWhenUsed/>
    <w:rsid w:val="008E2978"/>
    <w:rPr>
      <w:color w:val="0000FF"/>
      <w:u w:val="single"/>
    </w:rPr>
  </w:style>
  <w:style w:type="table" w:styleId="GridTable1Light">
    <w:name w:val="Grid Table 1 Light"/>
    <w:basedOn w:val="TableNormal"/>
    <w:uiPriority w:val="46"/>
    <w:rsid w:val="00F0323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FE3E3C"/>
    <w:pPr>
      <w:spacing w:after="100"/>
    </w:pPr>
  </w:style>
  <w:style w:type="paragraph" w:styleId="TOC2">
    <w:name w:val="toc 2"/>
    <w:basedOn w:val="Normal"/>
    <w:next w:val="Normal"/>
    <w:autoRedefine/>
    <w:uiPriority w:val="39"/>
    <w:unhideWhenUsed/>
    <w:rsid w:val="00FE3E3C"/>
    <w:pPr>
      <w:spacing w:after="100"/>
      <w:ind w:left="240"/>
    </w:pPr>
  </w:style>
  <w:style w:type="paragraph" w:styleId="TOC3">
    <w:name w:val="toc 3"/>
    <w:basedOn w:val="Normal"/>
    <w:next w:val="Normal"/>
    <w:autoRedefine/>
    <w:uiPriority w:val="39"/>
    <w:unhideWhenUsed/>
    <w:rsid w:val="00FE3E3C"/>
    <w:pPr>
      <w:spacing w:after="100" w:line="259" w:lineRule="auto"/>
      <w:ind w:left="440" w:firstLine="0"/>
    </w:pPr>
    <w:rPr>
      <w:rFonts w:cs="Times New Roman"/>
      <w:color w:val="auto"/>
      <w:sz w:val="22"/>
      <w:szCs w:val="22"/>
      <w:lang w:eastAsia="en-US"/>
    </w:rPr>
  </w:style>
  <w:style w:type="paragraph" w:customStyle="1" w:styleId="DecimalAligned">
    <w:name w:val="Decimal Aligned"/>
    <w:basedOn w:val="Normal"/>
    <w:uiPriority w:val="40"/>
    <w:qFormat/>
    <w:rsid w:val="006731AB"/>
    <w:pPr>
      <w:tabs>
        <w:tab w:val="decimal" w:pos="360"/>
      </w:tabs>
      <w:spacing w:after="200" w:line="276" w:lineRule="auto"/>
      <w:ind w:firstLine="0"/>
    </w:pPr>
    <w:rPr>
      <w:rFonts w:cs="Times New Roman"/>
      <w:color w:val="auto"/>
      <w:sz w:val="22"/>
      <w:szCs w:val="22"/>
      <w:lang w:eastAsia="en-US"/>
    </w:rPr>
  </w:style>
  <w:style w:type="character" w:styleId="SubtleEmphasis">
    <w:name w:val="Subtle Emphasis"/>
    <w:basedOn w:val="DefaultParagraphFont"/>
    <w:uiPriority w:val="19"/>
    <w:qFormat/>
    <w:rsid w:val="006731AB"/>
    <w:rPr>
      <w:i/>
      <w:iCs/>
    </w:rPr>
  </w:style>
  <w:style w:type="table" w:styleId="LightShading-Accent1">
    <w:name w:val="Light Shading Accent 1"/>
    <w:basedOn w:val="TableNormal"/>
    <w:uiPriority w:val="60"/>
    <w:rsid w:val="006731AB"/>
    <w:pPr>
      <w:spacing w:line="240" w:lineRule="auto"/>
      <w:ind w:firstLine="0"/>
    </w:pPr>
    <w:rPr>
      <w:color w:val="A5A5A5" w:themeColor="accent1" w:themeShade="BF"/>
      <w:sz w:val="22"/>
      <w:szCs w:val="22"/>
      <w:lang w:eastAsia="en-US"/>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List-Accent3">
    <w:name w:val="Light List Accent 3"/>
    <w:basedOn w:val="TableNormal"/>
    <w:uiPriority w:val="61"/>
    <w:rsid w:val="00256E2C"/>
    <w:pPr>
      <w:spacing w:line="240" w:lineRule="auto"/>
      <w:ind w:firstLine="0"/>
    </w:pPr>
    <w:rPr>
      <w:color w:val="auto"/>
      <w:sz w:val="22"/>
      <w:szCs w:val="22"/>
      <w:lang w:eastAsia="en-US"/>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pPr>
        <w:spacing w:before="0" w:after="0" w:line="240" w:lineRule="auto"/>
      </w:pPr>
      <w:rPr>
        <w:b/>
        <w:bCs/>
        <w:color w:val="FFFFFF" w:themeColor="background1"/>
      </w:rPr>
      <w:tblPr/>
      <w:tcPr>
        <w:shd w:val="clear" w:color="auto" w:fill="969696" w:themeFill="accent3"/>
      </w:tcPr>
    </w:tblStylePr>
    <w:tblStylePr w:type="lastRow">
      <w:pPr>
        <w:spacing w:before="0" w:after="0" w:line="240" w:lineRule="auto"/>
      </w:pPr>
      <w:rPr>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tcBorders>
      </w:tcPr>
    </w:tblStylePr>
    <w:tblStylePr w:type="firstCol">
      <w:rPr>
        <w:b/>
        <w:bCs/>
      </w:rPr>
    </w:tblStylePr>
    <w:tblStylePr w:type="lastCol">
      <w:rPr>
        <w:b/>
        <w:bCs/>
      </w:r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style>
  <w:style w:type="table" w:styleId="PlainTable5">
    <w:name w:val="Plain Table 5"/>
    <w:basedOn w:val="TableNormal"/>
    <w:uiPriority w:val="45"/>
    <w:rsid w:val="00AE4E4C"/>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2A678E"/>
    <w:pPr>
      <w:spacing w:line="240" w:lineRule="auto"/>
    </w:pPr>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087198"/>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08719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DA157C"/>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B316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20132">
      <w:bodyDiv w:val="1"/>
      <w:marLeft w:val="0"/>
      <w:marRight w:val="0"/>
      <w:marTop w:val="0"/>
      <w:marBottom w:val="0"/>
      <w:divBdr>
        <w:top w:val="none" w:sz="0" w:space="0" w:color="auto"/>
        <w:left w:val="none" w:sz="0" w:space="0" w:color="auto"/>
        <w:bottom w:val="none" w:sz="0" w:space="0" w:color="auto"/>
        <w:right w:val="none" w:sz="0" w:space="0" w:color="auto"/>
      </w:divBdr>
    </w:div>
    <w:div w:id="106973341">
      <w:bodyDiv w:val="1"/>
      <w:marLeft w:val="0"/>
      <w:marRight w:val="0"/>
      <w:marTop w:val="0"/>
      <w:marBottom w:val="0"/>
      <w:divBdr>
        <w:top w:val="none" w:sz="0" w:space="0" w:color="auto"/>
        <w:left w:val="none" w:sz="0" w:space="0" w:color="auto"/>
        <w:bottom w:val="none" w:sz="0" w:space="0" w:color="auto"/>
        <w:right w:val="none" w:sz="0" w:space="0" w:color="auto"/>
      </w:divBdr>
    </w:div>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22589783">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13819072">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536553315">
      <w:bodyDiv w:val="1"/>
      <w:marLeft w:val="0"/>
      <w:marRight w:val="0"/>
      <w:marTop w:val="0"/>
      <w:marBottom w:val="0"/>
      <w:divBdr>
        <w:top w:val="none" w:sz="0" w:space="0" w:color="auto"/>
        <w:left w:val="none" w:sz="0" w:space="0" w:color="auto"/>
        <w:bottom w:val="none" w:sz="0" w:space="0" w:color="auto"/>
        <w:right w:val="none" w:sz="0" w:space="0" w:color="auto"/>
      </w:divBdr>
    </w:div>
    <w:div w:id="578445464">
      <w:bodyDiv w:val="1"/>
      <w:marLeft w:val="0"/>
      <w:marRight w:val="0"/>
      <w:marTop w:val="0"/>
      <w:marBottom w:val="0"/>
      <w:divBdr>
        <w:top w:val="none" w:sz="0" w:space="0" w:color="auto"/>
        <w:left w:val="none" w:sz="0" w:space="0" w:color="auto"/>
        <w:bottom w:val="none" w:sz="0" w:space="0" w:color="auto"/>
        <w:right w:val="none" w:sz="0" w:space="0" w:color="auto"/>
      </w:divBdr>
    </w:div>
    <w:div w:id="639503680">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1002925683">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54692935">
      <w:bodyDiv w:val="1"/>
      <w:marLeft w:val="0"/>
      <w:marRight w:val="0"/>
      <w:marTop w:val="0"/>
      <w:marBottom w:val="0"/>
      <w:divBdr>
        <w:top w:val="none" w:sz="0" w:space="0" w:color="auto"/>
        <w:left w:val="none" w:sz="0" w:space="0" w:color="auto"/>
        <w:bottom w:val="none" w:sz="0" w:space="0" w:color="auto"/>
        <w:right w:val="none" w:sz="0" w:space="0" w:color="auto"/>
      </w:divBdr>
    </w:div>
    <w:div w:id="107531841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0183073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662270698">
      <w:bodyDiv w:val="1"/>
      <w:marLeft w:val="0"/>
      <w:marRight w:val="0"/>
      <w:marTop w:val="0"/>
      <w:marBottom w:val="0"/>
      <w:divBdr>
        <w:top w:val="none" w:sz="0" w:space="0" w:color="auto"/>
        <w:left w:val="none" w:sz="0" w:space="0" w:color="auto"/>
        <w:bottom w:val="none" w:sz="0" w:space="0" w:color="auto"/>
        <w:right w:val="none" w:sz="0" w:space="0" w:color="auto"/>
      </w:divBdr>
    </w:div>
    <w:div w:id="1686980551">
      <w:bodyDiv w:val="1"/>
      <w:marLeft w:val="0"/>
      <w:marRight w:val="0"/>
      <w:marTop w:val="0"/>
      <w:marBottom w:val="0"/>
      <w:divBdr>
        <w:top w:val="none" w:sz="0" w:space="0" w:color="auto"/>
        <w:left w:val="none" w:sz="0" w:space="0" w:color="auto"/>
        <w:bottom w:val="none" w:sz="0" w:space="0" w:color="auto"/>
        <w:right w:val="none" w:sz="0" w:space="0" w:color="auto"/>
      </w:divBdr>
    </w:div>
    <w:div w:id="1714310726">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07300062">
      <w:bodyDiv w:val="1"/>
      <w:marLeft w:val="0"/>
      <w:marRight w:val="0"/>
      <w:marTop w:val="0"/>
      <w:marBottom w:val="0"/>
      <w:divBdr>
        <w:top w:val="none" w:sz="0" w:space="0" w:color="auto"/>
        <w:left w:val="none" w:sz="0" w:space="0" w:color="auto"/>
        <w:bottom w:val="none" w:sz="0" w:space="0" w:color="auto"/>
        <w:right w:val="none" w:sz="0" w:space="0" w:color="auto"/>
      </w:divBdr>
    </w:div>
    <w:div w:id="1938639594">
      <w:bodyDiv w:val="1"/>
      <w:marLeft w:val="0"/>
      <w:marRight w:val="0"/>
      <w:marTop w:val="0"/>
      <w:marBottom w:val="0"/>
      <w:divBdr>
        <w:top w:val="none" w:sz="0" w:space="0" w:color="auto"/>
        <w:left w:val="none" w:sz="0" w:space="0" w:color="auto"/>
        <w:bottom w:val="none" w:sz="0" w:space="0" w:color="auto"/>
        <w:right w:val="none" w:sz="0" w:space="0" w:color="auto"/>
      </w:divBdr>
    </w:div>
    <w:div w:id="1976177747">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3472099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4361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sports.usatoday.com/ncaa/salaries/football/strength"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hyperlink" Target="https://digitalcommons.coastal.edu/honors-theses/24"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en.wikipedia.org/wiki/Normal_distribution"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eph%20Castiglione\AppData\Local\Packages\Microsoft.Office.Desktop_8wekyb3d8bbwe\LocalCache\Roaming\Microsoft\Templates\APA%20style%20paper.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6C6C6C"/>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employees xmlns="http://schemas.microsoft.com/temp/samples">
  <employee>
    <CustomerName/>
    <CompanyName/>
    <SenderAddress/>
    <Address/>
  </employee>
</employees>
</file>

<file path=customXml/itemProps1.xml><?xml version="1.0" encoding="utf-8"?>
<ds:datastoreItem xmlns:ds="http://schemas.openxmlformats.org/officeDocument/2006/customXml" ds:itemID="{61439DBA-9BCF-1A4E-9BC6-500B28570094}">
  <ds:schemaRefs>
    <ds:schemaRef ds:uri="http://schemas.openxmlformats.org/officeDocument/2006/bibliography"/>
  </ds:schemaRefs>
</ds:datastoreItem>
</file>

<file path=customXml/itemProps2.xml><?xml version="1.0" encoding="utf-8"?>
<ds:datastoreItem xmlns:ds="http://schemas.openxmlformats.org/officeDocument/2006/customXml" ds:itemID="{B98E728A-96FF-4995-885C-5AF887AB0C35}">
  <ds:schemaRefs>
    <ds:schemaRef ds:uri="http://schemas.microsoft.com/temp/samples"/>
  </ds:schemaRefs>
</ds:datastoreItem>
</file>

<file path=docProps/app.xml><?xml version="1.0" encoding="utf-8"?>
<Properties xmlns="http://schemas.openxmlformats.org/officeDocument/2006/extended-properties" xmlns:vt="http://schemas.openxmlformats.org/officeDocument/2006/docPropsVTypes">
  <Template>APA style paper</Template>
  <TotalTime>150</TotalTime>
  <Pages>46</Pages>
  <Words>10068</Words>
  <Characters>57393</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Castiglione</dc:creator>
  <cp:keywords/>
  <dc:description/>
  <cp:lastModifiedBy>Castiglione Jr, Joe R.</cp:lastModifiedBy>
  <cp:revision>36</cp:revision>
  <cp:lastPrinted>2021-05-24T20:24:00Z</cp:lastPrinted>
  <dcterms:created xsi:type="dcterms:W3CDTF">2021-05-11T21:57:00Z</dcterms:created>
  <dcterms:modified xsi:type="dcterms:W3CDTF">2021-05-24T20:24:00Z</dcterms:modified>
</cp:coreProperties>
</file>