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8006A" w14:textId="77777777" w:rsidR="002F0CDE" w:rsidRPr="002B4759" w:rsidRDefault="002F0CDE" w:rsidP="002F0CDE">
      <w:pPr>
        <w:spacing w:line="480" w:lineRule="auto"/>
        <w:jc w:val="center"/>
        <w:rPr>
          <w:color w:val="000000" w:themeColor="text1"/>
        </w:rPr>
      </w:pPr>
      <w:r w:rsidRPr="002B4759">
        <w:rPr>
          <w:color w:val="000000" w:themeColor="text1"/>
        </w:rPr>
        <w:t>UNIVERSITY OF OKLAHOMA</w:t>
      </w:r>
    </w:p>
    <w:p w14:paraId="08F4AF8A" w14:textId="77777777" w:rsidR="002F0CDE" w:rsidRPr="002B4759" w:rsidRDefault="002F0CDE" w:rsidP="002F0CDE">
      <w:pPr>
        <w:spacing w:line="480" w:lineRule="auto"/>
        <w:jc w:val="center"/>
        <w:rPr>
          <w:color w:val="000000" w:themeColor="text1"/>
        </w:rPr>
      </w:pPr>
      <w:r w:rsidRPr="002B4759">
        <w:rPr>
          <w:color w:val="000000" w:themeColor="text1"/>
        </w:rPr>
        <w:t>GRADUATE COLLEGE</w:t>
      </w:r>
    </w:p>
    <w:p w14:paraId="2DFEEA1F" w14:textId="77777777" w:rsidR="002F0CDE" w:rsidRPr="002B4759" w:rsidRDefault="002F0CDE" w:rsidP="002F0CDE">
      <w:pPr>
        <w:spacing w:line="480" w:lineRule="auto"/>
        <w:jc w:val="center"/>
        <w:rPr>
          <w:color w:val="000000" w:themeColor="text1"/>
        </w:rPr>
      </w:pPr>
    </w:p>
    <w:p w14:paraId="27686873" w14:textId="77777777" w:rsidR="002F0CDE" w:rsidRPr="002B4759" w:rsidRDefault="002F0CDE" w:rsidP="002F0CDE">
      <w:pPr>
        <w:spacing w:line="480" w:lineRule="auto"/>
        <w:jc w:val="center"/>
        <w:rPr>
          <w:color w:val="201F1E"/>
          <w:shd w:val="clear" w:color="auto" w:fill="FFFFFF"/>
        </w:rPr>
      </w:pPr>
      <w:r w:rsidRPr="002B4759">
        <w:rPr>
          <w:color w:val="201F1E"/>
          <w:shd w:val="clear" w:color="auto" w:fill="FFFFFF"/>
        </w:rPr>
        <w:t>SYSTEMATICS AND BIOSTRATIGRAPHY OF </w:t>
      </w:r>
      <w:r w:rsidRPr="002B4759">
        <w:rPr>
          <w:i/>
          <w:iCs/>
          <w:color w:val="201F1E"/>
          <w:shd w:val="clear" w:color="auto" w:fill="FFFFFF"/>
        </w:rPr>
        <w:t>DUNDERBERGIA</w:t>
      </w:r>
      <w:r w:rsidRPr="002B4759">
        <w:rPr>
          <w:color w:val="201F1E"/>
          <w:shd w:val="clear" w:color="auto" w:fill="FFFFFF"/>
        </w:rPr>
        <w:t> AND RELATED TRILOBITES FROM CAMBRIAN (MID-STEPTOEAN) STRATA OF NEVADA, UTAH, TEXAS, AND NEWFOUNDLAND</w:t>
      </w:r>
    </w:p>
    <w:p w14:paraId="6B7BDEAA" w14:textId="77777777" w:rsidR="002F0CDE" w:rsidRPr="002B4759" w:rsidRDefault="002F0CDE" w:rsidP="002F0CDE">
      <w:pPr>
        <w:spacing w:line="480" w:lineRule="auto"/>
        <w:jc w:val="center"/>
        <w:rPr>
          <w:color w:val="000000" w:themeColor="text1"/>
        </w:rPr>
      </w:pPr>
    </w:p>
    <w:p w14:paraId="0A1A0643" w14:textId="77777777" w:rsidR="002F0CDE" w:rsidRPr="002B4759" w:rsidRDefault="002F0CDE" w:rsidP="002F0CDE">
      <w:pPr>
        <w:spacing w:line="480" w:lineRule="auto"/>
        <w:jc w:val="center"/>
        <w:rPr>
          <w:color w:val="000000" w:themeColor="text1"/>
        </w:rPr>
      </w:pPr>
      <w:r w:rsidRPr="002B4759">
        <w:rPr>
          <w:color w:val="000000" w:themeColor="text1"/>
        </w:rPr>
        <w:t>A THESIS</w:t>
      </w:r>
    </w:p>
    <w:p w14:paraId="236EFE66" w14:textId="77777777" w:rsidR="002F0CDE" w:rsidRPr="002B4759" w:rsidRDefault="002F0CDE" w:rsidP="002F0CDE">
      <w:pPr>
        <w:spacing w:line="480" w:lineRule="auto"/>
        <w:jc w:val="center"/>
        <w:rPr>
          <w:color w:val="000000" w:themeColor="text1"/>
        </w:rPr>
      </w:pPr>
      <w:r w:rsidRPr="002B4759">
        <w:rPr>
          <w:color w:val="000000" w:themeColor="text1"/>
        </w:rPr>
        <w:t>SUBMITTED TO THE GRADUATE FACULTY</w:t>
      </w:r>
    </w:p>
    <w:p w14:paraId="74226286" w14:textId="77777777" w:rsidR="002F0CDE" w:rsidRPr="002B4759" w:rsidRDefault="002F0CDE" w:rsidP="002F0CDE">
      <w:pPr>
        <w:spacing w:line="480" w:lineRule="auto"/>
        <w:jc w:val="center"/>
        <w:rPr>
          <w:color w:val="000000" w:themeColor="text1"/>
        </w:rPr>
      </w:pPr>
      <w:r w:rsidRPr="002B4759">
        <w:rPr>
          <w:color w:val="000000" w:themeColor="text1"/>
        </w:rPr>
        <w:t>in partial fulfillment of the requirements for the</w:t>
      </w:r>
    </w:p>
    <w:p w14:paraId="662A95DB" w14:textId="77777777" w:rsidR="002F0CDE" w:rsidRPr="002B4759" w:rsidRDefault="002F0CDE" w:rsidP="002F0CDE">
      <w:pPr>
        <w:spacing w:line="480" w:lineRule="auto"/>
        <w:jc w:val="center"/>
        <w:rPr>
          <w:color w:val="000000" w:themeColor="text1"/>
        </w:rPr>
      </w:pPr>
      <w:r w:rsidRPr="002B4759">
        <w:rPr>
          <w:color w:val="000000" w:themeColor="text1"/>
        </w:rPr>
        <w:t>Degree of</w:t>
      </w:r>
    </w:p>
    <w:p w14:paraId="0AC3D10C" w14:textId="77777777" w:rsidR="002F0CDE" w:rsidRPr="002B4759" w:rsidRDefault="002F0CDE" w:rsidP="002F0CDE">
      <w:pPr>
        <w:spacing w:line="480" w:lineRule="auto"/>
        <w:jc w:val="center"/>
        <w:rPr>
          <w:color w:val="000000" w:themeColor="text1"/>
        </w:rPr>
      </w:pPr>
      <w:r w:rsidRPr="002B4759">
        <w:rPr>
          <w:color w:val="000000" w:themeColor="text1"/>
        </w:rPr>
        <w:t>MASTER OF SCIENCE</w:t>
      </w:r>
    </w:p>
    <w:p w14:paraId="15376EB6" w14:textId="77777777" w:rsidR="002F0CDE" w:rsidRPr="002B4759" w:rsidRDefault="002F0CDE" w:rsidP="002F0CDE">
      <w:pPr>
        <w:spacing w:line="480" w:lineRule="auto"/>
        <w:jc w:val="center"/>
        <w:rPr>
          <w:color w:val="000000" w:themeColor="text1"/>
        </w:rPr>
      </w:pPr>
    </w:p>
    <w:p w14:paraId="0A9EFC2F" w14:textId="77777777" w:rsidR="002F0CDE" w:rsidRPr="002B4759" w:rsidRDefault="002F0CDE" w:rsidP="002F0CDE">
      <w:pPr>
        <w:spacing w:line="480" w:lineRule="auto"/>
        <w:jc w:val="center"/>
        <w:rPr>
          <w:color w:val="000000" w:themeColor="text1"/>
        </w:rPr>
      </w:pPr>
    </w:p>
    <w:p w14:paraId="103D562B" w14:textId="77777777" w:rsidR="002F0CDE" w:rsidRPr="002B4759" w:rsidRDefault="002F0CDE" w:rsidP="002F0CDE">
      <w:pPr>
        <w:spacing w:line="480" w:lineRule="auto"/>
        <w:jc w:val="center"/>
        <w:rPr>
          <w:color w:val="000000" w:themeColor="text1"/>
        </w:rPr>
      </w:pPr>
    </w:p>
    <w:p w14:paraId="1C1F60DA" w14:textId="77777777" w:rsidR="002F0CDE" w:rsidRPr="002B4759" w:rsidRDefault="002F0CDE" w:rsidP="002F0CDE">
      <w:pPr>
        <w:spacing w:line="480" w:lineRule="auto"/>
        <w:jc w:val="center"/>
        <w:rPr>
          <w:color w:val="000000" w:themeColor="text1"/>
        </w:rPr>
      </w:pPr>
      <w:r w:rsidRPr="002B4759">
        <w:rPr>
          <w:color w:val="000000" w:themeColor="text1"/>
        </w:rPr>
        <w:t>By</w:t>
      </w:r>
    </w:p>
    <w:p w14:paraId="7AD34BA1" w14:textId="77777777" w:rsidR="002F0CDE" w:rsidRPr="002B4759" w:rsidRDefault="002F0CDE" w:rsidP="002F0CDE">
      <w:pPr>
        <w:spacing w:line="240" w:lineRule="auto"/>
        <w:jc w:val="center"/>
        <w:rPr>
          <w:color w:val="000000" w:themeColor="text1"/>
        </w:rPr>
      </w:pPr>
      <w:r w:rsidRPr="002B4759">
        <w:rPr>
          <w:color w:val="000000" w:themeColor="text1"/>
        </w:rPr>
        <w:t>ROBERT MAYER</w:t>
      </w:r>
    </w:p>
    <w:p w14:paraId="170967C9" w14:textId="77777777" w:rsidR="002F0CDE" w:rsidRPr="002B4759" w:rsidRDefault="002F0CDE" w:rsidP="002F0CDE">
      <w:pPr>
        <w:spacing w:line="240" w:lineRule="auto"/>
        <w:jc w:val="center"/>
        <w:rPr>
          <w:color w:val="000000" w:themeColor="text1"/>
        </w:rPr>
      </w:pPr>
      <w:r w:rsidRPr="002B4759">
        <w:rPr>
          <w:color w:val="000000" w:themeColor="text1"/>
        </w:rPr>
        <w:t>Norman, Oklahoma</w:t>
      </w:r>
    </w:p>
    <w:p w14:paraId="5EDF4D14" w14:textId="77777777" w:rsidR="002F0CDE" w:rsidRPr="002B4759" w:rsidRDefault="002F0CDE" w:rsidP="002F0CDE">
      <w:pPr>
        <w:spacing w:line="240" w:lineRule="auto"/>
        <w:jc w:val="center"/>
        <w:rPr>
          <w:color w:val="000000" w:themeColor="text1"/>
        </w:rPr>
      </w:pPr>
      <w:r w:rsidRPr="002B4759">
        <w:rPr>
          <w:color w:val="000000" w:themeColor="text1"/>
        </w:rPr>
        <w:t>2022</w:t>
      </w:r>
    </w:p>
    <w:p w14:paraId="379CE7E9" w14:textId="77777777" w:rsidR="002F0CDE" w:rsidRPr="002B4759" w:rsidRDefault="002F0CDE" w:rsidP="002F0CDE">
      <w:pPr>
        <w:jc w:val="center"/>
        <w:rPr>
          <w:color w:val="000000" w:themeColor="text1"/>
        </w:rPr>
      </w:pPr>
      <w:r w:rsidRPr="002B4759">
        <w:rPr>
          <w:color w:val="000000" w:themeColor="text1"/>
        </w:rPr>
        <w:br w:type="page"/>
      </w:r>
    </w:p>
    <w:p w14:paraId="1979A1D9" w14:textId="77777777" w:rsidR="002F0CDE" w:rsidRPr="002B4759" w:rsidRDefault="002F0CDE" w:rsidP="002F0CDE">
      <w:pPr>
        <w:spacing w:line="240" w:lineRule="auto"/>
        <w:jc w:val="center"/>
        <w:rPr>
          <w:color w:val="201F1E"/>
          <w:shd w:val="clear" w:color="auto" w:fill="FFFFFF"/>
        </w:rPr>
      </w:pPr>
    </w:p>
    <w:p w14:paraId="6A42D141" w14:textId="77777777" w:rsidR="002F0CDE" w:rsidRPr="002B4759" w:rsidRDefault="002F0CDE" w:rsidP="002F0CDE">
      <w:pPr>
        <w:spacing w:line="240" w:lineRule="auto"/>
        <w:jc w:val="center"/>
        <w:rPr>
          <w:color w:val="201F1E"/>
          <w:shd w:val="clear" w:color="auto" w:fill="FFFFFF"/>
        </w:rPr>
      </w:pPr>
    </w:p>
    <w:p w14:paraId="20629922" w14:textId="77777777" w:rsidR="002F0CDE" w:rsidRPr="002B4759" w:rsidRDefault="002F0CDE" w:rsidP="002F0CDE">
      <w:pPr>
        <w:spacing w:after="0" w:line="240" w:lineRule="auto"/>
        <w:jc w:val="center"/>
        <w:rPr>
          <w:color w:val="201F1E"/>
          <w:shd w:val="clear" w:color="auto" w:fill="FFFFFF"/>
        </w:rPr>
      </w:pPr>
    </w:p>
    <w:p w14:paraId="0199841F" w14:textId="77777777" w:rsidR="002F0CDE" w:rsidRPr="002B4759" w:rsidRDefault="002F0CDE" w:rsidP="002F0CDE">
      <w:pPr>
        <w:spacing w:after="0" w:line="240" w:lineRule="auto"/>
        <w:jc w:val="center"/>
        <w:rPr>
          <w:color w:val="201F1E"/>
          <w:shd w:val="clear" w:color="auto" w:fill="FFFFFF"/>
        </w:rPr>
      </w:pPr>
      <w:r w:rsidRPr="002B4759">
        <w:rPr>
          <w:color w:val="201F1E"/>
          <w:shd w:val="clear" w:color="auto" w:fill="FFFFFF"/>
        </w:rPr>
        <w:t>SYSTEMATICS AND BIOSTRATIGRAPHY OF </w:t>
      </w:r>
      <w:r w:rsidRPr="002B4759">
        <w:rPr>
          <w:i/>
          <w:iCs/>
          <w:color w:val="201F1E"/>
          <w:shd w:val="clear" w:color="auto" w:fill="FFFFFF"/>
        </w:rPr>
        <w:t>DUNDERBERGIA</w:t>
      </w:r>
      <w:r w:rsidRPr="002B4759">
        <w:rPr>
          <w:color w:val="201F1E"/>
          <w:shd w:val="clear" w:color="auto" w:fill="FFFFFF"/>
        </w:rPr>
        <w:t> AND RELATED TRILOBITES FROM CAMBRIAN (MID-STEPTOEAN) STRATA OF NEVADA, UTAH, TEXAS, AND NEWFOUNDLAND</w:t>
      </w:r>
    </w:p>
    <w:p w14:paraId="796E59C6" w14:textId="77777777" w:rsidR="002F0CDE" w:rsidRPr="002B4759" w:rsidRDefault="002F0CDE" w:rsidP="002F0CDE">
      <w:pPr>
        <w:spacing w:after="0" w:line="240" w:lineRule="auto"/>
        <w:jc w:val="center"/>
        <w:rPr>
          <w:color w:val="000000" w:themeColor="text1"/>
        </w:rPr>
      </w:pPr>
    </w:p>
    <w:p w14:paraId="1976E9D5" w14:textId="77777777" w:rsidR="002F0CDE" w:rsidRPr="002B4759" w:rsidRDefault="002F0CDE" w:rsidP="002F0CDE">
      <w:pPr>
        <w:spacing w:after="0" w:line="240" w:lineRule="auto"/>
        <w:jc w:val="center"/>
        <w:rPr>
          <w:color w:val="000000" w:themeColor="text1"/>
        </w:rPr>
      </w:pPr>
    </w:p>
    <w:p w14:paraId="01F55AC9" w14:textId="77777777" w:rsidR="002F0CDE" w:rsidRPr="002B4759" w:rsidRDefault="002F0CDE" w:rsidP="002F0CDE">
      <w:pPr>
        <w:spacing w:after="0" w:line="240" w:lineRule="auto"/>
        <w:jc w:val="center"/>
        <w:rPr>
          <w:color w:val="000000" w:themeColor="text1"/>
        </w:rPr>
      </w:pPr>
      <w:r w:rsidRPr="002B4759">
        <w:rPr>
          <w:color w:val="000000" w:themeColor="text1"/>
        </w:rPr>
        <w:t>A THESIS APPROVED FOR THE</w:t>
      </w:r>
    </w:p>
    <w:p w14:paraId="3CA892A8" w14:textId="77777777" w:rsidR="002F0CDE" w:rsidRPr="002B4759" w:rsidRDefault="002F0CDE" w:rsidP="002F0CDE">
      <w:pPr>
        <w:spacing w:after="0" w:line="240" w:lineRule="auto"/>
        <w:jc w:val="center"/>
        <w:rPr>
          <w:color w:val="000000" w:themeColor="text1"/>
        </w:rPr>
      </w:pPr>
      <w:r w:rsidRPr="002B4759">
        <w:rPr>
          <w:color w:val="000000" w:themeColor="text1"/>
        </w:rPr>
        <w:t>DEPARTMENT OF BIOLOGY</w:t>
      </w:r>
    </w:p>
    <w:p w14:paraId="2A0F155F" w14:textId="77777777" w:rsidR="002F0CDE" w:rsidRPr="002B4759" w:rsidRDefault="002F0CDE" w:rsidP="002F0CDE">
      <w:pPr>
        <w:spacing w:line="240" w:lineRule="auto"/>
        <w:jc w:val="center"/>
        <w:rPr>
          <w:color w:val="000000" w:themeColor="text1"/>
        </w:rPr>
      </w:pPr>
    </w:p>
    <w:p w14:paraId="1FB39BEE" w14:textId="77777777" w:rsidR="002F0CDE" w:rsidRPr="002B4759" w:rsidRDefault="002F0CDE" w:rsidP="002F0CDE">
      <w:pPr>
        <w:spacing w:line="240" w:lineRule="auto"/>
        <w:jc w:val="center"/>
        <w:rPr>
          <w:color w:val="000000" w:themeColor="text1"/>
        </w:rPr>
      </w:pPr>
    </w:p>
    <w:p w14:paraId="4871B8B3" w14:textId="77777777" w:rsidR="002F0CDE" w:rsidRPr="002B4759" w:rsidRDefault="002F0CDE" w:rsidP="002F0CDE">
      <w:pPr>
        <w:spacing w:line="240" w:lineRule="auto"/>
        <w:jc w:val="center"/>
        <w:rPr>
          <w:color w:val="000000" w:themeColor="text1"/>
        </w:rPr>
      </w:pPr>
    </w:p>
    <w:p w14:paraId="4DC7908E" w14:textId="77777777" w:rsidR="002F0CDE" w:rsidRPr="002B4759" w:rsidRDefault="002F0CDE" w:rsidP="002F0CDE">
      <w:pPr>
        <w:spacing w:line="240" w:lineRule="auto"/>
        <w:jc w:val="center"/>
        <w:rPr>
          <w:color w:val="000000" w:themeColor="text1"/>
        </w:rPr>
      </w:pPr>
    </w:p>
    <w:p w14:paraId="7C017624" w14:textId="77777777" w:rsidR="002F0CDE" w:rsidRPr="002B4759" w:rsidRDefault="002F0CDE" w:rsidP="002F0CDE">
      <w:pPr>
        <w:spacing w:line="240" w:lineRule="auto"/>
        <w:jc w:val="center"/>
        <w:rPr>
          <w:color w:val="000000" w:themeColor="text1"/>
        </w:rPr>
      </w:pPr>
    </w:p>
    <w:p w14:paraId="5F1E4C1F" w14:textId="77777777" w:rsidR="002F0CDE" w:rsidRPr="002B4759" w:rsidRDefault="002F0CDE" w:rsidP="002F0CDE">
      <w:pPr>
        <w:spacing w:line="240" w:lineRule="auto"/>
        <w:jc w:val="center"/>
        <w:rPr>
          <w:color w:val="000000" w:themeColor="text1"/>
        </w:rPr>
      </w:pPr>
    </w:p>
    <w:p w14:paraId="285B23A5" w14:textId="77777777" w:rsidR="002F0CDE" w:rsidRPr="002B4759" w:rsidRDefault="002F0CDE" w:rsidP="002F0CDE">
      <w:pPr>
        <w:spacing w:line="240" w:lineRule="auto"/>
        <w:jc w:val="center"/>
        <w:rPr>
          <w:color w:val="000000" w:themeColor="text1"/>
        </w:rPr>
      </w:pPr>
      <w:r w:rsidRPr="002B4759">
        <w:rPr>
          <w:color w:val="000000" w:themeColor="text1"/>
        </w:rPr>
        <w:t>BY</w:t>
      </w:r>
    </w:p>
    <w:p w14:paraId="4B733760" w14:textId="77777777" w:rsidR="002F0CDE" w:rsidRPr="002B4759" w:rsidRDefault="002F0CDE" w:rsidP="002F0CDE">
      <w:pPr>
        <w:spacing w:line="240" w:lineRule="auto"/>
        <w:jc w:val="center"/>
        <w:rPr>
          <w:color w:val="000000" w:themeColor="text1"/>
        </w:rPr>
      </w:pPr>
    </w:p>
    <w:p w14:paraId="1E202DD3" w14:textId="77777777" w:rsidR="002F0CDE" w:rsidRPr="002B4759" w:rsidRDefault="002F0CDE" w:rsidP="002F0CDE">
      <w:pPr>
        <w:spacing w:line="240" w:lineRule="auto"/>
        <w:rPr>
          <w:color w:val="000000" w:themeColor="text1"/>
        </w:rPr>
      </w:pPr>
    </w:p>
    <w:p w14:paraId="538ACA39" w14:textId="77777777" w:rsidR="002F0CDE" w:rsidRPr="002B4759" w:rsidRDefault="002F0CDE" w:rsidP="002F0CDE">
      <w:pPr>
        <w:spacing w:line="240" w:lineRule="auto"/>
        <w:rPr>
          <w:color w:val="000000" w:themeColor="text1"/>
        </w:rPr>
      </w:pPr>
    </w:p>
    <w:p w14:paraId="64D0EF68" w14:textId="77777777" w:rsidR="002F0CDE" w:rsidRPr="002B4759" w:rsidRDefault="002F0CDE" w:rsidP="002F0CDE">
      <w:pPr>
        <w:spacing w:after="0" w:line="240" w:lineRule="auto"/>
        <w:jc w:val="right"/>
        <w:rPr>
          <w:color w:val="000000" w:themeColor="text1"/>
        </w:rPr>
      </w:pPr>
      <w:r w:rsidRPr="002B4759">
        <w:rPr>
          <w:color w:val="000000" w:themeColor="text1"/>
        </w:rPr>
        <w:t>Dr. Cameron Siler, Chair</w:t>
      </w:r>
    </w:p>
    <w:p w14:paraId="3E7D5F65" w14:textId="77777777" w:rsidR="002F0CDE" w:rsidRPr="002B4759" w:rsidRDefault="002F0CDE" w:rsidP="002F0CDE">
      <w:pPr>
        <w:spacing w:line="240" w:lineRule="auto"/>
        <w:jc w:val="right"/>
        <w:rPr>
          <w:color w:val="000000" w:themeColor="text1"/>
        </w:rPr>
      </w:pPr>
    </w:p>
    <w:p w14:paraId="6AC16DC5" w14:textId="77777777" w:rsidR="002F0CDE" w:rsidRPr="002B4759" w:rsidRDefault="002F0CDE" w:rsidP="002F0CDE">
      <w:pPr>
        <w:spacing w:line="240" w:lineRule="auto"/>
        <w:jc w:val="right"/>
        <w:rPr>
          <w:color w:val="000000" w:themeColor="text1"/>
        </w:rPr>
      </w:pPr>
    </w:p>
    <w:p w14:paraId="3A310E92" w14:textId="77777777" w:rsidR="002F0CDE" w:rsidRPr="002B4759" w:rsidRDefault="002F0CDE" w:rsidP="002F0CDE">
      <w:pPr>
        <w:spacing w:after="0" w:line="240" w:lineRule="auto"/>
        <w:jc w:val="right"/>
        <w:rPr>
          <w:color w:val="000000" w:themeColor="text1"/>
        </w:rPr>
      </w:pPr>
      <w:r w:rsidRPr="002B4759">
        <w:rPr>
          <w:color w:val="000000" w:themeColor="text1"/>
        </w:rPr>
        <w:t>Dr. Stephen Westrop</w:t>
      </w:r>
    </w:p>
    <w:p w14:paraId="0708B934" w14:textId="77777777" w:rsidR="002F0CDE" w:rsidRPr="002B4759" w:rsidRDefault="002F0CDE" w:rsidP="002F0CDE">
      <w:pPr>
        <w:spacing w:line="240" w:lineRule="auto"/>
        <w:jc w:val="right"/>
        <w:rPr>
          <w:color w:val="000000" w:themeColor="text1"/>
        </w:rPr>
      </w:pPr>
    </w:p>
    <w:p w14:paraId="74B5C246" w14:textId="77777777" w:rsidR="002F0CDE" w:rsidRPr="002B4759" w:rsidRDefault="002F0CDE" w:rsidP="002F0CDE">
      <w:pPr>
        <w:spacing w:line="240" w:lineRule="auto"/>
        <w:jc w:val="right"/>
        <w:rPr>
          <w:color w:val="000000" w:themeColor="text1"/>
        </w:rPr>
      </w:pPr>
    </w:p>
    <w:p w14:paraId="7FC917FE" w14:textId="77777777" w:rsidR="002F0CDE" w:rsidRPr="002B4759" w:rsidRDefault="002F0CDE" w:rsidP="002F0CDE">
      <w:pPr>
        <w:spacing w:after="0" w:line="240" w:lineRule="auto"/>
        <w:jc w:val="right"/>
        <w:rPr>
          <w:color w:val="000000" w:themeColor="text1"/>
        </w:rPr>
      </w:pPr>
      <w:r w:rsidRPr="002B4759">
        <w:rPr>
          <w:color w:val="000000" w:themeColor="text1"/>
        </w:rPr>
        <w:t>Dr. Richard Cifelli</w:t>
      </w:r>
    </w:p>
    <w:p w14:paraId="60AA64BB" w14:textId="77777777" w:rsidR="002F0CDE" w:rsidRPr="002B4759" w:rsidRDefault="002F0CDE" w:rsidP="002F0CDE">
      <w:pPr>
        <w:rPr>
          <w:color w:val="000000" w:themeColor="text1"/>
        </w:rPr>
      </w:pPr>
      <w:r w:rsidRPr="002B4759">
        <w:rPr>
          <w:color w:val="000000" w:themeColor="text1"/>
        </w:rPr>
        <w:br w:type="page"/>
      </w:r>
    </w:p>
    <w:p w14:paraId="03E744B6" w14:textId="77777777" w:rsidR="002F0CDE" w:rsidRPr="002B4759" w:rsidRDefault="002F0CDE" w:rsidP="002F0CDE">
      <w:pPr>
        <w:spacing w:line="240" w:lineRule="auto"/>
        <w:rPr>
          <w:color w:val="000000" w:themeColor="text1"/>
        </w:rPr>
      </w:pPr>
    </w:p>
    <w:p w14:paraId="5A43A75F" w14:textId="77777777" w:rsidR="002F0CDE" w:rsidRPr="002B4759" w:rsidRDefault="002F0CDE" w:rsidP="002F0CDE">
      <w:pPr>
        <w:spacing w:line="240" w:lineRule="auto"/>
        <w:jc w:val="center"/>
        <w:rPr>
          <w:color w:val="000000" w:themeColor="text1"/>
        </w:rPr>
      </w:pPr>
    </w:p>
    <w:p w14:paraId="7078DC9F" w14:textId="77777777" w:rsidR="002F0CDE" w:rsidRPr="002B4759" w:rsidRDefault="002F0CDE" w:rsidP="002F0CDE">
      <w:pPr>
        <w:spacing w:line="240" w:lineRule="auto"/>
        <w:jc w:val="center"/>
        <w:rPr>
          <w:color w:val="000000" w:themeColor="text1"/>
        </w:rPr>
      </w:pPr>
    </w:p>
    <w:p w14:paraId="67B4BC4A" w14:textId="77777777" w:rsidR="002F0CDE" w:rsidRPr="002B4759" w:rsidRDefault="002F0CDE" w:rsidP="002F0CDE">
      <w:pPr>
        <w:spacing w:line="240" w:lineRule="auto"/>
        <w:jc w:val="center"/>
        <w:rPr>
          <w:color w:val="000000" w:themeColor="text1"/>
        </w:rPr>
      </w:pPr>
    </w:p>
    <w:p w14:paraId="1BA85EE4" w14:textId="77777777" w:rsidR="002F0CDE" w:rsidRPr="002B4759" w:rsidRDefault="002F0CDE" w:rsidP="002F0CDE">
      <w:pPr>
        <w:spacing w:line="240" w:lineRule="auto"/>
        <w:jc w:val="center"/>
        <w:rPr>
          <w:color w:val="000000" w:themeColor="text1"/>
        </w:rPr>
      </w:pPr>
    </w:p>
    <w:p w14:paraId="254D1BE9" w14:textId="77777777" w:rsidR="002F0CDE" w:rsidRPr="002B4759" w:rsidRDefault="002F0CDE" w:rsidP="002F0CDE">
      <w:pPr>
        <w:spacing w:line="240" w:lineRule="auto"/>
        <w:rPr>
          <w:color w:val="000000" w:themeColor="text1"/>
        </w:rPr>
      </w:pPr>
    </w:p>
    <w:p w14:paraId="1A346D46" w14:textId="77777777" w:rsidR="002F0CDE" w:rsidRPr="002B4759" w:rsidRDefault="002F0CDE" w:rsidP="002F0CDE">
      <w:pPr>
        <w:spacing w:line="240" w:lineRule="auto"/>
        <w:jc w:val="center"/>
        <w:rPr>
          <w:color w:val="000000" w:themeColor="text1"/>
        </w:rPr>
      </w:pPr>
    </w:p>
    <w:p w14:paraId="6850CFAC" w14:textId="77777777" w:rsidR="002F0CDE" w:rsidRPr="002B4759" w:rsidRDefault="002F0CDE" w:rsidP="002F0CDE">
      <w:pPr>
        <w:spacing w:line="240" w:lineRule="auto"/>
        <w:jc w:val="center"/>
        <w:rPr>
          <w:color w:val="000000" w:themeColor="text1"/>
        </w:rPr>
      </w:pPr>
    </w:p>
    <w:p w14:paraId="7F3BF0FE" w14:textId="77777777" w:rsidR="002F0CDE" w:rsidRPr="002B4759" w:rsidRDefault="002F0CDE" w:rsidP="002F0CDE">
      <w:pPr>
        <w:spacing w:line="240" w:lineRule="auto"/>
        <w:jc w:val="center"/>
        <w:rPr>
          <w:color w:val="000000" w:themeColor="text1"/>
        </w:rPr>
      </w:pPr>
    </w:p>
    <w:p w14:paraId="3999359D" w14:textId="77777777" w:rsidR="002F0CDE" w:rsidRPr="002B4759" w:rsidRDefault="002F0CDE" w:rsidP="002F0CDE">
      <w:pPr>
        <w:spacing w:line="240" w:lineRule="auto"/>
        <w:jc w:val="center"/>
        <w:rPr>
          <w:color w:val="000000" w:themeColor="text1"/>
        </w:rPr>
      </w:pPr>
    </w:p>
    <w:p w14:paraId="45AA8CE5" w14:textId="77777777" w:rsidR="002F0CDE" w:rsidRPr="002B4759" w:rsidRDefault="002F0CDE" w:rsidP="002F0CDE">
      <w:pPr>
        <w:spacing w:line="240" w:lineRule="auto"/>
        <w:jc w:val="center"/>
        <w:rPr>
          <w:color w:val="000000" w:themeColor="text1"/>
        </w:rPr>
      </w:pPr>
    </w:p>
    <w:p w14:paraId="3AEC0442" w14:textId="77777777" w:rsidR="002F0CDE" w:rsidRPr="002B4759" w:rsidRDefault="002F0CDE" w:rsidP="002F0CDE">
      <w:pPr>
        <w:spacing w:line="240" w:lineRule="auto"/>
        <w:jc w:val="center"/>
        <w:rPr>
          <w:color w:val="000000" w:themeColor="text1"/>
        </w:rPr>
      </w:pPr>
    </w:p>
    <w:p w14:paraId="0B6C345E" w14:textId="77777777" w:rsidR="002F0CDE" w:rsidRPr="002B4759" w:rsidRDefault="002F0CDE" w:rsidP="002F0CDE">
      <w:pPr>
        <w:spacing w:line="240" w:lineRule="auto"/>
        <w:jc w:val="center"/>
        <w:rPr>
          <w:color w:val="000000" w:themeColor="text1"/>
        </w:rPr>
      </w:pPr>
    </w:p>
    <w:p w14:paraId="5121AC33" w14:textId="77777777" w:rsidR="002F0CDE" w:rsidRPr="002B4759" w:rsidRDefault="002F0CDE" w:rsidP="002F0CDE">
      <w:pPr>
        <w:spacing w:line="240" w:lineRule="auto"/>
        <w:jc w:val="center"/>
        <w:rPr>
          <w:color w:val="000000" w:themeColor="text1"/>
        </w:rPr>
      </w:pPr>
    </w:p>
    <w:p w14:paraId="13D80742" w14:textId="77777777" w:rsidR="002F0CDE" w:rsidRPr="002B4759" w:rsidRDefault="002F0CDE" w:rsidP="002F0CDE">
      <w:pPr>
        <w:spacing w:line="240" w:lineRule="auto"/>
        <w:jc w:val="center"/>
        <w:rPr>
          <w:color w:val="000000" w:themeColor="text1"/>
        </w:rPr>
      </w:pPr>
    </w:p>
    <w:p w14:paraId="619B2393" w14:textId="77777777" w:rsidR="002F0CDE" w:rsidRPr="002B4759" w:rsidRDefault="002F0CDE" w:rsidP="002F0CDE">
      <w:pPr>
        <w:spacing w:line="240" w:lineRule="auto"/>
        <w:jc w:val="center"/>
        <w:rPr>
          <w:color w:val="000000" w:themeColor="text1"/>
        </w:rPr>
      </w:pPr>
    </w:p>
    <w:p w14:paraId="17B0ABE0" w14:textId="77777777" w:rsidR="002F0CDE" w:rsidRPr="002B4759" w:rsidRDefault="002F0CDE" w:rsidP="002F0CDE">
      <w:pPr>
        <w:spacing w:line="240" w:lineRule="auto"/>
        <w:jc w:val="center"/>
        <w:rPr>
          <w:color w:val="000000" w:themeColor="text1"/>
        </w:rPr>
      </w:pPr>
    </w:p>
    <w:p w14:paraId="6FBE724F" w14:textId="77777777" w:rsidR="002F0CDE" w:rsidRPr="002B4759" w:rsidRDefault="002F0CDE" w:rsidP="002F0CDE">
      <w:pPr>
        <w:spacing w:line="240" w:lineRule="auto"/>
        <w:jc w:val="center"/>
        <w:rPr>
          <w:color w:val="000000" w:themeColor="text1"/>
        </w:rPr>
      </w:pPr>
    </w:p>
    <w:p w14:paraId="78343AE7" w14:textId="77777777" w:rsidR="002F0CDE" w:rsidRPr="002B4759" w:rsidRDefault="002F0CDE" w:rsidP="002F0CDE">
      <w:pPr>
        <w:spacing w:line="240" w:lineRule="auto"/>
        <w:jc w:val="center"/>
        <w:rPr>
          <w:color w:val="000000" w:themeColor="text1"/>
        </w:rPr>
      </w:pPr>
    </w:p>
    <w:p w14:paraId="06C4BA04" w14:textId="77777777" w:rsidR="002F0CDE" w:rsidRPr="002B4759" w:rsidRDefault="002F0CDE" w:rsidP="002F0CDE">
      <w:pPr>
        <w:spacing w:line="240" w:lineRule="auto"/>
        <w:jc w:val="center"/>
        <w:rPr>
          <w:color w:val="000000" w:themeColor="text1"/>
        </w:rPr>
      </w:pPr>
    </w:p>
    <w:p w14:paraId="4420D5F0" w14:textId="77777777" w:rsidR="002F0CDE" w:rsidRPr="002B4759" w:rsidRDefault="002F0CDE" w:rsidP="002F0CDE">
      <w:pPr>
        <w:spacing w:line="240" w:lineRule="auto"/>
        <w:jc w:val="center"/>
        <w:rPr>
          <w:color w:val="000000" w:themeColor="text1"/>
        </w:rPr>
      </w:pPr>
    </w:p>
    <w:p w14:paraId="3ABC31A7" w14:textId="77777777" w:rsidR="002F0CDE" w:rsidRPr="002B4759" w:rsidRDefault="002F0CDE" w:rsidP="002F0CDE">
      <w:pPr>
        <w:spacing w:line="240" w:lineRule="auto"/>
        <w:jc w:val="center"/>
        <w:rPr>
          <w:color w:val="000000" w:themeColor="text1"/>
        </w:rPr>
      </w:pPr>
    </w:p>
    <w:p w14:paraId="60C9A8DC" w14:textId="77777777" w:rsidR="002F0CDE" w:rsidRPr="002B4759" w:rsidRDefault="002F0CDE" w:rsidP="002F0CDE">
      <w:pPr>
        <w:spacing w:line="240" w:lineRule="auto"/>
        <w:jc w:val="center"/>
        <w:rPr>
          <w:color w:val="000000" w:themeColor="text1"/>
        </w:rPr>
      </w:pPr>
    </w:p>
    <w:p w14:paraId="335FEDEB" w14:textId="77777777" w:rsidR="002F0CDE" w:rsidRPr="002B4759" w:rsidRDefault="002F0CDE" w:rsidP="002F0CDE">
      <w:pPr>
        <w:spacing w:line="240" w:lineRule="auto"/>
        <w:jc w:val="center"/>
        <w:rPr>
          <w:color w:val="000000" w:themeColor="text1"/>
        </w:rPr>
      </w:pPr>
    </w:p>
    <w:p w14:paraId="02371CBA" w14:textId="77777777" w:rsidR="002F0CDE" w:rsidRPr="002B4759" w:rsidRDefault="002F0CDE" w:rsidP="002F0CDE">
      <w:pPr>
        <w:spacing w:line="240" w:lineRule="auto"/>
        <w:jc w:val="center"/>
        <w:rPr>
          <w:color w:val="000000" w:themeColor="text1"/>
        </w:rPr>
      </w:pPr>
    </w:p>
    <w:p w14:paraId="1755C292" w14:textId="77777777" w:rsidR="002F0CDE" w:rsidRPr="002B4759" w:rsidRDefault="002F0CDE" w:rsidP="002F0CDE">
      <w:pPr>
        <w:spacing w:line="240" w:lineRule="auto"/>
        <w:jc w:val="center"/>
        <w:rPr>
          <w:color w:val="000000" w:themeColor="text1"/>
        </w:rPr>
      </w:pPr>
    </w:p>
    <w:p w14:paraId="50161AF4" w14:textId="77777777" w:rsidR="002F0CDE" w:rsidRPr="002B4759" w:rsidRDefault="002F0CDE" w:rsidP="002F0CDE">
      <w:pPr>
        <w:spacing w:line="240" w:lineRule="auto"/>
        <w:jc w:val="center"/>
        <w:rPr>
          <w:color w:val="000000" w:themeColor="text1"/>
        </w:rPr>
      </w:pPr>
    </w:p>
    <w:p w14:paraId="7B14F128" w14:textId="77777777" w:rsidR="002F0CDE" w:rsidRPr="002B4759" w:rsidRDefault="002F0CDE" w:rsidP="002F0CDE">
      <w:pPr>
        <w:spacing w:line="240" w:lineRule="auto"/>
        <w:jc w:val="center"/>
        <w:rPr>
          <w:color w:val="000000" w:themeColor="text1"/>
        </w:rPr>
      </w:pPr>
    </w:p>
    <w:p w14:paraId="6D7488A9" w14:textId="77777777" w:rsidR="002F0CDE" w:rsidRPr="002B4759" w:rsidRDefault="002F0CDE" w:rsidP="002F0CDE">
      <w:pPr>
        <w:spacing w:after="0" w:line="240" w:lineRule="auto"/>
        <w:jc w:val="center"/>
        <w:rPr>
          <w:color w:val="000000" w:themeColor="text1"/>
        </w:rPr>
      </w:pPr>
      <w:r w:rsidRPr="002B4759">
        <w:rPr>
          <w:color w:val="000000" w:themeColor="text1"/>
        </w:rPr>
        <w:t>© Copyright by ROBERT MAYER 2022</w:t>
      </w:r>
    </w:p>
    <w:p w14:paraId="2AABA26C" w14:textId="77777777" w:rsidR="002F0CDE" w:rsidRPr="002B4759" w:rsidRDefault="002F0CDE" w:rsidP="002F0CDE">
      <w:pPr>
        <w:spacing w:after="0" w:line="240" w:lineRule="auto"/>
        <w:jc w:val="center"/>
        <w:rPr>
          <w:color w:val="000000" w:themeColor="text1"/>
        </w:rPr>
        <w:sectPr w:rsidR="002F0CDE" w:rsidRPr="002B4759" w:rsidSect="007219BB">
          <w:footerReference w:type="default" r:id="rId7"/>
          <w:footerReference w:type="first" r:id="rId8"/>
          <w:pgSz w:w="12240" w:h="15840"/>
          <w:pgMar w:top="1440" w:right="1440" w:bottom="1440" w:left="2160" w:header="720" w:footer="720" w:gutter="0"/>
          <w:pgNumType w:fmt="lowerRoman" w:start="1"/>
          <w:cols w:space="720"/>
          <w:titlePg/>
          <w:docGrid w:linePitch="360"/>
        </w:sectPr>
      </w:pPr>
      <w:r w:rsidRPr="002B4759">
        <w:rPr>
          <w:color w:val="000000" w:themeColor="text1"/>
        </w:rPr>
        <w:t>All Rights Reserved.</w:t>
      </w:r>
      <w:r w:rsidRPr="002B4759">
        <w:rPr>
          <w:color w:val="000000" w:themeColor="text1"/>
        </w:rPr>
        <w:br w:type="page"/>
      </w:r>
    </w:p>
    <w:p w14:paraId="738C23C6" w14:textId="7C3B964F" w:rsidR="00BE27E7" w:rsidRPr="002B4759" w:rsidRDefault="00BE27E7" w:rsidP="00BE27E7">
      <w:pPr>
        <w:spacing w:after="0" w:line="480" w:lineRule="auto"/>
        <w:jc w:val="center"/>
        <w:outlineLvl w:val="0"/>
        <w:rPr>
          <w:b/>
          <w:bCs/>
          <w:color w:val="000000" w:themeColor="text1"/>
        </w:rPr>
      </w:pPr>
      <w:bookmarkStart w:id="0" w:name="_Toc97578768"/>
      <w:r w:rsidRPr="002B4759">
        <w:rPr>
          <w:b/>
          <w:bCs/>
          <w:color w:val="000000" w:themeColor="text1"/>
        </w:rPr>
        <w:lastRenderedPageBreak/>
        <w:t>Acknowledgements</w:t>
      </w:r>
      <w:bookmarkEnd w:id="0"/>
    </w:p>
    <w:p w14:paraId="57E9B19C" w14:textId="77777777" w:rsidR="002F0CDE" w:rsidRPr="002B4759" w:rsidRDefault="002F0CDE" w:rsidP="002F0CDE">
      <w:pPr>
        <w:jc w:val="center"/>
        <w:rPr>
          <w:b/>
          <w:bCs/>
          <w:color w:val="000000" w:themeColor="text1"/>
        </w:rPr>
      </w:pPr>
    </w:p>
    <w:p w14:paraId="3B4F935A" w14:textId="77777777" w:rsidR="002F0CDE" w:rsidRPr="007219BB" w:rsidRDefault="002F0CDE" w:rsidP="002F0CDE">
      <w:pPr>
        <w:spacing w:after="0" w:line="480" w:lineRule="auto"/>
        <w:ind w:firstLine="360"/>
      </w:pPr>
      <w:r w:rsidRPr="007A2C28">
        <w:t xml:space="preserve">Thanks to Dr. Westrop, who helped me get my foot in the door of academia, from getting me a job at the museum handwashing fossils, to giving me some trilobites to do some research on, to guiding me on my thesis from start to </w:t>
      </w:r>
      <w:r w:rsidRPr="007219BB">
        <w:t>finish. The Invertebrate Paleontology class I took with you was one of the first classes I took that truly focused on paleontology. It helped remind me how much I love paleontology and I enjoyed the class immensely.</w:t>
      </w:r>
    </w:p>
    <w:p w14:paraId="76D4A9D3" w14:textId="77777777" w:rsidR="002F0CDE" w:rsidRPr="007219BB" w:rsidRDefault="002F0CDE" w:rsidP="002F0CDE">
      <w:pPr>
        <w:spacing w:after="0" w:line="480" w:lineRule="auto"/>
        <w:ind w:firstLine="360"/>
      </w:pPr>
      <w:r w:rsidRPr="007219BB">
        <w:t xml:space="preserve">Thanks to Dr. Siler for both a truly fun class and for your help as a part of my committee, especially regarding the circumstances surrounding it, and thanks to Dr. Masly for helping me keep on track. </w:t>
      </w:r>
    </w:p>
    <w:p w14:paraId="57840474" w14:textId="77777777" w:rsidR="002F0CDE" w:rsidRPr="007219BB" w:rsidRDefault="002F0CDE" w:rsidP="002F0CDE">
      <w:pPr>
        <w:spacing w:after="0" w:line="480" w:lineRule="auto"/>
        <w:ind w:firstLine="360"/>
      </w:pPr>
      <w:r w:rsidRPr="007219BB">
        <w:t>Special thanks to Dr. Cifelli for what you did to help me finish my journey as an undergrad and to start my journey as a graduate student. From the first conversation I had with you as a freshman to my final class as a senior, thank you for your encouragement.</w:t>
      </w:r>
    </w:p>
    <w:p w14:paraId="7EABB944" w14:textId="77777777" w:rsidR="002F0CDE" w:rsidRPr="007219BB" w:rsidRDefault="002F0CDE" w:rsidP="002F0CDE">
      <w:pPr>
        <w:spacing w:after="0" w:line="480" w:lineRule="auto"/>
        <w:ind w:firstLine="360"/>
      </w:pPr>
      <w:r w:rsidRPr="007219BB">
        <w:t>Thanks to Roger Burkhalter for his help with cataloging specimens. I enjoyed the brief time I had working with you and every one of your stories and conversations.</w:t>
      </w:r>
    </w:p>
    <w:p w14:paraId="1CEF71D2" w14:textId="77777777" w:rsidR="002F0CDE" w:rsidRPr="007219BB" w:rsidRDefault="002F0CDE" w:rsidP="002F0CDE">
      <w:pPr>
        <w:spacing w:after="0" w:line="480" w:lineRule="auto"/>
        <w:ind w:firstLine="360"/>
        <w:rPr>
          <w:color w:val="000000" w:themeColor="text1"/>
        </w:rPr>
      </w:pPr>
      <w:r w:rsidRPr="007219BB">
        <w:t xml:space="preserve">Thanks to friends and family. Thanks to my parents and stepfather, Alastair, Jill, and Robert; and my siblings, </w:t>
      </w:r>
      <w:proofErr w:type="gramStart"/>
      <w:r w:rsidRPr="007219BB">
        <w:t>Selena</w:t>
      </w:r>
      <w:proofErr w:type="gramEnd"/>
      <w:r w:rsidRPr="007219BB">
        <w:t xml:space="preserve"> and Arthur; for your love and support. When do you get to drop the “budding” from “budding paleontologist”? Thanks to Claudia for prompting me to hurry up and finish the thesis, and to Faith, Jessica, and Topher for giving me a distraction when I needed one and preventing me from burning out. And thanks to Farris for keeping me focused and supporting me every step of the way.</w:t>
      </w:r>
    </w:p>
    <w:p w14:paraId="28EE528B" w14:textId="77777777" w:rsidR="002F0CDE" w:rsidRPr="002B4759" w:rsidRDefault="002F0CDE" w:rsidP="002F0CDE">
      <w:pPr>
        <w:rPr>
          <w:color w:val="000000" w:themeColor="text1"/>
        </w:rPr>
      </w:pPr>
      <w:r w:rsidRPr="002B4759">
        <w:rPr>
          <w:color w:val="000000" w:themeColor="text1"/>
        </w:rPr>
        <w:br w:type="page"/>
      </w:r>
    </w:p>
    <w:p w14:paraId="085CA05E" w14:textId="7DC182A8" w:rsidR="00BE27E7" w:rsidRPr="002B4759" w:rsidRDefault="00BE27E7" w:rsidP="00BE27E7">
      <w:pPr>
        <w:spacing w:after="0" w:line="480" w:lineRule="auto"/>
        <w:jc w:val="center"/>
        <w:outlineLvl w:val="0"/>
        <w:rPr>
          <w:b/>
          <w:bCs/>
          <w:color w:val="000000" w:themeColor="text1"/>
        </w:rPr>
      </w:pPr>
      <w:bookmarkStart w:id="1" w:name="_Toc97578769"/>
      <w:r w:rsidRPr="002B4759">
        <w:rPr>
          <w:b/>
          <w:bCs/>
          <w:color w:val="000000" w:themeColor="text1"/>
        </w:rPr>
        <w:lastRenderedPageBreak/>
        <w:t>Table of Contents</w:t>
      </w:r>
      <w:bookmarkEnd w:id="1"/>
    </w:p>
    <w:sdt>
      <w:sdtPr>
        <w:rPr>
          <w:rFonts w:ascii="Times New Roman" w:eastAsiaTheme="minorHAnsi" w:hAnsi="Times New Roman" w:cs="Times New Roman"/>
          <w:color w:val="auto"/>
          <w:sz w:val="24"/>
          <w:szCs w:val="24"/>
        </w:rPr>
        <w:id w:val="496696663"/>
        <w:docPartObj>
          <w:docPartGallery w:val="Table of Contents"/>
          <w:docPartUnique/>
        </w:docPartObj>
      </w:sdtPr>
      <w:sdtEndPr>
        <w:rPr>
          <w:b/>
          <w:bCs/>
          <w:noProof/>
        </w:rPr>
      </w:sdtEndPr>
      <w:sdtContent>
        <w:p w14:paraId="6E02ABE4" w14:textId="477764F6" w:rsidR="002B4759" w:rsidRPr="007219BB" w:rsidRDefault="002B4759" w:rsidP="007219BB">
          <w:pPr>
            <w:pStyle w:val="TOCHeading"/>
            <w:spacing w:line="480" w:lineRule="auto"/>
            <w:rPr>
              <w:rFonts w:ascii="Times New Roman" w:hAnsi="Times New Roman" w:cs="Times New Roman"/>
              <w:b/>
              <w:bCs/>
              <w:color w:val="auto"/>
              <w:sz w:val="24"/>
              <w:szCs w:val="24"/>
            </w:rPr>
          </w:pPr>
        </w:p>
        <w:p w14:paraId="68475CE1" w14:textId="26B628C4" w:rsidR="002B4759" w:rsidRPr="007219BB" w:rsidRDefault="002B4759" w:rsidP="00990695">
          <w:pPr>
            <w:pStyle w:val="TOC1"/>
            <w:spacing w:line="240" w:lineRule="auto"/>
            <w:rPr>
              <w:noProof/>
              <w:lang w:val="en-US"/>
            </w:rPr>
          </w:pPr>
          <w:r w:rsidRPr="002B4759">
            <w:fldChar w:fldCharType="begin"/>
          </w:r>
          <w:r w:rsidRPr="002B4759">
            <w:instrText xml:space="preserve"> TOC \o "1-3" \h \z \u </w:instrText>
          </w:r>
          <w:r w:rsidRPr="002B4759">
            <w:fldChar w:fldCharType="separate"/>
          </w:r>
          <w:hyperlink w:anchor="_Toc97578768" w:history="1">
            <w:r w:rsidRPr="002B4759">
              <w:rPr>
                <w:rStyle w:val="Hyperlink"/>
                <w:b/>
                <w:bCs/>
                <w:noProof/>
              </w:rPr>
              <w:t>Acknowledgements</w:t>
            </w:r>
            <w:r w:rsidRPr="007219BB">
              <w:rPr>
                <w:b/>
                <w:bCs/>
                <w:noProof/>
                <w:webHidden/>
              </w:rPr>
              <w:tab/>
            </w:r>
            <w:r w:rsidRPr="002B4759">
              <w:rPr>
                <w:noProof/>
                <w:webHidden/>
              </w:rPr>
              <w:fldChar w:fldCharType="begin"/>
            </w:r>
            <w:r w:rsidRPr="002B4759">
              <w:rPr>
                <w:noProof/>
                <w:webHidden/>
              </w:rPr>
              <w:instrText xml:space="preserve"> PAGEREF _Toc97578768 \h </w:instrText>
            </w:r>
            <w:r w:rsidRPr="002B4759">
              <w:rPr>
                <w:noProof/>
                <w:webHidden/>
              </w:rPr>
            </w:r>
            <w:r w:rsidRPr="002B4759">
              <w:rPr>
                <w:noProof/>
                <w:webHidden/>
              </w:rPr>
              <w:fldChar w:fldCharType="separate"/>
            </w:r>
            <w:r w:rsidR="00453E39">
              <w:rPr>
                <w:noProof/>
                <w:webHidden/>
              </w:rPr>
              <w:t>iv</w:t>
            </w:r>
            <w:r w:rsidRPr="002B4759">
              <w:rPr>
                <w:noProof/>
                <w:webHidden/>
              </w:rPr>
              <w:fldChar w:fldCharType="end"/>
            </w:r>
          </w:hyperlink>
        </w:p>
        <w:p w14:paraId="14C31675" w14:textId="1AF1B686" w:rsidR="002B4759" w:rsidRPr="007219BB" w:rsidRDefault="00476B2B" w:rsidP="00990695">
          <w:pPr>
            <w:pStyle w:val="TOC1"/>
            <w:spacing w:line="240" w:lineRule="auto"/>
            <w:rPr>
              <w:noProof/>
              <w:lang w:val="en-US"/>
            </w:rPr>
          </w:pPr>
          <w:hyperlink w:anchor="_Toc97578769" w:history="1">
            <w:r w:rsidR="002B4759" w:rsidRPr="002B4759">
              <w:rPr>
                <w:rStyle w:val="Hyperlink"/>
                <w:b/>
                <w:bCs/>
                <w:noProof/>
              </w:rPr>
              <w:t>Table of Contents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_Toc97578769 \h </w:instrText>
            </w:r>
            <w:r w:rsidR="002B4759" w:rsidRPr="002B4759">
              <w:rPr>
                <w:noProof/>
                <w:webHidden/>
              </w:rPr>
            </w:r>
            <w:r w:rsidR="002B4759" w:rsidRPr="002B4759">
              <w:rPr>
                <w:noProof/>
                <w:webHidden/>
              </w:rPr>
              <w:fldChar w:fldCharType="separate"/>
            </w:r>
            <w:r w:rsidR="00453E39">
              <w:rPr>
                <w:noProof/>
                <w:webHidden/>
              </w:rPr>
              <w:t>v</w:t>
            </w:r>
            <w:r w:rsidR="002B4759" w:rsidRPr="002B4759">
              <w:rPr>
                <w:noProof/>
                <w:webHidden/>
              </w:rPr>
              <w:fldChar w:fldCharType="end"/>
            </w:r>
          </w:hyperlink>
        </w:p>
        <w:p w14:paraId="1B413D81" w14:textId="3AD3E70E" w:rsidR="002B4759" w:rsidRPr="007219BB" w:rsidRDefault="00476B2B" w:rsidP="00990695">
          <w:pPr>
            <w:pStyle w:val="TOC1"/>
            <w:spacing w:line="240" w:lineRule="auto"/>
            <w:rPr>
              <w:noProof/>
              <w:lang w:val="en-US"/>
            </w:rPr>
          </w:pPr>
          <w:hyperlink w:anchor="_Toc97578770" w:history="1">
            <w:r w:rsidR="002B4759" w:rsidRPr="002B4759">
              <w:rPr>
                <w:rStyle w:val="Hyperlink"/>
                <w:b/>
                <w:bCs/>
                <w:noProof/>
              </w:rPr>
              <w:t>List of Tables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_Toc97578770 \h </w:instrText>
            </w:r>
            <w:r w:rsidR="002B4759" w:rsidRPr="002B4759">
              <w:rPr>
                <w:noProof/>
                <w:webHidden/>
              </w:rPr>
            </w:r>
            <w:r w:rsidR="002B4759" w:rsidRPr="002B4759">
              <w:rPr>
                <w:noProof/>
                <w:webHidden/>
              </w:rPr>
              <w:fldChar w:fldCharType="separate"/>
            </w:r>
            <w:r w:rsidR="00453E39">
              <w:rPr>
                <w:noProof/>
                <w:webHidden/>
              </w:rPr>
              <w:t>vii</w:t>
            </w:r>
            <w:r w:rsidR="002B4759" w:rsidRPr="002B4759">
              <w:rPr>
                <w:noProof/>
                <w:webHidden/>
              </w:rPr>
              <w:fldChar w:fldCharType="end"/>
            </w:r>
          </w:hyperlink>
        </w:p>
        <w:p w14:paraId="30E13DC7" w14:textId="21140EAE" w:rsidR="002B4759" w:rsidRPr="007219BB" w:rsidRDefault="00476B2B" w:rsidP="00990695">
          <w:pPr>
            <w:pStyle w:val="TOC1"/>
            <w:spacing w:line="240" w:lineRule="auto"/>
            <w:rPr>
              <w:noProof/>
              <w:lang w:val="en-US"/>
            </w:rPr>
          </w:pPr>
          <w:hyperlink w:anchor="_Toc97578771" w:history="1">
            <w:r w:rsidR="002B4759" w:rsidRPr="002B4759">
              <w:rPr>
                <w:rStyle w:val="Hyperlink"/>
                <w:b/>
                <w:bCs/>
                <w:noProof/>
              </w:rPr>
              <w:t>List of Figures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_Toc97578771 \h </w:instrText>
            </w:r>
            <w:r w:rsidR="002B4759" w:rsidRPr="002B4759">
              <w:rPr>
                <w:noProof/>
                <w:webHidden/>
              </w:rPr>
            </w:r>
            <w:r w:rsidR="002B4759" w:rsidRPr="002B4759">
              <w:rPr>
                <w:noProof/>
                <w:webHidden/>
              </w:rPr>
              <w:fldChar w:fldCharType="separate"/>
            </w:r>
            <w:r w:rsidR="00453E39">
              <w:rPr>
                <w:noProof/>
                <w:webHidden/>
              </w:rPr>
              <w:t>viii</w:t>
            </w:r>
            <w:r w:rsidR="002B4759" w:rsidRPr="002B4759">
              <w:rPr>
                <w:noProof/>
                <w:webHidden/>
              </w:rPr>
              <w:fldChar w:fldCharType="end"/>
            </w:r>
          </w:hyperlink>
        </w:p>
        <w:p w14:paraId="4C0BD2CF" w14:textId="73E11028" w:rsidR="002B4759" w:rsidRPr="007219BB" w:rsidRDefault="00476B2B" w:rsidP="00990695">
          <w:pPr>
            <w:pStyle w:val="TOC1"/>
            <w:spacing w:line="240" w:lineRule="auto"/>
            <w:rPr>
              <w:noProof/>
              <w:lang w:val="en-US"/>
            </w:rPr>
          </w:pPr>
          <w:hyperlink w:anchor="_Toc97578772" w:history="1">
            <w:r w:rsidR="002B4759" w:rsidRPr="002B4759">
              <w:rPr>
                <w:rStyle w:val="Hyperlink"/>
                <w:b/>
                <w:bCs/>
                <w:noProof/>
              </w:rPr>
              <w:t>Abstract</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_Toc97578772 \h </w:instrText>
            </w:r>
            <w:r w:rsidR="002B4759" w:rsidRPr="002B4759">
              <w:rPr>
                <w:noProof/>
                <w:webHidden/>
              </w:rPr>
            </w:r>
            <w:r w:rsidR="002B4759" w:rsidRPr="002B4759">
              <w:rPr>
                <w:noProof/>
                <w:webHidden/>
              </w:rPr>
              <w:fldChar w:fldCharType="separate"/>
            </w:r>
            <w:r w:rsidR="00453E39">
              <w:rPr>
                <w:noProof/>
                <w:webHidden/>
              </w:rPr>
              <w:t>ix</w:t>
            </w:r>
            <w:r w:rsidR="002B4759" w:rsidRPr="002B4759">
              <w:rPr>
                <w:noProof/>
                <w:webHidden/>
              </w:rPr>
              <w:fldChar w:fldCharType="end"/>
            </w:r>
          </w:hyperlink>
        </w:p>
        <w:p w14:paraId="7CA32F07" w14:textId="563AA033" w:rsidR="002B4759" w:rsidRPr="007219BB" w:rsidRDefault="00476B2B" w:rsidP="00990695">
          <w:pPr>
            <w:pStyle w:val="TOC1"/>
            <w:spacing w:line="240" w:lineRule="auto"/>
            <w:rPr>
              <w:noProof/>
              <w:lang w:val="en-US"/>
            </w:rPr>
          </w:pPr>
          <w:hyperlink w:anchor="_Toc97578773" w:history="1">
            <w:r w:rsidR="002B4759" w:rsidRPr="002B4759">
              <w:rPr>
                <w:rStyle w:val="Hyperlink"/>
                <w:b/>
                <w:bCs/>
                <w:noProof/>
              </w:rPr>
              <w:t>Chapter I: Introduction</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_Toc97578773 \h </w:instrText>
            </w:r>
            <w:r w:rsidR="002B4759" w:rsidRPr="002B4759">
              <w:rPr>
                <w:noProof/>
                <w:webHidden/>
              </w:rPr>
            </w:r>
            <w:r w:rsidR="002B4759" w:rsidRPr="002B4759">
              <w:rPr>
                <w:noProof/>
                <w:webHidden/>
              </w:rPr>
              <w:fldChar w:fldCharType="separate"/>
            </w:r>
            <w:r w:rsidR="00453E39">
              <w:rPr>
                <w:noProof/>
                <w:webHidden/>
              </w:rPr>
              <w:t>1</w:t>
            </w:r>
            <w:r w:rsidR="002B4759" w:rsidRPr="002B4759">
              <w:rPr>
                <w:noProof/>
                <w:webHidden/>
              </w:rPr>
              <w:fldChar w:fldCharType="end"/>
            </w:r>
          </w:hyperlink>
        </w:p>
        <w:p w14:paraId="1B502BF6" w14:textId="59F21C1A" w:rsidR="002B4759" w:rsidRPr="007219BB" w:rsidRDefault="00476B2B" w:rsidP="00990695">
          <w:pPr>
            <w:pStyle w:val="TOC2"/>
            <w:spacing w:line="240" w:lineRule="auto"/>
            <w:rPr>
              <w:noProof/>
              <w:lang w:val="en-US"/>
            </w:rPr>
          </w:pPr>
          <w:hyperlink w:anchor="_Toc97578774" w:history="1">
            <w:r w:rsidR="002B4759" w:rsidRPr="002B4759">
              <w:rPr>
                <w:rStyle w:val="Hyperlink"/>
                <w:b/>
                <w:bCs/>
                <w:noProof/>
              </w:rPr>
              <w:t>Importance of the Cambrian of the Great Basin and its trilobite faunas</w:t>
            </w:r>
            <w:r w:rsidR="002B4759" w:rsidRPr="002B4759">
              <w:rPr>
                <w:noProof/>
                <w:webHidden/>
              </w:rPr>
              <w:tab/>
            </w:r>
            <w:r w:rsidR="002B4759" w:rsidRPr="002B4759">
              <w:rPr>
                <w:noProof/>
                <w:webHidden/>
              </w:rPr>
              <w:fldChar w:fldCharType="begin"/>
            </w:r>
            <w:r w:rsidR="002B4759" w:rsidRPr="002B4759">
              <w:rPr>
                <w:noProof/>
                <w:webHidden/>
              </w:rPr>
              <w:instrText xml:space="preserve"> PAGEREF _Toc97578774 \h </w:instrText>
            </w:r>
            <w:r w:rsidR="002B4759" w:rsidRPr="002B4759">
              <w:rPr>
                <w:noProof/>
                <w:webHidden/>
              </w:rPr>
            </w:r>
            <w:r w:rsidR="002B4759" w:rsidRPr="002B4759">
              <w:rPr>
                <w:noProof/>
                <w:webHidden/>
              </w:rPr>
              <w:fldChar w:fldCharType="separate"/>
            </w:r>
            <w:r w:rsidR="00453E39">
              <w:rPr>
                <w:noProof/>
                <w:webHidden/>
              </w:rPr>
              <w:t>1</w:t>
            </w:r>
            <w:r w:rsidR="002B4759" w:rsidRPr="002B4759">
              <w:rPr>
                <w:noProof/>
                <w:webHidden/>
              </w:rPr>
              <w:fldChar w:fldCharType="end"/>
            </w:r>
          </w:hyperlink>
        </w:p>
        <w:p w14:paraId="6DB33F20" w14:textId="2FDAAF37" w:rsidR="002B4759" w:rsidRPr="007219BB" w:rsidRDefault="00476B2B" w:rsidP="007A2C28">
          <w:pPr>
            <w:pStyle w:val="TOC2"/>
            <w:spacing w:line="240" w:lineRule="auto"/>
            <w:rPr>
              <w:noProof/>
              <w:lang w:val="en-US"/>
            </w:rPr>
          </w:pPr>
          <w:hyperlink w:anchor="_Toc97578775" w:history="1">
            <w:r w:rsidR="002B4759" w:rsidRPr="002B4759">
              <w:rPr>
                <w:rStyle w:val="Hyperlink"/>
                <w:b/>
                <w:bCs/>
                <w:noProof/>
              </w:rPr>
              <w:t>Sample localities and geological setting</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_Toc97578775 \h </w:instrText>
            </w:r>
            <w:r w:rsidR="002B4759" w:rsidRPr="002B4759">
              <w:rPr>
                <w:noProof/>
                <w:webHidden/>
              </w:rPr>
            </w:r>
            <w:r w:rsidR="002B4759" w:rsidRPr="002B4759">
              <w:rPr>
                <w:noProof/>
                <w:webHidden/>
              </w:rPr>
              <w:fldChar w:fldCharType="separate"/>
            </w:r>
            <w:r w:rsidR="00453E39">
              <w:rPr>
                <w:noProof/>
                <w:webHidden/>
              </w:rPr>
              <w:t>3</w:t>
            </w:r>
            <w:r w:rsidR="002B4759" w:rsidRPr="002B4759">
              <w:rPr>
                <w:noProof/>
                <w:webHidden/>
              </w:rPr>
              <w:fldChar w:fldCharType="end"/>
            </w:r>
          </w:hyperlink>
        </w:p>
        <w:p w14:paraId="1089A8C3" w14:textId="2A796836" w:rsidR="002B4759" w:rsidRPr="007219BB" w:rsidRDefault="00476B2B" w:rsidP="007219BB">
          <w:pPr>
            <w:pStyle w:val="TOC3"/>
            <w:spacing w:line="240" w:lineRule="auto"/>
            <w:rPr>
              <w:rFonts w:ascii="Times New Roman" w:hAnsi="Times New Roman"/>
              <w:noProof/>
              <w:sz w:val="24"/>
              <w:szCs w:val="24"/>
            </w:rPr>
          </w:pPr>
          <w:hyperlink w:anchor="_Toc97578776" w:history="1">
            <w:r w:rsidR="002B4759" w:rsidRPr="007219BB">
              <w:rPr>
                <w:rStyle w:val="Hyperlink"/>
                <w:rFonts w:ascii="Times New Roman" w:hAnsi="Times New Roman"/>
                <w:b/>
                <w:bCs/>
                <w:noProof/>
                <w:sz w:val="24"/>
                <w:szCs w:val="24"/>
              </w:rPr>
              <w:t>Great Basin, Nevada and Utah</w:t>
            </w:r>
            <w:r w:rsidR="002B4759" w:rsidRPr="007219BB">
              <w:rPr>
                <w:rFonts w:ascii="Times New Roman" w:hAnsi="Times New Roman"/>
                <w:b/>
                <w:bCs/>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_Toc97578776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3</w:t>
            </w:r>
            <w:r w:rsidR="002B4759" w:rsidRPr="007219BB">
              <w:rPr>
                <w:rFonts w:ascii="Times New Roman" w:hAnsi="Times New Roman"/>
                <w:noProof/>
                <w:webHidden/>
                <w:sz w:val="24"/>
                <w:szCs w:val="24"/>
              </w:rPr>
              <w:fldChar w:fldCharType="end"/>
            </w:r>
          </w:hyperlink>
        </w:p>
        <w:p w14:paraId="0C1BF751" w14:textId="1FE29774" w:rsidR="002B4759" w:rsidRPr="007219BB" w:rsidRDefault="00476B2B" w:rsidP="007219BB">
          <w:pPr>
            <w:pStyle w:val="TOC3"/>
            <w:spacing w:line="240" w:lineRule="auto"/>
            <w:rPr>
              <w:rFonts w:ascii="Times New Roman" w:hAnsi="Times New Roman"/>
              <w:noProof/>
              <w:sz w:val="24"/>
              <w:szCs w:val="24"/>
            </w:rPr>
          </w:pPr>
          <w:hyperlink w:anchor="_Toc97578777" w:history="1">
            <w:r w:rsidR="002B4759" w:rsidRPr="007219BB">
              <w:rPr>
                <w:rStyle w:val="Hyperlink"/>
                <w:rFonts w:ascii="Times New Roman" w:hAnsi="Times New Roman"/>
                <w:b/>
                <w:bCs/>
                <w:noProof/>
                <w:sz w:val="24"/>
                <w:szCs w:val="24"/>
              </w:rPr>
              <w:t>Central Texas</w:t>
            </w:r>
            <w:r w:rsidR="002B4759" w:rsidRPr="007219BB">
              <w:rPr>
                <w:rFonts w:ascii="Times New Roman" w:hAnsi="Times New Roman"/>
                <w:b/>
                <w:bCs/>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_Toc97578777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6</w:t>
            </w:r>
            <w:r w:rsidR="002B4759" w:rsidRPr="007219BB">
              <w:rPr>
                <w:rFonts w:ascii="Times New Roman" w:hAnsi="Times New Roman"/>
                <w:noProof/>
                <w:webHidden/>
                <w:sz w:val="24"/>
                <w:szCs w:val="24"/>
              </w:rPr>
              <w:fldChar w:fldCharType="end"/>
            </w:r>
          </w:hyperlink>
        </w:p>
        <w:p w14:paraId="27EB93ED" w14:textId="6C8A35E8" w:rsidR="002B4759" w:rsidRPr="007219BB" w:rsidRDefault="00476B2B" w:rsidP="007219BB">
          <w:pPr>
            <w:pStyle w:val="TOC3"/>
            <w:spacing w:line="240" w:lineRule="auto"/>
            <w:rPr>
              <w:rFonts w:ascii="Times New Roman" w:hAnsi="Times New Roman"/>
              <w:noProof/>
              <w:sz w:val="24"/>
              <w:szCs w:val="24"/>
            </w:rPr>
          </w:pPr>
          <w:hyperlink w:anchor="_Toc97578778" w:history="1">
            <w:r w:rsidR="002B4759" w:rsidRPr="007219BB">
              <w:rPr>
                <w:rStyle w:val="Hyperlink"/>
                <w:rFonts w:ascii="Times New Roman" w:hAnsi="Times New Roman"/>
                <w:b/>
                <w:bCs/>
                <w:noProof/>
                <w:sz w:val="24"/>
                <w:szCs w:val="24"/>
              </w:rPr>
              <w:t>Western Newfoundland</w:t>
            </w:r>
            <w:r w:rsidR="002B4759" w:rsidRPr="007219BB">
              <w:rPr>
                <w:rFonts w:ascii="Times New Roman" w:hAnsi="Times New Roman"/>
                <w:b/>
                <w:bCs/>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_Toc97578778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7</w:t>
            </w:r>
            <w:r w:rsidR="002B4759" w:rsidRPr="007219BB">
              <w:rPr>
                <w:rFonts w:ascii="Times New Roman" w:hAnsi="Times New Roman"/>
                <w:noProof/>
                <w:webHidden/>
                <w:sz w:val="24"/>
                <w:szCs w:val="24"/>
              </w:rPr>
              <w:fldChar w:fldCharType="end"/>
            </w:r>
          </w:hyperlink>
        </w:p>
        <w:p w14:paraId="1396B91A" w14:textId="5C61D862" w:rsidR="002B4759" w:rsidRPr="007219BB" w:rsidRDefault="00476B2B" w:rsidP="007219BB">
          <w:pPr>
            <w:pStyle w:val="TOC2"/>
            <w:spacing w:line="240" w:lineRule="auto"/>
            <w:rPr>
              <w:noProof/>
              <w:lang w:val="en-US"/>
            </w:rPr>
          </w:pPr>
          <w:hyperlink w:anchor="_Toc97578779" w:history="1">
            <w:r w:rsidR="002B4759" w:rsidRPr="002B4759">
              <w:rPr>
                <w:rStyle w:val="Hyperlink"/>
                <w:b/>
                <w:bCs/>
                <w:noProof/>
              </w:rPr>
              <w:t>Trilobite biostratigraphy of the upper Candland Shale and correlatives, Utah and Nevada</w:t>
            </w:r>
            <w:r w:rsidR="002B4759" w:rsidRPr="007A2C28">
              <w:rPr>
                <w:noProof/>
                <w:webHidden/>
              </w:rPr>
              <w:tab/>
            </w:r>
            <w:r w:rsidR="002B4759" w:rsidRPr="002B4759">
              <w:rPr>
                <w:noProof/>
                <w:webHidden/>
              </w:rPr>
              <w:fldChar w:fldCharType="begin"/>
            </w:r>
            <w:r w:rsidR="002B4759" w:rsidRPr="002B4759">
              <w:rPr>
                <w:noProof/>
                <w:webHidden/>
              </w:rPr>
              <w:instrText xml:space="preserve"> PAGEREF _Toc97578779 \h </w:instrText>
            </w:r>
            <w:r w:rsidR="002B4759" w:rsidRPr="002B4759">
              <w:rPr>
                <w:noProof/>
                <w:webHidden/>
              </w:rPr>
            </w:r>
            <w:r w:rsidR="002B4759" w:rsidRPr="002B4759">
              <w:rPr>
                <w:noProof/>
                <w:webHidden/>
              </w:rPr>
              <w:fldChar w:fldCharType="separate"/>
            </w:r>
            <w:r w:rsidR="00453E39">
              <w:rPr>
                <w:noProof/>
                <w:webHidden/>
              </w:rPr>
              <w:t>9</w:t>
            </w:r>
            <w:r w:rsidR="002B4759" w:rsidRPr="002B4759">
              <w:rPr>
                <w:noProof/>
                <w:webHidden/>
              </w:rPr>
              <w:fldChar w:fldCharType="end"/>
            </w:r>
          </w:hyperlink>
        </w:p>
        <w:p w14:paraId="1847D14C" w14:textId="7920ADD0" w:rsidR="002B4759" w:rsidRPr="007219BB" w:rsidRDefault="00476B2B" w:rsidP="007219BB">
          <w:pPr>
            <w:pStyle w:val="TOC2"/>
            <w:spacing w:line="240" w:lineRule="auto"/>
            <w:rPr>
              <w:noProof/>
              <w:lang w:val="en-US"/>
            </w:rPr>
          </w:pPr>
          <w:hyperlink w:anchor="_Toc97578780" w:history="1">
            <w:r w:rsidR="002B4759" w:rsidRPr="002B4759">
              <w:rPr>
                <w:rStyle w:val="Hyperlink"/>
                <w:b/>
                <w:bCs/>
                <w:noProof/>
              </w:rPr>
              <w:t>A preliminary species-based zonation of the upper Candland Shale and correlatives</w:t>
            </w:r>
            <w:r w:rsidR="002B4759" w:rsidRPr="007A2C28">
              <w:rPr>
                <w:noProof/>
                <w:webHidden/>
              </w:rPr>
              <w:tab/>
            </w:r>
            <w:r w:rsidR="002B4759" w:rsidRPr="002B4759">
              <w:rPr>
                <w:noProof/>
                <w:webHidden/>
              </w:rPr>
              <w:fldChar w:fldCharType="begin"/>
            </w:r>
            <w:r w:rsidR="002B4759" w:rsidRPr="002B4759">
              <w:rPr>
                <w:noProof/>
                <w:webHidden/>
              </w:rPr>
              <w:instrText xml:space="preserve"> PAGEREF _Toc97578780 \h </w:instrText>
            </w:r>
            <w:r w:rsidR="002B4759" w:rsidRPr="002B4759">
              <w:rPr>
                <w:noProof/>
                <w:webHidden/>
              </w:rPr>
            </w:r>
            <w:r w:rsidR="002B4759" w:rsidRPr="002B4759">
              <w:rPr>
                <w:noProof/>
                <w:webHidden/>
              </w:rPr>
              <w:fldChar w:fldCharType="separate"/>
            </w:r>
            <w:r w:rsidR="00453E39">
              <w:rPr>
                <w:noProof/>
                <w:webHidden/>
              </w:rPr>
              <w:t>11</w:t>
            </w:r>
            <w:r w:rsidR="002B4759" w:rsidRPr="002B4759">
              <w:rPr>
                <w:noProof/>
                <w:webHidden/>
              </w:rPr>
              <w:fldChar w:fldCharType="end"/>
            </w:r>
          </w:hyperlink>
        </w:p>
        <w:p w14:paraId="16350297" w14:textId="54AE13BF" w:rsidR="002B4759" w:rsidRPr="007219BB" w:rsidRDefault="00476B2B" w:rsidP="007219BB">
          <w:pPr>
            <w:pStyle w:val="TOC2"/>
            <w:spacing w:line="240" w:lineRule="auto"/>
            <w:rPr>
              <w:noProof/>
              <w:lang w:val="en-US"/>
            </w:rPr>
          </w:pPr>
          <w:hyperlink w:anchor="_Toc97578781" w:history="1">
            <w:r w:rsidR="002B4759" w:rsidRPr="002B4759">
              <w:rPr>
                <w:rStyle w:val="Hyperlink"/>
                <w:b/>
                <w:bCs/>
                <w:noProof/>
              </w:rPr>
              <w:t>References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_Toc97578781 \h </w:instrText>
            </w:r>
            <w:r w:rsidR="002B4759" w:rsidRPr="002B4759">
              <w:rPr>
                <w:noProof/>
                <w:webHidden/>
              </w:rPr>
            </w:r>
            <w:r w:rsidR="002B4759" w:rsidRPr="002B4759">
              <w:rPr>
                <w:noProof/>
                <w:webHidden/>
              </w:rPr>
              <w:fldChar w:fldCharType="separate"/>
            </w:r>
            <w:r w:rsidR="00453E39">
              <w:rPr>
                <w:noProof/>
                <w:webHidden/>
              </w:rPr>
              <w:t>40</w:t>
            </w:r>
            <w:r w:rsidR="002B4759" w:rsidRPr="002B4759">
              <w:rPr>
                <w:noProof/>
                <w:webHidden/>
              </w:rPr>
              <w:fldChar w:fldCharType="end"/>
            </w:r>
          </w:hyperlink>
        </w:p>
        <w:p w14:paraId="0AB11441" w14:textId="50CA4BFB" w:rsidR="002B4759" w:rsidRPr="007219BB" w:rsidRDefault="00476B2B" w:rsidP="007219BB">
          <w:pPr>
            <w:pStyle w:val="TOC1"/>
            <w:spacing w:line="240" w:lineRule="auto"/>
            <w:rPr>
              <w:noProof/>
              <w:lang w:val="en-US"/>
            </w:rPr>
          </w:pPr>
          <w:hyperlink w:anchor="_Toc97578782" w:history="1">
            <w:r w:rsidR="002B4759" w:rsidRPr="002B4759">
              <w:rPr>
                <w:rStyle w:val="Hyperlink"/>
                <w:b/>
                <w:bCs/>
                <w:noProof/>
              </w:rPr>
              <w:t xml:space="preserve">Chapter II: Phylogenetic analysis of </w:t>
            </w:r>
            <w:r w:rsidR="002B4759" w:rsidRPr="002B4759">
              <w:rPr>
                <w:rStyle w:val="Hyperlink"/>
                <w:b/>
                <w:bCs/>
                <w:i/>
                <w:iCs/>
                <w:noProof/>
              </w:rPr>
              <w:t>Dunderbergia</w:t>
            </w:r>
            <w:r w:rsidR="002B4759" w:rsidRPr="002B4759">
              <w:rPr>
                <w:rStyle w:val="Hyperlink"/>
                <w:b/>
                <w:bCs/>
                <w:noProof/>
              </w:rPr>
              <w:t xml:space="preserve"> and related trilobites</w:t>
            </w:r>
            <w:r w:rsidR="002B4759" w:rsidRPr="002B4759">
              <w:rPr>
                <w:noProof/>
                <w:webHidden/>
              </w:rPr>
              <w:tab/>
            </w:r>
            <w:r w:rsidR="002B4759" w:rsidRPr="002B4759">
              <w:rPr>
                <w:noProof/>
                <w:webHidden/>
              </w:rPr>
              <w:fldChar w:fldCharType="begin"/>
            </w:r>
            <w:r w:rsidR="002B4759" w:rsidRPr="002B4759">
              <w:rPr>
                <w:noProof/>
                <w:webHidden/>
              </w:rPr>
              <w:instrText xml:space="preserve"> PAGEREF _Toc97578782 \h </w:instrText>
            </w:r>
            <w:r w:rsidR="002B4759" w:rsidRPr="002B4759">
              <w:rPr>
                <w:noProof/>
                <w:webHidden/>
              </w:rPr>
            </w:r>
            <w:r w:rsidR="002B4759" w:rsidRPr="002B4759">
              <w:rPr>
                <w:noProof/>
                <w:webHidden/>
              </w:rPr>
              <w:fldChar w:fldCharType="separate"/>
            </w:r>
            <w:r w:rsidR="00453E39">
              <w:rPr>
                <w:noProof/>
                <w:webHidden/>
              </w:rPr>
              <w:t>48</w:t>
            </w:r>
            <w:r w:rsidR="002B4759" w:rsidRPr="002B4759">
              <w:rPr>
                <w:noProof/>
                <w:webHidden/>
              </w:rPr>
              <w:fldChar w:fldCharType="end"/>
            </w:r>
          </w:hyperlink>
        </w:p>
        <w:p w14:paraId="4662BA55" w14:textId="37B9906C" w:rsidR="002B4759" w:rsidRPr="007219BB" w:rsidRDefault="00476B2B" w:rsidP="007219BB">
          <w:pPr>
            <w:pStyle w:val="TOC2"/>
            <w:spacing w:line="240" w:lineRule="auto"/>
            <w:rPr>
              <w:noProof/>
              <w:lang w:val="en-US"/>
            </w:rPr>
          </w:pPr>
          <w:hyperlink w:anchor="_Toc97578783" w:history="1">
            <w:r w:rsidR="002B4759" w:rsidRPr="002B4759">
              <w:rPr>
                <w:rStyle w:val="Hyperlink"/>
                <w:b/>
                <w:bCs/>
                <w:noProof/>
              </w:rPr>
              <w:t>Taxon selection and coding sources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_Toc97578783 \h </w:instrText>
            </w:r>
            <w:r w:rsidR="002B4759" w:rsidRPr="002B4759">
              <w:rPr>
                <w:noProof/>
                <w:webHidden/>
              </w:rPr>
            </w:r>
            <w:r w:rsidR="002B4759" w:rsidRPr="002B4759">
              <w:rPr>
                <w:noProof/>
                <w:webHidden/>
              </w:rPr>
              <w:fldChar w:fldCharType="separate"/>
            </w:r>
            <w:r w:rsidR="00453E39">
              <w:rPr>
                <w:noProof/>
                <w:webHidden/>
              </w:rPr>
              <w:t>49</w:t>
            </w:r>
            <w:r w:rsidR="002B4759" w:rsidRPr="002B4759">
              <w:rPr>
                <w:noProof/>
                <w:webHidden/>
              </w:rPr>
              <w:fldChar w:fldCharType="end"/>
            </w:r>
          </w:hyperlink>
        </w:p>
        <w:p w14:paraId="54933BF9" w14:textId="72DB46BC" w:rsidR="002B4759" w:rsidRPr="007219BB" w:rsidRDefault="002B4759" w:rsidP="007219BB">
          <w:pPr>
            <w:pStyle w:val="TOC2"/>
            <w:spacing w:line="240" w:lineRule="auto"/>
            <w:rPr>
              <w:noProof/>
              <w:lang w:val="en-US"/>
            </w:rPr>
          </w:pPr>
          <w:hyperlink w:anchor="_Toc97578784" w:history="1">
            <w:r w:rsidRPr="002B4759">
              <w:rPr>
                <w:rStyle w:val="Hyperlink"/>
                <w:b/>
                <w:bCs/>
                <w:noProof/>
              </w:rPr>
              <w:t>Character coding</w:t>
            </w:r>
            <w:r w:rsidRPr="007219BB">
              <w:rPr>
                <w:b/>
                <w:bCs/>
                <w:noProof/>
                <w:webHidden/>
              </w:rPr>
              <w:tab/>
            </w:r>
            <w:r w:rsidRPr="002B4759">
              <w:rPr>
                <w:noProof/>
                <w:webHidden/>
              </w:rPr>
              <w:fldChar w:fldCharType="begin"/>
            </w:r>
            <w:r w:rsidRPr="002B4759">
              <w:rPr>
                <w:noProof/>
                <w:webHidden/>
              </w:rPr>
              <w:instrText xml:space="preserve"> PAGEREF _Toc97578784 \h </w:instrText>
            </w:r>
            <w:r w:rsidRPr="002B4759">
              <w:rPr>
                <w:noProof/>
                <w:webHidden/>
              </w:rPr>
            </w:r>
            <w:r w:rsidRPr="002B4759">
              <w:rPr>
                <w:noProof/>
                <w:webHidden/>
              </w:rPr>
              <w:fldChar w:fldCharType="separate"/>
            </w:r>
            <w:r w:rsidR="00453E39">
              <w:rPr>
                <w:noProof/>
                <w:webHidden/>
              </w:rPr>
              <w:t>51</w:t>
            </w:r>
            <w:r w:rsidRPr="002B4759">
              <w:rPr>
                <w:noProof/>
                <w:webHidden/>
              </w:rPr>
              <w:fldChar w:fldCharType="end"/>
            </w:r>
          </w:hyperlink>
        </w:p>
        <w:p w14:paraId="2F70AB48" w14:textId="00E9A919" w:rsidR="002B4759" w:rsidRPr="007219BB" w:rsidRDefault="00476B2B" w:rsidP="007219BB">
          <w:pPr>
            <w:pStyle w:val="TOC2"/>
            <w:spacing w:line="240" w:lineRule="auto"/>
            <w:rPr>
              <w:noProof/>
              <w:lang w:val="en-US"/>
            </w:rPr>
          </w:pPr>
          <w:hyperlink w:anchor="_Toc97578785" w:history="1">
            <w:r w:rsidR="002B4759" w:rsidRPr="002B4759">
              <w:rPr>
                <w:rStyle w:val="Hyperlink"/>
                <w:b/>
                <w:bCs/>
                <w:noProof/>
              </w:rPr>
              <w:t>Results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_Toc97578785 \h </w:instrText>
            </w:r>
            <w:r w:rsidR="002B4759" w:rsidRPr="002B4759">
              <w:rPr>
                <w:noProof/>
                <w:webHidden/>
              </w:rPr>
            </w:r>
            <w:r w:rsidR="002B4759" w:rsidRPr="002B4759">
              <w:rPr>
                <w:noProof/>
                <w:webHidden/>
              </w:rPr>
              <w:fldChar w:fldCharType="separate"/>
            </w:r>
            <w:r w:rsidR="00453E39">
              <w:rPr>
                <w:noProof/>
                <w:webHidden/>
              </w:rPr>
              <w:t>51</w:t>
            </w:r>
            <w:r w:rsidR="002B4759" w:rsidRPr="002B4759">
              <w:rPr>
                <w:noProof/>
                <w:webHidden/>
              </w:rPr>
              <w:fldChar w:fldCharType="end"/>
            </w:r>
          </w:hyperlink>
        </w:p>
        <w:p w14:paraId="1067AB3F" w14:textId="61358A8A" w:rsidR="002B4759" w:rsidRPr="007219BB" w:rsidRDefault="002B4759" w:rsidP="007219BB">
          <w:pPr>
            <w:pStyle w:val="TOC2"/>
            <w:spacing w:line="240" w:lineRule="auto"/>
            <w:rPr>
              <w:noProof/>
              <w:lang w:val="en-US"/>
            </w:rPr>
          </w:pPr>
          <w:hyperlink w:anchor="_Toc97578786" w:history="1">
            <w:r w:rsidRPr="002B4759">
              <w:rPr>
                <w:rStyle w:val="Hyperlink"/>
                <w:b/>
                <w:bCs/>
                <w:noProof/>
              </w:rPr>
              <w:t xml:space="preserve">An interim classification of </w:t>
            </w:r>
            <w:r w:rsidRPr="002B4759">
              <w:rPr>
                <w:rStyle w:val="Hyperlink"/>
                <w:b/>
                <w:bCs/>
                <w:i/>
                <w:iCs/>
                <w:noProof/>
              </w:rPr>
              <w:t>Dunderbergia</w:t>
            </w:r>
            <w:r w:rsidRPr="002B4759">
              <w:rPr>
                <w:rStyle w:val="Hyperlink"/>
                <w:b/>
                <w:bCs/>
                <w:noProof/>
              </w:rPr>
              <w:t xml:space="preserve"> and its relatives</w:t>
            </w:r>
            <w:r w:rsidRPr="007219BB">
              <w:rPr>
                <w:b/>
                <w:bCs/>
                <w:noProof/>
                <w:webHidden/>
              </w:rPr>
              <w:tab/>
            </w:r>
            <w:r w:rsidRPr="002B4759">
              <w:rPr>
                <w:noProof/>
                <w:webHidden/>
              </w:rPr>
              <w:fldChar w:fldCharType="begin"/>
            </w:r>
            <w:r w:rsidRPr="002B4759">
              <w:rPr>
                <w:noProof/>
                <w:webHidden/>
              </w:rPr>
              <w:instrText xml:space="preserve"> PAGEREF _Toc97578786 \h </w:instrText>
            </w:r>
            <w:r w:rsidRPr="002B4759">
              <w:rPr>
                <w:noProof/>
                <w:webHidden/>
              </w:rPr>
            </w:r>
            <w:r w:rsidRPr="002B4759">
              <w:rPr>
                <w:noProof/>
                <w:webHidden/>
              </w:rPr>
              <w:fldChar w:fldCharType="separate"/>
            </w:r>
            <w:r w:rsidR="00453E39">
              <w:rPr>
                <w:noProof/>
                <w:webHidden/>
              </w:rPr>
              <w:t>52</w:t>
            </w:r>
            <w:r w:rsidRPr="002B4759">
              <w:rPr>
                <w:noProof/>
                <w:webHidden/>
              </w:rPr>
              <w:fldChar w:fldCharType="end"/>
            </w:r>
          </w:hyperlink>
        </w:p>
        <w:p w14:paraId="74214B4D" w14:textId="7128CA0F" w:rsidR="002B4759" w:rsidRPr="007219BB" w:rsidRDefault="00476B2B" w:rsidP="007219BB">
          <w:pPr>
            <w:pStyle w:val="TOC2"/>
            <w:spacing w:line="240" w:lineRule="auto"/>
            <w:rPr>
              <w:noProof/>
              <w:lang w:val="en-US"/>
            </w:rPr>
          </w:pPr>
          <w:hyperlink w:anchor="_Toc97578787" w:history="1">
            <w:r w:rsidR="002B4759" w:rsidRPr="002B4759">
              <w:rPr>
                <w:rStyle w:val="Hyperlink"/>
                <w:b/>
                <w:bCs/>
                <w:noProof/>
              </w:rPr>
              <w:t>References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_Toc97578787 \h </w:instrText>
            </w:r>
            <w:r w:rsidR="002B4759" w:rsidRPr="002B4759">
              <w:rPr>
                <w:noProof/>
                <w:webHidden/>
              </w:rPr>
            </w:r>
            <w:r w:rsidR="002B4759" w:rsidRPr="002B4759">
              <w:rPr>
                <w:noProof/>
                <w:webHidden/>
              </w:rPr>
              <w:fldChar w:fldCharType="separate"/>
            </w:r>
            <w:r w:rsidR="00453E39">
              <w:rPr>
                <w:noProof/>
                <w:webHidden/>
              </w:rPr>
              <w:t>59</w:t>
            </w:r>
            <w:r w:rsidR="002B4759" w:rsidRPr="002B4759">
              <w:rPr>
                <w:noProof/>
                <w:webHidden/>
              </w:rPr>
              <w:fldChar w:fldCharType="end"/>
            </w:r>
          </w:hyperlink>
        </w:p>
        <w:p w14:paraId="3C52CAC0" w14:textId="5C42A732" w:rsidR="002B4759" w:rsidRPr="007219BB" w:rsidRDefault="00476B2B" w:rsidP="007219BB">
          <w:pPr>
            <w:pStyle w:val="TOC1"/>
            <w:spacing w:line="240" w:lineRule="auto"/>
            <w:rPr>
              <w:noProof/>
              <w:lang w:val="en-US"/>
            </w:rPr>
          </w:pPr>
          <w:hyperlink w:anchor="_Toc97578788" w:history="1">
            <w:r w:rsidR="002B4759" w:rsidRPr="002B4759">
              <w:rPr>
                <w:rStyle w:val="Hyperlink"/>
                <w:b/>
                <w:bCs/>
                <w:noProof/>
              </w:rPr>
              <w:t>Chapter III: Systematic Paleontology</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_Toc97578788 \h </w:instrText>
            </w:r>
            <w:r w:rsidR="002B4759" w:rsidRPr="002B4759">
              <w:rPr>
                <w:noProof/>
                <w:webHidden/>
              </w:rPr>
            </w:r>
            <w:r w:rsidR="002B4759" w:rsidRPr="002B4759">
              <w:rPr>
                <w:noProof/>
                <w:webHidden/>
              </w:rPr>
              <w:fldChar w:fldCharType="separate"/>
            </w:r>
            <w:r w:rsidR="00453E39">
              <w:rPr>
                <w:noProof/>
                <w:webHidden/>
              </w:rPr>
              <w:t>62</w:t>
            </w:r>
            <w:r w:rsidR="002B4759" w:rsidRPr="002B4759">
              <w:rPr>
                <w:noProof/>
                <w:webHidden/>
              </w:rPr>
              <w:fldChar w:fldCharType="end"/>
            </w:r>
          </w:hyperlink>
        </w:p>
        <w:p w14:paraId="4F38F24E" w14:textId="361B23C9" w:rsidR="002B4759" w:rsidRPr="007219BB" w:rsidRDefault="00476B2B" w:rsidP="007219BB">
          <w:pPr>
            <w:pStyle w:val="TOC2"/>
            <w:spacing w:line="240" w:lineRule="auto"/>
            <w:rPr>
              <w:noProof/>
              <w:lang w:val="en-US"/>
            </w:rPr>
          </w:pPr>
          <w:hyperlink w:anchor="_Toc97578789" w:history="1">
            <w:r w:rsidR="002B4759" w:rsidRPr="002B4759">
              <w:rPr>
                <w:rStyle w:val="Hyperlink"/>
                <w:b/>
                <w:bCs/>
                <w:noProof/>
              </w:rPr>
              <w:t xml:space="preserve">Genus </w:t>
            </w:r>
            <w:r w:rsidR="002B4759" w:rsidRPr="002B4759">
              <w:rPr>
                <w:rStyle w:val="Hyperlink"/>
                <w:b/>
                <w:bCs/>
                <w:i/>
                <w:iCs/>
                <w:noProof/>
              </w:rPr>
              <w:t>Dunderbergia</w:t>
            </w:r>
            <w:r w:rsidR="002B4759" w:rsidRPr="002B4759">
              <w:rPr>
                <w:rStyle w:val="Hyperlink"/>
                <w:b/>
                <w:bCs/>
                <w:noProof/>
              </w:rPr>
              <w:t xml:space="preserve"> Walcott, 1924</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_Toc97578789 \h </w:instrText>
            </w:r>
            <w:r w:rsidR="002B4759" w:rsidRPr="002B4759">
              <w:rPr>
                <w:noProof/>
                <w:webHidden/>
              </w:rPr>
            </w:r>
            <w:r w:rsidR="002B4759" w:rsidRPr="002B4759">
              <w:rPr>
                <w:noProof/>
                <w:webHidden/>
              </w:rPr>
              <w:fldChar w:fldCharType="separate"/>
            </w:r>
            <w:r w:rsidR="00453E39">
              <w:rPr>
                <w:noProof/>
                <w:webHidden/>
              </w:rPr>
              <w:t>62</w:t>
            </w:r>
            <w:r w:rsidR="002B4759" w:rsidRPr="002B4759">
              <w:rPr>
                <w:noProof/>
                <w:webHidden/>
              </w:rPr>
              <w:fldChar w:fldCharType="end"/>
            </w:r>
          </w:hyperlink>
        </w:p>
        <w:p w14:paraId="56B469E9" w14:textId="79B15442" w:rsidR="002B4759" w:rsidRPr="007219BB" w:rsidRDefault="00476B2B" w:rsidP="007219BB">
          <w:pPr>
            <w:pStyle w:val="TOC3"/>
            <w:spacing w:line="240" w:lineRule="auto"/>
            <w:rPr>
              <w:rFonts w:ascii="Times New Roman" w:hAnsi="Times New Roman"/>
              <w:noProof/>
              <w:sz w:val="24"/>
              <w:szCs w:val="24"/>
            </w:rPr>
          </w:pPr>
          <w:hyperlink w:anchor="_Toc97578790"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nitida</w:t>
            </w:r>
            <w:r w:rsidR="002B4759" w:rsidRPr="007219BB">
              <w:rPr>
                <w:rStyle w:val="Hyperlink"/>
                <w:rFonts w:ascii="Times New Roman" w:hAnsi="Times New Roman"/>
                <w:noProof/>
                <w:sz w:val="24"/>
                <w:szCs w:val="24"/>
              </w:rPr>
              <w:t xml:space="preserve"> (Hall and Whitfield, 1877)</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_Toc97578790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63</w:t>
            </w:r>
            <w:r w:rsidR="002B4759" w:rsidRPr="007219BB">
              <w:rPr>
                <w:rFonts w:ascii="Times New Roman" w:hAnsi="Times New Roman"/>
                <w:noProof/>
                <w:webHidden/>
                <w:sz w:val="24"/>
                <w:szCs w:val="24"/>
              </w:rPr>
              <w:fldChar w:fldCharType="end"/>
            </w:r>
          </w:hyperlink>
        </w:p>
        <w:p w14:paraId="624FE5BC" w14:textId="797335F0" w:rsidR="002B4759" w:rsidRPr="007219BB" w:rsidRDefault="00476B2B" w:rsidP="007219BB">
          <w:pPr>
            <w:pStyle w:val="TOC3"/>
            <w:spacing w:line="240" w:lineRule="auto"/>
            <w:rPr>
              <w:rFonts w:ascii="Times New Roman" w:hAnsi="Times New Roman"/>
              <w:noProof/>
              <w:sz w:val="24"/>
              <w:szCs w:val="24"/>
            </w:rPr>
          </w:pPr>
          <w:hyperlink w:anchor="_Toc97578791"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anyta</w:t>
            </w:r>
            <w:r w:rsidR="002B4759" w:rsidRPr="007219BB">
              <w:rPr>
                <w:rStyle w:val="Hyperlink"/>
                <w:rFonts w:ascii="Times New Roman" w:hAnsi="Times New Roman"/>
                <w:noProof/>
                <w:sz w:val="24"/>
                <w:szCs w:val="24"/>
              </w:rPr>
              <w:t xml:space="preserve"> (Hall and Whitfield, 1877)</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_Toc97578791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66</w:t>
            </w:r>
            <w:r w:rsidR="002B4759" w:rsidRPr="007219BB">
              <w:rPr>
                <w:rFonts w:ascii="Times New Roman" w:hAnsi="Times New Roman"/>
                <w:noProof/>
                <w:webHidden/>
                <w:sz w:val="24"/>
                <w:szCs w:val="24"/>
              </w:rPr>
              <w:fldChar w:fldCharType="end"/>
            </w:r>
          </w:hyperlink>
        </w:p>
        <w:p w14:paraId="2E2D5230" w14:textId="33F753BB" w:rsidR="002B4759" w:rsidRPr="007219BB" w:rsidRDefault="00476B2B" w:rsidP="007219BB">
          <w:pPr>
            <w:pStyle w:val="TOC3"/>
            <w:spacing w:line="240" w:lineRule="auto"/>
            <w:rPr>
              <w:rFonts w:ascii="Times New Roman" w:hAnsi="Times New Roman"/>
              <w:noProof/>
              <w:sz w:val="24"/>
              <w:szCs w:val="24"/>
            </w:rPr>
          </w:pPr>
          <w:hyperlink w:anchor="_Toc97578792"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xml:space="preserve">) cf. </w:t>
            </w:r>
            <w:r w:rsidR="002B4759" w:rsidRPr="007219BB">
              <w:rPr>
                <w:rStyle w:val="Hyperlink"/>
                <w:rFonts w:ascii="Times New Roman" w:hAnsi="Times New Roman"/>
                <w:i/>
                <w:iCs/>
                <w:noProof/>
                <w:sz w:val="24"/>
                <w:szCs w:val="24"/>
              </w:rPr>
              <w:t>D</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bigranulosa</w:t>
            </w:r>
            <w:r w:rsidR="002B4759" w:rsidRPr="007219BB">
              <w:rPr>
                <w:rStyle w:val="Hyperlink"/>
                <w:rFonts w:ascii="Times New Roman" w:hAnsi="Times New Roman"/>
                <w:noProof/>
                <w:sz w:val="24"/>
                <w:szCs w:val="24"/>
              </w:rPr>
              <w:t xml:space="preserve"> Palmer, 1960</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_Toc97578792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70</w:t>
            </w:r>
            <w:r w:rsidR="002B4759" w:rsidRPr="007219BB">
              <w:rPr>
                <w:rFonts w:ascii="Times New Roman" w:hAnsi="Times New Roman"/>
                <w:noProof/>
                <w:webHidden/>
                <w:sz w:val="24"/>
                <w:szCs w:val="24"/>
              </w:rPr>
              <w:fldChar w:fldCharType="end"/>
            </w:r>
          </w:hyperlink>
        </w:p>
        <w:p w14:paraId="1BB6BCB4" w14:textId="5E10ADDE" w:rsidR="002B4759" w:rsidRPr="007219BB" w:rsidRDefault="002B4759" w:rsidP="007219BB">
          <w:pPr>
            <w:pStyle w:val="TOC3"/>
            <w:spacing w:line="240" w:lineRule="auto"/>
            <w:rPr>
              <w:rFonts w:ascii="Times New Roman" w:hAnsi="Times New Roman"/>
              <w:noProof/>
              <w:sz w:val="24"/>
              <w:szCs w:val="24"/>
            </w:rPr>
          </w:pPr>
          <w:hyperlink w:anchor="_Toc97578793"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s.l.</w:t>
            </w:r>
            <w:r w:rsidRPr="007219BB">
              <w:rPr>
                <w:rStyle w:val="Hyperlink"/>
                <w:rFonts w:ascii="Times New Roman" w:hAnsi="Times New Roman"/>
                <w:noProof/>
                <w:sz w:val="24"/>
                <w:szCs w:val="24"/>
              </w:rPr>
              <w:t xml:space="preserve">) cf. </w:t>
            </w:r>
            <w:r w:rsidRPr="007219BB">
              <w:rPr>
                <w:rStyle w:val="Hyperlink"/>
                <w:rFonts w:ascii="Times New Roman" w:hAnsi="Times New Roman"/>
                <w:i/>
                <w:iCs/>
                <w:noProof/>
                <w:sz w:val="24"/>
                <w:szCs w:val="24"/>
              </w:rPr>
              <w:t>D</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calculosa</w:t>
            </w:r>
            <w:r w:rsidRPr="007219BB">
              <w:rPr>
                <w:rStyle w:val="Hyperlink"/>
                <w:rFonts w:ascii="Times New Roman" w:hAnsi="Times New Roman"/>
                <w:noProof/>
                <w:sz w:val="24"/>
                <w:szCs w:val="24"/>
              </w:rPr>
              <w:t xml:space="preserve"> Palmer, 1965</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_Toc97578793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72</w:t>
            </w:r>
            <w:r w:rsidRPr="007219BB">
              <w:rPr>
                <w:rFonts w:ascii="Times New Roman" w:hAnsi="Times New Roman"/>
                <w:noProof/>
                <w:webHidden/>
                <w:sz w:val="24"/>
                <w:szCs w:val="24"/>
              </w:rPr>
              <w:fldChar w:fldCharType="end"/>
            </w:r>
          </w:hyperlink>
        </w:p>
        <w:p w14:paraId="4C7200E2" w14:textId="648BDEFF" w:rsidR="002B4759" w:rsidRPr="007219BB" w:rsidRDefault="00476B2B" w:rsidP="007219BB">
          <w:pPr>
            <w:pStyle w:val="TOC3"/>
            <w:spacing w:line="240" w:lineRule="auto"/>
            <w:rPr>
              <w:rFonts w:ascii="Times New Roman" w:hAnsi="Times New Roman"/>
              <w:noProof/>
              <w:sz w:val="24"/>
              <w:szCs w:val="24"/>
            </w:rPr>
          </w:pPr>
          <w:hyperlink w:anchor="_Toc97578794"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astropletha</w:t>
            </w:r>
            <w:r w:rsidR="002B4759" w:rsidRPr="007219BB">
              <w:rPr>
                <w:rStyle w:val="Hyperlink"/>
                <w:rFonts w:ascii="Times New Roman" w:hAnsi="Times New Roman"/>
                <w:noProof/>
                <w:sz w:val="24"/>
                <w:szCs w:val="24"/>
              </w:rPr>
              <w:t xml:space="preserve"> n. sp.</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_Toc97578794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73</w:t>
            </w:r>
            <w:r w:rsidR="002B4759" w:rsidRPr="007219BB">
              <w:rPr>
                <w:rFonts w:ascii="Times New Roman" w:hAnsi="Times New Roman"/>
                <w:noProof/>
                <w:webHidden/>
                <w:sz w:val="24"/>
                <w:szCs w:val="24"/>
              </w:rPr>
              <w:fldChar w:fldCharType="end"/>
            </w:r>
          </w:hyperlink>
        </w:p>
        <w:p w14:paraId="4C98C07B" w14:textId="6CA87F9B" w:rsidR="002B4759" w:rsidRPr="007219BB" w:rsidRDefault="00476B2B" w:rsidP="007219BB">
          <w:pPr>
            <w:pStyle w:val="TOC3"/>
            <w:spacing w:line="240" w:lineRule="auto"/>
            <w:rPr>
              <w:rFonts w:ascii="Times New Roman" w:hAnsi="Times New Roman"/>
              <w:noProof/>
              <w:sz w:val="24"/>
              <w:szCs w:val="24"/>
            </w:rPr>
          </w:pPr>
          <w:hyperlink w:anchor="_Toc97578795"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bovicephala</w:t>
            </w:r>
            <w:r w:rsidR="002B4759" w:rsidRPr="007219BB">
              <w:rPr>
                <w:rStyle w:val="Hyperlink"/>
                <w:rFonts w:ascii="Times New Roman" w:hAnsi="Times New Roman"/>
                <w:noProof/>
                <w:sz w:val="24"/>
                <w:szCs w:val="24"/>
              </w:rPr>
              <w:t xml:space="preserve"> n. sp.</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_Toc97578795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77</w:t>
            </w:r>
            <w:r w:rsidR="002B4759" w:rsidRPr="007219BB">
              <w:rPr>
                <w:rFonts w:ascii="Times New Roman" w:hAnsi="Times New Roman"/>
                <w:noProof/>
                <w:webHidden/>
                <w:sz w:val="24"/>
                <w:szCs w:val="24"/>
              </w:rPr>
              <w:fldChar w:fldCharType="end"/>
            </w:r>
          </w:hyperlink>
        </w:p>
        <w:p w14:paraId="1B1D1B7B" w14:textId="40EB0067" w:rsidR="002B4759" w:rsidRPr="007219BB" w:rsidRDefault="002B4759" w:rsidP="007219BB">
          <w:pPr>
            <w:pStyle w:val="TOC3"/>
            <w:spacing w:line="240" w:lineRule="auto"/>
            <w:rPr>
              <w:rFonts w:ascii="Times New Roman" w:hAnsi="Times New Roman"/>
              <w:noProof/>
              <w:sz w:val="24"/>
              <w:szCs w:val="24"/>
            </w:rPr>
          </w:pPr>
          <w:hyperlink w:anchor="_Toc97578796"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s.l.</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 xml:space="preserve">multichauna </w:t>
            </w:r>
            <w:r w:rsidRPr="007219BB">
              <w:rPr>
                <w:rStyle w:val="Hyperlink"/>
                <w:rFonts w:ascii="Times New Roman" w:hAnsi="Times New Roman"/>
                <w:noProof/>
                <w:sz w:val="24"/>
                <w:szCs w:val="24"/>
              </w:rPr>
              <w:t>n. sp.</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_Toc97578796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83</w:t>
            </w:r>
            <w:r w:rsidRPr="007219BB">
              <w:rPr>
                <w:rFonts w:ascii="Times New Roman" w:hAnsi="Times New Roman"/>
                <w:noProof/>
                <w:webHidden/>
                <w:sz w:val="24"/>
                <w:szCs w:val="24"/>
              </w:rPr>
              <w:fldChar w:fldCharType="end"/>
            </w:r>
          </w:hyperlink>
        </w:p>
        <w:p w14:paraId="46B40DA2" w14:textId="175C0B0E" w:rsidR="002B4759" w:rsidRPr="007219BB" w:rsidRDefault="00476B2B" w:rsidP="007219BB">
          <w:pPr>
            <w:pStyle w:val="TOC3"/>
            <w:spacing w:line="240" w:lineRule="auto"/>
            <w:rPr>
              <w:rFonts w:ascii="Times New Roman" w:hAnsi="Times New Roman"/>
              <w:noProof/>
              <w:sz w:val="24"/>
              <w:szCs w:val="24"/>
            </w:rPr>
          </w:pPr>
          <w:hyperlink w:anchor="_Toc97578797"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n. sp. 1</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_Toc97578797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86</w:t>
            </w:r>
            <w:r w:rsidR="002B4759" w:rsidRPr="007219BB">
              <w:rPr>
                <w:rFonts w:ascii="Times New Roman" w:hAnsi="Times New Roman"/>
                <w:noProof/>
                <w:webHidden/>
                <w:sz w:val="24"/>
                <w:szCs w:val="24"/>
              </w:rPr>
              <w:fldChar w:fldCharType="end"/>
            </w:r>
          </w:hyperlink>
        </w:p>
        <w:p w14:paraId="047BD26D" w14:textId="24338DB5" w:rsidR="002B4759" w:rsidRPr="007219BB" w:rsidRDefault="00476B2B" w:rsidP="007219BB">
          <w:pPr>
            <w:pStyle w:val="TOC3"/>
            <w:spacing w:line="240" w:lineRule="auto"/>
            <w:rPr>
              <w:rFonts w:ascii="Times New Roman" w:hAnsi="Times New Roman"/>
              <w:noProof/>
              <w:sz w:val="24"/>
              <w:szCs w:val="24"/>
            </w:rPr>
          </w:pPr>
          <w:hyperlink w:anchor="_Toc97578798"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s.l.</w:t>
            </w:r>
            <w:r w:rsidR="002B4759" w:rsidRPr="007219BB">
              <w:rPr>
                <w:rStyle w:val="Hyperlink"/>
                <w:rFonts w:ascii="Times New Roman" w:hAnsi="Times New Roman"/>
                <w:noProof/>
                <w:sz w:val="24"/>
                <w:szCs w:val="24"/>
              </w:rPr>
              <w:t>) n. sp. 2</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_Toc97578798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87</w:t>
            </w:r>
            <w:r w:rsidR="002B4759" w:rsidRPr="007219BB">
              <w:rPr>
                <w:rFonts w:ascii="Times New Roman" w:hAnsi="Times New Roman"/>
                <w:noProof/>
                <w:webHidden/>
                <w:sz w:val="24"/>
                <w:szCs w:val="24"/>
              </w:rPr>
              <w:fldChar w:fldCharType="end"/>
            </w:r>
          </w:hyperlink>
        </w:p>
        <w:p w14:paraId="1D445985" w14:textId="127B58B2" w:rsidR="002B4759" w:rsidRPr="007219BB" w:rsidRDefault="002B4759" w:rsidP="007219BB">
          <w:pPr>
            <w:pStyle w:val="TOC3"/>
            <w:spacing w:line="240" w:lineRule="auto"/>
            <w:rPr>
              <w:rFonts w:ascii="Times New Roman" w:hAnsi="Times New Roman"/>
              <w:noProof/>
              <w:sz w:val="24"/>
              <w:szCs w:val="24"/>
            </w:rPr>
          </w:pPr>
          <w:hyperlink w:anchor="_Toc97578799"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s.l.</w:t>
            </w:r>
            <w:r w:rsidRPr="007219BB">
              <w:rPr>
                <w:rStyle w:val="Hyperlink"/>
                <w:rFonts w:ascii="Times New Roman" w:hAnsi="Times New Roman"/>
                <w:noProof/>
                <w:sz w:val="24"/>
                <w:szCs w:val="24"/>
              </w:rPr>
              <w:t>) sp. indet. 1</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_Toc97578799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88</w:t>
            </w:r>
            <w:r w:rsidRPr="007219BB">
              <w:rPr>
                <w:rFonts w:ascii="Times New Roman" w:hAnsi="Times New Roman"/>
                <w:noProof/>
                <w:webHidden/>
                <w:sz w:val="24"/>
                <w:szCs w:val="24"/>
              </w:rPr>
              <w:fldChar w:fldCharType="end"/>
            </w:r>
          </w:hyperlink>
        </w:p>
        <w:p w14:paraId="622B0673" w14:textId="21066002" w:rsidR="002B4759" w:rsidRPr="007219BB" w:rsidRDefault="002B4759" w:rsidP="007219BB">
          <w:pPr>
            <w:pStyle w:val="TOC3"/>
            <w:spacing w:line="240" w:lineRule="auto"/>
            <w:rPr>
              <w:rFonts w:ascii="Times New Roman" w:hAnsi="Times New Roman"/>
              <w:noProof/>
              <w:sz w:val="24"/>
              <w:szCs w:val="24"/>
            </w:rPr>
          </w:pPr>
          <w:hyperlink w:anchor="_Toc97578800"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s.l.</w:t>
            </w:r>
            <w:r w:rsidRPr="007219BB">
              <w:rPr>
                <w:rStyle w:val="Hyperlink"/>
                <w:rFonts w:ascii="Times New Roman" w:hAnsi="Times New Roman"/>
                <w:noProof/>
                <w:sz w:val="24"/>
                <w:szCs w:val="24"/>
              </w:rPr>
              <w:t>) sp. indet. 2</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_Toc97578800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89</w:t>
            </w:r>
            <w:r w:rsidRPr="007219BB">
              <w:rPr>
                <w:rFonts w:ascii="Times New Roman" w:hAnsi="Times New Roman"/>
                <w:noProof/>
                <w:webHidden/>
                <w:sz w:val="24"/>
                <w:szCs w:val="24"/>
              </w:rPr>
              <w:fldChar w:fldCharType="end"/>
            </w:r>
          </w:hyperlink>
        </w:p>
        <w:p w14:paraId="27A36064" w14:textId="0C9E012D" w:rsidR="002B4759" w:rsidRPr="007219BB" w:rsidRDefault="002B4759" w:rsidP="007219BB">
          <w:pPr>
            <w:pStyle w:val="TOC2"/>
            <w:spacing w:line="240" w:lineRule="auto"/>
            <w:rPr>
              <w:noProof/>
              <w:lang w:val="en-US"/>
            </w:rPr>
          </w:pPr>
          <w:hyperlink w:anchor="_Toc97578801" w:history="1">
            <w:r w:rsidRPr="002B4759">
              <w:rPr>
                <w:rStyle w:val="Hyperlink"/>
                <w:b/>
                <w:bCs/>
                <w:noProof/>
              </w:rPr>
              <w:t xml:space="preserve">Subgenus </w:t>
            </w:r>
            <w:r w:rsidRPr="002B4759">
              <w:rPr>
                <w:rStyle w:val="Hyperlink"/>
                <w:b/>
                <w:bCs/>
                <w:i/>
                <w:iCs/>
                <w:noProof/>
              </w:rPr>
              <w:t>Dytremacephalus</w:t>
            </w:r>
            <w:r w:rsidRPr="002B4759">
              <w:rPr>
                <w:rStyle w:val="Hyperlink"/>
                <w:b/>
                <w:bCs/>
                <w:noProof/>
              </w:rPr>
              <w:t xml:space="preserve"> Palmer, 1954</w:t>
            </w:r>
            <w:r w:rsidRPr="007219BB">
              <w:rPr>
                <w:b/>
                <w:bCs/>
                <w:noProof/>
                <w:webHidden/>
              </w:rPr>
              <w:tab/>
            </w:r>
            <w:r w:rsidRPr="002B4759">
              <w:rPr>
                <w:noProof/>
                <w:webHidden/>
              </w:rPr>
              <w:fldChar w:fldCharType="begin"/>
            </w:r>
            <w:r w:rsidRPr="002B4759">
              <w:rPr>
                <w:noProof/>
                <w:webHidden/>
              </w:rPr>
              <w:instrText xml:space="preserve"> PAGEREF _Toc97578801 \h </w:instrText>
            </w:r>
            <w:r w:rsidRPr="002B4759">
              <w:rPr>
                <w:noProof/>
                <w:webHidden/>
              </w:rPr>
            </w:r>
            <w:r w:rsidRPr="002B4759">
              <w:rPr>
                <w:noProof/>
                <w:webHidden/>
              </w:rPr>
              <w:fldChar w:fldCharType="separate"/>
            </w:r>
            <w:r w:rsidR="00453E39">
              <w:rPr>
                <w:noProof/>
                <w:webHidden/>
              </w:rPr>
              <w:t>90</w:t>
            </w:r>
            <w:r w:rsidRPr="002B4759">
              <w:rPr>
                <w:noProof/>
                <w:webHidden/>
              </w:rPr>
              <w:fldChar w:fldCharType="end"/>
            </w:r>
          </w:hyperlink>
        </w:p>
        <w:p w14:paraId="41B5A469" w14:textId="249FC3A9" w:rsidR="002B4759" w:rsidRPr="007219BB" w:rsidRDefault="002B4759" w:rsidP="007219BB">
          <w:pPr>
            <w:pStyle w:val="TOC3"/>
            <w:spacing w:line="240" w:lineRule="auto"/>
            <w:rPr>
              <w:rFonts w:ascii="Times New Roman" w:hAnsi="Times New Roman"/>
              <w:noProof/>
              <w:sz w:val="24"/>
              <w:szCs w:val="24"/>
            </w:rPr>
          </w:pPr>
          <w:hyperlink w:anchor="_Toc97578802"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Dytremacephalus</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granulosa</w:t>
            </w:r>
            <w:r w:rsidRPr="007219BB">
              <w:rPr>
                <w:rStyle w:val="Hyperlink"/>
                <w:rFonts w:ascii="Times New Roman" w:hAnsi="Times New Roman"/>
                <w:noProof/>
                <w:sz w:val="24"/>
                <w:szCs w:val="24"/>
              </w:rPr>
              <w:t xml:space="preserve"> Palmer, 1954</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_Toc97578802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91</w:t>
            </w:r>
            <w:r w:rsidRPr="007219BB">
              <w:rPr>
                <w:rFonts w:ascii="Times New Roman" w:hAnsi="Times New Roman"/>
                <w:noProof/>
                <w:webHidden/>
                <w:sz w:val="24"/>
                <w:szCs w:val="24"/>
              </w:rPr>
              <w:fldChar w:fldCharType="end"/>
            </w:r>
          </w:hyperlink>
        </w:p>
        <w:p w14:paraId="70711FF1" w14:textId="6F77E660" w:rsidR="002B4759" w:rsidRPr="007219BB" w:rsidRDefault="00476B2B" w:rsidP="007219BB">
          <w:pPr>
            <w:pStyle w:val="TOC3"/>
            <w:spacing w:line="240" w:lineRule="auto"/>
            <w:rPr>
              <w:rFonts w:ascii="Times New Roman" w:hAnsi="Times New Roman"/>
              <w:noProof/>
              <w:sz w:val="24"/>
              <w:szCs w:val="24"/>
            </w:rPr>
          </w:pPr>
          <w:hyperlink w:anchor="_Toc97578803"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 xml:space="preserve">(Dytremacephalus) aphropeca </w:t>
            </w:r>
            <w:r w:rsidR="002B4759" w:rsidRPr="007219BB">
              <w:rPr>
                <w:rStyle w:val="Hyperlink"/>
                <w:rFonts w:ascii="Times New Roman" w:hAnsi="Times New Roman"/>
                <w:noProof/>
                <w:sz w:val="24"/>
                <w:szCs w:val="24"/>
              </w:rPr>
              <w:t>n. sp.</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_Toc97578803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92</w:t>
            </w:r>
            <w:r w:rsidR="002B4759" w:rsidRPr="007219BB">
              <w:rPr>
                <w:rFonts w:ascii="Times New Roman" w:hAnsi="Times New Roman"/>
                <w:noProof/>
                <w:webHidden/>
                <w:sz w:val="24"/>
                <w:szCs w:val="24"/>
              </w:rPr>
              <w:fldChar w:fldCharType="end"/>
            </w:r>
          </w:hyperlink>
        </w:p>
        <w:p w14:paraId="3EE34B8C" w14:textId="25BAFFA4" w:rsidR="002B4759" w:rsidRPr="007219BB" w:rsidRDefault="00476B2B" w:rsidP="007219BB">
          <w:pPr>
            <w:pStyle w:val="TOC3"/>
            <w:spacing w:line="240" w:lineRule="auto"/>
            <w:rPr>
              <w:rFonts w:ascii="Times New Roman" w:hAnsi="Times New Roman"/>
              <w:noProof/>
              <w:sz w:val="24"/>
              <w:szCs w:val="24"/>
            </w:rPr>
          </w:pPr>
          <w:hyperlink w:anchor="_Toc97578804"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Dytremacephalus</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chondramma</w:t>
            </w:r>
            <w:r w:rsidR="002B4759" w:rsidRPr="007219BB">
              <w:rPr>
                <w:rStyle w:val="Hyperlink"/>
                <w:rFonts w:ascii="Times New Roman" w:hAnsi="Times New Roman"/>
                <w:noProof/>
                <w:sz w:val="24"/>
                <w:szCs w:val="24"/>
              </w:rPr>
              <w:t xml:space="preserve"> n. sp.</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_Toc97578804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96</w:t>
            </w:r>
            <w:r w:rsidR="002B4759" w:rsidRPr="007219BB">
              <w:rPr>
                <w:rFonts w:ascii="Times New Roman" w:hAnsi="Times New Roman"/>
                <w:noProof/>
                <w:webHidden/>
                <w:sz w:val="24"/>
                <w:szCs w:val="24"/>
              </w:rPr>
              <w:fldChar w:fldCharType="end"/>
            </w:r>
          </w:hyperlink>
        </w:p>
        <w:p w14:paraId="30D62263" w14:textId="2021F999" w:rsidR="002B4759" w:rsidRPr="007219BB" w:rsidRDefault="002B4759" w:rsidP="007219BB">
          <w:pPr>
            <w:pStyle w:val="TOC3"/>
            <w:spacing w:line="240" w:lineRule="auto"/>
            <w:rPr>
              <w:rFonts w:ascii="Times New Roman" w:hAnsi="Times New Roman"/>
              <w:noProof/>
              <w:sz w:val="24"/>
              <w:szCs w:val="24"/>
            </w:rPr>
          </w:pPr>
          <w:hyperlink w:anchor="_Toc97578805"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Dytremacephalus</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 xml:space="preserve">craniophysa </w:t>
            </w:r>
            <w:r w:rsidRPr="007219BB">
              <w:rPr>
                <w:rStyle w:val="Hyperlink"/>
                <w:rFonts w:ascii="Times New Roman" w:hAnsi="Times New Roman"/>
                <w:noProof/>
                <w:sz w:val="24"/>
                <w:szCs w:val="24"/>
              </w:rPr>
              <w:t>n. sp.</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_Toc97578805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99</w:t>
            </w:r>
            <w:r w:rsidRPr="007219BB">
              <w:rPr>
                <w:rFonts w:ascii="Times New Roman" w:hAnsi="Times New Roman"/>
                <w:noProof/>
                <w:webHidden/>
                <w:sz w:val="24"/>
                <w:szCs w:val="24"/>
              </w:rPr>
              <w:fldChar w:fldCharType="end"/>
            </w:r>
          </w:hyperlink>
        </w:p>
        <w:p w14:paraId="21F1F25A" w14:textId="6DE6C04A" w:rsidR="002B4759" w:rsidRPr="007219BB" w:rsidRDefault="00476B2B" w:rsidP="007219BB">
          <w:pPr>
            <w:pStyle w:val="TOC3"/>
            <w:spacing w:line="240" w:lineRule="auto"/>
            <w:rPr>
              <w:rFonts w:ascii="Times New Roman" w:hAnsi="Times New Roman"/>
              <w:noProof/>
              <w:sz w:val="24"/>
              <w:szCs w:val="24"/>
            </w:rPr>
          </w:pPr>
          <w:hyperlink w:anchor="_Toc97578806"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Dytremacephalus</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pluviguttata</w:t>
            </w:r>
            <w:r w:rsidR="002B4759" w:rsidRPr="007219BB">
              <w:rPr>
                <w:rStyle w:val="Hyperlink"/>
                <w:rFonts w:ascii="Times New Roman" w:hAnsi="Times New Roman"/>
                <w:noProof/>
                <w:sz w:val="24"/>
                <w:szCs w:val="24"/>
              </w:rPr>
              <w:t xml:space="preserve"> n. sp.</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_Toc97578806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101</w:t>
            </w:r>
            <w:r w:rsidR="002B4759" w:rsidRPr="007219BB">
              <w:rPr>
                <w:rFonts w:ascii="Times New Roman" w:hAnsi="Times New Roman"/>
                <w:noProof/>
                <w:webHidden/>
                <w:sz w:val="24"/>
                <w:szCs w:val="24"/>
              </w:rPr>
              <w:fldChar w:fldCharType="end"/>
            </w:r>
          </w:hyperlink>
        </w:p>
        <w:p w14:paraId="59EB3DFC" w14:textId="6786EE05" w:rsidR="002B4759" w:rsidRPr="007219BB" w:rsidRDefault="00476B2B" w:rsidP="007219BB">
          <w:pPr>
            <w:pStyle w:val="TOC2"/>
            <w:spacing w:line="240" w:lineRule="auto"/>
            <w:rPr>
              <w:noProof/>
              <w:lang w:val="en-US"/>
            </w:rPr>
          </w:pPr>
          <w:hyperlink w:anchor="_Toc97578807" w:history="1">
            <w:r w:rsidR="002B4759" w:rsidRPr="002B4759">
              <w:rPr>
                <w:rStyle w:val="Hyperlink"/>
                <w:b/>
                <w:bCs/>
                <w:noProof/>
              </w:rPr>
              <w:t xml:space="preserve">Subgenus </w:t>
            </w:r>
            <w:r w:rsidR="002B4759" w:rsidRPr="002B4759">
              <w:rPr>
                <w:rStyle w:val="Hyperlink"/>
                <w:b/>
                <w:bCs/>
                <w:i/>
                <w:iCs/>
                <w:noProof/>
              </w:rPr>
              <w:t>Elburgia</w:t>
            </w:r>
            <w:r w:rsidR="002B4759" w:rsidRPr="002B4759">
              <w:rPr>
                <w:rStyle w:val="Hyperlink"/>
                <w:b/>
                <w:bCs/>
                <w:noProof/>
              </w:rPr>
              <w:t xml:space="preserve"> Palmer, 1960</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_Toc97578807 \h </w:instrText>
            </w:r>
            <w:r w:rsidR="002B4759" w:rsidRPr="002B4759">
              <w:rPr>
                <w:noProof/>
                <w:webHidden/>
              </w:rPr>
            </w:r>
            <w:r w:rsidR="002B4759" w:rsidRPr="002B4759">
              <w:rPr>
                <w:noProof/>
                <w:webHidden/>
              </w:rPr>
              <w:fldChar w:fldCharType="separate"/>
            </w:r>
            <w:r w:rsidR="00453E39">
              <w:rPr>
                <w:noProof/>
                <w:webHidden/>
              </w:rPr>
              <w:t>104</w:t>
            </w:r>
            <w:r w:rsidR="002B4759" w:rsidRPr="002B4759">
              <w:rPr>
                <w:noProof/>
                <w:webHidden/>
              </w:rPr>
              <w:fldChar w:fldCharType="end"/>
            </w:r>
          </w:hyperlink>
        </w:p>
        <w:p w14:paraId="30B5DDD7" w14:textId="527115D5" w:rsidR="002B4759" w:rsidRPr="007219BB" w:rsidRDefault="002B4759" w:rsidP="007219BB">
          <w:pPr>
            <w:pStyle w:val="TOC3"/>
            <w:spacing w:line="240" w:lineRule="auto"/>
            <w:rPr>
              <w:rFonts w:ascii="Times New Roman" w:hAnsi="Times New Roman"/>
              <w:noProof/>
              <w:sz w:val="24"/>
              <w:szCs w:val="24"/>
            </w:rPr>
          </w:pPr>
          <w:hyperlink w:anchor="_Toc97578808" w:history="1">
            <w:r w:rsidRPr="007219BB">
              <w:rPr>
                <w:rStyle w:val="Hyperlink"/>
                <w:rFonts w:ascii="Times New Roman" w:hAnsi="Times New Roman"/>
                <w:i/>
                <w:iCs/>
                <w:noProof/>
                <w:sz w:val="24"/>
                <w:szCs w:val="24"/>
              </w:rPr>
              <w:t>Dunderbergia</w:t>
            </w:r>
            <w:r w:rsidRPr="007219BB">
              <w:rPr>
                <w:rStyle w:val="Hyperlink"/>
                <w:rFonts w:ascii="Times New Roman" w:hAnsi="Times New Roman"/>
                <w:noProof/>
                <w:sz w:val="24"/>
                <w:szCs w:val="24"/>
              </w:rPr>
              <w:t xml:space="preserve"> (</w:t>
            </w:r>
            <w:r w:rsidRPr="007219BB">
              <w:rPr>
                <w:rStyle w:val="Hyperlink"/>
                <w:rFonts w:ascii="Times New Roman" w:hAnsi="Times New Roman"/>
                <w:i/>
                <w:iCs/>
                <w:noProof/>
                <w:sz w:val="24"/>
                <w:szCs w:val="24"/>
              </w:rPr>
              <w:t>Elburgia</w:t>
            </w:r>
            <w:r w:rsidRPr="007219BB">
              <w:rPr>
                <w:rStyle w:val="Hyperlink"/>
                <w:rFonts w:ascii="Times New Roman" w:hAnsi="Times New Roman"/>
                <w:noProof/>
                <w:sz w:val="24"/>
                <w:szCs w:val="24"/>
              </w:rPr>
              <w:t>)</w:t>
            </w:r>
            <w:r w:rsidRPr="007219BB">
              <w:rPr>
                <w:rStyle w:val="Hyperlink"/>
                <w:rFonts w:ascii="Times New Roman" w:hAnsi="Times New Roman"/>
                <w:i/>
                <w:iCs/>
                <w:noProof/>
                <w:sz w:val="24"/>
                <w:szCs w:val="24"/>
              </w:rPr>
              <w:t xml:space="preserve"> granulosa </w:t>
            </w:r>
            <w:r w:rsidRPr="007219BB">
              <w:rPr>
                <w:rStyle w:val="Hyperlink"/>
                <w:rFonts w:ascii="Times New Roman" w:hAnsi="Times New Roman"/>
                <w:noProof/>
                <w:sz w:val="24"/>
                <w:szCs w:val="24"/>
              </w:rPr>
              <w:t>(Hall and Whitfield, 1877)</w:t>
            </w:r>
            <w:r w:rsidRPr="007219BB">
              <w:rPr>
                <w:rFonts w:ascii="Times New Roman" w:hAnsi="Times New Roman"/>
                <w:noProof/>
                <w:webHidden/>
                <w:sz w:val="24"/>
                <w:szCs w:val="24"/>
              </w:rPr>
              <w:tab/>
            </w:r>
            <w:r w:rsidRPr="007219BB">
              <w:rPr>
                <w:rFonts w:ascii="Times New Roman" w:hAnsi="Times New Roman"/>
                <w:noProof/>
                <w:webHidden/>
                <w:sz w:val="24"/>
                <w:szCs w:val="24"/>
              </w:rPr>
              <w:fldChar w:fldCharType="begin"/>
            </w:r>
            <w:r w:rsidRPr="007219BB">
              <w:rPr>
                <w:rFonts w:ascii="Times New Roman" w:hAnsi="Times New Roman"/>
                <w:noProof/>
                <w:webHidden/>
                <w:sz w:val="24"/>
                <w:szCs w:val="24"/>
              </w:rPr>
              <w:instrText xml:space="preserve"> PAGEREF _Toc97578808 \h </w:instrText>
            </w:r>
            <w:r w:rsidRPr="007219BB">
              <w:rPr>
                <w:rFonts w:ascii="Times New Roman" w:hAnsi="Times New Roman"/>
                <w:noProof/>
                <w:webHidden/>
                <w:sz w:val="24"/>
                <w:szCs w:val="24"/>
              </w:rPr>
            </w:r>
            <w:r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105</w:t>
            </w:r>
            <w:r w:rsidRPr="007219BB">
              <w:rPr>
                <w:rFonts w:ascii="Times New Roman" w:hAnsi="Times New Roman"/>
                <w:noProof/>
                <w:webHidden/>
                <w:sz w:val="24"/>
                <w:szCs w:val="24"/>
              </w:rPr>
              <w:fldChar w:fldCharType="end"/>
            </w:r>
          </w:hyperlink>
        </w:p>
        <w:p w14:paraId="4C0C4D28" w14:textId="7A1A75D5" w:rsidR="002B4759" w:rsidRPr="007219BB" w:rsidRDefault="00476B2B" w:rsidP="007219BB">
          <w:pPr>
            <w:pStyle w:val="TOC3"/>
            <w:spacing w:line="240" w:lineRule="auto"/>
            <w:rPr>
              <w:rFonts w:ascii="Times New Roman" w:hAnsi="Times New Roman"/>
              <w:noProof/>
              <w:sz w:val="24"/>
              <w:szCs w:val="24"/>
            </w:rPr>
          </w:pPr>
          <w:hyperlink w:anchor="_Toc97578809" w:history="1">
            <w:r w:rsidR="002B4759" w:rsidRPr="007219BB">
              <w:rPr>
                <w:rStyle w:val="Hyperlink"/>
                <w:rFonts w:ascii="Times New Roman" w:hAnsi="Times New Roman"/>
                <w:i/>
                <w:iCs/>
                <w:noProof/>
                <w:sz w:val="24"/>
                <w:szCs w:val="24"/>
              </w:rPr>
              <w:t>Dunderbergia</w:t>
            </w:r>
            <w:r w:rsidR="002B4759" w:rsidRPr="007219BB">
              <w:rPr>
                <w:rStyle w:val="Hyperlink"/>
                <w:rFonts w:ascii="Times New Roman" w:hAnsi="Times New Roman"/>
                <w:noProof/>
                <w:sz w:val="24"/>
                <w:szCs w:val="24"/>
              </w:rPr>
              <w:t xml:space="preserve"> (</w:t>
            </w:r>
            <w:r w:rsidR="002B4759" w:rsidRPr="007219BB">
              <w:rPr>
                <w:rStyle w:val="Hyperlink"/>
                <w:rFonts w:ascii="Times New Roman" w:hAnsi="Times New Roman"/>
                <w:i/>
                <w:iCs/>
                <w:noProof/>
                <w:sz w:val="24"/>
                <w:szCs w:val="24"/>
              </w:rPr>
              <w:t>Elburgia</w:t>
            </w:r>
            <w:r w:rsidR="002B4759" w:rsidRPr="007219BB">
              <w:rPr>
                <w:rStyle w:val="Hyperlink"/>
                <w:rFonts w:ascii="Times New Roman" w:hAnsi="Times New Roman"/>
                <w:noProof/>
                <w:sz w:val="24"/>
                <w:szCs w:val="24"/>
              </w:rPr>
              <w:t>)</w:t>
            </w:r>
            <w:r w:rsidR="002B4759" w:rsidRPr="007219BB">
              <w:rPr>
                <w:rStyle w:val="Hyperlink"/>
                <w:rFonts w:ascii="Times New Roman" w:hAnsi="Times New Roman"/>
                <w:i/>
                <w:iCs/>
                <w:noProof/>
                <w:sz w:val="24"/>
                <w:szCs w:val="24"/>
              </w:rPr>
              <w:t xml:space="preserve"> magnatubercula </w:t>
            </w:r>
            <w:r w:rsidR="002B4759" w:rsidRPr="007219BB">
              <w:rPr>
                <w:rStyle w:val="Hyperlink"/>
                <w:rFonts w:ascii="Times New Roman" w:hAnsi="Times New Roman"/>
                <w:noProof/>
                <w:sz w:val="24"/>
                <w:szCs w:val="24"/>
              </w:rPr>
              <w:t>n. sp.</w:t>
            </w:r>
            <w:r w:rsidR="002B4759" w:rsidRPr="007219BB">
              <w:rPr>
                <w:rFonts w:ascii="Times New Roman" w:hAnsi="Times New Roman"/>
                <w:noProof/>
                <w:webHidden/>
                <w:sz w:val="24"/>
                <w:szCs w:val="24"/>
              </w:rPr>
              <w:tab/>
            </w:r>
            <w:r w:rsidR="002B4759" w:rsidRPr="007219BB">
              <w:rPr>
                <w:rFonts w:ascii="Times New Roman" w:hAnsi="Times New Roman"/>
                <w:noProof/>
                <w:webHidden/>
                <w:sz w:val="24"/>
                <w:szCs w:val="24"/>
              </w:rPr>
              <w:fldChar w:fldCharType="begin"/>
            </w:r>
            <w:r w:rsidR="002B4759" w:rsidRPr="007219BB">
              <w:rPr>
                <w:rFonts w:ascii="Times New Roman" w:hAnsi="Times New Roman"/>
                <w:noProof/>
                <w:webHidden/>
                <w:sz w:val="24"/>
                <w:szCs w:val="24"/>
              </w:rPr>
              <w:instrText xml:space="preserve"> PAGEREF _Toc97578809 \h </w:instrText>
            </w:r>
            <w:r w:rsidR="002B4759" w:rsidRPr="007219BB">
              <w:rPr>
                <w:rFonts w:ascii="Times New Roman" w:hAnsi="Times New Roman"/>
                <w:noProof/>
                <w:webHidden/>
                <w:sz w:val="24"/>
                <w:szCs w:val="24"/>
              </w:rPr>
            </w:r>
            <w:r w:rsidR="002B4759" w:rsidRPr="007219BB">
              <w:rPr>
                <w:rFonts w:ascii="Times New Roman" w:hAnsi="Times New Roman"/>
                <w:noProof/>
                <w:webHidden/>
                <w:sz w:val="24"/>
                <w:szCs w:val="24"/>
              </w:rPr>
              <w:fldChar w:fldCharType="separate"/>
            </w:r>
            <w:r w:rsidR="00453E39">
              <w:rPr>
                <w:rFonts w:ascii="Times New Roman" w:hAnsi="Times New Roman"/>
                <w:noProof/>
                <w:webHidden/>
                <w:sz w:val="24"/>
                <w:szCs w:val="24"/>
              </w:rPr>
              <w:t>108</w:t>
            </w:r>
            <w:r w:rsidR="002B4759" w:rsidRPr="007219BB">
              <w:rPr>
                <w:rFonts w:ascii="Times New Roman" w:hAnsi="Times New Roman"/>
                <w:noProof/>
                <w:webHidden/>
                <w:sz w:val="24"/>
                <w:szCs w:val="24"/>
              </w:rPr>
              <w:fldChar w:fldCharType="end"/>
            </w:r>
          </w:hyperlink>
        </w:p>
        <w:p w14:paraId="0EF8DF63" w14:textId="568BECBD" w:rsidR="002B4759" w:rsidRPr="007219BB" w:rsidRDefault="00476B2B" w:rsidP="007219BB">
          <w:pPr>
            <w:pStyle w:val="TOC2"/>
            <w:spacing w:line="240" w:lineRule="auto"/>
            <w:rPr>
              <w:noProof/>
              <w:lang w:val="en-US"/>
            </w:rPr>
          </w:pPr>
          <w:hyperlink w:anchor="_Toc97578810" w:history="1">
            <w:r w:rsidR="002B4759" w:rsidRPr="002B4759">
              <w:rPr>
                <w:rStyle w:val="Hyperlink"/>
                <w:b/>
                <w:bCs/>
                <w:noProof/>
              </w:rPr>
              <w:t>References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_Toc97578810 \h </w:instrText>
            </w:r>
            <w:r w:rsidR="002B4759" w:rsidRPr="002B4759">
              <w:rPr>
                <w:noProof/>
                <w:webHidden/>
              </w:rPr>
            </w:r>
            <w:r w:rsidR="002B4759" w:rsidRPr="002B4759">
              <w:rPr>
                <w:noProof/>
                <w:webHidden/>
              </w:rPr>
              <w:fldChar w:fldCharType="separate"/>
            </w:r>
            <w:r w:rsidR="00453E39">
              <w:rPr>
                <w:noProof/>
                <w:webHidden/>
              </w:rPr>
              <w:t>112</w:t>
            </w:r>
            <w:r w:rsidR="002B4759" w:rsidRPr="002B4759">
              <w:rPr>
                <w:noProof/>
                <w:webHidden/>
              </w:rPr>
              <w:fldChar w:fldCharType="end"/>
            </w:r>
          </w:hyperlink>
        </w:p>
        <w:p w14:paraId="7C9E82FF" w14:textId="6BD1DB5E" w:rsidR="002B4759" w:rsidRPr="007219BB" w:rsidRDefault="00476B2B" w:rsidP="007219BB">
          <w:pPr>
            <w:pStyle w:val="TOC1"/>
            <w:spacing w:line="240" w:lineRule="auto"/>
            <w:rPr>
              <w:noProof/>
              <w:lang w:val="en-US"/>
            </w:rPr>
          </w:pPr>
          <w:hyperlink w:anchor="_Toc97578811" w:history="1">
            <w:r w:rsidR="002B4759" w:rsidRPr="002B4759">
              <w:rPr>
                <w:rStyle w:val="Hyperlink"/>
                <w:b/>
                <w:bCs/>
                <w:noProof/>
              </w:rPr>
              <w:t>Appendix A: Character Traits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_Toc97578811 \h </w:instrText>
            </w:r>
            <w:r w:rsidR="002B4759" w:rsidRPr="002B4759">
              <w:rPr>
                <w:noProof/>
                <w:webHidden/>
              </w:rPr>
            </w:r>
            <w:r w:rsidR="002B4759" w:rsidRPr="002B4759">
              <w:rPr>
                <w:noProof/>
                <w:webHidden/>
              </w:rPr>
              <w:fldChar w:fldCharType="separate"/>
            </w:r>
            <w:r w:rsidR="00453E39">
              <w:rPr>
                <w:noProof/>
                <w:webHidden/>
              </w:rPr>
              <w:t>114</w:t>
            </w:r>
            <w:r w:rsidR="002B4759" w:rsidRPr="002B4759">
              <w:rPr>
                <w:noProof/>
                <w:webHidden/>
              </w:rPr>
              <w:fldChar w:fldCharType="end"/>
            </w:r>
          </w:hyperlink>
        </w:p>
        <w:p w14:paraId="68146D04" w14:textId="70F1CA2C" w:rsidR="002B4759" w:rsidRPr="007219BB" w:rsidRDefault="00476B2B" w:rsidP="007219BB">
          <w:pPr>
            <w:pStyle w:val="TOC1"/>
            <w:spacing w:line="240" w:lineRule="auto"/>
            <w:rPr>
              <w:noProof/>
              <w:lang w:val="en-US"/>
            </w:rPr>
          </w:pPr>
          <w:hyperlink w:anchor="_Toc97578812" w:history="1">
            <w:r w:rsidR="002B4759" w:rsidRPr="002B4759">
              <w:rPr>
                <w:rStyle w:val="Hyperlink"/>
                <w:b/>
                <w:bCs/>
                <w:noProof/>
              </w:rPr>
              <w:t>Appendix B: Plates</w:t>
            </w:r>
            <w:r w:rsidR="002B4759" w:rsidRPr="007219BB">
              <w:rPr>
                <w:b/>
                <w:bCs/>
                <w:noProof/>
                <w:webHidden/>
              </w:rPr>
              <w:tab/>
            </w:r>
            <w:r w:rsidR="002B4759" w:rsidRPr="002B4759">
              <w:rPr>
                <w:noProof/>
                <w:webHidden/>
              </w:rPr>
              <w:fldChar w:fldCharType="begin"/>
            </w:r>
            <w:r w:rsidR="002B4759" w:rsidRPr="002B4759">
              <w:rPr>
                <w:noProof/>
                <w:webHidden/>
              </w:rPr>
              <w:instrText xml:space="preserve"> PAGEREF _Toc97578812 \h </w:instrText>
            </w:r>
            <w:r w:rsidR="002B4759" w:rsidRPr="002B4759">
              <w:rPr>
                <w:noProof/>
                <w:webHidden/>
              </w:rPr>
            </w:r>
            <w:r w:rsidR="002B4759" w:rsidRPr="002B4759">
              <w:rPr>
                <w:noProof/>
                <w:webHidden/>
              </w:rPr>
              <w:fldChar w:fldCharType="separate"/>
            </w:r>
            <w:r w:rsidR="00453E39">
              <w:rPr>
                <w:noProof/>
                <w:webHidden/>
              </w:rPr>
              <w:t>117</w:t>
            </w:r>
            <w:r w:rsidR="002B4759" w:rsidRPr="002B4759">
              <w:rPr>
                <w:noProof/>
                <w:webHidden/>
              </w:rPr>
              <w:fldChar w:fldCharType="end"/>
            </w:r>
          </w:hyperlink>
        </w:p>
        <w:p w14:paraId="77893ECA" w14:textId="6183F0F6" w:rsidR="002B4759" w:rsidRPr="002B4759" w:rsidRDefault="002B4759">
          <w:r w:rsidRPr="002B4759">
            <w:rPr>
              <w:b/>
              <w:bCs/>
              <w:noProof/>
            </w:rPr>
            <w:fldChar w:fldCharType="end"/>
          </w:r>
        </w:p>
      </w:sdtContent>
    </w:sdt>
    <w:p w14:paraId="4E45477F" w14:textId="77777777" w:rsidR="002F0CDE" w:rsidRPr="002B4759" w:rsidRDefault="002F0CDE" w:rsidP="007A2C28">
      <w:pPr>
        <w:pStyle w:val="TOC1"/>
      </w:pPr>
    </w:p>
    <w:p w14:paraId="52D4AEFF" w14:textId="77777777" w:rsidR="002F0CDE" w:rsidRPr="002B4759" w:rsidRDefault="002F0CDE" w:rsidP="002F0CDE">
      <w:pPr>
        <w:rPr>
          <w:b/>
          <w:bCs/>
          <w:color w:val="000000" w:themeColor="text1"/>
        </w:rPr>
      </w:pPr>
      <w:r w:rsidRPr="002B4759">
        <w:rPr>
          <w:b/>
          <w:bCs/>
          <w:color w:val="000000" w:themeColor="text1"/>
        </w:rPr>
        <w:br w:type="page"/>
      </w:r>
    </w:p>
    <w:p w14:paraId="049E356D" w14:textId="449D3750" w:rsidR="00BE27E7" w:rsidRPr="002B4759" w:rsidRDefault="00BE27E7" w:rsidP="00BE27E7">
      <w:pPr>
        <w:spacing w:after="0" w:line="480" w:lineRule="auto"/>
        <w:jc w:val="center"/>
        <w:outlineLvl w:val="0"/>
        <w:rPr>
          <w:b/>
          <w:bCs/>
          <w:color w:val="000000" w:themeColor="text1"/>
        </w:rPr>
      </w:pPr>
      <w:bookmarkStart w:id="2" w:name="_Toc97578770"/>
      <w:r w:rsidRPr="002B4759">
        <w:rPr>
          <w:b/>
          <w:bCs/>
          <w:color w:val="000000" w:themeColor="text1"/>
        </w:rPr>
        <w:lastRenderedPageBreak/>
        <w:t>List of Tables</w:t>
      </w:r>
      <w:bookmarkEnd w:id="2"/>
    </w:p>
    <w:p w14:paraId="74781A35" w14:textId="77777777" w:rsidR="002F0CDE" w:rsidRPr="002B4759" w:rsidRDefault="002F0CDE" w:rsidP="007A2C28">
      <w:pPr>
        <w:pStyle w:val="TOC1"/>
      </w:pPr>
    </w:p>
    <w:p w14:paraId="3E9261F5" w14:textId="4F92F4C8" w:rsidR="002F0CDE" w:rsidRPr="002B4759" w:rsidRDefault="002F0CDE" w:rsidP="007219BB">
      <w:pPr>
        <w:pStyle w:val="TOC1"/>
        <w:rPr>
          <w:b/>
          <w:bCs/>
        </w:rPr>
      </w:pPr>
      <w:r w:rsidRPr="002B4759">
        <w:t>Table 1</w:t>
      </w:r>
      <w:r w:rsidR="00930E28">
        <w:t>:</w:t>
      </w:r>
      <w:r w:rsidRPr="002B4759">
        <w:t xml:space="preserve"> Character</w:t>
      </w:r>
      <w:r w:rsidRPr="002B4759">
        <w:rPr>
          <w:spacing w:val="-2"/>
        </w:rPr>
        <w:t xml:space="preserve"> </w:t>
      </w:r>
      <w:r w:rsidRPr="002B4759">
        <w:t>coding</w:t>
      </w:r>
      <w:r w:rsidRPr="002B4759">
        <w:rPr>
          <w:spacing w:val="-2"/>
        </w:rPr>
        <w:t xml:space="preserve"> </w:t>
      </w:r>
      <w:r w:rsidRPr="002B4759">
        <w:t xml:space="preserve">matrix </w:t>
      </w:r>
      <w:r w:rsidRPr="002B4759">
        <w:ptab w:relativeTo="margin" w:alignment="right" w:leader="dot"/>
      </w:r>
      <w:r w:rsidRPr="002B4759">
        <w:t>54</w:t>
      </w:r>
    </w:p>
    <w:p w14:paraId="10C4D3D7" w14:textId="77777777" w:rsidR="002F0CDE" w:rsidRPr="002B4759" w:rsidRDefault="002F0CDE" w:rsidP="002F0CDE">
      <w:pPr>
        <w:spacing w:after="0" w:line="480" w:lineRule="auto"/>
        <w:rPr>
          <w:color w:val="000000" w:themeColor="text1"/>
        </w:rPr>
      </w:pPr>
      <w:r w:rsidRPr="002B4759">
        <w:rPr>
          <w:color w:val="000000" w:themeColor="text1"/>
        </w:rPr>
        <w:br w:type="page"/>
      </w:r>
    </w:p>
    <w:p w14:paraId="4BAA2DE4" w14:textId="1E2A7946" w:rsidR="00BE27E7" w:rsidRPr="002B4759" w:rsidRDefault="00BE27E7" w:rsidP="00BE27E7">
      <w:pPr>
        <w:spacing w:after="0" w:line="480" w:lineRule="auto"/>
        <w:jc w:val="center"/>
        <w:outlineLvl w:val="0"/>
        <w:rPr>
          <w:b/>
          <w:bCs/>
          <w:color w:val="000000" w:themeColor="text1"/>
        </w:rPr>
      </w:pPr>
      <w:bookmarkStart w:id="3" w:name="_Toc97578771"/>
      <w:r w:rsidRPr="002B4759">
        <w:rPr>
          <w:b/>
          <w:bCs/>
          <w:color w:val="000000" w:themeColor="text1"/>
        </w:rPr>
        <w:lastRenderedPageBreak/>
        <w:t>List of Figures</w:t>
      </w:r>
      <w:bookmarkEnd w:id="3"/>
    </w:p>
    <w:p w14:paraId="0E7BBAB9" w14:textId="77777777" w:rsidR="002F0CDE" w:rsidRPr="002B4759" w:rsidRDefault="002F0CDE" w:rsidP="007A2C28">
      <w:pPr>
        <w:pStyle w:val="TOC1"/>
      </w:pPr>
    </w:p>
    <w:p w14:paraId="3BB7110A" w14:textId="7F9F961E" w:rsidR="002F0CDE" w:rsidRPr="002B4759" w:rsidRDefault="002F0CDE" w:rsidP="007219BB">
      <w:pPr>
        <w:pStyle w:val="TOC1"/>
        <w:rPr>
          <w:b/>
          <w:bCs/>
        </w:rPr>
      </w:pPr>
      <w:r w:rsidRPr="002B4759">
        <w:t>Figure 1</w:t>
      </w:r>
      <w:r w:rsidR="00444877" w:rsidRPr="002B4759">
        <w:t>:</w:t>
      </w:r>
      <w:r w:rsidRPr="002B4759">
        <w:t xml:space="preserve"> Locality</w:t>
      </w:r>
      <w:r w:rsidRPr="002B4759">
        <w:rPr>
          <w:spacing w:val="-1"/>
        </w:rPr>
        <w:t xml:space="preserve"> </w:t>
      </w:r>
      <w:r w:rsidRPr="002B4759">
        <w:t>maps</w:t>
      </w:r>
      <w:r w:rsidRPr="002B4759">
        <w:rPr>
          <w:spacing w:val="-2"/>
        </w:rPr>
        <w:t xml:space="preserve"> </w:t>
      </w:r>
      <w:r w:rsidRPr="002B4759">
        <w:t>for</w:t>
      </w:r>
      <w:r w:rsidRPr="002B4759">
        <w:rPr>
          <w:spacing w:val="-3"/>
        </w:rPr>
        <w:t xml:space="preserve"> </w:t>
      </w:r>
      <w:r w:rsidRPr="002B4759">
        <w:t>the</w:t>
      </w:r>
      <w:r w:rsidRPr="002B4759">
        <w:rPr>
          <w:spacing w:val="-2"/>
        </w:rPr>
        <w:t xml:space="preserve"> </w:t>
      </w:r>
      <w:r w:rsidRPr="002B4759">
        <w:t>stratigraphic</w:t>
      </w:r>
      <w:r w:rsidRPr="002B4759">
        <w:rPr>
          <w:spacing w:val="-2"/>
        </w:rPr>
        <w:t xml:space="preserve"> </w:t>
      </w:r>
      <w:r w:rsidRPr="002B4759">
        <w:t>sections</w:t>
      </w:r>
      <w:r w:rsidRPr="002B4759">
        <w:ptab w:relativeTo="margin" w:alignment="right" w:leader="dot"/>
      </w:r>
      <w:r w:rsidRPr="002B4759">
        <w:t>16</w:t>
      </w:r>
    </w:p>
    <w:p w14:paraId="7915918F" w14:textId="09C652D7" w:rsidR="002F0CDE" w:rsidRPr="002B4759" w:rsidRDefault="002F0CDE" w:rsidP="007219BB">
      <w:pPr>
        <w:pStyle w:val="TOC1"/>
        <w:rPr>
          <w:b/>
          <w:bCs/>
        </w:rPr>
      </w:pPr>
      <w:r w:rsidRPr="002B4759">
        <w:t>Figure 2</w:t>
      </w:r>
      <w:r w:rsidR="00444877" w:rsidRPr="002B4759">
        <w:t>: Sections at Orr Ridge and in the Fish Springs Range</w:t>
      </w:r>
      <w:r w:rsidRPr="002B4759">
        <w:ptab w:relativeTo="margin" w:alignment="right" w:leader="dot"/>
      </w:r>
      <w:r w:rsidRPr="002B4759">
        <w:t>18</w:t>
      </w:r>
    </w:p>
    <w:p w14:paraId="4B7E0E7D" w14:textId="358A835D" w:rsidR="002F0CDE" w:rsidRPr="002B4759" w:rsidRDefault="002F0CDE" w:rsidP="007219BB">
      <w:pPr>
        <w:pStyle w:val="TOC1"/>
        <w:rPr>
          <w:b/>
          <w:bCs/>
        </w:rPr>
      </w:pPr>
      <w:r w:rsidRPr="002B4759">
        <w:t>Figure 3</w:t>
      </w:r>
      <w:r w:rsidR="00444877" w:rsidRPr="007219BB">
        <w:t>:</w:t>
      </w:r>
      <w:r w:rsidR="00444877" w:rsidRPr="002B4759">
        <w:t xml:space="preserve"> Stratigraphic columns at Orr Ridge, Fish Springs, and Cherry Creek Ranges </w:t>
      </w:r>
      <w:r w:rsidRPr="002B4759">
        <w:ptab w:relativeTo="margin" w:alignment="right" w:leader="dot"/>
      </w:r>
      <w:r w:rsidRPr="002B4759">
        <w:t>20</w:t>
      </w:r>
    </w:p>
    <w:p w14:paraId="3DFEAED9" w14:textId="7F39E7D2" w:rsidR="002F0CDE" w:rsidRPr="002B4759" w:rsidRDefault="002F0CDE" w:rsidP="007219BB">
      <w:pPr>
        <w:pStyle w:val="TOC1"/>
        <w:rPr>
          <w:b/>
          <w:bCs/>
        </w:rPr>
      </w:pPr>
      <w:r w:rsidRPr="002B4759">
        <w:t>Figure 4</w:t>
      </w:r>
      <w:r w:rsidR="00444877" w:rsidRPr="002B4759">
        <w:t xml:space="preserve">: Cherry Creek Range, Orr Ridge, and the Fish Springs Range Lithography </w:t>
      </w:r>
      <w:r w:rsidRPr="002B4759">
        <w:ptab w:relativeTo="margin" w:alignment="right" w:leader="dot"/>
      </w:r>
      <w:r w:rsidRPr="002B4759">
        <w:t>22</w:t>
      </w:r>
    </w:p>
    <w:p w14:paraId="6E8681B6" w14:textId="7218B88A" w:rsidR="002F0CDE" w:rsidRPr="002B4759" w:rsidRDefault="002F0CDE" w:rsidP="007219BB">
      <w:pPr>
        <w:spacing w:line="480" w:lineRule="auto"/>
        <w:rPr>
          <w:b/>
          <w:bCs/>
        </w:rPr>
      </w:pPr>
      <w:r w:rsidRPr="002B4759">
        <w:t>Figure 5</w:t>
      </w:r>
      <w:r w:rsidR="00C51C6E" w:rsidRPr="002B4759">
        <w:t>:</w:t>
      </w:r>
      <w:r w:rsidR="00444877" w:rsidRPr="002B4759">
        <w:t xml:space="preserve"> Dunderberg Formation at Barton Canyon, Cherry Creek Range</w:t>
      </w:r>
      <w:r w:rsidRPr="002B4759">
        <w:ptab w:relativeTo="margin" w:alignment="right" w:leader="dot"/>
      </w:r>
      <w:r w:rsidRPr="002B4759">
        <w:t>24</w:t>
      </w:r>
    </w:p>
    <w:p w14:paraId="392B1CE0" w14:textId="67F811B3" w:rsidR="002F0CDE" w:rsidRPr="002B4759" w:rsidRDefault="002F0CDE" w:rsidP="007A2C28">
      <w:pPr>
        <w:pStyle w:val="TOC1"/>
        <w:rPr>
          <w:b/>
          <w:bCs/>
        </w:rPr>
      </w:pPr>
      <w:r w:rsidRPr="002B4759">
        <w:t>Figure 6</w:t>
      </w:r>
      <w:r w:rsidR="00C51C6E" w:rsidRPr="002B4759">
        <w:t>:</w:t>
      </w:r>
      <w:r w:rsidR="00444877" w:rsidRPr="002B4759">
        <w:t xml:space="preserve"> Orr Formation exposed at Orr Ridge</w:t>
      </w:r>
      <w:r w:rsidRPr="002B4759">
        <w:ptab w:relativeTo="margin" w:alignment="right" w:leader="dot"/>
      </w:r>
      <w:r w:rsidRPr="002B4759">
        <w:t>26</w:t>
      </w:r>
    </w:p>
    <w:p w14:paraId="45FF9DA8" w14:textId="473FDFA1" w:rsidR="002F0CDE" w:rsidRPr="002B4759" w:rsidRDefault="002F0CDE" w:rsidP="007219BB">
      <w:pPr>
        <w:pStyle w:val="TOC1"/>
        <w:rPr>
          <w:b/>
          <w:bCs/>
        </w:rPr>
      </w:pPr>
      <w:r w:rsidRPr="002B4759">
        <w:t>Figure 7</w:t>
      </w:r>
      <w:r w:rsidR="00C51C6E" w:rsidRPr="002B4759">
        <w:t>: Orr Formation exposed in the Fish Springs Range</w:t>
      </w:r>
      <w:r w:rsidRPr="002B4759">
        <w:ptab w:relativeTo="margin" w:alignment="right" w:leader="dot"/>
      </w:r>
      <w:r w:rsidRPr="002B4759">
        <w:t>28</w:t>
      </w:r>
    </w:p>
    <w:p w14:paraId="7A501F87" w14:textId="21F6EAF8" w:rsidR="002F0CDE" w:rsidRPr="002B4759" w:rsidRDefault="002F0CDE" w:rsidP="007219BB">
      <w:pPr>
        <w:pStyle w:val="TOC1"/>
        <w:rPr>
          <w:b/>
          <w:bCs/>
        </w:rPr>
      </w:pPr>
      <w:r w:rsidRPr="002B4759">
        <w:t>Figure 8</w:t>
      </w:r>
      <w:r w:rsidR="00C51C6E" w:rsidRPr="002B4759">
        <w:t>: Riley Formation, central Texas</w:t>
      </w:r>
      <w:r w:rsidRPr="002B4759">
        <w:ptab w:relativeTo="margin" w:alignment="right" w:leader="dot"/>
      </w:r>
      <w:r w:rsidRPr="002B4759">
        <w:t>30</w:t>
      </w:r>
    </w:p>
    <w:p w14:paraId="6ED674A7" w14:textId="7CFA6E82" w:rsidR="002F0CDE" w:rsidRPr="002B4759" w:rsidRDefault="002F0CDE" w:rsidP="007219BB">
      <w:pPr>
        <w:pStyle w:val="TOC1"/>
        <w:rPr>
          <w:b/>
          <w:bCs/>
        </w:rPr>
      </w:pPr>
      <w:r w:rsidRPr="002B4759">
        <w:t>Figure 9</w:t>
      </w:r>
      <w:r w:rsidR="00C51C6E" w:rsidRPr="002B4759">
        <w:t xml:space="preserve">: Cambrian strata exposed at the </w:t>
      </w:r>
      <w:proofErr w:type="gramStart"/>
      <w:r w:rsidR="00C51C6E" w:rsidRPr="002B4759">
        <w:t>Hoover Point road</w:t>
      </w:r>
      <w:proofErr w:type="gramEnd"/>
      <w:r w:rsidR="00C51C6E" w:rsidRPr="002B4759">
        <w:t xml:space="preserve"> cut</w:t>
      </w:r>
      <w:r w:rsidRPr="002B4759">
        <w:ptab w:relativeTo="margin" w:alignment="right" w:leader="dot"/>
      </w:r>
      <w:r w:rsidRPr="002B4759">
        <w:t>32</w:t>
      </w:r>
    </w:p>
    <w:p w14:paraId="34461930" w14:textId="17E6A6BE" w:rsidR="002F0CDE" w:rsidRPr="002B4759" w:rsidRDefault="002F0CDE" w:rsidP="007219BB">
      <w:pPr>
        <w:pStyle w:val="TOC1"/>
        <w:rPr>
          <w:b/>
          <w:bCs/>
        </w:rPr>
      </w:pPr>
      <w:r w:rsidRPr="002B4759">
        <w:t>Figure 10</w:t>
      </w:r>
      <w:r w:rsidR="00C51C6E" w:rsidRPr="002B4759">
        <w:t>: Locality maps for sites in the Cow Head region</w:t>
      </w:r>
      <w:r w:rsidRPr="002B4759">
        <w:ptab w:relativeTo="margin" w:alignment="right" w:leader="dot"/>
      </w:r>
      <w:r w:rsidRPr="002B4759">
        <w:t>33</w:t>
      </w:r>
    </w:p>
    <w:p w14:paraId="00411D49" w14:textId="0D57B24E" w:rsidR="002F0CDE" w:rsidRPr="002B4759" w:rsidRDefault="002F0CDE" w:rsidP="007219BB">
      <w:pPr>
        <w:pStyle w:val="TOC1"/>
        <w:rPr>
          <w:b/>
          <w:bCs/>
        </w:rPr>
      </w:pPr>
      <w:r w:rsidRPr="002B4759">
        <w:t>Figure 11</w:t>
      </w:r>
      <w:r w:rsidR="008B0799" w:rsidRPr="002B4759">
        <w:t>: Stratigraphic context for samples from western Newfoundland</w:t>
      </w:r>
      <w:r w:rsidRPr="002B4759">
        <w:ptab w:relativeTo="margin" w:alignment="right" w:leader="dot"/>
      </w:r>
      <w:r w:rsidRPr="002B4759">
        <w:t>36</w:t>
      </w:r>
    </w:p>
    <w:p w14:paraId="5D0D1AA3" w14:textId="27C62413" w:rsidR="002F0CDE" w:rsidRPr="002B4759" w:rsidRDefault="002F0CDE" w:rsidP="007219BB">
      <w:pPr>
        <w:pStyle w:val="TOC1"/>
        <w:rPr>
          <w:b/>
          <w:bCs/>
        </w:rPr>
      </w:pPr>
      <w:r w:rsidRPr="002B4759">
        <w:t>Figure 12</w:t>
      </w:r>
      <w:r w:rsidR="008B0799" w:rsidRPr="002B4759">
        <w:t>: Trilobite zones proposed for the Steptoean succession of the Great Basin.</w:t>
      </w:r>
      <w:r w:rsidRPr="002B4759">
        <w:ptab w:relativeTo="margin" w:alignment="right" w:leader="dot"/>
      </w:r>
      <w:r w:rsidRPr="002B4759">
        <w:t>38</w:t>
      </w:r>
    </w:p>
    <w:p w14:paraId="5AC3C3FE" w14:textId="20673153" w:rsidR="002F0CDE" w:rsidRPr="002B4759" w:rsidRDefault="002F0CDE" w:rsidP="007219BB">
      <w:pPr>
        <w:pStyle w:val="TOC1"/>
        <w:rPr>
          <w:b/>
          <w:bCs/>
        </w:rPr>
      </w:pPr>
      <w:r w:rsidRPr="002B4759">
        <w:t>Figure 13</w:t>
      </w:r>
      <w:r w:rsidR="00C51C6E" w:rsidRPr="002B4759">
        <w:t>: Composite stratigraphic range chart for</w:t>
      </w:r>
      <w:r w:rsidR="008B0799" w:rsidRPr="002B4759">
        <w:t xml:space="preserve"> included</w:t>
      </w:r>
      <w:r w:rsidR="00C51C6E" w:rsidRPr="002B4759">
        <w:t xml:space="preserve"> </w:t>
      </w:r>
      <w:r w:rsidR="008B0799" w:rsidRPr="002B4759">
        <w:t>species</w:t>
      </w:r>
      <w:r w:rsidRPr="002B4759">
        <w:ptab w:relativeTo="margin" w:alignment="right" w:leader="dot"/>
      </w:r>
      <w:r w:rsidRPr="002B4759">
        <w:t>40</w:t>
      </w:r>
    </w:p>
    <w:p w14:paraId="2342DB44" w14:textId="0FF1AB87" w:rsidR="002F0CDE" w:rsidRPr="002B4759" w:rsidRDefault="002F0CDE" w:rsidP="007219BB">
      <w:pPr>
        <w:pStyle w:val="TOC1"/>
        <w:rPr>
          <w:b/>
          <w:bCs/>
        </w:rPr>
      </w:pPr>
      <w:r w:rsidRPr="002B4759">
        <w:t>Figure 14</w:t>
      </w:r>
      <w:r w:rsidR="00C51C6E" w:rsidRPr="002B4759">
        <w:t>: Strict consensus of 27 trees</w:t>
      </w:r>
      <w:r w:rsidRPr="002B4759">
        <w:ptab w:relativeTo="margin" w:alignment="right" w:leader="dot"/>
      </w:r>
      <w:r w:rsidRPr="002B4759">
        <w:t>56</w:t>
      </w:r>
    </w:p>
    <w:p w14:paraId="56E27A12" w14:textId="4935EA2A" w:rsidR="002F0CDE" w:rsidRPr="002B4759" w:rsidRDefault="002F0CDE" w:rsidP="007219BB">
      <w:pPr>
        <w:pStyle w:val="TOC1"/>
        <w:rPr>
          <w:b/>
          <w:bCs/>
        </w:rPr>
      </w:pPr>
      <w:r w:rsidRPr="002B4759">
        <w:t>Figure 15</w:t>
      </w:r>
      <w:r w:rsidR="00C51C6E" w:rsidRPr="002B4759">
        <w:t>: Optimized character distribution</w:t>
      </w:r>
      <w:r w:rsidRPr="002B4759">
        <w:ptab w:relativeTo="margin" w:alignment="right" w:leader="dot"/>
      </w:r>
      <w:r w:rsidRPr="002B4759">
        <w:t>58</w:t>
      </w:r>
    </w:p>
    <w:p w14:paraId="4971F17C" w14:textId="77777777" w:rsidR="002F0CDE" w:rsidRPr="002B4759" w:rsidRDefault="002F0CDE" w:rsidP="002F0CDE">
      <w:pPr>
        <w:rPr>
          <w:color w:val="000000" w:themeColor="text1"/>
        </w:rPr>
      </w:pPr>
      <w:r w:rsidRPr="002B4759">
        <w:rPr>
          <w:color w:val="000000" w:themeColor="text1"/>
        </w:rPr>
        <w:br w:type="page"/>
      </w:r>
    </w:p>
    <w:p w14:paraId="3349FFEF" w14:textId="77777777" w:rsidR="002F0CDE" w:rsidRPr="002B4759" w:rsidRDefault="002F0CDE" w:rsidP="002F0CDE">
      <w:pPr>
        <w:spacing w:after="0" w:line="480" w:lineRule="auto"/>
        <w:jc w:val="center"/>
        <w:outlineLvl w:val="0"/>
        <w:rPr>
          <w:b/>
          <w:bCs/>
          <w:color w:val="000000" w:themeColor="text1"/>
        </w:rPr>
      </w:pPr>
      <w:bookmarkStart w:id="4" w:name="_Toc97578772"/>
      <w:r w:rsidRPr="002B4759">
        <w:rPr>
          <w:b/>
          <w:bCs/>
          <w:color w:val="000000" w:themeColor="text1"/>
        </w:rPr>
        <w:lastRenderedPageBreak/>
        <w:t>Abstract</w:t>
      </w:r>
      <w:bookmarkEnd w:id="4"/>
    </w:p>
    <w:p w14:paraId="25204583" w14:textId="77777777" w:rsidR="0068346E" w:rsidRPr="00B33F52" w:rsidRDefault="0068346E" w:rsidP="007219BB">
      <w:pPr>
        <w:spacing w:before="240" w:line="480" w:lineRule="auto"/>
      </w:pPr>
      <w:r w:rsidRPr="00B33F52">
        <w:t>The</w:t>
      </w:r>
      <w:r w:rsidRPr="00B33F52">
        <w:rPr>
          <w:spacing w:val="-1"/>
        </w:rPr>
        <w:t xml:space="preserve"> </w:t>
      </w:r>
      <w:r w:rsidRPr="00B33F52">
        <w:t>Great Basin of Nevada and Utah has been a classic region for Cambrian geology and paleontology for some 150 years. Studies in the late 19th century were prompted by the discovery of commercial ore deposits and led to the initial documentation of the trilobite faunas</w:t>
      </w:r>
      <w:r w:rsidRPr="00B33F52">
        <w:rPr>
          <w:spacing w:val="-3"/>
        </w:rPr>
        <w:t xml:space="preserve"> </w:t>
      </w:r>
      <w:r w:rsidRPr="00B33F52">
        <w:t>in</w:t>
      </w:r>
      <w:r w:rsidRPr="00B33F52">
        <w:rPr>
          <w:spacing w:val="-3"/>
        </w:rPr>
        <w:t xml:space="preserve"> </w:t>
      </w:r>
      <w:r w:rsidRPr="00B33F52">
        <w:t>the</w:t>
      </w:r>
      <w:r w:rsidRPr="00B33F52">
        <w:rPr>
          <w:spacing w:val="-4"/>
        </w:rPr>
        <w:t xml:space="preserve"> </w:t>
      </w:r>
      <w:r w:rsidRPr="00B33F52">
        <w:t>1870s</w:t>
      </w:r>
      <w:r w:rsidRPr="00B33F52">
        <w:rPr>
          <w:spacing w:val="-3"/>
        </w:rPr>
        <w:t xml:space="preserve"> </w:t>
      </w:r>
      <w:r w:rsidRPr="00B33F52">
        <w:t>and</w:t>
      </w:r>
      <w:r w:rsidRPr="00B33F52">
        <w:rPr>
          <w:spacing w:val="-3"/>
        </w:rPr>
        <w:t xml:space="preserve"> </w:t>
      </w:r>
      <w:r w:rsidRPr="00B33F52">
        <w:t>1880s.</w:t>
      </w:r>
      <w:r w:rsidRPr="00B33F52">
        <w:rPr>
          <w:spacing w:val="-3"/>
        </w:rPr>
        <w:t xml:space="preserve"> </w:t>
      </w:r>
      <w:r w:rsidRPr="00B33F52">
        <w:t>Further</w:t>
      </w:r>
      <w:r w:rsidRPr="00B33F52">
        <w:rPr>
          <w:spacing w:val="-2"/>
        </w:rPr>
        <w:t xml:space="preserve"> </w:t>
      </w:r>
      <w:r w:rsidRPr="00B33F52">
        <w:t>work</w:t>
      </w:r>
      <w:r w:rsidRPr="00B33F52">
        <w:rPr>
          <w:spacing w:val="-3"/>
        </w:rPr>
        <w:t xml:space="preserve"> </w:t>
      </w:r>
      <w:r w:rsidRPr="00B33F52">
        <w:t>on</w:t>
      </w:r>
      <w:r w:rsidRPr="00B33F52">
        <w:rPr>
          <w:spacing w:val="-3"/>
        </w:rPr>
        <w:t xml:space="preserve"> </w:t>
      </w:r>
      <w:r w:rsidRPr="00B33F52">
        <w:t>these</w:t>
      </w:r>
      <w:r w:rsidRPr="00B33F52">
        <w:rPr>
          <w:spacing w:val="-4"/>
        </w:rPr>
        <w:t xml:space="preserve"> </w:t>
      </w:r>
      <w:r w:rsidRPr="00B33F52">
        <w:t>faunas</w:t>
      </w:r>
      <w:r w:rsidRPr="00B33F52">
        <w:rPr>
          <w:spacing w:val="-3"/>
        </w:rPr>
        <w:t xml:space="preserve"> </w:t>
      </w:r>
      <w:r w:rsidRPr="00B33F52">
        <w:t>in</w:t>
      </w:r>
      <w:r w:rsidRPr="00B33F52">
        <w:rPr>
          <w:spacing w:val="-3"/>
        </w:rPr>
        <w:t xml:space="preserve"> </w:t>
      </w:r>
      <w:r w:rsidRPr="00B33F52">
        <w:t>the</w:t>
      </w:r>
      <w:r w:rsidRPr="00B33F52">
        <w:rPr>
          <w:spacing w:val="-4"/>
        </w:rPr>
        <w:t xml:space="preserve"> </w:t>
      </w:r>
      <w:r w:rsidRPr="00B33F52">
        <w:t>1950s</w:t>
      </w:r>
      <w:r w:rsidRPr="00B33F52">
        <w:rPr>
          <w:spacing w:val="-3"/>
        </w:rPr>
        <w:t xml:space="preserve"> </w:t>
      </w:r>
      <w:r w:rsidRPr="00B33F52">
        <w:t>and</w:t>
      </w:r>
      <w:r w:rsidRPr="00B33F52">
        <w:rPr>
          <w:spacing w:val="-3"/>
        </w:rPr>
        <w:t xml:space="preserve"> </w:t>
      </w:r>
      <w:r w:rsidRPr="00B33F52">
        <w:t>early</w:t>
      </w:r>
      <w:r w:rsidRPr="00B33F52">
        <w:rPr>
          <w:spacing w:val="-3"/>
        </w:rPr>
        <w:t xml:space="preserve"> </w:t>
      </w:r>
      <w:r w:rsidRPr="00B33F52">
        <w:t>1960s cemented the importance of the region, particularly as a standard succession for</w:t>
      </w:r>
      <w:r w:rsidRPr="00B33F52">
        <w:rPr>
          <w:spacing w:val="40"/>
        </w:rPr>
        <w:t xml:space="preserve"> </w:t>
      </w:r>
      <w:r w:rsidRPr="00B33F52">
        <w:t xml:space="preserve">Cambrian trilobite biostratigraphy. However, many species are poorly documented by modern standards, and a revision is long overdue. This thesis focuses on the Dunderberg Formation in Nevada and coeval parts of the Orr Formation in Utah. With more than 100 trilobite species reported from the Dunderberg alone, a full revision of the fauna will not be attempted. Instead, the thesis deals with three genera of Family Elviniidae, </w:t>
      </w:r>
      <w:r w:rsidRPr="00B33F52">
        <w:rPr>
          <w:i/>
        </w:rPr>
        <w:t xml:space="preserve">Dunderbergia </w:t>
      </w:r>
      <w:r w:rsidRPr="00B33F52">
        <w:t>Walcott,</w:t>
      </w:r>
      <w:r w:rsidRPr="00B33F52">
        <w:rPr>
          <w:spacing w:val="-1"/>
        </w:rPr>
        <w:t xml:space="preserve"> </w:t>
      </w:r>
      <w:r w:rsidRPr="00B33F52">
        <w:t>1924</w:t>
      </w:r>
      <w:r w:rsidRPr="00B33F52">
        <w:rPr>
          <w:spacing w:val="-1"/>
        </w:rPr>
        <w:t xml:space="preserve"> </w:t>
      </w:r>
      <w:r w:rsidRPr="00B33F52">
        <w:t>and</w:t>
      </w:r>
      <w:r w:rsidRPr="00B33F52">
        <w:rPr>
          <w:spacing w:val="-1"/>
        </w:rPr>
        <w:t xml:space="preserve"> </w:t>
      </w:r>
      <w:r w:rsidRPr="00B33F52">
        <w:t>two</w:t>
      </w:r>
      <w:r w:rsidRPr="00B33F52">
        <w:rPr>
          <w:spacing w:val="-1"/>
        </w:rPr>
        <w:t xml:space="preserve"> </w:t>
      </w:r>
      <w:r w:rsidRPr="00B33F52">
        <w:t>close</w:t>
      </w:r>
      <w:r w:rsidRPr="00B33F52">
        <w:rPr>
          <w:spacing w:val="-1"/>
        </w:rPr>
        <w:t xml:space="preserve"> </w:t>
      </w:r>
      <w:r w:rsidRPr="00B33F52">
        <w:t>relatives,</w:t>
      </w:r>
      <w:r w:rsidRPr="00B33F52">
        <w:rPr>
          <w:spacing w:val="-1"/>
        </w:rPr>
        <w:t xml:space="preserve"> </w:t>
      </w:r>
      <w:r w:rsidRPr="00B33F52">
        <w:rPr>
          <w:i/>
        </w:rPr>
        <w:t xml:space="preserve">Dytremacephalus </w:t>
      </w:r>
      <w:r w:rsidRPr="00B33F52">
        <w:t>Palmer,</w:t>
      </w:r>
      <w:r w:rsidRPr="00B33F52">
        <w:rPr>
          <w:spacing w:val="-1"/>
        </w:rPr>
        <w:t xml:space="preserve"> </w:t>
      </w:r>
      <w:r w:rsidRPr="00B33F52">
        <w:t>1954</w:t>
      </w:r>
      <w:r w:rsidRPr="00B33F52">
        <w:rPr>
          <w:spacing w:val="-1"/>
        </w:rPr>
        <w:t xml:space="preserve"> </w:t>
      </w:r>
      <w:r w:rsidRPr="00B33F52">
        <w:t xml:space="preserve">and </w:t>
      </w:r>
      <w:r w:rsidRPr="00B33F52">
        <w:rPr>
          <w:i/>
        </w:rPr>
        <w:t>Elburgia</w:t>
      </w:r>
      <w:r w:rsidRPr="00B33F52">
        <w:t>, Palmer, 1960, and is based on new field collections from the Dunderberg and Orr formations. In addition, some species from the Riley Formation of central Texas and the Shallow Bay Formation of western Newfoundland are included in the study. A total</w:t>
      </w:r>
      <w:r w:rsidRPr="00B33F52">
        <w:rPr>
          <w:spacing w:val="40"/>
        </w:rPr>
        <w:t xml:space="preserve"> </w:t>
      </w:r>
      <w:r w:rsidRPr="00B33F52">
        <w:t xml:space="preserve">of 18 species are documented, and eight of them are new. An analysis using computer- based parsimony methods </w:t>
      </w:r>
      <w:proofErr w:type="gramStart"/>
      <w:r w:rsidRPr="00B33F52">
        <w:t>places</w:t>
      </w:r>
      <w:proofErr w:type="gramEnd"/>
      <w:r w:rsidRPr="00B33F52">
        <w:t xml:space="preserve"> the species in a broader phylogenetic context. The results indicate that species of </w:t>
      </w:r>
      <w:r w:rsidRPr="00B33F52">
        <w:rPr>
          <w:i/>
        </w:rPr>
        <w:t xml:space="preserve">Dytremacephalus </w:t>
      </w:r>
      <w:r w:rsidRPr="00B33F52">
        <w:t xml:space="preserve">and </w:t>
      </w:r>
      <w:r w:rsidRPr="00B33F52">
        <w:rPr>
          <w:i/>
        </w:rPr>
        <w:t xml:space="preserve">Elburgia </w:t>
      </w:r>
      <w:r w:rsidRPr="00B33F52">
        <w:t xml:space="preserve">form monophyletic subclades that are nested within a set of species that have been assigned to </w:t>
      </w:r>
      <w:r w:rsidRPr="00B33F52">
        <w:rPr>
          <w:i/>
        </w:rPr>
        <w:t xml:space="preserve">Dunderbergia </w:t>
      </w:r>
      <w:r w:rsidRPr="00B33F52">
        <w:t xml:space="preserve">in previous studies; </w:t>
      </w:r>
      <w:r w:rsidRPr="00B33F52">
        <w:rPr>
          <w:i/>
        </w:rPr>
        <w:t xml:space="preserve">Dunderbergia </w:t>
      </w:r>
      <w:r w:rsidRPr="00B33F52">
        <w:t xml:space="preserve">is paraphyletic. An improved understanding of the relationships of these species must await a much larger analysis of the entire Family Elviniidae, a major undertaking that is beyond the scope of this thesis. As an interim step that preserves as much of the existing classification as possible, </w:t>
      </w:r>
      <w:r w:rsidRPr="00B33F52">
        <w:rPr>
          <w:i/>
        </w:rPr>
        <w:t xml:space="preserve">Dytremacephalus </w:t>
      </w:r>
      <w:r w:rsidRPr="00B33F52">
        <w:t>and</w:t>
      </w:r>
      <w:r>
        <w:rPr>
          <w:i/>
        </w:rPr>
        <w:t xml:space="preserve"> </w:t>
      </w:r>
      <w:r w:rsidRPr="00B33F52">
        <w:rPr>
          <w:i/>
        </w:rPr>
        <w:lastRenderedPageBreak/>
        <w:t xml:space="preserve">Elburgia </w:t>
      </w:r>
      <w:r w:rsidRPr="00B33F52">
        <w:t xml:space="preserve">are treated as subgenera of </w:t>
      </w:r>
      <w:r w:rsidRPr="00B33F52">
        <w:rPr>
          <w:i/>
        </w:rPr>
        <w:t xml:space="preserve">Dunderbergia, </w:t>
      </w:r>
      <w:r w:rsidRPr="00B33F52">
        <w:t xml:space="preserve">with species of the latter referred to simply as </w:t>
      </w:r>
      <w:r w:rsidRPr="00B33F52">
        <w:rPr>
          <w:i/>
        </w:rPr>
        <w:t>Dunderbergia sensu lato</w:t>
      </w:r>
      <w:r w:rsidRPr="00B33F52">
        <w:t xml:space="preserve">. New species named in this thesis are: </w:t>
      </w:r>
      <w:r w:rsidRPr="00B33F52">
        <w:rPr>
          <w:i/>
        </w:rPr>
        <w:t xml:space="preserve">Dunderbergia </w:t>
      </w:r>
      <w:r w:rsidRPr="00B33F52">
        <w:rPr>
          <w:iCs/>
        </w:rPr>
        <w:t>(</w:t>
      </w:r>
      <w:r w:rsidRPr="00B33F52">
        <w:rPr>
          <w:i/>
        </w:rPr>
        <w:t>s.l.</w:t>
      </w:r>
      <w:r w:rsidRPr="00B33F52">
        <w:rPr>
          <w:iCs/>
        </w:rPr>
        <w:t>)</w:t>
      </w:r>
      <w:r w:rsidRPr="00B33F52">
        <w:rPr>
          <w:i/>
        </w:rPr>
        <w:t xml:space="preserve"> astroplethes</w:t>
      </w:r>
      <w:r w:rsidRPr="00B33F52">
        <w:t xml:space="preserve">, </w:t>
      </w:r>
      <w:r w:rsidRPr="00B33F52">
        <w:rPr>
          <w:i/>
        </w:rPr>
        <w:t xml:space="preserve">Du. </w:t>
      </w:r>
      <w:r w:rsidRPr="00B33F52">
        <w:rPr>
          <w:iCs/>
        </w:rPr>
        <w:t>(</w:t>
      </w:r>
      <w:r w:rsidRPr="00B33F52">
        <w:rPr>
          <w:i/>
        </w:rPr>
        <w:t>s.l.</w:t>
      </w:r>
      <w:r w:rsidRPr="00B33F52">
        <w:rPr>
          <w:iCs/>
        </w:rPr>
        <w:t>)</w:t>
      </w:r>
      <w:r w:rsidRPr="00B33F52">
        <w:rPr>
          <w:i/>
        </w:rPr>
        <w:t xml:space="preserve"> bovicephala</w:t>
      </w:r>
      <w:r w:rsidRPr="00B33F52">
        <w:t xml:space="preserve">, </w:t>
      </w:r>
      <w:r w:rsidRPr="00B33F52">
        <w:rPr>
          <w:i/>
        </w:rPr>
        <w:t xml:space="preserve">Du. </w:t>
      </w:r>
      <w:r w:rsidRPr="00B33F52">
        <w:rPr>
          <w:iCs/>
        </w:rPr>
        <w:t>(</w:t>
      </w:r>
      <w:r w:rsidRPr="00B33F52">
        <w:rPr>
          <w:i/>
        </w:rPr>
        <w:t>s.l.</w:t>
      </w:r>
      <w:r w:rsidRPr="00B33F52">
        <w:rPr>
          <w:iCs/>
        </w:rPr>
        <w:t>)</w:t>
      </w:r>
      <w:r w:rsidRPr="00B33F52">
        <w:rPr>
          <w:i/>
        </w:rPr>
        <w:t xml:space="preserve"> multichauna</w:t>
      </w:r>
      <w:r w:rsidRPr="00B33F52">
        <w:t xml:space="preserve">, </w:t>
      </w:r>
      <w:r w:rsidRPr="00B33F52">
        <w:rPr>
          <w:i/>
        </w:rPr>
        <w:t xml:space="preserve">Du. </w:t>
      </w:r>
      <w:r w:rsidRPr="00B33F52">
        <w:rPr>
          <w:iCs/>
        </w:rPr>
        <w:t>(</w:t>
      </w:r>
      <w:r w:rsidRPr="00B33F52">
        <w:rPr>
          <w:i/>
        </w:rPr>
        <w:t>Dytremacephalus</w:t>
      </w:r>
      <w:r w:rsidRPr="00B33F52">
        <w:rPr>
          <w:iCs/>
        </w:rPr>
        <w:t>)</w:t>
      </w:r>
      <w:r w:rsidRPr="00B33F52">
        <w:rPr>
          <w:i/>
        </w:rPr>
        <w:t xml:space="preserve"> aphropeca</w:t>
      </w:r>
      <w:r w:rsidRPr="00B33F52">
        <w:t xml:space="preserve">, </w:t>
      </w:r>
      <w:r w:rsidRPr="00B33F52">
        <w:rPr>
          <w:i/>
        </w:rPr>
        <w:t xml:space="preserve">Du. </w:t>
      </w:r>
      <w:r w:rsidRPr="00B33F52">
        <w:rPr>
          <w:iCs/>
        </w:rPr>
        <w:t>(</w:t>
      </w:r>
      <w:r w:rsidRPr="00B33F52">
        <w:rPr>
          <w:i/>
        </w:rPr>
        <w:t>Dy.</w:t>
      </w:r>
      <w:r w:rsidRPr="00B33F52">
        <w:rPr>
          <w:iCs/>
        </w:rPr>
        <w:t>)</w:t>
      </w:r>
      <w:r w:rsidRPr="00B33F52">
        <w:rPr>
          <w:i/>
        </w:rPr>
        <w:t xml:space="preserve"> chondramma</w:t>
      </w:r>
      <w:r w:rsidRPr="00B33F52">
        <w:t xml:space="preserve">, </w:t>
      </w:r>
      <w:r w:rsidRPr="00B33F52">
        <w:rPr>
          <w:i/>
        </w:rPr>
        <w:t xml:space="preserve">Du. </w:t>
      </w:r>
      <w:r w:rsidRPr="00B33F52">
        <w:rPr>
          <w:iCs/>
        </w:rPr>
        <w:t>(</w:t>
      </w:r>
      <w:r w:rsidRPr="00B33F52">
        <w:rPr>
          <w:i/>
        </w:rPr>
        <w:t>Dy.</w:t>
      </w:r>
      <w:r w:rsidRPr="00B33F52">
        <w:t>)</w:t>
      </w:r>
      <w:r w:rsidRPr="00B33F52">
        <w:rPr>
          <w:i/>
        </w:rPr>
        <w:t xml:space="preserve"> craniophysa</w:t>
      </w:r>
      <w:r w:rsidRPr="00B33F52">
        <w:t xml:space="preserve">, </w:t>
      </w:r>
      <w:r w:rsidRPr="00B33F52">
        <w:rPr>
          <w:i/>
        </w:rPr>
        <w:t xml:space="preserve">Du. </w:t>
      </w:r>
      <w:r w:rsidRPr="00B33F52">
        <w:rPr>
          <w:iCs/>
        </w:rPr>
        <w:t>(</w:t>
      </w:r>
      <w:r w:rsidRPr="00B33F52">
        <w:rPr>
          <w:i/>
        </w:rPr>
        <w:t>Dy.</w:t>
      </w:r>
      <w:r w:rsidRPr="00B33F52">
        <w:rPr>
          <w:iCs/>
        </w:rPr>
        <w:t>)</w:t>
      </w:r>
      <w:r w:rsidRPr="00B33F52">
        <w:rPr>
          <w:i/>
        </w:rPr>
        <w:t xml:space="preserve"> pluviguttata</w:t>
      </w:r>
      <w:r w:rsidRPr="00B33F52">
        <w:t xml:space="preserve">, and </w:t>
      </w:r>
      <w:r w:rsidRPr="00B33F52">
        <w:rPr>
          <w:i/>
        </w:rPr>
        <w:t>Dunderbergia</w:t>
      </w:r>
      <w:r w:rsidRPr="00B33F52">
        <w:rPr>
          <w:i/>
          <w:spacing w:val="-4"/>
        </w:rPr>
        <w:t xml:space="preserve"> </w:t>
      </w:r>
      <w:r w:rsidRPr="00B33F52">
        <w:rPr>
          <w:iCs/>
        </w:rPr>
        <w:t>(</w:t>
      </w:r>
      <w:r w:rsidRPr="00B33F52">
        <w:rPr>
          <w:i/>
        </w:rPr>
        <w:t>Elburgia</w:t>
      </w:r>
      <w:r w:rsidRPr="00B33F52">
        <w:rPr>
          <w:iCs/>
        </w:rPr>
        <w:t>)</w:t>
      </w:r>
      <w:r w:rsidRPr="00B33F52">
        <w:rPr>
          <w:i/>
          <w:spacing w:val="-3"/>
        </w:rPr>
        <w:t xml:space="preserve"> </w:t>
      </w:r>
      <w:r w:rsidRPr="00B33F52">
        <w:rPr>
          <w:i/>
        </w:rPr>
        <w:t>magnatubercula</w:t>
      </w:r>
      <w:r w:rsidRPr="00B33F52">
        <w:t>.</w:t>
      </w:r>
      <w:r w:rsidRPr="00B33F52">
        <w:rPr>
          <w:spacing w:val="-4"/>
        </w:rPr>
        <w:t xml:space="preserve"> </w:t>
      </w:r>
      <w:r w:rsidRPr="00B33F52">
        <w:t>Species</w:t>
      </w:r>
      <w:r w:rsidRPr="00B33F52">
        <w:rPr>
          <w:spacing w:val="-4"/>
        </w:rPr>
        <w:t xml:space="preserve"> </w:t>
      </w:r>
      <w:r w:rsidRPr="00B33F52">
        <w:t>range</w:t>
      </w:r>
      <w:r w:rsidRPr="00B33F52">
        <w:rPr>
          <w:spacing w:val="-5"/>
        </w:rPr>
        <w:t xml:space="preserve"> </w:t>
      </w:r>
      <w:r w:rsidRPr="00B33F52">
        <w:t>data</w:t>
      </w:r>
      <w:r w:rsidRPr="00B33F52">
        <w:rPr>
          <w:spacing w:val="-5"/>
        </w:rPr>
        <w:t xml:space="preserve"> </w:t>
      </w:r>
      <w:r w:rsidRPr="00B33F52">
        <w:t>are</w:t>
      </w:r>
      <w:r w:rsidRPr="00B33F52">
        <w:rPr>
          <w:spacing w:val="-5"/>
        </w:rPr>
        <w:t xml:space="preserve"> </w:t>
      </w:r>
      <w:r w:rsidRPr="00B33F52">
        <w:t>used</w:t>
      </w:r>
      <w:r w:rsidRPr="00B33F52">
        <w:rPr>
          <w:spacing w:val="-4"/>
        </w:rPr>
        <w:t xml:space="preserve"> </w:t>
      </w:r>
      <w:r w:rsidRPr="00B33F52">
        <w:t>to</w:t>
      </w:r>
      <w:r w:rsidRPr="00B33F52">
        <w:rPr>
          <w:spacing w:val="-4"/>
        </w:rPr>
        <w:t xml:space="preserve"> </w:t>
      </w:r>
      <w:r w:rsidRPr="00B33F52">
        <w:t>develop</w:t>
      </w:r>
      <w:r w:rsidRPr="00B33F52">
        <w:rPr>
          <w:spacing w:val="-4"/>
        </w:rPr>
        <w:t xml:space="preserve"> </w:t>
      </w:r>
      <w:r w:rsidRPr="00B33F52">
        <w:t>a</w:t>
      </w:r>
      <w:r w:rsidRPr="00B33F52">
        <w:rPr>
          <w:spacing w:val="-4"/>
        </w:rPr>
        <w:t xml:space="preserve"> </w:t>
      </w:r>
      <w:r w:rsidRPr="00B33F52">
        <w:t xml:space="preserve">high- resolution zonation of four zones for the upper Candland Shale and correlatives in Nevada and Utah, in ascending order, the </w:t>
      </w:r>
      <w:r w:rsidRPr="00B33F52">
        <w:rPr>
          <w:i/>
        </w:rPr>
        <w:t xml:space="preserve">Du. </w:t>
      </w:r>
      <w:r w:rsidRPr="00B33F52">
        <w:rPr>
          <w:iCs/>
        </w:rPr>
        <w:t>(</w:t>
      </w:r>
      <w:r w:rsidRPr="00B33F52">
        <w:rPr>
          <w:i/>
        </w:rPr>
        <w:t>Dy.</w:t>
      </w:r>
      <w:r w:rsidRPr="00B33F52">
        <w:rPr>
          <w:iCs/>
        </w:rPr>
        <w:t>)</w:t>
      </w:r>
      <w:r w:rsidRPr="00B33F52">
        <w:rPr>
          <w:i/>
        </w:rPr>
        <w:t xml:space="preserve"> pluviguttata, Prehousia alata, Dunderbergia </w:t>
      </w:r>
      <w:r w:rsidRPr="00B33F52">
        <w:rPr>
          <w:iCs/>
        </w:rPr>
        <w:t>(</w:t>
      </w:r>
      <w:r w:rsidRPr="00B33F52">
        <w:rPr>
          <w:i/>
        </w:rPr>
        <w:t>s.l.</w:t>
      </w:r>
      <w:r w:rsidRPr="00B33F52">
        <w:rPr>
          <w:iCs/>
        </w:rPr>
        <w:t>)</w:t>
      </w:r>
      <w:r w:rsidRPr="00B33F52">
        <w:rPr>
          <w:i/>
        </w:rPr>
        <w:t xml:space="preserve"> anyta, and Dunderbergia </w:t>
      </w:r>
      <w:r w:rsidRPr="00B33F52">
        <w:rPr>
          <w:iCs/>
        </w:rPr>
        <w:t>(</w:t>
      </w:r>
      <w:r w:rsidRPr="00B33F52">
        <w:rPr>
          <w:i/>
        </w:rPr>
        <w:t>Elburgia</w:t>
      </w:r>
      <w:r w:rsidRPr="00B33F52">
        <w:rPr>
          <w:iCs/>
        </w:rPr>
        <w:t>)</w:t>
      </w:r>
      <w:r w:rsidRPr="00B33F52">
        <w:rPr>
          <w:i/>
        </w:rPr>
        <w:t xml:space="preserve"> granulosa </w:t>
      </w:r>
      <w:r w:rsidRPr="00B33F52">
        <w:t>zones. They will allow detailed correlation of strata throughout the Great Basin region.</w:t>
      </w:r>
    </w:p>
    <w:p w14:paraId="5A193F33" w14:textId="77777777" w:rsidR="002F0CDE" w:rsidRPr="002B4759" w:rsidRDefault="002F0CDE" w:rsidP="002F0CDE"/>
    <w:p w14:paraId="159A69FC" w14:textId="77777777" w:rsidR="002F0CDE" w:rsidRPr="002B4759" w:rsidRDefault="002F0CDE" w:rsidP="002F0CDE">
      <w:pPr>
        <w:spacing w:after="0" w:line="240" w:lineRule="auto"/>
        <w:rPr>
          <w:rStyle w:val="normaltextrun"/>
          <w:b/>
          <w:bCs/>
        </w:rPr>
        <w:sectPr w:rsidR="002F0CDE" w:rsidRPr="002B4759" w:rsidSect="004F30A3">
          <w:footerReference w:type="default" r:id="rId9"/>
          <w:footerReference w:type="first" r:id="rId10"/>
          <w:pgSz w:w="12240" w:h="15840"/>
          <w:pgMar w:top="1440" w:right="1440" w:bottom="1440" w:left="2160" w:header="720" w:footer="720" w:gutter="0"/>
          <w:pgNumType w:fmt="lowerRoman" w:start="4"/>
          <w:cols w:space="720"/>
          <w:docGrid w:linePitch="360"/>
        </w:sectPr>
      </w:pPr>
      <w:r w:rsidRPr="002B4759">
        <w:rPr>
          <w:rStyle w:val="normaltextrun"/>
          <w:b/>
          <w:bCs/>
        </w:rPr>
        <w:br w:type="page"/>
      </w:r>
    </w:p>
    <w:p w14:paraId="4AB0F71B" w14:textId="421323A8" w:rsidR="002F0CDE" w:rsidRPr="002B4759" w:rsidRDefault="002F0CDE" w:rsidP="002F0CDE">
      <w:pPr>
        <w:pStyle w:val="paragraph"/>
        <w:spacing w:line="480" w:lineRule="auto"/>
        <w:jc w:val="center"/>
        <w:textAlignment w:val="baseline"/>
        <w:outlineLvl w:val="0"/>
        <w:rPr>
          <w:rStyle w:val="normaltextrun"/>
          <w:b/>
          <w:bCs/>
        </w:rPr>
      </w:pPr>
      <w:bookmarkStart w:id="5" w:name="_Toc97578773"/>
      <w:r w:rsidRPr="007219BB">
        <w:rPr>
          <w:rStyle w:val="normaltextrun"/>
          <w:b/>
          <w:bCs/>
        </w:rPr>
        <w:lastRenderedPageBreak/>
        <w:t>Chapter I: Introduction</w:t>
      </w:r>
      <w:bookmarkEnd w:id="5"/>
    </w:p>
    <w:p w14:paraId="56B94491" w14:textId="0C96F0A4" w:rsidR="00FA5E74" w:rsidRPr="002B4759" w:rsidRDefault="00FA5E74" w:rsidP="007219BB">
      <w:pPr>
        <w:spacing w:line="480" w:lineRule="auto"/>
        <w:jc w:val="center"/>
        <w:outlineLvl w:val="1"/>
        <w:rPr>
          <w:rStyle w:val="eop"/>
        </w:rPr>
      </w:pPr>
      <w:bookmarkStart w:id="6" w:name="_Toc97578774"/>
      <w:r w:rsidRPr="007219BB">
        <w:rPr>
          <w:b/>
          <w:bCs/>
        </w:rPr>
        <w:t xml:space="preserve">Importance of the Cambrian of the Great Basin and its trilobite </w:t>
      </w:r>
      <w:r w:rsidRPr="002B4759">
        <w:rPr>
          <w:b/>
          <w:bCs/>
        </w:rPr>
        <w:t>faunas</w:t>
      </w:r>
      <w:bookmarkEnd w:id="6"/>
    </w:p>
    <w:p w14:paraId="500293ED" w14:textId="77777777" w:rsidR="007A66E8" w:rsidRDefault="007A66E8" w:rsidP="007219BB">
      <w:pPr>
        <w:pStyle w:val="BodyText"/>
        <w:spacing w:before="79" w:line="480" w:lineRule="auto"/>
      </w:pPr>
      <w:bookmarkStart w:id="7" w:name="_Hlk101438165"/>
      <w:r w:rsidRPr="00030835">
        <w:t>There is a long history of study of Great Basin Cambrian faunas going back to the 19th century, in a period of exploration immediately following the Civil War (Meek 1870; Hall</w:t>
      </w:r>
      <w:r w:rsidRPr="00030835">
        <w:rPr>
          <w:spacing w:val="-3"/>
        </w:rPr>
        <w:t xml:space="preserve"> </w:t>
      </w:r>
      <w:r w:rsidRPr="00030835">
        <w:t>and</w:t>
      </w:r>
      <w:r w:rsidRPr="00030835">
        <w:rPr>
          <w:spacing w:val="-3"/>
        </w:rPr>
        <w:t xml:space="preserve"> </w:t>
      </w:r>
      <w:r w:rsidRPr="00030835">
        <w:t>Whitfield,</w:t>
      </w:r>
      <w:r w:rsidRPr="00030835">
        <w:rPr>
          <w:spacing w:val="-3"/>
        </w:rPr>
        <w:t xml:space="preserve"> </w:t>
      </w:r>
      <w:r w:rsidRPr="00030835">
        <w:t>1877;</w:t>
      </w:r>
      <w:r w:rsidRPr="00030835">
        <w:rPr>
          <w:spacing w:val="-3"/>
        </w:rPr>
        <w:t xml:space="preserve"> </w:t>
      </w:r>
      <w:r w:rsidRPr="00030835">
        <w:t>Walcott,</w:t>
      </w:r>
      <w:r w:rsidRPr="00030835">
        <w:rPr>
          <w:spacing w:val="-3"/>
        </w:rPr>
        <w:t xml:space="preserve"> </w:t>
      </w:r>
      <w:r w:rsidRPr="00030835">
        <w:t>1884;</w:t>
      </w:r>
      <w:r w:rsidRPr="00030835">
        <w:rPr>
          <w:spacing w:val="-3"/>
        </w:rPr>
        <w:t xml:space="preserve"> </w:t>
      </w:r>
      <w:r w:rsidRPr="00030835">
        <w:t>White</w:t>
      </w:r>
      <w:r w:rsidRPr="00030835">
        <w:rPr>
          <w:spacing w:val="-4"/>
        </w:rPr>
        <w:t xml:space="preserve"> </w:t>
      </w:r>
      <w:r w:rsidRPr="00030835">
        <w:t>1874).</w:t>
      </w:r>
      <w:r w:rsidRPr="00030835">
        <w:rPr>
          <w:spacing w:val="-1"/>
        </w:rPr>
        <w:t xml:space="preserve"> </w:t>
      </w:r>
      <w:r w:rsidRPr="00030835">
        <w:t>The</w:t>
      </w:r>
      <w:r w:rsidRPr="00030835">
        <w:rPr>
          <w:spacing w:val="-5"/>
        </w:rPr>
        <w:t xml:space="preserve"> </w:t>
      </w:r>
      <w:r w:rsidRPr="00030835">
        <w:t>region</w:t>
      </w:r>
      <w:r w:rsidRPr="00030835">
        <w:rPr>
          <w:spacing w:val="-1"/>
        </w:rPr>
        <w:t xml:space="preserve"> </w:t>
      </w:r>
      <w:r w:rsidRPr="00030835">
        <w:t>was</w:t>
      </w:r>
      <w:r w:rsidRPr="00030835">
        <w:rPr>
          <w:spacing w:val="-3"/>
        </w:rPr>
        <w:t xml:space="preserve"> </w:t>
      </w:r>
      <w:r w:rsidRPr="00030835">
        <w:t>important</w:t>
      </w:r>
      <w:r w:rsidRPr="00030835">
        <w:rPr>
          <w:spacing w:val="-3"/>
        </w:rPr>
        <w:t xml:space="preserve"> </w:t>
      </w:r>
      <w:r w:rsidRPr="00030835">
        <w:t>because of the discovery of commercial ore deposits in Cambrian strata (e.g., Hague, 1892), particularly in the Eureka region of Nevada. The economic importance of mining led to a renewed focus on the geology in the 1950s (Nolan et al., 1956; Palmer, 1960; Nolan, 1962). The classic monographs by Palmer (1960, 1965) on the trilobites of the Dunderberg Formation of Nevada were a product of field work during this period and have been used as a standard reference. Palmer’s work is now 60 years</w:t>
      </w:r>
      <w:r w:rsidRPr="00030835">
        <w:rPr>
          <w:spacing w:val="-3"/>
        </w:rPr>
        <w:t xml:space="preserve"> </w:t>
      </w:r>
      <w:r w:rsidRPr="00030835">
        <w:t>old,</w:t>
      </w:r>
      <w:r w:rsidRPr="00030835">
        <w:rPr>
          <w:spacing w:val="-3"/>
        </w:rPr>
        <w:t xml:space="preserve"> </w:t>
      </w:r>
      <w:r w:rsidRPr="00030835">
        <w:t>however,</w:t>
      </w:r>
      <w:r w:rsidRPr="00030835">
        <w:rPr>
          <w:spacing w:val="-2"/>
        </w:rPr>
        <w:t xml:space="preserve"> </w:t>
      </w:r>
      <w:r w:rsidRPr="00030835">
        <w:t>and</w:t>
      </w:r>
      <w:r w:rsidRPr="00030835">
        <w:rPr>
          <w:spacing w:val="-3"/>
        </w:rPr>
        <w:t xml:space="preserve"> </w:t>
      </w:r>
      <w:r w:rsidRPr="00030835">
        <w:t>a</w:t>
      </w:r>
      <w:r w:rsidRPr="00030835">
        <w:rPr>
          <w:spacing w:val="-2"/>
        </w:rPr>
        <w:t xml:space="preserve"> </w:t>
      </w:r>
      <w:r w:rsidRPr="00030835">
        <w:t>new</w:t>
      </w:r>
      <w:r w:rsidRPr="00030835">
        <w:rPr>
          <w:spacing w:val="-3"/>
        </w:rPr>
        <w:t xml:space="preserve"> </w:t>
      </w:r>
      <w:r w:rsidRPr="00030835">
        <w:t>program</w:t>
      </w:r>
      <w:r w:rsidRPr="00030835">
        <w:rPr>
          <w:spacing w:val="-3"/>
        </w:rPr>
        <w:t xml:space="preserve"> </w:t>
      </w:r>
      <w:r w:rsidRPr="00030835">
        <w:t>of</w:t>
      </w:r>
      <w:r w:rsidRPr="00030835">
        <w:rPr>
          <w:spacing w:val="-3"/>
        </w:rPr>
        <w:t xml:space="preserve"> </w:t>
      </w:r>
      <w:r w:rsidRPr="00030835">
        <w:t>field</w:t>
      </w:r>
      <w:r w:rsidRPr="00030835">
        <w:rPr>
          <w:spacing w:val="-3"/>
        </w:rPr>
        <w:t xml:space="preserve"> </w:t>
      </w:r>
      <w:r w:rsidRPr="00030835">
        <w:t>work</w:t>
      </w:r>
      <w:r w:rsidRPr="00030835">
        <w:rPr>
          <w:spacing w:val="-2"/>
        </w:rPr>
        <w:t xml:space="preserve"> </w:t>
      </w:r>
      <w:r w:rsidRPr="00030835">
        <w:t>on</w:t>
      </w:r>
      <w:r w:rsidRPr="00030835">
        <w:rPr>
          <w:spacing w:val="-3"/>
        </w:rPr>
        <w:t xml:space="preserve"> </w:t>
      </w:r>
      <w:r w:rsidRPr="00030835">
        <w:t>the</w:t>
      </w:r>
      <w:r w:rsidRPr="00030835">
        <w:rPr>
          <w:spacing w:val="-3"/>
        </w:rPr>
        <w:t xml:space="preserve"> </w:t>
      </w:r>
      <w:r w:rsidRPr="00030835">
        <w:t>entire</w:t>
      </w:r>
      <w:r w:rsidRPr="00030835">
        <w:rPr>
          <w:spacing w:val="-5"/>
        </w:rPr>
        <w:t xml:space="preserve"> </w:t>
      </w:r>
      <w:r w:rsidRPr="00030835">
        <w:t>Upper</w:t>
      </w:r>
      <w:r w:rsidRPr="00030835">
        <w:rPr>
          <w:spacing w:val="-3"/>
        </w:rPr>
        <w:t xml:space="preserve"> </w:t>
      </w:r>
      <w:r w:rsidRPr="00030835">
        <w:t>Cambrian</w:t>
      </w:r>
      <w:r w:rsidRPr="00030835">
        <w:rPr>
          <w:spacing w:val="-3"/>
        </w:rPr>
        <w:t xml:space="preserve"> </w:t>
      </w:r>
      <w:r w:rsidRPr="00030835">
        <w:t>of</w:t>
      </w:r>
      <w:r w:rsidRPr="00030835">
        <w:rPr>
          <w:spacing w:val="-3"/>
        </w:rPr>
        <w:t xml:space="preserve"> </w:t>
      </w:r>
      <w:r w:rsidRPr="00030835">
        <w:t>the region began in 2000 (e.g., Westrop and Adrain, 2007, 2009a, b, 2013, 2016; Westrop et al., 2007, 2008, 2010). This thesis is a contribution to this new research, and includes</w:t>
      </w:r>
      <w:r w:rsidRPr="00030835">
        <w:rPr>
          <w:spacing w:val="40"/>
        </w:rPr>
        <w:t xml:space="preserve"> </w:t>
      </w:r>
      <w:r w:rsidRPr="00030835">
        <w:t>both systematic revisions of selected trilobites, and the development of a biostratigraphic zonation for part of the Steptoean Stage.</w:t>
      </w:r>
    </w:p>
    <w:p w14:paraId="0DF1CE3B" w14:textId="77777777" w:rsidR="007A66E8" w:rsidRPr="00030835" w:rsidRDefault="007A66E8" w:rsidP="007219BB">
      <w:pPr>
        <w:pStyle w:val="BodyText"/>
        <w:spacing w:before="79" w:line="480" w:lineRule="auto"/>
        <w:ind w:firstLine="411"/>
      </w:pPr>
      <w:bookmarkStart w:id="8" w:name="_Hlk101438214"/>
      <w:bookmarkEnd w:id="7"/>
      <w:r w:rsidRPr="00030835">
        <w:t>The primary geological application of fossils is in relative age dating, the basis of biostratigraphy. This use of fossils as an aid to correlating strata goes back to the beginning</w:t>
      </w:r>
      <w:r w:rsidRPr="00030835">
        <w:rPr>
          <w:spacing w:val="-3"/>
        </w:rPr>
        <w:t xml:space="preserve"> </w:t>
      </w:r>
      <w:r w:rsidRPr="00030835">
        <w:t>of</w:t>
      </w:r>
      <w:r w:rsidRPr="00030835">
        <w:rPr>
          <w:spacing w:val="-4"/>
        </w:rPr>
        <w:t xml:space="preserve"> </w:t>
      </w:r>
      <w:r w:rsidRPr="00030835">
        <w:t>the</w:t>
      </w:r>
      <w:r w:rsidRPr="00030835">
        <w:rPr>
          <w:spacing w:val="-3"/>
        </w:rPr>
        <w:t xml:space="preserve"> </w:t>
      </w:r>
      <w:r w:rsidRPr="00030835">
        <w:t>19</w:t>
      </w:r>
      <w:r w:rsidRPr="00030835">
        <w:rPr>
          <w:vertAlign w:val="superscript"/>
        </w:rPr>
        <w:t>th</w:t>
      </w:r>
      <w:r w:rsidRPr="00030835">
        <w:rPr>
          <w:spacing w:val="-2"/>
        </w:rPr>
        <w:t xml:space="preserve"> </w:t>
      </w:r>
      <w:r w:rsidRPr="00030835">
        <w:t>century</w:t>
      </w:r>
      <w:r w:rsidRPr="00030835">
        <w:rPr>
          <w:spacing w:val="-3"/>
        </w:rPr>
        <w:t xml:space="preserve"> </w:t>
      </w:r>
      <w:r w:rsidRPr="00030835">
        <w:t>(e.g.,</w:t>
      </w:r>
      <w:r w:rsidRPr="00030835">
        <w:rPr>
          <w:spacing w:val="-3"/>
        </w:rPr>
        <w:t xml:space="preserve"> </w:t>
      </w:r>
      <w:r w:rsidRPr="00030835">
        <w:t>Smith,</w:t>
      </w:r>
      <w:r w:rsidRPr="00030835">
        <w:rPr>
          <w:spacing w:val="-3"/>
        </w:rPr>
        <w:t xml:space="preserve"> </w:t>
      </w:r>
      <w:r w:rsidRPr="00030835">
        <w:t>1816),</w:t>
      </w:r>
      <w:r w:rsidRPr="00030835">
        <w:rPr>
          <w:spacing w:val="-3"/>
        </w:rPr>
        <w:t xml:space="preserve"> </w:t>
      </w:r>
      <w:r w:rsidRPr="00030835">
        <w:t>and</w:t>
      </w:r>
      <w:r w:rsidRPr="00030835">
        <w:rPr>
          <w:spacing w:val="-3"/>
        </w:rPr>
        <w:t xml:space="preserve"> </w:t>
      </w:r>
      <w:r w:rsidRPr="00030835">
        <w:t>arguably</w:t>
      </w:r>
      <w:r w:rsidRPr="00030835">
        <w:rPr>
          <w:spacing w:val="-3"/>
        </w:rPr>
        <w:t xml:space="preserve"> </w:t>
      </w:r>
      <w:r w:rsidRPr="00030835">
        <w:t>played</w:t>
      </w:r>
      <w:r w:rsidRPr="00030835">
        <w:rPr>
          <w:spacing w:val="-3"/>
        </w:rPr>
        <w:t xml:space="preserve"> </w:t>
      </w:r>
      <w:r w:rsidRPr="00030835">
        <w:t>a</w:t>
      </w:r>
      <w:r w:rsidRPr="00030835">
        <w:rPr>
          <w:spacing w:val="-4"/>
        </w:rPr>
        <w:t xml:space="preserve"> </w:t>
      </w:r>
      <w:r w:rsidRPr="00030835">
        <w:t>key</w:t>
      </w:r>
      <w:r w:rsidRPr="00030835">
        <w:rPr>
          <w:spacing w:val="-3"/>
        </w:rPr>
        <w:t xml:space="preserve"> </w:t>
      </w:r>
      <w:r w:rsidRPr="00030835">
        <w:t>role</w:t>
      </w:r>
      <w:r w:rsidRPr="00030835">
        <w:rPr>
          <w:spacing w:val="-5"/>
        </w:rPr>
        <w:t xml:space="preserve"> </w:t>
      </w:r>
      <w:r w:rsidRPr="00030835">
        <w:t>in</w:t>
      </w:r>
      <w:r w:rsidRPr="00030835">
        <w:rPr>
          <w:spacing w:val="-3"/>
        </w:rPr>
        <w:t xml:space="preserve"> </w:t>
      </w:r>
      <w:r w:rsidRPr="00030835">
        <w:t>the development of geology as a science. In its modern form, biostratigraphy involves the development of zonations and correlation of zones, which can be defined simply as</w:t>
      </w:r>
      <w:r>
        <w:t xml:space="preserve"> </w:t>
      </w:r>
      <w:r w:rsidRPr="00030835">
        <w:t xml:space="preserve">bodies of strata characterized by their fossil content (e.g., Ludvigsen et al., 1986). </w:t>
      </w:r>
      <w:r w:rsidRPr="00030835">
        <w:lastRenderedPageBreak/>
        <w:t>Because of their diversity and abundance, trilobites and agnostoid arthropods have figured prominently in development of Cambrian zonations (see Peng et al., 2012 for a general</w:t>
      </w:r>
      <w:r w:rsidRPr="00030835">
        <w:rPr>
          <w:spacing w:val="-2"/>
        </w:rPr>
        <w:t xml:space="preserve"> </w:t>
      </w:r>
      <w:r w:rsidRPr="00030835">
        <w:t>review).</w:t>
      </w:r>
      <w:r w:rsidRPr="00030835">
        <w:rPr>
          <w:spacing w:val="-4"/>
        </w:rPr>
        <w:t xml:space="preserve"> </w:t>
      </w:r>
      <w:r w:rsidRPr="00030835">
        <w:t>Early</w:t>
      </w:r>
      <w:r w:rsidRPr="00030835">
        <w:rPr>
          <w:spacing w:val="-4"/>
        </w:rPr>
        <w:t xml:space="preserve"> </w:t>
      </w:r>
      <w:r w:rsidRPr="00030835">
        <w:t>work</w:t>
      </w:r>
      <w:r w:rsidRPr="00030835">
        <w:rPr>
          <w:spacing w:val="-4"/>
        </w:rPr>
        <w:t xml:space="preserve"> </w:t>
      </w:r>
      <w:r w:rsidRPr="00030835">
        <w:t>(e.g.,</w:t>
      </w:r>
      <w:r w:rsidRPr="00030835">
        <w:rPr>
          <w:spacing w:val="-4"/>
        </w:rPr>
        <w:t xml:space="preserve"> </w:t>
      </w:r>
      <w:r w:rsidRPr="00030835">
        <w:t>Howell</w:t>
      </w:r>
      <w:r w:rsidRPr="00030835">
        <w:rPr>
          <w:spacing w:val="-4"/>
        </w:rPr>
        <w:t xml:space="preserve"> </w:t>
      </w:r>
      <w:r w:rsidRPr="00030835">
        <w:t>et</w:t>
      </w:r>
      <w:r w:rsidRPr="00030835">
        <w:rPr>
          <w:spacing w:val="-4"/>
        </w:rPr>
        <w:t xml:space="preserve"> </w:t>
      </w:r>
      <w:r w:rsidRPr="00030835">
        <w:t>al.,</w:t>
      </w:r>
      <w:r w:rsidRPr="00030835">
        <w:rPr>
          <w:spacing w:val="-3"/>
        </w:rPr>
        <w:t xml:space="preserve"> </w:t>
      </w:r>
      <w:r w:rsidRPr="00030835">
        <w:t>1944;</w:t>
      </w:r>
      <w:r w:rsidRPr="00030835">
        <w:rPr>
          <w:spacing w:val="-4"/>
        </w:rPr>
        <w:t xml:space="preserve"> </w:t>
      </w:r>
      <w:r w:rsidRPr="00030835">
        <w:t>Lochman-Balk</w:t>
      </w:r>
      <w:r w:rsidRPr="00030835">
        <w:rPr>
          <w:spacing w:val="-4"/>
        </w:rPr>
        <w:t xml:space="preserve"> </w:t>
      </w:r>
      <w:r w:rsidRPr="00030835">
        <w:t>and</w:t>
      </w:r>
      <w:r w:rsidRPr="00030835">
        <w:rPr>
          <w:spacing w:val="-3"/>
        </w:rPr>
        <w:t xml:space="preserve"> </w:t>
      </w:r>
      <w:r w:rsidRPr="00030835">
        <w:t>Wilson,</w:t>
      </w:r>
      <w:r w:rsidRPr="00030835">
        <w:rPr>
          <w:spacing w:val="-4"/>
        </w:rPr>
        <w:t xml:space="preserve"> </w:t>
      </w:r>
      <w:r w:rsidRPr="00030835">
        <w:t>1958) used the geological ranges of genera to establish sets of zones. Well-exposed, fossiliferous</w:t>
      </w:r>
      <w:r w:rsidRPr="00030835">
        <w:rPr>
          <w:spacing w:val="-3"/>
        </w:rPr>
        <w:t xml:space="preserve"> </w:t>
      </w:r>
      <w:r w:rsidRPr="00030835">
        <w:t>successions</w:t>
      </w:r>
      <w:r w:rsidRPr="00030835">
        <w:rPr>
          <w:spacing w:val="-2"/>
        </w:rPr>
        <w:t xml:space="preserve"> </w:t>
      </w:r>
      <w:r w:rsidRPr="00030835">
        <w:t>in</w:t>
      </w:r>
      <w:r w:rsidRPr="00030835">
        <w:rPr>
          <w:spacing w:val="-3"/>
        </w:rPr>
        <w:t xml:space="preserve"> </w:t>
      </w:r>
      <w:r w:rsidRPr="00030835">
        <w:t>Nevada</w:t>
      </w:r>
      <w:r w:rsidRPr="00030835">
        <w:rPr>
          <w:spacing w:val="-2"/>
        </w:rPr>
        <w:t xml:space="preserve"> </w:t>
      </w:r>
      <w:r w:rsidRPr="00030835">
        <w:t>and</w:t>
      </w:r>
      <w:r w:rsidRPr="00030835">
        <w:rPr>
          <w:spacing w:val="-3"/>
        </w:rPr>
        <w:t xml:space="preserve"> </w:t>
      </w:r>
      <w:r w:rsidRPr="00030835">
        <w:t>Utah</w:t>
      </w:r>
      <w:r w:rsidRPr="00030835">
        <w:rPr>
          <w:spacing w:val="-3"/>
        </w:rPr>
        <w:t xml:space="preserve"> </w:t>
      </w:r>
      <w:r w:rsidRPr="00030835">
        <w:t>(Palmer,</w:t>
      </w:r>
      <w:r w:rsidRPr="00030835">
        <w:rPr>
          <w:spacing w:val="-3"/>
        </w:rPr>
        <w:t xml:space="preserve"> </w:t>
      </w:r>
      <w:r w:rsidRPr="00030835">
        <w:t>1960,</w:t>
      </w:r>
      <w:r w:rsidRPr="00030835">
        <w:rPr>
          <w:spacing w:val="-3"/>
        </w:rPr>
        <w:t xml:space="preserve"> </w:t>
      </w:r>
      <w:r w:rsidRPr="00030835">
        <w:t>1965;</w:t>
      </w:r>
      <w:r w:rsidRPr="00030835">
        <w:rPr>
          <w:spacing w:val="-3"/>
        </w:rPr>
        <w:t xml:space="preserve"> </w:t>
      </w:r>
      <w:r w:rsidRPr="00030835">
        <w:t>Robison,</w:t>
      </w:r>
      <w:r w:rsidRPr="00030835">
        <w:rPr>
          <w:spacing w:val="-3"/>
        </w:rPr>
        <w:t xml:space="preserve"> </w:t>
      </w:r>
      <w:r w:rsidRPr="00030835">
        <w:t>1964),</w:t>
      </w:r>
      <w:r w:rsidRPr="00030835">
        <w:rPr>
          <w:spacing w:val="-3"/>
        </w:rPr>
        <w:t xml:space="preserve"> </w:t>
      </w:r>
      <w:r w:rsidRPr="00030835">
        <w:t>such as those in the Dunderberg formation, were particularly important.</w:t>
      </w:r>
    </w:p>
    <w:p w14:paraId="1081784A" w14:textId="77777777" w:rsidR="007A66E8" w:rsidRDefault="007A66E8" w:rsidP="007219BB">
      <w:pPr>
        <w:pStyle w:val="BodyText"/>
        <w:spacing w:before="79" w:line="480" w:lineRule="auto"/>
      </w:pPr>
      <w:bookmarkStart w:id="9" w:name="_Hlk101438238"/>
      <w:bookmarkEnd w:id="8"/>
      <w:r w:rsidRPr="00030835">
        <w:t>More recently, trilobite zonations have been developed at the species level, simply because species have shorter durations and consequently offer higher resolution. (e.g., Ludvigsen et al., 1986; Pratt, 1992; Westrop, 1995; Webster, 2011; Sundberg, 2018). Palmer’s widely used zonation is genus-based, so developing an alternative, species- based zonation is a part of this thesis.</w:t>
      </w:r>
      <w:r w:rsidRPr="00030835">
        <w:rPr>
          <w:spacing w:val="40"/>
        </w:rPr>
        <w:t xml:space="preserve"> </w:t>
      </w:r>
      <w:r w:rsidRPr="00030835">
        <w:t>However, many of the species from the Dunderberg</w:t>
      </w:r>
      <w:r w:rsidRPr="00030835">
        <w:rPr>
          <w:spacing w:val="-3"/>
        </w:rPr>
        <w:t xml:space="preserve"> </w:t>
      </w:r>
      <w:r w:rsidRPr="00030835">
        <w:t>Formation</w:t>
      </w:r>
      <w:r w:rsidRPr="00030835">
        <w:rPr>
          <w:spacing w:val="-3"/>
        </w:rPr>
        <w:t xml:space="preserve"> </w:t>
      </w:r>
      <w:r w:rsidRPr="00030835">
        <w:t>and</w:t>
      </w:r>
      <w:r w:rsidRPr="00030835">
        <w:rPr>
          <w:spacing w:val="-3"/>
        </w:rPr>
        <w:t xml:space="preserve"> </w:t>
      </w:r>
      <w:r w:rsidRPr="00030835">
        <w:t>its</w:t>
      </w:r>
      <w:r w:rsidRPr="00030835">
        <w:rPr>
          <w:spacing w:val="-3"/>
        </w:rPr>
        <w:t xml:space="preserve"> </w:t>
      </w:r>
      <w:r w:rsidRPr="00030835">
        <w:t>correlatives</w:t>
      </w:r>
      <w:r w:rsidRPr="00030835">
        <w:rPr>
          <w:spacing w:val="-3"/>
        </w:rPr>
        <w:t xml:space="preserve"> </w:t>
      </w:r>
      <w:r w:rsidRPr="00030835">
        <w:t>are</w:t>
      </w:r>
      <w:r w:rsidRPr="00030835">
        <w:rPr>
          <w:spacing w:val="-5"/>
        </w:rPr>
        <w:t xml:space="preserve"> </w:t>
      </w:r>
      <w:r w:rsidRPr="00030835">
        <w:t>poorly</w:t>
      </w:r>
      <w:r w:rsidRPr="00030835">
        <w:rPr>
          <w:spacing w:val="-3"/>
        </w:rPr>
        <w:t xml:space="preserve"> </w:t>
      </w:r>
      <w:r w:rsidRPr="00030835">
        <w:t>known</w:t>
      </w:r>
      <w:r w:rsidRPr="00030835">
        <w:rPr>
          <w:spacing w:val="-3"/>
        </w:rPr>
        <w:t xml:space="preserve"> </w:t>
      </w:r>
      <w:r w:rsidRPr="00030835">
        <w:t>and</w:t>
      </w:r>
      <w:r w:rsidRPr="00030835">
        <w:rPr>
          <w:spacing w:val="-3"/>
        </w:rPr>
        <w:t xml:space="preserve"> </w:t>
      </w:r>
      <w:proofErr w:type="gramStart"/>
      <w:r w:rsidRPr="00030835">
        <w:t>are</w:t>
      </w:r>
      <w:r w:rsidRPr="00030835">
        <w:rPr>
          <w:spacing w:val="-4"/>
        </w:rPr>
        <w:t xml:space="preserve"> </w:t>
      </w:r>
      <w:r w:rsidRPr="00030835">
        <w:t>in</w:t>
      </w:r>
      <w:r w:rsidRPr="00030835">
        <w:rPr>
          <w:spacing w:val="-3"/>
        </w:rPr>
        <w:t xml:space="preserve"> </w:t>
      </w:r>
      <w:r w:rsidRPr="00030835">
        <w:t>need</w:t>
      </w:r>
      <w:r w:rsidRPr="00030835">
        <w:rPr>
          <w:spacing w:val="-3"/>
        </w:rPr>
        <w:t xml:space="preserve"> </w:t>
      </w:r>
      <w:r w:rsidRPr="00030835">
        <w:t>of</w:t>
      </w:r>
      <w:proofErr w:type="gramEnd"/>
      <w:r w:rsidRPr="00030835">
        <w:rPr>
          <w:spacing w:val="-3"/>
        </w:rPr>
        <w:t xml:space="preserve"> </w:t>
      </w:r>
      <w:r w:rsidRPr="00030835">
        <w:t>revision.</w:t>
      </w:r>
      <w:r>
        <w:t xml:space="preserve"> </w:t>
      </w:r>
      <w:r w:rsidRPr="00030835">
        <w:t>Palmer (1965) reported 112 species from 51 genera, so a full evaluation of the fauna is well beyond the scope of a single M.S. thesis. Instead, this thesis focuses on an important biostratigraphic</w:t>
      </w:r>
      <w:r w:rsidRPr="00030835">
        <w:rPr>
          <w:spacing w:val="-5"/>
        </w:rPr>
        <w:t xml:space="preserve"> </w:t>
      </w:r>
      <w:r w:rsidRPr="00030835">
        <w:t>interval,</w:t>
      </w:r>
      <w:r w:rsidRPr="00030835">
        <w:rPr>
          <w:spacing w:val="-3"/>
        </w:rPr>
        <w:t xml:space="preserve"> </w:t>
      </w:r>
      <w:r w:rsidRPr="00030835">
        <w:t>the</w:t>
      </w:r>
      <w:r w:rsidRPr="00030835">
        <w:rPr>
          <w:spacing w:val="-4"/>
        </w:rPr>
        <w:t xml:space="preserve"> </w:t>
      </w:r>
      <w:r w:rsidRPr="00030835">
        <w:rPr>
          <w:i/>
        </w:rPr>
        <w:t>Dunderbergia</w:t>
      </w:r>
      <w:r w:rsidRPr="00030835">
        <w:rPr>
          <w:i/>
          <w:spacing w:val="-4"/>
        </w:rPr>
        <w:t xml:space="preserve"> </w:t>
      </w:r>
      <w:r w:rsidRPr="00030835">
        <w:t>Zone</w:t>
      </w:r>
      <w:r w:rsidRPr="00030835">
        <w:rPr>
          <w:spacing w:val="-5"/>
        </w:rPr>
        <w:t xml:space="preserve"> </w:t>
      </w:r>
      <w:r w:rsidRPr="00030835">
        <w:t>(first</w:t>
      </w:r>
      <w:r w:rsidRPr="00030835">
        <w:rPr>
          <w:spacing w:val="-5"/>
        </w:rPr>
        <w:t xml:space="preserve"> </w:t>
      </w:r>
      <w:r w:rsidRPr="00030835">
        <w:t>proposed</w:t>
      </w:r>
      <w:r w:rsidRPr="00030835">
        <w:rPr>
          <w:spacing w:val="-4"/>
        </w:rPr>
        <w:t xml:space="preserve"> </w:t>
      </w:r>
      <w:r w:rsidRPr="00030835">
        <w:t>by</w:t>
      </w:r>
      <w:r w:rsidRPr="00030835">
        <w:rPr>
          <w:spacing w:val="-5"/>
        </w:rPr>
        <w:t xml:space="preserve"> </w:t>
      </w:r>
      <w:r w:rsidRPr="00030835">
        <w:t>Lochman</w:t>
      </w:r>
      <w:r w:rsidRPr="00030835">
        <w:rPr>
          <w:spacing w:val="-5"/>
        </w:rPr>
        <w:t xml:space="preserve"> </w:t>
      </w:r>
      <w:r w:rsidRPr="00030835">
        <w:t>and</w:t>
      </w:r>
      <w:r w:rsidRPr="00030835">
        <w:rPr>
          <w:spacing w:val="-5"/>
        </w:rPr>
        <w:t xml:space="preserve"> </w:t>
      </w:r>
      <w:r w:rsidRPr="00030835">
        <w:t>Wilson, 1958), and species of Family Elviniidae that occur within it, including those</w:t>
      </w:r>
      <w:r>
        <w:t xml:space="preserve"> </w:t>
      </w:r>
      <w:r w:rsidRPr="00030835">
        <w:t xml:space="preserve">of </w:t>
      </w:r>
      <w:r w:rsidRPr="00030835">
        <w:rPr>
          <w:i/>
        </w:rPr>
        <w:t xml:space="preserve">Dunderbergia </w:t>
      </w:r>
      <w:r w:rsidRPr="00030835">
        <w:t>itself. The thesis also includes coeval species from central Texas and Newfoundland</w:t>
      </w:r>
      <w:r w:rsidRPr="00030835">
        <w:rPr>
          <w:spacing w:val="-4"/>
        </w:rPr>
        <w:t xml:space="preserve"> </w:t>
      </w:r>
      <w:r w:rsidRPr="00030835">
        <w:t>that</w:t>
      </w:r>
      <w:r w:rsidRPr="00030835">
        <w:rPr>
          <w:spacing w:val="-4"/>
        </w:rPr>
        <w:t xml:space="preserve"> </w:t>
      </w:r>
      <w:r w:rsidRPr="00030835">
        <w:t>were</w:t>
      </w:r>
      <w:r w:rsidRPr="00030835">
        <w:rPr>
          <w:spacing w:val="-3"/>
        </w:rPr>
        <w:t xml:space="preserve"> </w:t>
      </w:r>
      <w:r w:rsidRPr="00030835">
        <w:t>available</w:t>
      </w:r>
      <w:r w:rsidRPr="00030835">
        <w:rPr>
          <w:spacing w:val="-4"/>
        </w:rPr>
        <w:t xml:space="preserve"> </w:t>
      </w:r>
      <w:r w:rsidRPr="00030835">
        <w:t>for</w:t>
      </w:r>
      <w:r w:rsidRPr="00030835">
        <w:rPr>
          <w:spacing w:val="-4"/>
        </w:rPr>
        <w:t xml:space="preserve"> </w:t>
      </w:r>
      <w:r w:rsidRPr="00030835">
        <w:t>study. It</w:t>
      </w:r>
      <w:r w:rsidRPr="00030835">
        <w:rPr>
          <w:spacing w:val="-4"/>
        </w:rPr>
        <w:t xml:space="preserve"> </w:t>
      </w:r>
      <w:r w:rsidRPr="00030835">
        <w:t>represents</w:t>
      </w:r>
      <w:r w:rsidRPr="00030835">
        <w:rPr>
          <w:spacing w:val="-4"/>
        </w:rPr>
        <w:t xml:space="preserve"> </w:t>
      </w:r>
      <w:r w:rsidRPr="00030835">
        <w:t>a</w:t>
      </w:r>
      <w:r w:rsidRPr="00030835">
        <w:rPr>
          <w:spacing w:val="-4"/>
        </w:rPr>
        <w:t xml:space="preserve"> </w:t>
      </w:r>
      <w:r w:rsidRPr="00030835">
        <w:t>first</w:t>
      </w:r>
      <w:r w:rsidRPr="00030835">
        <w:rPr>
          <w:spacing w:val="-4"/>
        </w:rPr>
        <w:t xml:space="preserve"> </w:t>
      </w:r>
      <w:r w:rsidRPr="00030835">
        <w:t>step</w:t>
      </w:r>
      <w:r w:rsidRPr="00030835">
        <w:rPr>
          <w:spacing w:val="-4"/>
        </w:rPr>
        <w:t xml:space="preserve"> </w:t>
      </w:r>
      <w:r w:rsidRPr="00030835">
        <w:t>towards</w:t>
      </w:r>
      <w:r w:rsidRPr="00030835">
        <w:rPr>
          <w:spacing w:val="-4"/>
        </w:rPr>
        <w:t xml:space="preserve"> </w:t>
      </w:r>
      <w:r w:rsidRPr="00030835">
        <w:t>systematic revision</w:t>
      </w:r>
      <w:r w:rsidRPr="00030835">
        <w:rPr>
          <w:spacing w:val="-1"/>
        </w:rPr>
        <w:t xml:space="preserve"> </w:t>
      </w:r>
      <w:r w:rsidRPr="00030835">
        <w:t>of</w:t>
      </w:r>
      <w:r w:rsidRPr="00030835">
        <w:rPr>
          <w:spacing w:val="-2"/>
        </w:rPr>
        <w:t xml:space="preserve"> </w:t>
      </w:r>
      <w:r w:rsidRPr="00030835">
        <w:t>trilobite</w:t>
      </w:r>
      <w:r w:rsidRPr="00030835">
        <w:rPr>
          <w:spacing w:val="-2"/>
        </w:rPr>
        <w:t xml:space="preserve"> </w:t>
      </w:r>
      <w:r w:rsidRPr="00030835">
        <w:t>faunas</w:t>
      </w:r>
      <w:r w:rsidRPr="00030835">
        <w:rPr>
          <w:spacing w:val="-1"/>
        </w:rPr>
        <w:t xml:space="preserve"> </w:t>
      </w:r>
      <w:r w:rsidRPr="00030835">
        <w:t>and</w:t>
      </w:r>
      <w:r w:rsidRPr="00030835">
        <w:rPr>
          <w:spacing w:val="-1"/>
        </w:rPr>
        <w:t xml:space="preserve"> </w:t>
      </w:r>
      <w:r w:rsidRPr="00030835">
        <w:t>development</w:t>
      </w:r>
      <w:r w:rsidRPr="00030835">
        <w:rPr>
          <w:spacing w:val="-1"/>
        </w:rPr>
        <w:t xml:space="preserve"> </w:t>
      </w:r>
      <w:r w:rsidRPr="00030835">
        <w:t>of a</w:t>
      </w:r>
      <w:r w:rsidRPr="00030835">
        <w:rPr>
          <w:spacing w:val="-2"/>
        </w:rPr>
        <w:t xml:space="preserve"> </w:t>
      </w:r>
      <w:r w:rsidRPr="00030835">
        <w:t>high-resolution</w:t>
      </w:r>
      <w:r w:rsidRPr="00030835">
        <w:rPr>
          <w:spacing w:val="-1"/>
        </w:rPr>
        <w:t xml:space="preserve"> </w:t>
      </w:r>
      <w:r w:rsidRPr="00030835">
        <w:t>zonation</w:t>
      </w:r>
      <w:r w:rsidRPr="00030835">
        <w:rPr>
          <w:spacing w:val="-1"/>
        </w:rPr>
        <w:t xml:space="preserve"> </w:t>
      </w:r>
      <w:r w:rsidRPr="00030835">
        <w:t>for</w:t>
      </w:r>
      <w:r w:rsidRPr="00030835">
        <w:rPr>
          <w:spacing w:val="-1"/>
        </w:rPr>
        <w:t xml:space="preserve"> </w:t>
      </w:r>
      <w:r w:rsidRPr="00030835">
        <w:t>one</w:t>
      </w:r>
      <w:r w:rsidRPr="00030835">
        <w:rPr>
          <w:spacing w:val="-2"/>
        </w:rPr>
        <w:t xml:space="preserve"> </w:t>
      </w:r>
      <w:r w:rsidRPr="00030835">
        <w:t>of</w:t>
      </w:r>
      <w:r w:rsidRPr="00030835">
        <w:rPr>
          <w:spacing w:val="-1"/>
        </w:rPr>
        <w:t xml:space="preserve"> </w:t>
      </w:r>
      <w:r w:rsidRPr="00030835">
        <w:t>the more important Cambrian successions in North America.</w:t>
      </w:r>
      <w:bookmarkEnd w:id="9"/>
    </w:p>
    <w:p w14:paraId="51F073F7" w14:textId="7A687960" w:rsidR="007A66E8" w:rsidRDefault="007A66E8" w:rsidP="007A66E8">
      <w:pPr>
        <w:pStyle w:val="BodyText"/>
        <w:spacing w:before="79" w:line="480" w:lineRule="auto"/>
        <w:ind w:right="136" w:firstLine="720"/>
      </w:pPr>
      <w:r w:rsidRPr="00030835">
        <w:t>This</w:t>
      </w:r>
      <w:r w:rsidRPr="00030835">
        <w:rPr>
          <w:spacing w:val="-5"/>
        </w:rPr>
        <w:t xml:space="preserve"> </w:t>
      </w:r>
      <w:r w:rsidRPr="00030835">
        <w:t>thesis</w:t>
      </w:r>
      <w:r w:rsidRPr="00030835">
        <w:rPr>
          <w:spacing w:val="-4"/>
        </w:rPr>
        <w:t xml:space="preserve"> </w:t>
      </w:r>
      <w:r w:rsidRPr="00030835">
        <w:t>will</w:t>
      </w:r>
      <w:r w:rsidRPr="00030835">
        <w:rPr>
          <w:spacing w:val="-4"/>
        </w:rPr>
        <w:t xml:space="preserve"> </w:t>
      </w:r>
      <w:r w:rsidRPr="00030835">
        <w:t>revise</w:t>
      </w:r>
      <w:r w:rsidRPr="00030835">
        <w:rPr>
          <w:spacing w:val="-4"/>
        </w:rPr>
        <w:t xml:space="preserve"> </w:t>
      </w:r>
      <w:r w:rsidRPr="00030835">
        <w:t>elviniid</w:t>
      </w:r>
      <w:r w:rsidRPr="00030835">
        <w:rPr>
          <w:spacing w:val="-4"/>
        </w:rPr>
        <w:t xml:space="preserve"> </w:t>
      </w:r>
      <w:r w:rsidRPr="00030835">
        <w:t>trilobites</w:t>
      </w:r>
      <w:r w:rsidRPr="00030835">
        <w:rPr>
          <w:spacing w:val="-4"/>
        </w:rPr>
        <w:t xml:space="preserve"> </w:t>
      </w:r>
      <w:r w:rsidRPr="00030835">
        <w:t>from</w:t>
      </w:r>
      <w:r w:rsidRPr="00030835">
        <w:rPr>
          <w:spacing w:val="-4"/>
        </w:rPr>
        <w:t xml:space="preserve"> </w:t>
      </w:r>
      <w:r w:rsidRPr="00030835">
        <w:t>the</w:t>
      </w:r>
      <w:r w:rsidRPr="00030835">
        <w:rPr>
          <w:spacing w:val="-4"/>
        </w:rPr>
        <w:t xml:space="preserve"> </w:t>
      </w:r>
      <w:r w:rsidRPr="00030835">
        <w:rPr>
          <w:i/>
        </w:rPr>
        <w:t>Dunderbergia</w:t>
      </w:r>
      <w:r w:rsidRPr="00030835">
        <w:rPr>
          <w:i/>
          <w:spacing w:val="-3"/>
        </w:rPr>
        <w:t xml:space="preserve"> </w:t>
      </w:r>
      <w:r w:rsidRPr="00030835">
        <w:t>Zone</w:t>
      </w:r>
      <w:r w:rsidRPr="00030835">
        <w:rPr>
          <w:spacing w:val="-6"/>
        </w:rPr>
        <w:t xml:space="preserve"> </w:t>
      </w:r>
      <w:r w:rsidRPr="00030835">
        <w:t>from</w:t>
      </w:r>
      <w:r w:rsidRPr="00030835">
        <w:rPr>
          <w:spacing w:val="-3"/>
        </w:rPr>
        <w:t xml:space="preserve"> </w:t>
      </w:r>
      <w:r w:rsidRPr="00030835">
        <w:t xml:space="preserve">Nevada, Utah, </w:t>
      </w:r>
      <w:proofErr w:type="gramStart"/>
      <w:r w:rsidRPr="00030835">
        <w:t>Texas</w:t>
      </w:r>
      <w:proofErr w:type="gramEnd"/>
      <w:r w:rsidRPr="00030835">
        <w:t xml:space="preserve"> and Newfoundland, including description of new species, and perform a</w:t>
      </w:r>
      <w:r>
        <w:t xml:space="preserve"> </w:t>
      </w:r>
      <w:r w:rsidRPr="00030835">
        <w:t>cladistic</w:t>
      </w:r>
      <w:r w:rsidRPr="00030835">
        <w:rPr>
          <w:spacing w:val="-3"/>
        </w:rPr>
        <w:t xml:space="preserve"> </w:t>
      </w:r>
      <w:r w:rsidRPr="00030835">
        <w:t>analysis</w:t>
      </w:r>
      <w:r w:rsidRPr="00030835">
        <w:rPr>
          <w:spacing w:val="-3"/>
        </w:rPr>
        <w:t xml:space="preserve"> </w:t>
      </w:r>
      <w:r w:rsidRPr="00030835">
        <w:t>to</w:t>
      </w:r>
      <w:r w:rsidRPr="00030835">
        <w:rPr>
          <w:spacing w:val="-3"/>
        </w:rPr>
        <w:t xml:space="preserve"> </w:t>
      </w:r>
      <w:r w:rsidRPr="00030835">
        <w:t>place</w:t>
      </w:r>
      <w:r w:rsidRPr="00030835">
        <w:rPr>
          <w:spacing w:val="-2"/>
        </w:rPr>
        <w:t xml:space="preserve"> </w:t>
      </w:r>
      <w:r w:rsidRPr="00030835">
        <w:t>them</w:t>
      </w:r>
      <w:r w:rsidRPr="00030835">
        <w:rPr>
          <w:spacing w:val="-3"/>
        </w:rPr>
        <w:t xml:space="preserve"> </w:t>
      </w:r>
      <w:r w:rsidRPr="00030835">
        <w:t>in</w:t>
      </w:r>
      <w:r w:rsidRPr="00030835">
        <w:rPr>
          <w:spacing w:val="-3"/>
        </w:rPr>
        <w:t xml:space="preserve"> </w:t>
      </w:r>
      <w:r w:rsidRPr="00030835">
        <w:t>a</w:t>
      </w:r>
      <w:r w:rsidRPr="00030835">
        <w:rPr>
          <w:spacing w:val="-3"/>
        </w:rPr>
        <w:t xml:space="preserve"> </w:t>
      </w:r>
      <w:r w:rsidRPr="00030835">
        <w:t>broader</w:t>
      </w:r>
      <w:r w:rsidRPr="00030835">
        <w:rPr>
          <w:spacing w:val="-3"/>
        </w:rPr>
        <w:t xml:space="preserve"> </w:t>
      </w:r>
      <w:r w:rsidRPr="00030835">
        <w:t>phylogenetic</w:t>
      </w:r>
      <w:r w:rsidRPr="00030835">
        <w:rPr>
          <w:spacing w:val="-4"/>
        </w:rPr>
        <w:t xml:space="preserve"> </w:t>
      </w:r>
      <w:r w:rsidRPr="00030835">
        <w:t>context.</w:t>
      </w:r>
      <w:r w:rsidRPr="00030835">
        <w:rPr>
          <w:spacing w:val="-3"/>
        </w:rPr>
        <w:t xml:space="preserve"> </w:t>
      </w:r>
      <w:r w:rsidRPr="00030835">
        <w:t>This</w:t>
      </w:r>
      <w:r w:rsidRPr="00030835">
        <w:rPr>
          <w:spacing w:val="-3"/>
        </w:rPr>
        <w:t xml:space="preserve"> </w:t>
      </w:r>
      <w:r w:rsidRPr="00030835">
        <w:lastRenderedPageBreak/>
        <w:t>analysis</w:t>
      </w:r>
      <w:r w:rsidRPr="00030835">
        <w:rPr>
          <w:spacing w:val="-3"/>
        </w:rPr>
        <w:t xml:space="preserve"> </w:t>
      </w:r>
      <w:r w:rsidRPr="00030835">
        <w:t>will</w:t>
      </w:r>
      <w:r w:rsidRPr="00030835">
        <w:rPr>
          <w:spacing w:val="-3"/>
        </w:rPr>
        <w:t xml:space="preserve"> </w:t>
      </w:r>
      <w:r w:rsidRPr="00030835">
        <w:t>then be used to reclassify species as necessary and incorporate newly discovered species.</w:t>
      </w:r>
      <w:r>
        <w:t xml:space="preserve"> </w:t>
      </w:r>
      <w:r w:rsidRPr="00030835">
        <w:t>Information</w:t>
      </w:r>
      <w:r w:rsidRPr="00030835">
        <w:rPr>
          <w:spacing w:val="-4"/>
        </w:rPr>
        <w:t xml:space="preserve"> </w:t>
      </w:r>
      <w:r w:rsidRPr="00030835">
        <w:t>on</w:t>
      </w:r>
      <w:r w:rsidRPr="00030835">
        <w:rPr>
          <w:spacing w:val="-4"/>
        </w:rPr>
        <w:t xml:space="preserve"> </w:t>
      </w:r>
      <w:r w:rsidRPr="00030835">
        <w:t>the</w:t>
      </w:r>
      <w:r w:rsidRPr="00030835">
        <w:rPr>
          <w:spacing w:val="-5"/>
        </w:rPr>
        <w:t xml:space="preserve"> </w:t>
      </w:r>
      <w:r w:rsidRPr="00030835">
        <w:t>stratigraphic</w:t>
      </w:r>
      <w:r w:rsidRPr="00030835">
        <w:rPr>
          <w:spacing w:val="-4"/>
        </w:rPr>
        <w:t xml:space="preserve"> </w:t>
      </w:r>
      <w:r w:rsidRPr="00030835">
        <w:t>distribution</w:t>
      </w:r>
      <w:r w:rsidRPr="00030835">
        <w:rPr>
          <w:spacing w:val="-4"/>
        </w:rPr>
        <w:t xml:space="preserve"> </w:t>
      </w:r>
      <w:r w:rsidRPr="00030835">
        <w:t>of</w:t>
      </w:r>
      <w:r w:rsidRPr="00030835">
        <w:rPr>
          <w:spacing w:val="-4"/>
        </w:rPr>
        <w:t xml:space="preserve"> </w:t>
      </w:r>
      <w:r w:rsidRPr="00030835">
        <w:t>species</w:t>
      </w:r>
      <w:r w:rsidRPr="00030835">
        <w:rPr>
          <w:spacing w:val="-4"/>
        </w:rPr>
        <w:t xml:space="preserve"> </w:t>
      </w:r>
      <w:r w:rsidRPr="00030835">
        <w:t>from</w:t>
      </w:r>
      <w:r w:rsidRPr="00030835">
        <w:rPr>
          <w:spacing w:val="-4"/>
        </w:rPr>
        <w:t xml:space="preserve"> </w:t>
      </w:r>
      <w:r w:rsidRPr="00030835">
        <w:t>new</w:t>
      </w:r>
      <w:r w:rsidRPr="00030835">
        <w:rPr>
          <w:spacing w:val="-4"/>
        </w:rPr>
        <w:t xml:space="preserve"> </w:t>
      </w:r>
      <w:r w:rsidRPr="00030835">
        <w:t>collections</w:t>
      </w:r>
      <w:r w:rsidRPr="00030835">
        <w:rPr>
          <w:spacing w:val="-4"/>
        </w:rPr>
        <w:t xml:space="preserve"> </w:t>
      </w:r>
      <w:r w:rsidRPr="00030835">
        <w:t>will</w:t>
      </w:r>
      <w:r w:rsidRPr="00030835">
        <w:rPr>
          <w:spacing w:val="-4"/>
        </w:rPr>
        <w:t xml:space="preserve"> </w:t>
      </w:r>
      <w:r w:rsidRPr="00030835">
        <w:t>then</w:t>
      </w:r>
      <w:r w:rsidRPr="00030835">
        <w:rPr>
          <w:spacing w:val="-4"/>
        </w:rPr>
        <w:t xml:space="preserve"> </w:t>
      </w:r>
      <w:r w:rsidRPr="00030835">
        <w:t xml:space="preserve">be used as a basis to develop a zonation of the </w:t>
      </w:r>
      <w:r w:rsidRPr="00030835">
        <w:rPr>
          <w:i/>
        </w:rPr>
        <w:t xml:space="preserve">Dunderbergia </w:t>
      </w:r>
      <w:r w:rsidRPr="00030835">
        <w:t>Zone in Nevada and Utah.</w:t>
      </w:r>
    </w:p>
    <w:p w14:paraId="1505401A" w14:textId="77777777" w:rsidR="002153B9" w:rsidRPr="00030835" w:rsidRDefault="002153B9" w:rsidP="007A66E8">
      <w:pPr>
        <w:pStyle w:val="BodyText"/>
        <w:spacing w:before="79" w:line="480" w:lineRule="auto"/>
        <w:ind w:right="136" w:firstLine="720"/>
      </w:pPr>
    </w:p>
    <w:p w14:paraId="2DBC4DB2" w14:textId="2F686448" w:rsidR="00FA5E74" w:rsidRPr="002B4759" w:rsidRDefault="002F0CDE" w:rsidP="00FA5E74">
      <w:pPr>
        <w:spacing w:line="480" w:lineRule="auto"/>
        <w:jc w:val="center"/>
        <w:outlineLvl w:val="1"/>
        <w:rPr>
          <w:b/>
          <w:bCs/>
        </w:rPr>
      </w:pPr>
      <w:bookmarkStart w:id="10" w:name="_Toc97578775"/>
      <w:r w:rsidRPr="002B4759">
        <w:rPr>
          <w:b/>
          <w:bCs/>
        </w:rPr>
        <w:t>Sample localities and geological setting</w:t>
      </w:r>
      <w:bookmarkEnd w:id="10"/>
    </w:p>
    <w:p w14:paraId="5EA0D129" w14:textId="77777777" w:rsidR="002F0CDE" w:rsidRPr="002B4759" w:rsidRDefault="002F0CDE" w:rsidP="002F0CDE">
      <w:pPr>
        <w:spacing w:line="480" w:lineRule="auto"/>
        <w:outlineLvl w:val="2"/>
        <w:rPr>
          <w:b/>
          <w:bCs/>
        </w:rPr>
      </w:pPr>
      <w:bookmarkStart w:id="11" w:name="_Toc97578776"/>
      <w:r w:rsidRPr="002B4759">
        <w:rPr>
          <w:b/>
          <w:bCs/>
        </w:rPr>
        <w:t xml:space="preserve">Great Basin, </w:t>
      </w:r>
      <w:proofErr w:type="gramStart"/>
      <w:r w:rsidRPr="002B4759">
        <w:rPr>
          <w:b/>
          <w:bCs/>
        </w:rPr>
        <w:t>Nevada</w:t>
      </w:r>
      <w:proofErr w:type="gramEnd"/>
      <w:r w:rsidRPr="002B4759">
        <w:rPr>
          <w:b/>
          <w:bCs/>
        </w:rPr>
        <w:t xml:space="preserve"> and Utah</w:t>
      </w:r>
      <w:bookmarkEnd w:id="11"/>
    </w:p>
    <w:p w14:paraId="6F103452" w14:textId="658F43C9" w:rsidR="007A66E8" w:rsidRDefault="007A66E8" w:rsidP="007219BB">
      <w:pPr>
        <w:pStyle w:val="BodyText"/>
        <w:spacing w:line="480" w:lineRule="auto"/>
      </w:pPr>
      <w:r w:rsidRPr="00030835">
        <w:rPr>
          <w:i/>
        </w:rPr>
        <w:t>Localities</w:t>
      </w:r>
      <w:r w:rsidRPr="00030835">
        <w:t>.</w:t>
      </w:r>
      <w:r w:rsidRPr="00030835">
        <w:rPr>
          <w:spacing w:val="-4"/>
        </w:rPr>
        <w:t xml:space="preserve"> </w:t>
      </w:r>
      <w:r w:rsidRPr="00030835">
        <w:t>—</w:t>
      </w:r>
      <w:r w:rsidR="0059349C">
        <w:t xml:space="preserve"> </w:t>
      </w:r>
      <w:r w:rsidRPr="00030835">
        <w:t>Samples</w:t>
      </w:r>
      <w:r w:rsidRPr="00030835">
        <w:rPr>
          <w:spacing w:val="-4"/>
        </w:rPr>
        <w:t xml:space="preserve"> </w:t>
      </w:r>
      <w:r w:rsidRPr="00030835">
        <w:t>from</w:t>
      </w:r>
      <w:r w:rsidRPr="00030835">
        <w:rPr>
          <w:spacing w:val="-4"/>
        </w:rPr>
        <w:t xml:space="preserve"> </w:t>
      </w:r>
      <w:r w:rsidRPr="00030835">
        <w:t>Nevada</w:t>
      </w:r>
      <w:r w:rsidRPr="00030835">
        <w:rPr>
          <w:spacing w:val="-5"/>
        </w:rPr>
        <w:t xml:space="preserve"> </w:t>
      </w:r>
      <w:r w:rsidRPr="00030835">
        <w:t>were</w:t>
      </w:r>
      <w:r w:rsidRPr="00030835">
        <w:rPr>
          <w:spacing w:val="-4"/>
        </w:rPr>
        <w:t xml:space="preserve"> </w:t>
      </w:r>
      <w:r w:rsidRPr="00030835">
        <w:t>collected</w:t>
      </w:r>
      <w:r w:rsidRPr="00030835">
        <w:rPr>
          <w:spacing w:val="-4"/>
        </w:rPr>
        <w:t xml:space="preserve"> </w:t>
      </w:r>
      <w:r w:rsidRPr="00030835">
        <w:t>from</w:t>
      </w:r>
      <w:r w:rsidRPr="00030835">
        <w:rPr>
          <w:spacing w:val="-4"/>
        </w:rPr>
        <w:t xml:space="preserve"> </w:t>
      </w:r>
      <w:r w:rsidRPr="00030835">
        <w:t>the</w:t>
      </w:r>
      <w:r w:rsidRPr="00030835">
        <w:rPr>
          <w:spacing w:val="-5"/>
        </w:rPr>
        <w:t xml:space="preserve"> </w:t>
      </w:r>
      <w:r w:rsidRPr="00030835">
        <w:t>Dunderberg</w:t>
      </w:r>
      <w:r w:rsidRPr="00030835">
        <w:rPr>
          <w:spacing w:val="-3"/>
        </w:rPr>
        <w:t xml:space="preserve"> </w:t>
      </w:r>
      <w:r w:rsidRPr="00030835">
        <w:t>Formation</w:t>
      </w:r>
      <w:r w:rsidRPr="00030835">
        <w:rPr>
          <w:spacing w:val="-4"/>
        </w:rPr>
        <w:t xml:space="preserve"> </w:t>
      </w:r>
      <w:r w:rsidRPr="00030835">
        <w:t>in</w:t>
      </w:r>
      <w:r w:rsidRPr="00030835">
        <w:rPr>
          <w:spacing w:val="-4"/>
        </w:rPr>
        <w:t xml:space="preserve"> </w:t>
      </w:r>
      <w:r w:rsidRPr="00030835">
        <w:t>the Cherry Creek Range, White Pine County, by S.R. Westrop, J. Adrain, J. Bean and D. Shultz in 2001. They were included in a paleoecological study by Bean (2002), but the systematics of the trilobites has not been treated previously. The locality at Barton</w:t>
      </w:r>
      <w:r>
        <w:t xml:space="preserve"> </w:t>
      </w:r>
      <w:r w:rsidRPr="00030835">
        <w:t>Canyon (Fig. 1A) has been described briefly in the literature (e.g., Palmer, 1965, p. 93; Westrop and Adrain, 2007, p. 988). The section through the Dunderberg Formation was measured on the ridge on the north side of the canyon by Westrop, Bean, and Schultz, with lithological descriptions of the section by Westrop. The lower part of the formation is not exposed above</w:t>
      </w:r>
      <w:r w:rsidRPr="00030835">
        <w:rPr>
          <w:spacing w:val="-1"/>
        </w:rPr>
        <w:t xml:space="preserve"> </w:t>
      </w:r>
      <w:r w:rsidRPr="00030835">
        <w:t xml:space="preserve">the contact with the underlying Hamburg Formation, and the lowest collection, which yields </w:t>
      </w:r>
      <w:r w:rsidRPr="00030835">
        <w:rPr>
          <w:i/>
        </w:rPr>
        <w:t xml:space="preserve">Dicanthopyge convergens </w:t>
      </w:r>
      <w:r w:rsidRPr="00030835">
        <w:t xml:space="preserve">Palmer, 1965 and </w:t>
      </w:r>
      <w:r w:rsidRPr="00030835">
        <w:rPr>
          <w:i/>
        </w:rPr>
        <w:t xml:space="preserve">Tumicephalus depressus </w:t>
      </w:r>
      <w:r w:rsidRPr="00030835">
        <w:t xml:space="preserve">Palmer, 1965 belongs to the upper part of Palmer’s (1965) </w:t>
      </w:r>
      <w:r w:rsidRPr="00030835">
        <w:rPr>
          <w:i/>
        </w:rPr>
        <w:t xml:space="preserve">Dicanthopyge </w:t>
      </w:r>
      <w:r w:rsidRPr="00030835">
        <w:t>Zone (Bean, 2002; M. Mehlman and S.R. Westrop, unpublished). The section along the valley floor measured by Palmer exposed this lower part of the formation in the late 1950s but was covered by alluvium and vegetation in 2001.</w:t>
      </w:r>
    </w:p>
    <w:p w14:paraId="2E72088F" w14:textId="77777777" w:rsidR="007A66E8" w:rsidRPr="00030835" w:rsidRDefault="007A66E8" w:rsidP="007219BB">
      <w:pPr>
        <w:pStyle w:val="BodyText"/>
        <w:spacing w:before="79" w:line="480" w:lineRule="auto"/>
        <w:ind w:firstLine="720"/>
      </w:pPr>
      <w:r w:rsidRPr="00030835">
        <w:t>The Candland Shale Member of the Orr Formation (Hintze et al., 1976) yielded samples</w:t>
      </w:r>
      <w:r w:rsidRPr="00030835">
        <w:rPr>
          <w:spacing w:val="-2"/>
        </w:rPr>
        <w:t xml:space="preserve"> </w:t>
      </w:r>
      <w:r w:rsidRPr="00030835">
        <w:t>at</w:t>
      </w:r>
      <w:r w:rsidRPr="00030835">
        <w:rPr>
          <w:spacing w:val="-2"/>
        </w:rPr>
        <w:t xml:space="preserve"> </w:t>
      </w:r>
      <w:r w:rsidRPr="00030835">
        <w:t>two</w:t>
      </w:r>
      <w:r w:rsidRPr="00030835">
        <w:rPr>
          <w:spacing w:val="-2"/>
        </w:rPr>
        <w:t xml:space="preserve"> </w:t>
      </w:r>
      <w:r w:rsidRPr="00030835">
        <w:t>localities</w:t>
      </w:r>
      <w:r w:rsidRPr="00030835">
        <w:rPr>
          <w:spacing w:val="-2"/>
        </w:rPr>
        <w:t xml:space="preserve"> </w:t>
      </w:r>
      <w:r w:rsidRPr="00030835">
        <w:t>in</w:t>
      </w:r>
      <w:r w:rsidRPr="00030835">
        <w:rPr>
          <w:spacing w:val="-2"/>
        </w:rPr>
        <w:t xml:space="preserve"> </w:t>
      </w:r>
      <w:r w:rsidRPr="00030835">
        <w:t>western</w:t>
      </w:r>
      <w:r w:rsidRPr="00030835">
        <w:rPr>
          <w:spacing w:val="-2"/>
        </w:rPr>
        <w:t xml:space="preserve"> </w:t>
      </w:r>
      <w:r w:rsidRPr="00030835">
        <w:t>Utah. A</w:t>
      </w:r>
      <w:r w:rsidRPr="00030835">
        <w:rPr>
          <w:spacing w:val="-2"/>
        </w:rPr>
        <w:t xml:space="preserve"> </w:t>
      </w:r>
      <w:r w:rsidRPr="00030835">
        <w:t>section</w:t>
      </w:r>
      <w:r w:rsidRPr="00030835">
        <w:rPr>
          <w:spacing w:val="-2"/>
        </w:rPr>
        <w:t xml:space="preserve"> </w:t>
      </w:r>
      <w:r w:rsidRPr="00030835">
        <w:t>at</w:t>
      </w:r>
      <w:r w:rsidRPr="00030835">
        <w:rPr>
          <w:spacing w:val="-2"/>
        </w:rPr>
        <w:t xml:space="preserve"> </w:t>
      </w:r>
      <w:r w:rsidRPr="00030835">
        <w:t>Orr</w:t>
      </w:r>
      <w:r w:rsidRPr="00030835">
        <w:rPr>
          <w:spacing w:val="-4"/>
        </w:rPr>
        <w:t xml:space="preserve"> </w:t>
      </w:r>
      <w:r w:rsidRPr="00030835">
        <w:t>Ridge</w:t>
      </w:r>
      <w:r w:rsidRPr="00030835">
        <w:rPr>
          <w:spacing w:val="-2"/>
        </w:rPr>
        <w:t xml:space="preserve"> </w:t>
      </w:r>
      <w:r w:rsidRPr="00030835">
        <w:t>in</w:t>
      </w:r>
      <w:r w:rsidRPr="00030835">
        <w:rPr>
          <w:spacing w:val="-2"/>
        </w:rPr>
        <w:t xml:space="preserve"> </w:t>
      </w:r>
      <w:r w:rsidRPr="00030835">
        <w:t>the</w:t>
      </w:r>
      <w:r w:rsidRPr="00030835">
        <w:rPr>
          <w:spacing w:val="-2"/>
        </w:rPr>
        <w:t xml:space="preserve"> </w:t>
      </w:r>
      <w:r w:rsidRPr="00030835">
        <w:t>northern</w:t>
      </w:r>
      <w:r w:rsidRPr="00030835">
        <w:rPr>
          <w:spacing w:val="-2"/>
        </w:rPr>
        <w:t xml:space="preserve"> </w:t>
      </w:r>
      <w:r w:rsidRPr="00030835">
        <w:t xml:space="preserve">House </w:t>
      </w:r>
      <w:r w:rsidRPr="00030835">
        <w:lastRenderedPageBreak/>
        <w:t>Range, Millard County (Fig. 1B, 6A), was measured by R. Burkhalter and described lithologically by S.R. Westrop in 2007. The locality is on the south side of Big Horse Canyon, where the Orr Formation was judged to be better exposed than at the type section, which lies on the ridge immediately to the north. The Candland Shale was measured</w:t>
      </w:r>
      <w:r w:rsidRPr="00030835">
        <w:rPr>
          <w:spacing w:val="-3"/>
        </w:rPr>
        <w:t xml:space="preserve"> </w:t>
      </w:r>
      <w:r w:rsidRPr="00030835">
        <w:t>in</w:t>
      </w:r>
      <w:r w:rsidRPr="00030835">
        <w:rPr>
          <w:spacing w:val="-3"/>
        </w:rPr>
        <w:t xml:space="preserve"> </w:t>
      </w:r>
      <w:r w:rsidRPr="00030835">
        <w:t>two</w:t>
      </w:r>
      <w:r w:rsidRPr="00030835">
        <w:rPr>
          <w:spacing w:val="-3"/>
        </w:rPr>
        <w:t xml:space="preserve"> </w:t>
      </w:r>
      <w:r w:rsidRPr="00030835">
        <w:t>segments</w:t>
      </w:r>
      <w:r w:rsidRPr="00030835">
        <w:rPr>
          <w:spacing w:val="-3"/>
        </w:rPr>
        <w:t xml:space="preserve"> </w:t>
      </w:r>
      <w:r w:rsidRPr="00030835">
        <w:t>(ORR</w:t>
      </w:r>
      <w:r w:rsidRPr="00030835">
        <w:rPr>
          <w:spacing w:val="-3"/>
        </w:rPr>
        <w:t xml:space="preserve"> </w:t>
      </w:r>
      <w:r w:rsidRPr="00030835">
        <w:t>lwr</w:t>
      </w:r>
      <w:r w:rsidRPr="00030835">
        <w:rPr>
          <w:spacing w:val="-3"/>
        </w:rPr>
        <w:t xml:space="preserve"> </w:t>
      </w:r>
      <w:r w:rsidRPr="00030835">
        <w:t>and</w:t>
      </w:r>
      <w:r w:rsidRPr="00030835">
        <w:rPr>
          <w:spacing w:val="-3"/>
        </w:rPr>
        <w:t xml:space="preserve"> </w:t>
      </w:r>
      <w:r w:rsidRPr="00030835">
        <w:t>ORR</w:t>
      </w:r>
      <w:r w:rsidRPr="00030835">
        <w:rPr>
          <w:spacing w:val="-3"/>
        </w:rPr>
        <w:t xml:space="preserve"> </w:t>
      </w:r>
      <w:r w:rsidRPr="00030835">
        <w:t>lwr2)</w:t>
      </w:r>
      <w:r w:rsidRPr="00030835">
        <w:rPr>
          <w:spacing w:val="-4"/>
        </w:rPr>
        <w:t xml:space="preserve"> </w:t>
      </w:r>
      <w:r w:rsidRPr="00030835">
        <w:t>to</w:t>
      </w:r>
      <w:r w:rsidRPr="00030835">
        <w:rPr>
          <w:spacing w:val="-4"/>
        </w:rPr>
        <w:t xml:space="preserve"> </w:t>
      </w:r>
      <w:r w:rsidRPr="00030835">
        <w:t>minimize</w:t>
      </w:r>
      <w:r w:rsidRPr="00030835">
        <w:rPr>
          <w:spacing w:val="-6"/>
        </w:rPr>
        <w:t xml:space="preserve"> </w:t>
      </w:r>
      <w:r w:rsidRPr="00030835">
        <w:t>the</w:t>
      </w:r>
      <w:r w:rsidRPr="00030835">
        <w:rPr>
          <w:spacing w:val="-4"/>
        </w:rPr>
        <w:t xml:space="preserve"> </w:t>
      </w:r>
      <w:r w:rsidRPr="00030835">
        <w:t>extent</w:t>
      </w:r>
      <w:r w:rsidRPr="00030835">
        <w:rPr>
          <w:spacing w:val="-4"/>
        </w:rPr>
        <w:t xml:space="preserve"> </w:t>
      </w:r>
      <w:r w:rsidRPr="00030835">
        <w:t>of</w:t>
      </w:r>
      <w:r w:rsidRPr="00030835">
        <w:rPr>
          <w:spacing w:val="-5"/>
        </w:rPr>
        <w:t xml:space="preserve"> </w:t>
      </w:r>
      <w:r w:rsidRPr="00030835">
        <w:t>covere</w:t>
      </w:r>
      <w:r>
        <w:t xml:space="preserve">d </w:t>
      </w:r>
      <w:r w:rsidRPr="00030835">
        <w:t>intervals. The segments were tied together by pacing out a prominent marker bed of thrombolitic</w:t>
      </w:r>
      <w:r w:rsidRPr="00030835">
        <w:rPr>
          <w:spacing w:val="-4"/>
        </w:rPr>
        <w:t xml:space="preserve"> </w:t>
      </w:r>
      <w:r w:rsidRPr="00030835">
        <w:t>microbial</w:t>
      </w:r>
      <w:r w:rsidRPr="00030835">
        <w:rPr>
          <w:spacing w:val="-4"/>
        </w:rPr>
        <w:t xml:space="preserve"> </w:t>
      </w:r>
      <w:r w:rsidRPr="00030835">
        <w:t>boundstone</w:t>
      </w:r>
      <w:r w:rsidRPr="00030835">
        <w:rPr>
          <w:spacing w:val="-5"/>
        </w:rPr>
        <w:t xml:space="preserve"> </w:t>
      </w:r>
      <w:r w:rsidRPr="00030835">
        <w:t>(“lower</w:t>
      </w:r>
      <w:r w:rsidRPr="00030835">
        <w:rPr>
          <w:spacing w:val="-4"/>
        </w:rPr>
        <w:t xml:space="preserve"> </w:t>
      </w:r>
      <w:r w:rsidRPr="00030835">
        <w:t>marker</w:t>
      </w:r>
      <w:r w:rsidRPr="00030835">
        <w:rPr>
          <w:spacing w:val="-4"/>
        </w:rPr>
        <w:t xml:space="preserve"> </w:t>
      </w:r>
      <w:r w:rsidRPr="00030835">
        <w:t>bed”;</w:t>
      </w:r>
      <w:r w:rsidRPr="00030835">
        <w:rPr>
          <w:spacing w:val="-3"/>
        </w:rPr>
        <w:t xml:space="preserve"> </w:t>
      </w:r>
      <w:r w:rsidRPr="00030835">
        <w:t>Figs.</w:t>
      </w:r>
      <w:r w:rsidRPr="00030835">
        <w:rPr>
          <w:spacing w:val="-3"/>
        </w:rPr>
        <w:t xml:space="preserve"> </w:t>
      </w:r>
      <w:r w:rsidRPr="00030835">
        <w:t>2A,</w:t>
      </w:r>
      <w:r w:rsidRPr="00030835">
        <w:rPr>
          <w:spacing w:val="-3"/>
        </w:rPr>
        <w:t xml:space="preserve"> </w:t>
      </w:r>
      <w:r w:rsidRPr="00030835">
        <w:t>3,</w:t>
      </w:r>
      <w:r w:rsidRPr="00030835">
        <w:rPr>
          <w:spacing w:val="-3"/>
        </w:rPr>
        <w:t xml:space="preserve"> </w:t>
      </w:r>
      <w:r w:rsidRPr="00030835">
        <w:t>6B)</w:t>
      </w:r>
      <w:r w:rsidRPr="00030835">
        <w:rPr>
          <w:spacing w:val="-3"/>
        </w:rPr>
        <w:t xml:space="preserve"> </w:t>
      </w:r>
      <w:r w:rsidRPr="00030835">
        <w:t>that</w:t>
      </w:r>
      <w:r w:rsidRPr="00030835">
        <w:rPr>
          <w:spacing w:val="-3"/>
        </w:rPr>
        <w:t xml:space="preserve"> </w:t>
      </w:r>
      <w:r w:rsidRPr="00030835">
        <w:t>occurs</w:t>
      </w:r>
      <w:r w:rsidRPr="00030835">
        <w:rPr>
          <w:spacing w:val="-3"/>
        </w:rPr>
        <w:t xml:space="preserve"> </w:t>
      </w:r>
      <w:r w:rsidRPr="00030835">
        <w:t>at</w:t>
      </w:r>
      <w:r>
        <w:t xml:space="preserve"> </w:t>
      </w:r>
      <w:r w:rsidRPr="00030835">
        <w:t>87.5 m above the base of ORR lwr and at 29.3 m above the base of ORR lwr2 (Westrop unpublished). This marker, and a second buildup horizon (“upper marker bed”), which occurs</w:t>
      </w:r>
      <w:r w:rsidRPr="00030835">
        <w:rPr>
          <w:spacing w:val="-2"/>
        </w:rPr>
        <w:t xml:space="preserve"> </w:t>
      </w:r>
      <w:r w:rsidRPr="00030835">
        <w:t>at</w:t>
      </w:r>
      <w:r w:rsidRPr="00030835">
        <w:rPr>
          <w:spacing w:val="-2"/>
        </w:rPr>
        <w:t xml:space="preserve"> </w:t>
      </w:r>
      <w:r w:rsidRPr="00030835">
        <w:t>40.5</w:t>
      </w:r>
      <w:r w:rsidRPr="00030835">
        <w:rPr>
          <w:spacing w:val="-2"/>
        </w:rPr>
        <w:t xml:space="preserve"> </w:t>
      </w:r>
      <w:r w:rsidRPr="00030835">
        <w:t>m</w:t>
      </w:r>
      <w:r w:rsidRPr="00030835">
        <w:rPr>
          <w:spacing w:val="-2"/>
        </w:rPr>
        <w:t xml:space="preserve"> </w:t>
      </w:r>
      <w:r w:rsidRPr="00030835">
        <w:t>above</w:t>
      </w:r>
      <w:r w:rsidRPr="00030835">
        <w:rPr>
          <w:spacing w:val="-3"/>
        </w:rPr>
        <w:t xml:space="preserve"> </w:t>
      </w:r>
      <w:r w:rsidRPr="00030835">
        <w:t>the</w:t>
      </w:r>
      <w:r w:rsidRPr="00030835">
        <w:rPr>
          <w:spacing w:val="-3"/>
        </w:rPr>
        <w:t xml:space="preserve"> </w:t>
      </w:r>
      <w:r w:rsidRPr="00030835">
        <w:t>base</w:t>
      </w:r>
      <w:r w:rsidRPr="00030835">
        <w:rPr>
          <w:spacing w:val="-3"/>
        </w:rPr>
        <w:t xml:space="preserve"> </w:t>
      </w:r>
      <w:r w:rsidRPr="00030835">
        <w:t>of</w:t>
      </w:r>
      <w:r w:rsidRPr="00030835">
        <w:rPr>
          <w:spacing w:val="-1"/>
        </w:rPr>
        <w:t xml:space="preserve"> </w:t>
      </w:r>
      <w:r w:rsidRPr="00030835">
        <w:t>ORR</w:t>
      </w:r>
      <w:r w:rsidRPr="00030835">
        <w:rPr>
          <w:spacing w:val="-2"/>
        </w:rPr>
        <w:t xml:space="preserve"> </w:t>
      </w:r>
      <w:r w:rsidRPr="00030835">
        <w:t>lwr2,</w:t>
      </w:r>
      <w:r w:rsidRPr="00030835">
        <w:rPr>
          <w:spacing w:val="-2"/>
        </w:rPr>
        <w:t xml:space="preserve"> </w:t>
      </w:r>
      <w:r w:rsidRPr="00030835">
        <w:t>can</w:t>
      </w:r>
      <w:r w:rsidRPr="00030835">
        <w:rPr>
          <w:spacing w:val="-2"/>
        </w:rPr>
        <w:t xml:space="preserve"> </w:t>
      </w:r>
      <w:r w:rsidRPr="00030835">
        <w:t>be</w:t>
      </w:r>
      <w:r w:rsidRPr="00030835">
        <w:rPr>
          <w:spacing w:val="-3"/>
        </w:rPr>
        <w:t xml:space="preserve"> </w:t>
      </w:r>
      <w:r w:rsidRPr="00030835">
        <w:t>identified</w:t>
      </w:r>
      <w:r w:rsidRPr="00030835">
        <w:rPr>
          <w:spacing w:val="-2"/>
        </w:rPr>
        <w:t xml:space="preserve"> </w:t>
      </w:r>
      <w:r w:rsidRPr="00030835">
        <w:t>in</w:t>
      </w:r>
      <w:r w:rsidRPr="00030835">
        <w:rPr>
          <w:spacing w:val="-2"/>
        </w:rPr>
        <w:t xml:space="preserve"> </w:t>
      </w:r>
      <w:r w:rsidRPr="00030835">
        <w:t>the</w:t>
      </w:r>
      <w:r w:rsidRPr="00030835">
        <w:rPr>
          <w:spacing w:val="-3"/>
        </w:rPr>
        <w:t xml:space="preserve"> </w:t>
      </w:r>
      <w:r w:rsidRPr="00030835">
        <w:t>Candland</w:t>
      </w:r>
      <w:r w:rsidRPr="00030835">
        <w:rPr>
          <w:spacing w:val="-2"/>
        </w:rPr>
        <w:t xml:space="preserve"> </w:t>
      </w:r>
      <w:r w:rsidRPr="00030835">
        <w:t>Shale</w:t>
      </w:r>
      <w:r w:rsidRPr="00030835">
        <w:rPr>
          <w:spacing w:val="-3"/>
        </w:rPr>
        <w:t xml:space="preserve"> </w:t>
      </w:r>
      <w:r w:rsidRPr="00030835">
        <w:t>in the Fish Springs Range</w:t>
      </w:r>
      <w:r w:rsidRPr="00030835">
        <w:rPr>
          <w:spacing w:val="-1"/>
        </w:rPr>
        <w:t xml:space="preserve"> </w:t>
      </w:r>
      <w:r w:rsidRPr="00030835">
        <w:t>(Fig. 2B), and provides a physical basis for</w:t>
      </w:r>
      <w:r w:rsidRPr="00030835">
        <w:rPr>
          <w:spacing w:val="-1"/>
        </w:rPr>
        <w:t xml:space="preserve"> </w:t>
      </w:r>
      <w:r w:rsidRPr="00030835">
        <w:t>correlating the study interval at the two localities (Fig. 3; Westrop, unpublished). A</w:t>
      </w:r>
      <w:r w:rsidRPr="00030835">
        <w:rPr>
          <w:spacing w:val="-1"/>
        </w:rPr>
        <w:t xml:space="preserve"> </w:t>
      </w:r>
      <w:r w:rsidRPr="00030835">
        <w:t xml:space="preserve">fauna with </w:t>
      </w:r>
      <w:r w:rsidRPr="00030835">
        <w:rPr>
          <w:i/>
        </w:rPr>
        <w:t xml:space="preserve">Dicanthopyge convergens </w:t>
      </w:r>
      <w:r w:rsidRPr="00030835">
        <w:t xml:space="preserve">and </w:t>
      </w:r>
      <w:r w:rsidRPr="00030835">
        <w:rPr>
          <w:i/>
        </w:rPr>
        <w:t xml:space="preserve">Tumicephalus depressus </w:t>
      </w:r>
      <w:r w:rsidRPr="00030835">
        <w:t>at 51.8 m above the base of ORR lwr is identical to the fauna at the base of the exposed section in the Cherry Creek Range and provides a biostratigraphic tie point between these two localities (Fig. 3; Melman and Westrop, unpublished data).</w:t>
      </w:r>
    </w:p>
    <w:p w14:paraId="710A6022" w14:textId="4BEB2340" w:rsidR="007A66E8" w:rsidRPr="00030835" w:rsidRDefault="007A66E8" w:rsidP="007219BB">
      <w:pPr>
        <w:pStyle w:val="BodyText"/>
        <w:spacing w:before="4" w:line="480" w:lineRule="auto"/>
        <w:ind w:firstLine="360"/>
        <w:rPr>
          <w:sz w:val="23"/>
        </w:rPr>
      </w:pPr>
      <w:r>
        <w:t>T</w:t>
      </w:r>
      <w:r w:rsidRPr="00030835">
        <w:t xml:space="preserve">he Fish Springs Range locality is 56 km to the north of Orr Ridge and exposes a </w:t>
      </w:r>
      <w:r>
        <w:t>c</w:t>
      </w:r>
      <w:r w:rsidRPr="00030835">
        <w:t>omparable succession of the Orr Formation. A section was measured and logged (by R. Burkhalter</w:t>
      </w:r>
      <w:r w:rsidRPr="00030835">
        <w:rPr>
          <w:spacing w:val="-3"/>
        </w:rPr>
        <w:t xml:space="preserve"> </w:t>
      </w:r>
      <w:r w:rsidRPr="00030835">
        <w:t>and</w:t>
      </w:r>
      <w:r w:rsidRPr="00030835">
        <w:rPr>
          <w:spacing w:val="-3"/>
        </w:rPr>
        <w:t xml:space="preserve"> </w:t>
      </w:r>
      <w:r w:rsidRPr="00030835">
        <w:t>S.R.</w:t>
      </w:r>
      <w:r w:rsidRPr="00030835">
        <w:rPr>
          <w:spacing w:val="-3"/>
        </w:rPr>
        <w:t xml:space="preserve"> </w:t>
      </w:r>
      <w:r w:rsidRPr="00030835">
        <w:t>Westrop,</w:t>
      </w:r>
      <w:r w:rsidRPr="00030835">
        <w:rPr>
          <w:spacing w:val="-3"/>
        </w:rPr>
        <w:t xml:space="preserve"> </w:t>
      </w:r>
      <w:r w:rsidRPr="00030835">
        <w:t>respectively)</w:t>
      </w:r>
      <w:r w:rsidRPr="00030835">
        <w:rPr>
          <w:spacing w:val="-3"/>
        </w:rPr>
        <w:t xml:space="preserve"> </w:t>
      </w:r>
      <w:r w:rsidRPr="00030835">
        <w:t>in</w:t>
      </w:r>
      <w:r w:rsidRPr="00030835">
        <w:rPr>
          <w:spacing w:val="-3"/>
        </w:rPr>
        <w:t xml:space="preserve"> </w:t>
      </w:r>
      <w:r w:rsidRPr="00030835">
        <w:t>two</w:t>
      </w:r>
      <w:r w:rsidRPr="00030835">
        <w:rPr>
          <w:spacing w:val="-3"/>
        </w:rPr>
        <w:t xml:space="preserve"> </w:t>
      </w:r>
      <w:r w:rsidRPr="00030835">
        <w:t>segments</w:t>
      </w:r>
      <w:r w:rsidRPr="00030835">
        <w:rPr>
          <w:spacing w:val="-4"/>
        </w:rPr>
        <w:t xml:space="preserve"> </w:t>
      </w:r>
      <w:r w:rsidRPr="00030835">
        <w:t>on</w:t>
      </w:r>
      <w:r w:rsidRPr="00030835">
        <w:rPr>
          <w:spacing w:val="-4"/>
        </w:rPr>
        <w:t xml:space="preserve"> </w:t>
      </w:r>
      <w:r w:rsidRPr="00030835">
        <w:t>the</w:t>
      </w:r>
      <w:r w:rsidRPr="00030835">
        <w:rPr>
          <w:spacing w:val="-4"/>
        </w:rPr>
        <w:t xml:space="preserve"> </w:t>
      </w:r>
      <w:r w:rsidRPr="00030835">
        <w:t>east</w:t>
      </w:r>
      <w:r w:rsidRPr="00030835">
        <w:rPr>
          <w:spacing w:val="-3"/>
        </w:rPr>
        <w:t xml:space="preserve"> </w:t>
      </w:r>
      <w:r w:rsidRPr="00030835">
        <w:t>side</w:t>
      </w:r>
      <w:r w:rsidRPr="00030835">
        <w:rPr>
          <w:spacing w:val="-4"/>
        </w:rPr>
        <w:t xml:space="preserve"> </w:t>
      </w:r>
      <w:r w:rsidRPr="00030835">
        <w:t>of</w:t>
      </w:r>
      <w:r w:rsidRPr="00030835">
        <w:rPr>
          <w:spacing w:val="-3"/>
        </w:rPr>
        <w:t xml:space="preserve"> </w:t>
      </w:r>
      <w:r w:rsidRPr="00030835">
        <w:t>the</w:t>
      </w:r>
      <w:r w:rsidRPr="00030835">
        <w:rPr>
          <w:spacing w:val="-5"/>
        </w:rPr>
        <w:t xml:space="preserve"> </w:t>
      </w:r>
      <w:r w:rsidRPr="00030835">
        <w:t>range, on a south-facing slope to the north of a steep-side gulley that is the path of a 4x4 trail.</w:t>
      </w:r>
      <w:r>
        <w:t xml:space="preserve"> </w:t>
      </w:r>
      <w:r w:rsidRPr="00030835">
        <w:t>The lower segment (FSR1) begins within the Candland Shale and ends at the “upper marker</w:t>
      </w:r>
      <w:r w:rsidRPr="00030835">
        <w:rPr>
          <w:spacing w:val="-3"/>
        </w:rPr>
        <w:t xml:space="preserve"> </w:t>
      </w:r>
      <w:r w:rsidRPr="00030835">
        <w:t>bed”.</w:t>
      </w:r>
      <w:r w:rsidRPr="00030835">
        <w:rPr>
          <w:spacing w:val="-3"/>
        </w:rPr>
        <w:t xml:space="preserve"> </w:t>
      </w:r>
      <w:r w:rsidRPr="00030835">
        <w:t>The</w:t>
      </w:r>
      <w:r w:rsidRPr="00030835">
        <w:rPr>
          <w:spacing w:val="-4"/>
        </w:rPr>
        <w:t xml:space="preserve"> </w:t>
      </w:r>
      <w:r w:rsidRPr="00030835">
        <w:t>upper</w:t>
      </w:r>
      <w:r w:rsidRPr="00030835">
        <w:rPr>
          <w:spacing w:val="-3"/>
        </w:rPr>
        <w:t xml:space="preserve"> </w:t>
      </w:r>
      <w:r w:rsidRPr="00030835">
        <w:t>segment</w:t>
      </w:r>
      <w:r w:rsidRPr="00030835">
        <w:rPr>
          <w:spacing w:val="-3"/>
        </w:rPr>
        <w:t xml:space="preserve"> </w:t>
      </w:r>
      <w:r w:rsidRPr="00030835">
        <w:t>(FSR2)</w:t>
      </w:r>
      <w:r w:rsidRPr="00030835">
        <w:rPr>
          <w:spacing w:val="-3"/>
        </w:rPr>
        <w:t xml:space="preserve"> </w:t>
      </w:r>
      <w:r w:rsidRPr="00030835">
        <w:t>begins</w:t>
      </w:r>
      <w:r w:rsidRPr="00030835">
        <w:rPr>
          <w:spacing w:val="-3"/>
        </w:rPr>
        <w:t xml:space="preserve"> </w:t>
      </w:r>
      <w:r w:rsidRPr="00030835">
        <w:t>23.1</w:t>
      </w:r>
      <w:r w:rsidRPr="00030835">
        <w:rPr>
          <w:spacing w:val="-3"/>
        </w:rPr>
        <w:t xml:space="preserve"> </w:t>
      </w:r>
      <w:r w:rsidRPr="00030835">
        <w:t>m</w:t>
      </w:r>
      <w:r w:rsidRPr="00030835">
        <w:rPr>
          <w:spacing w:val="-3"/>
        </w:rPr>
        <w:t xml:space="preserve"> </w:t>
      </w:r>
      <w:r w:rsidRPr="00030835">
        <w:t>below</w:t>
      </w:r>
      <w:r w:rsidRPr="00030835">
        <w:rPr>
          <w:spacing w:val="-3"/>
        </w:rPr>
        <w:t xml:space="preserve"> </w:t>
      </w:r>
      <w:r w:rsidRPr="00030835">
        <w:t>the</w:t>
      </w:r>
      <w:r w:rsidRPr="00030835">
        <w:rPr>
          <w:spacing w:val="-4"/>
        </w:rPr>
        <w:t xml:space="preserve"> </w:t>
      </w:r>
      <w:r w:rsidRPr="00030835">
        <w:t>“lower</w:t>
      </w:r>
      <w:r w:rsidRPr="00030835">
        <w:rPr>
          <w:spacing w:val="-2"/>
        </w:rPr>
        <w:t xml:space="preserve"> </w:t>
      </w:r>
      <w:r w:rsidRPr="00030835">
        <w:t>marker</w:t>
      </w:r>
      <w:r w:rsidRPr="00030835">
        <w:rPr>
          <w:spacing w:val="-3"/>
        </w:rPr>
        <w:t xml:space="preserve"> </w:t>
      </w:r>
      <w:r w:rsidRPr="00030835">
        <w:t>bed”</w:t>
      </w:r>
      <w:r w:rsidRPr="00030835">
        <w:rPr>
          <w:spacing w:val="-3"/>
        </w:rPr>
        <w:t xml:space="preserve"> </w:t>
      </w:r>
      <w:r w:rsidRPr="00030835">
        <w:t xml:space="preserve">in the Candland Shale, and extends through the overlying Johns Wash Limestone, Corset </w:t>
      </w:r>
      <w:r w:rsidRPr="00030835">
        <w:lastRenderedPageBreak/>
        <w:t xml:space="preserve">Spring Shale, and Sneakover Limestone. Only the Candland Shale is included </w:t>
      </w:r>
      <w:r w:rsidR="00110AC1">
        <w:t>here</w:t>
      </w:r>
      <w:r w:rsidRPr="00030835">
        <w:rPr>
          <w:spacing w:val="-2"/>
        </w:rPr>
        <w:t>.</w:t>
      </w:r>
    </w:p>
    <w:p w14:paraId="0BE30D85" w14:textId="69971F0E" w:rsidR="007A66E8" w:rsidRPr="00030835" w:rsidRDefault="007A66E8" w:rsidP="007219BB">
      <w:pPr>
        <w:pStyle w:val="BodyText"/>
        <w:spacing w:line="480" w:lineRule="auto"/>
      </w:pPr>
      <w:r w:rsidRPr="00030835">
        <w:rPr>
          <w:i/>
        </w:rPr>
        <w:t>Geological</w:t>
      </w:r>
      <w:r w:rsidRPr="00030835">
        <w:rPr>
          <w:i/>
          <w:spacing w:val="-3"/>
        </w:rPr>
        <w:t xml:space="preserve"> </w:t>
      </w:r>
      <w:r w:rsidRPr="00030835">
        <w:rPr>
          <w:i/>
        </w:rPr>
        <w:t>setting</w:t>
      </w:r>
      <w:r w:rsidRPr="00030835">
        <w:t>.</w:t>
      </w:r>
      <w:r w:rsidRPr="00030835">
        <w:rPr>
          <w:spacing w:val="-3"/>
        </w:rPr>
        <w:t xml:space="preserve"> </w:t>
      </w:r>
      <w:r w:rsidRPr="00030835">
        <w:t>—</w:t>
      </w:r>
      <w:r w:rsidR="0059349C">
        <w:t xml:space="preserve"> </w:t>
      </w:r>
      <w:r w:rsidRPr="00030835">
        <w:t>In</w:t>
      </w:r>
      <w:r w:rsidRPr="00030835">
        <w:rPr>
          <w:spacing w:val="-3"/>
        </w:rPr>
        <w:t xml:space="preserve"> </w:t>
      </w:r>
      <w:r w:rsidRPr="00030835">
        <w:t>the</w:t>
      </w:r>
      <w:r w:rsidRPr="00030835">
        <w:rPr>
          <w:spacing w:val="-4"/>
        </w:rPr>
        <w:t xml:space="preserve"> </w:t>
      </w:r>
      <w:r w:rsidRPr="00030835">
        <w:t>type</w:t>
      </w:r>
      <w:r w:rsidRPr="00030835">
        <w:rPr>
          <w:spacing w:val="-3"/>
        </w:rPr>
        <w:t xml:space="preserve"> </w:t>
      </w:r>
      <w:r w:rsidRPr="00030835">
        <w:t>area</w:t>
      </w:r>
      <w:r w:rsidRPr="00030835">
        <w:rPr>
          <w:spacing w:val="-4"/>
        </w:rPr>
        <w:t xml:space="preserve"> </w:t>
      </w:r>
      <w:r w:rsidRPr="00030835">
        <w:t>of</w:t>
      </w:r>
      <w:r w:rsidRPr="00030835">
        <w:rPr>
          <w:spacing w:val="-3"/>
        </w:rPr>
        <w:t xml:space="preserve"> </w:t>
      </w:r>
      <w:r w:rsidRPr="00030835">
        <w:t>the</w:t>
      </w:r>
      <w:r w:rsidRPr="00030835">
        <w:rPr>
          <w:spacing w:val="-4"/>
        </w:rPr>
        <w:t xml:space="preserve"> </w:t>
      </w:r>
      <w:r w:rsidRPr="00030835">
        <w:t>Eureka</w:t>
      </w:r>
      <w:r w:rsidRPr="00030835">
        <w:rPr>
          <w:spacing w:val="-4"/>
        </w:rPr>
        <w:t xml:space="preserve"> </w:t>
      </w:r>
      <w:r w:rsidRPr="00030835">
        <w:t>Mining</w:t>
      </w:r>
      <w:r w:rsidRPr="00030835">
        <w:rPr>
          <w:spacing w:val="-3"/>
        </w:rPr>
        <w:t xml:space="preserve"> </w:t>
      </w:r>
      <w:r w:rsidRPr="00030835">
        <w:t>District,</w:t>
      </w:r>
      <w:r w:rsidRPr="00030835">
        <w:rPr>
          <w:spacing w:val="-4"/>
        </w:rPr>
        <w:t xml:space="preserve"> </w:t>
      </w:r>
      <w:r w:rsidRPr="00030835">
        <w:t>central</w:t>
      </w:r>
      <w:r w:rsidRPr="00030835">
        <w:rPr>
          <w:spacing w:val="-2"/>
        </w:rPr>
        <w:t xml:space="preserve"> </w:t>
      </w:r>
      <w:r w:rsidRPr="00030835">
        <w:t>Nevada,</w:t>
      </w:r>
      <w:r w:rsidRPr="00030835">
        <w:rPr>
          <w:spacing w:val="-3"/>
        </w:rPr>
        <w:t xml:space="preserve"> </w:t>
      </w:r>
      <w:r w:rsidRPr="00030835">
        <w:t>the Steptoean Stage is represented by the Dunderberg Formation, which is composed of</w:t>
      </w:r>
      <w:r>
        <w:t xml:space="preserve"> </w:t>
      </w:r>
      <w:r w:rsidRPr="00030835">
        <w:t>interbedded carbonate and shale (Nolan et al., 1956; Palmer, 1960; Nolan, 1962). New mining activities have now covered the most complete section at Windfall Canyon (Westrop, personal communication), and this has prevented restudy of the formation in this region. Farther east, in the Cherry Creek and Schell Creek ranges, the Dunderberg Formation</w:t>
      </w:r>
      <w:r w:rsidRPr="00030835">
        <w:rPr>
          <w:spacing w:val="-1"/>
        </w:rPr>
        <w:t xml:space="preserve"> </w:t>
      </w:r>
      <w:r w:rsidRPr="00030835">
        <w:t>retains</w:t>
      </w:r>
      <w:r w:rsidRPr="00030835">
        <w:rPr>
          <w:spacing w:val="-1"/>
        </w:rPr>
        <w:t xml:space="preserve"> </w:t>
      </w:r>
      <w:r w:rsidRPr="00030835">
        <w:t>its</w:t>
      </w:r>
      <w:r w:rsidRPr="00030835">
        <w:rPr>
          <w:spacing w:val="-1"/>
        </w:rPr>
        <w:t xml:space="preserve"> </w:t>
      </w:r>
      <w:r w:rsidRPr="00030835">
        <w:t>shaly</w:t>
      </w:r>
      <w:r w:rsidRPr="00030835">
        <w:rPr>
          <w:spacing w:val="-1"/>
        </w:rPr>
        <w:t xml:space="preserve"> </w:t>
      </w:r>
      <w:r w:rsidRPr="00030835">
        <w:t>character. At</w:t>
      </w:r>
      <w:r w:rsidRPr="00030835">
        <w:rPr>
          <w:spacing w:val="-1"/>
        </w:rPr>
        <w:t xml:space="preserve"> </w:t>
      </w:r>
      <w:r w:rsidRPr="00030835">
        <w:t>Barton</w:t>
      </w:r>
      <w:r w:rsidRPr="00030835">
        <w:rPr>
          <w:spacing w:val="-1"/>
        </w:rPr>
        <w:t xml:space="preserve"> </w:t>
      </w:r>
      <w:r w:rsidRPr="00030835">
        <w:t>Canyon,</w:t>
      </w:r>
      <w:r w:rsidRPr="00030835">
        <w:rPr>
          <w:spacing w:val="-1"/>
        </w:rPr>
        <w:t xml:space="preserve"> </w:t>
      </w:r>
      <w:r w:rsidRPr="00030835">
        <w:t>much</w:t>
      </w:r>
      <w:r w:rsidRPr="00030835">
        <w:rPr>
          <w:spacing w:val="-1"/>
        </w:rPr>
        <w:t xml:space="preserve"> </w:t>
      </w:r>
      <w:r w:rsidRPr="00030835">
        <w:t>of</w:t>
      </w:r>
      <w:r w:rsidRPr="00030835">
        <w:rPr>
          <w:spacing w:val="-1"/>
        </w:rPr>
        <w:t xml:space="preserve"> </w:t>
      </w:r>
      <w:r w:rsidRPr="00030835">
        <w:t>the</w:t>
      </w:r>
      <w:r w:rsidRPr="00030835">
        <w:rPr>
          <w:spacing w:val="-3"/>
        </w:rPr>
        <w:t xml:space="preserve"> </w:t>
      </w:r>
      <w:r w:rsidRPr="00030835">
        <w:t>succession</w:t>
      </w:r>
      <w:r w:rsidRPr="00030835">
        <w:rPr>
          <w:spacing w:val="-1"/>
        </w:rPr>
        <w:t xml:space="preserve"> </w:t>
      </w:r>
      <w:r w:rsidRPr="00030835">
        <w:t>consists of</w:t>
      </w:r>
      <w:r w:rsidRPr="00030835">
        <w:rPr>
          <w:spacing w:val="-4"/>
        </w:rPr>
        <w:t xml:space="preserve"> </w:t>
      </w:r>
      <w:r w:rsidRPr="00030835">
        <w:t>a</w:t>
      </w:r>
      <w:r w:rsidRPr="00030835">
        <w:rPr>
          <w:spacing w:val="-6"/>
        </w:rPr>
        <w:t xml:space="preserve"> </w:t>
      </w:r>
      <w:r w:rsidRPr="00030835">
        <w:t>cyclic</w:t>
      </w:r>
      <w:r w:rsidRPr="00030835">
        <w:rPr>
          <w:spacing w:val="-3"/>
        </w:rPr>
        <w:t xml:space="preserve"> </w:t>
      </w:r>
      <w:r w:rsidRPr="00030835">
        <w:t>alternation</w:t>
      </w:r>
      <w:r w:rsidRPr="00030835">
        <w:rPr>
          <w:spacing w:val="-4"/>
        </w:rPr>
        <w:t xml:space="preserve"> </w:t>
      </w:r>
      <w:r w:rsidRPr="00030835">
        <w:t>of</w:t>
      </w:r>
      <w:r w:rsidRPr="00030835">
        <w:rPr>
          <w:spacing w:val="-3"/>
        </w:rPr>
        <w:t xml:space="preserve"> </w:t>
      </w:r>
      <w:r w:rsidRPr="00030835">
        <w:t>shales</w:t>
      </w:r>
      <w:r w:rsidRPr="00030835">
        <w:rPr>
          <w:spacing w:val="-3"/>
        </w:rPr>
        <w:t xml:space="preserve"> </w:t>
      </w:r>
      <w:r w:rsidRPr="00030835">
        <w:t>with</w:t>
      </w:r>
      <w:r w:rsidRPr="00030835">
        <w:rPr>
          <w:spacing w:val="-3"/>
        </w:rPr>
        <w:t xml:space="preserve"> </w:t>
      </w:r>
      <w:r w:rsidRPr="00030835">
        <w:t>various</w:t>
      </w:r>
      <w:r w:rsidRPr="00030835">
        <w:rPr>
          <w:spacing w:val="-3"/>
        </w:rPr>
        <w:t xml:space="preserve"> </w:t>
      </w:r>
      <w:r w:rsidRPr="00030835">
        <w:t>thin</w:t>
      </w:r>
      <w:r w:rsidRPr="00030835">
        <w:rPr>
          <w:spacing w:val="-3"/>
        </w:rPr>
        <w:t xml:space="preserve"> </w:t>
      </w:r>
      <w:r w:rsidRPr="00030835">
        <w:t>carbonate</w:t>
      </w:r>
      <w:r w:rsidRPr="00030835">
        <w:rPr>
          <w:spacing w:val="-3"/>
        </w:rPr>
        <w:t xml:space="preserve"> </w:t>
      </w:r>
      <w:r w:rsidRPr="00030835">
        <w:t>interbeds</w:t>
      </w:r>
      <w:r w:rsidRPr="00030835">
        <w:rPr>
          <w:spacing w:val="-3"/>
        </w:rPr>
        <w:t xml:space="preserve"> </w:t>
      </w:r>
      <w:r w:rsidRPr="00030835">
        <w:t>(lime</w:t>
      </w:r>
      <w:r w:rsidRPr="00030835">
        <w:rPr>
          <w:spacing w:val="-3"/>
        </w:rPr>
        <w:t xml:space="preserve"> </w:t>
      </w:r>
      <w:r w:rsidRPr="00030835">
        <w:t>mudstone</w:t>
      </w:r>
      <w:r w:rsidRPr="00030835">
        <w:rPr>
          <w:spacing w:val="-3"/>
        </w:rPr>
        <w:t xml:space="preserve"> </w:t>
      </w:r>
      <w:r w:rsidRPr="00030835">
        <w:t>and bioclastic carbonate), and bioclastic carbonates (Fig. 5). The bioclastic units are concentrations of disarticulated trilobite sclerites that likely formed from storm action and/or condensation (e.g., Brett et al., 2008), and deposition occurred above average storm wave base.</w:t>
      </w:r>
    </w:p>
    <w:p w14:paraId="48011CBB" w14:textId="77777777" w:rsidR="007A66E8" w:rsidRPr="00030835" w:rsidRDefault="007A66E8" w:rsidP="007219BB">
      <w:pPr>
        <w:pStyle w:val="BodyText"/>
        <w:spacing w:before="79" w:line="480" w:lineRule="auto"/>
        <w:ind w:firstLine="360"/>
      </w:pPr>
      <w:r w:rsidRPr="00030835">
        <w:t xml:space="preserve">In west-central Utah, the upper two-thirds of Orr Formation of the northern House and Fish Springs ranges is correlative with the Dunderberg Formation farther to the east (Fig. 4). The Orr Formation (Fig. 4, 6A) includes a thick carbonate unit, the Johns Wash Limestone Member, in the </w:t>
      </w:r>
      <w:r w:rsidRPr="00030835">
        <w:rPr>
          <w:i/>
        </w:rPr>
        <w:t xml:space="preserve">Dunderbergia </w:t>
      </w:r>
      <w:r w:rsidRPr="00030835">
        <w:t>Zone (Hintze et al., 1976; Rees et al., 1976) that separates two shaly units (the underlying Candland Shale Member and the overlying Corset Spring Shale Member). Trilobites described in this thesis were collected by Burkhalter and Westrop from a roughly 30 m interval of the upper Candland Shale (Fig. 3). This interval includes the “lower” and “upper” marker units and is composed mostly of thin-bedded</w:t>
      </w:r>
      <w:r w:rsidRPr="00030835">
        <w:rPr>
          <w:spacing w:val="-4"/>
        </w:rPr>
        <w:t xml:space="preserve"> </w:t>
      </w:r>
      <w:r w:rsidRPr="00030835">
        <w:t>(cm-thick)</w:t>
      </w:r>
      <w:r w:rsidRPr="00030835">
        <w:rPr>
          <w:spacing w:val="-4"/>
        </w:rPr>
        <w:t xml:space="preserve"> </w:t>
      </w:r>
      <w:r w:rsidRPr="00030835">
        <w:t>calcisiltite,</w:t>
      </w:r>
      <w:r w:rsidRPr="00030835">
        <w:rPr>
          <w:spacing w:val="-4"/>
        </w:rPr>
        <w:t xml:space="preserve"> </w:t>
      </w:r>
      <w:r w:rsidRPr="00030835">
        <w:t>grainstone,</w:t>
      </w:r>
      <w:r w:rsidRPr="00030835">
        <w:rPr>
          <w:spacing w:val="-4"/>
        </w:rPr>
        <w:t xml:space="preserve"> </w:t>
      </w:r>
      <w:r w:rsidRPr="00030835">
        <w:t>and</w:t>
      </w:r>
      <w:r w:rsidRPr="00030835">
        <w:rPr>
          <w:spacing w:val="-4"/>
        </w:rPr>
        <w:t xml:space="preserve"> </w:t>
      </w:r>
      <w:r w:rsidRPr="00030835">
        <w:t>minor</w:t>
      </w:r>
      <w:r w:rsidRPr="00030835">
        <w:rPr>
          <w:spacing w:val="-4"/>
        </w:rPr>
        <w:t xml:space="preserve"> </w:t>
      </w:r>
      <w:r w:rsidRPr="00030835">
        <w:t>rudstone</w:t>
      </w:r>
      <w:r w:rsidRPr="00030835">
        <w:rPr>
          <w:spacing w:val="-5"/>
        </w:rPr>
        <w:t xml:space="preserve"> </w:t>
      </w:r>
      <w:r w:rsidRPr="00030835">
        <w:t>with</w:t>
      </w:r>
      <w:r w:rsidRPr="00030835">
        <w:rPr>
          <w:spacing w:val="-4"/>
        </w:rPr>
        <w:t xml:space="preserve"> </w:t>
      </w:r>
      <w:r w:rsidRPr="00030835">
        <w:t>thin</w:t>
      </w:r>
      <w:r w:rsidRPr="00030835">
        <w:rPr>
          <w:spacing w:val="-4"/>
        </w:rPr>
        <w:t xml:space="preserve"> </w:t>
      </w:r>
      <w:r w:rsidRPr="00030835">
        <w:t>silty</w:t>
      </w:r>
      <w:r w:rsidRPr="00030835">
        <w:rPr>
          <w:spacing w:val="-4"/>
        </w:rPr>
        <w:t xml:space="preserve"> </w:t>
      </w:r>
      <w:r w:rsidRPr="00030835">
        <w:t>or</w:t>
      </w:r>
      <w:r w:rsidRPr="00030835">
        <w:rPr>
          <w:spacing w:val="-4"/>
        </w:rPr>
        <w:t xml:space="preserve"> </w:t>
      </w:r>
      <w:r w:rsidRPr="00030835">
        <w:t xml:space="preserve">shaly partings and interbeds. Thicker (dm-thick) intraclastic rudstone (“flat-pebble </w:t>
      </w:r>
      <w:r w:rsidRPr="00030835">
        <w:lastRenderedPageBreak/>
        <w:t>conglomerate”)</w:t>
      </w:r>
      <w:r w:rsidRPr="00030835">
        <w:rPr>
          <w:spacing w:val="-4"/>
        </w:rPr>
        <w:t xml:space="preserve"> </w:t>
      </w:r>
      <w:r w:rsidRPr="00030835">
        <w:t>layers</w:t>
      </w:r>
      <w:r w:rsidRPr="00030835">
        <w:rPr>
          <w:spacing w:val="-2"/>
        </w:rPr>
        <w:t xml:space="preserve"> </w:t>
      </w:r>
      <w:r w:rsidRPr="00030835">
        <w:t>are</w:t>
      </w:r>
      <w:r w:rsidRPr="00030835">
        <w:rPr>
          <w:spacing w:val="-4"/>
        </w:rPr>
        <w:t xml:space="preserve"> </w:t>
      </w:r>
      <w:r w:rsidRPr="00030835">
        <w:t>also</w:t>
      </w:r>
      <w:r w:rsidRPr="00030835">
        <w:rPr>
          <w:spacing w:val="-3"/>
        </w:rPr>
        <w:t xml:space="preserve"> </w:t>
      </w:r>
      <w:r w:rsidRPr="00030835">
        <w:t>present</w:t>
      </w:r>
      <w:r w:rsidRPr="00030835">
        <w:rPr>
          <w:spacing w:val="-1"/>
        </w:rPr>
        <w:t xml:space="preserve"> </w:t>
      </w:r>
      <w:r w:rsidRPr="00030835">
        <w:t>(Fig.</w:t>
      </w:r>
      <w:r w:rsidRPr="00030835">
        <w:rPr>
          <w:spacing w:val="-3"/>
        </w:rPr>
        <w:t xml:space="preserve"> </w:t>
      </w:r>
      <w:r w:rsidRPr="00030835">
        <w:t>3).</w:t>
      </w:r>
      <w:r w:rsidRPr="00030835">
        <w:rPr>
          <w:spacing w:val="-2"/>
        </w:rPr>
        <w:t xml:space="preserve"> </w:t>
      </w:r>
      <w:r w:rsidRPr="00030835">
        <w:t>Intraclastic</w:t>
      </w:r>
      <w:r w:rsidRPr="00030835">
        <w:rPr>
          <w:spacing w:val="-3"/>
        </w:rPr>
        <w:t xml:space="preserve"> </w:t>
      </w:r>
      <w:r w:rsidRPr="00030835">
        <w:t>rudstone</w:t>
      </w:r>
      <w:r w:rsidRPr="00030835">
        <w:rPr>
          <w:spacing w:val="-2"/>
        </w:rPr>
        <w:t xml:space="preserve"> </w:t>
      </w:r>
      <w:r w:rsidRPr="00030835">
        <w:t>can</w:t>
      </w:r>
      <w:r w:rsidRPr="00030835">
        <w:rPr>
          <w:spacing w:val="-3"/>
        </w:rPr>
        <w:t xml:space="preserve"> </w:t>
      </w:r>
      <w:r w:rsidRPr="00030835">
        <w:t>form</w:t>
      </w:r>
      <w:r w:rsidRPr="00030835">
        <w:rPr>
          <w:spacing w:val="-3"/>
        </w:rPr>
        <w:t xml:space="preserve"> </w:t>
      </w:r>
      <w:r w:rsidRPr="00030835">
        <w:t>in</w:t>
      </w:r>
      <w:r w:rsidRPr="00030835">
        <w:rPr>
          <w:spacing w:val="-3"/>
        </w:rPr>
        <w:t xml:space="preserve"> </w:t>
      </w:r>
      <w:r w:rsidRPr="00030835">
        <w:t>a</w:t>
      </w:r>
      <w:r w:rsidRPr="00030835">
        <w:rPr>
          <w:spacing w:val="-4"/>
        </w:rPr>
        <w:t xml:space="preserve"> </w:t>
      </w:r>
      <w:r w:rsidRPr="00030835">
        <w:t>variety of ways (Myrow et al., 2004), but the overall facies association is consistent with</w:t>
      </w:r>
      <w:r>
        <w:t xml:space="preserve"> </w:t>
      </w:r>
      <w:r w:rsidRPr="00030835">
        <w:t>deposition</w:t>
      </w:r>
      <w:r w:rsidRPr="00030835">
        <w:rPr>
          <w:spacing w:val="-3"/>
        </w:rPr>
        <w:t xml:space="preserve"> </w:t>
      </w:r>
      <w:r w:rsidRPr="00030835">
        <w:t>in</w:t>
      </w:r>
      <w:r w:rsidRPr="00030835">
        <w:rPr>
          <w:spacing w:val="-3"/>
        </w:rPr>
        <w:t xml:space="preserve"> </w:t>
      </w:r>
      <w:r w:rsidRPr="00030835">
        <w:t>a</w:t>
      </w:r>
      <w:r w:rsidRPr="00030835">
        <w:rPr>
          <w:spacing w:val="-3"/>
        </w:rPr>
        <w:t xml:space="preserve"> </w:t>
      </w:r>
      <w:r w:rsidRPr="00030835">
        <w:t>shallow</w:t>
      </w:r>
      <w:r w:rsidRPr="00030835">
        <w:rPr>
          <w:spacing w:val="-3"/>
        </w:rPr>
        <w:t xml:space="preserve"> </w:t>
      </w:r>
      <w:r w:rsidRPr="00030835">
        <w:t>subtidal</w:t>
      </w:r>
      <w:r w:rsidRPr="00030835">
        <w:rPr>
          <w:spacing w:val="-3"/>
        </w:rPr>
        <w:t xml:space="preserve"> </w:t>
      </w:r>
      <w:r w:rsidRPr="00030835">
        <w:t>setting</w:t>
      </w:r>
      <w:r w:rsidRPr="00030835">
        <w:rPr>
          <w:spacing w:val="-3"/>
        </w:rPr>
        <w:t xml:space="preserve"> </w:t>
      </w:r>
      <w:r w:rsidRPr="00030835">
        <w:t>that</w:t>
      </w:r>
      <w:r w:rsidRPr="00030835">
        <w:rPr>
          <w:spacing w:val="-3"/>
        </w:rPr>
        <w:t xml:space="preserve"> </w:t>
      </w:r>
      <w:r w:rsidRPr="00030835">
        <w:t>was</w:t>
      </w:r>
      <w:r w:rsidRPr="00030835">
        <w:rPr>
          <w:spacing w:val="-3"/>
        </w:rPr>
        <w:t xml:space="preserve"> </w:t>
      </w:r>
      <w:r w:rsidRPr="00030835">
        <w:t>above</w:t>
      </w:r>
      <w:r w:rsidRPr="00030835">
        <w:rPr>
          <w:spacing w:val="-4"/>
        </w:rPr>
        <w:t xml:space="preserve"> </w:t>
      </w:r>
      <w:r w:rsidRPr="00030835">
        <w:t>storm wave</w:t>
      </w:r>
      <w:r w:rsidRPr="00030835">
        <w:rPr>
          <w:spacing w:val="-4"/>
        </w:rPr>
        <w:t xml:space="preserve"> </w:t>
      </w:r>
      <w:r w:rsidRPr="00030835">
        <w:t>base</w:t>
      </w:r>
      <w:r w:rsidRPr="00030835">
        <w:rPr>
          <w:spacing w:val="-4"/>
        </w:rPr>
        <w:t xml:space="preserve"> </w:t>
      </w:r>
      <w:r w:rsidRPr="00030835">
        <w:t>(e.g.,</w:t>
      </w:r>
      <w:r w:rsidRPr="00030835">
        <w:rPr>
          <w:spacing w:val="-3"/>
        </w:rPr>
        <w:t xml:space="preserve"> </w:t>
      </w:r>
      <w:r w:rsidRPr="00030835">
        <w:t>Westrop, 1989; Saltzman, 1999)</w:t>
      </w:r>
    </w:p>
    <w:p w14:paraId="47CFCE03" w14:textId="77777777" w:rsidR="002F0CDE" w:rsidRPr="002B4759" w:rsidRDefault="002F0CDE" w:rsidP="002F0CDE">
      <w:pPr>
        <w:spacing w:line="480" w:lineRule="auto"/>
        <w:ind w:firstLine="360"/>
      </w:pPr>
    </w:p>
    <w:p w14:paraId="6D394A42" w14:textId="35CC0284" w:rsidR="00FA5E74" w:rsidRPr="002B4759" w:rsidRDefault="00FA5E74" w:rsidP="00FA5E74">
      <w:pPr>
        <w:spacing w:line="480" w:lineRule="auto"/>
        <w:outlineLvl w:val="2"/>
        <w:rPr>
          <w:b/>
          <w:bCs/>
        </w:rPr>
      </w:pPr>
      <w:bookmarkStart w:id="12" w:name="_Toc97578777"/>
      <w:r w:rsidRPr="002B4759">
        <w:rPr>
          <w:b/>
          <w:bCs/>
        </w:rPr>
        <w:t>Central Texas</w:t>
      </w:r>
      <w:bookmarkEnd w:id="12"/>
    </w:p>
    <w:p w14:paraId="001921B9" w14:textId="4375BCFF" w:rsidR="002F0CDE" w:rsidRPr="002B4759" w:rsidRDefault="002F0CDE" w:rsidP="002F0CDE">
      <w:pPr>
        <w:spacing w:line="480" w:lineRule="auto"/>
      </w:pPr>
      <w:r w:rsidRPr="002B4759">
        <w:rPr>
          <w:i/>
        </w:rPr>
        <w:t>Localities</w:t>
      </w:r>
      <w:r w:rsidRPr="002B4759">
        <w:t xml:space="preserve">. — The samples (HP 3.1, 3.65, 3.7, 3.75) from Texas were collected from a road cut at Hoover Point on Farm Road 1431, just to the southeast of Kingsland, in Burnet County (Figs. 8A, 9A). The section was measured by R. Burkhalter and logged lithologically by S.R. Westrop in 2007. Armstrong (2018) included these samples in her study of the Riley Formation but gave only a cursory treatment of species of </w:t>
      </w:r>
      <w:r w:rsidRPr="002B4759">
        <w:rPr>
          <w:i/>
        </w:rPr>
        <w:t>Dunderbergia</w:t>
      </w:r>
      <w:r w:rsidRPr="002B4759">
        <w:t xml:space="preserve"> and </w:t>
      </w:r>
      <w:r w:rsidRPr="002B4759">
        <w:rPr>
          <w:i/>
        </w:rPr>
        <w:t>Dytremacephalus</w:t>
      </w:r>
      <w:r w:rsidRPr="002B4759">
        <w:t>.</w:t>
      </w:r>
    </w:p>
    <w:p w14:paraId="5F2F6A81" w14:textId="1B86D0C5" w:rsidR="002F0CDE" w:rsidRPr="002B4759" w:rsidRDefault="002F0CDE" w:rsidP="002F0CDE">
      <w:pPr>
        <w:spacing w:line="480" w:lineRule="auto"/>
      </w:pPr>
      <w:r w:rsidRPr="002B4759">
        <w:rPr>
          <w:i/>
        </w:rPr>
        <w:t>Geological setting</w:t>
      </w:r>
      <w:r w:rsidRPr="002B4759">
        <w:t>. —</w:t>
      </w:r>
      <w:r w:rsidR="008B486C">
        <w:t xml:space="preserve"> </w:t>
      </w:r>
      <w:r w:rsidR="008B486C" w:rsidRPr="008B486C">
        <w:t>At Hoover Point, the upper Riley Formation (uppermost Cap Mountain Limestone Member and the entire Lion Mountain Sandstone Member) is disconformably overlain by the Wilberns Formation (Welge and lower Morgan Creek Members) (Figs. 8C, 9A). The Cap Mountain Limestone is exposed on the west side of the highway at the pull-off (Figs. 8A, B), where it consists of sandy, glauconitic limestone. The overlying Lion Mountain Sandstone comprises eight meters of glauconitic sandstone with carbonate nodules in the lower five meters (Figs. 8B, 9A, B); bioclastic nodules are the source of the trilobite faunas. The sandstone lacks trilobites, apparently because of diagenetic dissolution of carbonate (McBride, 1988).</w:t>
      </w:r>
    </w:p>
    <w:p w14:paraId="3915CED3" w14:textId="77777777" w:rsidR="002F0CDE" w:rsidRPr="002B4759" w:rsidRDefault="002F0CDE" w:rsidP="002F0CDE">
      <w:pPr>
        <w:spacing w:line="480" w:lineRule="auto"/>
        <w:ind w:firstLine="284"/>
      </w:pPr>
      <w:r w:rsidRPr="002B4759">
        <w:lastRenderedPageBreak/>
        <w:t>The most comprehensive assessment of the depositional environment of the Lion Mountain Sandstone was published in a series of papers by Chafetz (1978, 1979; Chafetz and Reid, 2000). He interpreted the succession as having formed in the tidal inlets of a nearshore barrier island complex (Chafetz, 1978, fig. 6). The trilobite-bearing bioclastic nodules were deposited as trough cross-bedded shell lags (e.g., Fig. 9B), and have a "halo" of lithified glauconitic sandstone. Cementation of the shell lags occurred close to the sediment-water interface, and protected the trilobite sclerites from compaction (Chafetz, 1979; McBride, 1988), but the lithification of the sandstone occurred later in the diagenetic history (McBride, 1988).</w:t>
      </w:r>
    </w:p>
    <w:p w14:paraId="14AC54B7" w14:textId="77777777" w:rsidR="002F0CDE" w:rsidRPr="002B4759" w:rsidRDefault="002F0CDE" w:rsidP="002F0CDE">
      <w:pPr>
        <w:spacing w:line="480" w:lineRule="auto"/>
      </w:pPr>
    </w:p>
    <w:p w14:paraId="193214BB" w14:textId="10590B58" w:rsidR="00FA5E74" w:rsidRPr="002B4759" w:rsidRDefault="00FA5E74" w:rsidP="00FA5E74">
      <w:pPr>
        <w:spacing w:line="480" w:lineRule="auto"/>
        <w:outlineLvl w:val="2"/>
        <w:rPr>
          <w:b/>
          <w:bCs/>
        </w:rPr>
      </w:pPr>
      <w:bookmarkStart w:id="13" w:name="_Toc97578778"/>
      <w:r w:rsidRPr="002B4759">
        <w:rPr>
          <w:b/>
          <w:bCs/>
        </w:rPr>
        <w:t>Western Newfoundland</w:t>
      </w:r>
      <w:bookmarkEnd w:id="13"/>
    </w:p>
    <w:p w14:paraId="067534E5" w14:textId="6A4FA490" w:rsidR="002F0CDE" w:rsidRDefault="002F0CDE" w:rsidP="008B486C">
      <w:pPr>
        <w:spacing w:line="480" w:lineRule="auto"/>
      </w:pPr>
      <w:r w:rsidRPr="002B4759">
        <w:rPr>
          <w:i/>
          <w:iCs/>
        </w:rPr>
        <w:t>Localities</w:t>
      </w:r>
      <w:r w:rsidRPr="002B4759">
        <w:t>. —</w:t>
      </w:r>
      <w:r w:rsidR="008B486C">
        <w:t xml:space="preserve"> The samples are from boulders in conglomerates of the Downes Point Member of the Shallow Bay Formation (Cow Head Group) exposed in coastal sections in the Cow Head region of northwestern Newfoundland (Fig. 10). They were collected by C.H. Kindle and H.B. Whittington as part of an extensive program of field work, mostly between 1955 and 1965, and were acquired by the Geological Survey of Canada in 1978 (Kindle, 1981). Two boulders (CH 49, CH 54) are from a conglomerate exposed on the north shore of Cow Head (Figs. 10B, 11B) with an additional boulder (HC 180) from Hickey Cove, one km south of Cow Head (Figs. 10C, 11C). Also included is a boulder collected from Martin Point (MP 528), which is 35.5 km south of Cow Head. Eoff (2002) included the samples in her thesis research, but additional work done in in this study has revised and updated her identifications of species of </w:t>
      </w:r>
      <w:r w:rsidR="008B486C" w:rsidRPr="007219BB">
        <w:rPr>
          <w:i/>
          <w:iCs/>
        </w:rPr>
        <w:t>Dunderbergia</w:t>
      </w:r>
      <w:r w:rsidR="008B486C">
        <w:t xml:space="preserve"> and </w:t>
      </w:r>
      <w:r w:rsidR="008B486C" w:rsidRPr="007219BB">
        <w:rPr>
          <w:i/>
          <w:iCs/>
        </w:rPr>
        <w:t>Dytremacephalus</w:t>
      </w:r>
      <w:r w:rsidR="008B486C">
        <w:t xml:space="preserve"> and has also placed them in a broader phylogenetic context.</w:t>
      </w:r>
    </w:p>
    <w:p w14:paraId="479D5F5F" w14:textId="1830AF01" w:rsidR="002F0CDE" w:rsidRPr="002B4759" w:rsidRDefault="002F0CDE" w:rsidP="007219BB">
      <w:pPr>
        <w:spacing w:line="480" w:lineRule="auto"/>
        <w:rPr>
          <w:b/>
          <w:bCs/>
        </w:rPr>
      </w:pPr>
      <w:r w:rsidRPr="002B4759">
        <w:rPr>
          <w:i/>
          <w:iCs/>
        </w:rPr>
        <w:lastRenderedPageBreak/>
        <w:t>Geological setting</w:t>
      </w:r>
      <w:r w:rsidRPr="002B4759">
        <w:t>. —</w:t>
      </w:r>
      <w:r w:rsidR="008B486C">
        <w:t xml:space="preserve"> </w:t>
      </w:r>
      <w:r w:rsidR="00C56EBB">
        <w:t>The Cow Head Group is part of a deep-water succession that was thrust onto shallower water, continental shelf strata during the lower Ordovician Taconic Orogeny (Humber Arm Terrane of Williams and Hatcher, 1982; Humber Zone of Lavoie et al., 2003), which is the first stage in the history of the Appalachian Mountain chain. The stratigraphy and sedimentology of the Shallow Bay Formation was documented in detail by James and Stevens (1986). They showed that the Downes Point Member accumulated as a series of conglomerate debris sheets at the base of the continental slope (James and Stevens, 1986, fig. 57). The boulders themselves originated in shallow water at the margin of the continental shelf and include such lithologies as microbial (“algal”) boundstone, bioclastic grain- and packstone, and oolitic grainstone (James and Stevens, 1986). The shelf margin itself was destroyed during the Taconic Orogeny, so that the boulders provide one of the few records of marginal faunas in what is now eastern North America. Pohler et al. (1987) characterized the faunas as the remnants of a “lost faunal realm”.</w:t>
      </w:r>
      <w:r w:rsidRPr="002B4759">
        <w:rPr>
          <w:b/>
          <w:bCs/>
        </w:rPr>
        <w:br w:type="page"/>
      </w:r>
    </w:p>
    <w:p w14:paraId="428EF2E3" w14:textId="65349354" w:rsidR="002F0CDE" w:rsidRPr="007219BB" w:rsidRDefault="00B97596" w:rsidP="007219BB">
      <w:pPr>
        <w:spacing w:line="480" w:lineRule="auto"/>
        <w:jc w:val="center"/>
        <w:outlineLvl w:val="1"/>
        <w:rPr>
          <w:b/>
          <w:bCs/>
        </w:rPr>
      </w:pPr>
      <w:bookmarkStart w:id="14" w:name="_Toc97578779"/>
      <w:r w:rsidRPr="002B4759">
        <w:rPr>
          <w:b/>
          <w:bCs/>
        </w:rPr>
        <w:lastRenderedPageBreak/>
        <w:t xml:space="preserve">Trilobite biostratigraphy of the upper Candland Shale and correlatives, </w:t>
      </w:r>
      <w:proofErr w:type="gramStart"/>
      <w:r w:rsidRPr="002B4759">
        <w:rPr>
          <w:b/>
          <w:bCs/>
        </w:rPr>
        <w:t>Utah</w:t>
      </w:r>
      <w:proofErr w:type="gramEnd"/>
      <w:r w:rsidRPr="002B4759">
        <w:rPr>
          <w:b/>
          <w:bCs/>
        </w:rPr>
        <w:t xml:space="preserve"> and Nevada</w:t>
      </w:r>
      <w:bookmarkEnd w:id="14"/>
    </w:p>
    <w:p w14:paraId="3708C131" w14:textId="53EBE910" w:rsidR="00C56EBB" w:rsidRDefault="00C56EBB" w:rsidP="007219BB">
      <w:pPr>
        <w:spacing w:line="480" w:lineRule="auto"/>
      </w:pPr>
      <w:r w:rsidRPr="00C56EBB">
        <w:t>The foundations of modern Cambrian biostratigraphy in North America were laid down by a committee chaired by B.F. Howell that produced a comprehensive correlation chart of formations across the United States and Canada (Howell et al., 1944). They proposed a series of zones based on the stratigraphic distribution of trilobite genera that provided the relative time scale for their correlations. Shortly after, W.C. Bell and his students undertook new field studies of the Cambrian stratigraphy and trilobite faunas of the Upper Mississippi Valley (e.g., Nelson, 1951; Bell et al., 1952) and Texas (e.g., Wilson, 1949; Palmer, 1954) that applied and refined some of these new zones. Lochman and Wilson (1958) published a review of Cambrian biostratigraphy that updated Howell et al.’s original work. At the same time, new field work by Palmer (1960, 1965) in Nevada discovered numerous new trilobite species that led to a complete zonation for the Dunderberg Formation (Palmer, 1960, 1965; Fig. 12).</w:t>
      </w:r>
    </w:p>
    <w:p w14:paraId="69D43AD3" w14:textId="1EB67E73" w:rsidR="00C56EBB" w:rsidRDefault="00C56EBB" w:rsidP="007219BB">
      <w:pPr>
        <w:spacing w:line="480" w:lineRule="auto"/>
        <w:ind w:firstLine="360"/>
      </w:pPr>
      <w:r>
        <w:t xml:space="preserve">The genus-based approach was modified in some studies by dividing zones into species-based subzones (e.g., Winston and Nicholls, 1967; Stitt, 1971), but genus-based zones still provide the time scales for a variety of geological and paleontological studies (e.g., Miller et al., 2012, fig. 13). However, there is now a movement towards species- based zonations (e.g., Ludvigsen, 1982; Pratt, 1992; Westrop, 1995; Webster, 2011; Sundberg, 2018). Ludvigsen et al. (1986) and Webster (2011) commented on the advantages of this approach. Shorter durations of species provide finer temporal resolution, whereas first occurrences of genera are often strongly diachronous (although this can often be detected in the context of species zonations: see for example, Ludvigsen </w:t>
      </w:r>
      <w:r>
        <w:lastRenderedPageBreak/>
        <w:t>et al., 1986, fig. 18). As noted by Webster (2011, p. 122), the widespread use of genera “comes at a cost of precision”.</w:t>
      </w:r>
    </w:p>
    <w:p w14:paraId="323D546C" w14:textId="56E96C48" w:rsidR="002F0CDE" w:rsidRPr="002B4759" w:rsidRDefault="00C56EBB" w:rsidP="007219BB">
      <w:pPr>
        <w:spacing w:line="480" w:lineRule="auto"/>
        <w:ind w:firstLine="360"/>
        <w:rPr>
          <w:rStyle w:val="normaltextrun"/>
        </w:rPr>
      </w:pPr>
      <w:r w:rsidRPr="00C56EBB">
        <w:rPr>
          <w:rStyle w:val="normaltextrun"/>
        </w:rPr>
        <w:t xml:space="preserve">Because of excellent exposures of reasonably accessible, thick stratigraphic successions, the Great Basin is one of the classic regions for Cambrian paleontology. It is also a region in which high resolution Cambrian trilobite zonations have yet to be developed, although there has been recent progress in the Lower Ordovician (Adrain et al., 2009, 2014). Development of an entirely new zonation for the entire Steptoean stage is a major undertaking that is far beyond the scope of this thesis, which will focus on the interval represented by Palmer’s (1965) </w:t>
      </w:r>
      <w:r w:rsidRPr="007219BB">
        <w:rPr>
          <w:rStyle w:val="normaltextrun"/>
          <w:i/>
          <w:iCs/>
        </w:rPr>
        <w:t>Dunderbergia</w:t>
      </w:r>
      <w:r w:rsidRPr="00C56EBB">
        <w:rPr>
          <w:rStyle w:val="normaltextrun"/>
        </w:rPr>
        <w:t xml:space="preserve"> Zone. Even in this shorter interval, there are far too many species to deal with. The thesis will focus on species of Family Elviniidae Kobayashi, 1935. Co-occurring species of another large clade, Family Pterocephaliidae Kobayashi, 1935, are under study by S.R. Westrop.</w:t>
      </w:r>
    </w:p>
    <w:p w14:paraId="75DC8A73" w14:textId="4040CA0B" w:rsidR="002F0CDE" w:rsidRPr="002B4759" w:rsidRDefault="002F0CDE" w:rsidP="002F0CDE">
      <w:pPr>
        <w:spacing w:after="0" w:line="240" w:lineRule="auto"/>
        <w:rPr>
          <w:rStyle w:val="normaltextrun"/>
          <w:b/>
          <w:bCs/>
        </w:rPr>
      </w:pPr>
      <w:r w:rsidRPr="002B4759">
        <w:rPr>
          <w:rStyle w:val="normaltextrun"/>
          <w:b/>
          <w:bCs/>
        </w:rPr>
        <w:br w:type="page"/>
      </w:r>
    </w:p>
    <w:p w14:paraId="04DAA52B" w14:textId="671C3597" w:rsidR="00B97596" w:rsidRPr="002B4759" w:rsidRDefault="00B97596" w:rsidP="00B97596">
      <w:pPr>
        <w:spacing w:line="480" w:lineRule="auto"/>
        <w:jc w:val="center"/>
        <w:outlineLvl w:val="1"/>
        <w:rPr>
          <w:b/>
          <w:bCs/>
        </w:rPr>
      </w:pPr>
      <w:bookmarkStart w:id="15" w:name="_Toc97578780"/>
      <w:r w:rsidRPr="002B4759">
        <w:rPr>
          <w:rStyle w:val="normaltextrun"/>
          <w:b/>
          <w:bCs/>
        </w:rPr>
        <w:lastRenderedPageBreak/>
        <w:t>A preliminary species-based zonation of the upper Candland Shale and correlatives</w:t>
      </w:r>
      <w:bookmarkEnd w:id="15"/>
    </w:p>
    <w:p w14:paraId="40B2DDB2" w14:textId="42C4A65E" w:rsidR="002F0CDE" w:rsidRPr="002B4759" w:rsidRDefault="002F0CDE" w:rsidP="002F0CDE">
      <w:pPr>
        <w:spacing w:line="480" w:lineRule="auto"/>
        <w:rPr>
          <w:rStyle w:val="normaltextrun"/>
        </w:rPr>
      </w:pPr>
      <w:r w:rsidRPr="002B4759">
        <w:rPr>
          <w:rStyle w:val="normaltextrun"/>
        </w:rPr>
        <w:t xml:space="preserve">Because </w:t>
      </w:r>
      <w:r w:rsidR="0059349C" w:rsidRPr="00030835">
        <w:t xml:space="preserve">only part of the fauna of the </w:t>
      </w:r>
      <w:r w:rsidR="0059349C" w:rsidRPr="00030835">
        <w:rPr>
          <w:i/>
        </w:rPr>
        <w:t xml:space="preserve">Dunderbergia </w:t>
      </w:r>
      <w:r w:rsidR="0059349C" w:rsidRPr="00030835">
        <w:t>Zone is treated in this thesis, the species zones described below are a first step, and they will be refined as associated pterocephaliid species are documented. As with all zonal schemes, the methodology is straight</w:t>
      </w:r>
      <w:r w:rsidR="0059349C" w:rsidRPr="00030835">
        <w:rPr>
          <w:spacing w:val="-4"/>
        </w:rPr>
        <w:t xml:space="preserve"> </w:t>
      </w:r>
      <w:r w:rsidR="0059349C" w:rsidRPr="00030835">
        <w:t>forward:</w:t>
      </w:r>
      <w:r w:rsidR="0059349C" w:rsidRPr="00030835">
        <w:rPr>
          <w:spacing w:val="-5"/>
        </w:rPr>
        <w:t xml:space="preserve"> </w:t>
      </w:r>
      <w:bookmarkStart w:id="16" w:name="_Hlk101440025"/>
      <w:r w:rsidR="0059349C" w:rsidRPr="00030835">
        <w:t>species</w:t>
      </w:r>
      <w:r w:rsidR="0059349C" w:rsidRPr="00030835">
        <w:rPr>
          <w:spacing w:val="-3"/>
        </w:rPr>
        <w:t xml:space="preserve"> </w:t>
      </w:r>
      <w:r w:rsidR="0059349C" w:rsidRPr="00030835">
        <w:t>ranges</w:t>
      </w:r>
      <w:r w:rsidR="0059349C" w:rsidRPr="00030835">
        <w:rPr>
          <w:spacing w:val="-4"/>
        </w:rPr>
        <w:t xml:space="preserve"> </w:t>
      </w:r>
      <w:r w:rsidR="0059349C" w:rsidRPr="00030835">
        <w:t>are</w:t>
      </w:r>
      <w:r w:rsidR="0059349C" w:rsidRPr="00030835">
        <w:rPr>
          <w:spacing w:val="-6"/>
        </w:rPr>
        <w:t xml:space="preserve"> </w:t>
      </w:r>
      <w:r w:rsidR="0059349C" w:rsidRPr="00030835">
        <w:t>compiled</w:t>
      </w:r>
      <w:r w:rsidR="0059349C" w:rsidRPr="00030835">
        <w:rPr>
          <w:spacing w:val="-4"/>
        </w:rPr>
        <w:t xml:space="preserve"> </w:t>
      </w:r>
      <w:r w:rsidR="0059349C" w:rsidRPr="00030835">
        <w:t>within</w:t>
      </w:r>
      <w:r w:rsidR="0059349C" w:rsidRPr="00030835">
        <w:rPr>
          <w:spacing w:val="-4"/>
        </w:rPr>
        <w:t xml:space="preserve"> </w:t>
      </w:r>
      <w:r w:rsidR="0059349C" w:rsidRPr="00030835">
        <w:t>stratigraphic</w:t>
      </w:r>
      <w:r w:rsidR="0059349C" w:rsidRPr="00030835">
        <w:rPr>
          <w:spacing w:val="-5"/>
        </w:rPr>
        <w:t xml:space="preserve"> </w:t>
      </w:r>
      <w:r w:rsidR="0059349C" w:rsidRPr="00030835">
        <w:t>sections</w:t>
      </w:r>
      <w:r w:rsidR="0059349C" w:rsidRPr="00030835">
        <w:rPr>
          <w:spacing w:val="-4"/>
        </w:rPr>
        <w:t xml:space="preserve"> </w:t>
      </w:r>
      <w:r w:rsidR="0059349C" w:rsidRPr="00030835">
        <w:t>(Fig.</w:t>
      </w:r>
      <w:r w:rsidR="0059349C" w:rsidRPr="00030835">
        <w:rPr>
          <w:spacing w:val="-4"/>
        </w:rPr>
        <w:t xml:space="preserve"> </w:t>
      </w:r>
      <w:r w:rsidR="0059349C" w:rsidRPr="00030835">
        <w:t>13)</w:t>
      </w:r>
      <w:r w:rsidR="0059349C" w:rsidRPr="00030835">
        <w:rPr>
          <w:spacing w:val="-4"/>
        </w:rPr>
        <w:t xml:space="preserve"> </w:t>
      </w:r>
      <w:r w:rsidR="0059349C" w:rsidRPr="00030835">
        <w:t>and first</w:t>
      </w:r>
      <w:r w:rsidR="0059349C" w:rsidRPr="00030835">
        <w:rPr>
          <w:spacing w:val="-2"/>
        </w:rPr>
        <w:t xml:space="preserve"> </w:t>
      </w:r>
      <w:r w:rsidR="0059349C" w:rsidRPr="00030835">
        <w:t>occurrences</w:t>
      </w:r>
      <w:r w:rsidR="0059349C" w:rsidRPr="00030835">
        <w:rPr>
          <w:spacing w:val="-2"/>
        </w:rPr>
        <w:t xml:space="preserve"> </w:t>
      </w:r>
      <w:r w:rsidR="0059349C" w:rsidRPr="00030835">
        <w:t>are</w:t>
      </w:r>
      <w:r w:rsidR="0059349C" w:rsidRPr="00030835">
        <w:rPr>
          <w:spacing w:val="-3"/>
        </w:rPr>
        <w:t xml:space="preserve"> </w:t>
      </w:r>
      <w:r w:rsidR="0059349C" w:rsidRPr="00030835">
        <w:t>used</w:t>
      </w:r>
      <w:r w:rsidR="0059349C" w:rsidRPr="00030835">
        <w:rPr>
          <w:spacing w:val="-1"/>
        </w:rPr>
        <w:t xml:space="preserve"> </w:t>
      </w:r>
      <w:r w:rsidR="0059349C" w:rsidRPr="00030835">
        <w:t>to</w:t>
      </w:r>
      <w:r w:rsidR="0059349C" w:rsidRPr="00030835">
        <w:rPr>
          <w:spacing w:val="-2"/>
        </w:rPr>
        <w:t xml:space="preserve"> </w:t>
      </w:r>
      <w:r w:rsidR="0059349C" w:rsidRPr="00030835">
        <w:t>define</w:t>
      </w:r>
      <w:r w:rsidR="0059349C" w:rsidRPr="00030835">
        <w:rPr>
          <w:spacing w:val="-2"/>
        </w:rPr>
        <w:t xml:space="preserve"> </w:t>
      </w:r>
      <w:r w:rsidR="0059349C" w:rsidRPr="00030835">
        <w:t>packages</w:t>
      </w:r>
      <w:r w:rsidR="0059349C" w:rsidRPr="00030835">
        <w:rPr>
          <w:spacing w:val="-2"/>
        </w:rPr>
        <w:t xml:space="preserve"> </w:t>
      </w:r>
      <w:r w:rsidR="0059349C" w:rsidRPr="00030835">
        <w:t>of</w:t>
      </w:r>
      <w:r w:rsidR="0059349C" w:rsidRPr="00030835">
        <w:rPr>
          <w:spacing w:val="-2"/>
        </w:rPr>
        <w:t xml:space="preserve"> </w:t>
      </w:r>
      <w:r w:rsidR="0059349C" w:rsidRPr="00030835">
        <w:t>strata</w:t>
      </w:r>
      <w:r w:rsidR="0059349C" w:rsidRPr="00030835">
        <w:rPr>
          <w:spacing w:val="-2"/>
        </w:rPr>
        <w:t xml:space="preserve"> </w:t>
      </w:r>
      <w:r w:rsidR="0059349C" w:rsidRPr="00030835">
        <w:t>defined</w:t>
      </w:r>
      <w:r w:rsidR="0059349C" w:rsidRPr="00030835">
        <w:rPr>
          <w:spacing w:val="-2"/>
        </w:rPr>
        <w:t xml:space="preserve"> </w:t>
      </w:r>
      <w:r w:rsidR="0059349C" w:rsidRPr="00030835">
        <w:t>by</w:t>
      </w:r>
      <w:r w:rsidR="0059349C" w:rsidRPr="00030835">
        <w:rPr>
          <w:spacing w:val="-1"/>
        </w:rPr>
        <w:t xml:space="preserve"> </w:t>
      </w:r>
      <w:r w:rsidR="0059349C" w:rsidRPr="00030835">
        <w:t>fossil</w:t>
      </w:r>
      <w:r w:rsidR="0059349C" w:rsidRPr="00030835">
        <w:rPr>
          <w:spacing w:val="-2"/>
        </w:rPr>
        <w:t xml:space="preserve"> </w:t>
      </w:r>
      <w:r w:rsidR="0059349C" w:rsidRPr="00030835">
        <w:t>content.</w:t>
      </w:r>
      <w:r w:rsidR="0059349C" w:rsidRPr="00030835">
        <w:rPr>
          <w:spacing w:val="-2"/>
        </w:rPr>
        <w:t xml:space="preserve"> </w:t>
      </w:r>
      <w:r w:rsidR="0059349C" w:rsidRPr="00030835">
        <w:t>Ideally, species used to define zonal boundaries should be abundant and geographically widespread. Species ranges at Orr Ridge and the Fish Springs Range define the boundaries of four zones (Fig. 13).</w:t>
      </w:r>
      <w:bookmarkEnd w:id="16"/>
    </w:p>
    <w:p w14:paraId="28EFBDBF" w14:textId="41E174BF" w:rsidR="002F0CDE" w:rsidRPr="002B4759" w:rsidRDefault="002F0CDE" w:rsidP="007219BB">
      <w:pPr>
        <w:spacing w:line="480" w:lineRule="auto"/>
        <w:ind w:firstLine="360"/>
        <w:rPr>
          <w:rStyle w:val="normaltextrun"/>
        </w:rPr>
      </w:pPr>
      <w:r w:rsidRPr="002B4759">
        <w:rPr>
          <w:rStyle w:val="normaltextrun"/>
          <w:i/>
        </w:rPr>
        <w:t>Dunderbergia</w:t>
      </w:r>
      <w:r w:rsidRPr="002B4759">
        <w:rPr>
          <w:rStyle w:val="normaltextrun"/>
        </w:rPr>
        <w:t xml:space="preserve"> (</w:t>
      </w:r>
      <w:r w:rsidRPr="002B4759">
        <w:rPr>
          <w:rStyle w:val="normaltextrun"/>
          <w:i/>
        </w:rPr>
        <w:t>Dytremacephalus</w:t>
      </w:r>
      <w:r w:rsidRPr="002B4759">
        <w:rPr>
          <w:rStyle w:val="normaltextrun"/>
        </w:rPr>
        <w:t xml:space="preserve">) </w:t>
      </w:r>
      <w:r w:rsidRPr="002B4759">
        <w:rPr>
          <w:rStyle w:val="normaltextrun"/>
          <w:i/>
        </w:rPr>
        <w:t>pluviguttata</w:t>
      </w:r>
      <w:r w:rsidRPr="002B4759">
        <w:rPr>
          <w:rStyle w:val="normaltextrun"/>
        </w:rPr>
        <w:t xml:space="preserve"> Zone. —</w:t>
      </w:r>
      <w:r w:rsidR="0059349C">
        <w:rPr>
          <w:rStyle w:val="normaltextrun"/>
        </w:rPr>
        <w:t xml:space="preserve"> </w:t>
      </w:r>
      <w:r w:rsidRPr="002B4759">
        <w:rPr>
          <w:rStyle w:val="normaltextrun"/>
        </w:rPr>
        <w:t xml:space="preserve">The oldest collections included in this </w:t>
      </w:r>
      <w:r w:rsidR="0059349C">
        <w:rPr>
          <w:rStyle w:val="normaltextrun"/>
        </w:rPr>
        <w:t>stu</w:t>
      </w:r>
      <w:r w:rsidR="0059349C" w:rsidRPr="00030835">
        <w:t>dy</w:t>
      </w:r>
      <w:r w:rsidR="0059349C" w:rsidRPr="00030835">
        <w:rPr>
          <w:spacing w:val="-3"/>
        </w:rPr>
        <w:t xml:space="preserve"> </w:t>
      </w:r>
      <w:r w:rsidR="0059349C" w:rsidRPr="00030835">
        <w:t>are</w:t>
      </w:r>
      <w:r w:rsidR="0059349C" w:rsidRPr="00030835">
        <w:rPr>
          <w:spacing w:val="-4"/>
        </w:rPr>
        <w:t xml:space="preserve"> </w:t>
      </w:r>
      <w:r w:rsidR="0059349C" w:rsidRPr="00030835">
        <w:t>from</w:t>
      </w:r>
      <w:r w:rsidR="0059349C" w:rsidRPr="00030835">
        <w:rPr>
          <w:spacing w:val="-3"/>
        </w:rPr>
        <w:t xml:space="preserve"> </w:t>
      </w:r>
      <w:r w:rsidR="0059349C" w:rsidRPr="00030835">
        <w:t>strata</w:t>
      </w:r>
      <w:r w:rsidR="0059349C" w:rsidRPr="00030835">
        <w:rPr>
          <w:spacing w:val="-4"/>
        </w:rPr>
        <w:t xml:space="preserve"> </w:t>
      </w:r>
      <w:r w:rsidR="0059349C" w:rsidRPr="00030835">
        <w:t>that</w:t>
      </w:r>
      <w:r w:rsidR="0059349C" w:rsidRPr="00030835">
        <w:rPr>
          <w:spacing w:val="-3"/>
        </w:rPr>
        <w:t xml:space="preserve"> </w:t>
      </w:r>
      <w:r w:rsidR="0059349C" w:rsidRPr="00030835">
        <w:t>belong</w:t>
      </w:r>
      <w:r w:rsidR="0059349C" w:rsidRPr="00030835">
        <w:rPr>
          <w:spacing w:val="-4"/>
        </w:rPr>
        <w:t xml:space="preserve"> </w:t>
      </w:r>
      <w:r w:rsidR="0059349C" w:rsidRPr="00030835">
        <w:t>to</w:t>
      </w:r>
      <w:r w:rsidR="0059349C" w:rsidRPr="00030835">
        <w:rPr>
          <w:spacing w:val="-3"/>
        </w:rPr>
        <w:t xml:space="preserve"> </w:t>
      </w:r>
      <w:r w:rsidR="0059349C" w:rsidRPr="00030835">
        <w:t>Palmer’s</w:t>
      </w:r>
      <w:r w:rsidR="0059349C" w:rsidRPr="00030835">
        <w:rPr>
          <w:spacing w:val="-3"/>
        </w:rPr>
        <w:t xml:space="preserve"> </w:t>
      </w:r>
      <w:r w:rsidR="0059349C" w:rsidRPr="00030835">
        <w:t>(1965)</w:t>
      </w:r>
      <w:r w:rsidR="0059349C" w:rsidRPr="00030835">
        <w:rPr>
          <w:spacing w:val="-3"/>
        </w:rPr>
        <w:t xml:space="preserve"> </w:t>
      </w:r>
      <w:r w:rsidR="0059349C" w:rsidRPr="00030835">
        <w:rPr>
          <w:i/>
        </w:rPr>
        <w:t>Prehousia</w:t>
      </w:r>
      <w:r w:rsidR="0059349C" w:rsidRPr="00030835">
        <w:rPr>
          <w:i/>
          <w:spacing w:val="-2"/>
        </w:rPr>
        <w:t xml:space="preserve"> </w:t>
      </w:r>
      <w:r w:rsidR="0059349C" w:rsidRPr="00030835">
        <w:t>Zone</w:t>
      </w:r>
      <w:r w:rsidR="0059349C" w:rsidRPr="00030835">
        <w:rPr>
          <w:spacing w:val="-5"/>
        </w:rPr>
        <w:t xml:space="preserve"> </w:t>
      </w:r>
      <w:r w:rsidR="0059349C" w:rsidRPr="00030835">
        <w:t xml:space="preserve">(Fig. 12). A succession of species of </w:t>
      </w:r>
      <w:r w:rsidR="0059349C" w:rsidRPr="00030835">
        <w:rPr>
          <w:i/>
        </w:rPr>
        <w:t xml:space="preserve">Prehousia </w:t>
      </w:r>
      <w:r w:rsidR="0059349C" w:rsidRPr="00030835">
        <w:t xml:space="preserve">is present in this part of the Candland Shale and will likely provide the foundation for new zones (Mehlman and Westrop, unpublished). The entry of </w:t>
      </w:r>
      <w:r w:rsidR="0059349C" w:rsidRPr="00030835">
        <w:rPr>
          <w:i/>
        </w:rPr>
        <w:t xml:space="preserve">Du. </w:t>
      </w:r>
      <w:r w:rsidR="0059349C" w:rsidRPr="00030835">
        <w:t>(</w:t>
      </w:r>
      <w:r w:rsidR="0059349C" w:rsidRPr="00030835">
        <w:rPr>
          <w:i/>
        </w:rPr>
        <w:t>Dytremacephalus</w:t>
      </w:r>
      <w:r w:rsidR="0059349C" w:rsidRPr="00030835">
        <w:t xml:space="preserve">) </w:t>
      </w:r>
      <w:r w:rsidR="0059349C" w:rsidRPr="00030835">
        <w:rPr>
          <w:i/>
        </w:rPr>
        <w:t xml:space="preserve">pluviguttata </w:t>
      </w:r>
      <w:r w:rsidR="0059349C" w:rsidRPr="00030835">
        <w:t xml:space="preserve">and </w:t>
      </w:r>
      <w:r w:rsidR="0059349C" w:rsidRPr="00030835">
        <w:rPr>
          <w:i/>
        </w:rPr>
        <w:t>Du</w:t>
      </w:r>
      <w:r w:rsidR="0059349C" w:rsidRPr="00030835">
        <w:t>. (</w:t>
      </w:r>
      <w:r w:rsidR="0059349C" w:rsidRPr="00030835">
        <w:rPr>
          <w:i/>
        </w:rPr>
        <w:t>s.l.</w:t>
      </w:r>
      <w:r w:rsidR="0059349C" w:rsidRPr="00030835">
        <w:t xml:space="preserve">). cf. </w:t>
      </w:r>
      <w:r w:rsidR="0059349C" w:rsidRPr="00030835">
        <w:rPr>
          <w:i/>
        </w:rPr>
        <w:t xml:space="preserve">calculosa </w:t>
      </w:r>
      <w:r w:rsidR="0059349C" w:rsidRPr="00030835">
        <w:t>at 66.15 m above the base of section ORR lwr provides an additional criterion for placement of a zonal boundary.</w:t>
      </w:r>
    </w:p>
    <w:p w14:paraId="02A5D111" w14:textId="7EA8D3F5" w:rsidR="002F0CDE" w:rsidRPr="002B4759" w:rsidRDefault="002F0CDE" w:rsidP="007219BB">
      <w:pPr>
        <w:spacing w:line="480" w:lineRule="auto"/>
        <w:ind w:firstLine="360"/>
        <w:rPr>
          <w:rStyle w:val="normaltextrun"/>
          <w:iCs/>
        </w:rPr>
      </w:pPr>
      <w:r w:rsidRPr="002B4759">
        <w:rPr>
          <w:rStyle w:val="normaltextrun"/>
          <w:i/>
          <w:iCs/>
        </w:rPr>
        <w:t>Prehousia alata</w:t>
      </w:r>
      <w:r w:rsidRPr="002B4759">
        <w:rPr>
          <w:rStyle w:val="normaltextrun"/>
        </w:rPr>
        <w:t xml:space="preserve"> Zone. — This </w:t>
      </w:r>
      <w:bookmarkStart w:id="17" w:name="_Hlk101439248"/>
      <w:r w:rsidRPr="002B4759">
        <w:rPr>
          <w:rStyle w:val="normaltextrun"/>
        </w:rPr>
        <w:t>species is not included in this thesis and is under study by Mehlman and Westrop.</w:t>
      </w:r>
      <w:bookmarkEnd w:id="17"/>
      <w:r w:rsidR="00400482" w:rsidRPr="00400482">
        <w:t xml:space="preserve"> </w:t>
      </w:r>
      <w:r w:rsidR="00400482" w:rsidRPr="00030835">
        <w:t>It occurs through a four-meter interval in ORR lwr2 (12 m –16 m above the base of the section) and has been reported widely from other localities in Nevada and Utah (Palmer, 1965). It will provide the basis for a new zone (Westrop, personal communication) and it is included in Fig. 13 to fill in the stratigraphic gap between</w:t>
      </w:r>
      <w:r w:rsidR="00400482" w:rsidRPr="00030835">
        <w:rPr>
          <w:spacing w:val="-4"/>
        </w:rPr>
        <w:t xml:space="preserve"> </w:t>
      </w:r>
      <w:r w:rsidR="00400482" w:rsidRPr="00030835">
        <w:t>the</w:t>
      </w:r>
      <w:r w:rsidR="00400482" w:rsidRPr="00030835">
        <w:rPr>
          <w:spacing w:val="-3"/>
        </w:rPr>
        <w:t xml:space="preserve"> </w:t>
      </w:r>
      <w:r w:rsidR="00400482" w:rsidRPr="00030835">
        <w:rPr>
          <w:i/>
        </w:rPr>
        <w:t>Du.</w:t>
      </w:r>
      <w:r w:rsidR="00400482" w:rsidRPr="00030835">
        <w:rPr>
          <w:i/>
          <w:spacing w:val="-4"/>
        </w:rPr>
        <w:t xml:space="preserve"> </w:t>
      </w:r>
      <w:r w:rsidR="00400482" w:rsidRPr="00030835">
        <w:t>(</w:t>
      </w:r>
      <w:r w:rsidR="00400482" w:rsidRPr="00030835">
        <w:rPr>
          <w:i/>
        </w:rPr>
        <w:t>Dytremacephalus</w:t>
      </w:r>
      <w:r w:rsidR="00400482" w:rsidRPr="00030835">
        <w:t>)</w:t>
      </w:r>
      <w:r w:rsidR="00400482" w:rsidRPr="00030835">
        <w:rPr>
          <w:spacing w:val="-5"/>
        </w:rPr>
        <w:t xml:space="preserve"> </w:t>
      </w:r>
      <w:r w:rsidR="00400482" w:rsidRPr="00030835">
        <w:rPr>
          <w:i/>
        </w:rPr>
        <w:t>pluviguttata</w:t>
      </w:r>
      <w:r w:rsidR="00400482" w:rsidRPr="00030835">
        <w:rPr>
          <w:i/>
          <w:spacing w:val="-3"/>
        </w:rPr>
        <w:t xml:space="preserve"> </w:t>
      </w:r>
      <w:r w:rsidR="00400482" w:rsidRPr="00030835">
        <w:t>Zone</w:t>
      </w:r>
      <w:r w:rsidR="00400482" w:rsidRPr="00030835">
        <w:rPr>
          <w:spacing w:val="-6"/>
        </w:rPr>
        <w:t xml:space="preserve"> </w:t>
      </w:r>
      <w:r w:rsidR="00400482" w:rsidRPr="00030835">
        <w:t>and</w:t>
      </w:r>
      <w:r w:rsidR="00400482" w:rsidRPr="00030835">
        <w:rPr>
          <w:spacing w:val="-4"/>
        </w:rPr>
        <w:t xml:space="preserve"> </w:t>
      </w:r>
      <w:r w:rsidR="00400482" w:rsidRPr="00030835">
        <w:t>the</w:t>
      </w:r>
      <w:r w:rsidR="00400482" w:rsidRPr="00030835">
        <w:rPr>
          <w:spacing w:val="-4"/>
        </w:rPr>
        <w:t xml:space="preserve"> </w:t>
      </w:r>
      <w:r w:rsidR="00400482" w:rsidRPr="00030835">
        <w:t>overlying</w:t>
      </w:r>
      <w:r w:rsidR="00400482" w:rsidRPr="00030835">
        <w:rPr>
          <w:spacing w:val="-3"/>
        </w:rPr>
        <w:t xml:space="preserve"> </w:t>
      </w:r>
      <w:r w:rsidR="00400482" w:rsidRPr="00030835">
        <w:rPr>
          <w:i/>
        </w:rPr>
        <w:t>Du.</w:t>
      </w:r>
      <w:r w:rsidR="00400482" w:rsidRPr="00030835">
        <w:rPr>
          <w:i/>
          <w:spacing w:val="-5"/>
        </w:rPr>
        <w:t xml:space="preserve"> </w:t>
      </w:r>
      <w:r w:rsidR="00400482" w:rsidRPr="00030835">
        <w:t>(</w:t>
      </w:r>
      <w:r w:rsidR="00400482" w:rsidRPr="00030835">
        <w:rPr>
          <w:i/>
        </w:rPr>
        <w:t>s.l.</w:t>
      </w:r>
      <w:r w:rsidR="00400482" w:rsidRPr="00030835">
        <w:t>)</w:t>
      </w:r>
      <w:r w:rsidR="00400482" w:rsidRPr="00030835">
        <w:rPr>
          <w:spacing w:val="-5"/>
        </w:rPr>
        <w:t xml:space="preserve"> </w:t>
      </w:r>
      <w:r w:rsidR="00400482" w:rsidRPr="00030835">
        <w:rPr>
          <w:i/>
        </w:rPr>
        <w:t xml:space="preserve">anyta </w:t>
      </w:r>
      <w:r w:rsidR="00400482" w:rsidRPr="00030835">
        <w:t xml:space="preserve">Zone. </w:t>
      </w:r>
      <w:r w:rsidR="00400482" w:rsidRPr="00030835">
        <w:rPr>
          <w:i/>
        </w:rPr>
        <w:t xml:space="preserve">Dunderbergia </w:t>
      </w:r>
      <w:r w:rsidR="00400482" w:rsidRPr="00030835">
        <w:t>(</w:t>
      </w:r>
      <w:r w:rsidR="00400482" w:rsidRPr="00030835">
        <w:rPr>
          <w:i/>
        </w:rPr>
        <w:t>s.l.</w:t>
      </w:r>
      <w:r w:rsidR="00400482" w:rsidRPr="00030835">
        <w:t xml:space="preserve">) sp. indet. 2 also occurs in the </w:t>
      </w:r>
      <w:r w:rsidR="00400482" w:rsidRPr="00030835">
        <w:rPr>
          <w:i/>
        </w:rPr>
        <w:t>P</w:t>
      </w:r>
      <w:r w:rsidR="00400482" w:rsidRPr="00030835">
        <w:t xml:space="preserve">. </w:t>
      </w:r>
      <w:r w:rsidR="00400482" w:rsidRPr="00030835">
        <w:rPr>
          <w:i/>
        </w:rPr>
        <w:t xml:space="preserve">alata </w:t>
      </w:r>
      <w:r w:rsidR="00400482" w:rsidRPr="00030835">
        <w:t xml:space="preserve">Zone, underscoring the </w:t>
      </w:r>
      <w:r w:rsidR="00400482" w:rsidRPr="00030835">
        <w:lastRenderedPageBreak/>
        <w:t xml:space="preserve">limitations of genus-based zones: </w:t>
      </w:r>
      <w:r w:rsidR="00400482" w:rsidRPr="00030835">
        <w:rPr>
          <w:i/>
        </w:rPr>
        <w:t xml:space="preserve">Prehousia </w:t>
      </w:r>
      <w:r w:rsidR="00400482" w:rsidRPr="00030835">
        <w:t xml:space="preserve">and </w:t>
      </w:r>
      <w:r w:rsidR="00400482" w:rsidRPr="00030835">
        <w:rPr>
          <w:i/>
        </w:rPr>
        <w:t xml:space="preserve">Dunderbergia </w:t>
      </w:r>
      <w:r w:rsidR="00400482" w:rsidRPr="00030835">
        <w:t>(</w:t>
      </w:r>
      <w:r w:rsidR="00400482" w:rsidRPr="00030835">
        <w:rPr>
          <w:i/>
        </w:rPr>
        <w:t>s.l.</w:t>
      </w:r>
      <w:r w:rsidR="00400482" w:rsidRPr="00030835">
        <w:t xml:space="preserve">) </w:t>
      </w:r>
      <w:proofErr w:type="gramStart"/>
      <w:r w:rsidR="00400482" w:rsidRPr="00030835">
        <w:t>actually overlap</w:t>
      </w:r>
      <w:proofErr w:type="gramEnd"/>
      <w:r w:rsidR="00400482" w:rsidRPr="00030835">
        <w:t xml:space="preserve"> in stratigraphic ranges.</w:t>
      </w:r>
    </w:p>
    <w:p w14:paraId="23C3DA9C" w14:textId="2DA06E00" w:rsidR="002F0CDE" w:rsidRPr="002B4759" w:rsidRDefault="002F0CDE" w:rsidP="007219BB">
      <w:pPr>
        <w:spacing w:line="480" w:lineRule="auto"/>
        <w:ind w:firstLine="360"/>
        <w:rPr>
          <w:rStyle w:val="normaltextrun"/>
          <w:iCs/>
        </w:rPr>
      </w:pPr>
      <w:r w:rsidRPr="002B4759">
        <w:rPr>
          <w:rStyle w:val="normaltextrun"/>
          <w:i/>
        </w:rPr>
        <w:t>Dunderbergia</w:t>
      </w:r>
      <w:r w:rsidRPr="002B4759">
        <w:rPr>
          <w:rStyle w:val="normaltextrun"/>
          <w:iCs/>
        </w:rPr>
        <w:t xml:space="preserve"> (</w:t>
      </w:r>
      <w:r w:rsidRPr="002B4759">
        <w:rPr>
          <w:rStyle w:val="normaltextrun"/>
          <w:i/>
        </w:rPr>
        <w:t>s.l.</w:t>
      </w:r>
      <w:r w:rsidRPr="002B4759">
        <w:rPr>
          <w:rStyle w:val="normaltextrun"/>
          <w:iCs/>
        </w:rPr>
        <w:t xml:space="preserve">) </w:t>
      </w:r>
      <w:r w:rsidRPr="002B4759">
        <w:rPr>
          <w:rStyle w:val="normaltextrun"/>
          <w:i/>
        </w:rPr>
        <w:t>anyta</w:t>
      </w:r>
      <w:r w:rsidRPr="002B4759">
        <w:rPr>
          <w:rStyle w:val="normaltextrun"/>
          <w:iCs/>
        </w:rPr>
        <w:t xml:space="preserve"> Zone. —</w:t>
      </w:r>
      <w:r w:rsidRPr="002B4759">
        <w:rPr>
          <w:rStyle w:val="normaltextrun"/>
          <w:i/>
        </w:rPr>
        <w:t xml:space="preserve"> Dunderbergia</w:t>
      </w:r>
      <w:r w:rsidRPr="002B4759">
        <w:rPr>
          <w:rStyle w:val="normaltextrun"/>
          <w:iCs/>
        </w:rPr>
        <w:t xml:space="preserve"> (</w:t>
      </w:r>
      <w:r w:rsidRPr="002B4759">
        <w:rPr>
          <w:rStyle w:val="normaltextrun"/>
          <w:i/>
        </w:rPr>
        <w:t>s.l.</w:t>
      </w:r>
      <w:r w:rsidRPr="002B4759">
        <w:rPr>
          <w:rStyle w:val="normaltextrun"/>
          <w:iCs/>
        </w:rPr>
        <w:t xml:space="preserve">) </w:t>
      </w:r>
      <w:r w:rsidRPr="002B4759">
        <w:rPr>
          <w:rStyle w:val="normaltextrun"/>
          <w:i/>
        </w:rPr>
        <w:t xml:space="preserve">anyta </w:t>
      </w:r>
      <w:r w:rsidRPr="002B4759">
        <w:rPr>
          <w:rStyle w:val="normaltextrun"/>
          <w:iCs/>
        </w:rPr>
        <w:t>is</w:t>
      </w:r>
      <w:r w:rsidRPr="002B4759">
        <w:rPr>
          <w:rStyle w:val="normaltextrun"/>
          <w:i/>
        </w:rPr>
        <w:t xml:space="preserve"> </w:t>
      </w:r>
      <w:r w:rsidRPr="002B4759">
        <w:rPr>
          <w:rStyle w:val="normaltextrun"/>
          <w:iCs/>
        </w:rPr>
        <w:t xml:space="preserve">abundant through an interval of at least </w:t>
      </w:r>
      <w:r w:rsidR="00400482" w:rsidRPr="00030835">
        <w:t>3</w:t>
      </w:r>
      <w:r w:rsidR="00400482" w:rsidRPr="00030835">
        <w:rPr>
          <w:spacing w:val="-3"/>
        </w:rPr>
        <w:t xml:space="preserve"> </w:t>
      </w:r>
      <w:r w:rsidR="00400482" w:rsidRPr="00030835">
        <w:t>m</w:t>
      </w:r>
      <w:r w:rsidR="00400482" w:rsidRPr="00030835">
        <w:rPr>
          <w:spacing w:val="-3"/>
        </w:rPr>
        <w:t xml:space="preserve"> </w:t>
      </w:r>
      <w:r w:rsidR="00400482" w:rsidRPr="00030835">
        <w:t>in</w:t>
      </w:r>
      <w:r w:rsidR="00400482" w:rsidRPr="00030835">
        <w:rPr>
          <w:spacing w:val="-1"/>
        </w:rPr>
        <w:t xml:space="preserve"> </w:t>
      </w:r>
      <w:r w:rsidR="00400482" w:rsidRPr="00030835">
        <w:t>ORR</w:t>
      </w:r>
      <w:r w:rsidR="00400482" w:rsidRPr="00030835">
        <w:rPr>
          <w:spacing w:val="-3"/>
        </w:rPr>
        <w:t xml:space="preserve"> </w:t>
      </w:r>
      <w:r w:rsidR="00400482" w:rsidRPr="00030835">
        <w:t>lwr2</w:t>
      </w:r>
      <w:r w:rsidR="00400482" w:rsidRPr="00030835">
        <w:rPr>
          <w:spacing w:val="-4"/>
        </w:rPr>
        <w:t xml:space="preserve"> </w:t>
      </w:r>
      <w:r w:rsidR="00400482" w:rsidRPr="00030835">
        <w:t>(appearing</w:t>
      </w:r>
      <w:r w:rsidR="00400482" w:rsidRPr="00030835">
        <w:rPr>
          <w:spacing w:val="-3"/>
        </w:rPr>
        <w:t xml:space="preserve"> </w:t>
      </w:r>
      <w:r w:rsidR="00400482" w:rsidRPr="00030835">
        <w:t>23.5</w:t>
      </w:r>
      <w:r w:rsidR="00400482" w:rsidRPr="00030835">
        <w:rPr>
          <w:spacing w:val="-3"/>
        </w:rPr>
        <w:t xml:space="preserve"> </w:t>
      </w:r>
      <w:r w:rsidR="00400482" w:rsidRPr="00030835">
        <w:t>m</w:t>
      </w:r>
      <w:r w:rsidR="00400482" w:rsidRPr="00030835">
        <w:rPr>
          <w:spacing w:val="-3"/>
        </w:rPr>
        <w:t xml:space="preserve"> </w:t>
      </w:r>
      <w:r w:rsidR="00400482" w:rsidRPr="00030835">
        <w:t>above</w:t>
      </w:r>
      <w:r w:rsidR="00400482" w:rsidRPr="00030835">
        <w:rPr>
          <w:spacing w:val="-4"/>
        </w:rPr>
        <w:t xml:space="preserve"> </w:t>
      </w:r>
      <w:r w:rsidR="00400482" w:rsidRPr="00030835">
        <w:t>the</w:t>
      </w:r>
      <w:r w:rsidR="00400482" w:rsidRPr="00030835">
        <w:rPr>
          <w:spacing w:val="-3"/>
        </w:rPr>
        <w:t xml:space="preserve"> </w:t>
      </w:r>
      <w:r w:rsidR="00400482" w:rsidRPr="00030835">
        <w:t>base</w:t>
      </w:r>
      <w:r w:rsidR="00400482" w:rsidRPr="00030835">
        <w:rPr>
          <w:spacing w:val="-4"/>
        </w:rPr>
        <w:t xml:space="preserve"> </w:t>
      </w:r>
      <w:r w:rsidR="00400482" w:rsidRPr="00030835">
        <w:t>of</w:t>
      </w:r>
      <w:r w:rsidR="00400482" w:rsidRPr="00030835">
        <w:rPr>
          <w:spacing w:val="-3"/>
        </w:rPr>
        <w:t xml:space="preserve"> </w:t>
      </w:r>
      <w:r w:rsidR="00400482" w:rsidRPr="00030835">
        <w:t>the</w:t>
      </w:r>
      <w:r w:rsidR="00400482" w:rsidRPr="00030835">
        <w:rPr>
          <w:spacing w:val="-4"/>
        </w:rPr>
        <w:t xml:space="preserve"> </w:t>
      </w:r>
      <w:r w:rsidR="00400482" w:rsidRPr="00030835">
        <w:t>section),</w:t>
      </w:r>
      <w:r w:rsidR="00400482" w:rsidRPr="00030835">
        <w:rPr>
          <w:spacing w:val="-3"/>
        </w:rPr>
        <w:t xml:space="preserve"> </w:t>
      </w:r>
      <w:r w:rsidR="00400482" w:rsidRPr="00030835">
        <w:t xml:space="preserve">and in section FSR2; covered intervals in the upper part of the zone prevent the full stratigraphic range from being determined. The species also occurs in Nevada (Palmer, 1965). </w:t>
      </w:r>
      <w:r w:rsidR="00400482" w:rsidRPr="00030835">
        <w:rPr>
          <w:i/>
        </w:rPr>
        <w:t xml:space="preserve">Dunderbergia </w:t>
      </w:r>
      <w:r w:rsidR="00400482" w:rsidRPr="00030835">
        <w:t>(</w:t>
      </w:r>
      <w:r w:rsidR="00400482" w:rsidRPr="00030835">
        <w:rPr>
          <w:i/>
        </w:rPr>
        <w:t>s.l.</w:t>
      </w:r>
      <w:r w:rsidR="00400482" w:rsidRPr="00030835">
        <w:t xml:space="preserve">) sp. nov. 2 enters the succession at the base of the zone; other species present that are not treated in this thesis include </w:t>
      </w:r>
      <w:r w:rsidR="00400482" w:rsidRPr="00030835">
        <w:rPr>
          <w:i/>
        </w:rPr>
        <w:t xml:space="preserve">Aphelotoxon spinosus </w:t>
      </w:r>
      <w:r w:rsidR="00400482" w:rsidRPr="00030835">
        <w:t>Palmer, 1965 (Westrop, unpublished).</w:t>
      </w:r>
    </w:p>
    <w:p w14:paraId="26146383" w14:textId="2DD855AA" w:rsidR="002F0CDE" w:rsidRPr="007A2C28" w:rsidRDefault="002F0CDE" w:rsidP="007219BB">
      <w:pPr>
        <w:pStyle w:val="BodyText"/>
        <w:spacing w:line="480" w:lineRule="auto"/>
        <w:ind w:firstLine="360"/>
        <w:rPr>
          <w:rStyle w:val="normaltextrun"/>
        </w:rPr>
      </w:pPr>
      <w:r w:rsidRPr="002B4759">
        <w:rPr>
          <w:rStyle w:val="normaltextrun"/>
          <w:i/>
        </w:rPr>
        <w:t>Dunderbergia</w:t>
      </w:r>
      <w:r w:rsidRPr="002B4759">
        <w:rPr>
          <w:rStyle w:val="normaltextrun"/>
          <w:iCs/>
        </w:rPr>
        <w:t xml:space="preserve"> (</w:t>
      </w:r>
      <w:r w:rsidRPr="002B4759">
        <w:rPr>
          <w:rStyle w:val="normaltextrun"/>
          <w:i/>
        </w:rPr>
        <w:t>Elburgia</w:t>
      </w:r>
      <w:r w:rsidRPr="002B4759">
        <w:rPr>
          <w:rStyle w:val="normaltextrun"/>
          <w:iCs/>
        </w:rPr>
        <w:t xml:space="preserve">) </w:t>
      </w:r>
      <w:r w:rsidRPr="002B4759">
        <w:rPr>
          <w:rStyle w:val="normaltextrun"/>
          <w:i/>
        </w:rPr>
        <w:t>granulosa</w:t>
      </w:r>
      <w:r w:rsidRPr="002B4759">
        <w:rPr>
          <w:rStyle w:val="normaltextrun"/>
          <w:iCs/>
        </w:rPr>
        <w:t xml:space="preserve"> Zone. —</w:t>
      </w:r>
      <w:r w:rsidR="00400482">
        <w:rPr>
          <w:rStyle w:val="normaltextrun"/>
          <w:iCs/>
        </w:rPr>
        <w:t xml:space="preserve"> </w:t>
      </w:r>
      <w:r w:rsidRPr="002B4759">
        <w:rPr>
          <w:rStyle w:val="normaltextrun"/>
          <w:iCs/>
        </w:rPr>
        <w:t xml:space="preserve">This species appears in abundance 34 m above the base of ORR lwr2, and Palmer (1965) </w:t>
      </w:r>
      <w:r w:rsidR="00400482" w:rsidRPr="00030835">
        <w:t xml:space="preserve">reported it from most of his sample localities in Nevada. As such, the entry of </w:t>
      </w:r>
      <w:r w:rsidR="00400482" w:rsidRPr="00030835">
        <w:rPr>
          <w:i/>
        </w:rPr>
        <w:t xml:space="preserve">Du. </w:t>
      </w:r>
      <w:r w:rsidR="00400482" w:rsidRPr="00030835">
        <w:t>(</w:t>
      </w:r>
      <w:r w:rsidR="00400482" w:rsidRPr="00030835">
        <w:rPr>
          <w:i/>
        </w:rPr>
        <w:t>Elburgia</w:t>
      </w:r>
      <w:r w:rsidR="00400482" w:rsidRPr="00030835">
        <w:t xml:space="preserve">) </w:t>
      </w:r>
      <w:r w:rsidR="00400482" w:rsidRPr="00030835">
        <w:rPr>
          <w:i/>
        </w:rPr>
        <w:t xml:space="preserve">granulosa </w:t>
      </w:r>
      <w:r w:rsidR="00400482" w:rsidRPr="00030835">
        <w:t>into the Steptoean succession</w:t>
      </w:r>
      <w:r w:rsidR="00400482" w:rsidRPr="00030835">
        <w:rPr>
          <w:spacing w:val="-5"/>
        </w:rPr>
        <w:t xml:space="preserve"> </w:t>
      </w:r>
      <w:r w:rsidR="00400482" w:rsidRPr="00030835">
        <w:t>provides</w:t>
      </w:r>
      <w:r w:rsidR="00400482" w:rsidRPr="00030835">
        <w:rPr>
          <w:spacing w:val="-4"/>
        </w:rPr>
        <w:t xml:space="preserve"> </w:t>
      </w:r>
      <w:r w:rsidR="00400482" w:rsidRPr="00030835">
        <w:t>a</w:t>
      </w:r>
      <w:r w:rsidR="00400482" w:rsidRPr="00030835">
        <w:rPr>
          <w:spacing w:val="-6"/>
        </w:rPr>
        <w:t xml:space="preserve"> </w:t>
      </w:r>
      <w:r w:rsidR="00400482" w:rsidRPr="00030835">
        <w:t>significant</w:t>
      </w:r>
      <w:r w:rsidR="00400482" w:rsidRPr="00030835">
        <w:rPr>
          <w:spacing w:val="-5"/>
        </w:rPr>
        <w:t xml:space="preserve"> </w:t>
      </w:r>
      <w:r w:rsidR="00400482" w:rsidRPr="00030835">
        <w:t>datum</w:t>
      </w:r>
      <w:r w:rsidR="00400482" w:rsidRPr="00030835">
        <w:rPr>
          <w:spacing w:val="-5"/>
        </w:rPr>
        <w:t xml:space="preserve"> </w:t>
      </w:r>
      <w:r w:rsidR="00400482" w:rsidRPr="00030835">
        <w:t>for</w:t>
      </w:r>
      <w:r w:rsidR="00400482" w:rsidRPr="00030835">
        <w:rPr>
          <w:spacing w:val="-6"/>
        </w:rPr>
        <w:t xml:space="preserve"> </w:t>
      </w:r>
      <w:r w:rsidR="00400482" w:rsidRPr="00030835">
        <w:t>biostratigraphic</w:t>
      </w:r>
      <w:r w:rsidR="00400482" w:rsidRPr="00030835">
        <w:rPr>
          <w:spacing w:val="-5"/>
        </w:rPr>
        <w:t xml:space="preserve"> </w:t>
      </w:r>
      <w:r w:rsidR="00400482" w:rsidRPr="00030835">
        <w:t>correlation.</w:t>
      </w:r>
      <w:r w:rsidR="00400482" w:rsidRPr="00030835">
        <w:rPr>
          <w:spacing w:val="-5"/>
        </w:rPr>
        <w:t xml:space="preserve"> </w:t>
      </w:r>
      <w:r w:rsidR="00400482" w:rsidRPr="00030835">
        <w:t>Younger</w:t>
      </w:r>
      <w:r w:rsidR="00400482" w:rsidRPr="00030835">
        <w:rPr>
          <w:spacing w:val="-5"/>
        </w:rPr>
        <w:t xml:space="preserve"> </w:t>
      </w:r>
      <w:r w:rsidR="00400482" w:rsidRPr="00030835">
        <w:t xml:space="preserve">elviniid species occurring in the Cherry Creek Range, including </w:t>
      </w:r>
      <w:r w:rsidR="00400482" w:rsidRPr="00030835">
        <w:rPr>
          <w:i/>
        </w:rPr>
        <w:t xml:space="preserve">Du </w:t>
      </w:r>
      <w:r w:rsidR="00400482" w:rsidRPr="00030835">
        <w:t>(</w:t>
      </w:r>
      <w:r w:rsidR="00400482" w:rsidRPr="00030835">
        <w:rPr>
          <w:i/>
        </w:rPr>
        <w:t>s.l.</w:t>
      </w:r>
      <w:r w:rsidR="00400482" w:rsidRPr="00030835">
        <w:t xml:space="preserve">) </w:t>
      </w:r>
      <w:r w:rsidR="00400482" w:rsidRPr="00030835">
        <w:rPr>
          <w:i/>
        </w:rPr>
        <w:t>nitida</w:t>
      </w:r>
      <w:r w:rsidR="00400482" w:rsidRPr="00030835">
        <w:t xml:space="preserve">, may provide the basis for an overlying zone. However, a variety of other taxa occur in this interval (Westrop, unpublished), including species of the pterocephaliid trilobites </w:t>
      </w:r>
      <w:r w:rsidR="00400482" w:rsidRPr="00030835">
        <w:rPr>
          <w:i/>
        </w:rPr>
        <w:t xml:space="preserve">Sigmocheilus </w:t>
      </w:r>
      <w:r w:rsidR="00400482" w:rsidRPr="00030835">
        <w:t xml:space="preserve">and </w:t>
      </w:r>
      <w:r w:rsidR="00400482" w:rsidRPr="00030835">
        <w:rPr>
          <w:i/>
        </w:rPr>
        <w:t>Cernuolimbus</w:t>
      </w:r>
      <w:r w:rsidR="00400482" w:rsidRPr="00030835">
        <w:t xml:space="preserve">, and the agnostoid arthropod </w:t>
      </w:r>
      <w:r w:rsidR="00400482" w:rsidRPr="00030835">
        <w:rPr>
          <w:i/>
        </w:rPr>
        <w:t>Oncagnostus</w:t>
      </w:r>
      <w:r w:rsidR="00400482" w:rsidRPr="00030835">
        <w:t>, and placement of zonal boundaries should be deferred until they are documented fully.</w:t>
      </w:r>
    </w:p>
    <w:p w14:paraId="4D7F21FA" w14:textId="006BCE58" w:rsidR="00400482" w:rsidRPr="00030835" w:rsidRDefault="002F0CDE" w:rsidP="007219BB">
      <w:pPr>
        <w:pStyle w:val="BodyText"/>
        <w:spacing w:before="90" w:line="480" w:lineRule="auto"/>
        <w:ind w:firstLine="360"/>
      </w:pPr>
      <w:r w:rsidRPr="002B4759">
        <w:rPr>
          <w:rStyle w:val="normaltextrun"/>
          <w:i/>
        </w:rPr>
        <w:t>Conclusions</w:t>
      </w:r>
      <w:r w:rsidRPr="002B4759">
        <w:rPr>
          <w:rStyle w:val="normaltextrun"/>
          <w:iCs/>
        </w:rPr>
        <w:t>. —</w:t>
      </w:r>
      <w:r w:rsidR="00400482">
        <w:rPr>
          <w:rStyle w:val="normaltextrun"/>
          <w:iCs/>
        </w:rPr>
        <w:t xml:space="preserve"> </w:t>
      </w:r>
      <w:r w:rsidRPr="002B4759">
        <w:rPr>
          <w:rStyle w:val="normaltextrun"/>
          <w:iCs/>
        </w:rPr>
        <w:t xml:space="preserve">Although the zones defined above are preliminary in nature, they demonstrate the potential for finely-divided biostratigraphic time scales. The global Paibian Stage </w:t>
      </w:r>
      <w:r w:rsidR="00400482" w:rsidRPr="00030835">
        <w:t>encompasses</w:t>
      </w:r>
      <w:r w:rsidR="00400482" w:rsidRPr="00030835">
        <w:rPr>
          <w:spacing w:val="-3"/>
        </w:rPr>
        <w:t xml:space="preserve"> </w:t>
      </w:r>
      <w:r w:rsidR="00400482" w:rsidRPr="00030835">
        <w:t>the</w:t>
      </w:r>
      <w:r w:rsidR="00400482" w:rsidRPr="00030835">
        <w:rPr>
          <w:spacing w:val="-3"/>
        </w:rPr>
        <w:t xml:space="preserve"> </w:t>
      </w:r>
      <w:r w:rsidR="00400482" w:rsidRPr="00030835">
        <w:t>Candland</w:t>
      </w:r>
      <w:r w:rsidR="00400482" w:rsidRPr="00030835">
        <w:rPr>
          <w:spacing w:val="-3"/>
        </w:rPr>
        <w:t xml:space="preserve"> </w:t>
      </w:r>
      <w:r w:rsidR="00400482" w:rsidRPr="00030835">
        <w:t>Shale</w:t>
      </w:r>
      <w:r w:rsidR="00400482" w:rsidRPr="00030835">
        <w:rPr>
          <w:spacing w:val="-3"/>
        </w:rPr>
        <w:t xml:space="preserve"> </w:t>
      </w:r>
      <w:r w:rsidR="00400482" w:rsidRPr="00030835">
        <w:t>and</w:t>
      </w:r>
      <w:r w:rsidR="00400482" w:rsidRPr="00030835">
        <w:rPr>
          <w:spacing w:val="-3"/>
        </w:rPr>
        <w:t xml:space="preserve"> </w:t>
      </w:r>
      <w:r w:rsidR="00400482" w:rsidRPr="00030835">
        <w:t>Johns</w:t>
      </w:r>
      <w:r w:rsidR="00400482" w:rsidRPr="00030835">
        <w:rPr>
          <w:spacing w:val="-3"/>
        </w:rPr>
        <w:t xml:space="preserve"> </w:t>
      </w:r>
      <w:r w:rsidR="00400482" w:rsidRPr="00030835">
        <w:t>Wash</w:t>
      </w:r>
      <w:r w:rsidR="00400482" w:rsidRPr="00030835">
        <w:rPr>
          <w:spacing w:val="-3"/>
        </w:rPr>
        <w:t xml:space="preserve"> </w:t>
      </w:r>
      <w:r w:rsidR="00400482" w:rsidRPr="00030835">
        <w:t>Limestone</w:t>
      </w:r>
      <w:r w:rsidR="00400482" w:rsidRPr="00030835">
        <w:rPr>
          <w:spacing w:val="-3"/>
        </w:rPr>
        <w:t xml:space="preserve"> </w:t>
      </w:r>
      <w:r w:rsidR="00400482" w:rsidRPr="00030835">
        <w:t>and</w:t>
      </w:r>
      <w:r w:rsidR="00400482" w:rsidRPr="00030835">
        <w:rPr>
          <w:spacing w:val="-3"/>
        </w:rPr>
        <w:t xml:space="preserve"> </w:t>
      </w:r>
      <w:r w:rsidR="00400482" w:rsidRPr="00030835">
        <w:t>is</w:t>
      </w:r>
      <w:r w:rsidR="00400482" w:rsidRPr="00030835">
        <w:rPr>
          <w:spacing w:val="-3"/>
        </w:rPr>
        <w:t xml:space="preserve"> </w:t>
      </w:r>
      <w:r w:rsidR="00400482" w:rsidRPr="00030835">
        <w:t>at</w:t>
      </w:r>
      <w:r w:rsidR="00400482" w:rsidRPr="00030835">
        <w:rPr>
          <w:spacing w:val="-3"/>
        </w:rPr>
        <w:t xml:space="preserve"> </w:t>
      </w:r>
      <w:r w:rsidR="00400482">
        <w:rPr>
          <w:spacing w:val="-3"/>
        </w:rPr>
        <w:t>m</w:t>
      </w:r>
      <w:r w:rsidR="00400482" w:rsidRPr="00030835">
        <w:t>ost three million years in duration (Peng et al, 2012, fig. 19.11). The combined thickness of the</w:t>
      </w:r>
      <w:r w:rsidR="00400482" w:rsidRPr="00030835">
        <w:rPr>
          <w:spacing w:val="-3"/>
        </w:rPr>
        <w:t xml:space="preserve"> </w:t>
      </w:r>
      <w:r w:rsidR="00400482" w:rsidRPr="00030835">
        <w:t>Candland</w:t>
      </w:r>
      <w:r w:rsidR="00400482" w:rsidRPr="00030835">
        <w:rPr>
          <w:spacing w:val="-3"/>
        </w:rPr>
        <w:t xml:space="preserve"> </w:t>
      </w:r>
      <w:r w:rsidR="00400482" w:rsidRPr="00030835">
        <w:t>Shale</w:t>
      </w:r>
      <w:r w:rsidR="00400482" w:rsidRPr="00030835">
        <w:rPr>
          <w:spacing w:val="-4"/>
        </w:rPr>
        <w:t xml:space="preserve"> </w:t>
      </w:r>
      <w:r w:rsidR="00400482" w:rsidRPr="00030835">
        <w:t>and</w:t>
      </w:r>
      <w:r w:rsidR="00400482" w:rsidRPr="00030835">
        <w:rPr>
          <w:spacing w:val="-3"/>
        </w:rPr>
        <w:t xml:space="preserve"> </w:t>
      </w:r>
      <w:r w:rsidR="00400482" w:rsidRPr="00030835">
        <w:t>Johns</w:t>
      </w:r>
      <w:r w:rsidR="00400482" w:rsidRPr="00030835">
        <w:rPr>
          <w:spacing w:val="-3"/>
        </w:rPr>
        <w:t xml:space="preserve"> </w:t>
      </w:r>
      <w:r w:rsidR="00400482" w:rsidRPr="00030835">
        <w:t>Wash</w:t>
      </w:r>
      <w:r w:rsidR="00400482" w:rsidRPr="00030835">
        <w:rPr>
          <w:spacing w:val="-3"/>
        </w:rPr>
        <w:t xml:space="preserve"> </w:t>
      </w:r>
      <w:r w:rsidR="00400482" w:rsidRPr="00030835">
        <w:t>Limestone</w:t>
      </w:r>
      <w:r w:rsidR="00400482" w:rsidRPr="00030835">
        <w:rPr>
          <w:spacing w:val="-3"/>
        </w:rPr>
        <w:t xml:space="preserve"> </w:t>
      </w:r>
      <w:r w:rsidR="00400482" w:rsidRPr="00030835">
        <w:t>at</w:t>
      </w:r>
      <w:r w:rsidR="00400482" w:rsidRPr="00030835">
        <w:rPr>
          <w:spacing w:val="-1"/>
        </w:rPr>
        <w:t xml:space="preserve"> </w:t>
      </w:r>
      <w:r w:rsidR="00400482" w:rsidRPr="00030835">
        <w:t>Orr</w:t>
      </w:r>
      <w:r w:rsidR="00400482" w:rsidRPr="00030835">
        <w:rPr>
          <w:spacing w:val="-3"/>
        </w:rPr>
        <w:t xml:space="preserve"> </w:t>
      </w:r>
      <w:r w:rsidR="00400482" w:rsidRPr="00030835">
        <w:t>Ridge</w:t>
      </w:r>
      <w:r w:rsidR="00400482" w:rsidRPr="00030835">
        <w:rPr>
          <w:spacing w:val="-4"/>
        </w:rPr>
        <w:t xml:space="preserve"> </w:t>
      </w:r>
      <w:r w:rsidR="00400482" w:rsidRPr="00030835">
        <w:t>is</w:t>
      </w:r>
      <w:r w:rsidR="00400482" w:rsidRPr="00030835">
        <w:rPr>
          <w:spacing w:val="-3"/>
        </w:rPr>
        <w:t xml:space="preserve"> </w:t>
      </w:r>
      <w:r w:rsidR="00400482" w:rsidRPr="00030835">
        <w:t>about</w:t>
      </w:r>
      <w:r w:rsidR="00400482" w:rsidRPr="00030835">
        <w:rPr>
          <w:spacing w:val="-3"/>
        </w:rPr>
        <w:t xml:space="preserve"> </w:t>
      </w:r>
      <w:r w:rsidR="00400482" w:rsidRPr="00030835">
        <w:t>160</w:t>
      </w:r>
      <w:r w:rsidR="00400482" w:rsidRPr="00030835">
        <w:rPr>
          <w:spacing w:val="-3"/>
        </w:rPr>
        <w:t xml:space="preserve"> </w:t>
      </w:r>
      <w:r w:rsidR="00400482" w:rsidRPr="00030835">
        <w:t>m</w:t>
      </w:r>
      <w:r w:rsidR="00400482" w:rsidRPr="00030835">
        <w:rPr>
          <w:spacing w:val="-3"/>
        </w:rPr>
        <w:t xml:space="preserve"> </w:t>
      </w:r>
      <w:r w:rsidR="00400482" w:rsidRPr="00030835">
        <w:t>of</w:t>
      </w:r>
      <w:r w:rsidR="00400482" w:rsidRPr="00030835">
        <w:rPr>
          <w:spacing w:val="-3"/>
        </w:rPr>
        <w:t xml:space="preserve"> </w:t>
      </w:r>
      <w:r w:rsidR="00400482" w:rsidRPr="00030835">
        <w:t>strata.</w:t>
      </w:r>
      <w:r w:rsidR="00400482" w:rsidRPr="00030835">
        <w:rPr>
          <w:spacing w:val="-3"/>
        </w:rPr>
        <w:t xml:space="preserve"> </w:t>
      </w:r>
      <w:r w:rsidR="00400482" w:rsidRPr="00030835">
        <w:t xml:space="preserve">The </w:t>
      </w:r>
      <w:r w:rsidR="00400482" w:rsidRPr="00030835">
        <w:lastRenderedPageBreak/>
        <w:t>four zones have a combined thickness of about 35 m. While it is difficult to translate stratal</w:t>
      </w:r>
      <w:r w:rsidR="00400482" w:rsidRPr="00030835">
        <w:rPr>
          <w:spacing w:val="-2"/>
        </w:rPr>
        <w:t xml:space="preserve"> </w:t>
      </w:r>
      <w:r w:rsidR="00400482" w:rsidRPr="00030835">
        <w:t>thickness</w:t>
      </w:r>
      <w:r w:rsidR="00400482" w:rsidRPr="00030835">
        <w:rPr>
          <w:spacing w:val="-2"/>
        </w:rPr>
        <w:t xml:space="preserve"> </w:t>
      </w:r>
      <w:r w:rsidR="00400482" w:rsidRPr="00030835">
        <w:t>into</w:t>
      </w:r>
      <w:r w:rsidR="00400482" w:rsidRPr="00030835">
        <w:rPr>
          <w:spacing w:val="-2"/>
        </w:rPr>
        <w:t xml:space="preserve"> </w:t>
      </w:r>
      <w:r w:rsidR="00400482" w:rsidRPr="00030835">
        <w:t>time</w:t>
      </w:r>
      <w:r w:rsidR="00400482" w:rsidRPr="00030835">
        <w:rPr>
          <w:spacing w:val="-3"/>
        </w:rPr>
        <w:t xml:space="preserve"> </w:t>
      </w:r>
      <w:r w:rsidR="00400482" w:rsidRPr="00030835">
        <w:t>with</w:t>
      </w:r>
      <w:r w:rsidR="00400482" w:rsidRPr="00030835">
        <w:rPr>
          <w:spacing w:val="-2"/>
        </w:rPr>
        <w:t xml:space="preserve"> </w:t>
      </w:r>
      <w:r w:rsidR="00400482" w:rsidRPr="00030835">
        <w:t>confidence,</w:t>
      </w:r>
      <w:r w:rsidR="00400482" w:rsidRPr="00030835">
        <w:rPr>
          <w:spacing w:val="-2"/>
        </w:rPr>
        <w:t xml:space="preserve"> </w:t>
      </w:r>
      <w:r w:rsidR="00400482" w:rsidRPr="00030835">
        <w:t>this</w:t>
      </w:r>
      <w:r w:rsidR="00400482" w:rsidRPr="00030835">
        <w:rPr>
          <w:spacing w:val="-2"/>
        </w:rPr>
        <w:t xml:space="preserve"> </w:t>
      </w:r>
      <w:r w:rsidR="00400482" w:rsidRPr="00030835">
        <w:t>suggests</w:t>
      </w:r>
      <w:r w:rsidR="00400482" w:rsidRPr="00030835">
        <w:rPr>
          <w:spacing w:val="-2"/>
        </w:rPr>
        <w:t xml:space="preserve"> </w:t>
      </w:r>
      <w:r w:rsidR="00400482" w:rsidRPr="00030835">
        <w:t>that</w:t>
      </w:r>
      <w:r w:rsidR="00400482" w:rsidRPr="00030835">
        <w:rPr>
          <w:spacing w:val="-2"/>
        </w:rPr>
        <w:t xml:space="preserve"> </w:t>
      </w:r>
      <w:r w:rsidR="00400482" w:rsidRPr="00030835">
        <w:t>the</w:t>
      </w:r>
      <w:r w:rsidR="00400482" w:rsidRPr="00030835">
        <w:rPr>
          <w:spacing w:val="-3"/>
        </w:rPr>
        <w:t xml:space="preserve"> </w:t>
      </w:r>
      <w:r w:rsidR="00400482" w:rsidRPr="00030835">
        <w:t>zones</w:t>
      </w:r>
      <w:r w:rsidR="00400482" w:rsidRPr="00030835">
        <w:rPr>
          <w:spacing w:val="-2"/>
        </w:rPr>
        <w:t xml:space="preserve"> </w:t>
      </w:r>
      <w:r w:rsidR="00400482" w:rsidRPr="00030835">
        <w:t>have</w:t>
      </w:r>
      <w:r w:rsidR="00400482" w:rsidRPr="00030835">
        <w:rPr>
          <w:spacing w:val="-3"/>
        </w:rPr>
        <w:t xml:space="preserve"> </w:t>
      </w:r>
      <w:r w:rsidR="00400482" w:rsidRPr="00030835">
        <w:t>a</w:t>
      </w:r>
      <w:r w:rsidR="00400482" w:rsidRPr="00030835">
        <w:rPr>
          <w:spacing w:val="-3"/>
        </w:rPr>
        <w:t xml:space="preserve"> </w:t>
      </w:r>
      <w:r w:rsidR="00400482" w:rsidRPr="00030835">
        <w:t>duration</w:t>
      </w:r>
      <w:r w:rsidR="00400482" w:rsidRPr="00030835">
        <w:rPr>
          <w:spacing w:val="-2"/>
        </w:rPr>
        <w:t xml:space="preserve"> </w:t>
      </w:r>
      <w:r w:rsidR="00400482" w:rsidRPr="00030835">
        <w:t xml:space="preserve">on the order of 150,000 years. They offer a high-resolution time scale that is essential for unravelling geological histories of sedimentary basins, </w:t>
      </w:r>
      <w:proofErr w:type="gramStart"/>
      <w:r w:rsidR="00400482" w:rsidRPr="00030835">
        <w:t>and also</w:t>
      </w:r>
      <w:proofErr w:type="gramEnd"/>
      <w:r w:rsidR="00400482" w:rsidRPr="00030835">
        <w:t xml:space="preserve"> for</w:t>
      </w:r>
      <w:r w:rsidR="00400482">
        <w:t xml:space="preserve"> u</w:t>
      </w:r>
      <w:r w:rsidR="00400482" w:rsidRPr="00030835">
        <w:t xml:space="preserve">nderstanding Cambrian extinction events and the intervening radiations (e.g., Westrop and Cuggy, </w:t>
      </w:r>
      <w:r w:rsidR="00400482" w:rsidRPr="00030835">
        <w:rPr>
          <w:spacing w:val="-2"/>
        </w:rPr>
        <w:t>1999).</w:t>
      </w:r>
    </w:p>
    <w:p w14:paraId="773A5AE6" w14:textId="214744BF" w:rsidR="002F0CDE" w:rsidRPr="002B4759" w:rsidRDefault="002F0CDE" w:rsidP="002F0CDE">
      <w:pPr>
        <w:spacing w:line="480" w:lineRule="auto"/>
        <w:ind w:firstLine="284"/>
        <w:rPr>
          <w:rStyle w:val="normaltextrun"/>
          <w:iCs/>
        </w:rPr>
      </w:pPr>
    </w:p>
    <w:p w14:paraId="14BE203E" w14:textId="77777777" w:rsidR="002F0CDE" w:rsidRPr="002B4759" w:rsidRDefault="002F0CDE" w:rsidP="002F0CDE">
      <w:pPr>
        <w:spacing w:line="480" w:lineRule="auto"/>
      </w:pPr>
      <w:r w:rsidRPr="002B4759">
        <w:br w:type="page"/>
      </w:r>
    </w:p>
    <w:p w14:paraId="5CE7B992" w14:textId="77777777" w:rsidR="002F0CDE" w:rsidRPr="002B4759" w:rsidRDefault="002F0CDE" w:rsidP="002F0CDE">
      <w:pPr>
        <w:spacing w:line="480" w:lineRule="auto"/>
      </w:pPr>
      <w:r w:rsidRPr="002B4759">
        <w:rPr>
          <w:b/>
          <w:bCs/>
        </w:rPr>
        <w:lastRenderedPageBreak/>
        <w:t>Figure 1:</w:t>
      </w:r>
      <w:r w:rsidRPr="002B4759">
        <w:t xml:space="preserve"> Locality maps for the stratigraphic sections. </w:t>
      </w:r>
    </w:p>
    <w:p w14:paraId="40C70815" w14:textId="77777777" w:rsidR="002F0CDE" w:rsidRPr="002B4759" w:rsidRDefault="002F0CDE" w:rsidP="002F0CDE">
      <w:pPr>
        <w:spacing w:line="480" w:lineRule="auto"/>
      </w:pPr>
      <w:r w:rsidRPr="002B4759">
        <w:rPr>
          <w:b/>
          <w:bCs/>
        </w:rPr>
        <w:t>A.</w:t>
      </w:r>
      <w:r w:rsidRPr="002B4759">
        <w:t xml:space="preserve"> Section CCDu at Barton Canyon, Cherry Creek Range, White Pine County, Nevada. </w:t>
      </w:r>
    </w:p>
    <w:p w14:paraId="2E8DD2A4" w14:textId="77777777" w:rsidR="002F0CDE" w:rsidRPr="002B4759" w:rsidRDefault="002F0CDE" w:rsidP="002F0CDE">
      <w:pPr>
        <w:spacing w:line="480" w:lineRule="auto"/>
      </w:pPr>
      <w:r w:rsidRPr="002B4759">
        <w:rPr>
          <w:b/>
          <w:bCs/>
        </w:rPr>
        <w:t>B.</w:t>
      </w:r>
      <w:r w:rsidRPr="002B4759">
        <w:t xml:space="preserve"> Section ORR at Orr Ridge, northern House Range, Millard County, Utah. </w:t>
      </w:r>
    </w:p>
    <w:p w14:paraId="11D69C39" w14:textId="77777777" w:rsidR="002F0CDE" w:rsidRPr="002B4759" w:rsidRDefault="002F0CDE" w:rsidP="002F0CDE">
      <w:pPr>
        <w:spacing w:line="480" w:lineRule="auto"/>
      </w:pPr>
      <w:r w:rsidRPr="002B4759">
        <w:rPr>
          <w:b/>
          <w:bCs/>
        </w:rPr>
        <w:t>C.</w:t>
      </w:r>
      <w:r w:rsidRPr="002B4759">
        <w:t xml:space="preserve"> Section FSR, Fish Springs Range, Juab County, Utah.</w:t>
      </w:r>
    </w:p>
    <w:p w14:paraId="7133E47C" w14:textId="77777777" w:rsidR="002F0CDE" w:rsidRPr="002B4759" w:rsidRDefault="002F0CDE" w:rsidP="002F0CDE">
      <w:pPr>
        <w:spacing w:line="480" w:lineRule="auto"/>
      </w:pPr>
    </w:p>
    <w:p w14:paraId="6ED16893" w14:textId="77777777" w:rsidR="002F0CDE" w:rsidRPr="002B4759" w:rsidRDefault="002F0CDE" w:rsidP="002F0CDE">
      <w:pPr>
        <w:spacing w:line="480" w:lineRule="auto"/>
      </w:pPr>
      <w:r w:rsidRPr="002B4759">
        <w:br w:type="page"/>
      </w:r>
    </w:p>
    <w:p w14:paraId="72A5AF3C" w14:textId="77777777" w:rsidR="002F0CDE" w:rsidRPr="002B4759" w:rsidRDefault="002F0CDE" w:rsidP="002F0CDE">
      <w:pPr>
        <w:spacing w:line="480" w:lineRule="auto"/>
      </w:pPr>
      <w:r w:rsidRPr="002B4759">
        <w:rPr>
          <w:noProof/>
        </w:rPr>
        <w:lastRenderedPageBreak/>
        <w:drawing>
          <wp:anchor distT="0" distB="0" distL="114300" distR="114300" simplePos="0" relativeHeight="251709440" behindDoc="0" locked="0" layoutInCell="1" allowOverlap="1" wp14:anchorId="76CC840E" wp14:editId="37BB89BB">
            <wp:simplePos x="0" y="0"/>
            <wp:positionH relativeFrom="page">
              <wp:posOffset>1369060</wp:posOffset>
            </wp:positionH>
            <wp:positionV relativeFrom="margin">
              <wp:posOffset>0</wp:posOffset>
            </wp:positionV>
            <wp:extent cx="5438140" cy="3521710"/>
            <wp:effectExtent l="0" t="0" r="0" b="2540"/>
            <wp:wrapSquare wrapText="bothSides"/>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8140" cy="3521710"/>
                    </a:xfrm>
                    <a:prstGeom prst="rect">
                      <a:avLst/>
                    </a:prstGeom>
                  </pic:spPr>
                </pic:pic>
              </a:graphicData>
            </a:graphic>
            <wp14:sizeRelH relativeFrom="margin">
              <wp14:pctWidth>0</wp14:pctWidth>
            </wp14:sizeRelH>
            <wp14:sizeRelV relativeFrom="margin">
              <wp14:pctHeight>0</wp14:pctHeight>
            </wp14:sizeRelV>
          </wp:anchor>
        </w:drawing>
      </w:r>
      <w:r w:rsidRPr="002B4759">
        <w:br w:type="page"/>
      </w:r>
    </w:p>
    <w:p w14:paraId="594076EC" w14:textId="2D44E8D1" w:rsidR="002F0CDE" w:rsidRPr="002B4759" w:rsidRDefault="002F0CDE" w:rsidP="002F0CDE">
      <w:pPr>
        <w:spacing w:line="480" w:lineRule="auto"/>
      </w:pPr>
      <w:r w:rsidRPr="002B4759">
        <w:rPr>
          <w:b/>
          <w:bCs/>
        </w:rPr>
        <w:lastRenderedPageBreak/>
        <w:t>Figure 2:</w:t>
      </w:r>
      <w:r w:rsidRPr="002B4759">
        <w:t xml:space="preserve"> Sections at Orr Ridge and in the Fish Springs Range can be correlated physically with two conspicuous thrombolitic microbial buildup horizons that act as marker beds</w:t>
      </w:r>
      <w:r w:rsidR="00400482">
        <w:t xml:space="preserve"> </w:t>
      </w:r>
      <w:r w:rsidR="00400482" w:rsidRPr="00030835">
        <w:t>(S.R. Westrop, unpublished photographs).</w:t>
      </w:r>
      <w:r w:rsidRPr="002B4759">
        <w:t xml:space="preserve"> </w:t>
      </w:r>
    </w:p>
    <w:p w14:paraId="191F2BC1" w14:textId="77777777" w:rsidR="002F0CDE" w:rsidRPr="002B4759" w:rsidRDefault="002F0CDE" w:rsidP="002F0CDE">
      <w:pPr>
        <w:spacing w:line="480" w:lineRule="auto"/>
      </w:pPr>
      <w:r w:rsidRPr="002B4759">
        <w:rPr>
          <w:b/>
          <w:bCs/>
        </w:rPr>
        <w:t>A.</w:t>
      </w:r>
      <w:r w:rsidRPr="002B4759">
        <w:t xml:space="preserve"> Buildup at 40.5 m in the ORR lwr2 section. </w:t>
      </w:r>
    </w:p>
    <w:p w14:paraId="5BDE53CB" w14:textId="77777777" w:rsidR="002F0CDE" w:rsidRPr="002B4759" w:rsidRDefault="002F0CDE" w:rsidP="002F0CDE">
      <w:pPr>
        <w:spacing w:line="480" w:lineRule="auto"/>
      </w:pPr>
      <w:r w:rsidRPr="002B4759">
        <w:rPr>
          <w:b/>
          <w:bCs/>
        </w:rPr>
        <w:t>B.</w:t>
      </w:r>
      <w:r w:rsidRPr="002B4759">
        <w:t xml:space="preserve"> The correlative buildup at FSR1 40.4 m. </w:t>
      </w:r>
    </w:p>
    <w:p w14:paraId="7B4173ED" w14:textId="77777777" w:rsidR="002F0CDE" w:rsidRPr="002B4759" w:rsidRDefault="002F0CDE" w:rsidP="002F0CDE">
      <w:pPr>
        <w:spacing w:line="480" w:lineRule="auto"/>
      </w:pPr>
    </w:p>
    <w:p w14:paraId="19093B7E" w14:textId="77777777" w:rsidR="002F0CDE" w:rsidRPr="002B4759" w:rsidRDefault="002F0CDE" w:rsidP="002F0CDE">
      <w:pPr>
        <w:spacing w:line="480" w:lineRule="auto"/>
      </w:pPr>
      <w:r w:rsidRPr="002B4759">
        <w:br w:type="page"/>
      </w:r>
    </w:p>
    <w:p w14:paraId="123C15EF" w14:textId="77777777" w:rsidR="002F0CDE" w:rsidRPr="002B4759" w:rsidRDefault="002F0CDE" w:rsidP="002F0CDE">
      <w:pPr>
        <w:spacing w:line="480" w:lineRule="auto"/>
      </w:pPr>
      <w:r w:rsidRPr="002B4759">
        <w:rPr>
          <w:noProof/>
        </w:rPr>
        <w:lastRenderedPageBreak/>
        <w:drawing>
          <wp:anchor distT="0" distB="0" distL="114300" distR="114300" simplePos="0" relativeHeight="251710464" behindDoc="0" locked="0" layoutInCell="1" allowOverlap="1" wp14:anchorId="6ACDBE99" wp14:editId="083D765A">
            <wp:simplePos x="0" y="0"/>
            <wp:positionH relativeFrom="page">
              <wp:posOffset>1393697</wp:posOffset>
            </wp:positionH>
            <wp:positionV relativeFrom="margin">
              <wp:posOffset>0</wp:posOffset>
            </wp:positionV>
            <wp:extent cx="5394960" cy="8229600"/>
            <wp:effectExtent l="0" t="0" r="0" b="0"/>
            <wp:wrapSquare wrapText="bothSides"/>
            <wp:docPr id="3" name="Picture 3" descr="A picture containing outdoor, rock, nature,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rock, nature, st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60" cy="8229600"/>
                    </a:xfrm>
                    <a:prstGeom prst="rect">
                      <a:avLst/>
                    </a:prstGeom>
                  </pic:spPr>
                </pic:pic>
              </a:graphicData>
            </a:graphic>
            <wp14:sizeRelH relativeFrom="margin">
              <wp14:pctWidth>0</wp14:pctWidth>
            </wp14:sizeRelH>
            <wp14:sizeRelV relativeFrom="margin">
              <wp14:pctHeight>0</wp14:pctHeight>
            </wp14:sizeRelV>
          </wp:anchor>
        </w:drawing>
      </w:r>
    </w:p>
    <w:p w14:paraId="26223E67" w14:textId="24DA74E4" w:rsidR="002F0CDE" w:rsidRPr="002B4759" w:rsidRDefault="002F0CDE" w:rsidP="002F0CDE">
      <w:pPr>
        <w:spacing w:line="480" w:lineRule="auto"/>
      </w:pPr>
      <w:r w:rsidRPr="002B4759">
        <w:rPr>
          <w:b/>
          <w:bCs/>
        </w:rPr>
        <w:lastRenderedPageBreak/>
        <w:t>Figure 3:</w:t>
      </w:r>
      <w:r w:rsidRPr="002B4759">
        <w:t xml:space="preserve"> Stratigraphic columns </w:t>
      </w:r>
      <w:r w:rsidR="00400482" w:rsidRPr="00030835">
        <w:t xml:space="preserve">(S.R. Westrop, unpublished data) </w:t>
      </w:r>
      <w:r w:rsidRPr="002B4759">
        <w:t xml:space="preserve">for the upper Candland Shale Member of the Orr Formation at Orr Ridge and the Fish Springs Range, and the lower Dunderberg Formation in the Cherry Creek Range, showing occurrences of species of </w:t>
      </w:r>
      <w:r w:rsidRPr="002B4759">
        <w:rPr>
          <w:i/>
          <w:iCs/>
        </w:rPr>
        <w:t>Dunderbergia</w:t>
      </w:r>
      <w:r w:rsidRPr="002B4759">
        <w:t xml:space="preserve"> (s.l.), </w:t>
      </w:r>
      <w:r w:rsidRPr="002B4759">
        <w:rPr>
          <w:i/>
          <w:iCs/>
        </w:rPr>
        <w:t>Du</w:t>
      </w:r>
      <w:r w:rsidRPr="002B4759">
        <w:t>. (</w:t>
      </w:r>
      <w:r w:rsidRPr="002B4759">
        <w:rPr>
          <w:i/>
          <w:iCs/>
        </w:rPr>
        <w:t>Dytremacephalus</w:t>
      </w:r>
      <w:r w:rsidRPr="002B4759">
        <w:t xml:space="preserve">) and </w:t>
      </w:r>
      <w:r w:rsidRPr="002B4759">
        <w:rPr>
          <w:i/>
          <w:iCs/>
        </w:rPr>
        <w:t>Du</w:t>
      </w:r>
      <w:r w:rsidRPr="002B4759">
        <w:t>. (</w:t>
      </w:r>
      <w:r w:rsidRPr="002B4759">
        <w:rPr>
          <w:i/>
          <w:iCs/>
        </w:rPr>
        <w:t>Elburgia</w:t>
      </w:r>
      <w:r w:rsidRPr="002B4759">
        <w:t xml:space="preserve">). The sections through the Orr Formation are correlated physically using microbial buildups (red shading; see also figs. 2, 6). The sections in the Cherry Creek Range and at Orr Ridge are correlated biostratigraphically using the occurrences of </w:t>
      </w:r>
      <w:r w:rsidRPr="002B4759">
        <w:rPr>
          <w:i/>
          <w:iCs/>
        </w:rPr>
        <w:t>Dicanthopyge</w:t>
      </w:r>
      <w:r w:rsidRPr="002B4759">
        <w:t xml:space="preserve"> </w:t>
      </w:r>
      <w:r w:rsidRPr="002B4759">
        <w:rPr>
          <w:i/>
          <w:iCs/>
        </w:rPr>
        <w:t>convergens</w:t>
      </w:r>
      <w:r w:rsidRPr="002B4759">
        <w:t xml:space="preserve"> Palmer, 1965 and </w:t>
      </w:r>
      <w:r w:rsidRPr="002B4759">
        <w:rPr>
          <w:i/>
          <w:iCs/>
        </w:rPr>
        <w:t>Tumicephalus</w:t>
      </w:r>
      <w:r w:rsidRPr="002B4759">
        <w:t xml:space="preserve"> </w:t>
      </w:r>
      <w:r w:rsidRPr="002B4759">
        <w:rPr>
          <w:i/>
          <w:iCs/>
        </w:rPr>
        <w:t>depressus</w:t>
      </w:r>
      <w:r w:rsidRPr="002B4759">
        <w:t xml:space="preserve"> Palmer, 1965 in collections CCDu 50.6 (Cherry Creek Range) and ORR lwr 51.8 (Orr Ridge) (Mehlman and Westrop, unpublished).</w:t>
      </w:r>
    </w:p>
    <w:p w14:paraId="0AC0C153" w14:textId="77777777" w:rsidR="002F0CDE" w:rsidRPr="002B4759" w:rsidRDefault="002F0CDE" w:rsidP="002F0CDE">
      <w:pPr>
        <w:spacing w:line="480" w:lineRule="auto"/>
      </w:pPr>
    </w:p>
    <w:p w14:paraId="1FC540B5" w14:textId="77777777" w:rsidR="002F0CDE" w:rsidRPr="002B4759" w:rsidRDefault="002F0CDE" w:rsidP="002F0CDE">
      <w:pPr>
        <w:spacing w:line="480" w:lineRule="auto"/>
      </w:pPr>
      <w:r w:rsidRPr="002B4759">
        <w:br w:type="page"/>
      </w:r>
    </w:p>
    <w:p w14:paraId="6D501207" w14:textId="77777777" w:rsidR="002F0CDE" w:rsidRPr="002B4759" w:rsidRDefault="002F0CDE" w:rsidP="002F0CDE">
      <w:pPr>
        <w:spacing w:line="480" w:lineRule="auto"/>
      </w:pPr>
      <w:r w:rsidRPr="002B4759">
        <w:rPr>
          <w:noProof/>
        </w:rPr>
        <w:lastRenderedPageBreak/>
        <w:drawing>
          <wp:anchor distT="0" distB="0" distL="114300" distR="114300" simplePos="0" relativeHeight="251711488" behindDoc="0" locked="0" layoutInCell="1" allowOverlap="1" wp14:anchorId="4ACC8AAA" wp14:editId="5674A480">
            <wp:simplePos x="0" y="0"/>
            <wp:positionH relativeFrom="page">
              <wp:posOffset>1388745</wp:posOffset>
            </wp:positionH>
            <wp:positionV relativeFrom="margin">
              <wp:posOffset>0</wp:posOffset>
            </wp:positionV>
            <wp:extent cx="5433060" cy="7823200"/>
            <wp:effectExtent l="0" t="0" r="0" b="635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33060" cy="7823200"/>
                    </a:xfrm>
                    <a:prstGeom prst="rect">
                      <a:avLst/>
                    </a:prstGeom>
                  </pic:spPr>
                </pic:pic>
              </a:graphicData>
            </a:graphic>
            <wp14:sizeRelH relativeFrom="margin">
              <wp14:pctWidth>0</wp14:pctWidth>
            </wp14:sizeRelH>
            <wp14:sizeRelV relativeFrom="margin">
              <wp14:pctHeight>0</wp14:pctHeight>
            </wp14:sizeRelV>
          </wp:anchor>
        </w:drawing>
      </w:r>
    </w:p>
    <w:p w14:paraId="33D0922D" w14:textId="77777777" w:rsidR="002F0CDE" w:rsidRPr="002B4759" w:rsidRDefault="002F0CDE" w:rsidP="002F0CDE">
      <w:pPr>
        <w:spacing w:line="480" w:lineRule="auto"/>
      </w:pPr>
      <w:r w:rsidRPr="002B4759">
        <w:rPr>
          <w:b/>
          <w:bCs/>
        </w:rPr>
        <w:lastRenderedPageBreak/>
        <w:t>Figure 4:</w:t>
      </w:r>
      <w:r w:rsidRPr="002B4759">
        <w:t xml:space="preserve"> Lithostratigraphy of the Steptoean Stage in the Cherry Creek Range (Palmer, 1965; Westrop, unpublished) and at Orr Ridge and the Fish Springs Range (Hintze and Palmer, 1976). The yellow shading highlights the study interval in the lower Dunderberg Formation and the upper Candland Shale.</w:t>
      </w:r>
    </w:p>
    <w:p w14:paraId="63849718" w14:textId="77777777" w:rsidR="002F0CDE" w:rsidRPr="002B4759" w:rsidRDefault="002F0CDE" w:rsidP="002F0CDE">
      <w:pPr>
        <w:spacing w:line="480" w:lineRule="auto"/>
      </w:pPr>
      <w:r w:rsidRPr="002B4759">
        <w:br w:type="page"/>
      </w:r>
    </w:p>
    <w:p w14:paraId="70A5703F" w14:textId="77777777" w:rsidR="002F0CDE" w:rsidRPr="002B4759" w:rsidRDefault="002F0CDE" w:rsidP="002F0CDE">
      <w:pPr>
        <w:spacing w:line="480" w:lineRule="auto"/>
      </w:pPr>
      <w:r w:rsidRPr="002B4759">
        <w:rPr>
          <w:noProof/>
        </w:rPr>
        <w:lastRenderedPageBreak/>
        <w:drawing>
          <wp:anchor distT="0" distB="0" distL="114300" distR="114300" simplePos="0" relativeHeight="251712512" behindDoc="0" locked="0" layoutInCell="1" allowOverlap="1" wp14:anchorId="5E239A7D" wp14:editId="78032086">
            <wp:simplePos x="0" y="0"/>
            <wp:positionH relativeFrom="page">
              <wp:posOffset>1369060</wp:posOffset>
            </wp:positionH>
            <wp:positionV relativeFrom="margin">
              <wp:posOffset>0</wp:posOffset>
            </wp:positionV>
            <wp:extent cx="5457825" cy="4936490"/>
            <wp:effectExtent l="0" t="0" r="9525" b="0"/>
            <wp:wrapSquare wrapText="bothSides"/>
            <wp:docPr id="5" name="Picture 5"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57825" cy="4936490"/>
                    </a:xfrm>
                    <a:prstGeom prst="rect">
                      <a:avLst/>
                    </a:prstGeom>
                  </pic:spPr>
                </pic:pic>
              </a:graphicData>
            </a:graphic>
            <wp14:sizeRelH relativeFrom="margin">
              <wp14:pctWidth>0</wp14:pctWidth>
            </wp14:sizeRelH>
            <wp14:sizeRelV relativeFrom="margin">
              <wp14:pctHeight>0</wp14:pctHeight>
            </wp14:sizeRelV>
          </wp:anchor>
        </w:drawing>
      </w:r>
    </w:p>
    <w:p w14:paraId="15D01CBF" w14:textId="77777777" w:rsidR="002F0CDE" w:rsidRPr="002B4759" w:rsidRDefault="002F0CDE" w:rsidP="002F0CDE">
      <w:pPr>
        <w:spacing w:line="480" w:lineRule="auto"/>
      </w:pPr>
      <w:r w:rsidRPr="002B4759">
        <w:br w:type="page"/>
      </w:r>
    </w:p>
    <w:p w14:paraId="6BEB889A" w14:textId="032FA2CA" w:rsidR="002F0CDE" w:rsidRDefault="002F0CDE" w:rsidP="00400482">
      <w:pPr>
        <w:pStyle w:val="BodyText"/>
        <w:spacing w:before="79" w:line="480" w:lineRule="auto"/>
        <w:rPr>
          <w:spacing w:val="-2"/>
        </w:rPr>
      </w:pPr>
      <w:r w:rsidRPr="002B4759">
        <w:rPr>
          <w:b/>
          <w:bCs/>
        </w:rPr>
        <w:lastRenderedPageBreak/>
        <w:t>Figure 5:</w:t>
      </w:r>
      <w:r w:rsidRPr="002B4759">
        <w:t xml:space="preserve"> Dunderberg Formation at Barton Canyon, Cherry Creek Range</w:t>
      </w:r>
      <w:r w:rsidR="00400482">
        <w:t xml:space="preserve"> </w:t>
      </w:r>
      <w:r w:rsidR="00400482" w:rsidRPr="00030835">
        <w:t>(S.R. Westrop, unpublished photographs)</w:t>
      </w:r>
      <w:r w:rsidR="00400482" w:rsidRPr="00030835">
        <w:rPr>
          <w:spacing w:val="-2"/>
        </w:rPr>
        <w:t>.</w:t>
      </w:r>
    </w:p>
    <w:p w14:paraId="5584C8BE" w14:textId="77777777" w:rsidR="00400482" w:rsidRPr="002B4759" w:rsidRDefault="00400482" w:rsidP="007219BB">
      <w:pPr>
        <w:pStyle w:val="BodyText"/>
        <w:spacing w:before="79" w:line="480" w:lineRule="auto"/>
      </w:pPr>
    </w:p>
    <w:p w14:paraId="45E46525" w14:textId="77777777" w:rsidR="002F0CDE" w:rsidRPr="002B4759" w:rsidRDefault="002F0CDE" w:rsidP="002F0CDE">
      <w:pPr>
        <w:spacing w:line="480" w:lineRule="auto"/>
        <w:rPr>
          <w:b/>
          <w:bCs/>
        </w:rPr>
      </w:pPr>
      <w:r w:rsidRPr="002B4759">
        <w:rPr>
          <w:b/>
          <w:bCs/>
        </w:rPr>
        <w:t>A:</w:t>
      </w:r>
      <w:r w:rsidRPr="002B4759">
        <w:t xml:space="preserve"> Expression of the Dunderberg Formation on the skyline on the south side of Barton Canyon, where it forms a recessive slope between the resistant carbonates of the underlying Hamburg Formation and the Barton Canyon Limestone Member of the overlying Windfall Formation. </w:t>
      </w:r>
    </w:p>
    <w:p w14:paraId="6609172D" w14:textId="77777777" w:rsidR="002F0CDE" w:rsidRPr="002B4759" w:rsidRDefault="002F0CDE" w:rsidP="002F0CDE">
      <w:pPr>
        <w:spacing w:line="480" w:lineRule="auto"/>
      </w:pPr>
      <w:r w:rsidRPr="002B4759">
        <w:rPr>
          <w:b/>
          <w:bCs/>
        </w:rPr>
        <w:t>B:</w:t>
      </w:r>
      <w:r w:rsidRPr="002B4759">
        <w:t xml:space="preserve"> Typical lithologies of the Dunderberg Formation. Shale with thin (cm) carbonate interbeds of lime wackestone and bioclastic grain- and rudstone overlain by thicker bedded (dm) bioclastic wackestone to packstone. Staff is 1.5 m in length.</w:t>
      </w:r>
    </w:p>
    <w:p w14:paraId="05CB1848" w14:textId="77777777" w:rsidR="002F0CDE" w:rsidRPr="002B4759" w:rsidRDefault="002F0CDE" w:rsidP="002F0CDE">
      <w:pPr>
        <w:spacing w:line="480" w:lineRule="auto"/>
      </w:pPr>
    </w:p>
    <w:p w14:paraId="5B6F2A17" w14:textId="77777777" w:rsidR="002F0CDE" w:rsidRPr="002B4759" w:rsidRDefault="002F0CDE" w:rsidP="002F0CDE">
      <w:pPr>
        <w:spacing w:line="480" w:lineRule="auto"/>
      </w:pPr>
      <w:r w:rsidRPr="002B4759">
        <w:br w:type="page"/>
      </w:r>
    </w:p>
    <w:p w14:paraId="52AEAD70" w14:textId="77777777" w:rsidR="002F0CDE" w:rsidRPr="002B4759" w:rsidRDefault="002F0CDE" w:rsidP="002F0CDE">
      <w:pPr>
        <w:spacing w:line="480" w:lineRule="auto"/>
      </w:pPr>
      <w:r w:rsidRPr="002B4759">
        <w:rPr>
          <w:noProof/>
        </w:rPr>
        <w:lastRenderedPageBreak/>
        <w:drawing>
          <wp:anchor distT="0" distB="0" distL="114300" distR="114300" simplePos="0" relativeHeight="251713536" behindDoc="0" locked="0" layoutInCell="1" allowOverlap="1" wp14:anchorId="41E58ACC" wp14:editId="57225FF8">
            <wp:simplePos x="0" y="0"/>
            <wp:positionH relativeFrom="page">
              <wp:posOffset>1408430</wp:posOffset>
            </wp:positionH>
            <wp:positionV relativeFrom="margin">
              <wp:posOffset>0</wp:posOffset>
            </wp:positionV>
            <wp:extent cx="5423535" cy="7376160"/>
            <wp:effectExtent l="0" t="0" r="5715"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23535" cy="7376160"/>
                    </a:xfrm>
                    <a:prstGeom prst="rect">
                      <a:avLst/>
                    </a:prstGeom>
                  </pic:spPr>
                </pic:pic>
              </a:graphicData>
            </a:graphic>
            <wp14:sizeRelH relativeFrom="margin">
              <wp14:pctWidth>0</wp14:pctWidth>
            </wp14:sizeRelH>
            <wp14:sizeRelV relativeFrom="margin">
              <wp14:pctHeight>0</wp14:pctHeight>
            </wp14:sizeRelV>
          </wp:anchor>
        </w:drawing>
      </w:r>
    </w:p>
    <w:p w14:paraId="291D43AB" w14:textId="16E05D27" w:rsidR="002153B9" w:rsidRDefault="002153B9">
      <w:pPr>
        <w:spacing w:after="0" w:line="240" w:lineRule="auto"/>
        <w:rPr>
          <w:b/>
          <w:bCs/>
        </w:rPr>
      </w:pPr>
      <w:r>
        <w:rPr>
          <w:b/>
          <w:bCs/>
        </w:rPr>
        <w:br w:type="page"/>
      </w:r>
    </w:p>
    <w:p w14:paraId="386264D4" w14:textId="77777777" w:rsidR="00500938" w:rsidRPr="002B4759" w:rsidRDefault="00500938">
      <w:pPr>
        <w:spacing w:after="0" w:line="240" w:lineRule="auto"/>
        <w:rPr>
          <w:b/>
          <w:bCs/>
        </w:rPr>
      </w:pPr>
    </w:p>
    <w:p w14:paraId="12408FE9" w14:textId="32D57CFE" w:rsidR="002F0CDE" w:rsidRPr="002B4759" w:rsidRDefault="002F0CDE" w:rsidP="002F0CDE">
      <w:pPr>
        <w:spacing w:line="480" w:lineRule="auto"/>
      </w:pPr>
      <w:r w:rsidRPr="002B4759">
        <w:rPr>
          <w:b/>
          <w:bCs/>
        </w:rPr>
        <w:t>Figure 6:</w:t>
      </w:r>
      <w:r w:rsidRPr="002B4759">
        <w:t xml:space="preserve"> Orr Formation exposed at Orr Ridge</w:t>
      </w:r>
      <w:r w:rsidR="00400482">
        <w:t xml:space="preserve"> </w:t>
      </w:r>
      <w:r w:rsidR="00400482" w:rsidRPr="00030835">
        <w:t>(S.R. Westrop, unpublished photographs)</w:t>
      </w:r>
      <w:r w:rsidRPr="002B4759">
        <w:t xml:space="preserve">. </w:t>
      </w:r>
    </w:p>
    <w:p w14:paraId="51DD988A" w14:textId="77777777" w:rsidR="002F0CDE" w:rsidRPr="002B4759" w:rsidRDefault="002F0CDE" w:rsidP="002F0CDE">
      <w:pPr>
        <w:spacing w:line="480" w:lineRule="auto"/>
      </w:pPr>
      <w:r w:rsidRPr="002B4759">
        <w:rPr>
          <w:b/>
          <w:bCs/>
        </w:rPr>
        <w:t>A:</w:t>
      </w:r>
      <w:r w:rsidRPr="002B4759">
        <w:t xml:space="preserve"> View to the south of section ORR showing the various members of the Orr Formation and the lower part of the overlying Notch Peak Formation. </w:t>
      </w:r>
    </w:p>
    <w:p w14:paraId="3D31B721" w14:textId="015F0B0D" w:rsidR="002F0CDE" w:rsidRPr="002B4759" w:rsidRDefault="002F0CDE" w:rsidP="002F0CDE">
      <w:pPr>
        <w:spacing w:line="480" w:lineRule="auto"/>
      </w:pPr>
      <w:r w:rsidRPr="002B4759">
        <w:rPr>
          <w:b/>
          <w:bCs/>
        </w:rPr>
        <w:t>B:</w:t>
      </w:r>
      <w:r w:rsidRPr="002B4759">
        <w:t xml:space="preserve"> View to the north of ORR lwr2 showing the upper Candland Shale and overlying Johns Wash Limestone; boundary between the two units is covered. The two microbial buildups that form marker horizons in the upper Candland Shale can be traced across Orr Ridge and can also be identified in the Fish Springs Range.</w:t>
      </w:r>
    </w:p>
    <w:p w14:paraId="374B5464" w14:textId="77777777" w:rsidR="002F0CDE" w:rsidRPr="002B4759" w:rsidRDefault="002F0CDE" w:rsidP="002F0CDE">
      <w:pPr>
        <w:spacing w:line="480" w:lineRule="auto"/>
      </w:pPr>
    </w:p>
    <w:p w14:paraId="5FF14D47" w14:textId="77777777" w:rsidR="002F0CDE" w:rsidRPr="002B4759" w:rsidRDefault="002F0CDE" w:rsidP="002F0CDE">
      <w:pPr>
        <w:spacing w:line="480" w:lineRule="auto"/>
      </w:pPr>
      <w:r w:rsidRPr="002B4759">
        <w:br w:type="page"/>
      </w:r>
    </w:p>
    <w:p w14:paraId="0C3AE262" w14:textId="5CD8FDFB" w:rsidR="00500938" w:rsidRPr="007219BB" w:rsidRDefault="002F0CDE" w:rsidP="007219BB">
      <w:pPr>
        <w:spacing w:line="480" w:lineRule="auto"/>
      </w:pPr>
      <w:r w:rsidRPr="002B4759">
        <w:rPr>
          <w:noProof/>
        </w:rPr>
        <w:lastRenderedPageBreak/>
        <w:drawing>
          <wp:anchor distT="0" distB="0" distL="114300" distR="114300" simplePos="0" relativeHeight="251714560" behindDoc="0" locked="0" layoutInCell="1" allowOverlap="1" wp14:anchorId="14F78055" wp14:editId="7BFBBC3A">
            <wp:simplePos x="0" y="0"/>
            <wp:positionH relativeFrom="page">
              <wp:posOffset>1404620</wp:posOffset>
            </wp:positionH>
            <wp:positionV relativeFrom="margin">
              <wp:posOffset>0</wp:posOffset>
            </wp:positionV>
            <wp:extent cx="5433695" cy="754062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3695" cy="7540625"/>
                    </a:xfrm>
                    <a:prstGeom prst="rect">
                      <a:avLst/>
                    </a:prstGeom>
                  </pic:spPr>
                </pic:pic>
              </a:graphicData>
            </a:graphic>
            <wp14:sizeRelH relativeFrom="margin">
              <wp14:pctWidth>0</wp14:pctWidth>
            </wp14:sizeRelH>
            <wp14:sizeRelV relativeFrom="margin">
              <wp14:pctHeight>0</wp14:pctHeight>
            </wp14:sizeRelV>
          </wp:anchor>
        </w:drawing>
      </w:r>
      <w:r w:rsidR="00500938" w:rsidRPr="002B4759">
        <w:rPr>
          <w:b/>
          <w:bCs/>
        </w:rPr>
        <w:br w:type="page"/>
      </w:r>
    </w:p>
    <w:p w14:paraId="5FABF271" w14:textId="594274AC" w:rsidR="002F0CDE" w:rsidRPr="002B4759" w:rsidRDefault="002F0CDE" w:rsidP="002F0CDE">
      <w:pPr>
        <w:spacing w:line="480" w:lineRule="auto"/>
      </w:pPr>
      <w:r w:rsidRPr="002B4759">
        <w:rPr>
          <w:b/>
          <w:bCs/>
        </w:rPr>
        <w:lastRenderedPageBreak/>
        <w:t>Figure 7:</w:t>
      </w:r>
      <w:r w:rsidRPr="002B4759">
        <w:t xml:space="preserve"> Orr Formation exposed in the Fish Springs Range</w:t>
      </w:r>
      <w:r w:rsidR="00400482">
        <w:t xml:space="preserve"> </w:t>
      </w:r>
      <w:r w:rsidR="00400482" w:rsidRPr="00030835">
        <w:t>(S.R. Westrop, unpublished photographs)</w:t>
      </w:r>
      <w:r w:rsidRPr="002B4759">
        <w:t xml:space="preserve">. </w:t>
      </w:r>
    </w:p>
    <w:p w14:paraId="6280B390" w14:textId="77777777" w:rsidR="002F0CDE" w:rsidRPr="002B4759" w:rsidRDefault="002F0CDE" w:rsidP="002F0CDE">
      <w:pPr>
        <w:spacing w:line="480" w:lineRule="auto"/>
      </w:pPr>
      <w:r w:rsidRPr="002B4759">
        <w:rPr>
          <w:b/>
          <w:bCs/>
        </w:rPr>
        <w:t>A, B:</w:t>
      </w:r>
      <w:r w:rsidRPr="002B4759">
        <w:t xml:space="preserve"> Contact between the Candland Shale and Johns Wash Limestone.</w:t>
      </w:r>
    </w:p>
    <w:p w14:paraId="7E758555" w14:textId="77777777" w:rsidR="002F0CDE" w:rsidRPr="002B4759" w:rsidRDefault="002F0CDE" w:rsidP="002F0CDE">
      <w:pPr>
        <w:spacing w:line="480" w:lineRule="auto"/>
      </w:pPr>
    </w:p>
    <w:p w14:paraId="7D890EE7" w14:textId="77777777" w:rsidR="002F0CDE" w:rsidRPr="002B4759" w:rsidRDefault="002F0CDE" w:rsidP="002F0CDE">
      <w:pPr>
        <w:spacing w:line="480" w:lineRule="auto"/>
      </w:pPr>
      <w:r w:rsidRPr="002B4759">
        <w:br w:type="page"/>
      </w:r>
    </w:p>
    <w:p w14:paraId="0E0DAC08" w14:textId="77777777" w:rsidR="002F0CDE" w:rsidRPr="002B4759" w:rsidRDefault="002F0CDE" w:rsidP="002F0CDE">
      <w:pPr>
        <w:spacing w:line="480" w:lineRule="auto"/>
      </w:pPr>
      <w:r w:rsidRPr="002B4759">
        <w:rPr>
          <w:noProof/>
        </w:rPr>
        <w:lastRenderedPageBreak/>
        <w:drawing>
          <wp:anchor distT="0" distB="0" distL="114300" distR="114300" simplePos="0" relativeHeight="251715584" behindDoc="0" locked="0" layoutInCell="1" allowOverlap="1" wp14:anchorId="6C554780" wp14:editId="17AD8FCB">
            <wp:simplePos x="0" y="0"/>
            <wp:positionH relativeFrom="page">
              <wp:posOffset>1462405</wp:posOffset>
            </wp:positionH>
            <wp:positionV relativeFrom="margin">
              <wp:posOffset>111760</wp:posOffset>
            </wp:positionV>
            <wp:extent cx="5274945" cy="8143240"/>
            <wp:effectExtent l="0" t="0" r="1905" b="0"/>
            <wp:wrapSquare wrapText="bothSides"/>
            <wp:docPr id="8" name="Picture 8" descr="A picture containing text, mountai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mountain, out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945" cy="8143240"/>
                    </a:xfrm>
                    <a:prstGeom prst="rect">
                      <a:avLst/>
                    </a:prstGeom>
                  </pic:spPr>
                </pic:pic>
              </a:graphicData>
            </a:graphic>
            <wp14:sizeRelH relativeFrom="margin">
              <wp14:pctWidth>0</wp14:pctWidth>
            </wp14:sizeRelH>
            <wp14:sizeRelV relativeFrom="margin">
              <wp14:pctHeight>0</wp14:pctHeight>
            </wp14:sizeRelV>
          </wp:anchor>
        </w:drawing>
      </w:r>
    </w:p>
    <w:p w14:paraId="3D8D68FA" w14:textId="77777777" w:rsidR="002F0CDE" w:rsidRPr="002B4759" w:rsidRDefault="002F0CDE" w:rsidP="002F0CDE">
      <w:pPr>
        <w:spacing w:line="480" w:lineRule="auto"/>
      </w:pPr>
      <w:r w:rsidRPr="002B4759">
        <w:rPr>
          <w:b/>
          <w:bCs/>
        </w:rPr>
        <w:lastRenderedPageBreak/>
        <w:t>Figure 8:</w:t>
      </w:r>
      <w:r w:rsidRPr="002B4759">
        <w:t xml:space="preserve"> Riley Formation, central Texas. </w:t>
      </w:r>
    </w:p>
    <w:p w14:paraId="75010FE4" w14:textId="77777777" w:rsidR="002F0CDE" w:rsidRPr="002B4759" w:rsidRDefault="002F0CDE" w:rsidP="002F0CDE">
      <w:pPr>
        <w:spacing w:line="480" w:lineRule="auto"/>
      </w:pPr>
      <w:r w:rsidRPr="002B4759">
        <w:rPr>
          <w:b/>
          <w:bCs/>
        </w:rPr>
        <w:t>A:</w:t>
      </w:r>
      <w:r w:rsidRPr="002B4759">
        <w:t xml:space="preserve"> Map showing location of section HP in a roadcut on Farm Road 1431 at Hoover Point, near Kingsland, Burnet County, Texas. </w:t>
      </w:r>
    </w:p>
    <w:p w14:paraId="44CB8C33" w14:textId="77777777" w:rsidR="002F0CDE" w:rsidRPr="002B4759" w:rsidRDefault="002F0CDE" w:rsidP="002F0CDE">
      <w:pPr>
        <w:spacing w:line="480" w:lineRule="auto"/>
      </w:pPr>
      <w:r w:rsidRPr="002B4759">
        <w:rPr>
          <w:b/>
          <w:bCs/>
        </w:rPr>
        <w:t>B:</w:t>
      </w:r>
      <w:r w:rsidRPr="002B4759">
        <w:t xml:space="preserve"> Stratigraphic nomenclature for the Steptoean Stage in central Texas. The Lion Mountain Sandstone Member yielded the specimens of </w:t>
      </w:r>
      <w:r w:rsidRPr="002B4759">
        <w:rPr>
          <w:i/>
          <w:iCs/>
        </w:rPr>
        <w:t>Dunderbergia</w:t>
      </w:r>
      <w:r w:rsidRPr="002B4759">
        <w:t xml:space="preserve"> (s.l.) and </w:t>
      </w:r>
      <w:r w:rsidRPr="002B4759">
        <w:rPr>
          <w:i/>
          <w:iCs/>
        </w:rPr>
        <w:t>Du</w:t>
      </w:r>
      <w:r w:rsidRPr="002B4759">
        <w:t xml:space="preserve">. </w:t>
      </w:r>
      <w:r w:rsidRPr="002B4759">
        <w:rPr>
          <w:i/>
          <w:iCs/>
        </w:rPr>
        <w:t>Dytremacephalus</w:t>
      </w:r>
      <w:r w:rsidRPr="002B4759">
        <w:t xml:space="preserve"> that are included in this thesis. </w:t>
      </w:r>
    </w:p>
    <w:p w14:paraId="4FCE496F" w14:textId="2C6B688F" w:rsidR="002F0CDE" w:rsidRPr="002B4759" w:rsidRDefault="002F0CDE" w:rsidP="002F0CDE">
      <w:pPr>
        <w:spacing w:line="480" w:lineRule="auto"/>
      </w:pPr>
      <w:r w:rsidRPr="002B4759">
        <w:rPr>
          <w:b/>
          <w:bCs/>
        </w:rPr>
        <w:t>C:</w:t>
      </w:r>
      <w:r w:rsidRPr="002B4759">
        <w:t xml:space="preserve"> Stratigraphic column for section HP showing the positions of the samples included in this thesis</w:t>
      </w:r>
      <w:r w:rsidR="00400482">
        <w:t xml:space="preserve"> </w:t>
      </w:r>
      <w:r w:rsidR="00400482" w:rsidRPr="00030835">
        <w:t xml:space="preserve">(S.R. Westrop, unpublished </w:t>
      </w:r>
      <w:r w:rsidR="00400482">
        <w:t>data</w:t>
      </w:r>
      <w:r w:rsidR="00400482" w:rsidRPr="00030835">
        <w:t>)</w:t>
      </w:r>
      <w:r w:rsidR="00400482">
        <w:t>.</w:t>
      </w:r>
    </w:p>
    <w:p w14:paraId="37E3F70C" w14:textId="77777777" w:rsidR="002F0CDE" w:rsidRPr="002B4759" w:rsidRDefault="002F0CDE" w:rsidP="002F0CDE">
      <w:pPr>
        <w:spacing w:line="480" w:lineRule="auto"/>
      </w:pPr>
    </w:p>
    <w:p w14:paraId="3F896B64" w14:textId="77777777" w:rsidR="002F0CDE" w:rsidRPr="002B4759" w:rsidRDefault="002F0CDE" w:rsidP="002F0CDE">
      <w:pPr>
        <w:spacing w:line="480" w:lineRule="auto"/>
      </w:pPr>
      <w:r w:rsidRPr="002B4759">
        <w:br w:type="page"/>
      </w:r>
    </w:p>
    <w:p w14:paraId="15E9A19D" w14:textId="77777777" w:rsidR="002F0CDE" w:rsidRPr="002B4759" w:rsidRDefault="002F0CDE" w:rsidP="002F0CDE">
      <w:pPr>
        <w:spacing w:line="480" w:lineRule="auto"/>
      </w:pPr>
      <w:r w:rsidRPr="002B4759">
        <w:rPr>
          <w:noProof/>
        </w:rPr>
        <w:lastRenderedPageBreak/>
        <w:drawing>
          <wp:anchor distT="0" distB="0" distL="114300" distR="114300" simplePos="0" relativeHeight="251716608" behindDoc="0" locked="0" layoutInCell="1" allowOverlap="1" wp14:anchorId="3862D347" wp14:editId="4A530BF0">
            <wp:simplePos x="0" y="0"/>
            <wp:positionH relativeFrom="page">
              <wp:posOffset>1405255</wp:posOffset>
            </wp:positionH>
            <wp:positionV relativeFrom="margin">
              <wp:posOffset>0</wp:posOffset>
            </wp:positionV>
            <wp:extent cx="5372100" cy="7638415"/>
            <wp:effectExtent l="0" t="0" r="0" b="635"/>
            <wp:wrapSquare wrapText="bothSides"/>
            <wp:docPr id="9" name="Picture 9"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72100" cy="7638415"/>
                    </a:xfrm>
                    <a:prstGeom prst="rect">
                      <a:avLst/>
                    </a:prstGeom>
                  </pic:spPr>
                </pic:pic>
              </a:graphicData>
            </a:graphic>
            <wp14:sizeRelH relativeFrom="margin">
              <wp14:pctWidth>0</wp14:pctWidth>
            </wp14:sizeRelH>
            <wp14:sizeRelV relativeFrom="margin">
              <wp14:pctHeight>0</wp14:pctHeight>
            </wp14:sizeRelV>
          </wp:anchor>
        </w:drawing>
      </w:r>
    </w:p>
    <w:p w14:paraId="3EE9C60C" w14:textId="4FF8190E" w:rsidR="002F0CDE" w:rsidRPr="002B4759" w:rsidRDefault="002F0CDE" w:rsidP="002F0CDE">
      <w:pPr>
        <w:spacing w:line="480" w:lineRule="auto"/>
      </w:pPr>
      <w:r w:rsidRPr="002B4759">
        <w:rPr>
          <w:b/>
          <w:bCs/>
        </w:rPr>
        <w:lastRenderedPageBreak/>
        <w:t>Figure 9:</w:t>
      </w:r>
      <w:r w:rsidRPr="002B4759">
        <w:t xml:space="preserve"> Cambrian strata exposed at the </w:t>
      </w:r>
      <w:proofErr w:type="gramStart"/>
      <w:r w:rsidRPr="002B4759">
        <w:t>Hoover Point road</w:t>
      </w:r>
      <w:proofErr w:type="gramEnd"/>
      <w:r w:rsidRPr="002B4759">
        <w:t xml:space="preserve"> cut</w:t>
      </w:r>
      <w:r w:rsidR="00400482">
        <w:t xml:space="preserve"> </w:t>
      </w:r>
      <w:r w:rsidR="00400482" w:rsidRPr="00030835">
        <w:t>(S.R. Westrop, unpublished photographs)</w:t>
      </w:r>
      <w:r w:rsidRPr="002B4759">
        <w:t xml:space="preserve">. </w:t>
      </w:r>
    </w:p>
    <w:p w14:paraId="295F952D" w14:textId="77777777" w:rsidR="002F0CDE" w:rsidRPr="002B4759" w:rsidRDefault="002F0CDE" w:rsidP="002F0CDE">
      <w:pPr>
        <w:spacing w:line="480" w:lineRule="auto"/>
      </w:pPr>
      <w:r w:rsidRPr="002B4759">
        <w:rPr>
          <w:b/>
          <w:bCs/>
        </w:rPr>
        <w:t>A:</w:t>
      </w:r>
      <w:r w:rsidRPr="002B4759">
        <w:t xml:space="preserve"> The Lion Mountain Sandstone in the lower half of the cut is overlain disconformably by the Wilberns Formation. Trilobites were collected carbonate nodules from the lower half of the exposed Lion Mountain Sandstone. </w:t>
      </w:r>
    </w:p>
    <w:p w14:paraId="52EA9884" w14:textId="77777777" w:rsidR="002F0CDE" w:rsidRPr="002B4759" w:rsidRDefault="002F0CDE" w:rsidP="002F0CDE">
      <w:pPr>
        <w:spacing w:line="480" w:lineRule="auto"/>
      </w:pPr>
      <w:r w:rsidRPr="002B4759">
        <w:rPr>
          <w:b/>
          <w:bCs/>
        </w:rPr>
        <w:t>B:</w:t>
      </w:r>
      <w:r w:rsidRPr="002B4759">
        <w:t xml:space="preserve"> Strongly glauconitic, trough cross-bedded sandstone with carbonate nodules formed by accumulations of trilobite sclerites. These shell-rich layers were sites of early diagenetic cementation, which helped preserve the trilobites (Chafetz, 1979; McBride, 1988).</w:t>
      </w:r>
    </w:p>
    <w:p w14:paraId="0CE9F080" w14:textId="77777777" w:rsidR="002F0CDE" w:rsidRPr="002B4759" w:rsidRDefault="002F0CDE" w:rsidP="002F0CDE">
      <w:pPr>
        <w:spacing w:line="480" w:lineRule="auto"/>
      </w:pPr>
    </w:p>
    <w:p w14:paraId="05BC0B3C" w14:textId="77777777" w:rsidR="002F0CDE" w:rsidRPr="002B4759" w:rsidRDefault="002F0CDE" w:rsidP="002F0CDE">
      <w:pPr>
        <w:spacing w:line="480" w:lineRule="auto"/>
      </w:pPr>
      <w:r w:rsidRPr="002B4759">
        <w:br w:type="page"/>
      </w:r>
    </w:p>
    <w:p w14:paraId="1A07C122" w14:textId="77777777" w:rsidR="002F0CDE" w:rsidRPr="002B4759" w:rsidRDefault="002F0CDE" w:rsidP="002F0CDE">
      <w:pPr>
        <w:spacing w:line="480" w:lineRule="auto"/>
      </w:pPr>
      <w:r w:rsidRPr="002B4759">
        <w:rPr>
          <w:noProof/>
        </w:rPr>
        <w:lastRenderedPageBreak/>
        <w:drawing>
          <wp:anchor distT="0" distB="0" distL="114300" distR="114300" simplePos="0" relativeHeight="251717632" behindDoc="0" locked="0" layoutInCell="1" allowOverlap="1" wp14:anchorId="17FEC800" wp14:editId="1BC5CF41">
            <wp:simplePos x="0" y="0"/>
            <wp:positionH relativeFrom="margin">
              <wp:posOffset>47625</wp:posOffset>
            </wp:positionH>
            <wp:positionV relativeFrom="margin">
              <wp:posOffset>-105815</wp:posOffset>
            </wp:positionV>
            <wp:extent cx="5385816" cy="8229600"/>
            <wp:effectExtent l="0" t="0" r="5715" b="0"/>
            <wp:wrapSquare wrapText="bothSides"/>
            <wp:docPr id="10" name="Picture 10" descr="A picture containing grass, outdoor, ground,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outdoor, ground, di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85816" cy="8229600"/>
                    </a:xfrm>
                    <a:prstGeom prst="rect">
                      <a:avLst/>
                    </a:prstGeom>
                  </pic:spPr>
                </pic:pic>
              </a:graphicData>
            </a:graphic>
            <wp14:sizeRelH relativeFrom="margin">
              <wp14:pctWidth>0</wp14:pctWidth>
            </wp14:sizeRelH>
            <wp14:sizeRelV relativeFrom="margin">
              <wp14:pctHeight>0</wp14:pctHeight>
            </wp14:sizeRelV>
          </wp:anchor>
        </w:drawing>
      </w:r>
    </w:p>
    <w:p w14:paraId="36890201" w14:textId="77777777" w:rsidR="002F0CDE" w:rsidRPr="002B4759" w:rsidRDefault="002F0CDE" w:rsidP="002F0CDE">
      <w:pPr>
        <w:spacing w:line="480" w:lineRule="auto"/>
      </w:pPr>
      <w:r w:rsidRPr="002B4759">
        <w:rPr>
          <w:b/>
          <w:bCs/>
        </w:rPr>
        <w:lastRenderedPageBreak/>
        <w:t>Figure 10:</w:t>
      </w:r>
      <w:r w:rsidRPr="002B4759">
        <w:t xml:space="preserve"> Locality maps for sites in the Cow Head region of western Newfoundland included in the thesis (modified from Westrop and Eoff, 2012). </w:t>
      </w:r>
    </w:p>
    <w:p w14:paraId="411EB33C" w14:textId="77777777" w:rsidR="002F0CDE" w:rsidRPr="002B4759" w:rsidRDefault="002F0CDE" w:rsidP="002F0CDE">
      <w:pPr>
        <w:spacing w:line="480" w:lineRule="auto"/>
      </w:pPr>
      <w:r w:rsidRPr="002B4759">
        <w:rPr>
          <w:b/>
          <w:bCs/>
        </w:rPr>
        <w:t>A:</w:t>
      </w:r>
      <w:r w:rsidRPr="002B4759">
        <w:t xml:space="preserve"> General map showing Cow Head and Hickey Cove areas. </w:t>
      </w:r>
    </w:p>
    <w:p w14:paraId="51CEDA97" w14:textId="77777777" w:rsidR="002F0CDE" w:rsidRPr="002B4759" w:rsidRDefault="002F0CDE" w:rsidP="002F0CDE">
      <w:pPr>
        <w:spacing w:line="480" w:lineRule="auto"/>
      </w:pPr>
      <w:r w:rsidRPr="002B4759">
        <w:rPr>
          <w:b/>
          <w:bCs/>
        </w:rPr>
        <w:t>B:</w:t>
      </w:r>
      <w:r w:rsidRPr="002B4759">
        <w:t xml:space="preserve"> Map showing sample locality on the Cow Head Peninsula. </w:t>
      </w:r>
    </w:p>
    <w:p w14:paraId="07A4ABE0" w14:textId="77777777" w:rsidR="002F0CDE" w:rsidRPr="002B4759" w:rsidRDefault="002F0CDE" w:rsidP="002F0CDE">
      <w:pPr>
        <w:spacing w:line="480" w:lineRule="auto"/>
      </w:pPr>
      <w:r w:rsidRPr="002B4759">
        <w:rPr>
          <w:b/>
          <w:bCs/>
        </w:rPr>
        <w:t>C:</w:t>
      </w:r>
      <w:r w:rsidRPr="002B4759">
        <w:t xml:space="preserve"> Map showing the sample locality at Hickey Cove.</w:t>
      </w:r>
    </w:p>
    <w:p w14:paraId="53625BC2" w14:textId="77777777" w:rsidR="002F0CDE" w:rsidRPr="002B4759" w:rsidRDefault="002F0CDE" w:rsidP="002F0CDE">
      <w:pPr>
        <w:spacing w:line="480" w:lineRule="auto"/>
      </w:pPr>
    </w:p>
    <w:p w14:paraId="7F6701D5" w14:textId="77777777" w:rsidR="002F0CDE" w:rsidRPr="002B4759" w:rsidRDefault="002F0CDE" w:rsidP="002F0CDE">
      <w:pPr>
        <w:spacing w:line="480" w:lineRule="auto"/>
      </w:pPr>
      <w:r w:rsidRPr="002B4759">
        <w:br w:type="page"/>
      </w:r>
    </w:p>
    <w:p w14:paraId="2DBE38D9" w14:textId="77777777" w:rsidR="002F0CDE" w:rsidRPr="002B4759" w:rsidRDefault="002F0CDE" w:rsidP="002F0CDE">
      <w:pPr>
        <w:spacing w:line="480" w:lineRule="auto"/>
      </w:pPr>
      <w:r w:rsidRPr="002B4759">
        <w:rPr>
          <w:noProof/>
        </w:rPr>
        <w:lastRenderedPageBreak/>
        <w:drawing>
          <wp:anchor distT="0" distB="0" distL="114300" distR="114300" simplePos="0" relativeHeight="251718656" behindDoc="0" locked="0" layoutInCell="1" allowOverlap="1" wp14:anchorId="7B5179DC" wp14:editId="617A6C4E">
            <wp:simplePos x="0" y="0"/>
            <wp:positionH relativeFrom="page">
              <wp:posOffset>1383030</wp:posOffset>
            </wp:positionH>
            <wp:positionV relativeFrom="margin">
              <wp:posOffset>0</wp:posOffset>
            </wp:positionV>
            <wp:extent cx="5443855" cy="6256020"/>
            <wp:effectExtent l="0" t="0" r="4445" b="0"/>
            <wp:wrapSquare wrapText="bothSides"/>
            <wp:docPr id="11" name="Picture 1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43855" cy="6256020"/>
                    </a:xfrm>
                    <a:prstGeom prst="rect">
                      <a:avLst/>
                    </a:prstGeom>
                  </pic:spPr>
                </pic:pic>
              </a:graphicData>
            </a:graphic>
            <wp14:sizeRelH relativeFrom="margin">
              <wp14:pctWidth>0</wp14:pctWidth>
            </wp14:sizeRelH>
            <wp14:sizeRelV relativeFrom="margin">
              <wp14:pctHeight>0</wp14:pctHeight>
            </wp14:sizeRelV>
          </wp:anchor>
        </w:drawing>
      </w:r>
    </w:p>
    <w:p w14:paraId="7597A908" w14:textId="77777777" w:rsidR="002F0CDE" w:rsidRPr="002B4759" w:rsidRDefault="002F0CDE" w:rsidP="002F0CDE">
      <w:pPr>
        <w:spacing w:line="480" w:lineRule="auto"/>
      </w:pPr>
      <w:r w:rsidRPr="002B4759">
        <w:br w:type="page"/>
      </w:r>
    </w:p>
    <w:p w14:paraId="563C8DB1" w14:textId="77777777" w:rsidR="002F0CDE" w:rsidRPr="002B4759" w:rsidRDefault="002F0CDE" w:rsidP="002F0CDE">
      <w:pPr>
        <w:spacing w:line="480" w:lineRule="auto"/>
      </w:pPr>
      <w:r w:rsidRPr="002B4759">
        <w:rPr>
          <w:b/>
          <w:bCs/>
        </w:rPr>
        <w:lastRenderedPageBreak/>
        <w:t>Figure 11:</w:t>
      </w:r>
      <w:r w:rsidRPr="002B4759">
        <w:t xml:space="preserve"> Stratigraphic context for samples from western Newfoundland included in the thesis (modified from Westrop and Eoff, 2012). </w:t>
      </w:r>
    </w:p>
    <w:p w14:paraId="6C14ADD1" w14:textId="77777777" w:rsidR="002F0CDE" w:rsidRPr="002B4759" w:rsidRDefault="002F0CDE" w:rsidP="002F0CDE">
      <w:pPr>
        <w:spacing w:line="480" w:lineRule="auto"/>
      </w:pPr>
      <w:r w:rsidRPr="002B4759">
        <w:rPr>
          <w:b/>
          <w:bCs/>
        </w:rPr>
        <w:t>A:</w:t>
      </w:r>
      <w:r w:rsidRPr="002B4759">
        <w:t xml:space="preserve"> Stratigraphic nomenclature for the Cambrian of the Cow Head-Hickey Cove region. The samples were collected from conglomerates in the Downes Point Member of the Shallow Bay Formation. </w:t>
      </w:r>
    </w:p>
    <w:p w14:paraId="705D280E" w14:textId="77777777" w:rsidR="002F0CDE" w:rsidRPr="002B4759" w:rsidRDefault="002F0CDE" w:rsidP="002F0CDE">
      <w:pPr>
        <w:spacing w:line="480" w:lineRule="auto"/>
      </w:pPr>
      <w:r w:rsidRPr="002B4759">
        <w:rPr>
          <w:b/>
          <w:bCs/>
        </w:rPr>
        <w:t>B:</w:t>
      </w:r>
      <w:r w:rsidRPr="002B4759">
        <w:t xml:space="preserve"> Stratigraphic column for the upper Downes Point and lower Tuckers Cove member on the shore of Cow Head. Boulders CH 49 and CH 54 were collected from conglomerates beds at the top of the Tuckers Cove Member. </w:t>
      </w:r>
    </w:p>
    <w:p w14:paraId="40D6881D" w14:textId="77777777" w:rsidR="002F0CDE" w:rsidRPr="002B4759" w:rsidRDefault="002F0CDE" w:rsidP="002F0CDE">
      <w:pPr>
        <w:spacing w:line="480" w:lineRule="auto"/>
      </w:pPr>
      <w:r w:rsidRPr="002B4759">
        <w:rPr>
          <w:b/>
          <w:bCs/>
        </w:rPr>
        <w:t>C:</w:t>
      </w:r>
      <w:r w:rsidRPr="002B4759">
        <w:t xml:space="preserve"> Stratigraphic column for the upper Downes Point and lower Tuckers Cove member on the shore of Hickey Cove. Boulder HC 180 was collected from a conglomerate bed near the top of the Tuckers Cove Member.</w:t>
      </w:r>
    </w:p>
    <w:p w14:paraId="01309116" w14:textId="77777777" w:rsidR="002F0CDE" w:rsidRPr="002B4759" w:rsidRDefault="002F0CDE" w:rsidP="002F0CDE">
      <w:pPr>
        <w:spacing w:line="480" w:lineRule="auto"/>
      </w:pPr>
    </w:p>
    <w:p w14:paraId="3F3AB695" w14:textId="77777777" w:rsidR="002F0CDE" w:rsidRPr="002B4759" w:rsidRDefault="002F0CDE" w:rsidP="002F0CDE">
      <w:pPr>
        <w:spacing w:line="480" w:lineRule="auto"/>
      </w:pPr>
      <w:r w:rsidRPr="002B4759">
        <w:br w:type="page"/>
      </w:r>
    </w:p>
    <w:p w14:paraId="4A7B57CF" w14:textId="77777777" w:rsidR="002F0CDE" w:rsidRPr="002B4759" w:rsidRDefault="002F0CDE" w:rsidP="002F0CDE">
      <w:pPr>
        <w:spacing w:line="480" w:lineRule="auto"/>
      </w:pPr>
      <w:r w:rsidRPr="002B4759">
        <w:rPr>
          <w:noProof/>
        </w:rPr>
        <w:lastRenderedPageBreak/>
        <w:drawing>
          <wp:anchor distT="0" distB="0" distL="114300" distR="114300" simplePos="0" relativeHeight="251719680" behindDoc="0" locked="0" layoutInCell="1" allowOverlap="1" wp14:anchorId="0A8BFCDC" wp14:editId="4824A65B">
            <wp:simplePos x="0" y="0"/>
            <wp:positionH relativeFrom="page">
              <wp:posOffset>1403350</wp:posOffset>
            </wp:positionH>
            <wp:positionV relativeFrom="margin">
              <wp:posOffset>0</wp:posOffset>
            </wp:positionV>
            <wp:extent cx="5415915" cy="5466080"/>
            <wp:effectExtent l="0" t="0" r="0" b="1270"/>
            <wp:wrapSquare wrapText="bothSides"/>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15915" cy="5466080"/>
                    </a:xfrm>
                    <a:prstGeom prst="rect">
                      <a:avLst/>
                    </a:prstGeom>
                  </pic:spPr>
                </pic:pic>
              </a:graphicData>
            </a:graphic>
            <wp14:sizeRelH relativeFrom="margin">
              <wp14:pctWidth>0</wp14:pctWidth>
            </wp14:sizeRelH>
            <wp14:sizeRelV relativeFrom="margin">
              <wp14:pctHeight>0</wp14:pctHeight>
            </wp14:sizeRelV>
          </wp:anchor>
        </w:drawing>
      </w:r>
    </w:p>
    <w:p w14:paraId="78E471CB" w14:textId="77777777" w:rsidR="002F0CDE" w:rsidRPr="002B4759" w:rsidRDefault="002F0CDE" w:rsidP="002F0CDE">
      <w:pPr>
        <w:spacing w:line="480" w:lineRule="auto"/>
      </w:pPr>
      <w:r w:rsidRPr="002B4759">
        <w:br w:type="page"/>
      </w:r>
    </w:p>
    <w:p w14:paraId="6EEE7187" w14:textId="77777777" w:rsidR="002F0CDE" w:rsidRPr="002B4759" w:rsidRDefault="002F0CDE" w:rsidP="002F0CDE">
      <w:pPr>
        <w:spacing w:line="480" w:lineRule="auto"/>
      </w:pPr>
      <w:r w:rsidRPr="002B4759">
        <w:rPr>
          <w:b/>
          <w:bCs/>
        </w:rPr>
        <w:lastRenderedPageBreak/>
        <w:t>Figure 12:</w:t>
      </w:r>
      <w:r w:rsidRPr="002B4759">
        <w:t xml:space="preserve"> Trilobite zones proposed by Palmer (1965) for the Steptoean succession of the Great Basin. Stages shown are for Laurentian North America (right column; Ludvigsen and Westrop, 1985) and recently proposed global stages (Peng et al., 2004, 2009, 2012).</w:t>
      </w:r>
    </w:p>
    <w:p w14:paraId="4C8640C1" w14:textId="77777777" w:rsidR="002F0CDE" w:rsidRPr="002B4759" w:rsidRDefault="002F0CDE" w:rsidP="002F0CDE">
      <w:pPr>
        <w:spacing w:line="480" w:lineRule="auto"/>
      </w:pPr>
    </w:p>
    <w:p w14:paraId="556EF791" w14:textId="77777777" w:rsidR="002F0CDE" w:rsidRPr="002B4759" w:rsidRDefault="002F0CDE" w:rsidP="002F0CDE">
      <w:pPr>
        <w:spacing w:line="480" w:lineRule="auto"/>
      </w:pPr>
      <w:r w:rsidRPr="002B4759">
        <w:br w:type="page"/>
      </w:r>
    </w:p>
    <w:p w14:paraId="1D1C4C25" w14:textId="77777777" w:rsidR="002F0CDE" w:rsidRPr="002B4759" w:rsidRDefault="002F0CDE" w:rsidP="002F0CDE">
      <w:pPr>
        <w:spacing w:line="480" w:lineRule="auto"/>
      </w:pPr>
      <w:r w:rsidRPr="002B4759">
        <w:rPr>
          <w:noProof/>
        </w:rPr>
        <w:lastRenderedPageBreak/>
        <w:drawing>
          <wp:anchor distT="0" distB="0" distL="114300" distR="114300" simplePos="0" relativeHeight="251720704" behindDoc="0" locked="0" layoutInCell="1" allowOverlap="1" wp14:anchorId="688584A7" wp14:editId="2CB04E81">
            <wp:simplePos x="0" y="0"/>
            <wp:positionH relativeFrom="page">
              <wp:posOffset>1392555</wp:posOffset>
            </wp:positionH>
            <wp:positionV relativeFrom="margin">
              <wp:posOffset>0</wp:posOffset>
            </wp:positionV>
            <wp:extent cx="5430520" cy="5965190"/>
            <wp:effectExtent l="0" t="0" r="0" b="0"/>
            <wp:wrapSquare wrapText="bothSides"/>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430520" cy="5965190"/>
                    </a:xfrm>
                    <a:prstGeom prst="rect">
                      <a:avLst/>
                    </a:prstGeom>
                  </pic:spPr>
                </pic:pic>
              </a:graphicData>
            </a:graphic>
            <wp14:sizeRelH relativeFrom="margin">
              <wp14:pctWidth>0</wp14:pctWidth>
            </wp14:sizeRelH>
            <wp14:sizeRelV relativeFrom="margin">
              <wp14:pctHeight>0</wp14:pctHeight>
            </wp14:sizeRelV>
          </wp:anchor>
        </w:drawing>
      </w:r>
    </w:p>
    <w:p w14:paraId="61A1F271" w14:textId="77777777" w:rsidR="002F0CDE" w:rsidRPr="002B4759" w:rsidRDefault="002F0CDE" w:rsidP="002F0CDE">
      <w:pPr>
        <w:spacing w:line="480" w:lineRule="auto"/>
      </w:pPr>
      <w:r w:rsidRPr="002B4759">
        <w:br w:type="page"/>
      </w:r>
    </w:p>
    <w:p w14:paraId="1CDED270" w14:textId="77777777" w:rsidR="002F0CDE" w:rsidRPr="002B4759" w:rsidRDefault="002F0CDE" w:rsidP="002F0CDE">
      <w:pPr>
        <w:spacing w:line="480" w:lineRule="auto"/>
      </w:pPr>
      <w:r w:rsidRPr="002B4759">
        <w:rPr>
          <w:b/>
          <w:bCs/>
        </w:rPr>
        <w:lastRenderedPageBreak/>
        <w:t>Figure 13:</w:t>
      </w:r>
      <w:r w:rsidRPr="002B4759">
        <w:t xml:space="preserve"> Composite stratigraphic range chart for species of </w:t>
      </w:r>
      <w:r w:rsidRPr="002B4759">
        <w:rPr>
          <w:i/>
          <w:iCs/>
        </w:rPr>
        <w:t>Dunderbergia</w:t>
      </w:r>
      <w:r w:rsidRPr="002B4759">
        <w:t xml:space="preserve"> s.l., </w:t>
      </w:r>
      <w:r w:rsidRPr="002B4759">
        <w:rPr>
          <w:i/>
          <w:iCs/>
        </w:rPr>
        <w:t>Du</w:t>
      </w:r>
      <w:r w:rsidRPr="002B4759">
        <w:t>. (</w:t>
      </w:r>
      <w:r w:rsidRPr="002B4759">
        <w:rPr>
          <w:i/>
          <w:iCs/>
        </w:rPr>
        <w:t>Dytremacephalus</w:t>
      </w:r>
      <w:r w:rsidRPr="002B4759">
        <w:t xml:space="preserve">) and </w:t>
      </w:r>
      <w:r w:rsidRPr="002B4759">
        <w:rPr>
          <w:i/>
          <w:iCs/>
        </w:rPr>
        <w:t>Du</w:t>
      </w:r>
      <w:r w:rsidRPr="002B4759">
        <w:t>. (</w:t>
      </w:r>
      <w:r w:rsidRPr="002B4759">
        <w:rPr>
          <w:i/>
          <w:iCs/>
        </w:rPr>
        <w:t>Elburgia</w:t>
      </w:r>
      <w:r w:rsidRPr="002B4759">
        <w:t xml:space="preserve">). It combines information from sections ORR lwr, ORR lwr2 and FSR2, which were correlated using the microbial buildup marker beds, and from CCDu, which was correlated biostratigraphically. Also included is the stratigraphic range of </w:t>
      </w:r>
      <w:r w:rsidRPr="002B4759">
        <w:rPr>
          <w:i/>
          <w:iCs/>
        </w:rPr>
        <w:t>Prehousia</w:t>
      </w:r>
      <w:r w:rsidRPr="002B4759">
        <w:t xml:space="preserve"> </w:t>
      </w:r>
      <w:r w:rsidRPr="002B4759">
        <w:rPr>
          <w:i/>
          <w:iCs/>
        </w:rPr>
        <w:t>prima</w:t>
      </w:r>
      <w:r w:rsidRPr="002B4759">
        <w:t xml:space="preserve"> Palmer (white bar), which also occurs in ORR lwr, and is a candidate for defining a zone (Mehlman and Westrop, unpublished). Four species-based zones are proposed to replace the upper </w:t>
      </w:r>
      <w:r w:rsidRPr="002B4759">
        <w:rPr>
          <w:i/>
          <w:iCs/>
        </w:rPr>
        <w:t>Prehousia</w:t>
      </w:r>
      <w:r w:rsidRPr="002B4759">
        <w:t xml:space="preserve"> and </w:t>
      </w:r>
      <w:r w:rsidRPr="002B4759">
        <w:rPr>
          <w:i/>
          <w:iCs/>
        </w:rPr>
        <w:t>Dunderbergia</w:t>
      </w:r>
      <w:r w:rsidRPr="002B4759">
        <w:t xml:space="preserve"> zones in the study interval.</w:t>
      </w:r>
    </w:p>
    <w:p w14:paraId="2B3BD00E" w14:textId="77777777" w:rsidR="002F0CDE" w:rsidRPr="002B4759" w:rsidRDefault="002F0CDE" w:rsidP="002F0CDE">
      <w:pPr>
        <w:spacing w:line="480" w:lineRule="auto"/>
      </w:pPr>
    </w:p>
    <w:p w14:paraId="30A979DC" w14:textId="77777777" w:rsidR="002F0CDE" w:rsidRPr="002B4759" w:rsidRDefault="002F0CDE" w:rsidP="002F0CDE">
      <w:pPr>
        <w:spacing w:line="480" w:lineRule="auto"/>
      </w:pPr>
      <w:r w:rsidRPr="002B4759">
        <w:br w:type="page"/>
      </w:r>
    </w:p>
    <w:p w14:paraId="70B4BF6A" w14:textId="77777777" w:rsidR="002F0CDE" w:rsidRPr="002B4759" w:rsidRDefault="002F0CDE" w:rsidP="002F0CDE">
      <w:pPr>
        <w:spacing w:line="480" w:lineRule="auto"/>
      </w:pPr>
      <w:r w:rsidRPr="002B4759">
        <w:rPr>
          <w:noProof/>
        </w:rPr>
        <w:lastRenderedPageBreak/>
        <w:drawing>
          <wp:anchor distT="0" distB="0" distL="114300" distR="114300" simplePos="0" relativeHeight="251721728" behindDoc="0" locked="0" layoutInCell="1" allowOverlap="1" wp14:anchorId="3B115B5C" wp14:editId="3B11A005">
            <wp:simplePos x="0" y="0"/>
            <wp:positionH relativeFrom="page">
              <wp:posOffset>2728595</wp:posOffset>
            </wp:positionH>
            <wp:positionV relativeFrom="margin">
              <wp:posOffset>41910</wp:posOffset>
            </wp:positionV>
            <wp:extent cx="2336800" cy="8060690"/>
            <wp:effectExtent l="0" t="0" r="6350" b="0"/>
            <wp:wrapSquare wrapText="bothSides"/>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36800" cy="8060690"/>
                    </a:xfrm>
                    <a:prstGeom prst="rect">
                      <a:avLst/>
                    </a:prstGeom>
                  </pic:spPr>
                </pic:pic>
              </a:graphicData>
            </a:graphic>
            <wp14:sizeRelH relativeFrom="margin">
              <wp14:pctWidth>0</wp14:pctWidth>
            </wp14:sizeRelH>
            <wp14:sizeRelV relativeFrom="margin">
              <wp14:pctHeight>0</wp14:pctHeight>
            </wp14:sizeRelV>
          </wp:anchor>
        </w:drawing>
      </w:r>
    </w:p>
    <w:p w14:paraId="6120452F" w14:textId="77777777" w:rsidR="002F0CDE" w:rsidRPr="002B4759" w:rsidRDefault="002F0CDE" w:rsidP="002F0CDE">
      <w:pPr>
        <w:spacing w:line="480" w:lineRule="auto"/>
      </w:pPr>
      <w:r w:rsidRPr="002B4759">
        <w:br w:type="page"/>
      </w:r>
    </w:p>
    <w:p w14:paraId="40A5EEB2" w14:textId="26E5755A" w:rsidR="00B97596" w:rsidRPr="002B4759" w:rsidRDefault="00B97596" w:rsidP="007219BB">
      <w:pPr>
        <w:spacing w:line="480" w:lineRule="auto"/>
        <w:outlineLvl w:val="1"/>
        <w:rPr>
          <w:b/>
          <w:bCs/>
        </w:rPr>
      </w:pPr>
      <w:bookmarkStart w:id="18" w:name="_Toc97578781"/>
      <w:r w:rsidRPr="002B4759">
        <w:rPr>
          <w:b/>
          <w:bCs/>
        </w:rPr>
        <w:lastRenderedPageBreak/>
        <w:t>References</w:t>
      </w:r>
      <w:bookmarkEnd w:id="18"/>
    </w:p>
    <w:p w14:paraId="787FC189" w14:textId="67A82447" w:rsidR="002F0CDE" w:rsidRPr="002B4759" w:rsidRDefault="002F0CDE" w:rsidP="002F0CDE">
      <w:pPr>
        <w:spacing w:line="480" w:lineRule="auto"/>
        <w:ind w:left="360" w:hanging="360"/>
        <w:rPr>
          <w:rFonts w:eastAsia="Times New Roman"/>
        </w:rPr>
      </w:pPr>
      <w:r w:rsidRPr="002B4759">
        <w:rPr>
          <w:rFonts w:eastAsia="Times New Roman"/>
        </w:rPr>
        <w:t>Adrain</w:t>
      </w:r>
      <w:r w:rsidR="00D54B9F" w:rsidRPr="00030835">
        <w:t>,</w:t>
      </w:r>
      <w:r w:rsidR="00D54B9F" w:rsidRPr="00030835">
        <w:rPr>
          <w:spacing w:val="-3"/>
        </w:rPr>
        <w:t xml:space="preserve"> </w:t>
      </w:r>
      <w:r w:rsidR="00D54B9F" w:rsidRPr="00030835">
        <w:t>J.M.,</w:t>
      </w:r>
      <w:r w:rsidR="00D54B9F" w:rsidRPr="00030835">
        <w:rPr>
          <w:spacing w:val="-3"/>
        </w:rPr>
        <w:t xml:space="preserve"> </w:t>
      </w:r>
      <w:r w:rsidR="00D54B9F" w:rsidRPr="00030835">
        <w:t>McAdams,</w:t>
      </w:r>
      <w:r w:rsidR="00D54B9F" w:rsidRPr="00030835">
        <w:rPr>
          <w:spacing w:val="-1"/>
        </w:rPr>
        <w:t xml:space="preserve"> </w:t>
      </w:r>
      <w:r w:rsidR="00D54B9F" w:rsidRPr="00030835">
        <w:t>N.E.,</w:t>
      </w:r>
      <w:r w:rsidR="00D54B9F" w:rsidRPr="00030835">
        <w:rPr>
          <w:spacing w:val="-3"/>
        </w:rPr>
        <w:t xml:space="preserve"> </w:t>
      </w:r>
      <w:r w:rsidR="00D54B9F" w:rsidRPr="00030835">
        <w:t>and</w:t>
      </w:r>
      <w:r w:rsidR="00D54B9F" w:rsidRPr="00030835">
        <w:rPr>
          <w:spacing w:val="-3"/>
        </w:rPr>
        <w:t xml:space="preserve"> </w:t>
      </w:r>
      <w:r w:rsidR="00D54B9F" w:rsidRPr="00030835">
        <w:t>Westrop,</w:t>
      </w:r>
      <w:r w:rsidR="00D54B9F" w:rsidRPr="00030835">
        <w:rPr>
          <w:spacing w:val="-3"/>
        </w:rPr>
        <w:t xml:space="preserve"> </w:t>
      </w:r>
      <w:r w:rsidR="00D54B9F" w:rsidRPr="00030835">
        <w:t>S.R.,</w:t>
      </w:r>
      <w:r w:rsidR="00D54B9F" w:rsidRPr="00030835">
        <w:rPr>
          <w:spacing w:val="-3"/>
        </w:rPr>
        <w:t xml:space="preserve"> </w:t>
      </w:r>
      <w:r w:rsidR="00D54B9F" w:rsidRPr="00030835">
        <w:t>2009.</w:t>
      </w:r>
      <w:r w:rsidR="00D54B9F" w:rsidRPr="00030835">
        <w:rPr>
          <w:spacing w:val="-3"/>
        </w:rPr>
        <w:t xml:space="preserve"> </w:t>
      </w:r>
      <w:r w:rsidR="00D54B9F" w:rsidRPr="00030835">
        <w:t>Trilobite</w:t>
      </w:r>
      <w:r w:rsidR="00D54B9F" w:rsidRPr="00030835">
        <w:rPr>
          <w:spacing w:val="-4"/>
        </w:rPr>
        <w:t xml:space="preserve"> </w:t>
      </w:r>
      <w:r w:rsidR="00D54B9F" w:rsidRPr="00030835">
        <w:t>Biostratigraphy</w:t>
      </w:r>
      <w:r w:rsidR="00D54B9F" w:rsidRPr="00030835">
        <w:rPr>
          <w:spacing w:val="-4"/>
        </w:rPr>
        <w:t xml:space="preserve"> </w:t>
      </w:r>
      <w:r w:rsidR="00D54B9F" w:rsidRPr="00030835">
        <w:t>and Revised</w:t>
      </w:r>
      <w:r w:rsidR="00D54B9F" w:rsidRPr="00030835">
        <w:rPr>
          <w:spacing w:val="-4"/>
        </w:rPr>
        <w:t xml:space="preserve"> </w:t>
      </w:r>
      <w:r w:rsidR="00D54B9F" w:rsidRPr="00030835">
        <w:t>Bases</w:t>
      </w:r>
      <w:r w:rsidR="00D54B9F" w:rsidRPr="00030835">
        <w:rPr>
          <w:spacing w:val="-4"/>
        </w:rPr>
        <w:t xml:space="preserve"> </w:t>
      </w:r>
      <w:r w:rsidR="00D54B9F" w:rsidRPr="00030835">
        <w:t>of</w:t>
      </w:r>
      <w:r w:rsidR="00D54B9F" w:rsidRPr="00030835">
        <w:rPr>
          <w:spacing w:val="-4"/>
        </w:rPr>
        <w:t xml:space="preserve"> </w:t>
      </w:r>
      <w:r w:rsidR="00D54B9F" w:rsidRPr="00030835">
        <w:t>the</w:t>
      </w:r>
      <w:r w:rsidR="00D54B9F" w:rsidRPr="00030835">
        <w:rPr>
          <w:spacing w:val="-4"/>
        </w:rPr>
        <w:t xml:space="preserve"> </w:t>
      </w:r>
      <w:r w:rsidR="00D54B9F" w:rsidRPr="00030835">
        <w:t>Tulean</w:t>
      </w:r>
      <w:r w:rsidR="00D54B9F" w:rsidRPr="00030835">
        <w:rPr>
          <w:spacing w:val="-4"/>
        </w:rPr>
        <w:t xml:space="preserve"> </w:t>
      </w:r>
      <w:r w:rsidR="00D54B9F" w:rsidRPr="00030835">
        <w:t>and</w:t>
      </w:r>
      <w:r w:rsidR="00D54B9F" w:rsidRPr="00030835">
        <w:rPr>
          <w:spacing w:val="-4"/>
        </w:rPr>
        <w:t xml:space="preserve"> </w:t>
      </w:r>
      <w:r w:rsidR="00D54B9F" w:rsidRPr="00030835">
        <w:t>Blackhillsian</w:t>
      </w:r>
      <w:r w:rsidR="00D54B9F" w:rsidRPr="00030835">
        <w:rPr>
          <w:spacing w:val="-4"/>
        </w:rPr>
        <w:t xml:space="preserve"> </w:t>
      </w:r>
      <w:r w:rsidR="00D54B9F" w:rsidRPr="00030835">
        <w:t>Stages</w:t>
      </w:r>
      <w:r w:rsidR="00D54B9F" w:rsidRPr="00030835">
        <w:rPr>
          <w:spacing w:val="-4"/>
        </w:rPr>
        <w:t xml:space="preserve"> </w:t>
      </w:r>
      <w:r w:rsidR="00D54B9F" w:rsidRPr="00030835">
        <w:t>of</w:t>
      </w:r>
      <w:r w:rsidR="00D54B9F" w:rsidRPr="00030835">
        <w:rPr>
          <w:spacing w:val="-4"/>
        </w:rPr>
        <w:t xml:space="preserve"> </w:t>
      </w:r>
      <w:r w:rsidR="00D54B9F" w:rsidRPr="00030835">
        <w:t>the</w:t>
      </w:r>
      <w:r w:rsidR="00D54B9F" w:rsidRPr="00030835">
        <w:rPr>
          <w:spacing w:val="-3"/>
        </w:rPr>
        <w:t xml:space="preserve"> </w:t>
      </w:r>
      <w:r w:rsidR="00D54B9F" w:rsidRPr="00030835">
        <w:t>Ibexian</w:t>
      </w:r>
      <w:r w:rsidR="00D54B9F" w:rsidRPr="00030835">
        <w:rPr>
          <w:spacing w:val="-4"/>
        </w:rPr>
        <w:t xml:space="preserve"> </w:t>
      </w:r>
      <w:r w:rsidR="00D54B9F" w:rsidRPr="00030835">
        <w:t>Series,</w:t>
      </w:r>
      <w:r w:rsidR="00D54B9F" w:rsidRPr="00030835">
        <w:rPr>
          <w:spacing w:val="-3"/>
        </w:rPr>
        <w:t xml:space="preserve"> </w:t>
      </w:r>
      <w:r w:rsidR="00D54B9F" w:rsidRPr="00030835">
        <w:t>Lower Ordovician, Western United States: Australasian Association of Paleontologists Memoir, 37: 541–610.</w:t>
      </w:r>
    </w:p>
    <w:p w14:paraId="6C83BD68" w14:textId="77777777" w:rsidR="00D54B9F" w:rsidRPr="00030835" w:rsidRDefault="00D54B9F" w:rsidP="007219BB">
      <w:pPr>
        <w:pStyle w:val="BodyText"/>
        <w:spacing w:before="159" w:line="480" w:lineRule="auto"/>
        <w:ind w:left="360" w:right="201" w:hanging="360"/>
      </w:pPr>
      <w:r w:rsidRPr="00030835">
        <w:t>Adrain, J.M., Westrop, S.R., Karim, T.S., and Landing, E., 2014. Trilobite biostratigraphy</w:t>
      </w:r>
      <w:r w:rsidRPr="00030835">
        <w:rPr>
          <w:spacing w:val="-4"/>
        </w:rPr>
        <w:t xml:space="preserve"> </w:t>
      </w:r>
      <w:r w:rsidRPr="00030835">
        <w:t>of</w:t>
      </w:r>
      <w:r w:rsidRPr="00030835">
        <w:rPr>
          <w:spacing w:val="-5"/>
        </w:rPr>
        <w:t xml:space="preserve"> </w:t>
      </w:r>
      <w:r w:rsidRPr="00030835">
        <w:t>the</w:t>
      </w:r>
      <w:r w:rsidRPr="00030835">
        <w:rPr>
          <w:spacing w:val="-5"/>
        </w:rPr>
        <w:t xml:space="preserve"> </w:t>
      </w:r>
      <w:r w:rsidRPr="00030835">
        <w:t>Stairsian</w:t>
      </w:r>
      <w:r w:rsidRPr="00030835">
        <w:rPr>
          <w:spacing w:val="-4"/>
        </w:rPr>
        <w:t xml:space="preserve"> </w:t>
      </w:r>
      <w:r w:rsidRPr="00030835">
        <w:t>Stage</w:t>
      </w:r>
      <w:r w:rsidRPr="00030835">
        <w:rPr>
          <w:spacing w:val="-5"/>
        </w:rPr>
        <w:t xml:space="preserve"> </w:t>
      </w:r>
      <w:r w:rsidRPr="00030835">
        <w:t>(upper</w:t>
      </w:r>
      <w:r w:rsidRPr="00030835">
        <w:rPr>
          <w:spacing w:val="-4"/>
        </w:rPr>
        <w:t xml:space="preserve"> </w:t>
      </w:r>
      <w:r w:rsidRPr="00030835">
        <w:t>Tremadocian)</w:t>
      </w:r>
      <w:r w:rsidRPr="00030835">
        <w:rPr>
          <w:spacing w:val="-6"/>
        </w:rPr>
        <w:t xml:space="preserve"> </w:t>
      </w:r>
      <w:r w:rsidRPr="00030835">
        <w:t>of</w:t>
      </w:r>
      <w:r w:rsidRPr="00030835">
        <w:rPr>
          <w:spacing w:val="-4"/>
        </w:rPr>
        <w:t xml:space="preserve"> </w:t>
      </w:r>
      <w:r w:rsidRPr="00030835">
        <w:t>the</w:t>
      </w:r>
      <w:r w:rsidRPr="00030835">
        <w:rPr>
          <w:spacing w:val="-4"/>
        </w:rPr>
        <w:t xml:space="preserve"> </w:t>
      </w:r>
      <w:r w:rsidRPr="00030835">
        <w:t>Ibexian</w:t>
      </w:r>
      <w:r w:rsidRPr="00030835">
        <w:rPr>
          <w:spacing w:val="-4"/>
        </w:rPr>
        <w:t xml:space="preserve"> </w:t>
      </w:r>
      <w:r w:rsidRPr="00030835">
        <w:t>Series, Lower Ordovician, western United States: Memoirs of the Association of Australasian Palaeontologists, 45: 167–214.</w:t>
      </w:r>
    </w:p>
    <w:p w14:paraId="3CF25947" w14:textId="77777777" w:rsidR="00D54B9F" w:rsidRDefault="00D54B9F" w:rsidP="00D54B9F">
      <w:pPr>
        <w:pStyle w:val="BodyText"/>
        <w:spacing w:before="161" w:line="480" w:lineRule="auto"/>
        <w:ind w:left="360" w:right="189" w:hanging="360"/>
        <w:rPr>
          <w:spacing w:val="-2"/>
        </w:rPr>
      </w:pPr>
      <w:r w:rsidRPr="00030835">
        <w:t>Armstrong,</w:t>
      </w:r>
      <w:r w:rsidRPr="00030835">
        <w:rPr>
          <w:spacing w:val="-5"/>
        </w:rPr>
        <w:t xml:space="preserve"> </w:t>
      </w:r>
      <w:r w:rsidRPr="00030835">
        <w:t>M.</w:t>
      </w:r>
      <w:r w:rsidRPr="00030835">
        <w:rPr>
          <w:spacing w:val="-4"/>
        </w:rPr>
        <w:t xml:space="preserve"> </w:t>
      </w:r>
      <w:r w:rsidRPr="00030835">
        <w:t>2018.</w:t>
      </w:r>
      <w:r w:rsidRPr="00030835">
        <w:rPr>
          <w:spacing w:val="-4"/>
        </w:rPr>
        <w:t xml:space="preserve"> </w:t>
      </w:r>
      <w:r w:rsidRPr="00030835">
        <w:t>Trilobites</w:t>
      </w:r>
      <w:r w:rsidRPr="00030835">
        <w:rPr>
          <w:spacing w:val="-4"/>
        </w:rPr>
        <w:t xml:space="preserve"> </w:t>
      </w:r>
      <w:r w:rsidRPr="00030835">
        <w:t>from</w:t>
      </w:r>
      <w:r w:rsidRPr="00030835">
        <w:rPr>
          <w:spacing w:val="-4"/>
        </w:rPr>
        <w:t xml:space="preserve"> </w:t>
      </w:r>
      <w:r w:rsidRPr="00030835">
        <w:t>a</w:t>
      </w:r>
      <w:r w:rsidRPr="00030835">
        <w:rPr>
          <w:spacing w:val="-4"/>
        </w:rPr>
        <w:t xml:space="preserve"> </w:t>
      </w:r>
      <w:r w:rsidRPr="00030835">
        <w:t>Cambrian</w:t>
      </w:r>
      <w:r w:rsidRPr="00030835">
        <w:rPr>
          <w:spacing w:val="-4"/>
        </w:rPr>
        <w:t xml:space="preserve"> </w:t>
      </w:r>
      <w:r w:rsidRPr="00030835">
        <w:t>extinction</w:t>
      </w:r>
      <w:r w:rsidRPr="00030835">
        <w:rPr>
          <w:spacing w:val="-4"/>
        </w:rPr>
        <w:t xml:space="preserve"> </w:t>
      </w:r>
      <w:r w:rsidRPr="00030835">
        <w:t>interval</w:t>
      </w:r>
      <w:r w:rsidRPr="00030835">
        <w:rPr>
          <w:spacing w:val="-4"/>
        </w:rPr>
        <w:t xml:space="preserve"> </w:t>
      </w:r>
      <w:r w:rsidRPr="00030835">
        <w:t>at</w:t>
      </w:r>
      <w:r w:rsidRPr="00030835">
        <w:rPr>
          <w:spacing w:val="-4"/>
        </w:rPr>
        <w:t xml:space="preserve"> </w:t>
      </w:r>
      <w:r w:rsidRPr="00030835">
        <w:t>the</w:t>
      </w:r>
      <w:r w:rsidRPr="00030835">
        <w:rPr>
          <w:spacing w:val="-4"/>
        </w:rPr>
        <w:t xml:space="preserve"> </w:t>
      </w:r>
      <w:r w:rsidRPr="00030835">
        <w:t>base</w:t>
      </w:r>
      <w:r w:rsidRPr="00030835">
        <w:rPr>
          <w:spacing w:val="-1"/>
        </w:rPr>
        <w:t xml:space="preserve"> </w:t>
      </w:r>
      <w:r w:rsidRPr="00030835">
        <w:t>of</w:t>
      </w:r>
      <w:r w:rsidRPr="00030835">
        <w:rPr>
          <w:spacing w:val="-4"/>
        </w:rPr>
        <w:t xml:space="preserve"> </w:t>
      </w:r>
      <w:r w:rsidRPr="00030835">
        <w:t xml:space="preserve">the Steptoean Stage, Riley Formation, central Texas. M.S. Thesis, University of </w:t>
      </w:r>
      <w:r w:rsidRPr="00030835">
        <w:rPr>
          <w:spacing w:val="-2"/>
        </w:rPr>
        <w:t>Oklahoma.</w:t>
      </w:r>
    </w:p>
    <w:p w14:paraId="73DDC12A" w14:textId="77777777" w:rsidR="00D54B9F" w:rsidRDefault="00D54B9F" w:rsidP="00D54B9F">
      <w:pPr>
        <w:pStyle w:val="BodyText"/>
        <w:spacing w:before="161" w:line="480" w:lineRule="auto"/>
        <w:ind w:left="360" w:right="189" w:hanging="360"/>
      </w:pPr>
      <w:r w:rsidRPr="00030835">
        <w:t>Bean, J. 2002. Trilobite paleoecology and biostratigraphy of the Upper Cambrian (Steptoean)</w:t>
      </w:r>
      <w:r w:rsidRPr="00030835">
        <w:rPr>
          <w:spacing w:val="-5"/>
        </w:rPr>
        <w:t xml:space="preserve"> </w:t>
      </w:r>
      <w:r w:rsidRPr="00030835">
        <w:t>Dunderberg</w:t>
      </w:r>
      <w:r w:rsidRPr="00030835">
        <w:rPr>
          <w:spacing w:val="-5"/>
        </w:rPr>
        <w:t xml:space="preserve"> </w:t>
      </w:r>
      <w:r w:rsidRPr="00030835">
        <w:t>Formation,</w:t>
      </w:r>
      <w:r w:rsidRPr="00030835">
        <w:rPr>
          <w:spacing w:val="-5"/>
        </w:rPr>
        <w:t xml:space="preserve"> </w:t>
      </w:r>
      <w:r w:rsidRPr="00030835">
        <w:t>Cherry</w:t>
      </w:r>
      <w:r w:rsidRPr="00030835">
        <w:rPr>
          <w:spacing w:val="-5"/>
        </w:rPr>
        <w:t xml:space="preserve"> </w:t>
      </w:r>
      <w:r w:rsidRPr="00030835">
        <w:t>Creek</w:t>
      </w:r>
      <w:r w:rsidRPr="00030835">
        <w:rPr>
          <w:spacing w:val="-4"/>
        </w:rPr>
        <w:t xml:space="preserve"> </w:t>
      </w:r>
      <w:r w:rsidRPr="00030835">
        <w:t>Range</w:t>
      </w:r>
      <w:r w:rsidRPr="00030835">
        <w:rPr>
          <w:spacing w:val="-6"/>
        </w:rPr>
        <w:t xml:space="preserve"> </w:t>
      </w:r>
      <w:r w:rsidRPr="00030835">
        <w:t>and</w:t>
      </w:r>
      <w:r w:rsidRPr="00030835">
        <w:rPr>
          <w:spacing w:val="-5"/>
        </w:rPr>
        <w:t xml:space="preserve"> </w:t>
      </w:r>
      <w:r w:rsidRPr="00030835">
        <w:t>Schell</w:t>
      </w:r>
      <w:r w:rsidRPr="00030835">
        <w:rPr>
          <w:spacing w:val="-5"/>
        </w:rPr>
        <w:t xml:space="preserve"> </w:t>
      </w:r>
      <w:r w:rsidRPr="00030835">
        <w:t>Creek</w:t>
      </w:r>
      <w:r w:rsidRPr="00030835">
        <w:rPr>
          <w:spacing w:val="-4"/>
        </w:rPr>
        <w:t xml:space="preserve"> </w:t>
      </w:r>
      <w:r w:rsidRPr="00030835">
        <w:t>Range, Nevada. M.S. Thesis, University of Iowa, Iowa City, IA.</w:t>
      </w:r>
    </w:p>
    <w:p w14:paraId="25D01074" w14:textId="71DAA500" w:rsidR="00D54B9F" w:rsidRDefault="00D54B9F" w:rsidP="007A2C28">
      <w:pPr>
        <w:pStyle w:val="BodyText"/>
        <w:spacing w:before="161" w:line="480" w:lineRule="auto"/>
        <w:ind w:left="360" w:right="189" w:hanging="360"/>
      </w:pPr>
      <w:r w:rsidRPr="00030835">
        <w:t>Bell,</w:t>
      </w:r>
      <w:r w:rsidRPr="00030835">
        <w:rPr>
          <w:spacing w:val="-4"/>
        </w:rPr>
        <w:t xml:space="preserve"> </w:t>
      </w:r>
      <w:r w:rsidRPr="00030835">
        <w:t>W.C.,</w:t>
      </w:r>
      <w:r w:rsidRPr="00030835">
        <w:rPr>
          <w:spacing w:val="-4"/>
        </w:rPr>
        <w:t xml:space="preserve"> </w:t>
      </w:r>
      <w:r w:rsidRPr="00030835">
        <w:t>Feniak,</w:t>
      </w:r>
      <w:r w:rsidRPr="00030835">
        <w:rPr>
          <w:spacing w:val="-4"/>
        </w:rPr>
        <w:t xml:space="preserve"> </w:t>
      </w:r>
      <w:r w:rsidRPr="00030835">
        <w:t>O.W.,</w:t>
      </w:r>
      <w:r w:rsidRPr="00030835">
        <w:rPr>
          <w:spacing w:val="-4"/>
        </w:rPr>
        <w:t xml:space="preserve"> </w:t>
      </w:r>
      <w:r w:rsidRPr="00030835">
        <w:t>and</w:t>
      </w:r>
      <w:r w:rsidRPr="00030835">
        <w:rPr>
          <w:spacing w:val="-4"/>
        </w:rPr>
        <w:t xml:space="preserve"> </w:t>
      </w:r>
      <w:r w:rsidRPr="00030835">
        <w:t>Kurtz,</w:t>
      </w:r>
      <w:r w:rsidRPr="00030835">
        <w:rPr>
          <w:spacing w:val="-4"/>
        </w:rPr>
        <w:t xml:space="preserve"> </w:t>
      </w:r>
      <w:r w:rsidRPr="00030835">
        <w:t>V.E.,</w:t>
      </w:r>
      <w:r w:rsidRPr="00030835">
        <w:rPr>
          <w:spacing w:val="-4"/>
        </w:rPr>
        <w:t xml:space="preserve"> </w:t>
      </w:r>
      <w:r w:rsidRPr="00030835">
        <w:t>1952.</w:t>
      </w:r>
      <w:r w:rsidRPr="00030835">
        <w:rPr>
          <w:spacing w:val="-3"/>
        </w:rPr>
        <w:t xml:space="preserve"> </w:t>
      </w:r>
      <w:r w:rsidRPr="00030835">
        <w:t>Trilobites</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Franconia</w:t>
      </w:r>
      <w:r w:rsidRPr="00030835">
        <w:rPr>
          <w:spacing w:val="-4"/>
        </w:rPr>
        <w:t xml:space="preserve"> </w:t>
      </w:r>
      <w:r w:rsidRPr="00030835">
        <w:t>Formation, Southeast Minnesota</w:t>
      </w:r>
      <w:r w:rsidR="007A2C28">
        <w:t>.</w:t>
      </w:r>
      <w:r w:rsidRPr="00030835">
        <w:t xml:space="preserve"> Journal of Paleontology, 26</w:t>
      </w:r>
      <w:r w:rsidR="007A2C28">
        <w:t>:</w:t>
      </w:r>
      <w:r w:rsidRPr="00030835">
        <w:t xml:space="preserve"> 175–198.</w:t>
      </w:r>
    </w:p>
    <w:p w14:paraId="2E898C7B" w14:textId="6BF8D3C1" w:rsidR="00D54B9F" w:rsidRPr="00030835" w:rsidRDefault="00D54B9F" w:rsidP="007219BB">
      <w:pPr>
        <w:pStyle w:val="BodyText"/>
        <w:spacing w:before="161" w:line="480" w:lineRule="auto"/>
        <w:ind w:left="360" w:right="189" w:hanging="360"/>
      </w:pPr>
      <w:r w:rsidRPr="00030835">
        <w:t>Chafetz,</w:t>
      </w:r>
      <w:r w:rsidRPr="00030835">
        <w:rPr>
          <w:spacing w:val="-4"/>
        </w:rPr>
        <w:t xml:space="preserve"> </w:t>
      </w:r>
      <w:r w:rsidRPr="00030835">
        <w:t>H.</w:t>
      </w:r>
      <w:r w:rsidRPr="00030835">
        <w:rPr>
          <w:spacing w:val="-4"/>
        </w:rPr>
        <w:t xml:space="preserve"> </w:t>
      </w:r>
      <w:r w:rsidRPr="00030835">
        <w:t>S.</w:t>
      </w:r>
      <w:r w:rsidRPr="00030835">
        <w:rPr>
          <w:spacing w:val="-4"/>
        </w:rPr>
        <w:t xml:space="preserve"> </w:t>
      </w:r>
      <w:r w:rsidRPr="00030835">
        <w:t>1978.</w:t>
      </w:r>
      <w:r w:rsidRPr="00030835">
        <w:rPr>
          <w:spacing w:val="-4"/>
        </w:rPr>
        <w:t xml:space="preserve"> </w:t>
      </w:r>
      <w:r w:rsidRPr="00030835">
        <w:t>A</w:t>
      </w:r>
      <w:r w:rsidRPr="00030835">
        <w:rPr>
          <w:spacing w:val="-5"/>
        </w:rPr>
        <w:t xml:space="preserve"> </w:t>
      </w:r>
      <w:r w:rsidRPr="00030835">
        <w:t>trough</w:t>
      </w:r>
      <w:r w:rsidRPr="00030835">
        <w:rPr>
          <w:spacing w:val="-4"/>
        </w:rPr>
        <w:t xml:space="preserve"> </w:t>
      </w:r>
      <w:r w:rsidRPr="00030835">
        <w:t>cross‐stratified</w:t>
      </w:r>
      <w:r w:rsidRPr="00030835">
        <w:rPr>
          <w:spacing w:val="-4"/>
        </w:rPr>
        <w:t xml:space="preserve"> </w:t>
      </w:r>
      <w:r w:rsidRPr="00030835">
        <w:t>glaucarenite:</w:t>
      </w:r>
      <w:r w:rsidRPr="00030835">
        <w:rPr>
          <w:spacing w:val="-2"/>
        </w:rPr>
        <w:t xml:space="preserve"> </w:t>
      </w:r>
      <w:r w:rsidRPr="00030835">
        <w:t>a</w:t>
      </w:r>
      <w:r w:rsidRPr="00030835">
        <w:rPr>
          <w:spacing w:val="-5"/>
        </w:rPr>
        <w:t xml:space="preserve"> </w:t>
      </w:r>
      <w:r w:rsidRPr="00030835">
        <w:t>Cambrian</w:t>
      </w:r>
      <w:r w:rsidRPr="00030835">
        <w:rPr>
          <w:spacing w:val="-4"/>
        </w:rPr>
        <w:t xml:space="preserve"> </w:t>
      </w:r>
      <w:r w:rsidRPr="00030835">
        <w:t>tidal</w:t>
      </w:r>
      <w:r w:rsidRPr="00030835">
        <w:rPr>
          <w:spacing w:val="-4"/>
        </w:rPr>
        <w:t xml:space="preserve"> </w:t>
      </w:r>
      <w:r w:rsidRPr="00030835">
        <w:t>inlet accumulation. Sedimentology, 25:</w:t>
      </w:r>
      <w:r w:rsidR="007A2C28">
        <w:t xml:space="preserve"> </w:t>
      </w:r>
      <w:r w:rsidRPr="00030835">
        <w:t>545–559.</w:t>
      </w:r>
    </w:p>
    <w:p w14:paraId="6084BAAB" w14:textId="43E07C8A" w:rsidR="002F0CDE" w:rsidRPr="002B4759" w:rsidRDefault="002F0CDE" w:rsidP="002F0CDE">
      <w:pPr>
        <w:spacing w:line="480" w:lineRule="auto"/>
        <w:ind w:left="360" w:hanging="360"/>
      </w:pPr>
      <w:r w:rsidRPr="002B4759">
        <w:t>Chafetz, H. S. 1979. Petrology of carbonate nodules from a Cambrian tidal inlet accumulation, central Texas. Journal of Sedimentary Research, 49:</w:t>
      </w:r>
      <w:r w:rsidR="007A2C28">
        <w:t xml:space="preserve"> </w:t>
      </w:r>
      <w:r w:rsidRPr="002B4759">
        <w:t>215–222.</w:t>
      </w:r>
    </w:p>
    <w:p w14:paraId="5EFA1A1F" w14:textId="1616837E" w:rsidR="002F0CDE" w:rsidRPr="002B4759" w:rsidRDefault="002F0CDE" w:rsidP="002F0CDE">
      <w:pPr>
        <w:spacing w:line="480" w:lineRule="auto"/>
        <w:ind w:left="360" w:hanging="360"/>
      </w:pPr>
      <w:r w:rsidRPr="002B4759">
        <w:lastRenderedPageBreak/>
        <w:t>Chafetz, H. S., and A. Reid. 2000. Syndepositional shallow-water precipitation of glauconitic minerals. Sedimentary Geology, 136:</w:t>
      </w:r>
      <w:r w:rsidR="007A2C28">
        <w:t xml:space="preserve"> </w:t>
      </w:r>
      <w:r w:rsidRPr="002B4759">
        <w:t>29–42.</w:t>
      </w:r>
    </w:p>
    <w:p w14:paraId="56DCEC09" w14:textId="5811906E" w:rsidR="00D54B9F" w:rsidRDefault="002F0CDE" w:rsidP="00D54B9F">
      <w:pPr>
        <w:spacing w:line="480" w:lineRule="auto"/>
        <w:ind w:left="360" w:hanging="360"/>
        <w:rPr>
          <w:rFonts w:eastAsia="Times New Roman"/>
          <w:color w:val="212529"/>
          <w:shd w:val="clear" w:color="auto" w:fill="FFFFFF"/>
        </w:rPr>
      </w:pPr>
      <w:r w:rsidRPr="002B4759">
        <w:rPr>
          <w:rFonts w:eastAsia="Times New Roman"/>
          <w:color w:val="212529"/>
          <w:shd w:val="clear" w:color="auto" w:fill="FFFFFF"/>
        </w:rPr>
        <w:t>Dattilo, B.F., Brett, C.E., Tsujita, C.J., and Fairhurst, R., 2008. Sediment supply versus storm winnowing in the development of muddy and shelly interbeds from the Upper Ordovician of the Cincinnati region, USA. Canadian Journal of Earth Sciences, 45:</w:t>
      </w:r>
      <w:r w:rsidR="007A2C28">
        <w:rPr>
          <w:rFonts w:eastAsia="Times New Roman"/>
          <w:color w:val="212529"/>
          <w:shd w:val="clear" w:color="auto" w:fill="FFFFFF"/>
        </w:rPr>
        <w:t xml:space="preserve"> </w:t>
      </w:r>
      <w:r w:rsidRPr="002B4759">
        <w:rPr>
          <w:rFonts w:eastAsia="Times New Roman"/>
          <w:color w:val="212529"/>
          <w:shd w:val="clear" w:color="auto" w:fill="FFFFFF"/>
        </w:rPr>
        <w:t>243–265.</w:t>
      </w:r>
    </w:p>
    <w:p w14:paraId="1BA1338E" w14:textId="77777777" w:rsidR="00D54B9F" w:rsidRDefault="00D54B9F" w:rsidP="00D54B9F">
      <w:pPr>
        <w:spacing w:line="480" w:lineRule="auto"/>
        <w:ind w:left="360" w:hanging="360"/>
      </w:pPr>
      <w:r w:rsidRPr="009547DF">
        <w:t>Eoff,</w:t>
      </w:r>
      <w:r w:rsidRPr="009547DF">
        <w:rPr>
          <w:spacing w:val="-4"/>
        </w:rPr>
        <w:t xml:space="preserve"> </w:t>
      </w:r>
      <w:r w:rsidRPr="009547DF">
        <w:t>J.D.</w:t>
      </w:r>
      <w:r w:rsidRPr="009547DF">
        <w:rPr>
          <w:spacing w:val="-4"/>
        </w:rPr>
        <w:t xml:space="preserve"> </w:t>
      </w:r>
      <w:r w:rsidRPr="009547DF">
        <w:t>2002.</w:t>
      </w:r>
      <w:r w:rsidRPr="009547DF">
        <w:rPr>
          <w:spacing w:val="-4"/>
        </w:rPr>
        <w:t xml:space="preserve"> </w:t>
      </w:r>
      <w:r w:rsidRPr="009547DF">
        <w:t>Late</w:t>
      </w:r>
      <w:r w:rsidRPr="009547DF">
        <w:rPr>
          <w:spacing w:val="-5"/>
        </w:rPr>
        <w:t xml:space="preserve"> </w:t>
      </w:r>
      <w:r w:rsidRPr="009547DF">
        <w:t>Cambrian</w:t>
      </w:r>
      <w:r w:rsidRPr="009547DF">
        <w:rPr>
          <w:spacing w:val="-4"/>
        </w:rPr>
        <w:t xml:space="preserve"> </w:t>
      </w:r>
      <w:r w:rsidRPr="009547DF">
        <w:t>(Steptoean)</w:t>
      </w:r>
      <w:r w:rsidRPr="009547DF">
        <w:rPr>
          <w:spacing w:val="-4"/>
        </w:rPr>
        <w:t xml:space="preserve"> </w:t>
      </w:r>
      <w:r w:rsidRPr="009547DF">
        <w:t>trilobites</w:t>
      </w:r>
      <w:r w:rsidRPr="009547DF">
        <w:rPr>
          <w:spacing w:val="-4"/>
        </w:rPr>
        <w:t xml:space="preserve"> </w:t>
      </w:r>
      <w:r w:rsidRPr="009547DF">
        <w:t>from</w:t>
      </w:r>
      <w:r w:rsidRPr="009547DF">
        <w:rPr>
          <w:spacing w:val="-4"/>
        </w:rPr>
        <w:t xml:space="preserve"> </w:t>
      </w:r>
      <w:r w:rsidRPr="009547DF">
        <w:t>the</w:t>
      </w:r>
      <w:r w:rsidRPr="009547DF">
        <w:rPr>
          <w:spacing w:val="-5"/>
        </w:rPr>
        <w:t xml:space="preserve"> </w:t>
      </w:r>
      <w:r w:rsidRPr="009547DF">
        <w:t>Cow</w:t>
      </w:r>
      <w:r w:rsidRPr="009547DF">
        <w:rPr>
          <w:spacing w:val="-4"/>
        </w:rPr>
        <w:t xml:space="preserve"> </w:t>
      </w:r>
      <w:r w:rsidRPr="009547DF">
        <w:t>Head</w:t>
      </w:r>
      <w:r w:rsidRPr="009547DF">
        <w:rPr>
          <w:spacing w:val="-2"/>
        </w:rPr>
        <w:t xml:space="preserve"> </w:t>
      </w:r>
      <w:r w:rsidRPr="009547DF">
        <w:t>Group,</w:t>
      </w:r>
      <w:r w:rsidRPr="009547DF">
        <w:rPr>
          <w:spacing w:val="-4"/>
        </w:rPr>
        <w:t xml:space="preserve"> </w:t>
      </w:r>
      <w:r w:rsidRPr="009547DF">
        <w:t>western Newfoundland. M.S. Thesis, University of Oklahoma.</w:t>
      </w:r>
    </w:p>
    <w:p w14:paraId="4A0BE428" w14:textId="77777777" w:rsidR="00D54B9F" w:rsidRDefault="00D54B9F" w:rsidP="00D54B9F">
      <w:pPr>
        <w:spacing w:line="480" w:lineRule="auto"/>
        <w:ind w:left="360" w:hanging="360"/>
        <w:rPr>
          <w:rFonts w:eastAsia="Times New Roman"/>
        </w:rPr>
      </w:pPr>
      <w:r w:rsidRPr="009547DF">
        <w:t>Evans, K.R., J.F. Miller and B.F. Dattilo. 2003. Sequence stratigraphy of the Sauk Sequence: 40</w:t>
      </w:r>
      <w:r w:rsidRPr="009547DF">
        <w:rPr>
          <w:vertAlign w:val="superscript"/>
        </w:rPr>
        <w:t>th</w:t>
      </w:r>
      <w:r w:rsidRPr="009547DF">
        <w:t xml:space="preserve"> anniversary field trip in western Utah. In Swanson, T.W. (ed.), Western</w:t>
      </w:r>
      <w:r w:rsidRPr="009547DF">
        <w:rPr>
          <w:spacing w:val="-4"/>
        </w:rPr>
        <w:t xml:space="preserve"> </w:t>
      </w:r>
      <w:r w:rsidRPr="009547DF">
        <w:t>Cordillera</w:t>
      </w:r>
      <w:r w:rsidRPr="009547DF">
        <w:rPr>
          <w:spacing w:val="-5"/>
        </w:rPr>
        <w:t xml:space="preserve"> </w:t>
      </w:r>
      <w:r w:rsidRPr="009547DF">
        <w:t>and</w:t>
      </w:r>
      <w:r w:rsidRPr="009547DF">
        <w:rPr>
          <w:spacing w:val="-4"/>
        </w:rPr>
        <w:t xml:space="preserve"> </w:t>
      </w:r>
      <w:r w:rsidRPr="009547DF">
        <w:t>adjacent</w:t>
      </w:r>
      <w:r w:rsidRPr="009547DF">
        <w:rPr>
          <w:spacing w:val="-4"/>
        </w:rPr>
        <w:t xml:space="preserve"> </w:t>
      </w:r>
      <w:r w:rsidRPr="009547DF">
        <w:t>areas.</w:t>
      </w:r>
      <w:r w:rsidRPr="009547DF">
        <w:rPr>
          <w:spacing w:val="-4"/>
        </w:rPr>
        <w:t xml:space="preserve"> </w:t>
      </w:r>
      <w:r w:rsidRPr="009547DF">
        <w:t>Geological</w:t>
      </w:r>
      <w:r w:rsidRPr="009547DF">
        <w:rPr>
          <w:spacing w:val="-2"/>
        </w:rPr>
        <w:t xml:space="preserve"> </w:t>
      </w:r>
      <w:r w:rsidRPr="009547DF">
        <w:t>Society</w:t>
      </w:r>
      <w:r w:rsidRPr="009547DF">
        <w:rPr>
          <w:spacing w:val="-4"/>
        </w:rPr>
        <w:t xml:space="preserve"> </w:t>
      </w:r>
      <w:r w:rsidRPr="009547DF">
        <w:t>of</w:t>
      </w:r>
      <w:r w:rsidRPr="009547DF">
        <w:rPr>
          <w:spacing w:val="-5"/>
        </w:rPr>
        <w:t xml:space="preserve"> </w:t>
      </w:r>
      <w:r w:rsidRPr="009547DF">
        <w:t>America</w:t>
      </w:r>
      <w:r w:rsidRPr="009547DF">
        <w:rPr>
          <w:spacing w:val="-5"/>
        </w:rPr>
        <w:t xml:space="preserve"> </w:t>
      </w:r>
      <w:r w:rsidRPr="009547DF">
        <w:t>Field</w:t>
      </w:r>
      <w:r w:rsidRPr="009547DF">
        <w:rPr>
          <w:spacing w:val="-4"/>
        </w:rPr>
        <w:t xml:space="preserve"> </w:t>
      </w:r>
      <w:r w:rsidRPr="009547DF">
        <w:t>Guide,</w:t>
      </w:r>
      <w:r w:rsidRPr="009547DF">
        <w:rPr>
          <w:spacing w:val="-4"/>
        </w:rPr>
        <w:t xml:space="preserve"> </w:t>
      </w:r>
      <w:r w:rsidRPr="009547DF">
        <w:t xml:space="preserve">4: </w:t>
      </w:r>
      <w:r w:rsidRPr="009547DF">
        <w:rPr>
          <w:spacing w:val="-2"/>
        </w:rPr>
        <w:t>17–35.</w:t>
      </w:r>
    </w:p>
    <w:p w14:paraId="4C3AF503" w14:textId="041C641F" w:rsidR="00D54B9F" w:rsidRDefault="00D54B9F" w:rsidP="00D54B9F">
      <w:pPr>
        <w:spacing w:line="480" w:lineRule="auto"/>
        <w:ind w:left="360" w:hanging="360"/>
        <w:rPr>
          <w:color w:val="212529"/>
          <w:shd w:val="clear" w:color="auto" w:fill="FFFFFF"/>
        </w:rPr>
      </w:pPr>
      <w:r w:rsidRPr="009547DF">
        <w:rPr>
          <w:color w:val="212529"/>
          <w:shd w:val="clear" w:color="auto" w:fill="FFFFFF"/>
        </w:rPr>
        <w:t>Hall, J., and Whitfield, R.P., 1877. Report of the Geological Exploration of the Fortieth Parallel. Part 2 Palaeontology</w:t>
      </w:r>
      <w:r w:rsidR="007A2C28">
        <w:rPr>
          <w:color w:val="212529"/>
          <w:shd w:val="clear" w:color="auto" w:fill="FFFFFF"/>
        </w:rPr>
        <w:t>.</w:t>
      </w:r>
      <w:r w:rsidRPr="009547DF">
        <w:rPr>
          <w:color w:val="212529"/>
          <w:shd w:val="clear" w:color="auto" w:fill="FFFFFF"/>
        </w:rPr>
        <w:t xml:space="preserve"> Professional Papers of the Engineer Department, US Army, 18: 199–299.</w:t>
      </w:r>
    </w:p>
    <w:p w14:paraId="62AFFE6B" w14:textId="77777777" w:rsidR="00D54B9F" w:rsidRDefault="00D54B9F" w:rsidP="00D54B9F">
      <w:pPr>
        <w:spacing w:line="480" w:lineRule="auto"/>
        <w:ind w:left="360" w:hanging="360"/>
      </w:pPr>
      <w:r w:rsidRPr="009547DF">
        <w:t>Hague,</w:t>
      </w:r>
      <w:r w:rsidRPr="009547DF">
        <w:rPr>
          <w:spacing w:val="-4"/>
        </w:rPr>
        <w:t xml:space="preserve"> </w:t>
      </w:r>
      <w:r w:rsidRPr="009547DF">
        <w:t>A.,</w:t>
      </w:r>
      <w:r w:rsidRPr="009547DF">
        <w:rPr>
          <w:spacing w:val="-4"/>
        </w:rPr>
        <w:t xml:space="preserve"> </w:t>
      </w:r>
      <w:r w:rsidRPr="009547DF">
        <w:t>1892</w:t>
      </w:r>
      <w:r w:rsidRPr="00030835">
        <w:t>.</w:t>
      </w:r>
      <w:r w:rsidRPr="00030835">
        <w:rPr>
          <w:spacing w:val="-4"/>
        </w:rPr>
        <w:t xml:space="preserve"> </w:t>
      </w:r>
      <w:r w:rsidRPr="00030835">
        <w:t>Geology</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Eureka</w:t>
      </w:r>
      <w:r w:rsidRPr="00030835">
        <w:rPr>
          <w:spacing w:val="-4"/>
        </w:rPr>
        <w:t xml:space="preserve"> </w:t>
      </w:r>
      <w:r w:rsidRPr="00030835">
        <w:t>district,</w:t>
      </w:r>
      <w:r w:rsidRPr="00030835">
        <w:rPr>
          <w:spacing w:val="-4"/>
        </w:rPr>
        <w:t xml:space="preserve"> </w:t>
      </w:r>
      <w:r w:rsidRPr="00030835">
        <w:t>Nevada,</w:t>
      </w:r>
      <w:r w:rsidRPr="00030835">
        <w:rPr>
          <w:spacing w:val="-2"/>
        </w:rPr>
        <w:t xml:space="preserve"> </w:t>
      </w:r>
      <w:r w:rsidRPr="00030835">
        <w:t>with</w:t>
      </w:r>
      <w:r w:rsidRPr="00030835">
        <w:rPr>
          <w:spacing w:val="-4"/>
        </w:rPr>
        <w:t xml:space="preserve"> </w:t>
      </w:r>
      <w:r w:rsidRPr="00030835">
        <w:t>an</w:t>
      </w:r>
      <w:r w:rsidRPr="00030835">
        <w:rPr>
          <w:spacing w:val="-4"/>
        </w:rPr>
        <w:t xml:space="preserve"> </w:t>
      </w:r>
      <w:r w:rsidRPr="00030835">
        <w:t>atlas.:</w:t>
      </w:r>
      <w:r w:rsidRPr="00030835">
        <w:rPr>
          <w:spacing w:val="-2"/>
        </w:rPr>
        <w:t xml:space="preserve"> </w:t>
      </w:r>
      <w:r w:rsidRPr="00030835">
        <w:t>Monographs</w:t>
      </w:r>
      <w:r w:rsidRPr="00030835">
        <w:rPr>
          <w:spacing w:val="-4"/>
        </w:rPr>
        <w:t xml:space="preserve"> </w:t>
      </w:r>
      <w:r w:rsidRPr="00030835">
        <w:t>of the US Geological Survey, 20: 1–419.</w:t>
      </w:r>
    </w:p>
    <w:p w14:paraId="02DD2F51" w14:textId="6790B8FF" w:rsidR="00D54B9F" w:rsidRPr="007219BB" w:rsidRDefault="00D54B9F" w:rsidP="007219BB">
      <w:pPr>
        <w:spacing w:line="480" w:lineRule="auto"/>
        <w:ind w:left="360" w:hanging="360"/>
        <w:rPr>
          <w:rFonts w:eastAsia="Times New Roman"/>
        </w:rPr>
      </w:pPr>
      <w:r w:rsidRPr="00030835">
        <w:t>Hintze,</w:t>
      </w:r>
      <w:r w:rsidRPr="00030835">
        <w:rPr>
          <w:spacing w:val="-4"/>
        </w:rPr>
        <w:t xml:space="preserve"> </w:t>
      </w:r>
      <w:r w:rsidRPr="00030835">
        <w:t>L.</w:t>
      </w:r>
      <w:r w:rsidRPr="00030835">
        <w:rPr>
          <w:spacing w:val="-4"/>
        </w:rPr>
        <w:t xml:space="preserve"> </w:t>
      </w:r>
      <w:r w:rsidRPr="00030835">
        <w:t>F.,</w:t>
      </w:r>
      <w:r w:rsidRPr="00030835">
        <w:rPr>
          <w:spacing w:val="-2"/>
        </w:rPr>
        <w:t xml:space="preserve"> </w:t>
      </w:r>
      <w:r w:rsidRPr="00030835">
        <w:t>and</w:t>
      </w:r>
      <w:r w:rsidRPr="00030835">
        <w:rPr>
          <w:spacing w:val="-4"/>
        </w:rPr>
        <w:t xml:space="preserve"> </w:t>
      </w:r>
      <w:r w:rsidRPr="00030835">
        <w:t>A.</w:t>
      </w:r>
      <w:r w:rsidRPr="00030835">
        <w:rPr>
          <w:spacing w:val="-4"/>
        </w:rPr>
        <w:t xml:space="preserve"> </w:t>
      </w:r>
      <w:r w:rsidRPr="00030835">
        <w:t>R.</w:t>
      </w:r>
      <w:r w:rsidRPr="00030835">
        <w:rPr>
          <w:spacing w:val="-4"/>
        </w:rPr>
        <w:t xml:space="preserve"> </w:t>
      </w:r>
      <w:r w:rsidRPr="00030835">
        <w:t>Palmer.</w:t>
      </w:r>
      <w:r w:rsidRPr="00030835">
        <w:rPr>
          <w:spacing w:val="-4"/>
        </w:rPr>
        <w:t xml:space="preserve"> </w:t>
      </w:r>
      <w:r w:rsidRPr="00030835">
        <w:t>1976.</w:t>
      </w:r>
      <w:r w:rsidRPr="00030835">
        <w:rPr>
          <w:spacing w:val="-4"/>
        </w:rPr>
        <w:t xml:space="preserve"> </w:t>
      </w:r>
      <w:r w:rsidRPr="00030835">
        <w:t>Upper</w:t>
      </w:r>
      <w:r w:rsidRPr="00030835">
        <w:rPr>
          <w:spacing w:val="-4"/>
        </w:rPr>
        <w:t xml:space="preserve"> </w:t>
      </w:r>
      <w:r w:rsidRPr="00030835">
        <w:t>Cambrian</w:t>
      </w:r>
      <w:r w:rsidRPr="00030835">
        <w:rPr>
          <w:spacing w:val="-4"/>
        </w:rPr>
        <w:t xml:space="preserve"> </w:t>
      </w:r>
      <w:r w:rsidRPr="00030835">
        <w:t>Orr</w:t>
      </w:r>
      <w:r w:rsidRPr="00030835">
        <w:rPr>
          <w:spacing w:val="-3"/>
        </w:rPr>
        <w:t xml:space="preserve"> </w:t>
      </w:r>
      <w:r w:rsidRPr="00030835">
        <w:t>Formation;</w:t>
      </w:r>
      <w:r w:rsidRPr="00030835">
        <w:rPr>
          <w:spacing w:val="-4"/>
        </w:rPr>
        <w:t xml:space="preserve"> </w:t>
      </w:r>
      <w:r w:rsidRPr="00030835">
        <w:t>its</w:t>
      </w:r>
      <w:r w:rsidRPr="00030835">
        <w:rPr>
          <w:spacing w:val="-4"/>
        </w:rPr>
        <w:t xml:space="preserve"> </w:t>
      </w:r>
      <w:r w:rsidRPr="00030835">
        <w:t>subdivisions and correlatives in western Utah. United States Geological Survey Bulletin, 1405</w:t>
      </w:r>
      <w:r w:rsidR="007A2C28">
        <w:t xml:space="preserve"> </w:t>
      </w:r>
      <w:r w:rsidRPr="00030835">
        <w:t xml:space="preserve">– </w:t>
      </w:r>
      <w:r w:rsidRPr="00030835">
        <w:rPr>
          <w:spacing w:val="-2"/>
        </w:rPr>
        <w:t>G:</w:t>
      </w:r>
      <w:r w:rsidR="007A2C28">
        <w:rPr>
          <w:spacing w:val="-2"/>
        </w:rPr>
        <w:t xml:space="preserve"> </w:t>
      </w:r>
      <w:r w:rsidRPr="00030835">
        <w:rPr>
          <w:spacing w:val="-2"/>
        </w:rPr>
        <w:t>1–36.</w:t>
      </w:r>
    </w:p>
    <w:p w14:paraId="3915F076" w14:textId="5FB616AC" w:rsidR="002F0CDE" w:rsidRPr="002B4759" w:rsidRDefault="002F0CDE" w:rsidP="002F0CDE">
      <w:pPr>
        <w:spacing w:line="480" w:lineRule="auto"/>
        <w:ind w:left="360" w:hanging="360"/>
        <w:rPr>
          <w:rFonts w:eastAsia="Times New Roman"/>
        </w:rPr>
      </w:pPr>
      <w:r w:rsidRPr="002B4759">
        <w:rPr>
          <w:rFonts w:eastAsia="Times New Roman"/>
        </w:rPr>
        <w:lastRenderedPageBreak/>
        <w:t>Howell, B.F., Bridge, J., Deiss, C., Edwards, I., Lochman, C., Raasch, G.O., and Resser, C.E., 1944</w:t>
      </w:r>
      <w:r w:rsidR="00D54B9F">
        <w:rPr>
          <w:rFonts w:eastAsia="Times New Roman"/>
        </w:rPr>
        <w:t>.</w:t>
      </w:r>
      <w:r w:rsidRPr="002B4759">
        <w:rPr>
          <w:rFonts w:eastAsia="Times New Roman"/>
        </w:rPr>
        <w:t xml:space="preserve"> Correlation of the Cambrian formations of North America.: Gological Society of America Bulletin, 55: 993–1004.</w:t>
      </w:r>
    </w:p>
    <w:p w14:paraId="120FC613" w14:textId="77777777" w:rsidR="00D54B9F" w:rsidRDefault="002F0CDE" w:rsidP="00D54B9F">
      <w:pPr>
        <w:spacing w:line="480" w:lineRule="auto"/>
        <w:ind w:left="360" w:hanging="360"/>
      </w:pPr>
      <w:r w:rsidRPr="002B4759">
        <w:t>James, N. P., and R. K. Stevens. 1986. Stratigraphy and correlation of the Cambro-Ordovician Cow Head Group, Western Newfoundland. Geological Survey of Canada Bulletin, 366:1–143.</w:t>
      </w:r>
    </w:p>
    <w:p w14:paraId="1FFD0F31" w14:textId="5039B368" w:rsidR="00D54B9F" w:rsidRDefault="00D54B9F" w:rsidP="00D54B9F">
      <w:pPr>
        <w:spacing w:line="480" w:lineRule="auto"/>
        <w:ind w:left="360" w:hanging="360"/>
      </w:pPr>
      <w:r w:rsidRPr="00030835">
        <w:t>Kindle,</w:t>
      </w:r>
      <w:r w:rsidRPr="00030835">
        <w:rPr>
          <w:spacing w:val="-4"/>
        </w:rPr>
        <w:t xml:space="preserve"> </w:t>
      </w:r>
      <w:r w:rsidRPr="00030835">
        <w:t>C.</w:t>
      </w:r>
      <w:r w:rsidRPr="00030835">
        <w:rPr>
          <w:spacing w:val="-4"/>
        </w:rPr>
        <w:t xml:space="preserve"> </w:t>
      </w:r>
      <w:r w:rsidRPr="00030835">
        <w:t>H.</w:t>
      </w:r>
      <w:r w:rsidRPr="00030835">
        <w:rPr>
          <w:spacing w:val="-4"/>
        </w:rPr>
        <w:t xml:space="preserve"> </w:t>
      </w:r>
      <w:r w:rsidRPr="00030835">
        <w:t>1981.</w:t>
      </w:r>
      <w:r w:rsidRPr="00030835">
        <w:rPr>
          <w:spacing w:val="-4"/>
        </w:rPr>
        <w:t xml:space="preserve"> </w:t>
      </w:r>
      <w:r w:rsidRPr="00030835">
        <w:t>The</w:t>
      </w:r>
      <w:r w:rsidRPr="00030835">
        <w:rPr>
          <w:spacing w:val="-4"/>
        </w:rPr>
        <w:t xml:space="preserve"> </w:t>
      </w:r>
      <w:r w:rsidRPr="00030835">
        <w:t>CH</w:t>
      </w:r>
      <w:r w:rsidRPr="00030835">
        <w:rPr>
          <w:spacing w:val="-4"/>
        </w:rPr>
        <w:t xml:space="preserve"> </w:t>
      </w:r>
      <w:r w:rsidRPr="00030835">
        <w:t>Kindle</w:t>
      </w:r>
      <w:r w:rsidRPr="00030835">
        <w:rPr>
          <w:spacing w:val="-5"/>
        </w:rPr>
        <w:t xml:space="preserve"> </w:t>
      </w:r>
      <w:r w:rsidRPr="00030835">
        <w:t>collection:</w:t>
      </w:r>
      <w:r w:rsidRPr="00030835">
        <w:rPr>
          <w:spacing w:val="-4"/>
        </w:rPr>
        <w:t xml:space="preserve"> </w:t>
      </w:r>
      <w:r w:rsidRPr="00030835">
        <w:t>Middle</w:t>
      </w:r>
      <w:r w:rsidRPr="00030835">
        <w:rPr>
          <w:spacing w:val="-4"/>
        </w:rPr>
        <w:t xml:space="preserve"> </w:t>
      </w:r>
      <w:r w:rsidRPr="00030835">
        <w:t>Cambrian</w:t>
      </w:r>
      <w:r w:rsidRPr="00030835">
        <w:rPr>
          <w:spacing w:val="-4"/>
        </w:rPr>
        <w:t xml:space="preserve"> </w:t>
      </w:r>
      <w:r w:rsidRPr="00030835">
        <w:t>to</w:t>
      </w:r>
      <w:r w:rsidRPr="00030835">
        <w:rPr>
          <w:spacing w:val="-4"/>
        </w:rPr>
        <w:t xml:space="preserve"> </w:t>
      </w:r>
      <w:r w:rsidRPr="00030835">
        <w:t>Lower</w:t>
      </w:r>
      <w:r w:rsidRPr="00030835">
        <w:rPr>
          <w:spacing w:val="-3"/>
        </w:rPr>
        <w:t xml:space="preserve"> </w:t>
      </w:r>
      <w:r w:rsidRPr="00030835">
        <w:t>Ordovician trilobites from the Cow Head Group, western Newfoundland. Current Research Geological Survey of Canada, 82-1C:</w:t>
      </w:r>
      <w:r w:rsidR="007A2C28">
        <w:t xml:space="preserve"> </w:t>
      </w:r>
      <w:r w:rsidRPr="00030835">
        <w:t>1–17.</w:t>
      </w:r>
    </w:p>
    <w:p w14:paraId="38E2D0C8" w14:textId="77777777" w:rsidR="00D54B9F" w:rsidRDefault="00D54B9F" w:rsidP="00D54B9F">
      <w:pPr>
        <w:spacing w:line="480" w:lineRule="auto"/>
        <w:ind w:left="360" w:hanging="360"/>
        <w:rPr>
          <w:color w:val="202429"/>
        </w:rPr>
      </w:pPr>
      <w:r w:rsidRPr="00030835">
        <w:rPr>
          <w:color w:val="202429"/>
        </w:rPr>
        <w:t>Lavoie,</w:t>
      </w:r>
      <w:r w:rsidRPr="00030835">
        <w:rPr>
          <w:color w:val="202429"/>
          <w:spacing w:val="-4"/>
        </w:rPr>
        <w:t xml:space="preserve"> </w:t>
      </w:r>
      <w:r w:rsidRPr="00030835">
        <w:rPr>
          <w:color w:val="202429"/>
        </w:rPr>
        <w:t>D.,</w:t>
      </w:r>
      <w:r w:rsidRPr="00030835">
        <w:rPr>
          <w:color w:val="202429"/>
          <w:spacing w:val="-4"/>
        </w:rPr>
        <w:t xml:space="preserve"> </w:t>
      </w:r>
      <w:r w:rsidRPr="00030835">
        <w:rPr>
          <w:color w:val="202429"/>
        </w:rPr>
        <w:t>Burden,</w:t>
      </w:r>
      <w:r w:rsidRPr="00030835">
        <w:rPr>
          <w:color w:val="202429"/>
          <w:spacing w:val="-4"/>
        </w:rPr>
        <w:t xml:space="preserve"> </w:t>
      </w:r>
      <w:r w:rsidRPr="00030835">
        <w:rPr>
          <w:color w:val="202429"/>
        </w:rPr>
        <w:t>E.</w:t>
      </w:r>
      <w:r w:rsidRPr="00030835">
        <w:rPr>
          <w:color w:val="202429"/>
          <w:spacing w:val="-4"/>
        </w:rPr>
        <w:t xml:space="preserve"> </w:t>
      </w:r>
      <w:r w:rsidRPr="00030835">
        <w:rPr>
          <w:color w:val="202429"/>
        </w:rPr>
        <w:t>&amp;</w:t>
      </w:r>
      <w:r w:rsidRPr="00030835">
        <w:rPr>
          <w:color w:val="202429"/>
          <w:spacing w:val="-2"/>
        </w:rPr>
        <w:t xml:space="preserve"> </w:t>
      </w:r>
      <w:r w:rsidRPr="00030835">
        <w:rPr>
          <w:color w:val="202429"/>
        </w:rPr>
        <w:t>Lebel,</w:t>
      </w:r>
      <w:r w:rsidRPr="00030835">
        <w:rPr>
          <w:color w:val="202429"/>
          <w:spacing w:val="-4"/>
        </w:rPr>
        <w:t xml:space="preserve"> </w:t>
      </w:r>
      <w:r w:rsidRPr="00030835">
        <w:rPr>
          <w:color w:val="202429"/>
        </w:rPr>
        <w:t>D.</w:t>
      </w:r>
      <w:r w:rsidRPr="00030835">
        <w:rPr>
          <w:color w:val="202429"/>
          <w:spacing w:val="-4"/>
        </w:rPr>
        <w:t xml:space="preserve"> </w:t>
      </w:r>
      <w:r w:rsidRPr="00030835">
        <w:rPr>
          <w:color w:val="202429"/>
        </w:rPr>
        <w:t>2003.</w:t>
      </w:r>
      <w:r w:rsidRPr="00030835">
        <w:rPr>
          <w:color w:val="202429"/>
          <w:spacing w:val="-4"/>
        </w:rPr>
        <w:t xml:space="preserve"> </w:t>
      </w:r>
      <w:r w:rsidRPr="00030835">
        <w:rPr>
          <w:color w:val="202429"/>
        </w:rPr>
        <w:t>Stratigraphic</w:t>
      </w:r>
      <w:r w:rsidRPr="00030835">
        <w:rPr>
          <w:color w:val="202429"/>
          <w:spacing w:val="-4"/>
        </w:rPr>
        <w:t xml:space="preserve"> </w:t>
      </w:r>
      <w:r w:rsidRPr="00030835">
        <w:rPr>
          <w:color w:val="202429"/>
        </w:rPr>
        <w:t>framework</w:t>
      </w:r>
      <w:r w:rsidRPr="00030835">
        <w:rPr>
          <w:color w:val="202429"/>
          <w:spacing w:val="-4"/>
        </w:rPr>
        <w:t xml:space="preserve"> </w:t>
      </w:r>
      <w:r w:rsidRPr="00030835">
        <w:rPr>
          <w:color w:val="202429"/>
        </w:rPr>
        <w:t>for</w:t>
      </w:r>
      <w:r w:rsidRPr="00030835">
        <w:rPr>
          <w:color w:val="202429"/>
          <w:spacing w:val="-4"/>
        </w:rPr>
        <w:t xml:space="preserve"> </w:t>
      </w:r>
      <w:r w:rsidRPr="00030835">
        <w:rPr>
          <w:color w:val="202429"/>
        </w:rPr>
        <w:t>the</w:t>
      </w:r>
      <w:r w:rsidRPr="00030835">
        <w:rPr>
          <w:color w:val="202429"/>
          <w:spacing w:val="-6"/>
        </w:rPr>
        <w:t xml:space="preserve"> </w:t>
      </w:r>
      <w:r w:rsidRPr="00030835">
        <w:rPr>
          <w:color w:val="202429"/>
        </w:rPr>
        <w:t>Cambrian– Ordovician rift and passive margin successions from southern Quebec to western Newfoundland. Canadian Journal of Earth Sciences</w:t>
      </w:r>
      <w:r w:rsidRPr="00030835">
        <w:rPr>
          <w:i/>
          <w:color w:val="202429"/>
        </w:rPr>
        <w:t xml:space="preserve">, </w:t>
      </w:r>
      <w:r w:rsidRPr="00030835">
        <w:rPr>
          <w:color w:val="202429"/>
        </w:rPr>
        <w:t>40: 177–205.</w:t>
      </w:r>
    </w:p>
    <w:p w14:paraId="6CDF4066" w14:textId="50228689" w:rsidR="00D54B9F" w:rsidRDefault="00D54B9F" w:rsidP="00D54B9F">
      <w:pPr>
        <w:spacing w:line="480" w:lineRule="auto"/>
        <w:ind w:left="360" w:hanging="360"/>
      </w:pPr>
      <w:r w:rsidRPr="00030835">
        <w:t>Lochman-Balk,</w:t>
      </w:r>
      <w:r w:rsidRPr="00030835">
        <w:rPr>
          <w:spacing w:val="-5"/>
        </w:rPr>
        <w:t xml:space="preserve"> </w:t>
      </w:r>
      <w:r w:rsidRPr="00030835">
        <w:t>C.,</w:t>
      </w:r>
      <w:r w:rsidRPr="00030835">
        <w:rPr>
          <w:spacing w:val="-5"/>
        </w:rPr>
        <w:t xml:space="preserve"> </w:t>
      </w:r>
      <w:r w:rsidRPr="00030835">
        <w:t>and</w:t>
      </w:r>
      <w:r w:rsidRPr="00030835">
        <w:rPr>
          <w:spacing w:val="-3"/>
        </w:rPr>
        <w:t xml:space="preserve"> </w:t>
      </w:r>
      <w:r w:rsidRPr="00030835">
        <w:t>Wilson,</w:t>
      </w:r>
      <w:r w:rsidRPr="00030835">
        <w:rPr>
          <w:spacing w:val="-5"/>
        </w:rPr>
        <w:t xml:space="preserve"> </w:t>
      </w:r>
      <w:r w:rsidRPr="00030835">
        <w:t>J.L.</w:t>
      </w:r>
      <w:r w:rsidRPr="00030835">
        <w:rPr>
          <w:spacing w:val="-5"/>
        </w:rPr>
        <w:t xml:space="preserve"> </w:t>
      </w:r>
      <w:r w:rsidRPr="00030835">
        <w:t>1958.</w:t>
      </w:r>
      <w:r w:rsidRPr="00030835">
        <w:rPr>
          <w:spacing w:val="-5"/>
        </w:rPr>
        <w:t xml:space="preserve"> </w:t>
      </w:r>
      <w:r w:rsidRPr="00030835">
        <w:t>Cambrian</w:t>
      </w:r>
      <w:r w:rsidRPr="00030835">
        <w:rPr>
          <w:spacing w:val="-5"/>
        </w:rPr>
        <w:t xml:space="preserve"> </w:t>
      </w:r>
      <w:r w:rsidRPr="00030835">
        <w:t>biostratigraphy</w:t>
      </w:r>
      <w:r w:rsidRPr="00030835">
        <w:rPr>
          <w:spacing w:val="-5"/>
        </w:rPr>
        <w:t xml:space="preserve"> </w:t>
      </w:r>
      <w:r w:rsidRPr="00030835">
        <w:t>in</w:t>
      </w:r>
      <w:r w:rsidRPr="00030835">
        <w:rPr>
          <w:spacing w:val="-5"/>
        </w:rPr>
        <w:t xml:space="preserve"> </w:t>
      </w:r>
      <w:r w:rsidRPr="00030835">
        <w:t>North</w:t>
      </w:r>
      <w:r w:rsidRPr="00030835">
        <w:rPr>
          <w:spacing w:val="-5"/>
        </w:rPr>
        <w:t xml:space="preserve"> </w:t>
      </w:r>
      <w:r w:rsidRPr="00030835">
        <w:t>America</w:t>
      </w:r>
      <w:r w:rsidR="007A2C28">
        <w:t>.</w:t>
      </w:r>
      <w:r w:rsidRPr="00030835">
        <w:t xml:space="preserve"> Journal of Paleontology, 32: 12–350.</w:t>
      </w:r>
    </w:p>
    <w:p w14:paraId="537FA425" w14:textId="77777777" w:rsidR="00D54B9F" w:rsidRDefault="00D54B9F" w:rsidP="00D54B9F">
      <w:pPr>
        <w:spacing w:line="480" w:lineRule="auto"/>
        <w:ind w:left="360" w:hanging="360"/>
      </w:pPr>
      <w:r w:rsidRPr="00030835">
        <w:t>Ludvigsen,</w:t>
      </w:r>
      <w:r w:rsidRPr="00030835">
        <w:rPr>
          <w:spacing w:val="-4"/>
        </w:rPr>
        <w:t xml:space="preserve"> </w:t>
      </w:r>
      <w:r w:rsidRPr="00030835">
        <w:t>R.</w:t>
      </w:r>
      <w:r w:rsidRPr="00030835">
        <w:rPr>
          <w:spacing w:val="-4"/>
        </w:rPr>
        <w:t xml:space="preserve"> </w:t>
      </w:r>
      <w:r w:rsidRPr="00030835">
        <w:t>and</w:t>
      </w:r>
      <w:r w:rsidRPr="00030835">
        <w:rPr>
          <w:spacing w:val="-4"/>
        </w:rPr>
        <w:t xml:space="preserve"> </w:t>
      </w:r>
      <w:r w:rsidRPr="00030835">
        <w:t>S.R.</w:t>
      </w:r>
      <w:r w:rsidRPr="00030835">
        <w:rPr>
          <w:spacing w:val="-4"/>
        </w:rPr>
        <w:t xml:space="preserve"> </w:t>
      </w:r>
      <w:r w:rsidRPr="00030835">
        <w:t>Westrop.</w:t>
      </w:r>
      <w:r w:rsidRPr="00030835">
        <w:rPr>
          <w:spacing w:val="-4"/>
        </w:rPr>
        <w:t xml:space="preserve"> </w:t>
      </w:r>
      <w:r w:rsidRPr="00030835">
        <w:t>1985.</w:t>
      </w:r>
      <w:r w:rsidRPr="00030835">
        <w:rPr>
          <w:spacing w:val="-4"/>
        </w:rPr>
        <w:t xml:space="preserve"> </w:t>
      </w:r>
      <w:r w:rsidRPr="00030835">
        <w:t>Three</w:t>
      </w:r>
      <w:r w:rsidRPr="00030835">
        <w:rPr>
          <w:spacing w:val="-5"/>
        </w:rPr>
        <w:t xml:space="preserve"> </w:t>
      </w:r>
      <w:r w:rsidRPr="00030835">
        <w:t>new</w:t>
      </w:r>
      <w:r w:rsidRPr="00030835">
        <w:rPr>
          <w:spacing w:val="-3"/>
        </w:rPr>
        <w:t xml:space="preserve"> </w:t>
      </w:r>
      <w:r w:rsidRPr="00030835">
        <w:t>Upper</w:t>
      </w:r>
      <w:r w:rsidRPr="00030835">
        <w:rPr>
          <w:spacing w:val="-3"/>
        </w:rPr>
        <w:t xml:space="preserve"> </w:t>
      </w:r>
      <w:r w:rsidRPr="00030835">
        <w:t>Cambrian</w:t>
      </w:r>
      <w:r w:rsidRPr="00030835">
        <w:rPr>
          <w:spacing w:val="-3"/>
        </w:rPr>
        <w:t xml:space="preserve"> </w:t>
      </w:r>
      <w:r w:rsidRPr="00030835">
        <w:t>stages</w:t>
      </w:r>
      <w:r w:rsidRPr="00030835">
        <w:rPr>
          <w:spacing w:val="-3"/>
        </w:rPr>
        <w:t xml:space="preserve"> </w:t>
      </w:r>
      <w:r w:rsidRPr="00030835">
        <w:t>for</w:t>
      </w:r>
      <w:r w:rsidRPr="00030835">
        <w:rPr>
          <w:spacing w:val="-5"/>
        </w:rPr>
        <w:t xml:space="preserve"> </w:t>
      </w:r>
      <w:r w:rsidRPr="00030835">
        <w:t>North America. Geology, 13: 139-143.</w:t>
      </w:r>
    </w:p>
    <w:p w14:paraId="79CDE412" w14:textId="03ED2152" w:rsidR="005B6FB8" w:rsidRDefault="00D54B9F" w:rsidP="002153B9">
      <w:pPr>
        <w:spacing w:line="480" w:lineRule="auto"/>
        <w:ind w:left="360" w:hanging="360"/>
        <w:rPr>
          <w:spacing w:val="-2"/>
        </w:rPr>
      </w:pPr>
      <w:r w:rsidRPr="00030835">
        <w:t>Ludvigsen, R., Westrop, S.R., Pratt, B.R., Tuffnell, P.A., and Young, G.A., 1986. PALEOSCENE</w:t>
      </w:r>
      <w:r w:rsidRPr="00030835">
        <w:rPr>
          <w:spacing w:val="-6"/>
        </w:rPr>
        <w:t xml:space="preserve"> </w:t>
      </w:r>
      <w:r w:rsidRPr="00030835">
        <w:t>#3.</w:t>
      </w:r>
      <w:r w:rsidRPr="00030835">
        <w:rPr>
          <w:spacing w:val="-6"/>
        </w:rPr>
        <w:t xml:space="preserve"> </w:t>
      </w:r>
      <w:r w:rsidRPr="00030835">
        <w:t>Dual</w:t>
      </w:r>
      <w:r w:rsidRPr="00030835">
        <w:rPr>
          <w:spacing w:val="-6"/>
        </w:rPr>
        <w:t xml:space="preserve"> </w:t>
      </w:r>
      <w:r w:rsidRPr="00030835">
        <w:t>Biostratigraphy:</w:t>
      </w:r>
      <w:r w:rsidRPr="00030835">
        <w:rPr>
          <w:spacing w:val="-6"/>
        </w:rPr>
        <w:t xml:space="preserve"> </w:t>
      </w:r>
      <w:r w:rsidRPr="00030835">
        <w:t>Zones</w:t>
      </w:r>
      <w:r w:rsidRPr="00030835">
        <w:rPr>
          <w:spacing w:val="-6"/>
        </w:rPr>
        <w:t xml:space="preserve"> </w:t>
      </w:r>
      <w:r w:rsidRPr="00030835">
        <w:t>and</w:t>
      </w:r>
      <w:r w:rsidRPr="00030835">
        <w:rPr>
          <w:spacing w:val="-6"/>
        </w:rPr>
        <w:t xml:space="preserve"> </w:t>
      </w:r>
      <w:r w:rsidRPr="00030835">
        <w:t>biofacies</w:t>
      </w:r>
      <w:r w:rsidR="007A2C28">
        <w:t>.</w:t>
      </w:r>
      <w:r w:rsidRPr="00030835">
        <w:rPr>
          <w:spacing w:val="-6"/>
        </w:rPr>
        <w:t xml:space="preserve"> </w:t>
      </w:r>
      <w:r w:rsidRPr="00030835">
        <w:t>Geoscience</w:t>
      </w:r>
      <w:r w:rsidRPr="00030835">
        <w:rPr>
          <w:spacing w:val="-5"/>
        </w:rPr>
        <w:t xml:space="preserve"> </w:t>
      </w:r>
      <w:r w:rsidRPr="00030835">
        <w:t xml:space="preserve">Canada, </w:t>
      </w:r>
      <w:r w:rsidRPr="00030835">
        <w:rPr>
          <w:spacing w:val="-2"/>
        </w:rPr>
        <w:t>13:</w:t>
      </w:r>
      <w:r w:rsidR="007A2C28">
        <w:rPr>
          <w:spacing w:val="-2"/>
        </w:rPr>
        <w:t xml:space="preserve"> </w:t>
      </w:r>
      <w:r w:rsidRPr="00030835">
        <w:rPr>
          <w:spacing w:val="-2"/>
        </w:rPr>
        <w:t>139–154.</w:t>
      </w:r>
    </w:p>
    <w:p w14:paraId="616E7DB8" w14:textId="3B23E74F" w:rsidR="002153B9" w:rsidRDefault="00D54B9F" w:rsidP="002153B9">
      <w:pPr>
        <w:spacing w:line="480" w:lineRule="auto"/>
        <w:ind w:left="360" w:hanging="360"/>
        <w:rPr>
          <w:spacing w:val="-2"/>
        </w:rPr>
      </w:pPr>
      <w:r w:rsidRPr="00030835">
        <w:lastRenderedPageBreak/>
        <w:t>McBride,</w:t>
      </w:r>
      <w:r w:rsidRPr="00030835">
        <w:rPr>
          <w:spacing w:val="-4"/>
        </w:rPr>
        <w:t xml:space="preserve"> </w:t>
      </w:r>
      <w:r w:rsidRPr="00030835">
        <w:t>E.</w:t>
      </w:r>
      <w:r w:rsidRPr="00030835">
        <w:rPr>
          <w:spacing w:val="-4"/>
        </w:rPr>
        <w:t xml:space="preserve"> </w:t>
      </w:r>
      <w:r w:rsidRPr="00030835">
        <w:t>F.</w:t>
      </w:r>
      <w:r w:rsidRPr="00030835">
        <w:rPr>
          <w:spacing w:val="-4"/>
        </w:rPr>
        <w:t xml:space="preserve"> </w:t>
      </w:r>
      <w:r w:rsidRPr="00030835">
        <w:t>1988.</w:t>
      </w:r>
      <w:r w:rsidRPr="00030835">
        <w:rPr>
          <w:spacing w:val="-4"/>
        </w:rPr>
        <w:t xml:space="preserve"> </w:t>
      </w:r>
      <w:r w:rsidRPr="00030835">
        <w:t>Contrasting</w:t>
      </w:r>
      <w:r w:rsidRPr="00030835">
        <w:rPr>
          <w:spacing w:val="-4"/>
        </w:rPr>
        <w:t xml:space="preserve"> </w:t>
      </w:r>
      <w:r w:rsidRPr="00030835">
        <w:t>diagenetic</w:t>
      </w:r>
      <w:r w:rsidRPr="00030835">
        <w:rPr>
          <w:spacing w:val="-5"/>
        </w:rPr>
        <w:t xml:space="preserve"> </w:t>
      </w:r>
      <w:r w:rsidRPr="00030835">
        <w:t>histories</w:t>
      </w:r>
      <w:r w:rsidRPr="00030835">
        <w:rPr>
          <w:spacing w:val="-4"/>
        </w:rPr>
        <w:t xml:space="preserve"> </w:t>
      </w:r>
      <w:r w:rsidRPr="00030835">
        <w:t>of</w:t>
      </w:r>
      <w:r w:rsidRPr="00030835">
        <w:rPr>
          <w:spacing w:val="-4"/>
        </w:rPr>
        <w:t xml:space="preserve"> </w:t>
      </w:r>
      <w:r w:rsidRPr="00030835">
        <w:t>concretions</w:t>
      </w:r>
      <w:r w:rsidRPr="00030835">
        <w:rPr>
          <w:spacing w:val="-4"/>
        </w:rPr>
        <w:t xml:space="preserve"> </w:t>
      </w:r>
      <w:r w:rsidRPr="00030835">
        <w:t>and</w:t>
      </w:r>
      <w:r w:rsidRPr="00030835">
        <w:rPr>
          <w:spacing w:val="-4"/>
        </w:rPr>
        <w:t xml:space="preserve"> </w:t>
      </w:r>
      <w:r w:rsidRPr="00030835">
        <w:t>host</w:t>
      </w:r>
      <w:r w:rsidRPr="00030835">
        <w:rPr>
          <w:spacing w:val="-4"/>
        </w:rPr>
        <w:t xml:space="preserve"> </w:t>
      </w:r>
      <w:r w:rsidRPr="00030835">
        <w:t>rock,</w:t>
      </w:r>
      <w:r w:rsidRPr="00030835">
        <w:rPr>
          <w:spacing w:val="-4"/>
        </w:rPr>
        <w:t xml:space="preserve"> </w:t>
      </w:r>
      <w:r w:rsidRPr="00030835">
        <w:t xml:space="preserve">Lion Mountain Sandstone (Cambrian), Texas. Geological Society of America Bulletin, </w:t>
      </w:r>
      <w:r w:rsidRPr="00030835">
        <w:rPr>
          <w:spacing w:val="-2"/>
        </w:rPr>
        <w:t>100:</w:t>
      </w:r>
      <w:r w:rsidR="007A2C28">
        <w:rPr>
          <w:spacing w:val="-2"/>
        </w:rPr>
        <w:t xml:space="preserve"> </w:t>
      </w:r>
      <w:r w:rsidRPr="00030835">
        <w:rPr>
          <w:spacing w:val="-2"/>
        </w:rPr>
        <w:t>1803–1810.</w:t>
      </w:r>
      <w:r w:rsidRPr="00D54B9F">
        <w:t xml:space="preserve"> </w:t>
      </w:r>
    </w:p>
    <w:p w14:paraId="3CA2D590" w14:textId="5A9C76A1" w:rsidR="00E0232B" w:rsidRPr="007219BB" w:rsidRDefault="00D54B9F" w:rsidP="007219BB">
      <w:pPr>
        <w:spacing w:line="480" w:lineRule="auto"/>
        <w:ind w:left="360" w:hanging="360"/>
        <w:rPr>
          <w:rStyle w:val="csl-entry"/>
          <w:spacing w:val="-2"/>
        </w:rPr>
      </w:pPr>
      <w:r w:rsidRPr="00030835">
        <w:rPr>
          <w:rStyle w:val="csl-entry"/>
        </w:rPr>
        <w:t>Meek, F.B., 1870. Descriptions of fossils collected by the U.S. Geological Survey under the change of Clarence King, Esq.: Proceedings of the Academy of Natural Sciences of Philadelphia</w:t>
      </w:r>
      <w:r w:rsidR="007A2C28">
        <w:rPr>
          <w:rStyle w:val="csl-entry"/>
        </w:rPr>
        <w:t>:</w:t>
      </w:r>
      <w:r w:rsidRPr="00030835">
        <w:rPr>
          <w:rStyle w:val="csl-entry"/>
        </w:rPr>
        <w:t xml:space="preserve"> 56–64.</w:t>
      </w:r>
    </w:p>
    <w:p w14:paraId="23EE8132" w14:textId="25A0CB71" w:rsidR="00E0232B" w:rsidRDefault="002F0CDE" w:rsidP="00E0232B">
      <w:pPr>
        <w:spacing w:line="480" w:lineRule="auto"/>
        <w:ind w:left="360" w:hanging="360"/>
        <w:rPr>
          <w:rFonts w:eastAsia="Times New Roman"/>
          <w:color w:val="212529"/>
          <w:shd w:val="clear" w:color="auto" w:fill="FFFFFF"/>
        </w:rPr>
      </w:pPr>
      <w:r w:rsidRPr="002B4759">
        <w:rPr>
          <w:rFonts w:eastAsia="Times New Roman"/>
          <w:color w:val="212529"/>
          <w:shd w:val="clear" w:color="auto" w:fill="FFFFFF"/>
        </w:rPr>
        <w:t>Myrow, P.M., Tice, L., Archuleta, B., Clark, B., Taylor, J.F., and Ripperdan, R.L., 2004, Flat-pebble conglomerate: its multiple origins and relationship to metre-scale depositional cycles</w:t>
      </w:r>
      <w:r w:rsidR="007A2C28">
        <w:rPr>
          <w:rFonts w:eastAsia="Times New Roman"/>
          <w:color w:val="212529"/>
          <w:shd w:val="clear" w:color="auto" w:fill="FFFFFF"/>
        </w:rPr>
        <w:t>.</w:t>
      </w:r>
      <w:r w:rsidRPr="002B4759">
        <w:rPr>
          <w:rFonts w:eastAsia="Times New Roman"/>
          <w:color w:val="212529"/>
          <w:shd w:val="clear" w:color="auto" w:fill="FFFFFF"/>
        </w:rPr>
        <w:t xml:space="preserve"> Sedimentology, 51: 973–996.</w:t>
      </w:r>
    </w:p>
    <w:p w14:paraId="0659BEBC" w14:textId="12FAD39A" w:rsidR="00E0232B" w:rsidRDefault="00E0232B" w:rsidP="00E0232B">
      <w:pPr>
        <w:spacing w:line="480" w:lineRule="auto"/>
        <w:ind w:left="360" w:hanging="360"/>
      </w:pPr>
      <w:r w:rsidRPr="00030835">
        <w:t>Nelson,</w:t>
      </w:r>
      <w:r w:rsidRPr="00030835">
        <w:rPr>
          <w:spacing w:val="-4"/>
        </w:rPr>
        <w:t xml:space="preserve"> </w:t>
      </w:r>
      <w:r w:rsidRPr="00030835">
        <w:t>C.A.,</w:t>
      </w:r>
      <w:r w:rsidRPr="00030835">
        <w:rPr>
          <w:spacing w:val="-4"/>
        </w:rPr>
        <w:t xml:space="preserve"> </w:t>
      </w:r>
      <w:r w:rsidRPr="00030835">
        <w:t>1951.</w:t>
      </w:r>
      <w:r w:rsidRPr="00030835">
        <w:rPr>
          <w:spacing w:val="-4"/>
        </w:rPr>
        <w:t xml:space="preserve"> </w:t>
      </w:r>
      <w:r w:rsidRPr="00030835">
        <w:t>Cambrian</w:t>
      </w:r>
      <w:r w:rsidRPr="00030835">
        <w:rPr>
          <w:spacing w:val="-4"/>
        </w:rPr>
        <w:t xml:space="preserve"> </w:t>
      </w:r>
      <w:r w:rsidRPr="00030835">
        <w:t>Trilobites</w:t>
      </w:r>
      <w:r w:rsidRPr="00030835">
        <w:rPr>
          <w:spacing w:val="-4"/>
        </w:rPr>
        <w:t xml:space="preserve"> </w:t>
      </w:r>
      <w:r w:rsidRPr="00030835">
        <w:t>from</w:t>
      </w:r>
      <w:r w:rsidRPr="00030835">
        <w:rPr>
          <w:spacing w:val="-4"/>
        </w:rPr>
        <w:t xml:space="preserve"> </w:t>
      </w:r>
      <w:r w:rsidRPr="00030835">
        <w:t>the</w:t>
      </w:r>
      <w:r w:rsidRPr="00030835">
        <w:rPr>
          <w:spacing w:val="-3"/>
        </w:rPr>
        <w:t xml:space="preserve"> </w:t>
      </w:r>
      <w:r w:rsidRPr="00030835">
        <w:t>St.</w:t>
      </w:r>
      <w:r w:rsidRPr="00030835">
        <w:rPr>
          <w:spacing w:val="-4"/>
        </w:rPr>
        <w:t xml:space="preserve"> </w:t>
      </w:r>
      <w:r w:rsidRPr="00030835">
        <w:t>Croix</w:t>
      </w:r>
      <w:r w:rsidRPr="00030835">
        <w:rPr>
          <w:spacing w:val="-4"/>
        </w:rPr>
        <w:t xml:space="preserve"> </w:t>
      </w:r>
      <w:r w:rsidRPr="00030835">
        <w:t>Valley</w:t>
      </w:r>
      <w:r w:rsidR="007A2C28">
        <w:t>.</w:t>
      </w:r>
      <w:r w:rsidRPr="00030835">
        <w:rPr>
          <w:spacing w:val="-4"/>
        </w:rPr>
        <w:t xml:space="preserve"> </w:t>
      </w:r>
      <w:r w:rsidRPr="00030835">
        <w:t>Journal</w:t>
      </w:r>
      <w:r w:rsidRPr="00030835">
        <w:rPr>
          <w:spacing w:val="-5"/>
        </w:rPr>
        <w:t xml:space="preserve"> </w:t>
      </w:r>
      <w:r w:rsidRPr="00030835">
        <w:t>of Paleontology, 25: 765–784.</w:t>
      </w:r>
    </w:p>
    <w:p w14:paraId="750D3A96" w14:textId="69FB720F" w:rsidR="00E0232B" w:rsidRDefault="00E0232B" w:rsidP="00E0232B">
      <w:pPr>
        <w:spacing w:line="480" w:lineRule="auto"/>
        <w:ind w:left="360" w:hanging="360"/>
      </w:pPr>
      <w:r w:rsidRPr="00030835">
        <w:t>Nolan,</w:t>
      </w:r>
      <w:r w:rsidRPr="00030835">
        <w:rPr>
          <w:spacing w:val="-4"/>
        </w:rPr>
        <w:t xml:space="preserve"> </w:t>
      </w:r>
      <w:r w:rsidRPr="00030835">
        <w:t>T.B.,</w:t>
      </w:r>
      <w:r w:rsidRPr="00030835">
        <w:rPr>
          <w:spacing w:val="-4"/>
        </w:rPr>
        <w:t xml:space="preserve"> </w:t>
      </w:r>
      <w:r w:rsidRPr="00030835">
        <w:t>1962.</w:t>
      </w:r>
      <w:r w:rsidRPr="00030835">
        <w:rPr>
          <w:spacing w:val="-4"/>
        </w:rPr>
        <w:t xml:space="preserve"> </w:t>
      </w:r>
      <w:r w:rsidRPr="00030835">
        <w:t>The</w:t>
      </w:r>
      <w:r w:rsidRPr="00030835">
        <w:rPr>
          <w:spacing w:val="-6"/>
        </w:rPr>
        <w:t xml:space="preserve"> </w:t>
      </w:r>
      <w:r w:rsidRPr="00030835">
        <w:t>Eureka</w:t>
      </w:r>
      <w:r w:rsidRPr="00030835">
        <w:rPr>
          <w:spacing w:val="-5"/>
        </w:rPr>
        <w:t xml:space="preserve"> </w:t>
      </w:r>
      <w:r w:rsidRPr="00030835">
        <w:t>Mining</w:t>
      </w:r>
      <w:r w:rsidRPr="00030835">
        <w:rPr>
          <w:spacing w:val="-4"/>
        </w:rPr>
        <w:t xml:space="preserve"> </w:t>
      </w:r>
      <w:r w:rsidRPr="00030835">
        <w:t>District,</w:t>
      </w:r>
      <w:r w:rsidRPr="00030835">
        <w:rPr>
          <w:spacing w:val="-4"/>
        </w:rPr>
        <w:t xml:space="preserve"> </w:t>
      </w:r>
      <w:r w:rsidRPr="00030835">
        <w:t>Nevada</w:t>
      </w:r>
      <w:r w:rsidR="007A2C28">
        <w:t>.</w:t>
      </w:r>
      <w:r w:rsidRPr="00030835">
        <w:rPr>
          <w:spacing w:val="-4"/>
        </w:rPr>
        <w:t xml:space="preserve"> </w:t>
      </w:r>
      <w:r w:rsidRPr="00030835">
        <w:t>United</w:t>
      </w:r>
      <w:r w:rsidRPr="00030835">
        <w:rPr>
          <w:spacing w:val="-4"/>
        </w:rPr>
        <w:t xml:space="preserve"> </w:t>
      </w:r>
      <w:r w:rsidRPr="00030835">
        <w:t>Geological</w:t>
      </w:r>
      <w:r w:rsidRPr="00030835">
        <w:rPr>
          <w:spacing w:val="-2"/>
        </w:rPr>
        <w:t xml:space="preserve"> </w:t>
      </w:r>
      <w:r w:rsidRPr="00030835">
        <w:t>Survey Professional Paper, 406</w:t>
      </w:r>
      <w:r w:rsidR="007A2C28">
        <w:t>:</w:t>
      </w:r>
      <w:r w:rsidRPr="00030835">
        <w:t xml:space="preserve"> 1–78.</w:t>
      </w:r>
    </w:p>
    <w:p w14:paraId="4434FDD3" w14:textId="2C54C524" w:rsidR="00E0232B" w:rsidRDefault="00E0232B" w:rsidP="00E0232B">
      <w:pPr>
        <w:spacing w:line="480" w:lineRule="auto"/>
        <w:ind w:left="360" w:hanging="360"/>
        <w:rPr>
          <w:color w:val="202429"/>
        </w:rPr>
      </w:pPr>
      <w:r w:rsidRPr="00030835">
        <w:rPr>
          <w:color w:val="202429"/>
        </w:rPr>
        <w:t>Nolan,</w:t>
      </w:r>
      <w:r w:rsidRPr="00030835">
        <w:rPr>
          <w:color w:val="202429"/>
          <w:spacing w:val="-4"/>
        </w:rPr>
        <w:t xml:space="preserve"> </w:t>
      </w:r>
      <w:r w:rsidRPr="00030835">
        <w:rPr>
          <w:color w:val="202429"/>
        </w:rPr>
        <w:t>T.B.,</w:t>
      </w:r>
      <w:r w:rsidRPr="00030835">
        <w:rPr>
          <w:color w:val="202429"/>
          <w:spacing w:val="-4"/>
        </w:rPr>
        <w:t xml:space="preserve"> </w:t>
      </w:r>
      <w:r w:rsidRPr="00030835">
        <w:rPr>
          <w:color w:val="202429"/>
        </w:rPr>
        <w:t>Merriam,</w:t>
      </w:r>
      <w:r w:rsidRPr="00030835">
        <w:rPr>
          <w:color w:val="202429"/>
          <w:spacing w:val="-4"/>
        </w:rPr>
        <w:t xml:space="preserve"> </w:t>
      </w:r>
      <w:r w:rsidRPr="00030835">
        <w:rPr>
          <w:color w:val="202429"/>
        </w:rPr>
        <w:t>C.W.,</w:t>
      </w:r>
      <w:r w:rsidRPr="00030835">
        <w:rPr>
          <w:color w:val="202429"/>
          <w:spacing w:val="-4"/>
        </w:rPr>
        <w:t xml:space="preserve"> </w:t>
      </w:r>
      <w:r w:rsidRPr="00030835">
        <w:rPr>
          <w:color w:val="202429"/>
        </w:rPr>
        <w:t>and</w:t>
      </w:r>
      <w:r w:rsidRPr="00030835">
        <w:rPr>
          <w:color w:val="202429"/>
          <w:spacing w:val="-4"/>
        </w:rPr>
        <w:t xml:space="preserve"> </w:t>
      </w:r>
      <w:r w:rsidRPr="00030835">
        <w:rPr>
          <w:color w:val="202429"/>
        </w:rPr>
        <w:t>Williams,</w:t>
      </w:r>
      <w:r w:rsidRPr="00030835">
        <w:rPr>
          <w:color w:val="202429"/>
          <w:spacing w:val="-4"/>
        </w:rPr>
        <w:t xml:space="preserve"> </w:t>
      </w:r>
      <w:r w:rsidRPr="00030835">
        <w:rPr>
          <w:color w:val="202429"/>
        </w:rPr>
        <w:t>J.S.,</w:t>
      </w:r>
      <w:r w:rsidRPr="00030835">
        <w:rPr>
          <w:color w:val="202429"/>
          <w:spacing w:val="-3"/>
        </w:rPr>
        <w:t xml:space="preserve"> </w:t>
      </w:r>
      <w:r w:rsidRPr="00030835">
        <w:rPr>
          <w:color w:val="202429"/>
        </w:rPr>
        <w:t>1956.</w:t>
      </w:r>
      <w:r w:rsidRPr="00030835">
        <w:rPr>
          <w:color w:val="202429"/>
          <w:spacing w:val="-3"/>
        </w:rPr>
        <w:t xml:space="preserve"> </w:t>
      </w:r>
      <w:r w:rsidRPr="00030835">
        <w:rPr>
          <w:color w:val="202429"/>
        </w:rPr>
        <w:t>The</w:t>
      </w:r>
      <w:r w:rsidRPr="00030835">
        <w:rPr>
          <w:color w:val="202429"/>
          <w:spacing w:val="-5"/>
        </w:rPr>
        <w:t xml:space="preserve"> </w:t>
      </w:r>
      <w:r w:rsidRPr="00030835">
        <w:rPr>
          <w:color w:val="202429"/>
        </w:rPr>
        <w:t>stratigraphic</w:t>
      </w:r>
      <w:r w:rsidRPr="00030835">
        <w:rPr>
          <w:color w:val="202429"/>
          <w:spacing w:val="-3"/>
        </w:rPr>
        <w:t xml:space="preserve"> </w:t>
      </w:r>
      <w:r w:rsidRPr="00030835">
        <w:rPr>
          <w:color w:val="202429"/>
        </w:rPr>
        <w:t>section</w:t>
      </w:r>
      <w:r w:rsidRPr="00030835">
        <w:rPr>
          <w:color w:val="202429"/>
          <w:spacing w:val="-3"/>
        </w:rPr>
        <w:t xml:space="preserve"> </w:t>
      </w:r>
      <w:r w:rsidRPr="00030835">
        <w:rPr>
          <w:color w:val="202429"/>
        </w:rPr>
        <w:t>in</w:t>
      </w:r>
      <w:r w:rsidRPr="00030835">
        <w:rPr>
          <w:color w:val="202429"/>
          <w:spacing w:val="-3"/>
        </w:rPr>
        <w:t xml:space="preserve"> </w:t>
      </w:r>
      <w:r w:rsidRPr="00030835">
        <w:rPr>
          <w:color w:val="202429"/>
        </w:rPr>
        <w:t>the vicinity of Eureka, Nevada</w:t>
      </w:r>
      <w:r w:rsidR="007A2C28">
        <w:rPr>
          <w:color w:val="202429"/>
        </w:rPr>
        <w:t>.</w:t>
      </w:r>
      <w:r w:rsidRPr="00030835">
        <w:rPr>
          <w:color w:val="202429"/>
        </w:rPr>
        <w:t xml:space="preserve"> US Geological Survey Professional Paper, 276:</w:t>
      </w:r>
      <w:r w:rsidR="007A2C28">
        <w:rPr>
          <w:color w:val="202429"/>
        </w:rPr>
        <w:t xml:space="preserve"> </w:t>
      </w:r>
      <w:r w:rsidRPr="00030835">
        <w:rPr>
          <w:color w:val="202429"/>
        </w:rPr>
        <w:t>1–77.</w:t>
      </w:r>
    </w:p>
    <w:p w14:paraId="6F0E25C5" w14:textId="4B1BC8F3" w:rsidR="00E0232B" w:rsidRDefault="00E0232B" w:rsidP="00E0232B">
      <w:pPr>
        <w:spacing w:line="480" w:lineRule="auto"/>
        <w:ind w:left="360" w:hanging="360"/>
      </w:pPr>
      <w:r w:rsidRPr="00030835">
        <w:t>Palmer,</w:t>
      </w:r>
      <w:r w:rsidRPr="00030835">
        <w:rPr>
          <w:spacing w:val="-3"/>
        </w:rPr>
        <w:t xml:space="preserve"> </w:t>
      </w:r>
      <w:r w:rsidRPr="00030835">
        <w:t>A.</w:t>
      </w:r>
      <w:r w:rsidRPr="00030835">
        <w:rPr>
          <w:spacing w:val="-3"/>
        </w:rPr>
        <w:t xml:space="preserve"> </w:t>
      </w:r>
      <w:r w:rsidRPr="00030835">
        <w:t>R.</w:t>
      </w:r>
      <w:r w:rsidRPr="00030835">
        <w:rPr>
          <w:spacing w:val="-3"/>
        </w:rPr>
        <w:t xml:space="preserve"> </w:t>
      </w:r>
      <w:r w:rsidRPr="00030835">
        <w:t>1954.</w:t>
      </w:r>
      <w:r w:rsidRPr="00030835">
        <w:rPr>
          <w:spacing w:val="-3"/>
        </w:rPr>
        <w:t xml:space="preserve"> </w:t>
      </w:r>
      <w:r w:rsidRPr="00030835">
        <w:t>The</w:t>
      </w:r>
      <w:r w:rsidRPr="00030835">
        <w:rPr>
          <w:spacing w:val="-3"/>
        </w:rPr>
        <w:t xml:space="preserve"> </w:t>
      </w:r>
      <w:r w:rsidRPr="00030835">
        <w:t>faunas</w:t>
      </w:r>
      <w:r w:rsidRPr="00030835">
        <w:rPr>
          <w:spacing w:val="-3"/>
        </w:rPr>
        <w:t xml:space="preserve"> </w:t>
      </w:r>
      <w:r w:rsidRPr="00030835">
        <w:t>of</w:t>
      </w:r>
      <w:r w:rsidRPr="00030835">
        <w:rPr>
          <w:spacing w:val="-3"/>
        </w:rPr>
        <w:t xml:space="preserve"> </w:t>
      </w:r>
      <w:r w:rsidRPr="00030835">
        <w:t>the</w:t>
      </w:r>
      <w:r w:rsidRPr="00030835">
        <w:rPr>
          <w:spacing w:val="-4"/>
        </w:rPr>
        <w:t xml:space="preserve"> </w:t>
      </w:r>
      <w:r w:rsidRPr="00030835">
        <w:t>Riley</w:t>
      </w:r>
      <w:r w:rsidRPr="00030835">
        <w:rPr>
          <w:spacing w:val="-1"/>
        </w:rPr>
        <w:t xml:space="preserve"> </w:t>
      </w:r>
      <w:r w:rsidRPr="00030835">
        <w:t>Formation</w:t>
      </w:r>
      <w:r w:rsidRPr="00030835">
        <w:rPr>
          <w:spacing w:val="-3"/>
        </w:rPr>
        <w:t xml:space="preserve"> </w:t>
      </w:r>
      <w:r w:rsidRPr="00030835">
        <w:t>in</w:t>
      </w:r>
      <w:r w:rsidRPr="00030835">
        <w:rPr>
          <w:spacing w:val="-3"/>
        </w:rPr>
        <w:t xml:space="preserve"> </w:t>
      </w:r>
      <w:r w:rsidRPr="00030835">
        <w:t>central</w:t>
      </w:r>
      <w:r w:rsidRPr="00030835">
        <w:rPr>
          <w:spacing w:val="-3"/>
        </w:rPr>
        <w:t xml:space="preserve"> </w:t>
      </w:r>
      <w:r w:rsidRPr="00030835">
        <w:t>Texas.</w:t>
      </w:r>
      <w:r w:rsidRPr="00030835">
        <w:rPr>
          <w:spacing w:val="-3"/>
        </w:rPr>
        <w:t xml:space="preserve"> </w:t>
      </w:r>
      <w:r w:rsidRPr="00030835">
        <w:t>Journal</w:t>
      </w:r>
      <w:r w:rsidRPr="00030835">
        <w:rPr>
          <w:spacing w:val="-3"/>
        </w:rPr>
        <w:t xml:space="preserve"> </w:t>
      </w:r>
      <w:r w:rsidRPr="00030835">
        <w:t>of Paleontology, 28:</w:t>
      </w:r>
      <w:r w:rsidR="007A2C28">
        <w:t xml:space="preserve"> </w:t>
      </w:r>
      <w:r w:rsidRPr="00030835">
        <w:t>709–786.</w:t>
      </w:r>
    </w:p>
    <w:p w14:paraId="3BCA8417" w14:textId="381FC055" w:rsidR="00E0232B" w:rsidRDefault="00E0232B" w:rsidP="00E0232B">
      <w:pPr>
        <w:spacing w:line="480" w:lineRule="auto"/>
        <w:ind w:left="360" w:hanging="360"/>
      </w:pPr>
      <w:r w:rsidRPr="00030835">
        <w:t>Palmer,</w:t>
      </w:r>
      <w:r w:rsidRPr="00030835">
        <w:rPr>
          <w:spacing w:val="-4"/>
        </w:rPr>
        <w:t xml:space="preserve"> </w:t>
      </w:r>
      <w:r w:rsidRPr="00030835">
        <w:t>A.R.,</w:t>
      </w:r>
      <w:r w:rsidRPr="00030835">
        <w:rPr>
          <w:spacing w:val="-4"/>
        </w:rPr>
        <w:t xml:space="preserve"> </w:t>
      </w:r>
      <w:r w:rsidRPr="00030835">
        <w:t>1960.</w:t>
      </w:r>
      <w:r w:rsidRPr="00030835">
        <w:rPr>
          <w:spacing w:val="-4"/>
        </w:rPr>
        <w:t xml:space="preserve"> </w:t>
      </w:r>
      <w:r w:rsidRPr="00030835">
        <w:t>Trilobites</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Upper</w:t>
      </w:r>
      <w:r w:rsidRPr="00030835">
        <w:rPr>
          <w:spacing w:val="-4"/>
        </w:rPr>
        <w:t xml:space="preserve"> </w:t>
      </w:r>
      <w:r w:rsidRPr="00030835">
        <w:t>Cambrian</w:t>
      </w:r>
      <w:r w:rsidRPr="00030835">
        <w:rPr>
          <w:spacing w:val="-4"/>
        </w:rPr>
        <w:t xml:space="preserve"> </w:t>
      </w:r>
      <w:r w:rsidRPr="00030835">
        <w:t>Dunderberg</w:t>
      </w:r>
      <w:r w:rsidRPr="00030835">
        <w:rPr>
          <w:spacing w:val="-4"/>
        </w:rPr>
        <w:t xml:space="preserve"> </w:t>
      </w:r>
      <w:r w:rsidRPr="00030835">
        <w:t>Shale,</w:t>
      </w:r>
      <w:r w:rsidRPr="00030835">
        <w:rPr>
          <w:spacing w:val="-4"/>
        </w:rPr>
        <w:t xml:space="preserve"> </w:t>
      </w:r>
      <w:r w:rsidRPr="00030835">
        <w:t>Eureka</w:t>
      </w:r>
      <w:r w:rsidRPr="00030835">
        <w:rPr>
          <w:spacing w:val="-5"/>
        </w:rPr>
        <w:t xml:space="preserve"> </w:t>
      </w:r>
      <w:r w:rsidRPr="00030835">
        <w:t>District, Nevada</w:t>
      </w:r>
      <w:r w:rsidR="007A2C28">
        <w:t>.</w:t>
      </w:r>
      <w:r w:rsidRPr="00030835">
        <w:t xml:space="preserve"> United States Geological Survey Professional Paper, 334–C:</w:t>
      </w:r>
      <w:r w:rsidR="007A2C28">
        <w:t xml:space="preserve"> </w:t>
      </w:r>
      <w:r w:rsidRPr="00030835">
        <w:t>53–109.</w:t>
      </w:r>
    </w:p>
    <w:p w14:paraId="01855E1C" w14:textId="35225D50" w:rsidR="00E0232B" w:rsidRDefault="00E0232B" w:rsidP="00E0232B">
      <w:pPr>
        <w:spacing w:line="480" w:lineRule="auto"/>
        <w:ind w:left="360" w:hanging="360"/>
      </w:pPr>
      <w:r w:rsidRPr="00030835">
        <w:t>Palmer,</w:t>
      </w:r>
      <w:r w:rsidRPr="00030835">
        <w:rPr>
          <w:spacing w:val="-4"/>
        </w:rPr>
        <w:t xml:space="preserve"> </w:t>
      </w:r>
      <w:r w:rsidRPr="00030835">
        <w:t>A.</w:t>
      </w:r>
      <w:r w:rsidRPr="00030835">
        <w:rPr>
          <w:spacing w:val="-4"/>
        </w:rPr>
        <w:t xml:space="preserve"> </w:t>
      </w:r>
      <w:r w:rsidRPr="00030835">
        <w:t>R.</w:t>
      </w:r>
      <w:r w:rsidRPr="00030835">
        <w:rPr>
          <w:spacing w:val="-4"/>
        </w:rPr>
        <w:t xml:space="preserve"> </w:t>
      </w:r>
      <w:r w:rsidRPr="00030835">
        <w:t>1965.</w:t>
      </w:r>
      <w:r w:rsidRPr="00030835">
        <w:rPr>
          <w:spacing w:val="-4"/>
        </w:rPr>
        <w:t xml:space="preserve"> </w:t>
      </w:r>
      <w:r w:rsidRPr="00030835">
        <w:t>Trilobites</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Late</w:t>
      </w:r>
      <w:r w:rsidRPr="00030835">
        <w:rPr>
          <w:spacing w:val="-4"/>
        </w:rPr>
        <w:t xml:space="preserve"> </w:t>
      </w:r>
      <w:r w:rsidRPr="00030835">
        <w:t>Cambrian</w:t>
      </w:r>
      <w:r w:rsidRPr="00030835">
        <w:rPr>
          <w:spacing w:val="-4"/>
        </w:rPr>
        <w:t xml:space="preserve"> </w:t>
      </w:r>
      <w:r w:rsidRPr="00030835">
        <w:t>Pterocephaliid</w:t>
      </w:r>
      <w:r w:rsidRPr="00030835">
        <w:rPr>
          <w:spacing w:val="-4"/>
        </w:rPr>
        <w:t xml:space="preserve"> </w:t>
      </w:r>
      <w:r w:rsidRPr="00030835">
        <w:t>Biomere</w:t>
      </w:r>
      <w:r w:rsidRPr="00030835">
        <w:rPr>
          <w:spacing w:val="-4"/>
        </w:rPr>
        <w:t xml:space="preserve"> </w:t>
      </w:r>
      <w:r w:rsidRPr="00030835">
        <w:t>in</w:t>
      </w:r>
      <w:r w:rsidRPr="00030835">
        <w:rPr>
          <w:spacing w:val="-4"/>
        </w:rPr>
        <w:t xml:space="preserve"> </w:t>
      </w:r>
      <w:r w:rsidRPr="00030835">
        <w:t>the</w:t>
      </w:r>
      <w:r w:rsidRPr="00030835">
        <w:rPr>
          <w:spacing w:val="-5"/>
        </w:rPr>
        <w:t xml:space="preserve"> </w:t>
      </w:r>
      <w:r w:rsidRPr="00030835">
        <w:t>Great Basin, United States. US Geological Survey Professional Paper, 463:</w:t>
      </w:r>
      <w:r w:rsidR="007A2C28">
        <w:t xml:space="preserve"> </w:t>
      </w:r>
      <w:r w:rsidRPr="00030835">
        <w:t>1–105.</w:t>
      </w:r>
    </w:p>
    <w:p w14:paraId="474E0A13" w14:textId="557ED590" w:rsidR="00E0232B" w:rsidRDefault="00E0232B" w:rsidP="00E0232B">
      <w:pPr>
        <w:spacing w:line="480" w:lineRule="auto"/>
        <w:ind w:left="360" w:hanging="360"/>
        <w:rPr>
          <w:spacing w:val="-2"/>
        </w:rPr>
      </w:pPr>
      <w:r w:rsidRPr="00030835">
        <w:lastRenderedPageBreak/>
        <w:t>Peng,</w:t>
      </w:r>
      <w:r w:rsidRPr="00030835">
        <w:rPr>
          <w:spacing w:val="-4"/>
        </w:rPr>
        <w:t xml:space="preserve"> </w:t>
      </w:r>
      <w:r w:rsidRPr="00030835">
        <w:t>S.,</w:t>
      </w:r>
      <w:r w:rsidRPr="00030835">
        <w:rPr>
          <w:spacing w:val="-4"/>
        </w:rPr>
        <w:t xml:space="preserve"> </w:t>
      </w:r>
      <w:r w:rsidRPr="00030835">
        <w:t>Babcock,</w:t>
      </w:r>
      <w:r w:rsidRPr="00030835">
        <w:rPr>
          <w:spacing w:val="-4"/>
        </w:rPr>
        <w:t xml:space="preserve"> </w:t>
      </w:r>
      <w:r w:rsidRPr="00030835">
        <w:t>L.E.,</w:t>
      </w:r>
      <w:r w:rsidRPr="00030835">
        <w:rPr>
          <w:spacing w:val="-3"/>
        </w:rPr>
        <w:t xml:space="preserve"> </w:t>
      </w:r>
      <w:r w:rsidRPr="00030835">
        <w:t>and</w:t>
      </w:r>
      <w:r w:rsidRPr="00030835">
        <w:rPr>
          <w:spacing w:val="-4"/>
        </w:rPr>
        <w:t xml:space="preserve"> </w:t>
      </w:r>
      <w:r w:rsidRPr="00030835">
        <w:t>Cooper,</w:t>
      </w:r>
      <w:r w:rsidRPr="00030835">
        <w:rPr>
          <w:spacing w:val="-4"/>
        </w:rPr>
        <w:t xml:space="preserve"> </w:t>
      </w:r>
      <w:r w:rsidRPr="00030835">
        <w:t>R.A.,</w:t>
      </w:r>
      <w:r w:rsidRPr="00030835">
        <w:rPr>
          <w:spacing w:val="-4"/>
        </w:rPr>
        <w:t xml:space="preserve"> </w:t>
      </w:r>
      <w:r w:rsidRPr="00030835">
        <w:t>2012.</w:t>
      </w:r>
      <w:r w:rsidRPr="00030835">
        <w:rPr>
          <w:spacing w:val="-3"/>
        </w:rPr>
        <w:t xml:space="preserve"> </w:t>
      </w:r>
      <w:r w:rsidRPr="00030835">
        <w:t>The</w:t>
      </w:r>
      <w:r w:rsidRPr="00030835">
        <w:rPr>
          <w:spacing w:val="-6"/>
        </w:rPr>
        <w:t xml:space="preserve"> </w:t>
      </w:r>
      <w:r w:rsidRPr="00030835">
        <w:t>Cambrian</w:t>
      </w:r>
      <w:r w:rsidRPr="00030835">
        <w:rPr>
          <w:spacing w:val="-4"/>
        </w:rPr>
        <w:t xml:space="preserve"> </w:t>
      </w:r>
      <w:r w:rsidRPr="00030835">
        <w:t>Period. In</w:t>
      </w:r>
      <w:r w:rsidRPr="00030835">
        <w:rPr>
          <w:spacing w:val="-2"/>
        </w:rPr>
        <w:t xml:space="preserve"> </w:t>
      </w:r>
      <w:r w:rsidRPr="00030835">
        <w:t>Gradstein,</w:t>
      </w:r>
      <w:r w:rsidRPr="00030835">
        <w:rPr>
          <w:spacing w:val="-4"/>
        </w:rPr>
        <w:t xml:space="preserve"> </w:t>
      </w:r>
      <w:r w:rsidRPr="00030835">
        <w:t>F., Ogg, J.G., Schmitz, M. and Ogg, G. (eds.). The Geologic Time Scale 2012</w:t>
      </w:r>
      <w:r w:rsidR="007A2C28">
        <w:t xml:space="preserve">: </w:t>
      </w:r>
      <w:r w:rsidRPr="00030835">
        <w:t>437–488.</w:t>
      </w:r>
      <w:r w:rsidRPr="00030835">
        <w:rPr>
          <w:spacing w:val="-1"/>
        </w:rPr>
        <w:t xml:space="preserve"> </w:t>
      </w:r>
      <w:r w:rsidRPr="00030835">
        <w:t xml:space="preserve">Elsevier, </w:t>
      </w:r>
      <w:r w:rsidRPr="00030835">
        <w:rPr>
          <w:spacing w:val="-2"/>
        </w:rPr>
        <w:t>Boston.</w:t>
      </w:r>
    </w:p>
    <w:p w14:paraId="67DFB2E4" w14:textId="573045B5" w:rsidR="00E0232B" w:rsidRDefault="00E0232B" w:rsidP="00E0232B">
      <w:pPr>
        <w:spacing w:line="480" w:lineRule="auto"/>
        <w:ind w:left="360" w:hanging="360"/>
      </w:pPr>
      <w:r w:rsidRPr="00030835">
        <w:t>Pohler, S. L., Barnes, C.R. and James, N. P. 1987. Reconstructing a lost faunal realm: conodonts</w:t>
      </w:r>
      <w:r w:rsidRPr="00030835">
        <w:rPr>
          <w:spacing w:val="-5"/>
        </w:rPr>
        <w:t xml:space="preserve"> </w:t>
      </w:r>
      <w:r w:rsidRPr="00030835">
        <w:t>from</w:t>
      </w:r>
      <w:r w:rsidRPr="00030835">
        <w:rPr>
          <w:spacing w:val="-5"/>
        </w:rPr>
        <w:t xml:space="preserve"> </w:t>
      </w:r>
      <w:r w:rsidRPr="00030835">
        <w:t>the</w:t>
      </w:r>
      <w:r w:rsidRPr="00030835">
        <w:rPr>
          <w:spacing w:val="-6"/>
        </w:rPr>
        <w:t xml:space="preserve"> </w:t>
      </w:r>
      <w:r w:rsidRPr="00030835">
        <w:t>Ordovician</w:t>
      </w:r>
      <w:r w:rsidRPr="00030835">
        <w:rPr>
          <w:spacing w:val="-5"/>
        </w:rPr>
        <w:t xml:space="preserve"> </w:t>
      </w:r>
      <w:r w:rsidRPr="00030835">
        <w:t>Cow</w:t>
      </w:r>
      <w:r w:rsidRPr="00030835">
        <w:rPr>
          <w:spacing w:val="-5"/>
        </w:rPr>
        <w:t xml:space="preserve"> </w:t>
      </w:r>
      <w:r w:rsidRPr="00030835">
        <w:t>Head</w:t>
      </w:r>
      <w:r w:rsidRPr="00030835">
        <w:rPr>
          <w:spacing w:val="-3"/>
        </w:rPr>
        <w:t xml:space="preserve"> </w:t>
      </w:r>
      <w:r w:rsidRPr="00030835">
        <w:t>Group,</w:t>
      </w:r>
      <w:r w:rsidRPr="00030835">
        <w:rPr>
          <w:spacing w:val="-1"/>
        </w:rPr>
        <w:t xml:space="preserve"> </w:t>
      </w:r>
      <w:r w:rsidRPr="00030835">
        <w:t>western</w:t>
      </w:r>
      <w:r w:rsidRPr="00030835">
        <w:rPr>
          <w:spacing w:val="-5"/>
        </w:rPr>
        <w:t xml:space="preserve"> </w:t>
      </w:r>
      <w:r w:rsidRPr="00030835">
        <w:t>Newfoundland.</w:t>
      </w:r>
      <w:r w:rsidRPr="00030835">
        <w:rPr>
          <w:spacing w:val="-4"/>
        </w:rPr>
        <w:t xml:space="preserve"> </w:t>
      </w:r>
      <w:r w:rsidRPr="00030835">
        <w:t>In</w:t>
      </w:r>
      <w:r w:rsidRPr="00030835">
        <w:rPr>
          <w:spacing w:val="-3"/>
        </w:rPr>
        <w:t xml:space="preserve"> </w:t>
      </w:r>
      <w:r w:rsidRPr="00030835">
        <w:t>Austin,</w:t>
      </w:r>
      <w:r>
        <w:t xml:space="preserve"> </w:t>
      </w:r>
      <w:r w:rsidRPr="00030835">
        <w:t>R.</w:t>
      </w:r>
      <w:r w:rsidRPr="00030835">
        <w:rPr>
          <w:spacing w:val="-2"/>
        </w:rPr>
        <w:t xml:space="preserve"> </w:t>
      </w:r>
      <w:r w:rsidRPr="00030835">
        <w:t>(ed.).</w:t>
      </w:r>
      <w:r w:rsidRPr="00030835">
        <w:rPr>
          <w:spacing w:val="-2"/>
        </w:rPr>
        <w:t xml:space="preserve"> </w:t>
      </w:r>
      <w:r w:rsidRPr="00030835">
        <w:t>Conodonts:</w:t>
      </w:r>
      <w:r w:rsidRPr="00030835">
        <w:rPr>
          <w:spacing w:val="-1"/>
        </w:rPr>
        <w:t xml:space="preserve"> </w:t>
      </w:r>
      <w:r w:rsidRPr="00030835">
        <w:t>Investigative</w:t>
      </w:r>
      <w:r w:rsidRPr="00030835">
        <w:rPr>
          <w:spacing w:val="-3"/>
        </w:rPr>
        <w:t xml:space="preserve"> </w:t>
      </w:r>
      <w:r w:rsidRPr="00030835">
        <w:t>Techniques</w:t>
      </w:r>
      <w:r w:rsidRPr="00030835">
        <w:rPr>
          <w:spacing w:val="-1"/>
        </w:rPr>
        <w:t xml:space="preserve"> </w:t>
      </w:r>
      <w:r w:rsidRPr="00030835">
        <w:t>and Applications</w:t>
      </w:r>
      <w:r w:rsidR="007A2C28">
        <w:t>:</w:t>
      </w:r>
      <w:r w:rsidRPr="00030835">
        <w:rPr>
          <w:spacing w:val="-2"/>
        </w:rPr>
        <w:t xml:space="preserve"> </w:t>
      </w:r>
      <w:r w:rsidRPr="00030835">
        <w:t>314</w:t>
      </w:r>
      <w:r w:rsidR="007A2C28" w:rsidRPr="00030835">
        <w:t>–</w:t>
      </w:r>
      <w:r w:rsidRPr="00030835">
        <w:rPr>
          <w:spacing w:val="-4"/>
        </w:rPr>
        <w:t>362.</w:t>
      </w:r>
    </w:p>
    <w:p w14:paraId="1D63DB3F" w14:textId="7BE90A34" w:rsidR="00E0232B" w:rsidRDefault="002F0CDE" w:rsidP="00E0232B">
      <w:pPr>
        <w:spacing w:line="480" w:lineRule="auto"/>
        <w:ind w:left="360" w:hanging="360"/>
        <w:rPr>
          <w:rFonts w:eastAsia="Times New Roman"/>
        </w:rPr>
      </w:pPr>
      <w:r w:rsidRPr="002B4759">
        <w:rPr>
          <w:rFonts w:eastAsia="Times New Roman"/>
        </w:rPr>
        <w:t>Pratt, B.R., 1992</w:t>
      </w:r>
      <w:r w:rsidR="00E0232B">
        <w:rPr>
          <w:rFonts w:eastAsia="Times New Roman"/>
        </w:rPr>
        <w:t>.</w:t>
      </w:r>
      <w:r w:rsidRPr="002B4759">
        <w:rPr>
          <w:rFonts w:eastAsia="Times New Roman"/>
        </w:rPr>
        <w:t xml:space="preserve"> Trilobites of the Marjuman and Steptoean Stages (Upper Cambrian), Rabbitkettle Formation, Southern Mackenzie Mountains, Northwest Canada</w:t>
      </w:r>
      <w:r w:rsidR="007A2C28">
        <w:rPr>
          <w:rFonts w:eastAsia="Times New Roman"/>
        </w:rPr>
        <w:t>.</w:t>
      </w:r>
      <w:r w:rsidRPr="002B4759">
        <w:rPr>
          <w:rFonts w:eastAsia="Times New Roman"/>
        </w:rPr>
        <w:t xml:space="preserve"> Palaeontographica Canadiana, 9: 1–179.</w:t>
      </w:r>
    </w:p>
    <w:p w14:paraId="454B4665" w14:textId="1BDAD4C0" w:rsidR="00E0232B" w:rsidRDefault="00E0232B" w:rsidP="00E0232B">
      <w:pPr>
        <w:spacing w:line="480" w:lineRule="auto"/>
        <w:ind w:left="360" w:hanging="360"/>
      </w:pPr>
      <w:r w:rsidRPr="00030835">
        <w:t>Rees,</w:t>
      </w:r>
      <w:r w:rsidRPr="00030835">
        <w:rPr>
          <w:spacing w:val="-4"/>
        </w:rPr>
        <w:t xml:space="preserve"> </w:t>
      </w:r>
      <w:r w:rsidRPr="00030835">
        <w:t>M.N.,</w:t>
      </w:r>
      <w:r w:rsidRPr="00030835">
        <w:rPr>
          <w:spacing w:val="-4"/>
        </w:rPr>
        <w:t xml:space="preserve"> </w:t>
      </w:r>
      <w:r w:rsidRPr="00030835">
        <w:t>Brady,</w:t>
      </w:r>
      <w:r w:rsidRPr="00030835">
        <w:rPr>
          <w:spacing w:val="-4"/>
        </w:rPr>
        <w:t xml:space="preserve"> </w:t>
      </w:r>
      <w:r w:rsidRPr="00030835">
        <w:t>M.J.,</w:t>
      </w:r>
      <w:r w:rsidRPr="00030835">
        <w:rPr>
          <w:spacing w:val="-2"/>
        </w:rPr>
        <w:t xml:space="preserve"> </w:t>
      </w:r>
      <w:r w:rsidRPr="00030835">
        <w:t>and</w:t>
      </w:r>
      <w:r w:rsidRPr="00030835">
        <w:rPr>
          <w:spacing w:val="-4"/>
        </w:rPr>
        <w:t xml:space="preserve"> </w:t>
      </w:r>
      <w:r w:rsidRPr="00030835">
        <w:t>Rowell,</w:t>
      </w:r>
      <w:r w:rsidRPr="00030835">
        <w:rPr>
          <w:spacing w:val="-4"/>
        </w:rPr>
        <w:t xml:space="preserve"> </w:t>
      </w:r>
      <w:r w:rsidRPr="00030835">
        <w:t>A.J.,</w:t>
      </w:r>
      <w:r w:rsidRPr="00030835">
        <w:rPr>
          <w:spacing w:val="-4"/>
        </w:rPr>
        <w:t xml:space="preserve"> </w:t>
      </w:r>
      <w:r w:rsidRPr="00030835">
        <w:t>1976.</w:t>
      </w:r>
      <w:r w:rsidRPr="00030835">
        <w:rPr>
          <w:spacing w:val="-4"/>
        </w:rPr>
        <w:t xml:space="preserve"> </w:t>
      </w:r>
      <w:r w:rsidRPr="00030835">
        <w:t>Depositional</w:t>
      </w:r>
      <w:r w:rsidRPr="00030835">
        <w:rPr>
          <w:spacing w:val="-4"/>
        </w:rPr>
        <w:t xml:space="preserve"> </w:t>
      </w:r>
      <w:r w:rsidRPr="00030835">
        <w:t>environments</w:t>
      </w:r>
      <w:r w:rsidRPr="00030835">
        <w:rPr>
          <w:spacing w:val="-4"/>
        </w:rPr>
        <w:t xml:space="preserve"> </w:t>
      </w:r>
      <w:r w:rsidRPr="00030835">
        <w:t>of</w:t>
      </w:r>
      <w:r w:rsidRPr="00030835">
        <w:rPr>
          <w:spacing w:val="-4"/>
        </w:rPr>
        <w:t xml:space="preserve"> </w:t>
      </w:r>
      <w:r w:rsidRPr="00030835">
        <w:t>the</w:t>
      </w:r>
      <w:r w:rsidRPr="00030835">
        <w:rPr>
          <w:spacing w:val="-4"/>
        </w:rPr>
        <w:t xml:space="preserve"> </w:t>
      </w:r>
      <w:r w:rsidRPr="00030835">
        <w:t>upper Cambrian Johns Wash Limestone (House Range, Utah)</w:t>
      </w:r>
      <w:r w:rsidR="007A2C28">
        <w:t>.</w:t>
      </w:r>
      <w:r w:rsidRPr="00030835">
        <w:t xml:space="preserve"> Journal of Sedimentary Petrology, 46</w:t>
      </w:r>
      <w:r w:rsidR="007A2C28">
        <w:t>:</w:t>
      </w:r>
      <w:r w:rsidRPr="00030835">
        <w:t xml:space="preserve"> 38–47.</w:t>
      </w:r>
    </w:p>
    <w:p w14:paraId="4A851500" w14:textId="57DB8780" w:rsidR="00E0232B" w:rsidRDefault="00E0232B" w:rsidP="00E0232B">
      <w:pPr>
        <w:spacing w:line="480" w:lineRule="auto"/>
        <w:ind w:left="360" w:hanging="360"/>
      </w:pPr>
      <w:r w:rsidRPr="00030835">
        <w:t>Robison, R.A., 1964. Late Middle Cambrian faunas from western Utah</w:t>
      </w:r>
      <w:r w:rsidR="007A2C28">
        <w:t>.</w:t>
      </w:r>
      <w:r w:rsidRPr="00030835">
        <w:t xml:space="preserve"> Journal of Paleontology, 38</w:t>
      </w:r>
      <w:r w:rsidR="007A2C28">
        <w:t>:</w:t>
      </w:r>
      <w:r w:rsidRPr="00030835">
        <w:t xml:space="preserve"> 510–566.</w:t>
      </w:r>
    </w:p>
    <w:p w14:paraId="2DC8066D" w14:textId="09DC7F54" w:rsidR="00E0232B" w:rsidRDefault="00E0232B" w:rsidP="00E0232B">
      <w:pPr>
        <w:spacing w:line="480" w:lineRule="auto"/>
        <w:ind w:left="360" w:hanging="360"/>
      </w:pPr>
      <w:r w:rsidRPr="00030835">
        <w:t xml:space="preserve">Saltzman, M.R., 1999. Upper Cambrian carbonate platform evolution, </w:t>
      </w:r>
      <w:r w:rsidRPr="00030835">
        <w:rPr>
          <w:i/>
        </w:rPr>
        <w:t xml:space="preserve">Elvinia </w:t>
      </w:r>
      <w:r w:rsidRPr="00030835">
        <w:t xml:space="preserve">and </w:t>
      </w:r>
      <w:r w:rsidRPr="00030835">
        <w:rPr>
          <w:i/>
        </w:rPr>
        <w:t>Taenicephalus</w:t>
      </w:r>
      <w:r w:rsidRPr="00030835">
        <w:rPr>
          <w:i/>
          <w:spacing w:val="-8"/>
        </w:rPr>
        <w:t xml:space="preserve"> </w:t>
      </w:r>
      <w:r w:rsidRPr="00030835">
        <w:t>Zones</w:t>
      </w:r>
      <w:r w:rsidRPr="00030835">
        <w:rPr>
          <w:spacing w:val="-9"/>
        </w:rPr>
        <w:t xml:space="preserve"> </w:t>
      </w:r>
      <w:r w:rsidRPr="00030835">
        <w:t>(Pterocephaliid</w:t>
      </w:r>
      <w:r w:rsidR="007A2C28" w:rsidRPr="00030835">
        <w:t>–</w:t>
      </w:r>
      <w:r w:rsidRPr="00030835">
        <w:t>Ptychaspid</w:t>
      </w:r>
      <w:r w:rsidRPr="00030835">
        <w:rPr>
          <w:spacing w:val="-7"/>
        </w:rPr>
        <w:t xml:space="preserve"> </w:t>
      </w:r>
      <w:r w:rsidRPr="00030835">
        <w:t>Biomere</w:t>
      </w:r>
      <w:r w:rsidRPr="00030835">
        <w:rPr>
          <w:spacing w:val="-11"/>
        </w:rPr>
        <w:t xml:space="preserve"> </w:t>
      </w:r>
      <w:r w:rsidRPr="00030835">
        <w:t>boundary),</w:t>
      </w:r>
      <w:r w:rsidRPr="00030835">
        <w:rPr>
          <w:spacing w:val="-7"/>
        </w:rPr>
        <w:t xml:space="preserve"> </w:t>
      </w:r>
      <w:r w:rsidRPr="00030835">
        <w:t>Northwestern Wyoming</w:t>
      </w:r>
      <w:r w:rsidR="007A2C28">
        <w:t>.</w:t>
      </w:r>
      <w:r w:rsidRPr="00030835">
        <w:t xml:space="preserve"> Journal of Sedimentary Research, 69: 1–13.</w:t>
      </w:r>
    </w:p>
    <w:p w14:paraId="79CA3704" w14:textId="77777777" w:rsidR="00E0232B" w:rsidRDefault="00E0232B" w:rsidP="00E0232B">
      <w:pPr>
        <w:spacing w:line="480" w:lineRule="auto"/>
        <w:ind w:left="360" w:hanging="360"/>
        <w:rPr>
          <w:color w:val="212121"/>
          <w:spacing w:val="-2"/>
        </w:rPr>
      </w:pPr>
      <w:r w:rsidRPr="00030835">
        <w:rPr>
          <w:color w:val="212121"/>
        </w:rPr>
        <w:t>Smith,</w:t>
      </w:r>
      <w:r w:rsidRPr="00030835">
        <w:rPr>
          <w:color w:val="212121"/>
          <w:spacing w:val="-2"/>
        </w:rPr>
        <w:t xml:space="preserve"> </w:t>
      </w:r>
      <w:r w:rsidRPr="00030835">
        <w:rPr>
          <w:color w:val="212121"/>
        </w:rPr>
        <w:t>William,</w:t>
      </w:r>
      <w:r w:rsidRPr="00030835">
        <w:rPr>
          <w:color w:val="212121"/>
          <w:spacing w:val="-2"/>
        </w:rPr>
        <w:t xml:space="preserve"> </w:t>
      </w:r>
      <w:r w:rsidRPr="00030835">
        <w:rPr>
          <w:color w:val="212121"/>
        </w:rPr>
        <w:t xml:space="preserve">1816. </w:t>
      </w:r>
      <w:r w:rsidRPr="00030835">
        <w:rPr>
          <w:i/>
          <w:color w:val="212121"/>
        </w:rPr>
        <w:t>Strata</w:t>
      </w:r>
      <w:r w:rsidRPr="00030835">
        <w:rPr>
          <w:i/>
          <w:color w:val="212121"/>
          <w:spacing w:val="-2"/>
        </w:rPr>
        <w:t xml:space="preserve"> </w:t>
      </w:r>
      <w:r w:rsidRPr="00030835">
        <w:rPr>
          <w:i/>
          <w:color w:val="212121"/>
        </w:rPr>
        <w:t>identified</w:t>
      </w:r>
      <w:r w:rsidRPr="00030835">
        <w:rPr>
          <w:i/>
          <w:color w:val="212121"/>
          <w:spacing w:val="-1"/>
        </w:rPr>
        <w:t xml:space="preserve"> </w:t>
      </w:r>
      <w:r w:rsidRPr="00030835">
        <w:rPr>
          <w:i/>
          <w:color w:val="212121"/>
        </w:rPr>
        <w:t>by</w:t>
      </w:r>
      <w:r w:rsidRPr="00030835">
        <w:rPr>
          <w:i/>
          <w:color w:val="212121"/>
          <w:spacing w:val="-3"/>
        </w:rPr>
        <w:t xml:space="preserve"> </w:t>
      </w:r>
      <w:r w:rsidRPr="00030835">
        <w:rPr>
          <w:i/>
          <w:color w:val="212121"/>
        </w:rPr>
        <w:t>organized</w:t>
      </w:r>
      <w:r w:rsidRPr="00030835">
        <w:rPr>
          <w:i/>
          <w:color w:val="212121"/>
          <w:spacing w:val="-1"/>
        </w:rPr>
        <w:t xml:space="preserve"> </w:t>
      </w:r>
      <w:r w:rsidRPr="00030835">
        <w:rPr>
          <w:i/>
          <w:color w:val="212121"/>
        </w:rPr>
        <w:t>fossils</w:t>
      </w:r>
      <w:r w:rsidRPr="00030835">
        <w:rPr>
          <w:color w:val="212121"/>
        </w:rPr>
        <w:t>.</w:t>
      </w:r>
      <w:r w:rsidRPr="00030835">
        <w:rPr>
          <w:color w:val="212121"/>
          <w:spacing w:val="-2"/>
        </w:rPr>
        <w:t xml:space="preserve"> </w:t>
      </w:r>
      <w:r w:rsidRPr="00030835">
        <w:rPr>
          <w:color w:val="212121"/>
        </w:rPr>
        <w:t>W.</w:t>
      </w:r>
      <w:r w:rsidRPr="00030835">
        <w:rPr>
          <w:color w:val="212121"/>
          <w:spacing w:val="-1"/>
        </w:rPr>
        <w:t xml:space="preserve"> </w:t>
      </w:r>
      <w:r w:rsidRPr="00030835">
        <w:rPr>
          <w:color w:val="212121"/>
          <w:spacing w:val="-2"/>
        </w:rPr>
        <w:t>Arding.</w:t>
      </w:r>
    </w:p>
    <w:p w14:paraId="352A0903" w14:textId="77777777" w:rsidR="00E0232B" w:rsidRDefault="00E0232B" w:rsidP="00E0232B">
      <w:pPr>
        <w:spacing w:line="480" w:lineRule="auto"/>
        <w:ind w:left="360" w:hanging="360"/>
      </w:pPr>
      <w:r w:rsidRPr="00030835">
        <w:t>Stitt, J.H., 1971. Late Cambrian and earliest Ordovician trilobites, Timbered Hills and lower</w:t>
      </w:r>
      <w:r w:rsidRPr="00030835">
        <w:rPr>
          <w:spacing w:val="-5"/>
        </w:rPr>
        <w:t xml:space="preserve"> </w:t>
      </w:r>
      <w:r w:rsidRPr="00030835">
        <w:t>Arbuckle</w:t>
      </w:r>
      <w:r w:rsidRPr="00030835">
        <w:rPr>
          <w:spacing w:val="-6"/>
        </w:rPr>
        <w:t xml:space="preserve"> </w:t>
      </w:r>
      <w:r w:rsidRPr="00030835">
        <w:t>Groups,</w:t>
      </w:r>
      <w:r w:rsidRPr="00030835">
        <w:rPr>
          <w:spacing w:val="-5"/>
        </w:rPr>
        <w:t xml:space="preserve"> </w:t>
      </w:r>
      <w:r w:rsidRPr="00030835">
        <w:t>western</w:t>
      </w:r>
      <w:r w:rsidRPr="00030835">
        <w:rPr>
          <w:spacing w:val="-6"/>
        </w:rPr>
        <w:t xml:space="preserve"> </w:t>
      </w:r>
      <w:r w:rsidRPr="00030835">
        <w:t>Arbuckle</w:t>
      </w:r>
      <w:r w:rsidRPr="00030835">
        <w:rPr>
          <w:spacing w:val="-5"/>
        </w:rPr>
        <w:t xml:space="preserve"> </w:t>
      </w:r>
      <w:r w:rsidRPr="00030835">
        <w:t>Mountains,</w:t>
      </w:r>
      <w:r w:rsidRPr="00030835">
        <w:rPr>
          <w:spacing w:val="-5"/>
        </w:rPr>
        <w:t xml:space="preserve"> </w:t>
      </w:r>
      <w:r w:rsidRPr="00030835">
        <w:t>Murray</w:t>
      </w:r>
      <w:r w:rsidRPr="00030835">
        <w:rPr>
          <w:spacing w:val="-6"/>
        </w:rPr>
        <w:t xml:space="preserve"> </w:t>
      </w:r>
      <w:r w:rsidRPr="00030835">
        <w:t>County,</w:t>
      </w:r>
      <w:r w:rsidRPr="00030835">
        <w:rPr>
          <w:spacing w:val="-6"/>
        </w:rPr>
        <w:t xml:space="preserve"> </w:t>
      </w:r>
      <w:r w:rsidRPr="00030835">
        <w:t>Oklahoma: Oklahoma Geological Survey Bulletin, 110: 1–83.</w:t>
      </w:r>
    </w:p>
    <w:p w14:paraId="6A6C6022" w14:textId="6BCA9849" w:rsidR="00E0232B" w:rsidRDefault="00E0232B" w:rsidP="00E0232B">
      <w:pPr>
        <w:spacing w:line="480" w:lineRule="auto"/>
        <w:ind w:left="360" w:hanging="360"/>
      </w:pPr>
      <w:r w:rsidRPr="00030835">
        <w:lastRenderedPageBreak/>
        <w:t>Sundberg, F.A., 2018. Trilobite biostratigraphy of the Cambrian 5 and Drumian stages, Series</w:t>
      </w:r>
      <w:r w:rsidRPr="00030835">
        <w:rPr>
          <w:spacing w:val="-5"/>
        </w:rPr>
        <w:t xml:space="preserve"> </w:t>
      </w:r>
      <w:r w:rsidRPr="00030835">
        <w:t>3</w:t>
      </w:r>
      <w:r w:rsidRPr="00030835">
        <w:rPr>
          <w:spacing w:val="-5"/>
        </w:rPr>
        <w:t xml:space="preserve"> </w:t>
      </w:r>
      <w:r w:rsidRPr="00030835">
        <w:t>(Laurentian</w:t>
      </w:r>
      <w:r w:rsidRPr="00030835">
        <w:rPr>
          <w:spacing w:val="-5"/>
        </w:rPr>
        <w:t xml:space="preserve"> </w:t>
      </w:r>
      <w:r w:rsidRPr="00030835">
        <w:t>Delamaran,</w:t>
      </w:r>
      <w:r w:rsidRPr="00030835">
        <w:rPr>
          <w:spacing w:val="-5"/>
        </w:rPr>
        <w:t xml:space="preserve"> </w:t>
      </w:r>
      <w:r w:rsidRPr="00030835">
        <w:t>Topazan,</w:t>
      </w:r>
      <w:r w:rsidRPr="00030835">
        <w:rPr>
          <w:spacing w:val="-5"/>
        </w:rPr>
        <w:t xml:space="preserve"> </w:t>
      </w:r>
      <w:r w:rsidRPr="00030835">
        <w:t>and</w:t>
      </w:r>
      <w:r w:rsidRPr="00030835">
        <w:rPr>
          <w:spacing w:val="-5"/>
        </w:rPr>
        <w:t xml:space="preserve"> </w:t>
      </w:r>
      <w:r w:rsidRPr="00030835">
        <w:t>Marjuman</w:t>
      </w:r>
      <w:r w:rsidRPr="00030835">
        <w:rPr>
          <w:spacing w:val="-5"/>
        </w:rPr>
        <w:t xml:space="preserve"> </w:t>
      </w:r>
      <w:r w:rsidRPr="00030835">
        <w:t>stages,</w:t>
      </w:r>
      <w:r w:rsidRPr="00030835">
        <w:rPr>
          <w:spacing w:val="-5"/>
        </w:rPr>
        <w:t xml:space="preserve"> </w:t>
      </w:r>
      <w:r w:rsidRPr="00030835">
        <w:t>Lincolnian</w:t>
      </w:r>
      <w:r w:rsidRPr="00030835">
        <w:rPr>
          <w:spacing w:val="-5"/>
        </w:rPr>
        <w:t xml:space="preserve"> </w:t>
      </w:r>
      <w:r w:rsidRPr="00030835">
        <w:t>Series) of the lower Emigrant Formation at Clayton Ridge, Esmeralda County, Nevada</w:t>
      </w:r>
      <w:r w:rsidR="000C7EA3">
        <w:t>.</w:t>
      </w:r>
      <w:r w:rsidRPr="00030835">
        <w:t xml:space="preserve"> Journal of Paleontology, 92:1–44.</w:t>
      </w:r>
    </w:p>
    <w:p w14:paraId="6C4A56D6" w14:textId="56410761" w:rsidR="00E0232B" w:rsidRDefault="00E0232B" w:rsidP="00E0232B">
      <w:pPr>
        <w:spacing w:line="480" w:lineRule="auto"/>
        <w:ind w:left="360" w:hanging="360"/>
      </w:pPr>
      <w:r w:rsidRPr="00030835">
        <w:t>Webster, M. 2011. Trilobite biostratigraphy and sequence stratigraphy of the Upper Dyeran</w:t>
      </w:r>
      <w:r w:rsidRPr="00030835">
        <w:rPr>
          <w:spacing w:val="-3"/>
        </w:rPr>
        <w:t xml:space="preserve"> </w:t>
      </w:r>
      <w:r w:rsidRPr="00030835">
        <w:t>(traditional</w:t>
      </w:r>
      <w:r w:rsidRPr="00030835">
        <w:rPr>
          <w:spacing w:val="-5"/>
        </w:rPr>
        <w:t xml:space="preserve"> </w:t>
      </w:r>
      <w:r w:rsidRPr="00030835">
        <w:t>Laurentian</w:t>
      </w:r>
      <w:r w:rsidRPr="00030835">
        <w:rPr>
          <w:spacing w:val="-5"/>
        </w:rPr>
        <w:t xml:space="preserve"> </w:t>
      </w:r>
      <w:r w:rsidRPr="00030835">
        <w:t>“Lower</w:t>
      </w:r>
      <w:r w:rsidRPr="00030835">
        <w:rPr>
          <w:spacing w:val="-5"/>
        </w:rPr>
        <w:t xml:space="preserve"> </w:t>
      </w:r>
      <w:r w:rsidRPr="00030835">
        <w:t>Cambrian”)</w:t>
      </w:r>
      <w:r w:rsidRPr="00030835">
        <w:rPr>
          <w:spacing w:val="-5"/>
        </w:rPr>
        <w:t xml:space="preserve"> </w:t>
      </w:r>
      <w:r w:rsidRPr="00030835">
        <w:t>in</w:t>
      </w:r>
      <w:r w:rsidRPr="00030835">
        <w:rPr>
          <w:spacing w:val="-5"/>
        </w:rPr>
        <w:t xml:space="preserve"> </w:t>
      </w:r>
      <w:r w:rsidRPr="00030835">
        <w:t>the</w:t>
      </w:r>
      <w:r w:rsidRPr="00030835">
        <w:rPr>
          <w:spacing w:val="-6"/>
        </w:rPr>
        <w:t xml:space="preserve"> </w:t>
      </w:r>
      <w:r w:rsidRPr="00030835">
        <w:t>southern</w:t>
      </w:r>
      <w:r w:rsidRPr="00030835">
        <w:rPr>
          <w:spacing w:val="-5"/>
        </w:rPr>
        <w:t xml:space="preserve"> </w:t>
      </w:r>
      <w:r w:rsidRPr="00030835">
        <w:t>Great</w:t>
      </w:r>
      <w:r w:rsidRPr="00030835">
        <w:rPr>
          <w:spacing w:val="-5"/>
        </w:rPr>
        <w:t xml:space="preserve"> </w:t>
      </w:r>
      <w:r w:rsidRPr="00030835">
        <w:t>Basin,</w:t>
      </w:r>
      <w:r w:rsidRPr="00030835">
        <w:rPr>
          <w:spacing w:val="-6"/>
        </w:rPr>
        <w:t xml:space="preserve"> </w:t>
      </w:r>
      <w:r w:rsidRPr="00030835">
        <w:t>USA. Museum of Northern Arizona Bulletin, 67:</w:t>
      </w:r>
      <w:r w:rsidR="000C7EA3">
        <w:t xml:space="preserve"> </w:t>
      </w:r>
      <w:r w:rsidRPr="00030835">
        <w:t>121–154.</w:t>
      </w:r>
    </w:p>
    <w:p w14:paraId="7F76E9D2" w14:textId="0A2417D9" w:rsidR="00E0232B" w:rsidRDefault="00E0232B" w:rsidP="00E0232B">
      <w:pPr>
        <w:spacing w:line="480" w:lineRule="auto"/>
        <w:ind w:left="360" w:hanging="360"/>
      </w:pPr>
      <w:r w:rsidRPr="00030835">
        <w:t>Westrop, S.R., 1989. Facies anatomy of an Upper Cambrian grand cycle: Bison Creek and</w:t>
      </w:r>
      <w:r w:rsidRPr="00030835">
        <w:rPr>
          <w:spacing w:val="-4"/>
        </w:rPr>
        <w:t xml:space="preserve"> </w:t>
      </w:r>
      <w:r w:rsidRPr="00030835">
        <w:t>Mistaya</w:t>
      </w:r>
      <w:r w:rsidRPr="00030835">
        <w:rPr>
          <w:spacing w:val="-6"/>
        </w:rPr>
        <w:t xml:space="preserve"> </w:t>
      </w:r>
      <w:r w:rsidRPr="00030835">
        <w:t>formations,</w:t>
      </w:r>
      <w:r w:rsidRPr="00030835">
        <w:rPr>
          <w:spacing w:val="-2"/>
        </w:rPr>
        <w:t xml:space="preserve"> </w:t>
      </w:r>
      <w:r w:rsidRPr="00030835">
        <w:t>southern</w:t>
      </w:r>
      <w:r w:rsidRPr="00030835">
        <w:rPr>
          <w:spacing w:val="-4"/>
        </w:rPr>
        <w:t xml:space="preserve"> </w:t>
      </w:r>
      <w:r w:rsidRPr="00030835">
        <w:t>Alberta</w:t>
      </w:r>
      <w:r w:rsidR="000C7EA3">
        <w:t>.</w:t>
      </w:r>
      <w:r w:rsidRPr="00030835">
        <w:rPr>
          <w:spacing w:val="-4"/>
        </w:rPr>
        <w:t xml:space="preserve"> </w:t>
      </w:r>
      <w:r w:rsidRPr="00030835">
        <w:t>Canadian</w:t>
      </w:r>
      <w:r w:rsidRPr="00030835">
        <w:rPr>
          <w:spacing w:val="-4"/>
        </w:rPr>
        <w:t xml:space="preserve"> </w:t>
      </w:r>
      <w:r w:rsidRPr="00030835">
        <w:t>Journal</w:t>
      </w:r>
      <w:r w:rsidRPr="00030835">
        <w:rPr>
          <w:spacing w:val="-4"/>
        </w:rPr>
        <w:t xml:space="preserve"> </w:t>
      </w:r>
      <w:r w:rsidRPr="00030835">
        <w:t>of</w:t>
      </w:r>
      <w:r w:rsidRPr="00030835">
        <w:rPr>
          <w:spacing w:val="-4"/>
        </w:rPr>
        <w:t xml:space="preserve"> </w:t>
      </w:r>
      <w:r w:rsidRPr="00030835">
        <w:t>Earth</w:t>
      </w:r>
      <w:r w:rsidRPr="00030835">
        <w:rPr>
          <w:spacing w:val="-4"/>
        </w:rPr>
        <w:t xml:space="preserve"> </w:t>
      </w:r>
      <w:proofErr w:type="gramStart"/>
      <w:r w:rsidRPr="00030835">
        <w:t>Sciences,</w:t>
      </w:r>
      <w:r w:rsidRPr="00030835">
        <w:rPr>
          <w:spacing w:val="-4"/>
        </w:rPr>
        <w:t xml:space="preserve">  </w:t>
      </w:r>
      <w:r w:rsidRPr="00030835">
        <w:t>26</w:t>
      </w:r>
      <w:proofErr w:type="gramEnd"/>
      <w:r w:rsidRPr="00030835">
        <w:t>,</w:t>
      </w:r>
      <w:r w:rsidR="000C7EA3">
        <w:t xml:space="preserve"> </w:t>
      </w:r>
      <w:r w:rsidRPr="00030835">
        <w:t>2292–2304.</w:t>
      </w:r>
    </w:p>
    <w:p w14:paraId="41B32355" w14:textId="77777777" w:rsidR="00E0232B" w:rsidRDefault="00E0232B" w:rsidP="00E0232B">
      <w:pPr>
        <w:spacing w:line="480" w:lineRule="auto"/>
        <w:ind w:left="360" w:hanging="360"/>
      </w:pPr>
      <w:r w:rsidRPr="00030835">
        <w:t>Westrop, S.R., 1995. Sunwaptan and Ibexian (Upper Cambrian-Lower Ordovician) trilobites</w:t>
      </w:r>
      <w:r w:rsidRPr="00030835">
        <w:rPr>
          <w:spacing w:val="-5"/>
        </w:rPr>
        <w:t xml:space="preserve"> </w:t>
      </w:r>
      <w:r w:rsidRPr="00030835">
        <w:t>of</w:t>
      </w:r>
      <w:r w:rsidRPr="00030835">
        <w:rPr>
          <w:spacing w:val="-5"/>
        </w:rPr>
        <w:t xml:space="preserve"> </w:t>
      </w:r>
      <w:r w:rsidRPr="00030835">
        <w:t>the</w:t>
      </w:r>
      <w:r w:rsidRPr="00030835">
        <w:rPr>
          <w:spacing w:val="-6"/>
        </w:rPr>
        <w:t xml:space="preserve"> </w:t>
      </w:r>
      <w:r w:rsidRPr="00030835">
        <w:t>Rabbitkettle</w:t>
      </w:r>
      <w:r w:rsidRPr="00030835">
        <w:rPr>
          <w:spacing w:val="-5"/>
        </w:rPr>
        <w:t xml:space="preserve"> </w:t>
      </w:r>
      <w:r w:rsidRPr="00030835">
        <w:t>Formation,</w:t>
      </w:r>
      <w:r w:rsidRPr="00030835">
        <w:rPr>
          <w:spacing w:val="-5"/>
        </w:rPr>
        <w:t xml:space="preserve"> </w:t>
      </w:r>
      <w:r w:rsidRPr="00030835">
        <w:t>Mountain</w:t>
      </w:r>
      <w:r w:rsidRPr="00030835">
        <w:rPr>
          <w:spacing w:val="-5"/>
        </w:rPr>
        <w:t xml:space="preserve"> </w:t>
      </w:r>
      <w:r w:rsidRPr="00030835">
        <w:t>River</w:t>
      </w:r>
      <w:r w:rsidRPr="00030835">
        <w:rPr>
          <w:spacing w:val="-7"/>
        </w:rPr>
        <w:t xml:space="preserve"> </w:t>
      </w:r>
      <w:r w:rsidRPr="00030835">
        <w:t>region,</w:t>
      </w:r>
      <w:r w:rsidRPr="00030835">
        <w:rPr>
          <w:spacing w:val="-5"/>
        </w:rPr>
        <w:t xml:space="preserve"> </w:t>
      </w:r>
      <w:r w:rsidRPr="00030835">
        <w:t>northern</w:t>
      </w:r>
      <w:r w:rsidRPr="00030835">
        <w:rPr>
          <w:spacing w:val="-4"/>
        </w:rPr>
        <w:t xml:space="preserve"> </w:t>
      </w:r>
      <w:r w:rsidRPr="00030835">
        <w:t>Mackenzie Mountains, Canada. Palaeontographica Canadiana, 12: 1–75.</w:t>
      </w:r>
    </w:p>
    <w:p w14:paraId="71F8714F" w14:textId="73F65D14" w:rsidR="00E0232B" w:rsidRDefault="00E0232B" w:rsidP="00E0232B">
      <w:pPr>
        <w:spacing w:line="480" w:lineRule="auto"/>
        <w:ind w:left="360" w:hanging="360"/>
      </w:pPr>
      <w:r w:rsidRPr="00030835">
        <w:t>Westrop,</w:t>
      </w:r>
      <w:r w:rsidRPr="00030835">
        <w:rPr>
          <w:spacing w:val="-4"/>
        </w:rPr>
        <w:t xml:space="preserve"> </w:t>
      </w:r>
      <w:r w:rsidRPr="00030835">
        <w:t>S.R.,</w:t>
      </w:r>
      <w:r w:rsidRPr="00030835">
        <w:rPr>
          <w:spacing w:val="-4"/>
        </w:rPr>
        <w:t xml:space="preserve"> </w:t>
      </w:r>
      <w:r w:rsidRPr="00030835">
        <w:t>and</w:t>
      </w:r>
      <w:r w:rsidRPr="00030835">
        <w:rPr>
          <w:spacing w:val="-4"/>
        </w:rPr>
        <w:t xml:space="preserve"> </w:t>
      </w:r>
      <w:r w:rsidRPr="00030835">
        <w:t>Cuggy,</w:t>
      </w:r>
      <w:r w:rsidRPr="00030835">
        <w:rPr>
          <w:spacing w:val="-4"/>
        </w:rPr>
        <w:t xml:space="preserve"> </w:t>
      </w:r>
      <w:r w:rsidRPr="00030835">
        <w:t>M.B.,</w:t>
      </w:r>
      <w:r w:rsidRPr="00030835">
        <w:rPr>
          <w:spacing w:val="-4"/>
        </w:rPr>
        <w:t xml:space="preserve"> </w:t>
      </w:r>
      <w:r w:rsidRPr="00030835">
        <w:t>1999.</w:t>
      </w:r>
      <w:r w:rsidRPr="00030835">
        <w:rPr>
          <w:spacing w:val="-4"/>
        </w:rPr>
        <w:t xml:space="preserve"> </w:t>
      </w:r>
      <w:r w:rsidRPr="00030835">
        <w:t>Comparative</w:t>
      </w:r>
      <w:r w:rsidRPr="00030835">
        <w:rPr>
          <w:spacing w:val="-5"/>
        </w:rPr>
        <w:t xml:space="preserve"> </w:t>
      </w:r>
      <w:r w:rsidRPr="00030835">
        <w:t>paleoecology</w:t>
      </w:r>
      <w:r w:rsidRPr="00030835">
        <w:rPr>
          <w:spacing w:val="-4"/>
        </w:rPr>
        <w:t xml:space="preserve"> </w:t>
      </w:r>
      <w:r w:rsidRPr="00030835">
        <w:t>of</w:t>
      </w:r>
      <w:r w:rsidRPr="00030835">
        <w:rPr>
          <w:spacing w:val="-4"/>
        </w:rPr>
        <w:t xml:space="preserve"> </w:t>
      </w:r>
      <w:r w:rsidRPr="00030835">
        <w:t>Cambrian</w:t>
      </w:r>
      <w:r w:rsidRPr="00030835">
        <w:rPr>
          <w:spacing w:val="-4"/>
        </w:rPr>
        <w:t xml:space="preserve"> </w:t>
      </w:r>
      <w:r w:rsidRPr="00030835">
        <w:t>trilobite extinctions</w:t>
      </w:r>
      <w:r w:rsidR="000C7EA3">
        <w:t>.</w:t>
      </w:r>
      <w:r w:rsidRPr="00030835">
        <w:t xml:space="preserve"> Journal of Paleontology, 73: 337–354.</w:t>
      </w:r>
    </w:p>
    <w:p w14:paraId="101FCDCA" w14:textId="4D5DB07E" w:rsidR="00E0232B" w:rsidRDefault="00E0232B" w:rsidP="00E0232B">
      <w:pPr>
        <w:spacing w:line="480" w:lineRule="auto"/>
        <w:ind w:left="360" w:hanging="360"/>
      </w:pPr>
      <w:r w:rsidRPr="00030835">
        <w:t xml:space="preserve">Westrop, S. R., and J. M. Adrain. 2007. </w:t>
      </w:r>
      <w:r w:rsidRPr="00030835">
        <w:rPr>
          <w:i/>
        </w:rPr>
        <w:t xml:space="preserve">Bartonaspis </w:t>
      </w:r>
      <w:r w:rsidRPr="00030835">
        <w:t>new genus, a trilobite species complex</w:t>
      </w:r>
      <w:r w:rsidRPr="00030835">
        <w:rPr>
          <w:spacing w:val="-4"/>
        </w:rPr>
        <w:t xml:space="preserve"> </w:t>
      </w:r>
      <w:r w:rsidRPr="00030835">
        <w:t>from</w:t>
      </w:r>
      <w:r w:rsidRPr="00030835">
        <w:rPr>
          <w:spacing w:val="-4"/>
        </w:rPr>
        <w:t xml:space="preserve"> </w:t>
      </w:r>
      <w:r w:rsidRPr="00030835">
        <w:t>the</w:t>
      </w:r>
      <w:r w:rsidRPr="00030835">
        <w:rPr>
          <w:spacing w:val="-5"/>
        </w:rPr>
        <w:t xml:space="preserve"> </w:t>
      </w:r>
      <w:r w:rsidRPr="00030835">
        <w:t>base</w:t>
      </w:r>
      <w:r w:rsidRPr="00030835">
        <w:rPr>
          <w:spacing w:val="-5"/>
        </w:rPr>
        <w:t xml:space="preserve"> </w:t>
      </w:r>
      <w:r w:rsidRPr="00030835">
        <w:t>of</w:t>
      </w:r>
      <w:r w:rsidRPr="00030835">
        <w:rPr>
          <w:spacing w:val="-3"/>
        </w:rPr>
        <w:t xml:space="preserve"> </w:t>
      </w:r>
      <w:r w:rsidRPr="00030835">
        <w:t>the</w:t>
      </w:r>
      <w:r w:rsidRPr="00030835">
        <w:rPr>
          <w:spacing w:val="-4"/>
        </w:rPr>
        <w:t xml:space="preserve"> </w:t>
      </w:r>
      <w:r w:rsidRPr="00030835">
        <w:t>Upper</w:t>
      </w:r>
      <w:r w:rsidRPr="00030835">
        <w:rPr>
          <w:spacing w:val="-4"/>
        </w:rPr>
        <w:t xml:space="preserve"> </w:t>
      </w:r>
      <w:r w:rsidRPr="00030835">
        <w:t>Cambrian</w:t>
      </w:r>
      <w:r w:rsidRPr="00030835">
        <w:rPr>
          <w:spacing w:val="-4"/>
        </w:rPr>
        <w:t xml:space="preserve"> </w:t>
      </w:r>
      <w:r w:rsidRPr="00030835">
        <w:t>Sunwaptan</w:t>
      </w:r>
      <w:r w:rsidRPr="00030835">
        <w:rPr>
          <w:spacing w:val="-4"/>
        </w:rPr>
        <w:t xml:space="preserve"> </w:t>
      </w:r>
      <w:r w:rsidRPr="00030835">
        <w:t>Stage</w:t>
      </w:r>
      <w:r w:rsidRPr="00030835">
        <w:rPr>
          <w:spacing w:val="-5"/>
        </w:rPr>
        <w:t xml:space="preserve"> </w:t>
      </w:r>
      <w:r w:rsidRPr="00030835">
        <w:t>in</w:t>
      </w:r>
      <w:r w:rsidRPr="00030835">
        <w:rPr>
          <w:spacing w:val="-4"/>
        </w:rPr>
        <w:t xml:space="preserve"> </w:t>
      </w:r>
      <w:r w:rsidRPr="00030835">
        <w:t>North</w:t>
      </w:r>
      <w:r w:rsidRPr="00030835">
        <w:rPr>
          <w:spacing w:val="-4"/>
        </w:rPr>
        <w:t xml:space="preserve"> </w:t>
      </w:r>
      <w:r w:rsidRPr="00030835">
        <w:t>America. Canadian Journal of Earth Sciences, 44:</w:t>
      </w:r>
      <w:r w:rsidR="000C7EA3">
        <w:t xml:space="preserve"> </w:t>
      </w:r>
      <w:r w:rsidRPr="00030835">
        <w:t>987–1003.</w:t>
      </w:r>
    </w:p>
    <w:p w14:paraId="5E78DE94" w14:textId="4ACC5ACA" w:rsidR="00E0232B" w:rsidRDefault="00E0232B" w:rsidP="007A2C28">
      <w:pPr>
        <w:spacing w:line="480" w:lineRule="auto"/>
        <w:ind w:left="360" w:hanging="360"/>
      </w:pPr>
      <w:r w:rsidRPr="00030835">
        <w:t xml:space="preserve">Westrop, S.R., and Adrain, J.M., 2009a. The Late Cambrian (Furongian; Steptoean) trilobite genus </w:t>
      </w:r>
      <w:r w:rsidRPr="00030835">
        <w:rPr>
          <w:i/>
          <w:iCs/>
        </w:rPr>
        <w:t>Xenocheilos</w:t>
      </w:r>
      <w:r w:rsidRPr="00030835">
        <w:t xml:space="preserve"> Wilson, 1949</w:t>
      </w:r>
      <w:r w:rsidR="000C7EA3">
        <w:t>.</w:t>
      </w:r>
      <w:r w:rsidRPr="00030835">
        <w:t xml:space="preserve"> systematics and biostratigraphic significance: Memoirs of the Association of Australasian Palaeontologists, 37</w:t>
      </w:r>
      <w:r w:rsidR="000C7EA3">
        <w:t>:</w:t>
      </w:r>
      <w:r w:rsidRPr="00030835">
        <w:t xml:space="preserve"> 351–368.</w:t>
      </w:r>
    </w:p>
    <w:p w14:paraId="09501748" w14:textId="589CDC32" w:rsidR="00E0232B" w:rsidRDefault="00E0232B" w:rsidP="00E0232B">
      <w:pPr>
        <w:spacing w:line="480" w:lineRule="auto"/>
        <w:ind w:left="360" w:hanging="360"/>
      </w:pPr>
      <w:r w:rsidRPr="00030835">
        <w:lastRenderedPageBreak/>
        <w:t xml:space="preserve">Westrop, S.R., and Adrain, J.M., 2009b. The Late Cambrian (Steptoean; Furongian) trilobite </w:t>
      </w:r>
      <w:r w:rsidRPr="00030835">
        <w:rPr>
          <w:i/>
          <w:iCs/>
        </w:rPr>
        <w:t>Pseudokingstonia</w:t>
      </w:r>
      <w:r w:rsidRPr="00030835">
        <w:t xml:space="preserve"> Palmer, 1965 in North America</w:t>
      </w:r>
      <w:r w:rsidR="000C7EA3">
        <w:t>.</w:t>
      </w:r>
      <w:r w:rsidRPr="00030835">
        <w:t xml:space="preserve"> Canadian Journal of Earth Sciences, 46</w:t>
      </w:r>
      <w:r w:rsidR="000C7EA3">
        <w:t>:</w:t>
      </w:r>
      <w:r w:rsidRPr="00030835">
        <w:t xml:space="preserve"> 355–360.</w:t>
      </w:r>
    </w:p>
    <w:p w14:paraId="7F170073" w14:textId="6428D539" w:rsidR="00E0232B" w:rsidRDefault="00E0232B" w:rsidP="00E0232B">
      <w:pPr>
        <w:spacing w:line="480" w:lineRule="auto"/>
        <w:ind w:left="360" w:hanging="360"/>
      </w:pPr>
      <w:r w:rsidRPr="00030835">
        <w:t xml:space="preserve">Westrop, S.R., Waskiewicz, R.A., and Adrain, J.M., 2007. The Late Cambrian (Steptoean) trilobite genus </w:t>
      </w:r>
      <w:r w:rsidRPr="00030835">
        <w:rPr>
          <w:i/>
          <w:iCs/>
        </w:rPr>
        <w:t>Bynumina</w:t>
      </w:r>
      <w:r w:rsidRPr="00030835">
        <w:t xml:space="preserve"> Resser, 1942, in North America</w:t>
      </w:r>
      <w:r w:rsidR="000C7EA3">
        <w:t xml:space="preserve">. </w:t>
      </w:r>
      <w:r w:rsidRPr="00030835">
        <w:t>Memoirs of the Association of Australasian Palaeontologists, 34</w:t>
      </w:r>
      <w:r w:rsidR="000C7EA3">
        <w:t>:</w:t>
      </w:r>
      <w:r w:rsidRPr="00030835">
        <w:t xml:space="preserve"> 357–376.</w:t>
      </w:r>
    </w:p>
    <w:p w14:paraId="15EB12B8" w14:textId="2F487B7C" w:rsidR="00E0232B" w:rsidRDefault="00E0232B" w:rsidP="00E0232B">
      <w:pPr>
        <w:spacing w:line="480" w:lineRule="auto"/>
        <w:ind w:left="360" w:hanging="360"/>
      </w:pPr>
      <w:r w:rsidRPr="00030835">
        <w:t xml:space="preserve">Westrop, S.R., Eoff, J.D., Ng, T.-W., Dengler, A.A., and Adrain, J.M., 2008. Classification of the Late Cambrian (Steptoean) trilobite genera </w:t>
      </w:r>
      <w:r w:rsidRPr="00030835">
        <w:rPr>
          <w:i/>
          <w:iCs/>
        </w:rPr>
        <w:t>Cheilocephalus</w:t>
      </w:r>
      <w:r w:rsidRPr="00030835">
        <w:t xml:space="preserve"> Berkey, 1898 and </w:t>
      </w:r>
      <w:r w:rsidRPr="00030835">
        <w:rPr>
          <w:i/>
          <w:iCs/>
        </w:rPr>
        <w:t>Oligometopus</w:t>
      </w:r>
      <w:r w:rsidRPr="00030835">
        <w:t xml:space="preserve"> Resser, 1936 from Laurentia</w:t>
      </w:r>
      <w:r w:rsidR="000C7EA3">
        <w:t>.</w:t>
      </w:r>
      <w:r w:rsidRPr="00030835">
        <w:t xml:space="preserve"> Canadian Journal of Earth Sciences, 45</w:t>
      </w:r>
      <w:r w:rsidR="000C7EA3">
        <w:t>:</w:t>
      </w:r>
      <w:r w:rsidRPr="00030835">
        <w:t xml:space="preserve"> 725–744.</w:t>
      </w:r>
    </w:p>
    <w:p w14:paraId="399B5CE9" w14:textId="0B87E8FB" w:rsidR="00E0232B" w:rsidRDefault="00E0232B" w:rsidP="00E0232B">
      <w:pPr>
        <w:spacing w:line="480" w:lineRule="auto"/>
        <w:ind w:left="360" w:hanging="360"/>
      </w:pPr>
      <w:r w:rsidRPr="00030835">
        <w:t xml:space="preserve">Westrop, S.R., Poole, R.A.W., and Adrain, J.M., 2010. Systematics of </w:t>
      </w:r>
      <w:r w:rsidRPr="00030835">
        <w:rPr>
          <w:i/>
          <w:iCs/>
        </w:rPr>
        <w:t>Dokimocephalus</w:t>
      </w:r>
      <w:r w:rsidRPr="00030835">
        <w:t xml:space="preserve"> and related trilobites from the Late Cambrian (Steptoean; Millardan and Furongian Series) of Laurentian North America</w:t>
      </w:r>
      <w:r w:rsidR="000C7EA3">
        <w:t>.</w:t>
      </w:r>
      <w:r w:rsidRPr="00030835">
        <w:t xml:space="preserve"> Journal of Systematic Palaeontology, 8</w:t>
      </w:r>
      <w:r w:rsidR="000C7EA3">
        <w:t>:</w:t>
      </w:r>
      <w:r w:rsidRPr="00030835">
        <w:t xml:space="preserve"> 545–606.</w:t>
      </w:r>
    </w:p>
    <w:p w14:paraId="03ADA50D" w14:textId="7801A791" w:rsidR="00E0232B" w:rsidRDefault="00E0232B" w:rsidP="00E0232B">
      <w:pPr>
        <w:spacing w:line="480" w:lineRule="auto"/>
        <w:ind w:left="360" w:hanging="360"/>
      </w:pPr>
      <w:r w:rsidRPr="00030835">
        <w:t>Westrop, S. R., and J. D. Eoff. 2012. Late Cambrian (Furongian; Paibian, Steptoean) agnostoid</w:t>
      </w:r>
      <w:r w:rsidRPr="00030835">
        <w:rPr>
          <w:spacing w:val="-5"/>
        </w:rPr>
        <w:t xml:space="preserve"> </w:t>
      </w:r>
      <w:r w:rsidRPr="00030835">
        <w:t>arthropods</w:t>
      </w:r>
      <w:r w:rsidRPr="00030835">
        <w:rPr>
          <w:spacing w:val="-5"/>
        </w:rPr>
        <w:t xml:space="preserve"> </w:t>
      </w:r>
      <w:r w:rsidRPr="00030835">
        <w:t>from</w:t>
      </w:r>
      <w:r w:rsidRPr="00030835">
        <w:rPr>
          <w:spacing w:val="-5"/>
        </w:rPr>
        <w:t xml:space="preserve"> </w:t>
      </w:r>
      <w:r w:rsidRPr="00030835">
        <w:t>the</w:t>
      </w:r>
      <w:r w:rsidRPr="00030835">
        <w:rPr>
          <w:spacing w:val="-6"/>
        </w:rPr>
        <w:t xml:space="preserve"> </w:t>
      </w:r>
      <w:r w:rsidRPr="00030835">
        <w:t>Cow</w:t>
      </w:r>
      <w:r w:rsidRPr="00030835">
        <w:rPr>
          <w:spacing w:val="-5"/>
        </w:rPr>
        <w:t xml:space="preserve"> </w:t>
      </w:r>
      <w:r w:rsidRPr="00030835">
        <w:t>Head</w:t>
      </w:r>
      <w:r w:rsidRPr="00030835">
        <w:rPr>
          <w:spacing w:val="-5"/>
        </w:rPr>
        <w:t xml:space="preserve"> </w:t>
      </w:r>
      <w:r w:rsidRPr="00030835">
        <w:t>Group,</w:t>
      </w:r>
      <w:r w:rsidRPr="00030835">
        <w:rPr>
          <w:spacing w:val="-3"/>
        </w:rPr>
        <w:t xml:space="preserve"> </w:t>
      </w:r>
      <w:r w:rsidRPr="00030835">
        <w:t>Western</w:t>
      </w:r>
      <w:r w:rsidRPr="00030835">
        <w:rPr>
          <w:spacing w:val="-5"/>
        </w:rPr>
        <w:t xml:space="preserve"> </w:t>
      </w:r>
      <w:r w:rsidRPr="00030835">
        <w:t>Newfoundland.</w:t>
      </w:r>
      <w:r w:rsidRPr="00030835">
        <w:rPr>
          <w:spacing w:val="-3"/>
        </w:rPr>
        <w:t xml:space="preserve"> </w:t>
      </w:r>
      <w:r w:rsidRPr="00030835">
        <w:t>Journal</w:t>
      </w:r>
      <w:r w:rsidRPr="00030835">
        <w:rPr>
          <w:spacing w:val="-5"/>
        </w:rPr>
        <w:t xml:space="preserve"> </w:t>
      </w:r>
      <w:r w:rsidRPr="00030835">
        <w:t>of Paleontology, 86:</w:t>
      </w:r>
      <w:r w:rsidR="000C7EA3">
        <w:t xml:space="preserve"> </w:t>
      </w:r>
      <w:r w:rsidRPr="00030835">
        <w:t>201–237.</w:t>
      </w:r>
    </w:p>
    <w:p w14:paraId="69B19D04" w14:textId="289D7EE2" w:rsidR="00E0232B" w:rsidRDefault="00E0232B" w:rsidP="00E0232B">
      <w:pPr>
        <w:spacing w:line="480" w:lineRule="auto"/>
        <w:ind w:left="360" w:hanging="360"/>
      </w:pPr>
      <w:r w:rsidRPr="00030835">
        <w:t>Williams,</w:t>
      </w:r>
      <w:r w:rsidRPr="00030835">
        <w:rPr>
          <w:spacing w:val="-4"/>
        </w:rPr>
        <w:t xml:space="preserve"> </w:t>
      </w:r>
      <w:r w:rsidRPr="00030835">
        <w:t>H.,</w:t>
      </w:r>
      <w:r w:rsidRPr="00030835">
        <w:rPr>
          <w:spacing w:val="-4"/>
        </w:rPr>
        <w:t xml:space="preserve"> </w:t>
      </w:r>
      <w:r w:rsidRPr="00030835">
        <w:t>and</w:t>
      </w:r>
      <w:r w:rsidRPr="00030835">
        <w:rPr>
          <w:spacing w:val="-4"/>
        </w:rPr>
        <w:t xml:space="preserve"> </w:t>
      </w:r>
      <w:r w:rsidRPr="00030835">
        <w:t>Hatcher,</w:t>
      </w:r>
      <w:r w:rsidRPr="00030835">
        <w:rPr>
          <w:spacing w:val="-4"/>
        </w:rPr>
        <w:t xml:space="preserve"> </w:t>
      </w:r>
      <w:r w:rsidRPr="00030835">
        <w:t>R.D.,</w:t>
      </w:r>
      <w:r w:rsidRPr="00030835">
        <w:rPr>
          <w:spacing w:val="-4"/>
        </w:rPr>
        <w:t xml:space="preserve"> </w:t>
      </w:r>
      <w:r w:rsidRPr="00030835">
        <w:t>1982.</w:t>
      </w:r>
      <w:r w:rsidRPr="00030835">
        <w:rPr>
          <w:spacing w:val="-4"/>
        </w:rPr>
        <w:t xml:space="preserve"> </w:t>
      </w:r>
      <w:r w:rsidRPr="00030835">
        <w:t>Suspect</w:t>
      </w:r>
      <w:r w:rsidRPr="00030835">
        <w:rPr>
          <w:spacing w:val="-4"/>
        </w:rPr>
        <w:t xml:space="preserve"> </w:t>
      </w:r>
      <w:r w:rsidRPr="00030835">
        <w:t>terranes</w:t>
      </w:r>
      <w:r w:rsidRPr="00030835">
        <w:rPr>
          <w:spacing w:val="-4"/>
        </w:rPr>
        <w:t xml:space="preserve"> </w:t>
      </w:r>
      <w:r w:rsidRPr="00030835">
        <w:t>and</w:t>
      </w:r>
      <w:r w:rsidRPr="00030835">
        <w:rPr>
          <w:spacing w:val="-2"/>
        </w:rPr>
        <w:t xml:space="preserve"> </w:t>
      </w:r>
      <w:r w:rsidRPr="00030835">
        <w:t>accretionary</w:t>
      </w:r>
      <w:r w:rsidRPr="00030835">
        <w:rPr>
          <w:spacing w:val="-4"/>
        </w:rPr>
        <w:t xml:space="preserve"> </w:t>
      </w:r>
      <w:r w:rsidRPr="00030835">
        <w:t>history</w:t>
      </w:r>
      <w:r w:rsidRPr="00030835">
        <w:rPr>
          <w:spacing w:val="-4"/>
        </w:rPr>
        <w:t xml:space="preserve"> </w:t>
      </w:r>
      <w:r w:rsidRPr="00030835">
        <w:t>of</w:t>
      </w:r>
      <w:r w:rsidRPr="00030835">
        <w:rPr>
          <w:spacing w:val="-5"/>
        </w:rPr>
        <w:t xml:space="preserve"> </w:t>
      </w:r>
      <w:r w:rsidRPr="00030835">
        <w:t>the Appalachian orogen</w:t>
      </w:r>
      <w:r w:rsidR="000C7EA3">
        <w:t>.</w:t>
      </w:r>
      <w:r w:rsidRPr="00030835">
        <w:t xml:space="preserve"> Geology, 10: 530–536.</w:t>
      </w:r>
    </w:p>
    <w:p w14:paraId="1D285278" w14:textId="00737276" w:rsidR="00E0232B" w:rsidRPr="00030835" w:rsidRDefault="00E0232B" w:rsidP="007219BB">
      <w:pPr>
        <w:spacing w:line="480" w:lineRule="auto"/>
        <w:ind w:left="360" w:hanging="360"/>
      </w:pPr>
      <w:r w:rsidRPr="00030835">
        <w:t>Wilson,</w:t>
      </w:r>
      <w:r w:rsidRPr="00030835">
        <w:rPr>
          <w:spacing w:val="-3"/>
        </w:rPr>
        <w:t xml:space="preserve"> </w:t>
      </w:r>
      <w:r w:rsidRPr="00030835">
        <w:t>J.L.,</w:t>
      </w:r>
      <w:r w:rsidRPr="00030835">
        <w:rPr>
          <w:spacing w:val="-3"/>
        </w:rPr>
        <w:t xml:space="preserve"> </w:t>
      </w:r>
      <w:r w:rsidRPr="00030835">
        <w:t>1949.</w:t>
      </w:r>
      <w:r w:rsidRPr="00030835">
        <w:rPr>
          <w:spacing w:val="-3"/>
        </w:rPr>
        <w:t xml:space="preserve"> </w:t>
      </w:r>
      <w:r w:rsidRPr="00030835">
        <w:t>The</w:t>
      </w:r>
      <w:r w:rsidRPr="00030835">
        <w:rPr>
          <w:spacing w:val="-5"/>
        </w:rPr>
        <w:t xml:space="preserve"> </w:t>
      </w:r>
      <w:r w:rsidRPr="00030835">
        <w:t>trilobite</w:t>
      </w:r>
      <w:r w:rsidRPr="00030835">
        <w:rPr>
          <w:spacing w:val="-4"/>
        </w:rPr>
        <w:t xml:space="preserve"> </w:t>
      </w:r>
      <w:r w:rsidRPr="00030835">
        <w:t>fauna</w:t>
      </w:r>
      <w:r w:rsidRPr="00030835">
        <w:rPr>
          <w:spacing w:val="-4"/>
        </w:rPr>
        <w:t xml:space="preserve"> </w:t>
      </w:r>
      <w:r w:rsidRPr="00030835">
        <w:t>of</w:t>
      </w:r>
      <w:r w:rsidRPr="00030835">
        <w:rPr>
          <w:spacing w:val="-3"/>
        </w:rPr>
        <w:t xml:space="preserve"> </w:t>
      </w:r>
      <w:r w:rsidRPr="00030835">
        <w:t>the</w:t>
      </w:r>
      <w:r w:rsidRPr="00030835">
        <w:rPr>
          <w:spacing w:val="-1"/>
        </w:rPr>
        <w:t xml:space="preserve"> </w:t>
      </w:r>
      <w:r w:rsidRPr="00030835">
        <w:rPr>
          <w:i/>
        </w:rPr>
        <w:t>Elvinia</w:t>
      </w:r>
      <w:r w:rsidRPr="00030835">
        <w:rPr>
          <w:i/>
          <w:spacing w:val="-3"/>
        </w:rPr>
        <w:t xml:space="preserve"> </w:t>
      </w:r>
      <w:r w:rsidRPr="00030835">
        <w:t>Zone</w:t>
      </w:r>
      <w:r w:rsidRPr="00030835">
        <w:rPr>
          <w:spacing w:val="-5"/>
        </w:rPr>
        <w:t xml:space="preserve"> </w:t>
      </w:r>
      <w:r w:rsidRPr="00030835">
        <w:t>in</w:t>
      </w:r>
      <w:r w:rsidRPr="00030835">
        <w:rPr>
          <w:spacing w:val="-3"/>
        </w:rPr>
        <w:t xml:space="preserve"> </w:t>
      </w:r>
      <w:r w:rsidRPr="00030835">
        <w:t>the</w:t>
      </w:r>
      <w:r w:rsidRPr="00030835">
        <w:rPr>
          <w:spacing w:val="-4"/>
        </w:rPr>
        <w:t xml:space="preserve"> </w:t>
      </w:r>
      <w:r w:rsidRPr="00030835">
        <w:t>basal</w:t>
      </w:r>
      <w:r w:rsidRPr="00030835">
        <w:rPr>
          <w:spacing w:val="-3"/>
        </w:rPr>
        <w:t xml:space="preserve"> </w:t>
      </w:r>
      <w:r w:rsidRPr="00030835">
        <w:t>Wilberns Limestone of Texas</w:t>
      </w:r>
      <w:r w:rsidR="000C7EA3">
        <w:t>.</w:t>
      </w:r>
      <w:r w:rsidRPr="00030835">
        <w:t xml:space="preserve"> Journal of Paleontology, 23</w:t>
      </w:r>
      <w:r w:rsidR="000C7EA3">
        <w:t>:</w:t>
      </w:r>
      <w:r w:rsidRPr="00030835">
        <w:t xml:space="preserve"> 25–44.</w:t>
      </w:r>
    </w:p>
    <w:p w14:paraId="3C0C6C52" w14:textId="18F19B00" w:rsidR="00E0232B" w:rsidRDefault="00E0232B" w:rsidP="00E0232B">
      <w:pPr>
        <w:spacing w:line="480" w:lineRule="auto"/>
        <w:ind w:left="360" w:hanging="360"/>
        <w:rPr>
          <w:rFonts w:eastAsia="Times New Roman"/>
        </w:rPr>
      </w:pPr>
      <w:r w:rsidRPr="00030835">
        <w:lastRenderedPageBreak/>
        <w:t>Winston,</w:t>
      </w:r>
      <w:r w:rsidRPr="00030835">
        <w:rPr>
          <w:spacing w:val="-4"/>
        </w:rPr>
        <w:t xml:space="preserve"> </w:t>
      </w:r>
      <w:r w:rsidRPr="00030835">
        <w:t>D.,</w:t>
      </w:r>
      <w:r w:rsidRPr="00030835">
        <w:rPr>
          <w:spacing w:val="-4"/>
        </w:rPr>
        <w:t xml:space="preserve"> </w:t>
      </w:r>
      <w:r w:rsidRPr="00030835">
        <w:t>and</w:t>
      </w:r>
      <w:r w:rsidRPr="00030835">
        <w:rPr>
          <w:spacing w:val="-4"/>
        </w:rPr>
        <w:t xml:space="preserve"> </w:t>
      </w:r>
      <w:r w:rsidRPr="00030835">
        <w:t>Nicholls,</w:t>
      </w:r>
      <w:r w:rsidRPr="00030835">
        <w:rPr>
          <w:spacing w:val="-4"/>
        </w:rPr>
        <w:t xml:space="preserve"> </w:t>
      </w:r>
      <w:r w:rsidRPr="00030835">
        <w:t>H.,</w:t>
      </w:r>
      <w:r w:rsidRPr="00030835">
        <w:rPr>
          <w:spacing w:val="-4"/>
        </w:rPr>
        <w:t xml:space="preserve"> </w:t>
      </w:r>
      <w:r w:rsidRPr="00030835">
        <w:t>1967.</w:t>
      </w:r>
      <w:r w:rsidRPr="00030835">
        <w:rPr>
          <w:spacing w:val="-4"/>
        </w:rPr>
        <w:t xml:space="preserve"> </w:t>
      </w:r>
      <w:r w:rsidRPr="00030835">
        <w:t>Late</w:t>
      </w:r>
      <w:r w:rsidRPr="00030835">
        <w:rPr>
          <w:spacing w:val="-4"/>
        </w:rPr>
        <w:t xml:space="preserve"> </w:t>
      </w:r>
      <w:r w:rsidRPr="00030835">
        <w:t>Cambrian</w:t>
      </w:r>
      <w:r w:rsidRPr="00030835">
        <w:rPr>
          <w:spacing w:val="-4"/>
        </w:rPr>
        <w:t xml:space="preserve"> </w:t>
      </w:r>
      <w:r w:rsidRPr="00030835">
        <w:t>and</w:t>
      </w:r>
      <w:r w:rsidRPr="00030835">
        <w:rPr>
          <w:spacing w:val="-4"/>
        </w:rPr>
        <w:t xml:space="preserve"> </w:t>
      </w:r>
      <w:r w:rsidRPr="00030835">
        <w:t>Early</w:t>
      </w:r>
      <w:r w:rsidRPr="00030835">
        <w:rPr>
          <w:spacing w:val="-4"/>
        </w:rPr>
        <w:t xml:space="preserve"> </w:t>
      </w:r>
      <w:r w:rsidRPr="00030835">
        <w:t>Ordovician</w:t>
      </w:r>
      <w:r w:rsidRPr="00030835">
        <w:rPr>
          <w:spacing w:val="-3"/>
        </w:rPr>
        <w:t xml:space="preserve"> </w:t>
      </w:r>
      <w:r w:rsidRPr="00030835">
        <w:t>faunas</w:t>
      </w:r>
      <w:r w:rsidRPr="00030835">
        <w:rPr>
          <w:spacing w:val="-4"/>
        </w:rPr>
        <w:t xml:space="preserve"> </w:t>
      </w:r>
      <w:r w:rsidRPr="00030835">
        <w:t>from the Wilberns Formation of Central Texas</w:t>
      </w:r>
      <w:r w:rsidR="000C7EA3">
        <w:t>.</w:t>
      </w:r>
      <w:r w:rsidRPr="00030835">
        <w:t xml:space="preserve"> Journal of Paleontology, 41: 66–96</w:t>
      </w:r>
      <w:r w:rsidR="002F0CDE" w:rsidRPr="002B4759">
        <w:rPr>
          <w:rFonts w:eastAsia="Times New Roman"/>
        </w:rPr>
        <w:t>.</w:t>
      </w:r>
    </w:p>
    <w:p w14:paraId="27A26430" w14:textId="77777777" w:rsidR="00E0232B" w:rsidRDefault="00E0232B">
      <w:pPr>
        <w:spacing w:after="0" w:line="240" w:lineRule="auto"/>
        <w:rPr>
          <w:rFonts w:eastAsia="Times New Roman"/>
        </w:rPr>
      </w:pPr>
      <w:r>
        <w:rPr>
          <w:rFonts w:eastAsia="Times New Roman"/>
        </w:rPr>
        <w:br w:type="page"/>
      </w:r>
    </w:p>
    <w:p w14:paraId="43A45477" w14:textId="77777777" w:rsidR="002F0CDE" w:rsidRPr="002B4759" w:rsidRDefault="002F0CDE" w:rsidP="002F0CDE">
      <w:pPr>
        <w:spacing w:line="480" w:lineRule="auto"/>
        <w:jc w:val="center"/>
        <w:outlineLvl w:val="0"/>
        <w:rPr>
          <w:b/>
          <w:bCs/>
        </w:rPr>
      </w:pPr>
      <w:bookmarkStart w:id="19" w:name="_Toc97578782"/>
      <w:r w:rsidRPr="002B4759">
        <w:rPr>
          <w:b/>
          <w:bCs/>
        </w:rPr>
        <w:lastRenderedPageBreak/>
        <w:t xml:space="preserve">Chapter II: Phylogenetic analysis of </w:t>
      </w:r>
      <w:r w:rsidRPr="002B4759">
        <w:rPr>
          <w:b/>
          <w:bCs/>
          <w:i/>
          <w:iCs/>
        </w:rPr>
        <w:t>Dunderbergia</w:t>
      </w:r>
      <w:r w:rsidRPr="002B4759">
        <w:rPr>
          <w:b/>
          <w:bCs/>
        </w:rPr>
        <w:t xml:space="preserve"> and related trilobites</w:t>
      </w:r>
      <w:bookmarkEnd w:id="19"/>
    </w:p>
    <w:p w14:paraId="1249286F" w14:textId="77777777" w:rsidR="002F0CDE" w:rsidRPr="002B4759" w:rsidRDefault="002F0CDE" w:rsidP="002F0CDE">
      <w:pPr>
        <w:spacing w:line="480" w:lineRule="auto"/>
      </w:pPr>
    </w:p>
    <w:p w14:paraId="1BA0DD94" w14:textId="41B5C5DA" w:rsidR="002F0CDE" w:rsidRDefault="002F0CDE" w:rsidP="007219BB">
      <w:pPr>
        <w:pStyle w:val="BodyText"/>
        <w:spacing w:line="480" w:lineRule="auto"/>
      </w:pPr>
      <w:r w:rsidRPr="002B4759">
        <w:t>Knowledge</w:t>
      </w:r>
      <w:r w:rsidR="003933C7">
        <w:t xml:space="preserve"> </w:t>
      </w:r>
      <w:r w:rsidR="003933C7" w:rsidRPr="00030835">
        <w:t>of</w:t>
      </w:r>
      <w:r w:rsidR="003933C7" w:rsidRPr="00030835">
        <w:rPr>
          <w:spacing w:val="-4"/>
        </w:rPr>
        <w:t xml:space="preserve"> </w:t>
      </w:r>
      <w:r w:rsidR="003933C7" w:rsidRPr="00030835">
        <w:t>Paibian</w:t>
      </w:r>
      <w:r w:rsidR="003933C7" w:rsidRPr="00030835">
        <w:rPr>
          <w:spacing w:val="-3"/>
        </w:rPr>
        <w:t xml:space="preserve"> </w:t>
      </w:r>
      <w:r w:rsidR="003933C7" w:rsidRPr="00030835">
        <w:t>elviniid</w:t>
      </w:r>
      <w:r w:rsidR="003933C7" w:rsidRPr="00030835">
        <w:rPr>
          <w:spacing w:val="-4"/>
        </w:rPr>
        <w:t xml:space="preserve"> </w:t>
      </w:r>
      <w:r w:rsidR="003933C7" w:rsidRPr="00030835">
        <w:t>trilobites</w:t>
      </w:r>
      <w:r w:rsidR="003933C7" w:rsidRPr="00030835">
        <w:rPr>
          <w:spacing w:val="-4"/>
        </w:rPr>
        <w:t xml:space="preserve"> </w:t>
      </w:r>
      <w:r w:rsidR="003933C7" w:rsidRPr="00030835">
        <w:t>of</w:t>
      </w:r>
      <w:r w:rsidR="003933C7" w:rsidRPr="00030835">
        <w:rPr>
          <w:spacing w:val="-4"/>
        </w:rPr>
        <w:t xml:space="preserve"> </w:t>
      </w:r>
      <w:r w:rsidR="003933C7" w:rsidRPr="00030835">
        <w:t>Laurentian</w:t>
      </w:r>
      <w:r w:rsidR="003933C7" w:rsidRPr="00030835">
        <w:rPr>
          <w:spacing w:val="-4"/>
        </w:rPr>
        <w:t xml:space="preserve"> </w:t>
      </w:r>
      <w:r w:rsidR="003933C7" w:rsidRPr="00030835">
        <w:t>North</w:t>
      </w:r>
      <w:r w:rsidR="003933C7" w:rsidRPr="00030835">
        <w:rPr>
          <w:spacing w:val="-4"/>
        </w:rPr>
        <w:t xml:space="preserve"> </w:t>
      </w:r>
      <w:r w:rsidR="003933C7" w:rsidRPr="00030835">
        <w:t>America</w:t>
      </w:r>
      <w:r w:rsidR="003933C7" w:rsidRPr="00030835">
        <w:rPr>
          <w:spacing w:val="-5"/>
        </w:rPr>
        <w:t xml:space="preserve"> </w:t>
      </w:r>
      <w:r w:rsidR="003933C7" w:rsidRPr="00030835">
        <w:t>is</w:t>
      </w:r>
      <w:r w:rsidR="003933C7" w:rsidRPr="00030835">
        <w:rPr>
          <w:spacing w:val="-4"/>
        </w:rPr>
        <w:t xml:space="preserve"> </w:t>
      </w:r>
      <w:r w:rsidR="003933C7" w:rsidRPr="00030835">
        <w:t>mostly</w:t>
      </w:r>
      <w:r w:rsidR="003933C7" w:rsidRPr="00030835">
        <w:rPr>
          <w:spacing w:val="-4"/>
        </w:rPr>
        <w:t xml:space="preserve"> </w:t>
      </w:r>
      <w:r w:rsidR="003933C7" w:rsidRPr="00030835">
        <w:t>a</w:t>
      </w:r>
      <w:r w:rsidR="003933C7" w:rsidRPr="00030835">
        <w:rPr>
          <w:spacing w:val="-5"/>
        </w:rPr>
        <w:t xml:space="preserve"> </w:t>
      </w:r>
      <w:r w:rsidR="003933C7" w:rsidRPr="00030835">
        <w:t>product of classic studies by Palmer in Texas (Palmer, 1954) and the Great Basin of Nevada and Utah (Palmer, 1960, 1965), with important contributions from Rasetti’s (1965) research</w:t>
      </w:r>
      <w:r w:rsidR="003933C7">
        <w:t xml:space="preserve"> </w:t>
      </w:r>
      <w:r w:rsidR="003933C7" w:rsidRPr="00030835">
        <w:t>in Tennessee and Pratt’s (1992) study of the Mackenzie Mountains of northern Canada. This work has been mostly descriptive and focused on biostratigraphy. Palmer (1965, figs.</w:t>
      </w:r>
      <w:r w:rsidR="003933C7" w:rsidRPr="00030835">
        <w:rPr>
          <w:spacing w:val="-1"/>
        </w:rPr>
        <w:t xml:space="preserve"> </w:t>
      </w:r>
      <w:r w:rsidR="003933C7" w:rsidRPr="00030835">
        <w:t>13,</w:t>
      </w:r>
      <w:r w:rsidR="003933C7" w:rsidRPr="00030835">
        <w:rPr>
          <w:spacing w:val="-1"/>
        </w:rPr>
        <w:t xml:space="preserve"> </w:t>
      </w:r>
      <w:r w:rsidR="003933C7" w:rsidRPr="00030835">
        <w:t>15)</w:t>
      </w:r>
      <w:r w:rsidR="003933C7" w:rsidRPr="00030835">
        <w:rPr>
          <w:spacing w:val="-2"/>
        </w:rPr>
        <w:t xml:space="preserve"> </w:t>
      </w:r>
      <w:r w:rsidR="003933C7" w:rsidRPr="00030835">
        <w:t>offered</w:t>
      </w:r>
      <w:r w:rsidR="003933C7" w:rsidRPr="00030835">
        <w:rPr>
          <w:spacing w:val="-1"/>
        </w:rPr>
        <w:t xml:space="preserve"> </w:t>
      </w:r>
      <w:r w:rsidR="003933C7" w:rsidRPr="00030835">
        <w:t>some</w:t>
      </w:r>
      <w:r w:rsidR="003933C7" w:rsidRPr="00030835">
        <w:rPr>
          <w:spacing w:val="-2"/>
        </w:rPr>
        <w:t xml:space="preserve"> </w:t>
      </w:r>
      <w:r w:rsidR="003933C7" w:rsidRPr="00030835">
        <w:t>scenarios</w:t>
      </w:r>
      <w:r w:rsidR="003933C7" w:rsidRPr="00030835">
        <w:rPr>
          <w:spacing w:val="-1"/>
        </w:rPr>
        <w:t xml:space="preserve"> </w:t>
      </w:r>
      <w:r w:rsidR="003933C7" w:rsidRPr="00030835">
        <w:t>of</w:t>
      </w:r>
      <w:r w:rsidR="003933C7" w:rsidRPr="00030835">
        <w:rPr>
          <w:spacing w:val="-2"/>
        </w:rPr>
        <w:t xml:space="preserve"> </w:t>
      </w:r>
      <w:r w:rsidR="003933C7" w:rsidRPr="00030835">
        <w:t>the</w:t>
      </w:r>
      <w:r w:rsidR="003933C7" w:rsidRPr="00030835">
        <w:rPr>
          <w:spacing w:val="-1"/>
        </w:rPr>
        <w:t xml:space="preserve"> </w:t>
      </w:r>
      <w:r w:rsidR="003933C7" w:rsidRPr="00030835">
        <w:t>evolutionary</w:t>
      </w:r>
      <w:r w:rsidR="003933C7" w:rsidRPr="00030835">
        <w:rPr>
          <w:spacing w:val="-1"/>
        </w:rPr>
        <w:t xml:space="preserve"> </w:t>
      </w:r>
      <w:r w:rsidR="003933C7" w:rsidRPr="00030835">
        <w:t>history</w:t>
      </w:r>
      <w:r w:rsidR="003933C7" w:rsidRPr="00030835">
        <w:rPr>
          <w:spacing w:val="-1"/>
        </w:rPr>
        <w:t xml:space="preserve"> </w:t>
      </w:r>
      <w:r w:rsidR="003933C7" w:rsidRPr="00030835">
        <w:t>of</w:t>
      </w:r>
      <w:r w:rsidR="003933C7" w:rsidRPr="00030835">
        <w:rPr>
          <w:spacing w:val="-2"/>
        </w:rPr>
        <w:t xml:space="preserve"> </w:t>
      </w:r>
      <w:r w:rsidR="003933C7" w:rsidRPr="00030835">
        <w:t>some</w:t>
      </w:r>
      <w:r w:rsidR="003933C7" w:rsidRPr="00030835">
        <w:rPr>
          <w:spacing w:val="-2"/>
        </w:rPr>
        <w:t xml:space="preserve"> </w:t>
      </w:r>
      <w:r w:rsidR="003933C7" w:rsidRPr="00030835">
        <w:t>species,</w:t>
      </w:r>
      <w:r w:rsidR="003933C7" w:rsidRPr="00030835">
        <w:rPr>
          <w:spacing w:val="-1"/>
        </w:rPr>
        <w:t xml:space="preserve"> </w:t>
      </w:r>
      <w:r w:rsidR="003933C7" w:rsidRPr="00030835">
        <w:t>but</w:t>
      </w:r>
      <w:r w:rsidR="003933C7" w:rsidRPr="00030835">
        <w:rPr>
          <w:spacing w:val="-1"/>
        </w:rPr>
        <w:t xml:space="preserve"> </w:t>
      </w:r>
      <w:r w:rsidR="003933C7" w:rsidRPr="00030835">
        <w:t>these are now more than 50 years old, and used stratigraphic approaches to phylogenetic reconstruction that have fallen out of favor. Computer-based parsimony analysis of morphological</w:t>
      </w:r>
      <w:r w:rsidR="003933C7" w:rsidRPr="00030835">
        <w:rPr>
          <w:spacing w:val="-2"/>
        </w:rPr>
        <w:t xml:space="preserve"> </w:t>
      </w:r>
      <w:r w:rsidR="003933C7" w:rsidRPr="00030835">
        <w:t>data</w:t>
      </w:r>
      <w:r w:rsidR="003933C7" w:rsidRPr="00030835">
        <w:rPr>
          <w:spacing w:val="-3"/>
        </w:rPr>
        <w:t xml:space="preserve"> </w:t>
      </w:r>
      <w:r w:rsidR="003933C7" w:rsidRPr="00030835">
        <w:t>has</w:t>
      </w:r>
      <w:r w:rsidR="003933C7" w:rsidRPr="00030835">
        <w:rPr>
          <w:spacing w:val="-2"/>
        </w:rPr>
        <w:t xml:space="preserve"> </w:t>
      </w:r>
      <w:r w:rsidR="003933C7" w:rsidRPr="00030835">
        <w:t>been</w:t>
      </w:r>
      <w:r w:rsidR="003933C7" w:rsidRPr="00030835">
        <w:rPr>
          <w:spacing w:val="-2"/>
        </w:rPr>
        <w:t xml:space="preserve"> </w:t>
      </w:r>
      <w:r w:rsidR="003933C7" w:rsidRPr="00030835">
        <w:t>applied</w:t>
      </w:r>
      <w:r w:rsidR="003933C7" w:rsidRPr="00030835">
        <w:rPr>
          <w:spacing w:val="-2"/>
        </w:rPr>
        <w:t xml:space="preserve"> </w:t>
      </w:r>
      <w:r w:rsidR="003933C7" w:rsidRPr="00030835">
        <w:t>to</w:t>
      </w:r>
      <w:r w:rsidR="003933C7" w:rsidRPr="00030835">
        <w:rPr>
          <w:spacing w:val="-2"/>
        </w:rPr>
        <w:t xml:space="preserve"> </w:t>
      </w:r>
      <w:r w:rsidR="003933C7" w:rsidRPr="00030835">
        <w:t>Cambrian trilobites</w:t>
      </w:r>
      <w:r w:rsidR="003933C7" w:rsidRPr="00030835">
        <w:rPr>
          <w:spacing w:val="-2"/>
        </w:rPr>
        <w:t xml:space="preserve"> </w:t>
      </w:r>
      <w:r w:rsidR="003933C7" w:rsidRPr="00030835">
        <w:t>and</w:t>
      </w:r>
      <w:r w:rsidR="003933C7" w:rsidRPr="00030835">
        <w:rPr>
          <w:spacing w:val="-2"/>
        </w:rPr>
        <w:t xml:space="preserve"> </w:t>
      </w:r>
      <w:r w:rsidR="003933C7" w:rsidRPr="00030835">
        <w:t>other</w:t>
      </w:r>
      <w:r w:rsidR="003933C7" w:rsidRPr="00030835">
        <w:rPr>
          <w:spacing w:val="-4"/>
        </w:rPr>
        <w:t xml:space="preserve"> </w:t>
      </w:r>
      <w:r w:rsidR="003933C7" w:rsidRPr="00030835">
        <w:t>arthropods of</w:t>
      </w:r>
      <w:r w:rsidR="003933C7" w:rsidRPr="00030835">
        <w:rPr>
          <w:spacing w:val="-2"/>
        </w:rPr>
        <w:t xml:space="preserve"> </w:t>
      </w:r>
      <w:r w:rsidR="003933C7" w:rsidRPr="00030835">
        <w:t>North America for some time (e.g., Westrop et al., 1996, 2010; Lieberman, 1998; Edgecombe and Ramsköld, 1999; Sundberg, 2004; Westrop and Adrain, 2009; Hopkins, 2011) but, despite their unquestionable biostratigraphic significance (e.g., Palmer, 1965), elviniid trilobites remain unstudied. Elviniidae is a large group of species, and an analysis of the entire</w:t>
      </w:r>
      <w:r w:rsidR="003933C7" w:rsidRPr="00030835">
        <w:rPr>
          <w:spacing w:val="-5"/>
        </w:rPr>
        <w:t xml:space="preserve"> </w:t>
      </w:r>
      <w:r w:rsidR="003933C7" w:rsidRPr="00030835">
        <w:t>family</w:t>
      </w:r>
      <w:r w:rsidR="003933C7" w:rsidRPr="00030835">
        <w:rPr>
          <w:spacing w:val="-3"/>
        </w:rPr>
        <w:t xml:space="preserve"> </w:t>
      </w:r>
      <w:r w:rsidR="003933C7" w:rsidRPr="00030835">
        <w:t>is</w:t>
      </w:r>
      <w:r w:rsidR="003933C7" w:rsidRPr="00030835">
        <w:rPr>
          <w:spacing w:val="-3"/>
        </w:rPr>
        <w:t xml:space="preserve"> </w:t>
      </w:r>
      <w:r w:rsidR="003933C7" w:rsidRPr="00030835">
        <w:t>beyond</w:t>
      </w:r>
      <w:r w:rsidR="003933C7" w:rsidRPr="00030835">
        <w:rPr>
          <w:spacing w:val="-3"/>
        </w:rPr>
        <w:t xml:space="preserve"> </w:t>
      </w:r>
      <w:r w:rsidR="003933C7" w:rsidRPr="00030835">
        <w:t>the</w:t>
      </w:r>
      <w:r w:rsidR="003933C7" w:rsidRPr="00030835">
        <w:rPr>
          <w:spacing w:val="-4"/>
        </w:rPr>
        <w:t xml:space="preserve"> </w:t>
      </w:r>
      <w:r w:rsidR="003933C7" w:rsidRPr="00030835">
        <w:t>scope</w:t>
      </w:r>
      <w:r w:rsidR="003933C7" w:rsidRPr="00030835">
        <w:rPr>
          <w:spacing w:val="-4"/>
        </w:rPr>
        <w:t xml:space="preserve"> </w:t>
      </w:r>
      <w:r w:rsidR="003933C7" w:rsidRPr="00030835">
        <w:t>of</w:t>
      </w:r>
      <w:r w:rsidR="003933C7" w:rsidRPr="00030835">
        <w:rPr>
          <w:spacing w:val="-2"/>
        </w:rPr>
        <w:t xml:space="preserve"> </w:t>
      </w:r>
      <w:r w:rsidR="003933C7" w:rsidRPr="00030835">
        <w:t>an</w:t>
      </w:r>
      <w:r w:rsidR="003933C7" w:rsidRPr="00030835">
        <w:rPr>
          <w:spacing w:val="-3"/>
        </w:rPr>
        <w:t xml:space="preserve"> </w:t>
      </w:r>
      <w:r w:rsidR="003933C7" w:rsidRPr="00030835">
        <w:t>M.S.</w:t>
      </w:r>
      <w:r w:rsidR="003933C7" w:rsidRPr="00030835">
        <w:rPr>
          <w:spacing w:val="-3"/>
        </w:rPr>
        <w:t xml:space="preserve"> </w:t>
      </w:r>
      <w:r w:rsidR="003933C7" w:rsidRPr="00030835">
        <w:t>thesis.</w:t>
      </w:r>
      <w:r w:rsidR="003933C7" w:rsidRPr="00030835">
        <w:rPr>
          <w:spacing w:val="-3"/>
        </w:rPr>
        <w:t xml:space="preserve"> </w:t>
      </w:r>
      <w:r w:rsidR="003933C7" w:rsidRPr="00030835">
        <w:t>Instead,</w:t>
      </w:r>
      <w:r w:rsidR="003933C7" w:rsidRPr="00030835">
        <w:rPr>
          <w:spacing w:val="-1"/>
        </w:rPr>
        <w:t xml:space="preserve"> </w:t>
      </w:r>
      <w:r w:rsidR="003933C7" w:rsidRPr="00030835">
        <w:t>I</w:t>
      </w:r>
      <w:r w:rsidR="003933C7" w:rsidRPr="00030835">
        <w:rPr>
          <w:spacing w:val="-7"/>
        </w:rPr>
        <w:t xml:space="preserve"> </w:t>
      </w:r>
      <w:r w:rsidR="003933C7" w:rsidRPr="00030835">
        <w:t>begin</w:t>
      </w:r>
      <w:r w:rsidR="003933C7" w:rsidRPr="00030835">
        <w:rPr>
          <w:spacing w:val="-3"/>
        </w:rPr>
        <w:t xml:space="preserve"> </w:t>
      </w:r>
      <w:r w:rsidR="003933C7" w:rsidRPr="00030835">
        <w:t>the</w:t>
      </w:r>
      <w:r w:rsidR="003933C7" w:rsidRPr="00030835">
        <w:rPr>
          <w:spacing w:val="-4"/>
        </w:rPr>
        <w:t xml:space="preserve"> </w:t>
      </w:r>
      <w:r w:rsidR="003933C7" w:rsidRPr="00030835">
        <w:t>task</w:t>
      </w:r>
      <w:r w:rsidR="003933C7" w:rsidRPr="00030835">
        <w:rPr>
          <w:spacing w:val="-3"/>
        </w:rPr>
        <w:t xml:space="preserve"> </w:t>
      </w:r>
      <w:r w:rsidR="003933C7" w:rsidRPr="00030835">
        <w:t>by</w:t>
      </w:r>
      <w:r w:rsidR="003933C7" w:rsidRPr="00030835">
        <w:rPr>
          <w:spacing w:val="-3"/>
        </w:rPr>
        <w:t xml:space="preserve"> </w:t>
      </w:r>
      <w:r w:rsidR="003933C7" w:rsidRPr="00030835">
        <w:t xml:space="preserve">examining </w:t>
      </w:r>
      <w:r w:rsidR="003933C7" w:rsidRPr="00030835">
        <w:rPr>
          <w:i/>
        </w:rPr>
        <w:t xml:space="preserve">Dunderbergia </w:t>
      </w:r>
      <w:r w:rsidR="003933C7" w:rsidRPr="00030835">
        <w:t>Walcott, 1924 a genus that is common in mid-Paibian strata of North America,</w:t>
      </w:r>
      <w:r w:rsidR="003933C7" w:rsidRPr="00030835">
        <w:rPr>
          <w:spacing w:val="-4"/>
        </w:rPr>
        <w:t xml:space="preserve"> </w:t>
      </w:r>
      <w:r w:rsidR="003933C7" w:rsidRPr="00030835">
        <w:rPr>
          <w:i/>
        </w:rPr>
        <w:t>Dytremacephalus</w:t>
      </w:r>
      <w:r w:rsidR="003933C7" w:rsidRPr="00030835">
        <w:rPr>
          <w:i/>
          <w:spacing w:val="-3"/>
        </w:rPr>
        <w:t xml:space="preserve"> </w:t>
      </w:r>
      <w:r w:rsidR="003933C7" w:rsidRPr="00030835">
        <w:t>Palmer,</w:t>
      </w:r>
      <w:r w:rsidR="003933C7" w:rsidRPr="00030835">
        <w:rPr>
          <w:spacing w:val="-4"/>
        </w:rPr>
        <w:t xml:space="preserve"> </w:t>
      </w:r>
      <w:r w:rsidR="003933C7" w:rsidRPr="00030835">
        <w:t>1954</w:t>
      </w:r>
      <w:r w:rsidR="003933C7" w:rsidRPr="00030835">
        <w:rPr>
          <w:spacing w:val="-4"/>
        </w:rPr>
        <w:t xml:space="preserve"> </w:t>
      </w:r>
      <w:r w:rsidR="003933C7" w:rsidRPr="00030835">
        <w:t>and</w:t>
      </w:r>
      <w:r w:rsidR="003933C7" w:rsidRPr="00030835">
        <w:rPr>
          <w:spacing w:val="-4"/>
        </w:rPr>
        <w:t xml:space="preserve"> </w:t>
      </w:r>
      <w:r w:rsidR="003933C7" w:rsidRPr="00030835">
        <w:rPr>
          <w:i/>
        </w:rPr>
        <w:t>Elburgia</w:t>
      </w:r>
      <w:r w:rsidR="003933C7" w:rsidRPr="00030835">
        <w:rPr>
          <w:i/>
          <w:spacing w:val="-4"/>
        </w:rPr>
        <w:t xml:space="preserve"> </w:t>
      </w:r>
      <w:r w:rsidR="003933C7" w:rsidRPr="00030835">
        <w:t>Palmer,</w:t>
      </w:r>
      <w:r w:rsidR="003933C7" w:rsidRPr="00030835">
        <w:rPr>
          <w:spacing w:val="-4"/>
        </w:rPr>
        <w:t xml:space="preserve"> </w:t>
      </w:r>
      <w:r w:rsidR="003933C7" w:rsidRPr="00030835">
        <w:t>1960.</w:t>
      </w:r>
      <w:r w:rsidR="003933C7" w:rsidRPr="00030835">
        <w:rPr>
          <w:spacing w:val="-4"/>
        </w:rPr>
        <w:t xml:space="preserve"> </w:t>
      </w:r>
      <w:r w:rsidR="003933C7" w:rsidRPr="00030835">
        <w:t>These</w:t>
      </w:r>
      <w:r w:rsidR="003933C7" w:rsidRPr="00030835">
        <w:rPr>
          <w:spacing w:val="-5"/>
        </w:rPr>
        <w:t xml:space="preserve"> </w:t>
      </w:r>
      <w:r w:rsidR="003933C7" w:rsidRPr="00030835">
        <w:t>are</w:t>
      </w:r>
      <w:r w:rsidR="003933C7" w:rsidRPr="00030835">
        <w:rPr>
          <w:spacing w:val="-6"/>
        </w:rPr>
        <w:t xml:space="preserve"> </w:t>
      </w:r>
      <w:r w:rsidR="003933C7" w:rsidRPr="00030835">
        <w:t xml:space="preserve">generally viewed as basal to a group of more derived taxa from younger strata, including </w:t>
      </w:r>
      <w:r w:rsidR="003933C7" w:rsidRPr="00030835">
        <w:rPr>
          <w:i/>
        </w:rPr>
        <w:t xml:space="preserve">Elvinia </w:t>
      </w:r>
      <w:r w:rsidR="003933C7" w:rsidRPr="00030835">
        <w:t xml:space="preserve">Walcott, 1924 itself (e.g., Palmer, 1965), so this study focuses on the early history of </w:t>
      </w:r>
      <w:r w:rsidR="003933C7" w:rsidRPr="00030835">
        <w:rPr>
          <w:spacing w:val="-2"/>
        </w:rPr>
        <w:t>Elviniidae</w:t>
      </w:r>
      <w:r w:rsidRPr="002B4759">
        <w:t>.</w:t>
      </w:r>
    </w:p>
    <w:p w14:paraId="36348167" w14:textId="1A26ECF2" w:rsidR="00930E28" w:rsidRDefault="00930E28" w:rsidP="002F0CDE">
      <w:pPr>
        <w:spacing w:line="480" w:lineRule="auto"/>
      </w:pPr>
    </w:p>
    <w:p w14:paraId="625CB45D" w14:textId="77777777" w:rsidR="00930E28" w:rsidRPr="002B4759" w:rsidRDefault="00930E28" w:rsidP="002F0CDE">
      <w:pPr>
        <w:spacing w:line="480" w:lineRule="auto"/>
      </w:pPr>
    </w:p>
    <w:p w14:paraId="6FABC7FE" w14:textId="28AB40D1" w:rsidR="002F0CDE" w:rsidRPr="002B4759" w:rsidRDefault="00B97596" w:rsidP="007219BB">
      <w:pPr>
        <w:spacing w:line="480" w:lineRule="auto"/>
        <w:outlineLvl w:val="1"/>
      </w:pPr>
      <w:bookmarkStart w:id="20" w:name="_Toc97578783"/>
      <w:r w:rsidRPr="002B4759">
        <w:rPr>
          <w:b/>
          <w:bCs/>
        </w:rPr>
        <w:lastRenderedPageBreak/>
        <w:t>Taxon selection and coding sources</w:t>
      </w:r>
      <w:bookmarkEnd w:id="20"/>
    </w:p>
    <w:p w14:paraId="7C221507" w14:textId="77777777" w:rsidR="002153B9" w:rsidRDefault="002F0CDE" w:rsidP="003933C7">
      <w:pPr>
        <w:spacing w:line="480" w:lineRule="auto"/>
      </w:pPr>
      <w:r w:rsidRPr="002B4759">
        <w:t xml:space="preserve">Many </w:t>
      </w:r>
      <w:r w:rsidR="003933C7" w:rsidRPr="00030835">
        <w:t>elviniid species are poorly documented in the literature by modern standards, with few specimens illustrated with small photographs (e.g., Palmer, 1965). Recent</w:t>
      </w:r>
      <w:r w:rsidR="003933C7" w:rsidRPr="00030835">
        <w:rPr>
          <w:spacing w:val="40"/>
        </w:rPr>
        <w:t xml:space="preserve"> </w:t>
      </w:r>
      <w:r w:rsidR="003933C7" w:rsidRPr="00030835">
        <w:t xml:space="preserve">revisionary systematic studies of Paibian trilobites have made extensive use of type material to rectify these problems (e.g., Westrop et al., 2010), but COVID–related shutdown of major repositories, including the U.S. National Museum in Washington, prevented this. Instead, I focused on collections from Nevada, Utah, </w:t>
      </w:r>
      <w:proofErr w:type="gramStart"/>
      <w:r w:rsidR="003933C7" w:rsidRPr="00030835">
        <w:t>Texas</w:t>
      </w:r>
      <w:proofErr w:type="gramEnd"/>
      <w:r w:rsidR="003933C7" w:rsidRPr="00030835">
        <w:t xml:space="preserve"> and Newfoundland</w:t>
      </w:r>
      <w:r w:rsidR="003933C7" w:rsidRPr="00030835">
        <w:rPr>
          <w:spacing w:val="-2"/>
        </w:rPr>
        <w:t xml:space="preserve"> </w:t>
      </w:r>
      <w:r w:rsidR="003933C7" w:rsidRPr="00030835">
        <w:t>that</w:t>
      </w:r>
      <w:r w:rsidR="003933C7" w:rsidRPr="00030835">
        <w:rPr>
          <w:spacing w:val="-1"/>
        </w:rPr>
        <w:t xml:space="preserve"> </w:t>
      </w:r>
      <w:r w:rsidR="003933C7" w:rsidRPr="00030835">
        <w:t>were</w:t>
      </w:r>
      <w:r w:rsidR="003933C7" w:rsidRPr="00030835">
        <w:rPr>
          <w:spacing w:val="-2"/>
        </w:rPr>
        <w:t xml:space="preserve"> </w:t>
      </w:r>
      <w:r w:rsidR="003933C7" w:rsidRPr="00030835">
        <w:t>available</w:t>
      </w:r>
      <w:r w:rsidR="003933C7" w:rsidRPr="00030835">
        <w:rPr>
          <w:spacing w:val="-3"/>
        </w:rPr>
        <w:t xml:space="preserve"> </w:t>
      </w:r>
      <w:r w:rsidR="003933C7" w:rsidRPr="00030835">
        <w:t>for</w:t>
      </w:r>
      <w:r w:rsidR="003933C7" w:rsidRPr="00030835">
        <w:rPr>
          <w:spacing w:val="-3"/>
        </w:rPr>
        <w:t xml:space="preserve"> </w:t>
      </w:r>
      <w:r w:rsidR="003933C7" w:rsidRPr="00030835">
        <w:t>study</w:t>
      </w:r>
      <w:r w:rsidR="003933C7" w:rsidRPr="00030835">
        <w:rPr>
          <w:spacing w:val="-3"/>
        </w:rPr>
        <w:t xml:space="preserve"> </w:t>
      </w:r>
      <w:r w:rsidR="003933C7" w:rsidRPr="00030835">
        <w:t>at</w:t>
      </w:r>
      <w:r w:rsidR="003933C7" w:rsidRPr="00030835">
        <w:rPr>
          <w:spacing w:val="-3"/>
        </w:rPr>
        <w:t xml:space="preserve"> </w:t>
      </w:r>
      <w:r w:rsidR="003933C7" w:rsidRPr="00030835">
        <w:t>the</w:t>
      </w:r>
      <w:r w:rsidR="003933C7" w:rsidRPr="00030835">
        <w:rPr>
          <w:spacing w:val="-2"/>
        </w:rPr>
        <w:t xml:space="preserve"> </w:t>
      </w:r>
      <w:r w:rsidR="003933C7" w:rsidRPr="00030835">
        <w:t>Sam</w:t>
      </w:r>
      <w:r w:rsidR="003933C7" w:rsidRPr="00030835">
        <w:rPr>
          <w:spacing w:val="-2"/>
        </w:rPr>
        <w:t xml:space="preserve"> </w:t>
      </w:r>
      <w:r w:rsidR="003933C7" w:rsidRPr="00030835">
        <w:t>Noble</w:t>
      </w:r>
      <w:r w:rsidR="003933C7" w:rsidRPr="00030835">
        <w:rPr>
          <w:spacing w:val="-2"/>
        </w:rPr>
        <w:t xml:space="preserve"> </w:t>
      </w:r>
      <w:r w:rsidR="003933C7" w:rsidRPr="00030835">
        <w:t>Museum,</w:t>
      </w:r>
      <w:r w:rsidR="003933C7" w:rsidRPr="00030835">
        <w:rPr>
          <w:spacing w:val="-2"/>
        </w:rPr>
        <w:t xml:space="preserve"> </w:t>
      </w:r>
      <w:r w:rsidR="003933C7" w:rsidRPr="00030835">
        <w:t>supplemented</w:t>
      </w:r>
      <w:r w:rsidR="003933C7" w:rsidRPr="00030835">
        <w:rPr>
          <w:spacing w:val="-2"/>
        </w:rPr>
        <w:t xml:space="preserve"> </w:t>
      </w:r>
      <w:r w:rsidR="003933C7" w:rsidRPr="00030835">
        <w:t>by coding sources from the literature. Many species are</w:t>
      </w:r>
      <w:r w:rsidR="003933C7" w:rsidRPr="00030835">
        <w:rPr>
          <w:spacing w:val="-2"/>
        </w:rPr>
        <w:t xml:space="preserve"> </w:t>
      </w:r>
      <w:r w:rsidR="003933C7" w:rsidRPr="00030835">
        <w:t>known from only a</w:t>
      </w:r>
      <w:r w:rsidR="003933C7" w:rsidRPr="00030835">
        <w:rPr>
          <w:spacing w:val="-1"/>
        </w:rPr>
        <w:t xml:space="preserve"> </w:t>
      </w:r>
      <w:r w:rsidR="003933C7" w:rsidRPr="00030835">
        <w:t>limited selection of</w:t>
      </w:r>
      <w:r w:rsidR="003933C7" w:rsidRPr="00030835">
        <w:rPr>
          <w:spacing w:val="-3"/>
        </w:rPr>
        <w:t xml:space="preserve"> </w:t>
      </w:r>
      <w:r w:rsidR="003933C7" w:rsidRPr="00030835">
        <w:t>sclerite</w:t>
      </w:r>
      <w:r w:rsidR="003933C7" w:rsidRPr="00030835">
        <w:rPr>
          <w:spacing w:val="-4"/>
        </w:rPr>
        <w:t xml:space="preserve"> </w:t>
      </w:r>
      <w:r w:rsidR="003933C7" w:rsidRPr="00030835">
        <w:t>types,</w:t>
      </w:r>
      <w:r w:rsidR="003933C7" w:rsidRPr="00030835">
        <w:rPr>
          <w:spacing w:val="-2"/>
        </w:rPr>
        <w:t xml:space="preserve"> </w:t>
      </w:r>
      <w:r w:rsidR="003933C7" w:rsidRPr="00030835">
        <w:t>and</w:t>
      </w:r>
      <w:r w:rsidR="003933C7" w:rsidRPr="00030835">
        <w:rPr>
          <w:spacing w:val="-3"/>
        </w:rPr>
        <w:t xml:space="preserve"> </w:t>
      </w:r>
      <w:r w:rsidR="003933C7" w:rsidRPr="00030835">
        <w:t>this</w:t>
      </w:r>
      <w:r w:rsidR="003933C7" w:rsidRPr="00030835">
        <w:rPr>
          <w:spacing w:val="-3"/>
        </w:rPr>
        <w:t xml:space="preserve"> </w:t>
      </w:r>
      <w:r w:rsidR="003933C7" w:rsidRPr="00030835">
        <w:t>presents</w:t>
      </w:r>
      <w:r w:rsidR="003933C7" w:rsidRPr="00030835">
        <w:rPr>
          <w:spacing w:val="-3"/>
        </w:rPr>
        <w:t xml:space="preserve"> </w:t>
      </w:r>
      <w:r w:rsidR="003933C7" w:rsidRPr="00030835">
        <w:t>problems</w:t>
      </w:r>
      <w:r w:rsidR="003933C7" w:rsidRPr="00030835">
        <w:rPr>
          <w:spacing w:val="-3"/>
        </w:rPr>
        <w:t xml:space="preserve"> </w:t>
      </w:r>
      <w:r w:rsidR="003933C7" w:rsidRPr="00030835">
        <w:t>of</w:t>
      </w:r>
      <w:r w:rsidR="003933C7" w:rsidRPr="00030835">
        <w:rPr>
          <w:spacing w:val="-2"/>
        </w:rPr>
        <w:t xml:space="preserve"> </w:t>
      </w:r>
      <w:r w:rsidR="003933C7" w:rsidRPr="00030835">
        <w:t>extensive</w:t>
      </w:r>
      <w:r w:rsidR="003933C7" w:rsidRPr="00030835">
        <w:rPr>
          <w:spacing w:val="-4"/>
        </w:rPr>
        <w:t xml:space="preserve"> </w:t>
      </w:r>
      <w:r w:rsidR="003933C7" w:rsidRPr="00030835">
        <w:t>missing</w:t>
      </w:r>
      <w:r w:rsidR="003933C7" w:rsidRPr="00030835">
        <w:rPr>
          <w:spacing w:val="-3"/>
        </w:rPr>
        <w:t xml:space="preserve"> </w:t>
      </w:r>
      <w:r w:rsidR="003933C7" w:rsidRPr="00030835">
        <w:t>data.</w:t>
      </w:r>
      <w:r w:rsidR="003933C7" w:rsidRPr="00030835">
        <w:rPr>
          <w:spacing w:val="-3"/>
        </w:rPr>
        <w:t xml:space="preserve"> </w:t>
      </w:r>
      <w:r w:rsidR="003933C7" w:rsidRPr="00030835">
        <w:t>Only</w:t>
      </w:r>
      <w:r w:rsidR="003933C7" w:rsidRPr="00030835">
        <w:rPr>
          <w:spacing w:val="-3"/>
        </w:rPr>
        <w:t xml:space="preserve"> </w:t>
      </w:r>
      <w:r w:rsidR="003933C7" w:rsidRPr="00030835">
        <w:t>those</w:t>
      </w:r>
      <w:r w:rsidR="003933C7" w:rsidRPr="00030835">
        <w:rPr>
          <w:spacing w:val="-4"/>
        </w:rPr>
        <w:t xml:space="preserve"> </w:t>
      </w:r>
      <w:r w:rsidR="003933C7" w:rsidRPr="00030835">
        <w:t>species that could be coded adequately were</w:t>
      </w:r>
      <w:r w:rsidR="003933C7" w:rsidRPr="00030835">
        <w:rPr>
          <w:spacing w:val="-1"/>
        </w:rPr>
        <w:t xml:space="preserve"> </w:t>
      </w:r>
      <w:r w:rsidR="003933C7" w:rsidRPr="00030835">
        <w:t>included, which in practical terms meant species for which at least the cranidium and pygidium were</w:t>
      </w:r>
      <w:r w:rsidR="003933C7" w:rsidRPr="00030835">
        <w:rPr>
          <w:spacing w:val="-1"/>
        </w:rPr>
        <w:t xml:space="preserve"> </w:t>
      </w:r>
      <w:r w:rsidR="003933C7" w:rsidRPr="00030835">
        <w:t>available. In a few cases, species known from</w:t>
      </w:r>
      <w:r w:rsidR="003933C7" w:rsidRPr="00030835">
        <w:rPr>
          <w:spacing w:val="-3"/>
        </w:rPr>
        <w:t xml:space="preserve"> </w:t>
      </w:r>
      <w:r w:rsidR="003933C7" w:rsidRPr="00030835">
        <w:t>cranidia</w:t>
      </w:r>
      <w:r w:rsidR="003933C7" w:rsidRPr="00030835">
        <w:rPr>
          <w:spacing w:val="-2"/>
        </w:rPr>
        <w:t xml:space="preserve"> </w:t>
      </w:r>
      <w:r w:rsidR="003933C7" w:rsidRPr="00030835">
        <w:t>and</w:t>
      </w:r>
      <w:r w:rsidR="003933C7" w:rsidRPr="00030835">
        <w:rPr>
          <w:spacing w:val="-3"/>
        </w:rPr>
        <w:t xml:space="preserve"> </w:t>
      </w:r>
      <w:r w:rsidR="003933C7" w:rsidRPr="00030835">
        <w:t>librigenae</w:t>
      </w:r>
      <w:r w:rsidR="003933C7" w:rsidRPr="00030835">
        <w:rPr>
          <w:spacing w:val="-4"/>
        </w:rPr>
        <w:t xml:space="preserve"> </w:t>
      </w:r>
      <w:r w:rsidR="003933C7" w:rsidRPr="00030835">
        <w:t>were</w:t>
      </w:r>
      <w:r w:rsidR="003933C7" w:rsidRPr="00030835">
        <w:rPr>
          <w:spacing w:val="-6"/>
        </w:rPr>
        <w:t xml:space="preserve"> </w:t>
      </w:r>
      <w:r w:rsidR="003933C7" w:rsidRPr="00030835">
        <w:t>included.</w:t>
      </w:r>
      <w:r w:rsidR="003933C7" w:rsidRPr="00030835">
        <w:rPr>
          <w:spacing w:val="-2"/>
        </w:rPr>
        <w:t xml:space="preserve"> </w:t>
      </w:r>
      <w:r w:rsidR="003933C7" w:rsidRPr="00030835">
        <w:t>New</w:t>
      </w:r>
      <w:r w:rsidR="003933C7" w:rsidRPr="00030835">
        <w:rPr>
          <w:spacing w:val="-3"/>
        </w:rPr>
        <w:t xml:space="preserve"> </w:t>
      </w:r>
      <w:r w:rsidR="003933C7" w:rsidRPr="00030835">
        <w:t>images</w:t>
      </w:r>
      <w:r w:rsidR="003933C7" w:rsidRPr="00030835">
        <w:rPr>
          <w:spacing w:val="-3"/>
        </w:rPr>
        <w:t xml:space="preserve"> </w:t>
      </w:r>
      <w:r w:rsidR="003933C7" w:rsidRPr="00030835">
        <w:t>by</w:t>
      </w:r>
      <w:r w:rsidR="003933C7" w:rsidRPr="00030835">
        <w:rPr>
          <w:spacing w:val="-3"/>
        </w:rPr>
        <w:t xml:space="preserve"> </w:t>
      </w:r>
      <w:r w:rsidR="003933C7" w:rsidRPr="00030835">
        <w:t>S.R.</w:t>
      </w:r>
      <w:r w:rsidR="003933C7" w:rsidRPr="00030835">
        <w:rPr>
          <w:spacing w:val="-3"/>
        </w:rPr>
        <w:t xml:space="preserve"> </w:t>
      </w:r>
      <w:r w:rsidR="003933C7" w:rsidRPr="00030835">
        <w:t>Westrop</w:t>
      </w:r>
      <w:r w:rsidR="003933C7" w:rsidRPr="00030835">
        <w:rPr>
          <w:spacing w:val="-3"/>
        </w:rPr>
        <w:t xml:space="preserve"> </w:t>
      </w:r>
      <w:r w:rsidR="003933C7" w:rsidRPr="00030835">
        <w:t>of</w:t>
      </w:r>
      <w:r w:rsidR="003933C7" w:rsidRPr="00030835">
        <w:rPr>
          <w:spacing w:val="-3"/>
        </w:rPr>
        <w:t xml:space="preserve"> </w:t>
      </w:r>
      <w:r w:rsidR="003933C7" w:rsidRPr="00030835">
        <w:t>the</w:t>
      </w:r>
      <w:r w:rsidR="003933C7" w:rsidRPr="00030835">
        <w:rPr>
          <w:spacing w:val="-5"/>
        </w:rPr>
        <w:t xml:space="preserve"> </w:t>
      </w:r>
      <w:r w:rsidR="003933C7" w:rsidRPr="00030835">
        <w:t xml:space="preserve">holotype and paratype of the type species of </w:t>
      </w:r>
      <w:r w:rsidR="003933C7" w:rsidRPr="00030835">
        <w:rPr>
          <w:i/>
        </w:rPr>
        <w:t>Dytremacephalus</w:t>
      </w:r>
      <w:r w:rsidR="003933C7" w:rsidRPr="00030835">
        <w:t xml:space="preserve">, </w:t>
      </w:r>
      <w:r w:rsidR="003933C7" w:rsidRPr="00030835">
        <w:rPr>
          <w:i/>
        </w:rPr>
        <w:t>D</w:t>
      </w:r>
      <w:r w:rsidR="003933C7" w:rsidRPr="00030835">
        <w:t xml:space="preserve">. </w:t>
      </w:r>
      <w:r w:rsidR="003933C7" w:rsidRPr="00030835">
        <w:rPr>
          <w:i/>
        </w:rPr>
        <w:t xml:space="preserve">granulosus </w:t>
      </w:r>
      <w:r w:rsidR="003933C7" w:rsidRPr="00030835">
        <w:t>Palmer, 1954, were available, and this species was included even though it is represented only by cranidia</w:t>
      </w:r>
      <w:r w:rsidR="003933C7">
        <w:t>.</w:t>
      </w:r>
    </w:p>
    <w:p w14:paraId="0951EF05" w14:textId="3B8EC104" w:rsidR="002F0CDE" w:rsidRPr="002B4759" w:rsidRDefault="002F0CDE" w:rsidP="007A2C28">
      <w:pPr>
        <w:spacing w:line="480" w:lineRule="auto"/>
        <w:ind w:firstLine="360"/>
      </w:pPr>
      <w:r w:rsidRPr="002B4759">
        <w:t xml:space="preserve">The ingroup comprised 25 species. Thirteen of these belong to </w:t>
      </w:r>
      <w:r w:rsidRPr="002B4759">
        <w:rPr>
          <w:i/>
          <w:iCs/>
        </w:rPr>
        <w:t>Dunderbergia</w:t>
      </w:r>
      <w:r w:rsidRPr="002B4759">
        <w:t xml:space="preserve">, two are assigned </w:t>
      </w:r>
      <w:r w:rsidRPr="002B4759">
        <w:rPr>
          <w:i/>
          <w:iCs/>
        </w:rPr>
        <w:t>Elburgia</w:t>
      </w:r>
      <w:r w:rsidRPr="002B4759">
        <w:t xml:space="preserve">, and five represent </w:t>
      </w:r>
      <w:r w:rsidRPr="002B4759">
        <w:rPr>
          <w:i/>
          <w:iCs/>
        </w:rPr>
        <w:t>Dytremacephalus</w:t>
      </w:r>
      <w:r w:rsidRPr="002B4759">
        <w:t xml:space="preserve">. Five exemplar species of four younger elviniid genera, </w:t>
      </w:r>
      <w:r w:rsidRPr="002B4759">
        <w:rPr>
          <w:i/>
          <w:iCs/>
        </w:rPr>
        <w:t>Elvinia</w:t>
      </w:r>
      <w:r w:rsidRPr="002B4759">
        <w:t xml:space="preserve"> Walcott, 1924, </w:t>
      </w:r>
      <w:r w:rsidRPr="002B4759">
        <w:rPr>
          <w:i/>
          <w:iCs/>
        </w:rPr>
        <w:t>Dartonaspis</w:t>
      </w:r>
      <w:r w:rsidRPr="002B4759">
        <w:t xml:space="preserve"> Miller, 1936, </w:t>
      </w:r>
      <w:r w:rsidRPr="002B4759">
        <w:rPr>
          <w:i/>
          <w:iCs/>
        </w:rPr>
        <w:t>Drumaspis</w:t>
      </w:r>
      <w:r w:rsidRPr="002B4759">
        <w:t xml:space="preserve"> Resser, 1942 and </w:t>
      </w:r>
      <w:r w:rsidRPr="002B4759">
        <w:rPr>
          <w:i/>
          <w:iCs/>
        </w:rPr>
        <w:t>Irvingella</w:t>
      </w:r>
      <w:r w:rsidRPr="002B4759">
        <w:t xml:space="preserve"> Ulrich and Resser in Walcott, 1924 were included to capture the broader diversity of Elviniidae. Species coded from new specimens that are described in this thesis are</w:t>
      </w:r>
      <w:r w:rsidR="003933C7" w:rsidRPr="00030835">
        <w:t xml:space="preserve">: </w:t>
      </w:r>
      <w:r w:rsidR="003933C7" w:rsidRPr="00030835">
        <w:rPr>
          <w:i/>
        </w:rPr>
        <w:t xml:space="preserve">Dunderbergia nitida </w:t>
      </w:r>
      <w:r w:rsidR="003933C7" w:rsidRPr="00030835">
        <w:t xml:space="preserve">(Hall and Whitfield, 1877), </w:t>
      </w:r>
      <w:r w:rsidR="003933C7" w:rsidRPr="00030835">
        <w:rPr>
          <w:i/>
        </w:rPr>
        <w:t>Du</w:t>
      </w:r>
      <w:r w:rsidR="003933C7" w:rsidRPr="00030835">
        <w:t xml:space="preserve">. </w:t>
      </w:r>
      <w:r w:rsidR="003933C7" w:rsidRPr="00030835">
        <w:rPr>
          <w:i/>
        </w:rPr>
        <w:t xml:space="preserve">anyta </w:t>
      </w:r>
      <w:r w:rsidR="003933C7" w:rsidRPr="00030835">
        <w:t>(Hall and Whitified,</w:t>
      </w:r>
      <w:r w:rsidR="003933C7" w:rsidRPr="00030835">
        <w:rPr>
          <w:spacing w:val="-3"/>
        </w:rPr>
        <w:t xml:space="preserve"> </w:t>
      </w:r>
      <w:r w:rsidR="003933C7" w:rsidRPr="00030835">
        <w:t>1877);</w:t>
      </w:r>
      <w:r w:rsidR="003933C7" w:rsidRPr="00030835">
        <w:rPr>
          <w:spacing w:val="-2"/>
        </w:rPr>
        <w:t xml:space="preserve"> </w:t>
      </w:r>
      <w:r w:rsidR="003933C7" w:rsidRPr="00030835">
        <w:rPr>
          <w:i/>
        </w:rPr>
        <w:t>Du</w:t>
      </w:r>
      <w:r w:rsidR="003933C7" w:rsidRPr="00030835">
        <w:t>.</w:t>
      </w:r>
      <w:r w:rsidR="003933C7" w:rsidRPr="00030835">
        <w:rPr>
          <w:spacing w:val="-3"/>
        </w:rPr>
        <w:t xml:space="preserve"> </w:t>
      </w:r>
      <w:r w:rsidR="003933C7" w:rsidRPr="00030835">
        <w:rPr>
          <w:i/>
        </w:rPr>
        <w:t>bovicephala</w:t>
      </w:r>
      <w:r w:rsidR="003933C7" w:rsidRPr="00030835">
        <w:rPr>
          <w:i/>
          <w:spacing w:val="-3"/>
        </w:rPr>
        <w:t xml:space="preserve"> </w:t>
      </w:r>
      <w:r w:rsidR="003933C7" w:rsidRPr="00030835">
        <w:t>n.</w:t>
      </w:r>
      <w:r w:rsidR="003933C7" w:rsidRPr="00030835">
        <w:rPr>
          <w:spacing w:val="-3"/>
        </w:rPr>
        <w:t xml:space="preserve"> </w:t>
      </w:r>
      <w:r w:rsidR="003933C7" w:rsidRPr="00030835">
        <w:t>sp.;</w:t>
      </w:r>
      <w:r w:rsidR="003933C7" w:rsidRPr="00030835">
        <w:rPr>
          <w:spacing w:val="-2"/>
        </w:rPr>
        <w:t xml:space="preserve"> </w:t>
      </w:r>
      <w:r w:rsidR="003933C7" w:rsidRPr="00030835">
        <w:rPr>
          <w:i/>
        </w:rPr>
        <w:t>Du</w:t>
      </w:r>
      <w:r w:rsidR="003933C7" w:rsidRPr="00030835">
        <w:t>.</w:t>
      </w:r>
      <w:r w:rsidR="003933C7" w:rsidRPr="00030835">
        <w:rPr>
          <w:spacing w:val="-3"/>
        </w:rPr>
        <w:t xml:space="preserve"> </w:t>
      </w:r>
      <w:r w:rsidR="003933C7" w:rsidRPr="00030835">
        <w:rPr>
          <w:i/>
        </w:rPr>
        <w:t>astropletha</w:t>
      </w:r>
      <w:r w:rsidR="003933C7" w:rsidRPr="00030835">
        <w:rPr>
          <w:i/>
          <w:spacing w:val="-3"/>
        </w:rPr>
        <w:t xml:space="preserve"> </w:t>
      </w:r>
      <w:r w:rsidR="003933C7" w:rsidRPr="00030835">
        <w:t>n.</w:t>
      </w:r>
      <w:r w:rsidR="003933C7" w:rsidRPr="00030835">
        <w:rPr>
          <w:spacing w:val="-3"/>
        </w:rPr>
        <w:t xml:space="preserve"> </w:t>
      </w:r>
      <w:r w:rsidR="003933C7" w:rsidRPr="00030835">
        <w:t>sp.</w:t>
      </w:r>
      <w:r w:rsidR="003933C7" w:rsidRPr="00030835">
        <w:rPr>
          <w:spacing w:val="-3"/>
        </w:rPr>
        <w:t xml:space="preserve"> </w:t>
      </w:r>
      <w:r w:rsidR="003933C7" w:rsidRPr="00030835">
        <w:t>1;</w:t>
      </w:r>
      <w:r w:rsidR="003933C7" w:rsidRPr="00030835">
        <w:rPr>
          <w:spacing w:val="-2"/>
        </w:rPr>
        <w:t xml:space="preserve"> </w:t>
      </w:r>
      <w:r w:rsidR="003933C7" w:rsidRPr="00030835">
        <w:rPr>
          <w:i/>
        </w:rPr>
        <w:t>Du</w:t>
      </w:r>
      <w:r w:rsidR="003933C7" w:rsidRPr="00030835">
        <w:t>.</w:t>
      </w:r>
      <w:r w:rsidR="003933C7" w:rsidRPr="00030835">
        <w:rPr>
          <w:spacing w:val="-3"/>
        </w:rPr>
        <w:t xml:space="preserve"> </w:t>
      </w:r>
      <w:r w:rsidR="003933C7" w:rsidRPr="00030835">
        <w:rPr>
          <w:i/>
        </w:rPr>
        <w:t>multichauna</w:t>
      </w:r>
      <w:r w:rsidR="003933C7" w:rsidRPr="00030835">
        <w:rPr>
          <w:i/>
          <w:spacing w:val="-3"/>
        </w:rPr>
        <w:t xml:space="preserve"> </w:t>
      </w:r>
      <w:r w:rsidR="003933C7" w:rsidRPr="00030835">
        <w:t>n.</w:t>
      </w:r>
      <w:r w:rsidR="003933C7" w:rsidRPr="00030835">
        <w:rPr>
          <w:spacing w:val="-3"/>
        </w:rPr>
        <w:t xml:space="preserve"> </w:t>
      </w:r>
      <w:r w:rsidR="003933C7" w:rsidRPr="00030835">
        <w:t xml:space="preserve">sp.; </w:t>
      </w:r>
      <w:r w:rsidR="003933C7" w:rsidRPr="00030835">
        <w:rPr>
          <w:i/>
        </w:rPr>
        <w:t>Du</w:t>
      </w:r>
      <w:r w:rsidR="003933C7" w:rsidRPr="00030835">
        <w:t xml:space="preserve">. N. sp. 1; </w:t>
      </w:r>
      <w:r w:rsidR="003933C7" w:rsidRPr="00030835">
        <w:rPr>
          <w:i/>
        </w:rPr>
        <w:t>Du</w:t>
      </w:r>
      <w:r w:rsidR="003933C7" w:rsidRPr="00030835">
        <w:t>. cf.</w:t>
      </w:r>
      <w:r w:rsidR="003933C7" w:rsidRPr="00030835">
        <w:rPr>
          <w:spacing w:val="-1"/>
        </w:rPr>
        <w:t xml:space="preserve"> </w:t>
      </w:r>
      <w:r w:rsidR="003933C7" w:rsidRPr="00030835">
        <w:rPr>
          <w:i/>
        </w:rPr>
        <w:t xml:space="preserve">bigranulosa </w:t>
      </w:r>
      <w:r w:rsidR="003933C7" w:rsidRPr="00030835">
        <w:t xml:space="preserve">Palmer, 1960; </w:t>
      </w:r>
      <w:r w:rsidR="003933C7" w:rsidRPr="00030835">
        <w:rPr>
          <w:i/>
        </w:rPr>
        <w:t xml:space="preserve">Dytremacephalus granulosus </w:t>
      </w:r>
      <w:r w:rsidR="003933C7" w:rsidRPr="00030835">
        <w:t xml:space="preserve">Palmer, </w:t>
      </w:r>
      <w:r w:rsidR="003933C7" w:rsidRPr="00030835">
        <w:lastRenderedPageBreak/>
        <w:t xml:space="preserve">1954; </w:t>
      </w:r>
      <w:r w:rsidR="003933C7" w:rsidRPr="00030835">
        <w:rPr>
          <w:i/>
        </w:rPr>
        <w:t>Dy</w:t>
      </w:r>
      <w:r w:rsidR="003933C7" w:rsidRPr="00030835">
        <w:t xml:space="preserve">. </w:t>
      </w:r>
      <w:r w:rsidR="003933C7" w:rsidRPr="00030835">
        <w:rPr>
          <w:i/>
        </w:rPr>
        <w:t xml:space="preserve">chondramma </w:t>
      </w:r>
      <w:r w:rsidR="003933C7" w:rsidRPr="00030835">
        <w:t xml:space="preserve">n. sp.; </w:t>
      </w:r>
      <w:r w:rsidR="003933C7" w:rsidRPr="00030835">
        <w:rPr>
          <w:i/>
        </w:rPr>
        <w:t>Dy</w:t>
      </w:r>
      <w:r w:rsidR="003933C7" w:rsidRPr="00030835">
        <w:t xml:space="preserve">. </w:t>
      </w:r>
      <w:r w:rsidR="003933C7" w:rsidRPr="00030835">
        <w:rPr>
          <w:i/>
        </w:rPr>
        <w:t xml:space="preserve">pluviguttata </w:t>
      </w:r>
      <w:r w:rsidR="003933C7" w:rsidRPr="00030835">
        <w:t xml:space="preserve">n. sp.; </w:t>
      </w:r>
      <w:r w:rsidR="003933C7" w:rsidRPr="00030835">
        <w:rPr>
          <w:i/>
        </w:rPr>
        <w:t>Dy</w:t>
      </w:r>
      <w:r w:rsidR="003933C7" w:rsidRPr="00030835">
        <w:t xml:space="preserve">. </w:t>
      </w:r>
      <w:r w:rsidR="003933C7" w:rsidRPr="00030835">
        <w:rPr>
          <w:i/>
        </w:rPr>
        <w:t xml:space="preserve">aphropeca </w:t>
      </w:r>
      <w:r w:rsidR="003933C7" w:rsidRPr="00030835">
        <w:t xml:space="preserve">n. sp.; </w:t>
      </w:r>
      <w:r w:rsidR="003933C7" w:rsidRPr="00030835">
        <w:rPr>
          <w:i/>
        </w:rPr>
        <w:t>Elburgia granulosa</w:t>
      </w:r>
      <w:r w:rsidR="003933C7" w:rsidRPr="00030835">
        <w:rPr>
          <w:i/>
          <w:spacing w:val="-4"/>
        </w:rPr>
        <w:t xml:space="preserve"> </w:t>
      </w:r>
      <w:r w:rsidR="003933C7" w:rsidRPr="00030835">
        <w:t>(Hall</w:t>
      </w:r>
      <w:r w:rsidR="003933C7" w:rsidRPr="00030835">
        <w:rPr>
          <w:spacing w:val="-4"/>
        </w:rPr>
        <w:t xml:space="preserve"> </w:t>
      </w:r>
      <w:r w:rsidR="003933C7" w:rsidRPr="00030835">
        <w:t>and</w:t>
      </w:r>
      <w:r w:rsidR="003933C7" w:rsidRPr="00030835">
        <w:rPr>
          <w:spacing w:val="-4"/>
        </w:rPr>
        <w:t xml:space="preserve"> </w:t>
      </w:r>
      <w:r w:rsidR="003933C7" w:rsidRPr="00030835">
        <w:t>Whitfield,</w:t>
      </w:r>
      <w:r w:rsidR="003933C7" w:rsidRPr="00030835">
        <w:rPr>
          <w:spacing w:val="-4"/>
        </w:rPr>
        <w:t xml:space="preserve"> </w:t>
      </w:r>
      <w:r w:rsidR="003933C7" w:rsidRPr="00030835">
        <w:t>1877)</w:t>
      </w:r>
      <w:r w:rsidR="003933C7" w:rsidRPr="00030835">
        <w:rPr>
          <w:spacing w:val="-4"/>
        </w:rPr>
        <w:t xml:space="preserve"> </w:t>
      </w:r>
      <w:r w:rsidR="003933C7" w:rsidRPr="00030835">
        <w:t>and</w:t>
      </w:r>
      <w:r w:rsidR="003933C7" w:rsidRPr="00030835">
        <w:rPr>
          <w:spacing w:val="-3"/>
        </w:rPr>
        <w:t xml:space="preserve"> </w:t>
      </w:r>
      <w:r w:rsidR="003933C7" w:rsidRPr="00030835">
        <w:rPr>
          <w:i/>
        </w:rPr>
        <w:t>E.</w:t>
      </w:r>
      <w:r w:rsidR="003933C7" w:rsidRPr="00030835">
        <w:rPr>
          <w:i/>
          <w:spacing w:val="-4"/>
        </w:rPr>
        <w:t xml:space="preserve"> </w:t>
      </w:r>
      <w:r w:rsidR="003933C7" w:rsidRPr="00030835">
        <w:rPr>
          <w:i/>
        </w:rPr>
        <w:t>magnatubercula</w:t>
      </w:r>
      <w:r w:rsidR="003933C7" w:rsidRPr="00030835">
        <w:rPr>
          <w:i/>
          <w:spacing w:val="-3"/>
        </w:rPr>
        <w:t xml:space="preserve"> </w:t>
      </w:r>
      <w:r w:rsidR="003933C7" w:rsidRPr="00030835">
        <w:t>n.</w:t>
      </w:r>
      <w:r w:rsidR="003933C7" w:rsidRPr="00030835">
        <w:rPr>
          <w:spacing w:val="-4"/>
        </w:rPr>
        <w:t xml:space="preserve"> </w:t>
      </w:r>
      <w:r w:rsidR="003933C7" w:rsidRPr="00030835">
        <w:t>sp.</w:t>
      </w:r>
      <w:r w:rsidR="003933C7" w:rsidRPr="00030835">
        <w:rPr>
          <w:spacing w:val="-4"/>
        </w:rPr>
        <w:t xml:space="preserve"> </w:t>
      </w:r>
      <w:r w:rsidR="003933C7" w:rsidRPr="00030835">
        <w:t>Species</w:t>
      </w:r>
      <w:r w:rsidR="003933C7" w:rsidRPr="00030835">
        <w:rPr>
          <w:spacing w:val="-3"/>
        </w:rPr>
        <w:t xml:space="preserve"> </w:t>
      </w:r>
      <w:r w:rsidR="003933C7" w:rsidRPr="00030835">
        <w:t>coded</w:t>
      </w:r>
      <w:r w:rsidR="003933C7" w:rsidRPr="00030835">
        <w:rPr>
          <w:spacing w:val="-4"/>
        </w:rPr>
        <w:t xml:space="preserve"> </w:t>
      </w:r>
      <w:r w:rsidR="003933C7" w:rsidRPr="00030835">
        <w:t xml:space="preserve">from the published literature are </w:t>
      </w:r>
      <w:r w:rsidR="003933C7" w:rsidRPr="00030835">
        <w:rPr>
          <w:i/>
        </w:rPr>
        <w:t xml:space="preserve">Du. bigranulosa </w:t>
      </w:r>
      <w:r w:rsidR="003933C7" w:rsidRPr="00030835">
        <w:t xml:space="preserve">Palmer, 1960; </w:t>
      </w:r>
      <w:r w:rsidR="003933C7" w:rsidRPr="00030835">
        <w:rPr>
          <w:i/>
        </w:rPr>
        <w:t>Du</w:t>
      </w:r>
      <w:r w:rsidR="003933C7" w:rsidRPr="00030835">
        <w:t xml:space="preserve">. </w:t>
      </w:r>
      <w:r w:rsidR="003933C7" w:rsidRPr="00030835">
        <w:rPr>
          <w:i/>
        </w:rPr>
        <w:t>polybothra</w:t>
      </w:r>
      <w:r w:rsidR="003933C7" w:rsidRPr="00030835">
        <w:t xml:space="preserve">, 1960; </w:t>
      </w:r>
      <w:r w:rsidR="003933C7" w:rsidRPr="00030835">
        <w:rPr>
          <w:i/>
        </w:rPr>
        <w:t>Du.</w:t>
      </w:r>
      <w:r w:rsidR="003933C7">
        <w:t xml:space="preserve"> </w:t>
      </w:r>
      <w:r w:rsidR="003933C7" w:rsidRPr="00030835">
        <w:rPr>
          <w:i/>
        </w:rPr>
        <w:t xml:space="preserve">revispina </w:t>
      </w:r>
      <w:r w:rsidR="003933C7" w:rsidRPr="00030835">
        <w:t xml:space="preserve">Palmer, 1965; </w:t>
      </w:r>
      <w:r w:rsidR="003933C7" w:rsidRPr="00030835">
        <w:rPr>
          <w:i/>
        </w:rPr>
        <w:t>Du</w:t>
      </w:r>
      <w:r w:rsidR="003933C7" w:rsidRPr="00030835">
        <w:t xml:space="preserve">. </w:t>
      </w:r>
      <w:r w:rsidR="003933C7" w:rsidRPr="00030835">
        <w:rPr>
          <w:i/>
        </w:rPr>
        <w:t xml:space="preserve">calculosa </w:t>
      </w:r>
      <w:r w:rsidR="003933C7" w:rsidRPr="00030835">
        <w:t xml:space="preserve">Palmer, 1965; </w:t>
      </w:r>
      <w:r w:rsidR="003933C7" w:rsidRPr="00030835">
        <w:rPr>
          <w:i/>
        </w:rPr>
        <w:t>Du</w:t>
      </w:r>
      <w:r w:rsidR="003933C7" w:rsidRPr="00030835">
        <w:t xml:space="preserve">. </w:t>
      </w:r>
      <w:r w:rsidR="003933C7" w:rsidRPr="00030835">
        <w:rPr>
          <w:i/>
        </w:rPr>
        <w:t xml:space="preserve">tennesseensis </w:t>
      </w:r>
      <w:r w:rsidR="003933C7" w:rsidRPr="00030835">
        <w:t xml:space="preserve">Rasetti, 1965; </w:t>
      </w:r>
      <w:r w:rsidR="003933C7" w:rsidRPr="00030835">
        <w:rPr>
          <w:i/>
        </w:rPr>
        <w:t>Dy</w:t>
      </w:r>
      <w:r w:rsidR="003933C7" w:rsidRPr="00030835">
        <w:t>.</w:t>
      </w:r>
      <w:r w:rsidR="003933C7" w:rsidRPr="00030835">
        <w:rPr>
          <w:spacing w:val="-4"/>
        </w:rPr>
        <w:t xml:space="preserve"> </w:t>
      </w:r>
      <w:r w:rsidR="003933C7" w:rsidRPr="00030835">
        <w:rPr>
          <w:i/>
        </w:rPr>
        <w:t>angulatus</w:t>
      </w:r>
      <w:r w:rsidR="003933C7" w:rsidRPr="00030835">
        <w:rPr>
          <w:i/>
          <w:spacing w:val="-3"/>
        </w:rPr>
        <w:t xml:space="preserve"> </w:t>
      </w:r>
      <w:r w:rsidR="003933C7" w:rsidRPr="00030835">
        <w:t>Rasetti,</w:t>
      </w:r>
      <w:r w:rsidR="003933C7" w:rsidRPr="00030835">
        <w:rPr>
          <w:spacing w:val="-4"/>
        </w:rPr>
        <w:t xml:space="preserve"> </w:t>
      </w:r>
      <w:r w:rsidR="003933C7" w:rsidRPr="00030835">
        <w:t>1965;</w:t>
      </w:r>
      <w:r w:rsidR="003933C7" w:rsidRPr="00030835">
        <w:rPr>
          <w:spacing w:val="-4"/>
        </w:rPr>
        <w:t xml:space="preserve"> </w:t>
      </w:r>
      <w:r w:rsidR="003933C7" w:rsidRPr="00030835">
        <w:t>and</w:t>
      </w:r>
      <w:r w:rsidR="003933C7" w:rsidRPr="00030835">
        <w:rPr>
          <w:spacing w:val="-4"/>
        </w:rPr>
        <w:t xml:space="preserve"> </w:t>
      </w:r>
      <w:r w:rsidR="003933C7" w:rsidRPr="00030835">
        <w:rPr>
          <w:i/>
        </w:rPr>
        <w:t>Elburgia</w:t>
      </w:r>
      <w:r w:rsidR="003933C7" w:rsidRPr="00030835">
        <w:rPr>
          <w:i/>
          <w:spacing w:val="-4"/>
        </w:rPr>
        <w:t xml:space="preserve"> </w:t>
      </w:r>
      <w:r w:rsidR="003933C7" w:rsidRPr="00030835">
        <w:rPr>
          <w:i/>
        </w:rPr>
        <w:t>quinnensis</w:t>
      </w:r>
      <w:r w:rsidR="003933C7" w:rsidRPr="00030835">
        <w:rPr>
          <w:i/>
          <w:spacing w:val="-4"/>
        </w:rPr>
        <w:t xml:space="preserve"> </w:t>
      </w:r>
      <w:r w:rsidR="003933C7" w:rsidRPr="00030835">
        <w:t>(Resser,</w:t>
      </w:r>
      <w:r w:rsidR="003933C7" w:rsidRPr="00030835">
        <w:rPr>
          <w:spacing w:val="-4"/>
        </w:rPr>
        <w:t xml:space="preserve"> </w:t>
      </w:r>
      <w:r w:rsidR="003933C7" w:rsidRPr="00030835">
        <w:t>1942).</w:t>
      </w:r>
      <w:r w:rsidR="003933C7" w:rsidRPr="00030835">
        <w:rPr>
          <w:spacing w:val="-4"/>
        </w:rPr>
        <w:t xml:space="preserve"> </w:t>
      </w:r>
      <w:r w:rsidR="003933C7" w:rsidRPr="00030835">
        <w:t>Other</w:t>
      </w:r>
      <w:r w:rsidR="003933C7" w:rsidRPr="00030835">
        <w:rPr>
          <w:spacing w:val="-4"/>
        </w:rPr>
        <w:t xml:space="preserve"> </w:t>
      </w:r>
      <w:r w:rsidR="003933C7" w:rsidRPr="00030835">
        <w:t>species</w:t>
      </w:r>
      <w:r w:rsidR="003933C7" w:rsidRPr="00030835">
        <w:rPr>
          <w:spacing w:val="-4"/>
        </w:rPr>
        <w:t xml:space="preserve"> </w:t>
      </w:r>
      <w:r w:rsidR="003933C7" w:rsidRPr="00030835">
        <w:t xml:space="preserve">were coded from new images </w:t>
      </w:r>
      <w:bookmarkStart w:id="21" w:name="_Hlk101442088"/>
      <w:r w:rsidR="003933C7" w:rsidRPr="00030835">
        <w:t xml:space="preserve">provided by S.R. Westrop but are not described as part of this thesis: </w:t>
      </w:r>
      <w:r w:rsidR="003933C7" w:rsidRPr="00030835">
        <w:rPr>
          <w:i/>
        </w:rPr>
        <w:t xml:space="preserve">Elvinia roemeri </w:t>
      </w:r>
      <w:r w:rsidR="003933C7" w:rsidRPr="00030835">
        <w:t xml:space="preserve">(Shumard, 1861); </w:t>
      </w:r>
      <w:r w:rsidR="003933C7" w:rsidRPr="00030835">
        <w:rPr>
          <w:i/>
        </w:rPr>
        <w:t xml:space="preserve">Dartonaspis wichitaensis </w:t>
      </w:r>
      <w:r w:rsidR="003933C7" w:rsidRPr="00030835">
        <w:t xml:space="preserve">Resser, 1942; </w:t>
      </w:r>
      <w:r w:rsidR="003933C7" w:rsidRPr="00030835">
        <w:rPr>
          <w:i/>
        </w:rPr>
        <w:t xml:space="preserve">Drumaspis idahoensis </w:t>
      </w:r>
      <w:r w:rsidR="003933C7" w:rsidRPr="00030835">
        <w:t xml:space="preserve">Resser, 1942; </w:t>
      </w:r>
      <w:r w:rsidR="003933C7" w:rsidRPr="00030835">
        <w:rPr>
          <w:i/>
        </w:rPr>
        <w:t xml:space="preserve">Irvingella angustilimbata </w:t>
      </w:r>
      <w:r w:rsidR="003933C7" w:rsidRPr="00030835">
        <w:t xml:space="preserve">Kobayashi, 1938; and </w:t>
      </w:r>
      <w:r w:rsidR="003933C7" w:rsidRPr="00030835">
        <w:rPr>
          <w:i/>
        </w:rPr>
        <w:t>I</w:t>
      </w:r>
      <w:r w:rsidR="003933C7" w:rsidRPr="00030835">
        <w:t xml:space="preserve">. </w:t>
      </w:r>
      <w:r w:rsidR="003933C7" w:rsidRPr="00030835">
        <w:rPr>
          <w:i/>
        </w:rPr>
        <w:t xml:space="preserve">flohri </w:t>
      </w:r>
      <w:r w:rsidR="003933C7" w:rsidRPr="00030835">
        <w:t>Resser, 1942.</w:t>
      </w:r>
      <w:bookmarkEnd w:id="21"/>
    </w:p>
    <w:p w14:paraId="274B4A91" w14:textId="6B7715E1" w:rsidR="002F0CDE" w:rsidRPr="002B4759" w:rsidRDefault="002F0CDE" w:rsidP="002F0CDE">
      <w:pPr>
        <w:spacing w:line="480" w:lineRule="auto"/>
        <w:ind w:firstLine="360"/>
      </w:pPr>
      <w:r w:rsidRPr="002B4759">
        <w:t xml:space="preserve">The </w:t>
      </w:r>
      <w:r w:rsidR="002153B9" w:rsidRPr="00030835">
        <w:t>closest relative of Elviniidae is Dokimocephalidae Kobayashi, 1935, and some authors consider them to be sister subfamilies (e.g., Palmer, 1965). A subset of dokimocephalid</w:t>
      </w:r>
      <w:r w:rsidR="002153B9" w:rsidRPr="00030835">
        <w:rPr>
          <w:spacing w:val="-5"/>
        </w:rPr>
        <w:t xml:space="preserve"> </w:t>
      </w:r>
      <w:r w:rsidR="002153B9" w:rsidRPr="00030835">
        <w:t>genera</w:t>
      </w:r>
      <w:r w:rsidR="002153B9" w:rsidRPr="00030835">
        <w:rPr>
          <w:spacing w:val="-6"/>
        </w:rPr>
        <w:t xml:space="preserve"> </w:t>
      </w:r>
      <w:r w:rsidR="002153B9" w:rsidRPr="00030835">
        <w:t>include</w:t>
      </w:r>
      <w:r w:rsidR="002153B9" w:rsidRPr="00030835">
        <w:rPr>
          <w:spacing w:val="-5"/>
        </w:rPr>
        <w:t xml:space="preserve"> </w:t>
      </w:r>
      <w:r w:rsidR="002153B9" w:rsidRPr="00030835">
        <w:t>species</w:t>
      </w:r>
      <w:r w:rsidR="002153B9" w:rsidRPr="00030835">
        <w:rPr>
          <w:spacing w:val="-4"/>
        </w:rPr>
        <w:t xml:space="preserve"> </w:t>
      </w:r>
      <w:r w:rsidR="002153B9" w:rsidRPr="00030835">
        <w:t>with</w:t>
      </w:r>
      <w:r w:rsidR="002153B9" w:rsidRPr="00030835">
        <w:rPr>
          <w:spacing w:val="-5"/>
        </w:rPr>
        <w:t xml:space="preserve"> </w:t>
      </w:r>
      <w:r w:rsidR="002153B9" w:rsidRPr="00030835">
        <w:t>highly</w:t>
      </w:r>
      <w:r w:rsidR="002153B9" w:rsidRPr="00030835">
        <w:rPr>
          <w:spacing w:val="-5"/>
        </w:rPr>
        <w:t xml:space="preserve"> </w:t>
      </w:r>
      <w:r w:rsidR="002153B9" w:rsidRPr="00030835">
        <w:t>derived</w:t>
      </w:r>
      <w:r w:rsidR="002153B9" w:rsidRPr="00030835">
        <w:rPr>
          <w:spacing w:val="-5"/>
        </w:rPr>
        <w:t xml:space="preserve"> </w:t>
      </w:r>
      <w:r w:rsidR="002153B9" w:rsidRPr="00030835">
        <w:t>cephalic</w:t>
      </w:r>
      <w:r w:rsidR="002153B9" w:rsidRPr="00030835">
        <w:rPr>
          <w:spacing w:val="-6"/>
        </w:rPr>
        <w:t xml:space="preserve"> </w:t>
      </w:r>
      <w:r w:rsidR="002153B9" w:rsidRPr="00030835">
        <w:t>morphologies</w:t>
      </w:r>
      <w:r w:rsidR="002153B9" w:rsidRPr="00030835">
        <w:rPr>
          <w:spacing w:val="-5"/>
        </w:rPr>
        <w:t xml:space="preserve"> </w:t>
      </w:r>
      <w:r w:rsidR="002153B9" w:rsidRPr="00030835">
        <w:t xml:space="preserve">with long, tongue-shaped to spinose projections from the anterior margin (Westrop et al., 2010), and would be poor choices for the outgroup. I instead selected an undescribed species of </w:t>
      </w:r>
      <w:r w:rsidR="002153B9" w:rsidRPr="00030835">
        <w:rPr>
          <w:i/>
        </w:rPr>
        <w:t xml:space="preserve">Dellea </w:t>
      </w:r>
      <w:r w:rsidR="002153B9" w:rsidRPr="00030835">
        <w:t xml:space="preserve">Wilson, 1949 from Nevada because it had a more generalized morphology that is closer to </w:t>
      </w:r>
      <w:r w:rsidR="002153B9" w:rsidRPr="00030835">
        <w:rPr>
          <w:i/>
        </w:rPr>
        <w:t>Dunderbergia</w:t>
      </w:r>
      <w:r w:rsidR="002153B9" w:rsidRPr="00030835">
        <w:t>, and high-resolution digital images were available from S.R. Westrop</w:t>
      </w:r>
      <w:r w:rsidRPr="002B4759">
        <w:t>.</w:t>
      </w:r>
    </w:p>
    <w:p w14:paraId="0E78558D" w14:textId="4FCE9E26" w:rsidR="002F0CDE" w:rsidRDefault="002F0CDE" w:rsidP="002F0CDE">
      <w:pPr>
        <w:spacing w:line="480" w:lineRule="auto"/>
      </w:pPr>
    </w:p>
    <w:p w14:paraId="44960979" w14:textId="51AE7C4D" w:rsidR="005B6FB8" w:rsidRDefault="005B6FB8" w:rsidP="002F0CDE">
      <w:pPr>
        <w:spacing w:line="480" w:lineRule="auto"/>
      </w:pPr>
    </w:p>
    <w:p w14:paraId="2DE380BF" w14:textId="3CC7B87D" w:rsidR="005B6FB8" w:rsidRDefault="005B6FB8" w:rsidP="002F0CDE">
      <w:pPr>
        <w:spacing w:line="480" w:lineRule="auto"/>
      </w:pPr>
    </w:p>
    <w:p w14:paraId="54FD68E7" w14:textId="48F03217" w:rsidR="005B6FB8" w:rsidRDefault="005B6FB8" w:rsidP="002F0CDE">
      <w:pPr>
        <w:spacing w:line="480" w:lineRule="auto"/>
      </w:pPr>
    </w:p>
    <w:p w14:paraId="41BE74B2" w14:textId="77777777" w:rsidR="005B6FB8" w:rsidRDefault="005B6FB8" w:rsidP="002F0CDE">
      <w:pPr>
        <w:spacing w:line="480" w:lineRule="auto"/>
      </w:pPr>
    </w:p>
    <w:p w14:paraId="7728C5F1" w14:textId="3D41B3D6" w:rsidR="00B97596" w:rsidRPr="002B4759" w:rsidRDefault="00B97596" w:rsidP="007219BB">
      <w:pPr>
        <w:spacing w:line="480" w:lineRule="auto"/>
        <w:outlineLvl w:val="1"/>
      </w:pPr>
      <w:bookmarkStart w:id="22" w:name="_Toc97578784"/>
      <w:r w:rsidRPr="002B4759">
        <w:rPr>
          <w:b/>
          <w:bCs/>
        </w:rPr>
        <w:lastRenderedPageBreak/>
        <w:t>Character coding</w:t>
      </w:r>
      <w:bookmarkEnd w:id="22"/>
    </w:p>
    <w:p w14:paraId="195F0EA0" w14:textId="7083265D" w:rsidR="002F0CDE" w:rsidRPr="002B4759" w:rsidRDefault="002F0CDE" w:rsidP="002F0CDE">
      <w:pPr>
        <w:spacing w:line="480" w:lineRule="auto"/>
      </w:pPr>
      <w:r w:rsidRPr="002B4759">
        <w:t xml:space="preserve">The </w:t>
      </w:r>
      <w:r w:rsidR="002153B9" w:rsidRPr="00030835">
        <w:t>matrix (Table 1) comprised 12 binary characters and nine multistate characters (Appendix</w:t>
      </w:r>
      <w:r w:rsidR="002153B9" w:rsidRPr="00030835">
        <w:rPr>
          <w:spacing w:val="-4"/>
        </w:rPr>
        <w:t xml:space="preserve"> </w:t>
      </w:r>
      <w:r w:rsidR="002153B9" w:rsidRPr="00030835">
        <w:t>A);</w:t>
      </w:r>
      <w:r w:rsidR="002153B9" w:rsidRPr="00030835">
        <w:rPr>
          <w:spacing w:val="-4"/>
        </w:rPr>
        <w:t xml:space="preserve"> </w:t>
      </w:r>
      <w:r w:rsidR="002153B9" w:rsidRPr="00030835">
        <w:t>all</w:t>
      </w:r>
      <w:r w:rsidR="002153B9" w:rsidRPr="00030835">
        <w:rPr>
          <w:spacing w:val="-4"/>
        </w:rPr>
        <w:t xml:space="preserve"> </w:t>
      </w:r>
      <w:r w:rsidR="002153B9" w:rsidRPr="00030835">
        <w:t>multistate</w:t>
      </w:r>
      <w:r w:rsidR="002153B9" w:rsidRPr="00030835">
        <w:rPr>
          <w:spacing w:val="-4"/>
        </w:rPr>
        <w:t xml:space="preserve"> </w:t>
      </w:r>
      <w:r w:rsidR="002153B9" w:rsidRPr="00030835">
        <w:t>characters</w:t>
      </w:r>
      <w:r w:rsidR="002153B9" w:rsidRPr="00030835">
        <w:rPr>
          <w:spacing w:val="-4"/>
        </w:rPr>
        <w:t xml:space="preserve"> </w:t>
      </w:r>
      <w:r w:rsidR="002153B9" w:rsidRPr="00030835">
        <w:t>were</w:t>
      </w:r>
      <w:r w:rsidR="002153B9" w:rsidRPr="00030835">
        <w:rPr>
          <w:spacing w:val="-6"/>
        </w:rPr>
        <w:t xml:space="preserve"> </w:t>
      </w:r>
      <w:r w:rsidR="002153B9" w:rsidRPr="00030835">
        <w:t>unordered.</w:t>
      </w:r>
      <w:r w:rsidR="002153B9" w:rsidRPr="00030835">
        <w:rPr>
          <w:spacing w:val="-3"/>
        </w:rPr>
        <w:t xml:space="preserve"> </w:t>
      </w:r>
      <w:r w:rsidR="002153B9" w:rsidRPr="00030835">
        <w:t>Following</w:t>
      </w:r>
      <w:r w:rsidR="002153B9" w:rsidRPr="00030835">
        <w:rPr>
          <w:spacing w:val="-4"/>
        </w:rPr>
        <w:t xml:space="preserve"> </w:t>
      </w:r>
      <w:r w:rsidR="002153B9" w:rsidRPr="00030835">
        <w:t>the</w:t>
      </w:r>
      <w:r w:rsidR="002153B9" w:rsidRPr="00030835">
        <w:rPr>
          <w:spacing w:val="-4"/>
        </w:rPr>
        <w:t xml:space="preserve"> </w:t>
      </w:r>
      <w:r w:rsidR="002153B9" w:rsidRPr="00030835">
        <w:t>recommendations of Strong and Lipscombe (1999), Reductive coding (“?”) was used for cases in which characters had states that were inapplicable for some species</w:t>
      </w:r>
      <w:r w:rsidRPr="002B4759">
        <w:t>.</w:t>
      </w:r>
    </w:p>
    <w:p w14:paraId="6EC0D2F5" w14:textId="2277162C" w:rsidR="002F0CDE" w:rsidRDefault="002F0CDE" w:rsidP="002F0CDE">
      <w:pPr>
        <w:spacing w:line="480" w:lineRule="auto"/>
      </w:pPr>
    </w:p>
    <w:p w14:paraId="4A950EE1" w14:textId="0A589AD4" w:rsidR="00B97596" w:rsidRPr="002B4759" w:rsidRDefault="00B97596" w:rsidP="007219BB">
      <w:pPr>
        <w:spacing w:line="480" w:lineRule="auto"/>
        <w:outlineLvl w:val="1"/>
      </w:pPr>
      <w:bookmarkStart w:id="23" w:name="_Toc97578785"/>
      <w:r w:rsidRPr="002B4759">
        <w:rPr>
          <w:b/>
          <w:bCs/>
        </w:rPr>
        <w:t>Results</w:t>
      </w:r>
      <w:bookmarkEnd w:id="23"/>
    </w:p>
    <w:p w14:paraId="5BDF9E73" w14:textId="01305ED6" w:rsidR="002F0CDE" w:rsidRPr="002B4759" w:rsidRDefault="002F0CDE" w:rsidP="007219BB">
      <w:pPr>
        <w:pStyle w:val="BodyText"/>
        <w:spacing w:line="480" w:lineRule="auto"/>
      </w:pPr>
      <w:r w:rsidRPr="002B4759">
        <w:t xml:space="preserve">The </w:t>
      </w:r>
      <w:r w:rsidR="002153B9" w:rsidRPr="00030835">
        <w:t>analysis was performed in PAUP* v. 4a (build 169) (Swofford, 2004), and checked with TNT v. 1.1 (Goloboff et al., 2008); character optimization was run in both PAUP* and Winclada v. 1.00.08 (Nixon, 2002), and Bremer and bootstrapping support indices were calculated using TNT. Except in a few cases in which they were parts of multistate characters, autapomorphies</w:t>
      </w:r>
      <w:r w:rsidR="002153B9" w:rsidRPr="00030835">
        <w:rPr>
          <w:spacing w:val="-1"/>
        </w:rPr>
        <w:t xml:space="preserve"> </w:t>
      </w:r>
      <w:r w:rsidR="002153B9" w:rsidRPr="00030835">
        <w:t>of</w:t>
      </w:r>
      <w:r w:rsidR="002153B9" w:rsidRPr="00030835">
        <w:rPr>
          <w:spacing w:val="-1"/>
        </w:rPr>
        <w:t xml:space="preserve"> </w:t>
      </w:r>
      <w:r w:rsidR="002153B9" w:rsidRPr="00030835">
        <w:t>individual</w:t>
      </w:r>
      <w:r w:rsidR="002153B9" w:rsidRPr="00030835">
        <w:rPr>
          <w:spacing w:val="-1"/>
        </w:rPr>
        <w:t xml:space="preserve"> </w:t>
      </w:r>
      <w:r w:rsidR="002153B9" w:rsidRPr="00030835">
        <w:t>species were</w:t>
      </w:r>
      <w:r w:rsidR="002153B9" w:rsidRPr="00030835">
        <w:rPr>
          <w:spacing w:val="-3"/>
        </w:rPr>
        <w:t xml:space="preserve"> </w:t>
      </w:r>
      <w:r w:rsidR="002153B9" w:rsidRPr="00030835">
        <w:t>not</w:t>
      </w:r>
      <w:r w:rsidR="002153B9" w:rsidRPr="00030835">
        <w:rPr>
          <w:spacing w:val="-1"/>
        </w:rPr>
        <w:t xml:space="preserve"> </w:t>
      </w:r>
      <w:r w:rsidR="002153B9" w:rsidRPr="00030835">
        <w:t>included,</w:t>
      </w:r>
      <w:r w:rsidR="002153B9" w:rsidRPr="00030835">
        <w:rPr>
          <w:spacing w:val="-1"/>
        </w:rPr>
        <w:t xml:space="preserve"> </w:t>
      </w:r>
      <w:r w:rsidR="002153B9" w:rsidRPr="00030835">
        <w:t>so</w:t>
      </w:r>
      <w:r w:rsidR="002153B9" w:rsidRPr="00030835">
        <w:rPr>
          <w:spacing w:val="-1"/>
        </w:rPr>
        <w:t xml:space="preserve"> </w:t>
      </w:r>
      <w:r w:rsidR="002153B9" w:rsidRPr="00030835">
        <w:t>branch-collapsing rules</w:t>
      </w:r>
      <w:r w:rsidR="002153B9" w:rsidRPr="00030835">
        <w:rPr>
          <w:spacing w:val="-1"/>
        </w:rPr>
        <w:t xml:space="preserve"> </w:t>
      </w:r>
      <w:r w:rsidR="002153B9" w:rsidRPr="00030835">
        <w:t>were</w:t>
      </w:r>
      <w:r w:rsidR="002153B9" w:rsidRPr="00030835">
        <w:rPr>
          <w:spacing w:val="-3"/>
        </w:rPr>
        <w:t xml:space="preserve"> </w:t>
      </w:r>
      <w:r w:rsidR="002153B9" w:rsidRPr="00030835">
        <w:t>not</w:t>
      </w:r>
      <w:r w:rsidR="002153B9" w:rsidRPr="00030835">
        <w:rPr>
          <w:spacing w:val="-2"/>
        </w:rPr>
        <w:t xml:space="preserve"> </w:t>
      </w:r>
      <w:r w:rsidR="002153B9" w:rsidRPr="00030835">
        <w:t>enforced. The</w:t>
      </w:r>
      <w:r w:rsidR="002153B9" w:rsidRPr="00030835">
        <w:rPr>
          <w:spacing w:val="-4"/>
        </w:rPr>
        <w:t xml:space="preserve"> </w:t>
      </w:r>
      <w:r w:rsidR="002153B9" w:rsidRPr="00030835">
        <w:t>matrix</w:t>
      </w:r>
      <w:r w:rsidR="002153B9" w:rsidRPr="00030835">
        <w:rPr>
          <w:spacing w:val="-2"/>
        </w:rPr>
        <w:t xml:space="preserve"> </w:t>
      </w:r>
      <w:r w:rsidR="002153B9" w:rsidRPr="00030835">
        <w:t>was</w:t>
      </w:r>
      <w:r w:rsidR="002153B9" w:rsidRPr="00030835">
        <w:rPr>
          <w:spacing w:val="-1"/>
        </w:rPr>
        <w:t xml:space="preserve"> </w:t>
      </w:r>
      <w:r w:rsidR="002153B9" w:rsidRPr="00030835">
        <w:t>too</w:t>
      </w:r>
      <w:r w:rsidR="002153B9" w:rsidRPr="00030835">
        <w:rPr>
          <w:spacing w:val="-1"/>
        </w:rPr>
        <w:t xml:space="preserve"> </w:t>
      </w:r>
      <w:r w:rsidR="002153B9" w:rsidRPr="00030835">
        <w:t>large to</w:t>
      </w:r>
      <w:r w:rsidR="002153B9" w:rsidRPr="00030835">
        <w:rPr>
          <w:spacing w:val="-1"/>
        </w:rPr>
        <w:t xml:space="preserve"> </w:t>
      </w:r>
      <w:r w:rsidR="002153B9" w:rsidRPr="00030835">
        <w:t>perform</w:t>
      </w:r>
      <w:r w:rsidR="002153B9" w:rsidRPr="00030835">
        <w:rPr>
          <w:spacing w:val="-1"/>
        </w:rPr>
        <w:t xml:space="preserve"> </w:t>
      </w:r>
      <w:r w:rsidR="002153B9" w:rsidRPr="00030835">
        <w:t>a</w:t>
      </w:r>
      <w:r w:rsidR="002153B9" w:rsidRPr="00030835">
        <w:rPr>
          <w:spacing w:val="-1"/>
        </w:rPr>
        <w:t xml:space="preserve"> </w:t>
      </w:r>
      <w:r w:rsidR="002153B9" w:rsidRPr="00030835">
        <w:t>branch-and-bound</w:t>
      </w:r>
      <w:r w:rsidR="002153B9" w:rsidRPr="00030835">
        <w:rPr>
          <w:spacing w:val="-1"/>
        </w:rPr>
        <w:t xml:space="preserve"> </w:t>
      </w:r>
      <w:r w:rsidR="002153B9" w:rsidRPr="00030835">
        <w:t>search, but a heuristic search in PAUP* and the equivalent traditional search in TNT yielded the same set of 27 trees with length of 75 (CI, 0.47; RI, 0.65; RC, 0.30). The</w:t>
      </w:r>
      <w:r w:rsidR="002153B9" w:rsidRPr="00030835">
        <w:rPr>
          <w:spacing w:val="-2"/>
        </w:rPr>
        <w:t xml:space="preserve"> </w:t>
      </w:r>
      <w:r w:rsidR="002153B9" w:rsidRPr="00030835">
        <w:t>strict consensus is</w:t>
      </w:r>
      <w:r w:rsidR="002153B9" w:rsidRPr="00030835">
        <w:rPr>
          <w:spacing w:val="-3"/>
        </w:rPr>
        <w:t xml:space="preserve"> </w:t>
      </w:r>
      <w:r w:rsidR="002153B9" w:rsidRPr="00030835">
        <w:t>shown</w:t>
      </w:r>
      <w:r w:rsidR="002153B9" w:rsidRPr="00030835">
        <w:rPr>
          <w:spacing w:val="-4"/>
        </w:rPr>
        <w:t xml:space="preserve"> </w:t>
      </w:r>
      <w:r w:rsidR="002153B9" w:rsidRPr="00030835">
        <w:t>in</w:t>
      </w:r>
      <w:r w:rsidR="002153B9" w:rsidRPr="00030835">
        <w:rPr>
          <w:spacing w:val="-4"/>
        </w:rPr>
        <w:t xml:space="preserve"> </w:t>
      </w:r>
      <w:r w:rsidR="002153B9" w:rsidRPr="00030835">
        <w:t>Fig.</w:t>
      </w:r>
      <w:r w:rsidR="002153B9" w:rsidRPr="00030835">
        <w:rPr>
          <w:spacing w:val="-3"/>
        </w:rPr>
        <w:t xml:space="preserve"> </w:t>
      </w:r>
      <w:r w:rsidR="002153B9" w:rsidRPr="00030835">
        <w:t>14,</w:t>
      </w:r>
      <w:r w:rsidR="002153B9" w:rsidRPr="00030835">
        <w:rPr>
          <w:spacing w:val="-3"/>
        </w:rPr>
        <w:t xml:space="preserve"> </w:t>
      </w:r>
      <w:r w:rsidR="002153B9" w:rsidRPr="00030835">
        <w:t>and</w:t>
      </w:r>
      <w:r w:rsidR="002153B9" w:rsidRPr="00030835">
        <w:rPr>
          <w:spacing w:val="-3"/>
        </w:rPr>
        <w:t xml:space="preserve"> </w:t>
      </w:r>
      <w:r w:rsidR="002153B9" w:rsidRPr="00030835">
        <w:t>character</w:t>
      </w:r>
      <w:r w:rsidR="002153B9" w:rsidRPr="00030835">
        <w:rPr>
          <w:spacing w:val="-5"/>
        </w:rPr>
        <w:t xml:space="preserve"> </w:t>
      </w:r>
      <w:r w:rsidR="002153B9" w:rsidRPr="00030835">
        <w:t>optimization</w:t>
      </w:r>
      <w:r w:rsidR="002153B9" w:rsidRPr="00030835">
        <w:rPr>
          <w:spacing w:val="-3"/>
        </w:rPr>
        <w:t xml:space="preserve"> </w:t>
      </w:r>
      <w:r w:rsidR="002153B9" w:rsidRPr="00030835">
        <w:t>(unambiguous</w:t>
      </w:r>
      <w:r w:rsidR="002153B9" w:rsidRPr="00030835">
        <w:rPr>
          <w:spacing w:val="-3"/>
        </w:rPr>
        <w:t xml:space="preserve"> </w:t>
      </w:r>
      <w:r w:rsidR="002153B9" w:rsidRPr="00030835">
        <w:t>[optimize</w:t>
      </w:r>
      <w:r w:rsidR="002153B9" w:rsidRPr="00030835">
        <w:rPr>
          <w:spacing w:val="-5"/>
        </w:rPr>
        <w:t xml:space="preserve"> </w:t>
      </w:r>
      <w:r w:rsidR="002153B9" w:rsidRPr="00030835">
        <w:t>to</w:t>
      </w:r>
      <w:r w:rsidR="002153B9" w:rsidRPr="00030835">
        <w:rPr>
          <w:spacing w:val="-3"/>
        </w:rPr>
        <w:t xml:space="preserve"> </w:t>
      </w:r>
      <w:r w:rsidR="002153B9" w:rsidRPr="00030835">
        <w:t>the</w:t>
      </w:r>
      <w:r w:rsidR="002153B9" w:rsidRPr="00030835">
        <w:rPr>
          <w:spacing w:val="-4"/>
        </w:rPr>
        <w:t xml:space="preserve"> </w:t>
      </w:r>
      <w:r w:rsidR="002153B9" w:rsidRPr="00030835">
        <w:t>same</w:t>
      </w:r>
      <w:r w:rsidR="002153B9" w:rsidRPr="00030835">
        <w:rPr>
          <w:spacing w:val="-3"/>
        </w:rPr>
        <w:t xml:space="preserve"> </w:t>
      </w:r>
      <w:r w:rsidR="002153B9" w:rsidRPr="00030835">
        <w:t>node under the assumptions of both ACCTRAN and DELTRAN] character transformations</w:t>
      </w:r>
      <w:r w:rsidR="002153B9">
        <w:t xml:space="preserve"> </w:t>
      </w:r>
      <w:r w:rsidR="002153B9" w:rsidRPr="00030835">
        <w:t>only)</w:t>
      </w:r>
      <w:r w:rsidR="002153B9" w:rsidRPr="00030835">
        <w:rPr>
          <w:spacing w:val="-2"/>
        </w:rPr>
        <w:t xml:space="preserve"> </w:t>
      </w:r>
      <w:r w:rsidR="002153B9" w:rsidRPr="00030835">
        <w:t>in</w:t>
      </w:r>
      <w:r w:rsidR="002153B9" w:rsidRPr="00030835">
        <w:rPr>
          <w:spacing w:val="-1"/>
        </w:rPr>
        <w:t xml:space="preserve"> </w:t>
      </w:r>
      <w:r w:rsidR="002153B9" w:rsidRPr="00030835">
        <w:t>Fig.</w:t>
      </w:r>
      <w:r w:rsidR="002153B9" w:rsidRPr="00030835">
        <w:rPr>
          <w:spacing w:val="-1"/>
        </w:rPr>
        <w:t xml:space="preserve"> </w:t>
      </w:r>
      <w:r w:rsidR="002153B9" w:rsidRPr="00030835">
        <w:t>15.</w:t>
      </w:r>
      <w:r w:rsidR="002153B9" w:rsidRPr="00030835">
        <w:rPr>
          <w:spacing w:val="-1"/>
        </w:rPr>
        <w:t xml:space="preserve"> </w:t>
      </w:r>
      <w:r w:rsidR="002153B9" w:rsidRPr="00030835">
        <w:t>Support</w:t>
      </w:r>
      <w:r w:rsidR="002153B9" w:rsidRPr="00030835">
        <w:rPr>
          <w:spacing w:val="-1"/>
        </w:rPr>
        <w:t xml:space="preserve"> </w:t>
      </w:r>
      <w:r w:rsidR="002153B9" w:rsidRPr="00030835">
        <w:t>metrics</w:t>
      </w:r>
      <w:r w:rsidR="002153B9" w:rsidRPr="00030835">
        <w:rPr>
          <w:spacing w:val="-1"/>
        </w:rPr>
        <w:t xml:space="preserve"> </w:t>
      </w:r>
      <w:r w:rsidR="002153B9" w:rsidRPr="00030835">
        <w:t>are</w:t>
      </w:r>
      <w:r w:rsidR="002153B9" w:rsidRPr="00030835">
        <w:rPr>
          <w:spacing w:val="-2"/>
        </w:rPr>
        <w:t xml:space="preserve"> </w:t>
      </w:r>
      <w:r w:rsidR="002153B9" w:rsidRPr="00030835">
        <w:t>relatively</w:t>
      </w:r>
      <w:r w:rsidR="002153B9" w:rsidRPr="00030835">
        <w:rPr>
          <w:spacing w:val="-1"/>
        </w:rPr>
        <w:t xml:space="preserve"> </w:t>
      </w:r>
      <w:r w:rsidR="002153B9" w:rsidRPr="00030835">
        <w:t>low,</w:t>
      </w:r>
      <w:r w:rsidR="002153B9" w:rsidRPr="00030835">
        <w:rPr>
          <w:spacing w:val="-1"/>
        </w:rPr>
        <w:t xml:space="preserve"> </w:t>
      </w:r>
      <w:r w:rsidR="002153B9" w:rsidRPr="00030835">
        <w:t>with</w:t>
      </w:r>
      <w:r w:rsidR="002153B9" w:rsidRPr="00030835">
        <w:rPr>
          <w:spacing w:val="-1"/>
        </w:rPr>
        <w:t xml:space="preserve"> </w:t>
      </w:r>
      <w:r w:rsidR="002153B9" w:rsidRPr="00030835">
        <w:t>no</w:t>
      </w:r>
      <w:r w:rsidR="002153B9" w:rsidRPr="00030835">
        <w:rPr>
          <w:spacing w:val="-1"/>
        </w:rPr>
        <w:t xml:space="preserve"> </w:t>
      </w:r>
      <w:r w:rsidR="002153B9" w:rsidRPr="00030835">
        <w:t>nodes</w:t>
      </w:r>
      <w:r w:rsidR="002153B9" w:rsidRPr="00030835">
        <w:rPr>
          <w:spacing w:val="-1"/>
        </w:rPr>
        <w:t xml:space="preserve"> </w:t>
      </w:r>
      <w:r w:rsidR="002153B9" w:rsidRPr="00030835">
        <w:t>having</w:t>
      </w:r>
      <w:r w:rsidR="002153B9" w:rsidRPr="00030835">
        <w:rPr>
          <w:spacing w:val="-2"/>
        </w:rPr>
        <w:t xml:space="preserve"> </w:t>
      </w:r>
      <w:r w:rsidR="002153B9" w:rsidRPr="00030835">
        <w:t>Bremer</w:t>
      </w:r>
      <w:r w:rsidR="002153B9" w:rsidRPr="00030835">
        <w:rPr>
          <w:spacing w:val="-3"/>
        </w:rPr>
        <w:t xml:space="preserve"> </w:t>
      </w:r>
      <w:r w:rsidR="002153B9" w:rsidRPr="00030835">
        <w:rPr>
          <w:spacing w:val="-2"/>
        </w:rPr>
        <w:t>support</w:t>
      </w:r>
      <w:r w:rsidR="002153B9">
        <w:rPr>
          <w:spacing w:val="-2"/>
        </w:rPr>
        <w:t xml:space="preserve"> </w:t>
      </w:r>
      <w:r w:rsidR="002153B9" w:rsidRPr="00030835">
        <w:t>&gt;1,</w:t>
      </w:r>
      <w:r w:rsidR="002153B9" w:rsidRPr="00030835">
        <w:rPr>
          <w:spacing w:val="-1"/>
        </w:rPr>
        <w:t xml:space="preserve"> </w:t>
      </w:r>
      <w:r w:rsidR="002153B9" w:rsidRPr="00030835">
        <w:t>and</w:t>
      </w:r>
      <w:r w:rsidR="002153B9" w:rsidRPr="00030835">
        <w:rPr>
          <w:spacing w:val="-1"/>
        </w:rPr>
        <w:t xml:space="preserve"> </w:t>
      </w:r>
      <w:r w:rsidR="002153B9" w:rsidRPr="00030835">
        <w:t>only</w:t>
      </w:r>
      <w:r w:rsidR="002153B9" w:rsidRPr="00030835">
        <w:rPr>
          <w:spacing w:val="-1"/>
        </w:rPr>
        <w:t xml:space="preserve"> </w:t>
      </w:r>
      <w:r w:rsidR="002153B9" w:rsidRPr="00030835">
        <w:t>one node</w:t>
      </w:r>
      <w:r w:rsidR="002153B9" w:rsidRPr="00030835">
        <w:rPr>
          <w:spacing w:val="-1"/>
        </w:rPr>
        <w:t xml:space="preserve"> </w:t>
      </w:r>
      <w:r w:rsidR="002153B9" w:rsidRPr="00030835">
        <w:t>with</w:t>
      </w:r>
      <w:r w:rsidR="002153B9" w:rsidRPr="00030835">
        <w:rPr>
          <w:spacing w:val="-1"/>
        </w:rPr>
        <w:t xml:space="preserve"> </w:t>
      </w:r>
      <w:r w:rsidR="002153B9" w:rsidRPr="00030835">
        <w:t>bootstrap</w:t>
      </w:r>
      <w:r w:rsidR="002153B9" w:rsidRPr="00030835">
        <w:rPr>
          <w:spacing w:val="-1"/>
        </w:rPr>
        <w:t xml:space="preserve"> </w:t>
      </w:r>
      <w:r w:rsidR="002153B9" w:rsidRPr="00030835">
        <w:t>support greater</w:t>
      </w:r>
      <w:r w:rsidR="002153B9" w:rsidRPr="00030835">
        <w:rPr>
          <w:spacing w:val="-3"/>
        </w:rPr>
        <w:t xml:space="preserve"> </w:t>
      </w:r>
      <w:r w:rsidR="002153B9" w:rsidRPr="00030835">
        <w:t>than</w:t>
      </w:r>
      <w:r w:rsidR="002153B9" w:rsidRPr="00030835">
        <w:rPr>
          <w:spacing w:val="-1"/>
        </w:rPr>
        <w:t xml:space="preserve"> </w:t>
      </w:r>
      <w:r w:rsidR="002153B9" w:rsidRPr="00030835">
        <w:rPr>
          <w:spacing w:val="-4"/>
        </w:rPr>
        <w:t>50%</w:t>
      </w:r>
    </w:p>
    <w:p w14:paraId="2CCE771F" w14:textId="74919FA5" w:rsidR="002F0CDE" w:rsidRDefault="002F0CDE" w:rsidP="002F0CDE">
      <w:pPr>
        <w:spacing w:line="480" w:lineRule="auto"/>
      </w:pPr>
    </w:p>
    <w:p w14:paraId="11A68025" w14:textId="77777777" w:rsidR="005B6FD2" w:rsidRDefault="005B6FD2" w:rsidP="002F0CDE">
      <w:pPr>
        <w:spacing w:line="480" w:lineRule="auto"/>
      </w:pPr>
    </w:p>
    <w:p w14:paraId="6AF0CFCC" w14:textId="77777777" w:rsidR="002153B9" w:rsidRPr="002B4759" w:rsidRDefault="002153B9" w:rsidP="002F0CDE">
      <w:pPr>
        <w:spacing w:line="480" w:lineRule="auto"/>
      </w:pPr>
    </w:p>
    <w:p w14:paraId="07BCB5D5" w14:textId="17DCC668" w:rsidR="002F0CDE" w:rsidRPr="002B4759" w:rsidRDefault="00B97596" w:rsidP="007219BB">
      <w:pPr>
        <w:spacing w:line="480" w:lineRule="auto"/>
        <w:outlineLvl w:val="1"/>
        <w:rPr>
          <w:b/>
          <w:bCs/>
        </w:rPr>
      </w:pPr>
      <w:bookmarkStart w:id="24" w:name="_Toc97578786"/>
      <w:r w:rsidRPr="002B4759">
        <w:rPr>
          <w:b/>
          <w:bCs/>
        </w:rPr>
        <w:lastRenderedPageBreak/>
        <w:t xml:space="preserve">An interim classification of </w:t>
      </w:r>
      <w:r w:rsidRPr="002B4759">
        <w:rPr>
          <w:b/>
          <w:bCs/>
          <w:i/>
          <w:iCs/>
        </w:rPr>
        <w:t>Dunderbergia</w:t>
      </w:r>
      <w:r w:rsidRPr="002B4759">
        <w:rPr>
          <w:b/>
          <w:bCs/>
        </w:rPr>
        <w:t xml:space="preserve"> and its relatives</w:t>
      </w:r>
      <w:bookmarkEnd w:id="24"/>
    </w:p>
    <w:p w14:paraId="6D98707C" w14:textId="7E412175" w:rsidR="002F0CDE" w:rsidRPr="002B4759" w:rsidRDefault="002F0CDE" w:rsidP="002F0CDE">
      <w:pPr>
        <w:spacing w:line="480" w:lineRule="auto"/>
      </w:pPr>
      <w:r w:rsidRPr="002B4759">
        <w:rPr>
          <w:i/>
          <w:iCs/>
        </w:rPr>
        <w:t>Dytremacephalus</w:t>
      </w:r>
      <w:r w:rsidRPr="002B4759">
        <w:t xml:space="preserve"> </w:t>
      </w:r>
      <w:r w:rsidR="002153B9" w:rsidRPr="00030835">
        <w:t>forms a derived group of species</w:t>
      </w:r>
      <w:r w:rsidR="002153B9" w:rsidRPr="00030835">
        <w:rPr>
          <w:i/>
        </w:rPr>
        <w:t xml:space="preserve">. </w:t>
      </w:r>
      <w:r w:rsidR="002153B9" w:rsidRPr="00030835">
        <w:t xml:space="preserve">that is united by three apomorphic characters: a pygidium that reaches maximum width opposite or behind the second axial ring (character 15, state 1; originates independently in </w:t>
      </w:r>
      <w:r w:rsidR="002153B9" w:rsidRPr="00030835">
        <w:rPr>
          <w:i/>
        </w:rPr>
        <w:t>Dartonaspis</w:t>
      </w:r>
      <w:r w:rsidR="002153B9" w:rsidRPr="00030835">
        <w:t>; Fig. 15) and with pygidial border that expands anteriorly (character 20, state 1), and a pair of large rectangular pits in the anterior border furrow (character 10, state 1; originates independently</w:t>
      </w:r>
      <w:r w:rsidR="002153B9" w:rsidRPr="00030835">
        <w:rPr>
          <w:spacing w:val="-4"/>
        </w:rPr>
        <w:t xml:space="preserve"> </w:t>
      </w:r>
      <w:r w:rsidR="002153B9" w:rsidRPr="00030835">
        <w:t>in</w:t>
      </w:r>
      <w:r w:rsidR="002153B9" w:rsidRPr="00030835">
        <w:rPr>
          <w:spacing w:val="-4"/>
        </w:rPr>
        <w:t xml:space="preserve"> </w:t>
      </w:r>
      <w:r w:rsidR="002153B9" w:rsidRPr="00030835">
        <w:t>some</w:t>
      </w:r>
      <w:r w:rsidR="002153B9" w:rsidRPr="00030835">
        <w:rPr>
          <w:spacing w:val="-4"/>
        </w:rPr>
        <w:t xml:space="preserve"> </w:t>
      </w:r>
      <w:r w:rsidR="002153B9" w:rsidRPr="00030835">
        <w:t>species</w:t>
      </w:r>
      <w:r w:rsidR="002153B9" w:rsidRPr="00030835">
        <w:rPr>
          <w:spacing w:val="-4"/>
        </w:rPr>
        <w:t xml:space="preserve"> </w:t>
      </w:r>
      <w:r w:rsidR="002153B9" w:rsidRPr="00030835">
        <w:t>of</w:t>
      </w:r>
      <w:r w:rsidR="002153B9" w:rsidRPr="00030835">
        <w:rPr>
          <w:spacing w:val="-4"/>
        </w:rPr>
        <w:t xml:space="preserve"> </w:t>
      </w:r>
      <w:r w:rsidR="002153B9" w:rsidRPr="00030835">
        <w:rPr>
          <w:i/>
        </w:rPr>
        <w:t>Elburgia</w:t>
      </w:r>
      <w:r w:rsidR="002153B9" w:rsidRPr="00030835">
        <w:t>;</w:t>
      </w:r>
      <w:r w:rsidR="002153B9" w:rsidRPr="00030835">
        <w:rPr>
          <w:spacing w:val="-4"/>
        </w:rPr>
        <w:t xml:space="preserve"> </w:t>
      </w:r>
      <w:r w:rsidR="002153B9" w:rsidRPr="00030835">
        <w:t>Fig.</w:t>
      </w:r>
      <w:r w:rsidR="002153B9" w:rsidRPr="00030835">
        <w:rPr>
          <w:spacing w:val="-4"/>
        </w:rPr>
        <w:t xml:space="preserve"> </w:t>
      </w:r>
      <w:r w:rsidR="002153B9" w:rsidRPr="00030835">
        <w:t>15).</w:t>
      </w:r>
      <w:r w:rsidR="002153B9" w:rsidRPr="00030835">
        <w:rPr>
          <w:spacing w:val="-5"/>
        </w:rPr>
        <w:t xml:space="preserve"> </w:t>
      </w:r>
      <w:r w:rsidR="002153B9" w:rsidRPr="00030835">
        <w:rPr>
          <w:i/>
        </w:rPr>
        <w:t>Elburgia</w:t>
      </w:r>
      <w:r w:rsidR="002153B9" w:rsidRPr="00030835">
        <w:rPr>
          <w:i/>
          <w:spacing w:val="-4"/>
        </w:rPr>
        <w:t xml:space="preserve"> </w:t>
      </w:r>
      <w:r w:rsidR="002153B9" w:rsidRPr="00030835">
        <w:t>emerges</w:t>
      </w:r>
      <w:r w:rsidR="002153B9" w:rsidRPr="00030835">
        <w:rPr>
          <w:spacing w:val="-4"/>
        </w:rPr>
        <w:t xml:space="preserve"> </w:t>
      </w:r>
      <w:r w:rsidR="002153B9" w:rsidRPr="00030835">
        <w:t>as</w:t>
      </w:r>
      <w:r w:rsidR="002153B9" w:rsidRPr="00030835">
        <w:rPr>
          <w:spacing w:val="-2"/>
        </w:rPr>
        <w:t xml:space="preserve"> </w:t>
      </w:r>
      <w:r w:rsidR="002153B9" w:rsidRPr="00030835">
        <w:t>a</w:t>
      </w:r>
      <w:r w:rsidR="002153B9" w:rsidRPr="00030835">
        <w:rPr>
          <w:spacing w:val="-5"/>
        </w:rPr>
        <w:t xml:space="preserve"> </w:t>
      </w:r>
      <w:r w:rsidR="002153B9" w:rsidRPr="00030835">
        <w:t xml:space="preserve">monophyletic group of four species supported by the presence of a very short genal spine on the free cheek (character 11, state 1). The basal member of this clade, </w:t>
      </w:r>
      <w:r w:rsidR="002153B9" w:rsidRPr="00030835">
        <w:rPr>
          <w:i/>
        </w:rPr>
        <w:t xml:space="preserve">Dunderbergia brevispina </w:t>
      </w:r>
      <w:r w:rsidR="002153B9" w:rsidRPr="00030835">
        <w:t xml:space="preserve">Palmer, 1965, was thought to be part of a lineage leading to </w:t>
      </w:r>
      <w:r w:rsidR="002153B9" w:rsidRPr="00030835">
        <w:rPr>
          <w:i/>
        </w:rPr>
        <w:t xml:space="preserve">Elburgia </w:t>
      </w:r>
      <w:r w:rsidR="002153B9" w:rsidRPr="00030835">
        <w:t>by Palmer (1965, fig. 13), and it possesses a very short genal spine</w:t>
      </w:r>
      <w:r w:rsidRPr="002B4759">
        <w:t>.</w:t>
      </w:r>
    </w:p>
    <w:p w14:paraId="0C204986" w14:textId="006AFB89" w:rsidR="002F0CDE" w:rsidRPr="002B4759" w:rsidRDefault="002F0CDE" w:rsidP="002F0CDE">
      <w:pPr>
        <w:spacing w:line="480" w:lineRule="auto"/>
        <w:ind w:firstLine="360"/>
        <w:rPr>
          <w:b/>
          <w:bCs/>
        </w:rPr>
      </w:pPr>
      <w:r w:rsidRPr="002B4759">
        <w:t xml:space="preserve">However, </w:t>
      </w:r>
      <w:r w:rsidR="002153B9" w:rsidRPr="00030835">
        <w:rPr>
          <w:i/>
        </w:rPr>
        <w:t xml:space="preserve">Dunderbergia </w:t>
      </w:r>
      <w:r w:rsidR="002153B9" w:rsidRPr="00030835">
        <w:t xml:space="preserve">is clearly not monophyletic, and some species (e.g., </w:t>
      </w:r>
      <w:r w:rsidR="002153B9" w:rsidRPr="00030835">
        <w:rPr>
          <w:i/>
        </w:rPr>
        <w:t>Du. tennesseensis</w:t>
      </w:r>
      <w:r w:rsidR="002153B9" w:rsidRPr="00030835">
        <w:rPr>
          <w:i/>
          <w:spacing w:val="-3"/>
        </w:rPr>
        <w:t xml:space="preserve"> </w:t>
      </w:r>
      <w:r w:rsidR="002153B9" w:rsidRPr="00030835">
        <w:t>and</w:t>
      </w:r>
      <w:r w:rsidR="002153B9" w:rsidRPr="00030835">
        <w:rPr>
          <w:spacing w:val="-4"/>
        </w:rPr>
        <w:t xml:space="preserve"> </w:t>
      </w:r>
      <w:r w:rsidR="002153B9" w:rsidRPr="00030835">
        <w:rPr>
          <w:i/>
        </w:rPr>
        <w:t>Du.</w:t>
      </w:r>
      <w:r w:rsidR="002153B9" w:rsidRPr="00030835">
        <w:rPr>
          <w:i/>
          <w:spacing w:val="-4"/>
        </w:rPr>
        <w:t xml:space="preserve"> </w:t>
      </w:r>
      <w:r w:rsidR="002153B9" w:rsidRPr="00030835">
        <w:rPr>
          <w:i/>
        </w:rPr>
        <w:t>anyta</w:t>
      </w:r>
      <w:r w:rsidR="002153B9" w:rsidRPr="00030835">
        <w:t>)</w:t>
      </w:r>
      <w:r w:rsidR="002153B9" w:rsidRPr="00030835">
        <w:rPr>
          <w:spacing w:val="-4"/>
        </w:rPr>
        <w:t xml:space="preserve"> </w:t>
      </w:r>
      <w:r w:rsidR="002153B9" w:rsidRPr="00030835">
        <w:t>are</w:t>
      </w:r>
      <w:r w:rsidR="002153B9" w:rsidRPr="00030835">
        <w:rPr>
          <w:spacing w:val="-5"/>
        </w:rPr>
        <w:t xml:space="preserve"> </w:t>
      </w:r>
      <w:r w:rsidR="002153B9" w:rsidRPr="00030835">
        <w:t>more</w:t>
      </w:r>
      <w:r w:rsidR="002153B9" w:rsidRPr="00030835">
        <w:rPr>
          <w:spacing w:val="-6"/>
        </w:rPr>
        <w:t xml:space="preserve"> </w:t>
      </w:r>
      <w:r w:rsidR="002153B9" w:rsidRPr="00030835">
        <w:t>closely</w:t>
      </w:r>
      <w:r w:rsidR="002153B9" w:rsidRPr="00030835">
        <w:rPr>
          <w:spacing w:val="-4"/>
        </w:rPr>
        <w:t xml:space="preserve"> </w:t>
      </w:r>
      <w:r w:rsidR="002153B9" w:rsidRPr="00030835">
        <w:t>related</w:t>
      </w:r>
      <w:r w:rsidR="002153B9" w:rsidRPr="00030835">
        <w:rPr>
          <w:spacing w:val="-4"/>
        </w:rPr>
        <w:t xml:space="preserve"> </w:t>
      </w:r>
      <w:r w:rsidR="002153B9" w:rsidRPr="00030835">
        <w:t>to</w:t>
      </w:r>
      <w:r w:rsidR="002153B9" w:rsidRPr="00030835">
        <w:rPr>
          <w:spacing w:val="-4"/>
        </w:rPr>
        <w:t xml:space="preserve"> </w:t>
      </w:r>
      <w:r w:rsidR="002153B9" w:rsidRPr="00030835">
        <w:t>species</w:t>
      </w:r>
      <w:r w:rsidR="002153B9" w:rsidRPr="00030835">
        <w:rPr>
          <w:spacing w:val="-4"/>
        </w:rPr>
        <w:t xml:space="preserve"> </w:t>
      </w:r>
      <w:r w:rsidR="002153B9" w:rsidRPr="00030835">
        <w:t>within</w:t>
      </w:r>
      <w:r w:rsidR="002153B9" w:rsidRPr="00030835">
        <w:rPr>
          <w:spacing w:val="-2"/>
        </w:rPr>
        <w:t xml:space="preserve"> </w:t>
      </w:r>
      <w:r w:rsidR="002153B9" w:rsidRPr="00030835">
        <w:rPr>
          <w:i/>
        </w:rPr>
        <w:t xml:space="preserve">Dytremacephalus </w:t>
      </w:r>
      <w:r w:rsidR="002153B9" w:rsidRPr="00030835">
        <w:t>than they are</w:t>
      </w:r>
      <w:r w:rsidR="002153B9" w:rsidRPr="00030835">
        <w:rPr>
          <w:spacing w:val="-1"/>
        </w:rPr>
        <w:t xml:space="preserve"> </w:t>
      </w:r>
      <w:r w:rsidR="002153B9" w:rsidRPr="00030835">
        <w:t xml:space="preserve">to other species which occupy more basal positions, including the type species, </w:t>
      </w:r>
      <w:r w:rsidR="002153B9" w:rsidRPr="00030835">
        <w:rPr>
          <w:i/>
        </w:rPr>
        <w:t>Du. nitida</w:t>
      </w:r>
      <w:r w:rsidR="002153B9" w:rsidRPr="00030835">
        <w:t xml:space="preserve">. Moreover, </w:t>
      </w:r>
      <w:r w:rsidR="002153B9" w:rsidRPr="00030835">
        <w:rPr>
          <w:i/>
        </w:rPr>
        <w:t xml:space="preserve">Elburgia </w:t>
      </w:r>
      <w:r w:rsidR="002153B9" w:rsidRPr="00030835">
        <w:t xml:space="preserve">is nested within the set of species than have been assigned traditionally to </w:t>
      </w:r>
      <w:r w:rsidR="002153B9" w:rsidRPr="00030835">
        <w:rPr>
          <w:i/>
        </w:rPr>
        <w:t>Dunderbergia</w:t>
      </w:r>
      <w:r w:rsidR="002153B9" w:rsidRPr="00030835">
        <w:t>. One solution would be to collapse the current classification into a single taxon, but any decision on this should be deferred until a broader analysis</w:t>
      </w:r>
      <w:r w:rsidR="002153B9" w:rsidRPr="00030835">
        <w:rPr>
          <w:spacing w:val="-1"/>
        </w:rPr>
        <w:t xml:space="preserve"> </w:t>
      </w:r>
      <w:r w:rsidR="002153B9" w:rsidRPr="00030835">
        <w:t>of</w:t>
      </w:r>
      <w:r w:rsidR="002153B9" w:rsidRPr="00030835">
        <w:rPr>
          <w:spacing w:val="-1"/>
        </w:rPr>
        <w:t xml:space="preserve"> </w:t>
      </w:r>
      <w:r w:rsidR="002153B9" w:rsidRPr="00030835">
        <w:t>Elviniidae</w:t>
      </w:r>
      <w:r w:rsidR="002153B9" w:rsidRPr="00030835">
        <w:rPr>
          <w:spacing w:val="-2"/>
        </w:rPr>
        <w:t xml:space="preserve"> </w:t>
      </w:r>
      <w:r w:rsidR="002153B9" w:rsidRPr="00030835">
        <w:t>can</w:t>
      </w:r>
      <w:r w:rsidR="002153B9" w:rsidRPr="00030835">
        <w:rPr>
          <w:spacing w:val="-1"/>
        </w:rPr>
        <w:t xml:space="preserve"> </w:t>
      </w:r>
      <w:r w:rsidR="002153B9" w:rsidRPr="00030835">
        <w:t>be</w:t>
      </w:r>
      <w:r w:rsidR="002153B9" w:rsidRPr="00030835">
        <w:rPr>
          <w:spacing w:val="-2"/>
        </w:rPr>
        <w:t xml:space="preserve"> </w:t>
      </w:r>
      <w:r w:rsidR="002153B9" w:rsidRPr="00030835">
        <w:t>conducted. As</w:t>
      </w:r>
      <w:r w:rsidR="002153B9" w:rsidRPr="00030835">
        <w:rPr>
          <w:spacing w:val="-1"/>
        </w:rPr>
        <w:t xml:space="preserve"> </w:t>
      </w:r>
      <w:r w:rsidR="002153B9" w:rsidRPr="00030835">
        <w:t>an</w:t>
      </w:r>
      <w:r w:rsidR="002153B9" w:rsidRPr="00030835">
        <w:rPr>
          <w:spacing w:val="-1"/>
        </w:rPr>
        <w:t xml:space="preserve"> </w:t>
      </w:r>
      <w:r w:rsidR="002153B9" w:rsidRPr="00030835">
        <w:t>interim</w:t>
      </w:r>
      <w:r w:rsidR="002153B9" w:rsidRPr="00030835">
        <w:rPr>
          <w:spacing w:val="-1"/>
        </w:rPr>
        <w:t xml:space="preserve"> </w:t>
      </w:r>
      <w:r w:rsidR="002153B9" w:rsidRPr="00030835">
        <w:t>step,</w:t>
      </w:r>
      <w:r w:rsidR="002153B9" w:rsidRPr="00030835">
        <w:rPr>
          <w:spacing w:val="-1"/>
        </w:rPr>
        <w:t xml:space="preserve"> </w:t>
      </w:r>
      <w:r w:rsidR="002153B9" w:rsidRPr="00030835">
        <w:t>the</w:t>
      </w:r>
      <w:r w:rsidR="002153B9" w:rsidRPr="00030835">
        <w:rPr>
          <w:spacing w:val="-1"/>
        </w:rPr>
        <w:t xml:space="preserve"> </w:t>
      </w:r>
      <w:r w:rsidR="002153B9" w:rsidRPr="00030835">
        <w:t>two</w:t>
      </w:r>
      <w:r w:rsidR="002153B9" w:rsidRPr="00030835">
        <w:rPr>
          <w:spacing w:val="-1"/>
        </w:rPr>
        <w:t xml:space="preserve"> </w:t>
      </w:r>
      <w:r w:rsidR="002153B9" w:rsidRPr="00030835">
        <w:t xml:space="preserve">unequivocal monophyletic subclades, </w:t>
      </w:r>
      <w:r w:rsidR="002153B9" w:rsidRPr="00030835">
        <w:rPr>
          <w:i/>
        </w:rPr>
        <w:t xml:space="preserve">Dytremacephalus </w:t>
      </w:r>
      <w:r w:rsidR="002153B9" w:rsidRPr="00030835">
        <w:t xml:space="preserve">and </w:t>
      </w:r>
      <w:r w:rsidR="002153B9" w:rsidRPr="00030835">
        <w:rPr>
          <w:i/>
        </w:rPr>
        <w:t>Elburgia</w:t>
      </w:r>
      <w:r w:rsidR="002153B9" w:rsidRPr="00030835">
        <w:t xml:space="preserve">, are treated as subgenera of </w:t>
      </w:r>
      <w:r w:rsidR="002153B9" w:rsidRPr="00030835">
        <w:rPr>
          <w:i/>
        </w:rPr>
        <w:t xml:space="preserve">Dunderbergia </w:t>
      </w:r>
      <w:r w:rsidR="002153B9" w:rsidRPr="00030835">
        <w:t xml:space="preserve">(the senior name); the remaining species are simply assigned to </w:t>
      </w:r>
      <w:r w:rsidR="002153B9" w:rsidRPr="00030835">
        <w:rPr>
          <w:i/>
        </w:rPr>
        <w:t>Dunderbergia sensu lato</w:t>
      </w:r>
      <w:r w:rsidR="002153B9" w:rsidRPr="00030835">
        <w:t>. Westrop and Landing (2012, p. 217, fig. 3) used a similar approach</w:t>
      </w:r>
      <w:r w:rsidR="002153B9" w:rsidRPr="00030835">
        <w:rPr>
          <w:spacing w:val="-4"/>
        </w:rPr>
        <w:t xml:space="preserve"> </w:t>
      </w:r>
      <w:r w:rsidR="002153B9" w:rsidRPr="00030835">
        <w:t>in</w:t>
      </w:r>
      <w:r w:rsidR="002153B9" w:rsidRPr="00030835">
        <w:rPr>
          <w:spacing w:val="-4"/>
        </w:rPr>
        <w:t xml:space="preserve"> </w:t>
      </w:r>
      <w:r w:rsidR="002153B9" w:rsidRPr="00030835">
        <w:t>their</w:t>
      </w:r>
      <w:r w:rsidR="002153B9" w:rsidRPr="00030835">
        <w:rPr>
          <w:spacing w:val="-4"/>
        </w:rPr>
        <w:t xml:space="preserve"> </w:t>
      </w:r>
      <w:r w:rsidR="002153B9" w:rsidRPr="00030835">
        <w:t>analysis</w:t>
      </w:r>
      <w:r w:rsidR="002153B9" w:rsidRPr="00030835">
        <w:rPr>
          <w:spacing w:val="-4"/>
        </w:rPr>
        <w:t xml:space="preserve"> </w:t>
      </w:r>
      <w:r w:rsidR="002153B9" w:rsidRPr="00030835">
        <w:t>of</w:t>
      </w:r>
      <w:r w:rsidR="002153B9" w:rsidRPr="00030835">
        <w:rPr>
          <w:spacing w:val="-3"/>
        </w:rPr>
        <w:t xml:space="preserve"> </w:t>
      </w:r>
      <w:r w:rsidR="002153B9" w:rsidRPr="00030835">
        <w:rPr>
          <w:i/>
        </w:rPr>
        <w:t>Serrodiscus</w:t>
      </w:r>
      <w:r w:rsidR="002153B9" w:rsidRPr="00030835">
        <w:rPr>
          <w:i/>
          <w:spacing w:val="-3"/>
        </w:rPr>
        <w:t xml:space="preserve"> </w:t>
      </w:r>
      <w:r w:rsidR="002153B9" w:rsidRPr="00030835">
        <w:t>Richter</w:t>
      </w:r>
      <w:r w:rsidR="002153B9" w:rsidRPr="00030835">
        <w:rPr>
          <w:spacing w:val="-3"/>
        </w:rPr>
        <w:t xml:space="preserve"> </w:t>
      </w:r>
      <w:r w:rsidR="002153B9" w:rsidRPr="00030835">
        <w:t>and</w:t>
      </w:r>
      <w:r w:rsidR="002153B9" w:rsidRPr="00030835">
        <w:rPr>
          <w:spacing w:val="-4"/>
        </w:rPr>
        <w:t xml:space="preserve"> </w:t>
      </w:r>
      <w:r w:rsidR="002153B9" w:rsidRPr="00030835">
        <w:t>Richter,</w:t>
      </w:r>
      <w:r w:rsidR="002153B9" w:rsidRPr="00030835">
        <w:rPr>
          <w:spacing w:val="-4"/>
        </w:rPr>
        <w:t xml:space="preserve"> </w:t>
      </w:r>
      <w:r w:rsidR="002153B9" w:rsidRPr="00030835">
        <w:t>1941</w:t>
      </w:r>
      <w:r w:rsidR="002153B9" w:rsidRPr="00030835">
        <w:rPr>
          <w:spacing w:val="-4"/>
        </w:rPr>
        <w:t xml:space="preserve"> </w:t>
      </w:r>
      <w:r w:rsidR="002153B9" w:rsidRPr="00030835">
        <w:t>and</w:t>
      </w:r>
      <w:r w:rsidR="002153B9" w:rsidRPr="00030835">
        <w:rPr>
          <w:spacing w:val="-4"/>
        </w:rPr>
        <w:t xml:space="preserve"> </w:t>
      </w:r>
      <w:r w:rsidR="002153B9" w:rsidRPr="00030835">
        <w:t>related</w:t>
      </w:r>
      <w:r w:rsidR="002153B9" w:rsidRPr="00030835">
        <w:rPr>
          <w:spacing w:val="-4"/>
        </w:rPr>
        <w:t xml:space="preserve"> </w:t>
      </w:r>
      <w:r w:rsidR="002153B9" w:rsidRPr="00030835">
        <w:t>genera</w:t>
      </w:r>
      <w:r w:rsidRPr="002B4759">
        <w:t>.</w:t>
      </w:r>
    </w:p>
    <w:p w14:paraId="44598BFB" w14:textId="77777777" w:rsidR="002F0CDE" w:rsidRPr="002B4759" w:rsidRDefault="002F0CDE" w:rsidP="002F0CDE">
      <w:pPr>
        <w:rPr>
          <w:b/>
          <w:bCs/>
        </w:rPr>
      </w:pPr>
      <w:r w:rsidRPr="002B4759">
        <w:rPr>
          <w:b/>
          <w:bCs/>
        </w:rPr>
        <w:br w:type="page"/>
      </w:r>
    </w:p>
    <w:p w14:paraId="3A5BF6EC" w14:textId="77777777" w:rsidR="002F0CDE" w:rsidRPr="002B4759" w:rsidRDefault="002F0CDE" w:rsidP="002F0CDE">
      <w:pPr>
        <w:spacing w:line="480" w:lineRule="auto"/>
      </w:pPr>
      <w:r w:rsidRPr="002B4759">
        <w:rPr>
          <w:b/>
          <w:bCs/>
        </w:rPr>
        <w:lastRenderedPageBreak/>
        <w:t>Table 1:</w:t>
      </w:r>
      <w:r w:rsidRPr="002B4759">
        <w:t xml:space="preserve"> Character coding matrix. See Appendix A for a list of characters.</w:t>
      </w:r>
    </w:p>
    <w:p w14:paraId="751C944C" w14:textId="77777777" w:rsidR="002F0CDE" w:rsidRPr="002B4759" w:rsidRDefault="002F0CDE" w:rsidP="002F0CDE">
      <w:pPr>
        <w:rPr>
          <w:b/>
          <w:bCs/>
        </w:rPr>
      </w:pPr>
    </w:p>
    <w:p w14:paraId="64721C45" w14:textId="77777777" w:rsidR="002F0CDE" w:rsidRPr="002B4759" w:rsidRDefault="002F0CDE" w:rsidP="002F0CDE">
      <w:pPr>
        <w:rPr>
          <w:b/>
          <w:bCs/>
        </w:rPr>
      </w:pPr>
      <w:r w:rsidRPr="002B4759">
        <w:rPr>
          <w:b/>
          <w:bCs/>
        </w:rPr>
        <w:br w:type="page"/>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10"/>
        <w:gridCol w:w="270"/>
        <w:gridCol w:w="270"/>
        <w:gridCol w:w="270"/>
        <w:gridCol w:w="270"/>
        <w:gridCol w:w="270"/>
        <w:gridCol w:w="270"/>
        <w:gridCol w:w="270"/>
        <w:gridCol w:w="270"/>
        <w:gridCol w:w="270"/>
        <w:gridCol w:w="381"/>
        <w:gridCol w:w="382"/>
        <w:gridCol w:w="382"/>
        <w:gridCol w:w="381"/>
        <w:gridCol w:w="382"/>
        <w:gridCol w:w="382"/>
        <w:gridCol w:w="381"/>
        <w:gridCol w:w="382"/>
        <w:gridCol w:w="382"/>
        <w:gridCol w:w="381"/>
        <w:gridCol w:w="382"/>
        <w:gridCol w:w="382"/>
      </w:tblGrid>
      <w:tr w:rsidR="007219BB" w:rsidRPr="002B4759" w14:paraId="71247CAC" w14:textId="77777777" w:rsidTr="007219BB">
        <w:trPr>
          <w:trHeight w:val="260"/>
        </w:trPr>
        <w:tc>
          <w:tcPr>
            <w:tcW w:w="1610" w:type="dxa"/>
            <w:shd w:val="clear" w:color="auto" w:fill="auto"/>
            <w:hideMark/>
          </w:tcPr>
          <w:p w14:paraId="08B37C3B" w14:textId="51A1B643" w:rsidR="002153B9" w:rsidRPr="007219BB" w:rsidRDefault="002153B9" w:rsidP="002153B9">
            <w:pPr>
              <w:rPr>
                <w:rFonts w:eastAsia="Times New Roman"/>
                <w:b/>
                <w:bCs/>
                <w:color w:val="000000"/>
                <w:sz w:val="12"/>
                <w:szCs w:val="12"/>
              </w:rPr>
            </w:pPr>
            <w:r w:rsidRPr="00030835">
              <w:rPr>
                <w:b/>
                <w:sz w:val="12"/>
              </w:rPr>
              <w:lastRenderedPageBreak/>
              <w:t>Taxon</w:t>
            </w:r>
            <w:r w:rsidRPr="00030835">
              <w:rPr>
                <w:b/>
                <w:spacing w:val="-2"/>
                <w:sz w:val="12"/>
              </w:rPr>
              <w:t xml:space="preserve"> </w:t>
            </w:r>
            <w:r w:rsidRPr="00030835">
              <w:rPr>
                <w:b/>
                <w:sz w:val="12"/>
              </w:rPr>
              <w:t>\</w:t>
            </w:r>
            <w:r w:rsidRPr="00030835">
              <w:rPr>
                <w:b/>
                <w:spacing w:val="1"/>
                <w:sz w:val="12"/>
              </w:rPr>
              <w:t xml:space="preserve"> </w:t>
            </w:r>
            <w:r w:rsidRPr="00030835">
              <w:rPr>
                <w:b/>
                <w:spacing w:val="-2"/>
                <w:sz w:val="12"/>
              </w:rPr>
              <w:t>Character</w:t>
            </w:r>
          </w:p>
        </w:tc>
        <w:tc>
          <w:tcPr>
            <w:tcW w:w="270" w:type="dxa"/>
            <w:shd w:val="clear" w:color="auto" w:fill="auto"/>
            <w:hideMark/>
          </w:tcPr>
          <w:p w14:paraId="68B18BE5" w14:textId="1D47B3BF" w:rsidR="002153B9" w:rsidRPr="007219BB" w:rsidRDefault="002153B9" w:rsidP="002153B9">
            <w:pPr>
              <w:jc w:val="center"/>
              <w:rPr>
                <w:rFonts w:eastAsia="Times New Roman"/>
                <w:b/>
                <w:bCs/>
                <w:color w:val="000000"/>
                <w:sz w:val="14"/>
                <w:szCs w:val="14"/>
              </w:rPr>
            </w:pPr>
            <w:r w:rsidRPr="00030835">
              <w:rPr>
                <w:b/>
                <w:w w:val="99"/>
                <w:sz w:val="14"/>
              </w:rPr>
              <w:t>1</w:t>
            </w:r>
          </w:p>
        </w:tc>
        <w:tc>
          <w:tcPr>
            <w:tcW w:w="270" w:type="dxa"/>
            <w:shd w:val="clear" w:color="auto" w:fill="auto"/>
            <w:hideMark/>
          </w:tcPr>
          <w:p w14:paraId="7E50AD53" w14:textId="194D113B" w:rsidR="002153B9" w:rsidRPr="007219BB" w:rsidRDefault="002153B9" w:rsidP="002153B9">
            <w:pPr>
              <w:jc w:val="center"/>
              <w:rPr>
                <w:rFonts w:eastAsia="Times New Roman"/>
                <w:b/>
                <w:color w:val="000000"/>
                <w:sz w:val="14"/>
                <w:szCs w:val="14"/>
              </w:rPr>
            </w:pPr>
            <w:r w:rsidRPr="00030835">
              <w:rPr>
                <w:b/>
                <w:w w:val="99"/>
                <w:sz w:val="14"/>
              </w:rPr>
              <w:t>2</w:t>
            </w:r>
          </w:p>
        </w:tc>
        <w:tc>
          <w:tcPr>
            <w:tcW w:w="270" w:type="dxa"/>
            <w:shd w:val="clear" w:color="auto" w:fill="auto"/>
            <w:hideMark/>
          </w:tcPr>
          <w:p w14:paraId="781640E2" w14:textId="16AAF607" w:rsidR="002153B9" w:rsidRPr="007219BB" w:rsidRDefault="002153B9" w:rsidP="002153B9">
            <w:pPr>
              <w:jc w:val="center"/>
              <w:rPr>
                <w:rFonts w:eastAsia="Times New Roman"/>
                <w:b/>
                <w:bCs/>
                <w:color w:val="000000"/>
                <w:sz w:val="14"/>
                <w:szCs w:val="14"/>
              </w:rPr>
            </w:pPr>
            <w:r w:rsidRPr="00030835">
              <w:rPr>
                <w:b/>
                <w:w w:val="99"/>
                <w:sz w:val="14"/>
              </w:rPr>
              <w:t>3</w:t>
            </w:r>
          </w:p>
        </w:tc>
        <w:tc>
          <w:tcPr>
            <w:tcW w:w="270" w:type="dxa"/>
            <w:shd w:val="clear" w:color="auto" w:fill="auto"/>
            <w:hideMark/>
          </w:tcPr>
          <w:p w14:paraId="08C4287F" w14:textId="06E6FD2F" w:rsidR="002153B9" w:rsidRPr="007219BB" w:rsidRDefault="002153B9" w:rsidP="002153B9">
            <w:pPr>
              <w:jc w:val="center"/>
              <w:rPr>
                <w:rFonts w:eastAsia="Times New Roman"/>
                <w:b/>
                <w:bCs/>
                <w:color w:val="000000"/>
                <w:sz w:val="14"/>
                <w:szCs w:val="14"/>
              </w:rPr>
            </w:pPr>
            <w:r w:rsidRPr="00030835">
              <w:rPr>
                <w:b/>
                <w:w w:val="99"/>
                <w:sz w:val="14"/>
              </w:rPr>
              <w:t>4</w:t>
            </w:r>
          </w:p>
        </w:tc>
        <w:tc>
          <w:tcPr>
            <w:tcW w:w="270" w:type="dxa"/>
            <w:shd w:val="clear" w:color="auto" w:fill="auto"/>
            <w:hideMark/>
          </w:tcPr>
          <w:p w14:paraId="6852567E" w14:textId="1503F0C7" w:rsidR="002153B9" w:rsidRPr="007219BB" w:rsidRDefault="002153B9" w:rsidP="002153B9">
            <w:pPr>
              <w:jc w:val="center"/>
              <w:rPr>
                <w:rFonts w:eastAsia="Times New Roman"/>
                <w:b/>
                <w:bCs/>
                <w:color w:val="000000"/>
                <w:sz w:val="14"/>
                <w:szCs w:val="14"/>
              </w:rPr>
            </w:pPr>
            <w:r w:rsidRPr="00030835">
              <w:rPr>
                <w:b/>
                <w:w w:val="99"/>
                <w:sz w:val="14"/>
              </w:rPr>
              <w:t>5</w:t>
            </w:r>
          </w:p>
        </w:tc>
        <w:tc>
          <w:tcPr>
            <w:tcW w:w="270" w:type="dxa"/>
            <w:shd w:val="clear" w:color="auto" w:fill="auto"/>
            <w:hideMark/>
          </w:tcPr>
          <w:p w14:paraId="39CD0F1E" w14:textId="457EEBC0" w:rsidR="002153B9" w:rsidRPr="007219BB" w:rsidRDefault="002153B9" w:rsidP="002153B9">
            <w:pPr>
              <w:jc w:val="center"/>
              <w:rPr>
                <w:rFonts w:eastAsia="Times New Roman"/>
                <w:b/>
                <w:bCs/>
                <w:color w:val="000000"/>
                <w:sz w:val="14"/>
                <w:szCs w:val="14"/>
              </w:rPr>
            </w:pPr>
            <w:r w:rsidRPr="00030835">
              <w:rPr>
                <w:b/>
                <w:w w:val="99"/>
                <w:sz w:val="14"/>
              </w:rPr>
              <w:t>6</w:t>
            </w:r>
          </w:p>
        </w:tc>
        <w:tc>
          <w:tcPr>
            <w:tcW w:w="270" w:type="dxa"/>
            <w:shd w:val="clear" w:color="auto" w:fill="auto"/>
            <w:hideMark/>
          </w:tcPr>
          <w:p w14:paraId="0AC9C898" w14:textId="40357633" w:rsidR="002153B9" w:rsidRPr="007219BB" w:rsidRDefault="002153B9" w:rsidP="002153B9">
            <w:pPr>
              <w:jc w:val="center"/>
              <w:rPr>
                <w:rFonts w:eastAsia="Times New Roman"/>
                <w:b/>
                <w:bCs/>
                <w:color w:val="000000"/>
                <w:sz w:val="14"/>
                <w:szCs w:val="14"/>
              </w:rPr>
            </w:pPr>
            <w:r w:rsidRPr="00030835">
              <w:rPr>
                <w:b/>
                <w:w w:val="99"/>
                <w:sz w:val="14"/>
              </w:rPr>
              <w:t>7</w:t>
            </w:r>
          </w:p>
        </w:tc>
        <w:tc>
          <w:tcPr>
            <w:tcW w:w="270" w:type="dxa"/>
            <w:shd w:val="clear" w:color="auto" w:fill="auto"/>
            <w:hideMark/>
          </w:tcPr>
          <w:p w14:paraId="7A2128C3" w14:textId="68A8D032" w:rsidR="002153B9" w:rsidRPr="007219BB" w:rsidRDefault="002153B9" w:rsidP="002153B9">
            <w:pPr>
              <w:jc w:val="center"/>
              <w:rPr>
                <w:rFonts w:eastAsia="Times New Roman"/>
                <w:b/>
                <w:bCs/>
                <w:color w:val="000000"/>
                <w:sz w:val="14"/>
                <w:szCs w:val="14"/>
              </w:rPr>
            </w:pPr>
            <w:r w:rsidRPr="00030835">
              <w:rPr>
                <w:b/>
                <w:w w:val="99"/>
                <w:sz w:val="14"/>
              </w:rPr>
              <w:t>8</w:t>
            </w:r>
          </w:p>
        </w:tc>
        <w:tc>
          <w:tcPr>
            <w:tcW w:w="270" w:type="dxa"/>
            <w:shd w:val="clear" w:color="auto" w:fill="auto"/>
            <w:hideMark/>
          </w:tcPr>
          <w:p w14:paraId="6525ADDC" w14:textId="7A3F3F1C" w:rsidR="002153B9" w:rsidRPr="007219BB" w:rsidRDefault="002153B9" w:rsidP="002153B9">
            <w:pPr>
              <w:jc w:val="center"/>
              <w:rPr>
                <w:rFonts w:eastAsia="Times New Roman"/>
                <w:b/>
                <w:bCs/>
                <w:color w:val="000000"/>
                <w:sz w:val="14"/>
                <w:szCs w:val="14"/>
              </w:rPr>
            </w:pPr>
            <w:r w:rsidRPr="00030835">
              <w:rPr>
                <w:b/>
                <w:w w:val="99"/>
                <w:sz w:val="14"/>
              </w:rPr>
              <w:t>9</w:t>
            </w:r>
          </w:p>
        </w:tc>
        <w:tc>
          <w:tcPr>
            <w:tcW w:w="381" w:type="dxa"/>
            <w:shd w:val="clear" w:color="auto" w:fill="auto"/>
            <w:hideMark/>
          </w:tcPr>
          <w:p w14:paraId="718BB5D9" w14:textId="2C4DD17C" w:rsidR="002153B9" w:rsidRPr="007219BB" w:rsidRDefault="002153B9" w:rsidP="002153B9">
            <w:pPr>
              <w:jc w:val="center"/>
              <w:rPr>
                <w:rFonts w:eastAsia="Times New Roman"/>
                <w:b/>
                <w:bCs/>
                <w:color w:val="000000"/>
                <w:sz w:val="14"/>
                <w:szCs w:val="14"/>
              </w:rPr>
            </w:pPr>
            <w:r w:rsidRPr="00030835">
              <w:rPr>
                <w:b/>
                <w:spacing w:val="-5"/>
                <w:sz w:val="14"/>
              </w:rPr>
              <w:t>10</w:t>
            </w:r>
          </w:p>
        </w:tc>
        <w:tc>
          <w:tcPr>
            <w:tcW w:w="382" w:type="dxa"/>
            <w:shd w:val="clear" w:color="auto" w:fill="auto"/>
            <w:hideMark/>
          </w:tcPr>
          <w:p w14:paraId="17CC3960" w14:textId="49CA16DB" w:rsidR="002153B9" w:rsidRPr="007219BB" w:rsidRDefault="002153B9" w:rsidP="002153B9">
            <w:pPr>
              <w:jc w:val="center"/>
              <w:rPr>
                <w:rFonts w:eastAsia="Times New Roman"/>
                <w:b/>
                <w:bCs/>
                <w:color w:val="000000"/>
                <w:sz w:val="14"/>
                <w:szCs w:val="14"/>
              </w:rPr>
            </w:pPr>
            <w:r w:rsidRPr="00030835">
              <w:rPr>
                <w:b/>
                <w:spacing w:val="-5"/>
                <w:sz w:val="14"/>
              </w:rPr>
              <w:t>11</w:t>
            </w:r>
          </w:p>
        </w:tc>
        <w:tc>
          <w:tcPr>
            <w:tcW w:w="382" w:type="dxa"/>
            <w:shd w:val="clear" w:color="auto" w:fill="auto"/>
            <w:hideMark/>
          </w:tcPr>
          <w:p w14:paraId="10C1CEF3" w14:textId="4C4C7341" w:rsidR="002153B9" w:rsidRPr="007219BB" w:rsidRDefault="002153B9" w:rsidP="002153B9">
            <w:pPr>
              <w:jc w:val="center"/>
              <w:rPr>
                <w:rFonts w:eastAsia="Times New Roman"/>
                <w:b/>
                <w:bCs/>
                <w:color w:val="000000"/>
                <w:sz w:val="14"/>
                <w:szCs w:val="14"/>
              </w:rPr>
            </w:pPr>
            <w:r w:rsidRPr="00030835">
              <w:rPr>
                <w:b/>
                <w:spacing w:val="-5"/>
                <w:sz w:val="14"/>
              </w:rPr>
              <w:t>12</w:t>
            </w:r>
          </w:p>
        </w:tc>
        <w:tc>
          <w:tcPr>
            <w:tcW w:w="381" w:type="dxa"/>
            <w:shd w:val="clear" w:color="auto" w:fill="auto"/>
            <w:hideMark/>
          </w:tcPr>
          <w:p w14:paraId="762D0728" w14:textId="73DDEBF9" w:rsidR="002153B9" w:rsidRPr="007219BB" w:rsidRDefault="002153B9" w:rsidP="002153B9">
            <w:pPr>
              <w:jc w:val="center"/>
              <w:rPr>
                <w:rFonts w:eastAsia="Times New Roman"/>
                <w:b/>
                <w:bCs/>
                <w:color w:val="000000"/>
                <w:sz w:val="14"/>
                <w:szCs w:val="14"/>
              </w:rPr>
            </w:pPr>
            <w:r w:rsidRPr="00030835">
              <w:rPr>
                <w:b/>
                <w:spacing w:val="-5"/>
                <w:sz w:val="14"/>
              </w:rPr>
              <w:t>13</w:t>
            </w:r>
          </w:p>
        </w:tc>
        <w:tc>
          <w:tcPr>
            <w:tcW w:w="382" w:type="dxa"/>
            <w:shd w:val="clear" w:color="auto" w:fill="auto"/>
            <w:hideMark/>
          </w:tcPr>
          <w:p w14:paraId="3878834A" w14:textId="16213991" w:rsidR="002153B9" w:rsidRPr="007219BB" w:rsidRDefault="002153B9" w:rsidP="002153B9">
            <w:pPr>
              <w:jc w:val="center"/>
              <w:rPr>
                <w:rFonts w:eastAsia="Times New Roman"/>
                <w:b/>
                <w:bCs/>
                <w:color w:val="000000"/>
                <w:sz w:val="14"/>
                <w:szCs w:val="14"/>
              </w:rPr>
            </w:pPr>
            <w:r w:rsidRPr="00030835">
              <w:rPr>
                <w:b/>
                <w:spacing w:val="-5"/>
                <w:sz w:val="14"/>
              </w:rPr>
              <w:t>14</w:t>
            </w:r>
          </w:p>
        </w:tc>
        <w:tc>
          <w:tcPr>
            <w:tcW w:w="382" w:type="dxa"/>
            <w:shd w:val="clear" w:color="auto" w:fill="auto"/>
            <w:hideMark/>
          </w:tcPr>
          <w:p w14:paraId="02518E2B" w14:textId="7FFC8D61" w:rsidR="002153B9" w:rsidRPr="007219BB" w:rsidRDefault="002153B9" w:rsidP="002153B9">
            <w:pPr>
              <w:jc w:val="center"/>
              <w:rPr>
                <w:rFonts w:eastAsia="Times New Roman"/>
                <w:b/>
                <w:bCs/>
                <w:color w:val="000000"/>
                <w:sz w:val="14"/>
                <w:szCs w:val="14"/>
              </w:rPr>
            </w:pPr>
            <w:r w:rsidRPr="00030835">
              <w:rPr>
                <w:b/>
                <w:spacing w:val="-5"/>
                <w:sz w:val="14"/>
              </w:rPr>
              <w:t>15</w:t>
            </w:r>
          </w:p>
        </w:tc>
        <w:tc>
          <w:tcPr>
            <w:tcW w:w="381" w:type="dxa"/>
            <w:shd w:val="clear" w:color="auto" w:fill="auto"/>
            <w:hideMark/>
          </w:tcPr>
          <w:p w14:paraId="0DC7CAC3" w14:textId="3130FFB2" w:rsidR="002153B9" w:rsidRPr="007219BB" w:rsidRDefault="002153B9" w:rsidP="002153B9">
            <w:pPr>
              <w:jc w:val="center"/>
              <w:rPr>
                <w:rFonts w:eastAsia="Times New Roman"/>
                <w:b/>
                <w:bCs/>
                <w:color w:val="000000"/>
                <w:sz w:val="14"/>
                <w:szCs w:val="14"/>
              </w:rPr>
            </w:pPr>
            <w:r w:rsidRPr="00030835">
              <w:rPr>
                <w:b/>
                <w:spacing w:val="-5"/>
                <w:sz w:val="14"/>
              </w:rPr>
              <w:t>16</w:t>
            </w:r>
          </w:p>
        </w:tc>
        <w:tc>
          <w:tcPr>
            <w:tcW w:w="382" w:type="dxa"/>
            <w:shd w:val="clear" w:color="auto" w:fill="auto"/>
            <w:hideMark/>
          </w:tcPr>
          <w:p w14:paraId="44BA44BA" w14:textId="6071CA2F" w:rsidR="002153B9" w:rsidRPr="007219BB" w:rsidRDefault="002153B9" w:rsidP="002153B9">
            <w:pPr>
              <w:jc w:val="center"/>
              <w:rPr>
                <w:rFonts w:eastAsia="Times New Roman"/>
                <w:b/>
                <w:bCs/>
                <w:color w:val="000000"/>
                <w:sz w:val="14"/>
                <w:szCs w:val="14"/>
              </w:rPr>
            </w:pPr>
            <w:r w:rsidRPr="00030835">
              <w:rPr>
                <w:b/>
                <w:spacing w:val="-5"/>
                <w:sz w:val="14"/>
              </w:rPr>
              <w:t>17</w:t>
            </w:r>
          </w:p>
        </w:tc>
        <w:tc>
          <w:tcPr>
            <w:tcW w:w="382" w:type="dxa"/>
            <w:shd w:val="clear" w:color="auto" w:fill="auto"/>
            <w:hideMark/>
          </w:tcPr>
          <w:p w14:paraId="38EB72A8" w14:textId="594D9310" w:rsidR="002153B9" w:rsidRPr="007219BB" w:rsidRDefault="002153B9" w:rsidP="002153B9">
            <w:pPr>
              <w:jc w:val="center"/>
              <w:rPr>
                <w:rFonts w:eastAsia="Times New Roman"/>
                <w:b/>
                <w:bCs/>
                <w:color w:val="000000"/>
                <w:sz w:val="14"/>
                <w:szCs w:val="14"/>
              </w:rPr>
            </w:pPr>
            <w:r w:rsidRPr="00030835">
              <w:rPr>
                <w:b/>
                <w:spacing w:val="-5"/>
                <w:sz w:val="14"/>
              </w:rPr>
              <w:t>18</w:t>
            </w:r>
          </w:p>
        </w:tc>
        <w:tc>
          <w:tcPr>
            <w:tcW w:w="381" w:type="dxa"/>
            <w:shd w:val="clear" w:color="auto" w:fill="auto"/>
            <w:hideMark/>
          </w:tcPr>
          <w:p w14:paraId="3B9A5DC4" w14:textId="45B52C9B" w:rsidR="002153B9" w:rsidRPr="007219BB" w:rsidRDefault="002153B9" w:rsidP="002153B9">
            <w:pPr>
              <w:jc w:val="center"/>
              <w:rPr>
                <w:rFonts w:eastAsia="Times New Roman"/>
                <w:b/>
                <w:bCs/>
                <w:color w:val="000000"/>
                <w:sz w:val="14"/>
                <w:szCs w:val="14"/>
              </w:rPr>
            </w:pPr>
            <w:r w:rsidRPr="00030835">
              <w:rPr>
                <w:b/>
                <w:spacing w:val="-5"/>
                <w:sz w:val="14"/>
              </w:rPr>
              <w:t>19</w:t>
            </w:r>
          </w:p>
        </w:tc>
        <w:tc>
          <w:tcPr>
            <w:tcW w:w="382" w:type="dxa"/>
            <w:shd w:val="clear" w:color="auto" w:fill="auto"/>
            <w:hideMark/>
          </w:tcPr>
          <w:p w14:paraId="2C0BEDAA" w14:textId="20A54D37" w:rsidR="002153B9" w:rsidRPr="007219BB" w:rsidRDefault="002153B9" w:rsidP="002153B9">
            <w:pPr>
              <w:jc w:val="center"/>
              <w:rPr>
                <w:rFonts w:eastAsia="Times New Roman"/>
                <w:b/>
                <w:bCs/>
                <w:color w:val="000000"/>
                <w:sz w:val="14"/>
                <w:szCs w:val="14"/>
              </w:rPr>
            </w:pPr>
            <w:r w:rsidRPr="00030835">
              <w:rPr>
                <w:b/>
                <w:spacing w:val="-5"/>
                <w:sz w:val="14"/>
              </w:rPr>
              <w:t>20</w:t>
            </w:r>
          </w:p>
        </w:tc>
        <w:tc>
          <w:tcPr>
            <w:tcW w:w="382" w:type="dxa"/>
            <w:shd w:val="clear" w:color="auto" w:fill="auto"/>
            <w:hideMark/>
          </w:tcPr>
          <w:p w14:paraId="60A954D8" w14:textId="2E3BE3FE" w:rsidR="002153B9" w:rsidRPr="007219BB" w:rsidRDefault="002153B9" w:rsidP="002153B9">
            <w:pPr>
              <w:jc w:val="center"/>
              <w:rPr>
                <w:rFonts w:eastAsia="Times New Roman"/>
                <w:b/>
                <w:bCs/>
                <w:color w:val="000000"/>
                <w:sz w:val="14"/>
                <w:szCs w:val="14"/>
              </w:rPr>
            </w:pPr>
            <w:r w:rsidRPr="00030835">
              <w:rPr>
                <w:b/>
                <w:spacing w:val="-5"/>
                <w:sz w:val="14"/>
              </w:rPr>
              <w:t>21</w:t>
            </w:r>
          </w:p>
        </w:tc>
      </w:tr>
      <w:tr w:rsidR="007219BB" w:rsidRPr="002B4759" w14:paraId="1C45C12C" w14:textId="77777777" w:rsidTr="007219BB">
        <w:trPr>
          <w:trHeight w:hRule="exact" w:val="288"/>
        </w:trPr>
        <w:tc>
          <w:tcPr>
            <w:tcW w:w="1610" w:type="dxa"/>
            <w:shd w:val="clear" w:color="auto" w:fill="auto"/>
            <w:hideMark/>
          </w:tcPr>
          <w:p w14:paraId="45FDA6AA" w14:textId="577E5968" w:rsidR="002153B9" w:rsidRPr="007219BB" w:rsidRDefault="002153B9" w:rsidP="002153B9">
            <w:pPr>
              <w:rPr>
                <w:rFonts w:eastAsia="Times New Roman"/>
                <w:color w:val="000000"/>
                <w:sz w:val="12"/>
                <w:szCs w:val="12"/>
              </w:rPr>
            </w:pPr>
            <w:r w:rsidRPr="00030835">
              <w:rPr>
                <w:i/>
                <w:sz w:val="12"/>
              </w:rPr>
              <w:t>Dellea</w:t>
            </w:r>
            <w:r w:rsidRPr="00030835">
              <w:rPr>
                <w:i/>
                <w:spacing w:val="-3"/>
                <w:sz w:val="12"/>
              </w:rPr>
              <w:t xml:space="preserve"> </w:t>
            </w:r>
            <w:r w:rsidRPr="00030835">
              <w:rPr>
                <w:spacing w:val="-5"/>
                <w:sz w:val="12"/>
              </w:rPr>
              <w:t>sp.</w:t>
            </w:r>
          </w:p>
        </w:tc>
        <w:tc>
          <w:tcPr>
            <w:tcW w:w="270" w:type="dxa"/>
            <w:shd w:val="clear" w:color="auto" w:fill="auto"/>
            <w:hideMark/>
          </w:tcPr>
          <w:p w14:paraId="2EEF9250" w14:textId="0CBC665F"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7CCD6A3" w14:textId="2322F66E"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4853014F" w14:textId="3E6E9D8F"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366023A" w14:textId="60A5D32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B702C55" w14:textId="5ECDDEC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9619ABC" w14:textId="54FE579A"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07A00D4" w14:textId="3B5E2A22"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37E9963" w14:textId="1447B886"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ACF32AC" w14:textId="7E31496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9D7C3CF" w14:textId="1A2B994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57F8F14" w14:textId="5F806BDB"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79A0B28D" w14:textId="66BF24FC"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24EEC595" w14:textId="296AA6F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71EB06E" w14:textId="1B7BA21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F635ADA" w14:textId="32060381"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1A156CE" w14:textId="2CA8099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58BEF2F" w14:textId="09D5F0B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463A973" w14:textId="5635AD94"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E6896A5" w14:textId="0DC56BF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D67E0B3" w14:textId="5EFBB6A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5242C09" w14:textId="2587B881"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65CFC098" w14:textId="77777777" w:rsidTr="007219BB">
        <w:trPr>
          <w:trHeight w:hRule="exact" w:val="288"/>
        </w:trPr>
        <w:tc>
          <w:tcPr>
            <w:tcW w:w="1610" w:type="dxa"/>
            <w:shd w:val="clear" w:color="auto" w:fill="auto"/>
            <w:hideMark/>
          </w:tcPr>
          <w:p w14:paraId="0EB09FD9" w14:textId="79DAA1AF" w:rsidR="002153B9" w:rsidRPr="007219BB" w:rsidRDefault="002153B9" w:rsidP="002153B9">
            <w:pPr>
              <w:rPr>
                <w:rFonts w:eastAsia="Times New Roman"/>
                <w:i/>
                <w:iCs/>
                <w:color w:val="000000"/>
                <w:sz w:val="12"/>
                <w:szCs w:val="12"/>
              </w:rPr>
            </w:pPr>
            <w:r w:rsidRPr="00030835">
              <w:rPr>
                <w:i/>
                <w:sz w:val="12"/>
              </w:rPr>
              <w:t xml:space="preserve">Elb. </w:t>
            </w:r>
            <w:r w:rsidRPr="00030835">
              <w:rPr>
                <w:i/>
                <w:spacing w:val="-2"/>
                <w:sz w:val="12"/>
              </w:rPr>
              <w:t>granulosa</w:t>
            </w:r>
          </w:p>
        </w:tc>
        <w:tc>
          <w:tcPr>
            <w:tcW w:w="270" w:type="dxa"/>
            <w:shd w:val="clear" w:color="auto" w:fill="auto"/>
            <w:hideMark/>
          </w:tcPr>
          <w:p w14:paraId="28F10008" w14:textId="7D4C3A25"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409AEF39" w14:textId="1F9FAFB9"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12D84004" w14:textId="43632362"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D1C98EC" w14:textId="40EE430D"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D234371" w14:textId="00E12229"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6CDF183F" w14:textId="0384E54F"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5B20CB1" w14:textId="509AF946"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5A9DBA0A" w14:textId="62D0725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FF7065E" w14:textId="32163BA9"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72BC4433" w14:textId="60782B94"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3B9142B4" w14:textId="34B59D58"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EB8B5B4" w14:textId="6A366F5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F1F8AB7" w14:textId="48033AE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8195D88" w14:textId="66EC1D1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025F616" w14:textId="4B6DF200"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B5E6F00" w14:textId="4827F681"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0D53801" w14:textId="6EDE64BB"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ED25282" w14:textId="689E3ED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5B41E64" w14:textId="660985DA"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9FEC202" w14:textId="1C6A442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D65C535" w14:textId="3CBB0947"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3BF7076F" w14:textId="77777777" w:rsidTr="007219BB">
        <w:trPr>
          <w:trHeight w:hRule="exact" w:val="288"/>
        </w:trPr>
        <w:tc>
          <w:tcPr>
            <w:tcW w:w="1610" w:type="dxa"/>
            <w:shd w:val="clear" w:color="auto" w:fill="auto"/>
            <w:hideMark/>
          </w:tcPr>
          <w:p w14:paraId="57D9F041" w14:textId="31DC04EA" w:rsidR="002153B9" w:rsidRPr="007219BB" w:rsidRDefault="002153B9" w:rsidP="002153B9">
            <w:pPr>
              <w:rPr>
                <w:rFonts w:eastAsia="Times New Roman"/>
                <w:i/>
                <w:iCs/>
                <w:color w:val="000000"/>
                <w:sz w:val="12"/>
                <w:szCs w:val="12"/>
              </w:rPr>
            </w:pPr>
            <w:r w:rsidRPr="00030835">
              <w:rPr>
                <w:i/>
                <w:sz w:val="12"/>
              </w:rPr>
              <w:t xml:space="preserve">Elb. </w:t>
            </w:r>
            <w:r w:rsidRPr="00030835">
              <w:rPr>
                <w:i/>
                <w:spacing w:val="-2"/>
                <w:sz w:val="12"/>
              </w:rPr>
              <w:t>quinnensis</w:t>
            </w:r>
          </w:p>
        </w:tc>
        <w:tc>
          <w:tcPr>
            <w:tcW w:w="270" w:type="dxa"/>
            <w:shd w:val="clear" w:color="auto" w:fill="auto"/>
            <w:hideMark/>
          </w:tcPr>
          <w:p w14:paraId="5EE2D995" w14:textId="2960785E"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FC21F84" w14:textId="2E36A454"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153FE47F" w14:textId="34327CE8"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F2D91EF" w14:textId="508B953F"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24467B3" w14:textId="38C38A1A"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354B0AC1" w14:textId="4EF695F4"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AE867F4" w14:textId="07CF8658"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0E8CD50" w14:textId="1BDF220E"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E194F73" w14:textId="217A4CEE"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0C09E35F" w14:textId="73D719A5"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26458E6" w14:textId="793C15E0"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EB361E6" w14:textId="1AA8D07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2BF6F3A" w14:textId="210E1187"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551AC029" w14:textId="61FD4CB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E4AD8A8" w14:textId="1B1AB2EF"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1866973A" w14:textId="7C735D56"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32C438A7" w14:textId="11297B17"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2CBE3B6E" w14:textId="37471A41"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18FABFDB" w14:textId="16698856"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669F06AE" w14:textId="39497289"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7DD01E0B" w14:textId="2A7988A0" w:rsidR="002153B9" w:rsidRPr="007219BB" w:rsidRDefault="002153B9" w:rsidP="002153B9">
            <w:pPr>
              <w:jc w:val="center"/>
              <w:rPr>
                <w:rFonts w:eastAsia="Times New Roman"/>
                <w:color w:val="000000"/>
                <w:sz w:val="14"/>
                <w:szCs w:val="14"/>
              </w:rPr>
            </w:pPr>
            <w:r w:rsidRPr="00030835">
              <w:rPr>
                <w:w w:val="99"/>
                <w:sz w:val="14"/>
              </w:rPr>
              <w:t>?</w:t>
            </w:r>
          </w:p>
        </w:tc>
      </w:tr>
      <w:tr w:rsidR="007219BB" w:rsidRPr="002B4759" w14:paraId="1EAB63FB" w14:textId="77777777" w:rsidTr="007219BB">
        <w:trPr>
          <w:trHeight w:hRule="exact" w:val="288"/>
        </w:trPr>
        <w:tc>
          <w:tcPr>
            <w:tcW w:w="1610" w:type="dxa"/>
            <w:shd w:val="clear" w:color="auto" w:fill="auto"/>
            <w:hideMark/>
          </w:tcPr>
          <w:p w14:paraId="6CE5EEDB" w14:textId="21F9DEA4" w:rsidR="002153B9" w:rsidRPr="007219BB" w:rsidRDefault="002153B9" w:rsidP="002153B9">
            <w:pPr>
              <w:rPr>
                <w:rFonts w:eastAsia="Times New Roman"/>
                <w:i/>
                <w:iCs/>
                <w:color w:val="000000"/>
                <w:sz w:val="12"/>
                <w:szCs w:val="12"/>
              </w:rPr>
            </w:pPr>
            <w:r w:rsidRPr="00030835">
              <w:rPr>
                <w:i/>
                <w:sz w:val="12"/>
              </w:rPr>
              <w:t>Dy.</w:t>
            </w:r>
            <w:r w:rsidRPr="00030835">
              <w:rPr>
                <w:i/>
                <w:spacing w:val="-1"/>
                <w:sz w:val="12"/>
              </w:rPr>
              <w:t xml:space="preserve"> </w:t>
            </w:r>
            <w:r w:rsidRPr="00030835">
              <w:rPr>
                <w:i/>
                <w:spacing w:val="-2"/>
                <w:sz w:val="12"/>
              </w:rPr>
              <w:t>granulosus</w:t>
            </w:r>
          </w:p>
        </w:tc>
        <w:tc>
          <w:tcPr>
            <w:tcW w:w="270" w:type="dxa"/>
            <w:shd w:val="clear" w:color="auto" w:fill="auto"/>
            <w:hideMark/>
          </w:tcPr>
          <w:p w14:paraId="4C0932B5" w14:textId="4A106E8C"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17EB1A01" w14:textId="58282E20"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31516072" w14:textId="45DA8F9F"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9EDC537" w14:textId="4F6BB8F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1B3939D" w14:textId="6DA1627A"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7132D68F" w14:textId="6F2D1838"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65E14B3" w14:textId="1B801CF4"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24CEE79" w14:textId="5BB8A76C"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C654A75" w14:textId="38234171"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4E654AD" w14:textId="7778EEBC"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34B5986" w14:textId="3AF2D4F1"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1CB63A01" w14:textId="7D096DFF"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15DC076A" w14:textId="08F39C27"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35153930" w14:textId="77ECBB7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A3FAB73" w14:textId="1DEB2B57"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47A1196B" w14:textId="7665889A"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0A58F205" w14:textId="31C797B3"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11495C9F" w14:textId="71D7E947"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4672F915" w14:textId="16918449"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43CA72BF" w14:textId="17AD1A72"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48A0D43D" w14:textId="28FD17D0" w:rsidR="002153B9" w:rsidRPr="007219BB" w:rsidRDefault="002153B9" w:rsidP="002153B9">
            <w:pPr>
              <w:jc w:val="center"/>
              <w:rPr>
                <w:rFonts w:eastAsia="Times New Roman"/>
                <w:color w:val="000000"/>
                <w:sz w:val="14"/>
                <w:szCs w:val="14"/>
              </w:rPr>
            </w:pPr>
            <w:r w:rsidRPr="00030835">
              <w:rPr>
                <w:w w:val="99"/>
                <w:sz w:val="14"/>
              </w:rPr>
              <w:t>?</w:t>
            </w:r>
          </w:p>
        </w:tc>
      </w:tr>
      <w:tr w:rsidR="007219BB" w:rsidRPr="002B4759" w14:paraId="2786364E" w14:textId="77777777" w:rsidTr="007219BB">
        <w:trPr>
          <w:trHeight w:hRule="exact" w:val="288"/>
        </w:trPr>
        <w:tc>
          <w:tcPr>
            <w:tcW w:w="1610" w:type="dxa"/>
            <w:shd w:val="clear" w:color="auto" w:fill="auto"/>
            <w:hideMark/>
          </w:tcPr>
          <w:p w14:paraId="272C0D48" w14:textId="19C4BBA6" w:rsidR="002153B9" w:rsidRPr="007219BB" w:rsidRDefault="002153B9" w:rsidP="002153B9">
            <w:pPr>
              <w:rPr>
                <w:rFonts w:eastAsia="Times New Roman"/>
                <w:color w:val="000000"/>
                <w:sz w:val="12"/>
                <w:szCs w:val="12"/>
              </w:rPr>
            </w:pPr>
            <w:r w:rsidRPr="00030835">
              <w:rPr>
                <w:i/>
                <w:sz w:val="12"/>
              </w:rPr>
              <w:t>Dy.</w:t>
            </w:r>
            <w:r w:rsidRPr="00030835">
              <w:rPr>
                <w:i/>
                <w:spacing w:val="-1"/>
                <w:sz w:val="12"/>
              </w:rPr>
              <w:t xml:space="preserve"> </w:t>
            </w:r>
            <w:r w:rsidRPr="00030835">
              <w:rPr>
                <w:i/>
                <w:sz w:val="12"/>
              </w:rPr>
              <w:t>chondramma</w:t>
            </w:r>
            <w:r w:rsidRPr="00030835">
              <w:rPr>
                <w:i/>
                <w:spacing w:val="-2"/>
                <w:sz w:val="12"/>
              </w:rPr>
              <w:t xml:space="preserve"> </w:t>
            </w:r>
            <w:r w:rsidRPr="00030835">
              <w:rPr>
                <w:sz w:val="12"/>
              </w:rPr>
              <w:t>n.</w:t>
            </w:r>
            <w:r w:rsidRPr="00030835">
              <w:rPr>
                <w:spacing w:val="-1"/>
                <w:sz w:val="12"/>
              </w:rPr>
              <w:t xml:space="preserve"> </w:t>
            </w:r>
            <w:r w:rsidRPr="00030835">
              <w:rPr>
                <w:spacing w:val="-5"/>
                <w:sz w:val="12"/>
              </w:rPr>
              <w:t>sp.</w:t>
            </w:r>
          </w:p>
        </w:tc>
        <w:tc>
          <w:tcPr>
            <w:tcW w:w="270" w:type="dxa"/>
            <w:shd w:val="clear" w:color="auto" w:fill="auto"/>
            <w:hideMark/>
          </w:tcPr>
          <w:p w14:paraId="6006532E" w14:textId="0B98F3C7"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DB1E53F" w14:textId="1E372376"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5CB4A469" w14:textId="07E45C30"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9143A2C" w14:textId="55F815F8"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38085E49" w14:textId="3BE62D2F"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3415E81E" w14:textId="70A9BADD"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7769952" w14:textId="5D0BFB9B"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BE4B123" w14:textId="7D2D825D"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F6C5717" w14:textId="50871EF9"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7A560337" w14:textId="4D2015E4"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0C64A8B" w14:textId="5FB2353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226902F" w14:textId="509FF53B"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7C76452B" w14:textId="5AAE597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0488A9D" w14:textId="790F765B" w:rsidR="002153B9" w:rsidRPr="007219BB" w:rsidRDefault="002153B9" w:rsidP="002153B9">
            <w:pPr>
              <w:jc w:val="center"/>
              <w:rPr>
                <w:rFonts w:eastAsia="Times New Roman"/>
                <w:color w:val="000000"/>
                <w:sz w:val="14"/>
                <w:szCs w:val="14"/>
              </w:rPr>
            </w:pPr>
            <w:r w:rsidRPr="00030835">
              <w:rPr>
                <w:w w:val="99"/>
                <w:sz w:val="14"/>
              </w:rPr>
              <w:t>3</w:t>
            </w:r>
          </w:p>
        </w:tc>
        <w:tc>
          <w:tcPr>
            <w:tcW w:w="382" w:type="dxa"/>
            <w:shd w:val="clear" w:color="auto" w:fill="auto"/>
            <w:hideMark/>
          </w:tcPr>
          <w:p w14:paraId="59FA9CF3" w14:textId="68B37F09"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7E63F00A" w14:textId="06211A7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AFCA0B3" w14:textId="3417A5B5"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8ADD09D" w14:textId="5A8E2298"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F28EBDB" w14:textId="27686252"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FECFBB6" w14:textId="4CB68772"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1815613" w14:textId="1D87F47C"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00F0FEDA" w14:textId="77777777" w:rsidTr="007219BB">
        <w:trPr>
          <w:trHeight w:hRule="exact" w:val="288"/>
        </w:trPr>
        <w:tc>
          <w:tcPr>
            <w:tcW w:w="1610" w:type="dxa"/>
            <w:shd w:val="clear" w:color="auto" w:fill="auto"/>
            <w:hideMark/>
          </w:tcPr>
          <w:p w14:paraId="6992B7D9" w14:textId="107CA321" w:rsidR="002153B9" w:rsidRPr="007219BB" w:rsidRDefault="002153B9" w:rsidP="002153B9">
            <w:pPr>
              <w:rPr>
                <w:rFonts w:eastAsia="Times New Roman"/>
                <w:color w:val="000000"/>
                <w:sz w:val="12"/>
                <w:szCs w:val="12"/>
              </w:rPr>
            </w:pPr>
            <w:r w:rsidRPr="00030835">
              <w:rPr>
                <w:i/>
                <w:sz w:val="12"/>
              </w:rPr>
              <w:t>Dy</w:t>
            </w:r>
            <w:r w:rsidRPr="00030835">
              <w:rPr>
                <w:sz w:val="12"/>
              </w:rPr>
              <w:t xml:space="preserve">. </w:t>
            </w:r>
            <w:r w:rsidRPr="00030835">
              <w:rPr>
                <w:i/>
                <w:sz w:val="12"/>
              </w:rPr>
              <w:t>pluviguttata</w:t>
            </w:r>
            <w:r w:rsidRPr="00030835">
              <w:rPr>
                <w:i/>
                <w:spacing w:val="-2"/>
                <w:sz w:val="12"/>
              </w:rPr>
              <w:t xml:space="preserve"> </w:t>
            </w:r>
            <w:r w:rsidRPr="00030835">
              <w:rPr>
                <w:sz w:val="12"/>
              </w:rPr>
              <w:t>n.</w:t>
            </w:r>
            <w:r w:rsidRPr="00030835">
              <w:rPr>
                <w:spacing w:val="-2"/>
                <w:sz w:val="12"/>
              </w:rPr>
              <w:t xml:space="preserve"> </w:t>
            </w:r>
            <w:r w:rsidRPr="00030835">
              <w:rPr>
                <w:spacing w:val="-5"/>
                <w:sz w:val="12"/>
              </w:rPr>
              <w:t>sp.</w:t>
            </w:r>
          </w:p>
        </w:tc>
        <w:tc>
          <w:tcPr>
            <w:tcW w:w="270" w:type="dxa"/>
            <w:shd w:val="clear" w:color="auto" w:fill="auto"/>
            <w:hideMark/>
          </w:tcPr>
          <w:p w14:paraId="3CA3F1A6" w14:textId="2415BD70"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787A43C5" w14:textId="3AB18396"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0586CDF0" w14:textId="12089563"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F971CEC" w14:textId="349FBDCF"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33D4E13" w14:textId="3F82BF83"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61E8D530" w14:textId="2EB169CE"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C478BAD" w14:textId="71265328"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FC63248" w14:textId="502785CE"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183C41C" w14:textId="4F011E7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7071262" w14:textId="504CCBE3"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3558F386" w14:textId="238E0764"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30831ED1" w14:textId="0EC603CE"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3142082D" w14:textId="78A42F98"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D406E6E" w14:textId="44AD10B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BD941C3" w14:textId="245A3AF7"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18BC9A7A" w14:textId="4F5035E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67EFC7C" w14:textId="6952D01B"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0A8E370" w14:textId="787A4BDC"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A29F09F" w14:textId="246E72F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600A855" w14:textId="4189278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2466A91" w14:textId="3F2434CB"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69EC3888" w14:textId="77777777" w:rsidTr="007219BB">
        <w:trPr>
          <w:trHeight w:hRule="exact" w:val="288"/>
        </w:trPr>
        <w:tc>
          <w:tcPr>
            <w:tcW w:w="1610" w:type="dxa"/>
            <w:shd w:val="clear" w:color="auto" w:fill="auto"/>
            <w:hideMark/>
          </w:tcPr>
          <w:p w14:paraId="564D1F71" w14:textId="29398D67" w:rsidR="002153B9" w:rsidRPr="007219BB" w:rsidRDefault="002153B9" w:rsidP="002153B9">
            <w:pPr>
              <w:rPr>
                <w:rFonts w:eastAsia="Times New Roman"/>
                <w:color w:val="000000"/>
                <w:sz w:val="12"/>
                <w:szCs w:val="12"/>
              </w:rPr>
            </w:pPr>
            <w:r w:rsidRPr="00030835">
              <w:rPr>
                <w:i/>
                <w:sz w:val="12"/>
              </w:rPr>
              <w:t>Dy</w:t>
            </w:r>
            <w:r w:rsidRPr="00030835">
              <w:rPr>
                <w:sz w:val="12"/>
              </w:rPr>
              <w:t>.</w:t>
            </w:r>
            <w:r w:rsidRPr="00030835">
              <w:rPr>
                <w:spacing w:val="-1"/>
                <w:sz w:val="12"/>
              </w:rPr>
              <w:t xml:space="preserve"> </w:t>
            </w:r>
            <w:r w:rsidRPr="00030835">
              <w:rPr>
                <w:i/>
                <w:sz w:val="12"/>
              </w:rPr>
              <w:t>aphropeca</w:t>
            </w:r>
            <w:r w:rsidRPr="00030835">
              <w:rPr>
                <w:i/>
                <w:spacing w:val="-1"/>
                <w:sz w:val="12"/>
              </w:rPr>
              <w:t xml:space="preserve"> </w:t>
            </w:r>
            <w:r w:rsidRPr="00030835">
              <w:rPr>
                <w:sz w:val="12"/>
              </w:rPr>
              <w:t>n.</w:t>
            </w:r>
            <w:r w:rsidRPr="00030835">
              <w:rPr>
                <w:spacing w:val="-1"/>
                <w:sz w:val="12"/>
              </w:rPr>
              <w:t xml:space="preserve"> </w:t>
            </w:r>
            <w:r w:rsidRPr="00030835">
              <w:rPr>
                <w:spacing w:val="-5"/>
                <w:sz w:val="12"/>
              </w:rPr>
              <w:t>sp.</w:t>
            </w:r>
          </w:p>
        </w:tc>
        <w:tc>
          <w:tcPr>
            <w:tcW w:w="270" w:type="dxa"/>
            <w:shd w:val="clear" w:color="auto" w:fill="auto"/>
            <w:hideMark/>
          </w:tcPr>
          <w:p w14:paraId="67BC0811" w14:textId="316E3E56"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338E6219" w14:textId="39763DB1"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78561E76" w14:textId="3B318AC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ADB9CB7" w14:textId="2C38B1C9"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7617D817" w14:textId="78A80A2F"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0BC9F2BA" w14:textId="29902E5B"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5D719386" w14:textId="460D6DFF"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935603B" w14:textId="4F5A101E"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FB9AE7F" w14:textId="42B2E24D"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16809AA" w14:textId="1F778131"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1F479C32" w14:textId="1DAA6893"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93FF10D" w14:textId="50495FEB"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450F2CC1" w14:textId="34510778"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234C852" w14:textId="289B69C8" w:rsidR="002153B9" w:rsidRPr="007219BB" w:rsidRDefault="002153B9" w:rsidP="002153B9">
            <w:pPr>
              <w:jc w:val="center"/>
              <w:rPr>
                <w:rFonts w:eastAsia="Times New Roman"/>
                <w:color w:val="000000"/>
                <w:sz w:val="14"/>
                <w:szCs w:val="14"/>
              </w:rPr>
            </w:pPr>
            <w:r w:rsidRPr="00030835">
              <w:rPr>
                <w:w w:val="99"/>
                <w:sz w:val="14"/>
              </w:rPr>
              <w:t>3</w:t>
            </w:r>
          </w:p>
        </w:tc>
        <w:tc>
          <w:tcPr>
            <w:tcW w:w="382" w:type="dxa"/>
            <w:shd w:val="clear" w:color="auto" w:fill="auto"/>
            <w:hideMark/>
          </w:tcPr>
          <w:p w14:paraId="6DF5D451" w14:textId="478795C9"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0ADF223D" w14:textId="4A42453F"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D31268C" w14:textId="76D504A3"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1A09F07" w14:textId="1106AF6B"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A01A50A" w14:textId="1685FF4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C252DC6" w14:textId="4444F9A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959E729" w14:textId="5C6E267C"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1D7E459A" w14:textId="77777777" w:rsidTr="007219BB">
        <w:trPr>
          <w:trHeight w:hRule="exact" w:val="288"/>
        </w:trPr>
        <w:tc>
          <w:tcPr>
            <w:tcW w:w="1610" w:type="dxa"/>
            <w:shd w:val="clear" w:color="auto" w:fill="auto"/>
            <w:hideMark/>
          </w:tcPr>
          <w:p w14:paraId="13A53A4F" w14:textId="652B2411" w:rsidR="002153B9" w:rsidRPr="007219BB" w:rsidRDefault="002153B9" w:rsidP="002153B9">
            <w:pPr>
              <w:rPr>
                <w:rFonts w:eastAsia="Times New Roman"/>
                <w:i/>
                <w:iCs/>
                <w:color w:val="000000"/>
                <w:sz w:val="12"/>
                <w:szCs w:val="12"/>
              </w:rPr>
            </w:pPr>
            <w:r w:rsidRPr="00030835">
              <w:rPr>
                <w:i/>
                <w:sz w:val="12"/>
              </w:rPr>
              <w:t>Dy.</w:t>
            </w:r>
            <w:r w:rsidRPr="00030835">
              <w:rPr>
                <w:i/>
                <w:spacing w:val="-1"/>
                <w:sz w:val="12"/>
              </w:rPr>
              <w:t xml:space="preserve"> </w:t>
            </w:r>
            <w:r w:rsidRPr="00030835">
              <w:rPr>
                <w:i/>
                <w:spacing w:val="-2"/>
                <w:sz w:val="12"/>
              </w:rPr>
              <w:t>angulatus</w:t>
            </w:r>
          </w:p>
        </w:tc>
        <w:tc>
          <w:tcPr>
            <w:tcW w:w="270" w:type="dxa"/>
            <w:shd w:val="clear" w:color="auto" w:fill="auto"/>
            <w:hideMark/>
          </w:tcPr>
          <w:p w14:paraId="44BA9428" w14:textId="6072D823"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4D2A9DB" w14:textId="4D6F57AB"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60CB22E7" w14:textId="18F599F4"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6C06EAC8" w14:textId="5EB39BBD"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069E5F4" w14:textId="33CDB899"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59A79FAD" w14:textId="1A09DAAC"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EA5881E" w14:textId="0B3A54C4"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F639952" w14:textId="48387CD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AFDE85C" w14:textId="3610389D"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69C7D7C7" w14:textId="0FAE129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32ADDCA3" w14:textId="73B6D312"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2F62FE8" w14:textId="01D00B7D"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998B730" w14:textId="5665F1AB"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2B89976" w14:textId="17A58B32"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EE4025B" w14:textId="6F4BCA62"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0C3B49A3" w14:textId="1CA41FE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9849DE6" w14:textId="5BE94ADD"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FAA566C" w14:textId="6B13DBC4"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4C24D37" w14:textId="628ACCD7"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3D192AF8" w14:textId="3B1EBB60"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9924CD4" w14:textId="1BFA58A1"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6F666CB6" w14:textId="77777777" w:rsidTr="007219BB">
        <w:trPr>
          <w:trHeight w:hRule="exact" w:val="288"/>
        </w:trPr>
        <w:tc>
          <w:tcPr>
            <w:tcW w:w="1610" w:type="dxa"/>
            <w:shd w:val="clear" w:color="auto" w:fill="auto"/>
            <w:hideMark/>
          </w:tcPr>
          <w:p w14:paraId="50EDF677" w14:textId="5F7C905E" w:rsidR="002153B9" w:rsidRPr="007219BB" w:rsidRDefault="002153B9" w:rsidP="002153B9">
            <w:pPr>
              <w:rPr>
                <w:rFonts w:eastAsia="Times New Roman"/>
                <w:i/>
                <w:iCs/>
                <w:color w:val="000000"/>
                <w:sz w:val="12"/>
                <w:szCs w:val="12"/>
              </w:rPr>
            </w:pPr>
            <w:r w:rsidRPr="00030835">
              <w:rPr>
                <w:i/>
                <w:sz w:val="12"/>
              </w:rPr>
              <w:t>Du.</w:t>
            </w:r>
            <w:r w:rsidRPr="00030835">
              <w:rPr>
                <w:i/>
                <w:spacing w:val="-1"/>
                <w:sz w:val="12"/>
              </w:rPr>
              <w:t xml:space="preserve"> </w:t>
            </w:r>
            <w:r w:rsidRPr="00030835">
              <w:rPr>
                <w:i/>
                <w:spacing w:val="-2"/>
                <w:sz w:val="12"/>
              </w:rPr>
              <w:t>anyta</w:t>
            </w:r>
          </w:p>
        </w:tc>
        <w:tc>
          <w:tcPr>
            <w:tcW w:w="270" w:type="dxa"/>
            <w:shd w:val="clear" w:color="auto" w:fill="auto"/>
            <w:hideMark/>
          </w:tcPr>
          <w:p w14:paraId="541523EC" w14:textId="532AF7BA"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A0FF5C4" w14:textId="5426BE4A"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615442A8" w14:textId="6DD5D844"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788E1ACB" w14:textId="27CD2D08"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7EA6CFEF" w14:textId="503DDA80"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6083FD22" w14:textId="091B3A0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292DE30" w14:textId="68A8E561"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762B34D" w14:textId="4246DC8D"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0855EF9" w14:textId="00985867"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579953AB" w14:textId="37C9AEBB"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02B9F76" w14:textId="0D9FAD9B"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49151A1" w14:textId="771300F2"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25F54636" w14:textId="4CD8343D"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D934C59" w14:textId="742B1F75"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6E4DE28" w14:textId="26DDB694"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352B669E" w14:textId="257F3252"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D0C9D2E" w14:textId="539A5E2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7F6C920" w14:textId="105779F1"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18E9B2D" w14:textId="6B8DA3CE"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36E40349" w14:textId="1DACEF12"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45EDD9C" w14:textId="032F3E30"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066B54AF" w14:textId="77777777" w:rsidTr="007219BB">
        <w:trPr>
          <w:trHeight w:hRule="exact" w:val="288"/>
        </w:trPr>
        <w:tc>
          <w:tcPr>
            <w:tcW w:w="1610" w:type="dxa"/>
            <w:shd w:val="clear" w:color="auto" w:fill="auto"/>
            <w:hideMark/>
          </w:tcPr>
          <w:p w14:paraId="1697BB94" w14:textId="44E41863" w:rsidR="002153B9" w:rsidRPr="007219BB" w:rsidRDefault="002153B9" w:rsidP="002153B9">
            <w:pPr>
              <w:rPr>
                <w:rFonts w:eastAsia="Times New Roman"/>
                <w:color w:val="000000"/>
                <w:sz w:val="12"/>
                <w:szCs w:val="12"/>
              </w:rPr>
            </w:pPr>
            <w:r w:rsidRPr="00030835">
              <w:rPr>
                <w:i/>
                <w:sz w:val="12"/>
              </w:rPr>
              <w:t>Du.</w:t>
            </w:r>
            <w:r w:rsidRPr="00030835">
              <w:rPr>
                <w:i/>
                <w:spacing w:val="-1"/>
                <w:sz w:val="12"/>
              </w:rPr>
              <w:t xml:space="preserve"> </w:t>
            </w:r>
            <w:r w:rsidRPr="00030835">
              <w:rPr>
                <w:i/>
                <w:spacing w:val="-2"/>
                <w:sz w:val="12"/>
              </w:rPr>
              <w:t>bovicephala</w:t>
            </w:r>
            <w:r w:rsidRPr="00030835">
              <w:rPr>
                <w:iCs/>
                <w:spacing w:val="-2"/>
                <w:sz w:val="12"/>
              </w:rPr>
              <w:t xml:space="preserve"> n. sp.</w:t>
            </w:r>
          </w:p>
        </w:tc>
        <w:tc>
          <w:tcPr>
            <w:tcW w:w="270" w:type="dxa"/>
            <w:shd w:val="clear" w:color="auto" w:fill="auto"/>
            <w:hideMark/>
          </w:tcPr>
          <w:p w14:paraId="5603D842" w14:textId="74DDBD30"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6C8C3E5B" w14:textId="66DCFFEE"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5B4115DA" w14:textId="61478AE5"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AF04281" w14:textId="25B0E5C9"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E3447CD" w14:textId="6216A210"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56B33D8B" w14:textId="4EAD3C32"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54CCE92" w14:textId="66C840E9"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5E9D7F0B" w14:textId="615BA90E"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B1FB830" w14:textId="5F857FE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AE9F88E" w14:textId="3C1A87E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CF147BD" w14:textId="5DF1320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F59E3B8" w14:textId="4203DBC8"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7681DD50" w14:textId="6625E71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F142D3C" w14:textId="77D6E18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4185BA4" w14:textId="00E38D7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580A4BA" w14:textId="46ACAB68"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133C610B" w14:textId="3758C744"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E63A4F0" w14:textId="56E08410"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1FBB38AC" w14:textId="2921042F"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6C79DBC6" w14:textId="08DA8072"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9F12B1A" w14:textId="26D00CB5"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369D0D76" w14:textId="77777777" w:rsidTr="007219BB">
        <w:trPr>
          <w:trHeight w:hRule="exact" w:val="288"/>
        </w:trPr>
        <w:tc>
          <w:tcPr>
            <w:tcW w:w="1610" w:type="dxa"/>
            <w:shd w:val="clear" w:color="auto" w:fill="auto"/>
            <w:hideMark/>
          </w:tcPr>
          <w:p w14:paraId="66686FD6" w14:textId="2200269E" w:rsidR="002153B9" w:rsidRPr="007219BB" w:rsidRDefault="002153B9" w:rsidP="002153B9">
            <w:pPr>
              <w:rPr>
                <w:rFonts w:eastAsia="Times New Roman"/>
                <w:color w:val="000000"/>
                <w:sz w:val="12"/>
                <w:szCs w:val="12"/>
              </w:rPr>
            </w:pPr>
            <w:r w:rsidRPr="00030835">
              <w:rPr>
                <w:i/>
                <w:sz w:val="12"/>
              </w:rPr>
              <w:t>Du</w:t>
            </w:r>
            <w:r w:rsidRPr="00030835">
              <w:rPr>
                <w:sz w:val="12"/>
              </w:rPr>
              <w:t>.</w:t>
            </w:r>
            <w:r w:rsidRPr="00030835">
              <w:rPr>
                <w:spacing w:val="-1"/>
                <w:sz w:val="12"/>
              </w:rPr>
              <w:t xml:space="preserve"> </w:t>
            </w:r>
            <w:r w:rsidRPr="00030835">
              <w:rPr>
                <w:i/>
                <w:sz w:val="12"/>
              </w:rPr>
              <w:t>astroplethes</w:t>
            </w:r>
            <w:r w:rsidRPr="00030835">
              <w:rPr>
                <w:i/>
                <w:spacing w:val="-3"/>
                <w:sz w:val="12"/>
              </w:rPr>
              <w:t xml:space="preserve"> </w:t>
            </w:r>
            <w:r w:rsidRPr="00030835">
              <w:rPr>
                <w:sz w:val="12"/>
              </w:rPr>
              <w:t>n.</w:t>
            </w:r>
            <w:r w:rsidRPr="00030835">
              <w:rPr>
                <w:spacing w:val="-1"/>
                <w:sz w:val="12"/>
              </w:rPr>
              <w:t xml:space="preserve"> </w:t>
            </w:r>
            <w:r w:rsidRPr="00030835">
              <w:rPr>
                <w:spacing w:val="-5"/>
                <w:sz w:val="12"/>
              </w:rPr>
              <w:t>sp.</w:t>
            </w:r>
          </w:p>
        </w:tc>
        <w:tc>
          <w:tcPr>
            <w:tcW w:w="270" w:type="dxa"/>
            <w:shd w:val="clear" w:color="auto" w:fill="auto"/>
            <w:hideMark/>
          </w:tcPr>
          <w:p w14:paraId="4F9751C3" w14:textId="08E7957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7B288AB1" w14:textId="3E982D9B"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5D5D94DF" w14:textId="657809DA"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A25107E" w14:textId="403BEA48"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AF697AD" w14:textId="36ED2C1E"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5125A2E3" w14:textId="1167A644"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BE6AC8B" w14:textId="63B88E89"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B760E50" w14:textId="6A59627A"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B0FE749" w14:textId="358242AE"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7C289549" w14:textId="2AEDCB92"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BF41372" w14:textId="57435B2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D9AD50F" w14:textId="7E9419EE"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7EC4F5A" w14:textId="161FDF3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FAD24A9" w14:textId="05FE2BB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0642FA0" w14:textId="03D4EBB8"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E83EADD" w14:textId="7E22E86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5D5DCAE" w14:textId="2FD38BC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87FC21F" w14:textId="5DD7C3B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84700F7" w14:textId="4DCA4382"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6FCFE8B" w14:textId="26AEF9FB"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2BDC2CF" w14:textId="49108FBB"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3AF055AD" w14:textId="77777777" w:rsidTr="007219BB">
        <w:trPr>
          <w:trHeight w:hRule="exact" w:val="288"/>
        </w:trPr>
        <w:tc>
          <w:tcPr>
            <w:tcW w:w="1610" w:type="dxa"/>
            <w:shd w:val="clear" w:color="auto" w:fill="auto"/>
            <w:hideMark/>
          </w:tcPr>
          <w:p w14:paraId="28B778AC" w14:textId="6697A480" w:rsidR="002153B9" w:rsidRPr="007219BB" w:rsidRDefault="002153B9" w:rsidP="002153B9">
            <w:pPr>
              <w:rPr>
                <w:rFonts w:eastAsia="Times New Roman"/>
                <w:color w:val="000000"/>
                <w:sz w:val="12"/>
                <w:szCs w:val="12"/>
              </w:rPr>
            </w:pPr>
            <w:r w:rsidRPr="00030835">
              <w:rPr>
                <w:i/>
                <w:sz w:val="12"/>
              </w:rPr>
              <w:t>Elb</w:t>
            </w:r>
            <w:r w:rsidRPr="00030835">
              <w:rPr>
                <w:sz w:val="12"/>
              </w:rPr>
              <w:t>.</w:t>
            </w:r>
            <w:r w:rsidRPr="00030835">
              <w:rPr>
                <w:spacing w:val="-2"/>
                <w:sz w:val="12"/>
              </w:rPr>
              <w:t xml:space="preserve"> </w:t>
            </w:r>
            <w:r w:rsidRPr="00030835">
              <w:rPr>
                <w:i/>
                <w:sz w:val="12"/>
              </w:rPr>
              <w:t xml:space="preserve">magnatubercula </w:t>
            </w:r>
            <w:r w:rsidRPr="00030835">
              <w:rPr>
                <w:sz w:val="12"/>
              </w:rPr>
              <w:t xml:space="preserve">n. </w:t>
            </w:r>
            <w:r w:rsidRPr="00030835">
              <w:rPr>
                <w:spacing w:val="-5"/>
                <w:sz w:val="12"/>
              </w:rPr>
              <w:t>sp.</w:t>
            </w:r>
          </w:p>
        </w:tc>
        <w:tc>
          <w:tcPr>
            <w:tcW w:w="270" w:type="dxa"/>
            <w:shd w:val="clear" w:color="auto" w:fill="auto"/>
            <w:hideMark/>
          </w:tcPr>
          <w:p w14:paraId="219D1B41" w14:textId="15C86A7F"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232B4C01" w14:textId="53DC2CC1"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4F0F8F77" w14:textId="6854D88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2FF9E8D" w14:textId="02A2A233"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372444A" w14:textId="78561BD4"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11B2A626" w14:textId="4EDC7FA6"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D9CBC6D" w14:textId="08B2B5B1"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50F5530D" w14:textId="1BD11EF3"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E7FEF10" w14:textId="61E25D94"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3D0334BF" w14:textId="07FAC89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F0B47A6" w14:textId="507E650B"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2EC870FD" w14:textId="74501C77"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5AA370E7" w14:textId="61AC71A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B2F2356" w14:textId="72D5718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A6B76C7" w14:textId="1EA0C7B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37B896A5" w14:textId="277D1F8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F78166D" w14:textId="7B930C15"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D012F4E" w14:textId="603BC5A0"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3180D021" w14:textId="1B6830B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5BD4127" w14:textId="1F14E30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87953BA" w14:textId="297E0D02"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35D8B061" w14:textId="77777777" w:rsidTr="007219BB">
        <w:trPr>
          <w:trHeight w:hRule="exact" w:val="288"/>
        </w:trPr>
        <w:tc>
          <w:tcPr>
            <w:tcW w:w="1610" w:type="dxa"/>
            <w:shd w:val="clear" w:color="auto" w:fill="auto"/>
            <w:hideMark/>
          </w:tcPr>
          <w:p w14:paraId="5C3A1E8E" w14:textId="35CBB5A1" w:rsidR="002153B9" w:rsidRPr="007219BB" w:rsidRDefault="002153B9" w:rsidP="002153B9">
            <w:pPr>
              <w:rPr>
                <w:rFonts w:eastAsia="Times New Roman"/>
                <w:i/>
                <w:iCs/>
                <w:color w:val="000000"/>
                <w:sz w:val="12"/>
                <w:szCs w:val="12"/>
              </w:rPr>
            </w:pPr>
            <w:r w:rsidRPr="00030835">
              <w:rPr>
                <w:i/>
                <w:sz w:val="12"/>
              </w:rPr>
              <w:t>Du.</w:t>
            </w:r>
            <w:r w:rsidRPr="00030835">
              <w:rPr>
                <w:i/>
                <w:spacing w:val="-1"/>
                <w:sz w:val="12"/>
              </w:rPr>
              <w:t xml:space="preserve"> </w:t>
            </w:r>
            <w:r w:rsidRPr="00030835">
              <w:rPr>
                <w:i/>
                <w:spacing w:val="-2"/>
                <w:sz w:val="12"/>
              </w:rPr>
              <w:t>nitida</w:t>
            </w:r>
          </w:p>
        </w:tc>
        <w:tc>
          <w:tcPr>
            <w:tcW w:w="270" w:type="dxa"/>
            <w:shd w:val="clear" w:color="auto" w:fill="auto"/>
            <w:hideMark/>
          </w:tcPr>
          <w:p w14:paraId="3CB3136A" w14:textId="1FFA256A"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CFC9D94" w14:textId="1B0B0DF0"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23608F6" w14:textId="50895210"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E02A92C" w14:textId="7D5129C0"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3720D4BA" w14:textId="1554D079"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18DB1F3" w14:textId="19B0DB7C"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3F06A9B" w14:textId="3FA45FBA"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936800C" w14:textId="37E595F0"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ADB1321" w14:textId="46B9D7BC"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3179B51D" w14:textId="33D5952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525ECBF" w14:textId="3AF56D1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AF816FE" w14:textId="5380A805"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A96E7ED" w14:textId="5953EAA1"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6A4C4291" w14:textId="25EEFEA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AA29BDB" w14:textId="4AC57D30"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B41D89C" w14:textId="2E37720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81F870D" w14:textId="53C8727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C8CE844" w14:textId="50681683"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4B78425" w14:textId="2B9948D8"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F555AA1" w14:textId="496C810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882AE81" w14:textId="6EB49C54"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5BB2FCF7" w14:textId="77777777" w:rsidTr="007219BB">
        <w:trPr>
          <w:trHeight w:hRule="exact" w:val="288"/>
        </w:trPr>
        <w:tc>
          <w:tcPr>
            <w:tcW w:w="1610" w:type="dxa"/>
            <w:shd w:val="clear" w:color="auto" w:fill="auto"/>
            <w:hideMark/>
          </w:tcPr>
          <w:p w14:paraId="424DDDA8" w14:textId="0A6822DE" w:rsidR="002153B9" w:rsidRPr="007219BB" w:rsidRDefault="002153B9" w:rsidP="002153B9">
            <w:pPr>
              <w:rPr>
                <w:rFonts w:eastAsia="Times New Roman"/>
                <w:color w:val="000000"/>
                <w:sz w:val="12"/>
                <w:szCs w:val="12"/>
              </w:rPr>
            </w:pPr>
            <w:r w:rsidRPr="00030835">
              <w:rPr>
                <w:i/>
                <w:sz w:val="12"/>
              </w:rPr>
              <w:t>Du</w:t>
            </w:r>
            <w:r w:rsidRPr="00030835">
              <w:rPr>
                <w:sz w:val="12"/>
              </w:rPr>
              <w:t>.</w:t>
            </w:r>
            <w:r w:rsidRPr="00030835">
              <w:rPr>
                <w:spacing w:val="-1"/>
                <w:sz w:val="12"/>
              </w:rPr>
              <w:t xml:space="preserve"> </w:t>
            </w:r>
            <w:r w:rsidRPr="00030835">
              <w:rPr>
                <w:i/>
                <w:sz w:val="12"/>
              </w:rPr>
              <w:t>multichauna</w:t>
            </w:r>
            <w:r w:rsidRPr="00030835">
              <w:rPr>
                <w:i/>
                <w:spacing w:val="-1"/>
                <w:sz w:val="12"/>
              </w:rPr>
              <w:t xml:space="preserve"> </w:t>
            </w:r>
            <w:r w:rsidRPr="00030835">
              <w:rPr>
                <w:sz w:val="12"/>
              </w:rPr>
              <w:t xml:space="preserve">n. </w:t>
            </w:r>
            <w:r w:rsidRPr="00030835">
              <w:rPr>
                <w:spacing w:val="-5"/>
                <w:sz w:val="12"/>
              </w:rPr>
              <w:t>sp.</w:t>
            </w:r>
          </w:p>
        </w:tc>
        <w:tc>
          <w:tcPr>
            <w:tcW w:w="270" w:type="dxa"/>
            <w:shd w:val="clear" w:color="auto" w:fill="auto"/>
            <w:hideMark/>
          </w:tcPr>
          <w:p w14:paraId="403D4F1F" w14:textId="3615C275" w:rsidR="002153B9" w:rsidRPr="007219BB" w:rsidRDefault="002153B9" w:rsidP="002153B9">
            <w:pPr>
              <w:jc w:val="center"/>
              <w:rPr>
                <w:rFonts w:eastAsia="Times New Roman"/>
                <w:color w:val="000000"/>
                <w:sz w:val="14"/>
                <w:szCs w:val="14"/>
              </w:rPr>
            </w:pPr>
            <w:r w:rsidRPr="00030835">
              <w:rPr>
                <w:w w:val="99"/>
                <w:sz w:val="14"/>
              </w:rPr>
              <w:t>4</w:t>
            </w:r>
          </w:p>
        </w:tc>
        <w:tc>
          <w:tcPr>
            <w:tcW w:w="270" w:type="dxa"/>
            <w:shd w:val="clear" w:color="auto" w:fill="auto"/>
            <w:hideMark/>
          </w:tcPr>
          <w:p w14:paraId="0B1130FB" w14:textId="3A640BA5"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2D90C30F" w14:textId="74D05A04"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597E0EE" w14:textId="223190A9"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E9CD311" w14:textId="0207820B"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715A0D63" w14:textId="310E5EC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6C0837B" w14:textId="0570F6A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280CA8B" w14:textId="3DFB7978"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1E70D90" w14:textId="24B57EF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780029B2" w14:textId="460FABD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94C9072" w14:textId="7210671C"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494E25C7" w14:textId="00FA45E7"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560C1E41" w14:textId="06088B4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9F19116" w14:textId="16E5D09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357BAEE" w14:textId="0CEF9564"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7AB104E" w14:textId="45D6BEF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89D63FF" w14:textId="2149432A"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1911D115" w14:textId="7D0CCD6F"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B8EC2E2" w14:textId="6F73C5EE"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ED7310B" w14:textId="27645D2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0813DC6" w14:textId="31BCA979"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4E1EB98C" w14:textId="77777777" w:rsidTr="007219BB">
        <w:trPr>
          <w:trHeight w:hRule="exact" w:val="288"/>
        </w:trPr>
        <w:tc>
          <w:tcPr>
            <w:tcW w:w="1610" w:type="dxa"/>
            <w:shd w:val="clear" w:color="auto" w:fill="auto"/>
            <w:hideMark/>
          </w:tcPr>
          <w:p w14:paraId="0D74BAF4" w14:textId="773BD5D4" w:rsidR="002153B9" w:rsidRPr="007219BB" w:rsidRDefault="002153B9" w:rsidP="002153B9">
            <w:pPr>
              <w:rPr>
                <w:rFonts w:eastAsia="Times New Roman"/>
                <w:i/>
                <w:iCs/>
                <w:color w:val="000000"/>
                <w:sz w:val="12"/>
                <w:szCs w:val="12"/>
              </w:rPr>
            </w:pPr>
            <w:r w:rsidRPr="00030835">
              <w:rPr>
                <w:i/>
                <w:sz w:val="12"/>
              </w:rPr>
              <w:t>Du.</w:t>
            </w:r>
            <w:r w:rsidRPr="00030835">
              <w:rPr>
                <w:i/>
                <w:spacing w:val="-1"/>
                <w:sz w:val="12"/>
              </w:rPr>
              <w:t xml:space="preserve"> </w:t>
            </w:r>
            <w:r w:rsidRPr="00030835">
              <w:rPr>
                <w:i/>
                <w:spacing w:val="-2"/>
                <w:sz w:val="12"/>
              </w:rPr>
              <w:t>calculosa</w:t>
            </w:r>
          </w:p>
        </w:tc>
        <w:tc>
          <w:tcPr>
            <w:tcW w:w="270" w:type="dxa"/>
            <w:shd w:val="clear" w:color="auto" w:fill="auto"/>
            <w:hideMark/>
          </w:tcPr>
          <w:p w14:paraId="5234D2E5" w14:textId="524B4143"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4F8B7421" w14:textId="064F10DB"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33F30722" w14:textId="00FC57A4"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D656178" w14:textId="7C341C9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5590254" w14:textId="3C7DDEAE"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2BAF9CD" w14:textId="498DD44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A0E0A89" w14:textId="79BA42C7"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7B6F42D" w14:textId="26C10DAE"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30C223FC" w14:textId="66311688"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22EB58E2" w14:textId="4B259B5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9BDA3E1" w14:textId="59F2DE08"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B44B70B" w14:textId="1839F1AD"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62F05B3" w14:textId="52D3323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4FA82A9" w14:textId="56776CE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973770A" w14:textId="1B9CEBE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DAABF2E" w14:textId="60F9E25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A752DFC" w14:textId="1901DAC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C721A6C" w14:textId="6C347B1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06CA76E" w14:textId="6AEE7A30"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3600D17" w14:textId="79CF366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6E2F4F0" w14:textId="03EFC8FB"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423A3F9C" w14:textId="77777777" w:rsidTr="007219BB">
        <w:trPr>
          <w:trHeight w:hRule="exact" w:val="288"/>
        </w:trPr>
        <w:tc>
          <w:tcPr>
            <w:tcW w:w="1610" w:type="dxa"/>
            <w:shd w:val="clear" w:color="auto" w:fill="auto"/>
            <w:hideMark/>
          </w:tcPr>
          <w:p w14:paraId="6987C8DB" w14:textId="04A56A70" w:rsidR="002153B9" w:rsidRPr="007219BB" w:rsidRDefault="002153B9" w:rsidP="002153B9">
            <w:pPr>
              <w:rPr>
                <w:rFonts w:eastAsia="Times New Roman"/>
                <w:i/>
                <w:iCs/>
                <w:color w:val="000000"/>
                <w:sz w:val="12"/>
                <w:szCs w:val="12"/>
              </w:rPr>
            </w:pPr>
            <w:r w:rsidRPr="00030835">
              <w:rPr>
                <w:i/>
                <w:sz w:val="12"/>
              </w:rPr>
              <w:t>Du.</w:t>
            </w:r>
            <w:r w:rsidRPr="00030835">
              <w:rPr>
                <w:i/>
                <w:spacing w:val="-1"/>
                <w:sz w:val="12"/>
              </w:rPr>
              <w:t xml:space="preserve"> </w:t>
            </w:r>
            <w:r w:rsidRPr="00030835">
              <w:rPr>
                <w:i/>
                <w:spacing w:val="-2"/>
                <w:sz w:val="12"/>
              </w:rPr>
              <w:t>bigranulosa</w:t>
            </w:r>
          </w:p>
        </w:tc>
        <w:tc>
          <w:tcPr>
            <w:tcW w:w="270" w:type="dxa"/>
            <w:shd w:val="clear" w:color="auto" w:fill="auto"/>
            <w:hideMark/>
          </w:tcPr>
          <w:p w14:paraId="19316994" w14:textId="308160DD"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17AC1B73" w14:textId="02D605AB"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0A5C599" w14:textId="200E4865"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329A489D" w14:textId="079143E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3E07431" w14:textId="4A42550A"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4D66EBE" w14:textId="42FC3EA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1633AEE" w14:textId="2089D2EA"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6D87002" w14:textId="10B40FFA"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84DFBBA" w14:textId="2AF7CA2E"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12BF0A48" w14:textId="4173DB6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5FA1B5C" w14:textId="218A58F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6F882E6" w14:textId="0D5E63B8"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6C2694E" w14:textId="7E17C70B"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B4E8E36" w14:textId="246FF9F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FB25BEC" w14:textId="6D91A1F4"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87D5050" w14:textId="015B6DE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A7EF643" w14:textId="3C8C6369"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3BA4314" w14:textId="406F10D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BAC2ED5" w14:textId="162708F9"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78D6FAF" w14:textId="153B8E6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80238EE" w14:textId="6382FABB"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190C690C" w14:textId="77777777" w:rsidTr="007219BB">
        <w:trPr>
          <w:trHeight w:hRule="exact" w:val="288"/>
        </w:trPr>
        <w:tc>
          <w:tcPr>
            <w:tcW w:w="1610" w:type="dxa"/>
            <w:shd w:val="clear" w:color="auto" w:fill="auto"/>
            <w:hideMark/>
          </w:tcPr>
          <w:p w14:paraId="37742478" w14:textId="4BE4E1E1" w:rsidR="002153B9" w:rsidRPr="007219BB" w:rsidRDefault="002153B9" w:rsidP="002153B9">
            <w:pPr>
              <w:rPr>
                <w:rFonts w:eastAsia="Times New Roman"/>
                <w:i/>
                <w:iCs/>
                <w:color w:val="000000"/>
                <w:sz w:val="12"/>
                <w:szCs w:val="12"/>
              </w:rPr>
            </w:pPr>
            <w:r w:rsidRPr="00030835">
              <w:rPr>
                <w:i/>
                <w:sz w:val="12"/>
              </w:rPr>
              <w:t>Du.</w:t>
            </w:r>
            <w:r w:rsidRPr="00030835">
              <w:rPr>
                <w:i/>
                <w:spacing w:val="-1"/>
                <w:sz w:val="12"/>
              </w:rPr>
              <w:t xml:space="preserve"> </w:t>
            </w:r>
            <w:r w:rsidRPr="00030835">
              <w:rPr>
                <w:i/>
                <w:spacing w:val="-2"/>
                <w:sz w:val="12"/>
              </w:rPr>
              <w:t>polybothra</w:t>
            </w:r>
          </w:p>
        </w:tc>
        <w:tc>
          <w:tcPr>
            <w:tcW w:w="270" w:type="dxa"/>
            <w:shd w:val="clear" w:color="auto" w:fill="auto"/>
            <w:hideMark/>
          </w:tcPr>
          <w:p w14:paraId="7DA7E096" w14:textId="52968A42" w:rsidR="002153B9" w:rsidRPr="007219BB" w:rsidRDefault="002153B9" w:rsidP="002153B9">
            <w:pPr>
              <w:jc w:val="center"/>
              <w:rPr>
                <w:rFonts w:eastAsia="Times New Roman"/>
                <w:color w:val="000000"/>
                <w:sz w:val="14"/>
                <w:szCs w:val="14"/>
              </w:rPr>
            </w:pPr>
            <w:r w:rsidRPr="00030835">
              <w:rPr>
                <w:w w:val="99"/>
                <w:sz w:val="14"/>
              </w:rPr>
              <w:t>4</w:t>
            </w:r>
          </w:p>
        </w:tc>
        <w:tc>
          <w:tcPr>
            <w:tcW w:w="270" w:type="dxa"/>
            <w:shd w:val="clear" w:color="auto" w:fill="auto"/>
            <w:hideMark/>
          </w:tcPr>
          <w:p w14:paraId="2C5FE842" w14:textId="4631F3D8"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765DF8ED" w14:textId="7DD62FF3"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0E238AD8" w14:textId="51E8DB34"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49245EE" w14:textId="228BA73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A917D8B" w14:textId="4C96EAD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A8A45A4" w14:textId="36D2CB6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59E8010" w14:textId="3BACA6B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CA3DDB4" w14:textId="3A24DDF5"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057CE77C" w14:textId="184D0948"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3C93027" w14:textId="1CCF3655"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849132B" w14:textId="20CEE4F8"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6715202" w14:textId="0365169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463D417" w14:textId="6A0663E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4CC6D7D" w14:textId="04F4AD6C"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1914D46" w14:textId="575D99E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E4E2962" w14:textId="081BB82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67965BDB" w14:textId="49A1B658"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E4ED6CC" w14:textId="4E0DC4B7"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1931BB7" w14:textId="23A6D62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39AF986" w14:textId="373E1F34"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14C75707" w14:textId="77777777" w:rsidTr="007219BB">
        <w:trPr>
          <w:trHeight w:hRule="exact" w:val="288"/>
        </w:trPr>
        <w:tc>
          <w:tcPr>
            <w:tcW w:w="1610" w:type="dxa"/>
            <w:shd w:val="clear" w:color="auto" w:fill="auto"/>
            <w:hideMark/>
          </w:tcPr>
          <w:p w14:paraId="5B786A51" w14:textId="20D1983D" w:rsidR="002153B9" w:rsidRPr="007219BB" w:rsidRDefault="002153B9" w:rsidP="002153B9">
            <w:pPr>
              <w:rPr>
                <w:rFonts w:eastAsia="Times New Roman"/>
                <w:i/>
                <w:iCs/>
                <w:color w:val="000000"/>
                <w:sz w:val="12"/>
                <w:szCs w:val="12"/>
              </w:rPr>
            </w:pPr>
            <w:r w:rsidRPr="00030835">
              <w:rPr>
                <w:i/>
                <w:sz w:val="12"/>
              </w:rPr>
              <w:t xml:space="preserve">Elb. </w:t>
            </w:r>
            <w:r w:rsidRPr="00030835">
              <w:rPr>
                <w:i/>
                <w:spacing w:val="-2"/>
                <w:sz w:val="12"/>
              </w:rPr>
              <w:t>brevispina</w:t>
            </w:r>
          </w:p>
        </w:tc>
        <w:tc>
          <w:tcPr>
            <w:tcW w:w="270" w:type="dxa"/>
            <w:shd w:val="clear" w:color="auto" w:fill="auto"/>
            <w:hideMark/>
          </w:tcPr>
          <w:p w14:paraId="35938928" w14:textId="1AA1280F"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7801944D" w14:textId="6757B131"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6FA346D4" w14:textId="650DFFCB"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5E132C4" w14:textId="597E18EE"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B657DDF" w14:textId="77927365"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4F9A805E" w14:textId="6CFB2318"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53B845D" w14:textId="7C3D546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751EB69" w14:textId="092C7EF9"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CC0C5ED" w14:textId="7A71A895"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3A760A70" w14:textId="1B7AC5BB"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D7B2F8C" w14:textId="3A32C1C7"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9DBE4ED" w14:textId="76FB3FD5"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3EA347B" w14:textId="0ED8FEF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AEC5177" w14:textId="567F918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6FE0298" w14:textId="30FD3290"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9B65C2F" w14:textId="429C848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3FB3E2F" w14:textId="0C0275C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88D5303" w14:textId="41870A9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0B66DEF" w14:textId="5611300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31A44D7B" w14:textId="119CD1E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73D317E" w14:textId="07A61E10" w:rsidR="002153B9" w:rsidRPr="007219BB" w:rsidRDefault="002153B9" w:rsidP="002153B9">
            <w:pPr>
              <w:jc w:val="center"/>
              <w:rPr>
                <w:rFonts w:eastAsia="Times New Roman"/>
                <w:color w:val="000000"/>
                <w:sz w:val="14"/>
                <w:szCs w:val="14"/>
              </w:rPr>
            </w:pPr>
            <w:r w:rsidRPr="00030835">
              <w:rPr>
                <w:w w:val="99"/>
                <w:sz w:val="14"/>
              </w:rPr>
              <w:t>?</w:t>
            </w:r>
          </w:p>
        </w:tc>
      </w:tr>
      <w:tr w:rsidR="007219BB" w:rsidRPr="002B4759" w14:paraId="40FFA320" w14:textId="77777777" w:rsidTr="007219BB">
        <w:trPr>
          <w:trHeight w:hRule="exact" w:val="288"/>
        </w:trPr>
        <w:tc>
          <w:tcPr>
            <w:tcW w:w="1610" w:type="dxa"/>
            <w:shd w:val="clear" w:color="auto" w:fill="auto"/>
            <w:hideMark/>
          </w:tcPr>
          <w:p w14:paraId="106A687C" w14:textId="1316B051" w:rsidR="002153B9" w:rsidRPr="007219BB" w:rsidRDefault="002153B9" w:rsidP="002153B9">
            <w:pPr>
              <w:rPr>
                <w:rFonts w:eastAsia="Times New Roman"/>
                <w:i/>
                <w:iCs/>
                <w:color w:val="000000"/>
                <w:sz w:val="12"/>
                <w:szCs w:val="12"/>
              </w:rPr>
            </w:pPr>
            <w:r w:rsidRPr="00030835">
              <w:rPr>
                <w:i/>
                <w:sz w:val="12"/>
              </w:rPr>
              <w:t>Du.</w:t>
            </w:r>
            <w:r w:rsidRPr="00030835">
              <w:rPr>
                <w:i/>
                <w:spacing w:val="-1"/>
                <w:sz w:val="12"/>
              </w:rPr>
              <w:t xml:space="preserve"> </w:t>
            </w:r>
            <w:r w:rsidRPr="00030835">
              <w:rPr>
                <w:i/>
                <w:spacing w:val="-2"/>
                <w:sz w:val="12"/>
              </w:rPr>
              <w:t>tennesseensis</w:t>
            </w:r>
          </w:p>
        </w:tc>
        <w:tc>
          <w:tcPr>
            <w:tcW w:w="270" w:type="dxa"/>
            <w:shd w:val="clear" w:color="auto" w:fill="auto"/>
            <w:hideMark/>
          </w:tcPr>
          <w:p w14:paraId="5D3727D3" w14:textId="2F0A057B"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27FFAE22" w14:textId="271979BF"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16C81815" w14:textId="6507CB9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550AD48" w14:textId="22D3930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31459DA" w14:textId="5306C257"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4EC7F0F6" w14:textId="3618F796"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773F55E" w14:textId="679DF310"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698F57B" w14:textId="7CFAC6B5"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50E63D3" w14:textId="6D3B78B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4185DF5" w14:textId="0D66417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5D964B6" w14:textId="0C73EFA5"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FF95263" w14:textId="35BBF64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ADA899E" w14:textId="6B3A6C61"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CDE2A39" w14:textId="6EC7CBF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2068C8D" w14:textId="63DCC5CB"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204AA769" w14:textId="4A819765"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B0524BC" w14:textId="713ECA7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F5F25FA" w14:textId="7301770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040AE07" w14:textId="0DF6192F"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0C6123F4" w14:textId="306994C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5AD0037" w14:textId="312C6F8D"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243CA848" w14:textId="77777777" w:rsidTr="007219BB">
        <w:trPr>
          <w:trHeight w:hRule="exact" w:val="288"/>
        </w:trPr>
        <w:tc>
          <w:tcPr>
            <w:tcW w:w="1610" w:type="dxa"/>
            <w:shd w:val="clear" w:color="auto" w:fill="auto"/>
            <w:hideMark/>
          </w:tcPr>
          <w:p w14:paraId="3C20FDFF" w14:textId="4A4CE7E7" w:rsidR="002153B9" w:rsidRPr="007219BB" w:rsidRDefault="002153B9" w:rsidP="002153B9">
            <w:pPr>
              <w:rPr>
                <w:rFonts w:eastAsia="Times New Roman"/>
                <w:color w:val="000000"/>
                <w:sz w:val="12"/>
                <w:szCs w:val="12"/>
              </w:rPr>
            </w:pPr>
            <w:r w:rsidRPr="00030835">
              <w:rPr>
                <w:i/>
                <w:sz w:val="12"/>
              </w:rPr>
              <w:t>Du</w:t>
            </w:r>
            <w:r w:rsidRPr="00030835">
              <w:rPr>
                <w:sz w:val="12"/>
              </w:rPr>
              <w:t>. n.</w:t>
            </w:r>
            <w:r w:rsidRPr="00030835">
              <w:rPr>
                <w:spacing w:val="-3"/>
                <w:sz w:val="12"/>
              </w:rPr>
              <w:t xml:space="preserve"> </w:t>
            </w:r>
            <w:r w:rsidRPr="00030835">
              <w:rPr>
                <w:sz w:val="12"/>
              </w:rPr>
              <w:t>sp.</w:t>
            </w:r>
            <w:r w:rsidRPr="00030835">
              <w:rPr>
                <w:spacing w:val="1"/>
                <w:sz w:val="12"/>
              </w:rPr>
              <w:t xml:space="preserve"> </w:t>
            </w:r>
            <w:r w:rsidRPr="00030835">
              <w:rPr>
                <w:spacing w:val="-10"/>
                <w:sz w:val="12"/>
              </w:rPr>
              <w:t>1</w:t>
            </w:r>
          </w:p>
        </w:tc>
        <w:tc>
          <w:tcPr>
            <w:tcW w:w="270" w:type="dxa"/>
            <w:shd w:val="clear" w:color="auto" w:fill="auto"/>
            <w:hideMark/>
          </w:tcPr>
          <w:p w14:paraId="58BCE0F9" w14:textId="7DCA94F6"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10F9948" w14:textId="2473F7CA"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2E783D6B" w14:textId="60AB68F6"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5D8F8AD" w14:textId="6B681ADC"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7FC8F7A2" w14:textId="5F02734E"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5BD10C8B" w14:textId="4EC280B2"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7DDB12B9" w14:textId="484275C1"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586A486E" w14:textId="4697B461"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0697C4E" w14:textId="3C78EA2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9D275BB" w14:textId="1D1548B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9FB6605" w14:textId="0D3132D1"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4C85A2EF" w14:textId="7D4E6080"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3DC891DA" w14:textId="1DD08D3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29028AB" w14:textId="3071CE3C" w:rsidR="002153B9" w:rsidRPr="007219BB" w:rsidRDefault="002153B9" w:rsidP="002153B9">
            <w:pPr>
              <w:jc w:val="center"/>
              <w:rPr>
                <w:rFonts w:eastAsia="Times New Roman"/>
                <w:color w:val="000000"/>
                <w:sz w:val="14"/>
                <w:szCs w:val="14"/>
              </w:rPr>
            </w:pPr>
            <w:r w:rsidRPr="00030835">
              <w:rPr>
                <w:w w:val="99"/>
                <w:sz w:val="14"/>
              </w:rPr>
              <w:t>3</w:t>
            </w:r>
          </w:p>
        </w:tc>
        <w:tc>
          <w:tcPr>
            <w:tcW w:w="382" w:type="dxa"/>
            <w:shd w:val="clear" w:color="auto" w:fill="auto"/>
            <w:hideMark/>
          </w:tcPr>
          <w:p w14:paraId="7F75051B" w14:textId="6D97D89B"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751C69B" w14:textId="21CAB47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73D146F" w14:textId="1A2A2973"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6D459DEB" w14:textId="2CFCE32D"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22C83809" w14:textId="3D0FB44D"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61A67E4" w14:textId="63FB6A60"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E107FA0" w14:textId="349CED22"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0451CB47" w14:textId="77777777" w:rsidTr="007219BB">
        <w:trPr>
          <w:trHeight w:hRule="exact" w:val="288"/>
        </w:trPr>
        <w:tc>
          <w:tcPr>
            <w:tcW w:w="1610" w:type="dxa"/>
            <w:shd w:val="clear" w:color="auto" w:fill="auto"/>
            <w:hideMark/>
          </w:tcPr>
          <w:p w14:paraId="4B5893EC" w14:textId="33196BE8" w:rsidR="002153B9" w:rsidRPr="007219BB" w:rsidRDefault="002153B9" w:rsidP="002153B9">
            <w:pPr>
              <w:rPr>
                <w:rFonts w:eastAsia="Times New Roman"/>
                <w:color w:val="000000"/>
                <w:sz w:val="12"/>
                <w:szCs w:val="12"/>
              </w:rPr>
            </w:pPr>
            <w:r w:rsidRPr="00030835">
              <w:rPr>
                <w:i/>
                <w:sz w:val="12"/>
              </w:rPr>
              <w:t>Du</w:t>
            </w:r>
            <w:r w:rsidRPr="00030835">
              <w:rPr>
                <w:sz w:val="12"/>
              </w:rPr>
              <w:t>.</w:t>
            </w:r>
            <w:r w:rsidRPr="00030835">
              <w:rPr>
                <w:spacing w:val="-1"/>
                <w:sz w:val="12"/>
              </w:rPr>
              <w:t xml:space="preserve"> </w:t>
            </w:r>
            <w:r w:rsidRPr="00030835">
              <w:rPr>
                <w:sz w:val="12"/>
              </w:rPr>
              <w:t>cf.</w:t>
            </w:r>
            <w:r w:rsidRPr="00030835">
              <w:rPr>
                <w:spacing w:val="-1"/>
                <w:sz w:val="12"/>
              </w:rPr>
              <w:t xml:space="preserve"> </w:t>
            </w:r>
            <w:r w:rsidRPr="00030835">
              <w:rPr>
                <w:i/>
                <w:spacing w:val="-2"/>
                <w:sz w:val="12"/>
              </w:rPr>
              <w:t>bigranulosa</w:t>
            </w:r>
          </w:p>
        </w:tc>
        <w:tc>
          <w:tcPr>
            <w:tcW w:w="270" w:type="dxa"/>
            <w:shd w:val="clear" w:color="auto" w:fill="auto"/>
            <w:hideMark/>
          </w:tcPr>
          <w:p w14:paraId="202F9D01" w14:textId="45D413C7"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5DA6E1CA" w14:textId="61035844"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630E596" w14:textId="299FDFA7"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7CE49836" w14:textId="2BC2212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8B03EF5" w14:textId="5D556F50"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C6C3A35" w14:textId="512DFB80"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F01F119" w14:textId="2C304C73"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88B30DD" w14:textId="793AD773"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EDE4D99" w14:textId="77A791EA"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4153D314" w14:textId="7510D66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7D580B4" w14:textId="28D3C773"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64B75C72" w14:textId="4BFB0F3C"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69626032" w14:textId="6594655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E1155BF" w14:textId="76ECA3D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A137CB1" w14:textId="61D0BD41"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8A37953" w14:textId="3C0D0711"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2725C11" w14:textId="3526840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842B5C4" w14:textId="1F803E07"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24405E2" w14:textId="2575FA51"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46A2753C" w14:textId="302609C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178593C" w14:textId="1660E7E5"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0321A56B" w14:textId="77777777" w:rsidTr="007219BB">
        <w:trPr>
          <w:trHeight w:hRule="exact" w:val="288"/>
        </w:trPr>
        <w:tc>
          <w:tcPr>
            <w:tcW w:w="1610" w:type="dxa"/>
            <w:shd w:val="clear" w:color="auto" w:fill="auto"/>
            <w:hideMark/>
          </w:tcPr>
          <w:p w14:paraId="7992CAFA" w14:textId="6763ED7B" w:rsidR="002153B9" w:rsidRPr="007219BB" w:rsidRDefault="002153B9" w:rsidP="002153B9">
            <w:pPr>
              <w:rPr>
                <w:rFonts w:eastAsia="Times New Roman"/>
                <w:i/>
                <w:iCs/>
                <w:color w:val="000000"/>
                <w:sz w:val="12"/>
                <w:szCs w:val="12"/>
              </w:rPr>
            </w:pPr>
            <w:r w:rsidRPr="00030835">
              <w:rPr>
                <w:i/>
                <w:sz w:val="12"/>
              </w:rPr>
              <w:t>Elv.</w:t>
            </w:r>
            <w:r w:rsidRPr="00030835">
              <w:rPr>
                <w:i/>
                <w:spacing w:val="1"/>
                <w:sz w:val="12"/>
              </w:rPr>
              <w:t xml:space="preserve"> </w:t>
            </w:r>
            <w:r w:rsidRPr="00030835">
              <w:rPr>
                <w:i/>
                <w:spacing w:val="-2"/>
                <w:sz w:val="12"/>
              </w:rPr>
              <w:t>roemeri</w:t>
            </w:r>
          </w:p>
        </w:tc>
        <w:tc>
          <w:tcPr>
            <w:tcW w:w="270" w:type="dxa"/>
            <w:shd w:val="clear" w:color="auto" w:fill="auto"/>
            <w:hideMark/>
          </w:tcPr>
          <w:p w14:paraId="0F81D069" w14:textId="62CF8A00"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224FBBA" w14:textId="2046FAB4"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5FD9CF28" w14:textId="22DE8021"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1ED2167" w14:textId="377F7224"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1273E2A" w14:textId="5C116A21"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988B19E" w14:textId="547658DA"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C12C481" w14:textId="16C236B7"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70954FD" w14:textId="7BCF8299"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6C0E5CBA" w14:textId="32A66345"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7E083E35" w14:textId="590448A8"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1D477429" w14:textId="623614E1"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9401AF1" w14:textId="5E7C0A82"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B56656C" w14:textId="7C4EAC0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C7D99DC" w14:textId="1B145B02" w:rsidR="002153B9" w:rsidRPr="007219BB" w:rsidRDefault="002153B9" w:rsidP="002153B9">
            <w:pPr>
              <w:jc w:val="center"/>
              <w:rPr>
                <w:rFonts w:eastAsia="Times New Roman"/>
                <w:color w:val="000000"/>
                <w:sz w:val="14"/>
                <w:szCs w:val="14"/>
              </w:rPr>
            </w:pPr>
            <w:r w:rsidRPr="00030835">
              <w:rPr>
                <w:w w:val="99"/>
                <w:sz w:val="14"/>
              </w:rPr>
              <w:t>3</w:t>
            </w:r>
          </w:p>
        </w:tc>
        <w:tc>
          <w:tcPr>
            <w:tcW w:w="382" w:type="dxa"/>
            <w:shd w:val="clear" w:color="auto" w:fill="auto"/>
            <w:hideMark/>
          </w:tcPr>
          <w:p w14:paraId="4984342F" w14:textId="0F1CEB5B"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6FD2CFCE" w14:textId="682BA021"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057AFEC9" w14:textId="7842065A"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A8D1CB1" w14:textId="04982108"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72928A90" w14:textId="0B5A09EC"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ADAB576" w14:textId="37C60306"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3707983" w14:textId="2E087159" w:rsidR="002153B9" w:rsidRPr="007219BB" w:rsidRDefault="002153B9" w:rsidP="002153B9">
            <w:pPr>
              <w:jc w:val="center"/>
              <w:rPr>
                <w:rFonts w:eastAsia="Times New Roman"/>
                <w:color w:val="000000"/>
                <w:sz w:val="14"/>
                <w:szCs w:val="14"/>
              </w:rPr>
            </w:pPr>
            <w:r w:rsidRPr="00030835">
              <w:rPr>
                <w:w w:val="99"/>
                <w:sz w:val="14"/>
              </w:rPr>
              <w:t>1</w:t>
            </w:r>
          </w:p>
        </w:tc>
      </w:tr>
      <w:tr w:rsidR="007219BB" w:rsidRPr="002B4759" w14:paraId="3227FEDC" w14:textId="77777777" w:rsidTr="007219BB">
        <w:trPr>
          <w:trHeight w:hRule="exact" w:val="288"/>
        </w:trPr>
        <w:tc>
          <w:tcPr>
            <w:tcW w:w="1610" w:type="dxa"/>
            <w:shd w:val="clear" w:color="auto" w:fill="auto"/>
            <w:hideMark/>
          </w:tcPr>
          <w:p w14:paraId="79F2D319" w14:textId="6F65189D" w:rsidR="002153B9" w:rsidRPr="007219BB" w:rsidRDefault="002153B9" w:rsidP="002153B9">
            <w:pPr>
              <w:rPr>
                <w:rFonts w:eastAsia="Times New Roman"/>
                <w:i/>
                <w:iCs/>
                <w:color w:val="000000"/>
                <w:sz w:val="12"/>
                <w:szCs w:val="12"/>
              </w:rPr>
            </w:pPr>
            <w:r w:rsidRPr="00030835">
              <w:rPr>
                <w:i/>
                <w:sz w:val="12"/>
              </w:rPr>
              <w:t>Dr.</w:t>
            </w:r>
            <w:r w:rsidRPr="00030835">
              <w:rPr>
                <w:i/>
                <w:spacing w:val="-2"/>
                <w:sz w:val="12"/>
              </w:rPr>
              <w:t xml:space="preserve"> idahoensis</w:t>
            </w:r>
          </w:p>
        </w:tc>
        <w:tc>
          <w:tcPr>
            <w:tcW w:w="270" w:type="dxa"/>
            <w:shd w:val="clear" w:color="auto" w:fill="auto"/>
            <w:hideMark/>
          </w:tcPr>
          <w:p w14:paraId="73995F63" w14:textId="62D92BC9"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DED5C2A" w14:textId="65C3CC14"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75F59331" w14:textId="72A1FB81"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91CBA21" w14:textId="1C2351CB"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0E1D8398" w14:textId="7CE0B5D8"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1D4E1E82" w14:textId="356826DA"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58F53538" w14:textId="69DE69CB"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520796EF" w14:textId="11867F6D"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083636C1" w14:textId="11D337A6" w:rsidR="002153B9" w:rsidRPr="007219BB" w:rsidRDefault="002153B9" w:rsidP="002153B9">
            <w:pPr>
              <w:jc w:val="center"/>
              <w:rPr>
                <w:rFonts w:eastAsia="Times New Roman"/>
                <w:color w:val="000000"/>
                <w:sz w:val="14"/>
                <w:szCs w:val="14"/>
              </w:rPr>
            </w:pPr>
            <w:r w:rsidRPr="00030835">
              <w:rPr>
                <w:w w:val="99"/>
                <w:sz w:val="14"/>
              </w:rPr>
              <w:t>3</w:t>
            </w:r>
          </w:p>
        </w:tc>
        <w:tc>
          <w:tcPr>
            <w:tcW w:w="381" w:type="dxa"/>
            <w:shd w:val="clear" w:color="auto" w:fill="auto"/>
            <w:hideMark/>
          </w:tcPr>
          <w:p w14:paraId="22DF3B1E" w14:textId="041154F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8EBBFCB" w14:textId="72079717"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3729BD0B" w14:textId="28ACA469"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574610DB" w14:textId="7053FCBF"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60194CD" w14:textId="5BF35E76" w:rsidR="002153B9" w:rsidRPr="007219BB" w:rsidRDefault="002153B9" w:rsidP="002153B9">
            <w:pPr>
              <w:jc w:val="center"/>
              <w:rPr>
                <w:rFonts w:eastAsia="Times New Roman"/>
                <w:color w:val="000000"/>
                <w:sz w:val="14"/>
                <w:szCs w:val="14"/>
              </w:rPr>
            </w:pPr>
            <w:r w:rsidRPr="00030835">
              <w:rPr>
                <w:w w:val="99"/>
                <w:sz w:val="14"/>
              </w:rPr>
              <w:t>2</w:t>
            </w:r>
          </w:p>
        </w:tc>
        <w:tc>
          <w:tcPr>
            <w:tcW w:w="382" w:type="dxa"/>
            <w:shd w:val="clear" w:color="auto" w:fill="auto"/>
            <w:hideMark/>
          </w:tcPr>
          <w:p w14:paraId="75B63DE2" w14:textId="7E6B819A"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6B70F6E4" w14:textId="32AE266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7BC8954" w14:textId="68B91503"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6ED4923" w14:textId="72CEC1BB"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181B9397" w14:textId="56F7CFBD"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4F9D375" w14:textId="4343ABA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F3213E9" w14:textId="7ECE56C6"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7DC020FD" w14:textId="77777777" w:rsidTr="007219BB">
        <w:trPr>
          <w:trHeight w:hRule="exact" w:val="288"/>
        </w:trPr>
        <w:tc>
          <w:tcPr>
            <w:tcW w:w="1610" w:type="dxa"/>
            <w:shd w:val="clear" w:color="auto" w:fill="auto"/>
            <w:hideMark/>
          </w:tcPr>
          <w:p w14:paraId="42742D8D" w14:textId="61F52A97" w:rsidR="002153B9" w:rsidRPr="007219BB" w:rsidRDefault="002153B9" w:rsidP="002153B9">
            <w:pPr>
              <w:rPr>
                <w:rFonts w:eastAsia="Times New Roman"/>
                <w:i/>
                <w:iCs/>
                <w:color w:val="000000"/>
                <w:sz w:val="12"/>
                <w:szCs w:val="12"/>
              </w:rPr>
            </w:pPr>
            <w:r w:rsidRPr="00030835">
              <w:rPr>
                <w:i/>
                <w:sz w:val="12"/>
              </w:rPr>
              <w:t>Da.</w:t>
            </w:r>
            <w:r w:rsidRPr="00030835">
              <w:rPr>
                <w:i/>
                <w:spacing w:val="-1"/>
                <w:sz w:val="12"/>
              </w:rPr>
              <w:t xml:space="preserve"> </w:t>
            </w:r>
            <w:r w:rsidRPr="00030835">
              <w:rPr>
                <w:i/>
                <w:spacing w:val="-2"/>
                <w:sz w:val="12"/>
              </w:rPr>
              <w:t>wichitaensis</w:t>
            </w:r>
          </w:p>
        </w:tc>
        <w:tc>
          <w:tcPr>
            <w:tcW w:w="270" w:type="dxa"/>
            <w:shd w:val="clear" w:color="auto" w:fill="auto"/>
            <w:hideMark/>
          </w:tcPr>
          <w:p w14:paraId="7E0456E8" w14:textId="7E10A304"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0786F693" w14:textId="561C38CB"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5FAE1548" w14:textId="1F123B3F"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3473479E" w14:textId="1B93C601"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458F57C8" w14:textId="50F4B845"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7277644" w14:textId="6714A553"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FF0C3AE" w14:textId="7CE2CC92"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428FADCC" w14:textId="560FAE45"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1D0B3ECF" w14:textId="5A25D39A" w:rsidR="002153B9" w:rsidRPr="007219BB" w:rsidRDefault="002153B9" w:rsidP="002153B9">
            <w:pPr>
              <w:jc w:val="center"/>
              <w:rPr>
                <w:rFonts w:eastAsia="Times New Roman"/>
                <w:color w:val="000000"/>
                <w:sz w:val="14"/>
                <w:szCs w:val="14"/>
              </w:rPr>
            </w:pPr>
            <w:r w:rsidRPr="00030835">
              <w:rPr>
                <w:w w:val="99"/>
                <w:sz w:val="14"/>
              </w:rPr>
              <w:t>2</w:t>
            </w:r>
          </w:p>
        </w:tc>
        <w:tc>
          <w:tcPr>
            <w:tcW w:w="381" w:type="dxa"/>
            <w:shd w:val="clear" w:color="auto" w:fill="auto"/>
            <w:hideMark/>
          </w:tcPr>
          <w:p w14:paraId="53753A8E" w14:textId="6DCB9598"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3542BA2" w14:textId="7203DA0D"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5F1ABBB8" w14:textId="26C534FD"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1FA061D4" w14:textId="54BB9C7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6D5CFA4" w14:textId="146EB72F" w:rsidR="002153B9" w:rsidRPr="007219BB" w:rsidRDefault="002153B9" w:rsidP="002153B9">
            <w:pPr>
              <w:jc w:val="center"/>
              <w:rPr>
                <w:rFonts w:eastAsia="Times New Roman"/>
                <w:color w:val="000000"/>
                <w:sz w:val="14"/>
                <w:szCs w:val="14"/>
              </w:rPr>
            </w:pPr>
            <w:r w:rsidRPr="00030835">
              <w:rPr>
                <w:w w:val="99"/>
                <w:sz w:val="14"/>
              </w:rPr>
              <w:t>2</w:t>
            </w:r>
          </w:p>
        </w:tc>
        <w:tc>
          <w:tcPr>
            <w:tcW w:w="382" w:type="dxa"/>
            <w:shd w:val="clear" w:color="auto" w:fill="auto"/>
            <w:hideMark/>
          </w:tcPr>
          <w:p w14:paraId="338BA750" w14:textId="2F0F38F8" w:rsidR="002153B9" w:rsidRPr="007219BB" w:rsidRDefault="002153B9" w:rsidP="002153B9">
            <w:pPr>
              <w:jc w:val="center"/>
              <w:rPr>
                <w:rFonts w:eastAsia="Times New Roman"/>
                <w:color w:val="000000"/>
                <w:sz w:val="14"/>
                <w:szCs w:val="14"/>
              </w:rPr>
            </w:pPr>
            <w:r w:rsidRPr="00030835">
              <w:rPr>
                <w:w w:val="99"/>
                <w:sz w:val="14"/>
              </w:rPr>
              <w:t>1</w:t>
            </w:r>
          </w:p>
        </w:tc>
        <w:tc>
          <w:tcPr>
            <w:tcW w:w="381" w:type="dxa"/>
            <w:shd w:val="clear" w:color="auto" w:fill="auto"/>
            <w:hideMark/>
          </w:tcPr>
          <w:p w14:paraId="0F9E6EA6" w14:textId="5B55E854"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4C078DD3" w14:textId="77CCA909"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8D8C858" w14:textId="4C35656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F8AB901" w14:textId="57B00CC8"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57E81774" w14:textId="1D95F14A"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DD8B0E7" w14:textId="3B0B4BEF" w:rsidR="002153B9" w:rsidRPr="007219BB" w:rsidRDefault="002153B9" w:rsidP="002153B9">
            <w:pPr>
              <w:jc w:val="center"/>
              <w:rPr>
                <w:rFonts w:eastAsia="Times New Roman"/>
                <w:color w:val="000000"/>
                <w:sz w:val="14"/>
                <w:szCs w:val="14"/>
              </w:rPr>
            </w:pPr>
            <w:r w:rsidRPr="00030835">
              <w:rPr>
                <w:w w:val="99"/>
                <w:sz w:val="14"/>
              </w:rPr>
              <w:t>0</w:t>
            </w:r>
          </w:p>
        </w:tc>
      </w:tr>
      <w:tr w:rsidR="007219BB" w:rsidRPr="002B4759" w14:paraId="581F5BD6" w14:textId="77777777" w:rsidTr="007219BB">
        <w:trPr>
          <w:trHeight w:hRule="exact" w:val="288"/>
        </w:trPr>
        <w:tc>
          <w:tcPr>
            <w:tcW w:w="1610" w:type="dxa"/>
            <w:shd w:val="clear" w:color="auto" w:fill="auto"/>
            <w:hideMark/>
          </w:tcPr>
          <w:p w14:paraId="23CA851F" w14:textId="2A49E71A" w:rsidR="002153B9" w:rsidRPr="007219BB" w:rsidRDefault="002153B9" w:rsidP="002153B9">
            <w:pPr>
              <w:rPr>
                <w:rFonts w:eastAsia="Times New Roman"/>
                <w:i/>
                <w:iCs/>
                <w:color w:val="000000"/>
                <w:sz w:val="12"/>
                <w:szCs w:val="12"/>
              </w:rPr>
            </w:pPr>
            <w:r w:rsidRPr="00030835">
              <w:rPr>
                <w:i/>
                <w:sz w:val="12"/>
              </w:rPr>
              <w:t>I.</w:t>
            </w:r>
            <w:r w:rsidRPr="00030835">
              <w:rPr>
                <w:i/>
                <w:spacing w:val="1"/>
                <w:sz w:val="12"/>
              </w:rPr>
              <w:t xml:space="preserve"> </w:t>
            </w:r>
            <w:r w:rsidRPr="00030835">
              <w:rPr>
                <w:i/>
                <w:spacing w:val="-2"/>
                <w:sz w:val="12"/>
              </w:rPr>
              <w:t>angustilimbata</w:t>
            </w:r>
          </w:p>
        </w:tc>
        <w:tc>
          <w:tcPr>
            <w:tcW w:w="270" w:type="dxa"/>
            <w:shd w:val="clear" w:color="auto" w:fill="auto"/>
            <w:hideMark/>
          </w:tcPr>
          <w:p w14:paraId="2B61ACBC" w14:textId="06750296"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5D2C8428" w14:textId="2358D740"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0FD6E6E6" w14:textId="02491BC8"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4264BC67" w14:textId="363C3260"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D9C93C3" w14:textId="511443D1" w:rsidR="002153B9" w:rsidRPr="007219BB" w:rsidRDefault="002153B9" w:rsidP="002153B9">
            <w:pPr>
              <w:jc w:val="center"/>
              <w:rPr>
                <w:rFonts w:eastAsia="Times New Roman"/>
                <w:color w:val="000000"/>
                <w:sz w:val="14"/>
                <w:szCs w:val="14"/>
              </w:rPr>
            </w:pPr>
            <w:r w:rsidRPr="00030835">
              <w:rPr>
                <w:w w:val="99"/>
                <w:sz w:val="14"/>
              </w:rPr>
              <w:t>2</w:t>
            </w:r>
          </w:p>
        </w:tc>
        <w:tc>
          <w:tcPr>
            <w:tcW w:w="270" w:type="dxa"/>
            <w:shd w:val="clear" w:color="auto" w:fill="auto"/>
            <w:hideMark/>
          </w:tcPr>
          <w:p w14:paraId="6ADD593C" w14:textId="27AEE012"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48B531E1" w14:textId="1EF29C8C"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6A4771E8" w14:textId="4542565C"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51E9C412" w14:textId="6DE8493B" w:rsidR="002153B9" w:rsidRPr="007219BB" w:rsidRDefault="002153B9" w:rsidP="002153B9">
            <w:pPr>
              <w:jc w:val="center"/>
              <w:rPr>
                <w:rFonts w:eastAsia="Times New Roman"/>
                <w:color w:val="000000"/>
                <w:sz w:val="14"/>
                <w:szCs w:val="14"/>
              </w:rPr>
            </w:pPr>
            <w:r w:rsidRPr="00030835">
              <w:rPr>
                <w:w w:val="99"/>
                <w:sz w:val="14"/>
              </w:rPr>
              <w:t>2</w:t>
            </w:r>
          </w:p>
        </w:tc>
        <w:tc>
          <w:tcPr>
            <w:tcW w:w="381" w:type="dxa"/>
            <w:shd w:val="clear" w:color="auto" w:fill="auto"/>
            <w:hideMark/>
          </w:tcPr>
          <w:p w14:paraId="1013CADF" w14:textId="6F9832B8"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625A88CD" w14:textId="45D11796"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463F1EBA" w14:textId="0E19FB38"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7E8AA1E1" w14:textId="175F75B3"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27712C8D" w14:textId="77ABFF53" w:rsidR="002153B9" w:rsidRPr="007219BB" w:rsidRDefault="002153B9" w:rsidP="002153B9">
            <w:pPr>
              <w:jc w:val="center"/>
              <w:rPr>
                <w:rFonts w:eastAsia="Times New Roman"/>
                <w:color w:val="000000"/>
                <w:sz w:val="14"/>
                <w:szCs w:val="14"/>
              </w:rPr>
            </w:pPr>
            <w:r w:rsidRPr="00030835">
              <w:rPr>
                <w:w w:val="99"/>
                <w:sz w:val="14"/>
              </w:rPr>
              <w:t>2</w:t>
            </w:r>
          </w:p>
        </w:tc>
        <w:tc>
          <w:tcPr>
            <w:tcW w:w="382" w:type="dxa"/>
            <w:shd w:val="clear" w:color="auto" w:fill="auto"/>
            <w:hideMark/>
          </w:tcPr>
          <w:p w14:paraId="3BC6E1C8" w14:textId="6CB676D6"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57D09736" w14:textId="40A5C038"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845DF7C" w14:textId="76A4681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B9B9554" w14:textId="29545FEC"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ABC85F8" w14:textId="3D61428E"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D6C3562" w14:textId="44EA517C"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3B48FCF1" w14:textId="28C8843C" w:rsidR="002153B9" w:rsidRPr="007219BB" w:rsidRDefault="002153B9" w:rsidP="002153B9">
            <w:pPr>
              <w:jc w:val="center"/>
              <w:rPr>
                <w:rFonts w:eastAsia="Times New Roman"/>
                <w:color w:val="000000"/>
                <w:sz w:val="14"/>
                <w:szCs w:val="14"/>
              </w:rPr>
            </w:pPr>
            <w:r w:rsidRPr="00030835">
              <w:rPr>
                <w:w w:val="99"/>
                <w:sz w:val="14"/>
              </w:rPr>
              <w:t>0</w:t>
            </w:r>
          </w:p>
        </w:tc>
      </w:tr>
      <w:tr w:rsidR="002153B9" w:rsidRPr="002B4759" w14:paraId="726EA7BA" w14:textId="77777777" w:rsidTr="007219BB">
        <w:trPr>
          <w:trHeight w:hRule="exact" w:val="288"/>
        </w:trPr>
        <w:tc>
          <w:tcPr>
            <w:tcW w:w="1610" w:type="dxa"/>
            <w:shd w:val="clear" w:color="auto" w:fill="auto"/>
            <w:hideMark/>
          </w:tcPr>
          <w:p w14:paraId="342596C6" w14:textId="3680F053" w:rsidR="002153B9" w:rsidRPr="007219BB" w:rsidRDefault="002153B9" w:rsidP="002153B9">
            <w:pPr>
              <w:rPr>
                <w:rFonts w:eastAsia="Times New Roman"/>
                <w:i/>
                <w:iCs/>
                <w:color w:val="000000"/>
                <w:sz w:val="12"/>
                <w:szCs w:val="12"/>
              </w:rPr>
            </w:pPr>
            <w:r w:rsidRPr="00030835">
              <w:rPr>
                <w:i/>
                <w:sz w:val="12"/>
              </w:rPr>
              <w:t>I.</w:t>
            </w:r>
            <w:r w:rsidRPr="00030835">
              <w:rPr>
                <w:i/>
                <w:spacing w:val="1"/>
                <w:sz w:val="12"/>
              </w:rPr>
              <w:t xml:space="preserve"> </w:t>
            </w:r>
            <w:r w:rsidRPr="00030835">
              <w:rPr>
                <w:i/>
                <w:spacing w:val="-2"/>
                <w:sz w:val="12"/>
              </w:rPr>
              <w:t>flohri</w:t>
            </w:r>
          </w:p>
        </w:tc>
        <w:tc>
          <w:tcPr>
            <w:tcW w:w="270" w:type="dxa"/>
            <w:shd w:val="clear" w:color="auto" w:fill="auto"/>
            <w:hideMark/>
          </w:tcPr>
          <w:p w14:paraId="21160A5D" w14:textId="3FF85EB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659862DB" w14:textId="1DC54166" w:rsidR="002153B9" w:rsidRPr="007219BB" w:rsidRDefault="002153B9" w:rsidP="002153B9">
            <w:pPr>
              <w:jc w:val="center"/>
              <w:rPr>
                <w:rFonts w:eastAsia="Times New Roman"/>
                <w:color w:val="000000"/>
                <w:sz w:val="14"/>
                <w:szCs w:val="14"/>
              </w:rPr>
            </w:pPr>
            <w:r w:rsidRPr="00030835">
              <w:rPr>
                <w:w w:val="99"/>
                <w:sz w:val="14"/>
              </w:rPr>
              <w:t>?</w:t>
            </w:r>
          </w:p>
        </w:tc>
        <w:tc>
          <w:tcPr>
            <w:tcW w:w="270" w:type="dxa"/>
            <w:shd w:val="clear" w:color="auto" w:fill="auto"/>
            <w:hideMark/>
          </w:tcPr>
          <w:p w14:paraId="221559EE" w14:textId="1C5FBEC5"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2827C84B" w14:textId="77C309DA" w:rsidR="002153B9" w:rsidRPr="007219BB" w:rsidRDefault="002153B9" w:rsidP="002153B9">
            <w:pPr>
              <w:jc w:val="center"/>
              <w:rPr>
                <w:rFonts w:eastAsia="Times New Roman"/>
                <w:color w:val="000000"/>
                <w:sz w:val="14"/>
                <w:szCs w:val="14"/>
              </w:rPr>
            </w:pPr>
            <w:r w:rsidRPr="00030835">
              <w:rPr>
                <w:w w:val="99"/>
                <w:sz w:val="14"/>
              </w:rPr>
              <w:t>0</w:t>
            </w:r>
          </w:p>
        </w:tc>
        <w:tc>
          <w:tcPr>
            <w:tcW w:w="270" w:type="dxa"/>
            <w:shd w:val="clear" w:color="auto" w:fill="auto"/>
            <w:hideMark/>
          </w:tcPr>
          <w:p w14:paraId="193BAE01" w14:textId="7EFEC93F"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218F1E27" w14:textId="0DBECA12" w:rsidR="002153B9" w:rsidRPr="007219BB" w:rsidRDefault="002153B9" w:rsidP="002153B9">
            <w:pPr>
              <w:jc w:val="center"/>
              <w:rPr>
                <w:rFonts w:eastAsia="Times New Roman"/>
                <w:color w:val="000000"/>
                <w:sz w:val="14"/>
                <w:szCs w:val="14"/>
              </w:rPr>
            </w:pPr>
            <w:r w:rsidRPr="00030835">
              <w:rPr>
                <w:w w:val="99"/>
                <w:sz w:val="14"/>
              </w:rPr>
              <w:t>1</w:t>
            </w:r>
          </w:p>
        </w:tc>
        <w:tc>
          <w:tcPr>
            <w:tcW w:w="270" w:type="dxa"/>
            <w:shd w:val="clear" w:color="auto" w:fill="auto"/>
            <w:hideMark/>
          </w:tcPr>
          <w:p w14:paraId="0A848414" w14:textId="142B3977"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18CBB8CD" w14:textId="44E9C99D" w:rsidR="002153B9" w:rsidRPr="007219BB" w:rsidRDefault="002153B9" w:rsidP="002153B9">
            <w:pPr>
              <w:jc w:val="center"/>
              <w:rPr>
                <w:rFonts w:eastAsia="Times New Roman"/>
                <w:color w:val="000000"/>
                <w:sz w:val="14"/>
                <w:szCs w:val="14"/>
              </w:rPr>
            </w:pPr>
            <w:r w:rsidRPr="00030835">
              <w:rPr>
                <w:w w:val="99"/>
                <w:sz w:val="14"/>
              </w:rPr>
              <w:t>3</w:t>
            </w:r>
          </w:p>
        </w:tc>
        <w:tc>
          <w:tcPr>
            <w:tcW w:w="270" w:type="dxa"/>
            <w:shd w:val="clear" w:color="auto" w:fill="auto"/>
            <w:hideMark/>
          </w:tcPr>
          <w:p w14:paraId="5A7D5987" w14:textId="09BB9280" w:rsidR="002153B9" w:rsidRPr="007219BB" w:rsidRDefault="002153B9" w:rsidP="002153B9">
            <w:pPr>
              <w:jc w:val="center"/>
              <w:rPr>
                <w:rFonts w:eastAsia="Times New Roman"/>
                <w:color w:val="000000"/>
                <w:sz w:val="14"/>
                <w:szCs w:val="14"/>
              </w:rPr>
            </w:pPr>
            <w:r w:rsidRPr="00030835">
              <w:rPr>
                <w:w w:val="99"/>
                <w:sz w:val="14"/>
              </w:rPr>
              <w:t>2</w:t>
            </w:r>
          </w:p>
        </w:tc>
        <w:tc>
          <w:tcPr>
            <w:tcW w:w="381" w:type="dxa"/>
            <w:shd w:val="clear" w:color="auto" w:fill="auto"/>
            <w:hideMark/>
          </w:tcPr>
          <w:p w14:paraId="15E06DB5" w14:textId="3C81FB69"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5DDD6E2D" w14:textId="6D5DE841" w:rsidR="002153B9" w:rsidRPr="007219BB" w:rsidRDefault="002153B9" w:rsidP="002153B9">
            <w:pPr>
              <w:jc w:val="center"/>
              <w:rPr>
                <w:rFonts w:eastAsia="Times New Roman"/>
                <w:color w:val="000000"/>
                <w:sz w:val="14"/>
                <w:szCs w:val="14"/>
              </w:rPr>
            </w:pPr>
            <w:r w:rsidRPr="00030835">
              <w:rPr>
                <w:w w:val="99"/>
                <w:sz w:val="14"/>
              </w:rPr>
              <w:t>?</w:t>
            </w:r>
          </w:p>
        </w:tc>
        <w:tc>
          <w:tcPr>
            <w:tcW w:w="382" w:type="dxa"/>
            <w:shd w:val="clear" w:color="auto" w:fill="auto"/>
            <w:hideMark/>
          </w:tcPr>
          <w:p w14:paraId="12D8A1BF" w14:textId="1C2CC3EF" w:rsidR="002153B9" w:rsidRPr="007219BB" w:rsidRDefault="002153B9" w:rsidP="002153B9">
            <w:pPr>
              <w:jc w:val="center"/>
              <w:rPr>
                <w:rFonts w:eastAsia="Times New Roman"/>
                <w:color w:val="000000"/>
                <w:sz w:val="14"/>
                <w:szCs w:val="14"/>
              </w:rPr>
            </w:pPr>
            <w:r w:rsidRPr="00030835">
              <w:rPr>
                <w:w w:val="99"/>
                <w:sz w:val="14"/>
              </w:rPr>
              <w:t>?</w:t>
            </w:r>
          </w:p>
        </w:tc>
        <w:tc>
          <w:tcPr>
            <w:tcW w:w="381" w:type="dxa"/>
            <w:shd w:val="clear" w:color="auto" w:fill="auto"/>
            <w:hideMark/>
          </w:tcPr>
          <w:p w14:paraId="1BC1D75C" w14:textId="5C4912A5"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766F9605" w14:textId="6409B3C5" w:rsidR="002153B9" w:rsidRPr="007219BB" w:rsidRDefault="002153B9" w:rsidP="002153B9">
            <w:pPr>
              <w:jc w:val="center"/>
              <w:rPr>
                <w:rFonts w:eastAsia="Times New Roman"/>
                <w:color w:val="000000"/>
                <w:sz w:val="14"/>
                <w:szCs w:val="14"/>
              </w:rPr>
            </w:pPr>
            <w:r w:rsidRPr="00030835">
              <w:rPr>
                <w:w w:val="99"/>
                <w:sz w:val="14"/>
              </w:rPr>
              <w:t>2</w:t>
            </w:r>
          </w:p>
        </w:tc>
        <w:tc>
          <w:tcPr>
            <w:tcW w:w="382" w:type="dxa"/>
            <w:shd w:val="clear" w:color="auto" w:fill="auto"/>
            <w:hideMark/>
          </w:tcPr>
          <w:p w14:paraId="31DB4776" w14:textId="09DD41BA"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44514745" w14:textId="156FCCBE"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D27EDE4" w14:textId="2781ADDD"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7FDE3D22" w14:textId="20809CEC" w:rsidR="002153B9" w:rsidRPr="007219BB" w:rsidRDefault="002153B9" w:rsidP="002153B9">
            <w:pPr>
              <w:jc w:val="center"/>
              <w:rPr>
                <w:rFonts w:eastAsia="Times New Roman"/>
                <w:color w:val="000000"/>
                <w:sz w:val="14"/>
                <w:szCs w:val="14"/>
              </w:rPr>
            </w:pPr>
            <w:r w:rsidRPr="00030835">
              <w:rPr>
                <w:w w:val="99"/>
                <w:sz w:val="14"/>
              </w:rPr>
              <w:t>0</w:t>
            </w:r>
          </w:p>
        </w:tc>
        <w:tc>
          <w:tcPr>
            <w:tcW w:w="381" w:type="dxa"/>
            <w:shd w:val="clear" w:color="auto" w:fill="auto"/>
            <w:hideMark/>
          </w:tcPr>
          <w:p w14:paraId="0BDC448E" w14:textId="7CD83406" w:rsidR="002153B9" w:rsidRPr="007219BB" w:rsidRDefault="002153B9" w:rsidP="002153B9">
            <w:pPr>
              <w:jc w:val="center"/>
              <w:rPr>
                <w:rFonts w:eastAsia="Times New Roman"/>
                <w:color w:val="000000"/>
                <w:sz w:val="14"/>
                <w:szCs w:val="14"/>
              </w:rPr>
            </w:pPr>
            <w:r w:rsidRPr="00030835">
              <w:rPr>
                <w:w w:val="99"/>
                <w:sz w:val="14"/>
              </w:rPr>
              <w:t>1</w:t>
            </w:r>
          </w:p>
        </w:tc>
        <w:tc>
          <w:tcPr>
            <w:tcW w:w="382" w:type="dxa"/>
            <w:shd w:val="clear" w:color="auto" w:fill="auto"/>
            <w:hideMark/>
          </w:tcPr>
          <w:p w14:paraId="1C3EB12A" w14:textId="6E9678B7" w:rsidR="002153B9" w:rsidRPr="007219BB" w:rsidRDefault="002153B9" w:rsidP="002153B9">
            <w:pPr>
              <w:jc w:val="center"/>
              <w:rPr>
                <w:rFonts w:eastAsia="Times New Roman"/>
                <w:color w:val="000000"/>
                <w:sz w:val="14"/>
                <w:szCs w:val="14"/>
              </w:rPr>
            </w:pPr>
            <w:r w:rsidRPr="00030835">
              <w:rPr>
                <w:w w:val="99"/>
                <w:sz w:val="14"/>
              </w:rPr>
              <w:t>0</w:t>
            </w:r>
          </w:p>
        </w:tc>
        <w:tc>
          <w:tcPr>
            <w:tcW w:w="382" w:type="dxa"/>
            <w:shd w:val="clear" w:color="auto" w:fill="auto"/>
            <w:hideMark/>
          </w:tcPr>
          <w:p w14:paraId="2C1F46DD" w14:textId="679E0D28" w:rsidR="002153B9" w:rsidRPr="007219BB" w:rsidRDefault="002153B9" w:rsidP="002153B9">
            <w:pPr>
              <w:jc w:val="center"/>
              <w:rPr>
                <w:rFonts w:eastAsia="Times New Roman"/>
                <w:color w:val="000000"/>
                <w:sz w:val="14"/>
                <w:szCs w:val="14"/>
              </w:rPr>
            </w:pPr>
            <w:r w:rsidRPr="00030835">
              <w:rPr>
                <w:w w:val="99"/>
                <w:sz w:val="14"/>
              </w:rPr>
              <w:t>0</w:t>
            </w:r>
          </w:p>
        </w:tc>
      </w:tr>
    </w:tbl>
    <w:p w14:paraId="42B3EC97" w14:textId="77777777" w:rsidR="002F0CDE" w:rsidRPr="002B4759" w:rsidRDefault="002F0CDE" w:rsidP="002F0CDE">
      <w:pPr>
        <w:tabs>
          <w:tab w:val="left" w:pos="1067"/>
        </w:tabs>
      </w:pPr>
    </w:p>
    <w:p w14:paraId="0B883919" w14:textId="77777777" w:rsidR="002F0CDE" w:rsidRPr="002B4759" w:rsidRDefault="002F0CDE" w:rsidP="002F0CDE">
      <w:pPr>
        <w:rPr>
          <w:b/>
          <w:bCs/>
        </w:rPr>
      </w:pPr>
      <w:r w:rsidRPr="002B4759">
        <w:rPr>
          <w:b/>
          <w:bCs/>
        </w:rPr>
        <w:br w:type="page"/>
      </w:r>
    </w:p>
    <w:p w14:paraId="04031834" w14:textId="0E18F319" w:rsidR="002F0CDE" w:rsidRPr="002B4759" w:rsidRDefault="002F0CDE" w:rsidP="002F0CDE">
      <w:pPr>
        <w:spacing w:line="480" w:lineRule="auto"/>
      </w:pPr>
      <w:r w:rsidRPr="002B4759">
        <w:rPr>
          <w:b/>
          <w:bCs/>
        </w:rPr>
        <w:lastRenderedPageBreak/>
        <w:t>Figure 14:</w:t>
      </w:r>
      <w:r w:rsidRPr="002B4759">
        <w:t xml:space="preserve"> </w:t>
      </w:r>
      <w:r w:rsidR="006B7B68" w:rsidRPr="00030835">
        <w:t>Strict</w:t>
      </w:r>
      <w:r w:rsidR="006B7B68" w:rsidRPr="00030835">
        <w:rPr>
          <w:spacing w:val="-3"/>
        </w:rPr>
        <w:t xml:space="preserve"> </w:t>
      </w:r>
      <w:r w:rsidR="006B7B68" w:rsidRPr="00030835">
        <w:t>consensus</w:t>
      </w:r>
      <w:r w:rsidR="006B7B68" w:rsidRPr="00030835">
        <w:rPr>
          <w:spacing w:val="-3"/>
        </w:rPr>
        <w:t xml:space="preserve"> </w:t>
      </w:r>
      <w:r w:rsidR="006B7B68" w:rsidRPr="00030835">
        <w:t>of</w:t>
      </w:r>
      <w:r w:rsidR="006B7B68" w:rsidRPr="00030835">
        <w:rPr>
          <w:spacing w:val="-3"/>
        </w:rPr>
        <w:t xml:space="preserve"> </w:t>
      </w:r>
      <w:r w:rsidR="006B7B68" w:rsidRPr="00030835">
        <w:t>27</w:t>
      </w:r>
      <w:r w:rsidR="006B7B68" w:rsidRPr="00030835">
        <w:rPr>
          <w:spacing w:val="-3"/>
        </w:rPr>
        <w:t xml:space="preserve"> </w:t>
      </w:r>
      <w:r w:rsidR="006B7B68" w:rsidRPr="00030835">
        <w:t>trees</w:t>
      </w:r>
      <w:r w:rsidR="006B7B68" w:rsidRPr="00030835">
        <w:rPr>
          <w:spacing w:val="-3"/>
        </w:rPr>
        <w:t xml:space="preserve"> </w:t>
      </w:r>
      <w:r w:rsidR="006B7B68" w:rsidRPr="00030835">
        <w:t>(CI,</w:t>
      </w:r>
      <w:r w:rsidR="006B7B68" w:rsidRPr="00030835">
        <w:rPr>
          <w:spacing w:val="-3"/>
        </w:rPr>
        <w:t xml:space="preserve"> </w:t>
      </w:r>
      <w:r w:rsidR="006B7B68" w:rsidRPr="00030835">
        <w:t>0.47;</w:t>
      </w:r>
      <w:r w:rsidR="006B7B68" w:rsidRPr="00030835">
        <w:rPr>
          <w:spacing w:val="-1"/>
        </w:rPr>
        <w:t xml:space="preserve"> </w:t>
      </w:r>
      <w:r w:rsidR="006B7B68" w:rsidRPr="00030835">
        <w:t>RI,</w:t>
      </w:r>
      <w:r w:rsidR="006B7B68" w:rsidRPr="00030835">
        <w:rPr>
          <w:spacing w:val="-3"/>
        </w:rPr>
        <w:t xml:space="preserve"> </w:t>
      </w:r>
      <w:r w:rsidR="006B7B68" w:rsidRPr="00030835">
        <w:t>0.65;</w:t>
      </w:r>
      <w:r w:rsidR="006B7B68" w:rsidRPr="00030835">
        <w:rPr>
          <w:spacing w:val="-3"/>
        </w:rPr>
        <w:t xml:space="preserve"> </w:t>
      </w:r>
      <w:r w:rsidR="006B7B68" w:rsidRPr="00030835">
        <w:t>RC,</w:t>
      </w:r>
      <w:r w:rsidR="006B7B68" w:rsidRPr="00030835">
        <w:rPr>
          <w:spacing w:val="-3"/>
        </w:rPr>
        <w:t xml:space="preserve"> </w:t>
      </w:r>
      <w:r w:rsidR="006B7B68" w:rsidRPr="00030835">
        <w:t>0.30)</w:t>
      </w:r>
      <w:r w:rsidR="006B7B68" w:rsidRPr="00030835">
        <w:rPr>
          <w:spacing w:val="-4"/>
        </w:rPr>
        <w:t xml:space="preserve"> </w:t>
      </w:r>
      <w:r w:rsidR="006B7B68" w:rsidRPr="00030835">
        <w:t>retrieved</w:t>
      </w:r>
      <w:r w:rsidR="006B7B68" w:rsidRPr="00030835">
        <w:rPr>
          <w:spacing w:val="-3"/>
        </w:rPr>
        <w:t xml:space="preserve"> </w:t>
      </w:r>
      <w:r w:rsidR="006B7B68" w:rsidRPr="00030835">
        <w:t>both</w:t>
      </w:r>
      <w:r w:rsidR="006B7B68" w:rsidRPr="00030835">
        <w:rPr>
          <w:spacing w:val="-3"/>
        </w:rPr>
        <w:t xml:space="preserve"> </w:t>
      </w:r>
      <w:r w:rsidR="006B7B68" w:rsidRPr="00030835">
        <w:t>by</w:t>
      </w:r>
      <w:r w:rsidR="006B7B68" w:rsidRPr="00030835">
        <w:rPr>
          <w:spacing w:val="-3"/>
        </w:rPr>
        <w:t xml:space="preserve"> </w:t>
      </w:r>
      <w:proofErr w:type="gramStart"/>
      <w:r w:rsidR="006B7B68" w:rsidRPr="00030835">
        <w:t>an</w:t>
      </w:r>
      <w:proofErr w:type="gramEnd"/>
      <w:r w:rsidR="006B7B68" w:rsidRPr="00030835">
        <w:t xml:space="preserve"> heuristic search with PAUP* and a traditional search with TNT. </w:t>
      </w:r>
      <w:r w:rsidR="006B7B68" w:rsidRPr="00030835">
        <w:rPr>
          <w:i/>
        </w:rPr>
        <w:t xml:space="preserve">Dytremacephalus </w:t>
      </w:r>
      <w:r w:rsidR="006B7B68" w:rsidRPr="00030835">
        <w:t xml:space="preserve">and </w:t>
      </w:r>
      <w:r w:rsidR="006B7B68" w:rsidRPr="00030835">
        <w:rPr>
          <w:i/>
        </w:rPr>
        <w:t xml:space="preserve">Elburgia </w:t>
      </w:r>
      <w:r w:rsidR="006B7B68" w:rsidRPr="00030835">
        <w:t xml:space="preserve">as defined by Palmer (1965) are monophyletic subclades, but </w:t>
      </w:r>
      <w:r w:rsidR="006B7B68" w:rsidRPr="00030835">
        <w:rPr>
          <w:i/>
        </w:rPr>
        <w:t xml:space="preserve">Dunderbergia </w:t>
      </w:r>
      <w:r w:rsidR="006B7B68" w:rsidRPr="00030835">
        <w:t xml:space="preserve">is not. Although a case could be made to subsume </w:t>
      </w:r>
      <w:r w:rsidR="006B7B68" w:rsidRPr="00030835">
        <w:rPr>
          <w:i/>
        </w:rPr>
        <w:t xml:space="preserve">Dytremacephalus </w:t>
      </w:r>
      <w:r w:rsidR="006B7B68" w:rsidRPr="00030835">
        <w:t xml:space="preserve">and </w:t>
      </w:r>
      <w:r w:rsidR="006B7B68" w:rsidRPr="00030835">
        <w:rPr>
          <w:i/>
        </w:rPr>
        <w:t xml:space="preserve">Elburgia </w:t>
      </w:r>
      <w:r w:rsidR="006B7B68" w:rsidRPr="00030835">
        <w:t xml:space="preserve">in </w:t>
      </w:r>
      <w:r w:rsidR="006B7B68" w:rsidRPr="00030835">
        <w:rPr>
          <w:i/>
        </w:rPr>
        <w:t>Dunderbergia</w:t>
      </w:r>
      <w:r w:rsidR="006B7B68" w:rsidRPr="00030835">
        <w:t xml:space="preserve">, an interim step is to treat the former two taxa as subgenera of </w:t>
      </w:r>
      <w:r w:rsidR="006B7B68" w:rsidRPr="00030835">
        <w:rPr>
          <w:i/>
        </w:rPr>
        <w:t>Dunderbergia</w:t>
      </w:r>
      <w:r w:rsidR="006B7B68" w:rsidRPr="00030835">
        <w:t xml:space="preserve">, with species traditionally assigned to </w:t>
      </w:r>
      <w:r w:rsidR="006B7B68" w:rsidRPr="00030835">
        <w:rPr>
          <w:i/>
        </w:rPr>
        <w:t xml:space="preserve">Dunderbergia </w:t>
      </w:r>
      <w:r w:rsidR="006B7B68" w:rsidRPr="00030835">
        <w:t xml:space="preserve">simply assigned to </w:t>
      </w:r>
      <w:r w:rsidR="006B7B68" w:rsidRPr="00030835">
        <w:rPr>
          <w:i/>
        </w:rPr>
        <w:t>Dunderbergia sensu lato</w:t>
      </w:r>
      <w:r w:rsidR="006B7B68" w:rsidRPr="00030835">
        <w:t>. Further progress on the classification of these species must await</w:t>
      </w:r>
      <w:r w:rsidR="006B7B68" w:rsidRPr="00030835">
        <w:rPr>
          <w:spacing w:val="-1"/>
        </w:rPr>
        <w:t xml:space="preserve"> </w:t>
      </w:r>
      <w:r w:rsidR="006B7B68" w:rsidRPr="00030835">
        <w:t>a</w:t>
      </w:r>
      <w:r w:rsidR="006B7B68" w:rsidRPr="00030835">
        <w:rPr>
          <w:spacing w:val="-2"/>
        </w:rPr>
        <w:t xml:space="preserve"> </w:t>
      </w:r>
      <w:r w:rsidR="006B7B68" w:rsidRPr="00030835">
        <w:t>more</w:t>
      </w:r>
      <w:r w:rsidR="006B7B68" w:rsidRPr="00030835">
        <w:rPr>
          <w:spacing w:val="-1"/>
        </w:rPr>
        <w:t xml:space="preserve"> </w:t>
      </w:r>
      <w:r w:rsidR="006B7B68" w:rsidRPr="00030835">
        <w:t>comprehensive</w:t>
      </w:r>
      <w:r w:rsidR="006B7B68" w:rsidRPr="00030835">
        <w:rPr>
          <w:spacing w:val="-1"/>
        </w:rPr>
        <w:t xml:space="preserve"> </w:t>
      </w:r>
      <w:r w:rsidR="006B7B68" w:rsidRPr="00030835">
        <w:t>analysis</w:t>
      </w:r>
      <w:r w:rsidR="006B7B68" w:rsidRPr="00030835">
        <w:rPr>
          <w:spacing w:val="-1"/>
        </w:rPr>
        <w:t xml:space="preserve"> </w:t>
      </w:r>
      <w:r w:rsidR="006B7B68" w:rsidRPr="00030835">
        <w:t>of</w:t>
      </w:r>
      <w:r w:rsidR="006B7B68" w:rsidRPr="00030835">
        <w:rPr>
          <w:spacing w:val="-1"/>
        </w:rPr>
        <w:t xml:space="preserve"> </w:t>
      </w:r>
      <w:r w:rsidR="006B7B68" w:rsidRPr="00030835">
        <w:t>Elviniidae</w:t>
      </w:r>
      <w:r w:rsidR="006B7B68" w:rsidRPr="00030835">
        <w:rPr>
          <w:spacing w:val="-2"/>
        </w:rPr>
        <w:t xml:space="preserve"> </w:t>
      </w:r>
      <w:r w:rsidR="006B7B68" w:rsidRPr="00030835">
        <w:t>that</w:t>
      </w:r>
      <w:r w:rsidR="006B7B68" w:rsidRPr="00030835">
        <w:rPr>
          <w:spacing w:val="-1"/>
        </w:rPr>
        <w:t xml:space="preserve"> </w:t>
      </w:r>
      <w:r w:rsidR="006B7B68" w:rsidRPr="00030835">
        <w:t>is</w:t>
      </w:r>
      <w:r w:rsidR="006B7B68" w:rsidRPr="00030835">
        <w:rPr>
          <w:spacing w:val="-1"/>
        </w:rPr>
        <w:t xml:space="preserve"> </w:t>
      </w:r>
      <w:r w:rsidR="006B7B68" w:rsidRPr="00030835">
        <w:t>beyond</w:t>
      </w:r>
      <w:r w:rsidR="006B7B68" w:rsidRPr="00030835">
        <w:rPr>
          <w:spacing w:val="-1"/>
        </w:rPr>
        <w:t xml:space="preserve"> </w:t>
      </w:r>
      <w:r w:rsidR="006B7B68" w:rsidRPr="00030835">
        <w:t>the</w:t>
      </w:r>
      <w:r w:rsidR="006B7B68" w:rsidRPr="00030835">
        <w:rPr>
          <w:spacing w:val="-1"/>
        </w:rPr>
        <w:t xml:space="preserve"> </w:t>
      </w:r>
      <w:r w:rsidR="006B7B68" w:rsidRPr="00030835">
        <w:t>scope</w:t>
      </w:r>
      <w:r w:rsidR="006B7B68" w:rsidRPr="00030835">
        <w:rPr>
          <w:spacing w:val="-2"/>
        </w:rPr>
        <w:t xml:space="preserve"> </w:t>
      </w:r>
      <w:r w:rsidR="006B7B68" w:rsidRPr="00030835">
        <w:t>of</w:t>
      </w:r>
      <w:r w:rsidR="006B7B68" w:rsidRPr="00030835">
        <w:rPr>
          <w:spacing w:val="-1"/>
        </w:rPr>
        <w:t xml:space="preserve"> </w:t>
      </w:r>
      <w:r w:rsidR="006B7B68" w:rsidRPr="00030835">
        <w:t>this</w:t>
      </w:r>
      <w:r w:rsidR="006B7B68" w:rsidRPr="00030835">
        <w:rPr>
          <w:spacing w:val="-1"/>
        </w:rPr>
        <w:t xml:space="preserve"> </w:t>
      </w:r>
      <w:r w:rsidR="006B7B68" w:rsidRPr="00030835">
        <w:t>thesis</w:t>
      </w:r>
      <w:r w:rsidRPr="002B4759">
        <w:t>.</w:t>
      </w:r>
    </w:p>
    <w:p w14:paraId="05C42523" w14:textId="77777777" w:rsidR="002F0CDE" w:rsidRPr="002B4759" w:rsidRDefault="002F0CDE" w:rsidP="002F0CDE">
      <w:pPr>
        <w:spacing w:line="480" w:lineRule="auto"/>
      </w:pPr>
    </w:p>
    <w:p w14:paraId="50D16391" w14:textId="77777777" w:rsidR="002F0CDE" w:rsidRPr="002B4759" w:rsidRDefault="002F0CDE" w:rsidP="002F0CDE">
      <w:pPr>
        <w:spacing w:line="480" w:lineRule="auto"/>
      </w:pPr>
      <w:r w:rsidRPr="002B4759">
        <w:br w:type="page"/>
      </w:r>
    </w:p>
    <w:p w14:paraId="0BE57FD4" w14:textId="77777777" w:rsidR="002F0CDE" w:rsidRPr="002B4759" w:rsidRDefault="002F0CDE" w:rsidP="002F0CDE">
      <w:pPr>
        <w:spacing w:line="480" w:lineRule="auto"/>
        <w:rPr>
          <w:b/>
          <w:bCs/>
        </w:rPr>
      </w:pPr>
      <w:r w:rsidRPr="002B4759">
        <w:rPr>
          <w:b/>
          <w:bCs/>
          <w:noProof/>
        </w:rPr>
        <w:lastRenderedPageBreak/>
        <w:drawing>
          <wp:inline distT="0" distB="0" distL="0" distR="0" wp14:anchorId="7AFCA615" wp14:editId="78480E86">
            <wp:extent cx="5438775" cy="4218427"/>
            <wp:effectExtent l="0" t="0" r="0" b="0"/>
            <wp:docPr id="18" name="Picture 1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with low confidence"/>
                    <pic:cNvPicPr/>
                  </pic:nvPicPr>
                  <pic:blipFill>
                    <a:blip r:embed="rId24"/>
                    <a:stretch>
                      <a:fillRect/>
                    </a:stretch>
                  </pic:blipFill>
                  <pic:spPr>
                    <a:xfrm>
                      <a:off x="0" y="0"/>
                      <a:ext cx="5441983" cy="4220915"/>
                    </a:xfrm>
                    <a:prstGeom prst="rect">
                      <a:avLst/>
                    </a:prstGeom>
                  </pic:spPr>
                </pic:pic>
              </a:graphicData>
            </a:graphic>
          </wp:inline>
        </w:drawing>
      </w:r>
    </w:p>
    <w:p w14:paraId="304AE955" w14:textId="77777777" w:rsidR="006B7B68" w:rsidRDefault="006B7B68">
      <w:pPr>
        <w:spacing w:after="0" w:line="240" w:lineRule="auto"/>
        <w:rPr>
          <w:b/>
          <w:bCs/>
        </w:rPr>
      </w:pPr>
      <w:r>
        <w:rPr>
          <w:b/>
          <w:bCs/>
        </w:rPr>
        <w:br w:type="page"/>
      </w:r>
    </w:p>
    <w:p w14:paraId="6ED9FA1E" w14:textId="2081D812" w:rsidR="002F0CDE" w:rsidRPr="002B4759" w:rsidRDefault="002F0CDE" w:rsidP="002F0CDE">
      <w:pPr>
        <w:spacing w:line="480" w:lineRule="auto"/>
      </w:pPr>
      <w:r w:rsidRPr="002B4759">
        <w:rPr>
          <w:b/>
          <w:bCs/>
        </w:rPr>
        <w:lastRenderedPageBreak/>
        <w:t>Figure 15:</w:t>
      </w:r>
      <w:r w:rsidRPr="002B4759">
        <w:t xml:space="preserve"> Optimized character distribution (unambiguous transformations that optimize to the same node under the assumptions of both ACCTRAN and DELTRAN); white circles show homoplasy. Numbers above the circles correspond to characters in Table 1; numbers below indicate states for each character in Table 1.</w:t>
      </w:r>
    </w:p>
    <w:p w14:paraId="3B5D3FF1" w14:textId="77777777" w:rsidR="002F0CDE" w:rsidRPr="002B4759" w:rsidRDefault="002F0CDE" w:rsidP="002F0CDE">
      <w:pPr>
        <w:spacing w:line="480" w:lineRule="auto"/>
      </w:pPr>
      <w:r w:rsidRPr="002B4759">
        <w:br w:type="page"/>
      </w:r>
    </w:p>
    <w:p w14:paraId="036AE1E3" w14:textId="77777777" w:rsidR="002F0CDE" w:rsidRPr="002B4759" w:rsidRDefault="002F0CDE" w:rsidP="002F0CDE">
      <w:pPr>
        <w:spacing w:line="480" w:lineRule="auto"/>
      </w:pPr>
      <w:r w:rsidRPr="002B4759">
        <w:rPr>
          <w:noProof/>
        </w:rPr>
        <w:lastRenderedPageBreak/>
        <w:drawing>
          <wp:inline distT="0" distB="0" distL="0" distR="0" wp14:anchorId="44525CB3" wp14:editId="63097FF0">
            <wp:extent cx="5404328" cy="5176838"/>
            <wp:effectExtent l="0" t="0" r="6350" b="508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5"/>
                    <a:stretch>
                      <a:fillRect/>
                    </a:stretch>
                  </pic:blipFill>
                  <pic:spPr>
                    <a:xfrm>
                      <a:off x="0" y="0"/>
                      <a:ext cx="5407260" cy="5179647"/>
                    </a:xfrm>
                    <a:prstGeom prst="rect">
                      <a:avLst/>
                    </a:prstGeom>
                  </pic:spPr>
                </pic:pic>
              </a:graphicData>
            </a:graphic>
          </wp:inline>
        </w:drawing>
      </w:r>
    </w:p>
    <w:p w14:paraId="36687311" w14:textId="77777777" w:rsidR="002F0CDE" w:rsidRPr="002B4759" w:rsidRDefault="002F0CDE" w:rsidP="002F0CDE">
      <w:pPr>
        <w:spacing w:line="480" w:lineRule="auto"/>
      </w:pPr>
    </w:p>
    <w:p w14:paraId="60133674" w14:textId="77777777" w:rsidR="002F0CDE" w:rsidRPr="002B4759" w:rsidRDefault="002F0CDE" w:rsidP="002F0CDE">
      <w:pPr>
        <w:spacing w:line="480" w:lineRule="auto"/>
      </w:pPr>
    </w:p>
    <w:p w14:paraId="5C1CF3D4" w14:textId="77777777" w:rsidR="002F0CDE" w:rsidRPr="002B4759" w:rsidRDefault="002F0CDE" w:rsidP="002F0CDE">
      <w:pPr>
        <w:spacing w:line="480" w:lineRule="auto"/>
        <w:rPr>
          <w:b/>
          <w:bCs/>
        </w:rPr>
      </w:pPr>
    </w:p>
    <w:p w14:paraId="5DC2F73D" w14:textId="77777777" w:rsidR="002F0CDE" w:rsidRPr="002B4759" w:rsidRDefault="002F0CDE" w:rsidP="002F0CDE">
      <w:pPr>
        <w:spacing w:line="480" w:lineRule="auto"/>
        <w:rPr>
          <w:b/>
          <w:bCs/>
        </w:rPr>
      </w:pPr>
      <w:r w:rsidRPr="002B4759">
        <w:rPr>
          <w:b/>
          <w:bCs/>
        </w:rPr>
        <w:br w:type="page"/>
      </w:r>
    </w:p>
    <w:p w14:paraId="0CC2AB76" w14:textId="6AE33363" w:rsidR="002F0CDE" w:rsidRPr="002B4759" w:rsidRDefault="00B97596" w:rsidP="007219BB">
      <w:pPr>
        <w:spacing w:line="480" w:lineRule="auto"/>
        <w:outlineLvl w:val="1"/>
        <w:rPr>
          <w:b/>
          <w:bCs/>
        </w:rPr>
      </w:pPr>
      <w:bookmarkStart w:id="25" w:name="_Toc97578787"/>
      <w:r w:rsidRPr="002B4759">
        <w:rPr>
          <w:b/>
          <w:bCs/>
        </w:rPr>
        <w:lastRenderedPageBreak/>
        <w:t>References</w:t>
      </w:r>
      <w:bookmarkEnd w:id="25"/>
    </w:p>
    <w:p w14:paraId="42378332" w14:textId="579DB082" w:rsidR="006B7B68" w:rsidRDefault="002F0CDE"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2B4759">
        <w:t>Edgecombe, G. D., and L. Ramsköld. 1999. Relationships of Cambrian Arachnata and the systematic position of Trilobita. Journal of Paleontology, 73:</w:t>
      </w:r>
      <w:r w:rsidR="00FA6A25">
        <w:t xml:space="preserve"> </w:t>
      </w:r>
      <w:r w:rsidRPr="002B4759">
        <w:t>263–287.</w:t>
      </w:r>
    </w:p>
    <w:p w14:paraId="0D7938A5" w14:textId="57895DCA"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Goloboff,</w:t>
      </w:r>
      <w:r w:rsidRPr="00030835">
        <w:rPr>
          <w:spacing w:val="-4"/>
        </w:rPr>
        <w:t xml:space="preserve"> </w:t>
      </w:r>
      <w:r w:rsidRPr="00030835">
        <w:t>P.</w:t>
      </w:r>
      <w:r w:rsidRPr="00030835">
        <w:rPr>
          <w:spacing w:val="-3"/>
        </w:rPr>
        <w:t xml:space="preserve"> </w:t>
      </w:r>
      <w:r w:rsidRPr="00030835">
        <w:t>A.,</w:t>
      </w:r>
      <w:r w:rsidRPr="00030835">
        <w:rPr>
          <w:spacing w:val="-3"/>
        </w:rPr>
        <w:t xml:space="preserve"> </w:t>
      </w:r>
      <w:r w:rsidRPr="00030835">
        <w:t>J.</w:t>
      </w:r>
      <w:r w:rsidRPr="00030835">
        <w:rPr>
          <w:spacing w:val="-3"/>
        </w:rPr>
        <w:t xml:space="preserve"> </w:t>
      </w:r>
      <w:r w:rsidRPr="00030835">
        <w:t>S.</w:t>
      </w:r>
      <w:r w:rsidRPr="00030835">
        <w:rPr>
          <w:spacing w:val="-3"/>
        </w:rPr>
        <w:t xml:space="preserve"> </w:t>
      </w:r>
      <w:r w:rsidRPr="00030835">
        <w:t>Farris,</w:t>
      </w:r>
      <w:r w:rsidRPr="00030835">
        <w:rPr>
          <w:spacing w:val="-3"/>
        </w:rPr>
        <w:t xml:space="preserve"> </w:t>
      </w:r>
      <w:r w:rsidRPr="00030835">
        <w:t>and</w:t>
      </w:r>
      <w:r w:rsidRPr="00030835">
        <w:rPr>
          <w:spacing w:val="-3"/>
        </w:rPr>
        <w:t xml:space="preserve"> </w:t>
      </w:r>
      <w:r w:rsidRPr="00030835">
        <w:t>K.</w:t>
      </w:r>
      <w:r w:rsidRPr="00030835">
        <w:rPr>
          <w:spacing w:val="-3"/>
        </w:rPr>
        <w:t xml:space="preserve"> </w:t>
      </w:r>
      <w:r w:rsidRPr="00030835">
        <w:t>C.</w:t>
      </w:r>
      <w:r w:rsidRPr="00030835">
        <w:rPr>
          <w:spacing w:val="-3"/>
        </w:rPr>
        <w:t xml:space="preserve"> </w:t>
      </w:r>
      <w:r w:rsidRPr="00030835">
        <w:t>Nixon.</w:t>
      </w:r>
      <w:r w:rsidRPr="00030835">
        <w:rPr>
          <w:spacing w:val="-3"/>
        </w:rPr>
        <w:t xml:space="preserve"> </w:t>
      </w:r>
      <w:r w:rsidRPr="00030835">
        <w:t>2008.</w:t>
      </w:r>
      <w:r w:rsidRPr="00030835">
        <w:rPr>
          <w:spacing w:val="-3"/>
        </w:rPr>
        <w:t xml:space="preserve"> </w:t>
      </w:r>
      <w:r w:rsidRPr="00030835">
        <w:t>TNT,</w:t>
      </w:r>
      <w:r w:rsidRPr="00030835">
        <w:rPr>
          <w:spacing w:val="-3"/>
        </w:rPr>
        <w:t xml:space="preserve"> </w:t>
      </w:r>
      <w:r w:rsidRPr="00030835">
        <w:t>a</w:t>
      </w:r>
      <w:r w:rsidRPr="00030835">
        <w:rPr>
          <w:spacing w:val="-4"/>
        </w:rPr>
        <w:t xml:space="preserve"> </w:t>
      </w:r>
      <w:r w:rsidRPr="00030835">
        <w:t>free</w:t>
      </w:r>
      <w:r w:rsidRPr="00030835">
        <w:rPr>
          <w:spacing w:val="-4"/>
        </w:rPr>
        <w:t xml:space="preserve"> </w:t>
      </w:r>
      <w:r w:rsidRPr="00030835">
        <w:t>program</w:t>
      </w:r>
      <w:r w:rsidRPr="00030835">
        <w:rPr>
          <w:spacing w:val="-3"/>
        </w:rPr>
        <w:t xml:space="preserve"> </w:t>
      </w:r>
      <w:r w:rsidRPr="00030835">
        <w:t>for phylogenetic analysis. Cladistics, 24:</w:t>
      </w:r>
      <w:r w:rsidR="00FA6A25">
        <w:t xml:space="preserve"> </w:t>
      </w:r>
      <w:r w:rsidRPr="00030835">
        <w:t>774–786.</w:t>
      </w:r>
    </w:p>
    <w:p w14:paraId="42B4D6F6" w14:textId="4BE0042B"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Hall,</w:t>
      </w:r>
      <w:r w:rsidRPr="00030835">
        <w:rPr>
          <w:spacing w:val="-1"/>
        </w:rPr>
        <w:t xml:space="preserve"> </w:t>
      </w:r>
      <w:r w:rsidRPr="00030835">
        <w:t>J.,</w:t>
      </w:r>
      <w:r w:rsidRPr="00030835">
        <w:rPr>
          <w:spacing w:val="-1"/>
        </w:rPr>
        <w:t xml:space="preserve"> </w:t>
      </w:r>
      <w:r w:rsidRPr="00030835">
        <w:t>and</w:t>
      </w:r>
      <w:r w:rsidRPr="00030835">
        <w:rPr>
          <w:spacing w:val="-1"/>
        </w:rPr>
        <w:t xml:space="preserve"> </w:t>
      </w:r>
      <w:r w:rsidRPr="00030835">
        <w:t>R.</w:t>
      </w:r>
      <w:r w:rsidRPr="00030835">
        <w:rPr>
          <w:spacing w:val="-1"/>
        </w:rPr>
        <w:t xml:space="preserve"> </w:t>
      </w:r>
      <w:r w:rsidRPr="00030835">
        <w:t>P.</w:t>
      </w:r>
      <w:r w:rsidRPr="00030835">
        <w:rPr>
          <w:spacing w:val="-1"/>
        </w:rPr>
        <w:t xml:space="preserve"> </w:t>
      </w:r>
      <w:r w:rsidRPr="00030835">
        <w:t>Whitfield.</w:t>
      </w:r>
      <w:r w:rsidRPr="00030835">
        <w:rPr>
          <w:spacing w:val="-1"/>
        </w:rPr>
        <w:t xml:space="preserve"> </w:t>
      </w:r>
      <w:r w:rsidRPr="00030835">
        <w:t>1877.</w:t>
      </w:r>
      <w:r w:rsidRPr="00030835">
        <w:rPr>
          <w:spacing w:val="-1"/>
        </w:rPr>
        <w:t xml:space="preserve"> </w:t>
      </w:r>
      <w:r w:rsidRPr="00030835">
        <w:t>Report</w:t>
      </w:r>
      <w:r w:rsidRPr="00030835">
        <w:rPr>
          <w:spacing w:val="-1"/>
        </w:rPr>
        <w:t xml:space="preserve"> </w:t>
      </w:r>
      <w:r w:rsidRPr="00030835">
        <w:t>of</w:t>
      </w:r>
      <w:r w:rsidRPr="00030835">
        <w:rPr>
          <w:spacing w:val="-2"/>
        </w:rPr>
        <w:t xml:space="preserve"> </w:t>
      </w:r>
      <w:r w:rsidRPr="00030835">
        <w:t>the Geological</w:t>
      </w:r>
      <w:r w:rsidRPr="00030835">
        <w:rPr>
          <w:spacing w:val="-1"/>
        </w:rPr>
        <w:t xml:space="preserve"> </w:t>
      </w:r>
      <w:r w:rsidRPr="00030835">
        <w:t>Exploration</w:t>
      </w:r>
      <w:r w:rsidRPr="00030835">
        <w:rPr>
          <w:spacing w:val="-1"/>
        </w:rPr>
        <w:t xml:space="preserve"> </w:t>
      </w:r>
      <w:r w:rsidRPr="00030835">
        <w:t>of</w:t>
      </w:r>
      <w:r w:rsidRPr="00030835">
        <w:rPr>
          <w:spacing w:val="-1"/>
        </w:rPr>
        <w:t xml:space="preserve"> </w:t>
      </w:r>
      <w:r w:rsidRPr="00030835">
        <w:t>the</w:t>
      </w:r>
      <w:r w:rsidRPr="00030835">
        <w:rPr>
          <w:spacing w:val="-3"/>
        </w:rPr>
        <w:t xml:space="preserve"> </w:t>
      </w:r>
      <w:r w:rsidRPr="00030835">
        <w:t>Fortieth Parallel.</w:t>
      </w:r>
      <w:r w:rsidRPr="00030835">
        <w:rPr>
          <w:spacing w:val="-5"/>
        </w:rPr>
        <w:t xml:space="preserve"> </w:t>
      </w:r>
      <w:r w:rsidRPr="00030835">
        <w:t>Part</w:t>
      </w:r>
      <w:r w:rsidRPr="00030835">
        <w:rPr>
          <w:spacing w:val="-5"/>
        </w:rPr>
        <w:t xml:space="preserve"> </w:t>
      </w:r>
      <w:r w:rsidRPr="00030835">
        <w:t>2</w:t>
      </w:r>
      <w:r w:rsidRPr="00030835">
        <w:rPr>
          <w:spacing w:val="-5"/>
        </w:rPr>
        <w:t xml:space="preserve"> </w:t>
      </w:r>
      <w:r w:rsidRPr="00030835">
        <w:t>Palaeontology.</w:t>
      </w:r>
      <w:r w:rsidRPr="00030835">
        <w:rPr>
          <w:spacing w:val="-5"/>
        </w:rPr>
        <w:t xml:space="preserve"> </w:t>
      </w:r>
      <w:r w:rsidRPr="00030835">
        <w:t>Professional</w:t>
      </w:r>
      <w:r w:rsidRPr="00030835">
        <w:rPr>
          <w:spacing w:val="-5"/>
        </w:rPr>
        <w:t xml:space="preserve"> </w:t>
      </w:r>
      <w:r w:rsidRPr="00030835">
        <w:t>Papers</w:t>
      </w:r>
      <w:r w:rsidRPr="00030835">
        <w:rPr>
          <w:spacing w:val="-4"/>
        </w:rPr>
        <w:t xml:space="preserve"> </w:t>
      </w:r>
      <w:r w:rsidRPr="00030835">
        <w:t>of</w:t>
      </w:r>
      <w:r w:rsidRPr="00030835">
        <w:rPr>
          <w:spacing w:val="-5"/>
        </w:rPr>
        <w:t xml:space="preserve"> </w:t>
      </w:r>
      <w:r w:rsidRPr="00030835">
        <w:t>the</w:t>
      </w:r>
      <w:r w:rsidRPr="00030835">
        <w:rPr>
          <w:spacing w:val="-6"/>
        </w:rPr>
        <w:t xml:space="preserve"> </w:t>
      </w:r>
      <w:r w:rsidRPr="00030835">
        <w:t>Engineer</w:t>
      </w:r>
      <w:r w:rsidRPr="00030835">
        <w:rPr>
          <w:spacing w:val="-4"/>
        </w:rPr>
        <w:t xml:space="preserve"> </w:t>
      </w:r>
      <w:r w:rsidRPr="00030835">
        <w:t>Department,</w:t>
      </w:r>
      <w:r w:rsidRPr="00030835">
        <w:rPr>
          <w:spacing w:val="-5"/>
        </w:rPr>
        <w:t xml:space="preserve"> </w:t>
      </w:r>
      <w:r w:rsidRPr="00030835">
        <w:t>US Army,</w:t>
      </w:r>
      <w:r>
        <w:t xml:space="preserve"> </w:t>
      </w:r>
      <w:r w:rsidRPr="00030835">
        <w:t>18:</w:t>
      </w:r>
      <w:r w:rsidR="00FA6A25">
        <w:t xml:space="preserve"> </w:t>
      </w:r>
      <w:r w:rsidRPr="00030835">
        <w:t>199–299.</w:t>
      </w:r>
    </w:p>
    <w:p w14:paraId="3DA9AA01" w14:textId="6C0CD423"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Hopkins,</w:t>
      </w:r>
      <w:r w:rsidRPr="00030835">
        <w:rPr>
          <w:spacing w:val="-5"/>
        </w:rPr>
        <w:t xml:space="preserve"> </w:t>
      </w:r>
      <w:r w:rsidRPr="00030835">
        <w:t>M.</w:t>
      </w:r>
      <w:r w:rsidRPr="00030835">
        <w:rPr>
          <w:spacing w:val="-5"/>
        </w:rPr>
        <w:t xml:space="preserve"> </w:t>
      </w:r>
      <w:r w:rsidRPr="00030835">
        <w:t>J.</w:t>
      </w:r>
      <w:r w:rsidRPr="00030835">
        <w:rPr>
          <w:spacing w:val="-5"/>
        </w:rPr>
        <w:t xml:space="preserve"> </w:t>
      </w:r>
      <w:r w:rsidRPr="00030835">
        <w:t>2011.</w:t>
      </w:r>
      <w:r w:rsidRPr="00030835">
        <w:rPr>
          <w:spacing w:val="-5"/>
        </w:rPr>
        <w:t xml:space="preserve"> </w:t>
      </w:r>
      <w:r w:rsidRPr="00030835">
        <w:t>Species-Level</w:t>
      </w:r>
      <w:r w:rsidRPr="00030835">
        <w:rPr>
          <w:spacing w:val="-5"/>
        </w:rPr>
        <w:t xml:space="preserve"> </w:t>
      </w:r>
      <w:r w:rsidRPr="00030835">
        <w:t>Phylogenetic</w:t>
      </w:r>
      <w:r w:rsidRPr="00030835">
        <w:rPr>
          <w:spacing w:val="-4"/>
        </w:rPr>
        <w:t xml:space="preserve"> </w:t>
      </w:r>
      <w:r w:rsidRPr="00030835">
        <w:t>Analysis</w:t>
      </w:r>
      <w:r w:rsidRPr="00030835">
        <w:rPr>
          <w:spacing w:val="-5"/>
        </w:rPr>
        <w:t xml:space="preserve"> </w:t>
      </w:r>
      <w:r w:rsidRPr="00030835">
        <w:t>of</w:t>
      </w:r>
      <w:r w:rsidRPr="00030835">
        <w:rPr>
          <w:spacing w:val="-5"/>
        </w:rPr>
        <w:t xml:space="preserve"> </w:t>
      </w:r>
      <w:r w:rsidRPr="00030835">
        <w:t>Pterocephaliids</w:t>
      </w:r>
      <w:r w:rsidRPr="00030835">
        <w:rPr>
          <w:spacing w:val="-5"/>
        </w:rPr>
        <w:t xml:space="preserve"> </w:t>
      </w:r>
      <w:r w:rsidRPr="00030835">
        <w:t>(Trilobita, Cambrian) from the Great Basin, western USA. Journal of Paleontology, 85:</w:t>
      </w:r>
      <w:r w:rsidR="00FA6A25">
        <w:t xml:space="preserve"> </w:t>
      </w:r>
      <w:r w:rsidRPr="00030835">
        <w:t xml:space="preserve">1128– </w:t>
      </w:r>
      <w:r w:rsidRPr="00030835">
        <w:rPr>
          <w:spacing w:val="-2"/>
        </w:rPr>
        <w:t>1153.</w:t>
      </w:r>
    </w:p>
    <w:p w14:paraId="204450C2" w14:textId="43333FD8"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Kobayashi,</w:t>
      </w:r>
      <w:r w:rsidRPr="00030835">
        <w:rPr>
          <w:spacing w:val="-4"/>
        </w:rPr>
        <w:t xml:space="preserve"> </w:t>
      </w:r>
      <w:r w:rsidRPr="00030835">
        <w:t>T.</w:t>
      </w:r>
      <w:r w:rsidRPr="00030835">
        <w:rPr>
          <w:spacing w:val="-4"/>
        </w:rPr>
        <w:t xml:space="preserve"> </w:t>
      </w:r>
      <w:r w:rsidRPr="00030835">
        <w:t>1938.</w:t>
      </w:r>
      <w:r w:rsidRPr="00030835">
        <w:rPr>
          <w:spacing w:val="-4"/>
        </w:rPr>
        <w:t xml:space="preserve"> </w:t>
      </w:r>
      <w:r w:rsidRPr="00030835">
        <w:t>Upper</w:t>
      </w:r>
      <w:r w:rsidRPr="00030835">
        <w:rPr>
          <w:spacing w:val="-4"/>
        </w:rPr>
        <w:t xml:space="preserve"> </w:t>
      </w:r>
      <w:r w:rsidRPr="00030835">
        <w:t>Cambrian</w:t>
      </w:r>
      <w:r w:rsidRPr="00030835">
        <w:rPr>
          <w:spacing w:val="-4"/>
        </w:rPr>
        <w:t xml:space="preserve"> </w:t>
      </w:r>
      <w:r w:rsidRPr="00030835">
        <w:t>fossils</w:t>
      </w:r>
      <w:r w:rsidRPr="00030835">
        <w:rPr>
          <w:spacing w:val="-3"/>
        </w:rPr>
        <w:t xml:space="preserve"> </w:t>
      </w:r>
      <w:r w:rsidRPr="00030835">
        <w:t>from</w:t>
      </w:r>
      <w:r w:rsidRPr="00030835">
        <w:rPr>
          <w:spacing w:val="-2"/>
        </w:rPr>
        <w:t xml:space="preserve"> </w:t>
      </w:r>
      <w:r w:rsidRPr="00030835">
        <w:t>British</w:t>
      </w:r>
      <w:r w:rsidRPr="00030835">
        <w:rPr>
          <w:spacing w:val="-3"/>
        </w:rPr>
        <w:t xml:space="preserve"> </w:t>
      </w:r>
      <w:r w:rsidRPr="00030835">
        <w:t>Columbia</w:t>
      </w:r>
      <w:r w:rsidRPr="00030835">
        <w:rPr>
          <w:spacing w:val="-3"/>
        </w:rPr>
        <w:t xml:space="preserve"> </w:t>
      </w:r>
      <w:r w:rsidRPr="00030835">
        <w:t>with</w:t>
      </w:r>
      <w:r w:rsidRPr="00030835">
        <w:rPr>
          <w:spacing w:val="-3"/>
        </w:rPr>
        <w:t xml:space="preserve"> </w:t>
      </w:r>
      <w:r w:rsidRPr="00030835">
        <w:t>a</w:t>
      </w:r>
      <w:r w:rsidRPr="00030835">
        <w:rPr>
          <w:spacing w:val="-4"/>
        </w:rPr>
        <w:t xml:space="preserve"> </w:t>
      </w:r>
      <w:r w:rsidRPr="00030835">
        <w:t>discussion</w:t>
      </w:r>
      <w:r w:rsidRPr="00030835">
        <w:rPr>
          <w:spacing w:val="-3"/>
        </w:rPr>
        <w:t xml:space="preserve"> </w:t>
      </w:r>
      <w:r w:rsidRPr="00030835">
        <w:t>of the isolated occurrence of the so-called “</w:t>
      </w:r>
      <w:r w:rsidRPr="00030835">
        <w:rPr>
          <w:i/>
        </w:rPr>
        <w:t>Olenus</w:t>
      </w:r>
      <w:r w:rsidRPr="00030835">
        <w:t>” Beds of Mt. Jubilee. Japanese Journal of Geology and Geography, 15:</w:t>
      </w:r>
      <w:r w:rsidR="00FA6A25">
        <w:t xml:space="preserve"> </w:t>
      </w:r>
      <w:r w:rsidRPr="00030835">
        <w:t>149–192</w:t>
      </w:r>
    </w:p>
    <w:p w14:paraId="3064A905" w14:textId="77777777"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Lieberman,</w:t>
      </w:r>
      <w:r w:rsidRPr="00030835">
        <w:rPr>
          <w:spacing w:val="-2"/>
        </w:rPr>
        <w:t xml:space="preserve"> </w:t>
      </w:r>
      <w:r w:rsidRPr="00030835">
        <w:t>B.</w:t>
      </w:r>
      <w:r w:rsidRPr="00030835">
        <w:rPr>
          <w:spacing w:val="-1"/>
        </w:rPr>
        <w:t xml:space="preserve"> </w:t>
      </w:r>
      <w:r w:rsidRPr="00030835">
        <w:t>S.</w:t>
      </w:r>
      <w:r w:rsidRPr="00030835">
        <w:rPr>
          <w:spacing w:val="-2"/>
        </w:rPr>
        <w:t xml:space="preserve"> </w:t>
      </w:r>
      <w:r w:rsidRPr="00030835">
        <w:t>1998.</w:t>
      </w:r>
      <w:r w:rsidRPr="00030835">
        <w:rPr>
          <w:spacing w:val="-1"/>
        </w:rPr>
        <w:t xml:space="preserve"> </w:t>
      </w:r>
      <w:r w:rsidRPr="00030835">
        <w:t>Cladistic</w:t>
      </w:r>
      <w:r w:rsidRPr="00030835">
        <w:rPr>
          <w:spacing w:val="-2"/>
        </w:rPr>
        <w:t xml:space="preserve"> </w:t>
      </w:r>
      <w:r w:rsidRPr="00030835">
        <w:t>analysis</w:t>
      </w:r>
      <w:r w:rsidRPr="00030835">
        <w:rPr>
          <w:spacing w:val="-1"/>
        </w:rPr>
        <w:t xml:space="preserve"> </w:t>
      </w:r>
      <w:r w:rsidRPr="00030835">
        <w:t>of</w:t>
      </w:r>
      <w:r w:rsidRPr="00030835">
        <w:rPr>
          <w:spacing w:val="-2"/>
        </w:rPr>
        <w:t xml:space="preserve"> </w:t>
      </w:r>
      <w:r w:rsidRPr="00030835">
        <w:t>the</w:t>
      </w:r>
      <w:r w:rsidRPr="00030835">
        <w:rPr>
          <w:spacing w:val="-2"/>
        </w:rPr>
        <w:t xml:space="preserve"> </w:t>
      </w:r>
      <w:r w:rsidRPr="00030835">
        <w:t>Early</w:t>
      </w:r>
      <w:r w:rsidRPr="00030835">
        <w:rPr>
          <w:spacing w:val="-1"/>
        </w:rPr>
        <w:t xml:space="preserve"> </w:t>
      </w:r>
      <w:r w:rsidRPr="00030835">
        <w:t>Cambrian</w:t>
      </w:r>
      <w:r w:rsidRPr="00030835">
        <w:rPr>
          <w:spacing w:val="-2"/>
        </w:rPr>
        <w:t xml:space="preserve"> </w:t>
      </w:r>
      <w:r w:rsidRPr="00030835">
        <w:t>olenelloid</w:t>
      </w:r>
      <w:r w:rsidRPr="00030835">
        <w:rPr>
          <w:spacing w:val="-1"/>
        </w:rPr>
        <w:t xml:space="preserve"> </w:t>
      </w:r>
      <w:r w:rsidRPr="00030835">
        <w:rPr>
          <w:spacing w:val="-2"/>
        </w:rPr>
        <w:t>trilobites.</w:t>
      </w:r>
      <w:r>
        <w:rPr>
          <w:spacing w:val="-2"/>
        </w:rPr>
        <w:t xml:space="preserve"> </w:t>
      </w:r>
      <w:r w:rsidRPr="00030835">
        <w:t>Journal</w:t>
      </w:r>
      <w:r w:rsidRPr="00030835">
        <w:rPr>
          <w:spacing w:val="-7"/>
        </w:rPr>
        <w:t xml:space="preserve"> </w:t>
      </w:r>
      <w:r w:rsidRPr="00030835">
        <w:t>of</w:t>
      </w:r>
      <w:r w:rsidRPr="00030835">
        <w:rPr>
          <w:spacing w:val="-6"/>
        </w:rPr>
        <w:t xml:space="preserve"> </w:t>
      </w:r>
      <w:r w:rsidRPr="00030835">
        <w:rPr>
          <w:spacing w:val="-2"/>
        </w:rPr>
        <w:t>Paleontology.</w:t>
      </w:r>
    </w:p>
    <w:p w14:paraId="3842E2BB" w14:textId="77777777"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Miller,</w:t>
      </w:r>
      <w:r w:rsidRPr="00030835">
        <w:rPr>
          <w:spacing w:val="-5"/>
        </w:rPr>
        <w:t xml:space="preserve"> </w:t>
      </w:r>
      <w:r w:rsidRPr="00030835">
        <w:t>B.</w:t>
      </w:r>
      <w:r w:rsidRPr="00030835">
        <w:rPr>
          <w:spacing w:val="-5"/>
        </w:rPr>
        <w:t xml:space="preserve"> </w:t>
      </w:r>
      <w:r w:rsidRPr="00030835">
        <w:t>M.</w:t>
      </w:r>
      <w:r w:rsidRPr="00030835">
        <w:rPr>
          <w:spacing w:val="-4"/>
        </w:rPr>
        <w:t xml:space="preserve"> </w:t>
      </w:r>
      <w:r w:rsidRPr="00030835">
        <w:t>1936.</w:t>
      </w:r>
      <w:r w:rsidRPr="00030835">
        <w:rPr>
          <w:spacing w:val="-4"/>
        </w:rPr>
        <w:t xml:space="preserve"> </w:t>
      </w:r>
      <w:r w:rsidRPr="00030835">
        <w:t>Cambrian</w:t>
      </w:r>
      <w:r w:rsidRPr="00030835">
        <w:rPr>
          <w:spacing w:val="-4"/>
        </w:rPr>
        <w:t xml:space="preserve"> </w:t>
      </w:r>
      <w:r w:rsidRPr="00030835">
        <w:t>trilobites</w:t>
      </w:r>
      <w:r w:rsidRPr="00030835">
        <w:rPr>
          <w:spacing w:val="-4"/>
        </w:rPr>
        <w:t xml:space="preserve"> </w:t>
      </w:r>
      <w:r w:rsidRPr="00030835">
        <w:t>from</w:t>
      </w:r>
      <w:r w:rsidRPr="00030835">
        <w:rPr>
          <w:spacing w:val="-4"/>
        </w:rPr>
        <w:t xml:space="preserve"> </w:t>
      </w:r>
      <w:r w:rsidRPr="00030835">
        <w:t>northwestern</w:t>
      </w:r>
      <w:r w:rsidRPr="00030835">
        <w:rPr>
          <w:spacing w:val="-2"/>
        </w:rPr>
        <w:t xml:space="preserve"> </w:t>
      </w:r>
      <w:r w:rsidRPr="00030835">
        <w:t>Wyoming.</w:t>
      </w:r>
      <w:r w:rsidRPr="00030835">
        <w:rPr>
          <w:spacing w:val="-4"/>
        </w:rPr>
        <w:t xml:space="preserve"> </w:t>
      </w:r>
      <w:r w:rsidRPr="00030835">
        <w:t>Journal</w:t>
      </w:r>
      <w:r w:rsidRPr="00030835">
        <w:rPr>
          <w:spacing w:val="-4"/>
        </w:rPr>
        <w:t xml:space="preserve"> </w:t>
      </w:r>
      <w:r w:rsidRPr="00030835">
        <w:t>of Paleontology, 10:23–34.</w:t>
      </w:r>
    </w:p>
    <w:p w14:paraId="11C54E0E" w14:textId="77777777" w:rsidR="006B7B68" w:rsidRDefault="006B7B68" w:rsidP="006B7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5"/>
        </w:rPr>
      </w:pPr>
      <w:r w:rsidRPr="00030835">
        <w:t>Nixon,</w:t>
      </w:r>
      <w:r w:rsidRPr="00030835">
        <w:rPr>
          <w:spacing w:val="-6"/>
        </w:rPr>
        <w:t xml:space="preserve"> </w:t>
      </w:r>
      <w:r w:rsidRPr="00030835">
        <w:t>K.C.</w:t>
      </w:r>
      <w:r w:rsidRPr="00030835">
        <w:rPr>
          <w:spacing w:val="-5"/>
        </w:rPr>
        <w:t xml:space="preserve"> </w:t>
      </w:r>
      <w:r w:rsidRPr="00030835">
        <w:t>2002.</w:t>
      </w:r>
      <w:r w:rsidRPr="00030835">
        <w:rPr>
          <w:spacing w:val="-5"/>
        </w:rPr>
        <w:t xml:space="preserve"> </w:t>
      </w:r>
      <w:r w:rsidRPr="00030835">
        <w:t>WinClada</w:t>
      </w:r>
      <w:r w:rsidRPr="00030835">
        <w:rPr>
          <w:spacing w:val="-7"/>
        </w:rPr>
        <w:t xml:space="preserve"> </w:t>
      </w:r>
      <w:r w:rsidRPr="00030835">
        <w:t>v.</w:t>
      </w:r>
      <w:r w:rsidRPr="00030835">
        <w:rPr>
          <w:spacing w:val="-5"/>
        </w:rPr>
        <w:t xml:space="preserve"> </w:t>
      </w:r>
      <w:r w:rsidRPr="00030835">
        <w:t>1.00.08.</w:t>
      </w:r>
      <w:r w:rsidRPr="00030835">
        <w:rPr>
          <w:spacing w:val="-5"/>
        </w:rPr>
        <w:t xml:space="preserve"> </w:t>
      </w:r>
      <w:r w:rsidRPr="00030835">
        <w:t>Published</w:t>
      </w:r>
      <w:r w:rsidRPr="00030835">
        <w:rPr>
          <w:spacing w:val="-4"/>
        </w:rPr>
        <w:t xml:space="preserve"> </w:t>
      </w:r>
      <w:r w:rsidRPr="00030835">
        <w:t>by</w:t>
      </w:r>
      <w:r w:rsidRPr="00030835">
        <w:rPr>
          <w:spacing w:val="-5"/>
        </w:rPr>
        <w:t xml:space="preserve"> </w:t>
      </w:r>
      <w:r w:rsidRPr="00030835">
        <w:t>the</w:t>
      </w:r>
      <w:r w:rsidRPr="00030835">
        <w:rPr>
          <w:spacing w:val="-4"/>
        </w:rPr>
        <w:t xml:space="preserve"> </w:t>
      </w:r>
      <w:r w:rsidRPr="00030835">
        <w:t>author,</w:t>
      </w:r>
      <w:r w:rsidRPr="00030835">
        <w:rPr>
          <w:spacing w:val="-4"/>
        </w:rPr>
        <w:t xml:space="preserve"> </w:t>
      </w:r>
      <w:r w:rsidRPr="00030835">
        <w:t>Ithaca,</w:t>
      </w:r>
      <w:r w:rsidRPr="00030835">
        <w:rPr>
          <w:spacing w:val="-4"/>
        </w:rPr>
        <w:t xml:space="preserve"> </w:t>
      </w:r>
      <w:r w:rsidRPr="00030835">
        <w:rPr>
          <w:spacing w:val="-5"/>
        </w:rPr>
        <w:t>NY.</w:t>
      </w:r>
    </w:p>
    <w:p w14:paraId="71189242" w14:textId="77777777" w:rsidR="004F70CB" w:rsidRDefault="006B7B68"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Palmer,</w:t>
      </w:r>
      <w:r w:rsidRPr="00030835">
        <w:rPr>
          <w:spacing w:val="-3"/>
        </w:rPr>
        <w:t xml:space="preserve"> </w:t>
      </w:r>
      <w:r w:rsidRPr="00030835">
        <w:t>A.</w:t>
      </w:r>
      <w:r w:rsidRPr="00030835">
        <w:rPr>
          <w:spacing w:val="-3"/>
        </w:rPr>
        <w:t xml:space="preserve"> </w:t>
      </w:r>
      <w:r w:rsidRPr="00030835">
        <w:t>R.</w:t>
      </w:r>
      <w:r w:rsidRPr="00030835">
        <w:rPr>
          <w:spacing w:val="-3"/>
        </w:rPr>
        <w:t xml:space="preserve"> </w:t>
      </w:r>
      <w:r w:rsidRPr="00030835">
        <w:t>1954.</w:t>
      </w:r>
      <w:r w:rsidRPr="00030835">
        <w:rPr>
          <w:spacing w:val="-3"/>
        </w:rPr>
        <w:t xml:space="preserve"> </w:t>
      </w:r>
      <w:r w:rsidRPr="00030835">
        <w:t>The</w:t>
      </w:r>
      <w:r w:rsidRPr="00030835">
        <w:rPr>
          <w:spacing w:val="-3"/>
        </w:rPr>
        <w:t xml:space="preserve"> </w:t>
      </w:r>
      <w:r w:rsidRPr="00030835">
        <w:t>faunas</w:t>
      </w:r>
      <w:r w:rsidRPr="00030835">
        <w:rPr>
          <w:spacing w:val="-3"/>
        </w:rPr>
        <w:t xml:space="preserve"> </w:t>
      </w:r>
      <w:r w:rsidRPr="00030835">
        <w:t>of</w:t>
      </w:r>
      <w:r w:rsidRPr="00030835">
        <w:rPr>
          <w:spacing w:val="-3"/>
        </w:rPr>
        <w:t xml:space="preserve"> </w:t>
      </w:r>
      <w:r w:rsidRPr="00030835">
        <w:t>the</w:t>
      </w:r>
      <w:r w:rsidRPr="00030835">
        <w:rPr>
          <w:spacing w:val="-4"/>
        </w:rPr>
        <w:t xml:space="preserve"> </w:t>
      </w:r>
      <w:r w:rsidRPr="00030835">
        <w:t>Riley</w:t>
      </w:r>
      <w:r w:rsidRPr="00030835">
        <w:rPr>
          <w:spacing w:val="-1"/>
        </w:rPr>
        <w:t xml:space="preserve"> </w:t>
      </w:r>
      <w:r w:rsidRPr="00030835">
        <w:t>Formation</w:t>
      </w:r>
      <w:r w:rsidRPr="00030835">
        <w:rPr>
          <w:spacing w:val="-3"/>
        </w:rPr>
        <w:t xml:space="preserve"> </w:t>
      </w:r>
      <w:r w:rsidRPr="00030835">
        <w:t>in</w:t>
      </w:r>
      <w:r w:rsidRPr="00030835">
        <w:rPr>
          <w:spacing w:val="-3"/>
        </w:rPr>
        <w:t xml:space="preserve"> </w:t>
      </w:r>
      <w:r w:rsidRPr="00030835">
        <w:t>central</w:t>
      </w:r>
      <w:r w:rsidRPr="00030835">
        <w:rPr>
          <w:spacing w:val="-3"/>
        </w:rPr>
        <w:t xml:space="preserve"> </w:t>
      </w:r>
      <w:r w:rsidRPr="00030835">
        <w:t>Texas.</w:t>
      </w:r>
      <w:r w:rsidRPr="00030835">
        <w:rPr>
          <w:spacing w:val="-3"/>
        </w:rPr>
        <w:t xml:space="preserve"> </w:t>
      </w:r>
      <w:r w:rsidRPr="00030835">
        <w:t>Journal</w:t>
      </w:r>
      <w:r w:rsidRPr="00030835">
        <w:rPr>
          <w:spacing w:val="-3"/>
        </w:rPr>
        <w:t xml:space="preserve"> </w:t>
      </w:r>
      <w:r w:rsidRPr="00030835">
        <w:t>of Paleontology, 28:709–786.</w:t>
      </w:r>
    </w:p>
    <w:p w14:paraId="445AAC64" w14:textId="3301411E" w:rsidR="004F70CB" w:rsidRDefault="006B7B68"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lastRenderedPageBreak/>
        <w:t>Palmer,</w:t>
      </w:r>
      <w:r w:rsidRPr="00030835">
        <w:rPr>
          <w:spacing w:val="-4"/>
        </w:rPr>
        <w:t xml:space="preserve"> </w:t>
      </w:r>
      <w:r w:rsidRPr="00030835">
        <w:t>A.</w:t>
      </w:r>
      <w:r w:rsidRPr="00030835">
        <w:rPr>
          <w:spacing w:val="-4"/>
        </w:rPr>
        <w:t xml:space="preserve"> </w:t>
      </w:r>
      <w:r w:rsidRPr="00030835">
        <w:t>R.</w:t>
      </w:r>
      <w:r w:rsidRPr="00030835">
        <w:rPr>
          <w:spacing w:val="-4"/>
        </w:rPr>
        <w:t xml:space="preserve"> </w:t>
      </w:r>
      <w:r w:rsidRPr="00030835">
        <w:t>1960.</w:t>
      </w:r>
      <w:r w:rsidRPr="00030835">
        <w:rPr>
          <w:spacing w:val="-4"/>
        </w:rPr>
        <w:t xml:space="preserve"> </w:t>
      </w:r>
      <w:r w:rsidRPr="00030835">
        <w:t>Trilobites</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Upper</w:t>
      </w:r>
      <w:r w:rsidRPr="00030835">
        <w:rPr>
          <w:spacing w:val="-4"/>
        </w:rPr>
        <w:t xml:space="preserve"> </w:t>
      </w:r>
      <w:r w:rsidRPr="00030835">
        <w:t>Cambrian</w:t>
      </w:r>
      <w:r w:rsidRPr="00030835">
        <w:rPr>
          <w:spacing w:val="-4"/>
        </w:rPr>
        <w:t xml:space="preserve"> </w:t>
      </w:r>
      <w:r w:rsidRPr="00030835">
        <w:t>Dunderberg</w:t>
      </w:r>
      <w:r w:rsidRPr="00030835">
        <w:rPr>
          <w:spacing w:val="-4"/>
        </w:rPr>
        <w:t xml:space="preserve"> </w:t>
      </w:r>
      <w:r w:rsidRPr="00030835">
        <w:t>Shale,</w:t>
      </w:r>
      <w:r w:rsidRPr="00030835">
        <w:rPr>
          <w:spacing w:val="-4"/>
        </w:rPr>
        <w:t xml:space="preserve"> </w:t>
      </w:r>
      <w:r w:rsidRPr="00030835">
        <w:t>Eureka</w:t>
      </w:r>
      <w:r w:rsidRPr="00030835">
        <w:rPr>
          <w:spacing w:val="-5"/>
        </w:rPr>
        <w:t xml:space="preserve"> </w:t>
      </w:r>
      <w:r w:rsidRPr="00030835">
        <w:t>District, Nevada. US Geological Survey Professional Paper, 334–C:</w:t>
      </w:r>
      <w:r w:rsidR="00077A9A">
        <w:t xml:space="preserve"> </w:t>
      </w:r>
      <w:r w:rsidRPr="00030835">
        <w:t>57.</w:t>
      </w:r>
    </w:p>
    <w:p w14:paraId="2F7958FA" w14:textId="522BFB6E" w:rsidR="004F70CB" w:rsidRDefault="006B7B68"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Palmer,</w:t>
      </w:r>
      <w:r w:rsidRPr="00030835">
        <w:rPr>
          <w:spacing w:val="-4"/>
        </w:rPr>
        <w:t xml:space="preserve"> </w:t>
      </w:r>
      <w:r w:rsidRPr="00030835">
        <w:t>A.</w:t>
      </w:r>
      <w:r w:rsidRPr="00030835">
        <w:rPr>
          <w:spacing w:val="-4"/>
        </w:rPr>
        <w:t xml:space="preserve"> </w:t>
      </w:r>
      <w:r w:rsidRPr="00030835">
        <w:t>R.</w:t>
      </w:r>
      <w:r w:rsidRPr="00030835">
        <w:rPr>
          <w:spacing w:val="-4"/>
        </w:rPr>
        <w:t xml:space="preserve"> </w:t>
      </w:r>
      <w:r w:rsidRPr="00030835">
        <w:t>1965.</w:t>
      </w:r>
      <w:r w:rsidRPr="00030835">
        <w:rPr>
          <w:spacing w:val="-4"/>
        </w:rPr>
        <w:t xml:space="preserve"> </w:t>
      </w:r>
      <w:r w:rsidRPr="00030835">
        <w:t>Trilobites</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Late</w:t>
      </w:r>
      <w:r w:rsidRPr="00030835">
        <w:rPr>
          <w:spacing w:val="-4"/>
        </w:rPr>
        <w:t xml:space="preserve"> </w:t>
      </w:r>
      <w:r w:rsidRPr="00030835">
        <w:t>Cambrian</w:t>
      </w:r>
      <w:r w:rsidRPr="00030835">
        <w:rPr>
          <w:spacing w:val="-4"/>
        </w:rPr>
        <w:t xml:space="preserve"> </w:t>
      </w:r>
      <w:r w:rsidRPr="00030835">
        <w:t>Pterocephaliid</w:t>
      </w:r>
      <w:r w:rsidRPr="00030835">
        <w:rPr>
          <w:spacing w:val="-4"/>
        </w:rPr>
        <w:t xml:space="preserve"> </w:t>
      </w:r>
      <w:r w:rsidRPr="00030835">
        <w:t>Biomere</w:t>
      </w:r>
      <w:r w:rsidRPr="00030835">
        <w:rPr>
          <w:spacing w:val="-4"/>
        </w:rPr>
        <w:t xml:space="preserve"> </w:t>
      </w:r>
      <w:r w:rsidRPr="00030835">
        <w:t>in</w:t>
      </w:r>
      <w:r w:rsidRPr="00030835">
        <w:rPr>
          <w:spacing w:val="-4"/>
        </w:rPr>
        <w:t xml:space="preserve"> </w:t>
      </w:r>
      <w:r w:rsidRPr="00030835">
        <w:t>the</w:t>
      </w:r>
      <w:r w:rsidRPr="00030835">
        <w:rPr>
          <w:spacing w:val="-5"/>
        </w:rPr>
        <w:t xml:space="preserve"> </w:t>
      </w:r>
      <w:r w:rsidRPr="00030835">
        <w:t>Great Basin, United States. US Geological Survey Professional Paper, 463:</w:t>
      </w:r>
      <w:r w:rsidR="00077A9A">
        <w:t xml:space="preserve"> </w:t>
      </w:r>
      <w:r w:rsidRPr="00030835">
        <w:t>1–105.</w:t>
      </w:r>
    </w:p>
    <w:p w14:paraId="1781B83B" w14:textId="7C599B80" w:rsidR="004F70CB" w:rsidRDefault="006B7B68"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4"/>
        </w:rPr>
      </w:pPr>
      <w:r w:rsidRPr="00030835">
        <w:t>Pratt,</w:t>
      </w:r>
      <w:r w:rsidRPr="00030835">
        <w:rPr>
          <w:spacing w:val="-4"/>
        </w:rPr>
        <w:t xml:space="preserve"> </w:t>
      </w:r>
      <w:r w:rsidRPr="00030835">
        <w:t>B.</w:t>
      </w:r>
      <w:r w:rsidRPr="00030835">
        <w:rPr>
          <w:spacing w:val="-4"/>
        </w:rPr>
        <w:t xml:space="preserve"> </w:t>
      </w:r>
      <w:r w:rsidRPr="00030835">
        <w:t>R.</w:t>
      </w:r>
      <w:r w:rsidRPr="00030835">
        <w:rPr>
          <w:spacing w:val="-4"/>
        </w:rPr>
        <w:t xml:space="preserve"> </w:t>
      </w:r>
      <w:r w:rsidRPr="00030835">
        <w:t>1992.</w:t>
      </w:r>
      <w:r w:rsidRPr="00030835">
        <w:rPr>
          <w:spacing w:val="-4"/>
        </w:rPr>
        <w:t xml:space="preserve"> </w:t>
      </w:r>
      <w:r w:rsidRPr="00030835">
        <w:t>Trilobites</w:t>
      </w:r>
      <w:r w:rsidRPr="00030835">
        <w:rPr>
          <w:spacing w:val="-4"/>
        </w:rPr>
        <w:t xml:space="preserve"> </w:t>
      </w:r>
      <w:r w:rsidRPr="00030835">
        <w:t>of</w:t>
      </w:r>
      <w:r w:rsidRPr="00030835">
        <w:rPr>
          <w:spacing w:val="-5"/>
        </w:rPr>
        <w:t xml:space="preserve"> </w:t>
      </w:r>
      <w:r w:rsidRPr="00030835">
        <w:t>the</w:t>
      </w:r>
      <w:r w:rsidRPr="00030835">
        <w:rPr>
          <w:spacing w:val="-4"/>
        </w:rPr>
        <w:t xml:space="preserve"> </w:t>
      </w:r>
      <w:r w:rsidRPr="00030835">
        <w:t>Marjuman</w:t>
      </w:r>
      <w:r w:rsidRPr="00030835">
        <w:rPr>
          <w:spacing w:val="-2"/>
        </w:rPr>
        <w:t xml:space="preserve"> </w:t>
      </w:r>
      <w:r w:rsidRPr="00030835">
        <w:t>and</w:t>
      </w:r>
      <w:r w:rsidRPr="00030835">
        <w:rPr>
          <w:spacing w:val="-2"/>
        </w:rPr>
        <w:t xml:space="preserve"> </w:t>
      </w:r>
      <w:r w:rsidRPr="00030835">
        <w:t>Steptoean</w:t>
      </w:r>
      <w:r w:rsidRPr="00030835">
        <w:rPr>
          <w:spacing w:val="-4"/>
        </w:rPr>
        <w:t xml:space="preserve"> </w:t>
      </w:r>
      <w:r w:rsidRPr="00030835">
        <w:t>Stages</w:t>
      </w:r>
      <w:r w:rsidRPr="00030835">
        <w:rPr>
          <w:spacing w:val="-4"/>
        </w:rPr>
        <w:t xml:space="preserve"> </w:t>
      </w:r>
      <w:r w:rsidRPr="00030835">
        <w:t>(Upper</w:t>
      </w:r>
      <w:r w:rsidRPr="00030835">
        <w:rPr>
          <w:spacing w:val="-3"/>
        </w:rPr>
        <w:t xml:space="preserve"> </w:t>
      </w:r>
      <w:r w:rsidRPr="00030835">
        <w:t>Cambrian), Rabbitkettle Formation, Southern Mackenzie Mountains, Northwest Canada, 9:</w:t>
      </w:r>
      <w:r w:rsidR="00077A9A">
        <w:t xml:space="preserve"> </w:t>
      </w:r>
      <w:r w:rsidRPr="00030835">
        <w:t xml:space="preserve">1- </w:t>
      </w:r>
      <w:r w:rsidRPr="00030835">
        <w:rPr>
          <w:spacing w:val="-4"/>
        </w:rPr>
        <w:t>179.</w:t>
      </w:r>
    </w:p>
    <w:p w14:paraId="0A67A0CE" w14:textId="2BF9C8EA" w:rsidR="004F70CB" w:rsidRDefault="006B7B68"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Rasetti,</w:t>
      </w:r>
      <w:r w:rsidRPr="00030835">
        <w:rPr>
          <w:spacing w:val="-3"/>
        </w:rPr>
        <w:t xml:space="preserve"> </w:t>
      </w:r>
      <w:r w:rsidRPr="00030835">
        <w:t>F.</w:t>
      </w:r>
      <w:r w:rsidRPr="00030835">
        <w:rPr>
          <w:spacing w:val="-2"/>
        </w:rPr>
        <w:t xml:space="preserve"> </w:t>
      </w:r>
      <w:r w:rsidRPr="00030835">
        <w:t>1965.</w:t>
      </w:r>
      <w:r w:rsidRPr="00030835">
        <w:rPr>
          <w:spacing w:val="-2"/>
        </w:rPr>
        <w:t xml:space="preserve"> </w:t>
      </w:r>
      <w:r w:rsidRPr="00030835">
        <w:t>Upper</w:t>
      </w:r>
      <w:r w:rsidRPr="00030835">
        <w:rPr>
          <w:spacing w:val="-2"/>
        </w:rPr>
        <w:t xml:space="preserve"> </w:t>
      </w:r>
      <w:r w:rsidRPr="00030835">
        <w:t>Cambrian</w:t>
      </w:r>
      <w:r w:rsidRPr="00030835">
        <w:rPr>
          <w:spacing w:val="-2"/>
        </w:rPr>
        <w:t xml:space="preserve"> </w:t>
      </w:r>
      <w:r w:rsidRPr="00030835">
        <w:t>Trilobite</w:t>
      </w:r>
      <w:r w:rsidRPr="00030835">
        <w:rPr>
          <w:spacing w:val="-4"/>
        </w:rPr>
        <w:t xml:space="preserve"> </w:t>
      </w:r>
      <w:r w:rsidRPr="00030835">
        <w:t>Faunas</w:t>
      </w:r>
      <w:r w:rsidRPr="00030835">
        <w:rPr>
          <w:spacing w:val="-2"/>
        </w:rPr>
        <w:t xml:space="preserve"> </w:t>
      </w:r>
      <w:r w:rsidRPr="00030835">
        <w:t>of</w:t>
      </w:r>
      <w:r w:rsidRPr="00030835">
        <w:rPr>
          <w:spacing w:val="-2"/>
        </w:rPr>
        <w:t xml:space="preserve"> </w:t>
      </w:r>
      <w:r w:rsidRPr="00030835">
        <w:t>Northeastern</w:t>
      </w:r>
      <w:r w:rsidRPr="00030835">
        <w:rPr>
          <w:spacing w:val="-3"/>
        </w:rPr>
        <w:t xml:space="preserve"> </w:t>
      </w:r>
      <w:r w:rsidRPr="00030835">
        <w:rPr>
          <w:spacing w:val="-2"/>
        </w:rPr>
        <w:t>Tennessee.</w:t>
      </w:r>
      <w:r w:rsidR="004F70CB">
        <w:rPr>
          <w:spacing w:val="-2"/>
        </w:rPr>
        <w:t xml:space="preserve"> </w:t>
      </w:r>
      <w:r w:rsidRPr="00030835">
        <w:t>Smithsonian</w:t>
      </w:r>
      <w:r w:rsidRPr="00030835">
        <w:rPr>
          <w:spacing w:val="-6"/>
        </w:rPr>
        <w:t xml:space="preserve"> </w:t>
      </w:r>
      <w:r w:rsidRPr="00030835">
        <w:t>Miscellaneous</w:t>
      </w:r>
      <w:r w:rsidRPr="00030835">
        <w:rPr>
          <w:spacing w:val="-6"/>
        </w:rPr>
        <w:t xml:space="preserve"> </w:t>
      </w:r>
      <w:r w:rsidRPr="00030835">
        <w:t>Collections,</w:t>
      </w:r>
      <w:r w:rsidRPr="00030835">
        <w:rPr>
          <w:spacing w:val="-5"/>
        </w:rPr>
        <w:t xml:space="preserve"> </w:t>
      </w:r>
      <w:r w:rsidRPr="00030835">
        <w:rPr>
          <w:spacing w:val="-2"/>
        </w:rPr>
        <w:t>148:</w:t>
      </w:r>
      <w:r w:rsidR="00AF2A73">
        <w:rPr>
          <w:spacing w:val="-2"/>
        </w:rPr>
        <w:t xml:space="preserve"> </w:t>
      </w:r>
      <w:r w:rsidRPr="00030835">
        <w:rPr>
          <w:spacing w:val="-2"/>
        </w:rPr>
        <w:t>1–127.</w:t>
      </w:r>
    </w:p>
    <w:p w14:paraId="7CD4C3DB" w14:textId="289D87C2"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Resser,</w:t>
      </w:r>
      <w:r w:rsidRPr="00030835">
        <w:rPr>
          <w:spacing w:val="-5"/>
        </w:rPr>
        <w:t xml:space="preserve"> </w:t>
      </w:r>
      <w:r w:rsidRPr="00030835">
        <w:t>C.</w:t>
      </w:r>
      <w:r w:rsidRPr="00030835">
        <w:rPr>
          <w:spacing w:val="-5"/>
        </w:rPr>
        <w:t xml:space="preserve"> </w:t>
      </w:r>
      <w:r w:rsidRPr="00030835">
        <w:t>E.</w:t>
      </w:r>
      <w:r w:rsidRPr="00030835">
        <w:rPr>
          <w:spacing w:val="-5"/>
        </w:rPr>
        <w:t xml:space="preserve"> </w:t>
      </w:r>
      <w:r w:rsidRPr="00030835">
        <w:t>1942.</w:t>
      </w:r>
      <w:r w:rsidRPr="00030835">
        <w:rPr>
          <w:spacing w:val="-5"/>
        </w:rPr>
        <w:t xml:space="preserve"> </w:t>
      </w:r>
      <w:r w:rsidRPr="00030835">
        <w:t>New</w:t>
      </w:r>
      <w:r w:rsidRPr="00030835">
        <w:rPr>
          <w:spacing w:val="-4"/>
        </w:rPr>
        <w:t xml:space="preserve"> </w:t>
      </w:r>
      <w:r w:rsidRPr="00030835">
        <w:t>Upper</w:t>
      </w:r>
      <w:r w:rsidRPr="00030835">
        <w:rPr>
          <w:spacing w:val="-5"/>
        </w:rPr>
        <w:t xml:space="preserve"> </w:t>
      </w:r>
      <w:r w:rsidRPr="00030835">
        <w:t>Cambrian</w:t>
      </w:r>
      <w:r w:rsidRPr="00030835">
        <w:rPr>
          <w:spacing w:val="-5"/>
        </w:rPr>
        <w:t xml:space="preserve"> </w:t>
      </w:r>
      <w:r w:rsidRPr="00030835">
        <w:t>Trilobites.</w:t>
      </w:r>
      <w:r w:rsidRPr="00030835">
        <w:rPr>
          <w:spacing w:val="-5"/>
        </w:rPr>
        <w:t xml:space="preserve"> </w:t>
      </w:r>
      <w:r w:rsidRPr="00030835">
        <w:t>Smithsonian</w:t>
      </w:r>
      <w:r w:rsidRPr="00030835">
        <w:rPr>
          <w:spacing w:val="-5"/>
        </w:rPr>
        <w:t xml:space="preserve"> </w:t>
      </w:r>
      <w:r w:rsidRPr="00030835">
        <w:t>Miscellaneous Collections, 103:</w:t>
      </w:r>
      <w:r w:rsidR="00AF2A73">
        <w:t xml:space="preserve"> </w:t>
      </w:r>
      <w:r w:rsidRPr="00030835">
        <w:t>1–136.</w:t>
      </w:r>
    </w:p>
    <w:p w14:paraId="03A0A00B" w14:textId="3C7395BF"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Richter, R., and E. Richter. 1941. Die Fauna des Unter-Kambriums von Cala in Andalusien.</w:t>
      </w:r>
      <w:r w:rsidRPr="00030835">
        <w:rPr>
          <w:spacing w:val="-7"/>
        </w:rPr>
        <w:t xml:space="preserve"> </w:t>
      </w:r>
      <w:r w:rsidRPr="00030835">
        <w:t>Abhandlungen</w:t>
      </w:r>
      <w:r w:rsidRPr="00030835">
        <w:rPr>
          <w:spacing w:val="-7"/>
        </w:rPr>
        <w:t xml:space="preserve"> </w:t>
      </w:r>
      <w:r w:rsidRPr="00030835">
        <w:t>der</w:t>
      </w:r>
      <w:r w:rsidRPr="00030835">
        <w:rPr>
          <w:spacing w:val="-7"/>
        </w:rPr>
        <w:t xml:space="preserve"> </w:t>
      </w:r>
      <w:r w:rsidRPr="00030835">
        <w:t>Senckenbergische</w:t>
      </w:r>
      <w:r w:rsidRPr="00030835">
        <w:rPr>
          <w:spacing w:val="-6"/>
        </w:rPr>
        <w:t xml:space="preserve"> </w:t>
      </w:r>
      <w:r w:rsidRPr="00030835">
        <w:t>Naturforschende</w:t>
      </w:r>
      <w:r w:rsidRPr="00030835">
        <w:rPr>
          <w:spacing w:val="-6"/>
        </w:rPr>
        <w:t xml:space="preserve"> </w:t>
      </w:r>
      <w:r w:rsidRPr="00030835">
        <w:t>Gesellschaft</w:t>
      </w:r>
      <w:r w:rsidR="00AF2A73">
        <w:t>,</w:t>
      </w:r>
      <w:r w:rsidRPr="00030835">
        <w:rPr>
          <w:spacing w:val="-7"/>
        </w:rPr>
        <w:t xml:space="preserve"> </w:t>
      </w:r>
      <w:r w:rsidRPr="00030835">
        <w:t>455</w:t>
      </w:r>
      <w:r w:rsidR="00AF2A73">
        <w:t>:</w:t>
      </w:r>
      <w:r w:rsidRPr="00030835">
        <w:t xml:space="preserve"> </w:t>
      </w:r>
      <w:r w:rsidRPr="00030835">
        <w:rPr>
          <w:spacing w:val="-2"/>
        </w:rPr>
        <w:t>1-90</w:t>
      </w:r>
    </w:p>
    <w:p w14:paraId="37A8A264" w14:textId="394498BA"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Strong,</w:t>
      </w:r>
      <w:r w:rsidRPr="00030835">
        <w:rPr>
          <w:spacing w:val="-2"/>
        </w:rPr>
        <w:t xml:space="preserve"> </w:t>
      </w:r>
      <w:r w:rsidRPr="00030835">
        <w:t>E.</w:t>
      </w:r>
      <w:r w:rsidRPr="00030835">
        <w:rPr>
          <w:spacing w:val="-1"/>
        </w:rPr>
        <w:t xml:space="preserve"> </w:t>
      </w:r>
      <w:r w:rsidRPr="00030835">
        <w:t>E.,</w:t>
      </w:r>
      <w:r w:rsidRPr="00030835">
        <w:rPr>
          <w:spacing w:val="-1"/>
        </w:rPr>
        <w:t xml:space="preserve"> </w:t>
      </w:r>
      <w:r w:rsidRPr="00030835">
        <w:t>and</w:t>
      </w:r>
      <w:r w:rsidRPr="00030835">
        <w:rPr>
          <w:spacing w:val="-2"/>
        </w:rPr>
        <w:t xml:space="preserve"> </w:t>
      </w:r>
      <w:r w:rsidRPr="00030835">
        <w:t>D.</w:t>
      </w:r>
      <w:r w:rsidRPr="00030835">
        <w:rPr>
          <w:spacing w:val="-1"/>
        </w:rPr>
        <w:t xml:space="preserve"> </w:t>
      </w:r>
      <w:r w:rsidRPr="00030835">
        <w:t>Lipscomb.</w:t>
      </w:r>
      <w:r w:rsidRPr="00030835">
        <w:rPr>
          <w:spacing w:val="-1"/>
        </w:rPr>
        <w:t xml:space="preserve"> </w:t>
      </w:r>
      <w:r w:rsidRPr="00030835">
        <w:t>1999.</w:t>
      </w:r>
      <w:r w:rsidRPr="00030835">
        <w:rPr>
          <w:spacing w:val="-2"/>
        </w:rPr>
        <w:t xml:space="preserve"> </w:t>
      </w:r>
      <w:r w:rsidRPr="00030835">
        <w:t>Character Coding</w:t>
      </w:r>
      <w:r w:rsidRPr="00030835">
        <w:rPr>
          <w:spacing w:val="-1"/>
        </w:rPr>
        <w:t xml:space="preserve"> </w:t>
      </w:r>
      <w:r w:rsidRPr="00030835">
        <w:t>and</w:t>
      </w:r>
      <w:r w:rsidRPr="00030835">
        <w:rPr>
          <w:spacing w:val="-2"/>
        </w:rPr>
        <w:t xml:space="preserve"> </w:t>
      </w:r>
      <w:r w:rsidRPr="00030835">
        <w:t xml:space="preserve">Inapplicable </w:t>
      </w:r>
      <w:r w:rsidRPr="00030835">
        <w:rPr>
          <w:spacing w:val="-2"/>
        </w:rPr>
        <w:t>Data.</w:t>
      </w:r>
      <w:r>
        <w:rPr>
          <w:spacing w:val="-2"/>
        </w:rPr>
        <w:t xml:space="preserve"> </w:t>
      </w:r>
      <w:r w:rsidRPr="00030835">
        <w:t>Cladistics,</w:t>
      </w:r>
      <w:r w:rsidRPr="00030835">
        <w:rPr>
          <w:spacing w:val="-4"/>
        </w:rPr>
        <w:t xml:space="preserve"> </w:t>
      </w:r>
      <w:r w:rsidRPr="00030835">
        <w:rPr>
          <w:spacing w:val="-2"/>
        </w:rPr>
        <w:t>15:</w:t>
      </w:r>
      <w:r w:rsidR="00AF2A73">
        <w:rPr>
          <w:spacing w:val="-2"/>
        </w:rPr>
        <w:t xml:space="preserve"> </w:t>
      </w:r>
      <w:r w:rsidRPr="00030835">
        <w:rPr>
          <w:spacing w:val="-2"/>
        </w:rPr>
        <w:t>363–371.</w:t>
      </w:r>
    </w:p>
    <w:p w14:paraId="47A13BF1" w14:textId="77777777"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Sundberg,</w:t>
      </w:r>
      <w:r w:rsidRPr="00030835">
        <w:rPr>
          <w:spacing w:val="-4"/>
        </w:rPr>
        <w:t xml:space="preserve"> </w:t>
      </w:r>
      <w:r w:rsidRPr="00030835">
        <w:t>F.</w:t>
      </w:r>
      <w:r w:rsidRPr="00030835">
        <w:rPr>
          <w:spacing w:val="-4"/>
        </w:rPr>
        <w:t xml:space="preserve"> </w:t>
      </w:r>
      <w:r w:rsidRPr="00030835">
        <w:t>A.</w:t>
      </w:r>
      <w:r w:rsidRPr="00030835">
        <w:rPr>
          <w:spacing w:val="-4"/>
        </w:rPr>
        <w:t xml:space="preserve"> </w:t>
      </w:r>
      <w:r w:rsidRPr="00030835">
        <w:t>2004.</w:t>
      </w:r>
      <w:r w:rsidRPr="00030835">
        <w:rPr>
          <w:spacing w:val="-4"/>
        </w:rPr>
        <w:t xml:space="preserve"> </w:t>
      </w:r>
      <w:r w:rsidRPr="00030835">
        <w:t>Cladistic</w:t>
      </w:r>
      <w:r w:rsidRPr="00030835">
        <w:rPr>
          <w:spacing w:val="-4"/>
        </w:rPr>
        <w:t xml:space="preserve"> </w:t>
      </w:r>
      <w:r w:rsidRPr="00030835">
        <w:t>analysis</w:t>
      </w:r>
      <w:r w:rsidRPr="00030835">
        <w:rPr>
          <w:spacing w:val="-4"/>
        </w:rPr>
        <w:t xml:space="preserve"> </w:t>
      </w:r>
      <w:r w:rsidRPr="00030835">
        <w:t>of</w:t>
      </w:r>
      <w:r w:rsidRPr="00030835">
        <w:rPr>
          <w:spacing w:val="-4"/>
        </w:rPr>
        <w:t xml:space="preserve"> </w:t>
      </w:r>
      <w:r w:rsidRPr="00030835">
        <w:t>Early–Middle</w:t>
      </w:r>
      <w:r w:rsidRPr="00030835">
        <w:rPr>
          <w:spacing w:val="-4"/>
        </w:rPr>
        <w:t xml:space="preserve"> </w:t>
      </w:r>
      <w:r w:rsidRPr="00030835">
        <w:t>Cambrian</w:t>
      </w:r>
      <w:r w:rsidRPr="00030835">
        <w:rPr>
          <w:spacing w:val="-4"/>
        </w:rPr>
        <w:t xml:space="preserve"> </w:t>
      </w:r>
      <w:r w:rsidRPr="00030835">
        <w:t>kochaspid</w:t>
      </w:r>
      <w:r w:rsidRPr="00030835">
        <w:rPr>
          <w:spacing w:val="-4"/>
        </w:rPr>
        <w:t xml:space="preserve"> </w:t>
      </w:r>
      <w:r w:rsidRPr="00030835">
        <w:t>trilobites (Ptychopariida). Journal of Paleontology, 78:920–940.</w:t>
      </w:r>
    </w:p>
    <w:p w14:paraId="79101823" w14:textId="17A3F755" w:rsidR="005B6FB8" w:rsidRDefault="004F70CB" w:rsidP="00AF2A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color w:val="2B2B2B"/>
          <w:spacing w:val="-2"/>
        </w:rPr>
      </w:pPr>
      <w:r w:rsidRPr="00030835">
        <w:rPr>
          <w:color w:val="2B2B2B"/>
        </w:rPr>
        <w:t>Swofford,</w:t>
      </w:r>
      <w:r w:rsidRPr="00030835">
        <w:rPr>
          <w:color w:val="2B2B2B"/>
          <w:spacing w:val="-5"/>
        </w:rPr>
        <w:t xml:space="preserve"> </w:t>
      </w:r>
      <w:r w:rsidRPr="00030835">
        <w:rPr>
          <w:color w:val="2B2B2B"/>
        </w:rPr>
        <w:t>D.</w:t>
      </w:r>
      <w:r w:rsidRPr="00030835">
        <w:rPr>
          <w:color w:val="2B2B2B"/>
          <w:spacing w:val="-5"/>
        </w:rPr>
        <w:t xml:space="preserve"> </w:t>
      </w:r>
      <w:r w:rsidRPr="00030835">
        <w:rPr>
          <w:color w:val="2B2B2B"/>
        </w:rPr>
        <w:t>L.</w:t>
      </w:r>
      <w:r w:rsidRPr="00030835">
        <w:rPr>
          <w:color w:val="2B2B2B"/>
          <w:spacing w:val="-5"/>
        </w:rPr>
        <w:t xml:space="preserve"> </w:t>
      </w:r>
      <w:r w:rsidRPr="00030835">
        <w:rPr>
          <w:color w:val="2B2B2B"/>
        </w:rPr>
        <w:t>2004.</w:t>
      </w:r>
      <w:r w:rsidRPr="00030835">
        <w:rPr>
          <w:color w:val="2B2B2B"/>
          <w:spacing w:val="-5"/>
        </w:rPr>
        <w:t xml:space="preserve"> </w:t>
      </w:r>
      <w:r w:rsidRPr="00030835">
        <w:rPr>
          <w:color w:val="2B2B2B"/>
        </w:rPr>
        <w:t>PAUP*.</w:t>
      </w:r>
      <w:r w:rsidRPr="00030835">
        <w:rPr>
          <w:color w:val="2B2B2B"/>
          <w:spacing w:val="-5"/>
        </w:rPr>
        <w:t xml:space="preserve"> </w:t>
      </w:r>
      <w:r w:rsidRPr="00030835">
        <w:rPr>
          <w:color w:val="2B2B2B"/>
        </w:rPr>
        <w:t>Phylogenetic</w:t>
      </w:r>
      <w:r w:rsidRPr="00030835">
        <w:rPr>
          <w:color w:val="2B2B2B"/>
          <w:spacing w:val="-5"/>
        </w:rPr>
        <w:t xml:space="preserve"> </w:t>
      </w:r>
      <w:r w:rsidRPr="00030835">
        <w:rPr>
          <w:color w:val="2B2B2B"/>
        </w:rPr>
        <w:t>Analysis</w:t>
      </w:r>
      <w:r w:rsidRPr="00030835">
        <w:rPr>
          <w:color w:val="2B2B2B"/>
          <w:spacing w:val="-5"/>
        </w:rPr>
        <w:t xml:space="preserve"> </w:t>
      </w:r>
      <w:r w:rsidRPr="00030835">
        <w:rPr>
          <w:color w:val="2B2B2B"/>
        </w:rPr>
        <w:t>Using</w:t>
      </w:r>
      <w:r w:rsidRPr="00030835">
        <w:rPr>
          <w:color w:val="2B2B2B"/>
          <w:spacing w:val="-5"/>
        </w:rPr>
        <w:t xml:space="preserve"> </w:t>
      </w:r>
      <w:r w:rsidRPr="00030835">
        <w:rPr>
          <w:color w:val="2B2B2B"/>
        </w:rPr>
        <w:t>Parsimony</w:t>
      </w:r>
      <w:r w:rsidRPr="00030835">
        <w:rPr>
          <w:color w:val="2B2B2B"/>
          <w:spacing w:val="-5"/>
        </w:rPr>
        <w:t xml:space="preserve"> </w:t>
      </w:r>
      <w:r w:rsidRPr="00030835">
        <w:rPr>
          <w:color w:val="2B2B2B"/>
        </w:rPr>
        <w:t>(*and</w:t>
      </w:r>
      <w:r w:rsidRPr="00030835">
        <w:rPr>
          <w:color w:val="2B2B2B"/>
          <w:spacing w:val="-5"/>
        </w:rPr>
        <w:t xml:space="preserve"> </w:t>
      </w:r>
      <w:r w:rsidRPr="00030835">
        <w:rPr>
          <w:color w:val="2B2B2B"/>
        </w:rPr>
        <w:t xml:space="preserve">Other </w:t>
      </w:r>
      <w:r w:rsidRPr="00030835">
        <w:rPr>
          <w:color w:val="2B2B2B"/>
          <w:spacing w:val="-2"/>
        </w:rPr>
        <w:t>Methods).</w:t>
      </w:r>
      <w:r w:rsidRPr="00030835">
        <w:rPr>
          <w:color w:val="2B2B2B"/>
        </w:rPr>
        <w:t xml:space="preserve"> Version</w:t>
      </w:r>
      <w:r w:rsidRPr="00030835">
        <w:rPr>
          <w:color w:val="2B2B2B"/>
          <w:spacing w:val="-5"/>
        </w:rPr>
        <w:t xml:space="preserve"> </w:t>
      </w:r>
      <w:r w:rsidRPr="00030835">
        <w:rPr>
          <w:color w:val="2B2B2B"/>
        </w:rPr>
        <w:t>4.</w:t>
      </w:r>
      <w:r w:rsidRPr="00030835">
        <w:rPr>
          <w:color w:val="2B2B2B"/>
          <w:spacing w:val="-5"/>
        </w:rPr>
        <w:t xml:space="preserve"> </w:t>
      </w:r>
      <w:r w:rsidRPr="00030835">
        <w:rPr>
          <w:color w:val="2B2B2B"/>
        </w:rPr>
        <w:t>Sinauer</w:t>
      </w:r>
      <w:r w:rsidRPr="00030835">
        <w:rPr>
          <w:color w:val="2B2B2B"/>
          <w:spacing w:val="-5"/>
        </w:rPr>
        <w:t xml:space="preserve"> </w:t>
      </w:r>
      <w:r w:rsidRPr="00030835">
        <w:rPr>
          <w:color w:val="2B2B2B"/>
        </w:rPr>
        <w:t>Associates,</w:t>
      </w:r>
      <w:r w:rsidRPr="00030835">
        <w:rPr>
          <w:color w:val="2B2B2B"/>
          <w:spacing w:val="-4"/>
        </w:rPr>
        <w:t xml:space="preserve"> </w:t>
      </w:r>
      <w:r w:rsidRPr="00030835">
        <w:rPr>
          <w:color w:val="2B2B2B"/>
        </w:rPr>
        <w:t>Sunderland,</w:t>
      </w:r>
      <w:r w:rsidRPr="00030835">
        <w:rPr>
          <w:color w:val="2B2B2B"/>
          <w:spacing w:val="-5"/>
        </w:rPr>
        <w:t xml:space="preserve"> </w:t>
      </w:r>
      <w:r w:rsidRPr="00030835">
        <w:rPr>
          <w:color w:val="2B2B2B"/>
          <w:spacing w:val="-2"/>
        </w:rPr>
        <w:t>Massachusetts.</w:t>
      </w:r>
    </w:p>
    <w:p w14:paraId="3A3E502B" w14:textId="0854309A"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Shumard,</w:t>
      </w:r>
      <w:r w:rsidRPr="00030835">
        <w:rPr>
          <w:spacing w:val="-2"/>
        </w:rPr>
        <w:t xml:space="preserve"> </w:t>
      </w:r>
      <w:r w:rsidRPr="00030835">
        <w:t>B.</w:t>
      </w:r>
      <w:r w:rsidRPr="00030835">
        <w:rPr>
          <w:spacing w:val="-1"/>
        </w:rPr>
        <w:t xml:space="preserve"> </w:t>
      </w:r>
      <w:r w:rsidRPr="00030835">
        <w:t>F.</w:t>
      </w:r>
      <w:r w:rsidRPr="00030835">
        <w:rPr>
          <w:spacing w:val="-1"/>
        </w:rPr>
        <w:t xml:space="preserve"> </w:t>
      </w:r>
      <w:r w:rsidRPr="00030835">
        <w:t>1861.</w:t>
      </w:r>
      <w:r w:rsidRPr="00030835">
        <w:rPr>
          <w:spacing w:val="-1"/>
        </w:rPr>
        <w:t xml:space="preserve"> </w:t>
      </w:r>
      <w:r w:rsidRPr="00030835">
        <w:t>The</w:t>
      </w:r>
      <w:r w:rsidRPr="00030835">
        <w:rPr>
          <w:spacing w:val="-2"/>
        </w:rPr>
        <w:t xml:space="preserve"> </w:t>
      </w:r>
      <w:r w:rsidRPr="00030835">
        <w:t>Primordial</w:t>
      </w:r>
      <w:r w:rsidRPr="00030835">
        <w:rPr>
          <w:spacing w:val="-2"/>
        </w:rPr>
        <w:t xml:space="preserve"> </w:t>
      </w:r>
      <w:r w:rsidRPr="00030835">
        <w:t>Zone</w:t>
      </w:r>
      <w:r w:rsidRPr="00030835">
        <w:rPr>
          <w:spacing w:val="-2"/>
        </w:rPr>
        <w:t xml:space="preserve"> </w:t>
      </w:r>
      <w:r w:rsidRPr="00030835">
        <w:t>of Texas,</w:t>
      </w:r>
      <w:r w:rsidRPr="00030835">
        <w:rPr>
          <w:spacing w:val="-1"/>
        </w:rPr>
        <w:t xml:space="preserve"> </w:t>
      </w:r>
      <w:r w:rsidRPr="00030835">
        <w:t>with</w:t>
      </w:r>
      <w:r w:rsidRPr="00030835">
        <w:rPr>
          <w:spacing w:val="-1"/>
        </w:rPr>
        <w:t xml:space="preserve"> </w:t>
      </w:r>
      <w:r w:rsidRPr="00030835">
        <w:t>descriptions</w:t>
      </w:r>
      <w:r w:rsidRPr="00030835">
        <w:rPr>
          <w:spacing w:val="-2"/>
        </w:rPr>
        <w:t xml:space="preserve"> </w:t>
      </w:r>
      <w:r w:rsidRPr="00030835">
        <w:t>of</w:t>
      </w:r>
      <w:r w:rsidRPr="00030835">
        <w:rPr>
          <w:spacing w:val="-1"/>
        </w:rPr>
        <w:t xml:space="preserve"> </w:t>
      </w:r>
      <w:r w:rsidRPr="00030835">
        <w:t>new</w:t>
      </w:r>
      <w:r w:rsidRPr="00030835">
        <w:rPr>
          <w:spacing w:val="-1"/>
        </w:rPr>
        <w:t xml:space="preserve"> </w:t>
      </w:r>
      <w:r w:rsidRPr="00030835">
        <w:rPr>
          <w:spacing w:val="-2"/>
        </w:rPr>
        <w:t>fossils.</w:t>
      </w:r>
      <w:r>
        <w:rPr>
          <w:spacing w:val="-2"/>
        </w:rPr>
        <w:t xml:space="preserve"> </w:t>
      </w:r>
      <w:r w:rsidRPr="00030835">
        <w:lastRenderedPageBreak/>
        <w:t>American</w:t>
      </w:r>
      <w:r w:rsidRPr="00030835">
        <w:rPr>
          <w:spacing w:val="-8"/>
        </w:rPr>
        <w:t xml:space="preserve"> </w:t>
      </w:r>
      <w:r w:rsidRPr="00030835">
        <w:t>Journal</w:t>
      </w:r>
      <w:r w:rsidRPr="00030835">
        <w:rPr>
          <w:spacing w:val="-7"/>
        </w:rPr>
        <w:t xml:space="preserve"> </w:t>
      </w:r>
      <w:r w:rsidRPr="00030835">
        <w:t>of</w:t>
      </w:r>
      <w:r w:rsidRPr="00030835">
        <w:rPr>
          <w:spacing w:val="-7"/>
        </w:rPr>
        <w:t xml:space="preserve"> </w:t>
      </w:r>
      <w:r w:rsidRPr="00030835">
        <w:t>Science,</w:t>
      </w:r>
      <w:r w:rsidRPr="00030835">
        <w:rPr>
          <w:spacing w:val="-6"/>
        </w:rPr>
        <w:t xml:space="preserve"> </w:t>
      </w:r>
      <w:r w:rsidRPr="00030835">
        <w:rPr>
          <w:spacing w:val="-2"/>
        </w:rPr>
        <w:t>32:</w:t>
      </w:r>
      <w:r w:rsidR="00AF2A73">
        <w:rPr>
          <w:spacing w:val="-2"/>
        </w:rPr>
        <w:t xml:space="preserve"> </w:t>
      </w:r>
      <w:r w:rsidRPr="00030835">
        <w:rPr>
          <w:spacing w:val="-2"/>
        </w:rPr>
        <w:t>213–221.</w:t>
      </w:r>
    </w:p>
    <w:p w14:paraId="0C8EDD80" w14:textId="20D94AAE"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Walcott,</w:t>
      </w:r>
      <w:r w:rsidRPr="00030835">
        <w:rPr>
          <w:spacing w:val="-4"/>
        </w:rPr>
        <w:t xml:space="preserve"> </w:t>
      </w:r>
      <w:r w:rsidRPr="00030835">
        <w:t>C.</w:t>
      </w:r>
      <w:r w:rsidRPr="00030835">
        <w:rPr>
          <w:spacing w:val="-4"/>
        </w:rPr>
        <w:t xml:space="preserve"> </w:t>
      </w:r>
      <w:r w:rsidRPr="00030835">
        <w:t>D.</w:t>
      </w:r>
      <w:r w:rsidRPr="00030835">
        <w:rPr>
          <w:spacing w:val="-4"/>
        </w:rPr>
        <w:t xml:space="preserve"> </w:t>
      </w:r>
      <w:r w:rsidRPr="00030835">
        <w:t>1924.</w:t>
      </w:r>
      <w:r w:rsidRPr="00030835">
        <w:rPr>
          <w:spacing w:val="-4"/>
        </w:rPr>
        <w:t xml:space="preserve"> </w:t>
      </w:r>
      <w:r w:rsidRPr="00030835">
        <w:t>Cambrian</w:t>
      </w:r>
      <w:r w:rsidRPr="00030835">
        <w:rPr>
          <w:spacing w:val="-4"/>
        </w:rPr>
        <w:t xml:space="preserve"> </w:t>
      </w:r>
      <w:r w:rsidRPr="00030835">
        <w:t>Geology</w:t>
      </w:r>
      <w:r w:rsidRPr="00030835">
        <w:rPr>
          <w:spacing w:val="-4"/>
        </w:rPr>
        <w:t xml:space="preserve"> </w:t>
      </w:r>
      <w:r w:rsidRPr="00030835">
        <w:t>and</w:t>
      </w:r>
      <w:r w:rsidRPr="00030835">
        <w:rPr>
          <w:spacing w:val="-4"/>
        </w:rPr>
        <w:t xml:space="preserve"> </w:t>
      </w:r>
      <w:r w:rsidRPr="00030835">
        <w:t>Paleontology</w:t>
      </w:r>
      <w:r w:rsidRPr="00030835">
        <w:rPr>
          <w:spacing w:val="-4"/>
        </w:rPr>
        <w:t xml:space="preserve"> </w:t>
      </w:r>
      <w:r w:rsidRPr="00030835">
        <w:t>V.</w:t>
      </w:r>
      <w:r w:rsidRPr="00030835">
        <w:rPr>
          <w:spacing w:val="-4"/>
        </w:rPr>
        <w:t xml:space="preserve"> </w:t>
      </w:r>
      <w:r w:rsidRPr="00030835">
        <w:t>Smithsonian</w:t>
      </w:r>
      <w:r w:rsidRPr="00030835">
        <w:rPr>
          <w:spacing w:val="-7"/>
        </w:rPr>
        <w:t xml:space="preserve"> </w:t>
      </w:r>
      <w:r w:rsidRPr="00030835">
        <w:t>Miscellaneous Collections, 75:</w:t>
      </w:r>
      <w:r w:rsidR="00AF2A73">
        <w:t xml:space="preserve"> </w:t>
      </w:r>
      <w:r w:rsidRPr="00030835">
        <w:t>53–60.</w:t>
      </w:r>
    </w:p>
    <w:p w14:paraId="4912070A" w14:textId="4B12BAAB"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2"/>
        </w:rPr>
      </w:pPr>
      <w:r w:rsidRPr="00030835">
        <w:t>Westrop,</w:t>
      </w:r>
      <w:r w:rsidRPr="00030835">
        <w:rPr>
          <w:spacing w:val="-4"/>
        </w:rPr>
        <w:t xml:space="preserve"> </w:t>
      </w:r>
      <w:r w:rsidRPr="00030835">
        <w:t>S.</w:t>
      </w:r>
      <w:r w:rsidRPr="00030835">
        <w:rPr>
          <w:spacing w:val="-4"/>
        </w:rPr>
        <w:t xml:space="preserve"> </w:t>
      </w:r>
      <w:r w:rsidRPr="00030835">
        <w:t>R.,</w:t>
      </w:r>
      <w:r w:rsidRPr="00030835">
        <w:rPr>
          <w:spacing w:val="-4"/>
        </w:rPr>
        <w:t xml:space="preserve"> </w:t>
      </w:r>
      <w:r w:rsidRPr="00030835">
        <w:t>R.</w:t>
      </w:r>
      <w:r w:rsidRPr="00030835">
        <w:rPr>
          <w:spacing w:val="-4"/>
        </w:rPr>
        <w:t xml:space="preserve"> </w:t>
      </w:r>
      <w:r w:rsidRPr="00030835">
        <w:t>Ludvigsen,</w:t>
      </w:r>
      <w:r w:rsidRPr="00030835">
        <w:rPr>
          <w:spacing w:val="-4"/>
        </w:rPr>
        <w:t xml:space="preserve"> </w:t>
      </w:r>
      <w:r w:rsidRPr="00030835">
        <w:t>and</w:t>
      </w:r>
      <w:r w:rsidRPr="00030835">
        <w:rPr>
          <w:spacing w:val="-4"/>
        </w:rPr>
        <w:t xml:space="preserve"> </w:t>
      </w:r>
      <w:r w:rsidRPr="00030835">
        <w:t>C.</w:t>
      </w:r>
      <w:r w:rsidRPr="00030835">
        <w:rPr>
          <w:spacing w:val="-4"/>
        </w:rPr>
        <w:t xml:space="preserve"> </w:t>
      </w:r>
      <w:r w:rsidRPr="00030835">
        <w:t>H.</w:t>
      </w:r>
      <w:r w:rsidRPr="00030835">
        <w:rPr>
          <w:spacing w:val="-4"/>
        </w:rPr>
        <w:t xml:space="preserve"> </w:t>
      </w:r>
      <w:r w:rsidRPr="00030835">
        <w:t>Kindle.</w:t>
      </w:r>
      <w:r w:rsidRPr="00030835">
        <w:rPr>
          <w:spacing w:val="-4"/>
        </w:rPr>
        <w:t xml:space="preserve"> </w:t>
      </w:r>
      <w:r w:rsidRPr="00030835">
        <w:t>1996.</w:t>
      </w:r>
      <w:r w:rsidRPr="00030835">
        <w:rPr>
          <w:spacing w:val="-4"/>
        </w:rPr>
        <w:t xml:space="preserve"> </w:t>
      </w:r>
      <w:r w:rsidRPr="00030835">
        <w:t>Marjuman</w:t>
      </w:r>
      <w:r w:rsidRPr="00030835">
        <w:rPr>
          <w:spacing w:val="-4"/>
        </w:rPr>
        <w:t xml:space="preserve"> </w:t>
      </w:r>
      <w:r w:rsidRPr="00030835">
        <w:t>(Cambrian)</w:t>
      </w:r>
      <w:r w:rsidRPr="00030835">
        <w:rPr>
          <w:spacing w:val="-4"/>
        </w:rPr>
        <w:t xml:space="preserve"> </w:t>
      </w:r>
      <w:r w:rsidRPr="00030835">
        <w:t>agnostoid trilobites</w:t>
      </w:r>
      <w:r w:rsidRPr="00030835">
        <w:rPr>
          <w:spacing w:val="-3"/>
        </w:rPr>
        <w:t xml:space="preserve"> </w:t>
      </w:r>
      <w:r w:rsidRPr="00030835">
        <w:t>of</w:t>
      </w:r>
      <w:r w:rsidRPr="00030835">
        <w:rPr>
          <w:spacing w:val="-3"/>
        </w:rPr>
        <w:t xml:space="preserve"> </w:t>
      </w:r>
      <w:r w:rsidRPr="00030835">
        <w:t>the</w:t>
      </w:r>
      <w:r w:rsidRPr="00030835">
        <w:rPr>
          <w:spacing w:val="-4"/>
        </w:rPr>
        <w:t xml:space="preserve"> </w:t>
      </w:r>
      <w:r w:rsidRPr="00030835">
        <w:t>Cow</w:t>
      </w:r>
      <w:r w:rsidRPr="00030835">
        <w:rPr>
          <w:spacing w:val="-3"/>
        </w:rPr>
        <w:t xml:space="preserve"> </w:t>
      </w:r>
      <w:r w:rsidRPr="00030835">
        <w:t>Head</w:t>
      </w:r>
      <w:r w:rsidRPr="00030835">
        <w:rPr>
          <w:spacing w:val="-3"/>
        </w:rPr>
        <w:t xml:space="preserve"> </w:t>
      </w:r>
      <w:r w:rsidRPr="00030835">
        <w:t>Group,</w:t>
      </w:r>
      <w:r w:rsidRPr="00030835">
        <w:rPr>
          <w:spacing w:val="-3"/>
        </w:rPr>
        <w:t xml:space="preserve"> </w:t>
      </w:r>
      <w:r w:rsidRPr="00030835">
        <w:t>western</w:t>
      </w:r>
      <w:r w:rsidRPr="00030835">
        <w:rPr>
          <w:spacing w:val="-4"/>
        </w:rPr>
        <w:t xml:space="preserve"> </w:t>
      </w:r>
      <w:r w:rsidRPr="00030835">
        <w:t>Newfoundland.</w:t>
      </w:r>
      <w:r w:rsidRPr="00030835">
        <w:rPr>
          <w:spacing w:val="-4"/>
        </w:rPr>
        <w:t xml:space="preserve"> </w:t>
      </w:r>
      <w:r w:rsidRPr="00030835">
        <w:t>Journal</w:t>
      </w:r>
      <w:r w:rsidRPr="00030835">
        <w:rPr>
          <w:spacing w:val="-4"/>
        </w:rPr>
        <w:t xml:space="preserve"> </w:t>
      </w:r>
      <w:r w:rsidRPr="00030835">
        <w:t>of</w:t>
      </w:r>
      <w:r w:rsidRPr="00030835">
        <w:rPr>
          <w:spacing w:val="-4"/>
        </w:rPr>
        <w:t xml:space="preserve"> </w:t>
      </w:r>
      <w:r w:rsidRPr="00030835">
        <w:t xml:space="preserve">Paleontology, </w:t>
      </w:r>
      <w:r w:rsidRPr="00030835">
        <w:rPr>
          <w:spacing w:val="-2"/>
        </w:rPr>
        <w:t>70:</w:t>
      </w:r>
      <w:r w:rsidR="00AF2A73">
        <w:rPr>
          <w:spacing w:val="-2"/>
        </w:rPr>
        <w:t xml:space="preserve"> </w:t>
      </w:r>
      <w:r w:rsidRPr="00030835">
        <w:rPr>
          <w:spacing w:val="-2"/>
        </w:rPr>
        <w:t>804–829.</w:t>
      </w:r>
    </w:p>
    <w:p w14:paraId="6AA1F935" w14:textId="28901A93"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4"/>
        </w:rPr>
      </w:pPr>
      <w:r w:rsidRPr="00030835">
        <w:t xml:space="preserve">Westrop, S. R., and J. M. Adrain. 2009. The Late Cambrian (Furongian; Steptoean) Trilobite Genus </w:t>
      </w:r>
      <w:r w:rsidRPr="00030835">
        <w:rPr>
          <w:i/>
        </w:rPr>
        <w:t xml:space="preserve">Xenocheilos </w:t>
      </w:r>
      <w:r w:rsidRPr="00030835">
        <w:t>Wilson, 1949: systematics and biostratigraphic significance.</w:t>
      </w:r>
      <w:r w:rsidRPr="00030835">
        <w:rPr>
          <w:spacing w:val="-5"/>
        </w:rPr>
        <w:t xml:space="preserve"> </w:t>
      </w:r>
      <w:r w:rsidRPr="00030835">
        <w:t>Memoirs</w:t>
      </w:r>
      <w:r w:rsidRPr="00030835">
        <w:rPr>
          <w:spacing w:val="-5"/>
        </w:rPr>
        <w:t xml:space="preserve"> </w:t>
      </w:r>
      <w:r w:rsidRPr="00030835">
        <w:t>of</w:t>
      </w:r>
      <w:r w:rsidRPr="00030835">
        <w:rPr>
          <w:spacing w:val="-4"/>
        </w:rPr>
        <w:t xml:space="preserve"> </w:t>
      </w:r>
      <w:r w:rsidRPr="00030835">
        <w:t>the</w:t>
      </w:r>
      <w:r w:rsidRPr="00030835">
        <w:rPr>
          <w:spacing w:val="-5"/>
        </w:rPr>
        <w:t xml:space="preserve"> </w:t>
      </w:r>
      <w:r w:rsidRPr="00030835">
        <w:t>Association</w:t>
      </w:r>
      <w:r w:rsidRPr="00030835">
        <w:rPr>
          <w:spacing w:val="-5"/>
        </w:rPr>
        <w:t xml:space="preserve"> </w:t>
      </w:r>
      <w:r w:rsidRPr="00030835">
        <w:t>of</w:t>
      </w:r>
      <w:r w:rsidRPr="00030835">
        <w:rPr>
          <w:spacing w:val="-6"/>
        </w:rPr>
        <w:t xml:space="preserve"> </w:t>
      </w:r>
      <w:r w:rsidRPr="00030835">
        <w:t>Australasian</w:t>
      </w:r>
      <w:r w:rsidRPr="00030835">
        <w:rPr>
          <w:spacing w:val="-5"/>
        </w:rPr>
        <w:t xml:space="preserve"> </w:t>
      </w:r>
      <w:r w:rsidRPr="00030835">
        <w:t>Palaeontologists,</w:t>
      </w:r>
      <w:r w:rsidRPr="00030835">
        <w:rPr>
          <w:spacing w:val="-5"/>
        </w:rPr>
        <w:t xml:space="preserve"> </w:t>
      </w:r>
      <w:r w:rsidRPr="00030835">
        <w:t>37:</w:t>
      </w:r>
      <w:r w:rsidR="00AF2A73">
        <w:t xml:space="preserve"> </w:t>
      </w:r>
      <w:r w:rsidRPr="00030835">
        <w:t xml:space="preserve">351– </w:t>
      </w:r>
      <w:r w:rsidRPr="00030835">
        <w:rPr>
          <w:spacing w:val="-4"/>
        </w:rPr>
        <w:t>368.</w:t>
      </w:r>
    </w:p>
    <w:p w14:paraId="1E85D41D" w14:textId="3B5834D2"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rPr>
          <w:spacing w:val="-4"/>
        </w:rPr>
      </w:pPr>
      <w:r w:rsidRPr="00030835">
        <w:t>Westrop,</w:t>
      </w:r>
      <w:r w:rsidRPr="00030835">
        <w:rPr>
          <w:spacing w:val="-4"/>
        </w:rPr>
        <w:t xml:space="preserve"> </w:t>
      </w:r>
      <w:r w:rsidRPr="00030835">
        <w:t>S.</w:t>
      </w:r>
      <w:r w:rsidRPr="00030835">
        <w:rPr>
          <w:spacing w:val="-4"/>
        </w:rPr>
        <w:t xml:space="preserve"> </w:t>
      </w:r>
      <w:r w:rsidRPr="00030835">
        <w:t>R.,</w:t>
      </w:r>
      <w:r w:rsidRPr="00030835">
        <w:rPr>
          <w:spacing w:val="-4"/>
        </w:rPr>
        <w:t xml:space="preserve"> </w:t>
      </w:r>
      <w:r w:rsidRPr="00030835">
        <w:t>R.</w:t>
      </w:r>
      <w:r w:rsidRPr="00030835">
        <w:rPr>
          <w:spacing w:val="-4"/>
        </w:rPr>
        <w:t xml:space="preserve"> </w:t>
      </w:r>
      <w:r w:rsidRPr="00030835">
        <w:t>A.</w:t>
      </w:r>
      <w:r w:rsidRPr="00030835">
        <w:rPr>
          <w:spacing w:val="-4"/>
        </w:rPr>
        <w:t xml:space="preserve"> </w:t>
      </w:r>
      <w:r w:rsidRPr="00030835">
        <w:t>W.</w:t>
      </w:r>
      <w:r w:rsidRPr="00030835">
        <w:rPr>
          <w:spacing w:val="-4"/>
        </w:rPr>
        <w:t xml:space="preserve"> </w:t>
      </w:r>
      <w:r w:rsidRPr="00030835">
        <w:t>Poole,</w:t>
      </w:r>
      <w:r w:rsidRPr="00030835">
        <w:rPr>
          <w:spacing w:val="-4"/>
        </w:rPr>
        <w:t xml:space="preserve"> </w:t>
      </w:r>
      <w:r w:rsidRPr="00030835">
        <w:t>and</w:t>
      </w:r>
      <w:r w:rsidRPr="00030835">
        <w:rPr>
          <w:spacing w:val="-4"/>
        </w:rPr>
        <w:t xml:space="preserve"> </w:t>
      </w:r>
      <w:r w:rsidRPr="00030835">
        <w:t>J.</w:t>
      </w:r>
      <w:r w:rsidRPr="00030835">
        <w:rPr>
          <w:spacing w:val="-4"/>
        </w:rPr>
        <w:t xml:space="preserve"> </w:t>
      </w:r>
      <w:r w:rsidRPr="00030835">
        <w:t>M.</w:t>
      </w:r>
      <w:r w:rsidRPr="00030835">
        <w:rPr>
          <w:spacing w:val="-4"/>
        </w:rPr>
        <w:t xml:space="preserve"> </w:t>
      </w:r>
      <w:r w:rsidRPr="00030835">
        <w:t>Adrain.</w:t>
      </w:r>
      <w:r w:rsidRPr="00030835">
        <w:rPr>
          <w:spacing w:val="-2"/>
        </w:rPr>
        <w:t xml:space="preserve"> </w:t>
      </w:r>
      <w:r w:rsidRPr="00030835">
        <w:t>2010.</w:t>
      </w:r>
      <w:r w:rsidRPr="00030835">
        <w:rPr>
          <w:spacing w:val="-4"/>
        </w:rPr>
        <w:t xml:space="preserve"> </w:t>
      </w:r>
      <w:r w:rsidRPr="00030835">
        <w:t>Systematics</w:t>
      </w:r>
      <w:r w:rsidRPr="00030835">
        <w:rPr>
          <w:spacing w:val="-4"/>
        </w:rPr>
        <w:t xml:space="preserve"> </w:t>
      </w:r>
      <w:r w:rsidRPr="00030835">
        <w:t>of</w:t>
      </w:r>
      <w:r w:rsidRPr="00030835">
        <w:rPr>
          <w:spacing w:val="-1"/>
        </w:rPr>
        <w:t xml:space="preserve"> </w:t>
      </w:r>
      <w:r w:rsidRPr="00030835">
        <w:rPr>
          <w:i/>
        </w:rPr>
        <w:t xml:space="preserve">Dokimocephalus </w:t>
      </w:r>
      <w:r w:rsidRPr="00030835">
        <w:t>and related trilobites from the Late Cambrian (Steptoean; Millardan and Furongian Series) of Laurentian North America. Journal of Systematic Palaeontology, 8:</w:t>
      </w:r>
      <w:r w:rsidR="00AF2A73">
        <w:t xml:space="preserve"> </w:t>
      </w:r>
      <w:r w:rsidRPr="00030835">
        <w:t xml:space="preserve">545– </w:t>
      </w:r>
      <w:r w:rsidRPr="00030835">
        <w:rPr>
          <w:spacing w:val="-4"/>
        </w:rPr>
        <w:t>606.</w:t>
      </w:r>
    </w:p>
    <w:p w14:paraId="112DAB15" w14:textId="41EF37B4" w:rsidR="004F70CB" w:rsidRDefault="004F70CB" w:rsidP="004F7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Westrop,</w:t>
      </w:r>
      <w:r w:rsidRPr="00030835">
        <w:rPr>
          <w:spacing w:val="-3"/>
        </w:rPr>
        <w:t xml:space="preserve"> </w:t>
      </w:r>
      <w:r w:rsidRPr="00030835">
        <w:t>S.</w:t>
      </w:r>
      <w:r w:rsidRPr="00030835">
        <w:rPr>
          <w:spacing w:val="-3"/>
        </w:rPr>
        <w:t xml:space="preserve"> </w:t>
      </w:r>
      <w:r w:rsidRPr="00030835">
        <w:t>R.,</w:t>
      </w:r>
      <w:r w:rsidRPr="00030835">
        <w:rPr>
          <w:spacing w:val="-3"/>
        </w:rPr>
        <w:t xml:space="preserve"> </w:t>
      </w:r>
      <w:r w:rsidRPr="00030835">
        <w:t>and</w:t>
      </w:r>
      <w:r w:rsidRPr="00030835">
        <w:rPr>
          <w:spacing w:val="-3"/>
        </w:rPr>
        <w:t xml:space="preserve"> </w:t>
      </w:r>
      <w:r w:rsidRPr="00030835">
        <w:t>E.</w:t>
      </w:r>
      <w:r w:rsidRPr="00030835">
        <w:rPr>
          <w:spacing w:val="-3"/>
        </w:rPr>
        <w:t xml:space="preserve"> </w:t>
      </w:r>
      <w:r w:rsidRPr="00030835">
        <w:t>Landing.</w:t>
      </w:r>
      <w:r w:rsidRPr="00030835">
        <w:rPr>
          <w:spacing w:val="-3"/>
        </w:rPr>
        <w:t xml:space="preserve"> </w:t>
      </w:r>
      <w:r w:rsidRPr="00030835">
        <w:t>2012.</w:t>
      </w:r>
      <w:r w:rsidRPr="00030835">
        <w:rPr>
          <w:spacing w:val="-3"/>
        </w:rPr>
        <w:t xml:space="preserve"> </w:t>
      </w:r>
      <w:r w:rsidRPr="00030835">
        <w:t>Lower</w:t>
      </w:r>
      <w:r w:rsidRPr="00030835">
        <w:rPr>
          <w:spacing w:val="-3"/>
        </w:rPr>
        <w:t xml:space="preserve"> </w:t>
      </w:r>
      <w:r w:rsidRPr="00030835">
        <w:t>Cambrian</w:t>
      </w:r>
      <w:r w:rsidRPr="00030835">
        <w:rPr>
          <w:spacing w:val="-3"/>
        </w:rPr>
        <w:t xml:space="preserve"> </w:t>
      </w:r>
      <w:r w:rsidRPr="00030835">
        <w:t>(Branchian)</w:t>
      </w:r>
      <w:r w:rsidRPr="00030835">
        <w:rPr>
          <w:spacing w:val="-5"/>
        </w:rPr>
        <w:t xml:space="preserve"> </w:t>
      </w:r>
      <w:r w:rsidRPr="00030835">
        <w:t>eodiscoid</w:t>
      </w:r>
      <w:r w:rsidRPr="00030835">
        <w:rPr>
          <w:spacing w:val="-3"/>
        </w:rPr>
        <w:t xml:space="preserve"> </w:t>
      </w:r>
      <w:r w:rsidRPr="00030835">
        <w:t>trilobites from the lower Brigus formation, Avalon Peninsula, Newfoundland, Canada.</w:t>
      </w:r>
      <w:r>
        <w:t xml:space="preserve"> </w:t>
      </w:r>
      <w:r w:rsidRPr="00030835">
        <w:t>Memoirs</w:t>
      </w:r>
      <w:r w:rsidRPr="00030835">
        <w:rPr>
          <w:spacing w:val="-5"/>
        </w:rPr>
        <w:t xml:space="preserve"> </w:t>
      </w:r>
      <w:r w:rsidRPr="00030835">
        <w:t>of</w:t>
      </w:r>
      <w:r w:rsidRPr="00030835">
        <w:rPr>
          <w:spacing w:val="-5"/>
        </w:rPr>
        <w:t xml:space="preserve"> </w:t>
      </w:r>
      <w:r w:rsidRPr="00030835">
        <w:t>the</w:t>
      </w:r>
      <w:r w:rsidRPr="00030835">
        <w:rPr>
          <w:spacing w:val="-5"/>
        </w:rPr>
        <w:t xml:space="preserve"> </w:t>
      </w:r>
      <w:r w:rsidRPr="00030835">
        <w:t>Association</w:t>
      </w:r>
      <w:r w:rsidRPr="00030835">
        <w:rPr>
          <w:spacing w:val="-4"/>
        </w:rPr>
        <w:t xml:space="preserve"> </w:t>
      </w:r>
      <w:r w:rsidRPr="00030835">
        <w:t>of</w:t>
      </w:r>
      <w:r w:rsidRPr="00030835">
        <w:rPr>
          <w:spacing w:val="-5"/>
        </w:rPr>
        <w:t xml:space="preserve"> </w:t>
      </w:r>
      <w:r w:rsidRPr="00030835">
        <w:t>Australasian</w:t>
      </w:r>
      <w:r w:rsidRPr="00030835">
        <w:rPr>
          <w:spacing w:val="-4"/>
        </w:rPr>
        <w:t xml:space="preserve"> </w:t>
      </w:r>
      <w:r w:rsidRPr="00030835">
        <w:t>Palaeontologists,</w:t>
      </w:r>
      <w:r w:rsidRPr="00030835">
        <w:rPr>
          <w:spacing w:val="-4"/>
        </w:rPr>
        <w:t xml:space="preserve"> </w:t>
      </w:r>
      <w:r w:rsidRPr="00030835">
        <w:rPr>
          <w:spacing w:val="-2"/>
        </w:rPr>
        <w:t>42:</w:t>
      </w:r>
      <w:r w:rsidR="00AF2A73">
        <w:rPr>
          <w:spacing w:val="-2"/>
        </w:rPr>
        <w:t xml:space="preserve"> </w:t>
      </w:r>
      <w:r w:rsidRPr="00030835">
        <w:rPr>
          <w:spacing w:val="-2"/>
        </w:rPr>
        <w:t>209–262.</w:t>
      </w:r>
    </w:p>
    <w:p w14:paraId="3E040859" w14:textId="1138BEF3" w:rsidR="002F0CDE" w:rsidRPr="007219BB" w:rsidRDefault="004F70CB" w:rsidP="007219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400" w:hanging="400"/>
      </w:pPr>
      <w:r w:rsidRPr="00030835">
        <w:t>Wilson,</w:t>
      </w:r>
      <w:r w:rsidRPr="00030835">
        <w:rPr>
          <w:spacing w:val="-3"/>
        </w:rPr>
        <w:t xml:space="preserve"> </w:t>
      </w:r>
      <w:r w:rsidRPr="00030835">
        <w:t>J.</w:t>
      </w:r>
      <w:r w:rsidRPr="00030835">
        <w:rPr>
          <w:spacing w:val="-3"/>
        </w:rPr>
        <w:t xml:space="preserve"> </w:t>
      </w:r>
      <w:r w:rsidRPr="00030835">
        <w:t>L.</w:t>
      </w:r>
      <w:r w:rsidRPr="00030835">
        <w:rPr>
          <w:spacing w:val="-3"/>
        </w:rPr>
        <w:t xml:space="preserve"> </w:t>
      </w:r>
      <w:r w:rsidRPr="00030835">
        <w:t>1949.</w:t>
      </w:r>
      <w:r w:rsidRPr="00030835">
        <w:rPr>
          <w:spacing w:val="-3"/>
        </w:rPr>
        <w:t xml:space="preserve"> </w:t>
      </w:r>
      <w:r w:rsidRPr="00030835">
        <w:t>The</w:t>
      </w:r>
      <w:r w:rsidRPr="00030835">
        <w:rPr>
          <w:spacing w:val="-4"/>
        </w:rPr>
        <w:t xml:space="preserve"> </w:t>
      </w:r>
      <w:r w:rsidRPr="00030835">
        <w:t>trilobite</w:t>
      </w:r>
      <w:r w:rsidRPr="00030835">
        <w:rPr>
          <w:spacing w:val="-4"/>
        </w:rPr>
        <w:t xml:space="preserve"> </w:t>
      </w:r>
      <w:r w:rsidRPr="00030835">
        <w:t>fauna</w:t>
      </w:r>
      <w:r w:rsidRPr="00030835">
        <w:rPr>
          <w:spacing w:val="-4"/>
        </w:rPr>
        <w:t xml:space="preserve"> </w:t>
      </w:r>
      <w:r w:rsidRPr="00030835">
        <w:t>of</w:t>
      </w:r>
      <w:r w:rsidRPr="00030835">
        <w:rPr>
          <w:spacing w:val="-3"/>
        </w:rPr>
        <w:t xml:space="preserve"> </w:t>
      </w:r>
      <w:r w:rsidRPr="00030835">
        <w:t xml:space="preserve">the </w:t>
      </w:r>
      <w:r w:rsidRPr="00030835">
        <w:rPr>
          <w:i/>
        </w:rPr>
        <w:t>Elvinia</w:t>
      </w:r>
      <w:r w:rsidRPr="00030835">
        <w:rPr>
          <w:i/>
          <w:spacing w:val="-3"/>
        </w:rPr>
        <w:t xml:space="preserve"> </w:t>
      </w:r>
      <w:r w:rsidRPr="00030835">
        <w:t>Zone</w:t>
      </w:r>
      <w:r w:rsidRPr="00030835">
        <w:rPr>
          <w:spacing w:val="-5"/>
        </w:rPr>
        <w:t xml:space="preserve"> </w:t>
      </w:r>
      <w:r w:rsidRPr="00030835">
        <w:t>in</w:t>
      </w:r>
      <w:r w:rsidRPr="00030835">
        <w:rPr>
          <w:spacing w:val="-3"/>
        </w:rPr>
        <w:t xml:space="preserve"> </w:t>
      </w:r>
      <w:r w:rsidRPr="00030835">
        <w:t>the</w:t>
      </w:r>
      <w:r w:rsidRPr="00030835">
        <w:rPr>
          <w:spacing w:val="-4"/>
        </w:rPr>
        <w:t xml:space="preserve"> </w:t>
      </w:r>
      <w:r w:rsidRPr="00030835">
        <w:t>basal</w:t>
      </w:r>
      <w:r w:rsidRPr="00030835">
        <w:rPr>
          <w:spacing w:val="-3"/>
        </w:rPr>
        <w:t xml:space="preserve"> </w:t>
      </w:r>
      <w:r w:rsidRPr="00030835">
        <w:t>Wilberns Limestone of Texas. Journal of Paleontology, 23:</w:t>
      </w:r>
      <w:r w:rsidR="00AF2A73">
        <w:t xml:space="preserve"> </w:t>
      </w:r>
      <w:r w:rsidRPr="00030835">
        <w:t>25–44</w:t>
      </w:r>
      <w:r w:rsidR="002F0CDE" w:rsidRPr="002B4759">
        <w:t>.</w:t>
      </w:r>
      <w:r w:rsidR="002F0CDE" w:rsidRPr="002B4759">
        <w:rPr>
          <w:b/>
          <w:bCs/>
        </w:rPr>
        <w:br w:type="page"/>
      </w:r>
    </w:p>
    <w:p w14:paraId="2E67D5B2" w14:textId="0C49CD6F" w:rsidR="00FA5E74" w:rsidRPr="002B4759" w:rsidRDefault="00FA5E74" w:rsidP="00FA5E74">
      <w:pPr>
        <w:spacing w:after="0" w:line="480" w:lineRule="auto"/>
        <w:jc w:val="center"/>
        <w:outlineLvl w:val="0"/>
        <w:rPr>
          <w:b/>
          <w:bCs/>
          <w:color w:val="000000" w:themeColor="text1"/>
        </w:rPr>
      </w:pPr>
      <w:bookmarkStart w:id="26" w:name="_Toc97578788"/>
      <w:bookmarkStart w:id="27" w:name="_Hlk88568390"/>
      <w:r w:rsidRPr="002B4759">
        <w:rPr>
          <w:b/>
          <w:bCs/>
          <w:color w:val="000000" w:themeColor="text1"/>
        </w:rPr>
        <w:lastRenderedPageBreak/>
        <w:t>Chapter III: Systematic Paleontology</w:t>
      </w:r>
      <w:bookmarkEnd w:id="26"/>
    </w:p>
    <w:p w14:paraId="36905601" w14:textId="77777777" w:rsidR="002F0CDE" w:rsidRPr="002B4759" w:rsidRDefault="002F0CDE" w:rsidP="002F0CDE">
      <w:pPr>
        <w:spacing w:line="480" w:lineRule="auto"/>
        <w:jc w:val="center"/>
        <w:rPr>
          <w:b/>
          <w:bCs/>
        </w:rPr>
      </w:pPr>
    </w:p>
    <w:p w14:paraId="44B074C4" w14:textId="77777777" w:rsidR="005C15A0" w:rsidRPr="00030835" w:rsidRDefault="002F0CDE" w:rsidP="007219BB">
      <w:pPr>
        <w:pStyle w:val="BodyText"/>
        <w:spacing w:line="480" w:lineRule="auto"/>
      </w:pPr>
      <w:r w:rsidRPr="002B4759">
        <w:t xml:space="preserve">Illustrated </w:t>
      </w:r>
      <w:r w:rsidR="005C15A0" w:rsidRPr="00030835">
        <w:t>material</w:t>
      </w:r>
      <w:r w:rsidR="005C15A0" w:rsidRPr="00030835">
        <w:rPr>
          <w:spacing w:val="-1"/>
        </w:rPr>
        <w:t xml:space="preserve"> </w:t>
      </w:r>
      <w:r w:rsidR="005C15A0" w:rsidRPr="00030835">
        <w:t>is housed in the Invertebrate Paleontology Collection of</w:t>
      </w:r>
      <w:r w:rsidR="005C15A0" w:rsidRPr="00030835">
        <w:rPr>
          <w:spacing w:val="-1"/>
        </w:rPr>
        <w:t xml:space="preserve"> </w:t>
      </w:r>
      <w:r w:rsidR="005C15A0" w:rsidRPr="00030835">
        <w:t>the Sam Noble</w:t>
      </w:r>
      <w:r w:rsidR="005C15A0" w:rsidRPr="00030835">
        <w:rPr>
          <w:spacing w:val="-5"/>
        </w:rPr>
        <w:t xml:space="preserve"> </w:t>
      </w:r>
      <w:r w:rsidR="005C15A0" w:rsidRPr="00030835">
        <w:t>Oklahoma</w:t>
      </w:r>
      <w:r w:rsidR="005C15A0" w:rsidRPr="00030835">
        <w:rPr>
          <w:spacing w:val="-4"/>
        </w:rPr>
        <w:t xml:space="preserve"> </w:t>
      </w:r>
      <w:r w:rsidR="005C15A0" w:rsidRPr="00030835">
        <w:t>Museum</w:t>
      </w:r>
      <w:r w:rsidR="005C15A0" w:rsidRPr="00030835">
        <w:rPr>
          <w:spacing w:val="-4"/>
        </w:rPr>
        <w:t xml:space="preserve"> </w:t>
      </w:r>
      <w:r w:rsidR="005C15A0" w:rsidRPr="00030835">
        <w:t>of</w:t>
      </w:r>
      <w:r w:rsidR="005C15A0" w:rsidRPr="00030835">
        <w:rPr>
          <w:spacing w:val="-4"/>
        </w:rPr>
        <w:t xml:space="preserve"> </w:t>
      </w:r>
      <w:r w:rsidR="005C15A0" w:rsidRPr="00030835">
        <w:t>Natural</w:t>
      </w:r>
      <w:r w:rsidR="005C15A0" w:rsidRPr="00030835">
        <w:rPr>
          <w:spacing w:val="-4"/>
        </w:rPr>
        <w:t xml:space="preserve"> </w:t>
      </w:r>
      <w:r w:rsidR="005C15A0" w:rsidRPr="00030835">
        <w:t>History</w:t>
      </w:r>
      <w:r w:rsidR="005C15A0" w:rsidRPr="00030835">
        <w:rPr>
          <w:spacing w:val="-4"/>
        </w:rPr>
        <w:t xml:space="preserve"> </w:t>
      </w:r>
      <w:r w:rsidR="005C15A0" w:rsidRPr="00030835">
        <w:t>(OMNH)</w:t>
      </w:r>
      <w:r w:rsidR="005C15A0" w:rsidRPr="00030835">
        <w:rPr>
          <w:spacing w:val="-4"/>
        </w:rPr>
        <w:t xml:space="preserve"> </w:t>
      </w:r>
      <w:r w:rsidR="005C15A0" w:rsidRPr="00030835">
        <w:t>and</w:t>
      </w:r>
      <w:r w:rsidR="005C15A0" w:rsidRPr="00030835">
        <w:rPr>
          <w:spacing w:val="-4"/>
        </w:rPr>
        <w:t xml:space="preserve"> </w:t>
      </w:r>
      <w:r w:rsidR="005C15A0" w:rsidRPr="00030835">
        <w:t>the</w:t>
      </w:r>
      <w:r w:rsidR="005C15A0" w:rsidRPr="00030835">
        <w:rPr>
          <w:spacing w:val="-4"/>
        </w:rPr>
        <w:t xml:space="preserve"> </w:t>
      </w:r>
      <w:r w:rsidR="005C15A0" w:rsidRPr="00030835">
        <w:t>National</w:t>
      </w:r>
      <w:r w:rsidR="005C15A0" w:rsidRPr="00030835">
        <w:rPr>
          <w:spacing w:val="-2"/>
        </w:rPr>
        <w:t xml:space="preserve"> </w:t>
      </w:r>
      <w:r w:rsidR="005C15A0" w:rsidRPr="00030835">
        <w:t>Museum</w:t>
      </w:r>
      <w:r w:rsidR="005C15A0" w:rsidRPr="00030835">
        <w:rPr>
          <w:spacing w:val="-4"/>
        </w:rPr>
        <w:t xml:space="preserve"> </w:t>
      </w:r>
      <w:r w:rsidR="005C15A0" w:rsidRPr="00030835">
        <w:t>of Natural History (USNM). Locations of stratigraphic sections are indicated by the following abbreviations: CCDu, Barton Canyon, Cherry Creek Range, White Pine County,</w:t>
      </w:r>
      <w:r w:rsidR="005C15A0" w:rsidRPr="00030835">
        <w:rPr>
          <w:spacing w:val="-3"/>
        </w:rPr>
        <w:t xml:space="preserve"> </w:t>
      </w:r>
      <w:r w:rsidR="005C15A0" w:rsidRPr="00030835">
        <w:t>Nevada;</w:t>
      </w:r>
      <w:r w:rsidR="005C15A0" w:rsidRPr="00030835">
        <w:rPr>
          <w:spacing w:val="-3"/>
        </w:rPr>
        <w:t xml:space="preserve"> </w:t>
      </w:r>
      <w:r w:rsidR="005C15A0" w:rsidRPr="00030835">
        <w:t>ORR,</w:t>
      </w:r>
      <w:r w:rsidR="005C15A0" w:rsidRPr="00030835">
        <w:rPr>
          <w:spacing w:val="-3"/>
        </w:rPr>
        <w:t xml:space="preserve"> </w:t>
      </w:r>
      <w:r w:rsidR="005C15A0" w:rsidRPr="00030835">
        <w:t>ORR</w:t>
      </w:r>
      <w:r w:rsidR="005C15A0" w:rsidRPr="00030835">
        <w:rPr>
          <w:spacing w:val="-3"/>
        </w:rPr>
        <w:t xml:space="preserve"> </w:t>
      </w:r>
      <w:r w:rsidR="005C15A0" w:rsidRPr="00030835">
        <w:t>lwr,</w:t>
      </w:r>
      <w:r w:rsidR="005C15A0" w:rsidRPr="00030835">
        <w:rPr>
          <w:spacing w:val="-4"/>
        </w:rPr>
        <w:t xml:space="preserve"> </w:t>
      </w:r>
      <w:r w:rsidR="005C15A0" w:rsidRPr="00030835">
        <w:t>and</w:t>
      </w:r>
      <w:r w:rsidR="005C15A0" w:rsidRPr="00030835">
        <w:rPr>
          <w:spacing w:val="-3"/>
        </w:rPr>
        <w:t xml:space="preserve"> </w:t>
      </w:r>
      <w:r w:rsidR="005C15A0" w:rsidRPr="00030835">
        <w:t>ORR</w:t>
      </w:r>
      <w:r w:rsidR="005C15A0" w:rsidRPr="00030835">
        <w:rPr>
          <w:spacing w:val="-3"/>
        </w:rPr>
        <w:t xml:space="preserve"> </w:t>
      </w:r>
      <w:r w:rsidR="005C15A0" w:rsidRPr="00030835">
        <w:t>lwr2,</w:t>
      </w:r>
      <w:r w:rsidR="005C15A0" w:rsidRPr="00030835">
        <w:rPr>
          <w:spacing w:val="-3"/>
        </w:rPr>
        <w:t xml:space="preserve"> </w:t>
      </w:r>
      <w:r w:rsidR="005C15A0" w:rsidRPr="00030835">
        <w:t>Orr</w:t>
      </w:r>
      <w:r w:rsidR="005C15A0" w:rsidRPr="00030835">
        <w:rPr>
          <w:spacing w:val="-3"/>
        </w:rPr>
        <w:t xml:space="preserve"> </w:t>
      </w:r>
      <w:r w:rsidR="005C15A0" w:rsidRPr="00030835">
        <w:t>Ridge,</w:t>
      </w:r>
      <w:r w:rsidR="005C15A0" w:rsidRPr="00030835">
        <w:rPr>
          <w:spacing w:val="-3"/>
        </w:rPr>
        <w:t xml:space="preserve"> </w:t>
      </w:r>
      <w:r w:rsidR="005C15A0" w:rsidRPr="00030835">
        <w:t>northern</w:t>
      </w:r>
      <w:r w:rsidR="005C15A0" w:rsidRPr="00030835">
        <w:rPr>
          <w:spacing w:val="-3"/>
        </w:rPr>
        <w:t xml:space="preserve"> </w:t>
      </w:r>
      <w:r w:rsidR="005C15A0" w:rsidRPr="00030835">
        <w:t>House</w:t>
      </w:r>
      <w:r w:rsidR="005C15A0" w:rsidRPr="00030835">
        <w:rPr>
          <w:spacing w:val="-4"/>
        </w:rPr>
        <w:t xml:space="preserve"> </w:t>
      </w:r>
      <w:r w:rsidR="005C15A0" w:rsidRPr="00030835">
        <w:t>Range, Millard County, Utah FSR1 and FSR2, Fish Springs Range, Juab County, Utah.</w:t>
      </w:r>
    </w:p>
    <w:p w14:paraId="6D6B64E3" w14:textId="407C566E" w:rsidR="002F0CDE" w:rsidRPr="002B4759" w:rsidRDefault="005C15A0" w:rsidP="007219BB">
      <w:pPr>
        <w:spacing w:line="480" w:lineRule="auto"/>
        <w:ind w:firstLine="360"/>
        <w:contextualSpacing/>
      </w:pPr>
      <w:r w:rsidRPr="00030835">
        <w:t>Terminology for trilobite skeletal anatomy follows Whittington (1997). Proportions (percentages) are expressed as means with ranges. Specimens were prepared under a binocular microscope using a pneumatic scribe. They were blackened with dilute India ink</w:t>
      </w:r>
      <w:r w:rsidRPr="00030835">
        <w:rPr>
          <w:spacing w:val="-3"/>
        </w:rPr>
        <w:t xml:space="preserve"> </w:t>
      </w:r>
      <w:r w:rsidRPr="00030835">
        <w:t>prior</w:t>
      </w:r>
      <w:r w:rsidRPr="00030835">
        <w:rPr>
          <w:spacing w:val="-3"/>
        </w:rPr>
        <w:t xml:space="preserve"> </w:t>
      </w:r>
      <w:r w:rsidRPr="00030835">
        <w:t>to</w:t>
      </w:r>
      <w:r w:rsidRPr="00030835">
        <w:rPr>
          <w:spacing w:val="-3"/>
        </w:rPr>
        <w:t xml:space="preserve"> </w:t>
      </w:r>
      <w:r w:rsidRPr="00030835">
        <w:t>coating</w:t>
      </w:r>
      <w:r w:rsidRPr="00030835">
        <w:rPr>
          <w:spacing w:val="-3"/>
        </w:rPr>
        <w:t xml:space="preserve"> </w:t>
      </w:r>
      <w:r w:rsidRPr="00030835">
        <w:t>with</w:t>
      </w:r>
      <w:r w:rsidRPr="00030835">
        <w:rPr>
          <w:spacing w:val="-3"/>
        </w:rPr>
        <w:t xml:space="preserve"> </w:t>
      </w:r>
      <w:r w:rsidRPr="00030835">
        <w:t>a</w:t>
      </w:r>
      <w:r w:rsidRPr="00030835">
        <w:rPr>
          <w:spacing w:val="-3"/>
        </w:rPr>
        <w:t xml:space="preserve"> </w:t>
      </w:r>
      <w:r w:rsidRPr="00030835">
        <w:t>sublimate</w:t>
      </w:r>
      <w:r w:rsidRPr="00030835">
        <w:rPr>
          <w:spacing w:val="-4"/>
        </w:rPr>
        <w:t xml:space="preserve"> </w:t>
      </w:r>
      <w:r w:rsidRPr="00030835">
        <w:t>of</w:t>
      </w:r>
      <w:r w:rsidRPr="00030835">
        <w:rPr>
          <w:spacing w:val="-3"/>
        </w:rPr>
        <w:t xml:space="preserve"> </w:t>
      </w:r>
      <w:r w:rsidRPr="00030835">
        <w:t>ammonium</w:t>
      </w:r>
      <w:r w:rsidRPr="00030835">
        <w:rPr>
          <w:spacing w:val="-3"/>
        </w:rPr>
        <w:t xml:space="preserve"> </w:t>
      </w:r>
      <w:r w:rsidRPr="00030835">
        <w:t>chloride</w:t>
      </w:r>
      <w:r w:rsidRPr="00030835">
        <w:rPr>
          <w:spacing w:val="-4"/>
        </w:rPr>
        <w:t xml:space="preserve"> </w:t>
      </w:r>
      <w:r w:rsidRPr="00030835">
        <w:t>for</w:t>
      </w:r>
      <w:r w:rsidRPr="00030835">
        <w:rPr>
          <w:spacing w:val="-5"/>
        </w:rPr>
        <w:t xml:space="preserve"> </w:t>
      </w:r>
      <w:r w:rsidRPr="00030835">
        <w:t>photography.</w:t>
      </w:r>
      <w:r w:rsidRPr="00030835">
        <w:rPr>
          <w:spacing w:val="-3"/>
        </w:rPr>
        <w:t xml:space="preserve"> </w:t>
      </w:r>
      <w:r w:rsidRPr="00030835">
        <w:t>Most</w:t>
      </w:r>
      <w:r w:rsidRPr="00030835">
        <w:rPr>
          <w:spacing w:val="-2"/>
        </w:rPr>
        <w:t xml:space="preserve"> </w:t>
      </w:r>
      <w:r w:rsidRPr="00030835">
        <w:t>of</w:t>
      </w:r>
      <w:r w:rsidRPr="00030835">
        <w:rPr>
          <w:spacing w:val="-2"/>
        </w:rPr>
        <w:t xml:space="preserve"> </w:t>
      </w:r>
      <w:r w:rsidRPr="00030835">
        <w:t>the photographs</w:t>
      </w:r>
      <w:r w:rsidRPr="00030835">
        <w:rPr>
          <w:spacing w:val="-2"/>
        </w:rPr>
        <w:t xml:space="preserve"> </w:t>
      </w:r>
      <w:r w:rsidRPr="00030835">
        <w:t>were</w:t>
      </w:r>
      <w:r w:rsidRPr="00030835">
        <w:rPr>
          <w:spacing w:val="-4"/>
        </w:rPr>
        <w:t xml:space="preserve"> </w:t>
      </w:r>
      <w:r w:rsidRPr="00030835">
        <w:t>rendered</w:t>
      </w:r>
      <w:r w:rsidRPr="00030835">
        <w:rPr>
          <w:spacing w:val="-3"/>
        </w:rPr>
        <w:t xml:space="preserve"> </w:t>
      </w:r>
      <w:r w:rsidRPr="00030835">
        <w:t>in</w:t>
      </w:r>
      <w:r w:rsidRPr="00030835">
        <w:rPr>
          <w:spacing w:val="-3"/>
        </w:rPr>
        <w:t xml:space="preserve"> </w:t>
      </w:r>
      <w:r w:rsidRPr="00030835">
        <w:t>Helicon</w:t>
      </w:r>
      <w:r w:rsidRPr="00030835">
        <w:rPr>
          <w:spacing w:val="-2"/>
        </w:rPr>
        <w:t xml:space="preserve"> </w:t>
      </w:r>
      <w:r w:rsidRPr="00030835">
        <w:t>Focus</w:t>
      </w:r>
      <w:r w:rsidRPr="00030835">
        <w:rPr>
          <w:spacing w:val="-2"/>
        </w:rPr>
        <w:t xml:space="preserve"> </w:t>
      </w:r>
      <w:r w:rsidRPr="00030835">
        <w:t>from stacks</w:t>
      </w:r>
      <w:r w:rsidRPr="00030835">
        <w:rPr>
          <w:spacing w:val="-2"/>
        </w:rPr>
        <w:t xml:space="preserve"> </w:t>
      </w:r>
      <w:r w:rsidRPr="00030835">
        <w:t>produced</w:t>
      </w:r>
      <w:r w:rsidRPr="00030835">
        <w:rPr>
          <w:spacing w:val="-2"/>
        </w:rPr>
        <w:t xml:space="preserve"> </w:t>
      </w:r>
      <w:r w:rsidRPr="00030835">
        <w:t>at</w:t>
      </w:r>
      <w:r w:rsidRPr="00030835">
        <w:rPr>
          <w:spacing w:val="-2"/>
        </w:rPr>
        <w:t xml:space="preserve"> </w:t>
      </w:r>
      <w:r w:rsidRPr="00030835">
        <w:t>0.1</w:t>
      </w:r>
      <w:r w:rsidRPr="00030835">
        <w:rPr>
          <w:spacing w:val="-2"/>
        </w:rPr>
        <w:t xml:space="preserve"> </w:t>
      </w:r>
      <w:r w:rsidRPr="00030835">
        <w:t>mm</w:t>
      </w:r>
      <w:r w:rsidRPr="00030835">
        <w:rPr>
          <w:spacing w:val="-2"/>
        </w:rPr>
        <w:t xml:space="preserve"> </w:t>
      </w:r>
      <w:r w:rsidRPr="00030835">
        <w:t>increments using a StackShot focusing rail and controller</w:t>
      </w:r>
      <w:r w:rsidR="002F0CDE" w:rsidRPr="002B4759">
        <w:t>.</w:t>
      </w:r>
    </w:p>
    <w:p w14:paraId="7ACC0958" w14:textId="77777777" w:rsidR="00182A42" w:rsidRDefault="00182A42" w:rsidP="002F0CDE">
      <w:pPr>
        <w:spacing w:line="480" w:lineRule="auto"/>
      </w:pPr>
    </w:p>
    <w:p w14:paraId="1BFEDA2E" w14:textId="77777777" w:rsidR="00182A42" w:rsidRDefault="00182A42" w:rsidP="002F0CDE">
      <w:pPr>
        <w:spacing w:line="480" w:lineRule="auto"/>
      </w:pPr>
    </w:p>
    <w:p w14:paraId="43856F0A" w14:textId="008F7EC4" w:rsidR="002F0CDE" w:rsidRPr="002B4759" w:rsidRDefault="002F0CDE" w:rsidP="002F0CDE">
      <w:pPr>
        <w:spacing w:line="480" w:lineRule="auto"/>
      </w:pPr>
      <w:r w:rsidRPr="002B4759">
        <w:t>Family Elviniidae Kobayashi, 1942</w:t>
      </w:r>
    </w:p>
    <w:p w14:paraId="7101BE61" w14:textId="64460797" w:rsidR="002F0CDE" w:rsidRPr="002B4759" w:rsidRDefault="002B4759" w:rsidP="007219BB">
      <w:pPr>
        <w:spacing w:line="480" w:lineRule="auto"/>
        <w:outlineLvl w:val="1"/>
        <w:rPr>
          <w:b/>
          <w:bCs/>
        </w:rPr>
      </w:pPr>
      <w:bookmarkStart w:id="28" w:name="_Toc97578789"/>
      <w:r w:rsidRPr="002B4759">
        <w:rPr>
          <w:b/>
          <w:bCs/>
        </w:rPr>
        <w:t xml:space="preserve">Genus </w:t>
      </w:r>
      <w:r w:rsidRPr="002B4759">
        <w:rPr>
          <w:b/>
          <w:bCs/>
          <w:i/>
          <w:iCs/>
        </w:rPr>
        <w:t>Dunderbergia</w:t>
      </w:r>
      <w:r w:rsidRPr="002B4759">
        <w:rPr>
          <w:b/>
          <w:bCs/>
        </w:rPr>
        <w:t xml:space="preserve"> Walcott, 1924</w:t>
      </w:r>
      <w:bookmarkEnd w:id="28"/>
    </w:p>
    <w:p w14:paraId="6AF170B8" w14:textId="77777777" w:rsidR="002F0CDE" w:rsidRPr="002B4759" w:rsidRDefault="002F0CDE" w:rsidP="002F0CDE">
      <w:pPr>
        <w:spacing w:line="480" w:lineRule="auto"/>
      </w:pPr>
    </w:p>
    <w:p w14:paraId="4B7E28D2" w14:textId="77777777" w:rsidR="002F0CDE" w:rsidRPr="002B4759" w:rsidRDefault="002F0CDE" w:rsidP="002F0CDE">
      <w:pPr>
        <w:spacing w:line="480" w:lineRule="auto"/>
      </w:pPr>
      <w:r w:rsidRPr="002B4759">
        <w:rPr>
          <w:b/>
          <w:bCs/>
        </w:rPr>
        <w:t>Type species:</w:t>
      </w:r>
      <w:r w:rsidRPr="002B4759">
        <w:t xml:space="preserve"> </w:t>
      </w:r>
      <w:r w:rsidRPr="002B4759">
        <w:rPr>
          <w:i/>
          <w:iCs/>
        </w:rPr>
        <w:t>Crepicephalus</w:t>
      </w:r>
      <w:r w:rsidRPr="002B4759">
        <w:t xml:space="preserve"> (</w:t>
      </w:r>
      <w:r w:rsidRPr="002B4759">
        <w:rPr>
          <w:i/>
          <w:iCs/>
        </w:rPr>
        <w:t>Loganellus</w:t>
      </w:r>
      <w:r w:rsidRPr="002B4759">
        <w:t xml:space="preserve">) </w:t>
      </w:r>
      <w:r w:rsidRPr="002B4759">
        <w:rPr>
          <w:i/>
          <w:iCs/>
        </w:rPr>
        <w:t>nitida</w:t>
      </w:r>
      <w:r w:rsidRPr="002B4759">
        <w:t xml:space="preserve"> Hall and Whitfield, 1877 from the Dunderberg Formation, northern Schell Creek Range, White Pine County, Nevada (by original designation).</w:t>
      </w:r>
    </w:p>
    <w:p w14:paraId="41F0E25F" w14:textId="77777777" w:rsidR="002F0CDE" w:rsidRPr="002B4759" w:rsidRDefault="002F0CDE" w:rsidP="002F0CDE">
      <w:pPr>
        <w:spacing w:line="480" w:lineRule="auto"/>
      </w:pPr>
    </w:p>
    <w:p w14:paraId="5129276F" w14:textId="77777777" w:rsidR="002F0CDE" w:rsidRPr="002B4759" w:rsidRDefault="002F0CDE" w:rsidP="002F0CDE">
      <w:pPr>
        <w:spacing w:line="480" w:lineRule="auto"/>
      </w:pPr>
      <w:r w:rsidRPr="002B4759">
        <w:rPr>
          <w:b/>
          <w:bCs/>
        </w:rPr>
        <w:t>Diagnosis:</w:t>
      </w:r>
      <w:r w:rsidRPr="002B4759">
        <w:t xml:space="preserve"> Elviniidae with angulate anterior border on cranidium. Cranidial sculpture includes granules, tubercles, and caecal markings.</w:t>
      </w:r>
    </w:p>
    <w:p w14:paraId="32DAADC2" w14:textId="77777777" w:rsidR="002F0CDE" w:rsidRPr="002B4759" w:rsidRDefault="002F0CDE" w:rsidP="002F0CDE">
      <w:pPr>
        <w:spacing w:line="480" w:lineRule="auto"/>
      </w:pPr>
    </w:p>
    <w:p w14:paraId="3A0D86AF" w14:textId="77777777" w:rsidR="005C15A0" w:rsidRPr="00030835" w:rsidRDefault="002F0CDE" w:rsidP="007219BB">
      <w:pPr>
        <w:pStyle w:val="BodyText"/>
        <w:spacing w:line="480" w:lineRule="auto"/>
      </w:pPr>
      <w:r w:rsidRPr="002B4759">
        <w:rPr>
          <w:b/>
          <w:bCs/>
        </w:rPr>
        <w:t xml:space="preserve">Discussion: </w:t>
      </w:r>
      <w:r w:rsidR="005C15A0" w:rsidRPr="00030835">
        <w:t xml:space="preserve">angulate anterior border on the cranidium is used to diagnose </w:t>
      </w:r>
      <w:r w:rsidR="005C15A0" w:rsidRPr="00030835">
        <w:rPr>
          <w:i/>
        </w:rPr>
        <w:t xml:space="preserve">Dunderbergia </w:t>
      </w:r>
      <w:r w:rsidR="005C15A0" w:rsidRPr="00030835">
        <w:t>s.l. and was one of the character states that Palmer (1965, p. 39: “Anterior margin and border furrow commonly come to a blunt point on axial line...”) considered to be one of the diagnostic features of the genus. However, there are reversals to the plesiomorphic state, a rounded anterior border, at higher nodes in the cladogram. In all but the most basal species, sculptural elements that include</w:t>
      </w:r>
      <w:r w:rsidR="005C15A0" w:rsidRPr="00030835">
        <w:rPr>
          <w:spacing w:val="-5"/>
        </w:rPr>
        <w:t xml:space="preserve"> </w:t>
      </w:r>
      <w:r w:rsidR="005C15A0" w:rsidRPr="00030835">
        <w:t>granules,</w:t>
      </w:r>
      <w:r w:rsidR="005C15A0" w:rsidRPr="00030835">
        <w:rPr>
          <w:spacing w:val="-4"/>
        </w:rPr>
        <w:t xml:space="preserve"> </w:t>
      </w:r>
      <w:r w:rsidR="005C15A0" w:rsidRPr="00030835">
        <w:t>tubercles,</w:t>
      </w:r>
      <w:r w:rsidR="005C15A0" w:rsidRPr="00030835">
        <w:rPr>
          <w:spacing w:val="-4"/>
        </w:rPr>
        <w:t xml:space="preserve"> </w:t>
      </w:r>
      <w:r w:rsidR="005C15A0" w:rsidRPr="00030835">
        <w:t>and</w:t>
      </w:r>
      <w:r w:rsidR="005C15A0" w:rsidRPr="00030835">
        <w:rPr>
          <w:spacing w:val="-4"/>
        </w:rPr>
        <w:t xml:space="preserve"> </w:t>
      </w:r>
      <w:r w:rsidR="005C15A0" w:rsidRPr="00030835">
        <w:t>caecal</w:t>
      </w:r>
      <w:r w:rsidR="005C15A0" w:rsidRPr="00030835">
        <w:rPr>
          <w:spacing w:val="-4"/>
        </w:rPr>
        <w:t xml:space="preserve"> </w:t>
      </w:r>
      <w:r w:rsidR="005C15A0" w:rsidRPr="00030835">
        <w:t>markings</w:t>
      </w:r>
      <w:r w:rsidR="005C15A0" w:rsidRPr="00030835">
        <w:rPr>
          <w:spacing w:val="-4"/>
        </w:rPr>
        <w:t xml:space="preserve"> </w:t>
      </w:r>
      <w:r w:rsidR="005C15A0" w:rsidRPr="00030835">
        <w:t>although,</w:t>
      </w:r>
      <w:r w:rsidR="005C15A0" w:rsidRPr="00030835">
        <w:rPr>
          <w:spacing w:val="-4"/>
        </w:rPr>
        <w:t xml:space="preserve"> </w:t>
      </w:r>
      <w:r w:rsidR="005C15A0" w:rsidRPr="00030835">
        <w:t>again,</w:t>
      </w:r>
      <w:r w:rsidR="005C15A0" w:rsidRPr="00030835">
        <w:rPr>
          <w:spacing w:val="-4"/>
        </w:rPr>
        <w:t xml:space="preserve"> </w:t>
      </w:r>
      <w:r w:rsidR="005C15A0" w:rsidRPr="00030835">
        <w:t>there</w:t>
      </w:r>
      <w:r w:rsidR="005C15A0" w:rsidRPr="00030835">
        <w:rPr>
          <w:spacing w:val="-6"/>
        </w:rPr>
        <w:t xml:space="preserve"> </w:t>
      </w:r>
      <w:r w:rsidR="005C15A0" w:rsidRPr="00030835">
        <w:t>are</w:t>
      </w:r>
      <w:r w:rsidR="005C15A0" w:rsidRPr="00030835">
        <w:rPr>
          <w:spacing w:val="-4"/>
        </w:rPr>
        <w:t xml:space="preserve"> </w:t>
      </w:r>
      <w:r w:rsidR="005C15A0" w:rsidRPr="00030835">
        <w:t>some</w:t>
      </w:r>
      <w:r w:rsidR="005C15A0" w:rsidRPr="00030835">
        <w:rPr>
          <w:spacing w:val="-4"/>
        </w:rPr>
        <w:t xml:space="preserve"> </w:t>
      </w:r>
      <w:r w:rsidR="005C15A0" w:rsidRPr="00030835">
        <w:t>reversals at higher nodes.</w:t>
      </w:r>
    </w:p>
    <w:p w14:paraId="2376353B" w14:textId="33F4BBF2" w:rsidR="002F0CDE" w:rsidRPr="002B4759" w:rsidRDefault="005C15A0" w:rsidP="007219BB">
      <w:pPr>
        <w:spacing w:line="480" w:lineRule="auto"/>
        <w:ind w:firstLine="360"/>
      </w:pPr>
      <w:r w:rsidRPr="00030835">
        <w:t>As</w:t>
      </w:r>
      <w:r w:rsidRPr="00030835">
        <w:rPr>
          <w:spacing w:val="-4"/>
        </w:rPr>
        <w:t xml:space="preserve"> </w:t>
      </w:r>
      <w:r w:rsidRPr="00030835">
        <w:t>discussed</w:t>
      </w:r>
      <w:r w:rsidRPr="00030835">
        <w:rPr>
          <w:spacing w:val="-4"/>
        </w:rPr>
        <w:t xml:space="preserve"> </w:t>
      </w:r>
      <w:r w:rsidRPr="00030835">
        <w:t>above,</w:t>
      </w:r>
      <w:r w:rsidRPr="00030835">
        <w:rPr>
          <w:spacing w:val="-4"/>
        </w:rPr>
        <w:t xml:space="preserve"> </w:t>
      </w:r>
      <w:r w:rsidRPr="00030835">
        <w:t>subclades</w:t>
      </w:r>
      <w:r w:rsidRPr="00030835">
        <w:rPr>
          <w:spacing w:val="-4"/>
        </w:rPr>
        <w:t xml:space="preserve"> </w:t>
      </w:r>
      <w:r w:rsidRPr="00030835">
        <w:t>that</w:t>
      </w:r>
      <w:r w:rsidRPr="00030835">
        <w:rPr>
          <w:spacing w:val="-4"/>
        </w:rPr>
        <w:t xml:space="preserve"> </w:t>
      </w:r>
      <w:r w:rsidRPr="00030835">
        <w:t>correspond</w:t>
      </w:r>
      <w:r w:rsidRPr="00030835">
        <w:rPr>
          <w:spacing w:val="-4"/>
        </w:rPr>
        <w:t xml:space="preserve"> </w:t>
      </w:r>
      <w:r w:rsidRPr="00030835">
        <w:t>to</w:t>
      </w:r>
      <w:r w:rsidRPr="00030835">
        <w:rPr>
          <w:spacing w:val="-1"/>
        </w:rPr>
        <w:t xml:space="preserve"> </w:t>
      </w:r>
      <w:r w:rsidRPr="00030835">
        <w:rPr>
          <w:i/>
        </w:rPr>
        <w:t>Dytremacephalus</w:t>
      </w:r>
      <w:r w:rsidRPr="00030835">
        <w:rPr>
          <w:i/>
          <w:spacing w:val="-3"/>
        </w:rPr>
        <w:t xml:space="preserve"> </w:t>
      </w:r>
      <w:r w:rsidRPr="00030835">
        <w:t>Palmer,</w:t>
      </w:r>
      <w:r w:rsidRPr="00030835">
        <w:rPr>
          <w:spacing w:val="-4"/>
        </w:rPr>
        <w:t xml:space="preserve"> </w:t>
      </w:r>
      <w:r w:rsidRPr="00030835">
        <w:t>1954</w:t>
      </w:r>
      <w:r w:rsidRPr="00030835">
        <w:rPr>
          <w:spacing w:val="-4"/>
        </w:rPr>
        <w:t xml:space="preserve"> </w:t>
      </w:r>
      <w:r w:rsidRPr="00030835">
        <w:t xml:space="preserve">and </w:t>
      </w:r>
      <w:r w:rsidRPr="00030835">
        <w:rPr>
          <w:i/>
        </w:rPr>
        <w:t>Elburgia</w:t>
      </w:r>
      <w:r w:rsidRPr="00030835">
        <w:rPr>
          <w:i/>
          <w:spacing w:val="-2"/>
        </w:rPr>
        <w:t xml:space="preserve"> </w:t>
      </w:r>
      <w:r w:rsidRPr="00030835">
        <w:t>Palmer,</w:t>
      </w:r>
      <w:r w:rsidRPr="00030835">
        <w:rPr>
          <w:spacing w:val="-2"/>
        </w:rPr>
        <w:t xml:space="preserve"> </w:t>
      </w:r>
      <w:r w:rsidRPr="00030835">
        <w:t>1960</w:t>
      </w:r>
      <w:r w:rsidRPr="00030835">
        <w:rPr>
          <w:spacing w:val="-2"/>
        </w:rPr>
        <w:t xml:space="preserve"> </w:t>
      </w:r>
      <w:r w:rsidRPr="00030835">
        <w:t>are</w:t>
      </w:r>
      <w:r w:rsidRPr="00030835">
        <w:rPr>
          <w:spacing w:val="-3"/>
        </w:rPr>
        <w:t xml:space="preserve"> </w:t>
      </w:r>
      <w:r w:rsidRPr="00030835">
        <w:t>treated</w:t>
      </w:r>
      <w:r w:rsidRPr="00030835">
        <w:rPr>
          <w:spacing w:val="-1"/>
        </w:rPr>
        <w:t xml:space="preserve"> </w:t>
      </w:r>
      <w:r w:rsidRPr="00030835">
        <w:t>as</w:t>
      </w:r>
      <w:r w:rsidRPr="00030835">
        <w:rPr>
          <w:spacing w:val="-2"/>
        </w:rPr>
        <w:t xml:space="preserve"> </w:t>
      </w:r>
      <w:r w:rsidRPr="00030835">
        <w:t>subgenera,</w:t>
      </w:r>
      <w:r w:rsidRPr="00030835">
        <w:rPr>
          <w:spacing w:val="-2"/>
        </w:rPr>
        <w:t xml:space="preserve"> </w:t>
      </w:r>
      <w:r w:rsidRPr="00030835">
        <w:t>with</w:t>
      </w:r>
      <w:r w:rsidRPr="00030835">
        <w:rPr>
          <w:spacing w:val="-2"/>
        </w:rPr>
        <w:t xml:space="preserve"> </w:t>
      </w:r>
      <w:r w:rsidRPr="00030835">
        <w:t>the</w:t>
      </w:r>
      <w:r w:rsidRPr="00030835">
        <w:rPr>
          <w:spacing w:val="-2"/>
        </w:rPr>
        <w:t xml:space="preserve"> </w:t>
      </w:r>
      <w:r w:rsidRPr="00030835">
        <w:t>remaining</w:t>
      </w:r>
      <w:r w:rsidRPr="00030835">
        <w:rPr>
          <w:spacing w:val="-2"/>
        </w:rPr>
        <w:t xml:space="preserve"> </w:t>
      </w:r>
      <w:r w:rsidRPr="00030835">
        <w:t>species</w:t>
      </w:r>
      <w:r w:rsidRPr="00030835">
        <w:rPr>
          <w:spacing w:val="-1"/>
        </w:rPr>
        <w:t xml:space="preserve"> </w:t>
      </w:r>
      <w:r w:rsidRPr="00030835">
        <w:t>referred</w:t>
      </w:r>
      <w:r w:rsidRPr="00030835">
        <w:rPr>
          <w:spacing w:val="-2"/>
        </w:rPr>
        <w:t xml:space="preserve"> </w:t>
      </w:r>
      <w:r w:rsidRPr="00030835">
        <w:t xml:space="preserve">to as </w:t>
      </w:r>
      <w:r w:rsidRPr="00030835">
        <w:rPr>
          <w:i/>
        </w:rPr>
        <w:t xml:space="preserve">Dunderbergia </w:t>
      </w:r>
      <w:r w:rsidRPr="00030835">
        <w:rPr>
          <w:iCs/>
        </w:rPr>
        <w:t>(</w:t>
      </w:r>
      <w:r w:rsidRPr="00030835">
        <w:rPr>
          <w:i/>
        </w:rPr>
        <w:t>s.l.</w:t>
      </w:r>
      <w:r w:rsidRPr="00030835">
        <w:t>)</w:t>
      </w:r>
      <w:r w:rsidR="002F0CDE" w:rsidRPr="002B4759">
        <w:t xml:space="preserve">. </w:t>
      </w:r>
    </w:p>
    <w:p w14:paraId="08E4E145" w14:textId="77777777" w:rsidR="002F0CDE" w:rsidRPr="002B4759" w:rsidRDefault="002F0CDE" w:rsidP="002F0CDE">
      <w:pPr>
        <w:spacing w:line="480" w:lineRule="auto"/>
      </w:pPr>
    </w:p>
    <w:p w14:paraId="4FA2B675" w14:textId="77777777" w:rsidR="002F0CDE" w:rsidRPr="002B4759" w:rsidRDefault="002F0CDE" w:rsidP="002F0CDE">
      <w:pPr>
        <w:rPr>
          <w:i/>
          <w:iCs/>
        </w:rPr>
      </w:pPr>
    </w:p>
    <w:p w14:paraId="303E8EA8" w14:textId="0B9F5852" w:rsidR="002F0CDE" w:rsidRPr="007219BB" w:rsidRDefault="002F0CDE" w:rsidP="007219BB">
      <w:pPr>
        <w:spacing w:line="480" w:lineRule="auto"/>
        <w:jc w:val="center"/>
        <w:outlineLvl w:val="2"/>
        <w:rPr>
          <w:b/>
          <w:bCs/>
        </w:rPr>
      </w:pPr>
      <w:bookmarkStart w:id="29" w:name="_Toc97578790"/>
      <w:r w:rsidRPr="002B4759">
        <w:rPr>
          <w:i/>
          <w:iCs/>
        </w:rPr>
        <w:t>Dunderbergia</w:t>
      </w:r>
      <w:r w:rsidRPr="002B4759">
        <w:t xml:space="preserve"> (</w:t>
      </w:r>
      <w:r w:rsidRPr="002B4759">
        <w:rPr>
          <w:i/>
          <w:iCs/>
        </w:rPr>
        <w:t>s.l.</w:t>
      </w:r>
      <w:r w:rsidRPr="002B4759">
        <w:t xml:space="preserve">) </w:t>
      </w:r>
      <w:r w:rsidRPr="002B4759">
        <w:rPr>
          <w:i/>
          <w:iCs/>
        </w:rPr>
        <w:t>nitida</w:t>
      </w:r>
      <w:r w:rsidRPr="002B4759">
        <w:t xml:space="preserve"> (Hall and Whitfield, 1877)</w:t>
      </w:r>
      <w:bookmarkEnd w:id="29"/>
    </w:p>
    <w:p w14:paraId="6AF388F0" w14:textId="77777777" w:rsidR="002F0CDE" w:rsidRPr="002B4759" w:rsidRDefault="002F0CDE" w:rsidP="002F0CDE">
      <w:pPr>
        <w:spacing w:line="480" w:lineRule="auto"/>
        <w:jc w:val="center"/>
      </w:pPr>
      <w:r w:rsidRPr="002B4759">
        <w:t>Pl. 1, figs. 1–8; Pl. 2, figs. 1–10</w:t>
      </w:r>
    </w:p>
    <w:p w14:paraId="1BD94B16" w14:textId="77777777" w:rsidR="002F0CDE" w:rsidRPr="002B4759" w:rsidRDefault="002F0CDE" w:rsidP="002F0CDE">
      <w:pPr>
        <w:spacing w:line="480" w:lineRule="auto"/>
      </w:pPr>
    </w:p>
    <w:p w14:paraId="7A22540B" w14:textId="77777777" w:rsidR="002F0CDE" w:rsidRPr="002B4759" w:rsidRDefault="002F0CDE" w:rsidP="002F0CDE">
      <w:pPr>
        <w:spacing w:line="480" w:lineRule="auto"/>
      </w:pPr>
      <w:r w:rsidRPr="002B4759">
        <w:t xml:space="preserve">1877 </w:t>
      </w:r>
      <w:r w:rsidRPr="002B4759">
        <w:rPr>
          <w:i/>
          <w:iCs/>
        </w:rPr>
        <w:t>Crepicephalus</w:t>
      </w:r>
      <w:r w:rsidRPr="002B4759">
        <w:t xml:space="preserve"> (</w:t>
      </w:r>
      <w:r w:rsidRPr="002B4759">
        <w:rPr>
          <w:i/>
          <w:iCs/>
        </w:rPr>
        <w:t>Loganellus</w:t>
      </w:r>
      <w:r w:rsidRPr="002B4759">
        <w:t xml:space="preserve">) </w:t>
      </w:r>
      <w:r w:rsidRPr="002B4759">
        <w:rPr>
          <w:i/>
          <w:iCs/>
        </w:rPr>
        <w:t>nitida</w:t>
      </w:r>
      <w:r w:rsidRPr="002B4759">
        <w:t xml:space="preserve"> Hall and Whitfield, p. 212, pl. 2, fig. 8.</w:t>
      </w:r>
    </w:p>
    <w:p w14:paraId="11FF2E06" w14:textId="77777777" w:rsidR="002F0CDE" w:rsidRPr="002B4759" w:rsidRDefault="002F0CDE" w:rsidP="002F0CDE">
      <w:pPr>
        <w:spacing w:line="480" w:lineRule="auto"/>
      </w:pPr>
      <w:r w:rsidRPr="002B4759">
        <w:lastRenderedPageBreak/>
        <w:t xml:space="preserve">1965 </w:t>
      </w:r>
      <w:r w:rsidRPr="002B4759">
        <w:rPr>
          <w:i/>
          <w:iCs/>
        </w:rPr>
        <w:t>Dunderbergia</w:t>
      </w:r>
      <w:r w:rsidRPr="002B4759">
        <w:t xml:space="preserve"> </w:t>
      </w:r>
      <w:r w:rsidRPr="002B4759">
        <w:rPr>
          <w:i/>
          <w:iCs/>
        </w:rPr>
        <w:t>nitida</w:t>
      </w:r>
      <w:r w:rsidRPr="002B4759">
        <w:t>; Palmer, p. 41, pl. 4, figs. 1, 2, 5, 6 (see for additional synonymy)</w:t>
      </w:r>
    </w:p>
    <w:p w14:paraId="059551C2" w14:textId="77777777" w:rsidR="002F0CDE" w:rsidRPr="002B4759" w:rsidRDefault="002F0CDE" w:rsidP="002F0CDE">
      <w:pPr>
        <w:spacing w:line="480" w:lineRule="auto"/>
      </w:pPr>
    </w:p>
    <w:p w14:paraId="4C6E2E15" w14:textId="77777777" w:rsidR="002F0CDE" w:rsidRPr="002B4759" w:rsidRDefault="002F0CDE" w:rsidP="002F0CDE">
      <w:pPr>
        <w:spacing w:line="480" w:lineRule="auto"/>
      </w:pPr>
      <w:r w:rsidRPr="002B4759">
        <w:rPr>
          <w:b/>
          <w:bCs/>
        </w:rPr>
        <w:t>Diagnosis:</w:t>
      </w:r>
      <w:r w:rsidRPr="002B4759">
        <w:t xml:space="preserve"> Cranidium with mostly smooth external surface; some, usually smaller individuals, with scattered tubercles. Narrow, rounded, anterior border. Pygidium smooth aside from granular sculpture and terrace ridges on border.</w:t>
      </w:r>
    </w:p>
    <w:p w14:paraId="39EAB4B8" w14:textId="77777777" w:rsidR="002F0CDE" w:rsidRPr="002B4759" w:rsidRDefault="002F0CDE" w:rsidP="002F0CDE">
      <w:pPr>
        <w:spacing w:line="480" w:lineRule="auto"/>
      </w:pPr>
    </w:p>
    <w:p w14:paraId="7C23CF8E" w14:textId="77777777" w:rsidR="002F0CDE" w:rsidRPr="002B4759" w:rsidRDefault="002F0CDE" w:rsidP="002F0CDE">
      <w:pPr>
        <w:spacing w:line="480" w:lineRule="auto"/>
      </w:pPr>
      <w:r w:rsidRPr="002B4759">
        <w:rPr>
          <w:b/>
          <w:bCs/>
        </w:rPr>
        <w:t xml:space="preserve">Lectotype: </w:t>
      </w:r>
      <w:r w:rsidRPr="002B4759">
        <w:t>A cranidium (USNM 24572) from the Dunderberg Formation, Eureka, Nevada (designated by Palmer, 1960, p. 67, pl. 4, fig. 15).</w:t>
      </w:r>
    </w:p>
    <w:p w14:paraId="04DE7D31" w14:textId="77777777" w:rsidR="002F0CDE" w:rsidRPr="002B4759" w:rsidRDefault="002F0CDE" w:rsidP="002F0CDE">
      <w:pPr>
        <w:spacing w:line="480" w:lineRule="auto"/>
      </w:pPr>
    </w:p>
    <w:p w14:paraId="667564FD" w14:textId="77777777" w:rsidR="002F0CDE" w:rsidRPr="002B4759" w:rsidRDefault="002F0CDE" w:rsidP="002F0CDE">
      <w:pPr>
        <w:spacing w:line="480" w:lineRule="auto"/>
      </w:pPr>
      <w:r w:rsidRPr="002B4759">
        <w:rPr>
          <w:rFonts w:eastAsia="Cambria"/>
          <w:b/>
          <w:bCs/>
        </w:rPr>
        <w:t>Material:</w:t>
      </w:r>
      <w:r w:rsidRPr="002B4759">
        <w:rPr>
          <w:rFonts w:eastAsia="Cambria"/>
        </w:rPr>
        <w:t xml:space="preserve"> Five cranidia and three pygidia.</w:t>
      </w:r>
    </w:p>
    <w:p w14:paraId="40B033D9" w14:textId="77777777" w:rsidR="002F0CDE" w:rsidRPr="002B4759" w:rsidRDefault="002F0CDE" w:rsidP="002F0CDE">
      <w:pPr>
        <w:spacing w:line="480" w:lineRule="auto"/>
      </w:pPr>
    </w:p>
    <w:p w14:paraId="42C1E1ED" w14:textId="77777777" w:rsidR="002F0CDE" w:rsidRPr="002B4759" w:rsidRDefault="002F0CDE" w:rsidP="002F0CDE">
      <w:pPr>
        <w:spacing w:line="480" w:lineRule="auto"/>
      </w:pPr>
      <w:r w:rsidRPr="002B4759">
        <w:rPr>
          <w:b/>
          <w:bCs/>
        </w:rPr>
        <w:t>Occurrence:</w:t>
      </w:r>
      <w:r w:rsidRPr="002B4759">
        <w:t xml:space="preserve"> Dunderberg Formation, Barton Canyon, Cherry Creek Range, White Pine County, Nevada, collection CCDu 112.3. </w:t>
      </w:r>
    </w:p>
    <w:p w14:paraId="23050FA0" w14:textId="77777777" w:rsidR="002F0CDE" w:rsidRPr="002B4759" w:rsidRDefault="002F0CDE" w:rsidP="002F0CDE">
      <w:pPr>
        <w:spacing w:line="480" w:lineRule="auto"/>
      </w:pPr>
    </w:p>
    <w:p w14:paraId="14352E64" w14:textId="00B25376" w:rsidR="002F0CDE" w:rsidRPr="002B4759" w:rsidRDefault="002F0CDE" w:rsidP="007219BB">
      <w:pPr>
        <w:pStyle w:val="BodyText"/>
        <w:spacing w:line="480" w:lineRule="auto"/>
      </w:pPr>
      <w:r w:rsidRPr="002B4759">
        <w:rPr>
          <w:b/>
          <w:bCs/>
        </w:rPr>
        <w:t>Description.</w:t>
      </w:r>
      <w:r w:rsidRPr="002B4759">
        <w:t xml:space="preserve"> </w:t>
      </w:r>
      <w:r w:rsidR="005C15A0" w:rsidRPr="00030835">
        <w:t>Cranidium convex. Posterior cranidial width 144% (125–155) cranidial length. Width between palpebral lobes 60% (56–63) cranidial length. Width at anterior border</w:t>
      </w:r>
      <w:r w:rsidR="005C15A0" w:rsidRPr="00030835">
        <w:rPr>
          <w:spacing w:val="-3"/>
        </w:rPr>
        <w:t xml:space="preserve"> </w:t>
      </w:r>
      <w:r w:rsidR="005C15A0" w:rsidRPr="00030835">
        <w:t>60%</w:t>
      </w:r>
      <w:r w:rsidR="005C15A0" w:rsidRPr="00030835">
        <w:rPr>
          <w:spacing w:val="-3"/>
        </w:rPr>
        <w:t xml:space="preserve"> </w:t>
      </w:r>
      <w:r w:rsidR="005C15A0" w:rsidRPr="00030835">
        <w:t>(56–63)</w:t>
      </w:r>
      <w:r w:rsidR="005C15A0" w:rsidRPr="00030835">
        <w:rPr>
          <w:spacing w:val="-3"/>
        </w:rPr>
        <w:t xml:space="preserve"> </w:t>
      </w:r>
      <w:r w:rsidR="005C15A0" w:rsidRPr="00030835">
        <w:t>width</w:t>
      </w:r>
      <w:r w:rsidR="005C15A0" w:rsidRPr="00030835">
        <w:rPr>
          <w:spacing w:val="-3"/>
        </w:rPr>
        <w:t xml:space="preserve"> </w:t>
      </w:r>
      <w:r w:rsidR="005C15A0" w:rsidRPr="00030835">
        <w:t>of</w:t>
      </w:r>
      <w:r w:rsidR="005C15A0" w:rsidRPr="00030835">
        <w:rPr>
          <w:spacing w:val="-3"/>
        </w:rPr>
        <w:t xml:space="preserve"> </w:t>
      </w:r>
      <w:r w:rsidR="005C15A0" w:rsidRPr="00030835">
        <w:t>posterior</w:t>
      </w:r>
      <w:r w:rsidR="005C15A0" w:rsidRPr="00030835">
        <w:rPr>
          <w:spacing w:val="-3"/>
        </w:rPr>
        <w:t xml:space="preserve"> </w:t>
      </w:r>
      <w:r w:rsidR="005C15A0" w:rsidRPr="00030835">
        <w:t>border.</w:t>
      </w:r>
      <w:r w:rsidR="005C15A0" w:rsidRPr="00030835">
        <w:rPr>
          <w:spacing w:val="-3"/>
        </w:rPr>
        <w:t xml:space="preserve"> </w:t>
      </w:r>
      <w:r w:rsidR="005C15A0" w:rsidRPr="00030835">
        <w:t>Frontal</w:t>
      </w:r>
      <w:r w:rsidR="005C15A0" w:rsidRPr="00030835">
        <w:rPr>
          <w:spacing w:val="-3"/>
        </w:rPr>
        <w:t xml:space="preserve"> </w:t>
      </w:r>
      <w:r w:rsidR="005C15A0" w:rsidRPr="00030835">
        <w:t>area</w:t>
      </w:r>
      <w:r w:rsidR="005C15A0" w:rsidRPr="00030835">
        <w:rPr>
          <w:spacing w:val="-4"/>
        </w:rPr>
        <w:t xml:space="preserve"> </w:t>
      </w:r>
      <w:r w:rsidR="005C15A0" w:rsidRPr="00030835">
        <w:t>31%</w:t>
      </w:r>
      <w:r w:rsidR="005C15A0" w:rsidRPr="00030835">
        <w:rPr>
          <w:spacing w:val="-4"/>
        </w:rPr>
        <w:t xml:space="preserve"> </w:t>
      </w:r>
      <w:r w:rsidR="005C15A0" w:rsidRPr="00030835">
        <w:t>(26–34)</w:t>
      </w:r>
      <w:r w:rsidR="005C15A0" w:rsidRPr="00030835">
        <w:rPr>
          <w:spacing w:val="-2"/>
        </w:rPr>
        <w:t xml:space="preserve"> </w:t>
      </w:r>
      <w:r w:rsidR="005C15A0" w:rsidRPr="00030835">
        <w:t>cranidial</w:t>
      </w:r>
      <w:r w:rsidR="005C15A0" w:rsidRPr="00030835">
        <w:rPr>
          <w:spacing w:val="-3"/>
        </w:rPr>
        <w:t xml:space="preserve"> </w:t>
      </w:r>
      <w:r w:rsidR="005C15A0" w:rsidRPr="00030835">
        <w:t>length; preglabellar</w:t>
      </w:r>
      <w:r w:rsidR="005C15A0" w:rsidRPr="00030835">
        <w:rPr>
          <w:spacing w:val="-1"/>
        </w:rPr>
        <w:t xml:space="preserve"> </w:t>
      </w:r>
      <w:r w:rsidR="005C15A0" w:rsidRPr="00030835">
        <w:t>field</w:t>
      </w:r>
      <w:r w:rsidR="005C15A0" w:rsidRPr="00030835">
        <w:rPr>
          <w:spacing w:val="-1"/>
        </w:rPr>
        <w:t xml:space="preserve"> </w:t>
      </w:r>
      <w:r w:rsidR="005C15A0" w:rsidRPr="00030835">
        <w:t>long,</w:t>
      </w:r>
      <w:r w:rsidR="005C15A0" w:rsidRPr="00030835">
        <w:rPr>
          <w:spacing w:val="-1"/>
        </w:rPr>
        <w:t xml:space="preserve"> </w:t>
      </w:r>
      <w:r w:rsidR="005C15A0" w:rsidRPr="00030835">
        <w:t>accounting</w:t>
      </w:r>
      <w:r w:rsidR="005C15A0" w:rsidRPr="00030835">
        <w:rPr>
          <w:spacing w:val="-1"/>
        </w:rPr>
        <w:t xml:space="preserve"> </w:t>
      </w:r>
      <w:r w:rsidR="005C15A0" w:rsidRPr="00030835">
        <w:t>for</w:t>
      </w:r>
      <w:r w:rsidR="005C15A0" w:rsidRPr="00030835">
        <w:rPr>
          <w:spacing w:val="-1"/>
        </w:rPr>
        <w:t xml:space="preserve"> </w:t>
      </w:r>
      <w:r w:rsidR="005C15A0" w:rsidRPr="00030835">
        <w:t>26%</w:t>
      </w:r>
      <w:r w:rsidR="005C15A0" w:rsidRPr="00030835">
        <w:rPr>
          <w:spacing w:val="-1"/>
        </w:rPr>
        <w:t xml:space="preserve"> </w:t>
      </w:r>
      <w:r w:rsidR="005C15A0" w:rsidRPr="00030835">
        <w:t>(21–28)</w:t>
      </w:r>
      <w:r w:rsidR="005C15A0" w:rsidRPr="00030835">
        <w:rPr>
          <w:spacing w:val="-1"/>
        </w:rPr>
        <w:t xml:space="preserve"> </w:t>
      </w:r>
      <w:r w:rsidR="005C15A0" w:rsidRPr="00030835">
        <w:t>of</w:t>
      </w:r>
      <w:r w:rsidR="005C15A0" w:rsidRPr="00030835">
        <w:rPr>
          <w:spacing w:val="-3"/>
        </w:rPr>
        <w:t xml:space="preserve"> </w:t>
      </w:r>
      <w:r w:rsidR="005C15A0" w:rsidRPr="00030835">
        <w:t>frontal area</w:t>
      </w:r>
      <w:r w:rsidR="005C15A0" w:rsidRPr="00030835">
        <w:rPr>
          <w:spacing w:val="-2"/>
        </w:rPr>
        <w:t xml:space="preserve"> </w:t>
      </w:r>
      <w:r w:rsidR="005C15A0" w:rsidRPr="00030835">
        <w:t>length, separated</w:t>
      </w:r>
      <w:r w:rsidR="005C15A0" w:rsidRPr="00030835">
        <w:rPr>
          <w:spacing w:val="-1"/>
        </w:rPr>
        <w:t xml:space="preserve"> </w:t>
      </w:r>
      <w:r w:rsidR="005C15A0" w:rsidRPr="00030835">
        <w:t xml:space="preserve">from short, convex anterior border by forwardly bowed border furrow, usually with distinct angular bend medially. Glabella trapezoidal, weakly rounded anteriorly. Preglabellar and </w:t>
      </w:r>
      <w:r w:rsidR="005C15A0" w:rsidRPr="00030835">
        <w:lastRenderedPageBreak/>
        <w:t>axial</w:t>
      </w:r>
      <w:r w:rsidR="005C15A0" w:rsidRPr="00030835">
        <w:rPr>
          <w:spacing w:val="-1"/>
        </w:rPr>
        <w:t xml:space="preserve"> </w:t>
      </w:r>
      <w:r w:rsidR="005C15A0" w:rsidRPr="00030835">
        <w:t>furrows well defined. Glabellar width at S2 65% (62–69) glabellar length, widening to 74% (70–77) at S0. S0 firmly impressed, nearly transverse medially but curved gently</w:t>
      </w:r>
      <w:r w:rsidR="005C15A0">
        <w:t xml:space="preserve"> </w:t>
      </w:r>
      <w:r w:rsidR="005C15A0" w:rsidRPr="00030835">
        <w:t>forward abaxially. L0 16%</w:t>
      </w:r>
      <w:r w:rsidR="005C15A0" w:rsidRPr="00030835">
        <w:rPr>
          <w:spacing w:val="-1"/>
        </w:rPr>
        <w:t xml:space="preserve"> </w:t>
      </w:r>
      <w:r w:rsidR="005C15A0" w:rsidRPr="00030835">
        <w:t>(15–17) length of glabella. Two pairs of faint lateral glabellar furrows, expressed most clearly on internal mold, directed backward. S1 curved to sigmoidal; may bifurcate abaxially. S2 weakly curved. Palpebral area of fixigenae wide, gently upsloping from axial furrow. Palpebral ridges extend from anterior of S3 to tip of palpebral</w:t>
      </w:r>
      <w:r w:rsidR="005C15A0" w:rsidRPr="00030835">
        <w:rPr>
          <w:spacing w:val="-4"/>
        </w:rPr>
        <w:t xml:space="preserve"> </w:t>
      </w:r>
      <w:r w:rsidR="005C15A0" w:rsidRPr="00030835">
        <w:t>lobes.</w:t>
      </w:r>
      <w:r w:rsidR="005C15A0" w:rsidRPr="00030835">
        <w:rPr>
          <w:spacing w:val="-4"/>
        </w:rPr>
        <w:t xml:space="preserve"> </w:t>
      </w:r>
      <w:r w:rsidR="005C15A0" w:rsidRPr="00030835">
        <w:t>Palpebral</w:t>
      </w:r>
      <w:r w:rsidR="005C15A0" w:rsidRPr="00030835">
        <w:rPr>
          <w:spacing w:val="-4"/>
        </w:rPr>
        <w:t xml:space="preserve"> </w:t>
      </w:r>
      <w:r w:rsidR="005C15A0" w:rsidRPr="00030835">
        <w:t>lobes</w:t>
      </w:r>
      <w:r w:rsidR="005C15A0" w:rsidRPr="00030835">
        <w:rPr>
          <w:spacing w:val="-4"/>
        </w:rPr>
        <w:t xml:space="preserve"> </w:t>
      </w:r>
      <w:r w:rsidR="005C15A0" w:rsidRPr="00030835">
        <w:t>arcuate,</w:t>
      </w:r>
      <w:r w:rsidR="005C15A0" w:rsidRPr="00030835">
        <w:rPr>
          <w:spacing w:val="-4"/>
        </w:rPr>
        <w:t xml:space="preserve"> </w:t>
      </w:r>
      <w:r w:rsidR="005C15A0" w:rsidRPr="00030835">
        <w:t>32%</w:t>
      </w:r>
      <w:r w:rsidR="005C15A0" w:rsidRPr="00030835">
        <w:rPr>
          <w:spacing w:val="-5"/>
        </w:rPr>
        <w:t xml:space="preserve"> </w:t>
      </w:r>
      <w:r w:rsidR="005C15A0" w:rsidRPr="00030835">
        <w:t>(28–37)</w:t>
      </w:r>
      <w:r w:rsidR="005C15A0" w:rsidRPr="00030835">
        <w:rPr>
          <w:spacing w:val="-4"/>
        </w:rPr>
        <w:t xml:space="preserve"> </w:t>
      </w:r>
      <w:r w:rsidR="005C15A0" w:rsidRPr="00030835">
        <w:t>of</w:t>
      </w:r>
      <w:r w:rsidR="005C15A0" w:rsidRPr="00030835">
        <w:rPr>
          <w:spacing w:val="-4"/>
        </w:rPr>
        <w:t xml:space="preserve"> </w:t>
      </w:r>
      <w:r w:rsidR="005C15A0" w:rsidRPr="00030835">
        <w:t>glabellar</w:t>
      </w:r>
      <w:r w:rsidR="005C15A0" w:rsidRPr="00030835">
        <w:rPr>
          <w:spacing w:val="-4"/>
        </w:rPr>
        <w:t xml:space="preserve"> </w:t>
      </w:r>
      <w:r w:rsidR="005C15A0" w:rsidRPr="00030835">
        <w:t>length,</w:t>
      </w:r>
      <w:r w:rsidR="005C15A0" w:rsidRPr="00030835">
        <w:rPr>
          <w:spacing w:val="-4"/>
        </w:rPr>
        <w:t xml:space="preserve"> </w:t>
      </w:r>
      <w:r w:rsidR="005C15A0" w:rsidRPr="00030835">
        <w:t>centered</w:t>
      </w:r>
      <w:r w:rsidR="005C15A0" w:rsidRPr="00030835">
        <w:rPr>
          <w:spacing w:val="-2"/>
        </w:rPr>
        <w:t xml:space="preserve"> </w:t>
      </w:r>
      <w:r w:rsidR="005C15A0" w:rsidRPr="00030835">
        <w:t>a</w:t>
      </w:r>
      <w:r w:rsidR="005C15A0" w:rsidRPr="00030835">
        <w:rPr>
          <w:spacing w:val="-5"/>
        </w:rPr>
        <w:t xml:space="preserve"> </w:t>
      </w:r>
      <w:r w:rsidR="005C15A0" w:rsidRPr="00030835">
        <w:t>little behind anterior tip of S2. Posterior sutures diverge backward along faintly sigmoid path. Posterolateral</w:t>
      </w:r>
      <w:r w:rsidR="005C15A0" w:rsidRPr="00030835">
        <w:rPr>
          <w:spacing w:val="-2"/>
        </w:rPr>
        <w:t xml:space="preserve"> </w:t>
      </w:r>
      <w:r w:rsidR="005C15A0" w:rsidRPr="00030835">
        <w:t>projection</w:t>
      </w:r>
      <w:r w:rsidR="005C15A0" w:rsidRPr="00030835">
        <w:rPr>
          <w:spacing w:val="-2"/>
        </w:rPr>
        <w:t xml:space="preserve"> </w:t>
      </w:r>
      <w:r w:rsidR="005C15A0" w:rsidRPr="00030835">
        <w:t>30%</w:t>
      </w:r>
      <w:r w:rsidR="005C15A0" w:rsidRPr="00030835">
        <w:rPr>
          <w:spacing w:val="-3"/>
        </w:rPr>
        <w:t xml:space="preserve"> </w:t>
      </w:r>
      <w:r w:rsidR="005C15A0" w:rsidRPr="00030835">
        <w:t>(29–32)</w:t>
      </w:r>
      <w:r w:rsidR="005C15A0" w:rsidRPr="00030835">
        <w:rPr>
          <w:spacing w:val="-2"/>
        </w:rPr>
        <w:t xml:space="preserve"> </w:t>
      </w:r>
      <w:r w:rsidR="005C15A0" w:rsidRPr="00030835">
        <w:t>total</w:t>
      </w:r>
      <w:r w:rsidR="005C15A0" w:rsidRPr="00030835">
        <w:rPr>
          <w:spacing w:val="-2"/>
        </w:rPr>
        <w:t xml:space="preserve"> </w:t>
      </w:r>
      <w:r w:rsidR="005C15A0" w:rsidRPr="00030835">
        <w:t>width,</w:t>
      </w:r>
      <w:r w:rsidR="005C15A0" w:rsidRPr="00030835">
        <w:rPr>
          <w:spacing w:val="-1"/>
        </w:rPr>
        <w:t xml:space="preserve"> </w:t>
      </w:r>
      <w:r w:rsidR="005C15A0" w:rsidRPr="00030835">
        <w:t>tapering</w:t>
      </w:r>
      <w:r w:rsidR="005C15A0" w:rsidRPr="00030835">
        <w:rPr>
          <w:spacing w:val="-1"/>
        </w:rPr>
        <w:t xml:space="preserve"> </w:t>
      </w:r>
      <w:r w:rsidR="005C15A0" w:rsidRPr="00030835">
        <w:t>to</w:t>
      </w:r>
      <w:r w:rsidR="005C15A0" w:rsidRPr="00030835">
        <w:rPr>
          <w:spacing w:val="-1"/>
        </w:rPr>
        <w:t xml:space="preserve"> </w:t>
      </w:r>
      <w:r w:rsidR="005C15A0" w:rsidRPr="00030835">
        <w:t>fine</w:t>
      </w:r>
      <w:r w:rsidR="005C15A0" w:rsidRPr="00030835">
        <w:rPr>
          <w:spacing w:val="-2"/>
        </w:rPr>
        <w:t xml:space="preserve"> </w:t>
      </w:r>
      <w:r w:rsidR="005C15A0" w:rsidRPr="00030835">
        <w:t>point.</w:t>
      </w:r>
      <w:r w:rsidR="005C15A0" w:rsidRPr="00030835">
        <w:rPr>
          <w:spacing w:val="-1"/>
        </w:rPr>
        <w:t xml:space="preserve"> </w:t>
      </w:r>
      <w:r w:rsidR="005C15A0" w:rsidRPr="00030835">
        <w:t>Posterior</w:t>
      </w:r>
      <w:r w:rsidR="005C15A0" w:rsidRPr="00030835">
        <w:rPr>
          <w:spacing w:val="-2"/>
        </w:rPr>
        <w:t xml:space="preserve"> </w:t>
      </w:r>
      <w:r w:rsidR="005C15A0" w:rsidRPr="00030835">
        <w:t>border furrow well defined, expanding abaxially; length equal to 5% (4–6) of glabellar length near axial furrow, increasing to 11% (8–12) near sutural margin. Posterior border forms narrow rim. External surface of exoskeleton smooth, but smaller cranidia (Pl. 1, fig. 5; Pl. 2, fig. 2) carry scattered fine tubercles; punctae may be visible on internal mold, expressed most clearly on preglabellar and preocular fields, and palpebral and posterior areas of fixigenae</w:t>
      </w:r>
      <w:r w:rsidRPr="002B4759">
        <w:t>.</w:t>
      </w:r>
    </w:p>
    <w:p w14:paraId="57416DD2" w14:textId="69A68C65" w:rsidR="002F0CDE" w:rsidRPr="002B4759" w:rsidRDefault="002F0CDE" w:rsidP="002F0CDE">
      <w:pPr>
        <w:spacing w:line="480" w:lineRule="auto"/>
        <w:ind w:firstLine="360"/>
      </w:pPr>
      <w:r w:rsidRPr="002B4759">
        <w:t xml:space="preserve">Pygidium </w:t>
      </w:r>
      <w:r w:rsidR="003A42F7" w:rsidRPr="00030835">
        <w:t>about twice as wide as long. Anterior edge curves forward before turning sharply</w:t>
      </w:r>
      <w:r w:rsidR="003A42F7" w:rsidRPr="00030835">
        <w:rPr>
          <w:spacing w:val="-4"/>
        </w:rPr>
        <w:t xml:space="preserve"> </w:t>
      </w:r>
      <w:r w:rsidR="003A42F7" w:rsidRPr="00030835">
        <w:t>backwards.</w:t>
      </w:r>
      <w:r w:rsidR="003A42F7" w:rsidRPr="00030835">
        <w:rPr>
          <w:spacing w:val="-4"/>
        </w:rPr>
        <w:t xml:space="preserve"> </w:t>
      </w:r>
      <w:r w:rsidR="003A42F7" w:rsidRPr="00030835">
        <w:t>Axial</w:t>
      </w:r>
      <w:r w:rsidR="003A42F7" w:rsidRPr="00030835">
        <w:rPr>
          <w:spacing w:val="-2"/>
        </w:rPr>
        <w:t xml:space="preserve"> </w:t>
      </w:r>
      <w:r w:rsidR="003A42F7" w:rsidRPr="00030835">
        <w:t>width</w:t>
      </w:r>
      <w:r w:rsidR="003A42F7" w:rsidRPr="00030835">
        <w:rPr>
          <w:spacing w:val="-4"/>
        </w:rPr>
        <w:t xml:space="preserve"> </w:t>
      </w:r>
      <w:r w:rsidR="003A42F7" w:rsidRPr="00030835">
        <w:t>one-third</w:t>
      </w:r>
      <w:r w:rsidR="003A42F7" w:rsidRPr="00030835">
        <w:rPr>
          <w:spacing w:val="-4"/>
        </w:rPr>
        <w:t xml:space="preserve"> </w:t>
      </w:r>
      <w:r w:rsidR="003A42F7" w:rsidRPr="00030835">
        <w:t>total</w:t>
      </w:r>
      <w:r w:rsidR="003A42F7" w:rsidRPr="00030835">
        <w:rPr>
          <w:spacing w:val="-4"/>
        </w:rPr>
        <w:t xml:space="preserve"> </w:t>
      </w:r>
      <w:r w:rsidR="003A42F7" w:rsidRPr="00030835">
        <w:t>width;</w:t>
      </w:r>
      <w:r w:rsidR="003A42F7" w:rsidRPr="00030835">
        <w:rPr>
          <w:spacing w:val="-4"/>
        </w:rPr>
        <w:t xml:space="preserve"> </w:t>
      </w:r>
      <w:r w:rsidR="003A42F7" w:rsidRPr="00030835">
        <w:t>axial</w:t>
      </w:r>
      <w:r w:rsidR="003A42F7" w:rsidRPr="00030835">
        <w:rPr>
          <w:spacing w:val="-4"/>
        </w:rPr>
        <w:t xml:space="preserve"> </w:t>
      </w:r>
      <w:r w:rsidR="003A42F7" w:rsidRPr="00030835">
        <w:t>length</w:t>
      </w:r>
      <w:r w:rsidR="003A42F7" w:rsidRPr="00030835">
        <w:rPr>
          <w:spacing w:val="-4"/>
        </w:rPr>
        <w:t xml:space="preserve"> </w:t>
      </w:r>
      <w:r w:rsidR="003A42F7" w:rsidRPr="00030835">
        <w:t>about</w:t>
      </w:r>
      <w:r w:rsidR="003A42F7" w:rsidRPr="00030835">
        <w:rPr>
          <w:spacing w:val="-4"/>
        </w:rPr>
        <w:t xml:space="preserve"> </w:t>
      </w:r>
      <w:r w:rsidR="003A42F7" w:rsidRPr="00030835">
        <w:t>80%</w:t>
      </w:r>
      <w:r w:rsidR="003A42F7" w:rsidRPr="00030835">
        <w:rPr>
          <w:spacing w:val="-5"/>
        </w:rPr>
        <w:t xml:space="preserve"> </w:t>
      </w:r>
      <w:r w:rsidR="003A42F7" w:rsidRPr="00030835">
        <w:t>total</w:t>
      </w:r>
      <w:r w:rsidR="003A42F7" w:rsidRPr="00030835">
        <w:rPr>
          <w:spacing w:val="-4"/>
        </w:rPr>
        <w:t xml:space="preserve"> </w:t>
      </w:r>
      <w:r w:rsidR="003A42F7" w:rsidRPr="00030835">
        <w:t>length. Axis consists of articulating half ring, one clearly defined, transverse axial ring and ring furrow,</w:t>
      </w:r>
      <w:r w:rsidR="003A42F7" w:rsidRPr="00030835">
        <w:rPr>
          <w:spacing w:val="-1"/>
        </w:rPr>
        <w:t xml:space="preserve"> </w:t>
      </w:r>
      <w:r w:rsidR="003A42F7" w:rsidRPr="00030835">
        <w:t>and</w:t>
      </w:r>
      <w:r w:rsidR="003A42F7" w:rsidRPr="00030835">
        <w:rPr>
          <w:spacing w:val="-3"/>
        </w:rPr>
        <w:t xml:space="preserve"> </w:t>
      </w:r>
      <w:r w:rsidR="003A42F7" w:rsidRPr="00030835">
        <w:t>a</w:t>
      </w:r>
      <w:r w:rsidR="003A42F7" w:rsidRPr="00030835">
        <w:rPr>
          <w:spacing w:val="-4"/>
        </w:rPr>
        <w:t xml:space="preserve"> </w:t>
      </w:r>
      <w:r w:rsidR="003A42F7" w:rsidRPr="00030835">
        <w:t>terminal</w:t>
      </w:r>
      <w:r w:rsidR="003A42F7" w:rsidRPr="00030835">
        <w:rPr>
          <w:spacing w:val="-3"/>
        </w:rPr>
        <w:t xml:space="preserve"> </w:t>
      </w:r>
      <w:r w:rsidR="003A42F7" w:rsidRPr="00030835">
        <w:t>piece</w:t>
      </w:r>
      <w:r w:rsidR="003A42F7" w:rsidRPr="00030835">
        <w:rPr>
          <w:spacing w:val="-4"/>
        </w:rPr>
        <w:t xml:space="preserve"> </w:t>
      </w:r>
      <w:r w:rsidR="003A42F7" w:rsidRPr="00030835">
        <w:t>with</w:t>
      </w:r>
      <w:r w:rsidR="003A42F7" w:rsidRPr="00030835">
        <w:rPr>
          <w:spacing w:val="-3"/>
        </w:rPr>
        <w:t xml:space="preserve"> </w:t>
      </w:r>
      <w:r w:rsidR="003A42F7" w:rsidRPr="00030835">
        <w:t>two</w:t>
      </w:r>
      <w:r w:rsidR="003A42F7" w:rsidRPr="00030835">
        <w:rPr>
          <w:spacing w:val="-3"/>
        </w:rPr>
        <w:t xml:space="preserve"> </w:t>
      </w:r>
      <w:r w:rsidR="003A42F7" w:rsidRPr="00030835">
        <w:t>or</w:t>
      </w:r>
      <w:r w:rsidR="003A42F7" w:rsidRPr="00030835">
        <w:rPr>
          <w:spacing w:val="-5"/>
        </w:rPr>
        <w:t xml:space="preserve"> </w:t>
      </w:r>
      <w:r w:rsidR="003A42F7" w:rsidRPr="00030835">
        <w:t>three</w:t>
      </w:r>
      <w:r w:rsidR="003A42F7" w:rsidRPr="00030835">
        <w:rPr>
          <w:spacing w:val="-2"/>
        </w:rPr>
        <w:t xml:space="preserve"> </w:t>
      </w:r>
      <w:r w:rsidR="003A42F7" w:rsidRPr="00030835">
        <w:t>segments,</w:t>
      </w:r>
      <w:r w:rsidR="003A42F7" w:rsidRPr="00030835">
        <w:rPr>
          <w:spacing w:val="-3"/>
        </w:rPr>
        <w:t xml:space="preserve"> </w:t>
      </w:r>
      <w:r w:rsidR="003A42F7" w:rsidRPr="00030835">
        <w:t>and</w:t>
      </w:r>
      <w:r w:rsidR="003A42F7" w:rsidRPr="00030835">
        <w:rPr>
          <w:spacing w:val="-3"/>
        </w:rPr>
        <w:t xml:space="preserve"> </w:t>
      </w:r>
      <w:r w:rsidR="003A42F7" w:rsidRPr="00030835">
        <w:t>may</w:t>
      </w:r>
      <w:r w:rsidR="003A42F7" w:rsidRPr="00030835">
        <w:rPr>
          <w:spacing w:val="-3"/>
        </w:rPr>
        <w:t xml:space="preserve"> </w:t>
      </w:r>
      <w:r w:rsidR="003A42F7" w:rsidRPr="00030835">
        <w:t>display</w:t>
      </w:r>
      <w:r w:rsidR="003A42F7" w:rsidRPr="00030835">
        <w:rPr>
          <w:spacing w:val="-3"/>
        </w:rPr>
        <w:t xml:space="preserve"> </w:t>
      </w:r>
      <w:r w:rsidR="003A42F7" w:rsidRPr="00030835">
        <w:t>incomplete</w:t>
      </w:r>
      <w:r w:rsidR="003A42F7" w:rsidRPr="00030835">
        <w:rPr>
          <w:spacing w:val="-4"/>
        </w:rPr>
        <w:t xml:space="preserve"> </w:t>
      </w:r>
      <w:r w:rsidR="003A42F7" w:rsidRPr="00030835">
        <w:t>ring furrow. Broad, shallow pleural furrow present at anterior; furrows over rest of pleural field indistinct. Pygidial border defined in part by presence of sculpture of terrace ridges and fine granules in external surface; remainder of external surface is smooth. Internal mold smooth aside from fine punctae behind axis and along border</w:t>
      </w:r>
      <w:r w:rsidRPr="002B4759">
        <w:t>.</w:t>
      </w:r>
    </w:p>
    <w:p w14:paraId="041EF3AD" w14:textId="77777777" w:rsidR="002F0CDE" w:rsidRPr="002B4759" w:rsidRDefault="002F0CDE" w:rsidP="002F0CDE">
      <w:pPr>
        <w:spacing w:line="480" w:lineRule="auto"/>
        <w:ind w:firstLine="360"/>
      </w:pPr>
    </w:p>
    <w:p w14:paraId="3276D3EB" w14:textId="0599AAFA" w:rsidR="002F0CDE" w:rsidRPr="002B4759" w:rsidRDefault="002F0CDE" w:rsidP="002F0CDE">
      <w:pPr>
        <w:spacing w:line="480" w:lineRule="auto"/>
      </w:pPr>
      <w:r w:rsidRPr="002B4759">
        <w:rPr>
          <w:b/>
          <w:bCs/>
        </w:rPr>
        <w:t>Discussion:</w:t>
      </w:r>
      <w:r w:rsidRPr="002B4759">
        <w:t xml:space="preserve"> </w:t>
      </w:r>
      <w:r w:rsidR="003A42F7" w:rsidRPr="00030835">
        <w:t xml:space="preserve">Palmer (1965, p. 41) diagnosed </w:t>
      </w:r>
      <w:r w:rsidR="003A42F7" w:rsidRPr="00030835">
        <w:rPr>
          <w:i/>
        </w:rPr>
        <w:t xml:space="preserve">Dunderbergia </w:t>
      </w:r>
      <w:r w:rsidR="003A42F7" w:rsidRPr="00030835">
        <w:t>(</w:t>
      </w:r>
      <w:r w:rsidR="003A42F7" w:rsidRPr="00030835">
        <w:rPr>
          <w:i/>
        </w:rPr>
        <w:t>s.l.</w:t>
      </w:r>
      <w:r w:rsidR="003A42F7" w:rsidRPr="00030835">
        <w:t>)</w:t>
      </w:r>
      <w:r w:rsidR="003A42F7" w:rsidRPr="00030835">
        <w:rPr>
          <w:spacing w:val="-1"/>
        </w:rPr>
        <w:t xml:space="preserve"> </w:t>
      </w:r>
      <w:r w:rsidR="003A42F7" w:rsidRPr="00030835">
        <w:rPr>
          <w:i/>
        </w:rPr>
        <w:t xml:space="preserve">nitida </w:t>
      </w:r>
      <w:r w:rsidR="003A42F7" w:rsidRPr="00030835">
        <w:t>as having external surfaces</w:t>
      </w:r>
      <w:r w:rsidR="003A42F7" w:rsidRPr="00030835">
        <w:rPr>
          <w:spacing w:val="-3"/>
        </w:rPr>
        <w:t xml:space="preserve"> </w:t>
      </w:r>
      <w:r w:rsidR="003A42F7" w:rsidRPr="00030835">
        <w:t>of</w:t>
      </w:r>
      <w:r w:rsidR="003A42F7" w:rsidRPr="00030835">
        <w:rPr>
          <w:spacing w:val="-3"/>
        </w:rPr>
        <w:t xml:space="preserve"> </w:t>
      </w:r>
      <w:r w:rsidR="003A42F7" w:rsidRPr="00030835">
        <w:t>the</w:t>
      </w:r>
      <w:r w:rsidR="003A42F7" w:rsidRPr="00030835">
        <w:rPr>
          <w:spacing w:val="-4"/>
        </w:rPr>
        <w:t xml:space="preserve"> </w:t>
      </w:r>
      <w:r w:rsidR="003A42F7" w:rsidRPr="00030835">
        <w:t>cephalon</w:t>
      </w:r>
      <w:r w:rsidR="003A42F7" w:rsidRPr="00030835">
        <w:rPr>
          <w:spacing w:val="-3"/>
        </w:rPr>
        <w:t xml:space="preserve"> </w:t>
      </w:r>
      <w:r w:rsidR="003A42F7" w:rsidRPr="00030835">
        <w:t>that</w:t>
      </w:r>
      <w:r w:rsidR="003A42F7" w:rsidRPr="00030835">
        <w:rPr>
          <w:spacing w:val="-3"/>
        </w:rPr>
        <w:t xml:space="preserve"> </w:t>
      </w:r>
      <w:r w:rsidR="003A42F7" w:rsidRPr="00030835">
        <w:t>are</w:t>
      </w:r>
      <w:r w:rsidR="003A42F7" w:rsidRPr="00030835">
        <w:rPr>
          <w:spacing w:val="-4"/>
        </w:rPr>
        <w:t xml:space="preserve"> </w:t>
      </w:r>
      <w:r w:rsidR="003A42F7" w:rsidRPr="00030835">
        <w:t>“generally</w:t>
      </w:r>
      <w:r w:rsidR="003A42F7" w:rsidRPr="00030835">
        <w:rPr>
          <w:spacing w:val="-1"/>
        </w:rPr>
        <w:t xml:space="preserve"> </w:t>
      </w:r>
      <w:r w:rsidR="003A42F7" w:rsidRPr="00030835">
        <w:t>smooth”,</w:t>
      </w:r>
      <w:r w:rsidR="003A42F7" w:rsidRPr="00030835">
        <w:rPr>
          <w:spacing w:val="-3"/>
        </w:rPr>
        <w:t xml:space="preserve"> </w:t>
      </w:r>
      <w:r w:rsidR="003A42F7" w:rsidRPr="00030835">
        <w:t>and</w:t>
      </w:r>
      <w:r w:rsidR="003A42F7" w:rsidRPr="00030835">
        <w:rPr>
          <w:spacing w:val="-3"/>
        </w:rPr>
        <w:t xml:space="preserve"> </w:t>
      </w:r>
      <w:r w:rsidR="003A42F7" w:rsidRPr="00030835">
        <w:t>this</w:t>
      </w:r>
      <w:r w:rsidR="003A42F7" w:rsidRPr="00030835">
        <w:rPr>
          <w:spacing w:val="-3"/>
        </w:rPr>
        <w:t xml:space="preserve"> </w:t>
      </w:r>
      <w:r w:rsidR="003A42F7" w:rsidRPr="00030835">
        <w:t>is</w:t>
      </w:r>
      <w:r w:rsidR="003A42F7" w:rsidRPr="00030835">
        <w:rPr>
          <w:spacing w:val="-3"/>
        </w:rPr>
        <w:t xml:space="preserve"> </w:t>
      </w:r>
      <w:r w:rsidR="003A42F7" w:rsidRPr="00030835">
        <w:t>the</w:t>
      </w:r>
      <w:r w:rsidR="003A42F7" w:rsidRPr="00030835">
        <w:rPr>
          <w:spacing w:val="-3"/>
        </w:rPr>
        <w:t xml:space="preserve"> </w:t>
      </w:r>
      <w:r w:rsidR="003A42F7" w:rsidRPr="00030835">
        <w:t>case</w:t>
      </w:r>
      <w:r w:rsidR="003A42F7" w:rsidRPr="00030835">
        <w:rPr>
          <w:spacing w:val="-4"/>
        </w:rPr>
        <w:t xml:space="preserve"> </w:t>
      </w:r>
      <w:r w:rsidR="003A42F7" w:rsidRPr="00030835">
        <w:t>for</w:t>
      </w:r>
      <w:r w:rsidR="003A42F7" w:rsidRPr="00030835">
        <w:rPr>
          <w:spacing w:val="-3"/>
        </w:rPr>
        <w:t xml:space="preserve"> </w:t>
      </w:r>
      <w:r w:rsidR="003A42F7" w:rsidRPr="00030835">
        <w:t>cranidia</w:t>
      </w:r>
      <w:r w:rsidR="003A42F7" w:rsidRPr="00030835">
        <w:rPr>
          <w:spacing w:val="-2"/>
        </w:rPr>
        <w:t xml:space="preserve"> </w:t>
      </w:r>
      <w:r w:rsidR="003A42F7" w:rsidRPr="00030835">
        <w:t>from collection CCDu 112.3 (Pl. 1 figs. 2, 7). Palmer also noted fine granules along the pygidial border that are also present on pygidia from CCDu 112.3 (Pl. 2, figs. 6–10). In other respects, cranidia from CCDu 112.3 are closely comparable to type and other specimens illustrated by Palmer (1960, pl. 4, figs. 15–19</w:t>
      </w:r>
      <w:r w:rsidRPr="002B4759">
        <w:t>).</w:t>
      </w:r>
    </w:p>
    <w:p w14:paraId="13ACAE53" w14:textId="77777777" w:rsidR="002F0CDE" w:rsidRPr="007A2C28" w:rsidRDefault="002F0CDE" w:rsidP="002F0CDE">
      <w:pPr>
        <w:spacing w:line="480" w:lineRule="auto"/>
      </w:pPr>
    </w:p>
    <w:p w14:paraId="62A8525C" w14:textId="77777777" w:rsidR="002F0CDE" w:rsidRPr="007219BB" w:rsidRDefault="002F0CDE" w:rsidP="002F0CDE"/>
    <w:p w14:paraId="6E6C73B4" w14:textId="05B064C8" w:rsidR="002F0CDE" w:rsidRPr="002B4759" w:rsidRDefault="002B4759" w:rsidP="007219BB">
      <w:pPr>
        <w:spacing w:line="480" w:lineRule="auto"/>
        <w:jc w:val="center"/>
        <w:outlineLvl w:val="2"/>
      </w:pPr>
      <w:bookmarkStart w:id="30" w:name="_Toc97578791"/>
      <w:r w:rsidRPr="002B4759">
        <w:rPr>
          <w:i/>
          <w:iCs/>
        </w:rPr>
        <w:t>Dunderbergia</w:t>
      </w:r>
      <w:r w:rsidRPr="002B4759">
        <w:t xml:space="preserve"> (</w:t>
      </w:r>
      <w:r w:rsidRPr="002B4759">
        <w:rPr>
          <w:i/>
          <w:iCs/>
        </w:rPr>
        <w:t>s.l.</w:t>
      </w:r>
      <w:r w:rsidRPr="002B4759">
        <w:t>)</w:t>
      </w:r>
      <w:r w:rsidR="002F0CDE" w:rsidRPr="002B4759">
        <w:t xml:space="preserve"> </w:t>
      </w:r>
      <w:r w:rsidR="002F0CDE" w:rsidRPr="002B4759">
        <w:rPr>
          <w:i/>
          <w:iCs/>
        </w:rPr>
        <w:t>anyta</w:t>
      </w:r>
      <w:r w:rsidR="002F0CDE" w:rsidRPr="002B4759">
        <w:t xml:space="preserve"> (Hall and Whitfield, 1877)</w:t>
      </w:r>
      <w:bookmarkEnd w:id="30"/>
    </w:p>
    <w:p w14:paraId="519FA9E4" w14:textId="77777777" w:rsidR="002F0CDE" w:rsidRPr="002B4759" w:rsidRDefault="002F0CDE" w:rsidP="002F0CDE">
      <w:pPr>
        <w:spacing w:line="480" w:lineRule="auto"/>
        <w:jc w:val="center"/>
      </w:pPr>
      <w:r w:rsidRPr="002B4759">
        <w:t>Pl. 3, figs. 1–9; Pl. 4, figs. 1–9; Pl. 5, figs. 1–5; Pl. 6, figs. 1–12</w:t>
      </w:r>
    </w:p>
    <w:p w14:paraId="75456013" w14:textId="77777777" w:rsidR="002F0CDE" w:rsidRPr="002B4759" w:rsidRDefault="002F0CDE" w:rsidP="002F0CDE">
      <w:pPr>
        <w:spacing w:line="480" w:lineRule="auto"/>
      </w:pPr>
    </w:p>
    <w:p w14:paraId="0183A75A" w14:textId="77777777" w:rsidR="002F0CDE" w:rsidRPr="002B4759" w:rsidRDefault="002F0CDE" w:rsidP="002F0CDE">
      <w:pPr>
        <w:spacing w:line="480" w:lineRule="auto"/>
        <w:ind w:left="360" w:hanging="360"/>
      </w:pPr>
      <w:r w:rsidRPr="002B4759">
        <w:t xml:space="preserve">1877 </w:t>
      </w:r>
      <w:r w:rsidRPr="002B4759">
        <w:rPr>
          <w:i/>
          <w:iCs/>
        </w:rPr>
        <w:t>Crepicephalus</w:t>
      </w:r>
      <w:r w:rsidRPr="002B4759">
        <w:t xml:space="preserve"> (</w:t>
      </w:r>
      <w:r w:rsidRPr="002B4759">
        <w:rPr>
          <w:i/>
          <w:iCs/>
        </w:rPr>
        <w:t>Loganellus</w:t>
      </w:r>
      <w:r w:rsidRPr="002B4759">
        <w:t xml:space="preserve">) </w:t>
      </w:r>
      <w:r w:rsidRPr="002B4759">
        <w:rPr>
          <w:i/>
          <w:iCs/>
        </w:rPr>
        <w:t>nitida</w:t>
      </w:r>
      <w:r w:rsidRPr="002B4759">
        <w:t xml:space="preserve"> Hall and Whitfield, p. 219, pl. 2, figs. 19–21.</w:t>
      </w:r>
    </w:p>
    <w:p w14:paraId="32B7D148" w14:textId="77777777" w:rsidR="002F0CDE" w:rsidRPr="002B4759" w:rsidRDefault="002F0CDE" w:rsidP="002F0CDE">
      <w:pPr>
        <w:spacing w:line="480" w:lineRule="auto"/>
      </w:pPr>
      <w:r w:rsidRPr="002B4759">
        <w:t xml:space="preserve">1971 </w:t>
      </w:r>
      <w:r w:rsidRPr="002B4759">
        <w:rPr>
          <w:i/>
          <w:iCs/>
        </w:rPr>
        <w:t>Dunderbergia</w:t>
      </w:r>
      <w:r w:rsidRPr="002B4759">
        <w:t xml:space="preserve">? </w:t>
      </w:r>
      <w:r w:rsidRPr="002B4759">
        <w:rPr>
          <w:i/>
          <w:iCs/>
        </w:rPr>
        <w:t>anyta</w:t>
      </w:r>
      <w:r w:rsidRPr="002B4759">
        <w:t>; Hu, p. 92, figs. 1–40, Text-fig. 44 (see for additional synonymy).</w:t>
      </w:r>
    </w:p>
    <w:p w14:paraId="50E489BA" w14:textId="77777777" w:rsidR="002F0CDE" w:rsidRPr="002B4759" w:rsidRDefault="002F0CDE" w:rsidP="002F0CDE">
      <w:pPr>
        <w:spacing w:line="480" w:lineRule="auto"/>
      </w:pPr>
    </w:p>
    <w:p w14:paraId="6A84905A" w14:textId="77777777" w:rsidR="002F0CDE" w:rsidRPr="002B4759" w:rsidRDefault="002F0CDE" w:rsidP="002F0CDE">
      <w:pPr>
        <w:spacing w:line="480" w:lineRule="auto"/>
      </w:pPr>
      <w:r w:rsidRPr="002B4759">
        <w:rPr>
          <w:b/>
          <w:bCs/>
        </w:rPr>
        <w:t xml:space="preserve">Diagnosis. </w:t>
      </w:r>
      <w:r w:rsidRPr="002B4759">
        <w:t xml:space="preserve">Palpebral lobe short, equal to 25% (19–35) of glabellar length, centered opposite anterior tip of S2 glabellar furrow. Cranidium narrowest between palpebral lobes with width equal to 74% (67–80) of cranidial length. Sculpture consists of small granules with no tubercles. Very long, slender genal spine. Pygidium wide, length 46% (43–48) of maximum width. </w:t>
      </w:r>
    </w:p>
    <w:p w14:paraId="7AA2C4E1" w14:textId="77777777" w:rsidR="002F0CDE" w:rsidRPr="002B4759" w:rsidRDefault="002F0CDE" w:rsidP="002F0CDE">
      <w:pPr>
        <w:spacing w:line="480" w:lineRule="auto"/>
      </w:pPr>
    </w:p>
    <w:p w14:paraId="5167D310" w14:textId="77777777" w:rsidR="002F0CDE" w:rsidRPr="002B4759" w:rsidRDefault="002F0CDE" w:rsidP="002F0CDE">
      <w:pPr>
        <w:spacing w:line="480" w:lineRule="auto"/>
      </w:pPr>
      <w:r w:rsidRPr="002B4759">
        <w:rPr>
          <w:b/>
          <w:bCs/>
        </w:rPr>
        <w:t xml:space="preserve">Holotype. </w:t>
      </w:r>
      <w:r w:rsidRPr="002B4759">
        <w:t>A cranidium (USNM 24576) from the Dunderberg Shale, northern Schell Creek Range, east of Schellbourne, White Pine County, Nevada, illustrated by Palmer (1965, pl. 4, fig. 14).</w:t>
      </w:r>
    </w:p>
    <w:p w14:paraId="1718F93D" w14:textId="77777777" w:rsidR="002F0CDE" w:rsidRPr="002B4759" w:rsidRDefault="002F0CDE" w:rsidP="002F0CDE">
      <w:pPr>
        <w:spacing w:line="480" w:lineRule="auto"/>
      </w:pPr>
    </w:p>
    <w:p w14:paraId="341E4645" w14:textId="77777777" w:rsidR="002F0CDE" w:rsidRPr="002B4759" w:rsidRDefault="002F0CDE" w:rsidP="002F0CDE">
      <w:pPr>
        <w:spacing w:line="480" w:lineRule="auto"/>
      </w:pPr>
      <w:r w:rsidRPr="002B4759">
        <w:rPr>
          <w:b/>
          <w:bCs/>
        </w:rPr>
        <w:t>Material:</w:t>
      </w:r>
      <w:r w:rsidRPr="002B4759">
        <w:rPr>
          <w:rFonts w:eastAsia="Cambria"/>
        </w:rPr>
        <w:t xml:space="preserve"> Eight cranidia, three librigenae, one hypostome, one segment, and six pygidia; </w:t>
      </w:r>
      <w:r w:rsidRPr="002B4759">
        <w:t>additional unfigured material includes 17 cranidia, one hypostome and two pygidia.</w:t>
      </w:r>
    </w:p>
    <w:p w14:paraId="087A85E2" w14:textId="77777777" w:rsidR="002F0CDE" w:rsidRPr="002B4759" w:rsidRDefault="002F0CDE" w:rsidP="002F0CDE">
      <w:pPr>
        <w:spacing w:line="480" w:lineRule="auto"/>
      </w:pPr>
    </w:p>
    <w:p w14:paraId="5F6EE725" w14:textId="77777777" w:rsidR="002F0CDE" w:rsidRPr="002B4759" w:rsidRDefault="002F0CDE" w:rsidP="002F0CDE">
      <w:pPr>
        <w:spacing w:line="480" w:lineRule="auto"/>
      </w:pPr>
      <w:r w:rsidRPr="002B4759">
        <w:rPr>
          <w:b/>
          <w:bCs/>
        </w:rPr>
        <w:t xml:space="preserve">Occurrence. </w:t>
      </w:r>
      <w:r w:rsidRPr="002B4759">
        <w:t>Candland Shale Member, Orr Formation, Orr Ridge, Millard County, Utah, collections ORR lwr2 23.5, 25.5 and 26T; Fish Springs Range, Juab County, Utah, collection FSR2 17. For other occurrences, see Palmer (1965, p. 40).</w:t>
      </w:r>
    </w:p>
    <w:p w14:paraId="3CA6718D" w14:textId="77777777" w:rsidR="002F0CDE" w:rsidRPr="002B4759" w:rsidRDefault="002F0CDE" w:rsidP="002F0CDE">
      <w:pPr>
        <w:spacing w:line="480" w:lineRule="auto"/>
      </w:pPr>
    </w:p>
    <w:p w14:paraId="4D73B49B" w14:textId="77777777" w:rsidR="00E75535" w:rsidRDefault="002F0CDE" w:rsidP="007219BB">
      <w:pPr>
        <w:pStyle w:val="BodyText"/>
        <w:spacing w:line="480" w:lineRule="auto"/>
      </w:pPr>
      <w:r w:rsidRPr="002B4759">
        <w:rPr>
          <w:b/>
          <w:bCs/>
        </w:rPr>
        <w:t>Description.</w:t>
      </w:r>
      <w:r w:rsidRPr="002B4759">
        <w:t xml:space="preserve"> </w:t>
      </w:r>
      <w:r w:rsidR="00E75535" w:rsidRPr="00030835">
        <w:t>Cranidial outline almost hourglass shaped, with width at palpebral lobe equal to 73%</w:t>
      </w:r>
      <w:r w:rsidR="00E75535" w:rsidRPr="00030835">
        <w:rPr>
          <w:spacing w:val="-1"/>
        </w:rPr>
        <w:t xml:space="preserve"> </w:t>
      </w:r>
      <w:r w:rsidR="00E75535" w:rsidRPr="00030835">
        <w:t>(67–77) of cranidial length and maximum width at posterior</w:t>
      </w:r>
      <w:r w:rsidR="00E75535" w:rsidRPr="00030835">
        <w:rPr>
          <w:spacing w:val="-1"/>
        </w:rPr>
        <w:t xml:space="preserve"> </w:t>
      </w:r>
      <w:r w:rsidR="00E75535" w:rsidRPr="00030835">
        <w:t>margin equal to 145% (127–166) of maximum length. Frontal area accounts for 30% (28–33) of cranidial length. Preglabellar and preocular fields gently inflated and forward sloping. Anterior</w:t>
      </w:r>
      <w:r w:rsidR="00E75535" w:rsidRPr="00030835">
        <w:rPr>
          <w:spacing w:val="-3"/>
        </w:rPr>
        <w:t xml:space="preserve"> </w:t>
      </w:r>
      <w:r w:rsidR="00E75535" w:rsidRPr="00030835">
        <w:t>border</w:t>
      </w:r>
      <w:r w:rsidR="00E75535" w:rsidRPr="00030835">
        <w:rPr>
          <w:spacing w:val="-2"/>
        </w:rPr>
        <w:t xml:space="preserve"> </w:t>
      </w:r>
      <w:r w:rsidR="00E75535" w:rsidRPr="00030835">
        <w:t>furrow</w:t>
      </w:r>
      <w:r w:rsidR="00E75535" w:rsidRPr="00030835">
        <w:rPr>
          <w:spacing w:val="-3"/>
        </w:rPr>
        <w:t xml:space="preserve"> </w:t>
      </w:r>
      <w:r w:rsidR="00E75535" w:rsidRPr="00030835">
        <w:t>well</w:t>
      </w:r>
      <w:r w:rsidR="00E75535" w:rsidRPr="00030835">
        <w:rPr>
          <w:spacing w:val="-1"/>
        </w:rPr>
        <w:t xml:space="preserve"> </w:t>
      </w:r>
      <w:r w:rsidR="00E75535" w:rsidRPr="00030835">
        <w:t>defined,</w:t>
      </w:r>
      <w:r w:rsidR="00E75535" w:rsidRPr="00030835">
        <w:rPr>
          <w:spacing w:val="-1"/>
        </w:rPr>
        <w:t xml:space="preserve"> </w:t>
      </w:r>
      <w:r w:rsidR="00E75535" w:rsidRPr="00030835">
        <w:t>curved</w:t>
      </w:r>
      <w:r w:rsidR="00E75535" w:rsidRPr="00030835">
        <w:rPr>
          <w:spacing w:val="-1"/>
        </w:rPr>
        <w:t xml:space="preserve"> </w:t>
      </w:r>
      <w:r w:rsidR="00E75535" w:rsidRPr="00030835">
        <w:t>gently forward.</w:t>
      </w:r>
      <w:r w:rsidR="00E75535" w:rsidRPr="00030835">
        <w:rPr>
          <w:spacing w:val="-2"/>
        </w:rPr>
        <w:t xml:space="preserve"> </w:t>
      </w:r>
      <w:r w:rsidR="00E75535" w:rsidRPr="00030835">
        <w:t>Anterior</w:t>
      </w:r>
      <w:r w:rsidR="00E75535" w:rsidRPr="00030835">
        <w:rPr>
          <w:spacing w:val="-1"/>
        </w:rPr>
        <w:t xml:space="preserve"> </w:t>
      </w:r>
      <w:r w:rsidR="00E75535" w:rsidRPr="00030835">
        <w:t>border nearly</w:t>
      </w:r>
      <w:r w:rsidR="00E75535" w:rsidRPr="00030835">
        <w:rPr>
          <w:spacing w:val="-1"/>
        </w:rPr>
        <w:t xml:space="preserve"> </w:t>
      </w:r>
      <w:r w:rsidR="00E75535" w:rsidRPr="00030835">
        <w:t>flat, accounts</w:t>
      </w:r>
      <w:r w:rsidR="00E75535" w:rsidRPr="00030835">
        <w:rPr>
          <w:spacing w:val="-2"/>
        </w:rPr>
        <w:t xml:space="preserve"> </w:t>
      </w:r>
      <w:r w:rsidR="00E75535" w:rsidRPr="00030835">
        <w:t>for</w:t>
      </w:r>
      <w:r w:rsidR="00E75535" w:rsidRPr="00030835">
        <w:rPr>
          <w:spacing w:val="-4"/>
        </w:rPr>
        <w:t xml:space="preserve"> </w:t>
      </w:r>
      <w:r w:rsidR="00E75535" w:rsidRPr="00030835">
        <w:t>30%</w:t>
      </w:r>
      <w:r w:rsidR="00E75535" w:rsidRPr="00030835">
        <w:rPr>
          <w:spacing w:val="-3"/>
        </w:rPr>
        <w:t xml:space="preserve"> </w:t>
      </w:r>
      <w:r w:rsidR="00E75535" w:rsidRPr="00030835">
        <w:t>(25–34)</w:t>
      </w:r>
      <w:r w:rsidR="00E75535" w:rsidRPr="00030835">
        <w:rPr>
          <w:spacing w:val="-2"/>
        </w:rPr>
        <w:t xml:space="preserve"> </w:t>
      </w:r>
      <w:r w:rsidR="00E75535" w:rsidRPr="00030835">
        <w:t>of</w:t>
      </w:r>
      <w:r w:rsidR="00E75535" w:rsidRPr="00030835">
        <w:rPr>
          <w:spacing w:val="-4"/>
        </w:rPr>
        <w:t xml:space="preserve"> </w:t>
      </w:r>
      <w:r w:rsidR="00E75535" w:rsidRPr="00030835">
        <w:t>frontal</w:t>
      </w:r>
      <w:r w:rsidR="00E75535" w:rsidRPr="00030835">
        <w:rPr>
          <w:spacing w:val="-1"/>
        </w:rPr>
        <w:t xml:space="preserve"> </w:t>
      </w:r>
      <w:r w:rsidR="00E75535" w:rsidRPr="00030835">
        <w:t>area</w:t>
      </w:r>
      <w:r w:rsidR="00E75535" w:rsidRPr="00030835">
        <w:rPr>
          <w:spacing w:val="-3"/>
        </w:rPr>
        <w:t xml:space="preserve"> </w:t>
      </w:r>
      <w:r w:rsidR="00E75535" w:rsidRPr="00030835">
        <w:t>length</w:t>
      </w:r>
      <w:r w:rsidR="00E75535" w:rsidRPr="00030835">
        <w:rPr>
          <w:spacing w:val="-2"/>
        </w:rPr>
        <w:t xml:space="preserve"> </w:t>
      </w:r>
      <w:r w:rsidR="00E75535" w:rsidRPr="00030835">
        <w:t>medially</w:t>
      </w:r>
      <w:r w:rsidR="00E75535" w:rsidRPr="00030835">
        <w:rPr>
          <w:spacing w:val="-2"/>
        </w:rPr>
        <w:t xml:space="preserve"> </w:t>
      </w:r>
      <w:r w:rsidR="00E75535" w:rsidRPr="00030835">
        <w:t>but</w:t>
      </w:r>
      <w:r w:rsidR="00E75535" w:rsidRPr="00030835">
        <w:rPr>
          <w:spacing w:val="-2"/>
        </w:rPr>
        <w:t xml:space="preserve"> </w:t>
      </w:r>
      <w:r w:rsidR="00E75535" w:rsidRPr="00030835">
        <w:t>narrows</w:t>
      </w:r>
      <w:r w:rsidR="00E75535" w:rsidRPr="00030835">
        <w:rPr>
          <w:spacing w:val="-2"/>
        </w:rPr>
        <w:t xml:space="preserve"> </w:t>
      </w:r>
      <w:r w:rsidR="00E75535" w:rsidRPr="00030835">
        <w:t>slightly</w:t>
      </w:r>
      <w:r w:rsidR="00E75535" w:rsidRPr="00030835">
        <w:rPr>
          <w:spacing w:val="-2"/>
        </w:rPr>
        <w:t xml:space="preserve"> </w:t>
      </w:r>
      <w:r w:rsidR="00E75535" w:rsidRPr="00030835">
        <w:t xml:space="preserve">abaxially. Axial and preglabellar furrows gently impressed grooves. Glabella 70% (68–74) total length, raised well above adjacent fixigenae; trapezoidal in outline, weakly rounded anteriorly; width at S0 equal to 71% (63–79) of glabellar length but narrowing to 60% </w:t>
      </w:r>
      <w:r w:rsidR="00E75535" w:rsidRPr="00030835">
        <w:lastRenderedPageBreak/>
        <w:t>(57–63)</w:t>
      </w:r>
      <w:r w:rsidR="00E75535" w:rsidRPr="00030835">
        <w:rPr>
          <w:spacing w:val="-3"/>
        </w:rPr>
        <w:t xml:space="preserve"> </w:t>
      </w:r>
      <w:r w:rsidR="00E75535" w:rsidRPr="00030835">
        <w:t>at</w:t>
      </w:r>
      <w:r w:rsidR="00E75535" w:rsidRPr="00030835">
        <w:rPr>
          <w:spacing w:val="-3"/>
        </w:rPr>
        <w:t xml:space="preserve"> </w:t>
      </w:r>
      <w:r w:rsidR="00E75535" w:rsidRPr="00030835">
        <w:t>anterior</w:t>
      </w:r>
      <w:r w:rsidR="00E75535" w:rsidRPr="00030835">
        <w:rPr>
          <w:spacing w:val="-4"/>
        </w:rPr>
        <w:t xml:space="preserve"> </w:t>
      </w:r>
      <w:r w:rsidR="00E75535" w:rsidRPr="00030835">
        <w:t>tip</w:t>
      </w:r>
      <w:r w:rsidR="00E75535" w:rsidRPr="00030835">
        <w:rPr>
          <w:spacing w:val="-3"/>
        </w:rPr>
        <w:t xml:space="preserve"> </w:t>
      </w:r>
      <w:r w:rsidR="00E75535" w:rsidRPr="00030835">
        <w:t>of</w:t>
      </w:r>
      <w:r w:rsidR="00E75535" w:rsidRPr="00030835">
        <w:rPr>
          <w:spacing w:val="-2"/>
        </w:rPr>
        <w:t xml:space="preserve"> </w:t>
      </w:r>
      <w:r w:rsidR="00E75535" w:rsidRPr="00030835">
        <w:t>S2.</w:t>
      </w:r>
      <w:r w:rsidR="00E75535" w:rsidRPr="00030835">
        <w:rPr>
          <w:spacing w:val="-3"/>
        </w:rPr>
        <w:t xml:space="preserve"> </w:t>
      </w:r>
      <w:r w:rsidR="00E75535" w:rsidRPr="00030835">
        <w:t>L0</w:t>
      </w:r>
      <w:r w:rsidR="00E75535" w:rsidRPr="00030835">
        <w:rPr>
          <w:spacing w:val="-3"/>
        </w:rPr>
        <w:t xml:space="preserve"> </w:t>
      </w:r>
      <w:r w:rsidR="00E75535" w:rsidRPr="00030835">
        <w:t>with</w:t>
      </w:r>
      <w:r w:rsidR="00E75535" w:rsidRPr="00030835">
        <w:rPr>
          <w:spacing w:val="-3"/>
        </w:rPr>
        <w:t xml:space="preserve"> </w:t>
      </w:r>
      <w:r w:rsidR="00E75535" w:rsidRPr="00030835">
        <w:t>curved</w:t>
      </w:r>
      <w:r w:rsidR="00E75535" w:rsidRPr="00030835">
        <w:rPr>
          <w:spacing w:val="-3"/>
        </w:rPr>
        <w:t xml:space="preserve"> </w:t>
      </w:r>
      <w:r w:rsidR="00E75535" w:rsidRPr="00030835">
        <w:t>posterior</w:t>
      </w:r>
      <w:r w:rsidR="00E75535" w:rsidRPr="00030835">
        <w:rPr>
          <w:spacing w:val="-4"/>
        </w:rPr>
        <w:t xml:space="preserve"> </w:t>
      </w:r>
      <w:r w:rsidR="00E75535" w:rsidRPr="00030835">
        <w:t>margin,</w:t>
      </w:r>
      <w:r w:rsidR="00E75535" w:rsidRPr="00030835">
        <w:rPr>
          <w:spacing w:val="-3"/>
        </w:rPr>
        <w:t xml:space="preserve"> </w:t>
      </w:r>
      <w:r w:rsidR="00E75535" w:rsidRPr="00030835">
        <w:t>occupies</w:t>
      </w:r>
      <w:r w:rsidR="00E75535" w:rsidRPr="00030835">
        <w:rPr>
          <w:spacing w:val="-3"/>
        </w:rPr>
        <w:t xml:space="preserve"> </w:t>
      </w:r>
      <w:r w:rsidR="00E75535" w:rsidRPr="00030835">
        <w:t>18%</w:t>
      </w:r>
      <w:r w:rsidR="00E75535" w:rsidRPr="00030835">
        <w:rPr>
          <w:spacing w:val="-4"/>
        </w:rPr>
        <w:t xml:space="preserve"> </w:t>
      </w:r>
      <w:r w:rsidR="00E75535" w:rsidRPr="00030835">
        <w:t>(16–22)</w:t>
      </w:r>
      <w:r w:rsidR="00E75535" w:rsidRPr="00030835">
        <w:rPr>
          <w:spacing w:val="-3"/>
        </w:rPr>
        <w:t xml:space="preserve"> </w:t>
      </w:r>
      <w:r w:rsidR="00E75535" w:rsidRPr="00030835">
        <w:t>of glabellar length. S0 well defined, nearly transverse medially, but bifurcates abaxially,</w:t>
      </w:r>
      <w:r w:rsidR="00E75535">
        <w:t xml:space="preserve"> </w:t>
      </w:r>
    </w:p>
    <w:p w14:paraId="78E78E1D" w14:textId="57BA344E" w:rsidR="00E75535" w:rsidRPr="00030835" w:rsidRDefault="00E75535" w:rsidP="007219BB">
      <w:pPr>
        <w:pStyle w:val="BodyText"/>
        <w:spacing w:line="480" w:lineRule="auto"/>
      </w:pPr>
      <w:r w:rsidRPr="00030835">
        <w:t>outlining weakly inflated, roughly oval secondary lobe of L0. Three pairs of shallow lateral glabellar furrows defined in part by absence of granulose sculpture. S1 strongly oblique, directed backward and inward along faintly sigmoid course; may bifurcate abaxially on some specimens. S2 less strongly oblique, directed backward at shallower angle</w:t>
      </w:r>
      <w:r w:rsidRPr="00030835">
        <w:rPr>
          <w:spacing w:val="-3"/>
        </w:rPr>
        <w:t xml:space="preserve"> </w:t>
      </w:r>
      <w:r w:rsidRPr="00030835">
        <w:t>than</w:t>
      </w:r>
      <w:r w:rsidRPr="00030835">
        <w:rPr>
          <w:spacing w:val="-3"/>
        </w:rPr>
        <w:t xml:space="preserve"> </w:t>
      </w:r>
      <w:r w:rsidRPr="00030835">
        <w:t>S1.</w:t>
      </w:r>
      <w:r w:rsidRPr="00030835">
        <w:rPr>
          <w:spacing w:val="-3"/>
        </w:rPr>
        <w:t xml:space="preserve"> </w:t>
      </w:r>
      <w:r w:rsidRPr="00030835">
        <w:t>S3</w:t>
      </w:r>
      <w:r w:rsidRPr="00030835">
        <w:rPr>
          <w:spacing w:val="-3"/>
        </w:rPr>
        <w:t xml:space="preserve"> </w:t>
      </w:r>
      <w:r w:rsidRPr="00030835">
        <w:t>narrower</w:t>
      </w:r>
      <w:r w:rsidRPr="00030835">
        <w:rPr>
          <w:spacing w:val="-3"/>
        </w:rPr>
        <w:t xml:space="preserve"> </w:t>
      </w:r>
      <w:r w:rsidRPr="00030835">
        <w:t>(tr.)</w:t>
      </w:r>
      <w:r w:rsidRPr="00030835">
        <w:rPr>
          <w:spacing w:val="-4"/>
        </w:rPr>
        <w:t xml:space="preserve"> </w:t>
      </w:r>
      <w:r w:rsidRPr="00030835">
        <w:t>than</w:t>
      </w:r>
      <w:r w:rsidRPr="00030835">
        <w:rPr>
          <w:spacing w:val="-3"/>
        </w:rPr>
        <w:t xml:space="preserve"> </w:t>
      </w:r>
      <w:r w:rsidRPr="00030835">
        <w:t>S1</w:t>
      </w:r>
      <w:r w:rsidRPr="00030835">
        <w:rPr>
          <w:spacing w:val="-3"/>
        </w:rPr>
        <w:t xml:space="preserve"> </w:t>
      </w:r>
      <w:r w:rsidRPr="00030835">
        <w:t>and</w:t>
      </w:r>
      <w:r w:rsidRPr="00030835">
        <w:rPr>
          <w:spacing w:val="-3"/>
        </w:rPr>
        <w:t xml:space="preserve"> </w:t>
      </w:r>
      <w:r w:rsidRPr="00030835">
        <w:t>S2,</w:t>
      </w:r>
      <w:r w:rsidRPr="00030835">
        <w:rPr>
          <w:spacing w:val="-3"/>
        </w:rPr>
        <w:t xml:space="preserve"> </w:t>
      </w:r>
      <w:r w:rsidRPr="00030835">
        <w:t>nearly</w:t>
      </w:r>
      <w:r w:rsidRPr="00030835">
        <w:rPr>
          <w:spacing w:val="-3"/>
        </w:rPr>
        <w:t xml:space="preserve"> </w:t>
      </w:r>
      <w:r w:rsidRPr="00030835">
        <w:t>transverse.</w:t>
      </w:r>
      <w:r w:rsidRPr="00030835">
        <w:rPr>
          <w:spacing w:val="-3"/>
        </w:rPr>
        <w:t xml:space="preserve"> </w:t>
      </w:r>
      <w:r w:rsidRPr="00030835">
        <w:t>L1,</w:t>
      </w:r>
      <w:r w:rsidRPr="00030835">
        <w:rPr>
          <w:spacing w:val="-3"/>
        </w:rPr>
        <w:t xml:space="preserve"> </w:t>
      </w:r>
      <w:r w:rsidRPr="00030835">
        <w:t>L2</w:t>
      </w:r>
      <w:r w:rsidRPr="00030835">
        <w:rPr>
          <w:spacing w:val="-2"/>
        </w:rPr>
        <w:t xml:space="preserve"> </w:t>
      </w:r>
      <w:r w:rsidRPr="00030835">
        <w:t>and</w:t>
      </w:r>
      <w:r w:rsidRPr="00030835">
        <w:rPr>
          <w:spacing w:val="-3"/>
        </w:rPr>
        <w:t xml:space="preserve"> </w:t>
      </w:r>
      <w:r w:rsidRPr="00030835">
        <w:t>L3</w:t>
      </w:r>
      <w:r w:rsidRPr="00030835">
        <w:rPr>
          <w:spacing w:val="-3"/>
        </w:rPr>
        <w:t xml:space="preserve"> </w:t>
      </w:r>
      <w:r w:rsidRPr="00030835">
        <w:t>roughly equal in length; frontal lobe about half length of L1. Palpebral area of fixigena slopes gently upward from axial furrow. Palpebral lobe short, weakly upturned, semielliptical, centered opposite anterior tip of S2; length equal to 25% (19–35) of glabellar length.</w:t>
      </w:r>
      <w:r>
        <w:t xml:space="preserve"> </w:t>
      </w:r>
      <w:r w:rsidRPr="00030835">
        <w:t xml:space="preserve">Palpebral furrow shallow groove. Palpebral ridge proceeds obliquely forward, reaching axial furrow just in front of S3. Anterior branches of facial diverge forward along nearly straight path between palpebral lobe and anterior border furrow, then converge abruptly inward along anterior cranidial margin. Posterior branches diverge backward along faintly sigmoid path. Postocular area of fixed cheeks flexed downward </w:t>
      </w:r>
      <w:proofErr w:type="gramStart"/>
      <w:r w:rsidRPr="00030835">
        <w:t>abaxially;</w:t>
      </w:r>
      <w:proofErr w:type="gramEnd"/>
      <w:r w:rsidRPr="00030835">
        <w:t xml:space="preserve"> posterolateral projection wide, tapers to fine point. Posterior border furrow well incised, widens slightly towards sutural margin; posterior border also expands abaxially, length equal to 7% (5–8) of glabellar length near axial furrow, increasing to 12% (10–14)</w:t>
      </w:r>
      <w:r w:rsidRPr="00030835">
        <w:rPr>
          <w:spacing w:val="-5"/>
        </w:rPr>
        <w:t xml:space="preserve"> </w:t>
      </w:r>
      <w:r w:rsidRPr="00030835">
        <w:t>near</w:t>
      </w:r>
      <w:r w:rsidRPr="00030835">
        <w:rPr>
          <w:spacing w:val="-4"/>
        </w:rPr>
        <w:t xml:space="preserve"> </w:t>
      </w:r>
      <w:r w:rsidRPr="00030835">
        <w:t>sutural</w:t>
      </w:r>
      <w:r w:rsidRPr="00030835">
        <w:rPr>
          <w:spacing w:val="-4"/>
        </w:rPr>
        <w:t xml:space="preserve"> </w:t>
      </w:r>
      <w:r w:rsidRPr="00030835">
        <w:t>margin.</w:t>
      </w:r>
      <w:r w:rsidRPr="00030835">
        <w:rPr>
          <w:spacing w:val="-4"/>
        </w:rPr>
        <w:t xml:space="preserve"> </w:t>
      </w:r>
      <w:r w:rsidRPr="00030835">
        <w:t>External</w:t>
      </w:r>
      <w:r w:rsidRPr="00030835">
        <w:rPr>
          <w:spacing w:val="-4"/>
        </w:rPr>
        <w:t xml:space="preserve"> </w:t>
      </w:r>
      <w:r w:rsidRPr="00030835">
        <w:t>surface</w:t>
      </w:r>
      <w:r w:rsidRPr="00030835">
        <w:rPr>
          <w:spacing w:val="-3"/>
        </w:rPr>
        <w:t xml:space="preserve"> </w:t>
      </w:r>
      <w:r w:rsidRPr="00030835">
        <w:t>with</w:t>
      </w:r>
      <w:r w:rsidRPr="00030835">
        <w:rPr>
          <w:spacing w:val="-4"/>
        </w:rPr>
        <w:t xml:space="preserve"> </w:t>
      </w:r>
      <w:r w:rsidRPr="00030835">
        <w:t>sculpture</w:t>
      </w:r>
      <w:r w:rsidRPr="00030835">
        <w:rPr>
          <w:spacing w:val="-6"/>
        </w:rPr>
        <w:t xml:space="preserve"> </w:t>
      </w:r>
      <w:r w:rsidRPr="00030835">
        <w:t>of</w:t>
      </w:r>
      <w:r w:rsidRPr="00030835">
        <w:rPr>
          <w:spacing w:val="-4"/>
        </w:rPr>
        <w:t xml:space="preserve"> </w:t>
      </w:r>
      <w:r w:rsidRPr="00030835">
        <w:t>closely</w:t>
      </w:r>
      <w:r w:rsidRPr="00030835">
        <w:rPr>
          <w:spacing w:val="-4"/>
        </w:rPr>
        <w:t xml:space="preserve"> </w:t>
      </w:r>
      <w:r w:rsidRPr="00030835">
        <w:t>spaced</w:t>
      </w:r>
      <w:r w:rsidRPr="00030835">
        <w:rPr>
          <w:spacing w:val="-2"/>
        </w:rPr>
        <w:t xml:space="preserve"> </w:t>
      </w:r>
      <w:r w:rsidRPr="00030835">
        <w:t>granules</w:t>
      </w:r>
      <w:r w:rsidRPr="00030835">
        <w:rPr>
          <w:spacing w:val="-4"/>
        </w:rPr>
        <w:t xml:space="preserve"> </w:t>
      </w:r>
      <w:r w:rsidRPr="00030835">
        <w:t>over entire surface of smaller cranidia, except for border furrows, S1–S3, and abaxial portion of</w:t>
      </w:r>
      <w:r w:rsidRPr="00030835">
        <w:rPr>
          <w:spacing w:val="-1"/>
        </w:rPr>
        <w:t xml:space="preserve"> </w:t>
      </w:r>
      <w:r w:rsidRPr="00030835">
        <w:t>S0</w:t>
      </w:r>
      <w:r w:rsidRPr="00030835">
        <w:rPr>
          <w:spacing w:val="-1"/>
        </w:rPr>
        <w:t xml:space="preserve"> </w:t>
      </w:r>
      <w:r w:rsidRPr="00030835">
        <w:t>(Pl.</w:t>
      </w:r>
      <w:r w:rsidRPr="00030835">
        <w:rPr>
          <w:spacing w:val="-1"/>
        </w:rPr>
        <w:t xml:space="preserve"> </w:t>
      </w:r>
      <w:r w:rsidRPr="00030835">
        <w:t>3,</w:t>
      </w:r>
      <w:r w:rsidRPr="00030835">
        <w:rPr>
          <w:spacing w:val="-1"/>
        </w:rPr>
        <w:t xml:space="preserve"> </w:t>
      </w:r>
      <w:r w:rsidRPr="00030835">
        <w:t>fig.</w:t>
      </w:r>
      <w:r w:rsidRPr="00030835">
        <w:rPr>
          <w:spacing w:val="-1"/>
        </w:rPr>
        <w:t xml:space="preserve"> </w:t>
      </w:r>
      <w:r w:rsidRPr="00030835">
        <w:t>2);</w:t>
      </w:r>
      <w:r w:rsidRPr="00030835">
        <w:rPr>
          <w:spacing w:val="-1"/>
        </w:rPr>
        <w:t xml:space="preserve"> </w:t>
      </w:r>
      <w:r w:rsidRPr="00030835">
        <w:t>granules</w:t>
      </w:r>
      <w:r w:rsidRPr="00030835">
        <w:rPr>
          <w:spacing w:val="-1"/>
        </w:rPr>
        <w:t xml:space="preserve"> </w:t>
      </w:r>
      <w:r w:rsidRPr="00030835">
        <w:t>mounted</w:t>
      </w:r>
      <w:r w:rsidRPr="00030835">
        <w:rPr>
          <w:spacing w:val="-1"/>
        </w:rPr>
        <w:t xml:space="preserve"> </w:t>
      </w:r>
      <w:r w:rsidRPr="00030835">
        <w:t>on</w:t>
      </w:r>
      <w:r w:rsidRPr="00030835">
        <w:rPr>
          <w:spacing w:val="-1"/>
        </w:rPr>
        <w:t xml:space="preserve"> </w:t>
      </w:r>
      <w:r w:rsidRPr="00030835">
        <w:t>network of</w:t>
      </w:r>
      <w:r w:rsidRPr="00030835">
        <w:rPr>
          <w:spacing w:val="-1"/>
        </w:rPr>
        <w:t xml:space="preserve"> </w:t>
      </w:r>
      <w:r w:rsidRPr="00030835">
        <w:t>caecal</w:t>
      </w:r>
      <w:r w:rsidRPr="00030835">
        <w:rPr>
          <w:spacing w:val="-1"/>
        </w:rPr>
        <w:t xml:space="preserve"> </w:t>
      </w:r>
      <w:r w:rsidRPr="00030835">
        <w:t>markings</w:t>
      </w:r>
      <w:r w:rsidRPr="00030835">
        <w:rPr>
          <w:spacing w:val="-1"/>
        </w:rPr>
        <w:t xml:space="preserve"> </w:t>
      </w:r>
      <w:r w:rsidRPr="00030835">
        <w:t>on</w:t>
      </w:r>
      <w:r w:rsidRPr="00030835">
        <w:rPr>
          <w:spacing w:val="-1"/>
        </w:rPr>
        <w:t xml:space="preserve"> </w:t>
      </w:r>
      <w:r w:rsidRPr="00030835">
        <w:t>preglabellar and preocular fields. Granules lost on palpebral and postocular fixigenae</w:t>
      </w:r>
      <w:r w:rsidRPr="00030835">
        <w:rPr>
          <w:spacing w:val="-1"/>
        </w:rPr>
        <w:t xml:space="preserve"> </w:t>
      </w:r>
      <w:r w:rsidRPr="00030835">
        <w:t>of larger individuals (Pl. 3, fig. 2) and reduced in size and more widely spaced elsewhere. Anterior border</w:t>
      </w:r>
      <w:r w:rsidRPr="00030835">
        <w:rPr>
          <w:spacing w:val="40"/>
        </w:rPr>
        <w:t xml:space="preserve"> </w:t>
      </w:r>
      <w:r w:rsidRPr="00030835">
        <w:lastRenderedPageBreak/>
        <w:t xml:space="preserve">with terrace ridges at anterior margin. Granules not expressed on faintly pitted internal </w:t>
      </w:r>
      <w:r w:rsidRPr="00030835">
        <w:rPr>
          <w:spacing w:val="-2"/>
        </w:rPr>
        <w:t>mold.</w:t>
      </w:r>
    </w:p>
    <w:p w14:paraId="53DAA07B" w14:textId="77777777" w:rsidR="00E75535" w:rsidRPr="00030835" w:rsidRDefault="00E75535" w:rsidP="007219BB">
      <w:pPr>
        <w:pStyle w:val="BodyText"/>
        <w:spacing w:before="79" w:line="480" w:lineRule="auto"/>
        <w:ind w:right="136" w:firstLine="360"/>
      </w:pPr>
      <w:r w:rsidRPr="00030835">
        <w:t>Librigena slightly inflated. Genal field and border granulated. Genal spine 60% total length of librigena. Width at posterior of palpebral suture equal to 27% total length; palpebral</w:t>
      </w:r>
      <w:r w:rsidRPr="00030835">
        <w:rPr>
          <w:spacing w:val="-4"/>
        </w:rPr>
        <w:t xml:space="preserve"> </w:t>
      </w:r>
      <w:r w:rsidRPr="00030835">
        <w:t>suture</w:t>
      </w:r>
      <w:r w:rsidRPr="00030835">
        <w:rPr>
          <w:spacing w:val="-5"/>
        </w:rPr>
        <w:t xml:space="preserve"> </w:t>
      </w:r>
      <w:r w:rsidRPr="00030835">
        <w:t>10%</w:t>
      </w:r>
      <w:r w:rsidRPr="00030835">
        <w:rPr>
          <w:spacing w:val="-4"/>
        </w:rPr>
        <w:t xml:space="preserve"> </w:t>
      </w:r>
      <w:r w:rsidRPr="00030835">
        <w:t>total</w:t>
      </w:r>
      <w:r w:rsidRPr="00030835">
        <w:rPr>
          <w:spacing w:val="-4"/>
        </w:rPr>
        <w:t xml:space="preserve"> </w:t>
      </w:r>
      <w:r w:rsidRPr="00030835">
        <w:t>length.</w:t>
      </w:r>
      <w:r w:rsidRPr="00030835">
        <w:rPr>
          <w:spacing w:val="-4"/>
        </w:rPr>
        <w:t xml:space="preserve"> </w:t>
      </w:r>
      <w:r w:rsidRPr="00030835">
        <w:t>Anterior</w:t>
      </w:r>
      <w:r w:rsidRPr="00030835">
        <w:rPr>
          <w:spacing w:val="-4"/>
        </w:rPr>
        <w:t xml:space="preserve"> </w:t>
      </w:r>
      <w:r w:rsidRPr="00030835">
        <w:t>suture</w:t>
      </w:r>
      <w:r w:rsidRPr="00030835">
        <w:rPr>
          <w:spacing w:val="-4"/>
        </w:rPr>
        <w:t xml:space="preserve"> </w:t>
      </w:r>
      <w:r w:rsidRPr="00030835">
        <w:t>17%</w:t>
      </w:r>
      <w:r w:rsidRPr="00030835">
        <w:rPr>
          <w:spacing w:val="-4"/>
        </w:rPr>
        <w:t xml:space="preserve"> </w:t>
      </w:r>
      <w:r w:rsidRPr="00030835">
        <w:t>total</w:t>
      </w:r>
      <w:r w:rsidRPr="00030835">
        <w:rPr>
          <w:spacing w:val="-4"/>
        </w:rPr>
        <w:t xml:space="preserve"> </w:t>
      </w:r>
      <w:r w:rsidRPr="00030835">
        <w:t>length;</w:t>
      </w:r>
      <w:r w:rsidRPr="00030835">
        <w:rPr>
          <w:spacing w:val="-4"/>
        </w:rPr>
        <w:t xml:space="preserve"> </w:t>
      </w:r>
      <w:r w:rsidRPr="00030835">
        <w:t>posterior</w:t>
      </w:r>
      <w:r w:rsidRPr="00030835">
        <w:rPr>
          <w:spacing w:val="-1"/>
        </w:rPr>
        <w:t xml:space="preserve"> </w:t>
      </w:r>
      <w:r w:rsidRPr="00030835">
        <w:t>suture</w:t>
      </w:r>
      <w:r w:rsidRPr="00030835">
        <w:rPr>
          <w:spacing w:val="-4"/>
        </w:rPr>
        <w:t xml:space="preserve"> </w:t>
      </w:r>
      <w:r w:rsidRPr="00030835">
        <w:t>29% total length. Border width 5% total length.</w:t>
      </w:r>
    </w:p>
    <w:p w14:paraId="054B8287" w14:textId="77777777" w:rsidR="00E75535" w:rsidRPr="00030835" w:rsidRDefault="00E75535" w:rsidP="007219BB">
      <w:pPr>
        <w:pStyle w:val="BodyText"/>
        <w:spacing w:before="161" w:line="480" w:lineRule="auto"/>
        <w:ind w:right="125" w:firstLine="360"/>
      </w:pPr>
      <w:r w:rsidRPr="00030835">
        <w:t>Single thoracic segment composed of axis and right pleural section. Segment length about 25% axis width, with distinct pleural bands abaxial to fulcrum. Distance between axis</w:t>
      </w:r>
      <w:r w:rsidRPr="00030835">
        <w:rPr>
          <w:spacing w:val="-3"/>
        </w:rPr>
        <w:t xml:space="preserve"> </w:t>
      </w:r>
      <w:r w:rsidRPr="00030835">
        <w:t>and</w:t>
      </w:r>
      <w:r w:rsidRPr="00030835">
        <w:rPr>
          <w:spacing w:val="-3"/>
        </w:rPr>
        <w:t xml:space="preserve"> </w:t>
      </w:r>
      <w:r w:rsidRPr="00030835">
        <w:t>fulcrum</w:t>
      </w:r>
      <w:r w:rsidRPr="00030835">
        <w:rPr>
          <w:spacing w:val="-3"/>
        </w:rPr>
        <w:t xml:space="preserve"> </w:t>
      </w:r>
      <w:r w:rsidRPr="00030835">
        <w:t>equal</w:t>
      </w:r>
      <w:r w:rsidRPr="00030835">
        <w:rPr>
          <w:spacing w:val="-3"/>
        </w:rPr>
        <w:t xml:space="preserve"> </w:t>
      </w:r>
      <w:r w:rsidRPr="00030835">
        <w:t>to</w:t>
      </w:r>
      <w:r w:rsidRPr="00030835">
        <w:rPr>
          <w:spacing w:val="-3"/>
        </w:rPr>
        <w:t xml:space="preserve"> </w:t>
      </w:r>
      <w:r w:rsidRPr="00030835">
        <w:t>axial</w:t>
      </w:r>
      <w:r w:rsidRPr="00030835">
        <w:rPr>
          <w:spacing w:val="-3"/>
        </w:rPr>
        <w:t xml:space="preserve"> </w:t>
      </w:r>
      <w:r w:rsidRPr="00030835">
        <w:t>width.</w:t>
      </w:r>
      <w:r w:rsidRPr="00030835">
        <w:rPr>
          <w:spacing w:val="-3"/>
        </w:rPr>
        <w:t xml:space="preserve"> </w:t>
      </w:r>
      <w:r w:rsidRPr="00030835">
        <w:t>Segment</w:t>
      </w:r>
      <w:r w:rsidRPr="00030835">
        <w:rPr>
          <w:spacing w:val="-3"/>
        </w:rPr>
        <w:t xml:space="preserve"> </w:t>
      </w:r>
      <w:r w:rsidRPr="00030835">
        <w:t>curves</w:t>
      </w:r>
      <w:r w:rsidRPr="00030835">
        <w:rPr>
          <w:spacing w:val="-3"/>
        </w:rPr>
        <w:t xml:space="preserve"> </w:t>
      </w:r>
      <w:r w:rsidRPr="00030835">
        <w:t>sharply</w:t>
      </w:r>
      <w:r w:rsidRPr="00030835">
        <w:rPr>
          <w:spacing w:val="-3"/>
        </w:rPr>
        <w:t xml:space="preserve"> </w:t>
      </w:r>
      <w:r w:rsidRPr="00030835">
        <w:t>posteriorly,</w:t>
      </w:r>
      <w:r w:rsidRPr="00030835">
        <w:rPr>
          <w:spacing w:val="-4"/>
        </w:rPr>
        <w:t xml:space="preserve"> </w:t>
      </w:r>
      <w:r w:rsidRPr="00030835">
        <w:t>forming</w:t>
      </w:r>
      <w:r w:rsidRPr="00030835">
        <w:rPr>
          <w:spacing w:val="-4"/>
        </w:rPr>
        <w:t xml:space="preserve"> </w:t>
      </w:r>
      <w:r w:rsidRPr="00030835">
        <w:t>a</w:t>
      </w:r>
      <w:r w:rsidRPr="00030835">
        <w:rPr>
          <w:spacing w:val="-5"/>
        </w:rPr>
        <w:t xml:space="preserve"> </w:t>
      </w:r>
      <w:r w:rsidRPr="00030835">
        <w:t>long spine; spine length roughly 2.5 times axis width. Diffuse granulation on axis; pleural section smooth.</w:t>
      </w:r>
    </w:p>
    <w:p w14:paraId="7A5E594F" w14:textId="3CDB217A" w:rsidR="002F0CDE" w:rsidRPr="002B4759" w:rsidRDefault="00E75535" w:rsidP="007219BB">
      <w:pPr>
        <w:spacing w:line="480" w:lineRule="auto"/>
        <w:ind w:firstLine="360"/>
      </w:pPr>
      <w:r w:rsidRPr="00030835">
        <w:t>Pygidium shape broadly semi-ellipsoidal, length almost half width at 46% (43–48). Anterior edge of pygidium curves gently forward, then strongly backwards abaxially. Axis 34% (31–38) width of pygidium at first axial ring; length 81% (79–83) of pygidial length. Axis composed of articulating half-ring with distinct articulating furrow; two axial rings separated by well-defined furrow, and terminal piece with two or three segments</w:t>
      </w:r>
      <w:r w:rsidRPr="00030835">
        <w:rPr>
          <w:spacing w:val="-5"/>
        </w:rPr>
        <w:t xml:space="preserve"> </w:t>
      </w:r>
      <w:r w:rsidRPr="00030835">
        <w:t>separated</w:t>
      </w:r>
      <w:r w:rsidRPr="00030835">
        <w:rPr>
          <w:spacing w:val="-5"/>
        </w:rPr>
        <w:t xml:space="preserve"> </w:t>
      </w:r>
      <w:r w:rsidRPr="00030835">
        <w:t>by</w:t>
      </w:r>
      <w:r w:rsidRPr="00030835">
        <w:rPr>
          <w:spacing w:val="-5"/>
        </w:rPr>
        <w:t xml:space="preserve"> </w:t>
      </w:r>
      <w:r w:rsidRPr="00030835">
        <w:t>shallow</w:t>
      </w:r>
      <w:r w:rsidRPr="00030835">
        <w:rPr>
          <w:spacing w:val="-4"/>
        </w:rPr>
        <w:t xml:space="preserve"> </w:t>
      </w:r>
      <w:r w:rsidRPr="00030835">
        <w:t>furrows</w:t>
      </w:r>
      <w:r w:rsidRPr="00030835">
        <w:rPr>
          <w:spacing w:val="-4"/>
        </w:rPr>
        <w:t xml:space="preserve"> </w:t>
      </w:r>
      <w:r w:rsidRPr="00030835">
        <w:t>or</w:t>
      </w:r>
      <w:r w:rsidRPr="00030835">
        <w:rPr>
          <w:spacing w:val="-4"/>
        </w:rPr>
        <w:t xml:space="preserve"> </w:t>
      </w:r>
      <w:r w:rsidRPr="00030835">
        <w:t>absence</w:t>
      </w:r>
      <w:r w:rsidRPr="00030835">
        <w:rPr>
          <w:spacing w:val="-3"/>
        </w:rPr>
        <w:t xml:space="preserve"> </w:t>
      </w:r>
      <w:r w:rsidRPr="00030835">
        <w:t>of</w:t>
      </w:r>
      <w:r w:rsidRPr="00030835">
        <w:rPr>
          <w:spacing w:val="-4"/>
        </w:rPr>
        <w:t xml:space="preserve"> </w:t>
      </w:r>
      <w:r w:rsidRPr="00030835">
        <w:t>granulation.</w:t>
      </w:r>
      <w:r w:rsidRPr="00030835">
        <w:rPr>
          <w:spacing w:val="-4"/>
        </w:rPr>
        <w:t xml:space="preserve"> </w:t>
      </w:r>
      <w:r w:rsidRPr="00030835">
        <w:t>Pleural</w:t>
      </w:r>
      <w:r w:rsidRPr="00030835">
        <w:rPr>
          <w:spacing w:val="-4"/>
        </w:rPr>
        <w:t xml:space="preserve"> </w:t>
      </w:r>
      <w:r w:rsidRPr="00030835">
        <w:t>furrows</w:t>
      </w:r>
      <w:r w:rsidRPr="00030835">
        <w:rPr>
          <w:spacing w:val="-4"/>
        </w:rPr>
        <w:t xml:space="preserve"> </w:t>
      </w:r>
      <w:r w:rsidRPr="00030835">
        <w:t>merge into border furrow, along with faint interpleural furrows. Broad, shallow border furrow; indistinct from pygidial border. Surface covered in granules; concentrated along caecal lines in pleural field</w:t>
      </w:r>
      <w:r w:rsidR="002F0CDE" w:rsidRPr="002B4759">
        <w:t>.</w:t>
      </w:r>
    </w:p>
    <w:p w14:paraId="10953220" w14:textId="5ED35902" w:rsidR="002F0CDE" w:rsidRDefault="002F0CDE" w:rsidP="002F0CDE">
      <w:pPr>
        <w:spacing w:line="480" w:lineRule="auto"/>
      </w:pPr>
    </w:p>
    <w:p w14:paraId="6D0A8B26" w14:textId="77777777" w:rsidR="00E75535" w:rsidRPr="002B4759" w:rsidRDefault="00E75535" w:rsidP="002F0CDE">
      <w:pPr>
        <w:spacing w:line="480" w:lineRule="auto"/>
      </w:pPr>
    </w:p>
    <w:p w14:paraId="16A10AE3" w14:textId="542F790D" w:rsidR="00E75535" w:rsidRPr="00030835" w:rsidRDefault="002F0CDE" w:rsidP="007219BB">
      <w:pPr>
        <w:pStyle w:val="BodyText"/>
        <w:spacing w:before="1" w:line="480" w:lineRule="auto"/>
      </w:pPr>
      <w:r w:rsidRPr="002B4759">
        <w:rPr>
          <w:b/>
          <w:bCs/>
        </w:rPr>
        <w:lastRenderedPageBreak/>
        <w:t xml:space="preserve">Discussion. </w:t>
      </w:r>
      <w:r w:rsidR="00E75535" w:rsidRPr="00030835">
        <w:t xml:space="preserve">As noted by Palmer (1965), there are </w:t>
      </w:r>
      <w:proofErr w:type="gramStart"/>
      <w:r w:rsidR="00E75535" w:rsidRPr="00030835">
        <w:t>a number of</w:t>
      </w:r>
      <w:proofErr w:type="gramEnd"/>
      <w:r w:rsidR="00E75535" w:rsidRPr="00030835">
        <w:t xml:space="preserve"> differences between </w:t>
      </w:r>
      <w:r w:rsidR="00E75535" w:rsidRPr="00030835">
        <w:rPr>
          <w:i/>
        </w:rPr>
        <w:t>Dunderbergia</w:t>
      </w:r>
      <w:r w:rsidR="00E75535" w:rsidRPr="00030835">
        <w:rPr>
          <w:i/>
          <w:spacing w:val="-2"/>
        </w:rPr>
        <w:t xml:space="preserve"> </w:t>
      </w:r>
      <w:r w:rsidR="00E75535" w:rsidRPr="00030835">
        <w:t>(</w:t>
      </w:r>
      <w:r w:rsidR="00E75535" w:rsidRPr="00030835">
        <w:rPr>
          <w:i/>
        </w:rPr>
        <w:t>s.l.</w:t>
      </w:r>
      <w:r w:rsidR="00E75535" w:rsidRPr="00030835">
        <w:t>)</w:t>
      </w:r>
      <w:r w:rsidR="00E75535" w:rsidRPr="00030835">
        <w:rPr>
          <w:spacing w:val="-4"/>
        </w:rPr>
        <w:t xml:space="preserve"> </w:t>
      </w:r>
      <w:r w:rsidR="00E75535" w:rsidRPr="00030835">
        <w:rPr>
          <w:i/>
        </w:rPr>
        <w:t>anyta</w:t>
      </w:r>
      <w:r w:rsidR="00E75535" w:rsidRPr="00030835">
        <w:rPr>
          <w:i/>
          <w:spacing w:val="-1"/>
        </w:rPr>
        <w:t xml:space="preserve"> </w:t>
      </w:r>
      <w:r w:rsidR="00E75535" w:rsidRPr="00030835">
        <w:t>and</w:t>
      </w:r>
      <w:r w:rsidR="00E75535" w:rsidRPr="00030835">
        <w:rPr>
          <w:spacing w:val="-3"/>
        </w:rPr>
        <w:t xml:space="preserve"> </w:t>
      </w:r>
      <w:r w:rsidR="00E75535" w:rsidRPr="00030835">
        <w:t>other</w:t>
      </w:r>
      <w:r w:rsidR="00E75535" w:rsidRPr="00030835">
        <w:rPr>
          <w:spacing w:val="-5"/>
        </w:rPr>
        <w:t xml:space="preserve"> </w:t>
      </w:r>
      <w:r w:rsidR="00E75535" w:rsidRPr="00030835">
        <w:t>species</w:t>
      </w:r>
      <w:r w:rsidR="00E75535" w:rsidRPr="00030835">
        <w:rPr>
          <w:spacing w:val="-3"/>
        </w:rPr>
        <w:t xml:space="preserve"> </w:t>
      </w:r>
      <w:r w:rsidR="00E75535" w:rsidRPr="00030835">
        <w:t>assigned</w:t>
      </w:r>
      <w:r w:rsidR="00E75535" w:rsidRPr="00030835">
        <w:rPr>
          <w:spacing w:val="-3"/>
        </w:rPr>
        <w:t xml:space="preserve"> </w:t>
      </w:r>
      <w:r w:rsidR="00E75535" w:rsidRPr="00030835">
        <w:t>to</w:t>
      </w:r>
      <w:r w:rsidR="00E75535" w:rsidRPr="00030835">
        <w:rPr>
          <w:spacing w:val="-3"/>
        </w:rPr>
        <w:t xml:space="preserve"> </w:t>
      </w:r>
      <w:r w:rsidR="00E75535" w:rsidRPr="00030835">
        <w:t>the</w:t>
      </w:r>
      <w:r w:rsidR="00E75535" w:rsidRPr="00030835">
        <w:rPr>
          <w:spacing w:val="-4"/>
        </w:rPr>
        <w:t xml:space="preserve"> </w:t>
      </w:r>
      <w:r w:rsidR="00E75535" w:rsidRPr="00030835">
        <w:t>genus.</w:t>
      </w:r>
      <w:r w:rsidR="00E75535" w:rsidRPr="00030835">
        <w:rPr>
          <w:spacing w:val="-3"/>
        </w:rPr>
        <w:t xml:space="preserve"> </w:t>
      </w:r>
      <w:r w:rsidR="00E75535" w:rsidRPr="00030835">
        <w:t>The</w:t>
      </w:r>
      <w:r w:rsidR="00E75535" w:rsidRPr="00030835">
        <w:rPr>
          <w:spacing w:val="-4"/>
        </w:rPr>
        <w:t xml:space="preserve"> </w:t>
      </w:r>
      <w:r w:rsidR="00E75535" w:rsidRPr="00030835">
        <w:t>palpebral</w:t>
      </w:r>
      <w:r w:rsidR="00E75535" w:rsidRPr="00030835">
        <w:rPr>
          <w:spacing w:val="-3"/>
        </w:rPr>
        <w:t xml:space="preserve"> </w:t>
      </w:r>
      <w:r w:rsidR="00E75535" w:rsidRPr="00030835">
        <w:t>lobe</w:t>
      </w:r>
      <w:r w:rsidR="00E75535" w:rsidRPr="00030835">
        <w:rPr>
          <w:spacing w:val="-4"/>
        </w:rPr>
        <w:t xml:space="preserve"> </w:t>
      </w:r>
      <w:r w:rsidR="00E75535" w:rsidRPr="00030835">
        <w:t>is relatively</w:t>
      </w:r>
      <w:r w:rsidR="00E75535" w:rsidRPr="00030835">
        <w:rPr>
          <w:spacing w:val="-3"/>
        </w:rPr>
        <w:t xml:space="preserve"> </w:t>
      </w:r>
      <w:r w:rsidR="00E75535" w:rsidRPr="00030835">
        <w:t>small</w:t>
      </w:r>
      <w:r w:rsidR="00E75535" w:rsidRPr="00030835">
        <w:rPr>
          <w:spacing w:val="-2"/>
        </w:rPr>
        <w:t xml:space="preserve"> </w:t>
      </w:r>
      <w:r w:rsidR="00E75535" w:rsidRPr="00030835">
        <w:t>and</w:t>
      </w:r>
      <w:r w:rsidR="00E75535" w:rsidRPr="00030835">
        <w:rPr>
          <w:spacing w:val="-1"/>
        </w:rPr>
        <w:t xml:space="preserve"> </w:t>
      </w:r>
      <w:r w:rsidR="00E75535" w:rsidRPr="00030835">
        <w:t>anteriorly</w:t>
      </w:r>
      <w:r w:rsidR="00E75535" w:rsidRPr="00030835">
        <w:rPr>
          <w:spacing w:val="-2"/>
        </w:rPr>
        <w:t xml:space="preserve"> </w:t>
      </w:r>
      <w:r w:rsidR="00E75535" w:rsidRPr="00030835">
        <w:t>positioned</w:t>
      </w:r>
      <w:r w:rsidR="00E75535" w:rsidRPr="00030835">
        <w:rPr>
          <w:spacing w:val="-2"/>
        </w:rPr>
        <w:t xml:space="preserve"> </w:t>
      </w:r>
      <w:r w:rsidR="00E75535" w:rsidRPr="00030835">
        <w:t>(e.g.,</w:t>
      </w:r>
      <w:r w:rsidR="00E75535" w:rsidRPr="00030835">
        <w:rPr>
          <w:spacing w:val="-1"/>
        </w:rPr>
        <w:t xml:space="preserve"> </w:t>
      </w:r>
      <w:r w:rsidR="00E75535" w:rsidRPr="00030835">
        <w:t>Pl.</w:t>
      </w:r>
      <w:r w:rsidR="00E75535" w:rsidRPr="00030835">
        <w:rPr>
          <w:spacing w:val="-2"/>
        </w:rPr>
        <w:t xml:space="preserve"> </w:t>
      </w:r>
      <w:r w:rsidR="00E75535" w:rsidRPr="00030835">
        <w:t>3,</w:t>
      </w:r>
      <w:r w:rsidR="00E75535" w:rsidRPr="00030835">
        <w:rPr>
          <w:spacing w:val="-2"/>
        </w:rPr>
        <w:t xml:space="preserve"> </w:t>
      </w:r>
      <w:r w:rsidR="00E75535" w:rsidRPr="00030835">
        <w:t>fig.</w:t>
      </w:r>
      <w:r w:rsidR="00E75535" w:rsidRPr="00030835">
        <w:rPr>
          <w:spacing w:val="-2"/>
        </w:rPr>
        <w:t xml:space="preserve"> </w:t>
      </w:r>
      <w:r w:rsidR="00E75535" w:rsidRPr="00030835">
        <w:t>2),</w:t>
      </w:r>
      <w:r w:rsidR="00E75535" w:rsidRPr="00030835">
        <w:rPr>
          <w:spacing w:val="-1"/>
        </w:rPr>
        <w:t xml:space="preserve"> </w:t>
      </w:r>
      <w:r w:rsidR="00E75535" w:rsidRPr="00030835">
        <w:t>and</w:t>
      </w:r>
      <w:r w:rsidR="00E75535" w:rsidRPr="00030835">
        <w:rPr>
          <w:spacing w:val="-2"/>
        </w:rPr>
        <w:t xml:space="preserve"> </w:t>
      </w:r>
      <w:r w:rsidR="00E75535" w:rsidRPr="00030835">
        <w:t>the</w:t>
      </w:r>
      <w:r w:rsidR="00E75535" w:rsidRPr="00030835">
        <w:rPr>
          <w:spacing w:val="-2"/>
        </w:rPr>
        <w:t xml:space="preserve"> </w:t>
      </w:r>
      <w:r w:rsidR="00E75535" w:rsidRPr="00030835">
        <w:t>anterior</w:t>
      </w:r>
      <w:r w:rsidR="00E75535" w:rsidRPr="00030835">
        <w:rPr>
          <w:spacing w:val="-1"/>
        </w:rPr>
        <w:t xml:space="preserve"> </w:t>
      </w:r>
      <w:r w:rsidR="00E75535" w:rsidRPr="00030835">
        <w:t>border</w:t>
      </w:r>
      <w:r w:rsidR="00E75535" w:rsidRPr="00030835">
        <w:rPr>
          <w:spacing w:val="-1"/>
        </w:rPr>
        <w:t xml:space="preserve"> </w:t>
      </w:r>
      <w:r w:rsidR="00E75535" w:rsidRPr="00030835">
        <w:rPr>
          <w:spacing w:val="-5"/>
        </w:rPr>
        <w:t>and</w:t>
      </w:r>
      <w:r w:rsidR="00E75535">
        <w:t xml:space="preserve"> </w:t>
      </w:r>
      <w:r w:rsidR="00E75535" w:rsidRPr="00030835">
        <w:t>occipital</w:t>
      </w:r>
      <w:r w:rsidR="00E75535" w:rsidRPr="00030835">
        <w:rPr>
          <w:spacing w:val="-3"/>
        </w:rPr>
        <w:t xml:space="preserve"> </w:t>
      </w:r>
      <w:r w:rsidR="00E75535" w:rsidRPr="00030835">
        <w:t>ring</w:t>
      </w:r>
      <w:r w:rsidR="00E75535" w:rsidRPr="00030835">
        <w:rPr>
          <w:spacing w:val="-3"/>
        </w:rPr>
        <w:t xml:space="preserve"> </w:t>
      </w:r>
      <w:r w:rsidR="00E75535" w:rsidRPr="00030835">
        <w:t>are</w:t>
      </w:r>
      <w:r w:rsidR="00E75535" w:rsidRPr="00030835">
        <w:rPr>
          <w:spacing w:val="-3"/>
        </w:rPr>
        <w:t xml:space="preserve"> </w:t>
      </w:r>
      <w:r w:rsidR="00E75535" w:rsidRPr="00030835">
        <w:t>relatively</w:t>
      </w:r>
      <w:r w:rsidR="00E75535" w:rsidRPr="00030835">
        <w:rPr>
          <w:spacing w:val="-3"/>
        </w:rPr>
        <w:t xml:space="preserve"> </w:t>
      </w:r>
      <w:r w:rsidR="00E75535" w:rsidRPr="00030835">
        <w:t>long.</w:t>
      </w:r>
      <w:r w:rsidR="00E75535" w:rsidRPr="00030835">
        <w:rPr>
          <w:spacing w:val="-3"/>
        </w:rPr>
        <w:t xml:space="preserve"> </w:t>
      </w:r>
      <w:r w:rsidR="00E75535" w:rsidRPr="00030835">
        <w:t>The</w:t>
      </w:r>
      <w:r w:rsidR="00E75535" w:rsidRPr="00030835">
        <w:rPr>
          <w:spacing w:val="-5"/>
        </w:rPr>
        <w:t xml:space="preserve"> </w:t>
      </w:r>
      <w:r w:rsidR="00E75535" w:rsidRPr="00030835">
        <w:t>extremely</w:t>
      </w:r>
      <w:r w:rsidR="00E75535" w:rsidRPr="00030835">
        <w:rPr>
          <w:spacing w:val="-3"/>
        </w:rPr>
        <w:t xml:space="preserve"> </w:t>
      </w:r>
      <w:r w:rsidR="00E75535" w:rsidRPr="00030835">
        <w:t>long,</w:t>
      </w:r>
      <w:r w:rsidR="00E75535" w:rsidRPr="00030835">
        <w:rPr>
          <w:spacing w:val="-3"/>
        </w:rPr>
        <w:t xml:space="preserve"> </w:t>
      </w:r>
      <w:r w:rsidR="00E75535" w:rsidRPr="00030835">
        <w:t>slender</w:t>
      </w:r>
      <w:r w:rsidR="00E75535" w:rsidRPr="00030835">
        <w:rPr>
          <w:spacing w:val="-3"/>
        </w:rPr>
        <w:t xml:space="preserve"> </w:t>
      </w:r>
      <w:r w:rsidR="00E75535" w:rsidRPr="00030835">
        <w:t>genal</w:t>
      </w:r>
      <w:r w:rsidR="00E75535" w:rsidRPr="00030835">
        <w:rPr>
          <w:spacing w:val="-3"/>
        </w:rPr>
        <w:t xml:space="preserve"> </w:t>
      </w:r>
      <w:r w:rsidR="00E75535" w:rsidRPr="00030835">
        <w:t>spine</w:t>
      </w:r>
      <w:r w:rsidR="00E75535" w:rsidRPr="00030835">
        <w:rPr>
          <w:spacing w:val="-4"/>
        </w:rPr>
        <w:t xml:space="preserve"> </w:t>
      </w:r>
      <w:r w:rsidR="00E75535" w:rsidRPr="00030835">
        <w:t>on</w:t>
      </w:r>
      <w:r w:rsidR="00E75535" w:rsidRPr="00030835">
        <w:rPr>
          <w:spacing w:val="-3"/>
        </w:rPr>
        <w:t xml:space="preserve"> </w:t>
      </w:r>
      <w:r w:rsidR="00E75535" w:rsidRPr="00030835">
        <w:t>the</w:t>
      </w:r>
      <w:r w:rsidR="00E75535" w:rsidRPr="00030835">
        <w:rPr>
          <w:spacing w:val="-3"/>
        </w:rPr>
        <w:t xml:space="preserve"> </w:t>
      </w:r>
      <w:r w:rsidR="00E75535" w:rsidRPr="00030835">
        <w:t>librigena (Pl. 5, figs. 1–4) is also unusual (e.g., compare</w:t>
      </w:r>
      <w:r w:rsidR="00E75535" w:rsidRPr="00030835">
        <w:rPr>
          <w:spacing w:val="-1"/>
        </w:rPr>
        <w:t xml:space="preserve"> </w:t>
      </w:r>
      <w:r w:rsidR="00E75535" w:rsidRPr="00030835">
        <w:t xml:space="preserve">with Palmer, 1965, pl. 4, figs. 6, 12; pl. 5, figs. 3, 5, 12). The pygidium is wide (e.g., Pl. 6), whereas those other species are relatively narrow (e.g., Palmer, 1965, pl. 4, figs. 1, 2, 4, 11, pl. 5, figs. 3, 10, 13). However, the phylogenetic analysis (Figs. 14, 15) places the species well within </w:t>
      </w:r>
      <w:r w:rsidR="00E75535" w:rsidRPr="00030835">
        <w:rPr>
          <w:i/>
        </w:rPr>
        <w:t>Dunderbergia</w:t>
      </w:r>
      <w:r w:rsidR="00E75535" w:rsidRPr="00030835">
        <w:rPr>
          <w:i/>
          <w:spacing w:val="-2"/>
        </w:rPr>
        <w:t xml:space="preserve"> </w:t>
      </w:r>
      <w:r w:rsidR="00E75535" w:rsidRPr="00030835">
        <w:t>(</w:t>
      </w:r>
      <w:r w:rsidR="00E75535" w:rsidRPr="00030835">
        <w:rPr>
          <w:i/>
        </w:rPr>
        <w:t>s.l.</w:t>
      </w:r>
      <w:r w:rsidR="00E75535" w:rsidRPr="00030835">
        <w:t>).</w:t>
      </w:r>
    </w:p>
    <w:p w14:paraId="0190A4EA" w14:textId="3B2B6D46" w:rsidR="002F0CDE" w:rsidRPr="002B4759" w:rsidRDefault="00E75535" w:rsidP="007219BB">
      <w:pPr>
        <w:spacing w:line="480" w:lineRule="auto"/>
        <w:ind w:firstLine="360"/>
      </w:pPr>
      <w:r w:rsidRPr="00030835">
        <w:t>There</w:t>
      </w:r>
      <w:r w:rsidRPr="00030835">
        <w:rPr>
          <w:spacing w:val="-5"/>
        </w:rPr>
        <w:t xml:space="preserve"> </w:t>
      </w:r>
      <w:r w:rsidRPr="00030835">
        <w:t>is</w:t>
      </w:r>
      <w:r w:rsidRPr="00030835">
        <w:rPr>
          <w:spacing w:val="-4"/>
        </w:rPr>
        <w:t xml:space="preserve"> </w:t>
      </w:r>
      <w:r w:rsidRPr="00030835">
        <w:t>some</w:t>
      </w:r>
      <w:r w:rsidRPr="00030835">
        <w:rPr>
          <w:spacing w:val="-4"/>
        </w:rPr>
        <w:t xml:space="preserve"> </w:t>
      </w:r>
      <w:r w:rsidRPr="00030835">
        <w:t>variability</w:t>
      </w:r>
      <w:r w:rsidRPr="00030835">
        <w:rPr>
          <w:spacing w:val="-3"/>
        </w:rPr>
        <w:t xml:space="preserve"> </w:t>
      </w:r>
      <w:r w:rsidRPr="00030835">
        <w:t>in</w:t>
      </w:r>
      <w:r w:rsidRPr="00030835">
        <w:rPr>
          <w:spacing w:val="-4"/>
        </w:rPr>
        <w:t xml:space="preserve"> </w:t>
      </w:r>
      <w:r w:rsidRPr="00030835">
        <w:t>proportions</w:t>
      </w:r>
      <w:r w:rsidRPr="00030835">
        <w:rPr>
          <w:spacing w:val="-4"/>
        </w:rPr>
        <w:t xml:space="preserve"> </w:t>
      </w:r>
      <w:r w:rsidRPr="00030835">
        <w:t>of</w:t>
      </w:r>
      <w:r w:rsidRPr="00030835">
        <w:rPr>
          <w:spacing w:val="-4"/>
        </w:rPr>
        <w:t xml:space="preserve"> </w:t>
      </w:r>
      <w:r w:rsidRPr="00030835">
        <w:t>the</w:t>
      </w:r>
      <w:r w:rsidRPr="00030835">
        <w:rPr>
          <w:spacing w:val="-5"/>
        </w:rPr>
        <w:t xml:space="preserve"> </w:t>
      </w:r>
      <w:r w:rsidRPr="00030835">
        <w:t>cranidium,</w:t>
      </w:r>
      <w:r w:rsidRPr="00030835">
        <w:rPr>
          <w:spacing w:val="-4"/>
        </w:rPr>
        <w:t xml:space="preserve"> </w:t>
      </w:r>
      <w:r w:rsidRPr="00030835">
        <w:t>with</w:t>
      </w:r>
      <w:r w:rsidRPr="00030835">
        <w:rPr>
          <w:spacing w:val="-4"/>
        </w:rPr>
        <w:t xml:space="preserve"> </w:t>
      </w:r>
      <w:r w:rsidRPr="00030835">
        <w:t>specimens</w:t>
      </w:r>
      <w:r w:rsidRPr="00030835">
        <w:rPr>
          <w:spacing w:val="-4"/>
        </w:rPr>
        <w:t xml:space="preserve"> </w:t>
      </w:r>
      <w:r w:rsidRPr="00030835">
        <w:t>from</w:t>
      </w:r>
      <w:r w:rsidRPr="00030835">
        <w:rPr>
          <w:spacing w:val="-4"/>
        </w:rPr>
        <w:t xml:space="preserve"> </w:t>
      </w:r>
      <w:r w:rsidRPr="00030835">
        <w:t xml:space="preserve">FSR2 17 typically having a longer frontal area and preglabellar field, and a shorter occipital ring. However, there is overlap between collections in these characters (compare Pl. 3, fig. 2 and Pl. 4, fig. 2). Moreover, cranidia at both Orr Ridge and in the Fish Springs Range are associated with the unusually wide pygidium (Pl. 6, figs. 1–12) that is one of the diagnostic character states of </w:t>
      </w:r>
      <w:r w:rsidRPr="00030835">
        <w:rPr>
          <w:i/>
        </w:rPr>
        <w:t>D</w:t>
      </w:r>
      <w:r w:rsidRPr="00030835">
        <w:t>. (</w:t>
      </w:r>
      <w:r w:rsidRPr="00030835">
        <w:rPr>
          <w:i/>
        </w:rPr>
        <w:t>s.l.</w:t>
      </w:r>
      <w:r w:rsidRPr="00030835">
        <w:t xml:space="preserve">) </w:t>
      </w:r>
      <w:r w:rsidRPr="00030835">
        <w:rPr>
          <w:i/>
        </w:rPr>
        <w:t>anyta</w:t>
      </w:r>
      <w:r w:rsidR="002F0CDE" w:rsidRPr="002B4759">
        <w:t>.</w:t>
      </w:r>
    </w:p>
    <w:p w14:paraId="251363BA" w14:textId="1E00C33C" w:rsidR="002F0CDE" w:rsidRDefault="002F0CDE" w:rsidP="002F0CDE">
      <w:pPr>
        <w:spacing w:line="480" w:lineRule="auto"/>
      </w:pPr>
    </w:p>
    <w:p w14:paraId="1E4E9DB4" w14:textId="77777777" w:rsidR="00182A42" w:rsidRPr="002B4759" w:rsidRDefault="00182A42" w:rsidP="002F0CDE">
      <w:pPr>
        <w:spacing w:line="480" w:lineRule="auto"/>
      </w:pPr>
    </w:p>
    <w:p w14:paraId="73E58B51" w14:textId="3D010A7A" w:rsidR="002F0CDE" w:rsidRPr="002B4759" w:rsidRDefault="002B4759" w:rsidP="007219BB">
      <w:pPr>
        <w:spacing w:line="480" w:lineRule="auto"/>
        <w:jc w:val="center"/>
        <w:outlineLvl w:val="2"/>
      </w:pPr>
      <w:bookmarkStart w:id="31" w:name="_Toc97578792"/>
      <w:r w:rsidRPr="002B4759">
        <w:rPr>
          <w:i/>
          <w:iCs/>
        </w:rPr>
        <w:t>Dunderbergia</w:t>
      </w:r>
      <w:r w:rsidRPr="002B4759">
        <w:t xml:space="preserve"> (</w:t>
      </w:r>
      <w:r w:rsidRPr="002B4759">
        <w:rPr>
          <w:i/>
          <w:iCs/>
        </w:rPr>
        <w:t>s.l.</w:t>
      </w:r>
      <w:r w:rsidRPr="002B4759">
        <w:t xml:space="preserve">) </w:t>
      </w:r>
      <w:r w:rsidR="002F0CDE" w:rsidRPr="002B4759">
        <w:t xml:space="preserve">cf. </w:t>
      </w:r>
      <w:r w:rsidR="002F0CDE" w:rsidRPr="002B4759">
        <w:rPr>
          <w:i/>
          <w:iCs/>
        </w:rPr>
        <w:t>D</w:t>
      </w:r>
      <w:r w:rsidR="002F0CDE" w:rsidRPr="002B4759">
        <w:t xml:space="preserve">. </w:t>
      </w:r>
      <w:r w:rsidR="002F0CDE" w:rsidRPr="002B4759">
        <w:rPr>
          <w:i/>
          <w:iCs/>
        </w:rPr>
        <w:t>bigranulosa</w:t>
      </w:r>
      <w:r w:rsidR="002F0CDE" w:rsidRPr="002B4759">
        <w:t xml:space="preserve"> Palmer, 1960</w:t>
      </w:r>
      <w:bookmarkEnd w:id="31"/>
    </w:p>
    <w:p w14:paraId="481EA956" w14:textId="77777777" w:rsidR="002F0CDE" w:rsidRPr="002B4759" w:rsidRDefault="002F0CDE" w:rsidP="002F0CDE">
      <w:pPr>
        <w:spacing w:line="480" w:lineRule="auto"/>
        <w:jc w:val="center"/>
      </w:pPr>
      <w:r w:rsidRPr="002B4759">
        <w:t>Pl. 7, figs. 1–9; Pl. 8, figs. 1–6</w:t>
      </w:r>
    </w:p>
    <w:p w14:paraId="5B5310B2" w14:textId="77777777" w:rsidR="002F0CDE" w:rsidRPr="002B4759" w:rsidRDefault="002F0CDE" w:rsidP="002F0CDE">
      <w:pPr>
        <w:spacing w:line="480" w:lineRule="auto"/>
      </w:pPr>
    </w:p>
    <w:p w14:paraId="1CB46F4F" w14:textId="77777777" w:rsidR="002F0CDE" w:rsidRPr="002B4759" w:rsidRDefault="002F0CDE" w:rsidP="002F0CDE">
      <w:pPr>
        <w:spacing w:line="480" w:lineRule="auto"/>
      </w:pPr>
      <w:r w:rsidRPr="002B4759">
        <w:t xml:space="preserve">cf. 1960 </w:t>
      </w:r>
      <w:r w:rsidRPr="002B4759">
        <w:rPr>
          <w:i/>
          <w:iCs/>
        </w:rPr>
        <w:t>Dunderbergia</w:t>
      </w:r>
      <w:r w:rsidRPr="002B4759">
        <w:t xml:space="preserve"> </w:t>
      </w:r>
      <w:r w:rsidRPr="002B4759">
        <w:rPr>
          <w:i/>
          <w:iCs/>
        </w:rPr>
        <w:t>bigranulosa</w:t>
      </w:r>
      <w:r w:rsidRPr="002B4759">
        <w:t xml:space="preserve"> Palmer, p. 66, pl. 5, figs. 10–13, 15–23.</w:t>
      </w:r>
    </w:p>
    <w:p w14:paraId="511ED9BA" w14:textId="77777777" w:rsidR="002F0CDE" w:rsidRPr="002B4759" w:rsidRDefault="002F0CDE" w:rsidP="002F0CDE">
      <w:pPr>
        <w:spacing w:line="480" w:lineRule="auto"/>
      </w:pPr>
      <w:r w:rsidRPr="002B4759">
        <w:lastRenderedPageBreak/>
        <w:t xml:space="preserve">cf. 1965 </w:t>
      </w:r>
      <w:r w:rsidRPr="002B4759">
        <w:rPr>
          <w:i/>
          <w:iCs/>
        </w:rPr>
        <w:t>Dunderbergia</w:t>
      </w:r>
      <w:r w:rsidRPr="002B4759">
        <w:t xml:space="preserve"> </w:t>
      </w:r>
      <w:r w:rsidRPr="002B4759">
        <w:rPr>
          <w:i/>
          <w:iCs/>
        </w:rPr>
        <w:t>bigranulosa</w:t>
      </w:r>
      <w:r w:rsidRPr="002B4759">
        <w:t xml:space="preserve">; Palmer, p. 40, pl. 4, figs. 9, 11–13 </w:t>
      </w:r>
    </w:p>
    <w:p w14:paraId="27939EF8" w14:textId="77777777" w:rsidR="002F0CDE" w:rsidRPr="002B4759" w:rsidRDefault="002F0CDE" w:rsidP="002F0CDE">
      <w:pPr>
        <w:spacing w:line="480" w:lineRule="auto"/>
      </w:pPr>
    </w:p>
    <w:p w14:paraId="58F34C27" w14:textId="2049AD47" w:rsidR="002F0CDE" w:rsidRDefault="002F0CDE" w:rsidP="002F0CDE">
      <w:pPr>
        <w:spacing w:line="480" w:lineRule="auto"/>
      </w:pPr>
      <w:r w:rsidRPr="002B4759">
        <w:rPr>
          <w:b/>
          <w:bCs/>
        </w:rPr>
        <w:t>Material:</w:t>
      </w:r>
      <w:r w:rsidRPr="002B4759">
        <w:t xml:space="preserve"> Four cranidia and one pygidium.</w:t>
      </w:r>
    </w:p>
    <w:p w14:paraId="30AD3570" w14:textId="77777777" w:rsidR="00182A42" w:rsidRPr="002B4759" w:rsidRDefault="00182A42" w:rsidP="002F0CDE">
      <w:pPr>
        <w:spacing w:line="480" w:lineRule="auto"/>
      </w:pPr>
    </w:p>
    <w:p w14:paraId="30A1B035" w14:textId="1B04DA4D" w:rsidR="00182A42" w:rsidRDefault="002F0CDE" w:rsidP="002F0CDE">
      <w:pPr>
        <w:spacing w:line="480" w:lineRule="auto"/>
      </w:pPr>
      <w:r w:rsidRPr="002B4759">
        <w:rPr>
          <w:b/>
          <w:bCs/>
        </w:rPr>
        <w:t>Occurrence:</w:t>
      </w:r>
      <w:r w:rsidRPr="002B4759">
        <w:t xml:space="preserve"> Dunderberg Formation, Barton Canyon, Cherry Creek Range, White Pine County, Nevada, collections CCDu 98.7, 104.1. </w:t>
      </w:r>
    </w:p>
    <w:p w14:paraId="243774CF" w14:textId="77777777" w:rsidR="00182A42" w:rsidRPr="002B4759" w:rsidRDefault="00182A42" w:rsidP="002F0CDE">
      <w:pPr>
        <w:spacing w:line="480" w:lineRule="auto"/>
      </w:pPr>
    </w:p>
    <w:p w14:paraId="5231AA89" w14:textId="737D3A3B" w:rsidR="002F0CDE" w:rsidRPr="002B4759" w:rsidRDefault="002F0CDE" w:rsidP="007219BB">
      <w:pPr>
        <w:pStyle w:val="BodyText"/>
        <w:spacing w:line="480" w:lineRule="auto"/>
      </w:pPr>
      <w:r w:rsidRPr="002B4759">
        <w:rPr>
          <w:b/>
          <w:bCs/>
        </w:rPr>
        <w:t>Discussion:</w:t>
      </w:r>
      <w:r w:rsidRPr="002B4759">
        <w:t xml:space="preserve"> </w:t>
      </w:r>
      <w:r w:rsidR="00591B27" w:rsidRPr="00030835">
        <w:t xml:space="preserve">In the interval below </w:t>
      </w:r>
      <w:r w:rsidR="00591B27" w:rsidRPr="00030835">
        <w:rPr>
          <w:i/>
        </w:rPr>
        <w:t>D</w:t>
      </w:r>
      <w:r w:rsidR="00591B27" w:rsidRPr="00030835">
        <w:t>. (</w:t>
      </w:r>
      <w:r w:rsidR="00591B27" w:rsidRPr="00030835">
        <w:rPr>
          <w:i/>
        </w:rPr>
        <w:t>s.l.</w:t>
      </w:r>
      <w:r w:rsidR="00591B27" w:rsidRPr="00030835">
        <w:t xml:space="preserve">) </w:t>
      </w:r>
      <w:r w:rsidR="00591B27" w:rsidRPr="00030835">
        <w:rPr>
          <w:i/>
        </w:rPr>
        <w:t xml:space="preserve">nitida </w:t>
      </w:r>
      <w:r w:rsidR="00591B27" w:rsidRPr="00030835">
        <w:t>at section CCDu in Barton Canyon, cranidia</w:t>
      </w:r>
      <w:r w:rsidR="00591B27" w:rsidRPr="00030835">
        <w:rPr>
          <w:spacing w:val="-5"/>
        </w:rPr>
        <w:t xml:space="preserve"> </w:t>
      </w:r>
      <w:r w:rsidR="00591B27" w:rsidRPr="00030835">
        <w:t>of</w:t>
      </w:r>
      <w:r w:rsidR="00591B27" w:rsidRPr="00030835">
        <w:rPr>
          <w:spacing w:val="-2"/>
        </w:rPr>
        <w:t xml:space="preserve"> </w:t>
      </w:r>
      <w:r w:rsidR="00591B27" w:rsidRPr="00030835">
        <w:rPr>
          <w:i/>
        </w:rPr>
        <w:t>Dunderbergia</w:t>
      </w:r>
      <w:r w:rsidR="00591B27" w:rsidRPr="00030835">
        <w:rPr>
          <w:i/>
          <w:spacing w:val="-1"/>
        </w:rPr>
        <w:t xml:space="preserve"> </w:t>
      </w:r>
      <w:r w:rsidR="00591B27" w:rsidRPr="00030835">
        <w:t>have</w:t>
      </w:r>
      <w:r w:rsidR="00591B27" w:rsidRPr="00030835">
        <w:rPr>
          <w:spacing w:val="-5"/>
        </w:rPr>
        <w:t xml:space="preserve"> </w:t>
      </w:r>
      <w:r w:rsidR="00591B27" w:rsidRPr="00030835">
        <w:t>scattered</w:t>
      </w:r>
      <w:r w:rsidR="00591B27" w:rsidRPr="00030835">
        <w:rPr>
          <w:spacing w:val="-4"/>
        </w:rPr>
        <w:t xml:space="preserve"> </w:t>
      </w:r>
      <w:r w:rsidR="00591B27" w:rsidRPr="00030835">
        <w:t>large</w:t>
      </w:r>
      <w:r w:rsidR="00591B27" w:rsidRPr="00030835">
        <w:rPr>
          <w:spacing w:val="-6"/>
        </w:rPr>
        <w:t xml:space="preserve"> </w:t>
      </w:r>
      <w:r w:rsidR="00591B27" w:rsidRPr="00030835">
        <w:t>tubercles</w:t>
      </w:r>
      <w:r w:rsidR="00591B27" w:rsidRPr="00030835">
        <w:rPr>
          <w:spacing w:val="-4"/>
        </w:rPr>
        <w:t xml:space="preserve"> </w:t>
      </w:r>
      <w:r w:rsidR="00591B27" w:rsidRPr="00030835">
        <w:t>on</w:t>
      </w:r>
      <w:r w:rsidR="00591B27" w:rsidRPr="00030835">
        <w:rPr>
          <w:spacing w:val="-4"/>
        </w:rPr>
        <w:t xml:space="preserve"> </w:t>
      </w:r>
      <w:r w:rsidR="00591B27" w:rsidRPr="00030835">
        <w:t>both</w:t>
      </w:r>
      <w:r w:rsidR="00591B27" w:rsidRPr="00030835">
        <w:rPr>
          <w:spacing w:val="-4"/>
        </w:rPr>
        <w:t xml:space="preserve"> </w:t>
      </w:r>
      <w:r w:rsidR="00591B27" w:rsidRPr="00030835">
        <w:t>the</w:t>
      </w:r>
      <w:r w:rsidR="00591B27" w:rsidRPr="00030835">
        <w:rPr>
          <w:spacing w:val="-5"/>
        </w:rPr>
        <w:t xml:space="preserve"> </w:t>
      </w:r>
      <w:r w:rsidR="00591B27" w:rsidRPr="00030835">
        <w:t>external</w:t>
      </w:r>
      <w:r w:rsidR="00591B27" w:rsidRPr="00030835">
        <w:rPr>
          <w:spacing w:val="-2"/>
        </w:rPr>
        <w:t xml:space="preserve"> </w:t>
      </w:r>
      <w:r w:rsidR="00591B27" w:rsidRPr="00030835">
        <w:t>surface</w:t>
      </w:r>
      <w:r w:rsidR="00591B27" w:rsidRPr="00030835">
        <w:rPr>
          <w:spacing w:val="-5"/>
        </w:rPr>
        <w:t xml:space="preserve"> </w:t>
      </w:r>
      <w:r w:rsidR="00591B27" w:rsidRPr="00030835">
        <w:t xml:space="preserve">and internal molds, and a variable extent of fine granules over the external surface only.General proportions of cranidia of </w:t>
      </w:r>
      <w:r w:rsidR="00591B27" w:rsidRPr="00030835">
        <w:rPr>
          <w:i/>
        </w:rPr>
        <w:t xml:space="preserve">D. nitida </w:t>
      </w:r>
      <w:r w:rsidR="00591B27" w:rsidRPr="00030835">
        <w:t>illustrated by Palmer (e.g., 1960, pl. 5, figs. 10–12, 18–19), including the lengths of the frontal area and preglabellar field, and the size and position of palpebral lobe are similar to those of the specimens illustrated here. However, the only pygidium recovered from collection CCDu 104.1 (pl. 7, figs. 7–9) is relatively narrow and well-rounded posteriorly, and contrasts with the relatively wider and</w:t>
      </w:r>
      <w:r w:rsidR="00591B27" w:rsidRPr="00030835">
        <w:rPr>
          <w:spacing w:val="-3"/>
        </w:rPr>
        <w:t xml:space="preserve"> </w:t>
      </w:r>
      <w:r w:rsidR="00591B27" w:rsidRPr="00030835">
        <w:t>less</w:t>
      </w:r>
      <w:r w:rsidR="00591B27" w:rsidRPr="00030835">
        <w:rPr>
          <w:spacing w:val="-3"/>
        </w:rPr>
        <w:t xml:space="preserve"> </w:t>
      </w:r>
      <w:r w:rsidR="00591B27" w:rsidRPr="00030835">
        <w:t>rounded</w:t>
      </w:r>
      <w:r w:rsidR="00591B27" w:rsidRPr="00030835">
        <w:rPr>
          <w:spacing w:val="-3"/>
        </w:rPr>
        <w:t xml:space="preserve"> </w:t>
      </w:r>
      <w:r w:rsidR="00591B27" w:rsidRPr="00030835">
        <w:t>pygidia</w:t>
      </w:r>
      <w:r w:rsidR="00591B27" w:rsidRPr="00030835">
        <w:rPr>
          <w:spacing w:val="-2"/>
        </w:rPr>
        <w:t xml:space="preserve"> </w:t>
      </w:r>
      <w:r w:rsidR="00591B27" w:rsidRPr="00030835">
        <w:t>attributed</w:t>
      </w:r>
      <w:r w:rsidR="00591B27" w:rsidRPr="00030835">
        <w:rPr>
          <w:spacing w:val="-3"/>
        </w:rPr>
        <w:t xml:space="preserve"> </w:t>
      </w:r>
      <w:r w:rsidR="00591B27" w:rsidRPr="00030835">
        <w:t>to</w:t>
      </w:r>
      <w:r w:rsidR="00591B27" w:rsidRPr="00030835">
        <w:rPr>
          <w:spacing w:val="-1"/>
        </w:rPr>
        <w:t xml:space="preserve"> </w:t>
      </w:r>
      <w:r w:rsidR="00591B27" w:rsidRPr="00030835">
        <w:rPr>
          <w:i/>
        </w:rPr>
        <w:t>D</w:t>
      </w:r>
      <w:r w:rsidR="00591B27" w:rsidRPr="00030835">
        <w:t>.</w:t>
      </w:r>
      <w:r w:rsidR="00591B27" w:rsidRPr="00030835">
        <w:rPr>
          <w:spacing w:val="-3"/>
        </w:rPr>
        <w:t xml:space="preserve"> </w:t>
      </w:r>
      <w:r w:rsidR="00591B27" w:rsidRPr="00030835">
        <w:t>(</w:t>
      </w:r>
      <w:r w:rsidR="00591B27" w:rsidRPr="00030835">
        <w:rPr>
          <w:i/>
        </w:rPr>
        <w:t>s.l.</w:t>
      </w:r>
      <w:r w:rsidR="00591B27" w:rsidRPr="00030835">
        <w:t>)</w:t>
      </w:r>
      <w:r w:rsidR="00591B27" w:rsidRPr="00030835">
        <w:rPr>
          <w:spacing w:val="-5"/>
        </w:rPr>
        <w:t xml:space="preserve"> </w:t>
      </w:r>
      <w:r w:rsidR="00591B27" w:rsidRPr="00030835">
        <w:rPr>
          <w:i/>
        </w:rPr>
        <w:t>bigranulosa</w:t>
      </w:r>
      <w:r w:rsidR="00591B27" w:rsidRPr="00030835">
        <w:rPr>
          <w:i/>
          <w:spacing w:val="-4"/>
        </w:rPr>
        <w:t xml:space="preserve"> </w:t>
      </w:r>
      <w:r w:rsidR="00591B27" w:rsidRPr="00030835">
        <w:t>(e.g.,</w:t>
      </w:r>
      <w:r w:rsidR="00591B27" w:rsidRPr="00030835">
        <w:rPr>
          <w:spacing w:val="-4"/>
        </w:rPr>
        <w:t xml:space="preserve"> </w:t>
      </w:r>
      <w:r w:rsidR="00591B27" w:rsidRPr="00030835">
        <w:t>Palmer,</w:t>
      </w:r>
      <w:r w:rsidR="00591B27" w:rsidRPr="00030835">
        <w:rPr>
          <w:spacing w:val="-3"/>
        </w:rPr>
        <w:t xml:space="preserve"> </w:t>
      </w:r>
      <w:r w:rsidR="00591B27" w:rsidRPr="00030835">
        <w:t>1960,</w:t>
      </w:r>
      <w:r w:rsidR="00591B27" w:rsidRPr="00030835">
        <w:rPr>
          <w:spacing w:val="-3"/>
        </w:rPr>
        <w:t xml:space="preserve"> </w:t>
      </w:r>
      <w:r w:rsidR="00591B27" w:rsidRPr="00030835">
        <w:t>pl.</w:t>
      </w:r>
      <w:r w:rsidR="00591B27" w:rsidRPr="00030835">
        <w:rPr>
          <w:spacing w:val="-3"/>
        </w:rPr>
        <w:t xml:space="preserve"> </w:t>
      </w:r>
      <w:r w:rsidR="00591B27" w:rsidRPr="00030835">
        <w:t>5,</w:t>
      </w:r>
      <w:r w:rsidR="00591B27" w:rsidRPr="00030835">
        <w:rPr>
          <w:spacing w:val="-3"/>
        </w:rPr>
        <w:t xml:space="preserve"> </w:t>
      </w:r>
      <w:r w:rsidR="00591B27" w:rsidRPr="00030835">
        <w:t>figs. 20–23). Because of the small sample size available from Barton Canyon, open nomenclature is used</w:t>
      </w:r>
      <w:r w:rsidRPr="002B4759">
        <w:t>.</w:t>
      </w:r>
    </w:p>
    <w:p w14:paraId="566822A2" w14:textId="7E88E733" w:rsidR="002F0CDE" w:rsidRDefault="002F0CDE" w:rsidP="002F0CDE">
      <w:pPr>
        <w:spacing w:line="480" w:lineRule="auto"/>
      </w:pPr>
    </w:p>
    <w:p w14:paraId="651A8859" w14:textId="45EDA775" w:rsidR="00182A42" w:rsidRDefault="00182A42" w:rsidP="002F0CDE">
      <w:pPr>
        <w:spacing w:line="480" w:lineRule="auto"/>
      </w:pPr>
    </w:p>
    <w:p w14:paraId="493E0746" w14:textId="77777777" w:rsidR="00182A42" w:rsidRPr="002B4759" w:rsidRDefault="00182A42" w:rsidP="002F0CDE">
      <w:pPr>
        <w:spacing w:line="480" w:lineRule="auto"/>
      </w:pPr>
    </w:p>
    <w:p w14:paraId="74058B06" w14:textId="59ABE852" w:rsidR="002F0CDE" w:rsidRPr="002B4759" w:rsidRDefault="002B4759" w:rsidP="007219BB">
      <w:pPr>
        <w:spacing w:line="480" w:lineRule="auto"/>
        <w:jc w:val="center"/>
        <w:outlineLvl w:val="2"/>
      </w:pPr>
      <w:bookmarkStart w:id="32" w:name="_Toc97578793"/>
      <w:r w:rsidRPr="002B4759">
        <w:rPr>
          <w:i/>
          <w:iCs/>
        </w:rPr>
        <w:lastRenderedPageBreak/>
        <w:t>Dunderbergia</w:t>
      </w:r>
      <w:r w:rsidRPr="002B4759">
        <w:t xml:space="preserve"> (</w:t>
      </w:r>
      <w:r w:rsidRPr="002B4759">
        <w:rPr>
          <w:i/>
          <w:iCs/>
        </w:rPr>
        <w:t>s.l.</w:t>
      </w:r>
      <w:r w:rsidRPr="002B4759">
        <w:t xml:space="preserve">) </w:t>
      </w:r>
      <w:r w:rsidR="002F0CDE" w:rsidRPr="002B4759">
        <w:t xml:space="preserve">cf. </w:t>
      </w:r>
      <w:r w:rsidR="002F0CDE" w:rsidRPr="002B4759">
        <w:rPr>
          <w:i/>
          <w:iCs/>
        </w:rPr>
        <w:t>D</w:t>
      </w:r>
      <w:r w:rsidR="002F0CDE" w:rsidRPr="002B4759">
        <w:t xml:space="preserve">. </w:t>
      </w:r>
      <w:r w:rsidR="002F0CDE" w:rsidRPr="002B4759">
        <w:rPr>
          <w:i/>
          <w:iCs/>
        </w:rPr>
        <w:t>calculosa</w:t>
      </w:r>
      <w:r w:rsidR="002F0CDE" w:rsidRPr="002B4759">
        <w:t xml:space="preserve"> Palmer, 1965</w:t>
      </w:r>
      <w:bookmarkEnd w:id="32"/>
    </w:p>
    <w:p w14:paraId="13B34DC8" w14:textId="77777777" w:rsidR="002F0CDE" w:rsidRPr="002B4759" w:rsidRDefault="002F0CDE" w:rsidP="002F0CDE">
      <w:pPr>
        <w:spacing w:line="480" w:lineRule="auto"/>
        <w:jc w:val="center"/>
      </w:pPr>
      <w:r w:rsidRPr="002B4759">
        <w:t>Pl. 9, figs. 1–10</w:t>
      </w:r>
    </w:p>
    <w:p w14:paraId="60BBBB02" w14:textId="77777777" w:rsidR="002F0CDE" w:rsidRPr="002B4759" w:rsidRDefault="002F0CDE" w:rsidP="002F0CDE">
      <w:pPr>
        <w:spacing w:line="480" w:lineRule="auto"/>
      </w:pPr>
    </w:p>
    <w:p w14:paraId="1D023543" w14:textId="77777777" w:rsidR="002F0CDE" w:rsidRPr="002B4759" w:rsidRDefault="002F0CDE" w:rsidP="002F0CDE">
      <w:pPr>
        <w:spacing w:line="480" w:lineRule="auto"/>
      </w:pPr>
      <w:r w:rsidRPr="002B4759">
        <w:t xml:space="preserve">cf. 1965 </w:t>
      </w:r>
      <w:r w:rsidRPr="002B4759">
        <w:rPr>
          <w:i/>
          <w:iCs/>
        </w:rPr>
        <w:t>Dunderbergia</w:t>
      </w:r>
      <w:r w:rsidRPr="002B4759">
        <w:t xml:space="preserve"> </w:t>
      </w:r>
      <w:r w:rsidRPr="002B4759">
        <w:rPr>
          <w:i/>
          <w:iCs/>
        </w:rPr>
        <w:t>calculosa</w:t>
      </w:r>
      <w:r w:rsidRPr="002B4759">
        <w:t xml:space="preserve"> Palmer, p. 41, pl. </w:t>
      </w:r>
    </w:p>
    <w:p w14:paraId="78C216A4" w14:textId="77777777" w:rsidR="002F0CDE" w:rsidRPr="002B4759" w:rsidRDefault="002F0CDE" w:rsidP="002F0CDE">
      <w:pPr>
        <w:spacing w:line="480" w:lineRule="auto"/>
        <w:ind w:firstLine="360"/>
      </w:pPr>
    </w:p>
    <w:p w14:paraId="48EB8079" w14:textId="77777777" w:rsidR="002F0CDE" w:rsidRPr="002B4759" w:rsidRDefault="002F0CDE" w:rsidP="002F0CDE">
      <w:pPr>
        <w:spacing w:line="480" w:lineRule="auto"/>
      </w:pPr>
      <w:r w:rsidRPr="002B4759">
        <w:rPr>
          <w:b/>
          <w:bCs/>
        </w:rPr>
        <w:t>Material:</w:t>
      </w:r>
      <w:r w:rsidRPr="002B4759">
        <w:t xml:space="preserve"> Four cranidia and one librigena</w:t>
      </w:r>
      <w:r w:rsidRPr="002B4759">
        <w:rPr>
          <w:rFonts w:eastAsia="Cambria"/>
        </w:rPr>
        <w:t xml:space="preserve">; </w:t>
      </w:r>
      <w:r w:rsidRPr="002B4759">
        <w:t>additional unfigured material includes one cranidium.</w:t>
      </w:r>
    </w:p>
    <w:p w14:paraId="0DAC7535" w14:textId="77777777" w:rsidR="002F0CDE" w:rsidRPr="002B4759" w:rsidRDefault="002F0CDE" w:rsidP="002F0CDE">
      <w:pPr>
        <w:spacing w:line="480" w:lineRule="auto"/>
      </w:pPr>
    </w:p>
    <w:p w14:paraId="2C191E2A" w14:textId="77777777" w:rsidR="002F0CDE" w:rsidRPr="002B4759" w:rsidRDefault="002F0CDE" w:rsidP="002F0CDE">
      <w:pPr>
        <w:spacing w:line="480" w:lineRule="auto"/>
      </w:pPr>
      <w:r w:rsidRPr="002B4759">
        <w:rPr>
          <w:b/>
          <w:bCs/>
        </w:rPr>
        <w:t>Occurrence:</w:t>
      </w:r>
      <w:r w:rsidRPr="002B4759">
        <w:t xml:space="preserve"> Candland Shale Member, Orr Formation, Orr Ridge, Millard County, Utah, collection ORR lwr 66.5.</w:t>
      </w:r>
    </w:p>
    <w:p w14:paraId="5AA6F5AB" w14:textId="77777777" w:rsidR="002F0CDE" w:rsidRPr="002B4759" w:rsidRDefault="002F0CDE" w:rsidP="002F0CDE">
      <w:pPr>
        <w:spacing w:line="480" w:lineRule="auto"/>
      </w:pPr>
    </w:p>
    <w:p w14:paraId="522B74BE" w14:textId="45AC36E1" w:rsidR="002F0CDE" w:rsidRPr="002B4759" w:rsidRDefault="002F0CDE" w:rsidP="007219BB">
      <w:pPr>
        <w:pStyle w:val="BodyText"/>
        <w:spacing w:line="480" w:lineRule="auto"/>
      </w:pPr>
      <w:r w:rsidRPr="002B4759">
        <w:rPr>
          <w:b/>
          <w:bCs/>
        </w:rPr>
        <w:t>Description:</w:t>
      </w:r>
      <w:r w:rsidRPr="002B4759">
        <w:t xml:space="preserve"> </w:t>
      </w:r>
      <w:r w:rsidR="00591B27" w:rsidRPr="00030835">
        <w:t>Cranidium convex. Posterior cranidial width 142% (136–147) cranidial length. Width between palpebral lobes 63% (62–66) cranidial length. Width at anterior border</w:t>
      </w:r>
      <w:r w:rsidR="00591B27" w:rsidRPr="00030835">
        <w:rPr>
          <w:spacing w:val="-3"/>
        </w:rPr>
        <w:t xml:space="preserve"> </w:t>
      </w:r>
      <w:r w:rsidR="00591B27" w:rsidRPr="00030835">
        <w:t>64%</w:t>
      </w:r>
      <w:r w:rsidR="00591B27" w:rsidRPr="00030835">
        <w:rPr>
          <w:spacing w:val="-3"/>
        </w:rPr>
        <w:t xml:space="preserve"> </w:t>
      </w:r>
      <w:r w:rsidR="00591B27" w:rsidRPr="00030835">
        <w:t>(61–63)</w:t>
      </w:r>
      <w:r w:rsidR="00591B27" w:rsidRPr="00030835">
        <w:rPr>
          <w:spacing w:val="-3"/>
        </w:rPr>
        <w:t xml:space="preserve"> </w:t>
      </w:r>
      <w:r w:rsidR="00591B27" w:rsidRPr="00030835">
        <w:t>width</w:t>
      </w:r>
      <w:r w:rsidR="00591B27" w:rsidRPr="00030835">
        <w:rPr>
          <w:spacing w:val="-3"/>
        </w:rPr>
        <w:t xml:space="preserve"> </w:t>
      </w:r>
      <w:r w:rsidR="00591B27" w:rsidRPr="00030835">
        <w:t>of</w:t>
      </w:r>
      <w:r w:rsidR="00591B27" w:rsidRPr="00030835">
        <w:rPr>
          <w:spacing w:val="-3"/>
        </w:rPr>
        <w:t xml:space="preserve"> </w:t>
      </w:r>
      <w:r w:rsidR="00591B27" w:rsidRPr="00030835">
        <w:t>posterior</w:t>
      </w:r>
      <w:r w:rsidR="00591B27" w:rsidRPr="00030835">
        <w:rPr>
          <w:spacing w:val="-3"/>
        </w:rPr>
        <w:t xml:space="preserve"> </w:t>
      </w:r>
      <w:r w:rsidR="00591B27" w:rsidRPr="00030835">
        <w:t>border.</w:t>
      </w:r>
      <w:r w:rsidR="00591B27" w:rsidRPr="00030835">
        <w:rPr>
          <w:spacing w:val="-3"/>
        </w:rPr>
        <w:t xml:space="preserve"> </w:t>
      </w:r>
      <w:r w:rsidR="00591B27" w:rsidRPr="00030835">
        <w:t>Frontal</w:t>
      </w:r>
      <w:r w:rsidR="00591B27" w:rsidRPr="00030835">
        <w:rPr>
          <w:spacing w:val="-3"/>
        </w:rPr>
        <w:t xml:space="preserve"> </w:t>
      </w:r>
      <w:r w:rsidR="00591B27" w:rsidRPr="00030835">
        <w:t>area</w:t>
      </w:r>
      <w:r w:rsidR="00591B27" w:rsidRPr="00030835">
        <w:rPr>
          <w:spacing w:val="-4"/>
        </w:rPr>
        <w:t xml:space="preserve"> </w:t>
      </w:r>
      <w:r w:rsidR="00591B27" w:rsidRPr="00030835">
        <w:t>long</w:t>
      </w:r>
      <w:r w:rsidR="00591B27" w:rsidRPr="00030835">
        <w:rPr>
          <w:spacing w:val="-2"/>
        </w:rPr>
        <w:t xml:space="preserve"> </w:t>
      </w:r>
      <w:r w:rsidR="00591B27" w:rsidRPr="00030835">
        <w:t>at</w:t>
      </w:r>
      <w:r w:rsidR="00591B27" w:rsidRPr="00030835">
        <w:rPr>
          <w:spacing w:val="-3"/>
        </w:rPr>
        <w:t xml:space="preserve"> </w:t>
      </w:r>
      <w:r w:rsidR="00591B27" w:rsidRPr="00030835">
        <w:t>31%</w:t>
      </w:r>
      <w:r w:rsidR="00591B27" w:rsidRPr="00030835">
        <w:rPr>
          <w:spacing w:val="-3"/>
        </w:rPr>
        <w:t xml:space="preserve"> </w:t>
      </w:r>
      <w:r w:rsidR="00591B27" w:rsidRPr="00030835">
        <w:t>(29–33)</w:t>
      </w:r>
      <w:r w:rsidR="00591B27" w:rsidRPr="00030835">
        <w:rPr>
          <w:spacing w:val="-3"/>
        </w:rPr>
        <w:t xml:space="preserve"> </w:t>
      </w:r>
      <w:r w:rsidR="00591B27" w:rsidRPr="00030835">
        <w:t>cranidial length. Anterior margin 29% (26–32) length of anterior border. Preglabellar and axial furrows moderately to deeply incised. Glabella subtrapezoidal, rounded anteriorly.</w:t>
      </w:r>
      <w:r w:rsidR="00591B27">
        <w:t xml:space="preserve"> </w:t>
      </w:r>
      <w:r w:rsidR="00591B27" w:rsidRPr="00030835">
        <w:t>Glabellar width at S0 73% (67–77) glabellar length, decreasing to 63% (58–65) at S2. Glabellar</w:t>
      </w:r>
      <w:r w:rsidR="00591B27" w:rsidRPr="00030835">
        <w:rPr>
          <w:spacing w:val="-1"/>
        </w:rPr>
        <w:t xml:space="preserve"> </w:t>
      </w:r>
      <w:r w:rsidR="00591B27" w:rsidRPr="00030835">
        <w:t>furrows</w:t>
      </w:r>
      <w:r w:rsidR="00591B27" w:rsidRPr="00030835">
        <w:rPr>
          <w:spacing w:val="-1"/>
        </w:rPr>
        <w:t xml:space="preserve"> </w:t>
      </w:r>
      <w:r w:rsidR="00591B27" w:rsidRPr="00030835">
        <w:t>more</w:t>
      </w:r>
      <w:r w:rsidR="00591B27" w:rsidRPr="00030835">
        <w:rPr>
          <w:spacing w:val="-2"/>
        </w:rPr>
        <w:t xml:space="preserve"> </w:t>
      </w:r>
      <w:r w:rsidR="00591B27" w:rsidRPr="00030835">
        <w:t>distinct</w:t>
      </w:r>
      <w:r w:rsidR="00591B27" w:rsidRPr="00030835">
        <w:rPr>
          <w:spacing w:val="-1"/>
        </w:rPr>
        <w:t xml:space="preserve"> </w:t>
      </w:r>
      <w:r w:rsidR="00591B27" w:rsidRPr="00030835">
        <w:t>in</w:t>
      </w:r>
      <w:r w:rsidR="00591B27" w:rsidRPr="00030835">
        <w:rPr>
          <w:spacing w:val="-1"/>
        </w:rPr>
        <w:t xml:space="preserve"> </w:t>
      </w:r>
      <w:r w:rsidR="00591B27" w:rsidRPr="00030835">
        <w:t>smaller</w:t>
      </w:r>
      <w:r w:rsidR="00591B27" w:rsidRPr="00030835">
        <w:rPr>
          <w:spacing w:val="-3"/>
        </w:rPr>
        <w:t xml:space="preserve"> </w:t>
      </w:r>
      <w:r w:rsidR="00591B27" w:rsidRPr="00030835">
        <w:t>specimens</w:t>
      </w:r>
      <w:r w:rsidR="00591B27" w:rsidRPr="00030835">
        <w:rPr>
          <w:spacing w:val="-1"/>
        </w:rPr>
        <w:t xml:space="preserve"> </w:t>
      </w:r>
      <w:r w:rsidR="00591B27" w:rsidRPr="00030835">
        <w:t>(Pl.</w:t>
      </w:r>
      <w:r w:rsidR="00591B27" w:rsidRPr="00030835">
        <w:rPr>
          <w:spacing w:val="-1"/>
        </w:rPr>
        <w:t xml:space="preserve"> </w:t>
      </w:r>
      <w:r w:rsidR="00591B27" w:rsidRPr="00030835">
        <w:t>9,</w:t>
      </w:r>
      <w:r w:rsidR="00591B27" w:rsidRPr="00030835">
        <w:rPr>
          <w:spacing w:val="-1"/>
        </w:rPr>
        <w:t xml:space="preserve"> </w:t>
      </w:r>
      <w:r w:rsidR="00591B27" w:rsidRPr="00030835">
        <w:t>fig.</w:t>
      </w:r>
      <w:r w:rsidR="00591B27" w:rsidRPr="00030835">
        <w:rPr>
          <w:spacing w:val="-1"/>
        </w:rPr>
        <w:t xml:space="preserve"> </w:t>
      </w:r>
      <w:r w:rsidR="00591B27" w:rsidRPr="00030835">
        <w:t>7).</w:t>
      </w:r>
      <w:r w:rsidR="00591B27" w:rsidRPr="00030835">
        <w:rPr>
          <w:spacing w:val="-1"/>
        </w:rPr>
        <w:t xml:space="preserve"> </w:t>
      </w:r>
      <w:r w:rsidR="00591B27" w:rsidRPr="00030835">
        <w:t>S1</w:t>
      </w:r>
      <w:r w:rsidR="00591B27" w:rsidRPr="00030835">
        <w:rPr>
          <w:spacing w:val="-1"/>
        </w:rPr>
        <w:t xml:space="preserve"> </w:t>
      </w:r>
      <w:r w:rsidR="00591B27" w:rsidRPr="00030835">
        <w:t>arcuate</w:t>
      </w:r>
      <w:r w:rsidR="00591B27" w:rsidRPr="00030835">
        <w:rPr>
          <w:spacing w:val="-1"/>
        </w:rPr>
        <w:t xml:space="preserve"> </w:t>
      </w:r>
      <w:r w:rsidR="00591B27" w:rsidRPr="00030835">
        <w:t>to</w:t>
      </w:r>
      <w:r w:rsidR="00591B27" w:rsidRPr="00030835">
        <w:rPr>
          <w:spacing w:val="-1"/>
        </w:rPr>
        <w:t xml:space="preserve"> </w:t>
      </w:r>
      <w:r w:rsidR="00591B27" w:rsidRPr="00030835">
        <w:t>weakly sigmoidal.</w:t>
      </w:r>
      <w:r w:rsidR="00591B27" w:rsidRPr="00030835">
        <w:rPr>
          <w:spacing w:val="-3"/>
        </w:rPr>
        <w:t xml:space="preserve"> </w:t>
      </w:r>
      <w:r w:rsidR="00591B27" w:rsidRPr="00030835">
        <w:t>S2</w:t>
      </w:r>
      <w:r w:rsidR="00591B27" w:rsidRPr="00030835">
        <w:rPr>
          <w:spacing w:val="-3"/>
        </w:rPr>
        <w:t xml:space="preserve"> </w:t>
      </w:r>
      <w:r w:rsidR="00591B27" w:rsidRPr="00030835">
        <w:t>weakly</w:t>
      </w:r>
      <w:r w:rsidR="00591B27" w:rsidRPr="00030835">
        <w:rPr>
          <w:spacing w:val="-3"/>
        </w:rPr>
        <w:t xml:space="preserve"> </w:t>
      </w:r>
      <w:r w:rsidR="00591B27" w:rsidRPr="00030835">
        <w:t>to</w:t>
      </w:r>
      <w:r w:rsidR="00591B27" w:rsidRPr="00030835">
        <w:rPr>
          <w:spacing w:val="-3"/>
        </w:rPr>
        <w:t xml:space="preserve"> </w:t>
      </w:r>
      <w:r w:rsidR="00591B27" w:rsidRPr="00030835">
        <w:t>strongly</w:t>
      </w:r>
      <w:r w:rsidR="00591B27" w:rsidRPr="00030835">
        <w:rPr>
          <w:spacing w:val="-3"/>
        </w:rPr>
        <w:t xml:space="preserve"> </w:t>
      </w:r>
      <w:r w:rsidR="00591B27" w:rsidRPr="00030835">
        <w:t>curved;</w:t>
      </w:r>
      <w:r w:rsidR="00591B27" w:rsidRPr="00030835">
        <w:rPr>
          <w:spacing w:val="-3"/>
        </w:rPr>
        <w:t xml:space="preserve"> </w:t>
      </w:r>
      <w:r w:rsidR="00591B27" w:rsidRPr="00030835">
        <w:t>S1</w:t>
      </w:r>
      <w:r w:rsidR="00591B27" w:rsidRPr="00030835">
        <w:rPr>
          <w:spacing w:val="-3"/>
        </w:rPr>
        <w:t xml:space="preserve"> </w:t>
      </w:r>
      <w:r w:rsidR="00591B27" w:rsidRPr="00030835">
        <w:t>curved</w:t>
      </w:r>
      <w:r w:rsidR="00591B27" w:rsidRPr="00030835">
        <w:rPr>
          <w:spacing w:val="-3"/>
        </w:rPr>
        <w:t xml:space="preserve"> </w:t>
      </w:r>
      <w:proofErr w:type="gramStart"/>
      <w:r w:rsidR="00591B27" w:rsidRPr="00030835">
        <w:t>to</w:t>
      </w:r>
      <w:proofErr w:type="gramEnd"/>
      <w:r w:rsidR="00591B27" w:rsidRPr="00030835">
        <w:rPr>
          <w:spacing w:val="-3"/>
        </w:rPr>
        <w:t xml:space="preserve"> </w:t>
      </w:r>
      <w:r w:rsidR="00591B27" w:rsidRPr="00030835">
        <w:t>sigmoidal.</w:t>
      </w:r>
      <w:r w:rsidR="00591B27" w:rsidRPr="00030835">
        <w:rPr>
          <w:spacing w:val="-3"/>
        </w:rPr>
        <w:t xml:space="preserve"> </w:t>
      </w:r>
      <w:r w:rsidR="00591B27" w:rsidRPr="00030835">
        <w:t>S2</w:t>
      </w:r>
      <w:r w:rsidR="00591B27" w:rsidRPr="00030835">
        <w:rPr>
          <w:spacing w:val="-3"/>
        </w:rPr>
        <w:t xml:space="preserve"> </w:t>
      </w:r>
      <w:r w:rsidR="00591B27" w:rsidRPr="00030835">
        <w:t>and</w:t>
      </w:r>
      <w:r w:rsidR="00591B27" w:rsidRPr="00030835">
        <w:rPr>
          <w:spacing w:val="-3"/>
        </w:rPr>
        <w:t xml:space="preserve"> </w:t>
      </w:r>
      <w:r w:rsidR="00591B27" w:rsidRPr="00030835">
        <w:t>S3</w:t>
      </w:r>
      <w:r w:rsidR="00591B27" w:rsidRPr="00030835">
        <w:rPr>
          <w:spacing w:val="-3"/>
        </w:rPr>
        <w:t xml:space="preserve"> </w:t>
      </w:r>
      <w:r w:rsidR="00591B27" w:rsidRPr="00030835">
        <w:t>are</w:t>
      </w:r>
      <w:r w:rsidR="00591B27" w:rsidRPr="00030835">
        <w:rPr>
          <w:spacing w:val="-5"/>
        </w:rPr>
        <w:t xml:space="preserve"> </w:t>
      </w:r>
      <w:r w:rsidR="00591B27" w:rsidRPr="00030835">
        <w:t>faint</w:t>
      </w:r>
      <w:r w:rsidR="00591B27" w:rsidRPr="00030835">
        <w:rPr>
          <w:spacing w:val="-3"/>
        </w:rPr>
        <w:t xml:space="preserve"> </w:t>
      </w:r>
      <w:r w:rsidR="00591B27" w:rsidRPr="00030835">
        <w:t>but arcuate. Occipital ring 16% (14–17) length of glabella. Palpebral ridges extend from anterior</w:t>
      </w:r>
      <w:r w:rsidR="00591B27" w:rsidRPr="00030835">
        <w:rPr>
          <w:spacing w:val="-3"/>
        </w:rPr>
        <w:t xml:space="preserve"> </w:t>
      </w:r>
      <w:r w:rsidR="00591B27" w:rsidRPr="00030835">
        <w:t>of</w:t>
      </w:r>
      <w:r w:rsidR="00591B27" w:rsidRPr="00030835">
        <w:rPr>
          <w:spacing w:val="-2"/>
        </w:rPr>
        <w:t xml:space="preserve"> </w:t>
      </w:r>
      <w:r w:rsidR="00591B27" w:rsidRPr="00030835">
        <w:t>S3</w:t>
      </w:r>
      <w:r w:rsidR="00591B27" w:rsidRPr="00030835">
        <w:rPr>
          <w:spacing w:val="-2"/>
        </w:rPr>
        <w:t xml:space="preserve"> </w:t>
      </w:r>
      <w:r w:rsidR="00591B27" w:rsidRPr="00030835">
        <w:t>to</w:t>
      </w:r>
      <w:r w:rsidR="00591B27" w:rsidRPr="00030835">
        <w:rPr>
          <w:spacing w:val="-2"/>
        </w:rPr>
        <w:t xml:space="preserve"> </w:t>
      </w:r>
      <w:r w:rsidR="00591B27" w:rsidRPr="00030835">
        <w:t>tip</w:t>
      </w:r>
      <w:r w:rsidR="00591B27" w:rsidRPr="00030835">
        <w:rPr>
          <w:spacing w:val="-2"/>
        </w:rPr>
        <w:t xml:space="preserve"> </w:t>
      </w:r>
      <w:r w:rsidR="00591B27" w:rsidRPr="00030835">
        <w:t>of</w:t>
      </w:r>
      <w:r w:rsidR="00591B27" w:rsidRPr="00030835">
        <w:rPr>
          <w:spacing w:val="-2"/>
        </w:rPr>
        <w:t xml:space="preserve"> </w:t>
      </w:r>
      <w:r w:rsidR="00591B27" w:rsidRPr="00030835">
        <w:t>palpebral</w:t>
      </w:r>
      <w:r w:rsidR="00591B27" w:rsidRPr="00030835">
        <w:rPr>
          <w:spacing w:val="-2"/>
        </w:rPr>
        <w:t xml:space="preserve"> </w:t>
      </w:r>
      <w:r w:rsidR="00591B27" w:rsidRPr="00030835">
        <w:t>lobes,</w:t>
      </w:r>
      <w:r w:rsidR="00591B27" w:rsidRPr="00030835">
        <w:rPr>
          <w:spacing w:val="-2"/>
        </w:rPr>
        <w:t xml:space="preserve"> </w:t>
      </w:r>
      <w:r w:rsidR="00591B27" w:rsidRPr="00030835">
        <w:t>which are</w:t>
      </w:r>
      <w:r w:rsidR="00591B27" w:rsidRPr="00030835">
        <w:rPr>
          <w:spacing w:val="-2"/>
        </w:rPr>
        <w:t xml:space="preserve"> </w:t>
      </w:r>
      <w:r w:rsidR="00591B27" w:rsidRPr="00030835">
        <w:t>centered</w:t>
      </w:r>
      <w:r w:rsidR="00591B27" w:rsidRPr="00030835">
        <w:rPr>
          <w:spacing w:val="-2"/>
        </w:rPr>
        <w:t xml:space="preserve"> </w:t>
      </w:r>
      <w:r w:rsidR="00591B27" w:rsidRPr="00030835">
        <w:t>between</w:t>
      </w:r>
      <w:r w:rsidR="00591B27" w:rsidRPr="00030835">
        <w:rPr>
          <w:spacing w:val="-2"/>
        </w:rPr>
        <w:t xml:space="preserve"> </w:t>
      </w:r>
      <w:r w:rsidR="00591B27" w:rsidRPr="00030835">
        <w:t>S2</w:t>
      </w:r>
      <w:r w:rsidR="00591B27" w:rsidRPr="00030835">
        <w:rPr>
          <w:spacing w:val="-2"/>
        </w:rPr>
        <w:t xml:space="preserve"> </w:t>
      </w:r>
      <w:r w:rsidR="00591B27" w:rsidRPr="00030835">
        <w:t>and S3.</w:t>
      </w:r>
      <w:r w:rsidR="00591B27" w:rsidRPr="00030835">
        <w:rPr>
          <w:spacing w:val="-2"/>
        </w:rPr>
        <w:t xml:space="preserve"> </w:t>
      </w:r>
      <w:r w:rsidR="00591B27" w:rsidRPr="00030835">
        <w:t xml:space="preserve">Palpebral </w:t>
      </w:r>
      <w:r w:rsidR="00591B27" w:rsidRPr="00030835">
        <w:lastRenderedPageBreak/>
        <w:t xml:space="preserve">lobes arcuate, 32% (28–40) of glabellar length. Anterior suture straight. </w:t>
      </w:r>
      <w:proofErr w:type="gramStart"/>
      <w:r w:rsidR="00591B27" w:rsidRPr="00030835">
        <w:t>Posterolateral projection 30% total width,</w:t>
      </w:r>
      <w:proofErr w:type="gramEnd"/>
      <w:r w:rsidR="00591B27" w:rsidRPr="00030835">
        <w:t xml:space="preserve"> angled slightly back. Posterior border lengthens abaxially, from 6% (5–7) axially 10% near the suture. Sculpted features visible on internal mold include caecal lines, punctae, and faint, sometimes paired (Pl. 9, fig. 4) tubercles.</w:t>
      </w:r>
      <w:r w:rsidR="00591B27">
        <w:t xml:space="preserve"> </w:t>
      </w:r>
      <w:r w:rsidR="00591B27" w:rsidRPr="00030835">
        <w:t>Sculpting</w:t>
      </w:r>
      <w:r w:rsidR="00591B27" w:rsidRPr="00030835">
        <w:rPr>
          <w:spacing w:val="-4"/>
        </w:rPr>
        <w:t xml:space="preserve"> </w:t>
      </w:r>
      <w:r w:rsidR="00591B27" w:rsidRPr="00030835">
        <w:t>on</w:t>
      </w:r>
      <w:r w:rsidR="00591B27" w:rsidRPr="00030835">
        <w:rPr>
          <w:spacing w:val="-4"/>
        </w:rPr>
        <w:t xml:space="preserve"> </w:t>
      </w:r>
      <w:r w:rsidR="00591B27" w:rsidRPr="00030835">
        <w:t>exoskeleton</w:t>
      </w:r>
      <w:r w:rsidR="00591B27" w:rsidRPr="00030835">
        <w:rPr>
          <w:spacing w:val="-4"/>
        </w:rPr>
        <w:t xml:space="preserve"> </w:t>
      </w:r>
      <w:r w:rsidR="00591B27" w:rsidRPr="00030835">
        <w:t>includes</w:t>
      </w:r>
      <w:r w:rsidR="00591B27" w:rsidRPr="00030835">
        <w:rPr>
          <w:spacing w:val="-4"/>
        </w:rPr>
        <w:t xml:space="preserve"> </w:t>
      </w:r>
      <w:r w:rsidR="00591B27" w:rsidRPr="00030835">
        <w:t>granules</w:t>
      </w:r>
      <w:r w:rsidR="00591B27" w:rsidRPr="00030835">
        <w:rPr>
          <w:spacing w:val="-4"/>
        </w:rPr>
        <w:t xml:space="preserve"> </w:t>
      </w:r>
      <w:r w:rsidR="00591B27" w:rsidRPr="00030835">
        <w:t>on</w:t>
      </w:r>
      <w:r w:rsidR="00591B27" w:rsidRPr="00030835">
        <w:rPr>
          <w:spacing w:val="-4"/>
        </w:rPr>
        <w:t xml:space="preserve"> </w:t>
      </w:r>
      <w:r w:rsidR="00591B27" w:rsidRPr="00030835">
        <w:t>entirety</w:t>
      </w:r>
      <w:r w:rsidR="00591B27" w:rsidRPr="00030835">
        <w:rPr>
          <w:spacing w:val="-4"/>
        </w:rPr>
        <w:t xml:space="preserve"> </w:t>
      </w:r>
      <w:r w:rsidR="00591B27" w:rsidRPr="00030835">
        <w:t>of</w:t>
      </w:r>
      <w:r w:rsidR="00591B27" w:rsidRPr="00030835">
        <w:rPr>
          <w:spacing w:val="-4"/>
        </w:rPr>
        <w:t xml:space="preserve"> </w:t>
      </w:r>
      <w:r w:rsidR="00591B27" w:rsidRPr="00030835">
        <w:t>exoskeleton,</w:t>
      </w:r>
      <w:r w:rsidR="00591B27" w:rsidRPr="00030835">
        <w:rPr>
          <w:spacing w:val="-4"/>
        </w:rPr>
        <w:t xml:space="preserve"> </w:t>
      </w:r>
      <w:r w:rsidR="00591B27" w:rsidRPr="00030835">
        <w:t>densely</w:t>
      </w:r>
      <w:r w:rsidR="00591B27" w:rsidRPr="00030835">
        <w:rPr>
          <w:spacing w:val="-4"/>
        </w:rPr>
        <w:t xml:space="preserve"> </w:t>
      </w:r>
      <w:r w:rsidR="00591B27" w:rsidRPr="00030835">
        <w:t>packed</w:t>
      </w:r>
      <w:r w:rsidR="00591B27" w:rsidRPr="00030835">
        <w:rPr>
          <w:spacing w:val="-4"/>
        </w:rPr>
        <w:t xml:space="preserve"> </w:t>
      </w:r>
      <w:r w:rsidR="00591B27" w:rsidRPr="00030835">
        <w:t>on occipital ring. Granules follow caecal lines on frontal area</w:t>
      </w:r>
      <w:r w:rsidRPr="002B4759">
        <w:t>.</w:t>
      </w:r>
    </w:p>
    <w:p w14:paraId="682A6BC5" w14:textId="77777777" w:rsidR="002F0CDE" w:rsidRPr="002B4759" w:rsidRDefault="002F0CDE" w:rsidP="002F0CDE">
      <w:pPr>
        <w:spacing w:line="480" w:lineRule="auto"/>
      </w:pPr>
    </w:p>
    <w:p w14:paraId="3E756119" w14:textId="752976B8" w:rsidR="002F0CDE" w:rsidRPr="002B4759" w:rsidRDefault="002F0CDE" w:rsidP="002F0CDE">
      <w:pPr>
        <w:spacing w:line="480" w:lineRule="auto"/>
      </w:pPr>
      <w:r w:rsidRPr="002B4759">
        <w:rPr>
          <w:b/>
          <w:bCs/>
        </w:rPr>
        <w:t>Discussion:</w:t>
      </w:r>
      <w:r w:rsidRPr="002B4759">
        <w:t xml:space="preserve"> </w:t>
      </w:r>
      <w:r w:rsidR="00591B27" w:rsidRPr="00030835">
        <w:t xml:space="preserve">Sclerites from ORR lwr 66.5 resemble those of </w:t>
      </w:r>
      <w:r w:rsidR="00591B27" w:rsidRPr="00030835">
        <w:rPr>
          <w:i/>
        </w:rPr>
        <w:t xml:space="preserve">Dunderbergia </w:t>
      </w:r>
      <w:r w:rsidR="00591B27" w:rsidRPr="00030835">
        <w:t>(</w:t>
      </w:r>
      <w:r w:rsidR="00591B27" w:rsidRPr="00030835">
        <w:rPr>
          <w:i/>
        </w:rPr>
        <w:t>s.l.</w:t>
      </w:r>
      <w:r w:rsidR="00591B27" w:rsidRPr="00030835">
        <w:t xml:space="preserve">) </w:t>
      </w:r>
      <w:r w:rsidR="00591B27" w:rsidRPr="00030835">
        <w:rPr>
          <w:i/>
        </w:rPr>
        <w:t>calculosa</w:t>
      </w:r>
      <w:r w:rsidR="00591B27" w:rsidRPr="00030835">
        <w:t>.</w:t>
      </w:r>
      <w:r w:rsidR="00591B27" w:rsidRPr="00030835">
        <w:rPr>
          <w:spacing w:val="-4"/>
        </w:rPr>
        <w:t xml:space="preserve"> </w:t>
      </w:r>
      <w:r w:rsidR="00591B27" w:rsidRPr="00030835">
        <w:t>Open</w:t>
      </w:r>
      <w:r w:rsidR="00591B27" w:rsidRPr="00030835">
        <w:rPr>
          <w:spacing w:val="-4"/>
        </w:rPr>
        <w:t xml:space="preserve"> </w:t>
      </w:r>
      <w:r w:rsidR="00591B27" w:rsidRPr="00030835">
        <w:t>nomenclature</w:t>
      </w:r>
      <w:r w:rsidR="00591B27" w:rsidRPr="00030835">
        <w:rPr>
          <w:spacing w:val="-6"/>
        </w:rPr>
        <w:t xml:space="preserve"> </w:t>
      </w:r>
      <w:r w:rsidR="00591B27" w:rsidRPr="00030835">
        <w:t>is</w:t>
      </w:r>
      <w:r w:rsidR="00591B27" w:rsidRPr="00030835">
        <w:rPr>
          <w:spacing w:val="-3"/>
        </w:rPr>
        <w:t xml:space="preserve"> </w:t>
      </w:r>
      <w:r w:rsidR="00591B27" w:rsidRPr="00030835">
        <w:t>used</w:t>
      </w:r>
      <w:r w:rsidR="00591B27" w:rsidRPr="00030835">
        <w:rPr>
          <w:spacing w:val="-3"/>
        </w:rPr>
        <w:t xml:space="preserve"> </w:t>
      </w:r>
      <w:r w:rsidR="00591B27" w:rsidRPr="00030835">
        <w:t>because</w:t>
      </w:r>
      <w:r w:rsidR="00591B27" w:rsidRPr="00030835">
        <w:rPr>
          <w:spacing w:val="-4"/>
        </w:rPr>
        <w:t xml:space="preserve"> </w:t>
      </w:r>
      <w:r w:rsidR="00591B27" w:rsidRPr="00030835">
        <w:t>of</w:t>
      </w:r>
      <w:r w:rsidR="00591B27" w:rsidRPr="00030835">
        <w:rPr>
          <w:spacing w:val="-3"/>
        </w:rPr>
        <w:t xml:space="preserve"> </w:t>
      </w:r>
      <w:r w:rsidR="00591B27" w:rsidRPr="00030835">
        <w:t>the</w:t>
      </w:r>
      <w:r w:rsidR="00591B27" w:rsidRPr="00030835">
        <w:rPr>
          <w:spacing w:val="-5"/>
        </w:rPr>
        <w:t xml:space="preserve"> </w:t>
      </w:r>
      <w:r w:rsidR="00591B27" w:rsidRPr="00030835">
        <w:t>small</w:t>
      </w:r>
      <w:r w:rsidR="00591B27" w:rsidRPr="00030835">
        <w:rPr>
          <w:spacing w:val="-3"/>
        </w:rPr>
        <w:t xml:space="preserve"> </w:t>
      </w:r>
      <w:r w:rsidR="00591B27" w:rsidRPr="00030835">
        <w:t>number</w:t>
      </w:r>
      <w:r w:rsidR="00591B27" w:rsidRPr="00030835">
        <w:rPr>
          <w:spacing w:val="-5"/>
        </w:rPr>
        <w:t xml:space="preserve"> </w:t>
      </w:r>
      <w:r w:rsidR="00591B27" w:rsidRPr="00030835">
        <w:t>of</w:t>
      </w:r>
      <w:r w:rsidR="00591B27" w:rsidRPr="00030835">
        <w:rPr>
          <w:spacing w:val="-3"/>
        </w:rPr>
        <w:t xml:space="preserve"> </w:t>
      </w:r>
      <w:r w:rsidR="00591B27" w:rsidRPr="00030835">
        <w:t>sclerites</w:t>
      </w:r>
      <w:r w:rsidR="00591B27" w:rsidRPr="00030835">
        <w:rPr>
          <w:spacing w:val="-3"/>
        </w:rPr>
        <w:t xml:space="preserve"> </w:t>
      </w:r>
      <w:r w:rsidR="00591B27" w:rsidRPr="00030835">
        <w:t xml:space="preserve">available, and difference in sculpture; specimens have a consistently granular external surface without any tubercles. However, Palmer (1965) did note that not all specimens had </w:t>
      </w:r>
      <w:r w:rsidR="00591B27" w:rsidRPr="00030835">
        <w:rPr>
          <w:spacing w:val="-2"/>
        </w:rPr>
        <w:t>tubercle</w:t>
      </w:r>
      <w:r w:rsidRPr="002B4759">
        <w:t>s.</w:t>
      </w:r>
    </w:p>
    <w:p w14:paraId="77E6D7E7" w14:textId="5332DDE5" w:rsidR="002F0CDE" w:rsidRDefault="002F0CDE" w:rsidP="002F0CDE">
      <w:pPr>
        <w:spacing w:line="480" w:lineRule="auto"/>
      </w:pPr>
    </w:p>
    <w:p w14:paraId="617776BA" w14:textId="77777777" w:rsidR="00182A42" w:rsidRPr="002B4759" w:rsidRDefault="00182A42" w:rsidP="002F0CDE">
      <w:pPr>
        <w:spacing w:line="480" w:lineRule="auto"/>
      </w:pPr>
    </w:p>
    <w:p w14:paraId="6DF5C183" w14:textId="1B038FCE" w:rsidR="002F0CDE" w:rsidRPr="002B4759" w:rsidRDefault="002B4759" w:rsidP="007219BB">
      <w:pPr>
        <w:spacing w:line="480" w:lineRule="auto"/>
        <w:jc w:val="center"/>
        <w:outlineLvl w:val="2"/>
      </w:pPr>
      <w:bookmarkStart w:id="33" w:name="_Toc97578794"/>
      <w:r w:rsidRPr="002B4759">
        <w:rPr>
          <w:i/>
          <w:iCs/>
        </w:rPr>
        <w:t>Dunderbergia</w:t>
      </w:r>
      <w:r w:rsidRPr="002B4759">
        <w:t xml:space="preserve"> (</w:t>
      </w:r>
      <w:r w:rsidRPr="002B4759">
        <w:rPr>
          <w:i/>
          <w:iCs/>
        </w:rPr>
        <w:t>s.l.</w:t>
      </w:r>
      <w:r w:rsidRPr="002B4759">
        <w:t xml:space="preserve">) </w:t>
      </w:r>
      <w:r w:rsidR="002F0CDE" w:rsidRPr="002B4759">
        <w:rPr>
          <w:i/>
          <w:iCs/>
        </w:rPr>
        <w:t>astropletha</w:t>
      </w:r>
      <w:r w:rsidR="002F0CDE" w:rsidRPr="002B4759">
        <w:t xml:space="preserve"> n. sp.</w:t>
      </w:r>
      <w:bookmarkEnd w:id="33"/>
    </w:p>
    <w:p w14:paraId="080D9D87" w14:textId="77777777" w:rsidR="002F0CDE" w:rsidRPr="002B4759" w:rsidRDefault="002F0CDE" w:rsidP="002F0CDE">
      <w:pPr>
        <w:spacing w:line="480" w:lineRule="auto"/>
        <w:jc w:val="center"/>
      </w:pPr>
      <w:r w:rsidRPr="002B4759">
        <w:t>Pl. 10, figs. 1–8; Pl. 11, figs. 1–7</w:t>
      </w:r>
    </w:p>
    <w:p w14:paraId="0D60FCEB" w14:textId="77777777" w:rsidR="002F0CDE" w:rsidRPr="002B4759" w:rsidRDefault="002F0CDE" w:rsidP="002F0CDE">
      <w:pPr>
        <w:spacing w:line="480" w:lineRule="auto"/>
      </w:pPr>
    </w:p>
    <w:p w14:paraId="5CD371AD" w14:textId="77777777" w:rsidR="002F0CDE" w:rsidRPr="002B4759" w:rsidRDefault="002F0CDE" w:rsidP="002F0CDE">
      <w:pPr>
        <w:spacing w:line="480" w:lineRule="auto"/>
      </w:pPr>
      <w:r w:rsidRPr="002B4759">
        <w:t xml:space="preserve">2002 </w:t>
      </w:r>
      <w:r w:rsidRPr="002B4759">
        <w:rPr>
          <w:i/>
          <w:iCs/>
        </w:rPr>
        <w:t>Dunderbergia</w:t>
      </w:r>
      <w:r w:rsidRPr="002B4759">
        <w:t xml:space="preserve"> </w:t>
      </w:r>
      <w:r w:rsidRPr="002B4759">
        <w:rPr>
          <w:i/>
          <w:iCs/>
        </w:rPr>
        <w:t>anyta</w:t>
      </w:r>
      <w:r w:rsidRPr="002B4759">
        <w:t xml:space="preserve"> (Hall and Whitfield); Eoff, p. 74, pl. 8, figs. 1–11</w:t>
      </w:r>
    </w:p>
    <w:p w14:paraId="36BCDD6E" w14:textId="77777777" w:rsidR="002F0CDE" w:rsidRPr="002B4759" w:rsidRDefault="002F0CDE" w:rsidP="002F0CDE">
      <w:pPr>
        <w:spacing w:line="480" w:lineRule="auto"/>
      </w:pPr>
    </w:p>
    <w:p w14:paraId="068787CD" w14:textId="38112699" w:rsidR="002F0CDE" w:rsidRPr="002B4759" w:rsidRDefault="002F0CDE" w:rsidP="002F0CDE">
      <w:pPr>
        <w:spacing w:line="480" w:lineRule="auto"/>
      </w:pPr>
      <w:r w:rsidRPr="002B4759">
        <w:rPr>
          <w:b/>
          <w:bCs/>
        </w:rPr>
        <w:t>Diagnosis:</w:t>
      </w:r>
      <w:r w:rsidRPr="002B4759">
        <w:t xml:space="preserve"> </w:t>
      </w:r>
      <w:r w:rsidR="00591B27" w:rsidRPr="00030835">
        <w:t>Long glabella, 76% (75–79) cranidial length, short preglabellar field 24% (23–25)</w:t>
      </w:r>
      <w:r w:rsidR="00591B27" w:rsidRPr="00030835">
        <w:rPr>
          <w:spacing w:val="-4"/>
        </w:rPr>
        <w:t xml:space="preserve"> </w:t>
      </w:r>
      <w:r w:rsidR="00591B27" w:rsidRPr="00030835">
        <w:t>cranidial</w:t>
      </w:r>
      <w:r w:rsidR="00591B27" w:rsidRPr="00030835">
        <w:rPr>
          <w:spacing w:val="-4"/>
        </w:rPr>
        <w:t xml:space="preserve"> </w:t>
      </w:r>
      <w:r w:rsidR="00591B27" w:rsidRPr="00030835">
        <w:t>length.</w:t>
      </w:r>
      <w:r w:rsidR="00591B27" w:rsidRPr="00030835">
        <w:rPr>
          <w:spacing w:val="-4"/>
        </w:rPr>
        <w:t xml:space="preserve"> </w:t>
      </w:r>
      <w:r w:rsidR="00591B27" w:rsidRPr="00030835">
        <w:t>Small</w:t>
      </w:r>
      <w:r w:rsidR="00591B27" w:rsidRPr="00030835">
        <w:rPr>
          <w:spacing w:val="-4"/>
        </w:rPr>
        <w:t xml:space="preserve"> </w:t>
      </w:r>
      <w:r w:rsidR="00591B27" w:rsidRPr="00030835">
        <w:t>to</w:t>
      </w:r>
      <w:r w:rsidR="00591B27" w:rsidRPr="00030835">
        <w:rPr>
          <w:spacing w:val="-4"/>
        </w:rPr>
        <w:t xml:space="preserve"> </w:t>
      </w:r>
      <w:r w:rsidR="00591B27" w:rsidRPr="00030835">
        <w:t>medium</w:t>
      </w:r>
      <w:r w:rsidR="00591B27" w:rsidRPr="00030835">
        <w:rPr>
          <w:spacing w:val="-4"/>
        </w:rPr>
        <w:t xml:space="preserve"> </w:t>
      </w:r>
      <w:r w:rsidR="00591B27" w:rsidRPr="00030835">
        <w:t>sized</w:t>
      </w:r>
      <w:r w:rsidR="00591B27" w:rsidRPr="00030835">
        <w:rPr>
          <w:spacing w:val="-4"/>
        </w:rPr>
        <w:t xml:space="preserve"> </w:t>
      </w:r>
      <w:r w:rsidR="00591B27" w:rsidRPr="00030835">
        <w:t>granules,</w:t>
      </w:r>
      <w:r w:rsidR="00591B27" w:rsidRPr="00030835">
        <w:rPr>
          <w:spacing w:val="-4"/>
        </w:rPr>
        <w:t xml:space="preserve"> </w:t>
      </w:r>
      <w:r w:rsidR="00591B27" w:rsidRPr="00030835">
        <w:t>visible</w:t>
      </w:r>
      <w:r w:rsidR="00591B27" w:rsidRPr="00030835">
        <w:rPr>
          <w:spacing w:val="-4"/>
        </w:rPr>
        <w:t xml:space="preserve"> </w:t>
      </w:r>
      <w:r w:rsidR="00591B27" w:rsidRPr="00030835">
        <w:t>on</w:t>
      </w:r>
      <w:r w:rsidR="00591B27" w:rsidRPr="00030835">
        <w:rPr>
          <w:spacing w:val="-4"/>
        </w:rPr>
        <w:t xml:space="preserve"> </w:t>
      </w:r>
      <w:r w:rsidR="00591B27" w:rsidRPr="00030835">
        <w:t>exoskeleton</w:t>
      </w:r>
      <w:r w:rsidR="00591B27" w:rsidRPr="00030835">
        <w:rPr>
          <w:spacing w:val="-4"/>
        </w:rPr>
        <w:t xml:space="preserve"> </w:t>
      </w:r>
      <w:r w:rsidR="00591B27" w:rsidRPr="00030835">
        <w:t>and</w:t>
      </w:r>
      <w:r w:rsidR="00591B27" w:rsidRPr="00030835">
        <w:rPr>
          <w:spacing w:val="-4"/>
        </w:rPr>
        <w:t xml:space="preserve"> </w:t>
      </w:r>
      <w:r w:rsidR="00591B27" w:rsidRPr="00030835">
        <w:t xml:space="preserve">on </w:t>
      </w:r>
      <w:r w:rsidR="00591B27" w:rsidRPr="00030835">
        <w:lastRenderedPageBreak/>
        <w:t>internal mold, sometimes connected into constellation-like patterns, especially on fixigena and frontal area. S1 deep, S3 only marked by lack of granules. Pygidium uniformly covered in small granules, including pleural fields</w:t>
      </w:r>
      <w:r w:rsidRPr="002B4759">
        <w:t>.</w:t>
      </w:r>
    </w:p>
    <w:p w14:paraId="187177DA" w14:textId="77777777" w:rsidR="002F0CDE" w:rsidRPr="002B4759" w:rsidRDefault="002F0CDE" w:rsidP="002F0CDE">
      <w:pPr>
        <w:spacing w:line="480" w:lineRule="auto"/>
      </w:pPr>
    </w:p>
    <w:p w14:paraId="540F9865" w14:textId="77777777" w:rsidR="002F0CDE" w:rsidRPr="002B4759" w:rsidRDefault="002F0CDE" w:rsidP="002F0CDE">
      <w:pPr>
        <w:spacing w:line="480" w:lineRule="auto"/>
      </w:pPr>
      <w:r w:rsidRPr="002B4759">
        <w:rPr>
          <w:b/>
          <w:bCs/>
        </w:rPr>
        <w:t>Name:</w:t>
      </w:r>
      <w:r w:rsidRPr="002B4759">
        <w:t xml:space="preserve"> From astropletha (G), meaning “full of stars” in reference to the sculpture, which in certain sections of the internal molds resemble constellations, especially on the fixigena and along caecal markings, which form a “connect-the-dots” pattern reminiscent of a depiction of a constellation.</w:t>
      </w:r>
    </w:p>
    <w:p w14:paraId="75564F5A" w14:textId="77777777" w:rsidR="002F0CDE" w:rsidRPr="002B4759" w:rsidRDefault="002F0CDE" w:rsidP="007219BB">
      <w:pPr>
        <w:spacing w:line="480" w:lineRule="auto"/>
      </w:pPr>
    </w:p>
    <w:p w14:paraId="0B2F28C8" w14:textId="7C6CCDF6" w:rsidR="002F0CDE" w:rsidRPr="002B4759" w:rsidRDefault="002F0CDE" w:rsidP="002F0CDE">
      <w:pPr>
        <w:spacing w:line="480" w:lineRule="auto"/>
      </w:pPr>
      <w:r w:rsidRPr="002B4759">
        <w:rPr>
          <w:b/>
          <w:bCs/>
        </w:rPr>
        <w:t>Material:</w:t>
      </w:r>
      <w:r w:rsidRPr="002B4759">
        <w:t xml:space="preserve"> The holotype cranidium (</w:t>
      </w:r>
      <w:r w:rsidR="00167CB7">
        <w:t>P</w:t>
      </w:r>
      <w:r w:rsidRPr="002B4759">
        <w:t>l. 10, fig. 1) and four paratype cranidia (</w:t>
      </w:r>
      <w:r w:rsidR="00167CB7">
        <w:t>P</w:t>
      </w:r>
      <w:r w:rsidRPr="002B4759">
        <w:t>l. 10, figs. 2–8.); one paratype librigena (</w:t>
      </w:r>
      <w:r w:rsidR="00167CB7">
        <w:t>P</w:t>
      </w:r>
      <w:r w:rsidRPr="002B4759">
        <w:t>l. 11, fig. 3) and four paratype pygidia (</w:t>
      </w:r>
      <w:r w:rsidR="00167CB7">
        <w:t>P</w:t>
      </w:r>
      <w:r w:rsidRPr="002B4759">
        <w:t xml:space="preserve">l. 11, figs. 1, 2, 4–7). </w:t>
      </w:r>
    </w:p>
    <w:p w14:paraId="2B3C4884" w14:textId="77777777" w:rsidR="002F0CDE" w:rsidRPr="002B4759" w:rsidRDefault="002F0CDE" w:rsidP="002F0CDE">
      <w:pPr>
        <w:spacing w:line="480" w:lineRule="auto"/>
      </w:pPr>
    </w:p>
    <w:p w14:paraId="42B6AAD9" w14:textId="77777777" w:rsidR="002F0CDE" w:rsidRPr="002B4759" w:rsidRDefault="002F0CDE" w:rsidP="002F0CDE">
      <w:pPr>
        <w:spacing w:line="480" w:lineRule="auto"/>
      </w:pPr>
      <w:r w:rsidRPr="002B4759">
        <w:rPr>
          <w:b/>
          <w:bCs/>
        </w:rPr>
        <w:t>Occurrence:</w:t>
      </w:r>
      <w:r w:rsidRPr="002B4759">
        <w:t xml:space="preserve"> Downes Point Member, Shallow Bay Formation, western Newfoundland. Cow Head Peninsula, boulder CH 54.</w:t>
      </w:r>
    </w:p>
    <w:p w14:paraId="74C517D4" w14:textId="77777777" w:rsidR="002F0CDE" w:rsidRPr="002B4759" w:rsidRDefault="002F0CDE" w:rsidP="002F0CDE">
      <w:pPr>
        <w:spacing w:line="480" w:lineRule="auto"/>
      </w:pPr>
    </w:p>
    <w:p w14:paraId="4830076B" w14:textId="331D26EE" w:rsidR="002F0CDE" w:rsidRPr="002B4759" w:rsidRDefault="002F0CDE" w:rsidP="007219BB">
      <w:pPr>
        <w:pStyle w:val="BodyText"/>
        <w:spacing w:line="480" w:lineRule="auto"/>
      </w:pPr>
      <w:r w:rsidRPr="002B4759">
        <w:rPr>
          <w:b/>
          <w:bCs/>
        </w:rPr>
        <w:t xml:space="preserve">Description: </w:t>
      </w:r>
      <w:r w:rsidR="00167CB7" w:rsidRPr="00030835">
        <w:t>Cranidium</w:t>
      </w:r>
      <w:r w:rsidR="00167CB7" w:rsidRPr="00030835">
        <w:rPr>
          <w:spacing w:val="-5"/>
        </w:rPr>
        <w:t xml:space="preserve"> </w:t>
      </w:r>
      <w:r w:rsidR="00167CB7" w:rsidRPr="00030835">
        <w:t>gently</w:t>
      </w:r>
      <w:r w:rsidR="00167CB7" w:rsidRPr="00030835">
        <w:rPr>
          <w:spacing w:val="-5"/>
        </w:rPr>
        <w:t xml:space="preserve"> </w:t>
      </w:r>
      <w:r w:rsidR="00167CB7" w:rsidRPr="00030835">
        <w:t>convex.</w:t>
      </w:r>
      <w:r w:rsidR="00167CB7" w:rsidRPr="00030835">
        <w:rPr>
          <w:spacing w:val="-5"/>
        </w:rPr>
        <w:t xml:space="preserve"> </w:t>
      </w:r>
      <w:r w:rsidR="00167CB7" w:rsidRPr="00030835">
        <w:t>Maximum</w:t>
      </w:r>
      <w:r w:rsidR="00167CB7" w:rsidRPr="00030835">
        <w:rPr>
          <w:spacing w:val="-5"/>
        </w:rPr>
        <w:t xml:space="preserve"> </w:t>
      </w:r>
      <w:r w:rsidR="00167CB7" w:rsidRPr="00030835">
        <w:t>width</w:t>
      </w:r>
      <w:r w:rsidR="00167CB7" w:rsidRPr="00030835">
        <w:rPr>
          <w:spacing w:val="-5"/>
        </w:rPr>
        <w:t xml:space="preserve"> </w:t>
      </w:r>
      <w:r w:rsidR="00167CB7" w:rsidRPr="00030835">
        <w:t>134%</w:t>
      </w:r>
      <w:r w:rsidR="00167CB7" w:rsidRPr="00030835">
        <w:rPr>
          <w:spacing w:val="-6"/>
        </w:rPr>
        <w:t xml:space="preserve"> </w:t>
      </w:r>
      <w:r w:rsidR="00167CB7" w:rsidRPr="00030835">
        <w:t>(121–144)</w:t>
      </w:r>
      <w:r w:rsidR="00167CB7" w:rsidRPr="00030835">
        <w:rPr>
          <w:spacing w:val="-6"/>
        </w:rPr>
        <w:t xml:space="preserve"> </w:t>
      </w:r>
      <w:r w:rsidR="00167CB7" w:rsidRPr="00030835">
        <w:t>cranidium length at posterior margin. Width at anterior border 72% (68–79) width of posterior margin. Cranidial width between palpebral lobes is 69% (64–76) posterior width.</w:t>
      </w:r>
      <w:r w:rsidR="00167CB7">
        <w:t xml:space="preserve"> </w:t>
      </w:r>
      <w:r w:rsidR="00167CB7" w:rsidRPr="00030835">
        <w:t xml:space="preserve">Anterior cranidial margin and anterior border curved forward, anterior border furrow well-incised. Frontal area 24% (23–25) cranidial length; anterior border 35% (32–37) </w:t>
      </w:r>
      <w:r w:rsidR="00167CB7" w:rsidRPr="00030835">
        <w:lastRenderedPageBreak/>
        <w:t>frontal</w:t>
      </w:r>
      <w:r w:rsidR="00167CB7" w:rsidRPr="00030835">
        <w:rPr>
          <w:spacing w:val="-5"/>
        </w:rPr>
        <w:t xml:space="preserve"> </w:t>
      </w:r>
      <w:r w:rsidR="00167CB7" w:rsidRPr="00030835">
        <w:t>area</w:t>
      </w:r>
      <w:r w:rsidR="00167CB7" w:rsidRPr="00030835">
        <w:rPr>
          <w:spacing w:val="-6"/>
        </w:rPr>
        <w:t xml:space="preserve"> </w:t>
      </w:r>
      <w:r w:rsidR="00167CB7" w:rsidRPr="00030835">
        <w:t>length.</w:t>
      </w:r>
      <w:r w:rsidR="00167CB7" w:rsidRPr="00030835">
        <w:rPr>
          <w:spacing w:val="-5"/>
        </w:rPr>
        <w:t xml:space="preserve"> </w:t>
      </w:r>
      <w:r w:rsidR="00167CB7" w:rsidRPr="00030835">
        <w:t>Preglabellar</w:t>
      </w:r>
      <w:r w:rsidR="00167CB7" w:rsidRPr="00030835">
        <w:rPr>
          <w:spacing w:val="-5"/>
        </w:rPr>
        <w:t xml:space="preserve"> </w:t>
      </w:r>
      <w:r w:rsidR="00167CB7" w:rsidRPr="00030835">
        <w:t>field</w:t>
      </w:r>
      <w:r w:rsidR="00167CB7" w:rsidRPr="00030835">
        <w:rPr>
          <w:spacing w:val="-5"/>
        </w:rPr>
        <w:t xml:space="preserve"> </w:t>
      </w:r>
      <w:r w:rsidR="00167CB7" w:rsidRPr="00030835">
        <w:t>weakly</w:t>
      </w:r>
      <w:r w:rsidR="00167CB7" w:rsidRPr="00030835">
        <w:rPr>
          <w:spacing w:val="-5"/>
        </w:rPr>
        <w:t xml:space="preserve"> </w:t>
      </w:r>
      <w:r w:rsidR="00167CB7" w:rsidRPr="00030835">
        <w:t>inflated.</w:t>
      </w:r>
      <w:r w:rsidR="00167CB7" w:rsidRPr="00030835">
        <w:rPr>
          <w:spacing w:val="-5"/>
        </w:rPr>
        <w:t xml:space="preserve"> </w:t>
      </w:r>
      <w:r w:rsidR="00167CB7" w:rsidRPr="00030835">
        <w:t>Axial</w:t>
      </w:r>
      <w:r w:rsidR="00167CB7" w:rsidRPr="00030835">
        <w:rPr>
          <w:spacing w:val="-5"/>
        </w:rPr>
        <w:t xml:space="preserve"> </w:t>
      </w:r>
      <w:r w:rsidR="00167CB7" w:rsidRPr="00030835">
        <w:t>furrows</w:t>
      </w:r>
      <w:r w:rsidR="00167CB7" w:rsidRPr="00030835">
        <w:rPr>
          <w:spacing w:val="-5"/>
        </w:rPr>
        <w:t xml:space="preserve"> </w:t>
      </w:r>
      <w:r w:rsidR="00167CB7" w:rsidRPr="00030835">
        <w:t>distinct,</w:t>
      </w:r>
      <w:r w:rsidR="00167CB7" w:rsidRPr="00030835">
        <w:rPr>
          <w:spacing w:val="-5"/>
        </w:rPr>
        <w:t xml:space="preserve"> </w:t>
      </w:r>
      <w:r w:rsidR="00167CB7" w:rsidRPr="00030835">
        <w:t>preglabellar furrow less so, shallowing medially to produce slit-like pits in front of palpebral ridge.</w:t>
      </w:r>
      <w:r w:rsidR="00167CB7">
        <w:t xml:space="preserve"> </w:t>
      </w:r>
      <w:r w:rsidR="00167CB7" w:rsidRPr="00030835">
        <w:t>Glabellar outline subtrapezoidal, rounded anteriorly. Glabellar length 76% (75–79) cranidial</w:t>
      </w:r>
      <w:r w:rsidR="00167CB7" w:rsidRPr="00030835">
        <w:rPr>
          <w:spacing w:val="-3"/>
        </w:rPr>
        <w:t xml:space="preserve"> </w:t>
      </w:r>
      <w:r w:rsidR="00167CB7" w:rsidRPr="00030835">
        <w:t>length.</w:t>
      </w:r>
      <w:r w:rsidR="00167CB7" w:rsidRPr="00030835">
        <w:rPr>
          <w:spacing w:val="-3"/>
        </w:rPr>
        <w:t xml:space="preserve"> </w:t>
      </w:r>
      <w:r w:rsidR="00167CB7" w:rsidRPr="00030835">
        <w:t>Width</w:t>
      </w:r>
      <w:r w:rsidR="00167CB7" w:rsidRPr="00030835">
        <w:rPr>
          <w:spacing w:val="-3"/>
        </w:rPr>
        <w:t xml:space="preserve"> </w:t>
      </w:r>
      <w:r w:rsidR="00167CB7" w:rsidRPr="00030835">
        <w:t>at</w:t>
      </w:r>
      <w:r w:rsidR="00167CB7" w:rsidRPr="00030835">
        <w:rPr>
          <w:spacing w:val="-2"/>
        </w:rPr>
        <w:t xml:space="preserve"> </w:t>
      </w:r>
      <w:r w:rsidR="00167CB7" w:rsidRPr="00030835">
        <w:t>S2</w:t>
      </w:r>
      <w:r w:rsidR="00167CB7" w:rsidRPr="00030835">
        <w:rPr>
          <w:spacing w:val="-3"/>
        </w:rPr>
        <w:t xml:space="preserve"> </w:t>
      </w:r>
      <w:r w:rsidR="00167CB7" w:rsidRPr="00030835">
        <w:t>53%</w:t>
      </w:r>
      <w:r w:rsidR="00167CB7" w:rsidRPr="00030835">
        <w:rPr>
          <w:spacing w:val="-4"/>
        </w:rPr>
        <w:t xml:space="preserve"> </w:t>
      </w:r>
      <w:r w:rsidR="00167CB7" w:rsidRPr="00030835">
        <w:t>(58–69)</w:t>
      </w:r>
      <w:r w:rsidR="00167CB7" w:rsidRPr="00030835">
        <w:rPr>
          <w:spacing w:val="-3"/>
        </w:rPr>
        <w:t xml:space="preserve"> </w:t>
      </w:r>
      <w:r w:rsidR="00167CB7" w:rsidRPr="00030835">
        <w:t>glabellar</w:t>
      </w:r>
      <w:r w:rsidR="00167CB7" w:rsidRPr="00030835">
        <w:rPr>
          <w:spacing w:val="-3"/>
        </w:rPr>
        <w:t xml:space="preserve"> </w:t>
      </w:r>
      <w:r w:rsidR="00167CB7" w:rsidRPr="00030835">
        <w:t>length,</w:t>
      </w:r>
      <w:r w:rsidR="00167CB7" w:rsidRPr="00030835">
        <w:rPr>
          <w:spacing w:val="-3"/>
        </w:rPr>
        <w:t xml:space="preserve"> </w:t>
      </w:r>
      <w:r w:rsidR="00167CB7" w:rsidRPr="00030835">
        <w:t>increasing</w:t>
      </w:r>
      <w:r w:rsidR="00167CB7" w:rsidRPr="00030835">
        <w:rPr>
          <w:spacing w:val="-3"/>
        </w:rPr>
        <w:t xml:space="preserve"> </w:t>
      </w:r>
      <w:r w:rsidR="00167CB7" w:rsidRPr="00030835">
        <w:t>to</w:t>
      </w:r>
      <w:r w:rsidR="00167CB7" w:rsidRPr="00030835">
        <w:rPr>
          <w:spacing w:val="-3"/>
        </w:rPr>
        <w:t xml:space="preserve"> </w:t>
      </w:r>
      <w:r w:rsidR="00167CB7" w:rsidRPr="00030835">
        <w:t>72%</w:t>
      </w:r>
      <w:r w:rsidR="00167CB7" w:rsidRPr="00030835">
        <w:rPr>
          <w:spacing w:val="-4"/>
        </w:rPr>
        <w:t xml:space="preserve"> </w:t>
      </w:r>
      <w:r w:rsidR="00167CB7" w:rsidRPr="00030835">
        <w:t>(64–74)</w:t>
      </w:r>
      <w:r w:rsidR="00167CB7" w:rsidRPr="00030835">
        <w:rPr>
          <w:spacing w:val="-3"/>
        </w:rPr>
        <w:t xml:space="preserve"> </w:t>
      </w:r>
      <w:r w:rsidR="00167CB7" w:rsidRPr="00030835">
        <w:t>at S0. S0 deep and narrow, curved gently backwards. Furrows S1–S3 all marked by a lack of granulation on external surface. S1 deeply incised, curving backwards. S2 nearly parallel to S1 and about the same length, shallow on the internal mold but only</w:t>
      </w:r>
      <w:r w:rsidR="00167CB7">
        <w:t xml:space="preserve"> </w:t>
      </w:r>
      <w:r w:rsidR="00167CB7" w:rsidRPr="00030835">
        <w:t>distinguished</w:t>
      </w:r>
      <w:r w:rsidR="00167CB7" w:rsidRPr="00030835">
        <w:rPr>
          <w:spacing w:val="-2"/>
        </w:rPr>
        <w:t xml:space="preserve"> </w:t>
      </w:r>
      <w:r w:rsidR="00167CB7" w:rsidRPr="00030835">
        <w:t>by</w:t>
      </w:r>
      <w:r w:rsidR="00167CB7" w:rsidRPr="00030835">
        <w:rPr>
          <w:spacing w:val="-2"/>
        </w:rPr>
        <w:t xml:space="preserve"> </w:t>
      </w:r>
      <w:r w:rsidR="00167CB7" w:rsidRPr="00030835">
        <w:t>a</w:t>
      </w:r>
      <w:r w:rsidR="00167CB7" w:rsidRPr="00030835">
        <w:rPr>
          <w:spacing w:val="-3"/>
        </w:rPr>
        <w:t xml:space="preserve"> </w:t>
      </w:r>
      <w:r w:rsidR="00167CB7" w:rsidRPr="00030835">
        <w:t>lack</w:t>
      </w:r>
      <w:r w:rsidR="00167CB7" w:rsidRPr="00030835">
        <w:rPr>
          <w:spacing w:val="-2"/>
        </w:rPr>
        <w:t xml:space="preserve"> </w:t>
      </w:r>
      <w:r w:rsidR="00167CB7" w:rsidRPr="00030835">
        <w:t>of</w:t>
      </w:r>
      <w:r w:rsidR="00167CB7" w:rsidRPr="00030835">
        <w:rPr>
          <w:spacing w:val="-2"/>
        </w:rPr>
        <w:t xml:space="preserve"> </w:t>
      </w:r>
      <w:r w:rsidR="00167CB7" w:rsidRPr="00030835">
        <w:t>sculpture</w:t>
      </w:r>
      <w:r w:rsidR="00167CB7" w:rsidRPr="00030835">
        <w:rPr>
          <w:spacing w:val="-4"/>
        </w:rPr>
        <w:t xml:space="preserve"> </w:t>
      </w:r>
      <w:r w:rsidR="00167CB7" w:rsidRPr="00030835">
        <w:t>on</w:t>
      </w:r>
      <w:r w:rsidR="00167CB7" w:rsidRPr="00030835">
        <w:rPr>
          <w:spacing w:val="-2"/>
        </w:rPr>
        <w:t xml:space="preserve"> </w:t>
      </w:r>
      <w:r w:rsidR="00167CB7" w:rsidRPr="00030835">
        <w:t>the</w:t>
      </w:r>
      <w:r w:rsidR="00167CB7" w:rsidRPr="00030835">
        <w:rPr>
          <w:spacing w:val="-2"/>
        </w:rPr>
        <w:t xml:space="preserve"> </w:t>
      </w:r>
      <w:r w:rsidR="00167CB7" w:rsidRPr="00030835">
        <w:t>exoskeleton.</w:t>
      </w:r>
      <w:r w:rsidR="00167CB7" w:rsidRPr="00030835">
        <w:rPr>
          <w:spacing w:val="-2"/>
        </w:rPr>
        <w:t xml:space="preserve"> </w:t>
      </w:r>
      <w:r w:rsidR="00167CB7" w:rsidRPr="00030835">
        <w:t>S3</w:t>
      </w:r>
      <w:r w:rsidR="00167CB7" w:rsidRPr="00030835">
        <w:rPr>
          <w:spacing w:val="-2"/>
        </w:rPr>
        <w:t xml:space="preserve"> </w:t>
      </w:r>
      <w:r w:rsidR="00167CB7" w:rsidRPr="00030835">
        <w:t>is</w:t>
      </w:r>
      <w:r w:rsidR="00167CB7" w:rsidRPr="00030835">
        <w:rPr>
          <w:spacing w:val="-2"/>
        </w:rPr>
        <w:t xml:space="preserve"> </w:t>
      </w:r>
      <w:r w:rsidR="00167CB7" w:rsidRPr="00030835">
        <w:t>similarly</w:t>
      </w:r>
      <w:r w:rsidR="00167CB7" w:rsidRPr="00030835">
        <w:rPr>
          <w:spacing w:val="-2"/>
        </w:rPr>
        <w:t xml:space="preserve"> </w:t>
      </w:r>
      <w:r w:rsidR="00167CB7" w:rsidRPr="00030835">
        <w:t>distinguished</w:t>
      </w:r>
      <w:r w:rsidR="00167CB7" w:rsidRPr="00030835">
        <w:rPr>
          <w:spacing w:val="-2"/>
        </w:rPr>
        <w:t xml:space="preserve"> </w:t>
      </w:r>
      <w:r w:rsidR="00167CB7" w:rsidRPr="00030835">
        <w:t>but only</w:t>
      </w:r>
      <w:r w:rsidR="00167CB7" w:rsidRPr="00030835">
        <w:rPr>
          <w:spacing w:val="-3"/>
        </w:rPr>
        <w:t xml:space="preserve"> </w:t>
      </w:r>
      <w:r w:rsidR="00167CB7" w:rsidRPr="00030835">
        <w:t>half</w:t>
      </w:r>
      <w:r w:rsidR="00167CB7" w:rsidRPr="00030835">
        <w:rPr>
          <w:spacing w:val="-4"/>
        </w:rPr>
        <w:t xml:space="preserve"> </w:t>
      </w:r>
      <w:r w:rsidR="00167CB7" w:rsidRPr="00030835">
        <w:t>the</w:t>
      </w:r>
      <w:r w:rsidR="00167CB7" w:rsidRPr="00030835">
        <w:rPr>
          <w:spacing w:val="-3"/>
        </w:rPr>
        <w:t xml:space="preserve"> </w:t>
      </w:r>
      <w:r w:rsidR="00167CB7" w:rsidRPr="00030835">
        <w:t>length.</w:t>
      </w:r>
      <w:r w:rsidR="00167CB7" w:rsidRPr="00030835">
        <w:rPr>
          <w:spacing w:val="-3"/>
        </w:rPr>
        <w:t xml:space="preserve"> </w:t>
      </w:r>
      <w:r w:rsidR="00167CB7" w:rsidRPr="00030835">
        <w:t>L0</w:t>
      </w:r>
      <w:r w:rsidR="00167CB7" w:rsidRPr="00030835">
        <w:rPr>
          <w:spacing w:val="-3"/>
        </w:rPr>
        <w:t xml:space="preserve"> </w:t>
      </w:r>
      <w:r w:rsidR="00167CB7" w:rsidRPr="00030835">
        <w:t>17%</w:t>
      </w:r>
      <w:r w:rsidR="00167CB7" w:rsidRPr="00030835">
        <w:rPr>
          <w:spacing w:val="-4"/>
        </w:rPr>
        <w:t xml:space="preserve"> </w:t>
      </w:r>
      <w:r w:rsidR="00167CB7" w:rsidRPr="00030835">
        <w:t>(14–18)</w:t>
      </w:r>
      <w:r w:rsidR="00167CB7" w:rsidRPr="00030835">
        <w:rPr>
          <w:spacing w:val="-3"/>
        </w:rPr>
        <w:t xml:space="preserve"> </w:t>
      </w:r>
      <w:r w:rsidR="00167CB7" w:rsidRPr="00030835">
        <w:t>glabellar</w:t>
      </w:r>
      <w:r w:rsidR="00167CB7" w:rsidRPr="00030835">
        <w:rPr>
          <w:spacing w:val="-3"/>
        </w:rPr>
        <w:t xml:space="preserve"> </w:t>
      </w:r>
      <w:r w:rsidR="00167CB7" w:rsidRPr="00030835">
        <w:t>length.</w:t>
      </w:r>
      <w:r w:rsidR="00167CB7" w:rsidRPr="00030835">
        <w:rPr>
          <w:spacing w:val="-3"/>
        </w:rPr>
        <w:t xml:space="preserve"> </w:t>
      </w:r>
      <w:r w:rsidR="00167CB7" w:rsidRPr="00030835">
        <w:t>Palpebral</w:t>
      </w:r>
      <w:r w:rsidR="00167CB7" w:rsidRPr="00030835">
        <w:rPr>
          <w:spacing w:val="-3"/>
        </w:rPr>
        <w:t xml:space="preserve"> </w:t>
      </w:r>
      <w:r w:rsidR="00167CB7" w:rsidRPr="00030835">
        <w:t>area</w:t>
      </w:r>
      <w:r w:rsidR="00167CB7" w:rsidRPr="00030835">
        <w:rPr>
          <w:spacing w:val="-2"/>
        </w:rPr>
        <w:t xml:space="preserve"> </w:t>
      </w:r>
      <w:r w:rsidR="00167CB7" w:rsidRPr="00030835">
        <w:t>of</w:t>
      </w:r>
      <w:r w:rsidR="00167CB7" w:rsidRPr="00030835">
        <w:rPr>
          <w:spacing w:val="-2"/>
        </w:rPr>
        <w:t xml:space="preserve"> </w:t>
      </w:r>
      <w:r w:rsidR="00167CB7" w:rsidRPr="00030835">
        <w:t>fixigenae</w:t>
      </w:r>
      <w:r w:rsidR="00167CB7" w:rsidRPr="00030835">
        <w:rPr>
          <w:spacing w:val="-4"/>
        </w:rPr>
        <w:t xml:space="preserve"> </w:t>
      </w:r>
      <w:r w:rsidR="00167CB7" w:rsidRPr="00030835">
        <w:t>gently upsloping from axial furrow; width equal to 18% (17–19) of cranidial length. Palpebral ridges</w:t>
      </w:r>
      <w:r w:rsidR="00167CB7" w:rsidRPr="00030835">
        <w:rPr>
          <w:spacing w:val="-2"/>
        </w:rPr>
        <w:t xml:space="preserve"> </w:t>
      </w:r>
      <w:r w:rsidR="00167CB7" w:rsidRPr="00030835">
        <w:t>present, extending back</w:t>
      </w:r>
      <w:r w:rsidR="00167CB7" w:rsidRPr="00030835">
        <w:rPr>
          <w:spacing w:val="-2"/>
        </w:rPr>
        <w:t xml:space="preserve"> </w:t>
      </w:r>
      <w:r w:rsidR="00167CB7" w:rsidRPr="00030835">
        <w:t>from</w:t>
      </w:r>
      <w:r w:rsidR="00167CB7" w:rsidRPr="00030835">
        <w:rPr>
          <w:spacing w:val="-2"/>
        </w:rPr>
        <w:t xml:space="preserve"> </w:t>
      </w:r>
      <w:r w:rsidR="00167CB7" w:rsidRPr="00030835">
        <w:t>just</w:t>
      </w:r>
      <w:r w:rsidR="00167CB7" w:rsidRPr="00030835">
        <w:rPr>
          <w:spacing w:val="-2"/>
        </w:rPr>
        <w:t xml:space="preserve"> </w:t>
      </w:r>
      <w:r w:rsidR="00167CB7" w:rsidRPr="00030835">
        <w:t>anterior</w:t>
      </w:r>
      <w:r w:rsidR="00167CB7" w:rsidRPr="00030835">
        <w:rPr>
          <w:spacing w:val="-3"/>
        </w:rPr>
        <w:t xml:space="preserve"> </w:t>
      </w:r>
      <w:r w:rsidR="00167CB7" w:rsidRPr="00030835">
        <w:t>of</w:t>
      </w:r>
      <w:r w:rsidR="00167CB7" w:rsidRPr="00030835">
        <w:rPr>
          <w:spacing w:val="-2"/>
        </w:rPr>
        <w:t xml:space="preserve"> </w:t>
      </w:r>
      <w:r w:rsidR="00167CB7" w:rsidRPr="00030835">
        <w:t>S3.</w:t>
      </w:r>
      <w:r w:rsidR="00167CB7" w:rsidRPr="00030835">
        <w:rPr>
          <w:spacing w:val="-2"/>
        </w:rPr>
        <w:t xml:space="preserve"> </w:t>
      </w:r>
      <w:r w:rsidR="00167CB7" w:rsidRPr="00030835">
        <w:t>Palpebral</w:t>
      </w:r>
      <w:r w:rsidR="00167CB7" w:rsidRPr="00030835">
        <w:rPr>
          <w:spacing w:val="-2"/>
        </w:rPr>
        <w:t xml:space="preserve"> </w:t>
      </w:r>
      <w:r w:rsidR="00167CB7" w:rsidRPr="00030835">
        <w:t>lobes</w:t>
      </w:r>
      <w:r w:rsidR="00167CB7" w:rsidRPr="00030835">
        <w:rPr>
          <w:spacing w:val="-2"/>
        </w:rPr>
        <w:t xml:space="preserve"> </w:t>
      </w:r>
      <w:r w:rsidR="00167CB7" w:rsidRPr="00030835">
        <w:t>arcuate</w:t>
      </w:r>
      <w:r w:rsidR="00167CB7" w:rsidRPr="00030835">
        <w:rPr>
          <w:spacing w:val="-2"/>
        </w:rPr>
        <w:t xml:space="preserve"> </w:t>
      </w:r>
      <w:r w:rsidR="00167CB7" w:rsidRPr="00030835">
        <w:t>and</w:t>
      </w:r>
      <w:r w:rsidR="00167CB7" w:rsidRPr="00030835">
        <w:rPr>
          <w:spacing w:val="-2"/>
        </w:rPr>
        <w:t xml:space="preserve"> </w:t>
      </w:r>
      <w:r w:rsidR="00167CB7" w:rsidRPr="00030835">
        <w:t>32% (29–35) glabellar length, centered just anterior to S1. Anterior</w:t>
      </w:r>
      <w:r w:rsidR="00167CB7" w:rsidRPr="00030835">
        <w:rPr>
          <w:spacing w:val="-1"/>
        </w:rPr>
        <w:t xml:space="preserve"> </w:t>
      </w:r>
      <w:r w:rsidR="00167CB7" w:rsidRPr="00030835">
        <w:t>sutures weakly sigmoidal to gently curved; posterior sutures are weakly sigmoidal. Sculpture of external surface except for glabellar furrows consists of large, closely spaced granules also expressed on internal mold. Granules decrease in size approaching the anterior margin, arrayed along crests of caecal ridges. Punctae present on palpebral and anterior fields</w:t>
      </w:r>
      <w:r w:rsidRPr="002B4759">
        <w:t>.</w:t>
      </w:r>
    </w:p>
    <w:p w14:paraId="759960D2" w14:textId="4BDFD207" w:rsidR="002F0CDE" w:rsidRPr="002B4759" w:rsidRDefault="002F0CDE" w:rsidP="002F0CDE">
      <w:pPr>
        <w:spacing w:line="480" w:lineRule="auto"/>
        <w:ind w:firstLine="270"/>
      </w:pPr>
      <w:r w:rsidRPr="002B4759">
        <w:t xml:space="preserve">Librigena </w:t>
      </w:r>
      <w:r w:rsidR="00167CB7" w:rsidRPr="00030835">
        <w:t>gently inflated; genal spine incomplete, preserved part less than 24% total length of librigenal, but likely much longer. Width at posterior of palpebral suture equal to</w:t>
      </w:r>
      <w:r w:rsidR="00167CB7" w:rsidRPr="00030835">
        <w:rPr>
          <w:spacing w:val="-4"/>
        </w:rPr>
        <w:t xml:space="preserve"> </w:t>
      </w:r>
      <w:r w:rsidR="00167CB7" w:rsidRPr="00030835">
        <w:t>48%</w:t>
      </w:r>
      <w:r w:rsidR="00167CB7" w:rsidRPr="00030835">
        <w:rPr>
          <w:spacing w:val="-4"/>
        </w:rPr>
        <w:t xml:space="preserve"> </w:t>
      </w:r>
      <w:r w:rsidR="00167CB7" w:rsidRPr="00030835">
        <w:t>total</w:t>
      </w:r>
      <w:r w:rsidR="00167CB7" w:rsidRPr="00030835">
        <w:rPr>
          <w:spacing w:val="-4"/>
        </w:rPr>
        <w:t xml:space="preserve"> </w:t>
      </w:r>
      <w:r w:rsidR="00167CB7" w:rsidRPr="00030835">
        <w:t>length.</w:t>
      </w:r>
      <w:r w:rsidR="00167CB7" w:rsidRPr="00030835">
        <w:rPr>
          <w:spacing w:val="-4"/>
        </w:rPr>
        <w:t xml:space="preserve"> </w:t>
      </w:r>
      <w:r w:rsidR="00167CB7" w:rsidRPr="00030835">
        <w:t>Border</w:t>
      </w:r>
      <w:r w:rsidR="00167CB7" w:rsidRPr="00030835">
        <w:rPr>
          <w:spacing w:val="-4"/>
        </w:rPr>
        <w:t xml:space="preserve"> </w:t>
      </w:r>
      <w:r w:rsidR="00167CB7" w:rsidRPr="00030835">
        <w:t>convex</w:t>
      </w:r>
      <w:r w:rsidR="00167CB7" w:rsidRPr="00030835">
        <w:rPr>
          <w:spacing w:val="-2"/>
        </w:rPr>
        <w:t xml:space="preserve"> </w:t>
      </w:r>
      <w:r w:rsidR="00167CB7" w:rsidRPr="00030835">
        <w:t>width</w:t>
      </w:r>
      <w:r w:rsidR="00167CB7" w:rsidRPr="00030835">
        <w:rPr>
          <w:spacing w:val="-4"/>
        </w:rPr>
        <w:t xml:space="preserve"> </w:t>
      </w:r>
      <w:r w:rsidR="00167CB7" w:rsidRPr="00030835">
        <w:t>10.5%</w:t>
      </w:r>
      <w:r w:rsidR="00167CB7" w:rsidRPr="00030835">
        <w:rPr>
          <w:spacing w:val="-4"/>
        </w:rPr>
        <w:t xml:space="preserve"> </w:t>
      </w:r>
      <w:r w:rsidR="00167CB7" w:rsidRPr="00030835">
        <w:t>total</w:t>
      </w:r>
      <w:r w:rsidR="00167CB7" w:rsidRPr="00030835">
        <w:rPr>
          <w:spacing w:val="-4"/>
        </w:rPr>
        <w:t xml:space="preserve"> </w:t>
      </w:r>
      <w:r w:rsidR="00167CB7" w:rsidRPr="00030835">
        <w:t>length.</w:t>
      </w:r>
      <w:r w:rsidR="00167CB7" w:rsidRPr="00030835">
        <w:rPr>
          <w:spacing w:val="-4"/>
        </w:rPr>
        <w:t xml:space="preserve"> </w:t>
      </w:r>
      <w:r w:rsidR="00167CB7" w:rsidRPr="00030835">
        <w:t>Granules</w:t>
      </w:r>
      <w:r w:rsidR="00167CB7" w:rsidRPr="00030835">
        <w:rPr>
          <w:spacing w:val="-3"/>
        </w:rPr>
        <w:t xml:space="preserve"> </w:t>
      </w:r>
      <w:r w:rsidR="00167CB7" w:rsidRPr="00030835">
        <w:t>present</w:t>
      </w:r>
      <w:r w:rsidR="00167CB7" w:rsidRPr="00030835">
        <w:rPr>
          <w:spacing w:val="-3"/>
        </w:rPr>
        <w:t xml:space="preserve"> </w:t>
      </w:r>
      <w:r w:rsidR="00167CB7" w:rsidRPr="00030835">
        <w:t>on</w:t>
      </w:r>
      <w:r w:rsidR="00167CB7" w:rsidRPr="00030835">
        <w:rPr>
          <w:spacing w:val="-3"/>
        </w:rPr>
        <w:t xml:space="preserve"> </w:t>
      </w:r>
      <w:r w:rsidR="00167CB7" w:rsidRPr="00030835">
        <w:t>entirety of free cheek, following faint caecal network on genal field</w:t>
      </w:r>
      <w:r w:rsidRPr="002B4759">
        <w:t>.</w:t>
      </w:r>
    </w:p>
    <w:p w14:paraId="18244709" w14:textId="1F11BE41" w:rsidR="002F0CDE" w:rsidRPr="002B4759" w:rsidRDefault="002F0CDE" w:rsidP="002F0CDE">
      <w:pPr>
        <w:spacing w:line="480" w:lineRule="auto"/>
        <w:ind w:firstLine="270"/>
      </w:pPr>
      <w:r w:rsidRPr="002B4759">
        <w:t xml:space="preserve">Two </w:t>
      </w:r>
      <w:r w:rsidR="00167CB7" w:rsidRPr="00030835">
        <w:t>posterior</w:t>
      </w:r>
      <w:r w:rsidR="00167CB7" w:rsidRPr="00030835">
        <w:rPr>
          <w:spacing w:val="-5"/>
        </w:rPr>
        <w:t xml:space="preserve"> </w:t>
      </w:r>
      <w:r w:rsidR="00167CB7" w:rsidRPr="00030835">
        <w:t>segments</w:t>
      </w:r>
      <w:r w:rsidR="00167CB7" w:rsidRPr="00030835">
        <w:rPr>
          <w:spacing w:val="-2"/>
        </w:rPr>
        <w:t xml:space="preserve"> </w:t>
      </w:r>
      <w:r w:rsidR="00167CB7" w:rsidRPr="00030835">
        <w:t>partially</w:t>
      </w:r>
      <w:r w:rsidR="00167CB7" w:rsidRPr="00030835">
        <w:rPr>
          <w:spacing w:val="-4"/>
        </w:rPr>
        <w:t xml:space="preserve"> </w:t>
      </w:r>
      <w:r w:rsidR="00167CB7" w:rsidRPr="00030835">
        <w:t>intact.</w:t>
      </w:r>
      <w:r w:rsidR="00167CB7" w:rsidRPr="00030835">
        <w:rPr>
          <w:spacing w:val="-4"/>
        </w:rPr>
        <w:t xml:space="preserve"> </w:t>
      </w:r>
      <w:r w:rsidR="00167CB7" w:rsidRPr="00030835">
        <w:t>Broad</w:t>
      </w:r>
      <w:r w:rsidR="00167CB7" w:rsidRPr="00030835">
        <w:rPr>
          <w:spacing w:val="-4"/>
        </w:rPr>
        <w:t xml:space="preserve"> </w:t>
      </w:r>
      <w:r w:rsidR="00167CB7" w:rsidRPr="00030835">
        <w:t>pleural</w:t>
      </w:r>
      <w:r w:rsidR="00167CB7" w:rsidRPr="00030835">
        <w:rPr>
          <w:spacing w:val="-4"/>
        </w:rPr>
        <w:t xml:space="preserve"> </w:t>
      </w:r>
      <w:r w:rsidR="00167CB7" w:rsidRPr="00030835">
        <w:t>furrow,</w:t>
      </w:r>
      <w:r w:rsidR="00167CB7" w:rsidRPr="00030835">
        <w:rPr>
          <w:spacing w:val="-4"/>
        </w:rPr>
        <w:t xml:space="preserve"> </w:t>
      </w:r>
      <w:r w:rsidR="00167CB7" w:rsidRPr="00030835">
        <w:t>about half</w:t>
      </w:r>
      <w:r w:rsidR="00167CB7" w:rsidRPr="00030835">
        <w:rPr>
          <w:spacing w:val="-4"/>
        </w:rPr>
        <w:t xml:space="preserve"> </w:t>
      </w:r>
      <w:r w:rsidR="00167CB7" w:rsidRPr="00030835">
        <w:t>the</w:t>
      </w:r>
      <w:r w:rsidR="00167CB7" w:rsidRPr="00030835">
        <w:rPr>
          <w:spacing w:val="-5"/>
        </w:rPr>
        <w:t xml:space="preserve"> </w:t>
      </w:r>
      <w:r w:rsidR="00167CB7" w:rsidRPr="00030835">
        <w:t>length</w:t>
      </w:r>
      <w:r w:rsidR="00167CB7" w:rsidRPr="00030835">
        <w:rPr>
          <w:spacing w:val="-4"/>
        </w:rPr>
        <w:t xml:space="preserve"> </w:t>
      </w:r>
      <w:r w:rsidR="00167CB7" w:rsidRPr="00030835">
        <w:t xml:space="preserve">of the segment. Segment length (exsag.) 35% segment width (tr.). Axial width 35% of total </w:t>
      </w:r>
      <w:r w:rsidR="00167CB7" w:rsidRPr="00030835">
        <w:lastRenderedPageBreak/>
        <w:t>width. Segment</w:t>
      </w:r>
      <w:r w:rsidR="00167CB7" w:rsidRPr="00030835">
        <w:rPr>
          <w:spacing w:val="-2"/>
        </w:rPr>
        <w:t xml:space="preserve"> </w:t>
      </w:r>
      <w:r w:rsidR="00167CB7" w:rsidRPr="00030835">
        <w:t>terminates at narrow, backwardly directed spine.</w:t>
      </w:r>
      <w:r w:rsidR="00167CB7" w:rsidRPr="00030835">
        <w:rPr>
          <w:spacing w:val="-3"/>
        </w:rPr>
        <w:t xml:space="preserve"> </w:t>
      </w:r>
      <w:r w:rsidR="00167CB7" w:rsidRPr="00030835">
        <w:t>Granulation</w:t>
      </w:r>
      <w:r w:rsidR="00167CB7" w:rsidRPr="00030835">
        <w:rPr>
          <w:spacing w:val="-2"/>
        </w:rPr>
        <w:t xml:space="preserve"> </w:t>
      </w:r>
      <w:r w:rsidR="00167CB7" w:rsidRPr="00030835">
        <w:t>present</w:t>
      </w:r>
      <w:r w:rsidR="00167CB7" w:rsidRPr="00030835">
        <w:rPr>
          <w:spacing w:val="-3"/>
        </w:rPr>
        <w:t xml:space="preserve"> </w:t>
      </w:r>
      <w:r w:rsidR="00167CB7" w:rsidRPr="00030835">
        <w:t>on exoskeleton, punctae present on internal mold on pleural lobe</w:t>
      </w:r>
      <w:r w:rsidRPr="002B4759">
        <w:t>.</w:t>
      </w:r>
    </w:p>
    <w:p w14:paraId="42C5E9BA" w14:textId="7FB3C108" w:rsidR="002F0CDE" w:rsidRPr="002B4759" w:rsidRDefault="002F0CDE" w:rsidP="002F0CDE">
      <w:pPr>
        <w:spacing w:line="480" w:lineRule="auto"/>
        <w:ind w:firstLine="270"/>
      </w:pPr>
      <w:r w:rsidRPr="002B4759">
        <w:t xml:space="preserve">Pygidium </w:t>
      </w:r>
      <w:r w:rsidR="00167CB7" w:rsidRPr="00030835">
        <w:t>semielliptical; anterior edges arcuate. Shallow border furrow defines narrow border.</w:t>
      </w:r>
      <w:r w:rsidR="00167CB7" w:rsidRPr="00030835">
        <w:rPr>
          <w:spacing w:val="-4"/>
        </w:rPr>
        <w:t xml:space="preserve"> </w:t>
      </w:r>
      <w:r w:rsidR="00167CB7" w:rsidRPr="00030835">
        <w:t>Pygidial</w:t>
      </w:r>
      <w:r w:rsidR="00167CB7" w:rsidRPr="00030835">
        <w:rPr>
          <w:spacing w:val="-4"/>
        </w:rPr>
        <w:t xml:space="preserve"> </w:t>
      </w:r>
      <w:r w:rsidR="00167CB7" w:rsidRPr="00030835">
        <w:t>length</w:t>
      </w:r>
      <w:r w:rsidR="00167CB7" w:rsidRPr="00030835">
        <w:rPr>
          <w:spacing w:val="-4"/>
        </w:rPr>
        <w:t xml:space="preserve"> </w:t>
      </w:r>
      <w:r w:rsidR="00167CB7" w:rsidRPr="00030835">
        <w:t>53%</w:t>
      </w:r>
      <w:r w:rsidR="00167CB7" w:rsidRPr="00030835">
        <w:rPr>
          <w:spacing w:val="-5"/>
        </w:rPr>
        <w:t xml:space="preserve"> </w:t>
      </w:r>
      <w:r w:rsidR="00167CB7" w:rsidRPr="00030835">
        <w:t>(50–56)</w:t>
      </w:r>
      <w:r w:rsidR="00167CB7" w:rsidRPr="00030835">
        <w:rPr>
          <w:spacing w:val="-4"/>
        </w:rPr>
        <w:t xml:space="preserve"> </w:t>
      </w:r>
      <w:r w:rsidR="00167CB7" w:rsidRPr="00030835">
        <w:t>pygidial</w:t>
      </w:r>
      <w:r w:rsidR="00167CB7" w:rsidRPr="00030835">
        <w:rPr>
          <w:spacing w:val="-2"/>
        </w:rPr>
        <w:t xml:space="preserve"> </w:t>
      </w:r>
      <w:r w:rsidR="00167CB7" w:rsidRPr="00030835">
        <w:t>width;</w:t>
      </w:r>
      <w:r w:rsidR="00167CB7" w:rsidRPr="00030835">
        <w:rPr>
          <w:spacing w:val="-4"/>
        </w:rPr>
        <w:t xml:space="preserve"> </w:t>
      </w:r>
      <w:r w:rsidR="00167CB7" w:rsidRPr="00030835">
        <w:t>axial</w:t>
      </w:r>
      <w:r w:rsidR="00167CB7" w:rsidRPr="00030835">
        <w:rPr>
          <w:spacing w:val="-4"/>
        </w:rPr>
        <w:t xml:space="preserve"> </w:t>
      </w:r>
      <w:r w:rsidR="00167CB7" w:rsidRPr="00030835">
        <w:t>length</w:t>
      </w:r>
      <w:r w:rsidR="00167CB7" w:rsidRPr="00030835">
        <w:rPr>
          <w:spacing w:val="-4"/>
        </w:rPr>
        <w:t xml:space="preserve"> </w:t>
      </w:r>
      <w:r w:rsidR="00167CB7" w:rsidRPr="00030835">
        <w:t>87%</w:t>
      </w:r>
      <w:r w:rsidR="00167CB7" w:rsidRPr="00030835">
        <w:rPr>
          <w:spacing w:val="-5"/>
        </w:rPr>
        <w:t xml:space="preserve"> </w:t>
      </w:r>
      <w:r w:rsidR="00167CB7" w:rsidRPr="00030835">
        <w:t>(84–90)</w:t>
      </w:r>
      <w:r w:rsidR="00167CB7" w:rsidRPr="00030835">
        <w:rPr>
          <w:spacing w:val="-4"/>
        </w:rPr>
        <w:t xml:space="preserve"> </w:t>
      </w:r>
      <w:r w:rsidR="00167CB7" w:rsidRPr="00030835">
        <w:t>length. Axial width 38% (34–40) pygidial width. Axis consists of articulating half-ring, two distinct segments, one indistinct segment, and an endpiece. 3–4 interpleural furrows apparent. Caecal markings present outside of furrows. Granulation present on entirety of exoskeleton, decreasing in size on pygidial border. Punctae on internal mold</w:t>
      </w:r>
      <w:r w:rsidRPr="002B4759">
        <w:t>.</w:t>
      </w:r>
    </w:p>
    <w:p w14:paraId="3DA46D05" w14:textId="77777777" w:rsidR="002F0CDE" w:rsidRPr="002B4759" w:rsidRDefault="002F0CDE" w:rsidP="007219BB">
      <w:pPr>
        <w:spacing w:line="480" w:lineRule="auto"/>
      </w:pPr>
    </w:p>
    <w:p w14:paraId="67F73A99" w14:textId="7F99C640" w:rsidR="002F0CDE" w:rsidRPr="002B4759" w:rsidRDefault="002F0CDE" w:rsidP="002F0CDE">
      <w:pPr>
        <w:spacing w:line="480" w:lineRule="auto"/>
      </w:pPr>
      <w:r w:rsidRPr="002B4759">
        <w:rPr>
          <w:b/>
          <w:bCs/>
        </w:rPr>
        <w:t>Discussion:</w:t>
      </w:r>
      <w:r w:rsidRPr="002B4759">
        <w:t xml:space="preserve"> In </w:t>
      </w:r>
      <w:r w:rsidR="00167CB7" w:rsidRPr="00030835">
        <w:t xml:space="preserve">an unpublished thesis, Eoff (2002) assigned the sclerites of this species from boulder CH 54 to </w:t>
      </w:r>
      <w:r w:rsidR="00167CB7" w:rsidRPr="00030835">
        <w:rPr>
          <w:i/>
        </w:rPr>
        <w:t xml:space="preserve">Dunderbergia </w:t>
      </w:r>
      <w:r w:rsidR="00167CB7" w:rsidRPr="00030835">
        <w:t>(</w:t>
      </w:r>
      <w:r w:rsidR="00167CB7" w:rsidRPr="00030835">
        <w:rPr>
          <w:i/>
        </w:rPr>
        <w:t>s.l</w:t>
      </w:r>
      <w:r w:rsidR="00167CB7" w:rsidRPr="00030835">
        <w:t xml:space="preserve">.) </w:t>
      </w:r>
      <w:r w:rsidR="00167CB7" w:rsidRPr="00030835">
        <w:rPr>
          <w:i/>
        </w:rPr>
        <w:t xml:space="preserve">anyta </w:t>
      </w:r>
      <w:r w:rsidR="00167CB7" w:rsidRPr="00030835">
        <w:t>(Hall and Whitfield, 1877). New collections</w:t>
      </w:r>
      <w:r w:rsidR="00167CB7" w:rsidRPr="00030835">
        <w:rPr>
          <w:spacing w:val="-3"/>
        </w:rPr>
        <w:t xml:space="preserve"> </w:t>
      </w:r>
      <w:r w:rsidR="00167CB7" w:rsidRPr="00030835">
        <w:t>of</w:t>
      </w:r>
      <w:r w:rsidR="00167CB7" w:rsidRPr="00030835">
        <w:rPr>
          <w:spacing w:val="-3"/>
        </w:rPr>
        <w:t xml:space="preserve"> </w:t>
      </w:r>
      <w:r w:rsidR="00167CB7" w:rsidRPr="00030835">
        <w:rPr>
          <w:i/>
        </w:rPr>
        <w:t>D.</w:t>
      </w:r>
      <w:r w:rsidR="00167CB7" w:rsidRPr="00030835">
        <w:rPr>
          <w:i/>
          <w:spacing w:val="-3"/>
        </w:rPr>
        <w:t xml:space="preserve"> </w:t>
      </w:r>
      <w:r w:rsidR="00167CB7" w:rsidRPr="00030835">
        <w:t>(</w:t>
      </w:r>
      <w:r w:rsidR="00167CB7" w:rsidRPr="00030835">
        <w:rPr>
          <w:i/>
        </w:rPr>
        <w:t>s.l</w:t>
      </w:r>
      <w:r w:rsidR="00167CB7" w:rsidRPr="00030835">
        <w:t>.)</w:t>
      </w:r>
      <w:r w:rsidR="00167CB7" w:rsidRPr="00030835">
        <w:rPr>
          <w:spacing w:val="-4"/>
        </w:rPr>
        <w:t xml:space="preserve"> </w:t>
      </w:r>
      <w:r w:rsidR="00167CB7" w:rsidRPr="00030835">
        <w:rPr>
          <w:i/>
        </w:rPr>
        <w:t>anyta</w:t>
      </w:r>
      <w:r w:rsidR="00167CB7" w:rsidRPr="00030835">
        <w:rPr>
          <w:i/>
          <w:spacing w:val="-3"/>
        </w:rPr>
        <w:t xml:space="preserve"> </w:t>
      </w:r>
      <w:r w:rsidR="00167CB7" w:rsidRPr="00030835">
        <w:t>(Pl.</w:t>
      </w:r>
      <w:r w:rsidR="00167CB7" w:rsidRPr="00030835">
        <w:rPr>
          <w:spacing w:val="-3"/>
        </w:rPr>
        <w:t xml:space="preserve"> </w:t>
      </w:r>
      <w:r w:rsidR="00167CB7" w:rsidRPr="00030835">
        <w:t>3–6)</w:t>
      </w:r>
      <w:r w:rsidR="00167CB7" w:rsidRPr="00030835">
        <w:rPr>
          <w:spacing w:val="-3"/>
        </w:rPr>
        <w:t xml:space="preserve"> </w:t>
      </w:r>
      <w:r w:rsidR="00167CB7" w:rsidRPr="00030835">
        <w:t>from</w:t>
      </w:r>
      <w:r w:rsidR="00167CB7" w:rsidRPr="00030835">
        <w:rPr>
          <w:spacing w:val="-3"/>
        </w:rPr>
        <w:t xml:space="preserve"> </w:t>
      </w:r>
      <w:r w:rsidR="00167CB7" w:rsidRPr="00030835">
        <w:t>the</w:t>
      </w:r>
      <w:r w:rsidR="00167CB7" w:rsidRPr="00030835">
        <w:rPr>
          <w:spacing w:val="-3"/>
        </w:rPr>
        <w:t xml:space="preserve"> </w:t>
      </w:r>
      <w:proofErr w:type="gramStart"/>
      <w:r w:rsidR="00167CB7" w:rsidRPr="00030835">
        <w:t>type</w:t>
      </w:r>
      <w:proofErr w:type="gramEnd"/>
      <w:r w:rsidR="00167CB7" w:rsidRPr="00030835">
        <w:rPr>
          <w:spacing w:val="-4"/>
        </w:rPr>
        <w:t xml:space="preserve"> </w:t>
      </w:r>
      <w:r w:rsidR="00167CB7" w:rsidRPr="00030835">
        <w:t>area</w:t>
      </w:r>
      <w:r w:rsidR="00167CB7" w:rsidRPr="00030835">
        <w:rPr>
          <w:spacing w:val="-4"/>
        </w:rPr>
        <w:t xml:space="preserve"> </w:t>
      </w:r>
      <w:r w:rsidR="00167CB7" w:rsidRPr="00030835">
        <w:t>in</w:t>
      </w:r>
      <w:r w:rsidR="00167CB7" w:rsidRPr="00030835">
        <w:rPr>
          <w:spacing w:val="-3"/>
        </w:rPr>
        <w:t xml:space="preserve"> </w:t>
      </w:r>
      <w:r w:rsidR="00167CB7" w:rsidRPr="00030835">
        <w:t>Nevada</w:t>
      </w:r>
      <w:r w:rsidR="00167CB7" w:rsidRPr="00030835">
        <w:rPr>
          <w:spacing w:val="-4"/>
        </w:rPr>
        <w:t xml:space="preserve"> </w:t>
      </w:r>
      <w:r w:rsidR="00167CB7" w:rsidRPr="00030835">
        <w:t>demonstrate</w:t>
      </w:r>
      <w:r w:rsidR="00167CB7" w:rsidRPr="00030835">
        <w:rPr>
          <w:spacing w:val="-3"/>
        </w:rPr>
        <w:t xml:space="preserve"> </w:t>
      </w:r>
      <w:r w:rsidR="00167CB7" w:rsidRPr="00030835">
        <w:t>that</w:t>
      </w:r>
      <w:r w:rsidR="00167CB7" w:rsidRPr="00030835">
        <w:rPr>
          <w:spacing w:val="-3"/>
        </w:rPr>
        <w:t xml:space="preserve"> </w:t>
      </w:r>
      <w:r w:rsidR="00167CB7" w:rsidRPr="00030835">
        <w:t xml:space="preserve">the material from CH 54 represents an entirely different, new species. </w:t>
      </w:r>
      <w:r w:rsidR="00167CB7" w:rsidRPr="00030835">
        <w:rPr>
          <w:i/>
        </w:rPr>
        <w:t xml:space="preserve">Dunderbergia </w:t>
      </w:r>
      <w:r w:rsidR="00167CB7" w:rsidRPr="00030835">
        <w:t>(</w:t>
      </w:r>
      <w:r w:rsidR="00167CB7" w:rsidRPr="00030835">
        <w:rPr>
          <w:i/>
        </w:rPr>
        <w:t>s.l.</w:t>
      </w:r>
      <w:r w:rsidR="00167CB7" w:rsidRPr="00030835">
        <w:t xml:space="preserve">) </w:t>
      </w:r>
      <w:r w:rsidR="00167CB7" w:rsidRPr="00030835">
        <w:rPr>
          <w:i/>
        </w:rPr>
        <w:t xml:space="preserve">astropletha </w:t>
      </w:r>
      <w:r w:rsidR="00167CB7" w:rsidRPr="00030835">
        <w:t xml:space="preserve">n. sp. differs from </w:t>
      </w:r>
      <w:r w:rsidR="00167CB7" w:rsidRPr="00030835">
        <w:rPr>
          <w:i/>
        </w:rPr>
        <w:t>D</w:t>
      </w:r>
      <w:r w:rsidR="00167CB7" w:rsidRPr="00030835">
        <w:t>. (</w:t>
      </w:r>
      <w:r w:rsidR="00167CB7" w:rsidRPr="00030835">
        <w:rPr>
          <w:i/>
        </w:rPr>
        <w:t>s.l</w:t>
      </w:r>
      <w:r w:rsidR="00167CB7" w:rsidRPr="00030835">
        <w:t xml:space="preserve">.) </w:t>
      </w:r>
      <w:r w:rsidR="00167CB7" w:rsidRPr="00030835">
        <w:rPr>
          <w:i/>
        </w:rPr>
        <w:t xml:space="preserve">anyta </w:t>
      </w:r>
      <w:r w:rsidR="00167CB7" w:rsidRPr="00030835">
        <w:t>in having a larger, more posteriorly positioned palpebral lobe, a shorter frontal area and preglabellar field, and a narrower pygidium with a relatively wider axis</w:t>
      </w:r>
      <w:r w:rsidRPr="002B4759">
        <w:t xml:space="preserve">. </w:t>
      </w:r>
    </w:p>
    <w:p w14:paraId="24B23210" w14:textId="76278A83" w:rsidR="005F74E6" w:rsidRDefault="002F0CDE" w:rsidP="00182A42">
      <w:pPr>
        <w:spacing w:line="480" w:lineRule="auto"/>
        <w:ind w:firstLine="426"/>
      </w:pPr>
      <w:r w:rsidRPr="002B4759">
        <w:rPr>
          <w:i/>
          <w:iCs/>
        </w:rPr>
        <w:t xml:space="preserve">Dunderbergia </w:t>
      </w:r>
      <w:r w:rsidRPr="002B4759">
        <w:t>(</w:t>
      </w:r>
      <w:r w:rsidRPr="002B4759">
        <w:rPr>
          <w:i/>
          <w:iCs/>
        </w:rPr>
        <w:t>s</w:t>
      </w:r>
      <w:r w:rsidR="00167CB7" w:rsidRPr="00030835">
        <w:rPr>
          <w:i/>
        </w:rPr>
        <w:t>.l.</w:t>
      </w:r>
      <w:r w:rsidR="00167CB7" w:rsidRPr="00030835">
        <w:t xml:space="preserve">) </w:t>
      </w:r>
      <w:r w:rsidR="00167CB7" w:rsidRPr="00030835">
        <w:rPr>
          <w:i/>
        </w:rPr>
        <w:t xml:space="preserve">astropletha </w:t>
      </w:r>
      <w:r w:rsidR="00167CB7" w:rsidRPr="00030835">
        <w:t xml:space="preserve">n. sp. primarily differs from other species of </w:t>
      </w:r>
      <w:r w:rsidR="00167CB7" w:rsidRPr="00030835">
        <w:rPr>
          <w:i/>
        </w:rPr>
        <w:t xml:space="preserve">Dunderbergia </w:t>
      </w:r>
      <w:r w:rsidR="00167CB7" w:rsidRPr="00030835">
        <w:t>(</w:t>
      </w:r>
      <w:r w:rsidR="00167CB7" w:rsidRPr="00030835">
        <w:rPr>
          <w:i/>
        </w:rPr>
        <w:t>s.l.</w:t>
      </w:r>
      <w:r w:rsidR="00167CB7" w:rsidRPr="00030835">
        <w:t xml:space="preserve">), such as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 xml:space="preserve">bovicephala </w:t>
      </w:r>
      <w:r w:rsidR="00167CB7" w:rsidRPr="00030835">
        <w:t xml:space="preserve">n. sp.,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 xml:space="preserve">nitida, </w:t>
      </w:r>
      <w:r w:rsidR="00167CB7" w:rsidRPr="00030835">
        <w:t xml:space="preserve">and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simplex</w:t>
      </w:r>
      <w:r w:rsidR="00167CB7" w:rsidRPr="00030835">
        <w:t>, in having a longer glabella and shortened frontal area (glabella length 75% or greater</w:t>
      </w:r>
      <w:r w:rsidR="00167CB7" w:rsidRPr="00030835">
        <w:rPr>
          <w:spacing w:val="-3"/>
        </w:rPr>
        <w:t xml:space="preserve"> </w:t>
      </w:r>
      <w:r w:rsidR="00167CB7" w:rsidRPr="00030835">
        <w:t>than</w:t>
      </w:r>
      <w:r w:rsidR="00167CB7" w:rsidRPr="00030835">
        <w:rPr>
          <w:spacing w:val="-3"/>
        </w:rPr>
        <w:t xml:space="preserve"> </w:t>
      </w:r>
      <w:r w:rsidR="00167CB7" w:rsidRPr="00030835">
        <w:t>total</w:t>
      </w:r>
      <w:r w:rsidR="00167CB7" w:rsidRPr="00030835">
        <w:rPr>
          <w:spacing w:val="-3"/>
        </w:rPr>
        <w:t xml:space="preserve"> </w:t>
      </w:r>
      <w:r w:rsidR="00167CB7" w:rsidRPr="00030835">
        <w:t>length)</w:t>
      </w:r>
      <w:r w:rsidR="00167CB7" w:rsidRPr="00030835">
        <w:rPr>
          <w:spacing w:val="-2"/>
        </w:rPr>
        <w:t xml:space="preserve"> </w:t>
      </w:r>
      <w:r w:rsidR="00167CB7" w:rsidRPr="00030835">
        <w:t>(compare</w:t>
      </w:r>
      <w:r w:rsidR="00167CB7" w:rsidRPr="00030835">
        <w:rPr>
          <w:spacing w:val="-3"/>
        </w:rPr>
        <w:t xml:space="preserve"> </w:t>
      </w:r>
      <w:r w:rsidR="00167CB7" w:rsidRPr="00030835">
        <w:t>Pl.</w:t>
      </w:r>
      <w:r w:rsidR="00167CB7" w:rsidRPr="00030835">
        <w:rPr>
          <w:spacing w:val="-3"/>
        </w:rPr>
        <w:t xml:space="preserve"> </w:t>
      </w:r>
      <w:r w:rsidR="00167CB7" w:rsidRPr="00030835">
        <w:t>10,</w:t>
      </w:r>
      <w:r w:rsidR="00167CB7" w:rsidRPr="00030835">
        <w:rPr>
          <w:spacing w:val="-3"/>
        </w:rPr>
        <w:t xml:space="preserve"> </w:t>
      </w:r>
      <w:r w:rsidR="00167CB7" w:rsidRPr="00030835">
        <w:t>figs.</w:t>
      </w:r>
      <w:r w:rsidR="00167CB7" w:rsidRPr="00030835">
        <w:rPr>
          <w:spacing w:val="-3"/>
        </w:rPr>
        <w:t xml:space="preserve"> </w:t>
      </w:r>
      <w:r w:rsidR="00167CB7" w:rsidRPr="00030835">
        <w:t>3,</w:t>
      </w:r>
      <w:r w:rsidR="00167CB7" w:rsidRPr="00030835">
        <w:rPr>
          <w:spacing w:val="-3"/>
        </w:rPr>
        <w:t xml:space="preserve"> </w:t>
      </w:r>
      <w:r w:rsidR="00167CB7" w:rsidRPr="00030835">
        <w:t>4</w:t>
      </w:r>
      <w:r w:rsidR="00167CB7" w:rsidRPr="00030835">
        <w:rPr>
          <w:spacing w:val="-3"/>
        </w:rPr>
        <w:t xml:space="preserve"> </w:t>
      </w:r>
      <w:r w:rsidR="00167CB7" w:rsidRPr="00030835">
        <w:t>to</w:t>
      </w:r>
      <w:r w:rsidR="00167CB7" w:rsidRPr="00030835">
        <w:rPr>
          <w:spacing w:val="-3"/>
        </w:rPr>
        <w:t xml:space="preserve"> </w:t>
      </w:r>
      <w:r w:rsidR="00167CB7" w:rsidRPr="00030835">
        <w:t>Pl.</w:t>
      </w:r>
      <w:r w:rsidR="00167CB7" w:rsidRPr="00030835">
        <w:rPr>
          <w:spacing w:val="-3"/>
        </w:rPr>
        <w:t xml:space="preserve"> </w:t>
      </w:r>
      <w:r w:rsidR="00167CB7" w:rsidRPr="00030835">
        <w:t>12,</w:t>
      </w:r>
      <w:r w:rsidR="00167CB7" w:rsidRPr="00030835">
        <w:rPr>
          <w:spacing w:val="-3"/>
        </w:rPr>
        <w:t xml:space="preserve"> </w:t>
      </w:r>
      <w:r w:rsidR="00167CB7" w:rsidRPr="00030835">
        <w:t>fig.</w:t>
      </w:r>
      <w:r w:rsidR="00167CB7" w:rsidRPr="00030835">
        <w:rPr>
          <w:spacing w:val="-3"/>
        </w:rPr>
        <w:t xml:space="preserve"> </w:t>
      </w:r>
      <w:r w:rsidR="00167CB7" w:rsidRPr="00030835">
        <w:t>1;</w:t>
      </w:r>
      <w:r w:rsidR="00167CB7" w:rsidRPr="00030835">
        <w:rPr>
          <w:spacing w:val="-3"/>
        </w:rPr>
        <w:t xml:space="preserve"> </w:t>
      </w:r>
      <w:r w:rsidR="00167CB7" w:rsidRPr="00030835">
        <w:t>Pl.</w:t>
      </w:r>
      <w:r w:rsidR="00167CB7" w:rsidRPr="00030835">
        <w:rPr>
          <w:spacing w:val="-3"/>
        </w:rPr>
        <w:t xml:space="preserve"> </w:t>
      </w:r>
      <w:r w:rsidR="00167CB7" w:rsidRPr="00030835">
        <w:t>1,</w:t>
      </w:r>
      <w:r w:rsidR="00167CB7" w:rsidRPr="00030835">
        <w:rPr>
          <w:spacing w:val="-3"/>
        </w:rPr>
        <w:t xml:space="preserve"> </w:t>
      </w:r>
      <w:r w:rsidR="00167CB7" w:rsidRPr="00030835">
        <w:t>fig.</w:t>
      </w:r>
      <w:r w:rsidR="00167CB7" w:rsidRPr="00030835">
        <w:rPr>
          <w:spacing w:val="-3"/>
        </w:rPr>
        <w:t xml:space="preserve"> </w:t>
      </w:r>
      <w:r w:rsidR="00167CB7" w:rsidRPr="00030835">
        <w:t>4;</w:t>
      </w:r>
      <w:r w:rsidR="00167CB7" w:rsidRPr="00030835">
        <w:rPr>
          <w:spacing w:val="-3"/>
        </w:rPr>
        <w:t xml:space="preserve"> </w:t>
      </w:r>
      <w:r w:rsidR="00167CB7" w:rsidRPr="00030835">
        <w:t xml:space="preserve">Rasetti, 1961, pl. 24, figs. 1–6). Sculpture differs from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bovicephala</w:t>
      </w:r>
      <w:r w:rsidR="00167CB7" w:rsidRPr="00030835">
        <w:t xml:space="preserve">,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 xml:space="preserve">tennesseensis </w:t>
      </w:r>
      <w:r w:rsidR="00167CB7" w:rsidRPr="00030835">
        <w:t xml:space="preserve">and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 xml:space="preserve">variagranula </w:t>
      </w:r>
      <w:r w:rsidR="00167CB7" w:rsidRPr="00030835">
        <w:t xml:space="preserve">by only consisting of granules without any </w:t>
      </w:r>
      <w:r w:rsidR="00167CB7" w:rsidRPr="00030835">
        <w:lastRenderedPageBreak/>
        <w:t>tubercles.</w:t>
      </w:r>
      <w:r w:rsidR="00167CB7" w:rsidRPr="00030835">
        <w:rPr>
          <w:spacing w:val="-4"/>
        </w:rPr>
        <w:t xml:space="preserve"> </w:t>
      </w:r>
      <w:r w:rsidR="00167CB7" w:rsidRPr="00030835">
        <w:rPr>
          <w:i/>
        </w:rPr>
        <w:t xml:space="preserve">Dunderbergia </w:t>
      </w:r>
      <w:r w:rsidR="00167CB7" w:rsidRPr="00030835">
        <w:t>(</w:t>
      </w:r>
      <w:r w:rsidR="00167CB7" w:rsidRPr="00030835">
        <w:rPr>
          <w:i/>
        </w:rPr>
        <w:t>s.l.</w:t>
      </w:r>
      <w:r w:rsidR="00167CB7" w:rsidRPr="00030835">
        <w:t>)</w:t>
      </w:r>
      <w:r w:rsidR="00167CB7" w:rsidRPr="00030835">
        <w:rPr>
          <w:spacing w:val="-5"/>
        </w:rPr>
        <w:t xml:space="preserve"> </w:t>
      </w:r>
      <w:r w:rsidR="00167CB7" w:rsidRPr="00030835">
        <w:rPr>
          <w:i/>
        </w:rPr>
        <w:t>astropletha</w:t>
      </w:r>
      <w:r w:rsidR="00167CB7" w:rsidRPr="00030835">
        <w:rPr>
          <w:i/>
          <w:spacing w:val="-3"/>
        </w:rPr>
        <w:t xml:space="preserve"> </w:t>
      </w:r>
      <w:r w:rsidR="00167CB7" w:rsidRPr="00030835">
        <w:t>also</w:t>
      </w:r>
      <w:r w:rsidR="00167CB7" w:rsidRPr="00030835">
        <w:rPr>
          <w:spacing w:val="-3"/>
        </w:rPr>
        <w:t xml:space="preserve"> </w:t>
      </w:r>
      <w:r w:rsidR="00167CB7" w:rsidRPr="00030835">
        <w:t>has</w:t>
      </w:r>
      <w:r w:rsidR="00167CB7" w:rsidRPr="00030835">
        <w:rPr>
          <w:spacing w:val="-3"/>
        </w:rPr>
        <w:t xml:space="preserve"> </w:t>
      </w:r>
      <w:r w:rsidR="00167CB7" w:rsidRPr="00030835">
        <w:t>a</w:t>
      </w:r>
      <w:r w:rsidR="00167CB7" w:rsidRPr="00030835">
        <w:rPr>
          <w:spacing w:val="-4"/>
        </w:rPr>
        <w:t xml:space="preserve"> </w:t>
      </w:r>
      <w:r w:rsidR="00167CB7" w:rsidRPr="00030835">
        <w:t>flatter,</w:t>
      </w:r>
      <w:r w:rsidR="00167CB7" w:rsidRPr="00030835">
        <w:rPr>
          <w:spacing w:val="-3"/>
        </w:rPr>
        <w:t xml:space="preserve"> </w:t>
      </w:r>
      <w:r w:rsidR="00167CB7" w:rsidRPr="00030835">
        <w:t>less</w:t>
      </w:r>
      <w:r w:rsidR="00167CB7" w:rsidRPr="00030835">
        <w:rPr>
          <w:spacing w:val="-1"/>
        </w:rPr>
        <w:t xml:space="preserve"> </w:t>
      </w:r>
      <w:r w:rsidR="00167CB7" w:rsidRPr="00030835">
        <w:t>convex</w:t>
      </w:r>
      <w:r w:rsidR="00167CB7" w:rsidRPr="00030835">
        <w:rPr>
          <w:spacing w:val="-3"/>
        </w:rPr>
        <w:t xml:space="preserve"> </w:t>
      </w:r>
      <w:r w:rsidR="00167CB7" w:rsidRPr="00030835">
        <w:t>glabella</w:t>
      </w:r>
      <w:r w:rsidR="00167CB7" w:rsidRPr="00030835">
        <w:rPr>
          <w:spacing w:val="-4"/>
        </w:rPr>
        <w:t xml:space="preserve"> </w:t>
      </w:r>
      <w:r w:rsidR="00167CB7" w:rsidRPr="00030835">
        <w:t>than</w:t>
      </w:r>
      <w:r w:rsidR="00167CB7" w:rsidRPr="00030835">
        <w:rPr>
          <w:spacing w:val="-2"/>
        </w:rPr>
        <w:t xml:space="preserve"> </w:t>
      </w:r>
      <w:r w:rsidR="00167CB7" w:rsidRPr="00030835">
        <w:rPr>
          <w:i/>
        </w:rPr>
        <w:t xml:space="preserve">D. </w:t>
      </w:r>
      <w:r w:rsidR="00167CB7" w:rsidRPr="00030835">
        <w:t>(</w:t>
      </w:r>
      <w:r w:rsidR="00167CB7" w:rsidRPr="00030835">
        <w:rPr>
          <w:i/>
        </w:rPr>
        <w:t>s.l.</w:t>
      </w:r>
      <w:r w:rsidR="00167CB7" w:rsidRPr="00030835">
        <w:t>)</w:t>
      </w:r>
      <w:r w:rsidR="00167CB7" w:rsidRPr="00030835">
        <w:rPr>
          <w:i/>
        </w:rPr>
        <w:t xml:space="preserve"> tennesseensis </w:t>
      </w:r>
      <w:r w:rsidR="00167CB7" w:rsidRPr="00030835">
        <w:t xml:space="preserve">and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variagranula</w:t>
      </w:r>
      <w:r w:rsidR="00167CB7" w:rsidRPr="00030835">
        <w:t xml:space="preserve">. The pygidium of </w:t>
      </w:r>
      <w:r w:rsidR="00167CB7" w:rsidRPr="00030835">
        <w:rPr>
          <w:i/>
        </w:rPr>
        <w:t xml:space="preserve">D. astropletha </w:t>
      </w:r>
      <w:r w:rsidR="00167CB7" w:rsidRPr="00030835">
        <w:t xml:space="preserve">is also wider than most species, such as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bigranulosa</w:t>
      </w:r>
      <w:r w:rsidR="00167CB7" w:rsidRPr="00030835">
        <w:t xml:space="preserve">,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bovicephala</w:t>
      </w:r>
      <w:r w:rsidR="00167CB7" w:rsidRPr="00030835">
        <w:t xml:space="preserve">,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polybothra</w:t>
      </w:r>
      <w:r w:rsidR="00167CB7" w:rsidRPr="00030835">
        <w:t xml:space="preserve">, and </w:t>
      </w:r>
      <w:r w:rsidR="00167CB7" w:rsidRPr="00030835">
        <w:rPr>
          <w:i/>
        </w:rPr>
        <w:t xml:space="preserve">D. </w:t>
      </w:r>
      <w:r w:rsidR="00167CB7" w:rsidRPr="00030835">
        <w:t>(</w:t>
      </w:r>
      <w:r w:rsidR="00167CB7" w:rsidRPr="00030835">
        <w:rPr>
          <w:i/>
        </w:rPr>
        <w:t>s.l.</w:t>
      </w:r>
      <w:r w:rsidR="00167CB7" w:rsidRPr="00030835">
        <w:t xml:space="preserve">) </w:t>
      </w:r>
      <w:r w:rsidR="00167CB7" w:rsidRPr="00030835">
        <w:rPr>
          <w:i/>
        </w:rPr>
        <w:t>tennesseensis</w:t>
      </w:r>
      <w:r w:rsidRPr="002B4759">
        <w:t>.</w:t>
      </w:r>
    </w:p>
    <w:p w14:paraId="65F9A90A" w14:textId="1C76A1F6" w:rsidR="00182A42" w:rsidRDefault="00182A42" w:rsidP="00182A42">
      <w:pPr>
        <w:spacing w:line="480" w:lineRule="auto"/>
      </w:pPr>
    </w:p>
    <w:p w14:paraId="0E301E1B" w14:textId="77777777" w:rsidR="00182A42" w:rsidRPr="002B4759" w:rsidRDefault="00182A42" w:rsidP="007219BB">
      <w:pPr>
        <w:spacing w:line="480" w:lineRule="auto"/>
      </w:pPr>
    </w:p>
    <w:p w14:paraId="1E1F6EF8" w14:textId="34E1F42D" w:rsidR="002F0CDE" w:rsidRPr="002B4759" w:rsidRDefault="002B4759" w:rsidP="007219BB">
      <w:pPr>
        <w:spacing w:line="480" w:lineRule="auto"/>
        <w:jc w:val="center"/>
        <w:outlineLvl w:val="2"/>
      </w:pPr>
      <w:bookmarkStart w:id="34" w:name="_Toc97578795"/>
      <w:r w:rsidRPr="002B4759">
        <w:rPr>
          <w:i/>
          <w:iCs/>
        </w:rPr>
        <w:t>Dunderbergia</w:t>
      </w:r>
      <w:r w:rsidRPr="002B4759">
        <w:t xml:space="preserve"> (</w:t>
      </w:r>
      <w:r w:rsidRPr="002B4759">
        <w:rPr>
          <w:i/>
          <w:iCs/>
        </w:rPr>
        <w:t>s.l.</w:t>
      </w:r>
      <w:r w:rsidRPr="002B4759">
        <w:t xml:space="preserve">) </w:t>
      </w:r>
      <w:r w:rsidR="002F0CDE" w:rsidRPr="002B4759">
        <w:rPr>
          <w:i/>
          <w:iCs/>
        </w:rPr>
        <w:t>bovicephala</w:t>
      </w:r>
      <w:r w:rsidR="002F0CDE" w:rsidRPr="002B4759">
        <w:t xml:space="preserve"> n. sp.</w:t>
      </w:r>
      <w:bookmarkEnd w:id="34"/>
    </w:p>
    <w:p w14:paraId="36F0EEB2" w14:textId="77777777" w:rsidR="002F0CDE" w:rsidRPr="002B4759" w:rsidRDefault="002F0CDE" w:rsidP="002F0CDE">
      <w:pPr>
        <w:spacing w:line="480" w:lineRule="auto"/>
        <w:jc w:val="center"/>
        <w:rPr>
          <w:rFonts w:eastAsia="Cambria"/>
        </w:rPr>
      </w:pPr>
      <w:r w:rsidRPr="002B4759">
        <w:t>Pl. 12, figs. 1–7; Pl. 13, figs. 1</w:t>
      </w:r>
      <w:r w:rsidRPr="002B4759">
        <w:rPr>
          <w:rFonts w:eastAsia="Cambria"/>
        </w:rPr>
        <w:t>–11; Pl. 14, figs. 1</w:t>
      </w:r>
      <w:r w:rsidRPr="002B4759">
        <w:t>–11</w:t>
      </w:r>
    </w:p>
    <w:p w14:paraId="5401EAE5" w14:textId="77777777" w:rsidR="002F0CDE" w:rsidRPr="002B4759" w:rsidRDefault="002F0CDE" w:rsidP="002F0CDE">
      <w:pPr>
        <w:spacing w:line="480" w:lineRule="auto"/>
        <w:rPr>
          <w:rFonts w:eastAsia="Cambria"/>
        </w:rPr>
      </w:pPr>
    </w:p>
    <w:p w14:paraId="689D30ED" w14:textId="77777777" w:rsidR="002F0CDE" w:rsidRPr="002B4759" w:rsidRDefault="002F0CDE" w:rsidP="002F0CDE">
      <w:pPr>
        <w:spacing w:line="480" w:lineRule="auto"/>
      </w:pPr>
      <w:r w:rsidRPr="002B4759">
        <w:rPr>
          <w:rFonts w:eastAsia="Cambria"/>
        </w:rPr>
        <w:t xml:space="preserve">2002 </w:t>
      </w:r>
      <w:r w:rsidRPr="002B4759">
        <w:rPr>
          <w:rFonts w:eastAsia="Cambria"/>
          <w:i/>
          <w:iCs/>
        </w:rPr>
        <w:t>Dunderbergia</w:t>
      </w:r>
      <w:r w:rsidRPr="002B4759">
        <w:rPr>
          <w:rFonts w:eastAsia="Cambria"/>
        </w:rPr>
        <w:t xml:space="preserve"> </w:t>
      </w:r>
      <w:r w:rsidRPr="002B4759">
        <w:rPr>
          <w:rFonts w:eastAsia="Cambria"/>
          <w:i/>
          <w:iCs/>
        </w:rPr>
        <w:t>seducta</w:t>
      </w:r>
      <w:r w:rsidRPr="002B4759">
        <w:rPr>
          <w:rFonts w:eastAsia="Cambria"/>
        </w:rPr>
        <w:t xml:space="preserve"> Palmer; Eoff, p. 73, pl. 5, figs. 1–18; pl. 6, figs. 1–15; pl. 7, figs. 21–26, 28.</w:t>
      </w:r>
    </w:p>
    <w:p w14:paraId="716AD6DA" w14:textId="77777777" w:rsidR="002F0CDE" w:rsidRPr="002B4759" w:rsidRDefault="002F0CDE" w:rsidP="002F0CDE">
      <w:pPr>
        <w:spacing w:line="480" w:lineRule="auto"/>
      </w:pPr>
    </w:p>
    <w:p w14:paraId="2AC15279" w14:textId="77777777" w:rsidR="002F0CDE" w:rsidRPr="002B4759" w:rsidRDefault="002F0CDE" w:rsidP="002F0CDE">
      <w:pPr>
        <w:spacing w:line="480" w:lineRule="auto"/>
      </w:pPr>
      <w:r w:rsidRPr="002B4759">
        <w:rPr>
          <w:b/>
          <w:bCs/>
        </w:rPr>
        <w:t>Diagnosis:</w:t>
      </w:r>
      <w:r w:rsidRPr="002B4759">
        <w:t xml:space="preserve"> Anterior cranidial margin evenly rounded, not coming to a point. Anterior border long, occupying 40% (34–51%) of frontal area length. Palpebral lobes equal to 31% (26–40) of glabellar length, centered between S1 and S2. Width between palpebral lobes greater than 85% width of anterior border. Sculpture of fine granules with scattered tubercles. Pygidium with relatively short axis that occupies 79% (76–83) of pygidia length.</w:t>
      </w:r>
    </w:p>
    <w:p w14:paraId="5585A760" w14:textId="77777777" w:rsidR="002F0CDE" w:rsidRPr="002B4759" w:rsidRDefault="002F0CDE" w:rsidP="002F0CDE">
      <w:pPr>
        <w:spacing w:line="480" w:lineRule="auto"/>
      </w:pPr>
    </w:p>
    <w:p w14:paraId="0372E94B" w14:textId="77777777" w:rsidR="002F0CDE" w:rsidRPr="002B4759" w:rsidRDefault="002F0CDE" w:rsidP="002F0CDE">
      <w:pPr>
        <w:spacing w:line="480" w:lineRule="auto"/>
      </w:pPr>
      <w:r w:rsidRPr="002B4759">
        <w:rPr>
          <w:b/>
          <w:bCs/>
        </w:rPr>
        <w:t>Name:</w:t>
      </w:r>
      <w:r w:rsidRPr="002B4759">
        <w:t xml:space="preserve"> From bovis (L), cow, and kephalos (G), head. Named after the Cow Head Formation.</w:t>
      </w:r>
    </w:p>
    <w:p w14:paraId="6A6C866F" w14:textId="77777777" w:rsidR="002F0CDE" w:rsidRPr="002B4759" w:rsidRDefault="002F0CDE" w:rsidP="007219BB">
      <w:pPr>
        <w:spacing w:line="480" w:lineRule="auto"/>
      </w:pPr>
    </w:p>
    <w:p w14:paraId="606E4642" w14:textId="77777777" w:rsidR="002F0CDE" w:rsidRPr="002B4759" w:rsidRDefault="002F0CDE" w:rsidP="002F0CDE">
      <w:pPr>
        <w:spacing w:line="480" w:lineRule="auto"/>
      </w:pPr>
      <w:r w:rsidRPr="002B4759">
        <w:rPr>
          <w:b/>
          <w:bCs/>
        </w:rPr>
        <w:t>Material:</w:t>
      </w:r>
      <w:r w:rsidRPr="002B4759">
        <w:t xml:space="preserve"> The holotype cranidium (Pl. 12, figs. 1</w:t>
      </w:r>
      <w:r w:rsidRPr="002B4759">
        <w:rPr>
          <w:rFonts w:eastAsia="Cambria"/>
        </w:rPr>
        <w:t>–3</w:t>
      </w:r>
      <w:r w:rsidRPr="002B4759">
        <w:t>) and five paratype cranidia (Pl. 12, figs 4</w:t>
      </w:r>
      <w:r w:rsidRPr="002B4759">
        <w:rPr>
          <w:rFonts w:eastAsia="Cambria"/>
        </w:rPr>
        <w:t>–7; pl. 13, figs. 1–7</w:t>
      </w:r>
      <w:r w:rsidRPr="002B4759">
        <w:t>); two paratype librigenae (Pl. 12, figs 9</w:t>
      </w:r>
      <w:r w:rsidRPr="002B4759">
        <w:rPr>
          <w:rFonts w:eastAsia="Cambria"/>
        </w:rPr>
        <w:t>–11</w:t>
      </w:r>
      <w:r w:rsidRPr="002B4759">
        <w:t>.), one paratype hypostome (Pl. 12, fig. 8), one paratype segment (Pl. 13, fig. 3,) and eight paratype pygidia (Pl. 13, figs 1, 2, 4</w:t>
      </w:r>
      <w:r w:rsidRPr="002B4759">
        <w:rPr>
          <w:rFonts w:eastAsia="Cambria"/>
        </w:rPr>
        <w:t>–11</w:t>
      </w:r>
      <w:r w:rsidRPr="002B4759">
        <w:t xml:space="preserve">); additional unfigured material includes six cranidia and one hypostome. </w:t>
      </w:r>
    </w:p>
    <w:p w14:paraId="018A4E70" w14:textId="77777777" w:rsidR="002F0CDE" w:rsidRPr="002B4759" w:rsidRDefault="002F0CDE" w:rsidP="002F0CDE">
      <w:pPr>
        <w:spacing w:line="480" w:lineRule="auto"/>
      </w:pPr>
    </w:p>
    <w:p w14:paraId="31EFC6DA" w14:textId="77777777" w:rsidR="002F0CDE" w:rsidRPr="002B4759" w:rsidRDefault="002F0CDE" w:rsidP="002F0CDE">
      <w:pPr>
        <w:spacing w:line="480" w:lineRule="auto"/>
      </w:pPr>
      <w:r w:rsidRPr="002B4759">
        <w:rPr>
          <w:b/>
          <w:bCs/>
        </w:rPr>
        <w:t>Occurrence:</w:t>
      </w:r>
      <w:r w:rsidRPr="002B4759">
        <w:t xml:space="preserve"> Downes Point Member, Shallow Bay Formation, western Newfoundland. Cow Head Peninsula, boulder CH 49; Hickey Cove, boulder HC 180. </w:t>
      </w:r>
      <w:r w:rsidRPr="002B4759">
        <w:rPr>
          <w:i/>
          <w:iCs/>
        </w:rPr>
        <w:t>Innitagnostus</w:t>
      </w:r>
      <w:r w:rsidRPr="002B4759">
        <w:t xml:space="preserve"> </w:t>
      </w:r>
      <w:r w:rsidRPr="002B4759">
        <w:rPr>
          <w:i/>
          <w:iCs/>
        </w:rPr>
        <w:t>inexpectans</w:t>
      </w:r>
      <w:r w:rsidRPr="002B4759">
        <w:t xml:space="preserve"> Fauna (Westrop and Eoff 2012).</w:t>
      </w:r>
    </w:p>
    <w:p w14:paraId="56AC5A75" w14:textId="77777777" w:rsidR="002F0CDE" w:rsidRPr="002B4759" w:rsidRDefault="002F0CDE" w:rsidP="002F0CDE">
      <w:pPr>
        <w:spacing w:line="480" w:lineRule="auto"/>
      </w:pPr>
    </w:p>
    <w:p w14:paraId="64D71367" w14:textId="77777777" w:rsidR="002557FC" w:rsidRPr="00030835" w:rsidRDefault="002F0CDE" w:rsidP="007219BB">
      <w:pPr>
        <w:pStyle w:val="BodyText"/>
        <w:spacing w:before="79" w:line="480" w:lineRule="auto"/>
      </w:pPr>
      <w:r w:rsidRPr="002B4759">
        <w:rPr>
          <w:b/>
          <w:bCs/>
        </w:rPr>
        <w:t>Description:</w:t>
      </w:r>
      <w:r w:rsidRPr="002B4759">
        <w:t xml:space="preserve"> </w:t>
      </w:r>
      <w:r w:rsidR="002557FC" w:rsidRPr="00030835">
        <w:t>Cranidium strongly arched in anterior and lateral views; anterior margin curves smoothly forwards. Maximum cranidial width at posterior margin equal to 143% (134–157) of maximum length; width between palpebral lobes 67% (61–74) width of posterior margin. Frontal area occupies 28% (26–30) of total cranidial length; divided into downsloping preglabellar field and convex anterior border; border accounts for 40% (34–51) frontal area. Anterior border furrow well-defined; oblique abaxially, becoming weakly (Pl. 13, fig. 1) to strongly (Pl. 13, fig. 4) curved forward medially. Axial and preglabellar furrow narrow grooves. Glabella raised well above fixed cheeks; roughly trapezoidal</w:t>
      </w:r>
      <w:r w:rsidR="002557FC" w:rsidRPr="00030835">
        <w:rPr>
          <w:spacing w:val="-2"/>
        </w:rPr>
        <w:t xml:space="preserve"> </w:t>
      </w:r>
      <w:r w:rsidR="002557FC" w:rsidRPr="00030835">
        <w:t>but</w:t>
      </w:r>
      <w:r w:rsidR="002557FC" w:rsidRPr="00030835">
        <w:rPr>
          <w:spacing w:val="-2"/>
        </w:rPr>
        <w:t xml:space="preserve"> </w:t>
      </w:r>
      <w:r w:rsidR="002557FC" w:rsidRPr="00030835">
        <w:t>rounded</w:t>
      </w:r>
      <w:r w:rsidR="002557FC" w:rsidRPr="00030835">
        <w:rPr>
          <w:spacing w:val="-2"/>
        </w:rPr>
        <w:t xml:space="preserve"> </w:t>
      </w:r>
      <w:r w:rsidR="002557FC" w:rsidRPr="00030835">
        <w:t>anteriorly.</w:t>
      </w:r>
      <w:r w:rsidR="002557FC" w:rsidRPr="00030835">
        <w:rPr>
          <w:spacing w:val="-2"/>
        </w:rPr>
        <w:t xml:space="preserve"> </w:t>
      </w:r>
      <w:r w:rsidR="002557FC" w:rsidRPr="00030835">
        <w:t>Width</w:t>
      </w:r>
      <w:r w:rsidR="002557FC" w:rsidRPr="00030835">
        <w:rPr>
          <w:spacing w:val="-2"/>
        </w:rPr>
        <w:t xml:space="preserve"> </w:t>
      </w:r>
      <w:r w:rsidR="002557FC" w:rsidRPr="00030835">
        <w:t>at</w:t>
      </w:r>
      <w:r w:rsidR="002557FC" w:rsidRPr="00030835">
        <w:rPr>
          <w:spacing w:val="-2"/>
        </w:rPr>
        <w:t xml:space="preserve"> </w:t>
      </w:r>
      <w:r w:rsidR="002557FC" w:rsidRPr="00030835">
        <w:t>S0</w:t>
      </w:r>
      <w:r w:rsidR="002557FC" w:rsidRPr="00030835">
        <w:rPr>
          <w:spacing w:val="-2"/>
        </w:rPr>
        <w:t xml:space="preserve"> </w:t>
      </w:r>
      <w:r w:rsidR="002557FC" w:rsidRPr="00030835">
        <w:t>equal</w:t>
      </w:r>
      <w:r w:rsidR="002557FC" w:rsidRPr="00030835">
        <w:rPr>
          <w:spacing w:val="-2"/>
        </w:rPr>
        <w:t xml:space="preserve"> </w:t>
      </w:r>
      <w:r w:rsidR="002557FC" w:rsidRPr="00030835">
        <w:t>to</w:t>
      </w:r>
      <w:r w:rsidR="002557FC" w:rsidRPr="00030835">
        <w:rPr>
          <w:spacing w:val="-2"/>
        </w:rPr>
        <w:t xml:space="preserve"> </w:t>
      </w:r>
      <w:r w:rsidR="002557FC" w:rsidRPr="00030835">
        <w:t>69%</w:t>
      </w:r>
      <w:r w:rsidR="002557FC" w:rsidRPr="00030835">
        <w:rPr>
          <w:spacing w:val="-3"/>
        </w:rPr>
        <w:t xml:space="preserve"> </w:t>
      </w:r>
      <w:r w:rsidR="002557FC" w:rsidRPr="00030835">
        <w:t>(65–75)</w:t>
      </w:r>
      <w:r w:rsidR="002557FC" w:rsidRPr="00030835">
        <w:rPr>
          <w:spacing w:val="-2"/>
        </w:rPr>
        <w:t xml:space="preserve"> </w:t>
      </w:r>
      <w:r w:rsidR="002557FC" w:rsidRPr="00030835">
        <w:t>of</w:t>
      </w:r>
      <w:r w:rsidR="002557FC" w:rsidRPr="00030835">
        <w:rPr>
          <w:spacing w:val="-2"/>
        </w:rPr>
        <w:t xml:space="preserve"> </w:t>
      </w:r>
      <w:r w:rsidR="002557FC" w:rsidRPr="00030835">
        <w:t>glabellar</w:t>
      </w:r>
      <w:r w:rsidR="002557FC" w:rsidRPr="00030835">
        <w:rPr>
          <w:spacing w:val="-2"/>
        </w:rPr>
        <w:t xml:space="preserve"> </w:t>
      </w:r>
      <w:r w:rsidR="002557FC" w:rsidRPr="00030835">
        <w:t>length; but narrows to 60% (56–68) at anterior tip of S2. L0 occupies 16% (13–20) of glabellar length.</w:t>
      </w:r>
      <w:r w:rsidR="002557FC" w:rsidRPr="00030835">
        <w:rPr>
          <w:spacing w:val="-5"/>
        </w:rPr>
        <w:t xml:space="preserve"> </w:t>
      </w:r>
      <w:r w:rsidR="002557FC" w:rsidRPr="00030835">
        <w:t>S0</w:t>
      </w:r>
      <w:r w:rsidR="002557FC" w:rsidRPr="00030835">
        <w:rPr>
          <w:spacing w:val="-5"/>
        </w:rPr>
        <w:t xml:space="preserve"> </w:t>
      </w:r>
      <w:r w:rsidR="002557FC" w:rsidRPr="00030835">
        <w:t>shallowest</w:t>
      </w:r>
      <w:r w:rsidR="002557FC" w:rsidRPr="00030835">
        <w:rPr>
          <w:spacing w:val="-5"/>
        </w:rPr>
        <w:t xml:space="preserve"> </w:t>
      </w:r>
      <w:r w:rsidR="002557FC" w:rsidRPr="00030835">
        <w:t>medially,</w:t>
      </w:r>
      <w:r w:rsidR="002557FC" w:rsidRPr="00030835">
        <w:rPr>
          <w:spacing w:val="-5"/>
        </w:rPr>
        <w:t xml:space="preserve"> </w:t>
      </w:r>
      <w:r w:rsidR="002557FC" w:rsidRPr="00030835">
        <w:t>deepening</w:t>
      </w:r>
      <w:r w:rsidR="002557FC" w:rsidRPr="00030835">
        <w:rPr>
          <w:spacing w:val="-5"/>
        </w:rPr>
        <w:t xml:space="preserve"> </w:t>
      </w:r>
      <w:r w:rsidR="002557FC" w:rsidRPr="00030835">
        <w:t>and</w:t>
      </w:r>
      <w:r w:rsidR="002557FC" w:rsidRPr="00030835">
        <w:rPr>
          <w:spacing w:val="-4"/>
        </w:rPr>
        <w:t xml:space="preserve"> </w:t>
      </w:r>
      <w:r w:rsidR="002557FC" w:rsidRPr="00030835">
        <w:t>curving</w:t>
      </w:r>
      <w:r w:rsidR="002557FC" w:rsidRPr="00030835">
        <w:rPr>
          <w:spacing w:val="-5"/>
        </w:rPr>
        <w:t xml:space="preserve"> </w:t>
      </w:r>
      <w:r w:rsidR="002557FC" w:rsidRPr="00030835">
        <w:t>forward</w:t>
      </w:r>
      <w:r w:rsidR="002557FC" w:rsidRPr="00030835">
        <w:rPr>
          <w:spacing w:val="-4"/>
        </w:rPr>
        <w:t xml:space="preserve"> </w:t>
      </w:r>
      <w:r w:rsidR="002557FC" w:rsidRPr="00030835">
        <w:t>abaxially,</w:t>
      </w:r>
      <w:r w:rsidR="002557FC" w:rsidRPr="00030835">
        <w:rPr>
          <w:spacing w:val="-5"/>
        </w:rPr>
        <w:t xml:space="preserve"> </w:t>
      </w:r>
      <w:r w:rsidR="002557FC" w:rsidRPr="00030835">
        <w:t>and</w:t>
      </w:r>
      <w:r w:rsidR="002557FC" w:rsidRPr="00030835">
        <w:rPr>
          <w:spacing w:val="-5"/>
        </w:rPr>
        <w:t xml:space="preserve"> </w:t>
      </w:r>
      <w:r w:rsidR="002557FC" w:rsidRPr="00030835">
        <w:t xml:space="preserve">bifurcating </w:t>
      </w:r>
      <w:r w:rsidR="002557FC" w:rsidRPr="00030835">
        <w:lastRenderedPageBreak/>
        <w:t>weakly on larger specimens. S1–S3 defined in part by absence of sculpture. S1 strongly oblique, firmly impressed on external surface and internal mold; directed backward and inward, bifurcates as it approaches axial furrow. S2 shallower but similarly angled, though sometimes directed backward less steeply. S3 barely incised on external surface, more so on internal mold, and half the length of S2. Palpebral area of fixigena gently inflated,</w:t>
      </w:r>
      <w:r w:rsidR="002557FC" w:rsidRPr="00030835">
        <w:rPr>
          <w:spacing w:val="-1"/>
        </w:rPr>
        <w:t xml:space="preserve"> </w:t>
      </w:r>
      <w:r w:rsidR="002557FC" w:rsidRPr="00030835">
        <w:t>nearly</w:t>
      </w:r>
      <w:r w:rsidR="002557FC" w:rsidRPr="00030835">
        <w:rPr>
          <w:spacing w:val="-1"/>
        </w:rPr>
        <w:t xml:space="preserve"> </w:t>
      </w:r>
      <w:r w:rsidR="002557FC" w:rsidRPr="00030835">
        <w:t>flat.</w:t>
      </w:r>
      <w:r w:rsidR="002557FC" w:rsidRPr="00030835">
        <w:rPr>
          <w:spacing w:val="-1"/>
        </w:rPr>
        <w:t xml:space="preserve"> </w:t>
      </w:r>
      <w:r w:rsidR="002557FC" w:rsidRPr="00030835">
        <w:t>Palpebral</w:t>
      </w:r>
      <w:r w:rsidR="002557FC" w:rsidRPr="00030835">
        <w:rPr>
          <w:spacing w:val="-1"/>
        </w:rPr>
        <w:t xml:space="preserve"> </w:t>
      </w:r>
      <w:r w:rsidR="002557FC" w:rsidRPr="00030835">
        <w:t>ridges conspicuous, angled</w:t>
      </w:r>
      <w:r w:rsidR="002557FC" w:rsidRPr="00030835">
        <w:rPr>
          <w:spacing w:val="-1"/>
        </w:rPr>
        <w:t xml:space="preserve"> </w:t>
      </w:r>
      <w:r w:rsidR="002557FC" w:rsidRPr="00030835">
        <w:t>backward</w:t>
      </w:r>
      <w:r w:rsidR="002557FC" w:rsidRPr="00030835">
        <w:rPr>
          <w:spacing w:val="-1"/>
        </w:rPr>
        <w:t xml:space="preserve"> </w:t>
      </w:r>
      <w:r w:rsidR="002557FC" w:rsidRPr="00030835">
        <w:t>from</w:t>
      </w:r>
      <w:r w:rsidR="002557FC" w:rsidRPr="00030835">
        <w:rPr>
          <w:spacing w:val="-2"/>
        </w:rPr>
        <w:t xml:space="preserve"> </w:t>
      </w:r>
      <w:r w:rsidR="002557FC" w:rsidRPr="00030835">
        <w:t>just</w:t>
      </w:r>
      <w:r w:rsidR="002557FC" w:rsidRPr="00030835">
        <w:rPr>
          <w:spacing w:val="-1"/>
        </w:rPr>
        <w:t xml:space="preserve"> </w:t>
      </w:r>
      <w:r w:rsidR="002557FC" w:rsidRPr="00030835">
        <w:t>anterior</w:t>
      </w:r>
      <w:r w:rsidR="002557FC" w:rsidRPr="00030835">
        <w:rPr>
          <w:spacing w:val="-2"/>
        </w:rPr>
        <w:t xml:space="preserve"> </w:t>
      </w:r>
      <w:r w:rsidR="002557FC" w:rsidRPr="00030835">
        <w:t>S3 to palpebral lobes. Palpebral lobes on smaller specimens weakly upturned; most arcuate</w:t>
      </w:r>
      <w:r w:rsidR="002557FC">
        <w:t xml:space="preserve"> </w:t>
      </w:r>
      <w:r w:rsidR="002557FC" w:rsidRPr="00030835">
        <w:t>and centered between S1 and S2; length equal to 31% (26–40) of glabellar length. Palpebral furrows weakly incised on external surface, deeper on internal mold. Anterior facial sutures straight or faintly sigmoid between palpebral lobes and anterior border, diverging so that frontal area widens anteriorly; course changes abruptly at anterior border furrow, following a forwardly curved path. Posterior sutures diverge backward along faintly sigmoid path. Postocular area of fixed cheeks flexed downward abaxially; posterolateral</w:t>
      </w:r>
      <w:r w:rsidR="002557FC" w:rsidRPr="00030835">
        <w:rPr>
          <w:spacing w:val="-4"/>
        </w:rPr>
        <w:t xml:space="preserve"> </w:t>
      </w:r>
      <w:r w:rsidR="002557FC" w:rsidRPr="00030835">
        <w:t>projection</w:t>
      </w:r>
      <w:r w:rsidR="002557FC" w:rsidRPr="00030835">
        <w:rPr>
          <w:spacing w:val="-2"/>
        </w:rPr>
        <w:t xml:space="preserve"> </w:t>
      </w:r>
      <w:r w:rsidR="002557FC" w:rsidRPr="00030835">
        <w:t>32%</w:t>
      </w:r>
      <w:r w:rsidR="002557FC" w:rsidRPr="00030835">
        <w:rPr>
          <w:spacing w:val="-5"/>
        </w:rPr>
        <w:t xml:space="preserve"> </w:t>
      </w:r>
      <w:r w:rsidR="002557FC" w:rsidRPr="00030835">
        <w:t>(29–34)</w:t>
      </w:r>
      <w:r w:rsidR="002557FC" w:rsidRPr="00030835">
        <w:rPr>
          <w:spacing w:val="-4"/>
        </w:rPr>
        <w:t xml:space="preserve"> </w:t>
      </w:r>
      <w:r w:rsidR="002557FC" w:rsidRPr="00030835">
        <w:t>total</w:t>
      </w:r>
      <w:r w:rsidR="002557FC" w:rsidRPr="00030835">
        <w:rPr>
          <w:spacing w:val="-4"/>
        </w:rPr>
        <w:t xml:space="preserve"> </w:t>
      </w:r>
      <w:r w:rsidR="002557FC" w:rsidRPr="00030835">
        <w:t>width,</w:t>
      </w:r>
      <w:r w:rsidR="002557FC" w:rsidRPr="00030835">
        <w:rPr>
          <w:spacing w:val="-4"/>
        </w:rPr>
        <w:t xml:space="preserve"> </w:t>
      </w:r>
      <w:r w:rsidR="002557FC" w:rsidRPr="00030835">
        <w:t>tapering</w:t>
      </w:r>
      <w:r w:rsidR="002557FC" w:rsidRPr="00030835">
        <w:rPr>
          <w:spacing w:val="-4"/>
        </w:rPr>
        <w:t xml:space="preserve"> </w:t>
      </w:r>
      <w:r w:rsidR="002557FC" w:rsidRPr="00030835">
        <w:t>to</w:t>
      </w:r>
      <w:r w:rsidR="002557FC" w:rsidRPr="00030835">
        <w:rPr>
          <w:spacing w:val="-3"/>
        </w:rPr>
        <w:t xml:space="preserve"> </w:t>
      </w:r>
      <w:r w:rsidR="002557FC" w:rsidRPr="00030835">
        <w:t>fine</w:t>
      </w:r>
      <w:r w:rsidR="002557FC" w:rsidRPr="00030835">
        <w:rPr>
          <w:spacing w:val="-6"/>
        </w:rPr>
        <w:t xml:space="preserve"> </w:t>
      </w:r>
      <w:r w:rsidR="002557FC" w:rsidRPr="00030835">
        <w:t>point.</w:t>
      </w:r>
      <w:r w:rsidR="002557FC" w:rsidRPr="00030835">
        <w:rPr>
          <w:spacing w:val="-4"/>
        </w:rPr>
        <w:t xml:space="preserve"> </w:t>
      </w:r>
      <w:r w:rsidR="002557FC" w:rsidRPr="00030835">
        <w:t>Posterior</w:t>
      </w:r>
      <w:r w:rsidR="002557FC" w:rsidRPr="00030835">
        <w:rPr>
          <w:spacing w:val="-5"/>
        </w:rPr>
        <w:t xml:space="preserve"> </w:t>
      </w:r>
      <w:r w:rsidR="002557FC" w:rsidRPr="00030835">
        <w:t>border furrow well defined, expanding abaxially. Posterior border length increases abaxially; length equal to 4.9% (3.4–6.8) of glabellar length near axial furrow, increasing to 9% (6.9–10.7) near sutural margin. Cranidial surface sculpture consists of small, closely spaced granules and scattered larger tubercles. Granulation absent in border furrows and S1–S3; tubercles lost on abaxial portion of S0 and on palpebral lobe. Granules aligned along caecal markings on preglabellar and preocular fields. Tubercles expressed on internal mold; granules absent.</w:t>
      </w:r>
    </w:p>
    <w:p w14:paraId="4AD01D5F" w14:textId="61FD4C24" w:rsidR="002557FC" w:rsidRPr="00030835" w:rsidRDefault="002557FC" w:rsidP="007219BB">
      <w:pPr>
        <w:pStyle w:val="BodyText"/>
        <w:spacing w:before="160" w:line="480" w:lineRule="auto"/>
        <w:ind w:firstLine="360"/>
      </w:pPr>
      <w:r w:rsidRPr="00030835">
        <w:t>Librigena</w:t>
      </w:r>
      <w:r w:rsidRPr="00030835">
        <w:rPr>
          <w:spacing w:val="-3"/>
        </w:rPr>
        <w:t xml:space="preserve"> </w:t>
      </w:r>
      <w:r w:rsidRPr="00030835">
        <w:t>gently</w:t>
      </w:r>
      <w:r w:rsidRPr="00030835">
        <w:rPr>
          <w:spacing w:val="-2"/>
        </w:rPr>
        <w:t xml:space="preserve"> </w:t>
      </w:r>
      <w:r w:rsidRPr="00030835">
        <w:t>inflated;</w:t>
      </w:r>
      <w:r w:rsidRPr="00030835">
        <w:rPr>
          <w:spacing w:val="-1"/>
        </w:rPr>
        <w:t xml:space="preserve"> </w:t>
      </w:r>
      <w:r w:rsidRPr="00030835">
        <w:t>genal</w:t>
      </w:r>
      <w:r w:rsidRPr="00030835">
        <w:rPr>
          <w:spacing w:val="-2"/>
        </w:rPr>
        <w:t xml:space="preserve"> </w:t>
      </w:r>
      <w:r w:rsidRPr="00030835">
        <w:t>spine</w:t>
      </w:r>
      <w:r w:rsidRPr="00030835">
        <w:rPr>
          <w:spacing w:val="-3"/>
        </w:rPr>
        <w:t xml:space="preserve"> </w:t>
      </w:r>
      <w:r w:rsidRPr="00030835">
        <w:t>incomplete,</w:t>
      </w:r>
      <w:r w:rsidRPr="00030835">
        <w:rPr>
          <w:spacing w:val="-1"/>
        </w:rPr>
        <w:t xml:space="preserve"> </w:t>
      </w:r>
      <w:r w:rsidRPr="00030835">
        <w:t>preserved</w:t>
      </w:r>
      <w:r w:rsidRPr="00030835">
        <w:rPr>
          <w:spacing w:val="-3"/>
        </w:rPr>
        <w:t xml:space="preserve"> </w:t>
      </w:r>
      <w:r w:rsidRPr="00030835">
        <w:t>part</w:t>
      </w:r>
      <w:r w:rsidRPr="00030835">
        <w:rPr>
          <w:spacing w:val="-3"/>
        </w:rPr>
        <w:t xml:space="preserve"> </w:t>
      </w:r>
      <w:r w:rsidRPr="00030835">
        <w:t>less</w:t>
      </w:r>
      <w:r w:rsidRPr="00030835">
        <w:rPr>
          <w:spacing w:val="-2"/>
        </w:rPr>
        <w:t xml:space="preserve"> </w:t>
      </w:r>
      <w:r w:rsidRPr="00030835">
        <w:t>than</w:t>
      </w:r>
      <w:r w:rsidRPr="00030835">
        <w:rPr>
          <w:spacing w:val="-2"/>
        </w:rPr>
        <w:t xml:space="preserve"> </w:t>
      </w:r>
      <w:r w:rsidRPr="00030835">
        <w:t>30%</w:t>
      </w:r>
      <w:r w:rsidRPr="00030835">
        <w:rPr>
          <w:spacing w:val="-3"/>
        </w:rPr>
        <w:t xml:space="preserve"> </w:t>
      </w:r>
      <w:r w:rsidRPr="00030835">
        <w:t>total length</w:t>
      </w:r>
      <w:r w:rsidRPr="00030835">
        <w:rPr>
          <w:spacing w:val="-1"/>
        </w:rPr>
        <w:t xml:space="preserve"> </w:t>
      </w:r>
      <w:r w:rsidRPr="00030835">
        <w:t>of</w:t>
      </w:r>
      <w:r w:rsidRPr="00030835">
        <w:rPr>
          <w:spacing w:val="-2"/>
        </w:rPr>
        <w:t xml:space="preserve"> </w:t>
      </w:r>
      <w:r w:rsidRPr="00030835">
        <w:t>librigenal,</w:t>
      </w:r>
      <w:r w:rsidRPr="00030835">
        <w:rPr>
          <w:spacing w:val="-1"/>
        </w:rPr>
        <w:t xml:space="preserve"> </w:t>
      </w:r>
      <w:r w:rsidRPr="00030835">
        <w:t>but</w:t>
      </w:r>
      <w:r w:rsidRPr="00030835">
        <w:rPr>
          <w:spacing w:val="-1"/>
        </w:rPr>
        <w:t xml:space="preserve"> </w:t>
      </w:r>
      <w:r w:rsidRPr="00030835">
        <w:t>likely</w:t>
      </w:r>
      <w:r w:rsidRPr="00030835">
        <w:rPr>
          <w:spacing w:val="-1"/>
        </w:rPr>
        <w:t xml:space="preserve"> </w:t>
      </w:r>
      <w:r w:rsidRPr="00030835">
        <w:t>much</w:t>
      </w:r>
      <w:r w:rsidRPr="00030835">
        <w:rPr>
          <w:spacing w:val="-1"/>
        </w:rPr>
        <w:t xml:space="preserve"> </w:t>
      </w:r>
      <w:r w:rsidRPr="00030835">
        <w:t>longer.</w:t>
      </w:r>
      <w:r w:rsidRPr="00030835">
        <w:rPr>
          <w:spacing w:val="-1"/>
        </w:rPr>
        <w:t xml:space="preserve"> </w:t>
      </w:r>
      <w:r w:rsidRPr="00030835">
        <w:t>Width</w:t>
      </w:r>
      <w:r w:rsidRPr="00030835">
        <w:rPr>
          <w:spacing w:val="-1"/>
        </w:rPr>
        <w:t xml:space="preserve"> </w:t>
      </w:r>
      <w:r w:rsidRPr="00030835">
        <w:t>at</w:t>
      </w:r>
      <w:r w:rsidRPr="00030835">
        <w:rPr>
          <w:spacing w:val="-1"/>
        </w:rPr>
        <w:t xml:space="preserve"> </w:t>
      </w:r>
      <w:r w:rsidRPr="00030835">
        <w:t>posterior</w:t>
      </w:r>
      <w:r w:rsidRPr="00030835">
        <w:rPr>
          <w:spacing w:val="-2"/>
        </w:rPr>
        <w:t xml:space="preserve"> </w:t>
      </w:r>
      <w:r w:rsidRPr="00030835">
        <w:t>of</w:t>
      </w:r>
      <w:r w:rsidRPr="00030835">
        <w:rPr>
          <w:spacing w:val="-1"/>
        </w:rPr>
        <w:t xml:space="preserve"> </w:t>
      </w:r>
      <w:r w:rsidRPr="00030835">
        <w:t>palpebral</w:t>
      </w:r>
      <w:r w:rsidRPr="00030835">
        <w:rPr>
          <w:spacing w:val="-1"/>
        </w:rPr>
        <w:t xml:space="preserve"> </w:t>
      </w:r>
      <w:r w:rsidRPr="00030835">
        <w:t>suture</w:t>
      </w:r>
      <w:r w:rsidRPr="00030835">
        <w:rPr>
          <w:spacing w:val="-4"/>
        </w:rPr>
        <w:t xml:space="preserve"> </w:t>
      </w:r>
      <w:r w:rsidRPr="00030835">
        <w:t xml:space="preserve">equal </w:t>
      </w:r>
      <w:r w:rsidRPr="00030835">
        <w:lastRenderedPageBreak/>
        <w:t>to</w:t>
      </w:r>
      <w:r w:rsidRPr="00030835">
        <w:rPr>
          <w:spacing w:val="-4"/>
        </w:rPr>
        <w:t xml:space="preserve"> </w:t>
      </w:r>
      <w:r w:rsidRPr="00030835">
        <w:t>30%</w:t>
      </w:r>
      <w:r w:rsidRPr="00030835">
        <w:rPr>
          <w:spacing w:val="-4"/>
        </w:rPr>
        <w:t xml:space="preserve"> </w:t>
      </w:r>
      <w:r w:rsidRPr="00030835">
        <w:t>total</w:t>
      </w:r>
      <w:r w:rsidRPr="00030835">
        <w:rPr>
          <w:spacing w:val="-4"/>
        </w:rPr>
        <w:t xml:space="preserve"> </w:t>
      </w:r>
      <w:r w:rsidRPr="00030835">
        <w:t>length.</w:t>
      </w:r>
      <w:r w:rsidRPr="00030835">
        <w:rPr>
          <w:spacing w:val="-4"/>
        </w:rPr>
        <w:t xml:space="preserve"> </w:t>
      </w:r>
      <w:r w:rsidRPr="00030835">
        <w:t>Border</w:t>
      </w:r>
      <w:r w:rsidRPr="00030835">
        <w:rPr>
          <w:spacing w:val="-4"/>
        </w:rPr>
        <w:t xml:space="preserve"> </w:t>
      </w:r>
      <w:r w:rsidRPr="00030835">
        <w:t>convex</w:t>
      </w:r>
      <w:r w:rsidRPr="00030835">
        <w:rPr>
          <w:spacing w:val="-2"/>
        </w:rPr>
        <w:t xml:space="preserve"> </w:t>
      </w:r>
      <w:r w:rsidRPr="00030835">
        <w:t>width</w:t>
      </w:r>
      <w:r w:rsidRPr="00030835">
        <w:rPr>
          <w:spacing w:val="-4"/>
        </w:rPr>
        <w:t xml:space="preserve"> </w:t>
      </w:r>
      <w:r w:rsidRPr="00030835">
        <w:t>10%</w:t>
      </w:r>
      <w:r w:rsidRPr="00030835">
        <w:rPr>
          <w:spacing w:val="-4"/>
        </w:rPr>
        <w:t xml:space="preserve"> </w:t>
      </w:r>
      <w:r w:rsidRPr="00030835">
        <w:t>total</w:t>
      </w:r>
      <w:r w:rsidRPr="00030835">
        <w:rPr>
          <w:spacing w:val="-4"/>
        </w:rPr>
        <w:t xml:space="preserve"> </w:t>
      </w:r>
      <w:r w:rsidRPr="00030835">
        <w:t>length;</w:t>
      </w:r>
      <w:r w:rsidRPr="00030835">
        <w:rPr>
          <w:spacing w:val="-4"/>
        </w:rPr>
        <w:t xml:space="preserve"> </w:t>
      </w:r>
      <w:r w:rsidRPr="00030835">
        <w:t>doublure</w:t>
      </w:r>
      <w:r w:rsidRPr="00030835">
        <w:rPr>
          <w:spacing w:val="-6"/>
        </w:rPr>
        <w:t xml:space="preserve"> </w:t>
      </w:r>
      <w:r w:rsidRPr="00030835">
        <w:t>narrow,</w:t>
      </w:r>
      <w:r w:rsidRPr="00030835">
        <w:rPr>
          <w:spacing w:val="-3"/>
        </w:rPr>
        <w:t xml:space="preserve"> </w:t>
      </w:r>
      <w:r w:rsidRPr="00030835">
        <w:t>inner</w:t>
      </w:r>
      <w:r w:rsidRPr="00030835">
        <w:rPr>
          <w:spacing w:val="-3"/>
        </w:rPr>
        <w:t xml:space="preserve"> </w:t>
      </w:r>
      <w:r w:rsidRPr="00030835">
        <w:t xml:space="preserve">edge terminates beneath shallow lateral border furrow. Genal field with caecal network and granules but lacks tubercles. Internal mold of border and genal spine smooth and lacks </w:t>
      </w:r>
      <w:r w:rsidRPr="00030835">
        <w:rPr>
          <w:spacing w:val="-2"/>
        </w:rPr>
        <w:t>tubercles.</w:t>
      </w:r>
      <w:r>
        <w:rPr>
          <w:spacing w:val="-2"/>
        </w:rPr>
        <w:t xml:space="preserve"> </w:t>
      </w:r>
      <w:r w:rsidRPr="00030835">
        <w:t>Incomplete thoracic segment has well defined pleural furrow, extending onto very long,</w:t>
      </w:r>
      <w:r w:rsidRPr="00030835">
        <w:rPr>
          <w:spacing w:val="-4"/>
        </w:rPr>
        <w:t xml:space="preserve"> </w:t>
      </w:r>
      <w:r w:rsidRPr="00030835">
        <w:t>strongly</w:t>
      </w:r>
      <w:r w:rsidRPr="00030835">
        <w:rPr>
          <w:spacing w:val="-4"/>
        </w:rPr>
        <w:t xml:space="preserve"> </w:t>
      </w:r>
      <w:r w:rsidRPr="00030835">
        <w:t>tapered</w:t>
      </w:r>
      <w:r w:rsidRPr="00030835">
        <w:rPr>
          <w:spacing w:val="-4"/>
        </w:rPr>
        <w:t xml:space="preserve"> </w:t>
      </w:r>
      <w:r w:rsidRPr="00030835">
        <w:t>pleural</w:t>
      </w:r>
      <w:r w:rsidRPr="00030835">
        <w:rPr>
          <w:spacing w:val="-4"/>
        </w:rPr>
        <w:t xml:space="preserve"> </w:t>
      </w:r>
      <w:r w:rsidRPr="00030835">
        <w:t>spine.</w:t>
      </w:r>
      <w:r w:rsidRPr="00030835">
        <w:rPr>
          <w:spacing w:val="-4"/>
        </w:rPr>
        <w:t xml:space="preserve"> </w:t>
      </w:r>
      <w:r w:rsidRPr="00030835">
        <w:t>Sculpture</w:t>
      </w:r>
      <w:r w:rsidRPr="00030835">
        <w:rPr>
          <w:spacing w:val="-6"/>
        </w:rPr>
        <w:t xml:space="preserve"> </w:t>
      </w:r>
      <w:r w:rsidRPr="00030835">
        <w:t>includes</w:t>
      </w:r>
      <w:r w:rsidRPr="00030835">
        <w:rPr>
          <w:spacing w:val="-4"/>
        </w:rPr>
        <w:t xml:space="preserve"> </w:t>
      </w:r>
      <w:r w:rsidRPr="00030835">
        <w:t>closely</w:t>
      </w:r>
      <w:r w:rsidRPr="00030835">
        <w:rPr>
          <w:spacing w:val="-4"/>
        </w:rPr>
        <w:t xml:space="preserve"> </w:t>
      </w:r>
      <w:r w:rsidRPr="00030835">
        <w:t>spaced</w:t>
      </w:r>
      <w:r w:rsidRPr="00030835">
        <w:rPr>
          <w:spacing w:val="-4"/>
        </w:rPr>
        <w:t xml:space="preserve"> </w:t>
      </w:r>
      <w:r w:rsidRPr="00030835">
        <w:t>fine</w:t>
      </w:r>
      <w:r w:rsidRPr="00030835">
        <w:rPr>
          <w:spacing w:val="-4"/>
        </w:rPr>
        <w:t xml:space="preserve"> </w:t>
      </w:r>
      <w:r w:rsidRPr="00030835">
        <w:t>granules</w:t>
      </w:r>
      <w:r w:rsidRPr="00030835">
        <w:rPr>
          <w:spacing w:val="-4"/>
        </w:rPr>
        <w:t xml:space="preserve"> </w:t>
      </w:r>
      <w:r w:rsidRPr="00030835">
        <w:t>with</w:t>
      </w:r>
      <w:r>
        <w:t xml:space="preserve"> </w:t>
      </w:r>
      <w:r w:rsidRPr="00030835">
        <w:t>occasional</w:t>
      </w:r>
      <w:r w:rsidRPr="00030835">
        <w:rPr>
          <w:spacing w:val="-4"/>
        </w:rPr>
        <w:t xml:space="preserve"> </w:t>
      </w:r>
      <w:r w:rsidRPr="00030835">
        <w:t>larger</w:t>
      </w:r>
      <w:r w:rsidRPr="00030835">
        <w:rPr>
          <w:spacing w:val="-4"/>
        </w:rPr>
        <w:t xml:space="preserve"> </w:t>
      </w:r>
      <w:r w:rsidRPr="00030835">
        <w:t>tubercles</w:t>
      </w:r>
      <w:r w:rsidRPr="00030835">
        <w:rPr>
          <w:spacing w:val="-4"/>
        </w:rPr>
        <w:t xml:space="preserve"> </w:t>
      </w:r>
      <w:r w:rsidRPr="00030835">
        <w:t>confined</w:t>
      </w:r>
      <w:r w:rsidRPr="00030835">
        <w:rPr>
          <w:spacing w:val="-4"/>
        </w:rPr>
        <w:t xml:space="preserve"> </w:t>
      </w:r>
      <w:r w:rsidRPr="00030835">
        <w:t>to</w:t>
      </w:r>
      <w:r w:rsidRPr="00030835">
        <w:rPr>
          <w:spacing w:val="-4"/>
        </w:rPr>
        <w:t xml:space="preserve"> </w:t>
      </w:r>
      <w:r w:rsidRPr="00030835">
        <w:t>anterior</w:t>
      </w:r>
      <w:r w:rsidRPr="00030835">
        <w:rPr>
          <w:spacing w:val="-5"/>
        </w:rPr>
        <w:t xml:space="preserve"> </w:t>
      </w:r>
      <w:r w:rsidRPr="00030835">
        <w:t>and</w:t>
      </w:r>
      <w:r w:rsidRPr="00030835">
        <w:rPr>
          <w:spacing w:val="-4"/>
        </w:rPr>
        <w:t xml:space="preserve"> </w:t>
      </w:r>
      <w:r w:rsidRPr="00030835">
        <w:t>posterior</w:t>
      </w:r>
      <w:r w:rsidRPr="00030835">
        <w:rPr>
          <w:spacing w:val="-5"/>
        </w:rPr>
        <w:t xml:space="preserve"> </w:t>
      </w:r>
      <w:r w:rsidRPr="00030835">
        <w:t>bands</w:t>
      </w:r>
      <w:r w:rsidRPr="00030835">
        <w:rPr>
          <w:spacing w:val="-4"/>
        </w:rPr>
        <w:t xml:space="preserve"> </w:t>
      </w:r>
      <w:r w:rsidRPr="00030835">
        <w:t>of</w:t>
      </w:r>
      <w:r w:rsidRPr="00030835">
        <w:rPr>
          <w:spacing w:val="-4"/>
        </w:rPr>
        <w:t xml:space="preserve"> </w:t>
      </w:r>
      <w:r w:rsidRPr="00030835">
        <w:t>pleura;</w:t>
      </w:r>
      <w:r w:rsidRPr="00030835">
        <w:rPr>
          <w:spacing w:val="-4"/>
        </w:rPr>
        <w:t xml:space="preserve"> </w:t>
      </w:r>
      <w:r w:rsidRPr="00030835">
        <w:t>granules reduced on tapered, distal parts of spine.</w:t>
      </w:r>
    </w:p>
    <w:p w14:paraId="0811C946" w14:textId="2D03A3B3" w:rsidR="002F0CDE" w:rsidRPr="002B4759" w:rsidRDefault="002557FC" w:rsidP="007219BB">
      <w:pPr>
        <w:spacing w:line="480" w:lineRule="auto"/>
        <w:ind w:firstLine="360"/>
      </w:pPr>
      <w:r w:rsidRPr="00030835">
        <w:t>Pygidium roughly semielliptical with weakly rounded posterior margin; length 61% (60–63) width. Maximum axis width 37% (35–41) pygidial width; axis length 79% (76– 83) pygidial length. Axis comprises articulating half-ring, two transverse axial rings, and rounded terminal piece of at least two segments. Each ring is distinguished by wide, prominent ring furrows that lack granules abaxially; shallower, incomplete furrow may be expressed on terminal piece. At least two pairs of distinct, broad pleural furrows separate</w:t>
      </w:r>
      <w:r w:rsidRPr="00030835">
        <w:rPr>
          <w:spacing w:val="-4"/>
        </w:rPr>
        <w:t xml:space="preserve"> </w:t>
      </w:r>
      <w:r w:rsidRPr="00030835">
        <w:t>narrow</w:t>
      </w:r>
      <w:r w:rsidRPr="00030835">
        <w:rPr>
          <w:spacing w:val="-5"/>
        </w:rPr>
        <w:t xml:space="preserve"> </w:t>
      </w:r>
      <w:r w:rsidRPr="00030835">
        <w:t>anterior</w:t>
      </w:r>
      <w:r w:rsidRPr="00030835">
        <w:rPr>
          <w:spacing w:val="-3"/>
        </w:rPr>
        <w:t xml:space="preserve"> </w:t>
      </w:r>
      <w:r w:rsidRPr="00030835">
        <w:t>and</w:t>
      </w:r>
      <w:r w:rsidRPr="00030835">
        <w:rPr>
          <w:spacing w:val="-3"/>
        </w:rPr>
        <w:t xml:space="preserve"> </w:t>
      </w:r>
      <w:r w:rsidRPr="00030835">
        <w:t>posterior</w:t>
      </w:r>
      <w:r w:rsidRPr="00030835">
        <w:rPr>
          <w:spacing w:val="-4"/>
        </w:rPr>
        <w:t xml:space="preserve"> </w:t>
      </w:r>
      <w:r w:rsidRPr="00030835">
        <w:t>pleural</w:t>
      </w:r>
      <w:r w:rsidRPr="00030835">
        <w:rPr>
          <w:spacing w:val="-3"/>
        </w:rPr>
        <w:t xml:space="preserve"> </w:t>
      </w:r>
      <w:r w:rsidRPr="00030835">
        <w:t>bands;</w:t>
      </w:r>
      <w:r w:rsidRPr="00030835">
        <w:rPr>
          <w:spacing w:val="-3"/>
        </w:rPr>
        <w:t xml:space="preserve"> </w:t>
      </w:r>
      <w:r w:rsidRPr="00030835">
        <w:t>interpleural</w:t>
      </w:r>
      <w:r w:rsidRPr="00030835">
        <w:rPr>
          <w:spacing w:val="-3"/>
        </w:rPr>
        <w:t xml:space="preserve"> </w:t>
      </w:r>
      <w:r w:rsidRPr="00030835">
        <w:t>furrows</w:t>
      </w:r>
      <w:r w:rsidRPr="00030835">
        <w:rPr>
          <w:spacing w:val="-3"/>
        </w:rPr>
        <w:t xml:space="preserve"> </w:t>
      </w:r>
      <w:r w:rsidRPr="00030835">
        <w:t>faint</w:t>
      </w:r>
      <w:r w:rsidRPr="00030835">
        <w:rPr>
          <w:spacing w:val="-3"/>
        </w:rPr>
        <w:t xml:space="preserve"> </w:t>
      </w:r>
      <w:r w:rsidRPr="00030835">
        <w:t>but</w:t>
      </w:r>
      <w:r w:rsidRPr="00030835">
        <w:rPr>
          <w:spacing w:val="-4"/>
        </w:rPr>
        <w:t xml:space="preserve"> </w:t>
      </w:r>
      <w:r w:rsidRPr="00030835">
        <w:t>visible on some specimens; beyond level of second axial ring, pleural field weakly furrowed on all but</w:t>
      </w:r>
      <w:r w:rsidRPr="00030835">
        <w:rPr>
          <w:spacing w:val="-3"/>
        </w:rPr>
        <w:t xml:space="preserve"> </w:t>
      </w:r>
      <w:r w:rsidRPr="00030835">
        <w:t>smallest</w:t>
      </w:r>
      <w:r w:rsidRPr="00030835">
        <w:rPr>
          <w:spacing w:val="-3"/>
        </w:rPr>
        <w:t xml:space="preserve"> </w:t>
      </w:r>
      <w:r w:rsidRPr="00030835">
        <w:t>specimens</w:t>
      </w:r>
      <w:r w:rsidRPr="00030835">
        <w:rPr>
          <w:spacing w:val="-3"/>
        </w:rPr>
        <w:t xml:space="preserve"> </w:t>
      </w:r>
      <w:r w:rsidRPr="00030835">
        <w:t>(e.g.,</w:t>
      </w:r>
      <w:r w:rsidRPr="00030835">
        <w:rPr>
          <w:spacing w:val="-3"/>
        </w:rPr>
        <w:t xml:space="preserve"> </w:t>
      </w:r>
      <w:r w:rsidRPr="00030835">
        <w:t>Pl.</w:t>
      </w:r>
      <w:r w:rsidRPr="00030835">
        <w:rPr>
          <w:spacing w:val="-3"/>
        </w:rPr>
        <w:t xml:space="preserve"> </w:t>
      </w:r>
      <w:r w:rsidRPr="00030835">
        <w:t>14,</w:t>
      </w:r>
      <w:r w:rsidRPr="00030835">
        <w:rPr>
          <w:spacing w:val="-3"/>
        </w:rPr>
        <w:t xml:space="preserve"> </w:t>
      </w:r>
      <w:r w:rsidRPr="00030835">
        <w:t>fig.</w:t>
      </w:r>
      <w:r w:rsidRPr="00030835">
        <w:rPr>
          <w:spacing w:val="-3"/>
        </w:rPr>
        <w:t xml:space="preserve"> </w:t>
      </w:r>
      <w:r w:rsidRPr="00030835">
        <w:t>10).</w:t>
      </w:r>
      <w:r w:rsidRPr="00030835">
        <w:rPr>
          <w:spacing w:val="-3"/>
        </w:rPr>
        <w:t xml:space="preserve"> </w:t>
      </w:r>
      <w:r w:rsidRPr="00030835">
        <w:t>Border</w:t>
      </w:r>
      <w:r w:rsidRPr="00030835">
        <w:rPr>
          <w:spacing w:val="-3"/>
        </w:rPr>
        <w:t xml:space="preserve"> </w:t>
      </w:r>
      <w:r w:rsidRPr="00030835">
        <w:t>furrow</w:t>
      </w:r>
      <w:r w:rsidRPr="00030835">
        <w:rPr>
          <w:spacing w:val="-5"/>
        </w:rPr>
        <w:t xml:space="preserve"> </w:t>
      </w:r>
      <w:r w:rsidRPr="00030835">
        <w:t>nearly</w:t>
      </w:r>
      <w:r w:rsidRPr="00030835">
        <w:rPr>
          <w:spacing w:val="-3"/>
        </w:rPr>
        <w:t xml:space="preserve"> </w:t>
      </w:r>
      <w:r w:rsidRPr="00030835">
        <w:t>flat,</w:t>
      </w:r>
      <w:r w:rsidRPr="00030835">
        <w:rPr>
          <w:spacing w:val="-3"/>
        </w:rPr>
        <w:t xml:space="preserve"> </w:t>
      </w:r>
      <w:r w:rsidRPr="00030835">
        <w:t>defined</w:t>
      </w:r>
      <w:r w:rsidRPr="00030835">
        <w:rPr>
          <w:spacing w:val="-3"/>
        </w:rPr>
        <w:t xml:space="preserve"> </w:t>
      </w:r>
      <w:r w:rsidRPr="00030835">
        <w:t>largely</w:t>
      </w:r>
      <w:r w:rsidRPr="00030835">
        <w:rPr>
          <w:spacing w:val="-3"/>
        </w:rPr>
        <w:t xml:space="preserve"> </w:t>
      </w:r>
      <w:r w:rsidRPr="00030835">
        <w:t>by change in slope at base of pleural field; narrows gradually backward and merges with low, indistinct post-axial ridge medially. Granules present everywhere, except in parts of axial furrows. Tubercles also present, arranged symmetrically. Typically, two (three on one specimen, Pl. 13, fig. 7) paired tubercles present on axial rings, along with first segment of terminal piece. Tubercles also found on pleural field next to axial rings, with two on each side of the rings, in alignment with pleural furrows. Indistinct caecal marking on some pleural bands and in the region of post-axial ridge</w:t>
      </w:r>
      <w:r w:rsidR="002F0CDE" w:rsidRPr="002B4759">
        <w:t>.</w:t>
      </w:r>
    </w:p>
    <w:p w14:paraId="2D6331F0" w14:textId="77777777" w:rsidR="002F0CDE" w:rsidRPr="002B4759" w:rsidRDefault="002F0CDE" w:rsidP="007219BB">
      <w:pPr>
        <w:spacing w:line="480" w:lineRule="auto"/>
      </w:pPr>
    </w:p>
    <w:p w14:paraId="0619EC91" w14:textId="51D83C70" w:rsidR="002557FC" w:rsidRPr="00030835" w:rsidRDefault="002F0CDE" w:rsidP="007219BB">
      <w:pPr>
        <w:pStyle w:val="BodyText"/>
        <w:spacing w:line="480" w:lineRule="auto"/>
        <w:jc w:val="both"/>
      </w:pPr>
      <w:r w:rsidRPr="002B4759">
        <w:rPr>
          <w:b/>
          <w:bCs/>
        </w:rPr>
        <w:t>Discussion</w:t>
      </w:r>
      <w:r w:rsidRPr="002B4759">
        <w:t xml:space="preserve">. </w:t>
      </w:r>
      <w:r w:rsidR="002557FC" w:rsidRPr="00030835">
        <w:t>(2002)</w:t>
      </w:r>
      <w:r w:rsidR="002557FC" w:rsidRPr="00030835">
        <w:rPr>
          <w:spacing w:val="-5"/>
        </w:rPr>
        <w:t xml:space="preserve"> </w:t>
      </w:r>
      <w:r w:rsidR="002557FC" w:rsidRPr="00030835">
        <w:t>identified</w:t>
      </w:r>
      <w:r w:rsidR="002557FC" w:rsidRPr="00030835">
        <w:rPr>
          <w:spacing w:val="-4"/>
        </w:rPr>
        <w:t xml:space="preserve"> </w:t>
      </w:r>
      <w:r w:rsidR="002557FC" w:rsidRPr="00030835">
        <w:t>the</w:t>
      </w:r>
      <w:r w:rsidR="002557FC" w:rsidRPr="00030835">
        <w:rPr>
          <w:spacing w:val="-4"/>
        </w:rPr>
        <w:t xml:space="preserve"> </w:t>
      </w:r>
      <w:r w:rsidR="002557FC" w:rsidRPr="00030835">
        <w:t>material</w:t>
      </w:r>
      <w:r w:rsidR="002557FC" w:rsidRPr="00030835">
        <w:rPr>
          <w:spacing w:val="-2"/>
        </w:rPr>
        <w:t xml:space="preserve"> </w:t>
      </w:r>
      <w:r w:rsidR="002557FC" w:rsidRPr="00030835">
        <w:t>from</w:t>
      </w:r>
      <w:r w:rsidR="002557FC" w:rsidRPr="00030835">
        <w:rPr>
          <w:spacing w:val="-4"/>
        </w:rPr>
        <w:t xml:space="preserve"> </w:t>
      </w:r>
      <w:r w:rsidR="002557FC" w:rsidRPr="00030835">
        <w:t>CH</w:t>
      </w:r>
      <w:r w:rsidR="002557FC" w:rsidRPr="00030835">
        <w:rPr>
          <w:spacing w:val="-4"/>
        </w:rPr>
        <w:t xml:space="preserve"> </w:t>
      </w:r>
      <w:r w:rsidR="002557FC" w:rsidRPr="00030835">
        <w:t>49</w:t>
      </w:r>
      <w:r w:rsidR="002557FC" w:rsidRPr="00030835">
        <w:rPr>
          <w:spacing w:val="-4"/>
        </w:rPr>
        <w:t xml:space="preserve"> </w:t>
      </w:r>
      <w:r w:rsidR="002557FC" w:rsidRPr="00030835">
        <w:t>and</w:t>
      </w:r>
      <w:r w:rsidR="002557FC" w:rsidRPr="00030835">
        <w:rPr>
          <w:spacing w:val="-4"/>
        </w:rPr>
        <w:t xml:space="preserve"> </w:t>
      </w:r>
      <w:r w:rsidR="002557FC" w:rsidRPr="00030835">
        <w:t>HC</w:t>
      </w:r>
      <w:r w:rsidR="002557FC" w:rsidRPr="00030835">
        <w:rPr>
          <w:spacing w:val="-4"/>
        </w:rPr>
        <w:t xml:space="preserve"> </w:t>
      </w:r>
      <w:r w:rsidR="002557FC" w:rsidRPr="00030835">
        <w:t>180</w:t>
      </w:r>
      <w:r w:rsidR="002557FC" w:rsidRPr="00030835">
        <w:rPr>
          <w:spacing w:val="-4"/>
        </w:rPr>
        <w:t xml:space="preserve"> </w:t>
      </w:r>
      <w:r w:rsidR="002557FC" w:rsidRPr="00030835">
        <w:t>as</w:t>
      </w:r>
      <w:r w:rsidR="002557FC" w:rsidRPr="00030835">
        <w:rPr>
          <w:spacing w:val="-3"/>
        </w:rPr>
        <w:t xml:space="preserve"> </w:t>
      </w:r>
      <w:r w:rsidR="002557FC" w:rsidRPr="00030835">
        <w:rPr>
          <w:i/>
        </w:rPr>
        <w:t xml:space="preserve">Dunderbergia </w:t>
      </w:r>
      <w:r w:rsidR="002557FC" w:rsidRPr="00030835">
        <w:t>(</w:t>
      </w:r>
      <w:r w:rsidR="002557FC" w:rsidRPr="00030835">
        <w:rPr>
          <w:i/>
        </w:rPr>
        <w:t>s.l.</w:t>
      </w:r>
      <w:r w:rsidR="002557FC" w:rsidRPr="00030835">
        <w:t>)</w:t>
      </w:r>
      <w:r w:rsidR="002557FC" w:rsidRPr="00030835">
        <w:rPr>
          <w:spacing w:val="-1"/>
        </w:rPr>
        <w:t xml:space="preserve"> </w:t>
      </w:r>
      <w:r w:rsidR="002557FC" w:rsidRPr="00030835">
        <w:rPr>
          <w:i/>
        </w:rPr>
        <w:t>seducta</w:t>
      </w:r>
      <w:r w:rsidR="002557FC" w:rsidRPr="00030835">
        <w:t>, but it is best regarded as a</w:t>
      </w:r>
      <w:r w:rsidR="002557FC" w:rsidRPr="00030835">
        <w:rPr>
          <w:spacing w:val="-1"/>
        </w:rPr>
        <w:t xml:space="preserve"> </w:t>
      </w:r>
      <w:r w:rsidR="002557FC" w:rsidRPr="00030835">
        <w:t>new species. The</w:t>
      </w:r>
      <w:r w:rsidR="002557FC" w:rsidRPr="00030835">
        <w:rPr>
          <w:spacing w:val="-2"/>
        </w:rPr>
        <w:t xml:space="preserve"> </w:t>
      </w:r>
      <w:r w:rsidR="002557FC" w:rsidRPr="00030835">
        <w:t>combination of</w:t>
      </w:r>
      <w:r w:rsidR="002557FC" w:rsidRPr="00030835">
        <w:rPr>
          <w:spacing w:val="-1"/>
        </w:rPr>
        <w:t xml:space="preserve"> </w:t>
      </w:r>
      <w:r w:rsidR="002557FC" w:rsidRPr="00030835">
        <w:t>closely spaced, fine</w:t>
      </w:r>
      <w:r w:rsidR="002557FC" w:rsidRPr="00030835">
        <w:rPr>
          <w:spacing w:val="-2"/>
        </w:rPr>
        <w:t xml:space="preserve"> </w:t>
      </w:r>
      <w:r w:rsidR="002557FC" w:rsidRPr="00030835">
        <w:t>granules and scattered large</w:t>
      </w:r>
      <w:r w:rsidR="002557FC" w:rsidRPr="00030835">
        <w:rPr>
          <w:spacing w:val="-1"/>
        </w:rPr>
        <w:t xml:space="preserve"> </w:t>
      </w:r>
      <w:r w:rsidR="002557FC" w:rsidRPr="00030835">
        <w:t>tubercles on the</w:t>
      </w:r>
      <w:r w:rsidR="002557FC" w:rsidRPr="00030835">
        <w:rPr>
          <w:spacing w:val="-1"/>
        </w:rPr>
        <w:t xml:space="preserve"> </w:t>
      </w:r>
      <w:r w:rsidR="002557FC" w:rsidRPr="00030835">
        <w:t xml:space="preserve">cranidium of </w:t>
      </w:r>
      <w:r w:rsidR="002557FC" w:rsidRPr="00030835">
        <w:rPr>
          <w:i/>
        </w:rPr>
        <w:t xml:space="preserve">D. </w:t>
      </w:r>
      <w:r w:rsidR="002557FC" w:rsidRPr="00030835">
        <w:t>(</w:t>
      </w:r>
      <w:r w:rsidR="002557FC" w:rsidRPr="00030835">
        <w:rPr>
          <w:i/>
        </w:rPr>
        <w:t>s.l.</w:t>
      </w:r>
      <w:r w:rsidR="002557FC" w:rsidRPr="00030835">
        <w:t>)</w:t>
      </w:r>
      <w:r w:rsidR="002557FC" w:rsidRPr="00030835">
        <w:rPr>
          <w:spacing w:val="-1"/>
        </w:rPr>
        <w:t xml:space="preserve"> </w:t>
      </w:r>
      <w:r w:rsidR="002557FC" w:rsidRPr="00030835">
        <w:rPr>
          <w:i/>
        </w:rPr>
        <w:t xml:space="preserve">bovicephala </w:t>
      </w:r>
      <w:r w:rsidR="002557FC" w:rsidRPr="00030835">
        <w:t xml:space="preserve">n. sp. resembles the sculpture of </w:t>
      </w:r>
      <w:r w:rsidR="002557FC" w:rsidRPr="00030835">
        <w:rPr>
          <w:i/>
        </w:rPr>
        <w:t xml:space="preserve">D. </w:t>
      </w:r>
      <w:r w:rsidR="002557FC" w:rsidRPr="00030835">
        <w:t>(</w:t>
      </w:r>
      <w:r w:rsidR="002557FC" w:rsidRPr="00030835">
        <w:rPr>
          <w:i/>
        </w:rPr>
        <w:t>s.l.</w:t>
      </w:r>
      <w:r w:rsidR="002557FC" w:rsidRPr="00030835">
        <w:t xml:space="preserve">) </w:t>
      </w:r>
      <w:r w:rsidR="002557FC" w:rsidRPr="00030835">
        <w:rPr>
          <w:i/>
        </w:rPr>
        <w:t xml:space="preserve">seducta </w:t>
      </w:r>
      <w:r w:rsidR="002557FC" w:rsidRPr="00030835">
        <w:t>Palmer, 1968 (p. 62, pl. 7, figs. 21, 26–28)</w:t>
      </w:r>
      <w:r w:rsidR="002557FC">
        <w:t xml:space="preserve"> </w:t>
      </w:r>
      <w:r w:rsidR="002557FC" w:rsidRPr="00030835">
        <w:t xml:space="preserve">from the Jones Ridge Limestone, Jones Ridge region, east-central Alaska. Both species also share a relatively long anterior border. However, </w:t>
      </w:r>
      <w:r w:rsidR="002557FC" w:rsidRPr="00030835">
        <w:rPr>
          <w:i/>
        </w:rPr>
        <w:t xml:space="preserve">D. </w:t>
      </w:r>
      <w:r w:rsidR="002557FC" w:rsidRPr="00030835">
        <w:t>(</w:t>
      </w:r>
      <w:r w:rsidR="002557FC" w:rsidRPr="00030835">
        <w:rPr>
          <w:i/>
        </w:rPr>
        <w:t>s.l.</w:t>
      </w:r>
      <w:r w:rsidR="002557FC" w:rsidRPr="00030835">
        <w:t xml:space="preserve">) </w:t>
      </w:r>
      <w:r w:rsidR="002557FC" w:rsidRPr="00030835">
        <w:rPr>
          <w:i/>
        </w:rPr>
        <w:t xml:space="preserve">seducta </w:t>
      </w:r>
      <w:r w:rsidR="002557FC" w:rsidRPr="00030835">
        <w:t>differs in having palpebral areas of the fixed cheeks that are upsloping, rather than flat, a shorter frontal area, and palpebral lobes that are farther forward on the cranidium, so that the palpebral ridges</w:t>
      </w:r>
      <w:r w:rsidR="002557FC" w:rsidRPr="00030835">
        <w:rPr>
          <w:spacing w:val="-1"/>
        </w:rPr>
        <w:t xml:space="preserve"> </w:t>
      </w:r>
      <w:r w:rsidR="002557FC" w:rsidRPr="00030835">
        <w:t>are</w:t>
      </w:r>
      <w:r w:rsidR="002557FC" w:rsidRPr="00030835">
        <w:rPr>
          <w:spacing w:val="-3"/>
        </w:rPr>
        <w:t xml:space="preserve"> </w:t>
      </w:r>
      <w:r w:rsidR="002557FC" w:rsidRPr="00030835">
        <w:t>more</w:t>
      </w:r>
      <w:r w:rsidR="002557FC" w:rsidRPr="00030835">
        <w:rPr>
          <w:spacing w:val="-3"/>
        </w:rPr>
        <w:t xml:space="preserve"> </w:t>
      </w:r>
      <w:r w:rsidR="002557FC" w:rsidRPr="00030835">
        <w:t>transversely</w:t>
      </w:r>
      <w:r w:rsidR="002557FC" w:rsidRPr="00030835">
        <w:rPr>
          <w:spacing w:val="-1"/>
        </w:rPr>
        <w:t xml:space="preserve"> </w:t>
      </w:r>
      <w:r w:rsidR="002557FC" w:rsidRPr="00030835">
        <w:t>oriented</w:t>
      </w:r>
      <w:r w:rsidR="002557FC" w:rsidRPr="00030835">
        <w:rPr>
          <w:spacing w:val="-1"/>
        </w:rPr>
        <w:t xml:space="preserve"> </w:t>
      </w:r>
      <w:r w:rsidR="002557FC" w:rsidRPr="00030835">
        <w:t>(e.g.,</w:t>
      </w:r>
      <w:r w:rsidR="002557FC" w:rsidRPr="00030835">
        <w:rPr>
          <w:spacing w:val="-1"/>
        </w:rPr>
        <w:t xml:space="preserve"> </w:t>
      </w:r>
      <w:r w:rsidR="002557FC" w:rsidRPr="00030835">
        <w:t>Palmer,</w:t>
      </w:r>
      <w:r w:rsidR="002557FC" w:rsidRPr="00030835">
        <w:rPr>
          <w:spacing w:val="-1"/>
        </w:rPr>
        <w:t xml:space="preserve"> </w:t>
      </w:r>
      <w:r w:rsidR="002557FC" w:rsidRPr="00030835">
        <w:t>1968,</w:t>
      </w:r>
      <w:r w:rsidR="002557FC" w:rsidRPr="00030835">
        <w:rPr>
          <w:spacing w:val="-1"/>
        </w:rPr>
        <w:t xml:space="preserve"> </w:t>
      </w:r>
      <w:r w:rsidR="002557FC" w:rsidRPr="00030835">
        <w:t>pl.</w:t>
      </w:r>
      <w:r w:rsidR="002557FC" w:rsidRPr="00030835">
        <w:rPr>
          <w:spacing w:val="-1"/>
        </w:rPr>
        <w:t xml:space="preserve"> </w:t>
      </w:r>
      <w:r w:rsidR="002557FC" w:rsidRPr="00030835">
        <w:t>7,</w:t>
      </w:r>
      <w:r w:rsidR="002557FC" w:rsidRPr="00030835">
        <w:rPr>
          <w:spacing w:val="-1"/>
        </w:rPr>
        <w:t xml:space="preserve"> </w:t>
      </w:r>
      <w:r w:rsidR="002557FC" w:rsidRPr="00030835">
        <w:t>fig.</w:t>
      </w:r>
      <w:r w:rsidR="002557FC" w:rsidRPr="00030835">
        <w:rPr>
          <w:spacing w:val="-1"/>
        </w:rPr>
        <w:t xml:space="preserve"> </w:t>
      </w:r>
      <w:r w:rsidR="002557FC" w:rsidRPr="00030835">
        <w:t>26).</w:t>
      </w:r>
      <w:r w:rsidR="002557FC" w:rsidRPr="00030835">
        <w:rPr>
          <w:spacing w:val="-1"/>
        </w:rPr>
        <w:t xml:space="preserve"> </w:t>
      </w:r>
      <w:r w:rsidR="002557FC" w:rsidRPr="00030835">
        <w:t>The</w:t>
      </w:r>
      <w:r w:rsidR="002557FC" w:rsidRPr="00030835">
        <w:rPr>
          <w:spacing w:val="-2"/>
        </w:rPr>
        <w:t xml:space="preserve"> </w:t>
      </w:r>
      <w:r w:rsidR="002557FC" w:rsidRPr="00030835">
        <w:t>pygidium</w:t>
      </w:r>
      <w:r w:rsidR="002557FC" w:rsidRPr="00030835">
        <w:rPr>
          <w:spacing w:val="-1"/>
        </w:rPr>
        <w:t xml:space="preserve"> </w:t>
      </w:r>
      <w:r w:rsidR="002557FC" w:rsidRPr="00030835">
        <w:rPr>
          <w:spacing w:val="-5"/>
        </w:rPr>
        <w:t>of</w:t>
      </w:r>
      <w:r w:rsidR="002557FC">
        <w:t xml:space="preserve"> </w:t>
      </w:r>
      <w:r w:rsidR="002557FC" w:rsidRPr="00030835">
        <w:rPr>
          <w:i/>
        </w:rPr>
        <w:t>D</w:t>
      </w:r>
      <w:r w:rsidR="002557FC" w:rsidRPr="00030835">
        <w:t>.</w:t>
      </w:r>
      <w:r w:rsidR="002557FC" w:rsidRPr="00030835">
        <w:rPr>
          <w:spacing w:val="-3"/>
        </w:rPr>
        <w:t xml:space="preserve"> </w:t>
      </w:r>
      <w:r w:rsidR="002557FC" w:rsidRPr="00030835">
        <w:t>(</w:t>
      </w:r>
      <w:r w:rsidR="002557FC" w:rsidRPr="00030835">
        <w:rPr>
          <w:i/>
        </w:rPr>
        <w:t>s.l.</w:t>
      </w:r>
      <w:r w:rsidR="002557FC" w:rsidRPr="00030835">
        <w:t>)</w:t>
      </w:r>
      <w:r w:rsidR="002557FC" w:rsidRPr="00030835">
        <w:rPr>
          <w:spacing w:val="-4"/>
        </w:rPr>
        <w:t xml:space="preserve"> </w:t>
      </w:r>
      <w:r w:rsidR="002557FC" w:rsidRPr="00030835">
        <w:rPr>
          <w:i/>
        </w:rPr>
        <w:t>seducta</w:t>
      </w:r>
      <w:r w:rsidR="002557FC" w:rsidRPr="00030835">
        <w:rPr>
          <w:i/>
          <w:spacing w:val="-2"/>
        </w:rPr>
        <w:t xml:space="preserve"> </w:t>
      </w:r>
      <w:r w:rsidR="002557FC" w:rsidRPr="00030835">
        <w:t>(e.g.,</w:t>
      </w:r>
      <w:r w:rsidR="002557FC" w:rsidRPr="00030835">
        <w:rPr>
          <w:spacing w:val="-3"/>
        </w:rPr>
        <w:t xml:space="preserve"> </w:t>
      </w:r>
      <w:r w:rsidR="002557FC" w:rsidRPr="00030835">
        <w:t>Palmer,</w:t>
      </w:r>
      <w:r w:rsidR="002557FC" w:rsidRPr="00030835">
        <w:rPr>
          <w:spacing w:val="-3"/>
        </w:rPr>
        <w:t xml:space="preserve"> </w:t>
      </w:r>
      <w:r w:rsidR="002557FC" w:rsidRPr="00030835">
        <w:t>1968,</w:t>
      </w:r>
      <w:r w:rsidR="002557FC" w:rsidRPr="00030835">
        <w:rPr>
          <w:spacing w:val="-3"/>
        </w:rPr>
        <w:t xml:space="preserve"> </w:t>
      </w:r>
      <w:r w:rsidR="002557FC" w:rsidRPr="00030835">
        <w:t>pl.</w:t>
      </w:r>
      <w:r w:rsidR="002557FC" w:rsidRPr="00030835">
        <w:rPr>
          <w:spacing w:val="-3"/>
        </w:rPr>
        <w:t xml:space="preserve"> </w:t>
      </w:r>
      <w:r w:rsidR="002557FC" w:rsidRPr="00030835">
        <w:t>7,</w:t>
      </w:r>
      <w:r w:rsidR="002557FC" w:rsidRPr="00030835">
        <w:rPr>
          <w:spacing w:val="-3"/>
        </w:rPr>
        <w:t xml:space="preserve"> </w:t>
      </w:r>
      <w:r w:rsidR="002557FC" w:rsidRPr="00030835">
        <w:t>fig.</w:t>
      </w:r>
      <w:r w:rsidR="002557FC" w:rsidRPr="00030835">
        <w:rPr>
          <w:spacing w:val="-3"/>
        </w:rPr>
        <w:t xml:space="preserve"> </w:t>
      </w:r>
      <w:r w:rsidR="002557FC" w:rsidRPr="00030835">
        <w:t>21)</w:t>
      </w:r>
      <w:r w:rsidR="002557FC" w:rsidRPr="00030835">
        <w:rPr>
          <w:spacing w:val="-2"/>
        </w:rPr>
        <w:t xml:space="preserve"> </w:t>
      </w:r>
      <w:r w:rsidR="002557FC" w:rsidRPr="00030835">
        <w:t>is</w:t>
      </w:r>
      <w:r w:rsidR="002557FC" w:rsidRPr="00030835">
        <w:rPr>
          <w:spacing w:val="-3"/>
        </w:rPr>
        <w:t xml:space="preserve"> </w:t>
      </w:r>
      <w:proofErr w:type="gramStart"/>
      <w:r w:rsidR="002557FC" w:rsidRPr="00030835">
        <w:t>similar</w:t>
      </w:r>
      <w:r w:rsidR="002557FC" w:rsidRPr="00030835">
        <w:rPr>
          <w:spacing w:val="-3"/>
        </w:rPr>
        <w:t xml:space="preserve"> </w:t>
      </w:r>
      <w:r w:rsidR="002557FC" w:rsidRPr="00030835">
        <w:t>to</w:t>
      </w:r>
      <w:proofErr w:type="gramEnd"/>
      <w:r w:rsidR="002557FC" w:rsidRPr="00030835">
        <w:rPr>
          <w:spacing w:val="-1"/>
        </w:rPr>
        <w:t xml:space="preserve"> </w:t>
      </w:r>
      <w:r w:rsidR="002557FC" w:rsidRPr="00030835">
        <w:rPr>
          <w:i/>
        </w:rPr>
        <w:t>D</w:t>
      </w:r>
      <w:r w:rsidR="002557FC" w:rsidRPr="00030835">
        <w:t>.</w:t>
      </w:r>
      <w:r w:rsidR="002557FC" w:rsidRPr="00030835">
        <w:rPr>
          <w:spacing w:val="-3"/>
        </w:rPr>
        <w:t xml:space="preserve"> </w:t>
      </w:r>
      <w:r w:rsidR="002557FC" w:rsidRPr="00030835">
        <w:t>(</w:t>
      </w:r>
      <w:r w:rsidR="002557FC" w:rsidRPr="00030835">
        <w:rPr>
          <w:i/>
        </w:rPr>
        <w:t>s.l.</w:t>
      </w:r>
      <w:r w:rsidR="002557FC" w:rsidRPr="00030835">
        <w:t>)</w:t>
      </w:r>
      <w:r w:rsidR="002557FC" w:rsidRPr="00030835">
        <w:rPr>
          <w:spacing w:val="-4"/>
        </w:rPr>
        <w:t xml:space="preserve"> </w:t>
      </w:r>
      <w:r w:rsidR="002557FC" w:rsidRPr="00030835">
        <w:rPr>
          <w:i/>
        </w:rPr>
        <w:t>bovicephala</w:t>
      </w:r>
      <w:r w:rsidR="002557FC" w:rsidRPr="00030835">
        <w:rPr>
          <w:i/>
          <w:spacing w:val="-3"/>
        </w:rPr>
        <w:t xml:space="preserve"> </w:t>
      </w:r>
      <w:r w:rsidR="002557FC" w:rsidRPr="00030835">
        <w:t>(e.g., Pl. 14, fig. 7), but has a proportionately longer and wider axis.</w:t>
      </w:r>
    </w:p>
    <w:p w14:paraId="149E8A6C" w14:textId="052F4C4A" w:rsidR="002557FC" w:rsidRPr="00030835" w:rsidRDefault="002557FC" w:rsidP="007219BB">
      <w:pPr>
        <w:pStyle w:val="BodyText"/>
        <w:spacing w:before="162" w:line="480" w:lineRule="auto"/>
        <w:ind w:firstLine="360"/>
      </w:pPr>
      <w:r w:rsidRPr="00030835">
        <w:t xml:space="preserve">Among species from the Dunderberg Shale in Nevada, </w:t>
      </w:r>
      <w:r w:rsidRPr="00030835">
        <w:rPr>
          <w:i/>
        </w:rPr>
        <w:t>D</w:t>
      </w:r>
      <w:r w:rsidRPr="00030835">
        <w:t>. (</w:t>
      </w:r>
      <w:r w:rsidRPr="00030835">
        <w:rPr>
          <w:i/>
        </w:rPr>
        <w:t>s.l.</w:t>
      </w:r>
      <w:r w:rsidRPr="00030835">
        <w:t xml:space="preserve">) </w:t>
      </w:r>
      <w:r w:rsidRPr="00030835">
        <w:rPr>
          <w:i/>
        </w:rPr>
        <w:t xml:space="preserve">nitida </w:t>
      </w:r>
      <w:r w:rsidRPr="00030835">
        <w:t>(Hall and Whitfield,</w:t>
      </w:r>
      <w:r w:rsidRPr="00030835">
        <w:rPr>
          <w:spacing w:val="-3"/>
        </w:rPr>
        <w:t xml:space="preserve"> </w:t>
      </w:r>
      <w:r w:rsidRPr="00030835">
        <w:t>1877;</w:t>
      </w:r>
      <w:r w:rsidRPr="00030835">
        <w:rPr>
          <w:spacing w:val="-3"/>
        </w:rPr>
        <w:t xml:space="preserve"> </w:t>
      </w:r>
      <w:r w:rsidRPr="00030835">
        <w:t>Palmer,</w:t>
      </w:r>
      <w:r w:rsidRPr="00030835">
        <w:rPr>
          <w:spacing w:val="-3"/>
        </w:rPr>
        <w:t xml:space="preserve"> </w:t>
      </w:r>
      <w:r w:rsidRPr="00030835">
        <w:t>1960,</w:t>
      </w:r>
      <w:r w:rsidRPr="00030835">
        <w:rPr>
          <w:spacing w:val="-2"/>
        </w:rPr>
        <w:t xml:space="preserve"> </w:t>
      </w:r>
      <w:r w:rsidRPr="00030835">
        <w:t>pl.</w:t>
      </w:r>
      <w:r w:rsidRPr="00030835">
        <w:rPr>
          <w:spacing w:val="-3"/>
        </w:rPr>
        <w:t xml:space="preserve"> </w:t>
      </w:r>
      <w:r w:rsidRPr="00030835">
        <w:t>4,</w:t>
      </w:r>
      <w:r w:rsidRPr="00030835">
        <w:rPr>
          <w:spacing w:val="-3"/>
        </w:rPr>
        <w:t xml:space="preserve"> </w:t>
      </w:r>
      <w:r w:rsidRPr="00030835">
        <w:t>figs.</w:t>
      </w:r>
      <w:r w:rsidRPr="00030835">
        <w:rPr>
          <w:spacing w:val="-3"/>
        </w:rPr>
        <w:t xml:space="preserve"> </w:t>
      </w:r>
      <w:r w:rsidRPr="00030835">
        <w:t>14–21,</w:t>
      </w:r>
      <w:r w:rsidRPr="00030835">
        <w:rPr>
          <w:spacing w:val="-3"/>
        </w:rPr>
        <w:t xml:space="preserve"> </w:t>
      </w:r>
      <w:r w:rsidRPr="00030835">
        <w:t>23,</w:t>
      </w:r>
      <w:r w:rsidRPr="00030835">
        <w:rPr>
          <w:spacing w:val="-3"/>
        </w:rPr>
        <w:t xml:space="preserve"> </w:t>
      </w:r>
      <w:r w:rsidRPr="00030835">
        <w:t>24),</w:t>
      </w:r>
      <w:r w:rsidRPr="00030835">
        <w:rPr>
          <w:spacing w:val="-3"/>
        </w:rPr>
        <w:t xml:space="preserve"> </w:t>
      </w:r>
      <w:r w:rsidRPr="00030835">
        <w:rPr>
          <w:i/>
        </w:rPr>
        <w:t>D</w:t>
      </w:r>
      <w:r w:rsidRPr="00030835">
        <w:t>.</w:t>
      </w:r>
      <w:r w:rsidRPr="00030835">
        <w:rPr>
          <w:spacing w:val="-3"/>
        </w:rPr>
        <w:t xml:space="preserve"> </w:t>
      </w:r>
      <w:r w:rsidRPr="00030835">
        <w:t>(</w:t>
      </w:r>
      <w:r w:rsidRPr="00030835">
        <w:rPr>
          <w:i/>
        </w:rPr>
        <w:t>s.l.</w:t>
      </w:r>
      <w:r w:rsidRPr="00030835">
        <w:t>)</w:t>
      </w:r>
      <w:r w:rsidRPr="00030835">
        <w:rPr>
          <w:spacing w:val="-5"/>
        </w:rPr>
        <w:t xml:space="preserve"> </w:t>
      </w:r>
      <w:r w:rsidRPr="00030835">
        <w:rPr>
          <w:i/>
        </w:rPr>
        <w:t>polybothra</w:t>
      </w:r>
      <w:r w:rsidRPr="00030835">
        <w:rPr>
          <w:i/>
          <w:spacing w:val="-3"/>
        </w:rPr>
        <w:t xml:space="preserve"> </w:t>
      </w:r>
      <w:r w:rsidRPr="00030835">
        <w:t>Palmer,</w:t>
      </w:r>
      <w:r>
        <w:t xml:space="preserve"> </w:t>
      </w:r>
      <w:r w:rsidRPr="00030835">
        <w:t xml:space="preserve">1960 (pl. 5, figs. 1–4, 6, 7, 9, 14), </w:t>
      </w:r>
      <w:r w:rsidRPr="00030835">
        <w:rPr>
          <w:i/>
        </w:rPr>
        <w:t>D</w:t>
      </w:r>
      <w:r w:rsidRPr="00030835">
        <w:t>. (</w:t>
      </w:r>
      <w:r w:rsidRPr="00030835">
        <w:rPr>
          <w:i/>
        </w:rPr>
        <w:t>s.l.</w:t>
      </w:r>
      <w:r w:rsidRPr="00030835">
        <w:t xml:space="preserve">) </w:t>
      </w:r>
      <w:r w:rsidRPr="00030835">
        <w:rPr>
          <w:i/>
        </w:rPr>
        <w:t xml:space="preserve">bigranulosa </w:t>
      </w:r>
      <w:r w:rsidRPr="00030835">
        <w:t>Palmer, 1960 (pl. 5, figs. 10–13, 15–23),</w:t>
      </w:r>
      <w:r w:rsidRPr="00030835">
        <w:rPr>
          <w:spacing w:val="-4"/>
        </w:rPr>
        <w:t xml:space="preserve"> </w:t>
      </w:r>
      <w:r w:rsidRPr="00030835">
        <w:t>and</w:t>
      </w:r>
      <w:r w:rsidRPr="00030835">
        <w:rPr>
          <w:spacing w:val="-4"/>
        </w:rPr>
        <w:t xml:space="preserve"> </w:t>
      </w:r>
      <w:r w:rsidRPr="00030835">
        <w:t>specimens</w:t>
      </w:r>
      <w:r w:rsidRPr="00030835">
        <w:rPr>
          <w:spacing w:val="-2"/>
        </w:rPr>
        <w:t xml:space="preserve"> </w:t>
      </w:r>
      <w:r w:rsidRPr="00030835">
        <w:t>attributed</w:t>
      </w:r>
      <w:r w:rsidRPr="00030835">
        <w:rPr>
          <w:spacing w:val="-4"/>
        </w:rPr>
        <w:t xml:space="preserve"> </w:t>
      </w:r>
      <w:r w:rsidRPr="00030835">
        <w:t>to</w:t>
      </w:r>
      <w:r w:rsidRPr="00030835">
        <w:rPr>
          <w:spacing w:val="-2"/>
        </w:rPr>
        <w:t xml:space="preserve"> </w:t>
      </w:r>
      <w:r w:rsidRPr="00030835">
        <w:rPr>
          <w:i/>
        </w:rPr>
        <w:t>D</w:t>
      </w:r>
      <w:r w:rsidRPr="00030835">
        <w:t>.</w:t>
      </w:r>
      <w:r w:rsidRPr="00030835">
        <w:rPr>
          <w:spacing w:val="-4"/>
        </w:rPr>
        <w:t xml:space="preserve"> </w:t>
      </w:r>
      <w:r w:rsidRPr="00030835">
        <w:t>(</w:t>
      </w:r>
      <w:r w:rsidRPr="00030835">
        <w:rPr>
          <w:i/>
        </w:rPr>
        <w:t>s.l.</w:t>
      </w:r>
      <w:r w:rsidRPr="00030835">
        <w:t>)</w:t>
      </w:r>
      <w:r w:rsidRPr="00030835">
        <w:rPr>
          <w:spacing w:val="-5"/>
        </w:rPr>
        <w:t xml:space="preserve"> </w:t>
      </w:r>
      <w:r w:rsidRPr="00030835">
        <w:rPr>
          <w:i/>
        </w:rPr>
        <w:t>variagranula</w:t>
      </w:r>
      <w:r w:rsidRPr="00030835">
        <w:rPr>
          <w:i/>
          <w:spacing w:val="-5"/>
        </w:rPr>
        <w:t xml:space="preserve"> </w:t>
      </w:r>
      <w:r w:rsidRPr="00030835">
        <w:t>Palmer,</w:t>
      </w:r>
      <w:r w:rsidRPr="00030835">
        <w:rPr>
          <w:spacing w:val="-4"/>
        </w:rPr>
        <w:t xml:space="preserve"> </w:t>
      </w:r>
      <w:r w:rsidRPr="00030835">
        <w:t>1954</w:t>
      </w:r>
      <w:r w:rsidRPr="00030835">
        <w:rPr>
          <w:spacing w:val="-4"/>
        </w:rPr>
        <w:t xml:space="preserve"> </w:t>
      </w:r>
      <w:r w:rsidRPr="00030835">
        <w:t>by</w:t>
      </w:r>
      <w:r w:rsidRPr="00030835">
        <w:rPr>
          <w:spacing w:val="-4"/>
        </w:rPr>
        <w:t xml:space="preserve"> </w:t>
      </w:r>
      <w:r w:rsidRPr="00030835">
        <w:t>Palmer</w:t>
      </w:r>
      <w:r w:rsidRPr="00030835">
        <w:rPr>
          <w:spacing w:val="-4"/>
        </w:rPr>
        <w:t xml:space="preserve"> </w:t>
      </w:r>
      <w:r w:rsidRPr="00030835">
        <w:t>(1960, pl. 4, figs. 22, 25) all possess short, rim-like anterior borders and anteriorly pointed cranidial</w:t>
      </w:r>
      <w:r w:rsidRPr="00030835">
        <w:rPr>
          <w:spacing w:val="-4"/>
        </w:rPr>
        <w:t xml:space="preserve"> </w:t>
      </w:r>
      <w:r w:rsidRPr="00030835">
        <w:t>margins</w:t>
      </w:r>
      <w:r w:rsidRPr="00030835">
        <w:rPr>
          <w:spacing w:val="-4"/>
        </w:rPr>
        <w:t xml:space="preserve"> </w:t>
      </w:r>
      <w:r w:rsidRPr="00030835">
        <w:t>that</w:t>
      </w:r>
      <w:r w:rsidRPr="00030835">
        <w:rPr>
          <w:spacing w:val="-4"/>
        </w:rPr>
        <w:t xml:space="preserve"> </w:t>
      </w:r>
      <w:r w:rsidRPr="00030835">
        <w:t>contrast</w:t>
      </w:r>
      <w:r w:rsidRPr="00030835">
        <w:rPr>
          <w:spacing w:val="-4"/>
        </w:rPr>
        <w:t xml:space="preserve"> </w:t>
      </w:r>
      <w:r w:rsidRPr="00030835">
        <w:t>with</w:t>
      </w:r>
      <w:r w:rsidRPr="00030835">
        <w:rPr>
          <w:spacing w:val="-4"/>
        </w:rPr>
        <w:t xml:space="preserve"> </w:t>
      </w:r>
      <w:r w:rsidRPr="00030835">
        <w:t>the</w:t>
      </w:r>
      <w:r w:rsidRPr="00030835">
        <w:rPr>
          <w:spacing w:val="-4"/>
        </w:rPr>
        <w:t xml:space="preserve"> </w:t>
      </w:r>
      <w:r w:rsidRPr="00030835">
        <w:t>longer</w:t>
      </w:r>
      <w:r w:rsidRPr="00030835">
        <w:rPr>
          <w:spacing w:val="-4"/>
        </w:rPr>
        <w:t xml:space="preserve"> </w:t>
      </w:r>
      <w:r w:rsidRPr="00030835">
        <w:t>border</w:t>
      </w:r>
      <w:r w:rsidRPr="00030835">
        <w:rPr>
          <w:spacing w:val="-4"/>
        </w:rPr>
        <w:t xml:space="preserve"> </w:t>
      </w:r>
      <w:r w:rsidRPr="00030835">
        <w:t>and</w:t>
      </w:r>
      <w:r w:rsidRPr="00030835">
        <w:rPr>
          <w:spacing w:val="-4"/>
        </w:rPr>
        <w:t xml:space="preserve"> </w:t>
      </w:r>
      <w:r w:rsidRPr="00030835">
        <w:t>evenly</w:t>
      </w:r>
      <w:r w:rsidRPr="00030835">
        <w:rPr>
          <w:spacing w:val="-4"/>
        </w:rPr>
        <w:t xml:space="preserve"> </w:t>
      </w:r>
      <w:r w:rsidRPr="00030835">
        <w:t>rounded</w:t>
      </w:r>
      <w:r w:rsidRPr="00030835">
        <w:rPr>
          <w:spacing w:val="-2"/>
        </w:rPr>
        <w:t xml:space="preserve"> </w:t>
      </w:r>
      <w:r w:rsidRPr="00030835">
        <w:t>anterior</w:t>
      </w:r>
      <w:r w:rsidRPr="00030835">
        <w:rPr>
          <w:spacing w:val="-4"/>
        </w:rPr>
        <w:t xml:space="preserve"> </w:t>
      </w:r>
      <w:r w:rsidRPr="00030835">
        <w:t xml:space="preserve">margin of </w:t>
      </w:r>
      <w:r w:rsidRPr="00030835">
        <w:rPr>
          <w:i/>
        </w:rPr>
        <w:t>D</w:t>
      </w:r>
      <w:r w:rsidRPr="00030835">
        <w:t xml:space="preserve">. </w:t>
      </w:r>
      <w:r w:rsidRPr="00030835">
        <w:rPr>
          <w:i/>
        </w:rPr>
        <w:t>bovicephala</w:t>
      </w:r>
      <w:r w:rsidRPr="00030835">
        <w:t xml:space="preserve">. </w:t>
      </w:r>
      <w:r w:rsidRPr="00030835">
        <w:rPr>
          <w:i/>
        </w:rPr>
        <w:t xml:space="preserve">Dunderbergia </w:t>
      </w:r>
      <w:r w:rsidRPr="00030835">
        <w:t>(</w:t>
      </w:r>
      <w:r w:rsidRPr="00030835">
        <w:rPr>
          <w:i/>
        </w:rPr>
        <w:t>s.l.</w:t>
      </w:r>
      <w:r w:rsidRPr="00030835">
        <w:t xml:space="preserve">) </w:t>
      </w:r>
      <w:r w:rsidRPr="00030835">
        <w:rPr>
          <w:i/>
        </w:rPr>
        <w:t xml:space="preserve">calculosa </w:t>
      </w:r>
      <w:r w:rsidRPr="00030835">
        <w:t>Palmer, 1965 (pl. 5, figs. 6–10) has a proportionately longer pygidial axis that extends almost to the posterior margin, and a cranidial sculpture of fine granules with very few coarse tubercles.</w:t>
      </w:r>
    </w:p>
    <w:p w14:paraId="2130FD4B" w14:textId="2B9DAD3C" w:rsidR="002557FC" w:rsidRPr="00030835" w:rsidRDefault="002557FC" w:rsidP="007219BB">
      <w:pPr>
        <w:pStyle w:val="BodyText"/>
        <w:spacing w:before="159" w:line="480" w:lineRule="auto"/>
        <w:ind w:firstLine="360"/>
      </w:pPr>
      <w:r w:rsidRPr="00030835">
        <w:rPr>
          <w:i/>
        </w:rPr>
        <w:t>Dunderbergia</w:t>
      </w:r>
      <w:r w:rsidRPr="00030835">
        <w:rPr>
          <w:i/>
          <w:spacing w:val="-4"/>
        </w:rPr>
        <w:t xml:space="preserve"> </w:t>
      </w:r>
      <w:r w:rsidRPr="00030835">
        <w:t>(</w:t>
      </w:r>
      <w:r w:rsidRPr="00030835">
        <w:rPr>
          <w:i/>
        </w:rPr>
        <w:t>s.l.</w:t>
      </w:r>
      <w:r w:rsidRPr="00030835">
        <w:t>)</w:t>
      </w:r>
      <w:r w:rsidRPr="00030835">
        <w:rPr>
          <w:spacing w:val="-5"/>
        </w:rPr>
        <w:t xml:space="preserve"> </w:t>
      </w:r>
      <w:r w:rsidRPr="00030835">
        <w:rPr>
          <w:i/>
        </w:rPr>
        <w:t>anyta</w:t>
      </w:r>
      <w:r w:rsidRPr="00030835">
        <w:rPr>
          <w:i/>
          <w:spacing w:val="-3"/>
        </w:rPr>
        <w:t xml:space="preserve"> </w:t>
      </w:r>
      <w:r w:rsidRPr="00030835">
        <w:t>(Hall</w:t>
      </w:r>
      <w:r w:rsidRPr="00030835">
        <w:rPr>
          <w:spacing w:val="-4"/>
        </w:rPr>
        <w:t xml:space="preserve"> </w:t>
      </w:r>
      <w:r w:rsidRPr="00030835">
        <w:t>and</w:t>
      </w:r>
      <w:r w:rsidRPr="00030835">
        <w:rPr>
          <w:spacing w:val="-4"/>
        </w:rPr>
        <w:t xml:space="preserve"> </w:t>
      </w:r>
      <w:r w:rsidRPr="00030835">
        <w:t>Whitfield,</w:t>
      </w:r>
      <w:r w:rsidRPr="00030835">
        <w:rPr>
          <w:spacing w:val="-4"/>
        </w:rPr>
        <w:t xml:space="preserve"> </w:t>
      </w:r>
      <w:r w:rsidRPr="00030835">
        <w:t>1877)</w:t>
      </w:r>
      <w:r w:rsidRPr="00030835">
        <w:rPr>
          <w:spacing w:val="-4"/>
        </w:rPr>
        <w:t xml:space="preserve"> </w:t>
      </w:r>
      <w:r w:rsidRPr="00030835">
        <w:t>is</w:t>
      </w:r>
      <w:r w:rsidRPr="00030835">
        <w:rPr>
          <w:spacing w:val="-4"/>
        </w:rPr>
        <w:t xml:space="preserve"> </w:t>
      </w:r>
      <w:r w:rsidRPr="00030835">
        <w:t>abundant</w:t>
      </w:r>
      <w:r w:rsidRPr="00030835">
        <w:rPr>
          <w:spacing w:val="-4"/>
        </w:rPr>
        <w:t xml:space="preserve"> </w:t>
      </w:r>
      <w:r w:rsidRPr="00030835">
        <w:t>in</w:t>
      </w:r>
      <w:r w:rsidRPr="00030835">
        <w:rPr>
          <w:spacing w:val="-4"/>
        </w:rPr>
        <w:t xml:space="preserve"> </w:t>
      </w:r>
      <w:r w:rsidRPr="00030835">
        <w:t>the</w:t>
      </w:r>
      <w:r w:rsidRPr="00030835">
        <w:rPr>
          <w:spacing w:val="-4"/>
        </w:rPr>
        <w:t xml:space="preserve"> </w:t>
      </w:r>
      <w:r w:rsidRPr="00030835">
        <w:t>Candland Shale</w:t>
      </w:r>
      <w:r w:rsidRPr="00030835">
        <w:rPr>
          <w:spacing w:val="-2"/>
        </w:rPr>
        <w:t xml:space="preserve"> </w:t>
      </w:r>
      <w:r w:rsidRPr="00030835">
        <w:t>Member</w:t>
      </w:r>
      <w:r w:rsidRPr="00030835">
        <w:rPr>
          <w:spacing w:val="-4"/>
        </w:rPr>
        <w:t xml:space="preserve"> </w:t>
      </w:r>
      <w:r w:rsidRPr="00030835">
        <w:t>of</w:t>
      </w:r>
      <w:r w:rsidRPr="00030835">
        <w:rPr>
          <w:spacing w:val="-2"/>
        </w:rPr>
        <w:t xml:space="preserve"> </w:t>
      </w:r>
      <w:r w:rsidRPr="00030835">
        <w:t>the</w:t>
      </w:r>
      <w:r w:rsidRPr="00030835">
        <w:rPr>
          <w:spacing w:val="-2"/>
        </w:rPr>
        <w:t xml:space="preserve"> </w:t>
      </w:r>
      <w:r w:rsidRPr="00030835">
        <w:t>Orr</w:t>
      </w:r>
      <w:r w:rsidRPr="00030835">
        <w:rPr>
          <w:spacing w:val="-1"/>
        </w:rPr>
        <w:t xml:space="preserve"> </w:t>
      </w:r>
      <w:r w:rsidRPr="00030835">
        <w:t>Formation</w:t>
      </w:r>
      <w:r w:rsidRPr="00030835">
        <w:rPr>
          <w:spacing w:val="-2"/>
        </w:rPr>
        <w:t xml:space="preserve"> </w:t>
      </w:r>
      <w:r w:rsidRPr="00030835">
        <w:t>in</w:t>
      </w:r>
      <w:r w:rsidRPr="00030835">
        <w:rPr>
          <w:spacing w:val="-2"/>
        </w:rPr>
        <w:t xml:space="preserve"> </w:t>
      </w:r>
      <w:r w:rsidRPr="00030835">
        <w:t>the</w:t>
      </w:r>
      <w:r w:rsidRPr="00030835">
        <w:rPr>
          <w:spacing w:val="-3"/>
        </w:rPr>
        <w:t xml:space="preserve"> </w:t>
      </w:r>
      <w:r w:rsidRPr="00030835">
        <w:t>northern</w:t>
      </w:r>
      <w:r w:rsidRPr="00030835">
        <w:rPr>
          <w:spacing w:val="-2"/>
        </w:rPr>
        <w:t xml:space="preserve"> </w:t>
      </w:r>
      <w:r w:rsidRPr="00030835">
        <w:t>House</w:t>
      </w:r>
      <w:r w:rsidRPr="00030835">
        <w:rPr>
          <w:spacing w:val="-4"/>
        </w:rPr>
        <w:t xml:space="preserve"> </w:t>
      </w:r>
      <w:r w:rsidRPr="00030835">
        <w:t>Range</w:t>
      </w:r>
      <w:r w:rsidRPr="00030835">
        <w:rPr>
          <w:spacing w:val="-3"/>
        </w:rPr>
        <w:t xml:space="preserve"> </w:t>
      </w:r>
      <w:r w:rsidRPr="00030835">
        <w:t>of</w:t>
      </w:r>
      <w:r>
        <w:rPr>
          <w:spacing w:val="-1"/>
        </w:rPr>
        <w:t xml:space="preserve"> </w:t>
      </w:r>
      <w:r w:rsidRPr="00030835">
        <w:t>western</w:t>
      </w:r>
      <w:r w:rsidRPr="00030835">
        <w:rPr>
          <w:spacing w:val="-2"/>
        </w:rPr>
        <w:t xml:space="preserve"> </w:t>
      </w:r>
      <w:r w:rsidRPr="00030835">
        <w:t xml:space="preserve">Utah. It </w:t>
      </w:r>
      <w:r w:rsidRPr="00030835">
        <w:lastRenderedPageBreak/>
        <w:t xml:space="preserve">differs clearly from </w:t>
      </w:r>
      <w:r w:rsidRPr="00030835">
        <w:rPr>
          <w:i/>
        </w:rPr>
        <w:t>D</w:t>
      </w:r>
      <w:r w:rsidRPr="00030835">
        <w:t>. (</w:t>
      </w:r>
      <w:r w:rsidRPr="00030835">
        <w:rPr>
          <w:i/>
        </w:rPr>
        <w:t>s.l.</w:t>
      </w:r>
      <w:r w:rsidRPr="00030835">
        <w:t xml:space="preserve">) </w:t>
      </w:r>
      <w:r w:rsidRPr="00030835">
        <w:rPr>
          <w:i/>
        </w:rPr>
        <w:t xml:space="preserve">bovicephala </w:t>
      </w:r>
      <w:r w:rsidRPr="00030835">
        <w:t xml:space="preserve">in having a much smaller, more anteriorly positioned, flap-like palpebral lobe, much wider pygidium, and finely granulose </w:t>
      </w:r>
      <w:r w:rsidRPr="00030835">
        <w:rPr>
          <w:spacing w:val="-2"/>
        </w:rPr>
        <w:t>sculpture.</w:t>
      </w:r>
    </w:p>
    <w:p w14:paraId="025AAA9A" w14:textId="67372BE9" w:rsidR="002557FC" w:rsidRPr="00030835" w:rsidRDefault="002557FC" w:rsidP="007219BB">
      <w:pPr>
        <w:spacing w:before="154" w:line="480" w:lineRule="auto"/>
        <w:ind w:firstLine="360"/>
      </w:pPr>
      <w:r w:rsidRPr="00030835">
        <w:rPr>
          <w:i/>
        </w:rPr>
        <w:t xml:space="preserve">Dunderbergia </w:t>
      </w:r>
      <w:r w:rsidRPr="00030835">
        <w:t>(</w:t>
      </w:r>
      <w:r w:rsidRPr="00030835">
        <w:rPr>
          <w:i/>
        </w:rPr>
        <w:t>s.l.</w:t>
      </w:r>
      <w:r w:rsidRPr="00030835">
        <w:t xml:space="preserve">) </w:t>
      </w:r>
      <w:r w:rsidRPr="00030835">
        <w:rPr>
          <w:i/>
        </w:rPr>
        <w:t xml:space="preserve">simplex </w:t>
      </w:r>
      <w:r w:rsidRPr="00030835">
        <w:t xml:space="preserve">Rasetti, 1961 (pl. 24, figs. 1–6) and </w:t>
      </w:r>
      <w:r w:rsidRPr="00030835">
        <w:rPr>
          <w:i/>
        </w:rPr>
        <w:t>D</w:t>
      </w:r>
      <w:r w:rsidRPr="00030835">
        <w:t>. (</w:t>
      </w:r>
      <w:r w:rsidRPr="00030835">
        <w:rPr>
          <w:i/>
        </w:rPr>
        <w:t>s.l.</w:t>
      </w:r>
      <w:r w:rsidRPr="00030835">
        <w:t xml:space="preserve">) cf. </w:t>
      </w:r>
      <w:r w:rsidRPr="00030835">
        <w:rPr>
          <w:i/>
        </w:rPr>
        <w:t>D</w:t>
      </w:r>
      <w:r w:rsidRPr="00030835">
        <w:t xml:space="preserve">. </w:t>
      </w:r>
      <w:r w:rsidRPr="00030835">
        <w:rPr>
          <w:i/>
        </w:rPr>
        <w:t>variagranula</w:t>
      </w:r>
      <w:r w:rsidRPr="00030835">
        <w:rPr>
          <w:i/>
          <w:spacing w:val="-3"/>
        </w:rPr>
        <w:t xml:space="preserve"> </w:t>
      </w:r>
      <w:r w:rsidRPr="00030835">
        <w:t>of</w:t>
      </w:r>
      <w:r w:rsidRPr="00030835">
        <w:rPr>
          <w:spacing w:val="-4"/>
        </w:rPr>
        <w:t xml:space="preserve"> </w:t>
      </w:r>
      <w:r w:rsidRPr="00030835">
        <w:t>Rasetti,</w:t>
      </w:r>
      <w:r w:rsidRPr="00030835">
        <w:rPr>
          <w:spacing w:val="-4"/>
        </w:rPr>
        <w:t xml:space="preserve"> </w:t>
      </w:r>
      <w:r w:rsidRPr="00030835">
        <w:t>1961 (pl.</w:t>
      </w:r>
      <w:r w:rsidRPr="00030835">
        <w:rPr>
          <w:spacing w:val="-4"/>
        </w:rPr>
        <w:t xml:space="preserve"> </w:t>
      </w:r>
      <w:r w:rsidRPr="00030835">
        <w:t>24,</w:t>
      </w:r>
      <w:r w:rsidRPr="00030835">
        <w:rPr>
          <w:spacing w:val="-4"/>
        </w:rPr>
        <w:t xml:space="preserve"> </w:t>
      </w:r>
      <w:r w:rsidRPr="00030835">
        <w:t>figs.</w:t>
      </w:r>
      <w:r w:rsidRPr="00030835">
        <w:rPr>
          <w:spacing w:val="-4"/>
        </w:rPr>
        <w:t xml:space="preserve"> </w:t>
      </w:r>
      <w:r w:rsidRPr="00030835">
        <w:t>7–9),</w:t>
      </w:r>
      <w:r w:rsidRPr="00030835">
        <w:rPr>
          <w:spacing w:val="-4"/>
        </w:rPr>
        <w:t xml:space="preserve"> </w:t>
      </w:r>
      <w:r w:rsidRPr="00030835">
        <w:t>both</w:t>
      </w:r>
      <w:r w:rsidRPr="00030835">
        <w:rPr>
          <w:spacing w:val="-4"/>
        </w:rPr>
        <w:t xml:space="preserve"> </w:t>
      </w:r>
      <w:r w:rsidRPr="00030835">
        <w:t>from</w:t>
      </w:r>
      <w:r w:rsidRPr="00030835">
        <w:rPr>
          <w:spacing w:val="-4"/>
        </w:rPr>
        <w:t xml:space="preserve"> </w:t>
      </w:r>
      <w:r w:rsidRPr="00030835">
        <w:t>loose</w:t>
      </w:r>
      <w:r w:rsidRPr="00030835">
        <w:rPr>
          <w:spacing w:val="-5"/>
        </w:rPr>
        <w:t xml:space="preserve"> </w:t>
      </w:r>
      <w:r w:rsidRPr="00030835">
        <w:t>blocks</w:t>
      </w:r>
      <w:r w:rsidRPr="00030835">
        <w:rPr>
          <w:spacing w:val="-4"/>
        </w:rPr>
        <w:t xml:space="preserve"> </w:t>
      </w:r>
      <w:r w:rsidRPr="00030835">
        <w:t>of</w:t>
      </w:r>
      <w:r w:rsidRPr="00030835">
        <w:rPr>
          <w:spacing w:val="-3"/>
        </w:rPr>
        <w:t xml:space="preserve"> </w:t>
      </w:r>
      <w:r w:rsidRPr="00030835">
        <w:t>Frederick</w:t>
      </w:r>
      <w:r>
        <w:t xml:space="preserve"> </w:t>
      </w:r>
      <w:r w:rsidRPr="00030835">
        <w:t>Limestone</w:t>
      </w:r>
      <w:r w:rsidRPr="00030835">
        <w:rPr>
          <w:spacing w:val="-5"/>
        </w:rPr>
        <w:t xml:space="preserve"> </w:t>
      </w:r>
      <w:r w:rsidRPr="00030835">
        <w:t>in</w:t>
      </w:r>
      <w:r w:rsidRPr="00030835">
        <w:rPr>
          <w:spacing w:val="-5"/>
        </w:rPr>
        <w:t xml:space="preserve"> </w:t>
      </w:r>
      <w:r w:rsidRPr="00030835">
        <w:t>the</w:t>
      </w:r>
      <w:r w:rsidRPr="00030835">
        <w:rPr>
          <w:spacing w:val="-5"/>
        </w:rPr>
        <w:t xml:space="preserve"> </w:t>
      </w:r>
      <w:r w:rsidRPr="00030835">
        <w:t>Frederick</w:t>
      </w:r>
      <w:r w:rsidRPr="00030835">
        <w:rPr>
          <w:spacing w:val="-5"/>
        </w:rPr>
        <w:t xml:space="preserve"> </w:t>
      </w:r>
      <w:r w:rsidRPr="00030835">
        <w:t>Valley</w:t>
      </w:r>
      <w:r w:rsidRPr="00030835">
        <w:rPr>
          <w:spacing w:val="-4"/>
        </w:rPr>
        <w:t xml:space="preserve"> </w:t>
      </w:r>
      <w:r w:rsidRPr="00030835">
        <w:t>of</w:t>
      </w:r>
      <w:r w:rsidRPr="00030835">
        <w:rPr>
          <w:spacing w:val="-4"/>
        </w:rPr>
        <w:t xml:space="preserve"> </w:t>
      </w:r>
      <w:r w:rsidRPr="00030835">
        <w:t>Maryland,</w:t>
      </w:r>
      <w:r w:rsidRPr="00030835">
        <w:rPr>
          <w:spacing w:val="-4"/>
        </w:rPr>
        <w:t xml:space="preserve"> </w:t>
      </w:r>
      <w:r w:rsidRPr="00030835">
        <w:t>possess</w:t>
      </w:r>
      <w:r w:rsidRPr="00030835">
        <w:rPr>
          <w:spacing w:val="-4"/>
        </w:rPr>
        <w:t xml:space="preserve"> </w:t>
      </w:r>
      <w:r w:rsidRPr="00030835">
        <w:t>nearly</w:t>
      </w:r>
      <w:r w:rsidRPr="00030835">
        <w:rPr>
          <w:spacing w:val="-4"/>
        </w:rPr>
        <w:t xml:space="preserve"> </w:t>
      </w:r>
      <w:r w:rsidRPr="00030835">
        <w:t>transverse</w:t>
      </w:r>
      <w:r w:rsidRPr="00030835">
        <w:rPr>
          <w:spacing w:val="-4"/>
        </w:rPr>
        <w:t xml:space="preserve"> </w:t>
      </w:r>
      <w:r w:rsidRPr="00030835">
        <w:t>anterior</w:t>
      </w:r>
      <w:r w:rsidRPr="00030835">
        <w:rPr>
          <w:spacing w:val="-4"/>
        </w:rPr>
        <w:t xml:space="preserve"> </w:t>
      </w:r>
      <w:r w:rsidRPr="00030835">
        <w:t xml:space="preserve">border furrows that are distinct from the more arcuate border furrow of </w:t>
      </w:r>
      <w:r w:rsidRPr="00030835">
        <w:rPr>
          <w:i/>
        </w:rPr>
        <w:t xml:space="preserve">D. </w:t>
      </w:r>
      <w:r w:rsidRPr="00030835">
        <w:t>(</w:t>
      </w:r>
      <w:r w:rsidRPr="00030835">
        <w:rPr>
          <w:i/>
        </w:rPr>
        <w:t>s.l.</w:t>
      </w:r>
      <w:r w:rsidRPr="00030835">
        <w:t xml:space="preserve">) </w:t>
      </w:r>
      <w:r w:rsidRPr="00030835">
        <w:rPr>
          <w:i/>
        </w:rPr>
        <w:t>bovicephala</w:t>
      </w:r>
      <w:r w:rsidRPr="00030835">
        <w:t xml:space="preserve">. In addition, </w:t>
      </w:r>
      <w:r w:rsidRPr="00030835">
        <w:rPr>
          <w:i/>
        </w:rPr>
        <w:t xml:space="preserve">D. </w:t>
      </w:r>
      <w:r w:rsidRPr="00030835">
        <w:t>(</w:t>
      </w:r>
      <w:r w:rsidRPr="00030835">
        <w:rPr>
          <w:i/>
        </w:rPr>
        <w:t>s.l.</w:t>
      </w:r>
      <w:r w:rsidRPr="00030835">
        <w:t xml:space="preserve">) </w:t>
      </w:r>
      <w:r w:rsidRPr="00030835">
        <w:rPr>
          <w:i/>
        </w:rPr>
        <w:t xml:space="preserve">simplex </w:t>
      </w:r>
      <w:r w:rsidRPr="00030835">
        <w:t xml:space="preserve">has an external sculpture of “fine, indistinct granules” (Rasetti 1961, p. 112), whereas </w:t>
      </w:r>
      <w:r w:rsidRPr="00030835">
        <w:rPr>
          <w:i/>
        </w:rPr>
        <w:t>D</w:t>
      </w:r>
      <w:r w:rsidRPr="00030835">
        <w:t>. (</w:t>
      </w:r>
      <w:r w:rsidRPr="00030835">
        <w:rPr>
          <w:i/>
        </w:rPr>
        <w:t>s.l.</w:t>
      </w:r>
      <w:r w:rsidRPr="00030835">
        <w:t xml:space="preserve">) cf. </w:t>
      </w:r>
      <w:r w:rsidRPr="00030835">
        <w:rPr>
          <w:i/>
        </w:rPr>
        <w:t>D</w:t>
      </w:r>
      <w:r w:rsidRPr="00030835">
        <w:t xml:space="preserve">. </w:t>
      </w:r>
      <w:r w:rsidRPr="00030835">
        <w:rPr>
          <w:i/>
        </w:rPr>
        <w:t xml:space="preserve">variagranula </w:t>
      </w:r>
      <w:r w:rsidRPr="00030835">
        <w:t>has numerous, closely spaced tubercles (Rasetti 1961, pl. 24, fig. 7).</w:t>
      </w:r>
    </w:p>
    <w:p w14:paraId="4C4F62BE" w14:textId="6B4F7F3A" w:rsidR="002F0CDE" w:rsidRPr="002B4759" w:rsidRDefault="002557FC" w:rsidP="007219BB">
      <w:pPr>
        <w:spacing w:line="480" w:lineRule="auto"/>
        <w:ind w:firstLine="360"/>
      </w:pPr>
      <w:r w:rsidRPr="00030835">
        <w:t>Rasetti</w:t>
      </w:r>
      <w:r w:rsidRPr="00030835">
        <w:rPr>
          <w:spacing w:val="-3"/>
        </w:rPr>
        <w:t xml:space="preserve"> </w:t>
      </w:r>
      <w:r w:rsidRPr="00030835">
        <w:t>(1965)</w:t>
      </w:r>
      <w:r w:rsidRPr="00030835">
        <w:rPr>
          <w:spacing w:val="-4"/>
        </w:rPr>
        <w:t xml:space="preserve"> </w:t>
      </w:r>
      <w:r w:rsidRPr="00030835">
        <w:t>described</w:t>
      </w:r>
      <w:r w:rsidRPr="00030835">
        <w:rPr>
          <w:spacing w:val="-2"/>
        </w:rPr>
        <w:t xml:space="preserve"> </w:t>
      </w:r>
      <w:r w:rsidRPr="00030835">
        <w:t>two</w:t>
      </w:r>
      <w:r w:rsidRPr="00030835">
        <w:rPr>
          <w:spacing w:val="-3"/>
        </w:rPr>
        <w:t xml:space="preserve"> </w:t>
      </w:r>
      <w:r w:rsidRPr="00030835">
        <w:t>new</w:t>
      </w:r>
      <w:r w:rsidRPr="00030835">
        <w:rPr>
          <w:spacing w:val="-3"/>
        </w:rPr>
        <w:t xml:space="preserve"> </w:t>
      </w:r>
      <w:r w:rsidRPr="00030835">
        <w:t>species</w:t>
      </w:r>
      <w:r w:rsidRPr="00030835">
        <w:rPr>
          <w:spacing w:val="-3"/>
        </w:rPr>
        <w:t xml:space="preserve"> </w:t>
      </w:r>
      <w:r w:rsidRPr="00030835">
        <w:t>of</w:t>
      </w:r>
      <w:r w:rsidRPr="00030835">
        <w:rPr>
          <w:spacing w:val="-1"/>
        </w:rPr>
        <w:t xml:space="preserve"> </w:t>
      </w:r>
      <w:r w:rsidRPr="00030835">
        <w:rPr>
          <w:i/>
        </w:rPr>
        <w:t>Dunderbergia</w:t>
      </w:r>
      <w:r w:rsidRPr="00030835">
        <w:rPr>
          <w:i/>
          <w:spacing w:val="-2"/>
        </w:rPr>
        <w:t xml:space="preserve"> </w:t>
      </w:r>
      <w:r w:rsidRPr="00030835">
        <w:t>(</w:t>
      </w:r>
      <w:r w:rsidRPr="00030835">
        <w:rPr>
          <w:i/>
        </w:rPr>
        <w:t>s.l.</w:t>
      </w:r>
      <w:r w:rsidRPr="00030835">
        <w:t>)</w:t>
      </w:r>
      <w:r w:rsidRPr="00030835">
        <w:rPr>
          <w:spacing w:val="-4"/>
        </w:rPr>
        <w:t xml:space="preserve"> </w:t>
      </w:r>
      <w:r w:rsidRPr="00030835">
        <w:t>from</w:t>
      </w:r>
      <w:r w:rsidRPr="00030835">
        <w:rPr>
          <w:spacing w:val="-4"/>
        </w:rPr>
        <w:t xml:space="preserve"> </w:t>
      </w:r>
      <w:r w:rsidRPr="00030835">
        <w:t>the</w:t>
      </w:r>
      <w:r w:rsidRPr="00030835">
        <w:rPr>
          <w:spacing w:val="-3"/>
        </w:rPr>
        <w:t xml:space="preserve"> </w:t>
      </w:r>
      <w:r w:rsidRPr="00030835">
        <w:t xml:space="preserve">Nolichucky Formation of Tennessee. Of these, </w:t>
      </w:r>
      <w:r w:rsidRPr="00030835">
        <w:rPr>
          <w:i/>
        </w:rPr>
        <w:t>D</w:t>
      </w:r>
      <w:r w:rsidRPr="00030835">
        <w:t>. (</w:t>
      </w:r>
      <w:r w:rsidRPr="00030835">
        <w:rPr>
          <w:i/>
        </w:rPr>
        <w:t>s.l.</w:t>
      </w:r>
      <w:r w:rsidRPr="00030835">
        <w:t xml:space="preserve">) </w:t>
      </w:r>
      <w:r w:rsidRPr="00030835">
        <w:rPr>
          <w:i/>
        </w:rPr>
        <w:t xml:space="preserve">tennesseensis </w:t>
      </w:r>
      <w:r w:rsidRPr="00030835">
        <w:t xml:space="preserve">has a relatively long border, as in </w:t>
      </w:r>
      <w:r w:rsidRPr="00030835">
        <w:rPr>
          <w:i/>
        </w:rPr>
        <w:t>D</w:t>
      </w:r>
      <w:r w:rsidRPr="00030835">
        <w:t>. (</w:t>
      </w:r>
      <w:r w:rsidRPr="00030835">
        <w:rPr>
          <w:i/>
        </w:rPr>
        <w:t>s.l.</w:t>
      </w:r>
      <w:r w:rsidRPr="00030835">
        <w:t>)</w:t>
      </w:r>
      <w:r w:rsidRPr="00030835">
        <w:rPr>
          <w:spacing w:val="-1"/>
        </w:rPr>
        <w:t xml:space="preserve"> </w:t>
      </w:r>
      <w:r w:rsidRPr="00030835">
        <w:rPr>
          <w:i/>
        </w:rPr>
        <w:t>bovicephala</w:t>
      </w:r>
      <w:r w:rsidRPr="00030835">
        <w:t>, but has a</w:t>
      </w:r>
      <w:r w:rsidRPr="00030835">
        <w:rPr>
          <w:spacing w:val="-1"/>
        </w:rPr>
        <w:t xml:space="preserve"> </w:t>
      </w:r>
      <w:r w:rsidRPr="00030835">
        <w:t>more</w:t>
      </w:r>
      <w:r w:rsidRPr="00030835">
        <w:rPr>
          <w:spacing w:val="-1"/>
        </w:rPr>
        <w:t xml:space="preserve"> </w:t>
      </w:r>
      <w:r w:rsidRPr="00030835">
        <w:t>posteriorly positioned palpebral lobe that extends back to the mid–point of L1 (e.g., Rasetti, 1965, pl. 15, fig. 1), and a proportionately shorter</w:t>
      </w:r>
      <w:r w:rsidRPr="00030835">
        <w:rPr>
          <w:spacing w:val="-4"/>
        </w:rPr>
        <w:t xml:space="preserve"> </w:t>
      </w:r>
      <w:r w:rsidRPr="00030835">
        <w:t>and</w:t>
      </w:r>
      <w:r w:rsidRPr="00030835">
        <w:rPr>
          <w:spacing w:val="-4"/>
        </w:rPr>
        <w:t xml:space="preserve"> </w:t>
      </w:r>
      <w:r w:rsidRPr="00030835">
        <w:t>wider</w:t>
      </w:r>
      <w:r w:rsidRPr="00030835">
        <w:rPr>
          <w:spacing w:val="-4"/>
        </w:rPr>
        <w:t xml:space="preserve"> </w:t>
      </w:r>
      <w:r w:rsidRPr="00030835">
        <w:t>pygidium</w:t>
      </w:r>
      <w:r w:rsidRPr="00030835">
        <w:rPr>
          <w:spacing w:val="-4"/>
        </w:rPr>
        <w:t xml:space="preserve"> </w:t>
      </w:r>
      <w:r w:rsidRPr="00030835">
        <w:t>with</w:t>
      </w:r>
      <w:r w:rsidRPr="00030835">
        <w:rPr>
          <w:spacing w:val="-4"/>
        </w:rPr>
        <w:t xml:space="preserve"> </w:t>
      </w:r>
      <w:r w:rsidRPr="00030835">
        <w:t>a</w:t>
      </w:r>
      <w:r w:rsidRPr="00030835">
        <w:rPr>
          <w:spacing w:val="-5"/>
        </w:rPr>
        <w:t xml:space="preserve"> </w:t>
      </w:r>
      <w:r w:rsidRPr="00030835">
        <w:t>nearly</w:t>
      </w:r>
      <w:r w:rsidRPr="00030835">
        <w:rPr>
          <w:spacing w:val="-4"/>
        </w:rPr>
        <w:t xml:space="preserve"> </w:t>
      </w:r>
      <w:r w:rsidRPr="00030835">
        <w:t>transverse</w:t>
      </w:r>
      <w:r w:rsidRPr="00030835">
        <w:rPr>
          <w:spacing w:val="-5"/>
        </w:rPr>
        <w:t xml:space="preserve"> </w:t>
      </w:r>
      <w:r w:rsidRPr="00030835">
        <w:t>posterior</w:t>
      </w:r>
      <w:r w:rsidRPr="00030835">
        <w:rPr>
          <w:spacing w:val="-5"/>
        </w:rPr>
        <w:t xml:space="preserve"> </w:t>
      </w:r>
      <w:r w:rsidRPr="00030835">
        <w:t>margin</w:t>
      </w:r>
      <w:r w:rsidRPr="00030835">
        <w:rPr>
          <w:spacing w:val="-4"/>
        </w:rPr>
        <w:t xml:space="preserve"> </w:t>
      </w:r>
      <w:r w:rsidRPr="00030835">
        <w:t>(e.g.,</w:t>
      </w:r>
      <w:r w:rsidRPr="00030835">
        <w:rPr>
          <w:spacing w:val="-2"/>
        </w:rPr>
        <w:t xml:space="preserve"> </w:t>
      </w:r>
      <w:r w:rsidRPr="00030835">
        <w:t>Rasetti,</w:t>
      </w:r>
      <w:r w:rsidRPr="00030835">
        <w:rPr>
          <w:spacing w:val="-4"/>
        </w:rPr>
        <w:t xml:space="preserve"> </w:t>
      </w:r>
      <w:r w:rsidRPr="00030835">
        <w:t xml:space="preserve">1965, pl. 15, fig. 9). </w:t>
      </w:r>
      <w:r w:rsidRPr="00030835">
        <w:rPr>
          <w:i/>
        </w:rPr>
        <w:t xml:space="preserve">Dunderbergia </w:t>
      </w:r>
      <w:r w:rsidRPr="00030835">
        <w:t>(</w:t>
      </w:r>
      <w:r w:rsidRPr="00030835">
        <w:rPr>
          <w:i/>
        </w:rPr>
        <w:t>s.l.</w:t>
      </w:r>
      <w:r w:rsidRPr="00030835">
        <w:t xml:space="preserve">) </w:t>
      </w:r>
      <w:r w:rsidRPr="00030835">
        <w:rPr>
          <w:i/>
        </w:rPr>
        <w:t xml:space="preserve">longifrons </w:t>
      </w:r>
      <w:r w:rsidRPr="00030835">
        <w:t xml:space="preserve">Rasetti, 1965 (pl. 15, figs. 13–18) has a much shorter frontal area than </w:t>
      </w:r>
      <w:r w:rsidRPr="00030835">
        <w:rPr>
          <w:i/>
        </w:rPr>
        <w:t>D</w:t>
      </w:r>
      <w:r w:rsidRPr="00030835">
        <w:t>. (</w:t>
      </w:r>
      <w:r w:rsidRPr="00030835">
        <w:rPr>
          <w:i/>
        </w:rPr>
        <w:t>s.l.</w:t>
      </w:r>
      <w:r w:rsidRPr="00030835">
        <w:t xml:space="preserve">) </w:t>
      </w:r>
      <w:r w:rsidRPr="00030835">
        <w:rPr>
          <w:i/>
        </w:rPr>
        <w:t>bovicephala</w:t>
      </w:r>
      <w:r w:rsidR="002F0CDE" w:rsidRPr="002B4759">
        <w:t>.</w:t>
      </w:r>
    </w:p>
    <w:p w14:paraId="42776483" w14:textId="77777777" w:rsidR="002F0CDE" w:rsidRPr="002B4759" w:rsidRDefault="002F0CDE" w:rsidP="002F0CDE"/>
    <w:p w14:paraId="7957D80B" w14:textId="6984FC9D" w:rsidR="002F0CDE" w:rsidRDefault="002F0CDE" w:rsidP="002F0CDE">
      <w:pPr>
        <w:spacing w:line="480" w:lineRule="auto"/>
      </w:pPr>
    </w:p>
    <w:p w14:paraId="2DDC0D9F" w14:textId="6E034687" w:rsidR="00182A42" w:rsidRDefault="00182A42" w:rsidP="002F0CDE">
      <w:pPr>
        <w:spacing w:line="480" w:lineRule="auto"/>
      </w:pPr>
    </w:p>
    <w:p w14:paraId="0EB5AAF9" w14:textId="2747CA47" w:rsidR="00182A42" w:rsidRDefault="00182A42" w:rsidP="002F0CDE">
      <w:pPr>
        <w:spacing w:line="480" w:lineRule="auto"/>
      </w:pPr>
    </w:p>
    <w:p w14:paraId="0827CE07" w14:textId="77777777" w:rsidR="00182A42" w:rsidRPr="002B4759" w:rsidRDefault="00182A42" w:rsidP="002F0CDE">
      <w:pPr>
        <w:spacing w:line="480" w:lineRule="auto"/>
      </w:pPr>
    </w:p>
    <w:p w14:paraId="3A0811C3" w14:textId="5A05F896" w:rsidR="002F0CDE" w:rsidRPr="002B4759" w:rsidRDefault="002B4759" w:rsidP="007219BB">
      <w:pPr>
        <w:spacing w:line="480" w:lineRule="auto"/>
        <w:jc w:val="center"/>
        <w:outlineLvl w:val="2"/>
      </w:pPr>
      <w:bookmarkStart w:id="35" w:name="_Toc97578796"/>
      <w:r w:rsidRPr="002B4759">
        <w:rPr>
          <w:i/>
          <w:iCs/>
        </w:rPr>
        <w:lastRenderedPageBreak/>
        <w:t>Dunderbergia</w:t>
      </w:r>
      <w:r w:rsidRPr="002B4759">
        <w:t xml:space="preserve"> (</w:t>
      </w:r>
      <w:r w:rsidRPr="002B4759">
        <w:rPr>
          <w:i/>
          <w:iCs/>
        </w:rPr>
        <w:t>s.l.</w:t>
      </w:r>
      <w:r w:rsidRPr="002B4759">
        <w:t xml:space="preserve">) </w:t>
      </w:r>
      <w:r w:rsidR="002F0CDE" w:rsidRPr="002B4759">
        <w:rPr>
          <w:i/>
          <w:iCs/>
        </w:rPr>
        <w:t xml:space="preserve">multichauna </w:t>
      </w:r>
      <w:r w:rsidR="002F0CDE" w:rsidRPr="002B4759">
        <w:t>n. sp.</w:t>
      </w:r>
      <w:bookmarkEnd w:id="35"/>
    </w:p>
    <w:p w14:paraId="629E31BE" w14:textId="77777777" w:rsidR="002F0CDE" w:rsidRPr="002B4759" w:rsidRDefault="002F0CDE" w:rsidP="002F0CDE">
      <w:pPr>
        <w:spacing w:line="480" w:lineRule="auto"/>
        <w:jc w:val="center"/>
      </w:pPr>
      <w:r w:rsidRPr="002B4759">
        <w:t>Pl. 15, figs. 1–7; Pl. 16, figs. 1–9; Pl. 17, figs. 1–7</w:t>
      </w:r>
    </w:p>
    <w:p w14:paraId="69E71FEF" w14:textId="77777777" w:rsidR="002F0CDE" w:rsidRPr="002B4759" w:rsidRDefault="002F0CDE" w:rsidP="002F0CDE">
      <w:pPr>
        <w:spacing w:line="480" w:lineRule="auto"/>
      </w:pPr>
    </w:p>
    <w:p w14:paraId="62C112D3" w14:textId="77777777" w:rsidR="002F0CDE" w:rsidRPr="002B4759" w:rsidRDefault="002F0CDE" w:rsidP="002F0CDE">
      <w:pPr>
        <w:spacing w:line="480" w:lineRule="auto"/>
      </w:pPr>
      <w:r w:rsidRPr="002B4759">
        <w:t xml:space="preserve">2018 </w:t>
      </w:r>
      <w:r w:rsidRPr="002B4759">
        <w:rPr>
          <w:i/>
          <w:iCs/>
        </w:rPr>
        <w:t>Dunderbergia</w:t>
      </w:r>
      <w:r w:rsidRPr="002B4759">
        <w:t xml:space="preserve"> cf. </w:t>
      </w:r>
      <w:r w:rsidRPr="002B4759">
        <w:rPr>
          <w:i/>
          <w:iCs/>
        </w:rPr>
        <w:t>variagranula</w:t>
      </w:r>
      <w:r w:rsidRPr="002B4759">
        <w:t xml:space="preserve"> Palmer; Armstrong, p. 129, pl. 40, figs. A–I.</w:t>
      </w:r>
    </w:p>
    <w:p w14:paraId="23FC2449" w14:textId="77777777" w:rsidR="002F0CDE" w:rsidRPr="002B4759" w:rsidRDefault="002F0CDE" w:rsidP="002F0CDE">
      <w:pPr>
        <w:spacing w:line="480" w:lineRule="auto"/>
      </w:pPr>
    </w:p>
    <w:p w14:paraId="1B08D31F" w14:textId="77777777" w:rsidR="002F0CDE" w:rsidRPr="002B4759" w:rsidRDefault="002F0CDE" w:rsidP="002F0CDE">
      <w:pPr>
        <w:spacing w:line="480" w:lineRule="auto"/>
      </w:pPr>
      <w:r w:rsidRPr="002B4759">
        <w:rPr>
          <w:b/>
          <w:bCs/>
        </w:rPr>
        <w:t>Diagnosis:</w:t>
      </w:r>
      <w:r w:rsidRPr="002B4759">
        <w:t xml:space="preserve"> Exoskeletal sculpture variable, ranging from irregular pitting to smooth; internal mold shows punctae and evidence of tubercles. Palpebral lobe equal to 30% (26–34) of glabellar length, centered opposite anterior tip of S2 glabellar furrow. Anterior border rounded to angular, not straight. Wide posterior border angled backward. Long genal spine. Pygidium wide, length 46% (43–48) of maximum width. </w:t>
      </w:r>
    </w:p>
    <w:p w14:paraId="3C98147E" w14:textId="77777777" w:rsidR="002F0CDE" w:rsidRPr="002B4759" w:rsidRDefault="002F0CDE" w:rsidP="002F0CDE">
      <w:pPr>
        <w:spacing w:line="480" w:lineRule="auto"/>
      </w:pPr>
    </w:p>
    <w:p w14:paraId="31570383" w14:textId="77777777" w:rsidR="002F0CDE" w:rsidRPr="002B4759" w:rsidRDefault="002F0CDE" w:rsidP="002F0CDE">
      <w:pPr>
        <w:spacing w:line="480" w:lineRule="auto"/>
      </w:pPr>
      <w:r w:rsidRPr="002B4759">
        <w:rPr>
          <w:b/>
          <w:bCs/>
        </w:rPr>
        <w:t>Name:</w:t>
      </w:r>
      <w:r w:rsidRPr="002B4759">
        <w:t xml:space="preserve"> From multus (L), much, multiple, and chaunos (G), spongey, porous. Named for the different amounts of the spongey sculpture on the specimens. </w:t>
      </w:r>
    </w:p>
    <w:p w14:paraId="722E74FB" w14:textId="77777777" w:rsidR="002F0CDE" w:rsidRPr="002B4759" w:rsidRDefault="002F0CDE" w:rsidP="002F0CDE">
      <w:pPr>
        <w:spacing w:line="480" w:lineRule="auto"/>
      </w:pPr>
    </w:p>
    <w:p w14:paraId="7B4AAA74" w14:textId="77777777" w:rsidR="002F0CDE" w:rsidRPr="002B4759" w:rsidRDefault="002F0CDE" w:rsidP="002F0CDE">
      <w:pPr>
        <w:spacing w:line="480" w:lineRule="auto"/>
      </w:pPr>
      <w:r w:rsidRPr="002B4759">
        <w:rPr>
          <w:b/>
          <w:bCs/>
        </w:rPr>
        <w:t xml:space="preserve">Material: </w:t>
      </w:r>
      <w:r w:rsidRPr="002B4759">
        <w:t>The holotype cranidium (Pl. 14, figs. 1</w:t>
      </w:r>
      <w:r w:rsidRPr="002B4759">
        <w:rPr>
          <w:rFonts w:eastAsia="Cambria"/>
        </w:rPr>
        <w:t>–3</w:t>
      </w:r>
      <w:r w:rsidRPr="002B4759">
        <w:t>) and five paratype cranidia (Pl. 14, figs 4</w:t>
      </w:r>
      <w:r w:rsidRPr="002B4759">
        <w:rPr>
          <w:rFonts w:eastAsia="Cambria"/>
        </w:rPr>
        <w:t>–7; Pl. 15, figs. 1–9</w:t>
      </w:r>
      <w:r w:rsidRPr="002B4759">
        <w:t>) and five paratype pygidia (Pl. 16, figs 1</w:t>
      </w:r>
      <w:r w:rsidRPr="002B4759">
        <w:rPr>
          <w:rFonts w:eastAsia="Cambria"/>
        </w:rPr>
        <w:t>–7</w:t>
      </w:r>
      <w:r w:rsidRPr="002B4759">
        <w:t>); additional unfigured material includes five cranidia and one pygidium.</w:t>
      </w:r>
    </w:p>
    <w:p w14:paraId="7A7A2C48" w14:textId="77777777" w:rsidR="002F0CDE" w:rsidRPr="002B4759" w:rsidRDefault="002F0CDE" w:rsidP="002F0CDE">
      <w:pPr>
        <w:spacing w:line="480" w:lineRule="auto"/>
      </w:pPr>
    </w:p>
    <w:p w14:paraId="3C01C802" w14:textId="77777777" w:rsidR="002F0CDE" w:rsidRPr="002B4759" w:rsidRDefault="002F0CDE" w:rsidP="002F0CDE">
      <w:pPr>
        <w:spacing w:line="480" w:lineRule="auto"/>
      </w:pPr>
      <w:r w:rsidRPr="002B4759">
        <w:rPr>
          <w:b/>
          <w:bCs/>
        </w:rPr>
        <w:t xml:space="preserve">Occurrence: </w:t>
      </w:r>
      <w:r w:rsidRPr="002B4759">
        <w:t>Lion Mountain Sandstone Member, Riley Formation, Hoover Point, Burnet County, Texas, collections HP 3.65, HP 3.7, and HP 3.75.</w:t>
      </w:r>
    </w:p>
    <w:p w14:paraId="2B62C653" w14:textId="77777777" w:rsidR="002F0CDE" w:rsidRPr="002B4759" w:rsidRDefault="002F0CDE" w:rsidP="002F0CDE">
      <w:pPr>
        <w:spacing w:line="480" w:lineRule="auto"/>
      </w:pPr>
    </w:p>
    <w:p w14:paraId="1580D04D" w14:textId="77777777" w:rsidR="00864156" w:rsidRDefault="002F0CDE" w:rsidP="007219BB">
      <w:pPr>
        <w:pStyle w:val="BodyText"/>
        <w:spacing w:before="79" w:line="480" w:lineRule="auto"/>
      </w:pPr>
      <w:r w:rsidRPr="002B4759">
        <w:rPr>
          <w:b/>
          <w:bCs/>
        </w:rPr>
        <w:t>Description:</w:t>
      </w:r>
      <w:r w:rsidRPr="002B4759">
        <w:t xml:space="preserve"> </w:t>
      </w:r>
      <w:r w:rsidR="00864156" w:rsidRPr="00030835">
        <w:t>Cranidium moderately convex. Maximum width at posterior margin 139% (117–152) cranidial length. Width of anterior margin 71% (65–92) posterior margin; width between palpebral lobes 69% (62–82) of posterior margin. Frontal area 28% (26– 30)</w:t>
      </w:r>
      <w:r w:rsidR="00864156" w:rsidRPr="00030835">
        <w:rPr>
          <w:spacing w:val="-4"/>
        </w:rPr>
        <w:t xml:space="preserve"> </w:t>
      </w:r>
      <w:r w:rsidR="00864156" w:rsidRPr="00030835">
        <w:t>of</w:t>
      </w:r>
      <w:r w:rsidR="00864156" w:rsidRPr="00030835">
        <w:rPr>
          <w:spacing w:val="-4"/>
        </w:rPr>
        <w:t xml:space="preserve"> </w:t>
      </w:r>
      <w:r w:rsidR="00864156" w:rsidRPr="00030835">
        <w:t>cranidial</w:t>
      </w:r>
      <w:r w:rsidR="00864156" w:rsidRPr="00030835">
        <w:rPr>
          <w:spacing w:val="-4"/>
        </w:rPr>
        <w:t xml:space="preserve"> </w:t>
      </w:r>
      <w:r w:rsidR="00864156" w:rsidRPr="00030835">
        <w:t>length</w:t>
      </w:r>
      <w:r w:rsidR="00864156" w:rsidRPr="00030835">
        <w:rPr>
          <w:spacing w:val="-4"/>
        </w:rPr>
        <w:t xml:space="preserve"> </w:t>
      </w:r>
      <w:r w:rsidR="00864156" w:rsidRPr="00030835">
        <w:t>divided</w:t>
      </w:r>
      <w:r w:rsidR="00864156" w:rsidRPr="00030835">
        <w:rPr>
          <w:spacing w:val="-4"/>
        </w:rPr>
        <w:t xml:space="preserve"> </w:t>
      </w:r>
      <w:r w:rsidR="00864156" w:rsidRPr="00030835">
        <w:t>into</w:t>
      </w:r>
      <w:r w:rsidR="00864156" w:rsidRPr="00030835">
        <w:rPr>
          <w:spacing w:val="-4"/>
        </w:rPr>
        <w:t xml:space="preserve"> </w:t>
      </w:r>
      <w:r w:rsidR="00864156" w:rsidRPr="00030835">
        <w:t>anterior</w:t>
      </w:r>
      <w:r w:rsidR="00864156" w:rsidRPr="00030835">
        <w:rPr>
          <w:spacing w:val="-5"/>
        </w:rPr>
        <w:t xml:space="preserve"> </w:t>
      </w:r>
      <w:r w:rsidR="00864156" w:rsidRPr="00030835">
        <w:t>border</w:t>
      </w:r>
      <w:r w:rsidR="00864156" w:rsidRPr="00030835">
        <w:rPr>
          <w:spacing w:val="-4"/>
        </w:rPr>
        <w:t xml:space="preserve"> </w:t>
      </w:r>
      <w:r w:rsidR="00864156" w:rsidRPr="00030835">
        <w:t>and</w:t>
      </w:r>
      <w:r w:rsidR="00864156" w:rsidRPr="00030835">
        <w:rPr>
          <w:spacing w:val="-4"/>
        </w:rPr>
        <w:t xml:space="preserve"> </w:t>
      </w:r>
      <w:r w:rsidR="00864156" w:rsidRPr="00030835">
        <w:t>preglabellar</w:t>
      </w:r>
      <w:r w:rsidR="00864156" w:rsidRPr="00030835">
        <w:rPr>
          <w:spacing w:val="-3"/>
        </w:rPr>
        <w:t xml:space="preserve"> </w:t>
      </w:r>
      <w:r w:rsidR="00864156" w:rsidRPr="00030835">
        <w:t>field.</w:t>
      </w:r>
      <w:r w:rsidR="00864156" w:rsidRPr="00030835">
        <w:rPr>
          <w:spacing w:val="-2"/>
        </w:rPr>
        <w:t xml:space="preserve"> </w:t>
      </w:r>
      <w:r w:rsidR="00864156" w:rsidRPr="00030835">
        <w:t>Anterior</w:t>
      </w:r>
      <w:r w:rsidR="00864156" w:rsidRPr="00030835">
        <w:rPr>
          <w:spacing w:val="-5"/>
        </w:rPr>
        <w:t xml:space="preserve"> </w:t>
      </w:r>
      <w:r w:rsidR="00864156" w:rsidRPr="00030835">
        <w:t>border convex; length is 34% (30–41) frontal area length. Axial and preglabellar furrow narrow</w:t>
      </w:r>
      <w:r w:rsidR="00864156">
        <w:t xml:space="preserve"> </w:t>
      </w:r>
      <w:r w:rsidR="00864156" w:rsidRPr="00030835">
        <w:t>grooves. Glabella raised above fixed cheeks; roughly trapezoidal but rounded anteriorly, length is 72% (69–76) total length. Width at S0 equal to 75% (70–81) of glabellar length, narrowing to 63% (60–66) at anterior tip of S2. S0 thin, sometimes creased. S1–S3 poorly defined, forming shallow depressions. S1 strongly oblique, directed backward and inward,</w:t>
      </w:r>
      <w:r w:rsidR="00864156" w:rsidRPr="00030835">
        <w:rPr>
          <w:spacing w:val="-4"/>
        </w:rPr>
        <w:t xml:space="preserve"> </w:t>
      </w:r>
      <w:r w:rsidR="00864156" w:rsidRPr="00030835">
        <w:t>bifurcates</w:t>
      </w:r>
      <w:r w:rsidR="00864156" w:rsidRPr="00030835">
        <w:rPr>
          <w:spacing w:val="-3"/>
        </w:rPr>
        <w:t xml:space="preserve"> </w:t>
      </w:r>
      <w:r w:rsidR="00864156" w:rsidRPr="00030835">
        <w:t>as</w:t>
      </w:r>
      <w:r w:rsidR="00864156" w:rsidRPr="00030835">
        <w:rPr>
          <w:spacing w:val="-3"/>
        </w:rPr>
        <w:t xml:space="preserve"> </w:t>
      </w:r>
      <w:r w:rsidR="00864156" w:rsidRPr="00030835">
        <w:t>it</w:t>
      </w:r>
      <w:r w:rsidR="00864156" w:rsidRPr="00030835">
        <w:rPr>
          <w:spacing w:val="-3"/>
        </w:rPr>
        <w:t xml:space="preserve"> </w:t>
      </w:r>
      <w:r w:rsidR="00864156" w:rsidRPr="00030835">
        <w:t>approaches</w:t>
      </w:r>
      <w:r w:rsidR="00864156" w:rsidRPr="00030835">
        <w:rPr>
          <w:spacing w:val="-1"/>
        </w:rPr>
        <w:t xml:space="preserve"> </w:t>
      </w:r>
      <w:r w:rsidR="00864156" w:rsidRPr="00030835">
        <w:t>axial</w:t>
      </w:r>
      <w:r w:rsidR="00864156" w:rsidRPr="00030835">
        <w:rPr>
          <w:spacing w:val="-3"/>
        </w:rPr>
        <w:t xml:space="preserve"> </w:t>
      </w:r>
      <w:r w:rsidR="00864156" w:rsidRPr="00030835">
        <w:t>furrow.</w:t>
      </w:r>
      <w:r w:rsidR="00864156" w:rsidRPr="00030835">
        <w:rPr>
          <w:spacing w:val="-1"/>
        </w:rPr>
        <w:t xml:space="preserve"> </w:t>
      </w:r>
      <w:r w:rsidR="00864156" w:rsidRPr="00030835">
        <w:t>S2</w:t>
      </w:r>
      <w:r w:rsidR="00864156" w:rsidRPr="00030835">
        <w:rPr>
          <w:spacing w:val="-3"/>
        </w:rPr>
        <w:t xml:space="preserve"> </w:t>
      </w:r>
      <w:r w:rsidR="00864156" w:rsidRPr="00030835">
        <w:t>directed</w:t>
      </w:r>
      <w:r w:rsidR="00864156" w:rsidRPr="00030835">
        <w:rPr>
          <w:spacing w:val="-3"/>
        </w:rPr>
        <w:t xml:space="preserve"> </w:t>
      </w:r>
      <w:r w:rsidR="00864156" w:rsidRPr="00030835">
        <w:t>back</w:t>
      </w:r>
      <w:r w:rsidR="00864156" w:rsidRPr="00030835">
        <w:rPr>
          <w:spacing w:val="-1"/>
        </w:rPr>
        <w:t xml:space="preserve"> </w:t>
      </w:r>
      <w:r w:rsidR="00864156" w:rsidRPr="00030835">
        <w:t>at</w:t>
      </w:r>
      <w:r w:rsidR="00864156" w:rsidRPr="00030835">
        <w:rPr>
          <w:spacing w:val="-3"/>
        </w:rPr>
        <w:t xml:space="preserve"> </w:t>
      </w:r>
      <w:r w:rsidR="00864156" w:rsidRPr="00030835">
        <w:t>a</w:t>
      </w:r>
      <w:r w:rsidR="00864156" w:rsidRPr="00030835">
        <w:rPr>
          <w:spacing w:val="-3"/>
        </w:rPr>
        <w:t xml:space="preserve"> </w:t>
      </w:r>
      <w:r w:rsidR="00864156" w:rsidRPr="00030835">
        <w:t>shallower</w:t>
      </w:r>
      <w:r w:rsidR="00864156" w:rsidRPr="00030835">
        <w:rPr>
          <w:spacing w:val="-3"/>
        </w:rPr>
        <w:t xml:space="preserve"> </w:t>
      </w:r>
      <w:r w:rsidR="00864156" w:rsidRPr="00030835">
        <w:t>angle.</w:t>
      </w:r>
      <w:r w:rsidR="00864156" w:rsidRPr="00030835">
        <w:rPr>
          <w:spacing w:val="-3"/>
        </w:rPr>
        <w:t xml:space="preserve"> </w:t>
      </w:r>
      <w:r w:rsidR="00864156" w:rsidRPr="00030835">
        <w:t>S3 arcuate,</w:t>
      </w:r>
      <w:r w:rsidR="00864156" w:rsidRPr="00030835">
        <w:rPr>
          <w:spacing w:val="-3"/>
        </w:rPr>
        <w:t xml:space="preserve"> </w:t>
      </w:r>
      <w:r w:rsidR="00864156" w:rsidRPr="00030835">
        <w:t>projecting</w:t>
      </w:r>
      <w:r w:rsidR="00864156" w:rsidRPr="00030835">
        <w:rPr>
          <w:spacing w:val="-3"/>
        </w:rPr>
        <w:t xml:space="preserve"> </w:t>
      </w:r>
      <w:r w:rsidR="00864156" w:rsidRPr="00030835">
        <w:t>anteriorly</w:t>
      </w:r>
      <w:r w:rsidR="00864156" w:rsidRPr="00030835">
        <w:rPr>
          <w:spacing w:val="-3"/>
        </w:rPr>
        <w:t xml:space="preserve"> </w:t>
      </w:r>
      <w:r w:rsidR="00864156" w:rsidRPr="00030835">
        <w:t>before</w:t>
      </w:r>
      <w:r w:rsidR="00864156" w:rsidRPr="00030835">
        <w:rPr>
          <w:spacing w:val="-2"/>
        </w:rPr>
        <w:t xml:space="preserve"> </w:t>
      </w:r>
      <w:r w:rsidR="00864156" w:rsidRPr="00030835">
        <w:t>curving</w:t>
      </w:r>
      <w:r w:rsidR="00864156" w:rsidRPr="00030835">
        <w:rPr>
          <w:spacing w:val="-3"/>
        </w:rPr>
        <w:t xml:space="preserve"> </w:t>
      </w:r>
      <w:r w:rsidR="00864156" w:rsidRPr="00030835">
        <w:t>posteriorly,</w:t>
      </w:r>
      <w:r w:rsidR="00864156" w:rsidRPr="00030835">
        <w:rPr>
          <w:spacing w:val="-3"/>
        </w:rPr>
        <w:t xml:space="preserve"> </w:t>
      </w:r>
      <w:r w:rsidR="00864156" w:rsidRPr="00030835">
        <w:t>with</w:t>
      </w:r>
      <w:r w:rsidR="00864156" w:rsidRPr="00030835">
        <w:rPr>
          <w:spacing w:val="-3"/>
        </w:rPr>
        <w:t xml:space="preserve"> </w:t>
      </w:r>
      <w:r w:rsidR="00864156" w:rsidRPr="00030835">
        <w:t>a</w:t>
      </w:r>
      <w:r w:rsidR="00864156" w:rsidRPr="00030835">
        <w:rPr>
          <w:spacing w:val="-4"/>
        </w:rPr>
        <w:t xml:space="preserve"> </w:t>
      </w:r>
      <w:r w:rsidR="00864156" w:rsidRPr="00030835">
        <w:t>length</w:t>
      </w:r>
      <w:r w:rsidR="00864156" w:rsidRPr="00030835">
        <w:rPr>
          <w:spacing w:val="-3"/>
        </w:rPr>
        <w:t xml:space="preserve"> </w:t>
      </w:r>
      <w:r w:rsidR="00864156" w:rsidRPr="00030835">
        <w:t>of</w:t>
      </w:r>
      <w:r w:rsidR="00864156" w:rsidRPr="00030835">
        <w:rPr>
          <w:spacing w:val="-4"/>
        </w:rPr>
        <w:t xml:space="preserve"> </w:t>
      </w:r>
      <w:r w:rsidR="00864156" w:rsidRPr="00030835">
        <w:t>about</w:t>
      </w:r>
      <w:r w:rsidR="00864156" w:rsidRPr="00030835">
        <w:rPr>
          <w:spacing w:val="-3"/>
        </w:rPr>
        <w:t xml:space="preserve"> </w:t>
      </w:r>
      <w:r w:rsidR="00864156" w:rsidRPr="00030835">
        <w:t>half</w:t>
      </w:r>
      <w:r w:rsidR="00864156" w:rsidRPr="00030835">
        <w:rPr>
          <w:spacing w:val="-4"/>
        </w:rPr>
        <w:t xml:space="preserve"> </w:t>
      </w:r>
      <w:r w:rsidR="00864156" w:rsidRPr="00030835">
        <w:t>of</w:t>
      </w:r>
      <w:r w:rsidR="00864156" w:rsidRPr="00030835">
        <w:rPr>
          <w:spacing w:val="-3"/>
        </w:rPr>
        <w:t xml:space="preserve"> </w:t>
      </w:r>
      <w:r w:rsidR="00864156" w:rsidRPr="00030835">
        <w:t>S2. Palpebral area of fixigena gently inflated, nearly flat. Palpebral ridges conspicuous, angled backward from just anterior S3 to palpebral lobes. Palpebral lobes range from semicircular to arcuate and centered between S1 and S2; length equal to 30% (26–34) of glabellar length. Palpebral furrows broad and weakly incised. Anterior facial sutures straight or faintly sigmoid between palpebral lobes and anterior border, diverging so that frontal area widens anteriorly; course changes at anterior border furrow, following a forwardly curved path. Posterior sutures diverge backward along faintly sigmoid path.</w:t>
      </w:r>
      <w:r w:rsidR="00864156">
        <w:t xml:space="preserve"> </w:t>
      </w:r>
      <w:r w:rsidR="00864156" w:rsidRPr="00030835">
        <w:t>Postocular</w:t>
      </w:r>
      <w:r w:rsidR="00864156" w:rsidRPr="00030835">
        <w:rPr>
          <w:spacing w:val="-5"/>
        </w:rPr>
        <w:t xml:space="preserve"> </w:t>
      </w:r>
      <w:r w:rsidR="00864156" w:rsidRPr="00030835">
        <w:t>area</w:t>
      </w:r>
      <w:r w:rsidR="00864156" w:rsidRPr="00030835">
        <w:rPr>
          <w:spacing w:val="-6"/>
        </w:rPr>
        <w:t xml:space="preserve"> </w:t>
      </w:r>
      <w:r w:rsidR="00864156" w:rsidRPr="00030835">
        <w:t>of</w:t>
      </w:r>
      <w:r w:rsidR="00864156" w:rsidRPr="00030835">
        <w:rPr>
          <w:spacing w:val="-5"/>
        </w:rPr>
        <w:t xml:space="preserve"> </w:t>
      </w:r>
      <w:r w:rsidR="00864156" w:rsidRPr="00030835">
        <w:t>fixed</w:t>
      </w:r>
      <w:r w:rsidR="00864156" w:rsidRPr="00030835">
        <w:rPr>
          <w:spacing w:val="-4"/>
        </w:rPr>
        <w:t xml:space="preserve"> </w:t>
      </w:r>
      <w:r w:rsidR="00864156" w:rsidRPr="00030835">
        <w:t>cheeks</w:t>
      </w:r>
      <w:r w:rsidR="00864156" w:rsidRPr="00030835">
        <w:rPr>
          <w:spacing w:val="-4"/>
        </w:rPr>
        <w:t xml:space="preserve"> </w:t>
      </w:r>
      <w:r w:rsidR="00864156" w:rsidRPr="00030835">
        <w:t>flexed</w:t>
      </w:r>
      <w:r w:rsidR="00864156" w:rsidRPr="00030835">
        <w:rPr>
          <w:spacing w:val="-4"/>
        </w:rPr>
        <w:t xml:space="preserve"> </w:t>
      </w:r>
      <w:r w:rsidR="00864156" w:rsidRPr="00030835">
        <w:t>downward</w:t>
      </w:r>
      <w:r w:rsidR="00864156" w:rsidRPr="00030835">
        <w:rPr>
          <w:spacing w:val="-4"/>
        </w:rPr>
        <w:t xml:space="preserve"> </w:t>
      </w:r>
      <w:r w:rsidR="00864156" w:rsidRPr="00030835">
        <w:t>abaxially;</w:t>
      </w:r>
      <w:r w:rsidR="00864156" w:rsidRPr="00030835">
        <w:rPr>
          <w:spacing w:val="-4"/>
        </w:rPr>
        <w:t xml:space="preserve"> </w:t>
      </w:r>
      <w:r w:rsidR="00864156" w:rsidRPr="00030835">
        <w:t>posterolateral</w:t>
      </w:r>
      <w:r w:rsidR="00864156" w:rsidRPr="00030835">
        <w:rPr>
          <w:spacing w:val="-4"/>
        </w:rPr>
        <w:t xml:space="preserve"> </w:t>
      </w:r>
      <w:r w:rsidR="00864156" w:rsidRPr="00030835">
        <w:t>projection</w:t>
      </w:r>
      <w:r w:rsidR="00864156" w:rsidRPr="00030835">
        <w:rPr>
          <w:spacing w:val="-4"/>
        </w:rPr>
        <w:t xml:space="preserve"> </w:t>
      </w:r>
      <w:r w:rsidR="00864156" w:rsidRPr="00030835">
        <w:t xml:space="preserve">32% (29–34) total width, tapering to fine point. Posterior border furrow well defined, expanding abaxially. Posterior border length increases abaxially; length equal to 5% (4–7) of glabellar length near axial furrow, increasing to 10% (8–12) near sutural margin. </w:t>
      </w:r>
      <w:r w:rsidR="00864156" w:rsidRPr="00030835">
        <w:lastRenderedPageBreak/>
        <w:t>Posterolateral projections angled back. Caecal lines present on anterior border.</w:t>
      </w:r>
      <w:r w:rsidR="00864156">
        <w:t xml:space="preserve"> </w:t>
      </w:r>
      <w:r w:rsidR="00864156" w:rsidRPr="00030835">
        <w:t>Sculpture</w:t>
      </w:r>
      <w:r w:rsidR="00864156" w:rsidRPr="00030835">
        <w:rPr>
          <w:spacing w:val="-5"/>
        </w:rPr>
        <w:t xml:space="preserve"> </w:t>
      </w:r>
      <w:r w:rsidR="00864156" w:rsidRPr="00030835">
        <w:t>consists</w:t>
      </w:r>
      <w:r w:rsidR="00864156" w:rsidRPr="00030835">
        <w:rPr>
          <w:spacing w:val="-3"/>
        </w:rPr>
        <w:t xml:space="preserve"> </w:t>
      </w:r>
      <w:r w:rsidR="00864156" w:rsidRPr="00030835">
        <w:t>of</w:t>
      </w:r>
      <w:r w:rsidR="00864156" w:rsidRPr="00030835">
        <w:rPr>
          <w:spacing w:val="-3"/>
        </w:rPr>
        <w:t xml:space="preserve"> </w:t>
      </w:r>
      <w:r w:rsidR="00864156" w:rsidRPr="00030835">
        <w:t>pits</w:t>
      </w:r>
      <w:r w:rsidR="00864156" w:rsidRPr="00030835">
        <w:rPr>
          <w:spacing w:val="-3"/>
        </w:rPr>
        <w:t xml:space="preserve"> </w:t>
      </w:r>
      <w:r w:rsidR="00864156" w:rsidRPr="00030835">
        <w:t>on</w:t>
      </w:r>
      <w:r w:rsidR="00864156" w:rsidRPr="00030835">
        <w:rPr>
          <w:spacing w:val="-3"/>
        </w:rPr>
        <w:t xml:space="preserve"> </w:t>
      </w:r>
      <w:r w:rsidR="00864156" w:rsidRPr="00030835">
        <w:t>the</w:t>
      </w:r>
      <w:r w:rsidR="00864156" w:rsidRPr="00030835">
        <w:rPr>
          <w:spacing w:val="-4"/>
        </w:rPr>
        <w:t xml:space="preserve"> </w:t>
      </w:r>
      <w:r w:rsidR="00864156" w:rsidRPr="00030835">
        <w:t>surface</w:t>
      </w:r>
      <w:r w:rsidR="00864156" w:rsidRPr="00030835">
        <w:rPr>
          <w:spacing w:val="-4"/>
        </w:rPr>
        <w:t xml:space="preserve"> </w:t>
      </w:r>
      <w:r w:rsidR="00864156" w:rsidRPr="00030835">
        <w:t>of</w:t>
      </w:r>
      <w:r w:rsidR="00864156" w:rsidRPr="00030835">
        <w:rPr>
          <w:spacing w:val="-3"/>
        </w:rPr>
        <w:t xml:space="preserve"> </w:t>
      </w:r>
      <w:r w:rsidR="00864156" w:rsidRPr="00030835">
        <w:t>the</w:t>
      </w:r>
      <w:r w:rsidR="00864156" w:rsidRPr="00030835">
        <w:rPr>
          <w:spacing w:val="-3"/>
        </w:rPr>
        <w:t xml:space="preserve"> </w:t>
      </w:r>
      <w:r w:rsidR="00864156" w:rsidRPr="00030835">
        <w:t>exoskeleton,</w:t>
      </w:r>
      <w:r w:rsidR="00864156" w:rsidRPr="00030835">
        <w:rPr>
          <w:spacing w:val="-3"/>
        </w:rPr>
        <w:t xml:space="preserve"> </w:t>
      </w:r>
      <w:r w:rsidR="00864156" w:rsidRPr="00030835">
        <w:t>also</w:t>
      </w:r>
      <w:r w:rsidR="00864156" w:rsidRPr="00030835">
        <w:rPr>
          <w:spacing w:val="-3"/>
        </w:rPr>
        <w:t xml:space="preserve"> </w:t>
      </w:r>
      <w:r w:rsidR="00864156" w:rsidRPr="00030835">
        <w:t>present</w:t>
      </w:r>
      <w:r w:rsidR="00864156" w:rsidRPr="00030835">
        <w:rPr>
          <w:spacing w:val="-3"/>
        </w:rPr>
        <w:t xml:space="preserve"> </w:t>
      </w:r>
      <w:r w:rsidR="00864156" w:rsidRPr="00030835">
        <w:t>on</w:t>
      </w:r>
      <w:r w:rsidR="00864156" w:rsidRPr="00030835">
        <w:rPr>
          <w:spacing w:val="-1"/>
        </w:rPr>
        <w:t xml:space="preserve"> </w:t>
      </w:r>
      <w:r w:rsidR="00864156" w:rsidRPr="00030835">
        <w:t>internal</w:t>
      </w:r>
      <w:r w:rsidR="00864156" w:rsidRPr="00030835">
        <w:rPr>
          <w:spacing w:val="-3"/>
        </w:rPr>
        <w:t xml:space="preserve"> </w:t>
      </w:r>
      <w:r w:rsidR="00864156" w:rsidRPr="00030835">
        <w:t>mold. Some individuals show evidence of tubercles on internal molds (Pl. 15, fig. 4; Pl. 16, fig. 4), though no tubercles are visible where exoskeleton is present.</w:t>
      </w:r>
    </w:p>
    <w:p w14:paraId="69D749BF" w14:textId="11CA35DB" w:rsidR="002F0CDE" w:rsidRPr="002B4759" w:rsidRDefault="00864156" w:rsidP="007219BB">
      <w:pPr>
        <w:pStyle w:val="BodyText"/>
        <w:spacing w:before="79" w:line="480" w:lineRule="auto"/>
        <w:ind w:firstLine="360"/>
      </w:pPr>
      <w:r w:rsidRPr="00030835">
        <w:t>Pygidium roughly semielliptical with weakly rounded posterior margin; length 51% (47–</w:t>
      </w:r>
      <w:r>
        <w:t>5</w:t>
      </w:r>
      <w:r w:rsidRPr="00030835">
        <w:t>6)</w:t>
      </w:r>
      <w:r w:rsidRPr="00030835">
        <w:rPr>
          <w:spacing w:val="-1"/>
        </w:rPr>
        <w:t xml:space="preserve"> </w:t>
      </w:r>
      <w:r w:rsidRPr="00030835">
        <w:t>width.</w:t>
      </w:r>
      <w:r w:rsidRPr="00030835">
        <w:rPr>
          <w:spacing w:val="-1"/>
        </w:rPr>
        <w:t xml:space="preserve"> </w:t>
      </w:r>
      <w:r w:rsidRPr="00030835">
        <w:t>Maximum</w:t>
      </w:r>
      <w:r w:rsidRPr="00030835">
        <w:rPr>
          <w:spacing w:val="-1"/>
        </w:rPr>
        <w:t xml:space="preserve"> </w:t>
      </w:r>
      <w:r w:rsidRPr="00030835">
        <w:t>axis</w:t>
      </w:r>
      <w:r w:rsidRPr="00030835">
        <w:rPr>
          <w:spacing w:val="-1"/>
        </w:rPr>
        <w:t xml:space="preserve"> </w:t>
      </w:r>
      <w:r w:rsidRPr="00030835">
        <w:t>width</w:t>
      </w:r>
      <w:r w:rsidRPr="00030835">
        <w:rPr>
          <w:spacing w:val="-1"/>
        </w:rPr>
        <w:t xml:space="preserve"> </w:t>
      </w:r>
      <w:r w:rsidRPr="00030835">
        <w:t>37%</w:t>
      </w:r>
      <w:r w:rsidRPr="00030835">
        <w:rPr>
          <w:spacing w:val="-2"/>
        </w:rPr>
        <w:t xml:space="preserve"> </w:t>
      </w:r>
      <w:r w:rsidRPr="00030835">
        <w:t>(35–40)</w:t>
      </w:r>
      <w:r w:rsidRPr="00030835">
        <w:rPr>
          <w:spacing w:val="-1"/>
        </w:rPr>
        <w:t xml:space="preserve"> </w:t>
      </w:r>
      <w:r w:rsidRPr="00030835">
        <w:t>pygidial</w:t>
      </w:r>
      <w:r w:rsidRPr="00030835">
        <w:rPr>
          <w:spacing w:val="-1"/>
        </w:rPr>
        <w:t xml:space="preserve"> </w:t>
      </w:r>
      <w:r w:rsidRPr="00030835">
        <w:t>width;</w:t>
      </w:r>
      <w:r w:rsidRPr="00030835">
        <w:rPr>
          <w:spacing w:val="-1"/>
        </w:rPr>
        <w:t xml:space="preserve"> </w:t>
      </w:r>
      <w:r w:rsidRPr="00030835">
        <w:t>axis</w:t>
      </w:r>
      <w:r w:rsidRPr="00030835">
        <w:rPr>
          <w:spacing w:val="-1"/>
        </w:rPr>
        <w:t xml:space="preserve"> </w:t>
      </w:r>
      <w:r w:rsidRPr="00030835">
        <w:t>length</w:t>
      </w:r>
      <w:r w:rsidRPr="00030835">
        <w:rPr>
          <w:spacing w:val="-1"/>
        </w:rPr>
        <w:t xml:space="preserve"> </w:t>
      </w:r>
      <w:r w:rsidRPr="00030835">
        <w:t xml:space="preserve">87% </w:t>
      </w:r>
      <w:r w:rsidRPr="00030835">
        <w:rPr>
          <w:spacing w:val="-4"/>
        </w:rPr>
        <w:t>(82–</w:t>
      </w:r>
      <w:r w:rsidRPr="00030835">
        <w:t>92) pygidial length. Axis comprised of articulating half-ring, two transverse axial rings, and</w:t>
      </w:r>
      <w:r w:rsidRPr="00030835">
        <w:rPr>
          <w:spacing w:val="-3"/>
        </w:rPr>
        <w:t xml:space="preserve"> </w:t>
      </w:r>
      <w:r w:rsidRPr="00030835">
        <w:t>rounded</w:t>
      </w:r>
      <w:r w:rsidRPr="00030835">
        <w:rPr>
          <w:spacing w:val="-3"/>
        </w:rPr>
        <w:t xml:space="preserve"> </w:t>
      </w:r>
      <w:r w:rsidRPr="00030835">
        <w:t>terminal</w:t>
      </w:r>
      <w:r w:rsidRPr="00030835">
        <w:rPr>
          <w:spacing w:val="-3"/>
        </w:rPr>
        <w:t xml:space="preserve"> </w:t>
      </w:r>
      <w:r w:rsidRPr="00030835">
        <w:t>piece</w:t>
      </w:r>
      <w:r w:rsidRPr="00030835">
        <w:rPr>
          <w:spacing w:val="-4"/>
        </w:rPr>
        <w:t xml:space="preserve"> </w:t>
      </w:r>
      <w:r w:rsidRPr="00030835">
        <w:t>of</w:t>
      </w:r>
      <w:r w:rsidRPr="00030835">
        <w:rPr>
          <w:spacing w:val="-3"/>
        </w:rPr>
        <w:t xml:space="preserve"> </w:t>
      </w:r>
      <w:r w:rsidRPr="00030835">
        <w:t>at</w:t>
      </w:r>
      <w:r w:rsidRPr="00030835">
        <w:rPr>
          <w:spacing w:val="-3"/>
        </w:rPr>
        <w:t xml:space="preserve"> </w:t>
      </w:r>
      <w:r w:rsidRPr="00030835">
        <w:t>least two</w:t>
      </w:r>
      <w:r w:rsidRPr="00030835">
        <w:rPr>
          <w:spacing w:val="-3"/>
        </w:rPr>
        <w:t xml:space="preserve"> </w:t>
      </w:r>
      <w:r w:rsidRPr="00030835">
        <w:t>segments.</w:t>
      </w:r>
      <w:r w:rsidRPr="00030835">
        <w:rPr>
          <w:spacing w:val="-3"/>
        </w:rPr>
        <w:t xml:space="preserve"> </w:t>
      </w:r>
      <w:r w:rsidRPr="00030835">
        <w:t>Each</w:t>
      </w:r>
      <w:r w:rsidRPr="00030835">
        <w:rPr>
          <w:spacing w:val="-3"/>
        </w:rPr>
        <w:t xml:space="preserve"> </w:t>
      </w:r>
      <w:r w:rsidRPr="00030835">
        <w:t>ring</w:t>
      </w:r>
      <w:r w:rsidRPr="00030835">
        <w:rPr>
          <w:spacing w:val="-3"/>
        </w:rPr>
        <w:t xml:space="preserve"> </w:t>
      </w:r>
      <w:r w:rsidRPr="00030835">
        <w:t>is</w:t>
      </w:r>
      <w:r w:rsidRPr="00030835">
        <w:rPr>
          <w:spacing w:val="-3"/>
        </w:rPr>
        <w:t xml:space="preserve"> </w:t>
      </w:r>
      <w:r w:rsidRPr="00030835">
        <w:t>distinguished</w:t>
      </w:r>
      <w:r w:rsidRPr="00030835">
        <w:rPr>
          <w:spacing w:val="-3"/>
        </w:rPr>
        <w:t xml:space="preserve"> </w:t>
      </w:r>
      <w:r w:rsidRPr="00030835">
        <w:t>by</w:t>
      </w:r>
      <w:r w:rsidRPr="00030835">
        <w:rPr>
          <w:spacing w:val="-3"/>
        </w:rPr>
        <w:t xml:space="preserve"> </w:t>
      </w:r>
      <w:r w:rsidRPr="00030835">
        <w:t>wide, prominent ring furrows; shallower, incomplete furrows may be expressed on terminal piece. At least two pairs of distinct, broad pleural furrows, usually defined by a lack of caecal</w:t>
      </w:r>
      <w:r w:rsidRPr="00030835">
        <w:rPr>
          <w:spacing w:val="-4"/>
        </w:rPr>
        <w:t xml:space="preserve"> </w:t>
      </w:r>
      <w:r w:rsidRPr="00030835">
        <w:t>markings,</w:t>
      </w:r>
      <w:r w:rsidRPr="00030835">
        <w:rPr>
          <w:spacing w:val="-4"/>
        </w:rPr>
        <w:t xml:space="preserve"> </w:t>
      </w:r>
      <w:r w:rsidRPr="00030835">
        <w:t>separate</w:t>
      </w:r>
      <w:r w:rsidRPr="00030835">
        <w:rPr>
          <w:spacing w:val="-5"/>
        </w:rPr>
        <w:t xml:space="preserve"> </w:t>
      </w:r>
      <w:r w:rsidRPr="00030835">
        <w:t>anterior</w:t>
      </w:r>
      <w:r w:rsidRPr="00030835">
        <w:rPr>
          <w:spacing w:val="-3"/>
        </w:rPr>
        <w:t xml:space="preserve"> </w:t>
      </w:r>
      <w:r w:rsidRPr="00030835">
        <w:t>and</w:t>
      </w:r>
      <w:r w:rsidRPr="00030835">
        <w:rPr>
          <w:spacing w:val="-4"/>
        </w:rPr>
        <w:t xml:space="preserve"> </w:t>
      </w:r>
      <w:r w:rsidRPr="00030835">
        <w:t>posterior</w:t>
      </w:r>
      <w:r w:rsidRPr="00030835">
        <w:rPr>
          <w:spacing w:val="-5"/>
        </w:rPr>
        <w:t xml:space="preserve"> </w:t>
      </w:r>
      <w:r w:rsidRPr="00030835">
        <w:t>pleural</w:t>
      </w:r>
      <w:r w:rsidRPr="00030835">
        <w:rPr>
          <w:spacing w:val="-4"/>
        </w:rPr>
        <w:t xml:space="preserve"> </w:t>
      </w:r>
      <w:proofErr w:type="gramStart"/>
      <w:r w:rsidRPr="00030835">
        <w:t>bands;</w:t>
      </w:r>
      <w:proofErr w:type="gramEnd"/>
      <w:r w:rsidRPr="00030835">
        <w:rPr>
          <w:spacing w:val="-4"/>
        </w:rPr>
        <w:t xml:space="preserve"> </w:t>
      </w:r>
      <w:r w:rsidRPr="00030835">
        <w:t>interpleural</w:t>
      </w:r>
      <w:r w:rsidRPr="00030835">
        <w:rPr>
          <w:spacing w:val="-2"/>
        </w:rPr>
        <w:t xml:space="preserve"> </w:t>
      </w:r>
      <w:r w:rsidRPr="00030835">
        <w:t>furrows</w:t>
      </w:r>
      <w:r w:rsidRPr="00030835">
        <w:rPr>
          <w:spacing w:val="-4"/>
        </w:rPr>
        <w:t xml:space="preserve"> </w:t>
      </w:r>
      <w:r w:rsidRPr="00030835">
        <w:t>faint but visible on some specimens (e.g., Pl. 17, fig. 6). Border furrow distinct; post-axial ridge distinct. Pits present on axial lobe of certain specimens (Pl. 17, fig. 1). Distinct caecal marking on pleural bands and in the region of post-axial ridge</w:t>
      </w:r>
      <w:r w:rsidR="002F0CDE" w:rsidRPr="002B4759">
        <w:t>.</w:t>
      </w:r>
    </w:p>
    <w:p w14:paraId="03351622" w14:textId="77777777" w:rsidR="002F0CDE" w:rsidRPr="002B4759" w:rsidRDefault="002F0CDE" w:rsidP="002F0CDE">
      <w:pPr>
        <w:spacing w:line="480" w:lineRule="auto"/>
        <w:ind w:firstLine="360"/>
      </w:pPr>
    </w:p>
    <w:p w14:paraId="269EBF7D" w14:textId="276CB74D" w:rsidR="002F0CDE" w:rsidRPr="002B4759" w:rsidRDefault="002F0CDE" w:rsidP="002F0CDE">
      <w:pPr>
        <w:spacing w:line="480" w:lineRule="auto"/>
      </w:pPr>
      <w:r w:rsidRPr="002B4759">
        <w:rPr>
          <w:b/>
          <w:bCs/>
        </w:rPr>
        <w:t>Discussion</w:t>
      </w:r>
      <w:r w:rsidRPr="002B4759">
        <w:t xml:space="preserve">. </w:t>
      </w:r>
      <w:r w:rsidR="00864156" w:rsidRPr="00030835">
        <w:t>Armstrong (2018) gave a brief treatment of this species in her thesis on the faunas of the Riley Formation of Texas and placed it in open nomenclature. Preparation and</w:t>
      </w:r>
      <w:r w:rsidR="00864156" w:rsidRPr="00030835">
        <w:rPr>
          <w:spacing w:val="-3"/>
        </w:rPr>
        <w:t xml:space="preserve"> </w:t>
      </w:r>
      <w:r w:rsidR="00864156" w:rsidRPr="00030835">
        <w:t>photography</w:t>
      </w:r>
      <w:r w:rsidR="00864156" w:rsidRPr="00030835">
        <w:rPr>
          <w:spacing w:val="-3"/>
        </w:rPr>
        <w:t xml:space="preserve"> </w:t>
      </w:r>
      <w:r w:rsidR="00864156" w:rsidRPr="00030835">
        <w:t>of</w:t>
      </w:r>
      <w:r w:rsidR="00864156" w:rsidRPr="00030835">
        <w:rPr>
          <w:spacing w:val="-2"/>
        </w:rPr>
        <w:t xml:space="preserve"> </w:t>
      </w:r>
      <w:r w:rsidR="00864156" w:rsidRPr="00030835">
        <w:t>additional</w:t>
      </w:r>
      <w:r w:rsidR="00864156" w:rsidRPr="00030835">
        <w:rPr>
          <w:spacing w:val="-3"/>
        </w:rPr>
        <w:t xml:space="preserve"> </w:t>
      </w:r>
      <w:r w:rsidR="00864156" w:rsidRPr="00030835">
        <w:t>specimens</w:t>
      </w:r>
      <w:r w:rsidR="00864156" w:rsidRPr="00030835">
        <w:rPr>
          <w:spacing w:val="-2"/>
        </w:rPr>
        <w:t xml:space="preserve"> </w:t>
      </w:r>
      <w:r w:rsidR="00864156" w:rsidRPr="00030835">
        <w:t>shows</w:t>
      </w:r>
      <w:r w:rsidR="00864156" w:rsidRPr="00030835">
        <w:rPr>
          <w:spacing w:val="-2"/>
        </w:rPr>
        <w:t xml:space="preserve"> </w:t>
      </w:r>
      <w:r w:rsidR="00864156" w:rsidRPr="00030835">
        <w:t>that</w:t>
      </w:r>
      <w:r w:rsidR="00864156" w:rsidRPr="00030835">
        <w:rPr>
          <w:spacing w:val="-2"/>
        </w:rPr>
        <w:t xml:space="preserve"> </w:t>
      </w:r>
      <w:r w:rsidR="00864156" w:rsidRPr="00030835">
        <w:t>the</w:t>
      </w:r>
      <w:r w:rsidR="00864156" w:rsidRPr="00030835">
        <w:rPr>
          <w:spacing w:val="-3"/>
        </w:rPr>
        <w:t xml:space="preserve"> </w:t>
      </w:r>
      <w:r w:rsidR="00864156" w:rsidRPr="00030835">
        <w:t>sclerites</w:t>
      </w:r>
      <w:r w:rsidR="00864156" w:rsidRPr="00030835">
        <w:rPr>
          <w:spacing w:val="-2"/>
        </w:rPr>
        <w:t xml:space="preserve"> </w:t>
      </w:r>
      <w:r w:rsidR="00864156" w:rsidRPr="00030835">
        <w:t>represent a</w:t>
      </w:r>
      <w:r w:rsidR="00864156" w:rsidRPr="00030835">
        <w:rPr>
          <w:spacing w:val="-3"/>
        </w:rPr>
        <w:t xml:space="preserve"> </w:t>
      </w:r>
      <w:r w:rsidR="00864156" w:rsidRPr="00030835">
        <w:t>new</w:t>
      </w:r>
      <w:r w:rsidR="00864156" w:rsidRPr="00030835">
        <w:rPr>
          <w:spacing w:val="-2"/>
        </w:rPr>
        <w:t xml:space="preserve"> </w:t>
      </w:r>
      <w:r w:rsidR="00864156" w:rsidRPr="00030835">
        <w:t xml:space="preserve">species. </w:t>
      </w:r>
      <w:r w:rsidR="00864156" w:rsidRPr="00030835">
        <w:rPr>
          <w:i/>
        </w:rPr>
        <w:t xml:space="preserve">Dunderbergia </w:t>
      </w:r>
      <w:r w:rsidR="00864156" w:rsidRPr="00030835">
        <w:rPr>
          <w:iCs/>
        </w:rPr>
        <w:t>(</w:t>
      </w:r>
      <w:r w:rsidR="00864156" w:rsidRPr="00030835">
        <w:rPr>
          <w:i/>
        </w:rPr>
        <w:t>s.l.</w:t>
      </w:r>
      <w:r w:rsidR="00864156" w:rsidRPr="00030835">
        <w:t>)</w:t>
      </w:r>
      <w:r w:rsidR="00864156" w:rsidRPr="00030835">
        <w:rPr>
          <w:i/>
        </w:rPr>
        <w:t xml:space="preserve"> multichauna </w:t>
      </w:r>
      <w:r w:rsidR="00864156" w:rsidRPr="00030835">
        <w:t xml:space="preserve">n. sp. can be distinguished from almost every other species of </w:t>
      </w:r>
      <w:r w:rsidR="00864156" w:rsidRPr="00030835">
        <w:rPr>
          <w:i/>
        </w:rPr>
        <w:t xml:space="preserve">Dunderbergia </w:t>
      </w:r>
      <w:r w:rsidR="00864156" w:rsidRPr="00030835">
        <w:rPr>
          <w:iCs/>
        </w:rPr>
        <w:t>(</w:t>
      </w:r>
      <w:r w:rsidR="00864156" w:rsidRPr="00030835">
        <w:rPr>
          <w:i/>
        </w:rPr>
        <w:t>s.l.</w:t>
      </w:r>
      <w:r w:rsidR="00864156" w:rsidRPr="00030835">
        <w:t>)</w:t>
      </w:r>
      <w:r w:rsidR="00864156" w:rsidRPr="00030835">
        <w:rPr>
          <w:i/>
        </w:rPr>
        <w:t xml:space="preserve"> </w:t>
      </w:r>
      <w:r w:rsidR="00864156" w:rsidRPr="00030835">
        <w:t xml:space="preserve">by its sculpture, which consists of pitting, as opposed to being smooth, granulose, or tuberculate. </w:t>
      </w:r>
      <w:r w:rsidR="00864156" w:rsidRPr="00030835">
        <w:rPr>
          <w:i/>
        </w:rPr>
        <w:t xml:space="preserve">Dunderbergia </w:t>
      </w:r>
      <w:r w:rsidR="00864156" w:rsidRPr="00030835">
        <w:rPr>
          <w:iCs/>
        </w:rPr>
        <w:t>(</w:t>
      </w:r>
      <w:r w:rsidR="00864156" w:rsidRPr="00030835">
        <w:rPr>
          <w:i/>
        </w:rPr>
        <w:t>s.l.</w:t>
      </w:r>
      <w:r w:rsidR="00864156" w:rsidRPr="00030835">
        <w:t>)</w:t>
      </w:r>
      <w:r w:rsidR="00864156" w:rsidRPr="00030835">
        <w:rPr>
          <w:i/>
        </w:rPr>
        <w:t xml:space="preserve"> polybothra</w:t>
      </w:r>
      <w:r w:rsidR="00864156" w:rsidRPr="00030835">
        <w:rPr>
          <w:i/>
          <w:spacing w:val="40"/>
        </w:rPr>
        <w:t xml:space="preserve"> </w:t>
      </w:r>
      <w:r w:rsidR="00864156" w:rsidRPr="00030835">
        <w:rPr>
          <w:iCs/>
        </w:rPr>
        <w:t xml:space="preserve">has pitted sculpture but </w:t>
      </w:r>
      <w:r w:rsidR="00864156" w:rsidRPr="00030835">
        <w:t xml:space="preserve">the pits are more uniform in outline rather than irregularly shaped as in </w:t>
      </w:r>
      <w:r w:rsidR="00864156" w:rsidRPr="00030835">
        <w:rPr>
          <w:i/>
        </w:rPr>
        <w:t xml:space="preserve">D. </w:t>
      </w:r>
      <w:r w:rsidR="00864156" w:rsidRPr="00030835">
        <w:rPr>
          <w:iCs/>
        </w:rPr>
        <w:t>(</w:t>
      </w:r>
      <w:r w:rsidR="00864156" w:rsidRPr="00030835">
        <w:rPr>
          <w:i/>
        </w:rPr>
        <w:t>s.l.</w:t>
      </w:r>
      <w:r w:rsidR="00864156" w:rsidRPr="00030835">
        <w:t>)</w:t>
      </w:r>
      <w:r w:rsidR="00864156" w:rsidRPr="00030835">
        <w:rPr>
          <w:i/>
        </w:rPr>
        <w:t xml:space="preserve"> multichauna</w:t>
      </w:r>
      <w:r w:rsidR="00864156" w:rsidRPr="00030835">
        <w:t xml:space="preserve">. </w:t>
      </w:r>
      <w:r w:rsidR="00864156" w:rsidRPr="00030835">
        <w:rPr>
          <w:i/>
        </w:rPr>
        <w:t xml:space="preserve">Dunderbergia </w:t>
      </w:r>
      <w:r w:rsidR="00864156" w:rsidRPr="00030835">
        <w:rPr>
          <w:iCs/>
        </w:rPr>
        <w:t>(</w:t>
      </w:r>
      <w:r w:rsidR="00864156" w:rsidRPr="00030835">
        <w:rPr>
          <w:i/>
        </w:rPr>
        <w:t>s.l.</w:t>
      </w:r>
      <w:r w:rsidR="00864156" w:rsidRPr="00030835">
        <w:t>)</w:t>
      </w:r>
      <w:r w:rsidR="00864156" w:rsidRPr="00030835">
        <w:rPr>
          <w:i/>
        </w:rPr>
        <w:t xml:space="preserve"> multichauna </w:t>
      </w:r>
      <w:r w:rsidR="00864156" w:rsidRPr="00030835">
        <w:t xml:space="preserve">also has a relatively straighter </w:t>
      </w:r>
      <w:r w:rsidR="00864156" w:rsidRPr="00030835">
        <w:lastRenderedPageBreak/>
        <w:t>anterior</w:t>
      </w:r>
      <w:r w:rsidR="00864156" w:rsidRPr="00030835">
        <w:rPr>
          <w:spacing w:val="40"/>
        </w:rPr>
        <w:t xml:space="preserve"> </w:t>
      </w:r>
      <w:r w:rsidR="00864156" w:rsidRPr="00030835">
        <w:t>suture</w:t>
      </w:r>
      <w:r w:rsidR="00864156" w:rsidRPr="00030835">
        <w:rPr>
          <w:spacing w:val="-3"/>
        </w:rPr>
        <w:t xml:space="preserve"> </w:t>
      </w:r>
      <w:r w:rsidR="00864156" w:rsidRPr="00030835">
        <w:t>(compare</w:t>
      </w:r>
      <w:r w:rsidR="00864156" w:rsidRPr="00030835">
        <w:rPr>
          <w:spacing w:val="-4"/>
        </w:rPr>
        <w:t xml:space="preserve"> </w:t>
      </w:r>
      <w:r w:rsidR="00864156" w:rsidRPr="00030835">
        <w:t>Palmer 1965</w:t>
      </w:r>
      <w:r w:rsidR="00864156" w:rsidRPr="00030835">
        <w:rPr>
          <w:spacing w:val="-1"/>
        </w:rPr>
        <w:t xml:space="preserve"> </w:t>
      </w:r>
      <w:r w:rsidR="00864156" w:rsidRPr="00030835">
        <w:t>pl.</w:t>
      </w:r>
      <w:r w:rsidR="00864156" w:rsidRPr="00030835">
        <w:rPr>
          <w:spacing w:val="-1"/>
        </w:rPr>
        <w:t xml:space="preserve"> </w:t>
      </w:r>
      <w:r w:rsidR="00864156" w:rsidRPr="00030835">
        <w:t>4</w:t>
      </w:r>
      <w:r w:rsidR="00864156" w:rsidRPr="00030835">
        <w:rPr>
          <w:spacing w:val="-1"/>
        </w:rPr>
        <w:t xml:space="preserve"> </w:t>
      </w:r>
      <w:r w:rsidR="00864156" w:rsidRPr="00030835">
        <w:t>fig.</w:t>
      </w:r>
      <w:r w:rsidR="00864156" w:rsidRPr="00030835">
        <w:rPr>
          <w:spacing w:val="-1"/>
        </w:rPr>
        <w:t xml:space="preserve"> </w:t>
      </w:r>
      <w:r w:rsidR="00864156" w:rsidRPr="00030835">
        <w:t>3</w:t>
      </w:r>
      <w:r w:rsidR="00864156" w:rsidRPr="00030835">
        <w:rPr>
          <w:spacing w:val="-1"/>
        </w:rPr>
        <w:t xml:space="preserve"> </w:t>
      </w:r>
      <w:r w:rsidR="00864156" w:rsidRPr="00030835">
        <w:t>with</w:t>
      </w:r>
      <w:r w:rsidR="00864156" w:rsidRPr="00030835">
        <w:rPr>
          <w:spacing w:val="-1"/>
        </w:rPr>
        <w:t xml:space="preserve"> </w:t>
      </w:r>
      <w:r w:rsidR="00864156" w:rsidRPr="00030835">
        <w:t>Pl.</w:t>
      </w:r>
      <w:r w:rsidR="00864156" w:rsidRPr="00030835">
        <w:rPr>
          <w:spacing w:val="-3"/>
        </w:rPr>
        <w:t xml:space="preserve"> </w:t>
      </w:r>
      <w:r w:rsidR="00864156" w:rsidRPr="00030835">
        <w:t>15,</w:t>
      </w:r>
      <w:r w:rsidR="00864156" w:rsidRPr="00030835">
        <w:rPr>
          <w:spacing w:val="-1"/>
        </w:rPr>
        <w:t xml:space="preserve"> </w:t>
      </w:r>
      <w:r w:rsidR="00864156" w:rsidRPr="00030835">
        <w:t>fig.</w:t>
      </w:r>
      <w:r w:rsidR="00864156" w:rsidRPr="00030835">
        <w:rPr>
          <w:spacing w:val="-1"/>
        </w:rPr>
        <w:t xml:space="preserve"> </w:t>
      </w:r>
      <w:r w:rsidR="00864156" w:rsidRPr="00030835">
        <w:t>7);</w:t>
      </w:r>
      <w:r w:rsidR="00864156" w:rsidRPr="00030835">
        <w:rPr>
          <w:spacing w:val="-1"/>
        </w:rPr>
        <w:t xml:space="preserve"> </w:t>
      </w:r>
      <w:r w:rsidR="00864156" w:rsidRPr="00030835">
        <w:t>the</w:t>
      </w:r>
      <w:r w:rsidR="00864156" w:rsidRPr="00030835">
        <w:rPr>
          <w:spacing w:val="-2"/>
        </w:rPr>
        <w:t xml:space="preserve"> </w:t>
      </w:r>
      <w:r w:rsidR="00864156" w:rsidRPr="00030835">
        <w:t>posterolateral</w:t>
      </w:r>
      <w:r w:rsidR="00864156" w:rsidRPr="00030835">
        <w:rPr>
          <w:spacing w:val="-1"/>
        </w:rPr>
        <w:t xml:space="preserve"> </w:t>
      </w:r>
      <w:r w:rsidR="00864156" w:rsidRPr="00030835">
        <w:t>projections are angled farther back than on other species. Details on the internal mold include</w:t>
      </w:r>
      <w:r w:rsidR="00864156" w:rsidRPr="00030835">
        <w:rPr>
          <w:spacing w:val="40"/>
        </w:rPr>
        <w:t xml:space="preserve"> </w:t>
      </w:r>
      <w:r w:rsidR="00864156" w:rsidRPr="00030835">
        <w:t>punctae</w:t>
      </w:r>
      <w:r w:rsidR="00864156" w:rsidRPr="00030835">
        <w:rPr>
          <w:spacing w:val="-5"/>
        </w:rPr>
        <w:t xml:space="preserve"> </w:t>
      </w:r>
      <w:r w:rsidR="00864156" w:rsidRPr="00030835">
        <w:t>and</w:t>
      </w:r>
      <w:r w:rsidR="00864156" w:rsidRPr="00030835">
        <w:rPr>
          <w:spacing w:val="-4"/>
        </w:rPr>
        <w:t xml:space="preserve"> </w:t>
      </w:r>
      <w:r w:rsidR="00864156" w:rsidRPr="00030835">
        <w:t>tubercles</w:t>
      </w:r>
      <w:r w:rsidR="00864156" w:rsidRPr="00030835">
        <w:rPr>
          <w:spacing w:val="-4"/>
        </w:rPr>
        <w:t xml:space="preserve"> </w:t>
      </w:r>
      <w:r w:rsidR="00864156" w:rsidRPr="00030835">
        <w:t>that</w:t>
      </w:r>
      <w:r w:rsidR="00864156" w:rsidRPr="00030835">
        <w:rPr>
          <w:spacing w:val="-4"/>
        </w:rPr>
        <w:t xml:space="preserve"> </w:t>
      </w:r>
      <w:r w:rsidR="00864156" w:rsidRPr="00030835">
        <w:t>are</w:t>
      </w:r>
      <w:r w:rsidR="00864156" w:rsidRPr="00030835">
        <w:rPr>
          <w:spacing w:val="-4"/>
        </w:rPr>
        <w:t xml:space="preserve"> </w:t>
      </w:r>
      <w:r w:rsidR="00864156" w:rsidRPr="00030835">
        <w:t>not</w:t>
      </w:r>
      <w:r w:rsidR="00864156" w:rsidRPr="00030835">
        <w:rPr>
          <w:spacing w:val="-4"/>
        </w:rPr>
        <w:t xml:space="preserve"> </w:t>
      </w:r>
      <w:r w:rsidR="00864156" w:rsidRPr="00030835">
        <w:t>expressed</w:t>
      </w:r>
      <w:r w:rsidR="00864156" w:rsidRPr="00030835">
        <w:rPr>
          <w:spacing w:val="-4"/>
        </w:rPr>
        <w:t xml:space="preserve"> </w:t>
      </w:r>
      <w:r w:rsidR="00864156" w:rsidRPr="00030835">
        <w:t>on</w:t>
      </w:r>
      <w:r w:rsidR="00864156" w:rsidRPr="00030835">
        <w:rPr>
          <w:spacing w:val="-4"/>
        </w:rPr>
        <w:t xml:space="preserve"> </w:t>
      </w:r>
      <w:r w:rsidR="00864156" w:rsidRPr="00030835">
        <w:t>the</w:t>
      </w:r>
      <w:r w:rsidR="00864156" w:rsidRPr="00030835">
        <w:rPr>
          <w:spacing w:val="-3"/>
        </w:rPr>
        <w:t xml:space="preserve"> external surface </w:t>
      </w:r>
      <w:r w:rsidR="00864156" w:rsidRPr="00030835">
        <w:t>exoskeleton.</w:t>
      </w:r>
      <w:r w:rsidR="00864156" w:rsidRPr="00030835">
        <w:rPr>
          <w:spacing w:val="-4"/>
        </w:rPr>
        <w:t xml:space="preserve"> </w:t>
      </w:r>
      <w:r w:rsidR="00864156" w:rsidRPr="00030835">
        <w:t>Additionally,</w:t>
      </w:r>
      <w:r w:rsidR="00864156" w:rsidRPr="00030835">
        <w:rPr>
          <w:spacing w:val="-4"/>
        </w:rPr>
        <w:t xml:space="preserve"> </w:t>
      </w:r>
      <w:r w:rsidR="00864156" w:rsidRPr="00030835">
        <w:t>this</w:t>
      </w:r>
      <w:r w:rsidR="00864156" w:rsidRPr="00030835">
        <w:rPr>
          <w:spacing w:val="-4"/>
        </w:rPr>
        <w:t xml:space="preserve"> </w:t>
      </w:r>
      <w:r w:rsidR="00864156" w:rsidRPr="00030835">
        <w:t>species shows variable sculpture, in that some specimens are smoother than others. This is unlikely to be ontogenetic, as the amount of pitting does not correlate with sizes of sclerites (e.g., compare Pl. 15, fig. 1 to Pl. 15, fig. 7 and Pl. 16, fig. 1 to Pl. 16, fig. 7)</w:t>
      </w:r>
      <w:r w:rsidRPr="002B4759">
        <w:t>.</w:t>
      </w:r>
    </w:p>
    <w:p w14:paraId="3324ED8A" w14:textId="09238A45" w:rsidR="002F0CDE" w:rsidRDefault="002F0CDE" w:rsidP="002F0CDE">
      <w:pPr>
        <w:spacing w:line="480" w:lineRule="auto"/>
      </w:pPr>
    </w:p>
    <w:p w14:paraId="337C1C0F" w14:textId="77777777" w:rsidR="00182A42" w:rsidRPr="002B4759" w:rsidRDefault="00182A42" w:rsidP="002F0CDE">
      <w:pPr>
        <w:spacing w:line="480" w:lineRule="auto"/>
      </w:pPr>
    </w:p>
    <w:p w14:paraId="2AB98A6C" w14:textId="42C2C0CB" w:rsidR="002F0CDE" w:rsidRPr="002B4759" w:rsidRDefault="002B4759" w:rsidP="007219BB">
      <w:pPr>
        <w:spacing w:line="480" w:lineRule="auto"/>
        <w:jc w:val="center"/>
        <w:outlineLvl w:val="2"/>
      </w:pPr>
      <w:bookmarkStart w:id="36" w:name="_Toc97578797"/>
      <w:r w:rsidRPr="002B4759">
        <w:rPr>
          <w:i/>
          <w:iCs/>
        </w:rPr>
        <w:t>Dunderbergia</w:t>
      </w:r>
      <w:r w:rsidRPr="002B4759">
        <w:t xml:space="preserve"> (</w:t>
      </w:r>
      <w:r w:rsidRPr="002B4759">
        <w:rPr>
          <w:i/>
          <w:iCs/>
        </w:rPr>
        <w:t>s.l.</w:t>
      </w:r>
      <w:r w:rsidRPr="002B4759">
        <w:t xml:space="preserve">) </w:t>
      </w:r>
      <w:r w:rsidR="002F0CDE" w:rsidRPr="002B4759">
        <w:t>n. sp. 1</w:t>
      </w:r>
      <w:bookmarkEnd w:id="36"/>
    </w:p>
    <w:p w14:paraId="2B00090F" w14:textId="77777777" w:rsidR="002F0CDE" w:rsidRPr="002B4759" w:rsidRDefault="002F0CDE" w:rsidP="002F0CDE">
      <w:pPr>
        <w:spacing w:line="480" w:lineRule="auto"/>
        <w:jc w:val="center"/>
      </w:pPr>
      <w:r w:rsidRPr="002B4759">
        <w:t>Pl. 18, fig. 1–9; Pl. 19, figs. 1–5</w:t>
      </w:r>
    </w:p>
    <w:p w14:paraId="3B68444A" w14:textId="77777777" w:rsidR="002F0CDE" w:rsidRPr="002B4759" w:rsidRDefault="002F0CDE" w:rsidP="002F0CDE">
      <w:pPr>
        <w:spacing w:line="480" w:lineRule="auto"/>
        <w:ind w:firstLine="360"/>
      </w:pPr>
    </w:p>
    <w:p w14:paraId="2A109B6F" w14:textId="77777777" w:rsidR="002F0CDE" w:rsidRPr="002B4759" w:rsidRDefault="002F0CDE" w:rsidP="002F0CDE">
      <w:pPr>
        <w:spacing w:line="480" w:lineRule="auto"/>
      </w:pPr>
      <w:r w:rsidRPr="002B4759">
        <w:rPr>
          <w:b/>
          <w:bCs/>
        </w:rPr>
        <w:t>Material:</w:t>
      </w:r>
      <w:r w:rsidRPr="002B4759">
        <w:t xml:space="preserve"> Three cranidia, one librigena, and one pygidium; additional unfigured material includes one cranidium.</w:t>
      </w:r>
    </w:p>
    <w:p w14:paraId="5A27AEEA" w14:textId="77777777" w:rsidR="002F0CDE" w:rsidRPr="002B4759" w:rsidRDefault="002F0CDE" w:rsidP="002F0CDE">
      <w:pPr>
        <w:spacing w:line="480" w:lineRule="auto"/>
      </w:pPr>
    </w:p>
    <w:p w14:paraId="3F6E2CB0" w14:textId="77777777" w:rsidR="002F0CDE" w:rsidRPr="002B4759" w:rsidRDefault="002F0CDE" w:rsidP="002F0CDE">
      <w:pPr>
        <w:spacing w:line="480" w:lineRule="auto"/>
      </w:pPr>
      <w:r w:rsidRPr="002B4759">
        <w:rPr>
          <w:b/>
          <w:bCs/>
        </w:rPr>
        <w:t>Occurrence:</w:t>
      </w:r>
      <w:r w:rsidRPr="002B4759">
        <w:t xml:space="preserve"> ORR lwr2 40</w:t>
      </w:r>
    </w:p>
    <w:p w14:paraId="00B52213" w14:textId="77777777" w:rsidR="002F0CDE" w:rsidRPr="002B4759" w:rsidRDefault="002F0CDE" w:rsidP="002F0CDE">
      <w:pPr>
        <w:spacing w:line="480" w:lineRule="auto"/>
      </w:pPr>
    </w:p>
    <w:p w14:paraId="3FE8E6FA" w14:textId="77777777" w:rsidR="002F0CDE" w:rsidRPr="002B4759" w:rsidRDefault="002F0CDE" w:rsidP="002F0CDE">
      <w:pPr>
        <w:spacing w:line="480" w:lineRule="auto"/>
        <w:rPr>
          <w:rFonts w:eastAsia="Cambria"/>
        </w:rPr>
      </w:pPr>
      <w:r w:rsidRPr="002B4759">
        <w:rPr>
          <w:b/>
          <w:bCs/>
        </w:rPr>
        <w:t>Discussion:</w:t>
      </w:r>
      <w:r w:rsidRPr="002B4759">
        <w:t xml:space="preserve"> </w:t>
      </w:r>
      <w:r w:rsidRPr="002B4759">
        <w:rPr>
          <w:rFonts w:eastAsia="Cambria"/>
        </w:rPr>
        <w:t xml:space="preserve">The long genal spine and the shape of the pygidium place this species within </w:t>
      </w:r>
      <w:r w:rsidRPr="002B4759">
        <w:rPr>
          <w:rFonts w:eastAsia="Cambria"/>
          <w:i/>
          <w:iCs/>
        </w:rPr>
        <w:t>Dunderbergia (s.l.)</w:t>
      </w:r>
      <w:r w:rsidRPr="002B4759">
        <w:rPr>
          <w:rFonts w:eastAsia="Cambria"/>
        </w:rPr>
        <w:t xml:space="preserve">. Cranidia have a relatively short and flat glabella, not forming a prominent arch. They differ from most species in that their sculpture only contains small granules, with no large tubercles. </w:t>
      </w:r>
      <w:r w:rsidRPr="002B4759">
        <w:rPr>
          <w:rFonts w:eastAsia="Cambria"/>
          <w:i/>
          <w:iCs/>
        </w:rPr>
        <w:t>Dunderbergia (s.l.) anyta</w:t>
      </w:r>
      <w:r w:rsidRPr="002B4759">
        <w:rPr>
          <w:rFonts w:eastAsia="Cambria"/>
        </w:rPr>
        <w:t xml:space="preserve"> is the only other </w:t>
      </w:r>
      <w:r w:rsidRPr="002B4759">
        <w:rPr>
          <w:rFonts w:eastAsia="Cambria"/>
          <w:i/>
          <w:iCs/>
        </w:rPr>
        <w:lastRenderedPageBreak/>
        <w:t>Dunderbergia (s.l.)</w:t>
      </w:r>
      <w:r w:rsidRPr="002B4759">
        <w:rPr>
          <w:rFonts w:eastAsia="Cambria"/>
        </w:rPr>
        <w:t xml:space="preserve"> species to have only granular sculpture, but it can be distinguished in that </w:t>
      </w:r>
      <w:r w:rsidRPr="002B4759">
        <w:rPr>
          <w:rFonts w:eastAsia="Cambria"/>
          <w:i/>
          <w:iCs/>
        </w:rPr>
        <w:t>Du. (s.l.) anyta</w:t>
      </w:r>
      <w:r w:rsidRPr="002B4759">
        <w:rPr>
          <w:rFonts w:eastAsia="Cambria"/>
        </w:rPr>
        <w:t xml:space="preserve"> has a shorter glabella, smaller palpebral lobes, and a much smaller distance between the palpebral lobes.</w:t>
      </w:r>
    </w:p>
    <w:p w14:paraId="64F1E7E0" w14:textId="3F62C5B5" w:rsidR="002F0CDE" w:rsidRDefault="002F0CDE" w:rsidP="002F0CDE">
      <w:pPr>
        <w:spacing w:line="480" w:lineRule="auto"/>
      </w:pPr>
    </w:p>
    <w:p w14:paraId="4B478400" w14:textId="77777777" w:rsidR="00182A42" w:rsidRPr="002B4759" w:rsidRDefault="00182A42" w:rsidP="002F0CDE">
      <w:pPr>
        <w:spacing w:line="480" w:lineRule="auto"/>
      </w:pPr>
    </w:p>
    <w:p w14:paraId="13C2D155" w14:textId="72FCDE21" w:rsidR="002F0CDE" w:rsidRPr="002B4759" w:rsidRDefault="002B4759" w:rsidP="007219BB">
      <w:pPr>
        <w:spacing w:line="480" w:lineRule="auto"/>
        <w:jc w:val="center"/>
        <w:outlineLvl w:val="2"/>
      </w:pPr>
      <w:bookmarkStart w:id="37" w:name="_Toc97578798"/>
      <w:r w:rsidRPr="002B4759">
        <w:rPr>
          <w:i/>
          <w:iCs/>
        </w:rPr>
        <w:t>Dunderbergia</w:t>
      </w:r>
      <w:r w:rsidRPr="002B4759">
        <w:t xml:space="preserve"> (</w:t>
      </w:r>
      <w:r w:rsidRPr="002B4759">
        <w:rPr>
          <w:i/>
          <w:iCs/>
        </w:rPr>
        <w:t>s.l.</w:t>
      </w:r>
      <w:r w:rsidRPr="002B4759">
        <w:t xml:space="preserve">) </w:t>
      </w:r>
      <w:r w:rsidR="002F0CDE" w:rsidRPr="002B4759">
        <w:t>n. sp. 2</w:t>
      </w:r>
      <w:bookmarkEnd w:id="37"/>
    </w:p>
    <w:p w14:paraId="33E56F1D" w14:textId="77777777" w:rsidR="002F0CDE" w:rsidRPr="002B4759" w:rsidRDefault="002F0CDE" w:rsidP="002F0CDE">
      <w:pPr>
        <w:spacing w:line="480" w:lineRule="auto"/>
        <w:jc w:val="center"/>
      </w:pPr>
      <w:r w:rsidRPr="002B4759">
        <w:t>Pl. 20, figs. 1–4</w:t>
      </w:r>
    </w:p>
    <w:p w14:paraId="03E47F16" w14:textId="77777777" w:rsidR="002F0CDE" w:rsidRPr="002B4759" w:rsidRDefault="002F0CDE" w:rsidP="002F0CDE">
      <w:pPr>
        <w:spacing w:line="480" w:lineRule="auto"/>
        <w:ind w:firstLine="360"/>
      </w:pPr>
    </w:p>
    <w:p w14:paraId="6FEC1068" w14:textId="77777777" w:rsidR="002F0CDE" w:rsidRPr="002B4759" w:rsidRDefault="002F0CDE" w:rsidP="002F0CDE">
      <w:pPr>
        <w:spacing w:line="480" w:lineRule="auto"/>
      </w:pPr>
      <w:r w:rsidRPr="002B4759">
        <w:rPr>
          <w:b/>
          <w:bCs/>
        </w:rPr>
        <w:t>Material:</w:t>
      </w:r>
      <w:r w:rsidRPr="002B4759">
        <w:t xml:space="preserve"> Two cranidia</w:t>
      </w:r>
    </w:p>
    <w:p w14:paraId="4E3E666F" w14:textId="77777777" w:rsidR="002F0CDE" w:rsidRPr="002B4759" w:rsidRDefault="002F0CDE" w:rsidP="002F0CDE">
      <w:pPr>
        <w:spacing w:line="480" w:lineRule="auto"/>
      </w:pPr>
    </w:p>
    <w:p w14:paraId="4AEC8584" w14:textId="77777777" w:rsidR="002F0CDE" w:rsidRPr="002B4759" w:rsidRDefault="002F0CDE" w:rsidP="002F0CDE">
      <w:pPr>
        <w:spacing w:line="480" w:lineRule="auto"/>
      </w:pPr>
      <w:r w:rsidRPr="002B4759">
        <w:rPr>
          <w:b/>
          <w:bCs/>
        </w:rPr>
        <w:t>Occurrence:</w:t>
      </w:r>
      <w:r w:rsidRPr="002B4759">
        <w:t xml:space="preserve"> FSR2 17 2</w:t>
      </w:r>
    </w:p>
    <w:p w14:paraId="6ECB06F2" w14:textId="77777777" w:rsidR="002F0CDE" w:rsidRPr="002B4759" w:rsidRDefault="002F0CDE" w:rsidP="002F0CDE">
      <w:pPr>
        <w:spacing w:line="480" w:lineRule="auto"/>
      </w:pPr>
    </w:p>
    <w:p w14:paraId="6C3CF9F1" w14:textId="77777777" w:rsidR="00864156" w:rsidRPr="00030835" w:rsidRDefault="002F0CDE" w:rsidP="007219BB">
      <w:pPr>
        <w:pStyle w:val="BodyText"/>
        <w:spacing w:line="480" w:lineRule="auto"/>
        <w:jc w:val="both"/>
      </w:pPr>
      <w:r w:rsidRPr="002B4759">
        <w:rPr>
          <w:b/>
          <w:bCs/>
        </w:rPr>
        <w:t>Discussion:</w:t>
      </w:r>
      <w:r w:rsidRPr="002B4759">
        <w:t xml:space="preserve"> </w:t>
      </w:r>
      <w:r w:rsidR="00864156" w:rsidRPr="00030835">
        <w:t>Two</w:t>
      </w:r>
      <w:r w:rsidR="00864156" w:rsidRPr="00030835">
        <w:rPr>
          <w:spacing w:val="-4"/>
        </w:rPr>
        <w:t xml:space="preserve"> </w:t>
      </w:r>
      <w:r w:rsidR="00864156" w:rsidRPr="00030835">
        <w:t>cranidia</w:t>
      </w:r>
      <w:r w:rsidR="00864156" w:rsidRPr="00030835">
        <w:rPr>
          <w:spacing w:val="-5"/>
        </w:rPr>
        <w:t xml:space="preserve"> </w:t>
      </w:r>
      <w:r w:rsidR="00864156" w:rsidRPr="00030835">
        <w:t>of</w:t>
      </w:r>
      <w:r w:rsidR="00864156" w:rsidRPr="00030835">
        <w:rPr>
          <w:spacing w:val="-4"/>
        </w:rPr>
        <w:t xml:space="preserve"> </w:t>
      </w:r>
      <w:r w:rsidR="00864156" w:rsidRPr="00030835">
        <w:rPr>
          <w:i/>
        </w:rPr>
        <w:t>Dunderbergia</w:t>
      </w:r>
      <w:r w:rsidR="00864156" w:rsidRPr="00030835">
        <w:rPr>
          <w:i/>
          <w:spacing w:val="-3"/>
        </w:rPr>
        <w:t xml:space="preserve"> </w:t>
      </w:r>
      <w:r w:rsidR="00864156" w:rsidRPr="00030835">
        <w:t>(</w:t>
      </w:r>
      <w:r w:rsidR="00864156" w:rsidRPr="00030835">
        <w:rPr>
          <w:i/>
        </w:rPr>
        <w:t>s.l.</w:t>
      </w:r>
      <w:r w:rsidR="00864156" w:rsidRPr="00030835">
        <w:t>)</w:t>
      </w:r>
      <w:r w:rsidR="00864156" w:rsidRPr="00030835">
        <w:rPr>
          <w:spacing w:val="-5"/>
        </w:rPr>
        <w:t xml:space="preserve"> </w:t>
      </w:r>
      <w:r w:rsidR="00864156" w:rsidRPr="00030835">
        <w:t>almost</w:t>
      </w:r>
      <w:r w:rsidR="00864156" w:rsidRPr="00030835">
        <w:rPr>
          <w:spacing w:val="-3"/>
        </w:rPr>
        <w:t xml:space="preserve"> </w:t>
      </w:r>
      <w:r w:rsidR="00864156" w:rsidRPr="00030835">
        <w:t>certainly</w:t>
      </w:r>
      <w:r w:rsidR="00864156" w:rsidRPr="00030835">
        <w:rPr>
          <w:spacing w:val="-4"/>
        </w:rPr>
        <w:t xml:space="preserve"> </w:t>
      </w:r>
      <w:r w:rsidR="00864156" w:rsidRPr="00030835">
        <w:t>represent</w:t>
      </w:r>
      <w:r w:rsidR="00864156" w:rsidRPr="00030835">
        <w:rPr>
          <w:spacing w:val="-2"/>
        </w:rPr>
        <w:t xml:space="preserve"> </w:t>
      </w:r>
      <w:r w:rsidR="00864156" w:rsidRPr="00030835">
        <w:t>a</w:t>
      </w:r>
      <w:r w:rsidR="00864156" w:rsidRPr="00030835">
        <w:rPr>
          <w:spacing w:val="-5"/>
        </w:rPr>
        <w:t xml:space="preserve"> </w:t>
      </w:r>
      <w:r w:rsidR="00864156" w:rsidRPr="00030835">
        <w:t>new</w:t>
      </w:r>
      <w:r w:rsidR="00864156" w:rsidRPr="00030835">
        <w:rPr>
          <w:spacing w:val="-4"/>
        </w:rPr>
        <w:t xml:space="preserve"> </w:t>
      </w:r>
      <w:r w:rsidR="00864156" w:rsidRPr="00030835">
        <w:t>species that</w:t>
      </w:r>
      <w:r w:rsidR="00864156" w:rsidRPr="00030835">
        <w:rPr>
          <w:spacing w:val="-2"/>
        </w:rPr>
        <w:t xml:space="preserve"> </w:t>
      </w:r>
      <w:r w:rsidR="00864156" w:rsidRPr="00030835">
        <w:t>differ</w:t>
      </w:r>
      <w:r w:rsidR="00864156" w:rsidRPr="00030835">
        <w:rPr>
          <w:spacing w:val="-2"/>
        </w:rPr>
        <w:t xml:space="preserve"> </w:t>
      </w:r>
      <w:r w:rsidR="00864156" w:rsidRPr="00030835">
        <w:t>from</w:t>
      </w:r>
      <w:r w:rsidR="00864156" w:rsidRPr="00030835">
        <w:rPr>
          <w:spacing w:val="-2"/>
        </w:rPr>
        <w:t xml:space="preserve"> </w:t>
      </w:r>
      <w:r w:rsidR="00864156" w:rsidRPr="00030835">
        <w:t>all</w:t>
      </w:r>
      <w:r w:rsidR="00864156" w:rsidRPr="00030835">
        <w:rPr>
          <w:spacing w:val="-2"/>
        </w:rPr>
        <w:t xml:space="preserve"> </w:t>
      </w:r>
      <w:r w:rsidR="00864156" w:rsidRPr="00030835">
        <w:t>others (e.g.,</w:t>
      </w:r>
      <w:r w:rsidR="00864156" w:rsidRPr="00030835">
        <w:rPr>
          <w:spacing w:val="-2"/>
        </w:rPr>
        <w:t xml:space="preserve"> </w:t>
      </w:r>
      <w:r w:rsidR="00864156" w:rsidRPr="00030835">
        <w:t>Pl.</w:t>
      </w:r>
      <w:r w:rsidR="00864156" w:rsidRPr="00030835">
        <w:rPr>
          <w:spacing w:val="-2"/>
        </w:rPr>
        <w:t xml:space="preserve"> </w:t>
      </w:r>
      <w:r w:rsidR="00864156" w:rsidRPr="00030835">
        <w:t>8,</w:t>
      </w:r>
      <w:r w:rsidR="00864156" w:rsidRPr="00030835">
        <w:rPr>
          <w:spacing w:val="-2"/>
        </w:rPr>
        <w:t xml:space="preserve"> </w:t>
      </w:r>
      <w:r w:rsidR="00864156" w:rsidRPr="00030835">
        <w:t>figs.</w:t>
      </w:r>
      <w:r w:rsidR="00864156" w:rsidRPr="00030835">
        <w:rPr>
          <w:spacing w:val="-2"/>
        </w:rPr>
        <w:t xml:space="preserve"> </w:t>
      </w:r>
      <w:r w:rsidR="00864156" w:rsidRPr="00030835">
        <w:t>1–3;</w:t>
      </w:r>
      <w:r w:rsidR="00864156" w:rsidRPr="00030835">
        <w:rPr>
          <w:spacing w:val="-2"/>
        </w:rPr>
        <w:t xml:space="preserve"> </w:t>
      </w:r>
      <w:r w:rsidR="00864156" w:rsidRPr="00030835">
        <w:t>Pl.</w:t>
      </w:r>
      <w:r w:rsidR="00864156" w:rsidRPr="00030835">
        <w:rPr>
          <w:spacing w:val="-3"/>
        </w:rPr>
        <w:t xml:space="preserve"> </w:t>
      </w:r>
      <w:r w:rsidR="00864156" w:rsidRPr="00030835">
        <w:t>9,</w:t>
      </w:r>
      <w:r w:rsidR="00864156" w:rsidRPr="00030835">
        <w:rPr>
          <w:spacing w:val="-2"/>
        </w:rPr>
        <w:t xml:space="preserve"> </w:t>
      </w:r>
      <w:r w:rsidR="00864156" w:rsidRPr="00030835">
        <w:t>fig.</w:t>
      </w:r>
      <w:r w:rsidR="00864156" w:rsidRPr="00030835">
        <w:rPr>
          <w:spacing w:val="-2"/>
        </w:rPr>
        <w:t xml:space="preserve"> </w:t>
      </w:r>
      <w:r w:rsidR="00864156" w:rsidRPr="00030835">
        <w:t>4;</w:t>
      </w:r>
      <w:r w:rsidR="00864156" w:rsidRPr="00030835">
        <w:rPr>
          <w:spacing w:val="-2"/>
        </w:rPr>
        <w:t xml:space="preserve"> </w:t>
      </w:r>
      <w:r w:rsidR="00864156" w:rsidRPr="00030835">
        <w:t>Pl.</w:t>
      </w:r>
      <w:r w:rsidR="00864156" w:rsidRPr="00030835">
        <w:rPr>
          <w:spacing w:val="-2"/>
        </w:rPr>
        <w:t xml:space="preserve"> </w:t>
      </w:r>
      <w:r w:rsidR="00864156" w:rsidRPr="00030835">
        <w:t>12,</w:t>
      </w:r>
      <w:r w:rsidR="00864156" w:rsidRPr="00030835">
        <w:rPr>
          <w:spacing w:val="-2"/>
        </w:rPr>
        <w:t xml:space="preserve"> </w:t>
      </w:r>
      <w:r w:rsidR="00864156" w:rsidRPr="00030835">
        <w:t>fig.</w:t>
      </w:r>
      <w:r w:rsidR="00864156" w:rsidRPr="00030835">
        <w:rPr>
          <w:spacing w:val="-2"/>
        </w:rPr>
        <w:t xml:space="preserve"> </w:t>
      </w:r>
      <w:r w:rsidR="00864156" w:rsidRPr="00030835">
        <w:t>5)</w:t>
      </w:r>
      <w:r w:rsidR="00864156" w:rsidRPr="00030835">
        <w:rPr>
          <w:spacing w:val="-2"/>
        </w:rPr>
        <w:t xml:space="preserve"> </w:t>
      </w:r>
      <w:r w:rsidR="00864156" w:rsidRPr="00030835">
        <w:t>by</w:t>
      </w:r>
      <w:r w:rsidR="00864156" w:rsidRPr="00030835">
        <w:rPr>
          <w:spacing w:val="-2"/>
        </w:rPr>
        <w:t xml:space="preserve"> </w:t>
      </w:r>
      <w:r w:rsidR="00864156" w:rsidRPr="00030835">
        <w:t>possessing</w:t>
      </w:r>
      <w:r w:rsidR="00864156" w:rsidRPr="00030835">
        <w:rPr>
          <w:spacing w:val="-2"/>
        </w:rPr>
        <w:t xml:space="preserve"> </w:t>
      </w:r>
      <w:r w:rsidR="00864156" w:rsidRPr="00030835">
        <w:t>a far more prominent, strongly domed glabella. Because of the small number of specimens available, however, it will not be named formally.</w:t>
      </w:r>
    </w:p>
    <w:p w14:paraId="24DF51ED" w14:textId="6BE61EB9" w:rsidR="002F0CDE" w:rsidRDefault="00864156" w:rsidP="00864156">
      <w:pPr>
        <w:spacing w:before="159" w:line="480" w:lineRule="auto"/>
        <w:ind w:firstLine="360"/>
        <w:jc w:val="both"/>
        <w:rPr>
          <w:rFonts w:eastAsia="Cambria"/>
        </w:rPr>
      </w:pPr>
      <w:r w:rsidRPr="00030835">
        <w:rPr>
          <w:i/>
        </w:rPr>
        <w:t>Dunderbergia</w:t>
      </w:r>
      <w:r w:rsidRPr="00030835">
        <w:rPr>
          <w:i/>
          <w:spacing w:val="-5"/>
        </w:rPr>
        <w:t xml:space="preserve"> </w:t>
      </w:r>
      <w:r w:rsidRPr="00030835">
        <w:rPr>
          <w:iCs/>
        </w:rPr>
        <w:t>(</w:t>
      </w:r>
      <w:r w:rsidRPr="00030835">
        <w:rPr>
          <w:i/>
        </w:rPr>
        <w:t>Dytremacephalus</w:t>
      </w:r>
      <w:r w:rsidRPr="00030835">
        <w:t>)</w:t>
      </w:r>
      <w:r w:rsidRPr="00030835">
        <w:rPr>
          <w:i/>
          <w:spacing w:val="-4"/>
        </w:rPr>
        <w:t xml:space="preserve"> </w:t>
      </w:r>
      <w:r w:rsidRPr="00030835">
        <w:rPr>
          <w:i/>
        </w:rPr>
        <w:t>craniophysa</w:t>
      </w:r>
      <w:r w:rsidRPr="00030835">
        <w:rPr>
          <w:i/>
          <w:spacing w:val="-3"/>
        </w:rPr>
        <w:t xml:space="preserve"> </w:t>
      </w:r>
      <w:r w:rsidRPr="00030835">
        <w:t>n.</w:t>
      </w:r>
      <w:r w:rsidRPr="00030835">
        <w:rPr>
          <w:spacing w:val="-2"/>
        </w:rPr>
        <w:t xml:space="preserve"> </w:t>
      </w:r>
      <w:r w:rsidRPr="00030835">
        <w:t>sp.</w:t>
      </w:r>
      <w:r w:rsidRPr="00030835">
        <w:rPr>
          <w:spacing w:val="-4"/>
        </w:rPr>
        <w:t xml:space="preserve"> </w:t>
      </w:r>
      <w:r w:rsidRPr="00030835">
        <w:t>(Pl.</w:t>
      </w:r>
      <w:r w:rsidRPr="00030835">
        <w:rPr>
          <w:spacing w:val="-5"/>
        </w:rPr>
        <w:t xml:space="preserve"> </w:t>
      </w:r>
      <w:r w:rsidRPr="00030835">
        <w:t>28,</w:t>
      </w:r>
      <w:r w:rsidRPr="00030835">
        <w:rPr>
          <w:spacing w:val="-4"/>
        </w:rPr>
        <w:t xml:space="preserve"> </w:t>
      </w:r>
      <w:r w:rsidRPr="00030835">
        <w:t>figs.</w:t>
      </w:r>
      <w:r w:rsidRPr="00030835">
        <w:rPr>
          <w:spacing w:val="-4"/>
        </w:rPr>
        <w:t xml:space="preserve"> </w:t>
      </w:r>
      <w:r w:rsidRPr="00030835">
        <w:t>1–10)</w:t>
      </w:r>
      <w:r w:rsidRPr="00030835">
        <w:rPr>
          <w:spacing w:val="-4"/>
        </w:rPr>
        <w:t xml:space="preserve"> </w:t>
      </w:r>
      <w:r w:rsidRPr="00030835">
        <w:t>is</w:t>
      </w:r>
      <w:r w:rsidRPr="00030835">
        <w:rPr>
          <w:spacing w:val="-5"/>
        </w:rPr>
        <w:t xml:space="preserve"> </w:t>
      </w:r>
      <w:r w:rsidRPr="00030835">
        <w:t>closest</w:t>
      </w:r>
      <w:r w:rsidRPr="00030835">
        <w:rPr>
          <w:spacing w:val="-4"/>
        </w:rPr>
        <w:t xml:space="preserve"> </w:t>
      </w:r>
      <w:r w:rsidRPr="00030835">
        <w:rPr>
          <w:spacing w:val="-5"/>
        </w:rPr>
        <w:t>to</w:t>
      </w:r>
      <w:r>
        <w:rPr>
          <w:spacing w:val="-5"/>
        </w:rPr>
        <w:t xml:space="preserve"> </w:t>
      </w:r>
      <w:r w:rsidRPr="00030835">
        <w:rPr>
          <w:i/>
        </w:rPr>
        <w:t>D</w:t>
      </w:r>
      <w:r w:rsidRPr="00030835">
        <w:t>.</w:t>
      </w:r>
      <w:r w:rsidRPr="00030835">
        <w:rPr>
          <w:spacing w:val="-3"/>
        </w:rPr>
        <w:t xml:space="preserve"> </w:t>
      </w:r>
      <w:r w:rsidRPr="00030835">
        <w:t>(</w:t>
      </w:r>
      <w:r w:rsidRPr="00030835">
        <w:rPr>
          <w:i/>
        </w:rPr>
        <w:t>s.l.</w:t>
      </w:r>
      <w:r w:rsidRPr="00030835">
        <w:t>)</w:t>
      </w:r>
      <w:r w:rsidRPr="00030835">
        <w:rPr>
          <w:spacing w:val="-3"/>
        </w:rPr>
        <w:t xml:space="preserve"> </w:t>
      </w:r>
      <w:r w:rsidRPr="00030835">
        <w:t>n.</w:t>
      </w:r>
      <w:r w:rsidRPr="00030835">
        <w:rPr>
          <w:spacing w:val="-3"/>
        </w:rPr>
        <w:t xml:space="preserve"> </w:t>
      </w:r>
      <w:r w:rsidRPr="00030835">
        <w:t>sp.</w:t>
      </w:r>
      <w:r w:rsidRPr="00030835">
        <w:rPr>
          <w:spacing w:val="-3"/>
        </w:rPr>
        <w:t xml:space="preserve"> </w:t>
      </w:r>
      <w:r w:rsidRPr="00030835">
        <w:t>2</w:t>
      </w:r>
      <w:r w:rsidRPr="00030835">
        <w:rPr>
          <w:spacing w:val="-3"/>
        </w:rPr>
        <w:t xml:space="preserve"> </w:t>
      </w:r>
      <w:r w:rsidRPr="00030835">
        <w:t>in</w:t>
      </w:r>
      <w:r w:rsidRPr="00030835">
        <w:rPr>
          <w:spacing w:val="-3"/>
        </w:rPr>
        <w:t xml:space="preserve"> </w:t>
      </w:r>
      <w:r w:rsidRPr="00030835">
        <w:t>glabellar</w:t>
      </w:r>
      <w:r w:rsidRPr="00030835">
        <w:rPr>
          <w:spacing w:val="-4"/>
        </w:rPr>
        <w:t xml:space="preserve"> </w:t>
      </w:r>
      <w:r w:rsidRPr="00030835">
        <w:t>convexity</w:t>
      </w:r>
      <w:r w:rsidRPr="00030835">
        <w:rPr>
          <w:spacing w:val="-3"/>
        </w:rPr>
        <w:t xml:space="preserve"> </w:t>
      </w:r>
      <w:r w:rsidRPr="00030835">
        <w:t>but</w:t>
      </w:r>
      <w:r w:rsidRPr="00030835">
        <w:rPr>
          <w:spacing w:val="-3"/>
        </w:rPr>
        <w:t xml:space="preserve"> </w:t>
      </w:r>
      <w:r w:rsidRPr="00030835">
        <w:t>differs</w:t>
      </w:r>
      <w:r w:rsidRPr="00030835">
        <w:rPr>
          <w:spacing w:val="-2"/>
        </w:rPr>
        <w:t xml:space="preserve"> </w:t>
      </w:r>
      <w:r w:rsidRPr="00030835">
        <w:t>in</w:t>
      </w:r>
      <w:r w:rsidRPr="00030835">
        <w:rPr>
          <w:spacing w:val="-3"/>
        </w:rPr>
        <w:t xml:space="preserve"> </w:t>
      </w:r>
      <w:r w:rsidRPr="00030835">
        <w:t>having</w:t>
      </w:r>
      <w:r w:rsidRPr="00030835">
        <w:rPr>
          <w:spacing w:val="-3"/>
        </w:rPr>
        <w:t xml:space="preserve"> </w:t>
      </w:r>
      <w:r w:rsidRPr="00030835">
        <w:t>pits</w:t>
      </w:r>
      <w:r w:rsidRPr="00030835">
        <w:rPr>
          <w:spacing w:val="-3"/>
        </w:rPr>
        <w:t xml:space="preserve"> </w:t>
      </w:r>
      <w:r w:rsidRPr="00030835">
        <w:t>at</w:t>
      </w:r>
      <w:r w:rsidRPr="00030835">
        <w:rPr>
          <w:spacing w:val="-3"/>
        </w:rPr>
        <w:t xml:space="preserve"> </w:t>
      </w:r>
      <w:r w:rsidRPr="00030835">
        <w:t>the</w:t>
      </w:r>
      <w:r w:rsidRPr="00030835">
        <w:rPr>
          <w:spacing w:val="-4"/>
        </w:rPr>
        <w:t xml:space="preserve"> </w:t>
      </w:r>
      <w:r w:rsidRPr="00030835">
        <w:t>anterior</w:t>
      </w:r>
      <w:r w:rsidRPr="00030835">
        <w:rPr>
          <w:spacing w:val="-3"/>
        </w:rPr>
        <w:t xml:space="preserve"> </w:t>
      </w:r>
      <w:r w:rsidRPr="00030835">
        <w:t>corners</w:t>
      </w:r>
      <w:r w:rsidRPr="00030835">
        <w:rPr>
          <w:spacing w:val="-3"/>
        </w:rPr>
        <w:t xml:space="preserve"> </w:t>
      </w:r>
      <w:r w:rsidRPr="00030835">
        <w:t xml:space="preserve">of the glabella and has a noticeably shorter preglabellar field. Tuberculate sculpture of </w:t>
      </w:r>
      <w:r w:rsidRPr="00030835">
        <w:rPr>
          <w:i/>
        </w:rPr>
        <w:t xml:space="preserve">D. </w:t>
      </w:r>
      <w:r w:rsidRPr="00030835">
        <w:rPr>
          <w:iCs/>
        </w:rPr>
        <w:t>(</w:t>
      </w:r>
      <w:r w:rsidRPr="00030835">
        <w:rPr>
          <w:i/>
        </w:rPr>
        <w:t>Dy.</w:t>
      </w:r>
      <w:r w:rsidRPr="00030835">
        <w:t>)</w:t>
      </w:r>
      <w:r w:rsidRPr="00030835">
        <w:rPr>
          <w:i/>
        </w:rPr>
        <w:t xml:space="preserve"> craniophysa </w:t>
      </w:r>
      <w:r w:rsidRPr="00030835">
        <w:t xml:space="preserve">is restricted to the glabella, where the tubercles are closely spaced. In contrast, </w:t>
      </w:r>
      <w:r w:rsidRPr="00030835">
        <w:rPr>
          <w:i/>
        </w:rPr>
        <w:lastRenderedPageBreak/>
        <w:t>D</w:t>
      </w:r>
      <w:r w:rsidRPr="00030835">
        <w:t>. (</w:t>
      </w:r>
      <w:r w:rsidRPr="00030835">
        <w:rPr>
          <w:i/>
        </w:rPr>
        <w:t>s.l.</w:t>
      </w:r>
      <w:r w:rsidRPr="00030835">
        <w:t>) n. sp. 2 has widely spaced tubercles over the entire surface of the cranidium except for within the various furrows and on the palpebral lobe</w:t>
      </w:r>
      <w:r w:rsidR="002F0CDE" w:rsidRPr="002B4759">
        <w:rPr>
          <w:rFonts w:eastAsia="Cambria"/>
        </w:rPr>
        <w:t>.</w:t>
      </w:r>
    </w:p>
    <w:p w14:paraId="76359451" w14:textId="5F794C67" w:rsidR="00182A42" w:rsidRDefault="00182A42" w:rsidP="00864156">
      <w:pPr>
        <w:spacing w:before="159" w:line="480" w:lineRule="auto"/>
        <w:ind w:firstLine="360"/>
        <w:jc w:val="both"/>
        <w:rPr>
          <w:rFonts w:eastAsia="Cambria"/>
        </w:rPr>
      </w:pPr>
    </w:p>
    <w:p w14:paraId="4B74F571" w14:textId="77777777" w:rsidR="00182A42" w:rsidRPr="002B4759" w:rsidRDefault="00182A42" w:rsidP="007219BB">
      <w:pPr>
        <w:spacing w:before="159" w:line="480" w:lineRule="auto"/>
        <w:ind w:firstLine="360"/>
        <w:jc w:val="both"/>
        <w:rPr>
          <w:rFonts w:eastAsia="Cambria"/>
        </w:rPr>
      </w:pPr>
    </w:p>
    <w:p w14:paraId="0F8CD6DE" w14:textId="108C14C9" w:rsidR="002F0CDE" w:rsidRPr="002B4759" w:rsidRDefault="00864156" w:rsidP="007219BB">
      <w:pPr>
        <w:spacing w:line="480" w:lineRule="auto"/>
        <w:jc w:val="center"/>
        <w:outlineLvl w:val="2"/>
      </w:pPr>
      <w:bookmarkStart w:id="38" w:name="_Toc97578799"/>
      <w:r>
        <w:rPr>
          <w:i/>
          <w:iCs/>
        </w:rPr>
        <w:t>D</w:t>
      </w:r>
      <w:r w:rsidR="002B4759" w:rsidRPr="002B4759">
        <w:rPr>
          <w:i/>
          <w:iCs/>
        </w:rPr>
        <w:t>underbergia</w:t>
      </w:r>
      <w:r w:rsidR="002B4759" w:rsidRPr="002B4759">
        <w:t xml:space="preserve"> (</w:t>
      </w:r>
      <w:r w:rsidR="002B4759" w:rsidRPr="002B4759">
        <w:rPr>
          <w:i/>
          <w:iCs/>
        </w:rPr>
        <w:t>s.l.</w:t>
      </w:r>
      <w:r w:rsidR="002B4759" w:rsidRPr="002B4759">
        <w:t xml:space="preserve">) </w:t>
      </w:r>
      <w:r w:rsidR="002F0CDE" w:rsidRPr="002B4759">
        <w:t xml:space="preserve">sp. </w:t>
      </w:r>
      <w:r w:rsidR="002B4759" w:rsidRPr="002B4759">
        <w:t>i</w:t>
      </w:r>
      <w:r w:rsidR="002F0CDE" w:rsidRPr="002B4759">
        <w:t>ndet. 1</w:t>
      </w:r>
      <w:bookmarkEnd w:id="38"/>
    </w:p>
    <w:p w14:paraId="291BBF31" w14:textId="77777777" w:rsidR="002F0CDE" w:rsidRPr="002B4759" w:rsidRDefault="002F0CDE" w:rsidP="002F0CDE">
      <w:pPr>
        <w:spacing w:line="480" w:lineRule="auto"/>
        <w:jc w:val="center"/>
      </w:pPr>
      <w:r w:rsidRPr="002B4759">
        <w:t>Pl. 22, figs. 1–9</w:t>
      </w:r>
    </w:p>
    <w:p w14:paraId="28828BA6" w14:textId="77777777" w:rsidR="002F0CDE" w:rsidRPr="002B4759" w:rsidRDefault="002F0CDE" w:rsidP="002F0CDE">
      <w:pPr>
        <w:spacing w:line="480" w:lineRule="auto"/>
        <w:ind w:firstLine="360"/>
      </w:pPr>
    </w:p>
    <w:p w14:paraId="333438C5" w14:textId="77777777" w:rsidR="002F0CDE" w:rsidRPr="002B4759" w:rsidRDefault="002F0CDE" w:rsidP="002F0CDE">
      <w:pPr>
        <w:spacing w:line="480" w:lineRule="auto"/>
      </w:pPr>
      <w:r w:rsidRPr="002B4759">
        <w:rPr>
          <w:b/>
          <w:bCs/>
        </w:rPr>
        <w:t>Material:</w:t>
      </w:r>
      <w:r w:rsidRPr="002B4759">
        <w:t xml:space="preserve"> Three cranidia and one librigena.</w:t>
      </w:r>
    </w:p>
    <w:p w14:paraId="7572B2C2" w14:textId="77777777" w:rsidR="002F0CDE" w:rsidRPr="002B4759" w:rsidRDefault="002F0CDE" w:rsidP="002F0CDE">
      <w:pPr>
        <w:spacing w:line="480" w:lineRule="auto"/>
      </w:pPr>
    </w:p>
    <w:p w14:paraId="4C40AA79" w14:textId="77777777" w:rsidR="002F0CDE" w:rsidRPr="002B4759" w:rsidRDefault="002F0CDE" w:rsidP="002F0CDE">
      <w:pPr>
        <w:spacing w:line="480" w:lineRule="auto"/>
      </w:pPr>
      <w:r w:rsidRPr="002B4759">
        <w:rPr>
          <w:b/>
          <w:bCs/>
        </w:rPr>
        <w:t>Occurrence:</w:t>
      </w:r>
      <w:r w:rsidRPr="002B4759">
        <w:t xml:space="preserve"> Candland Shale Member, Orr Formation, Orr Ridge, Millard County, Utah, collection ORR lwr2 31.2</w:t>
      </w:r>
    </w:p>
    <w:p w14:paraId="67D8B04F" w14:textId="77777777" w:rsidR="002F0CDE" w:rsidRPr="002B4759" w:rsidRDefault="002F0CDE" w:rsidP="002F0CDE">
      <w:pPr>
        <w:spacing w:line="480" w:lineRule="auto"/>
      </w:pPr>
    </w:p>
    <w:p w14:paraId="7EF0A40E" w14:textId="77777777" w:rsidR="002F0CDE" w:rsidRPr="002B4759" w:rsidRDefault="002F0CDE" w:rsidP="002F0CDE">
      <w:pPr>
        <w:spacing w:line="480" w:lineRule="auto"/>
        <w:rPr>
          <w:rFonts w:eastAsia="Cambria"/>
        </w:rPr>
      </w:pPr>
      <w:r w:rsidRPr="002B4759">
        <w:rPr>
          <w:b/>
          <w:bCs/>
        </w:rPr>
        <w:t>Discussion:</w:t>
      </w:r>
      <w:r w:rsidRPr="002B4759">
        <w:rPr>
          <w:rFonts w:eastAsia="Cambria"/>
        </w:rPr>
        <w:t xml:space="preserve"> This species has granulose sculpture over the entire cranidium, augmented by scattered, ill-defined tubercles. In addition, the palpebral lobe is long, extending from S2 to the mid-point of L1. It is most like </w:t>
      </w:r>
      <w:r w:rsidRPr="002B4759">
        <w:rPr>
          <w:i/>
          <w:iCs/>
        </w:rPr>
        <w:t>Dunderbergia</w:t>
      </w:r>
      <w:r w:rsidRPr="002B4759">
        <w:t xml:space="preserve"> (</w:t>
      </w:r>
      <w:r w:rsidRPr="002B4759">
        <w:rPr>
          <w:i/>
          <w:iCs/>
        </w:rPr>
        <w:t>s.l.</w:t>
      </w:r>
      <w:r w:rsidRPr="002B4759">
        <w:t>) n. sp. 2, especially with its prominent glabella</w:t>
      </w:r>
      <w:r w:rsidRPr="002B4759">
        <w:rPr>
          <w:rFonts w:eastAsia="Cambria"/>
        </w:rPr>
        <w:t>, but differs in lacking scattered tubercles on the glabella.</w:t>
      </w:r>
    </w:p>
    <w:p w14:paraId="70D2B9B9" w14:textId="77777777" w:rsidR="002F0CDE" w:rsidRPr="002B4759" w:rsidRDefault="002F0CDE" w:rsidP="002F0CDE">
      <w:pPr>
        <w:spacing w:line="480" w:lineRule="auto"/>
        <w:rPr>
          <w:b/>
          <w:bCs/>
        </w:rPr>
      </w:pPr>
    </w:p>
    <w:p w14:paraId="5F2BEC29" w14:textId="33BCD3F6" w:rsidR="002F0CDE" w:rsidRDefault="002F0CDE" w:rsidP="002F0CDE">
      <w:pPr>
        <w:spacing w:line="480" w:lineRule="auto"/>
      </w:pPr>
    </w:p>
    <w:p w14:paraId="6E1C5523" w14:textId="77777777" w:rsidR="00182A42" w:rsidRPr="002B4759" w:rsidRDefault="00182A42" w:rsidP="002F0CDE">
      <w:pPr>
        <w:spacing w:line="480" w:lineRule="auto"/>
      </w:pPr>
    </w:p>
    <w:p w14:paraId="330FC7C6" w14:textId="07795724" w:rsidR="002F0CDE" w:rsidRPr="002B4759" w:rsidRDefault="002B4759" w:rsidP="007219BB">
      <w:pPr>
        <w:spacing w:line="480" w:lineRule="auto"/>
        <w:jc w:val="center"/>
        <w:outlineLvl w:val="2"/>
      </w:pPr>
      <w:bookmarkStart w:id="39" w:name="_Toc97578800"/>
      <w:r w:rsidRPr="002B4759">
        <w:rPr>
          <w:i/>
          <w:iCs/>
        </w:rPr>
        <w:lastRenderedPageBreak/>
        <w:t>Dunderbergia</w:t>
      </w:r>
      <w:r w:rsidRPr="002B4759">
        <w:t xml:space="preserve"> (</w:t>
      </w:r>
      <w:r w:rsidRPr="002B4759">
        <w:rPr>
          <w:i/>
          <w:iCs/>
        </w:rPr>
        <w:t>s.l.</w:t>
      </w:r>
      <w:r w:rsidRPr="002B4759">
        <w:t xml:space="preserve">) </w:t>
      </w:r>
      <w:r w:rsidR="002F0CDE" w:rsidRPr="002B4759">
        <w:t xml:space="preserve">sp. </w:t>
      </w:r>
      <w:r w:rsidRPr="002B4759">
        <w:t>i</w:t>
      </w:r>
      <w:r w:rsidR="002F0CDE" w:rsidRPr="002B4759">
        <w:t>ndet. 2</w:t>
      </w:r>
      <w:bookmarkEnd w:id="39"/>
    </w:p>
    <w:p w14:paraId="7F6FB976" w14:textId="77777777" w:rsidR="002F0CDE" w:rsidRPr="002B4759" w:rsidRDefault="002F0CDE" w:rsidP="002F0CDE">
      <w:pPr>
        <w:spacing w:line="480" w:lineRule="auto"/>
        <w:jc w:val="center"/>
      </w:pPr>
      <w:r w:rsidRPr="002B4759">
        <w:t>Pl. 22, figs. 1–9</w:t>
      </w:r>
    </w:p>
    <w:p w14:paraId="7C2AEF75" w14:textId="77777777" w:rsidR="002F0CDE" w:rsidRPr="002B4759" w:rsidRDefault="002F0CDE" w:rsidP="002F0CDE">
      <w:pPr>
        <w:spacing w:line="480" w:lineRule="auto"/>
      </w:pPr>
    </w:p>
    <w:p w14:paraId="163144A2" w14:textId="77777777" w:rsidR="002F0CDE" w:rsidRPr="002B4759" w:rsidRDefault="002F0CDE" w:rsidP="002F0CDE">
      <w:pPr>
        <w:spacing w:line="480" w:lineRule="auto"/>
        <w:rPr>
          <w:b/>
          <w:bCs/>
        </w:rPr>
      </w:pPr>
      <w:r w:rsidRPr="002B4759">
        <w:rPr>
          <w:b/>
          <w:bCs/>
        </w:rPr>
        <w:t xml:space="preserve">Material: </w:t>
      </w:r>
      <w:r w:rsidRPr="002B4759">
        <w:t>Two cranidia and one pygidium</w:t>
      </w:r>
    </w:p>
    <w:p w14:paraId="7B22A854" w14:textId="77777777" w:rsidR="002F0CDE" w:rsidRPr="002B4759" w:rsidRDefault="002F0CDE" w:rsidP="002F0CDE">
      <w:pPr>
        <w:spacing w:line="480" w:lineRule="auto"/>
      </w:pPr>
    </w:p>
    <w:p w14:paraId="7BA0A888" w14:textId="77777777" w:rsidR="002F0CDE" w:rsidRPr="002B4759" w:rsidRDefault="002F0CDE" w:rsidP="002F0CDE">
      <w:pPr>
        <w:spacing w:line="480" w:lineRule="auto"/>
      </w:pPr>
      <w:r w:rsidRPr="002B4759">
        <w:rPr>
          <w:b/>
          <w:bCs/>
        </w:rPr>
        <w:t>Occurrence:</w:t>
      </w:r>
      <w:r w:rsidRPr="002B4759">
        <w:t xml:space="preserve"> Candland Shale Member, Orr Formation, Orr Ridge, Millard County, Utah, collection ORR lwr2 18.</w:t>
      </w:r>
    </w:p>
    <w:p w14:paraId="5D6E59B9" w14:textId="77777777" w:rsidR="002F0CDE" w:rsidRPr="002B4759" w:rsidRDefault="002F0CDE" w:rsidP="002F0CDE">
      <w:pPr>
        <w:spacing w:line="480" w:lineRule="auto"/>
      </w:pPr>
    </w:p>
    <w:p w14:paraId="6D74F2D5" w14:textId="77777777" w:rsidR="002F0CDE" w:rsidRPr="002B4759" w:rsidRDefault="002F0CDE" w:rsidP="002F0CDE">
      <w:pPr>
        <w:spacing w:line="480" w:lineRule="auto"/>
        <w:rPr>
          <w:rFonts w:eastAsia="Cambria"/>
        </w:rPr>
      </w:pPr>
      <w:r w:rsidRPr="002B4759">
        <w:rPr>
          <w:b/>
          <w:bCs/>
        </w:rPr>
        <w:t>Discussion:</w:t>
      </w:r>
      <w:r w:rsidRPr="002B4759">
        <w:t xml:space="preserve"> Rare sclerites of </w:t>
      </w:r>
      <w:r w:rsidRPr="002B4759">
        <w:rPr>
          <w:i/>
          <w:iCs/>
        </w:rPr>
        <w:t>Dunderbergia</w:t>
      </w:r>
      <w:r w:rsidRPr="002B4759">
        <w:t xml:space="preserve"> (</w:t>
      </w:r>
      <w:r w:rsidRPr="002B4759">
        <w:rPr>
          <w:i/>
          <w:iCs/>
        </w:rPr>
        <w:t>s.l.</w:t>
      </w:r>
      <w:r w:rsidRPr="002B4759">
        <w:t xml:space="preserve">) record an early occurrence of the genus in the </w:t>
      </w:r>
      <w:r w:rsidRPr="002B4759">
        <w:rPr>
          <w:i/>
          <w:iCs/>
        </w:rPr>
        <w:t>Prehousia</w:t>
      </w:r>
      <w:r w:rsidRPr="002B4759">
        <w:t xml:space="preserve"> Zone, in association with </w:t>
      </w:r>
      <w:r w:rsidRPr="002B4759">
        <w:rPr>
          <w:i/>
          <w:iCs/>
        </w:rPr>
        <w:t>Prehousia</w:t>
      </w:r>
      <w:r w:rsidRPr="002B4759">
        <w:t xml:space="preserve"> </w:t>
      </w:r>
      <w:r w:rsidRPr="002B4759">
        <w:rPr>
          <w:i/>
          <w:iCs/>
        </w:rPr>
        <w:t>alata</w:t>
      </w:r>
      <w:r w:rsidRPr="002B4759">
        <w:t xml:space="preserve"> Palmer, 1960. It is most like </w:t>
      </w:r>
      <w:r w:rsidRPr="002B4759">
        <w:rPr>
          <w:i/>
          <w:iCs/>
        </w:rPr>
        <w:t>D</w:t>
      </w:r>
      <w:r w:rsidRPr="002B4759">
        <w:t>. (</w:t>
      </w:r>
      <w:r w:rsidRPr="002B4759">
        <w:rPr>
          <w:i/>
          <w:iCs/>
        </w:rPr>
        <w:t>s.l.</w:t>
      </w:r>
      <w:r w:rsidRPr="002B4759">
        <w:t xml:space="preserve">) </w:t>
      </w:r>
      <w:r w:rsidRPr="002B4759">
        <w:rPr>
          <w:i/>
          <w:iCs/>
        </w:rPr>
        <w:t>nitida</w:t>
      </w:r>
      <w:r w:rsidRPr="002B4759">
        <w:t>, differing most clearly in the pygidium, which is relatively shorter and wider, (compare Pl. 2, figs. 8</w:t>
      </w:r>
      <w:r w:rsidRPr="002B4759">
        <w:rPr>
          <w:rFonts w:eastAsia="Cambria"/>
        </w:rPr>
        <w:t>–10</w:t>
      </w:r>
      <w:r w:rsidRPr="002B4759">
        <w:t xml:space="preserve"> with Pl. 22, figs. 7</w:t>
      </w:r>
      <w:r w:rsidRPr="002B4759">
        <w:rPr>
          <w:rFonts w:eastAsia="Cambria"/>
        </w:rPr>
        <w:t>–9</w:t>
      </w:r>
      <w:r w:rsidRPr="002B4759">
        <w:t xml:space="preserve">). Aside from terrace ridges at the edge of the border, the pygidium of </w:t>
      </w:r>
      <w:r w:rsidRPr="002B4759">
        <w:rPr>
          <w:i/>
          <w:iCs/>
        </w:rPr>
        <w:t>D</w:t>
      </w:r>
      <w:r w:rsidRPr="002B4759">
        <w:t>. (</w:t>
      </w:r>
      <w:r w:rsidRPr="002B4759">
        <w:rPr>
          <w:i/>
          <w:iCs/>
        </w:rPr>
        <w:t>s.l.</w:t>
      </w:r>
      <w:r w:rsidRPr="002B4759">
        <w:t xml:space="preserve">) </w:t>
      </w:r>
      <w:r w:rsidRPr="002B4759">
        <w:rPr>
          <w:i/>
          <w:iCs/>
        </w:rPr>
        <w:t>nitida</w:t>
      </w:r>
      <w:r w:rsidRPr="002B4759">
        <w:t xml:space="preserve"> is smooth both on the external surface and the internal mold, whereas </w:t>
      </w:r>
      <w:r w:rsidRPr="002B4759">
        <w:rPr>
          <w:i/>
          <w:iCs/>
        </w:rPr>
        <w:t>D</w:t>
      </w:r>
      <w:r w:rsidRPr="002B4759">
        <w:t>. (</w:t>
      </w:r>
      <w:r w:rsidRPr="002B4759">
        <w:rPr>
          <w:i/>
          <w:iCs/>
        </w:rPr>
        <w:t>s.l.</w:t>
      </w:r>
      <w:r w:rsidRPr="002B4759">
        <w:t>) sp. indet. 2 carries a network of caecal markings that is augmented by pits on the internal mold.</w:t>
      </w:r>
    </w:p>
    <w:p w14:paraId="3A94D369" w14:textId="38F471F9" w:rsidR="002F0CDE" w:rsidRDefault="002F0CDE" w:rsidP="002F0CDE">
      <w:pPr>
        <w:spacing w:line="480" w:lineRule="auto"/>
      </w:pPr>
    </w:p>
    <w:p w14:paraId="27B97835" w14:textId="77777777" w:rsidR="00182A42" w:rsidRDefault="00182A42">
      <w:pPr>
        <w:spacing w:after="0" w:line="240" w:lineRule="auto"/>
      </w:pPr>
      <w:bookmarkStart w:id="40" w:name="_Toc97578801"/>
      <w:r>
        <w:br w:type="page"/>
      </w:r>
    </w:p>
    <w:p w14:paraId="7B9600C5" w14:textId="4285F29E" w:rsidR="002F0CDE" w:rsidRPr="002B4759" w:rsidRDefault="002B4759" w:rsidP="007219BB">
      <w:pPr>
        <w:spacing w:line="480" w:lineRule="auto"/>
        <w:outlineLvl w:val="1"/>
        <w:rPr>
          <w:b/>
          <w:bCs/>
        </w:rPr>
      </w:pPr>
      <w:r w:rsidRPr="002B4759">
        <w:rPr>
          <w:b/>
          <w:bCs/>
        </w:rPr>
        <w:lastRenderedPageBreak/>
        <w:t xml:space="preserve">Subgenus </w:t>
      </w:r>
      <w:r w:rsidRPr="002B4759">
        <w:rPr>
          <w:b/>
          <w:bCs/>
          <w:i/>
          <w:iCs/>
        </w:rPr>
        <w:t>Dytremacephalus</w:t>
      </w:r>
      <w:r w:rsidRPr="002B4759">
        <w:rPr>
          <w:b/>
          <w:bCs/>
        </w:rPr>
        <w:t xml:space="preserve"> Palmer, 1954</w:t>
      </w:r>
      <w:bookmarkEnd w:id="40"/>
    </w:p>
    <w:p w14:paraId="44A88D90" w14:textId="77777777" w:rsidR="002F0CDE" w:rsidRPr="002B4759" w:rsidRDefault="002F0CDE" w:rsidP="002F0CDE">
      <w:pPr>
        <w:spacing w:line="480" w:lineRule="auto"/>
      </w:pPr>
    </w:p>
    <w:p w14:paraId="114B9ADE" w14:textId="77777777" w:rsidR="002F0CDE" w:rsidRPr="002B4759" w:rsidRDefault="002F0CDE" w:rsidP="002F0CDE">
      <w:pPr>
        <w:spacing w:line="480" w:lineRule="auto"/>
      </w:pPr>
      <w:r w:rsidRPr="002B4759">
        <w:rPr>
          <w:b/>
          <w:bCs/>
        </w:rPr>
        <w:t>Type species:</w:t>
      </w:r>
      <w:r w:rsidRPr="002B4759">
        <w:t xml:space="preserve"> </w:t>
      </w:r>
      <w:r w:rsidRPr="002B4759">
        <w:rPr>
          <w:i/>
          <w:iCs/>
        </w:rPr>
        <w:t>Dytremacephalus</w:t>
      </w:r>
      <w:r w:rsidRPr="002B4759">
        <w:t xml:space="preserve"> </w:t>
      </w:r>
      <w:r w:rsidRPr="002B4759">
        <w:rPr>
          <w:i/>
          <w:iCs/>
        </w:rPr>
        <w:t>granulosus</w:t>
      </w:r>
      <w:r w:rsidRPr="002B4759">
        <w:t xml:space="preserve"> Palmer, 1954 from the Lion Mountain Sandstone Member, Riley Formation, central Texas (by original designation).</w:t>
      </w:r>
    </w:p>
    <w:p w14:paraId="1C80EA0D" w14:textId="77777777" w:rsidR="002F0CDE" w:rsidRPr="002B4759" w:rsidRDefault="002F0CDE" w:rsidP="002F0CDE">
      <w:pPr>
        <w:spacing w:line="480" w:lineRule="auto"/>
      </w:pPr>
    </w:p>
    <w:p w14:paraId="189FBF6E" w14:textId="77777777" w:rsidR="002F0CDE" w:rsidRPr="002B4759" w:rsidRDefault="002F0CDE" w:rsidP="002F0CDE">
      <w:pPr>
        <w:spacing w:line="480" w:lineRule="auto"/>
      </w:pPr>
      <w:r w:rsidRPr="002B4759">
        <w:rPr>
          <w:b/>
          <w:bCs/>
        </w:rPr>
        <w:t>Diagnosis:</w:t>
      </w:r>
      <w:r w:rsidRPr="002B4759">
        <w:t xml:space="preserve"> Pygidium reaches maximum width opposite or behind the second axial ring (character 15, state 1) and with pygidial border expanding anteriorly (character 20, state 1). Cranidium with pair of large rectangular pits in the anterior border furrow (character 10, state 1).</w:t>
      </w:r>
    </w:p>
    <w:p w14:paraId="437F961C" w14:textId="77777777" w:rsidR="002F0CDE" w:rsidRPr="002B4759" w:rsidRDefault="002F0CDE" w:rsidP="002F0CDE">
      <w:pPr>
        <w:spacing w:line="480" w:lineRule="auto"/>
      </w:pPr>
    </w:p>
    <w:p w14:paraId="10AE7E07" w14:textId="334A9C3F" w:rsidR="002F0CDE" w:rsidRPr="002B4759" w:rsidRDefault="002F0CDE" w:rsidP="007219BB">
      <w:pPr>
        <w:pStyle w:val="BodyText"/>
        <w:spacing w:before="90" w:line="480" w:lineRule="auto"/>
      </w:pPr>
      <w:r w:rsidRPr="002B4759">
        <w:rPr>
          <w:b/>
          <w:bCs/>
        </w:rPr>
        <w:t>Discussion:</w:t>
      </w:r>
      <w:r w:rsidRPr="002B4759">
        <w:t xml:space="preserve"> In </w:t>
      </w:r>
      <w:r w:rsidR="00864156" w:rsidRPr="00030835">
        <w:t xml:space="preserve">his original diagnosis of </w:t>
      </w:r>
      <w:r w:rsidR="00864156" w:rsidRPr="00030835">
        <w:rPr>
          <w:i/>
        </w:rPr>
        <w:t xml:space="preserve">Dytremacephalus </w:t>
      </w:r>
      <w:r w:rsidR="00864156" w:rsidRPr="00030835">
        <w:t>from material from Texas, Palmer</w:t>
      </w:r>
      <w:r w:rsidR="00864156" w:rsidRPr="00030835">
        <w:rPr>
          <w:spacing w:val="-3"/>
        </w:rPr>
        <w:t xml:space="preserve"> </w:t>
      </w:r>
      <w:r w:rsidR="00864156" w:rsidRPr="00030835">
        <w:t>(1954,</w:t>
      </w:r>
      <w:r w:rsidR="00864156" w:rsidRPr="00030835">
        <w:rPr>
          <w:spacing w:val="-3"/>
        </w:rPr>
        <w:t xml:space="preserve"> </w:t>
      </w:r>
      <w:r w:rsidR="00864156" w:rsidRPr="00030835">
        <w:t>pp.</w:t>
      </w:r>
      <w:r w:rsidR="00864156" w:rsidRPr="00030835">
        <w:rPr>
          <w:spacing w:val="-3"/>
        </w:rPr>
        <w:t xml:space="preserve"> </w:t>
      </w:r>
      <w:r w:rsidR="00864156" w:rsidRPr="00030835">
        <w:t>749,</w:t>
      </w:r>
      <w:r w:rsidR="00864156" w:rsidRPr="00030835">
        <w:rPr>
          <w:spacing w:val="-3"/>
        </w:rPr>
        <w:t xml:space="preserve"> </w:t>
      </w:r>
      <w:r w:rsidR="00864156" w:rsidRPr="00030835">
        <w:t>750,</w:t>
      </w:r>
      <w:r w:rsidR="00864156" w:rsidRPr="00030835">
        <w:rPr>
          <w:spacing w:val="-3"/>
        </w:rPr>
        <w:t xml:space="preserve"> </w:t>
      </w:r>
      <w:r w:rsidR="00864156" w:rsidRPr="00030835">
        <w:t>pl.</w:t>
      </w:r>
      <w:r w:rsidR="00864156" w:rsidRPr="00030835">
        <w:rPr>
          <w:spacing w:val="-3"/>
        </w:rPr>
        <w:t xml:space="preserve"> </w:t>
      </w:r>
      <w:r w:rsidR="00864156" w:rsidRPr="00030835">
        <w:t>85,</w:t>
      </w:r>
      <w:r w:rsidR="00864156" w:rsidRPr="00030835">
        <w:rPr>
          <w:spacing w:val="-3"/>
        </w:rPr>
        <w:t xml:space="preserve"> </w:t>
      </w:r>
      <w:r w:rsidR="00864156" w:rsidRPr="00030835">
        <w:t>figs.</w:t>
      </w:r>
      <w:r w:rsidR="00864156" w:rsidRPr="00030835">
        <w:rPr>
          <w:spacing w:val="-2"/>
        </w:rPr>
        <w:t xml:space="preserve"> </w:t>
      </w:r>
      <w:r w:rsidR="00864156" w:rsidRPr="00030835">
        <w:t>1–6)</w:t>
      </w:r>
      <w:r w:rsidR="00864156" w:rsidRPr="00030835">
        <w:rPr>
          <w:spacing w:val="-3"/>
        </w:rPr>
        <w:t xml:space="preserve"> </w:t>
      </w:r>
      <w:r w:rsidR="00864156" w:rsidRPr="00030835">
        <w:t>emphasized,</w:t>
      </w:r>
      <w:r w:rsidR="00864156" w:rsidRPr="00030835">
        <w:rPr>
          <w:spacing w:val="-3"/>
        </w:rPr>
        <w:t xml:space="preserve"> </w:t>
      </w:r>
      <w:r w:rsidR="00864156" w:rsidRPr="00030835">
        <w:t>and</w:t>
      </w:r>
      <w:r w:rsidR="00864156" w:rsidRPr="00030835">
        <w:rPr>
          <w:spacing w:val="-3"/>
        </w:rPr>
        <w:t xml:space="preserve"> </w:t>
      </w:r>
      <w:r w:rsidR="00864156" w:rsidRPr="00030835">
        <w:t>indeed</w:t>
      </w:r>
      <w:r w:rsidR="00864156" w:rsidRPr="00030835">
        <w:rPr>
          <w:spacing w:val="-3"/>
        </w:rPr>
        <w:t xml:space="preserve"> </w:t>
      </w:r>
      <w:r w:rsidR="00864156" w:rsidRPr="00030835">
        <w:t>derived</w:t>
      </w:r>
      <w:r w:rsidR="00864156" w:rsidRPr="00030835">
        <w:rPr>
          <w:spacing w:val="-3"/>
        </w:rPr>
        <w:t xml:space="preserve"> </w:t>
      </w:r>
      <w:r w:rsidR="00864156" w:rsidRPr="00030835">
        <w:t>the</w:t>
      </w:r>
      <w:r w:rsidR="00864156" w:rsidRPr="00030835">
        <w:rPr>
          <w:spacing w:val="-3"/>
        </w:rPr>
        <w:t xml:space="preserve"> </w:t>
      </w:r>
      <w:r w:rsidR="00864156" w:rsidRPr="00030835">
        <w:t>name from, the pair of large pits in the anterior border furrow at the corners of the glabella.</w:t>
      </w:r>
      <w:r w:rsidR="00864156">
        <w:t xml:space="preserve"> </w:t>
      </w:r>
      <w:r w:rsidR="00864156" w:rsidRPr="00030835">
        <w:t>This</w:t>
      </w:r>
      <w:r w:rsidR="00864156" w:rsidRPr="00030835">
        <w:rPr>
          <w:spacing w:val="-4"/>
        </w:rPr>
        <w:t xml:space="preserve"> </w:t>
      </w:r>
      <w:r w:rsidR="00864156" w:rsidRPr="00030835">
        <w:t>remains</w:t>
      </w:r>
      <w:r w:rsidR="00864156" w:rsidRPr="00030835">
        <w:rPr>
          <w:spacing w:val="-4"/>
        </w:rPr>
        <w:t xml:space="preserve"> </w:t>
      </w:r>
      <w:r w:rsidR="00864156" w:rsidRPr="00030835">
        <w:t>an</w:t>
      </w:r>
      <w:r w:rsidR="00864156" w:rsidRPr="00030835">
        <w:rPr>
          <w:spacing w:val="-4"/>
        </w:rPr>
        <w:t xml:space="preserve"> </w:t>
      </w:r>
      <w:r w:rsidR="00864156" w:rsidRPr="00030835">
        <w:t>apomorphic</w:t>
      </w:r>
      <w:r w:rsidR="00864156" w:rsidRPr="00030835">
        <w:rPr>
          <w:spacing w:val="-4"/>
        </w:rPr>
        <w:t xml:space="preserve"> </w:t>
      </w:r>
      <w:r w:rsidR="00864156" w:rsidRPr="00030835">
        <w:t>state</w:t>
      </w:r>
      <w:r w:rsidR="00864156" w:rsidRPr="00030835">
        <w:rPr>
          <w:spacing w:val="-4"/>
        </w:rPr>
        <w:t xml:space="preserve"> </w:t>
      </w:r>
      <w:r w:rsidR="00864156" w:rsidRPr="00030835">
        <w:t>of</w:t>
      </w:r>
      <w:r w:rsidR="00864156" w:rsidRPr="00030835">
        <w:rPr>
          <w:spacing w:val="-5"/>
        </w:rPr>
        <w:t xml:space="preserve"> </w:t>
      </w:r>
      <w:r w:rsidR="00864156" w:rsidRPr="00030835">
        <w:rPr>
          <w:i/>
        </w:rPr>
        <w:t>Du.</w:t>
      </w:r>
      <w:r w:rsidR="00864156" w:rsidRPr="00030835">
        <w:rPr>
          <w:i/>
          <w:spacing w:val="-5"/>
        </w:rPr>
        <w:t xml:space="preserve"> </w:t>
      </w:r>
      <w:r w:rsidR="00864156" w:rsidRPr="00030835">
        <w:t>(</w:t>
      </w:r>
      <w:r w:rsidR="00864156" w:rsidRPr="00030835">
        <w:rPr>
          <w:i/>
        </w:rPr>
        <w:t>Dytremacephalus</w:t>
      </w:r>
      <w:r w:rsidR="00864156" w:rsidRPr="00030835">
        <w:t>)</w:t>
      </w:r>
      <w:r w:rsidR="00864156" w:rsidRPr="00030835">
        <w:rPr>
          <w:spacing w:val="-4"/>
        </w:rPr>
        <w:t xml:space="preserve"> </w:t>
      </w:r>
      <w:r w:rsidR="00864156" w:rsidRPr="00030835">
        <w:t>in</w:t>
      </w:r>
      <w:r w:rsidR="00864156" w:rsidRPr="00030835">
        <w:rPr>
          <w:spacing w:val="-4"/>
        </w:rPr>
        <w:t xml:space="preserve"> </w:t>
      </w:r>
      <w:r w:rsidR="00864156" w:rsidRPr="00030835">
        <w:t>the</w:t>
      </w:r>
      <w:r w:rsidR="00864156" w:rsidRPr="00030835">
        <w:rPr>
          <w:spacing w:val="-5"/>
        </w:rPr>
        <w:t xml:space="preserve"> </w:t>
      </w:r>
      <w:r w:rsidR="00864156" w:rsidRPr="00030835">
        <w:t>phylogenetic</w:t>
      </w:r>
      <w:r w:rsidR="00864156" w:rsidRPr="00030835">
        <w:rPr>
          <w:spacing w:val="-5"/>
        </w:rPr>
        <w:t xml:space="preserve"> </w:t>
      </w:r>
      <w:r w:rsidR="00864156" w:rsidRPr="00030835">
        <w:t>analysis, although it displays homoplasy, and originates independently in a subset of species of</w:t>
      </w:r>
      <w:r w:rsidR="00864156" w:rsidRPr="00030835">
        <w:rPr>
          <w:spacing w:val="40"/>
        </w:rPr>
        <w:t xml:space="preserve"> </w:t>
      </w:r>
      <w:r w:rsidR="00864156" w:rsidRPr="00030835">
        <w:rPr>
          <w:i/>
        </w:rPr>
        <w:t xml:space="preserve">Du. </w:t>
      </w:r>
      <w:r w:rsidR="00864156" w:rsidRPr="00030835">
        <w:t>(</w:t>
      </w:r>
      <w:r w:rsidR="00864156" w:rsidRPr="00030835">
        <w:rPr>
          <w:i/>
        </w:rPr>
        <w:t>Elburgia</w:t>
      </w:r>
      <w:r w:rsidR="00864156" w:rsidRPr="00030835">
        <w:t xml:space="preserve">) (see Fig. 15). The pygidium of </w:t>
      </w:r>
      <w:r w:rsidR="00864156" w:rsidRPr="00030835">
        <w:rPr>
          <w:i/>
        </w:rPr>
        <w:t xml:space="preserve">Du. </w:t>
      </w:r>
      <w:r w:rsidR="00864156" w:rsidRPr="00030835">
        <w:t>(</w:t>
      </w:r>
      <w:r w:rsidR="00864156" w:rsidRPr="00030835">
        <w:rPr>
          <w:i/>
        </w:rPr>
        <w:t>Dytremacephalus</w:t>
      </w:r>
      <w:r w:rsidR="00864156" w:rsidRPr="00030835">
        <w:t>) was unknown to Palmer in 1954, but two pygidial characters also emerge from the phylogenetic analysis as key apomorphic states in the diagnosis. Maximum width of the pygidium occurs at a relatively posterior position, opposite or</w:t>
      </w:r>
      <w:r w:rsidR="00864156" w:rsidRPr="00030835">
        <w:rPr>
          <w:spacing w:val="-1"/>
        </w:rPr>
        <w:t xml:space="preserve"> </w:t>
      </w:r>
      <w:r w:rsidR="00864156" w:rsidRPr="00030835">
        <w:t xml:space="preserve">behind the second axial ring (e.g., Pl. 27, figs. 1, 3), whereas maximum width in species of </w:t>
      </w:r>
      <w:r w:rsidR="00864156" w:rsidRPr="00030835">
        <w:rPr>
          <w:i/>
        </w:rPr>
        <w:t xml:space="preserve">Dunderbergia </w:t>
      </w:r>
      <w:r w:rsidR="00864156" w:rsidRPr="00030835">
        <w:rPr>
          <w:iCs/>
        </w:rPr>
        <w:t>(</w:t>
      </w:r>
      <w:r w:rsidR="00864156" w:rsidRPr="00030835">
        <w:rPr>
          <w:i/>
          <w:iCs/>
        </w:rPr>
        <w:t>s.l.</w:t>
      </w:r>
      <w:r w:rsidR="00864156" w:rsidRPr="00030835">
        <w:t>) occurs farther forward, opposite the first axial ring (e.g., Pl. 6, figs. 1–12); posteriorly positioned maximum</w:t>
      </w:r>
      <w:r w:rsidR="00864156" w:rsidRPr="00030835">
        <w:rPr>
          <w:spacing w:val="40"/>
        </w:rPr>
        <w:t xml:space="preserve"> </w:t>
      </w:r>
      <w:r w:rsidR="00864156" w:rsidRPr="00030835">
        <w:t xml:space="preserve">width originates independently in </w:t>
      </w:r>
      <w:r w:rsidR="00864156" w:rsidRPr="00030835">
        <w:rPr>
          <w:i/>
        </w:rPr>
        <w:t xml:space="preserve">Dartonaspis </w:t>
      </w:r>
      <w:r w:rsidR="00864156" w:rsidRPr="00030835">
        <w:t>(Fig. 15</w:t>
      </w:r>
      <w:r w:rsidRPr="002B4759">
        <w:t>).</w:t>
      </w:r>
    </w:p>
    <w:p w14:paraId="11257B75" w14:textId="77777777" w:rsidR="002F0CDE" w:rsidRPr="002B4759" w:rsidRDefault="002F0CDE" w:rsidP="002F0CDE">
      <w:pPr>
        <w:spacing w:line="480" w:lineRule="auto"/>
      </w:pPr>
    </w:p>
    <w:p w14:paraId="65FDF1B9" w14:textId="2F0A1217" w:rsidR="002F0CDE" w:rsidRPr="002B4759" w:rsidRDefault="002B4759" w:rsidP="007219BB">
      <w:pPr>
        <w:spacing w:line="480" w:lineRule="auto"/>
        <w:jc w:val="center"/>
        <w:outlineLvl w:val="2"/>
      </w:pPr>
      <w:bookmarkStart w:id="41" w:name="_Toc97578802"/>
      <w:r w:rsidRPr="002B4759">
        <w:rPr>
          <w:i/>
          <w:iCs/>
        </w:rPr>
        <w:t>Dunderbergia</w:t>
      </w:r>
      <w:r w:rsidRPr="002B4759">
        <w:t xml:space="preserve"> </w:t>
      </w:r>
      <w:r w:rsidR="002F0CDE" w:rsidRPr="002B4759">
        <w:t>(</w:t>
      </w:r>
      <w:r w:rsidR="002F0CDE" w:rsidRPr="002B4759">
        <w:rPr>
          <w:i/>
          <w:iCs/>
        </w:rPr>
        <w:t>Dytremacephalus</w:t>
      </w:r>
      <w:r w:rsidR="002F0CDE" w:rsidRPr="002B4759">
        <w:t xml:space="preserve">) </w:t>
      </w:r>
      <w:r w:rsidR="002F0CDE" w:rsidRPr="002B4759">
        <w:rPr>
          <w:i/>
          <w:iCs/>
        </w:rPr>
        <w:t>granulosa</w:t>
      </w:r>
      <w:r w:rsidR="002F0CDE" w:rsidRPr="002B4759">
        <w:t xml:space="preserve"> Palmer, 1954</w:t>
      </w:r>
      <w:bookmarkEnd w:id="41"/>
    </w:p>
    <w:p w14:paraId="5A2F2537" w14:textId="77777777" w:rsidR="002F0CDE" w:rsidRPr="002B4759" w:rsidRDefault="002F0CDE" w:rsidP="002F0CDE">
      <w:pPr>
        <w:spacing w:line="480" w:lineRule="auto"/>
        <w:jc w:val="center"/>
      </w:pPr>
      <w:r w:rsidRPr="002B4759">
        <w:t>Pl. 23, figs. 1–6</w:t>
      </w:r>
    </w:p>
    <w:p w14:paraId="5DB3951B" w14:textId="77777777" w:rsidR="002F0CDE" w:rsidRPr="002B4759" w:rsidRDefault="002F0CDE" w:rsidP="002F0CDE">
      <w:pPr>
        <w:spacing w:line="480" w:lineRule="auto"/>
      </w:pPr>
    </w:p>
    <w:p w14:paraId="4D6C1CC0" w14:textId="77777777" w:rsidR="002F0CDE" w:rsidRPr="002B4759" w:rsidRDefault="002F0CDE" w:rsidP="002F0CDE">
      <w:pPr>
        <w:spacing w:line="480" w:lineRule="auto"/>
      </w:pPr>
      <w:r w:rsidRPr="002B4759">
        <w:t xml:space="preserve">1954 </w:t>
      </w:r>
      <w:r w:rsidRPr="002B4759">
        <w:rPr>
          <w:i/>
          <w:iCs/>
        </w:rPr>
        <w:t>Dytremacephalus</w:t>
      </w:r>
      <w:r w:rsidRPr="002B4759">
        <w:t xml:space="preserve"> </w:t>
      </w:r>
      <w:r w:rsidRPr="002B4759">
        <w:rPr>
          <w:i/>
          <w:iCs/>
        </w:rPr>
        <w:t>granulosus</w:t>
      </w:r>
      <w:r w:rsidRPr="002B4759">
        <w:t xml:space="preserve"> Palmer, p. 750, pl. 85, figs. 5, 6.</w:t>
      </w:r>
    </w:p>
    <w:p w14:paraId="4797D9D3" w14:textId="77777777" w:rsidR="002F0CDE" w:rsidRPr="002B4759" w:rsidRDefault="002F0CDE" w:rsidP="002F0CDE">
      <w:pPr>
        <w:spacing w:line="480" w:lineRule="auto"/>
      </w:pPr>
      <w:r w:rsidRPr="002B4759">
        <w:t xml:space="preserve">Non 1971 </w:t>
      </w:r>
      <w:r w:rsidRPr="002B4759">
        <w:rPr>
          <w:i/>
          <w:iCs/>
        </w:rPr>
        <w:t>Dytremacephalus</w:t>
      </w:r>
      <w:r w:rsidRPr="002B4759">
        <w:t xml:space="preserve"> </w:t>
      </w:r>
      <w:r w:rsidRPr="002B4759">
        <w:rPr>
          <w:i/>
          <w:iCs/>
        </w:rPr>
        <w:t>granulosus</w:t>
      </w:r>
      <w:r w:rsidRPr="002B4759">
        <w:t xml:space="preserve"> Palmer; Hu, p. 94, pl. 16, figs. 1–36; text- fig. 45</w:t>
      </w:r>
    </w:p>
    <w:p w14:paraId="278C58F5" w14:textId="77777777" w:rsidR="002F0CDE" w:rsidRPr="002B4759" w:rsidRDefault="002F0CDE" w:rsidP="002F0CDE">
      <w:pPr>
        <w:spacing w:line="480" w:lineRule="auto"/>
      </w:pPr>
    </w:p>
    <w:p w14:paraId="4E3D78A8" w14:textId="77777777" w:rsidR="002F0CDE" w:rsidRPr="002B4759" w:rsidRDefault="002F0CDE" w:rsidP="002F0CDE">
      <w:pPr>
        <w:spacing w:line="480" w:lineRule="auto"/>
        <w:rPr>
          <w:b/>
          <w:bCs/>
        </w:rPr>
      </w:pPr>
      <w:r w:rsidRPr="002B4759">
        <w:rPr>
          <w:b/>
          <w:bCs/>
        </w:rPr>
        <w:t>Diagnosis:</w:t>
      </w:r>
      <w:r w:rsidRPr="002B4759">
        <w:t xml:space="preserve"> Glabella prominent and well-rounded anteriorly; glabellar width at S2 67% glabellar length. Short frontal area 27% total cranidial length. Uniformly granular sculpture.</w:t>
      </w:r>
    </w:p>
    <w:p w14:paraId="274AB414" w14:textId="77777777" w:rsidR="002F0CDE" w:rsidRPr="002B4759" w:rsidRDefault="002F0CDE" w:rsidP="002F0CDE">
      <w:pPr>
        <w:spacing w:line="480" w:lineRule="auto"/>
      </w:pPr>
    </w:p>
    <w:p w14:paraId="77EB1E15" w14:textId="77777777" w:rsidR="002F0CDE" w:rsidRPr="002B4759" w:rsidRDefault="002F0CDE" w:rsidP="002F0CDE">
      <w:pPr>
        <w:spacing w:line="480" w:lineRule="auto"/>
      </w:pPr>
      <w:r w:rsidRPr="002B4759">
        <w:rPr>
          <w:b/>
          <w:bCs/>
        </w:rPr>
        <w:t>Holotype:</w:t>
      </w:r>
      <w:r w:rsidRPr="002B4759">
        <w:t xml:space="preserve"> A cranidium (USNM 123319; Pl. 23, Figs. 4–6) from the Lion Mountain Sandstone Member, Riley Formation, USGS collection 11 (CO), Lion Mountain, Burnet County, Texas.</w:t>
      </w:r>
    </w:p>
    <w:p w14:paraId="11EDFC06" w14:textId="77777777" w:rsidR="002F0CDE" w:rsidRPr="002B4759" w:rsidRDefault="002F0CDE" w:rsidP="002F0CDE">
      <w:pPr>
        <w:spacing w:line="480" w:lineRule="auto"/>
      </w:pPr>
    </w:p>
    <w:p w14:paraId="71EA3756" w14:textId="384889F2" w:rsidR="002F0CDE" w:rsidRPr="002B4759" w:rsidRDefault="002F0CDE" w:rsidP="007219BB">
      <w:pPr>
        <w:pStyle w:val="BodyText"/>
        <w:spacing w:before="1" w:line="480" w:lineRule="auto"/>
        <w:rPr>
          <w:rFonts w:eastAsia="Cambria"/>
        </w:rPr>
      </w:pPr>
      <w:r w:rsidRPr="002B4759">
        <w:rPr>
          <w:b/>
          <w:bCs/>
        </w:rPr>
        <w:t xml:space="preserve">Description: </w:t>
      </w:r>
      <w:r w:rsidR="00470E7D" w:rsidRPr="00030835">
        <w:t xml:space="preserve">Cranidium convex; glabella appears almost triangular in anterior view. Posterior cranidial width 133% (126–139) cranidial length. Width between palpebral lobes 90% (89–92) cranidial length. Width at anterior border 85% width of posterior border. Frontal area 27% (27–28) cranidial length; preglabellar field long, accounting for 35% (33–38) of frontal area length, separated from short, convex anterior border by </w:t>
      </w:r>
      <w:r w:rsidR="00470E7D" w:rsidRPr="00030835">
        <w:lastRenderedPageBreak/>
        <w:t>forwardly bowed border furrow. Glabella raised above fixed cheeks; roughly subtrapezoidal, rounded anteriorly with convex sides. Pits present at anterior border of glabella. Width at S0 equal to 77% (75–79) of glabellar length; but narrows to 67% (64– 70) at anterior tip of S2. L0 occupies 20% (18–20) of glabellar length. S0 shallowest medially,</w:t>
      </w:r>
      <w:r w:rsidR="00470E7D" w:rsidRPr="00030835">
        <w:rPr>
          <w:spacing w:val="-5"/>
        </w:rPr>
        <w:t xml:space="preserve"> </w:t>
      </w:r>
      <w:r w:rsidR="00470E7D" w:rsidRPr="00030835">
        <w:t>deepening</w:t>
      </w:r>
      <w:r w:rsidR="00470E7D" w:rsidRPr="00030835">
        <w:rPr>
          <w:spacing w:val="-5"/>
        </w:rPr>
        <w:t xml:space="preserve"> </w:t>
      </w:r>
      <w:r w:rsidR="00470E7D" w:rsidRPr="00030835">
        <w:t>and</w:t>
      </w:r>
      <w:r w:rsidR="00470E7D" w:rsidRPr="00030835">
        <w:rPr>
          <w:spacing w:val="-4"/>
        </w:rPr>
        <w:t xml:space="preserve"> </w:t>
      </w:r>
      <w:r w:rsidR="00470E7D" w:rsidRPr="00030835">
        <w:t>curving</w:t>
      </w:r>
      <w:r w:rsidR="00470E7D" w:rsidRPr="00030835">
        <w:rPr>
          <w:spacing w:val="-5"/>
        </w:rPr>
        <w:t xml:space="preserve"> </w:t>
      </w:r>
      <w:r w:rsidR="00470E7D" w:rsidRPr="00030835">
        <w:t>forward</w:t>
      </w:r>
      <w:r w:rsidR="00470E7D" w:rsidRPr="00030835">
        <w:rPr>
          <w:spacing w:val="-5"/>
        </w:rPr>
        <w:t xml:space="preserve"> </w:t>
      </w:r>
      <w:r w:rsidR="00470E7D" w:rsidRPr="00030835">
        <w:t>abaxially.</w:t>
      </w:r>
      <w:r w:rsidR="00470E7D" w:rsidRPr="00030835">
        <w:rPr>
          <w:spacing w:val="-5"/>
        </w:rPr>
        <w:t xml:space="preserve"> </w:t>
      </w:r>
      <w:r w:rsidR="00470E7D" w:rsidRPr="00030835">
        <w:t>All</w:t>
      </w:r>
      <w:r w:rsidR="00470E7D" w:rsidRPr="00030835">
        <w:rPr>
          <w:spacing w:val="-5"/>
        </w:rPr>
        <w:t xml:space="preserve"> </w:t>
      </w:r>
      <w:r w:rsidR="00470E7D" w:rsidRPr="00030835">
        <w:t>furrows</w:t>
      </w:r>
      <w:r w:rsidR="00470E7D" w:rsidRPr="00030835">
        <w:rPr>
          <w:spacing w:val="-5"/>
        </w:rPr>
        <w:t xml:space="preserve"> </w:t>
      </w:r>
      <w:r w:rsidR="00470E7D" w:rsidRPr="00030835">
        <w:t>deeply</w:t>
      </w:r>
      <w:r w:rsidR="00470E7D" w:rsidRPr="00030835">
        <w:rPr>
          <w:spacing w:val="-5"/>
        </w:rPr>
        <w:t xml:space="preserve"> </w:t>
      </w:r>
      <w:r w:rsidR="00470E7D" w:rsidRPr="00030835">
        <w:t>incised.</w:t>
      </w:r>
      <w:r w:rsidR="00470E7D" w:rsidRPr="00030835">
        <w:rPr>
          <w:spacing w:val="-5"/>
        </w:rPr>
        <w:t xml:space="preserve"> </w:t>
      </w:r>
      <w:r w:rsidR="00470E7D" w:rsidRPr="00030835">
        <w:t>Palpebral area of fixigenae gently upsloping from axial furrow; width equal to 28% (27–28) of cranidial length. Palpebral ridges present, extending back from just anterior of S3.</w:t>
      </w:r>
      <w:r w:rsidR="00470E7D">
        <w:t xml:space="preserve"> </w:t>
      </w:r>
      <w:r w:rsidR="00470E7D" w:rsidRPr="00030835">
        <w:t>Palpebral lobes arcuate and 37% (36–40) glabellar length, centered just anterior to S1. Anterior</w:t>
      </w:r>
      <w:r w:rsidR="00470E7D" w:rsidRPr="00030835">
        <w:rPr>
          <w:spacing w:val="-5"/>
        </w:rPr>
        <w:t xml:space="preserve"> </w:t>
      </w:r>
      <w:r w:rsidR="00470E7D" w:rsidRPr="00030835">
        <w:t>sutures</w:t>
      </w:r>
      <w:r w:rsidR="00470E7D" w:rsidRPr="00030835">
        <w:rPr>
          <w:spacing w:val="-5"/>
        </w:rPr>
        <w:t xml:space="preserve"> </w:t>
      </w:r>
      <w:r w:rsidR="00470E7D" w:rsidRPr="00030835">
        <w:t>weakly</w:t>
      </w:r>
      <w:r w:rsidR="00470E7D" w:rsidRPr="00030835">
        <w:rPr>
          <w:spacing w:val="-3"/>
        </w:rPr>
        <w:t xml:space="preserve"> </w:t>
      </w:r>
      <w:r w:rsidR="00470E7D" w:rsidRPr="00030835">
        <w:t>curved;</w:t>
      </w:r>
      <w:r w:rsidR="00470E7D" w:rsidRPr="00030835">
        <w:rPr>
          <w:spacing w:val="-5"/>
        </w:rPr>
        <w:t xml:space="preserve"> </w:t>
      </w:r>
      <w:r w:rsidR="00470E7D" w:rsidRPr="00030835">
        <w:t>posterior</w:t>
      </w:r>
      <w:r w:rsidR="00470E7D" w:rsidRPr="00030835">
        <w:rPr>
          <w:spacing w:val="-5"/>
        </w:rPr>
        <w:t xml:space="preserve"> </w:t>
      </w:r>
      <w:r w:rsidR="00470E7D" w:rsidRPr="00030835">
        <w:t>sutures</w:t>
      </w:r>
      <w:r w:rsidR="00470E7D" w:rsidRPr="00030835">
        <w:rPr>
          <w:spacing w:val="-3"/>
        </w:rPr>
        <w:t xml:space="preserve"> </w:t>
      </w:r>
      <w:r w:rsidR="00470E7D" w:rsidRPr="00030835">
        <w:t>weakly</w:t>
      </w:r>
      <w:r w:rsidR="00470E7D" w:rsidRPr="00030835">
        <w:rPr>
          <w:spacing w:val="-5"/>
        </w:rPr>
        <w:t xml:space="preserve"> </w:t>
      </w:r>
      <w:r w:rsidR="00470E7D" w:rsidRPr="00030835">
        <w:t>sigmoidal.</w:t>
      </w:r>
      <w:r w:rsidR="00470E7D" w:rsidRPr="00030835">
        <w:rPr>
          <w:spacing w:val="-5"/>
        </w:rPr>
        <w:t xml:space="preserve"> </w:t>
      </w:r>
      <w:r w:rsidR="00470E7D" w:rsidRPr="00030835">
        <w:t>Sculpture</w:t>
      </w:r>
      <w:r w:rsidR="00470E7D" w:rsidRPr="00030835">
        <w:rPr>
          <w:spacing w:val="-7"/>
        </w:rPr>
        <w:t xml:space="preserve"> </w:t>
      </w:r>
      <w:r w:rsidR="00470E7D" w:rsidRPr="00030835">
        <w:t>of</w:t>
      </w:r>
      <w:r w:rsidR="00470E7D" w:rsidRPr="00030835">
        <w:rPr>
          <w:spacing w:val="-5"/>
        </w:rPr>
        <w:t xml:space="preserve"> </w:t>
      </w:r>
      <w:r w:rsidR="00470E7D" w:rsidRPr="00030835">
        <w:t>external</w:t>
      </w:r>
      <w:r w:rsidR="00470E7D">
        <w:t xml:space="preserve"> </w:t>
      </w:r>
      <w:r w:rsidR="00470E7D" w:rsidRPr="00030835">
        <w:t>surface</w:t>
      </w:r>
      <w:r w:rsidR="00470E7D" w:rsidRPr="00030835">
        <w:rPr>
          <w:spacing w:val="-5"/>
        </w:rPr>
        <w:t xml:space="preserve"> </w:t>
      </w:r>
      <w:r w:rsidR="00470E7D" w:rsidRPr="00030835">
        <w:t>except</w:t>
      </w:r>
      <w:r w:rsidR="00470E7D" w:rsidRPr="00030835">
        <w:rPr>
          <w:spacing w:val="-4"/>
        </w:rPr>
        <w:t xml:space="preserve"> </w:t>
      </w:r>
      <w:r w:rsidR="00470E7D" w:rsidRPr="00030835">
        <w:t>for</w:t>
      </w:r>
      <w:r w:rsidR="00470E7D" w:rsidRPr="00030835">
        <w:rPr>
          <w:spacing w:val="-5"/>
        </w:rPr>
        <w:t xml:space="preserve"> </w:t>
      </w:r>
      <w:r w:rsidR="00470E7D" w:rsidRPr="00030835">
        <w:t>glabellar</w:t>
      </w:r>
      <w:r w:rsidR="00470E7D" w:rsidRPr="00030835">
        <w:rPr>
          <w:spacing w:val="-4"/>
        </w:rPr>
        <w:t xml:space="preserve"> </w:t>
      </w:r>
      <w:r w:rsidR="00470E7D" w:rsidRPr="00030835">
        <w:t>furrows</w:t>
      </w:r>
      <w:r w:rsidR="00470E7D" w:rsidRPr="00030835">
        <w:rPr>
          <w:spacing w:val="-4"/>
        </w:rPr>
        <w:t xml:space="preserve"> </w:t>
      </w:r>
      <w:r w:rsidR="00470E7D" w:rsidRPr="00030835">
        <w:t>consists</w:t>
      </w:r>
      <w:r w:rsidR="00470E7D" w:rsidRPr="00030835">
        <w:rPr>
          <w:spacing w:val="-4"/>
        </w:rPr>
        <w:t xml:space="preserve"> </w:t>
      </w:r>
      <w:r w:rsidR="00470E7D" w:rsidRPr="00030835">
        <w:t>of</w:t>
      </w:r>
      <w:r w:rsidR="00470E7D" w:rsidRPr="00030835">
        <w:rPr>
          <w:spacing w:val="-4"/>
        </w:rPr>
        <w:t xml:space="preserve"> </w:t>
      </w:r>
      <w:r w:rsidR="00470E7D" w:rsidRPr="00030835">
        <w:t>large,</w:t>
      </w:r>
      <w:r w:rsidR="00470E7D" w:rsidRPr="00030835">
        <w:rPr>
          <w:spacing w:val="-4"/>
        </w:rPr>
        <w:t xml:space="preserve"> </w:t>
      </w:r>
      <w:r w:rsidR="00470E7D" w:rsidRPr="00030835">
        <w:t>closely</w:t>
      </w:r>
      <w:r w:rsidR="00470E7D" w:rsidRPr="00030835">
        <w:rPr>
          <w:spacing w:val="-4"/>
        </w:rPr>
        <w:t xml:space="preserve"> </w:t>
      </w:r>
      <w:r w:rsidR="00470E7D" w:rsidRPr="00030835">
        <w:t>spaced</w:t>
      </w:r>
      <w:r w:rsidR="00470E7D" w:rsidRPr="00030835">
        <w:rPr>
          <w:spacing w:val="-4"/>
        </w:rPr>
        <w:t xml:space="preserve"> </w:t>
      </w:r>
      <w:r w:rsidR="00470E7D" w:rsidRPr="00030835">
        <w:t>granules.</w:t>
      </w:r>
      <w:r w:rsidR="00470E7D" w:rsidRPr="00030835">
        <w:rPr>
          <w:spacing w:val="-4"/>
        </w:rPr>
        <w:t xml:space="preserve"> </w:t>
      </w:r>
      <w:r w:rsidR="00470E7D" w:rsidRPr="00030835">
        <w:t>Punctae present on anterior fields</w:t>
      </w:r>
      <w:r w:rsidRPr="002B4759">
        <w:rPr>
          <w:rFonts w:eastAsia="Cambria"/>
        </w:rPr>
        <w:t>.</w:t>
      </w:r>
    </w:p>
    <w:p w14:paraId="4159D12F" w14:textId="77777777" w:rsidR="002F0CDE" w:rsidRPr="002B4759" w:rsidRDefault="002F0CDE" w:rsidP="002F0CDE">
      <w:pPr>
        <w:spacing w:line="480" w:lineRule="auto"/>
      </w:pPr>
    </w:p>
    <w:p w14:paraId="2DBAC421" w14:textId="77777777" w:rsidR="002F0CDE" w:rsidRPr="002B4759" w:rsidRDefault="002F0CDE" w:rsidP="002F0CDE">
      <w:pPr>
        <w:spacing w:line="480" w:lineRule="auto"/>
      </w:pPr>
      <w:r w:rsidRPr="002B4759">
        <w:rPr>
          <w:b/>
          <w:bCs/>
        </w:rPr>
        <w:t>Discussion</w:t>
      </w:r>
      <w:r w:rsidRPr="002B4759">
        <w:t>: Even though</w:t>
      </w:r>
      <w:r w:rsidRPr="002B4759">
        <w:rPr>
          <w:i/>
          <w:iCs/>
        </w:rPr>
        <w:t xml:space="preserve"> </w:t>
      </w:r>
      <w:r w:rsidRPr="002B4759">
        <w:rPr>
          <w:rFonts w:eastAsia="Cambria"/>
          <w:i/>
          <w:iCs/>
        </w:rPr>
        <w:t>Dunderbergia (Dytremacephalus) granulosa</w:t>
      </w:r>
      <w:r w:rsidRPr="002B4759">
        <w:rPr>
          <w:rFonts w:eastAsia="Cambria"/>
        </w:rPr>
        <w:t xml:space="preserve"> from the Riley Formation of central Texas </w:t>
      </w:r>
      <w:r w:rsidRPr="002B4759">
        <w:t xml:space="preserve">is the type species, it has not been restudied in more than 60 years. The pair of pits at the anterior corners of the glabella, one of the primary features that characterizes </w:t>
      </w:r>
      <w:r w:rsidRPr="002B4759">
        <w:rPr>
          <w:rFonts w:eastAsia="Cambria"/>
          <w:i/>
          <w:iCs/>
        </w:rPr>
        <w:t>Du. (Dytremacephalus)</w:t>
      </w:r>
      <w:r w:rsidRPr="002B4759">
        <w:rPr>
          <w:rFonts w:eastAsia="Cambria"/>
        </w:rPr>
        <w:t xml:space="preserve"> are expressed clearly. The species is compared with </w:t>
      </w:r>
      <w:r w:rsidRPr="002B4759">
        <w:rPr>
          <w:rFonts w:eastAsia="Cambria"/>
          <w:i/>
          <w:iCs/>
        </w:rPr>
        <w:t xml:space="preserve">Du. (Dytremacephalus) </w:t>
      </w:r>
      <w:r w:rsidRPr="002B4759">
        <w:rPr>
          <w:i/>
          <w:iCs/>
        </w:rPr>
        <w:t xml:space="preserve">aphropeca </w:t>
      </w:r>
      <w:r w:rsidRPr="002B4759">
        <w:t>n. sp., also from the Riley Formation, below.</w:t>
      </w:r>
    </w:p>
    <w:p w14:paraId="7102E779" w14:textId="114556CF" w:rsidR="002F0CDE" w:rsidRDefault="002F0CDE" w:rsidP="002F0CDE">
      <w:pPr>
        <w:spacing w:line="480" w:lineRule="auto"/>
      </w:pPr>
    </w:p>
    <w:p w14:paraId="2C1FF69A" w14:textId="77777777" w:rsidR="00182A42" w:rsidRPr="002B4759" w:rsidRDefault="00182A42" w:rsidP="002F0CDE">
      <w:pPr>
        <w:spacing w:line="480" w:lineRule="auto"/>
      </w:pPr>
    </w:p>
    <w:p w14:paraId="177703B9" w14:textId="31D3BBCE" w:rsidR="002F0CDE" w:rsidRPr="002B4759" w:rsidRDefault="002B4759" w:rsidP="007219BB">
      <w:pPr>
        <w:spacing w:line="480" w:lineRule="auto"/>
        <w:jc w:val="center"/>
        <w:outlineLvl w:val="2"/>
      </w:pPr>
      <w:bookmarkStart w:id="42" w:name="_Toc97578803"/>
      <w:r w:rsidRPr="002B4759">
        <w:rPr>
          <w:i/>
          <w:iCs/>
        </w:rPr>
        <w:t>Dunderbergia</w:t>
      </w:r>
      <w:r w:rsidRPr="002B4759">
        <w:t xml:space="preserve"> </w:t>
      </w:r>
      <w:r w:rsidR="002F0CDE" w:rsidRPr="002B4759">
        <w:rPr>
          <w:i/>
          <w:iCs/>
        </w:rPr>
        <w:t xml:space="preserve">(Dytremacephalus) aphropeca </w:t>
      </w:r>
      <w:r w:rsidR="002F0CDE" w:rsidRPr="002B4759">
        <w:t>n. sp.</w:t>
      </w:r>
      <w:bookmarkEnd w:id="42"/>
    </w:p>
    <w:p w14:paraId="4BD67FF0" w14:textId="77777777" w:rsidR="002F0CDE" w:rsidRPr="002B4759" w:rsidRDefault="002F0CDE" w:rsidP="002F0CDE">
      <w:pPr>
        <w:spacing w:line="480" w:lineRule="auto"/>
        <w:jc w:val="center"/>
      </w:pPr>
      <w:r w:rsidRPr="002B4759">
        <w:t>Pl. 24, figs. 1–8; Pl. 25, figs. 1–10</w:t>
      </w:r>
    </w:p>
    <w:p w14:paraId="7EF6E8B5" w14:textId="77777777" w:rsidR="002F0CDE" w:rsidRPr="002B4759" w:rsidRDefault="002F0CDE" w:rsidP="002F0CDE">
      <w:pPr>
        <w:spacing w:line="480" w:lineRule="auto"/>
      </w:pPr>
    </w:p>
    <w:p w14:paraId="614A75BE" w14:textId="77777777" w:rsidR="002F0CDE" w:rsidRPr="002B4759" w:rsidRDefault="002F0CDE" w:rsidP="002F0CDE">
      <w:pPr>
        <w:spacing w:line="480" w:lineRule="auto"/>
      </w:pPr>
      <w:r w:rsidRPr="002B4759">
        <w:lastRenderedPageBreak/>
        <w:t xml:space="preserve">2018 Gen. nov. aff. </w:t>
      </w:r>
      <w:r w:rsidRPr="002B4759">
        <w:rPr>
          <w:i/>
          <w:iCs/>
        </w:rPr>
        <w:t>Dunderbergia</w:t>
      </w:r>
      <w:r w:rsidRPr="002B4759">
        <w:t>; Armstrong, p. 143, pl. 51, figs. A–I</w:t>
      </w:r>
    </w:p>
    <w:p w14:paraId="0093DBF5" w14:textId="77777777" w:rsidR="002F0CDE" w:rsidRPr="002B4759" w:rsidRDefault="002F0CDE" w:rsidP="002F0CDE">
      <w:pPr>
        <w:spacing w:line="480" w:lineRule="auto"/>
      </w:pPr>
    </w:p>
    <w:p w14:paraId="436A08FD" w14:textId="77777777" w:rsidR="002F0CDE" w:rsidRPr="002B4759" w:rsidRDefault="002F0CDE" w:rsidP="002F0CDE">
      <w:pPr>
        <w:spacing w:line="480" w:lineRule="auto"/>
      </w:pPr>
      <w:r w:rsidRPr="002B4759">
        <w:rPr>
          <w:b/>
          <w:bCs/>
        </w:rPr>
        <w:t>Diagnosis:</w:t>
      </w:r>
      <w:r w:rsidRPr="002B4759">
        <w:t xml:space="preserve"> Long, rounded (not angular) anterior border with width equal to or greater than width between palpebral lobes. Long frontal area 31% cranidial length. Distinct “foamy” sculpture of irregular granules. Librigena narrow with long genal spine. Pygidial axis rounded anteriorly.</w:t>
      </w:r>
    </w:p>
    <w:p w14:paraId="55E7BA96" w14:textId="77777777" w:rsidR="002F0CDE" w:rsidRPr="002B4759" w:rsidRDefault="002F0CDE" w:rsidP="002F0CDE">
      <w:pPr>
        <w:spacing w:line="480" w:lineRule="auto"/>
      </w:pPr>
    </w:p>
    <w:p w14:paraId="35EDE848" w14:textId="77777777" w:rsidR="002F0CDE" w:rsidRPr="002B4759" w:rsidRDefault="002F0CDE" w:rsidP="002F0CDE">
      <w:pPr>
        <w:spacing w:line="480" w:lineRule="auto"/>
      </w:pPr>
      <w:r w:rsidRPr="002B4759">
        <w:rPr>
          <w:b/>
          <w:bCs/>
        </w:rPr>
        <w:t>Name:</w:t>
      </w:r>
      <w:r w:rsidRPr="002B4759">
        <w:t xml:space="preserve"> From aphros (G), froth, foam, and pecos (G), skin. Named for the foamy appearance of the sculpting and in reference to Pecos Bill, a fictional cowboy from Texas.</w:t>
      </w:r>
    </w:p>
    <w:p w14:paraId="02F4D931" w14:textId="77777777" w:rsidR="002F0CDE" w:rsidRPr="002B4759" w:rsidRDefault="002F0CDE" w:rsidP="002F0CDE">
      <w:pPr>
        <w:spacing w:line="480" w:lineRule="auto"/>
      </w:pPr>
    </w:p>
    <w:p w14:paraId="063CE7C6" w14:textId="77777777" w:rsidR="002F0CDE" w:rsidRPr="002B4759" w:rsidRDefault="002F0CDE" w:rsidP="002F0CDE">
      <w:pPr>
        <w:spacing w:line="480" w:lineRule="auto"/>
      </w:pPr>
      <w:r w:rsidRPr="002B4759">
        <w:rPr>
          <w:b/>
          <w:bCs/>
        </w:rPr>
        <w:t>Material:</w:t>
      </w:r>
      <w:r w:rsidRPr="002B4759">
        <w:t xml:space="preserve"> The holotype cranidium (Pl. 24, figs. 6</w:t>
      </w:r>
      <w:r w:rsidRPr="002B4759">
        <w:rPr>
          <w:rFonts w:eastAsia="Cambria"/>
        </w:rPr>
        <w:t>–8</w:t>
      </w:r>
      <w:r w:rsidRPr="002B4759">
        <w:t>) and four paratype cranidia (Pl. 24, figs 1</w:t>
      </w:r>
      <w:r w:rsidRPr="002B4759">
        <w:rPr>
          <w:rFonts w:eastAsia="Cambria"/>
        </w:rPr>
        <w:t>–5; Pl. 25, figs. 1–4</w:t>
      </w:r>
      <w:r w:rsidRPr="002B4759">
        <w:t>), two paratype librigenae (Pl. 25, figs. 8</w:t>
      </w:r>
      <w:r w:rsidRPr="002B4759">
        <w:rPr>
          <w:rFonts w:eastAsia="Cambria"/>
        </w:rPr>
        <w:t>–10),</w:t>
      </w:r>
      <w:r w:rsidRPr="002B4759">
        <w:t xml:space="preserve"> and one paratype pygidium (Pl. 25, figs 5</w:t>
      </w:r>
      <w:r w:rsidRPr="002B4759">
        <w:rPr>
          <w:rFonts w:eastAsia="Cambria"/>
        </w:rPr>
        <w:t>–7</w:t>
      </w:r>
      <w:r w:rsidRPr="002B4759">
        <w:t>); additional unfigured material includes six cranidia.</w:t>
      </w:r>
    </w:p>
    <w:p w14:paraId="69944888" w14:textId="77777777" w:rsidR="002F0CDE" w:rsidRPr="002B4759" w:rsidRDefault="002F0CDE" w:rsidP="002F0CDE">
      <w:pPr>
        <w:spacing w:line="480" w:lineRule="auto"/>
      </w:pPr>
    </w:p>
    <w:p w14:paraId="78AF83AD" w14:textId="77777777" w:rsidR="002F0CDE" w:rsidRPr="002B4759" w:rsidRDefault="002F0CDE" w:rsidP="002F0CDE">
      <w:pPr>
        <w:spacing w:line="480" w:lineRule="auto"/>
      </w:pPr>
      <w:r w:rsidRPr="002B4759">
        <w:rPr>
          <w:b/>
          <w:bCs/>
        </w:rPr>
        <w:t>Occurrence:</w:t>
      </w:r>
      <w:r w:rsidRPr="002B4759">
        <w:t xml:space="preserve"> Lion Mountain Sandstone Member, Riley Formation, Hoover Point, Burnet County, central Texas, collections HP 3.1, 3.65, 3.7.</w:t>
      </w:r>
    </w:p>
    <w:p w14:paraId="005B858E" w14:textId="77777777" w:rsidR="002F0CDE" w:rsidRPr="002B4759" w:rsidRDefault="002F0CDE" w:rsidP="002F0CDE">
      <w:pPr>
        <w:spacing w:line="480" w:lineRule="auto"/>
      </w:pPr>
    </w:p>
    <w:p w14:paraId="2056EC1F" w14:textId="45DB3D28" w:rsidR="00470E7D" w:rsidRPr="00030835" w:rsidRDefault="002F0CDE" w:rsidP="007219BB">
      <w:pPr>
        <w:pStyle w:val="BodyText"/>
        <w:spacing w:line="480" w:lineRule="auto"/>
      </w:pPr>
      <w:r w:rsidRPr="002B4759">
        <w:rPr>
          <w:b/>
          <w:bCs/>
        </w:rPr>
        <w:t>Description:</w:t>
      </w:r>
      <w:r w:rsidRPr="002B4759">
        <w:t xml:space="preserve"> </w:t>
      </w:r>
      <w:r w:rsidR="00470E7D" w:rsidRPr="00030835">
        <w:t xml:space="preserve">Cranidium convex, with roughly quadrate outline, except for posterolateral projections; maximum width at posterior margin 136% (127–153) cranidial length; width at anterior border 62% (57–70) width of posterior margin; cranidial width between </w:t>
      </w:r>
      <w:r w:rsidR="00470E7D" w:rsidRPr="00030835">
        <w:lastRenderedPageBreak/>
        <w:t>palpebral lobes 59% (55–63) posterior width. Frontal area accounts for 31% (28–33) cranidial</w:t>
      </w:r>
      <w:r w:rsidR="00470E7D" w:rsidRPr="00030835">
        <w:rPr>
          <w:spacing w:val="-5"/>
        </w:rPr>
        <w:t xml:space="preserve"> </w:t>
      </w:r>
      <w:r w:rsidR="00470E7D" w:rsidRPr="00030835">
        <w:t>length.</w:t>
      </w:r>
      <w:r w:rsidR="00470E7D" w:rsidRPr="00030835">
        <w:rPr>
          <w:spacing w:val="-5"/>
        </w:rPr>
        <w:t xml:space="preserve"> </w:t>
      </w:r>
      <w:r w:rsidR="00470E7D" w:rsidRPr="00030835">
        <w:t>Anterior</w:t>
      </w:r>
      <w:r w:rsidR="00470E7D" w:rsidRPr="00030835">
        <w:rPr>
          <w:spacing w:val="-4"/>
        </w:rPr>
        <w:t xml:space="preserve"> </w:t>
      </w:r>
      <w:r w:rsidR="00470E7D" w:rsidRPr="00030835">
        <w:t>border</w:t>
      </w:r>
      <w:r w:rsidR="00470E7D" w:rsidRPr="00030835">
        <w:rPr>
          <w:spacing w:val="-5"/>
        </w:rPr>
        <w:t xml:space="preserve"> </w:t>
      </w:r>
      <w:r w:rsidR="00470E7D" w:rsidRPr="00030835">
        <w:t>curved</w:t>
      </w:r>
      <w:r w:rsidR="00470E7D" w:rsidRPr="00030835">
        <w:rPr>
          <w:spacing w:val="-5"/>
        </w:rPr>
        <w:t xml:space="preserve"> </w:t>
      </w:r>
      <w:r w:rsidR="00470E7D" w:rsidRPr="00030835">
        <w:t>forward</w:t>
      </w:r>
      <w:r w:rsidR="00470E7D" w:rsidRPr="00030835">
        <w:rPr>
          <w:spacing w:val="-4"/>
        </w:rPr>
        <w:t xml:space="preserve"> </w:t>
      </w:r>
      <w:r w:rsidR="00470E7D" w:rsidRPr="00030835">
        <w:t>and</w:t>
      </w:r>
      <w:r w:rsidR="00470E7D" w:rsidRPr="00030835">
        <w:rPr>
          <w:spacing w:val="-4"/>
        </w:rPr>
        <w:t xml:space="preserve"> </w:t>
      </w:r>
      <w:r w:rsidR="00470E7D" w:rsidRPr="00030835">
        <w:t>slopes</w:t>
      </w:r>
      <w:r w:rsidR="00470E7D" w:rsidRPr="00030835">
        <w:rPr>
          <w:spacing w:val="-4"/>
        </w:rPr>
        <w:t xml:space="preserve"> </w:t>
      </w:r>
      <w:r w:rsidR="00470E7D" w:rsidRPr="00030835">
        <w:t>gently</w:t>
      </w:r>
      <w:r w:rsidR="00470E7D" w:rsidRPr="00030835">
        <w:rPr>
          <w:spacing w:val="-4"/>
        </w:rPr>
        <w:t xml:space="preserve"> </w:t>
      </w:r>
      <w:r w:rsidR="00470E7D" w:rsidRPr="00030835">
        <w:t>upward;</w:t>
      </w:r>
      <w:r w:rsidR="00470E7D" w:rsidRPr="00030835">
        <w:rPr>
          <w:spacing w:val="-3"/>
        </w:rPr>
        <w:t xml:space="preserve"> </w:t>
      </w:r>
      <w:r w:rsidR="00470E7D" w:rsidRPr="00030835">
        <w:t>occupies</w:t>
      </w:r>
      <w:r w:rsidR="00470E7D" w:rsidRPr="00030835">
        <w:rPr>
          <w:spacing w:val="-4"/>
        </w:rPr>
        <w:t xml:space="preserve"> </w:t>
      </w:r>
      <w:r w:rsidR="00470E7D" w:rsidRPr="00030835">
        <w:t>39% (37–77) frontal area length. Preglabellar field weakly inflated near preglabellar furrow, slopes steeply forward. Axial and preglabellar furrows shallow but clearly defined.</w:t>
      </w:r>
      <w:r w:rsidR="00470E7D">
        <w:t xml:space="preserve"> </w:t>
      </w:r>
      <w:r w:rsidR="00470E7D" w:rsidRPr="00030835">
        <w:t>Glabella</w:t>
      </w:r>
      <w:r w:rsidR="00470E7D" w:rsidRPr="00030835">
        <w:rPr>
          <w:spacing w:val="-2"/>
        </w:rPr>
        <w:t xml:space="preserve"> </w:t>
      </w:r>
      <w:r w:rsidR="00470E7D" w:rsidRPr="00030835">
        <w:t>convex,</w:t>
      </w:r>
      <w:r w:rsidR="00470E7D" w:rsidRPr="00030835">
        <w:rPr>
          <w:spacing w:val="-1"/>
        </w:rPr>
        <w:t xml:space="preserve"> </w:t>
      </w:r>
      <w:r w:rsidR="00470E7D" w:rsidRPr="00030835">
        <w:t>subtrapezoidal</w:t>
      </w:r>
      <w:r w:rsidR="00470E7D" w:rsidRPr="00030835">
        <w:rPr>
          <w:spacing w:val="-1"/>
        </w:rPr>
        <w:t xml:space="preserve"> </w:t>
      </w:r>
      <w:r w:rsidR="00470E7D" w:rsidRPr="00030835">
        <w:t>in</w:t>
      </w:r>
      <w:r w:rsidR="00470E7D" w:rsidRPr="00030835">
        <w:rPr>
          <w:spacing w:val="-1"/>
        </w:rPr>
        <w:t xml:space="preserve"> </w:t>
      </w:r>
      <w:r w:rsidR="00470E7D" w:rsidRPr="00030835">
        <w:t>outline</w:t>
      </w:r>
      <w:r w:rsidR="00470E7D" w:rsidRPr="00030835">
        <w:rPr>
          <w:spacing w:val="-2"/>
        </w:rPr>
        <w:t xml:space="preserve"> </w:t>
      </w:r>
      <w:r w:rsidR="00470E7D" w:rsidRPr="00030835">
        <w:t>with</w:t>
      </w:r>
      <w:r w:rsidR="00470E7D" w:rsidRPr="00030835">
        <w:rPr>
          <w:spacing w:val="-1"/>
        </w:rPr>
        <w:t xml:space="preserve"> </w:t>
      </w:r>
      <w:r w:rsidR="00470E7D" w:rsidRPr="00030835">
        <w:t>gently</w:t>
      </w:r>
      <w:r w:rsidR="00470E7D" w:rsidRPr="00030835">
        <w:rPr>
          <w:spacing w:val="-1"/>
        </w:rPr>
        <w:t xml:space="preserve"> </w:t>
      </w:r>
      <w:r w:rsidR="00470E7D" w:rsidRPr="00030835">
        <w:t>rounded</w:t>
      </w:r>
      <w:r w:rsidR="00470E7D" w:rsidRPr="00030835">
        <w:rPr>
          <w:spacing w:val="-1"/>
        </w:rPr>
        <w:t xml:space="preserve"> </w:t>
      </w:r>
      <w:r w:rsidR="00470E7D" w:rsidRPr="00030835">
        <w:t>anterior</w:t>
      </w:r>
      <w:r w:rsidR="00470E7D" w:rsidRPr="00030835">
        <w:rPr>
          <w:spacing w:val="-1"/>
        </w:rPr>
        <w:t xml:space="preserve"> </w:t>
      </w:r>
      <w:r w:rsidR="00470E7D" w:rsidRPr="00030835">
        <w:t>margin;</w:t>
      </w:r>
      <w:r w:rsidR="00470E7D" w:rsidRPr="00030835">
        <w:rPr>
          <w:spacing w:val="-1"/>
        </w:rPr>
        <w:t xml:space="preserve"> </w:t>
      </w:r>
      <w:r w:rsidR="00470E7D" w:rsidRPr="00030835">
        <w:t>length 69%</w:t>
      </w:r>
      <w:r w:rsidR="00470E7D" w:rsidRPr="00030835">
        <w:rPr>
          <w:spacing w:val="-4"/>
        </w:rPr>
        <w:t xml:space="preserve"> </w:t>
      </w:r>
      <w:r w:rsidR="00470E7D" w:rsidRPr="00030835">
        <w:t>(66–73)</w:t>
      </w:r>
      <w:r w:rsidR="00470E7D" w:rsidRPr="00030835">
        <w:rPr>
          <w:spacing w:val="-3"/>
        </w:rPr>
        <w:t xml:space="preserve"> </w:t>
      </w:r>
      <w:r w:rsidR="00470E7D" w:rsidRPr="00030835">
        <w:t>cranidial</w:t>
      </w:r>
      <w:r w:rsidR="00470E7D" w:rsidRPr="00030835">
        <w:rPr>
          <w:spacing w:val="-3"/>
        </w:rPr>
        <w:t xml:space="preserve"> </w:t>
      </w:r>
      <w:r w:rsidR="00470E7D" w:rsidRPr="00030835">
        <w:t>length;</w:t>
      </w:r>
      <w:r w:rsidR="00470E7D" w:rsidRPr="00030835">
        <w:rPr>
          <w:spacing w:val="-3"/>
        </w:rPr>
        <w:t xml:space="preserve"> </w:t>
      </w:r>
      <w:r w:rsidR="00470E7D" w:rsidRPr="00030835">
        <w:t>width</w:t>
      </w:r>
      <w:r w:rsidR="00470E7D" w:rsidRPr="00030835">
        <w:rPr>
          <w:spacing w:val="-3"/>
        </w:rPr>
        <w:t xml:space="preserve"> </w:t>
      </w:r>
      <w:r w:rsidR="00470E7D" w:rsidRPr="00030835">
        <w:t>at</w:t>
      </w:r>
      <w:r w:rsidR="00470E7D" w:rsidRPr="00030835">
        <w:rPr>
          <w:spacing w:val="-3"/>
        </w:rPr>
        <w:t xml:space="preserve"> </w:t>
      </w:r>
      <w:r w:rsidR="00470E7D" w:rsidRPr="00030835">
        <w:t>S0</w:t>
      </w:r>
      <w:r w:rsidR="00470E7D" w:rsidRPr="00030835">
        <w:rPr>
          <w:spacing w:val="-3"/>
        </w:rPr>
        <w:t xml:space="preserve"> </w:t>
      </w:r>
      <w:r w:rsidR="00470E7D" w:rsidRPr="00030835">
        <w:t>77%</w:t>
      </w:r>
      <w:r w:rsidR="00470E7D" w:rsidRPr="00030835">
        <w:rPr>
          <w:spacing w:val="-4"/>
        </w:rPr>
        <w:t xml:space="preserve"> </w:t>
      </w:r>
      <w:r w:rsidR="00470E7D" w:rsidRPr="00030835">
        <w:t>(73–79)</w:t>
      </w:r>
      <w:r w:rsidR="00470E7D" w:rsidRPr="00030835">
        <w:rPr>
          <w:spacing w:val="-3"/>
        </w:rPr>
        <w:t xml:space="preserve"> </w:t>
      </w:r>
      <w:r w:rsidR="00470E7D" w:rsidRPr="00030835">
        <w:t>glabellar</w:t>
      </w:r>
      <w:r w:rsidR="00470E7D" w:rsidRPr="00030835">
        <w:rPr>
          <w:spacing w:val="-3"/>
        </w:rPr>
        <w:t xml:space="preserve"> </w:t>
      </w:r>
      <w:r w:rsidR="00470E7D" w:rsidRPr="00030835">
        <w:t>length.</w:t>
      </w:r>
      <w:r w:rsidR="00470E7D" w:rsidRPr="00030835">
        <w:rPr>
          <w:spacing w:val="-3"/>
        </w:rPr>
        <w:t xml:space="preserve"> </w:t>
      </w:r>
      <w:r w:rsidR="00470E7D" w:rsidRPr="00030835">
        <w:t>L0</w:t>
      </w:r>
      <w:r w:rsidR="00470E7D" w:rsidRPr="00030835">
        <w:rPr>
          <w:spacing w:val="-3"/>
        </w:rPr>
        <w:t xml:space="preserve"> </w:t>
      </w:r>
      <w:r w:rsidR="00470E7D" w:rsidRPr="00030835">
        <w:t>20%</w:t>
      </w:r>
      <w:r w:rsidR="00470E7D" w:rsidRPr="00030835">
        <w:rPr>
          <w:spacing w:val="-5"/>
        </w:rPr>
        <w:t xml:space="preserve"> </w:t>
      </w:r>
      <w:r w:rsidR="00470E7D" w:rsidRPr="00030835">
        <w:t>(14– 22) glabellar length; posterior margin well rounded. Lateral glabellar furrows weakly incised but also lack sculpture. S1 straight or weakly curved, angled backward and</w:t>
      </w:r>
      <w:r w:rsidR="00470E7D">
        <w:t xml:space="preserve"> </w:t>
      </w:r>
      <w:r w:rsidR="00470E7D" w:rsidRPr="00030835">
        <w:t xml:space="preserve">inward. S2 </w:t>
      </w:r>
      <w:proofErr w:type="gramStart"/>
      <w:r w:rsidR="00470E7D" w:rsidRPr="00030835">
        <w:t>similar to</w:t>
      </w:r>
      <w:proofErr w:type="gramEnd"/>
      <w:r w:rsidR="00470E7D" w:rsidRPr="00030835">
        <w:t>, but shorter than, S1; S3 nearly transverse. Palpebral area of fixigena slopes gently upward from axial furrow. Palpebral ridges extend from S3 to palpebral lobes. Palpebral lobes 38% (33–44) glabellar length, arcuate and centered over S1</w:t>
      </w:r>
      <w:r w:rsidR="00470E7D" w:rsidRPr="00030835">
        <w:rPr>
          <w:spacing w:val="-3"/>
        </w:rPr>
        <w:t xml:space="preserve"> </w:t>
      </w:r>
      <w:r w:rsidR="00470E7D" w:rsidRPr="00030835">
        <w:t>and</w:t>
      </w:r>
      <w:r w:rsidR="00470E7D" w:rsidRPr="00030835">
        <w:rPr>
          <w:spacing w:val="-3"/>
        </w:rPr>
        <w:t xml:space="preserve"> </w:t>
      </w:r>
      <w:r w:rsidR="00470E7D" w:rsidRPr="00030835">
        <w:t>S2.</w:t>
      </w:r>
      <w:r w:rsidR="00470E7D" w:rsidRPr="00030835">
        <w:rPr>
          <w:spacing w:val="-3"/>
        </w:rPr>
        <w:t xml:space="preserve"> </w:t>
      </w:r>
      <w:r w:rsidR="00470E7D" w:rsidRPr="00030835">
        <w:t>Anterior</w:t>
      </w:r>
      <w:r w:rsidR="00470E7D" w:rsidRPr="00030835">
        <w:rPr>
          <w:spacing w:val="-4"/>
        </w:rPr>
        <w:t xml:space="preserve"> </w:t>
      </w:r>
      <w:r w:rsidR="00470E7D" w:rsidRPr="00030835">
        <w:t>facial</w:t>
      </w:r>
      <w:r w:rsidR="00470E7D" w:rsidRPr="00030835">
        <w:rPr>
          <w:spacing w:val="-3"/>
        </w:rPr>
        <w:t xml:space="preserve"> </w:t>
      </w:r>
      <w:r w:rsidR="00470E7D" w:rsidRPr="00030835">
        <w:t>sutures</w:t>
      </w:r>
      <w:r w:rsidR="00470E7D" w:rsidRPr="00030835">
        <w:rPr>
          <w:spacing w:val="-3"/>
        </w:rPr>
        <w:t xml:space="preserve"> </w:t>
      </w:r>
      <w:r w:rsidR="00470E7D" w:rsidRPr="00030835">
        <w:t>are</w:t>
      </w:r>
      <w:r w:rsidR="00470E7D" w:rsidRPr="00030835">
        <w:rPr>
          <w:spacing w:val="-5"/>
        </w:rPr>
        <w:t xml:space="preserve"> </w:t>
      </w:r>
      <w:r w:rsidR="00470E7D" w:rsidRPr="00030835">
        <w:t>directed</w:t>
      </w:r>
      <w:r w:rsidR="00470E7D" w:rsidRPr="00030835">
        <w:rPr>
          <w:spacing w:val="-3"/>
        </w:rPr>
        <w:t xml:space="preserve"> </w:t>
      </w:r>
      <w:r w:rsidR="00470E7D" w:rsidRPr="00030835">
        <w:t>backwards</w:t>
      </w:r>
      <w:r w:rsidR="00470E7D" w:rsidRPr="00030835">
        <w:rPr>
          <w:spacing w:val="-3"/>
        </w:rPr>
        <w:t xml:space="preserve"> </w:t>
      </w:r>
      <w:r w:rsidR="00470E7D" w:rsidRPr="00030835">
        <w:t>with</w:t>
      </w:r>
      <w:r w:rsidR="00470E7D" w:rsidRPr="00030835">
        <w:rPr>
          <w:spacing w:val="-3"/>
        </w:rPr>
        <w:t xml:space="preserve"> </w:t>
      </w:r>
      <w:r w:rsidR="00470E7D" w:rsidRPr="00030835">
        <w:t>a</w:t>
      </w:r>
      <w:r w:rsidR="00470E7D" w:rsidRPr="00030835">
        <w:rPr>
          <w:spacing w:val="-4"/>
        </w:rPr>
        <w:t xml:space="preserve"> </w:t>
      </w:r>
      <w:r w:rsidR="00470E7D" w:rsidRPr="00030835">
        <w:t>slight</w:t>
      </w:r>
      <w:r w:rsidR="00470E7D" w:rsidRPr="00030835">
        <w:rPr>
          <w:spacing w:val="-3"/>
        </w:rPr>
        <w:t xml:space="preserve"> </w:t>
      </w:r>
      <w:r w:rsidR="00470E7D" w:rsidRPr="00030835">
        <w:t>convex</w:t>
      </w:r>
      <w:r w:rsidR="00470E7D" w:rsidRPr="00030835">
        <w:rPr>
          <w:spacing w:val="-3"/>
        </w:rPr>
        <w:t xml:space="preserve"> </w:t>
      </w:r>
      <w:r w:rsidR="00470E7D" w:rsidRPr="00030835">
        <w:t>curve</w:t>
      </w:r>
      <w:r w:rsidR="00470E7D" w:rsidRPr="00030835">
        <w:rPr>
          <w:spacing w:val="-5"/>
        </w:rPr>
        <w:t xml:space="preserve"> </w:t>
      </w:r>
      <w:r w:rsidR="00470E7D" w:rsidRPr="00030835">
        <w:t>until they meet the palpebral lobes. The posterior facial sutures are sigmoidal, directed posteriorly. Posterolateral projection 30% (28–32) total width. Posterior border lengthens abaxially, from 6% (4–8) near the axis to 13% (10–15) near the suture. Sculpture consists of irregular, variably sized granules over entire surface except furrows, giving it a bubbly or foamy appearance. Granules smaller near furrows and decrease in size down the preglabellar field. Anterior half of border carries irregular terrace ridges. Sculpture weakly expressed on some specimens (Pl. 25, fig. 1). Indistinct punctae present on internal mold.</w:t>
      </w:r>
    </w:p>
    <w:p w14:paraId="1262F9C5" w14:textId="41AD26B8" w:rsidR="002F0CDE" w:rsidRPr="002B4759" w:rsidRDefault="00470E7D" w:rsidP="007219BB">
      <w:pPr>
        <w:spacing w:line="480" w:lineRule="auto"/>
        <w:ind w:firstLine="360"/>
      </w:pPr>
      <w:r w:rsidRPr="00030835">
        <w:t>Pygidium broad, length almost half (42%) width. Anterior edge of pygidium curves forward,</w:t>
      </w:r>
      <w:r w:rsidRPr="00030835">
        <w:rPr>
          <w:spacing w:val="-4"/>
        </w:rPr>
        <w:t xml:space="preserve"> </w:t>
      </w:r>
      <w:r w:rsidRPr="00030835">
        <w:t>then</w:t>
      </w:r>
      <w:r w:rsidRPr="00030835">
        <w:rPr>
          <w:spacing w:val="-4"/>
        </w:rPr>
        <w:t xml:space="preserve"> </w:t>
      </w:r>
      <w:r w:rsidRPr="00030835">
        <w:t>strongly</w:t>
      </w:r>
      <w:r w:rsidRPr="00030835">
        <w:rPr>
          <w:spacing w:val="-4"/>
        </w:rPr>
        <w:t xml:space="preserve"> </w:t>
      </w:r>
      <w:r w:rsidRPr="00030835">
        <w:t>backwards</w:t>
      </w:r>
      <w:r w:rsidRPr="00030835">
        <w:rPr>
          <w:spacing w:val="-3"/>
        </w:rPr>
        <w:t xml:space="preserve"> </w:t>
      </w:r>
      <w:r w:rsidRPr="00030835">
        <w:t>abaxially.</w:t>
      </w:r>
      <w:r w:rsidRPr="00030835">
        <w:rPr>
          <w:spacing w:val="-4"/>
        </w:rPr>
        <w:t xml:space="preserve"> </w:t>
      </w:r>
      <w:r w:rsidRPr="00030835">
        <w:t>Axis</w:t>
      </w:r>
      <w:r w:rsidRPr="00030835">
        <w:rPr>
          <w:spacing w:val="-2"/>
        </w:rPr>
        <w:t xml:space="preserve"> </w:t>
      </w:r>
      <w:r w:rsidRPr="00030835">
        <w:t>wider</w:t>
      </w:r>
      <w:r w:rsidRPr="00030835">
        <w:rPr>
          <w:spacing w:val="-4"/>
        </w:rPr>
        <w:t xml:space="preserve"> </w:t>
      </w:r>
      <w:r w:rsidRPr="00030835">
        <w:t>than</w:t>
      </w:r>
      <w:r w:rsidRPr="00030835">
        <w:rPr>
          <w:spacing w:val="-4"/>
        </w:rPr>
        <w:t xml:space="preserve"> </w:t>
      </w:r>
      <w:r w:rsidRPr="00030835">
        <w:t>long,</w:t>
      </w:r>
      <w:r w:rsidRPr="00030835">
        <w:rPr>
          <w:spacing w:val="-4"/>
        </w:rPr>
        <w:t xml:space="preserve"> </w:t>
      </w:r>
      <w:r w:rsidRPr="00030835">
        <w:t>occupies</w:t>
      </w:r>
      <w:r w:rsidRPr="00030835">
        <w:rPr>
          <w:spacing w:val="-4"/>
        </w:rPr>
        <w:t xml:space="preserve"> </w:t>
      </w:r>
      <w:r w:rsidRPr="00030835">
        <w:t>37%</w:t>
      </w:r>
      <w:r w:rsidRPr="00030835">
        <w:rPr>
          <w:spacing w:val="-4"/>
        </w:rPr>
        <w:t xml:space="preserve"> </w:t>
      </w:r>
      <w:r w:rsidRPr="00030835">
        <w:t>width</w:t>
      </w:r>
      <w:r w:rsidRPr="00030835">
        <w:rPr>
          <w:spacing w:val="-4"/>
        </w:rPr>
        <w:t xml:space="preserve"> </w:t>
      </w:r>
      <w:r w:rsidRPr="00030835">
        <w:t xml:space="preserve">of pygidium between axial rings and length 84% of pygidial length. Axis composed of </w:t>
      </w:r>
      <w:r w:rsidRPr="00030835">
        <w:lastRenderedPageBreak/>
        <w:t>articulating half-ring, two axial rings, and terminal piece. Pleural field gently inflated</w:t>
      </w:r>
      <w:r w:rsidRPr="00030835">
        <w:rPr>
          <w:spacing w:val="40"/>
        </w:rPr>
        <w:t xml:space="preserve"> </w:t>
      </w:r>
      <w:r w:rsidRPr="00030835">
        <w:t>with distinct pleural furrow at anterior, but remainder with indistinct furrows. Border furrow broad and shallow, barely differentiated from pygidial border; border nearly flat, narrows (exsag.) conspicuously towards axis. Axis and pygidial border with same sculpture as cranidium; ill-defined granules may be present on pleural fields</w:t>
      </w:r>
      <w:r w:rsidR="002F0CDE" w:rsidRPr="002B4759">
        <w:t>.</w:t>
      </w:r>
    </w:p>
    <w:p w14:paraId="7A14B42F" w14:textId="77777777" w:rsidR="002F0CDE" w:rsidRPr="002B4759" w:rsidRDefault="002F0CDE" w:rsidP="002F0CDE">
      <w:pPr>
        <w:spacing w:line="480" w:lineRule="auto"/>
      </w:pPr>
    </w:p>
    <w:p w14:paraId="7EE41D3F" w14:textId="3E52884C" w:rsidR="00470E7D" w:rsidRPr="00030835" w:rsidRDefault="002F0CDE" w:rsidP="007219BB">
      <w:pPr>
        <w:pStyle w:val="BodyText"/>
        <w:spacing w:line="480" w:lineRule="auto"/>
      </w:pPr>
      <w:r w:rsidRPr="002B4759">
        <w:rPr>
          <w:b/>
          <w:bCs/>
        </w:rPr>
        <w:t>Discussion:</w:t>
      </w:r>
      <w:r w:rsidRPr="002B4759">
        <w:rPr>
          <w:rFonts w:eastAsia="Cambria"/>
          <w:b/>
          <w:bCs/>
        </w:rPr>
        <w:t xml:space="preserve"> </w:t>
      </w:r>
      <w:r w:rsidR="00470E7D" w:rsidRPr="00030835">
        <w:t>Armstrong (2018) noted the occurrence of this species in the Riley Formation</w:t>
      </w:r>
      <w:r w:rsidR="00470E7D" w:rsidRPr="00030835">
        <w:rPr>
          <w:spacing w:val="-3"/>
        </w:rPr>
        <w:t xml:space="preserve"> </w:t>
      </w:r>
      <w:r w:rsidR="00470E7D" w:rsidRPr="00030835">
        <w:t>but</w:t>
      </w:r>
      <w:r w:rsidR="00470E7D" w:rsidRPr="00030835">
        <w:rPr>
          <w:spacing w:val="-3"/>
        </w:rPr>
        <w:t xml:space="preserve"> </w:t>
      </w:r>
      <w:r w:rsidR="00470E7D" w:rsidRPr="00030835">
        <w:t>did</w:t>
      </w:r>
      <w:r w:rsidR="00470E7D" w:rsidRPr="00030835">
        <w:rPr>
          <w:spacing w:val="-3"/>
        </w:rPr>
        <w:t xml:space="preserve"> </w:t>
      </w:r>
      <w:r w:rsidR="00470E7D" w:rsidRPr="00030835">
        <w:t>not</w:t>
      </w:r>
      <w:r w:rsidR="00470E7D" w:rsidRPr="00030835">
        <w:rPr>
          <w:spacing w:val="-3"/>
        </w:rPr>
        <w:t xml:space="preserve"> </w:t>
      </w:r>
      <w:r w:rsidR="00470E7D" w:rsidRPr="00030835">
        <w:t>describe</w:t>
      </w:r>
      <w:r w:rsidR="00470E7D" w:rsidRPr="00030835">
        <w:rPr>
          <w:spacing w:val="-5"/>
        </w:rPr>
        <w:t xml:space="preserve"> </w:t>
      </w:r>
      <w:r w:rsidR="00470E7D" w:rsidRPr="00030835">
        <w:t>it.</w:t>
      </w:r>
      <w:r w:rsidR="00470E7D" w:rsidRPr="00030835">
        <w:rPr>
          <w:spacing w:val="-3"/>
        </w:rPr>
        <w:t xml:space="preserve"> </w:t>
      </w:r>
      <w:r w:rsidR="00470E7D" w:rsidRPr="00030835">
        <w:t>She</w:t>
      </w:r>
      <w:r w:rsidR="00470E7D" w:rsidRPr="00030835">
        <w:rPr>
          <w:spacing w:val="-4"/>
        </w:rPr>
        <w:t xml:space="preserve"> </w:t>
      </w:r>
      <w:r w:rsidR="00470E7D" w:rsidRPr="00030835">
        <w:t>suggested</w:t>
      </w:r>
      <w:r w:rsidR="00470E7D" w:rsidRPr="00030835">
        <w:rPr>
          <w:spacing w:val="-3"/>
        </w:rPr>
        <w:t xml:space="preserve"> </w:t>
      </w:r>
      <w:r w:rsidR="00470E7D" w:rsidRPr="00030835">
        <w:t>that</w:t>
      </w:r>
      <w:r w:rsidR="00470E7D" w:rsidRPr="00030835">
        <w:rPr>
          <w:spacing w:val="-3"/>
        </w:rPr>
        <w:t xml:space="preserve"> </w:t>
      </w:r>
      <w:r w:rsidR="00470E7D" w:rsidRPr="00030835">
        <w:t>it</w:t>
      </w:r>
      <w:r w:rsidR="00470E7D" w:rsidRPr="00030835">
        <w:rPr>
          <w:spacing w:val="-3"/>
        </w:rPr>
        <w:t xml:space="preserve"> </w:t>
      </w:r>
      <w:r w:rsidR="00470E7D" w:rsidRPr="00030835">
        <w:t>might</w:t>
      </w:r>
      <w:r w:rsidR="00470E7D" w:rsidRPr="00030835">
        <w:rPr>
          <w:spacing w:val="-3"/>
        </w:rPr>
        <w:t xml:space="preserve"> </w:t>
      </w:r>
      <w:r w:rsidR="00470E7D" w:rsidRPr="00030835">
        <w:t>represent</w:t>
      </w:r>
      <w:r w:rsidR="00470E7D" w:rsidRPr="00030835">
        <w:rPr>
          <w:spacing w:val="-3"/>
        </w:rPr>
        <w:t xml:space="preserve"> </w:t>
      </w:r>
      <w:r w:rsidR="00470E7D" w:rsidRPr="00030835">
        <w:t>a</w:t>
      </w:r>
      <w:r w:rsidR="00470E7D" w:rsidRPr="00030835">
        <w:rPr>
          <w:spacing w:val="-3"/>
        </w:rPr>
        <w:t xml:space="preserve"> </w:t>
      </w:r>
      <w:r w:rsidR="00470E7D" w:rsidRPr="00030835">
        <w:t>new</w:t>
      </w:r>
      <w:r w:rsidR="00470E7D" w:rsidRPr="00030835">
        <w:rPr>
          <w:spacing w:val="-3"/>
        </w:rPr>
        <w:t xml:space="preserve"> </w:t>
      </w:r>
      <w:r w:rsidR="00470E7D" w:rsidRPr="00030835">
        <w:t>genus</w:t>
      </w:r>
      <w:r w:rsidR="00470E7D">
        <w:t xml:space="preserve"> </w:t>
      </w:r>
      <w:r w:rsidR="00470E7D" w:rsidRPr="00030835">
        <w:t>possibly</w:t>
      </w:r>
      <w:r w:rsidR="00470E7D" w:rsidRPr="00030835">
        <w:rPr>
          <w:spacing w:val="-2"/>
        </w:rPr>
        <w:t xml:space="preserve"> </w:t>
      </w:r>
      <w:r w:rsidR="00470E7D" w:rsidRPr="00030835">
        <w:t>allied</w:t>
      </w:r>
      <w:r w:rsidR="00470E7D" w:rsidRPr="00030835">
        <w:rPr>
          <w:spacing w:val="-2"/>
        </w:rPr>
        <w:t xml:space="preserve"> </w:t>
      </w:r>
      <w:r w:rsidR="00470E7D" w:rsidRPr="00030835">
        <w:t>with</w:t>
      </w:r>
      <w:r w:rsidR="00470E7D" w:rsidRPr="00030835">
        <w:rPr>
          <w:spacing w:val="-1"/>
        </w:rPr>
        <w:t xml:space="preserve"> </w:t>
      </w:r>
      <w:r w:rsidR="00470E7D" w:rsidRPr="00030835">
        <w:rPr>
          <w:i/>
        </w:rPr>
        <w:t>Dunderbergia</w:t>
      </w:r>
      <w:r w:rsidR="00470E7D" w:rsidRPr="00030835">
        <w:rPr>
          <w:i/>
          <w:spacing w:val="-2"/>
        </w:rPr>
        <w:t xml:space="preserve"> </w:t>
      </w:r>
      <w:r w:rsidR="00470E7D" w:rsidRPr="00030835">
        <w:rPr>
          <w:iCs/>
          <w:spacing w:val="-2"/>
        </w:rPr>
        <w:t>(</w:t>
      </w:r>
      <w:r w:rsidR="00470E7D" w:rsidRPr="00030835">
        <w:rPr>
          <w:i/>
        </w:rPr>
        <w:t>s.l</w:t>
      </w:r>
      <w:r w:rsidR="00470E7D" w:rsidRPr="00030835">
        <w:t>.)</w:t>
      </w:r>
      <w:r w:rsidR="00470E7D" w:rsidRPr="00030835">
        <w:rPr>
          <w:spacing w:val="-2"/>
        </w:rPr>
        <w:t xml:space="preserve"> </w:t>
      </w:r>
      <w:r w:rsidR="00470E7D" w:rsidRPr="00030835">
        <w:t>Preparation</w:t>
      </w:r>
      <w:r w:rsidR="00470E7D" w:rsidRPr="00030835">
        <w:rPr>
          <w:spacing w:val="-2"/>
        </w:rPr>
        <w:t xml:space="preserve"> </w:t>
      </w:r>
      <w:r w:rsidR="00470E7D" w:rsidRPr="00030835">
        <w:t>of</w:t>
      </w:r>
      <w:r w:rsidR="00470E7D" w:rsidRPr="00030835">
        <w:rPr>
          <w:spacing w:val="-3"/>
        </w:rPr>
        <w:t xml:space="preserve"> </w:t>
      </w:r>
      <w:r w:rsidR="00470E7D" w:rsidRPr="00030835">
        <w:t>additional</w:t>
      </w:r>
      <w:r w:rsidR="00470E7D" w:rsidRPr="00030835">
        <w:rPr>
          <w:spacing w:val="-2"/>
        </w:rPr>
        <w:t xml:space="preserve"> </w:t>
      </w:r>
      <w:r w:rsidR="00470E7D" w:rsidRPr="00030835">
        <w:t>sclerites</w:t>
      </w:r>
      <w:r w:rsidR="00470E7D" w:rsidRPr="00030835">
        <w:rPr>
          <w:spacing w:val="-2"/>
        </w:rPr>
        <w:t xml:space="preserve"> </w:t>
      </w:r>
      <w:r w:rsidR="00470E7D" w:rsidRPr="00030835">
        <w:t>and</w:t>
      </w:r>
      <w:r w:rsidR="00470E7D" w:rsidRPr="00030835">
        <w:rPr>
          <w:spacing w:val="-2"/>
        </w:rPr>
        <w:t xml:space="preserve"> </w:t>
      </w:r>
      <w:r w:rsidR="00470E7D" w:rsidRPr="00030835">
        <w:t>discovery</w:t>
      </w:r>
      <w:r w:rsidR="00470E7D" w:rsidRPr="00030835">
        <w:rPr>
          <w:spacing w:val="-2"/>
        </w:rPr>
        <w:t xml:space="preserve"> </w:t>
      </w:r>
      <w:r w:rsidR="00470E7D" w:rsidRPr="00030835">
        <w:t xml:space="preserve">of the pygidium now show that it is a species of </w:t>
      </w:r>
      <w:r w:rsidR="00470E7D" w:rsidRPr="00030835">
        <w:rPr>
          <w:i/>
        </w:rPr>
        <w:t>Dytremacephalus</w:t>
      </w:r>
      <w:r w:rsidR="00470E7D" w:rsidRPr="00030835">
        <w:t xml:space="preserve">. </w:t>
      </w:r>
      <w:r w:rsidR="00470E7D" w:rsidRPr="00030835">
        <w:rPr>
          <w:i/>
        </w:rPr>
        <w:t xml:space="preserve">Dunderbergia </w:t>
      </w:r>
      <w:r w:rsidR="00470E7D" w:rsidRPr="00030835">
        <w:rPr>
          <w:iCs/>
        </w:rPr>
        <w:t>(</w:t>
      </w:r>
      <w:r w:rsidR="00470E7D" w:rsidRPr="00030835">
        <w:rPr>
          <w:i/>
        </w:rPr>
        <w:t>Dytremacephalus</w:t>
      </w:r>
      <w:r w:rsidR="00470E7D" w:rsidRPr="00030835">
        <w:t>)</w:t>
      </w:r>
      <w:r w:rsidR="00470E7D" w:rsidRPr="00030835">
        <w:rPr>
          <w:i/>
        </w:rPr>
        <w:t xml:space="preserve"> aphropeca </w:t>
      </w:r>
      <w:r w:rsidR="00470E7D" w:rsidRPr="00030835">
        <w:t xml:space="preserve">n. sp. differs from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granulosa</w:t>
      </w:r>
      <w:r w:rsidR="00470E7D" w:rsidRPr="00030835">
        <w:t>, also from the Riley Formation of Texas (Pl. 24, figs. 1–8) by having a glabellar outline that is evenly tapered, rather than barrel-shaped, and a longer anterior border. Both species have granulose</w:t>
      </w:r>
      <w:r w:rsidR="00470E7D" w:rsidRPr="00030835">
        <w:rPr>
          <w:spacing w:val="-3"/>
        </w:rPr>
        <w:t xml:space="preserve"> </w:t>
      </w:r>
      <w:r w:rsidR="00470E7D" w:rsidRPr="00030835">
        <w:t>sculpture,</w:t>
      </w:r>
      <w:r w:rsidR="00470E7D" w:rsidRPr="00030835">
        <w:rPr>
          <w:spacing w:val="-2"/>
        </w:rPr>
        <w:t xml:space="preserve"> </w:t>
      </w:r>
      <w:r w:rsidR="00470E7D" w:rsidRPr="00030835">
        <w:t>but</w:t>
      </w:r>
      <w:r w:rsidR="00470E7D" w:rsidRPr="00030835">
        <w:rPr>
          <w:spacing w:val="-2"/>
        </w:rPr>
        <w:t xml:space="preserve"> </w:t>
      </w:r>
      <w:r w:rsidR="00470E7D" w:rsidRPr="00030835">
        <w:t>the granules</w:t>
      </w:r>
      <w:r w:rsidR="00470E7D" w:rsidRPr="00030835">
        <w:rPr>
          <w:spacing w:val="-2"/>
        </w:rPr>
        <w:t xml:space="preserve"> </w:t>
      </w:r>
      <w:r w:rsidR="00470E7D" w:rsidRPr="00030835">
        <w:t>are</w:t>
      </w:r>
      <w:r w:rsidR="00470E7D" w:rsidRPr="00030835">
        <w:rPr>
          <w:spacing w:val="-4"/>
        </w:rPr>
        <w:t xml:space="preserve"> </w:t>
      </w:r>
      <w:r w:rsidR="00470E7D" w:rsidRPr="00030835">
        <w:t>more</w:t>
      </w:r>
      <w:r w:rsidR="00470E7D" w:rsidRPr="00030835">
        <w:rPr>
          <w:spacing w:val="-4"/>
        </w:rPr>
        <w:t xml:space="preserve"> </w:t>
      </w:r>
      <w:r w:rsidR="00470E7D" w:rsidRPr="00030835">
        <w:t>varied</w:t>
      </w:r>
      <w:r w:rsidR="00470E7D" w:rsidRPr="00030835">
        <w:rPr>
          <w:spacing w:val="-2"/>
        </w:rPr>
        <w:t xml:space="preserve"> </w:t>
      </w:r>
      <w:r w:rsidR="00470E7D" w:rsidRPr="00030835">
        <w:t>and closer</w:t>
      </w:r>
      <w:r w:rsidR="00470E7D" w:rsidRPr="00030835">
        <w:rPr>
          <w:spacing w:val="-3"/>
        </w:rPr>
        <w:t xml:space="preserve"> </w:t>
      </w:r>
      <w:r w:rsidR="00470E7D" w:rsidRPr="00030835">
        <w:t>together</w:t>
      </w:r>
      <w:r w:rsidR="00470E7D" w:rsidRPr="00030835">
        <w:rPr>
          <w:spacing w:val="-2"/>
        </w:rPr>
        <w:t xml:space="preserve"> </w:t>
      </w:r>
      <w:r w:rsidR="00470E7D" w:rsidRPr="00030835">
        <w:t xml:space="preserve">in </w:t>
      </w:r>
      <w:r w:rsidR="00470E7D" w:rsidRPr="00030835">
        <w:rPr>
          <w:i/>
        </w:rPr>
        <w:t>Du.</w:t>
      </w:r>
      <w:r w:rsidR="00470E7D" w:rsidRPr="00030835">
        <w:rPr>
          <w:i/>
          <w:spacing w:val="-1"/>
        </w:rPr>
        <w:t xml:space="preserve"> </w:t>
      </w:r>
      <w:r w:rsidR="00470E7D" w:rsidRPr="00030835">
        <w:rPr>
          <w:iCs/>
        </w:rPr>
        <w:t>(</w:t>
      </w:r>
      <w:r w:rsidR="00470E7D" w:rsidRPr="00030835">
        <w:rPr>
          <w:i/>
        </w:rPr>
        <w:t>Dy.</w:t>
      </w:r>
      <w:r w:rsidR="00470E7D" w:rsidRPr="00030835">
        <w:rPr>
          <w:iCs/>
        </w:rPr>
        <w:t>)</w:t>
      </w:r>
      <w:r w:rsidR="00470E7D" w:rsidRPr="00030835">
        <w:rPr>
          <w:i/>
          <w:spacing w:val="-2"/>
        </w:rPr>
        <w:t xml:space="preserve"> </w:t>
      </w:r>
      <w:r w:rsidR="00470E7D" w:rsidRPr="00030835">
        <w:rPr>
          <w:i/>
        </w:rPr>
        <w:t>aphropeca</w:t>
      </w:r>
      <w:r w:rsidR="00470E7D" w:rsidRPr="00030835">
        <w:t xml:space="preserve">, instead of uniform granules as in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granulosa</w:t>
      </w:r>
      <w:r w:rsidR="00470E7D" w:rsidRPr="00030835">
        <w:t xml:space="preserve">. Compared to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angulata </w:t>
      </w:r>
      <w:r w:rsidR="00470E7D" w:rsidRPr="00030835">
        <w:t xml:space="preserve">Rasetti, 1965 (e.g., pl. 21, figs. 1, 4), </w:t>
      </w:r>
      <w:r w:rsidR="00470E7D" w:rsidRPr="00030835">
        <w:rPr>
          <w:i/>
        </w:rPr>
        <w:t xml:space="preserve">Du. </w:t>
      </w:r>
      <w:r w:rsidR="00470E7D" w:rsidRPr="00030835">
        <w:rPr>
          <w:iCs/>
        </w:rPr>
        <w:t>(</w:t>
      </w:r>
      <w:r w:rsidR="00470E7D" w:rsidRPr="00030835">
        <w:rPr>
          <w:i/>
        </w:rPr>
        <w:t>Dy.</w:t>
      </w:r>
      <w:r w:rsidR="00470E7D" w:rsidRPr="00030835">
        <w:t>)</w:t>
      </w:r>
      <w:r w:rsidR="00470E7D" w:rsidRPr="00030835">
        <w:rPr>
          <w:i/>
        </w:rPr>
        <w:t xml:space="preserve"> aphropeca </w:t>
      </w:r>
      <w:r w:rsidR="00470E7D" w:rsidRPr="00030835">
        <w:t>has a less angular anterior border</w:t>
      </w:r>
      <w:r w:rsidR="00470E7D" w:rsidRPr="00030835">
        <w:rPr>
          <w:spacing w:val="-3"/>
        </w:rPr>
        <w:t xml:space="preserve"> </w:t>
      </w:r>
      <w:r w:rsidR="00470E7D" w:rsidRPr="00030835">
        <w:t>and</w:t>
      </w:r>
      <w:r w:rsidR="00470E7D" w:rsidRPr="00030835">
        <w:rPr>
          <w:spacing w:val="-2"/>
        </w:rPr>
        <w:t xml:space="preserve"> </w:t>
      </w:r>
      <w:r w:rsidR="00470E7D" w:rsidRPr="00030835">
        <w:t>a</w:t>
      </w:r>
      <w:r w:rsidR="00470E7D" w:rsidRPr="00030835">
        <w:rPr>
          <w:spacing w:val="-4"/>
        </w:rPr>
        <w:t xml:space="preserve"> </w:t>
      </w:r>
      <w:r w:rsidR="00470E7D" w:rsidRPr="00030835">
        <w:t>rounder</w:t>
      </w:r>
      <w:r w:rsidR="00470E7D" w:rsidRPr="00030835">
        <w:rPr>
          <w:spacing w:val="-3"/>
        </w:rPr>
        <w:t xml:space="preserve"> </w:t>
      </w:r>
      <w:r w:rsidR="00470E7D" w:rsidRPr="00030835">
        <w:t>glabella.</w:t>
      </w:r>
      <w:r w:rsidR="00470E7D" w:rsidRPr="00030835">
        <w:rPr>
          <w:spacing w:val="-2"/>
        </w:rPr>
        <w:t xml:space="preserve"> </w:t>
      </w:r>
      <w:r w:rsidR="00470E7D" w:rsidRPr="00030835">
        <w:t>In</w:t>
      </w:r>
      <w:r w:rsidR="00470E7D" w:rsidRPr="00030835">
        <w:rPr>
          <w:spacing w:val="-3"/>
        </w:rPr>
        <w:t xml:space="preserve"> </w:t>
      </w:r>
      <w:r w:rsidR="00470E7D" w:rsidRPr="00030835">
        <w:t>comparison</w:t>
      </w:r>
      <w:r w:rsidR="00470E7D" w:rsidRPr="00030835">
        <w:rPr>
          <w:spacing w:val="-3"/>
        </w:rPr>
        <w:t xml:space="preserve"> </w:t>
      </w:r>
      <w:r w:rsidR="00470E7D" w:rsidRPr="00030835">
        <w:t>to</w:t>
      </w:r>
      <w:r w:rsidR="00470E7D" w:rsidRPr="00030835">
        <w:rPr>
          <w:spacing w:val="-1"/>
        </w:rPr>
        <w:t xml:space="preserve"> </w:t>
      </w:r>
      <w:r w:rsidR="00470E7D" w:rsidRPr="00030835">
        <w:rPr>
          <w:i/>
        </w:rPr>
        <w:t>Du.</w:t>
      </w:r>
      <w:r w:rsidR="00470E7D" w:rsidRPr="00030835">
        <w:rPr>
          <w:i/>
          <w:spacing w:val="-3"/>
        </w:rPr>
        <w:t xml:space="preserve"> </w:t>
      </w:r>
      <w:r w:rsidR="00470E7D" w:rsidRPr="00030835">
        <w:rPr>
          <w:iCs/>
        </w:rPr>
        <w:t>(</w:t>
      </w:r>
      <w:r w:rsidR="00470E7D" w:rsidRPr="00030835">
        <w:rPr>
          <w:i/>
        </w:rPr>
        <w:t>Dy.</w:t>
      </w:r>
      <w:r w:rsidR="00470E7D" w:rsidRPr="00030835">
        <w:rPr>
          <w:iCs/>
        </w:rPr>
        <w:t>)</w:t>
      </w:r>
      <w:r w:rsidR="00470E7D" w:rsidRPr="00030835">
        <w:rPr>
          <w:i/>
          <w:spacing w:val="-5"/>
        </w:rPr>
        <w:t xml:space="preserve"> </w:t>
      </w:r>
      <w:r w:rsidR="00470E7D" w:rsidRPr="00030835">
        <w:rPr>
          <w:i/>
        </w:rPr>
        <w:t>asperaxis</w:t>
      </w:r>
      <w:r w:rsidR="00470E7D" w:rsidRPr="00030835">
        <w:rPr>
          <w:i/>
          <w:spacing w:val="-2"/>
        </w:rPr>
        <w:t xml:space="preserve"> </w:t>
      </w:r>
      <w:r w:rsidR="00470E7D" w:rsidRPr="00030835">
        <w:t>Palmer,</w:t>
      </w:r>
      <w:r w:rsidR="00470E7D" w:rsidRPr="00030835">
        <w:rPr>
          <w:spacing w:val="-3"/>
        </w:rPr>
        <w:t xml:space="preserve"> </w:t>
      </w:r>
      <w:r w:rsidR="00470E7D" w:rsidRPr="00030835">
        <w:t>1965</w:t>
      </w:r>
      <w:r w:rsidR="00470E7D" w:rsidRPr="00030835">
        <w:rPr>
          <w:spacing w:val="-3"/>
        </w:rPr>
        <w:t xml:space="preserve"> </w:t>
      </w:r>
      <w:r w:rsidR="00470E7D" w:rsidRPr="00030835">
        <w:t>(pl.</w:t>
      </w:r>
      <w:r w:rsidR="00470E7D" w:rsidRPr="00030835">
        <w:rPr>
          <w:spacing w:val="-3"/>
        </w:rPr>
        <w:t xml:space="preserve"> </w:t>
      </w:r>
      <w:r w:rsidR="00470E7D" w:rsidRPr="00030835">
        <w:t xml:space="preserve">18, figs. 10–13)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stricta </w:t>
      </w:r>
      <w:r w:rsidR="00470E7D" w:rsidRPr="00030835">
        <w:t xml:space="preserve">Rasetti, 1965 (pl. 21, figs. 10–13) and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sulcifrons </w:t>
      </w:r>
      <w:r w:rsidR="00470E7D" w:rsidRPr="00030835">
        <w:t xml:space="preserve">Rasetti, 1965 (pl. 12, figs. 23–25),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aphropeca </w:t>
      </w:r>
      <w:r w:rsidR="00470E7D" w:rsidRPr="00030835">
        <w:t xml:space="preserve">can be distinguished by its comparatively longer preglabellar field and anterior border. In addition, the anterior border is less angulate than in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sulcifrons</w:t>
      </w:r>
      <w:r w:rsidR="00470E7D" w:rsidRPr="00030835">
        <w:t xml:space="preserve">. Additionally, despite other species being described as having coarse granules or tubercles, the large irregular granules producing a foamy appearance are unique to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aphropeca</w:t>
      </w:r>
      <w:r w:rsidR="00470E7D" w:rsidRPr="00030835">
        <w:t xml:space="preserve">. The </w:t>
      </w:r>
      <w:r w:rsidR="00470E7D" w:rsidRPr="00030835">
        <w:lastRenderedPageBreak/>
        <w:t xml:space="preserve">internal mold can appear </w:t>
      </w:r>
      <w:proofErr w:type="gramStart"/>
      <w:r w:rsidR="00470E7D" w:rsidRPr="00030835">
        <w:t>similar to</w:t>
      </w:r>
      <w:proofErr w:type="gramEnd"/>
      <w:r w:rsidR="00470E7D" w:rsidRPr="00030835">
        <w:t xml:space="preserve">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pluviguttata </w:t>
      </w:r>
      <w:r w:rsidR="00470E7D" w:rsidRPr="00030835">
        <w:t xml:space="preserve">n. sp. (Pl. 29, fig. 7), but the patterning on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aphropeca </w:t>
      </w:r>
      <w:r w:rsidR="00470E7D" w:rsidRPr="00030835">
        <w:t>is more distinct.</w:t>
      </w:r>
    </w:p>
    <w:p w14:paraId="1042EF01" w14:textId="77777777" w:rsidR="00470E7D" w:rsidRPr="00030835" w:rsidRDefault="00470E7D" w:rsidP="007219BB">
      <w:pPr>
        <w:pStyle w:val="BodyText"/>
        <w:spacing w:before="160" w:line="480" w:lineRule="auto"/>
        <w:ind w:firstLine="360"/>
      </w:pPr>
      <w:r w:rsidRPr="00030835">
        <w:rPr>
          <w:i/>
        </w:rPr>
        <w:t xml:space="preserve">Dunderbergia </w:t>
      </w:r>
      <w:r w:rsidRPr="00030835">
        <w:rPr>
          <w:iCs/>
        </w:rPr>
        <w:t>(</w:t>
      </w:r>
      <w:r w:rsidRPr="00030835">
        <w:rPr>
          <w:i/>
        </w:rPr>
        <w:t>Dytremacephalus</w:t>
      </w:r>
      <w:r w:rsidRPr="00030835">
        <w:t>)</w:t>
      </w:r>
      <w:r w:rsidRPr="00030835">
        <w:rPr>
          <w:i/>
        </w:rPr>
        <w:t xml:space="preserve"> aphropeca </w:t>
      </w:r>
      <w:r w:rsidRPr="00030835">
        <w:t>occurs through a 0.65 m-thick stratigraphic interval of the Lion Mountain Sandstone Member at the Hoover Point road cut (Fig. 8B). Cranidia vary in the expression of the granulose sculpture of the external surface,</w:t>
      </w:r>
      <w:r w:rsidRPr="00030835">
        <w:rPr>
          <w:spacing w:val="-3"/>
        </w:rPr>
        <w:t xml:space="preserve"> </w:t>
      </w:r>
      <w:r w:rsidRPr="00030835">
        <w:t>from</w:t>
      </w:r>
      <w:r w:rsidRPr="00030835">
        <w:rPr>
          <w:spacing w:val="-3"/>
        </w:rPr>
        <w:t xml:space="preserve"> </w:t>
      </w:r>
      <w:r w:rsidRPr="00030835">
        <w:t>barely</w:t>
      </w:r>
      <w:r w:rsidRPr="00030835">
        <w:rPr>
          <w:spacing w:val="-3"/>
        </w:rPr>
        <w:t xml:space="preserve"> </w:t>
      </w:r>
      <w:r w:rsidRPr="00030835">
        <w:t>perceptible</w:t>
      </w:r>
      <w:r w:rsidRPr="00030835">
        <w:rPr>
          <w:spacing w:val="-3"/>
        </w:rPr>
        <w:t xml:space="preserve"> </w:t>
      </w:r>
      <w:r w:rsidRPr="00030835">
        <w:t>(Pl.</w:t>
      </w:r>
      <w:r w:rsidRPr="00030835">
        <w:rPr>
          <w:spacing w:val="-3"/>
        </w:rPr>
        <w:t xml:space="preserve"> </w:t>
      </w:r>
      <w:r w:rsidRPr="00030835">
        <w:t>25,</w:t>
      </w:r>
      <w:r w:rsidRPr="00030835">
        <w:rPr>
          <w:spacing w:val="-3"/>
        </w:rPr>
        <w:t xml:space="preserve"> </w:t>
      </w:r>
      <w:r w:rsidRPr="00030835">
        <w:t>figs.</w:t>
      </w:r>
      <w:r w:rsidRPr="00030835">
        <w:rPr>
          <w:spacing w:val="-3"/>
        </w:rPr>
        <w:t xml:space="preserve"> </w:t>
      </w:r>
      <w:r w:rsidRPr="00030835">
        <w:t>1,</w:t>
      </w:r>
      <w:r w:rsidRPr="00030835">
        <w:rPr>
          <w:spacing w:val="-3"/>
        </w:rPr>
        <w:t xml:space="preserve"> </w:t>
      </w:r>
      <w:r w:rsidRPr="00030835">
        <w:t>4)</w:t>
      </w:r>
      <w:r w:rsidRPr="00030835">
        <w:rPr>
          <w:spacing w:val="-3"/>
        </w:rPr>
        <w:t xml:space="preserve"> </w:t>
      </w:r>
      <w:r w:rsidRPr="00030835">
        <w:t>to</w:t>
      </w:r>
      <w:r w:rsidRPr="00030835">
        <w:rPr>
          <w:spacing w:val="-3"/>
        </w:rPr>
        <w:t xml:space="preserve"> </w:t>
      </w:r>
      <w:r w:rsidRPr="00030835">
        <w:t>well</w:t>
      </w:r>
      <w:r w:rsidRPr="00030835">
        <w:rPr>
          <w:spacing w:val="-3"/>
        </w:rPr>
        <w:t xml:space="preserve"> </w:t>
      </w:r>
      <w:r w:rsidRPr="00030835">
        <w:t>defined</w:t>
      </w:r>
      <w:r w:rsidRPr="00030835">
        <w:rPr>
          <w:spacing w:val="-3"/>
        </w:rPr>
        <w:t xml:space="preserve"> </w:t>
      </w:r>
      <w:r w:rsidRPr="00030835">
        <w:t>(Pl.</w:t>
      </w:r>
      <w:r w:rsidRPr="00030835">
        <w:rPr>
          <w:spacing w:val="-3"/>
        </w:rPr>
        <w:t xml:space="preserve"> </w:t>
      </w:r>
      <w:r w:rsidRPr="00030835">
        <w:t>24,</w:t>
      </w:r>
      <w:r w:rsidRPr="00030835">
        <w:rPr>
          <w:spacing w:val="-3"/>
        </w:rPr>
        <w:t xml:space="preserve"> </w:t>
      </w:r>
      <w:r w:rsidRPr="00030835">
        <w:t>figs.</w:t>
      </w:r>
      <w:r w:rsidRPr="00030835">
        <w:rPr>
          <w:spacing w:val="-3"/>
        </w:rPr>
        <w:t xml:space="preserve"> </w:t>
      </w:r>
      <w:r w:rsidRPr="00030835">
        <w:t>3,</w:t>
      </w:r>
      <w:r w:rsidRPr="00030835">
        <w:rPr>
          <w:spacing w:val="-3"/>
        </w:rPr>
        <w:t xml:space="preserve"> </w:t>
      </w:r>
      <w:r w:rsidRPr="00030835">
        <w:t>6).</w:t>
      </w:r>
      <w:r w:rsidRPr="00030835">
        <w:rPr>
          <w:spacing w:val="-3"/>
        </w:rPr>
        <w:t xml:space="preserve"> </w:t>
      </w:r>
      <w:r w:rsidRPr="00030835">
        <w:t>The variation is not related to sclerite</w:t>
      </w:r>
      <w:r w:rsidRPr="00030835">
        <w:rPr>
          <w:spacing w:val="-2"/>
        </w:rPr>
        <w:t xml:space="preserve"> </w:t>
      </w:r>
      <w:r w:rsidRPr="00030835">
        <w:t>size</w:t>
      </w:r>
      <w:r w:rsidRPr="00030835">
        <w:rPr>
          <w:spacing w:val="-3"/>
        </w:rPr>
        <w:t xml:space="preserve"> </w:t>
      </w:r>
      <w:r w:rsidRPr="00030835">
        <w:t>because</w:t>
      </w:r>
      <w:r w:rsidRPr="00030835">
        <w:rPr>
          <w:spacing w:val="-1"/>
        </w:rPr>
        <w:t xml:space="preserve"> </w:t>
      </w:r>
      <w:r w:rsidRPr="00030835">
        <w:t>effacement of</w:t>
      </w:r>
      <w:r w:rsidRPr="00030835">
        <w:rPr>
          <w:spacing w:val="-1"/>
        </w:rPr>
        <w:t xml:space="preserve"> </w:t>
      </w:r>
      <w:r w:rsidRPr="00030835">
        <w:t>the sculpture</w:t>
      </w:r>
      <w:r w:rsidRPr="00030835">
        <w:rPr>
          <w:spacing w:val="-2"/>
        </w:rPr>
        <w:t xml:space="preserve"> </w:t>
      </w:r>
      <w:r w:rsidRPr="00030835">
        <w:t>occurs in both small</w:t>
      </w:r>
      <w:r w:rsidRPr="00030835">
        <w:rPr>
          <w:spacing w:val="-2"/>
        </w:rPr>
        <w:t xml:space="preserve"> </w:t>
      </w:r>
      <w:r w:rsidRPr="00030835">
        <w:t>(Pl.</w:t>
      </w:r>
      <w:r w:rsidRPr="00030835">
        <w:rPr>
          <w:spacing w:val="-1"/>
        </w:rPr>
        <w:t xml:space="preserve"> </w:t>
      </w:r>
      <w:r w:rsidRPr="00030835">
        <w:t>25,</w:t>
      </w:r>
      <w:r w:rsidRPr="00030835">
        <w:rPr>
          <w:spacing w:val="-2"/>
        </w:rPr>
        <w:t xml:space="preserve"> </w:t>
      </w:r>
      <w:r w:rsidRPr="00030835">
        <w:t>figs.</w:t>
      </w:r>
      <w:r w:rsidRPr="00030835">
        <w:rPr>
          <w:spacing w:val="-1"/>
        </w:rPr>
        <w:t xml:space="preserve"> </w:t>
      </w:r>
      <w:r w:rsidRPr="00030835">
        <w:t>1,</w:t>
      </w:r>
      <w:r w:rsidRPr="00030835">
        <w:rPr>
          <w:spacing w:val="-2"/>
        </w:rPr>
        <w:t xml:space="preserve"> </w:t>
      </w:r>
      <w:r w:rsidRPr="00030835">
        <w:t>4)</w:t>
      </w:r>
      <w:r w:rsidRPr="00030835">
        <w:rPr>
          <w:spacing w:val="-1"/>
        </w:rPr>
        <w:t xml:space="preserve"> </w:t>
      </w:r>
      <w:r w:rsidRPr="00030835">
        <w:t>and</w:t>
      </w:r>
      <w:r w:rsidRPr="00030835">
        <w:rPr>
          <w:spacing w:val="-1"/>
        </w:rPr>
        <w:t xml:space="preserve"> </w:t>
      </w:r>
      <w:r w:rsidRPr="00030835">
        <w:t>larger</w:t>
      </w:r>
      <w:r w:rsidRPr="00030835">
        <w:rPr>
          <w:spacing w:val="-2"/>
        </w:rPr>
        <w:t xml:space="preserve"> </w:t>
      </w:r>
      <w:r w:rsidRPr="00030835">
        <w:t>specimens</w:t>
      </w:r>
      <w:r w:rsidRPr="00030835">
        <w:rPr>
          <w:spacing w:val="-1"/>
        </w:rPr>
        <w:t xml:space="preserve"> </w:t>
      </w:r>
      <w:r w:rsidRPr="00030835">
        <w:t>(Pl.</w:t>
      </w:r>
      <w:r w:rsidRPr="00030835">
        <w:rPr>
          <w:spacing w:val="-2"/>
        </w:rPr>
        <w:t xml:space="preserve"> </w:t>
      </w:r>
      <w:r w:rsidRPr="00030835">
        <w:t>24</w:t>
      </w:r>
      <w:r w:rsidRPr="00030835">
        <w:rPr>
          <w:spacing w:val="-1"/>
        </w:rPr>
        <w:t xml:space="preserve"> </w:t>
      </w:r>
      <w:r w:rsidRPr="00030835">
        <w:t>figs.</w:t>
      </w:r>
      <w:r w:rsidRPr="00030835">
        <w:rPr>
          <w:spacing w:val="-2"/>
        </w:rPr>
        <w:t xml:space="preserve"> </w:t>
      </w:r>
      <w:r w:rsidRPr="00030835">
        <w:t>1,</w:t>
      </w:r>
      <w:r w:rsidRPr="00030835">
        <w:rPr>
          <w:spacing w:val="-1"/>
        </w:rPr>
        <w:t xml:space="preserve"> </w:t>
      </w:r>
      <w:r w:rsidRPr="00030835">
        <w:t>2). It</w:t>
      </w:r>
      <w:r w:rsidRPr="00030835">
        <w:rPr>
          <w:spacing w:val="-2"/>
        </w:rPr>
        <w:t xml:space="preserve"> </w:t>
      </w:r>
      <w:r w:rsidRPr="00030835">
        <w:t>is</w:t>
      </w:r>
      <w:r w:rsidRPr="00030835">
        <w:rPr>
          <w:spacing w:val="-1"/>
        </w:rPr>
        <w:t xml:space="preserve"> </w:t>
      </w:r>
      <w:r w:rsidRPr="00030835">
        <w:t>therefore</w:t>
      </w:r>
      <w:r w:rsidRPr="00030835">
        <w:rPr>
          <w:spacing w:val="-4"/>
        </w:rPr>
        <w:t xml:space="preserve"> </w:t>
      </w:r>
      <w:r w:rsidRPr="00030835">
        <w:t>unlikely</w:t>
      </w:r>
      <w:r w:rsidRPr="00030835">
        <w:rPr>
          <w:spacing w:val="-1"/>
        </w:rPr>
        <w:t xml:space="preserve"> </w:t>
      </w:r>
      <w:r w:rsidRPr="00030835">
        <w:rPr>
          <w:spacing w:val="-5"/>
        </w:rPr>
        <w:t>to</w:t>
      </w:r>
    </w:p>
    <w:p w14:paraId="58523D8B" w14:textId="72D7A93D" w:rsidR="002F0CDE" w:rsidRPr="002B4759" w:rsidRDefault="00470E7D" w:rsidP="00470E7D">
      <w:pPr>
        <w:spacing w:line="480" w:lineRule="auto"/>
      </w:pPr>
      <w:r w:rsidRPr="00030835">
        <w:t>be</w:t>
      </w:r>
      <w:r w:rsidRPr="00030835">
        <w:rPr>
          <w:spacing w:val="-5"/>
        </w:rPr>
        <w:t xml:space="preserve"> </w:t>
      </w:r>
      <w:r w:rsidRPr="00030835">
        <w:t>ontogenetic</w:t>
      </w:r>
      <w:r w:rsidRPr="00030835">
        <w:rPr>
          <w:spacing w:val="-5"/>
        </w:rPr>
        <w:t xml:space="preserve"> </w:t>
      </w:r>
      <w:r w:rsidRPr="00030835">
        <w:t>in</w:t>
      </w:r>
      <w:r w:rsidRPr="00030835">
        <w:rPr>
          <w:spacing w:val="-4"/>
        </w:rPr>
        <w:t xml:space="preserve"> </w:t>
      </w:r>
      <w:r w:rsidRPr="00030835">
        <w:t>nature.</w:t>
      </w:r>
      <w:r w:rsidRPr="00030835">
        <w:rPr>
          <w:spacing w:val="-2"/>
        </w:rPr>
        <w:t xml:space="preserve"> </w:t>
      </w:r>
      <w:r w:rsidRPr="00030835">
        <w:t>Cranidia</w:t>
      </w:r>
      <w:r w:rsidRPr="00030835">
        <w:rPr>
          <w:spacing w:val="-5"/>
        </w:rPr>
        <w:t xml:space="preserve"> </w:t>
      </w:r>
      <w:r w:rsidRPr="00030835">
        <w:t>with</w:t>
      </w:r>
      <w:r w:rsidRPr="00030835">
        <w:rPr>
          <w:spacing w:val="-4"/>
        </w:rPr>
        <w:t xml:space="preserve"> </w:t>
      </w:r>
      <w:r w:rsidRPr="00030835">
        <w:t>weakly</w:t>
      </w:r>
      <w:r w:rsidRPr="00030835">
        <w:rPr>
          <w:spacing w:val="-4"/>
        </w:rPr>
        <w:t xml:space="preserve"> </w:t>
      </w:r>
      <w:r w:rsidRPr="00030835">
        <w:t>and</w:t>
      </w:r>
      <w:r w:rsidRPr="00030835">
        <w:rPr>
          <w:spacing w:val="-4"/>
        </w:rPr>
        <w:t xml:space="preserve"> </w:t>
      </w:r>
      <w:r w:rsidRPr="00030835">
        <w:t>strongly</w:t>
      </w:r>
      <w:r w:rsidRPr="00030835">
        <w:rPr>
          <w:spacing w:val="-4"/>
        </w:rPr>
        <w:t xml:space="preserve"> </w:t>
      </w:r>
      <w:r w:rsidRPr="00030835">
        <w:t>developed</w:t>
      </w:r>
      <w:r w:rsidRPr="00030835">
        <w:rPr>
          <w:spacing w:val="-4"/>
        </w:rPr>
        <w:t xml:space="preserve"> </w:t>
      </w:r>
      <w:r w:rsidRPr="00030835">
        <w:t>sculpture</w:t>
      </w:r>
      <w:r w:rsidRPr="00030835">
        <w:rPr>
          <w:spacing w:val="-6"/>
        </w:rPr>
        <w:t xml:space="preserve"> </w:t>
      </w:r>
      <w:r w:rsidRPr="00030835">
        <w:t>do</w:t>
      </w:r>
      <w:r w:rsidRPr="00030835">
        <w:rPr>
          <w:spacing w:val="-4"/>
        </w:rPr>
        <w:t xml:space="preserve"> </w:t>
      </w:r>
      <w:r w:rsidRPr="00030835">
        <w:t>not differ in any other characters and are interpreted as recording a single species</w:t>
      </w:r>
      <w:r w:rsidR="002F0CDE" w:rsidRPr="002B4759">
        <w:t>.</w:t>
      </w:r>
    </w:p>
    <w:p w14:paraId="660FEA71" w14:textId="77777777" w:rsidR="002F0CDE" w:rsidRPr="002B4759" w:rsidRDefault="002F0CDE" w:rsidP="002F0CDE">
      <w:pPr>
        <w:spacing w:line="480" w:lineRule="auto"/>
        <w:ind w:firstLine="426"/>
      </w:pPr>
    </w:p>
    <w:p w14:paraId="0BA1CEF0" w14:textId="77777777" w:rsidR="002F0CDE" w:rsidRPr="002B4759" w:rsidRDefault="002F0CDE" w:rsidP="002F0CDE">
      <w:pPr>
        <w:spacing w:line="480" w:lineRule="auto"/>
      </w:pPr>
    </w:p>
    <w:p w14:paraId="598C9784" w14:textId="5F68E460" w:rsidR="002F0CDE" w:rsidRPr="002B4759" w:rsidRDefault="002B4759" w:rsidP="007219BB">
      <w:pPr>
        <w:spacing w:line="480" w:lineRule="auto"/>
        <w:jc w:val="center"/>
        <w:outlineLvl w:val="2"/>
      </w:pPr>
      <w:bookmarkStart w:id="43" w:name="_Toc97578804"/>
      <w:r w:rsidRPr="002B4759">
        <w:rPr>
          <w:i/>
          <w:iCs/>
        </w:rPr>
        <w:t>Dunderbergia</w:t>
      </w:r>
      <w:r w:rsidRPr="002B4759">
        <w:t xml:space="preserve"> (</w:t>
      </w:r>
      <w:r w:rsidR="002F0CDE" w:rsidRPr="002B4759">
        <w:rPr>
          <w:i/>
          <w:iCs/>
        </w:rPr>
        <w:t>Dytremacephalus</w:t>
      </w:r>
      <w:r w:rsidR="002F0CDE" w:rsidRPr="002B4759">
        <w:t xml:space="preserve">) </w:t>
      </w:r>
      <w:r w:rsidR="002F0CDE" w:rsidRPr="002B4759">
        <w:rPr>
          <w:i/>
          <w:iCs/>
        </w:rPr>
        <w:t>chondramma</w:t>
      </w:r>
      <w:r w:rsidR="002F0CDE" w:rsidRPr="002B4759">
        <w:t xml:space="preserve"> n. sp.</w:t>
      </w:r>
      <w:bookmarkEnd w:id="43"/>
    </w:p>
    <w:p w14:paraId="019D83FD" w14:textId="77777777" w:rsidR="002F0CDE" w:rsidRPr="002B4759" w:rsidRDefault="002F0CDE" w:rsidP="002F0CDE">
      <w:pPr>
        <w:spacing w:line="480" w:lineRule="auto"/>
        <w:jc w:val="center"/>
      </w:pPr>
      <w:r w:rsidRPr="002B4759">
        <w:t>Pl. 26, figs. 1–9; Pl. 27, figs. 1–8</w:t>
      </w:r>
    </w:p>
    <w:p w14:paraId="12DD3D01" w14:textId="77777777" w:rsidR="002F0CDE" w:rsidRPr="002B4759" w:rsidRDefault="002F0CDE" w:rsidP="002F0CDE">
      <w:pPr>
        <w:spacing w:line="480" w:lineRule="auto"/>
      </w:pPr>
    </w:p>
    <w:p w14:paraId="4C7A1CC4" w14:textId="77777777" w:rsidR="002F0CDE" w:rsidRPr="002B4759" w:rsidRDefault="002F0CDE" w:rsidP="002F0CDE">
      <w:pPr>
        <w:spacing w:line="480" w:lineRule="auto"/>
      </w:pPr>
      <w:r w:rsidRPr="002B4759">
        <w:rPr>
          <w:b/>
          <w:bCs/>
        </w:rPr>
        <w:t>Diagnosis:</w:t>
      </w:r>
      <w:r w:rsidRPr="002B4759">
        <w:t xml:space="preserve"> Short anterior border. Convex anterior sutures. Large palpebral lobes, long posterolateral projections. Small occipital spine. Distinct pleural furrows on pygidium; border widens, and border furrow shallows posteriorly. Granulose sculpture over entire cranidial surface, including palpebral lobes and axial furrows.</w:t>
      </w:r>
    </w:p>
    <w:p w14:paraId="03AE6289" w14:textId="77777777" w:rsidR="002F0CDE" w:rsidRPr="002B4759" w:rsidRDefault="002F0CDE" w:rsidP="002F0CDE">
      <w:pPr>
        <w:spacing w:line="480" w:lineRule="auto"/>
      </w:pPr>
    </w:p>
    <w:p w14:paraId="5406DCF6" w14:textId="77777777" w:rsidR="002F0CDE" w:rsidRPr="002B4759" w:rsidRDefault="002F0CDE" w:rsidP="002F0CDE">
      <w:pPr>
        <w:spacing w:line="480" w:lineRule="auto"/>
      </w:pPr>
      <w:r w:rsidRPr="002B4759">
        <w:rPr>
          <w:b/>
          <w:bCs/>
        </w:rPr>
        <w:lastRenderedPageBreak/>
        <w:t>Name:</w:t>
      </w:r>
      <w:r w:rsidRPr="002B4759">
        <w:t xml:space="preserve"> From chondro (G), meaning rough, and ammos (G), meaning sand. References the rough, sandpaper-like appearance of the sculpture.</w:t>
      </w:r>
    </w:p>
    <w:p w14:paraId="2657B63D" w14:textId="77777777" w:rsidR="002F0CDE" w:rsidRPr="002B4759" w:rsidRDefault="002F0CDE" w:rsidP="002F0CDE">
      <w:pPr>
        <w:spacing w:line="480" w:lineRule="auto"/>
      </w:pPr>
    </w:p>
    <w:p w14:paraId="0DF71915" w14:textId="77777777" w:rsidR="002F0CDE" w:rsidRPr="002B4759" w:rsidRDefault="002F0CDE" w:rsidP="002F0CDE">
      <w:pPr>
        <w:spacing w:line="480" w:lineRule="auto"/>
        <w:rPr>
          <w:b/>
          <w:bCs/>
        </w:rPr>
      </w:pPr>
      <w:r w:rsidRPr="002B4759">
        <w:rPr>
          <w:b/>
          <w:bCs/>
        </w:rPr>
        <w:t>Material:</w:t>
      </w:r>
      <w:r w:rsidRPr="002B4759">
        <w:t xml:space="preserve"> The holotype cranidium (Pl. 26, figs. 4</w:t>
      </w:r>
      <w:r w:rsidRPr="002B4759">
        <w:rPr>
          <w:rFonts w:eastAsia="Cambria"/>
        </w:rPr>
        <w:t>–7</w:t>
      </w:r>
      <w:r w:rsidRPr="002B4759">
        <w:t>) and two paratype cranidia (Pl. 26, figs 1</w:t>
      </w:r>
      <w:r w:rsidRPr="002B4759">
        <w:rPr>
          <w:rFonts w:eastAsia="Cambria"/>
        </w:rPr>
        <w:t>–3, 8)</w:t>
      </w:r>
      <w:r w:rsidRPr="002B4759">
        <w:t>, two paratype librigena (Pl. 27, figs. 6</w:t>
      </w:r>
      <w:r w:rsidRPr="002B4759">
        <w:rPr>
          <w:rFonts w:eastAsia="Cambria"/>
        </w:rPr>
        <w:t>–8),</w:t>
      </w:r>
      <w:r w:rsidRPr="002B4759">
        <w:t xml:space="preserve"> and three paratype pygidia (Pl. 26, fig 9; Pl. 27, figs. 1</w:t>
      </w:r>
      <w:r w:rsidRPr="002B4759">
        <w:rPr>
          <w:rFonts w:eastAsia="Cambria"/>
        </w:rPr>
        <w:t>–5</w:t>
      </w:r>
      <w:r w:rsidRPr="002B4759">
        <w:t>)</w:t>
      </w:r>
      <w:r w:rsidRPr="002B4759">
        <w:rPr>
          <w:b/>
          <w:bCs/>
        </w:rPr>
        <w:t>.</w:t>
      </w:r>
    </w:p>
    <w:p w14:paraId="5B89E2B7" w14:textId="77777777" w:rsidR="002F0CDE" w:rsidRPr="002B4759" w:rsidRDefault="002F0CDE" w:rsidP="002F0CDE">
      <w:pPr>
        <w:spacing w:line="480" w:lineRule="auto"/>
      </w:pPr>
    </w:p>
    <w:p w14:paraId="53CB6723" w14:textId="77777777" w:rsidR="002F0CDE" w:rsidRPr="002B4759" w:rsidRDefault="002F0CDE" w:rsidP="002F0CDE">
      <w:pPr>
        <w:spacing w:line="480" w:lineRule="auto"/>
      </w:pPr>
      <w:r w:rsidRPr="002B4759">
        <w:rPr>
          <w:b/>
          <w:bCs/>
        </w:rPr>
        <w:t>Occurrence:</w:t>
      </w:r>
      <w:r w:rsidRPr="002B4759">
        <w:t xml:space="preserve"> Candland Shale Member, Orr Formation, Fish Springs Range, Juab County, Utah, collection FSR2 0.3</w:t>
      </w:r>
    </w:p>
    <w:p w14:paraId="3D408FB1" w14:textId="77777777" w:rsidR="002F0CDE" w:rsidRPr="002B4759" w:rsidRDefault="002F0CDE" w:rsidP="002F0CDE">
      <w:pPr>
        <w:spacing w:line="480" w:lineRule="auto"/>
      </w:pPr>
    </w:p>
    <w:p w14:paraId="704FF20F" w14:textId="77777777" w:rsidR="00470E7D" w:rsidRPr="00030835" w:rsidRDefault="002F0CDE" w:rsidP="007219BB">
      <w:pPr>
        <w:pStyle w:val="BodyText"/>
        <w:spacing w:line="480" w:lineRule="auto"/>
      </w:pPr>
      <w:r w:rsidRPr="002B4759">
        <w:rPr>
          <w:b/>
          <w:bCs/>
        </w:rPr>
        <w:t xml:space="preserve">Description: </w:t>
      </w:r>
      <w:r w:rsidR="00470E7D" w:rsidRPr="00030835">
        <w:t>Cranidium gently inflated. Maximum width at posterior margin 150% cranidial</w:t>
      </w:r>
      <w:r w:rsidR="00470E7D" w:rsidRPr="00030835">
        <w:rPr>
          <w:spacing w:val="-1"/>
        </w:rPr>
        <w:t xml:space="preserve"> </w:t>
      </w:r>
      <w:r w:rsidR="00470E7D" w:rsidRPr="00030835">
        <w:t>length.</w:t>
      </w:r>
      <w:r w:rsidR="00470E7D" w:rsidRPr="00030835">
        <w:rPr>
          <w:spacing w:val="-2"/>
        </w:rPr>
        <w:t xml:space="preserve"> </w:t>
      </w:r>
      <w:r w:rsidR="00470E7D" w:rsidRPr="00030835">
        <w:t>Width</w:t>
      </w:r>
      <w:r w:rsidR="00470E7D" w:rsidRPr="00030835">
        <w:rPr>
          <w:spacing w:val="-1"/>
        </w:rPr>
        <w:t xml:space="preserve"> </w:t>
      </w:r>
      <w:r w:rsidR="00470E7D" w:rsidRPr="00030835">
        <w:t>of</w:t>
      </w:r>
      <w:r w:rsidR="00470E7D" w:rsidRPr="00030835">
        <w:rPr>
          <w:spacing w:val="-2"/>
        </w:rPr>
        <w:t xml:space="preserve"> </w:t>
      </w:r>
      <w:r w:rsidR="00470E7D" w:rsidRPr="00030835">
        <w:t>anterior</w:t>
      </w:r>
      <w:r w:rsidR="00470E7D" w:rsidRPr="00030835">
        <w:rPr>
          <w:spacing w:val="-1"/>
        </w:rPr>
        <w:t xml:space="preserve"> </w:t>
      </w:r>
      <w:r w:rsidR="00470E7D" w:rsidRPr="00030835">
        <w:t>margin</w:t>
      </w:r>
      <w:r w:rsidR="00470E7D" w:rsidRPr="00030835">
        <w:rPr>
          <w:spacing w:val="-2"/>
        </w:rPr>
        <w:t xml:space="preserve"> </w:t>
      </w:r>
      <w:r w:rsidR="00470E7D" w:rsidRPr="00030835">
        <w:t>60%</w:t>
      </w:r>
      <w:r w:rsidR="00470E7D" w:rsidRPr="00030835">
        <w:rPr>
          <w:spacing w:val="-2"/>
        </w:rPr>
        <w:t xml:space="preserve"> </w:t>
      </w:r>
      <w:r w:rsidR="00470E7D" w:rsidRPr="00030835">
        <w:t>(55–63)</w:t>
      </w:r>
      <w:r w:rsidR="00470E7D" w:rsidRPr="00030835">
        <w:rPr>
          <w:spacing w:val="-1"/>
        </w:rPr>
        <w:t xml:space="preserve"> </w:t>
      </w:r>
      <w:r w:rsidR="00470E7D" w:rsidRPr="00030835">
        <w:t>posterior</w:t>
      </w:r>
      <w:r w:rsidR="00470E7D" w:rsidRPr="00030835">
        <w:rPr>
          <w:spacing w:val="-2"/>
        </w:rPr>
        <w:t xml:space="preserve"> </w:t>
      </w:r>
      <w:r w:rsidR="00470E7D" w:rsidRPr="00030835">
        <w:t>margin; width</w:t>
      </w:r>
      <w:r w:rsidR="00470E7D" w:rsidRPr="00030835">
        <w:rPr>
          <w:spacing w:val="-1"/>
        </w:rPr>
        <w:t xml:space="preserve"> </w:t>
      </w:r>
      <w:r w:rsidR="00470E7D" w:rsidRPr="00030835">
        <w:t xml:space="preserve">between palpebral lobes 60% of posterior margin. Frontal area 27% of cranidial length. Anterior border convex; length is 28% (24–33) frontal area length. Axial furrows well defined </w:t>
      </w:r>
      <w:proofErr w:type="gramStart"/>
      <w:r w:rsidR="00470E7D" w:rsidRPr="00030835">
        <w:t>grooves;</w:t>
      </w:r>
      <w:proofErr w:type="gramEnd"/>
      <w:r w:rsidR="00470E7D" w:rsidRPr="00030835">
        <w:t xml:space="preserve"> border furrow bordered by pits. Glabella raised above fixed cheeks, almost triangular in anterior view; outline roughly trapezoidal but rounded anteriorly; length is 73% total length. Width at S0 equal to 67% (66–67) of glabellar length, narrowing to 60% (59–60) at anterior tip of S2. S1–S3 well defined. S1 gently curved and directed backward</w:t>
      </w:r>
      <w:r w:rsidR="00470E7D" w:rsidRPr="00030835">
        <w:rPr>
          <w:spacing w:val="-4"/>
        </w:rPr>
        <w:t xml:space="preserve"> </w:t>
      </w:r>
      <w:r w:rsidR="00470E7D" w:rsidRPr="00030835">
        <w:t>and</w:t>
      </w:r>
      <w:r w:rsidR="00470E7D" w:rsidRPr="00030835">
        <w:rPr>
          <w:spacing w:val="-4"/>
        </w:rPr>
        <w:t xml:space="preserve"> </w:t>
      </w:r>
      <w:r w:rsidR="00470E7D" w:rsidRPr="00030835">
        <w:t>inward.</w:t>
      </w:r>
      <w:r w:rsidR="00470E7D" w:rsidRPr="00030835">
        <w:rPr>
          <w:spacing w:val="-4"/>
        </w:rPr>
        <w:t xml:space="preserve"> </w:t>
      </w:r>
      <w:r w:rsidR="00470E7D" w:rsidRPr="00030835">
        <w:t>S2</w:t>
      </w:r>
      <w:r w:rsidR="00470E7D" w:rsidRPr="00030835">
        <w:rPr>
          <w:spacing w:val="-4"/>
        </w:rPr>
        <w:t xml:space="preserve"> </w:t>
      </w:r>
      <w:r w:rsidR="00470E7D" w:rsidRPr="00030835">
        <w:t>directed</w:t>
      </w:r>
      <w:r w:rsidR="00470E7D" w:rsidRPr="00030835">
        <w:rPr>
          <w:spacing w:val="-4"/>
        </w:rPr>
        <w:t xml:space="preserve"> </w:t>
      </w:r>
      <w:r w:rsidR="00470E7D" w:rsidRPr="00030835">
        <w:t>back</w:t>
      </w:r>
      <w:r w:rsidR="00470E7D" w:rsidRPr="00030835">
        <w:rPr>
          <w:spacing w:val="-4"/>
        </w:rPr>
        <w:t xml:space="preserve"> </w:t>
      </w:r>
      <w:r w:rsidR="00470E7D" w:rsidRPr="00030835">
        <w:t>parallel</w:t>
      </w:r>
      <w:r w:rsidR="00470E7D" w:rsidRPr="00030835">
        <w:rPr>
          <w:spacing w:val="-4"/>
        </w:rPr>
        <w:t xml:space="preserve"> </w:t>
      </w:r>
      <w:r w:rsidR="00470E7D" w:rsidRPr="00030835">
        <w:t>to</w:t>
      </w:r>
      <w:r w:rsidR="00470E7D" w:rsidRPr="00030835">
        <w:rPr>
          <w:spacing w:val="-4"/>
        </w:rPr>
        <w:t xml:space="preserve"> </w:t>
      </w:r>
      <w:r w:rsidR="00470E7D" w:rsidRPr="00030835">
        <w:t>S1.</w:t>
      </w:r>
      <w:r w:rsidR="00470E7D" w:rsidRPr="00030835">
        <w:rPr>
          <w:spacing w:val="-4"/>
        </w:rPr>
        <w:t xml:space="preserve"> </w:t>
      </w:r>
      <w:r w:rsidR="00470E7D" w:rsidRPr="00030835">
        <w:t>S3</w:t>
      </w:r>
      <w:r w:rsidR="00470E7D" w:rsidRPr="00030835">
        <w:rPr>
          <w:spacing w:val="-4"/>
        </w:rPr>
        <w:t xml:space="preserve"> </w:t>
      </w:r>
      <w:r w:rsidR="00470E7D" w:rsidRPr="00030835">
        <w:t>small.</w:t>
      </w:r>
      <w:r w:rsidR="00470E7D" w:rsidRPr="00030835">
        <w:rPr>
          <w:spacing w:val="-4"/>
        </w:rPr>
        <w:t xml:space="preserve"> </w:t>
      </w:r>
      <w:r w:rsidR="00470E7D" w:rsidRPr="00030835">
        <w:t>Palpebral</w:t>
      </w:r>
      <w:r w:rsidR="00470E7D" w:rsidRPr="00030835">
        <w:rPr>
          <w:spacing w:val="-4"/>
        </w:rPr>
        <w:t xml:space="preserve"> </w:t>
      </w:r>
      <w:r w:rsidR="00470E7D" w:rsidRPr="00030835">
        <w:t>ridges</w:t>
      </w:r>
      <w:r w:rsidR="00470E7D" w:rsidRPr="00030835">
        <w:rPr>
          <w:spacing w:val="-4"/>
        </w:rPr>
        <w:t xml:space="preserve"> </w:t>
      </w:r>
      <w:r w:rsidR="00470E7D" w:rsidRPr="00030835">
        <w:t xml:space="preserve">present, angled slightly backward from just anterior S3 to palpebral lobes. Palpebral lobes large and arcuate, and centered between S1 and S2; length equal to 41% (40–43) of glabellar length. Palpebral furrows weakly incised. Anterior facial sutures straight or convex </w:t>
      </w:r>
      <w:r w:rsidR="00470E7D" w:rsidRPr="00030835">
        <w:lastRenderedPageBreak/>
        <w:t>between palpebral lobes and anterior border. Posterior sutures diverge backward along faintly sigmoid path. Postocular area of fixed cheeks flexed downward abaxially; posterolateral projection 32% total width. Posterior border furrow well defined, expanding abaxially. Posterior border length increases abaxially; length equal to 4% of glabellar length near axial furrow, increasing to 12% near sutural margin. Posterolateral projections angled slightly back. Sculpture consists of small granules on entirety of exoskeleton including palpebral lobes), excluding furrows.</w:t>
      </w:r>
    </w:p>
    <w:p w14:paraId="441CAFA7" w14:textId="15D9C19F" w:rsidR="002F0CDE" w:rsidRPr="002B4759" w:rsidRDefault="00470E7D" w:rsidP="007219BB">
      <w:pPr>
        <w:pStyle w:val="BodyText"/>
        <w:spacing w:before="79" w:line="480" w:lineRule="auto"/>
        <w:ind w:right="283" w:firstLine="360"/>
      </w:pPr>
      <w:r w:rsidRPr="00030835">
        <w:t>Pygidium wide with ellipsoidal to rounded rectangle outline; length 53% (52– 55) width. Maximum axis width 42% (38–46) pygidial width; axis length 86% (84– 88) pygidial length. Axis comprised of articulating half-ring, two transverse axial rings, and</w:t>
      </w:r>
      <w:r w:rsidRPr="00030835">
        <w:rPr>
          <w:spacing w:val="-3"/>
        </w:rPr>
        <w:t xml:space="preserve"> </w:t>
      </w:r>
      <w:r w:rsidRPr="00030835">
        <w:t>rounded</w:t>
      </w:r>
      <w:r w:rsidRPr="00030835">
        <w:rPr>
          <w:spacing w:val="-3"/>
        </w:rPr>
        <w:t xml:space="preserve"> </w:t>
      </w:r>
      <w:r w:rsidRPr="00030835">
        <w:t>terminal</w:t>
      </w:r>
      <w:r w:rsidRPr="00030835">
        <w:rPr>
          <w:spacing w:val="-3"/>
        </w:rPr>
        <w:t xml:space="preserve"> </w:t>
      </w:r>
      <w:r w:rsidRPr="00030835">
        <w:t>piece</w:t>
      </w:r>
      <w:r w:rsidRPr="00030835">
        <w:rPr>
          <w:spacing w:val="-4"/>
        </w:rPr>
        <w:t xml:space="preserve"> </w:t>
      </w:r>
      <w:r w:rsidRPr="00030835">
        <w:t>of</w:t>
      </w:r>
      <w:r w:rsidRPr="00030835">
        <w:rPr>
          <w:spacing w:val="-3"/>
        </w:rPr>
        <w:t xml:space="preserve"> </w:t>
      </w:r>
      <w:r w:rsidRPr="00030835">
        <w:t>at</w:t>
      </w:r>
      <w:r w:rsidRPr="00030835">
        <w:rPr>
          <w:spacing w:val="-3"/>
        </w:rPr>
        <w:t xml:space="preserve"> </w:t>
      </w:r>
      <w:r w:rsidRPr="00030835">
        <w:t>least</w:t>
      </w:r>
      <w:r w:rsidRPr="00030835">
        <w:rPr>
          <w:spacing w:val="-3"/>
        </w:rPr>
        <w:t xml:space="preserve"> </w:t>
      </w:r>
      <w:r w:rsidRPr="00030835">
        <w:t>two</w:t>
      </w:r>
      <w:r w:rsidRPr="00030835">
        <w:rPr>
          <w:spacing w:val="-3"/>
        </w:rPr>
        <w:t xml:space="preserve"> </w:t>
      </w:r>
      <w:r w:rsidRPr="00030835">
        <w:t>segments.</w:t>
      </w:r>
      <w:r w:rsidRPr="00030835">
        <w:rPr>
          <w:spacing w:val="-3"/>
        </w:rPr>
        <w:t xml:space="preserve"> </w:t>
      </w:r>
      <w:r w:rsidRPr="00030835">
        <w:t>Each</w:t>
      </w:r>
      <w:r w:rsidRPr="00030835">
        <w:rPr>
          <w:spacing w:val="-3"/>
        </w:rPr>
        <w:t xml:space="preserve"> </w:t>
      </w:r>
      <w:r w:rsidRPr="00030835">
        <w:t>ring</w:t>
      </w:r>
      <w:r w:rsidRPr="00030835">
        <w:rPr>
          <w:spacing w:val="-3"/>
        </w:rPr>
        <w:t xml:space="preserve"> </w:t>
      </w:r>
      <w:r w:rsidRPr="00030835">
        <w:t>distinguished</w:t>
      </w:r>
      <w:r w:rsidRPr="00030835">
        <w:rPr>
          <w:spacing w:val="-3"/>
        </w:rPr>
        <w:t xml:space="preserve"> </w:t>
      </w:r>
      <w:r w:rsidRPr="00030835">
        <w:t>by</w:t>
      </w:r>
      <w:r w:rsidRPr="00030835">
        <w:rPr>
          <w:spacing w:val="-3"/>
        </w:rPr>
        <w:t xml:space="preserve"> </w:t>
      </w:r>
      <w:r w:rsidRPr="00030835">
        <w:t>wide, prominent</w:t>
      </w:r>
      <w:r w:rsidRPr="00030835">
        <w:rPr>
          <w:spacing w:val="-1"/>
        </w:rPr>
        <w:t xml:space="preserve"> </w:t>
      </w:r>
      <w:r w:rsidRPr="00030835">
        <w:t>ring</w:t>
      </w:r>
      <w:r w:rsidRPr="00030835">
        <w:rPr>
          <w:spacing w:val="-1"/>
        </w:rPr>
        <w:t xml:space="preserve"> </w:t>
      </w:r>
      <w:r w:rsidRPr="00030835">
        <w:t>furrows. Three</w:t>
      </w:r>
      <w:r w:rsidRPr="00030835">
        <w:rPr>
          <w:spacing w:val="-2"/>
        </w:rPr>
        <w:t xml:space="preserve"> </w:t>
      </w:r>
      <w:r w:rsidRPr="00030835">
        <w:t>pairs of</w:t>
      </w:r>
      <w:r w:rsidRPr="00030835">
        <w:rPr>
          <w:spacing w:val="-1"/>
        </w:rPr>
        <w:t xml:space="preserve"> </w:t>
      </w:r>
      <w:r w:rsidRPr="00030835">
        <w:t>distinct</w:t>
      </w:r>
      <w:r w:rsidRPr="00030835">
        <w:rPr>
          <w:spacing w:val="-1"/>
        </w:rPr>
        <w:t xml:space="preserve"> </w:t>
      </w:r>
      <w:r w:rsidRPr="00030835">
        <w:t>pleural</w:t>
      </w:r>
      <w:r w:rsidRPr="00030835">
        <w:rPr>
          <w:spacing w:val="-1"/>
        </w:rPr>
        <w:t xml:space="preserve"> </w:t>
      </w:r>
      <w:r w:rsidRPr="00030835">
        <w:t>furrows</w:t>
      </w:r>
      <w:r w:rsidRPr="00030835">
        <w:rPr>
          <w:spacing w:val="-1"/>
        </w:rPr>
        <w:t xml:space="preserve"> </w:t>
      </w:r>
      <w:r w:rsidRPr="00030835">
        <w:t>present</w:t>
      </w:r>
      <w:r w:rsidRPr="00030835">
        <w:rPr>
          <w:spacing w:val="-1"/>
        </w:rPr>
        <w:t xml:space="preserve"> </w:t>
      </w:r>
      <w:r w:rsidRPr="00030835">
        <w:t>on pleural</w:t>
      </w:r>
      <w:r w:rsidRPr="00030835">
        <w:rPr>
          <w:spacing w:val="-1"/>
        </w:rPr>
        <w:t xml:space="preserve"> </w:t>
      </w:r>
      <w:r w:rsidRPr="00030835">
        <w:t>fields. Border narrow anteriorly, widening and flattening posteriorly, becoming less distinct.</w:t>
      </w:r>
      <w:r>
        <w:t xml:space="preserve"> </w:t>
      </w:r>
      <w:r w:rsidRPr="00030835">
        <w:t>Punctae</w:t>
      </w:r>
      <w:r w:rsidRPr="00030835">
        <w:rPr>
          <w:spacing w:val="-6"/>
        </w:rPr>
        <w:t xml:space="preserve"> </w:t>
      </w:r>
      <w:r w:rsidRPr="00030835">
        <w:t>present</w:t>
      </w:r>
      <w:r w:rsidRPr="00030835">
        <w:rPr>
          <w:spacing w:val="-4"/>
        </w:rPr>
        <w:t xml:space="preserve"> </w:t>
      </w:r>
      <w:r w:rsidRPr="00030835">
        <w:t>on</w:t>
      </w:r>
      <w:r w:rsidRPr="00030835">
        <w:rPr>
          <w:spacing w:val="-4"/>
        </w:rPr>
        <w:t xml:space="preserve"> </w:t>
      </w:r>
      <w:r w:rsidRPr="00030835">
        <w:t>internal</w:t>
      </w:r>
      <w:r w:rsidRPr="00030835">
        <w:rPr>
          <w:spacing w:val="-4"/>
        </w:rPr>
        <w:t xml:space="preserve"> </w:t>
      </w:r>
      <w:r w:rsidRPr="00030835">
        <w:t>mold</w:t>
      </w:r>
      <w:r w:rsidRPr="00030835">
        <w:rPr>
          <w:spacing w:val="-4"/>
        </w:rPr>
        <w:t xml:space="preserve"> </w:t>
      </w:r>
      <w:r w:rsidRPr="00030835">
        <w:t>on</w:t>
      </w:r>
      <w:r w:rsidRPr="00030835">
        <w:rPr>
          <w:spacing w:val="-4"/>
        </w:rPr>
        <w:t xml:space="preserve"> </w:t>
      </w:r>
      <w:r w:rsidRPr="00030835">
        <w:t>pleural</w:t>
      </w:r>
      <w:r w:rsidRPr="00030835">
        <w:rPr>
          <w:spacing w:val="-4"/>
        </w:rPr>
        <w:t xml:space="preserve"> </w:t>
      </w:r>
      <w:r w:rsidRPr="00030835">
        <w:t>fields.</w:t>
      </w:r>
      <w:r w:rsidRPr="00030835">
        <w:rPr>
          <w:spacing w:val="-2"/>
        </w:rPr>
        <w:t xml:space="preserve"> </w:t>
      </w:r>
      <w:r w:rsidRPr="00030835">
        <w:t>Granules</w:t>
      </w:r>
      <w:r w:rsidRPr="00030835">
        <w:rPr>
          <w:spacing w:val="-4"/>
        </w:rPr>
        <w:t xml:space="preserve"> </w:t>
      </w:r>
      <w:r w:rsidRPr="00030835">
        <w:t>present</w:t>
      </w:r>
      <w:r w:rsidRPr="00030835">
        <w:rPr>
          <w:spacing w:val="-4"/>
        </w:rPr>
        <w:t xml:space="preserve"> </w:t>
      </w:r>
      <w:r w:rsidRPr="00030835">
        <w:t>on</w:t>
      </w:r>
      <w:r w:rsidRPr="00030835">
        <w:rPr>
          <w:spacing w:val="-4"/>
        </w:rPr>
        <w:t xml:space="preserve"> </w:t>
      </w:r>
      <w:r w:rsidRPr="00030835">
        <w:t>entirety</w:t>
      </w:r>
      <w:r w:rsidRPr="00030835">
        <w:rPr>
          <w:spacing w:val="-4"/>
        </w:rPr>
        <w:t xml:space="preserve"> </w:t>
      </w:r>
      <w:r w:rsidRPr="00030835">
        <w:t>of exoskeleton, including axial and ring furrows</w:t>
      </w:r>
      <w:r w:rsidR="002F0CDE" w:rsidRPr="002B4759">
        <w:t>.</w:t>
      </w:r>
    </w:p>
    <w:p w14:paraId="1B8B7E4D" w14:textId="77777777" w:rsidR="002F0CDE" w:rsidRPr="002B4759" w:rsidRDefault="002F0CDE" w:rsidP="007A2C28">
      <w:pPr>
        <w:spacing w:line="480" w:lineRule="auto"/>
        <w:ind w:firstLine="360"/>
      </w:pPr>
    </w:p>
    <w:p w14:paraId="51790146" w14:textId="0FC22A8A" w:rsidR="002F0CDE" w:rsidRPr="007219BB" w:rsidRDefault="002F0CDE" w:rsidP="007A2C28">
      <w:pPr>
        <w:spacing w:line="480" w:lineRule="auto"/>
      </w:pPr>
      <w:r w:rsidRPr="002B4759">
        <w:rPr>
          <w:b/>
          <w:bCs/>
        </w:rPr>
        <w:t>Discussion:</w:t>
      </w:r>
      <w:r w:rsidRPr="002B4759">
        <w:t xml:space="preserve"> </w:t>
      </w:r>
      <w:r w:rsidR="00470E7D" w:rsidRPr="00030835">
        <w:t xml:space="preserve">Preparation of the largest of the three specimens of </w:t>
      </w:r>
      <w:r w:rsidR="00470E7D" w:rsidRPr="00030835">
        <w:rPr>
          <w:i/>
        </w:rPr>
        <w:t xml:space="preserve">Dunderbergia </w:t>
      </w:r>
      <w:r w:rsidR="00470E7D" w:rsidRPr="00030835">
        <w:rPr>
          <w:iCs/>
        </w:rPr>
        <w:t>(</w:t>
      </w:r>
      <w:r w:rsidR="00470E7D" w:rsidRPr="00030835">
        <w:rPr>
          <w:i/>
        </w:rPr>
        <w:t>Dytremacephalus</w:t>
      </w:r>
      <w:r w:rsidR="00470E7D" w:rsidRPr="00030835">
        <w:t>)</w:t>
      </w:r>
      <w:r w:rsidR="00470E7D" w:rsidRPr="00030835">
        <w:rPr>
          <w:i/>
        </w:rPr>
        <w:t xml:space="preserve"> chondramma </w:t>
      </w:r>
      <w:r w:rsidR="00470E7D" w:rsidRPr="00030835">
        <w:t xml:space="preserve">n. sp. shows that a small occipital spine is present (Pl. 26, figs. 1–3), whereas all other members of the genus lack spines. Additionally, the sculpting on </w:t>
      </w:r>
      <w:r w:rsidR="00470E7D" w:rsidRPr="00030835">
        <w:rPr>
          <w:i/>
        </w:rPr>
        <w:t xml:space="preserve">Du. </w:t>
      </w:r>
      <w:r w:rsidR="00470E7D" w:rsidRPr="00030835">
        <w:rPr>
          <w:iCs/>
        </w:rPr>
        <w:t>(</w:t>
      </w:r>
      <w:r w:rsidR="00470E7D" w:rsidRPr="00030835">
        <w:rPr>
          <w:i/>
        </w:rPr>
        <w:t>Dytremacephalus</w:t>
      </w:r>
      <w:r w:rsidR="00470E7D" w:rsidRPr="00030835">
        <w:rPr>
          <w:iCs/>
        </w:rPr>
        <w:t>)</w:t>
      </w:r>
      <w:r w:rsidR="00470E7D" w:rsidRPr="00030835">
        <w:rPr>
          <w:i/>
        </w:rPr>
        <w:t xml:space="preserve"> chondramma </w:t>
      </w:r>
      <w:r w:rsidR="00470E7D" w:rsidRPr="00030835">
        <w:t>is finer – more granulate than tuberculate</w:t>
      </w:r>
      <w:r w:rsidR="00470E7D" w:rsidRPr="00030835">
        <w:rPr>
          <w:spacing w:val="-5"/>
        </w:rPr>
        <w:t xml:space="preserve"> </w:t>
      </w:r>
      <w:r w:rsidR="00470E7D" w:rsidRPr="00030835">
        <w:t>–</w:t>
      </w:r>
      <w:r w:rsidR="00470E7D" w:rsidRPr="00030835">
        <w:rPr>
          <w:spacing w:val="-4"/>
        </w:rPr>
        <w:t xml:space="preserve"> </w:t>
      </w:r>
      <w:r w:rsidR="00470E7D" w:rsidRPr="00030835">
        <w:t>distinguishing</w:t>
      </w:r>
      <w:r w:rsidR="00470E7D" w:rsidRPr="00030835">
        <w:rPr>
          <w:spacing w:val="-4"/>
        </w:rPr>
        <w:t xml:space="preserve"> </w:t>
      </w:r>
      <w:r w:rsidR="00470E7D" w:rsidRPr="00030835">
        <w:t>it</w:t>
      </w:r>
      <w:r w:rsidR="00470E7D" w:rsidRPr="00030835">
        <w:rPr>
          <w:spacing w:val="-4"/>
        </w:rPr>
        <w:t xml:space="preserve"> </w:t>
      </w:r>
      <w:r w:rsidR="00470E7D" w:rsidRPr="00030835">
        <w:t>from</w:t>
      </w:r>
      <w:r w:rsidR="00470E7D" w:rsidRPr="00030835">
        <w:rPr>
          <w:spacing w:val="-4"/>
        </w:rPr>
        <w:t xml:space="preserve"> </w:t>
      </w:r>
      <w:r w:rsidR="00470E7D" w:rsidRPr="00030835">
        <w:t>other</w:t>
      </w:r>
      <w:r w:rsidR="00470E7D" w:rsidRPr="00030835">
        <w:rPr>
          <w:spacing w:val="-4"/>
        </w:rPr>
        <w:t xml:space="preserve"> </w:t>
      </w:r>
      <w:r w:rsidR="00470E7D" w:rsidRPr="00030835">
        <w:t>species,</w:t>
      </w:r>
      <w:r w:rsidR="00470E7D" w:rsidRPr="00030835">
        <w:rPr>
          <w:spacing w:val="-3"/>
        </w:rPr>
        <w:t xml:space="preserve"> </w:t>
      </w:r>
      <w:r w:rsidR="00470E7D" w:rsidRPr="00030835">
        <w:t>such</w:t>
      </w:r>
      <w:r w:rsidR="00470E7D" w:rsidRPr="00030835">
        <w:rPr>
          <w:spacing w:val="-4"/>
        </w:rPr>
        <w:t xml:space="preserve"> </w:t>
      </w:r>
      <w:r w:rsidR="00470E7D" w:rsidRPr="00030835">
        <w:t>as</w:t>
      </w:r>
      <w:r w:rsidR="00470E7D" w:rsidRPr="00030835">
        <w:rPr>
          <w:spacing w:val="-2"/>
        </w:rPr>
        <w:t xml:space="preserve"> </w:t>
      </w:r>
      <w:r w:rsidR="00470E7D" w:rsidRPr="00030835">
        <w:rPr>
          <w:i/>
        </w:rPr>
        <w:t>Du.</w:t>
      </w:r>
      <w:r w:rsidR="00470E7D" w:rsidRPr="00030835">
        <w:rPr>
          <w:i/>
          <w:spacing w:val="-4"/>
        </w:rPr>
        <w:t xml:space="preserve"> </w:t>
      </w:r>
      <w:r w:rsidR="00470E7D" w:rsidRPr="00030835">
        <w:rPr>
          <w:iCs/>
        </w:rPr>
        <w:t>(</w:t>
      </w:r>
      <w:r w:rsidR="00470E7D" w:rsidRPr="00030835">
        <w:rPr>
          <w:i/>
        </w:rPr>
        <w:t>Dy.</w:t>
      </w:r>
      <w:r w:rsidR="00470E7D" w:rsidRPr="00030835">
        <w:rPr>
          <w:iCs/>
        </w:rPr>
        <w:t>)</w:t>
      </w:r>
      <w:r w:rsidR="00470E7D" w:rsidRPr="00030835">
        <w:rPr>
          <w:i/>
          <w:spacing w:val="-4"/>
        </w:rPr>
        <w:t xml:space="preserve"> </w:t>
      </w:r>
      <w:r w:rsidR="00470E7D" w:rsidRPr="00030835">
        <w:rPr>
          <w:i/>
        </w:rPr>
        <w:t>granulosa</w:t>
      </w:r>
      <w:r w:rsidR="00470E7D" w:rsidRPr="00030835">
        <w:rPr>
          <w:i/>
          <w:spacing w:val="-3"/>
        </w:rPr>
        <w:t xml:space="preserve"> </w:t>
      </w:r>
      <w:r w:rsidR="00470E7D" w:rsidRPr="00030835">
        <w:t xml:space="preserve">(compare Pl. 26, fig. 4 to Pl. 23, figs. 1, 4). Additionally, when compared to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granulosa</w:t>
      </w:r>
      <w:r w:rsidR="00470E7D" w:rsidRPr="00030835">
        <w:t xml:space="preserve">,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chondramma </w:t>
      </w:r>
      <w:r w:rsidR="00470E7D" w:rsidRPr="00030835">
        <w:t>has a squarer glabella and narrower posterolateral projections.</w:t>
      </w:r>
      <w:r w:rsidR="00470E7D">
        <w:t xml:space="preserve"> </w:t>
      </w:r>
      <w:r w:rsidR="00470E7D" w:rsidRPr="00030835">
        <w:lastRenderedPageBreak/>
        <w:t xml:space="preserve">Compared to </w:t>
      </w:r>
      <w:r w:rsidR="00470E7D" w:rsidRPr="00030835">
        <w:rPr>
          <w:i/>
        </w:rPr>
        <w:t xml:space="preserve">Du. </w:t>
      </w:r>
      <w:r w:rsidR="00470E7D" w:rsidRPr="00030835">
        <w:rPr>
          <w:iCs/>
        </w:rPr>
        <w:t>(</w:t>
      </w:r>
      <w:r w:rsidR="00470E7D" w:rsidRPr="00030835">
        <w:rPr>
          <w:i/>
        </w:rPr>
        <w:t>Dy.</w:t>
      </w:r>
      <w:r w:rsidR="00470E7D" w:rsidRPr="00030835">
        <w:rPr>
          <w:iCs/>
        </w:rPr>
        <w:t xml:space="preserve">) </w:t>
      </w:r>
      <w:r w:rsidR="00470E7D" w:rsidRPr="00030835">
        <w:rPr>
          <w:i/>
        </w:rPr>
        <w:t xml:space="preserve">stricta </w:t>
      </w:r>
      <w:r w:rsidR="00470E7D" w:rsidRPr="00030835">
        <w:t>Rasetti, 1965 (pl. 21, figs. 10–13)</w:t>
      </w:r>
      <w:r w:rsidR="00470E7D" w:rsidRPr="00030835">
        <w:rPr>
          <w:i/>
        </w:rPr>
        <w:t xml:space="preserve">, Du. </w:t>
      </w:r>
      <w:r w:rsidR="00470E7D" w:rsidRPr="00030835">
        <w:rPr>
          <w:iCs/>
        </w:rPr>
        <w:t>(</w:t>
      </w:r>
      <w:r w:rsidR="00470E7D" w:rsidRPr="00030835">
        <w:rPr>
          <w:i/>
        </w:rPr>
        <w:t>Dy.</w:t>
      </w:r>
      <w:r w:rsidR="00470E7D" w:rsidRPr="00030835">
        <w:rPr>
          <w:iCs/>
        </w:rPr>
        <w:t>)</w:t>
      </w:r>
      <w:r w:rsidR="00470E7D" w:rsidRPr="00030835">
        <w:rPr>
          <w:i/>
        </w:rPr>
        <w:t xml:space="preserve"> asperaxis</w:t>
      </w:r>
      <w:r w:rsidR="00470E7D" w:rsidRPr="00030835">
        <w:t>, and</w:t>
      </w:r>
      <w:r w:rsidR="00470E7D" w:rsidRPr="00030835">
        <w:rPr>
          <w:spacing w:val="-2"/>
        </w:rPr>
        <w:t xml:space="preserve"> </w:t>
      </w:r>
      <w:r w:rsidR="00470E7D" w:rsidRPr="00030835">
        <w:rPr>
          <w:i/>
        </w:rPr>
        <w:t>Du.</w:t>
      </w:r>
      <w:r w:rsidR="00470E7D" w:rsidRPr="00030835">
        <w:rPr>
          <w:i/>
          <w:spacing w:val="-2"/>
        </w:rPr>
        <w:t xml:space="preserve"> </w:t>
      </w:r>
      <w:r w:rsidR="00470E7D" w:rsidRPr="00030835">
        <w:rPr>
          <w:iCs/>
        </w:rPr>
        <w:t>(</w:t>
      </w:r>
      <w:r w:rsidR="00470E7D" w:rsidRPr="00030835">
        <w:rPr>
          <w:i/>
        </w:rPr>
        <w:t>Dy.</w:t>
      </w:r>
      <w:r w:rsidR="00470E7D" w:rsidRPr="00030835">
        <w:rPr>
          <w:iCs/>
        </w:rPr>
        <w:t>)</w:t>
      </w:r>
      <w:r w:rsidR="00470E7D" w:rsidRPr="00030835">
        <w:rPr>
          <w:i/>
          <w:spacing w:val="-2"/>
        </w:rPr>
        <w:t xml:space="preserve"> </w:t>
      </w:r>
      <w:r w:rsidR="00470E7D" w:rsidRPr="00030835">
        <w:rPr>
          <w:i/>
        </w:rPr>
        <w:t>sulcifrons</w:t>
      </w:r>
      <w:r w:rsidR="00470E7D" w:rsidRPr="00030835">
        <w:t>,</w:t>
      </w:r>
      <w:r w:rsidR="00470E7D" w:rsidRPr="00030835">
        <w:rPr>
          <w:spacing w:val="-2"/>
        </w:rPr>
        <w:t xml:space="preserve"> </w:t>
      </w:r>
      <w:r w:rsidR="00470E7D" w:rsidRPr="00030835">
        <w:rPr>
          <w:i/>
        </w:rPr>
        <w:t>Du.</w:t>
      </w:r>
      <w:r w:rsidR="00470E7D" w:rsidRPr="00030835">
        <w:rPr>
          <w:i/>
          <w:spacing w:val="-2"/>
        </w:rPr>
        <w:t xml:space="preserve"> </w:t>
      </w:r>
      <w:r w:rsidR="00470E7D" w:rsidRPr="00030835">
        <w:rPr>
          <w:iCs/>
        </w:rPr>
        <w:t>(</w:t>
      </w:r>
      <w:r w:rsidR="00470E7D" w:rsidRPr="00030835">
        <w:rPr>
          <w:i/>
        </w:rPr>
        <w:t>Dy.</w:t>
      </w:r>
      <w:r w:rsidR="00470E7D" w:rsidRPr="00030835">
        <w:rPr>
          <w:iCs/>
        </w:rPr>
        <w:t>)</w:t>
      </w:r>
      <w:r w:rsidR="00470E7D" w:rsidRPr="00030835">
        <w:rPr>
          <w:i/>
          <w:spacing w:val="-1"/>
        </w:rPr>
        <w:t xml:space="preserve"> </w:t>
      </w:r>
      <w:r w:rsidR="00470E7D" w:rsidRPr="00030835">
        <w:rPr>
          <w:i/>
        </w:rPr>
        <w:t>chondramma</w:t>
      </w:r>
      <w:r w:rsidR="00470E7D" w:rsidRPr="00030835">
        <w:rPr>
          <w:i/>
          <w:spacing w:val="-2"/>
        </w:rPr>
        <w:t xml:space="preserve"> </w:t>
      </w:r>
      <w:r w:rsidR="00470E7D" w:rsidRPr="00030835">
        <w:t>has</w:t>
      </w:r>
      <w:r w:rsidR="00470E7D" w:rsidRPr="00030835">
        <w:rPr>
          <w:spacing w:val="-2"/>
        </w:rPr>
        <w:t xml:space="preserve"> </w:t>
      </w:r>
      <w:r w:rsidR="00470E7D" w:rsidRPr="00030835">
        <w:t>a</w:t>
      </w:r>
      <w:r w:rsidR="00470E7D" w:rsidRPr="00030835">
        <w:rPr>
          <w:spacing w:val="-3"/>
        </w:rPr>
        <w:t xml:space="preserve"> </w:t>
      </w:r>
      <w:r w:rsidR="00470E7D" w:rsidRPr="00030835">
        <w:t>longer</w:t>
      </w:r>
      <w:r w:rsidR="00470E7D" w:rsidRPr="00030835">
        <w:rPr>
          <w:spacing w:val="-4"/>
        </w:rPr>
        <w:t xml:space="preserve"> </w:t>
      </w:r>
      <w:r w:rsidR="00470E7D" w:rsidRPr="00030835">
        <w:t>frontal</w:t>
      </w:r>
      <w:r w:rsidR="00470E7D" w:rsidRPr="00030835">
        <w:rPr>
          <w:spacing w:val="-2"/>
        </w:rPr>
        <w:t xml:space="preserve"> </w:t>
      </w:r>
      <w:r w:rsidR="00470E7D" w:rsidRPr="00030835">
        <w:t>area. In</w:t>
      </w:r>
      <w:r w:rsidR="00470E7D" w:rsidRPr="00030835">
        <w:rPr>
          <w:spacing w:val="-2"/>
        </w:rPr>
        <w:t xml:space="preserve"> </w:t>
      </w:r>
      <w:r w:rsidR="00470E7D" w:rsidRPr="00030835">
        <w:t>comparison to</w:t>
      </w:r>
      <w:r w:rsidR="00470E7D" w:rsidRPr="00030835">
        <w:rPr>
          <w:spacing w:val="-3"/>
        </w:rPr>
        <w:t xml:space="preserve"> </w:t>
      </w:r>
      <w:r w:rsidR="00470E7D" w:rsidRPr="00030835">
        <w:rPr>
          <w:i/>
        </w:rPr>
        <w:t>Du.</w:t>
      </w:r>
      <w:r w:rsidR="00470E7D" w:rsidRPr="00030835">
        <w:rPr>
          <w:i/>
          <w:spacing w:val="-3"/>
        </w:rPr>
        <w:t xml:space="preserve"> </w:t>
      </w:r>
      <w:r w:rsidR="00470E7D" w:rsidRPr="00030835">
        <w:rPr>
          <w:iCs/>
        </w:rPr>
        <w:t>(</w:t>
      </w:r>
      <w:r w:rsidR="00470E7D" w:rsidRPr="00030835">
        <w:rPr>
          <w:i/>
        </w:rPr>
        <w:t>Dy.</w:t>
      </w:r>
      <w:r w:rsidR="00470E7D" w:rsidRPr="00030835">
        <w:rPr>
          <w:iCs/>
        </w:rPr>
        <w:t>)</w:t>
      </w:r>
      <w:r w:rsidR="00470E7D" w:rsidRPr="00030835">
        <w:rPr>
          <w:i/>
          <w:spacing w:val="-3"/>
        </w:rPr>
        <w:t xml:space="preserve"> </w:t>
      </w:r>
      <w:r w:rsidR="00470E7D" w:rsidRPr="00030835">
        <w:rPr>
          <w:i/>
        </w:rPr>
        <w:t>angulata</w:t>
      </w:r>
      <w:r w:rsidR="00470E7D" w:rsidRPr="00030835">
        <w:rPr>
          <w:i/>
          <w:spacing w:val="-3"/>
        </w:rPr>
        <w:t xml:space="preserve"> </w:t>
      </w:r>
      <w:r w:rsidR="00470E7D" w:rsidRPr="00030835">
        <w:t>Rasetti,</w:t>
      </w:r>
      <w:r w:rsidR="00470E7D" w:rsidRPr="00030835">
        <w:rPr>
          <w:spacing w:val="-3"/>
        </w:rPr>
        <w:t xml:space="preserve"> </w:t>
      </w:r>
      <w:r w:rsidR="00470E7D" w:rsidRPr="00030835">
        <w:t>1965</w:t>
      </w:r>
      <w:r w:rsidR="00470E7D" w:rsidRPr="00030835">
        <w:rPr>
          <w:spacing w:val="-3"/>
        </w:rPr>
        <w:t xml:space="preserve"> </w:t>
      </w:r>
      <w:r w:rsidR="00470E7D" w:rsidRPr="00030835">
        <w:t>(pl.</w:t>
      </w:r>
      <w:r w:rsidR="00470E7D" w:rsidRPr="00030835">
        <w:rPr>
          <w:spacing w:val="-3"/>
        </w:rPr>
        <w:t xml:space="preserve"> </w:t>
      </w:r>
      <w:r w:rsidR="00470E7D" w:rsidRPr="00030835">
        <w:t>21,</w:t>
      </w:r>
      <w:r w:rsidR="00470E7D" w:rsidRPr="00030835">
        <w:rPr>
          <w:spacing w:val="-3"/>
        </w:rPr>
        <w:t xml:space="preserve"> </w:t>
      </w:r>
      <w:r w:rsidR="00470E7D" w:rsidRPr="00030835">
        <w:t>figs.</w:t>
      </w:r>
      <w:r w:rsidR="00470E7D" w:rsidRPr="00030835">
        <w:rPr>
          <w:spacing w:val="-3"/>
        </w:rPr>
        <w:t xml:space="preserve"> </w:t>
      </w:r>
      <w:r w:rsidR="00470E7D" w:rsidRPr="00030835">
        <w:t>1,</w:t>
      </w:r>
      <w:r w:rsidR="00470E7D" w:rsidRPr="00030835">
        <w:rPr>
          <w:spacing w:val="-3"/>
        </w:rPr>
        <w:t xml:space="preserve"> </w:t>
      </w:r>
      <w:r w:rsidR="00470E7D" w:rsidRPr="00030835">
        <w:t>4)</w:t>
      </w:r>
      <w:r w:rsidR="00470E7D" w:rsidRPr="00030835">
        <w:rPr>
          <w:i/>
        </w:rPr>
        <w:t>,</w:t>
      </w:r>
      <w:r w:rsidR="00470E7D" w:rsidRPr="00030835">
        <w:rPr>
          <w:i/>
          <w:spacing w:val="-3"/>
        </w:rPr>
        <w:t xml:space="preserve"> </w:t>
      </w:r>
      <w:r w:rsidR="00470E7D" w:rsidRPr="00030835">
        <w:rPr>
          <w:i/>
        </w:rPr>
        <w:t>Du.</w:t>
      </w:r>
      <w:r w:rsidR="00470E7D" w:rsidRPr="00030835">
        <w:rPr>
          <w:i/>
          <w:spacing w:val="-3"/>
        </w:rPr>
        <w:t xml:space="preserve"> </w:t>
      </w:r>
      <w:r w:rsidR="00470E7D" w:rsidRPr="00030835">
        <w:rPr>
          <w:iCs/>
        </w:rPr>
        <w:t>(</w:t>
      </w:r>
      <w:r w:rsidR="00470E7D" w:rsidRPr="00030835">
        <w:rPr>
          <w:i/>
        </w:rPr>
        <w:t>Dy.</w:t>
      </w:r>
      <w:r w:rsidR="00470E7D" w:rsidRPr="00030835">
        <w:rPr>
          <w:iCs/>
        </w:rPr>
        <w:t>)</w:t>
      </w:r>
      <w:r w:rsidR="00470E7D" w:rsidRPr="00030835">
        <w:rPr>
          <w:i/>
          <w:spacing w:val="-3"/>
        </w:rPr>
        <w:t xml:space="preserve"> </w:t>
      </w:r>
      <w:r w:rsidR="00470E7D" w:rsidRPr="00030835">
        <w:rPr>
          <w:i/>
        </w:rPr>
        <w:t>chondramma</w:t>
      </w:r>
      <w:r w:rsidR="00470E7D" w:rsidRPr="00030835">
        <w:rPr>
          <w:i/>
          <w:spacing w:val="-3"/>
        </w:rPr>
        <w:t xml:space="preserve"> </w:t>
      </w:r>
      <w:r w:rsidR="00470E7D" w:rsidRPr="00030835">
        <w:t>has</w:t>
      </w:r>
      <w:r w:rsidR="00470E7D" w:rsidRPr="00030835">
        <w:rPr>
          <w:spacing w:val="-3"/>
        </w:rPr>
        <w:t xml:space="preserve"> </w:t>
      </w:r>
      <w:r w:rsidR="00470E7D" w:rsidRPr="00030835">
        <w:t>a</w:t>
      </w:r>
      <w:r w:rsidR="00470E7D" w:rsidRPr="00030835">
        <w:rPr>
          <w:spacing w:val="-4"/>
        </w:rPr>
        <w:t xml:space="preserve"> </w:t>
      </w:r>
      <w:r w:rsidR="00470E7D" w:rsidRPr="00030835">
        <w:t>more rounded glabellar outline and a less angular anterior border</w:t>
      </w:r>
      <w:r w:rsidRPr="002B4759">
        <w:rPr>
          <w:rFonts w:eastAsia="Cambria"/>
        </w:rPr>
        <w:t>.</w:t>
      </w:r>
    </w:p>
    <w:p w14:paraId="2A32C834" w14:textId="77777777" w:rsidR="002F0CDE" w:rsidRPr="002B4759" w:rsidRDefault="002F0CDE" w:rsidP="002F0CDE">
      <w:pPr>
        <w:spacing w:line="480" w:lineRule="auto"/>
        <w:rPr>
          <w:rFonts w:eastAsia="Cambria"/>
        </w:rPr>
      </w:pPr>
    </w:p>
    <w:p w14:paraId="79372A56" w14:textId="77777777" w:rsidR="002F0CDE" w:rsidRPr="002B4759" w:rsidRDefault="002F0CDE" w:rsidP="002F0CDE">
      <w:pPr>
        <w:spacing w:line="480" w:lineRule="auto"/>
      </w:pPr>
    </w:p>
    <w:p w14:paraId="54600EF7" w14:textId="0F9A06A8" w:rsidR="002F0CDE" w:rsidRPr="002B4759" w:rsidRDefault="002B4759" w:rsidP="007219BB">
      <w:pPr>
        <w:spacing w:line="480" w:lineRule="auto"/>
        <w:jc w:val="center"/>
        <w:outlineLvl w:val="2"/>
      </w:pPr>
      <w:bookmarkStart w:id="44" w:name="_Toc97578805"/>
      <w:r w:rsidRPr="002B4759">
        <w:rPr>
          <w:i/>
          <w:iCs/>
        </w:rPr>
        <w:t>Dunderbergia</w:t>
      </w:r>
      <w:r w:rsidRPr="002B4759">
        <w:t xml:space="preserve"> </w:t>
      </w:r>
      <w:r w:rsidR="002F0CDE" w:rsidRPr="002B4759">
        <w:t>(</w:t>
      </w:r>
      <w:r w:rsidR="002F0CDE" w:rsidRPr="002B4759">
        <w:rPr>
          <w:i/>
          <w:iCs/>
        </w:rPr>
        <w:t>Dytremacephalus</w:t>
      </w:r>
      <w:r w:rsidR="002F0CDE" w:rsidRPr="002B4759">
        <w:t xml:space="preserve">) </w:t>
      </w:r>
      <w:r w:rsidR="002F0CDE" w:rsidRPr="002B4759">
        <w:rPr>
          <w:i/>
          <w:iCs/>
        </w:rPr>
        <w:t xml:space="preserve">craniophysa </w:t>
      </w:r>
      <w:r w:rsidR="002F0CDE" w:rsidRPr="002B4759">
        <w:t>n. sp.</w:t>
      </w:r>
      <w:bookmarkEnd w:id="44"/>
    </w:p>
    <w:p w14:paraId="042AFEF6" w14:textId="77777777" w:rsidR="002F0CDE" w:rsidRPr="002B4759" w:rsidRDefault="002F0CDE" w:rsidP="002F0CDE">
      <w:pPr>
        <w:spacing w:line="480" w:lineRule="auto"/>
        <w:jc w:val="center"/>
      </w:pPr>
      <w:r w:rsidRPr="002B4759">
        <w:t>Pl. 28, figs. 1–10</w:t>
      </w:r>
    </w:p>
    <w:p w14:paraId="0083E60F" w14:textId="77777777" w:rsidR="002F0CDE" w:rsidRPr="002B4759" w:rsidRDefault="002F0CDE" w:rsidP="002F0CDE">
      <w:pPr>
        <w:spacing w:line="480" w:lineRule="auto"/>
        <w:jc w:val="center"/>
      </w:pPr>
    </w:p>
    <w:p w14:paraId="5F1D73E3" w14:textId="77777777" w:rsidR="002F0CDE" w:rsidRPr="002B4759" w:rsidRDefault="002F0CDE" w:rsidP="002F0CDE">
      <w:pPr>
        <w:spacing w:line="480" w:lineRule="auto"/>
        <w:rPr>
          <w:i/>
          <w:iCs/>
        </w:rPr>
      </w:pPr>
      <w:r w:rsidRPr="002B4759">
        <w:t xml:space="preserve">2002 </w:t>
      </w:r>
      <w:r w:rsidRPr="002B4759">
        <w:rPr>
          <w:i/>
          <w:iCs/>
        </w:rPr>
        <w:t>Dytremacephalus</w:t>
      </w:r>
      <w:r w:rsidRPr="002B4759">
        <w:t xml:space="preserve"> cf. </w:t>
      </w:r>
      <w:r w:rsidRPr="002B4759">
        <w:rPr>
          <w:i/>
          <w:iCs/>
        </w:rPr>
        <w:t>D</w:t>
      </w:r>
      <w:r w:rsidRPr="002B4759">
        <w:t xml:space="preserve">. </w:t>
      </w:r>
      <w:r w:rsidRPr="002B4759">
        <w:rPr>
          <w:i/>
          <w:iCs/>
        </w:rPr>
        <w:t>strictus</w:t>
      </w:r>
      <w:r w:rsidRPr="002B4759">
        <w:t xml:space="preserve"> Rasetti; Eoff, p. 79, pl. 11, figs. 1–26</w:t>
      </w:r>
    </w:p>
    <w:p w14:paraId="07F3AC47" w14:textId="77777777" w:rsidR="002F0CDE" w:rsidRPr="002B4759" w:rsidRDefault="002F0CDE" w:rsidP="002F0CDE">
      <w:pPr>
        <w:spacing w:line="480" w:lineRule="auto"/>
      </w:pPr>
    </w:p>
    <w:p w14:paraId="2A24D272" w14:textId="77777777" w:rsidR="002F0CDE" w:rsidRPr="002B4759" w:rsidRDefault="002F0CDE" w:rsidP="002F0CDE">
      <w:pPr>
        <w:spacing w:line="480" w:lineRule="auto"/>
        <w:rPr>
          <w:rFonts w:eastAsia="Cambria"/>
        </w:rPr>
      </w:pPr>
      <w:r w:rsidRPr="002B4759">
        <w:rPr>
          <w:b/>
          <w:bCs/>
        </w:rPr>
        <w:t>Diagnosis:</w:t>
      </w:r>
      <w:r w:rsidRPr="002B4759">
        <w:t xml:space="preserve"> Relatively straight anterior border with width approximately equal to width between palpebral lobes. Short frontal area. Greatly inflated glabella. S1 bifurcates medially. Wide palpebral areas. Small occipital ring. </w:t>
      </w:r>
      <w:r w:rsidRPr="002B4759">
        <w:rPr>
          <w:rFonts w:eastAsia="Cambria"/>
        </w:rPr>
        <w:t>Small occipital ring 15% (14–15) glabellar length. Sculpture consists of granules of variable size.</w:t>
      </w:r>
    </w:p>
    <w:p w14:paraId="61AA3129" w14:textId="77777777" w:rsidR="002F0CDE" w:rsidRPr="002B4759" w:rsidRDefault="002F0CDE" w:rsidP="002F0CDE">
      <w:pPr>
        <w:spacing w:line="480" w:lineRule="auto"/>
      </w:pPr>
    </w:p>
    <w:p w14:paraId="592CD240" w14:textId="77777777" w:rsidR="002F0CDE" w:rsidRPr="002B4759" w:rsidRDefault="002F0CDE" w:rsidP="002F0CDE">
      <w:pPr>
        <w:spacing w:line="480" w:lineRule="auto"/>
      </w:pPr>
      <w:r w:rsidRPr="002B4759">
        <w:rPr>
          <w:b/>
          <w:bCs/>
        </w:rPr>
        <w:t>Name:</w:t>
      </w:r>
      <w:r w:rsidRPr="002B4759">
        <w:t xml:space="preserve"> from kranio (G), head and physa (G) bubble, in reference to the domed and inflated appearance of the cranidium</w:t>
      </w:r>
    </w:p>
    <w:p w14:paraId="278AD1B8" w14:textId="77777777" w:rsidR="002F0CDE" w:rsidRPr="002B4759" w:rsidRDefault="002F0CDE" w:rsidP="002F0CDE">
      <w:pPr>
        <w:spacing w:line="480" w:lineRule="auto"/>
      </w:pPr>
    </w:p>
    <w:p w14:paraId="139C4BF9" w14:textId="77777777" w:rsidR="002F0CDE" w:rsidRPr="002B4759" w:rsidRDefault="002F0CDE" w:rsidP="002F0CDE">
      <w:pPr>
        <w:spacing w:line="480" w:lineRule="auto"/>
      </w:pPr>
      <w:r w:rsidRPr="002B4759">
        <w:rPr>
          <w:b/>
          <w:bCs/>
        </w:rPr>
        <w:lastRenderedPageBreak/>
        <w:t>Material:</w:t>
      </w:r>
      <w:r w:rsidRPr="002B4759">
        <w:t xml:space="preserve"> The holotype cranidium (Pl. 28, figs. 1–4) and two paratype cranidia (Pl. 28, figs. 5</w:t>
      </w:r>
      <w:r w:rsidRPr="002B4759">
        <w:rPr>
          <w:rFonts w:eastAsia="Cambria"/>
        </w:rPr>
        <w:t>–10</w:t>
      </w:r>
      <w:r w:rsidRPr="002B4759">
        <w:t xml:space="preserve">). </w:t>
      </w:r>
    </w:p>
    <w:p w14:paraId="6E1B57E9" w14:textId="77777777" w:rsidR="002F0CDE" w:rsidRPr="002B4759" w:rsidRDefault="002F0CDE" w:rsidP="002F0CDE">
      <w:pPr>
        <w:spacing w:line="480" w:lineRule="auto"/>
      </w:pPr>
    </w:p>
    <w:p w14:paraId="2A087849" w14:textId="77777777" w:rsidR="002F0CDE" w:rsidRPr="002B4759" w:rsidRDefault="002F0CDE" w:rsidP="002F0CDE">
      <w:pPr>
        <w:spacing w:line="480" w:lineRule="auto"/>
      </w:pPr>
      <w:r w:rsidRPr="002B4759">
        <w:rPr>
          <w:b/>
          <w:bCs/>
        </w:rPr>
        <w:t>Occurrence:</w:t>
      </w:r>
      <w:r w:rsidRPr="002B4759">
        <w:t xml:space="preserve"> Downes Point Member, Shallow Bay Formation, western Newfoundland. Cow Head Peninsula, boulder CH 54.</w:t>
      </w:r>
    </w:p>
    <w:p w14:paraId="21FB5F10" w14:textId="77777777" w:rsidR="002F0CDE" w:rsidRPr="002B4759" w:rsidRDefault="002F0CDE" w:rsidP="002F0CDE">
      <w:pPr>
        <w:spacing w:line="480" w:lineRule="auto"/>
      </w:pPr>
    </w:p>
    <w:p w14:paraId="437ABAC9" w14:textId="6C5142A5" w:rsidR="002F0CDE" w:rsidRPr="002B4759" w:rsidRDefault="002F0CDE" w:rsidP="002F0CDE">
      <w:pPr>
        <w:spacing w:line="480" w:lineRule="auto"/>
      </w:pPr>
      <w:r w:rsidRPr="002B4759">
        <w:rPr>
          <w:b/>
          <w:bCs/>
        </w:rPr>
        <w:t xml:space="preserve">Description: </w:t>
      </w:r>
      <w:r w:rsidR="00470E7D" w:rsidRPr="00030835">
        <w:t>Cranidium highly convex, almost domed. Maximum width 137% (132– 139) cranidium length at posterior margin. Width at anterior border 68% (64–74) width of posterior margin. Cranidial width between palpebral lobes is 74% (72–78) posterior width.</w:t>
      </w:r>
      <w:r w:rsidR="00470E7D" w:rsidRPr="00030835">
        <w:rPr>
          <w:spacing w:val="-4"/>
        </w:rPr>
        <w:t xml:space="preserve"> </w:t>
      </w:r>
      <w:r w:rsidR="00470E7D" w:rsidRPr="00030835">
        <w:t>Anterior</w:t>
      </w:r>
      <w:r w:rsidR="00470E7D" w:rsidRPr="00030835">
        <w:rPr>
          <w:spacing w:val="-4"/>
        </w:rPr>
        <w:t xml:space="preserve"> </w:t>
      </w:r>
      <w:r w:rsidR="00470E7D" w:rsidRPr="00030835">
        <w:t>border</w:t>
      </w:r>
      <w:r w:rsidR="00470E7D" w:rsidRPr="00030835">
        <w:rPr>
          <w:spacing w:val="-4"/>
        </w:rPr>
        <w:t xml:space="preserve"> </w:t>
      </w:r>
      <w:r w:rsidR="00470E7D" w:rsidRPr="00030835">
        <w:t>weakly</w:t>
      </w:r>
      <w:r w:rsidR="00470E7D" w:rsidRPr="00030835">
        <w:rPr>
          <w:spacing w:val="-4"/>
        </w:rPr>
        <w:t xml:space="preserve"> </w:t>
      </w:r>
      <w:r w:rsidR="00470E7D" w:rsidRPr="00030835">
        <w:t>to</w:t>
      </w:r>
      <w:r w:rsidR="00470E7D" w:rsidRPr="00030835">
        <w:rPr>
          <w:spacing w:val="-4"/>
        </w:rPr>
        <w:t xml:space="preserve"> </w:t>
      </w:r>
      <w:r w:rsidR="00470E7D" w:rsidRPr="00030835">
        <w:t>moderately</w:t>
      </w:r>
      <w:r w:rsidR="00470E7D" w:rsidRPr="00030835">
        <w:rPr>
          <w:spacing w:val="-2"/>
        </w:rPr>
        <w:t xml:space="preserve"> </w:t>
      </w:r>
      <w:r w:rsidR="00470E7D" w:rsidRPr="00030835">
        <w:t>curved.</w:t>
      </w:r>
      <w:r w:rsidR="00470E7D" w:rsidRPr="00030835">
        <w:rPr>
          <w:spacing w:val="-4"/>
        </w:rPr>
        <w:t xml:space="preserve"> </w:t>
      </w:r>
      <w:r w:rsidR="00470E7D" w:rsidRPr="00030835">
        <w:t>Frontal</w:t>
      </w:r>
      <w:r w:rsidR="00470E7D" w:rsidRPr="00030835">
        <w:rPr>
          <w:spacing w:val="-4"/>
        </w:rPr>
        <w:t xml:space="preserve"> </w:t>
      </w:r>
      <w:r w:rsidR="00470E7D" w:rsidRPr="00030835">
        <w:t>area</w:t>
      </w:r>
      <w:r w:rsidR="00470E7D" w:rsidRPr="00030835">
        <w:rPr>
          <w:spacing w:val="-5"/>
        </w:rPr>
        <w:t xml:space="preserve"> </w:t>
      </w:r>
      <w:r w:rsidR="00470E7D" w:rsidRPr="00030835">
        <w:t>23%</w:t>
      </w:r>
      <w:r w:rsidR="00470E7D" w:rsidRPr="00030835">
        <w:rPr>
          <w:spacing w:val="-5"/>
        </w:rPr>
        <w:t xml:space="preserve"> </w:t>
      </w:r>
      <w:r w:rsidR="00470E7D" w:rsidRPr="00030835">
        <w:t>(21–26)</w:t>
      </w:r>
      <w:r w:rsidR="00470E7D" w:rsidRPr="00030835">
        <w:rPr>
          <w:spacing w:val="-4"/>
        </w:rPr>
        <w:t xml:space="preserve"> </w:t>
      </w:r>
      <w:r w:rsidR="00470E7D" w:rsidRPr="00030835">
        <w:t>cranidial length;</w:t>
      </w:r>
      <w:r w:rsidR="00470E7D" w:rsidRPr="00030835">
        <w:rPr>
          <w:spacing w:val="-1"/>
        </w:rPr>
        <w:t xml:space="preserve"> </w:t>
      </w:r>
      <w:r w:rsidR="00470E7D" w:rsidRPr="00030835">
        <w:t>anterior</w:t>
      </w:r>
      <w:r w:rsidR="00470E7D" w:rsidRPr="00030835">
        <w:rPr>
          <w:spacing w:val="-2"/>
        </w:rPr>
        <w:t xml:space="preserve"> </w:t>
      </w:r>
      <w:r w:rsidR="00470E7D" w:rsidRPr="00030835">
        <w:t>border</w:t>
      </w:r>
      <w:r w:rsidR="00470E7D" w:rsidRPr="00030835">
        <w:rPr>
          <w:spacing w:val="-1"/>
        </w:rPr>
        <w:t xml:space="preserve"> </w:t>
      </w:r>
      <w:r w:rsidR="00470E7D" w:rsidRPr="00030835">
        <w:t>42%</w:t>
      </w:r>
      <w:r w:rsidR="00470E7D" w:rsidRPr="00030835">
        <w:rPr>
          <w:spacing w:val="-2"/>
        </w:rPr>
        <w:t xml:space="preserve"> </w:t>
      </w:r>
      <w:r w:rsidR="00470E7D" w:rsidRPr="00030835">
        <w:t>(32–45)</w:t>
      </w:r>
      <w:r w:rsidR="00470E7D" w:rsidRPr="00030835">
        <w:rPr>
          <w:spacing w:val="-1"/>
        </w:rPr>
        <w:t xml:space="preserve"> </w:t>
      </w:r>
      <w:r w:rsidR="00470E7D" w:rsidRPr="00030835">
        <w:t>frontal</w:t>
      </w:r>
      <w:r w:rsidR="00470E7D" w:rsidRPr="00030835">
        <w:rPr>
          <w:spacing w:val="-1"/>
        </w:rPr>
        <w:t xml:space="preserve"> </w:t>
      </w:r>
      <w:r w:rsidR="00470E7D" w:rsidRPr="00030835">
        <w:t>area</w:t>
      </w:r>
      <w:r w:rsidR="00470E7D" w:rsidRPr="00030835">
        <w:rPr>
          <w:spacing w:val="-2"/>
        </w:rPr>
        <w:t xml:space="preserve"> </w:t>
      </w:r>
      <w:r w:rsidR="00470E7D" w:rsidRPr="00030835">
        <w:t>length.</w:t>
      </w:r>
      <w:r w:rsidR="00470E7D" w:rsidRPr="00030835">
        <w:rPr>
          <w:spacing w:val="-1"/>
        </w:rPr>
        <w:t xml:space="preserve"> </w:t>
      </w:r>
      <w:r w:rsidR="00470E7D" w:rsidRPr="00030835">
        <w:t>Preglabellar</w:t>
      </w:r>
      <w:r w:rsidR="00470E7D" w:rsidRPr="00030835">
        <w:rPr>
          <w:spacing w:val="-1"/>
        </w:rPr>
        <w:t xml:space="preserve"> </w:t>
      </w:r>
      <w:r w:rsidR="00470E7D" w:rsidRPr="00030835">
        <w:t>field convex.</w:t>
      </w:r>
      <w:r w:rsidR="00470E7D" w:rsidRPr="00030835">
        <w:rPr>
          <w:spacing w:val="-2"/>
        </w:rPr>
        <w:t xml:space="preserve"> </w:t>
      </w:r>
      <w:r w:rsidR="00470E7D" w:rsidRPr="00030835">
        <w:t>Axial furrows deep and distinct; preglabellar furrow less distinct, bordered by pits. Glabellar outline sub-trapezoidal. Glabellar length 77% (74–79) cranidial length. Width at S2 68% (64–71) glabellar length, increasing to 79% (74–81) at S0. Furrows S1–S3 all marked by a lack of granulation. S1 deeply incised, angled backwards; may bifurcate medially. S2 parallel and about half length and shallower. S3 only distinguished by lack of sculpting. L0 15% (14–15) glabellar length. Palpebral ridges present, extending back from just anterior of S3. Palpebral lobes arcuate and 38% (34–40) glabellar length, centered over the anterior tip of S1. Anterior sutures straight. Postocular area of fixed cheeks flexed downward abaxially; posterolateral projection 28% (26–29) total width.</w:t>
      </w:r>
      <w:r w:rsidR="00470E7D">
        <w:t xml:space="preserve"> </w:t>
      </w:r>
      <w:r w:rsidR="00470E7D" w:rsidRPr="00030835">
        <w:t>Posterior border furrow well defined, expanding abaxially. Posterior border length increases abaxially; length equal to 5% (4–6) of glabellar length near axial furrow, increasing</w:t>
      </w:r>
      <w:r w:rsidR="00470E7D" w:rsidRPr="00030835">
        <w:rPr>
          <w:spacing w:val="-3"/>
        </w:rPr>
        <w:t xml:space="preserve"> </w:t>
      </w:r>
      <w:r w:rsidR="00470E7D" w:rsidRPr="00030835">
        <w:t>to</w:t>
      </w:r>
      <w:r w:rsidR="00470E7D" w:rsidRPr="00030835">
        <w:rPr>
          <w:spacing w:val="-3"/>
        </w:rPr>
        <w:t xml:space="preserve"> </w:t>
      </w:r>
      <w:r w:rsidR="00470E7D" w:rsidRPr="00030835">
        <w:t>15%</w:t>
      </w:r>
      <w:r w:rsidR="00470E7D" w:rsidRPr="00030835">
        <w:rPr>
          <w:spacing w:val="-4"/>
        </w:rPr>
        <w:t xml:space="preserve"> </w:t>
      </w:r>
      <w:r w:rsidR="00470E7D" w:rsidRPr="00030835">
        <w:t>near</w:t>
      </w:r>
      <w:r w:rsidR="00470E7D" w:rsidRPr="00030835">
        <w:rPr>
          <w:spacing w:val="-3"/>
        </w:rPr>
        <w:t xml:space="preserve"> </w:t>
      </w:r>
      <w:r w:rsidR="00470E7D" w:rsidRPr="00030835">
        <w:lastRenderedPageBreak/>
        <w:t>sutural</w:t>
      </w:r>
      <w:r w:rsidR="00470E7D" w:rsidRPr="00030835">
        <w:rPr>
          <w:spacing w:val="-3"/>
        </w:rPr>
        <w:t xml:space="preserve"> </w:t>
      </w:r>
      <w:r w:rsidR="00470E7D" w:rsidRPr="00030835">
        <w:t>margin.</w:t>
      </w:r>
      <w:r w:rsidR="00470E7D" w:rsidRPr="00030835">
        <w:rPr>
          <w:spacing w:val="-3"/>
        </w:rPr>
        <w:t xml:space="preserve"> </w:t>
      </w:r>
      <w:r w:rsidR="00470E7D" w:rsidRPr="00030835">
        <w:t>Sculpture</w:t>
      </w:r>
      <w:r w:rsidR="00470E7D" w:rsidRPr="00030835">
        <w:rPr>
          <w:spacing w:val="-3"/>
        </w:rPr>
        <w:t xml:space="preserve"> </w:t>
      </w:r>
      <w:r w:rsidR="00470E7D" w:rsidRPr="00030835">
        <w:t>consists</w:t>
      </w:r>
      <w:r w:rsidR="00470E7D" w:rsidRPr="00030835">
        <w:rPr>
          <w:spacing w:val="-3"/>
        </w:rPr>
        <w:t xml:space="preserve"> </w:t>
      </w:r>
      <w:r w:rsidR="00470E7D" w:rsidRPr="00030835">
        <w:t>of</w:t>
      </w:r>
      <w:r w:rsidR="00470E7D" w:rsidRPr="00030835">
        <w:rPr>
          <w:spacing w:val="-3"/>
        </w:rPr>
        <w:t xml:space="preserve"> </w:t>
      </w:r>
      <w:r w:rsidR="00470E7D" w:rsidRPr="00030835">
        <w:t>irregularly</w:t>
      </w:r>
      <w:r w:rsidR="00470E7D" w:rsidRPr="00030835">
        <w:rPr>
          <w:spacing w:val="-3"/>
        </w:rPr>
        <w:t xml:space="preserve"> </w:t>
      </w:r>
      <w:r w:rsidR="00470E7D" w:rsidRPr="00030835">
        <w:t>shaped</w:t>
      </w:r>
      <w:r w:rsidR="00470E7D" w:rsidRPr="00030835">
        <w:rPr>
          <w:spacing w:val="-3"/>
        </w:rPr>
        <w:t xml:space="preserve"> </w:t>
      </w:r>
      <w:r w:rsidR="00470E7D" w:rsidRPr="00030835">
        <w:t>medium to</w:t>
      </w:r>
      <w:r w:rsidR="00470E7D" w:rsidRPr="00030835">
        <w:rPr>
          <w:spacing w:val="-1"/>
        </w:rPr>
        <w:t xml:space="preserve"> </w:t>
      </w:r>
      <w:r w:rsidR="00470E7D" w:rsidRPr="00030835">
        <w:t>large</w:t>
      </w:r>
      <w:r w:rsidR="00470E7D" w:rsidRPr="00030835">
        <w:rPr>
          <w:spacing w:val="-3"/>
        </w:rPr>
        <w:t xml:space="preserve"> </w:t>
      </w:r>
      <w:r w:rsidR="00470E7D" w:rsidRPr="00030835">
        <w:t>sized</w:t>
      </w:r>
      <w:r w:rsidR="00470E7D" w:rsidRPr="00030835">
        <w:rPr>
          <w:spacing w:val="-1"/>
        </w:rPr>
        <w:t xml:space="preserve"> </w:t>
      </w:r>
      <w:r w:rsidR="00470E7D" w:rsidRPr="00030835">
        <w:t>granules</w:t>
      </w:r>
      <w:r w:rsidR="00470E7D" w:rsidRPr="00030835">
        <w:rPr>
          <w:spacing w:val="-1"/>
        </w:rPr>
        <w:t xml:space="preserve"> </w:t>
      </w:r>
      <w:r w:rsidR="00470E7D" w:rsidRPr="00030835">
        <w:t>on glabella,</w:t>
      </w:r>
      <w:r w:rsidR="00470E7D" w:rsidRPr="00030835">
        <w:rPr>
          <w:spacing w:val="-1"/>
        </w:rPr>
        <w:t xml:space="preserve"> </w:t>
      </w:r>
      <w:r w:rsidR="00470E7D" w:rsidRPr="00030835">
        <w:t>with</w:t>
      </w:r>
      <w:r w:rsidR="00470E7D" w:rsidRPr="00030835">
        <w:rPr>
          <w:spacing w:val="-1"/>
        </w:rPr>
        <w:t xml:space="preserve"> </w:t>
      </w:r>
      <w:r w:rsidR="00470E7D" w:rsidRPr="00030835">
        <w:t>smaller</w:t>
      </w:r>
      <w:r w:rsidR="00470E7D" w:rsidRPr="00030835">
        <w:rPr>
          <w:spacing w:val="-3"/>
        </w:rPr>
        <w:t xml:space="preserve"> </w:t>
      </w:r>
      <w:r w:rsidR="00470E7D" w:rsidRPr="00030835">
        <w:t>granules</w:t>
      </w:r>
      <w:r w:rsidR="00470E7D" w:rsidRPr="00030835">
        <w:rPr>
          <w:spacing w:val="-1"/>
        </w:rPr>
        <w:t xml:space="preserve"> </w:t>
      </w:r>
      <w:r w:rsidR="00470E7D" w:rsidRPr="00030835">
        <w:t>on frontal</w:t>
      </w:r>
      <w:r w:rsidR="00470E7D" w:rsidRPr="00030835">
        <w:rPr>
          <w:spacing w:val="-1"/>
        </w:rPr>
        <w:t xml:space="preserve"> </w:t>
      </w:r>
      <w:r w:rsidR="00470E7D" w:rsidRPr="00030835">
        <w:t>and</w:t>
      </w:r>
      <w:r w:rsidR="00470E7D" w:rsidRPr="00030835">
        <w:rPr>
          <w:spacing w:val="-1"/>
        </w:rPr>
        <w:t xml:space="preserve"> </w:t>
      </w:r>
      <w:r w:rsidR="00470E7D" w:rsidRPr="00030835">
        <w:t>palpebral</w:t>
      </w:r>
      <w:r w:rsidR="00470E7D" w:rsidRPr="00030835">
        <w:rPr>
          <w:spacing w:val="-1"/>
        </w:rPr>
        <w:t xml:space="preserve"> </w:t>
      </w:r>
      <w:r w:rsidR="00470E7D" w:rsidRPr="00030835">
        <w:rPr>
          <w:spacing w:val="-2"/>
        </w:rPr>
        <w:t>areas</w:t>
      </w:r>
      <w:r w:rsidRPr="002B4759">
        <w:t>.</w:t>
      </w:r>
    </w:p>
    <w:p w14:paraId="565C7FEB" w14:textId="77777777" w:rsidR="002F0CDE" w:rsidRPr="002B4759" w:rsidRDefault="002F0CDE" w:rsidP="002F0CDE">
      <w:pPr>
        <w:spacing w:line="480" w:lineRule="auto"/>
      </w:pPr>
    </w:p>
    <w:p w14:paraId="2226B997" w14:textId="19F69190" w:rsidR="00182A42" w:rsidRDefault="002F0CDE" w:rsidP="00182A42">
      <w:pPr>
        <w:spacing w:line="480" w:lineRule="auto"/>
        <w:rPr>
          <w:rFonts w:eastAsia="Cambria"/>
        </w:rPr>
      </w:pPr>
      <w:r w:rsidRPr="002B4759">
        <w:rPr>
          <w:b/>
          <w:bCs/>
        </w:rPr>
        <w:t>Discussion:</w:t>
      </w:r>
      <w:r w:rsidRPr="002B4759">
        <w:rPr>
          <w:rFonts w:eastAsia="Cambria"/>
        </w:rPr>
        <w:t xml:space="preserve"> </w:t>
      </w:r>
      <w:r w:rsidR="00470E7D" w:rsidRPr="00030835">
        <w:t>Eoff</w:t>
      </w:r>
      <w:r w:rsidR="00470E7D" w:rsidRPr="00030835">
        <w:rPr>
          <w:spacing w:val="-4"/>
        </w:rPr>
        <w:t xml:space="preserve"> </w:t>
      </w:r>
      <w:r w:rsidR="00470E7D" w:rsidRPr="00030835">
        <w:t>(2002)</w:t>
      </w:r>
      <w:r w:rsidR="00470E7D" w:rsidRPr="00030835">
        <w:rPr>
          <w:spacing w:val="-3"/>
        </w:rPr>
        <w:t xml:space="preserve"> </w:t>
      </w:r>
      <w:r w:rsidR="00470E7D" w:rsidRPr="00030835">
        <w:t>placed</w:t>
      </w:r>
      <w:r w:rsidR="00470E7D" w:rsidRPr="00030835">
        <w:rPr>
          <w:spacing w:val="-4"/>
        </w:rPr>
        <w:t xml:space="preserve"> </w:t>
      </w:r>
      <w:r w:rsidR="00470E7D" w:rsidRPr="00030835">
        <w:t>this</w:t>
      </w:r>
      <w:r w:rsidR="00470E7D" w:rsidRPr="00030835">
        <w:rPr>
          <w:spacing w:val="-3"/>
        </w:rPr>
        <w:t xml:space="preserve"> </w:t>
      </w:r>
      <w:r w:rsidR="00470E7D" w:rsidRPr="00030835">
        <w:t>species</w:t>
      </w:r>
      <w:r w:rsidR="00470E7D" w:rsidRPr="00030835">
        <w:rPr>
          <w:spacing w:val="-3"/>
        </w:rPr>
        <w:t xml:space="preserve"> </w:t>
      </w:r>
      <w:r w:rsidR="00470E7D" w:rsidRPr="00030835">
        <w:t>in</w:t>
      </w:r>
      <w:r w:rsidR="00470E7D" w:rsidRPr="00030835">
        <w:rPr>
          <w:spacing w:val="-3"/>
        </w:rPr>
        <w:t xml:space="preserve"> </w:t>
      </w:r>
      <w:r w:rsidR="00470E7D" w:rsidRPr="00030835">
        <w:t>open</w:t>
      </w:r>
      <w:r w:rsidR="00470E7D" w:rsidRPr="00030835">
        <w:rPr>
          <w:spacing w:val="-3"/>
        </w:rPr>
        <w:t xml:space="preserve"> </w:t>
      </w:r>
      <w:r w:rsidR="00470E7D" w:rsidRPr="00030835">
        <w:t>nomenclature,</w:t>
      </w:r>
      <w:r w:rsidR="00470E7D" w:rsidRPr="00030835">
        <w:rPr>
          <w:spacing w:val="-3"/>
        </w:rPr>
        <w:t xml:space="preserve"> </w:t>
      </w:r>
      <w:r w:rsidR="00470E7D" w:rsidRPr="00030835">
        <w:t>but</w:t>
      </w:r>
      <w:r w:rsidR="00470E7D" w:rsidRPr="00030835">
        <w:rPr>
          <w:spacing w:val="-3"/>
        </w:rPr>
        <w:t xml:space="preserve"> </w:t>
      </w:r>
      <w:r w:rsidR="00470E7D" w:rsidRPr="00030835">
        <w:t>restudy</w:t>
      </w:r>
      <w:r w:rsidR="00470E7D" w:rsidRPr="00030835">
        <w:rPr>
          <w:spacing w:val="-3"/>
        </w:rPr>
        <w:t xml:space="preserve"> </w:t>
      </w:r>
      <w:r w:rsidR="00470E7D" w:rsidRPr="00030835">
        <w:t>of</w:t>
      </w:r>
      <w:r w:rsidR="00470E7D" w:rsidRPr="00030835">
        <w:rPr>
          <w:spacing w:val="-3"/>
        </w:rPr>
        <w:t xml:space="preserve"> </w:t>
      </w:r>
      <w:r w:rsidR="00470E7D" w:rsidRPr="00030835">
        <w:t>the</w:t>
      </w:r>
      <w:r w:rsidR="00470E7D" w:rsidRPr="00030835">
        <w:rPr>
          <w:spacing w:val="-5"/>
        </w:rPr>
        <w:t xml:space="preserve"> </w:t>
      </w:r>
      <w:proofErr w:type="gramStart"/>
      <w:r w:rsidR="00470E7D" w:rsidRPr="00030835">
        <w:t>type</w:t>
      </w:r>
      <w:proofErr w:type="gramEnd"/>
      <w:r w:rsidR="00470E7D" w:rsidRPr="00030835">
        <w:t xml:space="preserve"> material of the type species, </w:t>
      </w:r>
      <w:r w:rsidR="00470E7D" w:rsidRPr="00030835">
        <w:rPr>
          <w:i/>
        </w:rPr>
        <w:t>Du</w:t>
      </w:r>
      <w:r w:rsidR="00470E7D" w:rsidRPr="00030835">
        <w:t>. (</w:t>
      </w:r>
      <w:r w:rsidR="00470E7D" w:rsidRPr="00030835">
        <w:rPr>
          <w:i/>
        </w:rPr>
        <w:t>Dy</w:t>
      </w:r>
      <w:r w:rsidR="00470E7D" w:rsidRPr="00030835">
        <w:t xml:space="preserve">.) </w:t>
      </w:r>
      <w:r w:rsidR="00470E7D" w:rsidRPr="00030835">
        <w:rPr>
          <w:i/>
        </w:rPr>
        <w:t xml:space="preserve">granulosa </w:t>
      </w:r>
      <w:r w:rsidR="00470E7D" w:rsidRPr="00030835">
        <w:t>(Pl. 23) supports an assignment to a</w:t>
      </w:r>
      <w:r w:rsidR="00470E7D" w:rsidRPr="00030835">
        <w:rPr>
          <w:spacing w:val="40"/>
        </w:rPr>
        <w:t xml:space="preserve"> </w:t>
      </w:r>
      <w:r w:rsidR="00470E7D" w:rsidRPr="00030835">
        <w:t xml:space="preserve">new species. </w:t>
      </w:r>
      <w:r w:rsidR="00470E7D" w:rsidRPr="00030835">
        <w:rPr>
          <w:i/>
        </w:rPr>
        <w:t xml:space="preserve">Dunderbergia </w:t>
      </w:r>
      <w:r w:rsidR="00470E7D" w:rsidRPr="00030835">
        <w:rPr>
          <w:iCs/>
        </w:rPr>
        <w:t>(</w:t>
      </w:r>
      <w:r w:rsidR="00470E7D" w:rsidRPr="00030835">
        <w:rPr>
          <w:i/>
        </w:rPr>
        <w:t>Dytremacephalus</w:t>
      </w:r>
      <w:r w:rsidR="00470E7D" w:rsidRPr="00030835">
        <w:rPr>
          <w:iCs/>
        </w:rPr>
        <w:t>)</w:t>
      </w:r>
      <w:r w:rsidR="00470E7D" w:rsidRPr="00030835">
        <w:rPr>
          <w:i/>
        </w:rPr>
        <w:t xml:space="preserve"> craniophysa </w:t>
      </w:r>
      <w:r w:rsidR="00470E7D" w:rsidRPr="00030835">
        <w:t>n. sp. differs from other</w:t>
      </w:r>
      <w:r w:rsidR="00470E7D">
        <w:t xml:space="preserve"> </w:t>
      </w:r>
      <w:r w:rsidR="00470E7D" w:rsidRPr="00030835">
        <w:rPr>
          <w:i/>
        </w:rPr>
        <w:t xml:space="preserve">Dunderbergia </w:t>
      </w:r>
      <w:r w:rsidR="00470E7D" w:rsidRPr="00030835">
        <w:t>(</w:t>
      </w:r>
      <w:r w:rsidR="00470E7D" w:rsidRPr="00030835">
        <w:rPr>
          <w:i/>
        </w:rPr>
        <w:t>Dytremacephalus</w:t>
      </w:r>
      <w:r w:rsidR="00470E7D" w:rsidRPr="00030835">
        <w:t xml:space="preserve">) species in the lateral profile of the glabella, which is much more inflated. Additionally, the outline of the anterior border is more rounded and less angular than those of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angulata </w:t>
      </w:r>
      <w:r w:rsidR="00470E7D" w:rsidRPr="00030835">
        <w:t xml:space="preserve">and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sulcifrons </w:t>
      </w:r>
      <w:r w:rsidR="00470E7D" w:rsidRPr="00030835">
        <w:t>Rasetti, 1965 (pl. 12, figs. 23–25). The sculpture of the external surface</w:t>
      </w:r>
      <w:r w:rsidR="00470E7D" w:rsidRPr="00030835">
        <w:rPr>
          <w:spacing w:val="40"/>
        </w:rPr>
        <w:t xml:space="preserve"> </w:t>
      </w:r>
      <w:r w:rsidR="00470E7D" w:rsidRPr="00030835">
        <w:t>is</w:t>
      </w:r>
      <w:r w:rsidR="00470E7D" w:rsidRPr="00030835">
        <w:rPr>
          <w:spacing w:val="-3"/>
        </w:rPr>
        <w:t xml:space="preserve"> </w:t>
      </w:r>
      <w:r w:rsidR="00470E7D" w:rsidRPr="00030835">
        <w:t>also</w:t>
      </w:r>
      <w:r w:rsidR="00470E7D" w:rsidRPr="00030835">
        <w:rPr>
          <w:spacing w:val="-3"/>
        </w:rPr>
        <w:t xml:space="preserve"> </w:t>
      </w:r>
      <w:r w:rsidR="00470E7D" w:rsidRPr="00030835">
        <w:t>less</w:t>
      </w:r>
      <w:r w:rsidR="00470E7D" w:rsidRPr="00030835">
        <w:rPr>
          <w:spacing w:val="-3"/>
        </w:rPr>
        <w:t xml:space="preserve"> </w:t>
      </w:r>
      <w:r w:rsidR="00470E7D" w:rsidRPr="00030835">
        <w:t>uniform</w:t>
      </w:r>
      <w:r w:rsidR="00470E7D" w:rsidRPr="00030835">
        <w:rPr>
          <w:spacing w:val="-3"/>
        </w:rPr>
        <w:t xml:space="preserve"> </w:t>
      </w:r>
      <w:r w:rsidR="00470E7D" w:rsidRPr="00030835">
        <w:t>in</w:t>
      </w:r>
      <w:r w:rsidR="00470E7D" w:rsidRPr="00030835">
        <w:rPr>
          <w:spacing w:val="-3"/>
        </w:rPr>
        <w:t xml:space="preserve"> </w:t>
      </w:r>
      <w:r w:rsidR="00470E7D" w:rsidRPr="00030835">
        <w:t>size</w:t>
      </w:r>
      <w:r w:rsidR="00470E7D" w:rsidRPr="00030835">
        <w:rPr>
          <w:spacing w:val="-4"/>
        </w:rPr>
        <w:t xml:space="preserve"> </w:t>
      </w:r>
      <w:r w:rsidR="00470E7D" w:rsidRPr="00030835">
        <w:t>than</w:t>
      </w:r>
      <w:r w:rsidR="00470E7D" w:rsidRPr="00030835">
        <w:rPr>
          <w:spacing w:val="-3"/>
        </w:rPr>
        <w:t xml:space="preserve"> </w:t>
      </w:r>
      <w:r w:rsidR="00470E7D" w:rsidRPr="00030835">
        <w:t>in</w:t>
      </w:r>
      <w:r w:rsidR="00470E7D" w:rsidRPr="00030835">
        <w:rPr>
          <w:spacing w:val="-3"/>
        </w:rPr>
        <w:t xml:space="preserve"> </w:t>
      </w:r>
      <w:r w:rsidR="00470E7D" w:rsidRPr="00030835">
        <w:t>other</w:t>
      </w:r>
      <w:r w:rsidR="00470E7D" w:rsidRPr="00030835">
        <w:rPr>
          <w:spacing w:val="-5"/>
        </w:rPr>
        <w:t xml:space="preserve"> </w:t>
      </w:r>
      <w:r w:rsidR="00470E7D" w:rsidRPr="00030835">
        <w:t>species,</w:t>
      </w:r>
      <w:r w:rsidR="00470E7D" w:rsidRPr="00030835">
        <w:rPr>
          <w:spacing w:val="-3"/>
        </w:rPr>
        <w:t xml:space="preserve"> </w:t>
      </w:r>
      <w:r w:rsidR="00470E7D" w:rsidRPr="00030835">
        <w:t>including</w:t>
      </w:r>
      <w:r w:rsidR="00470E7D" w:rsidRPr="00030835">
        <w:rPr>
          <w:spacing w:val="-1"/>
        </w:rPr>
        <w:t xml:space="preserve"> </w:t>
      </w:r>
      <w:r w:rsidR="00470E7D" w:rsidRPr="00030835">
        <w:rPr>
          <w:i/>
        </w:rPr>
        <w:t>Du.</w:t>
      </w:r>
      <w:r w:rsidR="00470E7D" w:rsidRPr="00030835">
        <w:rPr>
          <w:i/>
          <w:spacing w:val="-3"/>
        </w:rPr>
        <w:t xml:space="preserve"> </w:t>
      </w:r>
      <w:r w:rsidR="00470E7D" w:rsidRPr="00030835">
        <w:rPr>
          <w:iCs/>
        </w:rPr>
        <w:t>(</w:t>
      </w:r>
      <w:r w:rsidR="00470E7D" w:rsidRPr="00030835">
        <w:rPr>
          <w:i/>
        </w:rPr>
        <w:t>Dy.</w:t>
      </w:r>
      <w:r w:rsidR="00470E7D" w:rsidRPr="00030835">
        <w:rPr>
          <w:iCs/>
        </w:rPr>
        <w:t>)</w:t>
      </w:r>
      <w:r w:rsidR="00470E7D" w:rsidRPr="00030835">
        <w:rPr>
          <w:i/>
          <w:spacing w:val="-3"/>
        </w:rPr>
        <w:t xml:space="preserve"> </w:t>
      </w:r>
      <w:r w:rsidR="00470E7D" w:rsidRPr="00030835">
        <w:rPr>
          <w:i/>
        </w:rPr>
        <w:t>granulosa</w:t>
      </w:r>
      <w:r w:rsidR="00470E7D" w:rsidRPr="00030835">
        <w:t>,</w:t>
      </w:r>
      <w:r w:rsidR="00470E7D" w:rsidRPr="00030835">
        <w:rPr>
          <w:spacing w:val="-3"/>
        </w:rPr>
        <w:t xml:space="preserve"> </w:t>
      </w:r>
      <w:r w:rsidR="00470E7D" w:rsidRPr="00030835">
        <w:rPr>
          <w:i/>
        </w:rPr>
        <w:t>Du.</w:t>
      </w:r>
      <w:r w:rsidR="00470E7D" w:rsidRPr="00030835">
        <w:rPr>
          <w:i/>
          <w:spacing w:val="-3"/>
        </w:rPr>
        <w:t xml:space="preserve"> </w:t>
      </w:r>
      <w:r w:rsidR="00470E7D" w:rsidRPr="00030835">
        <w:rPr>
          <w:iCs/>
        </w:rPr>
        <w:t>(</w:t>
      </w:r>
      <w:r w:rsidR="00470E7D" w:rsidRPr="00030835">
        <w:rPr>
          <w:i/>
        </w:rPr>
        <w:t>Dy.</w:t>
      </w:r>
      <w:r w:rsidR="00470E7D" w:rsidRPr="00030835">
        <w:rPr>
          <w:iCs/>
        </w:rPr>
        <w:t>)</w:t>
      </w:r>
      <w:r w:rsidR="00470E7D" w:rsidRPr="00030835">
        <w:rPr>
          <w:i/>
        </w:rPr>
        <w:t xml:space="preserve"> stricta </w:t>
      </w:r>
      <w:r w:rsidR="00470E7D" w:rsidRPr="00030835">
        <w:t xml:space="preserve">Rasetti, 1965 (pl. 21, figs. 10–13) and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sulcifrons</w:t>
      </w:r>
      <w:r w:rsidR="00470E7D" w:rsidRPr="00030835">
        <w:t xml:space="preserve">. While this is a trait shared by </w:t>
      </w:r>
      <w:r w:rsidR="00470E7D" w:rsidRPr="00030835">
        <w:rPr>
          <w:i/>
        </w:rPr>
        <w:t xml:space="preserve">Dunderbergia </w:t>
      </w:r>
      <w:r w:rsidR="00470E7D" w:rsidRPr="00030835">
        <w:rPr>
          <w:iCs/>
        </w:rPr>
        <w:t>(</w:t>
      </w:r>
      <w:r w:rsidR="00470E7D" w:rsidRPr="00030835">
        <w:rPr>
          <w:i/>
        </w:rPr>
        <w:t>Dytremacephalus</w:t>
      </w:r>
      <w:r w:rsidR="00470E7D" w:rsidRPr="00030835">
        <w:rPr>
          <w:iCs/>
        </w:rPr>
        <w:t>)</w:t>
      </w:r>
      <w:r w:rsidR="00470E7D" w:rsidRPr="00030835">
        <w:rPr>
          <w:i/>
        </w:rPr>
        <w:t xml:space="preserve"> aphropeca </w:t>
      </w:r>
      <w:r w:rsidR="00470E7D" w:rsidRPr="00030835">
        <w:t>n. sp., the granules of the fixigenae</w:t>
      </w:r>
      <w:r w:rsidR="00470E7D" w:rsidRPr="00030835">
        <w:rPr>
          <w:spacing w:val="-4"/>
        </w:rPr>
        <w:t xml:space="preserve"> </w:t>
      </w:r>
      <w:r w:rsidR="00470E7D" w:rsidRPr="00030835">
        <w:t>and</w:t>
      </w:r>
      <w:r w:rsidR="00470E7D" w:rsidRPr="00030835">
        <w:rPr>
          <w:spacing w:val="-1"/>
        </w:rPr>
        <w:t xml:space="preserve"> </w:t>
      </w:r>
      <w:r w:rsidR="00470E7D" w:rsidRPr="00030835">
        <w:t>frontal</w:t>
      </w:r>
      <w:r w:rsidR="00470E7D" w:rsidRPr="00030835">
        <w:rPr>
          <w:spacing w:val="-3"/>
        </w:rPr>
        <w:t xml:space="preserve"> </w:t>
      </w:r>
      <w:r w:rsidR="00470E7D" w:rsidRPr="00030835">
        <w:t>area</w:t>
      </w:r>
      <w:r w:rsidR="00470E7D" w:rsidRPr="00030835">
        <w:rPr>
          <w:spacing w:val="-4"/>
        </w:rPr>
        <w:t xml:space="preserve"> </w:t>
      </w:r>
      <w:r w:rsidR="00470E7D" w:rsidRPr="00030835">
        <w:t>of</w:t>
      </w:r>
      <w:r w:rsidR="00470E7D" w:rsidRPr="00030835">
        <w:rPr>
          <w:spacing w:val="-3"/>
        </w:rPr>
        <w:t xml:space="preserve"> </w:t>
      </w:r>
      <w:r w:rsidR="00470E7D" w:rsidRPr="00030835">
        <w:rPr>
          <w:i/>
        </w:rPr>
        <w:t>Du.</w:t>
      </w:r>
      <w:r w:rsidR="00470E7D" w:rsidRPr="00030835">
        <w:rPr>
          <w:i/>
          <w:spacing w:val="-3"/>
        </w:rPr>
        <w:t xml:space="preserve"> </w:t>
      </w:r>
      <w:r w:rsidR="00470E7D" w:rsidRPr="00030835">
        <w:rPr>
          <w:iCs/>
        </w:rPr>
        <w:t>(</w:t>
      </w:r>
      <w:r w:rsidR="00470E7D" w:rsidRPr="00030835">
        <w:rPr>
          <w:i/>
        </w:rPr>
        <w:t>Dy.</w:t>
      </w:r>
      <w:r w:rsidR="00470E7D" w:rsidRPr="00030835">
        <w:rPr>
          <w:iCs/>
        </w:rPr>
        <w:t>)</w:t>
      </w:r>
      <w:r w:rsidR="00470E7D" w:rsidRPr="00030835">
        <w:rPr>
          <w:i/>
          <w:spacing w:val="-2"/>
        </w:rPr>
        <w:t xml:space="preserve"> </w:t>
      </w:r>
      <w:r w:rsidR="00470E7D" w:rsidRPr="00030835">
        <w:rPr>
          <w:i/>
        </w:rPr>
        <w:t>craniophysa</w:t>
      </w:r>
      <w:r w:rsidR="00470E7D" w:rsidRPr="00030835">
        <w:rPr>
          <w:i/>
          <w:spacing w:val="-2"/>
        </w:rPr>
        <w:t xml:space="preserve"> </w:t>
      </w:r>
      <w:r w:rsidR="00470E7D" w:rsidRPr="00030835">
        <w:t>are</w:t>
      </w:r>
      <w:r w:rsidR="00470E7D" w:rsidRPr="00030835">
        <w:rPr>
          <w:spacing w:val="-5"/>
        </w:rPr>
        <w:t xml:space="preserve"> </w:t>
      </w:r>
      <w:r w:rsidR="00470E7D" w:rsidRPr="00030835">
        <w:t>finer</w:t>
      </w:r>
      <w:r w:rsidR="00470E7D" w:rsidRPr="00030835">
        <w:rPr>
          <w:spacing w:val="-3"/>
        </w:rPr>
        <w:t xml:space="preserve"> </w:t>
      </w:r>
      <w:r w:rsidR="00470E7D" w:rsidRPr="00030835">
        <w:t>and</w:t>
      </w:r>
      <w:r w:rsidR="00470E7D" w:rsidRPr="00030835">
        <w:rPr>
          <w:spacing w:val="-3"/>
        </w:rPr>
        <w:t xml:space="preserve"> </w:t>
      </w:r>
      <w:r w:rsidR="00470E7D" w:rsidRPr="00030835">
        <w:t>more</w:t>
      </w:r>
      <w:r w:rsidR="00470E7D" w:rsidRPr="00030835">
        <w:rPr>
          <w:spacing w:val="-4"/>
        </w:rPr>
        <w:t xml:space="preserve"> </w:t>
      </w:r>
      <w:r w:rsidR="00470E7D" w:rsidRPr="00030835">
        <w:t>irregularly</w:t>
      </w:r>
      <w:r w:rsidR="00470E7D" w:rsidRPr="00030835">
        <w:rPr>
          <w:spacing w:val="-3"/>
        </w:rPr>
        <w:t xml:space="preserve"> </w:t>
      </w:r>
      <w:r w:rsidR="00470E7D" w:rsidRPr="00030835">
        <w:t xml:space="preserve">shaped. In addition, the anterior border of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aphropeca </w:t>
      </w:r>
      <w:r w:rsidR="00470E7D" w:rsidRPr="00030835">
        <w:t xml:space="preserve">is much longer than that of </w:t>
      </w:r>
      <w:r w:rsidR="00470E7D" w:rsidRPr="00030835">
        <w:rPr>
          <w:i/>
        </w:rPr>
        <w:t xml:space="preserve">Du. </w:t>
      </w:r>
      <w:r w:rsidR="00470E7D" w:rsidRPr="00030835">
        <w:rPr>
          <w:iCs/>
        </w:rPr>
        <w:t>(</w:t>
      </w:r>
      <w:r w:rsidR="00470E7D" w:rsidRPr="00030835">
        <w:rPr>
          <w:i/>
        </w:rPr>
        <w:t>Dy.</w:t>
      </w:r>
      <w:r w:rsidR="00470E7D" w:rsidRPr="00030835">
        <w:rPr>
          <w:iCs/>
        </w:rPr>
        <w:t>)</w:t>
      </w:r>
      <w:r w:rsidR="00470E7D" w:rsidRPr="00030835">
        <w:rPr>
          <w:i/>
        </w:rPr>
        <w:t xml:space="preserve"> craniophysa</w:t>
      </w:r>
      <w:r w:rsidR="00470E7D" w:rsidRPr="00030835">
        <w:t>, and is flat, rather</w:t>
      </w:r>
      <w:r w:rsidR="00470E7D" w:rsidRPr="00030835">
        <w:rPr>
          <w:spacing w:val="-2"/>
        </w:rPr>
        <w:t xml:space="preserve"> </w:t>
      </w:r>
      <w:r w:rsidR="00470E7D" w:rsidRPr="00030835">
        <w:t>than convex (compare</w:t>
      </w:r>
      <w:r w:rsidR="00470E7D" w:rsidRPr="00030835">
        <w:rPr>
          <w:spacing w:val="-1"/>
        </w:rPr>
        <w:t xml:space="preserve"> </w:t>
      </w:r>
      <w:r w:rsidR="00470E7D" w:rsidRPr="00030835">
        <w:t>Pl. 24, fig. 7 with Pl. 28, figs. 4, 8</w:t>
      </w:r>
      <w:r w:rsidR="005B6FD2">
        <w:t>)</w:t>
      </w:r>
      <w:r w:rsidRPr="002B4759">
        <w:rPr>
          <w:rFonts w:eastAsia="Cambria"/>
        </w:rPr>
        <w:t>.</w:t>
      </w:r>
    </w:p>
    <w:p w14:paraId="233B0786" w14:textId="0896263E" w:rsidR="00182A42" w:rsidRDefault="00182A42" w:rsidP="00182A42">
      <w:pPr>
        <w:spacing w:line="480" w:lineRule="auto"/>
        <w:rPr>
          <w:rFonts w:eastAsia="Cambria"/>
        </w:rPr>
      </w:pPr>
    </w:p>
    <w:p w14:paraId="0345BFDD" w14:textId="77777777" w:rsidR="00182A42" w:rsidRPr="007219BB" w:rsidRDefault="00182A42" w:rsidP="007219BB">
      <w:pPr>
        <w:spacing w:line="480" w:lineRule="auto"/>
        <w:rPr>
          <w:rFonts w:eastAsia="Cambria"/>
        </w:rPr>
      </w:pPr>
    </w:p>
    <w:p w14:paraId="3446144B" w14:textId="5E651466" w:rsidR="002F0CDE" w:rsidRPr="002B4759" w:rsidRDefault="002B4759" w:rsidP="007219BB">
      <w:pPr>
        <w:spacing w:line="480" w:lineRule="auto"/>
        <w:jc w:val="center"/>
        <w:outlineLvl w:val="2"/>
      </w:pPr>
      <w:bookmarkStart w:id="45" w:name="_Toc97578806"/>
      <w:r w:rsidRPr="002B4759">
        <w:rPr>
          <w:i/>
          <w:iCs/>
        </w:rPr>
        <w:t>Dunderbergia</w:t>
      </w:r>
      <w:r w:rsidRPr="002B4759">
        <w:t xml:space="preserve"> </w:t>
      </w:r>
      <w:r w:rsidR="002F0CDE" w:rsidRPr="002B4759">
        <w:t>(</w:t>
      </w:r>
      <w:r w:rsidR="002F0CDE" w:rsidRPr="002B4759">
        <w:rPr>
          <w:i/>
          <w:iCs/>
        </w:rPr>
        <w:t>Dytremacephalus</w:t>
      </w:r>
      <w:r w:rsidR="002F0CDE" w:rsidRPr="002B4759">
        <w:t xml:space="preserve">) </w:t>
      </w:r>
      <w:r w:rsidR="002F0CDE" w:rsidRPr="002B4759">
        <w:rPr>
          <w:i/>
          <w:iCs/>
        </w:rPr>
        <w:t>pluviguttata</w:t>
      </w:r>
      <w:r w:rsidR="002F0CDE" w:rsidRPr="002B4759">
        <w:t xml:space="preserve"> n. sp.</w:t>
      </w:r>
      <w:bookmarkEnd w:id="45"/>
    </w:p>
    <w:p w14:paraId="7F855C95" w14:textId="77777777" w:rsidR="002F0CDE" w:rsidRPr="002B4759" w:rsidRDefault="002F0CDE" w:rsidP="002F0CDE">
      <w:pPr>
        <w:spacing w:line="480" w:lineRule="auto"/>
        <w:jc w:val="center"/>
      </w:pPr>
      <w:r w:rsidRPr="002B4759">
        <w:t>Pl. 29, figs. 1–9</w:t>
      </w:r>
    </w:p>
    <w:p w14:paraId="3A3DAA14" w14:textId="77777777" w:rsidR="002F0CDE" w:rsidRPr="002B4759" w:rsidRDefault="002F0CDE" w:rsidP="002F0CDE">
      <w:pPr>
        <w:spacing w:line="480" w:lineRule="auto"/>
      </w:pPr>
    </w:p>
    <w:p w14:paraId="6AB2951C" w14:textId="0DEB7BEF" w:rsidR="002F0CDE" w:rsidRPr="002B4759" w:rsidRDefault="002F0CDE" w:rsidP="002F0CDE">
      <w:pPr>
        <w:spacing w:line="480" w:lineRule="auto"/>
      </w:pPr>
      <w:r w:rsidRPr="002B4759">
        <w:rPr>
          <w:b/>
          <w:bCs/>
        </w:rPr>
        <w:lastRenderedPageBreak/>
        <w:t>Diagnosis:</w:t>
      </w:r>
      <w:r w:rsidRPr="002B4759">
        <w:t xml:space="preserve"> Long, narrow, anteriorly</w:t>
      </w:r>
      <w:r w:rsidR="005B6FD2">
        <w:t xml:space="preserve"> </w:t>
      </w:r>
      <w:r w:rsidRPr="002B4759">
        <w:t>rounded glabella. Round anterior border. Anterior border width equal to or greater than width between palpebral lobes. Large palpebral lobes 39% (35–42) of glabellar length, and maze-like sculpture consisting of small pits on external mold, with variable expression on the internal mold.</w:t>
      </w:r>
    </w:p>
    <w:p w14:paraId="600F36D3" w14:textId="77777777" w:rsidR="002F0CDE" w:rsidRPr="002B4759" w:rsidRDefault="002F0CDE" w:rsidP="002F0CDE">
      <w:pPr>
        <w:spacing w:line="480" w:lineRule="auto"/>
      </w:pPr>
    </w:p>
    <w:p w14:paraId="42B72CD2" w14:textId="77777777" w:rsidR="002F0CDE" w:rsidRPr="002B4759" w:rsidRDefault="002F0CDE" w:rsidP="002F0CDE">
      <w:pPr>
        <w:spacing w:line="480" w:lineRule="auto"/>
        <w:rPr>
          <w:b/>
          <w:bCs/>
        </w:rPr>
      </w:pPr>
      <w:r w:rsidRPr="002B4759">
        <w:rPr>
          <w:b/>
          <w:bCs/>
        </w:rPr>
        <w:t>Name:</w:t>
      </w:r>
      <w:r w:rsidRPr="002B4759">
        <w:t xml:space="preserve"> pluvius (L) meaning rain, guttatus (L) spot, speckled, dappled; referring primarily to the raindrop-imprint appearance of the external mold of the cranidia, as well as the smudged, watercolor looking pattern on the internal molds of some of the specimens.</w:t>
      </w:r>
    </w:p>
    <w:p w14:paraId="083F4AE9" w14:textId="77777777" w:rsidR="002F0CDE" w:rsidRPr="002B4759" w:rsidRDefault="002F0CDE" w:rsidP="002F0CDE">
      <w:pPr>
        <w:spacing w:line="480" w:lineRule="auto"/>
      </w:pPr>
    </w:p>
    <w:p w14:paraId="7F297F38" w14:textId="77777777" w:rsidR="002F0CDE" w:rsidRPr="002B4759" w:rsidRDefault="002F0CDE" w:rsidP="002F0CDE">
      <w:pPr>
        <w:spacing w:line="480" w:lineRule="auto"/>
      </w:pPr>
      <w:r w:rsidRPr="002B4759">
        <w:rPr>
          <w:b/>
          <w:bCs/>
        </w:rPr>
        <w:t>Material:</w:t>
      </w:r>
      <w:r w:rsidRPr="002B4759">
        <w:t xml:space="preserve"> The holotype cranidium (Pl. 29, figs. 2, 3), four paratype cranidia (Pl. 29, figs. 1, 4</w:t>
      </w:r>
      <w:r w:rsidRPr="002B4759">
        <w:rPr>
          <w:rFonts w:eastAsia="Cambria"/>
        </w:rPr>
        <w:t>–12</w:t>
      </w:r>
      <w:r w:rsidRPr="002B4759">
        <w:t>), and one paratype pygidium (pl. 29, figs 13</w:t>
      </w:r>
      <w:r w:rsidRPr="002B4759">
        <w:rPr>
          <w:rFonts w:eastAsia="Cambria"/>
        </w:rPr>
        <w:t>–15)</w:t>
      </w:r>
      <w:r w:rsidRPr="002B4759">
        <w:t>.</w:t>
      </w:r>
    </w:p>
    <w:p w14:paraId="7602787C" w14:textId="77777777" w:rsidR="002F0CDE" w:rsidRPr="002B4759" w:rsidRDefault="002F0CDE" w:rsidP="002F0CDE">
      <w:pPr>
        <w:spacing w:line="480" w:lineRule="auto"/>
      </w:pPr>
    </w:p>
    <w:p w14:paraId="57D511AD" w14:textId="77777777" w:rsidR="002F0CDE" w:rsidRPr="002B4759" w:rsidRDefault="002F0CDE" w:rsidP="002F0CDE">
      <w:pPr>
        <w:spacing w:line="480" w:lineRule="auto"/>
      </w:pPr>
      <w:r w:rsidRPr="002B4759">
        <w:rPr>
          <w:b/>
          <w:bCs/>
        </w:rPr>
        <w:t>Occurrence:</w:t>
      </w:r>
      <w:r w:rsidRPr="002B4759">
        <w:t xml:space="preserve"> Candland Shale Member, Orr Formation, Orr Ridge, Millard County, Utah, collection ORR lwr 66.15; ORR lwr2 12.0.</w:t>
      </w:r>
    </w:p>
    <w:p w14:paraId="2413F197" w14:textId="77777777" w:rsidR="002F0CDE" w:rsidRPr="002B4759" w:rsidRDefault="002F0CDE" w:rsidP="002F0CDE">
      <w:pPr>
        <w:spacing w:line="480" w:lineRule="auto"/>
        <w:rPr>
          <w:b/>
          <w:bCs/>
        </w:rPr>
      </w:pPr>
    </w:p>
    <w:p w14:paraId="2C27FC3B" w14:textId="1EB61EE0" w:rsidR="002F0CDE" w:rsidRPr="002B4759" w:rsidRDefault="002F0CDE" w:rsidP="002F0CDE">
      <w:pPr>
        <w:spacing w:line="480" w:lineRule="auto"/>
      </w:pPr>
      <w:r w:rsidRPr="002B4759">
        <w:rPr>
          <w:b/>
          <w:bCs/>
        </w:rPr>
        <w:t>Description:</w:t>
      </w:r>
      <w:r w:rsidRPr="002B4759">
        <w:t xml:space="preserve"> </w:t>
      </w:r>
      <w:r w:rsidR="005B6FD2" w:rsidRPr="00030835">
        <w:t>Cranidial outline quadrate, anteriorly rounded. Maximum width at posterior margin 141% cranidial length. Width of anterior margin 60% posterior margin; width between palpebral lobes 72% of posterior margin. Frontal area 28% (25–31) of cranidial length. Anterior border convex; length is 38% (35–40) frontal area length. Axial furrows broad and distinct; preglabellar furrow indistinct, bordered by pits. Glabella raised above fixed</w:t>
      </w:r>
      <w:r w:rsidR="005B6FD2" w:rsidRPr="00030835">
        <w:rPr>
          <w:spacing w:val="-3"/>
        </w:rPr>
        <w:t xml:space="preserve"> </w:t>
      </w:r>
      <w:r w:rsidR="005B6FD2" w:rsidRPr="00030835">
        <w:t>cheeks,</w:t>
      </w:r>
      <w:r w:rsidR="005B6FD2" w:rsidRPr="00030835">
        <w:rPr>
          <w:spacing w:val="-3"/>
        </w:rPr>
        <w:t xml:space="preserve"> </w:t>
      </w:r>
      <w:r w:rsidR="005B6FD2" w:rsidRPr="00030835">
        <w:t>rounded</w:t>
      </w:r>
      <w:r w:rsidR="005B6FD2" w:rsidRPr="00030835">
        <w:rPr>
          <w:spacing w:val="-1"/>
        </w:rPr>
        <w:t xml:space="preserve"> </w:t>
      </w:r>
      <w:r w:rsidR="005B6FD2" w:rsidRPr="00030835">
        <w:t>anteriorly,</w:t>
      </w:r>
      <w:r w:rsidR="005B6FD2" w:rsidRPr="00030835">
        <w:rPr>
          <w:spacing w:val="-3"/>
        </w:rPr>
        <w:t xml:space="preserve"> </w:t>
      </w:r>
      <w:r w:rsidR="005B6FD2" w:rsidRPr="00030835">
        <w:t>length</w:t>
      </w:r>
      <w:r w:rsidR="005B6FD2" w:rsidRPr="00030835">
        <w:rPr>
          <w:spacing w:val="-3"/>
        </w:rPr>
        <w:t xml:space="preserve"> </w:t>
      </w:r>
      <w:r w:rsidR="005B6FD2" w:rsidRPr="00030835">
        <w:t>is</w:t>
      </w:r>
      <w:r w:rsidR="005B6FD2" w:rsidRPr="00030835">
        <w:rPr>
          <w:spacing w:val="-3"/>
        </w:rPr>
        <w:t xml:space="preserve"> </w:t>
      </w:r>
      <w:r w:rsidR="005B6FD2" w:rsidRPr="00030835">
        <w:t>72%</w:t>
      </w:r>
      <w:r w:rsidR="005B6FD2" w:rsidRPr="00030835">
        <w:rPr>
          <w:spacing w:val="-3"/>
        </w:rPr>
        <w:t xml:space="preserve"> </w:t>
      </w:r>
      <w:r w:rsidR="005B6FD2" w:rsidRPr="00030835">
        <w:t>(68–76)</w:t>
      </w:r>
      <w:r w:rsidR="005B6FD2" w:rsidRPr="00030835">
        <w:rPr>
          <w:spacing w:val="-3"/>
        </w:rPr>
        <w:t xml:space="preserve"> </w:t>
      </w:r>
      <w:r w:rsidR="005B6FD2" w:rsidRPr="00030835">
        <w:t>total</w:t>
      </w:r>
      <w:r w:rsidR="005B6FD2" w:rsidRPr="00030835">
        <w:rPr>
          <w:spacing w:val="-3"/>
        </w:rPr>
        <w:t xml:space="preserve"> </w:t>
      </w:r>
      <w:r w:rsidR="005B6FD2" w:rsidRPr="00030835">
        <w:t>length.</w:t>
      </w:r>
      <w:r w:rsidR="005B6FD2" w:rsidRPr="00030835">
        <w:rPr>
          <w:spacing w:val="-3"/>
        </w:rPr>
        <w:t xml:space="preserve"> </w:t>
      </w:r>
      <w:r w:rsidR="005B6FD2" w:rsidRPr="00030835">
        <w:t>Width</w:t>
      </w:r>
      <w:r w:rsidR="005B6FD2" w:rsidRPr="00030835">
        <w:rPr>
          <w:spacing w:val="-3"/>
        </w:rPr>
        <w:t xml:space="preserve"> </w:t>
      </w:r>
      <w:r w:rsidR="005B6FD2" w:rsidRPr="00030835">
        <w:t>at</w:t>
      </w:r>
      <w:r w:rsidR="005B6FD2" w:rsidRPr="00030835">
        <w:rPr>
          <w:spacing w:val="-3"/>
        </w:rPr>
        <w:t xml:space="preserve"> </w:t>
      </w:r>
      <w:r w:rsidR="005B6FD2" w:rsidRPr="00030835">
        <w:t>S0</w:t>
      </w:r>
      <w:r w:rsidR="005B6FD2" w:rsidRPr="00030835">
        <w:rPr>
          <w:spacing w:val="-3"/>
        </w:rPr>
        <w:t xml:space="preserve"> </w:t>
      </w:r>
      <w:r w:rsidR="005B6FD2" w:rsidRPr="00030835">
        <w:t>equal</w:t>
      </w:r>
      <w:r w:rsidR="005B6FD2" w:rsidRPr="00030835">
        <w:rPr>
          <w:spacing w:val="-3"/>
        </w:rPr>
        <w:t xml:space="preserve"> </w:t>
      </w:r>
      <w:r w:rsidR="005B6FD2" w:rsidRPr="00030835">
        <w:t xml:space="preserve">to </w:t>
      </w:r>
      <w:r w:rsidR="005B6FD2" w:rsidRPr="00030835">
        <w:lastRenderedPageBreak/>
        <w:t xml:space="preserve">72% (71–74) of glabellar length, narrowing to 60% at anterior tip of S2. Glabellar furrows short, angled backward and inward. Palpebral area of fixigena gently inflated. Palpebral ridges conspicuous, angled backward from just anterior S3 to palpebral lobes. Palpebral lobes arcuate, centered just anterior S2; length equal to 39% (35–42) of </w:t>
      </w:r>
      <w:r w:rsidR="005B6FD2">
        <w:t>g</w:t>
      </w:r>
      <w:r w:rsidR="005B6FD2" w:rsidRPr="00030835">
        <w:t>labellar length.</w:t>
      </w:r>
      <w:r w:rsidR="005B6FD2">
        <w:t xml:space="preserve"> </w:t>
      </w:r>
      <w:r w:rsidR="005B6FD2" w:rsidRPr="00030835">
        <w:t>Palpebral furrows broad and weakly incised. Anterior facial sutures straight to convex. Postocular</w:t>
      </w:r>
      <w:r w:rsidR="005B6FD2" w:rsidRPr="00030835">
        <w:rPr>
          <w:spacing w:val="-5"/>
        </w:rPr>
        <w:t xml:space="preserve"> </w:t>
      </w:r>
      <w:r w:rsidR="005B6FD2" w:rsidRPr="00030835">
        <w:t>area</w:t>
      </w:r>
      <w:r w:rsidR="005B6FD2" w:rsidRPr="00030835">
        <w:rPr>
          <w:spacing w:val="-5"/>
        </w:rPr>
        <w:t xml:space="preserve"> </w:t>
      </w:r>
      <w:r w:rsidR="005B6FD2" w:rsidRPr="00030835">
        <w:t>of</w:t>
      </w:r>
      <w:r w:rsidR="005B6FD2" w:rsidRPr="00030835">
        <w:rPr>
          <w:spacing w:val="-5"/>
        </w:rPr>
        <w:t xml:space="preserve"> </w:t>
      </w:r>
      <w:r w:rsidR="005B6FD2" w:rsidRPr="00030835">
        <w:t>fixed</w:t>
      </w:r>
      <w:r w:rsidR="005B6FD2" w:rsidRPr="00030835">
        <w:rPr>
          <w:spacing w:val="-4"/>
        </w:rPr>
        <w:t xml:space="preserve"> </w:t>
      </w:r>
      <w:r w:rsidR="005B6FD2" w:rsidRPr="00030835">
        <w:t>cheeks</w:t>
      </w:r>
      <w:r w:rsidR="005B6FD2" w:rsidRPr="00030835">
        <w:rPr>
          <w:spacing w:val="-4"/>
        </w:rPr>
        <w:t xml:space="preserve"> </w:t>
      </w:r>
      <w:r w:rsidR="005B6FD2" w:rsidRPr="00030835">
        <w:t>flexed</w:t>
      </w:r>
      <w:r w:rsidR="005B6FD2" w:rsidRPr="00030835">
        <w:rPr>
          <w:spacing w:val="-4"/>
        </w:rPr>
        <w:t xml:space="preserve"> </w:t>
      </w:r>
      <w:r w:rsidR="005B6FD2" w:rsidRPr="00030835">
        <w:t>downward</w:t>
      </w:r>
      <w:r w:rsidR="005B6FD2" w:rsidRPr="00030835">
        <w:rPr>
          <w:spacing w:val="-4"/>
        </w:rPr>
        <w:t xml:space="preserve"> </w:t>
      </w:r>
      <w:r w:rsidR="005B6FD2" w:rsidRPr="00030835">
        <w:t>abaxially;</w:t>
      </w:r>
      <w:r w:rsidR="005B6FD2" w:rsidRPr="00030835">
        <w:rPr>
          <w:spacing w:val="-4"/>
        </w:rPr>
        <w:t xml:space="preserve"> </w:t>
      </w:r>
      <w:r w:rsidR="005B6FD2" w:rsidRPr="00030835">
        <w:t>posterolateral</w:t>
      </w:r>
      <w:r w:rsidR="005B6FD2" w:rsidRPr="00030835">
        <w:rPr>
          <w:spacing w:val="-4"/>
        </w:rPr>
        <w:t xml:space="preserve"> </w:t>
      </w:r>
      <w:r w:rsidR="005B6FD2" w:rsidRPr="00030835">
        <w:t>projection</w:t>
      </w:r>
      <w:r w:rsidR="005B6FD2" w:rsidRPr="00030835">
        <w:rPr>
          <w:spacing w:val="-4"/>
        </w:rPr>
        <w:t xml:space="preserve"> </w:t>
      </w:r>
      <w:r w:rsidR="005B6FD2" w:rsidRPr="00030835">
        <w:t>29% total</w:t>
      </w:r>
      <w:r w:rsidR="005B6FD2" w:rsidRPr="00030835">
        <w:rPr>
          <w:spacing w:val="-4"/>
        </w:rPr>
        <w:t xml:space="preserve"> </w:t>
      </w:r>
      <w:r w:rsidR="005B6FD2" w:rsidRPr="00030835">
        <w:t>width.</w:t>
      </w:r>
      <w:r w:rsidR="005B6FD2" w:rsidRPr="00030835">
        <w:rPr>
          <w:spacing w:val="-4"/>
        </w:rPr>
        <w:t xml:space="preserve"> </w:t>
      </w:r>
      <w:r w:rsidR="005B6FD2" w:rsidRPr="00030835">
        <w:t>Posterior</w:t>
      </w:r>
      <w:r w:rsidR="005B6FD2" w:rsidRPr="00030835">
        <w:rPr>
          <w:spacing w:val="-5"/>
        </w:rPr>
        <w:t xml:space="preserve"> </w:t>
      </w:r>
      <w:r w:rsidR="005B6FD2" w:rsidRPr="00030835">
        <w:t>border</w:t>
      </w:r>
      <w:r w:rsidR="005B6FD2" w:rsidRPr="00030835">
        <w:rPr>
          <w:spacing w:val="-5"/>
        </w:rPr>
        <w:t xml:space="preserve"> </w:t>
      </w:r>
      <w:r w:rsidR="005B6FD2" w:rsidRPr="00030835">
        <w:t>furrow</w:t>
      </w:r>
      <w:r w:rsidR="005B6FD2" w:rsidRPr="00030835">
        <w:rPr>
          <w:spacing w:val="-6"/>
        </w:rPr>
        <w:t xml:space="preserve"> </w:t>
      </w:r>
      <w:r w:rsidR="005B6FD2" w:rsidRPr="00030835">
        <w:t>well</w:t>
      </w:r>
      <w:r w:rsidR="005B6FD2" w:rsidRPr="00030835">
        <w:rPr>
          <w:spacing w:val="-5"/>
        </w:rPr>
        <w:t xml:space="preserve"> </w:t>
      </w:r>
      <w:r w:rsidR="005B6FD2" w:rsidRPr="00030835">
        <w:t>defined,</w:t>
      </w:r>
      <w:r w:rsidR="005B6FD2" w:rsidRPr="00030835">
        <w:rPr>
          <w:spacing w:val="-3"/>
        </w:rPr>
        <w:t xml:space="preserve"> </w:t>
      </w:r>
      <w:r w:rsidR="005B6FD2" w:rsidRPr="00030835">
        <w:t>expanding</w:t>
      </w:r>
      <w:r w:rsidR="005B6FD2" w:rsidRPr="00030835">
        <w:rPr>
          <w:spacing w:val="-5"/>
        </w:rPr>
        <w:t xml:space="preserve"> </w:t>
      </w:r>
      <w:r w:rsidR="005B6FD2" w:rsidRPr="00030835">
        <w:t>abaxially.</w:t>
      </w:r>
      <w:r w:rsidR="005B6FD2" w:rsidRPr="00030835">
        <w:rPr>
          <w:spacing w:val="-5"/>
        </w:rPr>
        <w:t xml:space="preserve"> </w:t>
      </w:r>
      <w:r w:rsidR="005B6FD2" w:rsidRPr="00030835">
        <w:t>Posterior</w:t>
      </w:r>
      <w:r w:rsidR="005B6FD2" w:rsidRPr="00030835">
        <w:rPr>
          <w:spacing w:val="-5"/>
        </w:rPr>
        <w:t xml:space="preserve"> </w:t>
      </w:r>
      <w:r w:rsidR="005B6FD2" w:rsidRPr="00030835">
        <w:t>border length increases abaxially; length equal to 6% of glabellar length near axial furrow, increasing to 10% near suture. Posterolateral projections straight. Internal mold shows punctae</w:t>
      </w:r>
      <w:r w:rsidR="005B6FD2" w:rsidRPr="00030835">
        <w:rPr>
          <w:spacing w:val="-5"/>
        </w:rPr>
        <w:t xml:space="preserve"> </w:t>
      </w:r>
      <w:r w:rsidR="005B6FD2" w:rsidRPr="00030835">
        <w:t>on</w:t>
      </w:r>
      <w:r w:rsidR="005B6FD2" w:rsidRPr="00030835">
        <w:rPr>
          <w:spacing w:val="-3"/>
        </w:rPr>
        <w:t xml:space="preserve"> </w:t>
      </w:r>
      <w:r w:rsidR="005B6FD2" w:rsidRPr="00030835">
        <w:t>fixigena</w:t>
      </w:r>
      <w:r w:rsidR="005B6FD2" w:rsidRPr="00030835">
        <w:rPr>
          <w:spacing w:val="-4"/>
        </w:rPr>
        <w:t xml:space="preserve"> </w:t>
      </w:r>
      <w:r w:rsidR="005B6FD2" w:rsidRPr="00030835">
        <w:t>and</w:t>
      </w:r>
      <w:r w:rsidR="005B6FD2" w:rsidRPr="00030835">
        <w:rPr>
          <w:spacing w:val="-3"/>
        </w:rPr>
        <w:t xml:space="preserve"> </w:t>
      </w:r>
      <w:r w:rsidR="005B6FD2" w:rsidRPr="00030835">
        <w:t>frontal</w:t>
      </w:r>
      <w:r w:rsidR="005B6FD2" w:rsidRPr="00030835">
        <w:rPr>
          <w:spacing w:val="-3"/>
        </w:rPr>
        <w:t xml:space="preserve"> </w:t>
      </w:r>
      <w:r w:rsidR="005B6FD2" w:rsidRPr="00030835">
        <w:t>area,</w:t>
      </w:r>
      <w:r w:rsidR="005B6FD2" w:rsidRPr="00030835">
        <w:rPr>
          <w:spacing w:val="-3"/>
        </w:rPr>
        <w:t xml:space="preserve"> </w:t>
      </w:r>
      <w:r w:rsidR="005B6FD2" w:rsidRPr="00030835">
        <w:t>decreasing</w:t>
      </w:r>
      <w:r w:rsidR="005B6FD2" w:rsidRPr="00030835">
        <w:rPr>
          <w:spacing w:val="-3"/>
        </w:rPr>
        <w:t xml:space="preserve"> </w:t>
      </w:r>
      <w:r w:rsidR="005B6FD2" w:rsidRPr="00030835">
        <w:t>in</w:t>
      </w:r>
      <w:r w:rsidR="005B6FD2" w:rsidRPr="00030835">
        <w:rPr>
          <w:spacing w:val="-3"/>
        </w:rPr>
        <w:t xml:space="preserve"> </w:t>
      </w:r>
      <w:r w:rsidR="005B6FD2" w:rsidRPr="00030835">
        <w:t>density</w:t>
      </w:r>
      <w:r w:rsidR="005B6FD2" w:rsidRPr="00030835">
        <w:rPr>
          <w:spacing w:val="-3"/>
        </w:rPr>
        <w:t xml:space="preserve"> </w:t>
      </w:r>
      <w:r w:rsidR="005B6FD2" w:rsidRPr="00030835">
        <w:t>on</w:t>
      </w:r>
      <w:r w:rsidR="005B6FD2" w:rsidRPr="00030835">
        <w:rPr>
          <w:spacing w:val="-3"/>
        </w:rPr>
        <w:t xml:space="preserve"> </w:t>
      </w:r>
      <w:r w:rsidR="005B6FD2" w:rsidRPr="00030835">
        <w:t>the</w:t>
      </w:r>
      <w:r w:rsidR="005B6FD2" w:rsidRPr="00030835">
        <w:rPr>
          <w:spacing w:val="-3"/>
        </w:rPr>
        <w:t xml:space="preserve"> </w:t>
      </w:r>
      <w:r w:rsidR="005B6FD2" w:rsidRPr="00030835">
        <w:t>glabella.</w:t>
      </w:r>
      <w:r w:rsidR="005B6FD2" w:rsidRPr="00030835">
        <w:rPr>
          <w:spacing w:val="-1"/>
        </w:rPr>
        <w:t xml:space="preserve"> </w:t>
      </w:r>
      <w:r w:rsidR="005B6FD2" w:rsidRPr="00030835">
        <w:t>Tubercles abse</w:t>
      </w:r>
      <w:r w:rsidR="005B6FD2">
        <w:t>nt</w:t>
      </w:r>
      <w:r w:rsidRPr="002B4759">
        <w:t>.</w:t>
      </w:r>
    </w:p>
    <w:p w14:paraId="15043D20" w14:textId="0DF3399E" w:rsidR="002F0CDE" w:rsidRPr="002B4759" w:rsidRDefault="002F0CDE" w:rsidP="007219BB">
      <w:pPr>
        <w:pStyle w:val="BodyText"/>
        <w:spacing w:before="161" w:line="480" w:lineRule="auto"/>
        <w:ind w:firstLine="360"/>
      </w:pPr>
      <w:r w:rsidRPr="002B4759">
        <w:t xml:space="preserve">Pygidium </w:t>
      </w:r>
      <w:r w:rsidR="005B6FD2" w:rsidRPr="00030835">
        <w:t>broad</w:t>
      </w:r>
      <w:r w:rsidR="005B6FD2" w:rsidRPr="00030835">
        <w:rPr>
          <w:spacing w:val="-3"/>
        </w:rPr>
        <w:t xml:space="preserve"> </w:t>
      </w:r>
      <w:r w:rsidR="005B6FD2" w:rsidRPr="00030835">
        <w:t>and</w:t>
      </w:r>
      <w:r w:rsidR="005B6FD2" w:rsidRPr="00030835">
        <w:rPr>
          <w:spacing w:val="-3"/>
        </w:rPr>
        <w:t xml:space="preserve"> </w:t>
      </w:r>
      <w:r w:rsidR="005B6FD2" w:rsidRPr="00030835">
        <w:t>elliptical</w:t>
      </w:r>
      <w:r w:rsidR="005B6FD2" w:rsidRPr="00030835">
        <w:rPr>
          <w:spacing w:val="-3"/>
        </w:rPr>
        <w:t xml:space="preserve"> </w:t>
      </w:r>
      <w:r w:rsidR="005B6FD2" w:rsidRPr="00030835">
        <w:t>in</w:t>
      </w:r>
      <w:r w:rsidR="005B6FD2" w:rsidRPr="00030835">
        <w:rPr>
          <w:spacing w:val="-3"/>
        </w:rPr>
        <w:t xml:space="preserve"> </w:t>
      </w:r>
      <w:r w:rsidR="005B6FD2" w:rsidRPr="00030835">
        <w:t>outline,</w:t>
      </w:r>
      <w:r w:rsidR="005B6FD2" w:rsidRPr="00030835">
        <w:rPr>
          <w:spacing w:val="-3"/>
        </w:rPr>
        <w:t xml:space="preserve"> </w:t>
      </w:r>
      <w:r w:rsidR="005B6FD2" w:rsidRPr="00030835">
        <w:t>length</w:t>
      </w:r>
      <w:r w:rsidR="005B6FD2" w:rsidRPr="00030835">
        <w:rPr>
          <w:spacing w:val="-3"/>
        </w:rPr>
        <w:t xml:space="preserve"> </w:t>
      </w:r>
      <w:r w:rsidR="005B6FD2" w:rsidRPr="00030835">
        <w:t>almost</w:t>
      </w:r>
      <w:r w:rsidR="005B6FD2" w:rsidRPr="00030835">
        <w:rPr>
          <w:spacing w:val="-3"/>
        </w:rPr>
        <w:t xml:space="preserve"> </w:t>
      </w:r>
      <w:r w:rsidR="005B6FD2" w:rsidRPr="00030835">
        <w:t>half</w:t>
      </w:r>
      <w:r w:rsidR="005B6FD2" w:rsidRPr="00030835">
        <w:rPr>
          <w:spacing w:val="-3"/>
        </w:rPr>
        <w:t xml:space="preserve"> </w:t>
      </w:r>
      <w:r w:rsidR="005B6FD2" w:rsidRPr="00030835">
        <w:t>width</w:t>
      </w:r>
      <w:r w:rsidR="005B6FD2" w:rsidRPr="00030835">
        <w:rPr>
          <w:spacing w:val="-3"/>
        </w:rPr>
        <w:t xml:space="preserve"> </w:t>
      </w:r>
      <w:r w:rsidR="005B6FD2" w:rsidRPr="00030835">
        <w:t>at</w:t>
      </w:r>
      <w:r w:rsidR="005B6FD2" w:rsidRPr="00030835">
        <w:rPr>
          <w:spacing w:val="-3"/>
        </w:rPr>
        <w:t xml:space="preserve"> </w:t>
      </w:r>
      <w:r w:rsidR="005B6FD2" w:rsidRPr="00030835">
        <w:t>44%.</w:t>
      </w:r>
      <w:r w:rsidR="005B6FD2" w:rsidRPr="00030835">
        <w:rPr>
          <w:spacing w:val="-3"/>
        </w:rPr>
        <w:t xml:space="preserve"> </w:t>
      </w:r>
      <w:r w:rsidR="005B6FD2" w:rsidRPr="00030835">
        <w:t>Axis</w:t>
      </w:r>
      <w:r w:rsidR="005B6FD2" w:rsidRPr="00030835">
        <w:rPr>
          <w:spacing w:val="-3"/>
        </w:rPr>
        <w:t xml:space="preserve"> </w:t>
      </w:r>
      <w:r w:rsidR="005B6FD2" w:rsidRPr="00030835">
        <w:t xml:space="preserve">34% (31–38) width of pygidium at first axial ring; length 81% (79–83) of pygidial </w:t>
      </w:r>
      <w:proofErr w:type="gramStart"/>
      <w:r w:rsidR="005B6FD2" w:rsidRPr="00030835">
        <w:t>length.Axis</w:t>
      </w:r>
      <w:proofErr w:type="gramEnd"/>
      <w:r w:rsidR="005B6FD2" w:rsidRPr="00030835">
        <w:t xml:space="preserve"> comprised of articulating half-ring, two axial rings separated by a well-defined ring furrow, and a terminal piece consisting of two segments separated by a very shallow, indistinct furrow. Pleural furrows merge into border furrow, along with faint interpleural furrows.</w:t>
      </w:r>
      <w:r w:rsidR="005B6FD2" w:rsidRPr="00030835">
        <w:rPr>
          <w:spacing w:val="-5"/>
        </w:rPr>
        <w:t xml:space="preserve"> </w:t>
      </w:r>
      <w:r w:rsidR="005B6FD2" w:rsidRPr="00030835">
        <w:t>Broad,</w:t>
      </w:r>
      <w:r w:rsidR="005B6FD2" w:rsidRPr="00030835">
        <w:rPr>
          <w:spacing w:val="-5"/>
        </w:rPr>
        <w:t xml:space="preserve"> </w:t>
      </w:r>
      <w:r w:rsidR="005B6FD2" w:rsidRPr="00030835">
        <w:t>shallow</w:t>
      </w:r>
      <w:r w:rsidR="005B6FD2" w:rsidRPr="00030835">
        <w:rPr>
          <w:spacing w:val="-4"/>
        </w:rPr>
        <w:t xml:space="preserve"> </w:t>
      </w:r>
      <w:r w:rsidR="005B6FD2" w:rsidRPr="00030835">
        <w:t>border</w:t>
      </w:r>
      <w:r w:rsidR="005B6FD2" w:rsidRPr="00030835">
        <w:rPr>
          <w:spacing w:val="-5"/>
        </w:rPr>
        <w:t xml:space="preserve"> </w:t>
      </w:r>
      <w:r w:rsidR="005B6FD2" w:rsidRPr="00030835">
        <w:t>furrow;</w:t>
      </w:r>
      <w:r w:rsidR="005B6FD2" w:rsidRPr="00030835">
        <w:rPr>
          <w:spacing w:val="-5"/>
        </w:rPr>
        <w:t xml:space="preserve"> </w:t>
      </w:r>
      <w:r w:rsidR="005B6FD2" w:rsidRPr="00030835">
        <w:t>indistinct</w:t>
      </w:r>
      <w:r w:rsidR="005B6FD2" w:rsidRPr="00030835">
        <w:rPr>
          <w:spacing w:val="-5"/>
        </w:rPr>
        <w:t xml:space="preserve"> </w:t>
      </w:r>
      <w:r w:rsidR="005B6FD2" w:rsidRPr="00030835">
        <w:t>from</w:t>
      </w:r>
      <w:r w:rsidR="005B6FD2" w:rsidRPr="00030835">
        <w:rPr>
          <w:spacing w:val="-5"/>
        </w:rPr>
        <w:t xml:space="preserve"> </w:t>
      </w:r>
      <w:r w:rsidR="005B6FD2" w:rsidRPr="00030835">
        <w:t>pygidial</w:t>
      </w:r>
      <w:r w:rsidR="005B6FD2" w:rsidRPr="00030835">
        <w:rPr>
          <w:spacing w:val="-5"/>
        </w:rPr>
        <w:t xml:space="preserve"> </w:t>
      </w:r>
      <w:r w:rsidR="005B6FD2" w:rsidRPr="00030835">
        <w:t>border</w:t>
      </w:r>
      <w:r w:rsidR="005B6FD2" w:rsidRPr="00030835">
        <w:rPr>
          <w:spacing w:val="-4"/>
        </w:rPr>
        <w:t xml:space="preserve"> </w:t>
      </w:r>
      <w:r w:rsidR="005B6FD2" w:rsidRPr="00030835">
        <w:t>anteriorly.</w:t>
      </w:r>
      <w:r w:rsidR="005B6FD2" w:rsidRPr="00030835">
        <w:rPr>
          <w:spacing w:val="-5"/>
        </w:rPr>
        <w:t xml:space="preserve"> </w:t>
      </w:r>
      <w:r w:rsidR="005B6FD2" w:rsidRPr="00030835">
        <w:t>Border broadens and flattens posteriorly. Internal mold contains punctae on pleural field and axial rings</w:t>
      </w:r>
      <w:r w:rsidRPr="002B4759">
        <w:t>.</w:t>
      </w:r>
    </w:p>
    <w:p w14:paraId="5EA9B85C" w14:textId="77777777" w:rsidR="002F0CDE" w:rsidRPr="002B4759" w:rsidRDefault="002F0CDE" w:rsidP="002F0CDE">
      <w:pPr>
        <w:spacing w:line="480" w:lineRule="auto"/>
      </w:pPr>
    </w:p>
    <w:p w14:paraId="3012830E" w14:textId="10DFAF5F" w:rsidR="002F0CDE" w:rsidRPr="002B4759" w:rsidRDefault="002F0CDE" w:rsidP="002F0CDE">
      <w:pPr>
        <w:spacing w:line="480" w:lineRule="auto"/>
      </w:pPr>
      <w:r w:rsidRPr="002B4759">
        <w:rPr>
          <w:b/>
          <w:bCs/>
        </w:rPr>
        <w:t>Discussion:</w:t>
      </w:r>
      <w:r w:rsidRPr="002B4759">
        <w:rPr>
          <w:i/>
          <w:iCs/>
        </w:rPr>
        <w:t xml:space="preserve"> </w:t>
      </w:r>
      <w:r w:rsidR="005B6FD2" w:rsidRPr="00030835">
        <w:t xml:space="preserve">Compared to </w:t>
      </w:r>
      <w:r w:rsidR="005B6FD2" w:rsidRPr="00030835">
        <w:rPr>
          <w:i/>
        </w:rPr>
        <w:t xml:space="preserve">Dunderbergia </w:t>
      </w:r>
      <w:r w:rsidR="005B6FD2" w:rsidRPr="00030835">
        <w:rPr>
          <w:iCs/>
        </w:rPr>
        <w:t>(</w:t>
      </w:r>
      <w:r w:rsidR="005B6FD2" w:rsidRPr="00030835">
        <w:rPr>
          <w:i/>
        </w:rPr>
        <w:t>Dytremacephalus</w:t>
      </w:r>
      <w:r w:rsidR="005B6FD2" w:rsidRPr="00030835">
        <w:rPr>
          <w:iCs/>
        </w:rPr>
        <w:t>)</w:t>
      </w:r>
      <w:r w:rsidR="005B6FD2" w:rsidRPr="00030835">
        <w:rPr>
          <w:i/>
        </w:rPr>
        <w:t xml:space="preserve"> asperaxis </w:t>
      </w:r>
      <w:r w:rsidR="005B6FD2" w:rsidRPr="00030835">
        <w:t xml:space="preserve">Palmer, 1965 (pl. 18, figs. 10–13) and </w:t>
      </w:r>
      <w:r w:rsidR="005B6FD2" w:rsidRPr="00030835">
        <w:rPr>
          <w:i/>
        </w:rPr>
        <w:t xml:space="preserve">Du. </w:t>
      </w:r>
      <w:r w:rsidR="005B6FD2" w:rsidRPr="00030835">
        <w:rPr>
          <w:iCs/>
        </w:rPr>
        <w:t>(</w:t>
      </w:r>
      <w:r w:rsidR="005B6FD2" w:rsidRPr="00030835">
        <w:rPr>
          <w:i/>
        </w:rPr>
        <w:t>Dy.</w:t>
      </w:r>
      <w:r w:rsidR="005B6FD2" w:rsidRPr="00030835">
        <w:rPr>
          <w:iCs/>
        </w:rPr>
        <w:t>)</w:t>
      </w:r>
      <w:r w:rsidR="005B6FD2" w:rsidRPr="00030835">
        <w:rPr>
          <w:i/>
        </w:rPr>
        <w:t xml:space="preserve"> stricta </w:t>
      </w:r>
      <w:r w:rsidR="005B6FD2" w:rsidRPr="00030835">
        <w:t xml:space="preserve">Rasetti, 1965 (pl. 21, figs. 10–13), </w:t>
      </w:r>
      <w:r w:rsidR="005B6FD2" w:rsidRPr="00030835">
        <w:rPr>
          <w:i/>
        </w:rPr>
        <w:t xml:space="preserve">Du. </w:t>
      </w:r>
      <w:r w:rsidR="005B6FD2" w:rsidRPr="00030835">
        <w:rPr>
          <w:iCs/>
        </w:rPr>
        <w:t>(</w:t>
      </w:r>
      <w:r w:rsidR="005B6FD2" w:rsidRPr="00030835">
        <w:rPr>
          <w:i/>
        </w:rPr>
        <w:t>Dy.</w:t>
      </w:r>
      <w:r w:rsidR="005B6FD2" w:rsidRPr="00030835">
        <w:rPr>
          <w:iCs/>
        </w:rPr>
        <w:t>)</w:t>
      </w:r>
      <w:r w:rsidR="005B6FD2" w:rsidRPr="00030835">
        <w:rPr>
          <w:i/>
        </w:rPr>
        <w:t xml:space="preserve"> pluviguttata </w:t>
      </w:r>
      <w:r w:rsidR="005B6FD2" w:rsidRPr="00030835">
        <w:t xml:space="preserve">has a longer frontal area (Pl. 29, fig. 1). Unlike </w:t>
      </w:r>
      <w:r w:rsidR="005B6FD2" w:rsidRPr="00030835">
        <w:rPr>
          <w:i/>
        </w:rPr>
        <w:t xml:space="preserve">Du. </w:t>
      </w:r>
      <w:r w:rsidR="005B6FD2" w:rsidRPr="00030835">
        <w:rPr>
          <w:iCs/>
        </w:rPr>
        <w:t>(</w:t>
      </w:r>
      <w:r w:rsidR="005B6FD2" w:rsidRPr="00030835">
        <w:rPr>
          <w:i/>
        </w:rPr>
        <w:t>Dy</w:t>
      </w:r>
      <w:r w:rsidR="005B6FD2" w:rsidRPr="00030835">
        <w:rPr>
          <w:iCs/>
        </w:rPr>
        <w:t>.)</w:t>
      </w:r>
      <w:r w:rsidR="005B6FD2" w:rsidRPr="00030835">
        <w:rPr>
          <w:i/>
        </w:rPr>
        <w:t xml:space="preserve"> granulosa </w:t>
      </w:r>
      <w:r w:rsidR="005B6FD2" w:rsidRPr="00030835">
        <w:t xml:space="preserve">(Pl. 23, </w:t>
      </w:r>
      <w:r w:rsidR="005B6FD2" w:rsidRPr="00030835">
        <w:lastRenderedPageBreak/>
        <w:t xml:space="preserve">fig. 1), </w:t>
      </w:r>
      <w:r w:rsidR="005B6FD2" w:rsidRPr="00030835">
        <w:rPr>
          <w:i/>
        </w:rPr>
        <w:t xml:space="preserve">Du. </w:t>
      </w:r>
      <w:r w:rsidR="005B6FD2" w:rsidRPr="00030835">
        <w:rPr>
          <w:iCs/>
        </w:rPr>
        <w:t>(</w:t>
      </w:r>
      <w:r w:rsidR="005B6FD2" w:rsidRPr="00030835">
        <w:rPr>
          <w:i/>
        </w:rPr>
        <w:t>Dy.</w:t>
      </w:r>
      <w:r w:rsidR="005B6FD2" w:rsidRPr="00030835">
        <w:rPr>
          <w:iCs/>
        </w:rPr>
        <w:t>)</w:t>
      </w:r>
      <w:r w:rsidR="005B6FD2" w:rsidRPr="00030835">
        <w:rPr>
          <w:i/>
        </w:rPr>
        <w:t xml:space="preserve"> pluviguttata </w:t>
      </w:r>
      <w:r w:rsidR="005B6FD2" w:rsidRPr="00030835">
        <w:t xml:space="preserve">has a longer and narrower glabella, with a tapered, rather than barrel-shaped, outline. </w:t>
      </w:r>
      <w:r w:rsidR="005B6FD2" w:rsidRPr="00030835">
        <w:rPr>
          <w:i/>
        </w:rPr>
        <w:t xml:space="preserve">Dunderbergia </w:t>
      </w:r>
      <w:r w:rsidR="005B6FD2" w:rsidRPr="00030835">
        <w:rPr>
          <w:iCs/>
        </w:rPr>
        <w:t>(</w:t>
      </w:r>
      <w:r w:rsidR="005B6FD2" w:rsidRPr="00030835">
        <w:rPr>
          <w:i/>
        </w:rPr>
        <w:t>Dytremacephalus</w:t>
      </w:r>
      <w:r w:rsidR="005B6FD2" w:rsidRPr="00030835">
        <w:rPr>
          <w:iCs/>
        </w:rPr>
        <w:t>)</w:t>
      </w:r>
      <w:r w:rsidR="005B6FD2" w:rsidRPr="00030835">
        <w:rPr>
          <w:i/>
        </w:rPr>
        <w:t xml:space="preserve"> pluviguttata </w:t>
      </w:r>
      <w:r w:rsidR="005B6FD2" w:rsidRPr="00030835">
        <w:t xml:space="preserve">is also dissimilar to </w:t>
      </w:r>
      <w:r w:rsidR="005B6FD2" w:rsidRPr="00030835">
        <w:rPr>
          <w:i/>
        </w:rPr>
        <w:t xml:space="preserve">Du. </w:t>
      </w:r>
      <w:r w:rsidR="005B6FD2" w:rsidRPr="00030835">
        <w:rPr>
          <w:iCs/>
        </w:rPr>
        <w:t>(</w:t>
      </w:r>
      <w:r w:rsidR="005B6FD2" w:rsidRPr="00030835">
        <w:rPr>
          <w:i/>
        </w:rPr>
        <w:t>Dy.</w:t>
      </w:r>
      <w:r w:rsidR="005B6FD2" w:rsidRPr="00030835">
        <w:rPr>
          <w:iCs/>
        </w:rPr>
        <w:t>)</w:t>
      </w:r>
      <w:r w:rsidR="005B6FD2" w:rsidRPr="00030835">
        <w:rPr>
          <w:i/>
        </w:rPr>
        <w:t xml:space="preserve"> angulata </w:t>
      </w:r>
      <w:r w:rsidR="005B6FD2" w:rsidRPr="00030835">
        <w:t xml:space="preserve">Rasetti, 1965 (e.g., pl. 21, figs. 1, 4) and </w:t>
      </w:r>
      <w:r w:rsidR="005B6FD2" w:rsidRPr="00030835">
        <w:rPr>
          <w:i/>
        </w:rPr>
        <w:t xml:space="preserve">Du. </w:t>
      </w:r>
      <w:r w:rsidR="005B6FD2" w:rsidRPr="00030835">
        <w:rPr>
          <w:iCs/>
        </w:rPr>
        <w:t>(</w:t>
      </w:r>
      <w:r w:rsidR="005B6FD2" w:rsidRPr="00030835">
        <w:rPr>
          <w:i/>
        </w:rPr>
        <w:t>Dy.</w:t>
      </w:r>
      <w:r w:rsidR="005B6FD2" w:rsidRPr="00030835">
        <w:rPr>
          <w:iCs/>
        </w:rPr>
        <w:t>)</w:t>
      </w:r>
      <w:r w:rsidR="005B6FD2" w:rsidRPr="00030835">
        <w:rPr>
          <w:i/>
        </w:rPr>
        <w:t xml:space="preserve"> sulcifrons</w:t>
      </w:r>
      <w:r w:rsidR="005B6FD2" w:rsidRPr="00030835">
        <w:rPr>
          <w:i/>
          <w:spacing w:val="-2"/>
        </w:rPr>
        <w:t xml:space="preserve"> </w:t>
      </w:r>
      <w:r w:rsidR="005B6FD2" w:rsidRPr="00030835">
        <w:t>Rasetti,</w:t>
      </w:r>
      <w:r w:rsidR="005B6FD2" w:rsidRPr="00030835">
        <w:rPr>
          <w:spacing w:val="-2"/>
        </w:rPr>
        <w:t xml:space="preserve"> </w:t>
      </w:r>
      <w:r w:rsidR="005B6FD2" w:rsidRPr="00030835">
        <w:t>1965</w:t>
      </w:r>
      <w:r w:rsidR="005B6FD2" w:rsidRPr="00030835">
        <w:rPr>
          <w:spacing w:val="-2"/>
        </w:rPr>
        <w:t xml:space="preserve"> </w:t>
      </w:r>
      <w:r w:rsidR="005B6FD2" w:rsidRPr="00030835">
        <w:t>(pl.</w:t>
      </w:r>
      <w:r w:rsidR="005B6FD2" w:rsidRPr="00030835">
        <w:rPr>
          <w:spacing w:val="-2"/>
        </w:rPr>
        <w:t xml:space="preserve"> </w:t>
      </w:r>
      <w:r w:rsidR="005B6FD2" w:rsidRPr="00030835">
        <w:t>12,</w:t>
      </w:r>
      <w:r w:rsidR="005B6FD2" w:rsidRPr="00030835">
        <w:rPr>
          <w:spacing w:val="-2"/>
        </w:rPr>
        <w:t xml:space="preserve"> </w:t>
      </w:r>
      <w:r w:rsidR="005B6FD2" w:rsidRPr="00030835">
        <w:t>figs.</w:t>
      </w:r>
      <w:r w:rsidR="005B6FD2" w:rsidRPr="00030835">
        <w:rPr>
          <w:spacing w:val="-2"/>
        </w:rPr>
        <w:t xml:space="preserve"> </w:t>
      </w:r>
      <w:r w:rsidR="005B6FD2" w:rsidRPr="00030835">
        <w:t>23–25)</w:t>
      </w:r>
      <w:r w:rsidR="005B6FD2" w:rsidRPr="00030835">
        <w:rPr>
          <w:spacing w:val="-3"/>
        </w:rPr>
        <w:t xml:space="preserve"> </w:t>
      </w:r>
      <w:r w:rsidR="005B6FD2" w:rsidRPr="00030835">
        <w:t>by</w:t>
      </w:r>
      <w:r w:rsidR="005B6FD2" w:rsidRPr="00030835">
        <w:rPr>
          <w:spacing w:val="-2"/>
        </w:rPr>
        <w:t xml:space="preserve"> </w:t>
      </w:r>
      <w:r w:rsidR="005B6FD2" w:rsidRPr="00030835">
        <w:t>having</w:t>
      </w:r>
      <w:r w:rsidR="005B6FD2" w:rsidRPr="00030835">
        <w:rPr>
          <w:spacing w:val="-2"/>
        </w:rPr>
        <w:t xml:space="preserve"> </w:t>
      </w:r>
      <w:r w:rsidR="005B6FD2" w:rsidRPr="00030835">
        <w:t>a</w:t>
      </w:r>
      <w:r w:rsidR="005B6FD2" w:rsidRPr="00030835">
        <w:rPr>
          <w:spacing w:val="-2"/>
        </w:rPr>
        <w:t xml:space="preserve"> </w:t>
      </w:r>
      <w:r w:rsidR="005B6FD2" w:rsidRPr="00030835">
        <w:t>less</w:t>
      </w:r>
      <w:r w:rsidR="005B6FD2" w:rsidRPr="00030835">
        <w:rPr>
          <w:spacing w:val="-2"/>
        </w:rPr>
        <w:t xml:space="preserve"> </w:t>
      </w:r>
      <w:r w:rsidR="005B6FD2" w:rsidRPr="00030835">
        <w:t>angular</w:t>
      </w:r>
      <w:r w:rsidR="005B6FD2" w:rsidRPr="00030835">
        <w:rPr>
          <w:spacing w:val="-2"/>
        </w:rPr>
        <w:t xml:space="preserve"> </w:t>
      </w:r>
      <w:r w:rsidR="005B6FD2" w:rsidRPr="00030835">
        <w:t>and</w:t>
      </w:r>
      <w:r w:rsidR="005B6FD2" w:rsidRPr="00030835">
        <w:rPr>
          <w:spacing w:val="-2"/>
        </w:rPr>
        <w:t xml:space="preserve"> </w:t>
      </w:r>
      <w:r w:rsidR="005B6FD2" w:rsidRPr="00030835">
        <w:t>more</w:t>
      </w:r>
      <w:r w:rsidR="005B6FD2" w:rsidRPr="00030835">
        <w:rPr>
          <w:spacing w:val="-3"/>
        </w:rPr>
        <w:t xml:space="preserve"> </w:t>
      </w:r>
      <w:r w:rsidR="005B6FD2" w:rsidRPr="00030835">
        <w:t xml:space="preserve">smoothly </w:t>
      </w:r>
      <w:r w:rsidR="005B6FD2">
        <w:t>r</w:t>
      </w:r>
      <w:r w:rsidR="005B6FD2" w:rsidRPr="00030835">
        <w:t>ounded</w:t>
      </w:r>
      <w:r w:rsidR="005B6FD2" w:rsidRPr="00030835">
        <w:rPr>
          <w:spacing w:val="-4"/>
        </w:rPr>
        <w:t xml:space="preserve"> </w:t>
      </w:r>
      <w:r w:rsidR="005B6FD2" w:rsidRPr="00030835">
        <w:t>anterior</w:t>
      </w:r>
      <w:r w:rsidR="005B6FD2" w:rsidRPr="00030835">
        <w:rPr>
          <w:spacing w:val="-5"/>
        </w:rPr>
        <w:t xml:space="preserve"> </w:t>
      </w:r>
      <w:r w:rsidR="005B6FD2" w:rsidRPr="00030835">
        <w:t>border</w:t>
      </w:r>
      <w:r w:rsidR="005B6FD2" w:rsidRPr="00030835">
        <w:rPr>
          <w:spacing w:val="-3"/>
        </w:rPr>
        <w:t xml:space="preserve"> </w:t>
      </w:r>
      <w:r w:rsidR="005B6FD2" w:rsidRPr="00030835">
        <w:t>outline.</w:t>
      </w:r>
      <w:r w:rsidR="005B6FD2" w:rsidRPr="00030835">
        <w:rPr>
          <w:spacing w:val="-4"/>
        </w:rPr>
        <w:t xml:space="preserve"> </w:t>
      </w:r>
      <w:r w:rsidR="005B6FD2" w:rsidRPr="00030835">
        <w:t>The</w:t>
      </w:r>
      <w:r w:rsidR="005B6FD2" w:rsidRPr="00030835">
        <w:rPr>
          <w:spacing w:val="-5"/>
        </w:rPr>
        <w:t xml:space="preserve"> </w:t>
      </w:r>
      <w:r w:rsidR="005B6FD2" w:rsidRPr="00030835">
        <w:t>sculpture</w:t>
      </w:r>
      <w:r w:rsidR="005B6FD2" w:rsidRPr="00030835">
        <w:rPr>
          <w:spacing w:val="-5"/>
        </w:rPr>
        <w:t xml:space="preserve"> </w:t>
      </w:r>
      <w:r w:rsidR="005B6FD2" w:rsidRPr="00030835">
        <w:t xml:space="preserve">of </w:t>
      </w:r>
      <w:r w:rsidR="005B6FD2" w:rsidRPr="00030835">
        <w:rPr>
          <w:i/>
        </w:rPr>
        <w:t>Du.</w:t>
      </w:r>
      <w:r w:rsidR="005B6FD2" w:rsidRPr="00030835">
        <w:rPr>
          <w:i/>
          <w:spacing w:val="-4"/>
        </w:rPr>
        <w:t xml:space="preserve"> </w:t>
      </w:r>
      <w:r w:rsidR="005B6FD2" w:rsidRPr="00030835">
        <w:rPr>
          <w:iCs/>
        </w:rPr>
        <w:t>(</w:t>
      </w:r>
      <w:r w:rsidR="005B6FD2" w:rsidRPr="00030835">
        <w:rPr>
          <w:i/>
        </w:rPr>
        <w:t>Dy.</w:t>
      </w:r>
      <w:r w:rsidR="005B6FD2" w:rsidRPr="00030835">
        <w:rPr>
          <w:iCs/>
        </w:rPr>
        <w:t>)</w:t>
      </w:r>
      <w:r w:rsidR="005B6FD2" w:rsidRPr="00030835">
        <w:rPr>
          <w:i/>
          <w:spacing w:val="-4"/>
        </w:rPr>
        <w:t xml:space="preserve"> </w:t>
      </w:r>
      <w:r w:rsidR="005B6FD2" w:rsidRPr="00030835">
        <w:rPr>
          <w:i/>
        </w:rPr>
        <w:t>pluviguttata</w:t>
      </w:r>
      <w:r w:rsidR="005B6FD2" w:rsidRPr="00030835">
        <w:rPr>
          <w:i/>
          <w:spacing w:val="-3"/>
        </w:rPr>
        <w:t xml:space="preserve"> </w:t>
      </w:r>
      <w:r w:rsidR="005B6FD2" w:rsidRPr="00030835">
        <w:t>also</w:t>
      </w:r>
      <w:r w:rsidR="005B6FD2" w:rsidRPr="00030835">
        <w:rPr>
          <w:spacing w:val="-4"/>
        </w:rPr>
        <w:t xml:space="preserve"> </w:t>
      </w:r>
      <w:r w:rsidR="005B6FD2" w:rsidRPr="00030835">
        <w:t>differs</w:t>
      </w:r>
      <w:r w:rsidR="005B6FD2" w:rsidRPr="00030835">
        <w:rPr>
          <w:spacing w:val="-4"/>
        </w:rPr>
        <w:t xml:space="preserve"> </w:t>
      </w:r>
      <w:r w:rsidR="005B6FD2" w:rsidRPr="00030835">
        <w:t>from other species by appearing less like distinct granules and more like connected pits; the imprints</w:t>
      </w:r>
      <w:r w:rsidR="005B6FD2" w:rsidRPr="00030835">
        <w:rPr>
          <w:spacing w:val="-4"/>
        </w:rPr>
        <w:t xml:space="preserve"> </w:t>
      </w:r>
      <w:r w:rsidR="005B6FD2" w:rsidRPr="00030835">
        <w:t>on</w:t>
      </w:r>
      <w:r w:rsidR="005B6FD2" w:rsidRPr="00030835">
        <w:rPr>
          <w:spacing w:val="-4"/>
        </w:rPr>
        <w:t xml:space="preserve"> </w:t>
      </w:r>
      <w:r w:rsidR="005B6FD2" w:rsidRPr="00030835">
        <w:t>the</w:t>
      </w:r>
      <w:r w:rsidR="005B6FD2" w:rsidRPr="00030835">
        <w:rPr>
          <w:spacing w:val="-5"/>
        </w:rPr>
        <w:t xml:space="preserve"> </w:t>
      </w:r>
      <w:r w:rsidR="005B6FD2" w:rsidRPr="00030835">
        <w:t>internal</w:t>
      </w:r>
      <w:r w:rsidR="005B6FD2" w:rsidRPr="00030835">
        <w:rPr>
          <w:spacing w:val="-4"/>
        </w:rPr>
        <w:t xml:space="preserve"> </w:t>
      </w:r>
      <w:r w:rsidR="005B6FD2" w:rsidRPr="00030835">
        <w:t>mold</w:t>
      </w:r>
      <w:r w:rsidR="005B6FD2" w:rsidRPr="00030835">
        <w:rPr>
          <w:spacing w:val="-4"/>
        </w:rPr>
        <w:t xml:space="preserve"> </w:t>
      </w:r>
      <w:r w:rsidR="005B6FD2" w:rsidRPr="00030835">
        <w:t>are</w:t>
      </w:r>
      <w:r w:rsidR="005B6FD2" w:rsidRPr="00030835">
        <w:rPr>
          <w:spacing w:val="-5"/>
        </w:rPr>
        <w:t xml:space="preserve"> </w:t>
      </w:r>
      <w:r w:rsidR="005B6FD2" w:rsidRPr="00030835">
        <w:t>similarly</w:t>
      </w:r>
      <w:r w:rsidR="005B6FD2" w:rsidRPr="00030835">
        <w:rPr>
          <w:spacing w:val="-4"/>
        </w:rPr>
        <w:t xml:space="preserve"> </w:t>
      </w:r>
      <w:r w:rsidR="005B6FD2" w:rsidRPr="00030835">
        <w:t>indistinct</w:t>
      </w:r>
      <w:r w:rsidR="005B6FD2" w:rsidRPr="00030835">
        <w:rPr>
          <w:spacing w:val="-4"/>
        </w:rPr>
        <w:t xml:space="preserve"> </w:t>
      </w:r>
      <w:r w:rsidR="005B6FD2" w:rsidRPr="00030835">
        <w:t>and</w:t>
      </w:r>
      <w:r w:rsidR="005B6FD2" w:rsidRPr="00030835">
        <w:rPr>
          <w:spacing w:val="-4"/>
        </w:rPr>
        <w:t xml:space="preserve"> </w:t>
      </w:r>
      <w:r w:rsidR="005B6FD2" w:rsidRPr="00030835">
        <w:t>appear</w:t>
      </w:r>
      <w:r w:rsidR="005B6FD2" w:rsidRPr="00030835">
        <w:rPr>
          <w:spacing w:val="-4"/>
        </w:rPr>
        <w:t xml:space="preserve"> </w:t>
      </w:r>
      <w:r w:rsidR="005B6FD2" w:rsidRPr="00030835">
        <w:t>“smudged”</w:t>
      </w:r>
      <w:r w:rsidR="005B6FD2" w:rsidRPr="00030835">
        <w:rPr>
          <w:spacing w:val="-4"/>
        </w:rPr>
        <w:t xml:space="preserve"> </w:t>
      </w:r>
      <w:r w:rsidR="005B6FD2" w:rsidRPr="00030835">
        <w:t>or</w:t>
      </w:r>
      <w:r w:rsidR="005B6FD2" w:rsidRPr="00030835">
        <w:rPr>
          <w:spacing w:val="-4"/>
        </w:rPr>
        <w:t xml:space="preserve"> </w:t>
      </w:r>
      <w:r w:rsidR="005B6FD2" w:rsidRPr="00030835">
        <w:t>“blurred” (Pl. 29, figs 1, 2, 7</w:t>
      </w:r>
      <w:r w:rsidRPr="002B4759">
        <w:rPr>
          <w:rFonts w:eastAsia="Cambria"/>
        </w:rPr>
        <w:t xml:space="preserve">). </w:t>
      </w:r>
    </w:p>
    <w:p w14:paraId="513A7D90" w14:textId="77777777" w:rsidR="002F0CDE" w:rsidRPr="002B4759" w:rsidRDefault="002F0CDE" w:rsidP="002F0CDE"/>
    <w:p w14:paraId="4BEFD01C" w14:textId="77777777" w:rsidR="002F0CDE" w:rsidRPr="002B4759" w:rsidRDefault="002F0CDE" w:rsidP="002F0CDE"/>
    <w:p w14:paraId="4A0F90FF" w14:textId="53564E6C" w:rsidR="002F0CDE" w:rsidRPr="007219BB" w:rsidRDefault="002F0CDE" w:rsidP="007219BB">
      <w:pPr>
        <w:spacing w:line="480" w:lineRule="auto"/>
        <w:outlineLvl w:val="1"/>
      </w:pPr>
      <w:bookmarkStart w:id="46" w:name="_Toc97578807"/>
      <w:r w:rsidRPr="002B4759">
        <w:rPr>
          <w:b/>
          <w:bCs/>
        </w:rPr>
        <w:t xml:space="preserve">Subgenus </w:t>
      </w:r>
      <w:r w:rsidRPr="002B4759">
        <w:rPr>
          <w:b/>
          <w:bCs/>
          <w:i/>
          <w:iCs/>
        </w:rPr>
        <w:t>Elburgia</w:t>
      </w:r>
      <w:r w:rsidRPr="002B4759">
        <w:rPr>
          <w:b/>
          <w:bCs/>
        </w:rPr>
        <w:t xml:space="preserve"> Palmer, 1960</w:t>
      </w:r>
      <w:bookmarkEnd w:id="46"/>
    </w:p>
    <w:p w14:paraId="523A63C6" w14:textId="77777777" w:rsidR="002F0CDE" w:rsidRPr="002B4759" w:rsidRDefault="002F0CDE" w:rsidP="002F0CDE">
      <w:pPr>
        <w:spacing w:line="480" w:lineRule="auto"/>
      </w:pPr>
    </w:p>
    <w:p w14:paraId="2512744E" w14:textId="77777777" w:rsidR="002F0CDE" w:rsidRPr="002B4759" w:rsidRDefault="002F0CDE" w:rsidP="002F0CDE">
      <w:pPr>
        <w:spacing w:line="480" w:lineRule="auto"/>
      </w:pPr>
      <w:r w:rsidRPr="002B4759">
        <w:rPr>
          <w:b/>
          <w:bCs/>
        </w:rPr>
        <w:t>Type species:</w:t>
      </w:r>
      <w:r w:rsidRPr="002B4759">
        <w:t xml:space="preserve"> </w:t>
      </w:r>
      <w:r w:rsidRPr="002B4759">
        <w:rPr>
          <w:i/>
          <w:iCs/>
        </w:rPr>
        <w:t>Crepicephalus</w:t>
      </w:r>
      <w:r w:rsidRPr="002B4759">
        <w:t xml:space="preserve"> (</w:t>
      </w:r>
      <w:r w:rsidRPr="002B4759">
        <w:rPr>
          <w:i/>
          <w:iCs/>
        </w:rPr>
        <w:t>Loganellus</w:t>
      </w:r>
      <w:r w:rsidRPr="002B4759">
        <w:t xml:space="preserve">) </w:t>
      </w:r>
      <w:r w:rsidRPr="002B4759">
        <w:rPr>
          <w:i/>
          <w:iCs/>
        </w:rPr>
        <w:t>granulosus</w:t>
      </w:r>
      <w:r w:rsidRPr="002B4759">
        <w:t xml:space="preserve"> Hall and Whitfield, 1877 from the Dunderberg Formation, Eureka Mining District, Eureka County, Nevada (by original designation).</w:t>
      </w:r>
    </w:p>
    <w:p w14:paraId="500491DA" w14:textId="77777777" w:rsidR="002F0CDE" w:rsidRPr="002B4759" w:rsidRDefault="002F0CDE" w:rsidP="002F0CDE">
      <w:pPr>
        <w:spacing w:line="480" w:lineRule="auto"/>
      </w:pPr>
    </w:p>
    <w:p w14:paraId="5A5C36E7" w14:textId="024351B3" w:rsidR="002F0CDE" w:rsidRPr="002B4759" w:rsidRDefault="002F0CDE" w:rsidP="007A2C28">
      <w:pPr>
        <w:spacing w:line="480" w:lineRule="auto"/>
      </w:pPr>
      <w:r w:rsidRPr="002B4759">
        <w:rPr>
          <w:b/>
          <w:bCs/>
        </w:rPr>
        <w:t>Diagnosis:</w:t>
      </w:r>
      <w:r w:rsidRPr="002B4759">
        <w:t xml:space="preserve"> </w:t>
      </w:r>
      <w:r w:rsidR="005B6FD2" w:rsidRPr="00030835">
        <w:rPr>
          <w:i/>
        </w:rPr>
        <w:t xml:space="preserve">Dunderbergia </w:t>
      </w:r>
      <w:r w:rsidR="005B6FD2" w:rsidRPr="00030835">
        <w:t>(</w:t>
      </w:r>
      <w:r w:rsidR="005B6FD2" w:rsidRPr="00030835">
        <w:rPr>
          <w:i/>
        </w:rPr>
        <w:t>Elburgia</w:t>
      </w:r>
      <w:r w:rsidR="005B6FD2" w:rsidRPr="00030835">
        <w:t xml:space="preserve">) is separated from </w:t>
      </w:r>
      <w:r w:rsidR="005B6FD2" w:rsidRPr="00030835">
        <w:rPr>
          <w:i/>
        </w:rPr>
        <w:t xml:space="preserve">Dunderbergia </w:t>
      </w:r>
      <w:r w:rsidR="005B6FD2" w:rsidRPr="00030835">
        <w:rPr>
          <w:iCs/>
        </w:rPr>
        <w:t>(</w:t>
      </w:r>
      <w:r w:rsidR="005B6FD2" w:rsidRPr="00030835">
        <w:rPr>
          <w:i/>
        </w:rPr>
        <w:t>s.l.</w:t>
      </w:r>
      <w:r w:rsidR="005B6FD2" w:rsidRPr="00030835">
        <w:rPr>
          <w:iCs/>
        </w:rPr>
        <w:t>)</w:t>
      </w:r>
      <w:r w:rsidR="005B6FD2" w:rsidRPr="00030835">
        <w:rPr>
          <w:i/>
        </w:rPr>
        <w:t xml:space="preserve"> </w:t>
      </w:r>
      <w:r w:rsidR="005B6FD2" w:rsidRPr="00030835">
        <w:t>by a single apomorphic</w:t>
      </w:r>
      <w:r w:rsidR="005B6FD2" w:rsidRPr="00030835">
        <w:rPr>
          <w:spacing w:val="-4"/>
        </w:rPr>
        <w:t xml:space="preserve"> </w:t>
      </w:r>
      <w:r w:rsidR="005B6FD2" w:rsidRPr="00030835">
        <w:t>character</w:t>
      </w:r>
      <w:r w:rsidR="005B6FD2" w:rsidRPr="00030835">
        <w:rPr>
          <w:spacing w:val="-5"/>
        </w:rPr>
        <w:t xml:space="preserve"> </w:t>
      </w:r>
      <w:r w:rsidR="005B6FD2" w:rsidRPr="00030835">
        <w:t>state,</w:t>
      </w:r>
      <w:r w:rsidR="005B6FD2" w:rsidRPr="00030835">
        <w:rPr>
          <w:spacing w:val="-3"/>
        </w:rPr>
        <w:t xml:space="preserve"> </w:t>
      </w:r>
      <w:r w:rsidR="005B6FD2" w:rsidRPr="00030835">
        <w:t>the</w:t>
      </w:r>
      <w:r w:rsidR="005B6FD2" w:rsidRPr="00030835">
        <w:rPr>
          <w:spacing w:val="-4"/>
        </w:rPr>
        <w:t xml:space="preserve"> </w:t>
      </w:r>
      <w:r w:rsidR="005B6FD2" w:rsidRPr="00030835">
        <w:t>very</w:t>
      </w:r>
      <w:r w:rsidR="005B6FD2" w:rsidRPr="00030835">
        <w:rPr>
          <w:spacing w:val="-3"/>
        </w:rPr>
        <w:t xml:space="preserve"> </w:t>
      </w:r>
      <w:r w:rsidR="005B6FD2" w:rsidRPr="00030835">
        <w:t>short</w:t>
      </w:r>
      <w:r w:rsidR="005B6FD2" w:rsidRPr="00030835">
        <w:rPr>
          <w:spacing w:val="-3"/>
        </w:rPr>
        <w:t xml:space="preserve"> </w:t>
      </w:r>
      <w:r w:rsidR="005B6FD2" w:rsidRPr="00030835">
        <w:t>genal</w:t>
      </w:r>
      <w:r w:rsidR="005B6FD2" w:rsidRPr="00030835">
        <w:rPr>
          <w:spacing w:val="-3"/>
        </w:rPr>
        <w:t xml:space="preserve"> </w:t>
      </w:r>
      <w:r w:rsidR="005B6FD2" w:rsidRPr="00030835">
        <w:t>spine</w:t>
      </w:r>
      <w:r w:rsidR="005B6FD2" w:rsidRPr="00030835">
        <w:rPr>
          <w:spacing w:val="-3"/>
        </w:rPr>
        <w:t xml:space="preserve"> </w:t>
      </w:r>
      <w:r w:rsidR="005B6FD2" w:rsidRPr="00030835">
        <w:t>on</w:t>
      </w:r>
      <w:r w:rsidR="005B6FD2" w:rsidRPr="00030835">
        <w:rPr>
          <w:spacing w:val="-3"/>
        </w:rPr>
        <w:t xml:space="preserve"> </w:t>
      </w:r>
      <w:r w:rsidR="005B6FD2" w:rsidRPr="00030835">
        <w:t>the</w:t>
      </w:r>
      <w:r w:rsidR="005B6FD2" w:rsidRPr="00030835">
        <w:rPr>
          <w:spacing w:val="-4"/>
        </w:rPr>
        <w:t xml:space="preserve"> </w:t>
      </w:r>
      <w:r w:rsidR="005B6FD2" w:rsidRPr="00030835">
        <w:t>librigena.</w:t>
      </w:r>
      <w:r w:rsidR="005B6FD2" w:rsidRPr="00030835">
        <w:rPr>
          <w:spacing w:val="-3"/>
        </w:rPr>
        <w:t xml:space="preserve"> </w:t>
      </w:r>
      <w:r w:rsidR="005B6FD2" w:rsidRPr="00030835">
        <w:t>As</w:t>
      </w:r>
      <w:r w:rsidR="005B6FD2" w:rsidRPr="00030835">
        <w:rPr>
          <w:spacing w:val="-2"/>
        </w:rPr>
        <w:t xml:space="preserve"> </w:t>
      </w:r>
      <w:r w:rsidR="005B6FD2" w:rsidRPr="00030835">
        <w:t>revised</w:t>
      </w:r>
      <w:r w:rsidR="005B6FD2" w:rsidRPr="00030835">
        <w:rPr>
          <w:spacing w:val="-3"/>
        </w:rPr>
        <w:t xml:space="preserve"> </w:t>
      </w:r>
      <w:r w:rsidR="005B6FD2" w:rsidRPr="00030835">
        <w:t>here,</w:t>
      </w:r>
      <w:r w:rsidR="005B6FD2">
        <w:t xml:space="preserve"> </w:t>
      </w:r>
      <w:r w:rsidR="005B6FD2" w:rsidRPr="00030835">
        <w:rPr>
          <w:i/>
        </w:rPr>
        <w:t>D.</w:t>
      </w:r>
      <w:r w:rsidR="005B6FD2" w:rsidRPr="00030835">
        <w:rPr>
          <w:i/>
          <w:spacing w:val="-6"/>
        </w:rPr>
        <w:t xml:space="preserve"> </w:t>
      </w:r>
      <w:r w:rsidR="005B6FD2" w:rsidRPr="00030835">
        <w:t>(</w:t>
      </w:r>
      <w:r w:rsidR="005B6FD2" w:rsidRPr="00030835">
        <w:rPr>
          <w:i/>
        </w:rPr>
        <w:t>Elburgia</w:t>
      </w:r>
      <w:r w:rsidR="005B6FD2" w:rsidRPr="00030835">
        <w:t>)</w:t>
      </w:r>
      <w:r w:rsidR="005B6FD2" w:rsidRPr="00030835">
        <w:rPr>
          <w:spacing w:val="-5"/>
        </w:rPr>
        <w:t xml:space="preserve"> </w:t>
      </w:r>
      <w:r w:rsidR="005B6FD2" w:rsidRPr="00030835">
        <w:t>includes</w:t>
      </w:r>
      <w:r w:rsidR="005B6FD2" w:rsidRPr="00030835">
        <w:rPr>
          <w:spacing w:val="-5"/>
        </w:rPr>
        <w:t xml:space="preserve"> </w:t>
      </w:r>
      <w:r w:rsidR="005B6FD2" w:rsidRPr="00030835">
        <w:rPr>
          <w:i/>
        </w:rPr>
        <w:t>Dunderbergia</w:t>
      </w:r>
      <w:r w:rsidR="005B6FD2" w:rsidRPr="00030835">
        <w:rPr>
          <w:i/>
          <w:spacing w:val="-5"/>
        </w:rPr>
        <w:t xml:space="preserve"> </w:t>
      </w:r>
      <w:r w:rsidR="005B6FD2" w:rsidRPr="00030835">
        <w:rPr>
          <w:i/>
        </w:rPr>
        <w:t>brevispina</w:t>
      </w:r>
      <w:r w:rsidR="005B6FD2" w:rsidRPr="00030835">
        <w:rPr>
          <w:i/>
          <w:spacing w:val="-4"/>
        </w:rPr>
        <w:t xml:space="preserve"> </w:t>
      </w:r>
      <w:r w:rsidR="005B6FD2" w:rsidRPr="00030835">
        <w:t>Palmer,</w:t>
      </w:r>
      <w:r w:rsidR="005B6FD2" w:rsidRPr="00030835">
        <w:rPr>
          <w:spacing w:val="-6"/>
        </w:rPr>
        <w:t xml:space="preserve"> </w:t>
      </w:r>
      <w:r w:rsidR="005B6FD2" w:rsidRPr="00030835">
        <w:t>1965.</w:t>
      </w:r>
      <w:r w:rsidR="005B6FD2" w:rsidRPr="00030835">
        <w:rPr>
          <w:spacing w:val="-5"/>
        </w:rPr>
        <w:t xml:space="preserve"> </w:t>
      </w:r>
      <w:r w:rsidR="005B6FD2" w:rsidRPr="00030835">
        <w:rPr>
          <w:i/>
        </w:rPr>
        <w:t>Dunderbergia</w:t>
      </w:r>
      <w:r w:rsidR="005B6FD2" w:rsidRPr="00030835">
        <w:rPr>
          <w:i/>
          <w:spacing w:val="-4"/>
        </w:rPr>
        <w:t xml:space="preserve"> </w:t>
      </w:r>
      <w:r w:rsidR="005B6FD2" w:rsidRPr="00030835">
        <w:t>(</w:t>
      </w:r>
      <w:r w:rsidR="005B6FD2" w:rsidRPr="00030835">
        <w:rPr>
          <w:i/>
        </w:rPr>
        <w:t>Elburgia</w:t>
      </w:r>
      <w:r w:rsidR="005B6FD2" w:rsidRPr="00030835">
        <w:t xml:space="preserve">) </w:t>
      </w:r>
      <w:r w:rsidR="005B6FD2" w:rsidRPr="00030835">
        <w:rPr>
          <w:i/>
        </w:rPr>
        <w:t xml:space="preserve">magnatubercula </w:t>
      </w:r>
      <w:r w:rsidR="005B6FD2" w:rsidRPr="00030835">
        <w:t xml:space="preserve">n. sp. is nested within </w:t>
      </w:r>
      <w:r w:rsidR="005B6FD2" w:rsidRPr="00030835">
        <w:rPr>
          <w:i/>
        </w:rPr>
        <w:t xml:space="preserve">D. </w:t>
      </w:r>
      <w:r w:rsidR="005B6FD2" w:rsidRPr="00030835">
        <w:t>(</w:t>
      </w:r>
      <w:r w:rsidR="005B6FD2" w:rsidRPr="00030835">
        <w:rPr>
          <w:i/>
        </w:rPr>
        <w:t>Elburgia</w:t>
      </w:r>
      <w:r w:rsidR="005B6FD2" w:rsidRPr="00030835">
        <w:t>), although the librigena is unknown and, consequently, the presence of a very short genal spine cannot be demonstrated</w:t>
      </w:r>
      <w:r w:rsidRPr="002B4759">
        <w:t xml:space="preserve"> </w:t>
      </w:r>
    </w:p>
    <w:p w14:paraId="1EB32C8A" w14:textId="77777777" w:rsidR="002F0CDE" w:rsidRPr="002B4759" w:rsidRDefault="002F0CDE" w:rsidP="002F0CDE">
      <w:pPr>
        <w:spacing w:line="480" w:lineRule="auto"/>
      </w:pPr>
    </w:p>
    <w:p w14:paraId="5AC05DD5" w14:textId="4CB546E9" w:rsidR="002F0CDE" w:rsidRPr="002B4759" w:rsidRDefault="002B4759" w:rsidP="007219BB">
      <w:pPr>
        <w:spacing w:line="480" w:lineRule="auto"/>
        <w:jc w:val="center"/>
        <w:outlineLvl w:val="2"/>
        <w:rPr>
          <w:i/>
          <w:iCs/>
        </w:rPr>
      </w:pPr>
      <w:bookmarkStart w:id="47" w:name="_Toc97578808"/>
      <w:r w:rsidRPr="002B4759">
        <w:rPr>
          <w:i/>
          <w:iCs/>
        </w:rPr>
        <w:lastRenderedPageBreak/>
        <w:t>Dunderbergia</w:t>
      </w:r>
      <w:r w:rsidRPr="002B4759">
        <w:t xml:space="preserve"> </w:t>
      </w:r>
      <w:r w:rsidR="002F0CDE" w:rsidRPr="002B4759">
        <w:t>(</w:t>
      </w:r>
      <w:r w:rsidR="002F0CDE" w:rsidRPr="002B4759">
        <w:rPr>
          <w:i/>
          <w:iCs/>
        </w:rPr>
        <w:t>Elburgia</w:t>
      </w:r>
      <w:r w:rsidR="002F0CDE" w:rsidRPr="002B4759">
        <w:t>)</w:t>
      </w:r>
      <w:r w:rsidR="002F0CDE" w:rsidRPr="002B4759">
        <w:rPr>
          <w:i/>
          <w:iCs/>
        </w:rPr>
        <w:t xml:space="preserve"> granulosa </w:t>
      </w:r>
      <w:r w:rsidR="002F0CDE" w:rsidRPr="002B4759">
        <w:t>(Hall and Whitfield, 1877)</w:t>
      </w:r>
      <w:bookmarkEnd w:id="47"/>
    </w:p>
    <w:p w14:paraId="20DC9AF5" w14:textId="77777777" w:rsidR="002F0CDE" w:rsidRPr="002B4759" w:rsidRDefault="002F0CDE" w:rsidP="002F0CDE">
      <w:pPr>
        <w:spacing w:line="480" w:lineRule="auto"/>
        <w:jc w:val="center"/>
      </w:pPr>
      <w:r w:rsidRPr="002B4759">
        <w:t>Pl. 30, figs. 1–7; Pl. 31, figs. 1–10; Pl. 32, figs. 1–8</w:t>
      </w:r>
    </w:p>
    <w:p w14:paraId="4A317608" w14:textId="77777777" w:rsidR="002F0CDE" w:rsidRPr="002B4759" w:rsidRDefault="002F0CDE" w:rsidP="002F0CDE">
      <w:pPr>
        <w:spacing w:line="480" w:lineRule="auto"/>
        <w:jc w:val="center"/>
      </w:pPr>
    </w:p>
    <w:p w14:paraId="6689E041" w14:textId="77777777" w:rsidR="002F0CDE" w:rsidRPr="002B4759" w:rsidRDefault="002F0CDE" w:rsidP="002F0CDE">
      <w:pPr>
        <w:spacing w:line="480" w:lineRule="auto"/>
      </w:pPr>
      <w:r w:rsidRPr="002B4759">
        <w:t xml:space="preserve">1877 </w:t>
      </w:r>
      <w:r w:rsidRPr="002B4759">
        <w:rPr>
          <w:i/>
          <w:iCs/>
        </w:rPr>
        <w:t>Crepicephalus</w:t>
      </w:r>
      <w:r w:rsidRPr="002B4759">
        <w:t xml:space="preserve"> (</w:t>
      </w:r>
      <w:r w:rsidRPr="002B4759">
        <w:rPr>
          <w:i/>
          <w:iCs/>
        </w:rPr>
        <w:t>Loganellus</w:t>
      </w:r>
      <w:r w:rsidRPr="002B4759">
        <w:t xml:space="preserve">) </w:t>
      </w:r>
      <w:r w:rsidRPr="002B4759">
        <w:rPr>
          <w:i/>
          <w:iCs/>
        </w:rPr>
        <w:t>granulosus</w:t>
      </w:r>
      <w:r w:rsidRPr="002B4759">
        <w:t xml:space="preserve"> Hall and Whitfield, p. 214, pl. 2, figs. 2, 3.</w:t>
      </w:r>
    </w:p>
    <w:p w14:paraId="526D052A" w14:textId="77777777" w:rsidR="002F0CDE" w:rsidRPr="002B4759" w:rsidRDefault="002F0CDE" w:rsidP="002F0CDE">
      <w:pPr>
        <w:spacing w:line="480" w:lineRule="auto"/>
        <w:ind w:left="567" w:hanging="567"/>
      </w:pPr>
      <w:r w:rsidRPr="002B4759">
        <w:t xml:space="preserve">1960 </w:t>
      </w:r>
      <w:r w:rsidRPr="002B4759">
        <w:rPr>
          <w:i/>
        </w:rPr>
        <w:t>Elburgia</w:t>
      </w:r>
      <w:r w:rsidRPr="002B4759">
        <w:t xml:space="preserve"> </w:t>
      </w:r>
      <w:r w:rsidRPr="002B4759">
        <w:rPr>
          <w:i/>
        </w:rPr>
        <w:t>granulosa</w:t>
      </w:r>
      <w:r w:rsidRPr="002B4759">
        <w:t xml:space="preserve"> (Hall and Whitfield): Palmer, p. 69, pl. 6, figs. 16, 17, 19 (see for synonymy</w:t>
      </w:r>
    </w:p>
    <w:p w14:paraId="3B6BF725" w14:textId="77777777" w:rsidR="002F0CDE" w:rsidRPr="002B4759" w:rsidRDefault="002F0CDE" w:rsidP="002F0CDE">
      <w:pPr>
        <w:spacing w:line="480" w:lineRule="auto"/>
      </w:pPr>
      <w:r w:rsidRPr="002B4759">
        <w:t xml:space="preserve">1965 </w:t>
      </w:r>
      <w:r w:rsidRPr="002B4759">
        <w:rPr>
          <w:i/>
        </w:rPr>
        <w:t>Elburgia</w:t>
      </w:r>
      <w:r w:rsidRPr="002B4759">
        <w:t xml:space="preserve"> </w:t>
      </w:r>
      <w:r w:rsidRPr="002B4759">
        <w:rPr>
          <w:i/>
        </w:rPr>
        <w:t>granulosa</w:t>
      </w:r>
      <w:r w:rsidRPr="002B4759">
        <w:t xml:space="preserve"> (Hall and Whitfield): Palmer, p. 42, pl. 5, figs. 14, 16–19</w:t>
      </w:r>
    </w:p>
    <w:p w14:paraId="37F52CF2" w14:textId="77777777" w:rsidR="002F0CDE" w:rsidRPr="002B4759" w:rsidRDefault="002F0CDE" w:rsidP="002F0CDE">
      <w:pPr>
        <w:spacing w:line="480" w:lineRule="auto"/>
      </w:pPr>
    </w:p>
    <w:p w14:paraId="53CA05F9" w14:textId="77777777" w:rsidR="002F0CDE" w:rsidRPr="002B4759" w:rsidRDefault="002F0CDE" w:rsidP="002F0CDE">
      <w:pPr>
        <w:spacing w:line="480" w:lineRule="auto"/>
      </w:pPr>
      <w:r w:rsidRPr="002B4759">
        <w:rPr>
          <w:b/>
          <w:bCs/>
        </w:rPr>
        <w:t xml:space="preserve">Holotype: </w:t>
      </w:r>
      <w:r w:rsidRPr="002B4759">
        <w:rPr>
          <w:bCs/>
        </w:rPr>
        <w:t xml:space="preserve">A cranidium (USNM 24573) from the Dunderberg Formation, </w:t>
      </w:r>
      <w:r w:rsidRPr="002B4759">
        <w:t>Eureka Mining District, Eureka County, Nevada (Palmer, 1960, pl. 6, fig. 19).</w:t>
      </w:r>
    </w:p>
    <w:p w14:paraId="0853F4EE" w14:textId="77777777" w:rsidR="002F0CDE" w:rsidRPr="002B4759" w:rsidRDefault="002F0CDE" w:rsidP="002F0CDE">
      <w:pPr>
        <w:spacing w:line="480" w:lineRule="auto"/>
      </w:pPr>
    </w:p>
    <w:p w14:paraId="17E80F47" w14:textId="77777777" w:rsidR="002F0CDE" w:rsidRPr="002B4759" w:rsidRDefault="002F0CDE" w:rsidP="002F0CDE">
      <w:pPr>
        <w:spacing w:line="480" w:lineRule="auto"/>
      </w:pPr>
      <w:r w:rsidRPr="002B4759">
        <w:rPr>
          <w:b/>
          <w:bCs/>
        </w:rPr>
        <w:t>Occurrence:</w:t>
      </w:r>
      <w:r w:rsidRPr="002B4759">
        <w:t xml:space="preserve"> Candland Shale Member, Orr Formation, Orr Ridge, Millard County, Utah, collection ORR lwr2 34.1.</w:t>
      </w:r>
    </w:p>
    <w:p w14:paraId="3C9ECED7" w14:textId="77777777" w:rsidR="002F0CDE" w:rsidRPr="002B4759" w:rsidRDefault="002F0CDE" w:rsidP="002F0CDE">
      <w:pPr>
        <w:spacing w:line="480" w:lineRule="auto"/>
      </w:pPr>
    </w:p>
    <w:p w14:paraId="3371E2DA" w14:textId="77777777" w:rsidR="002F0CDE" w:rsidRPr="002B4759" w:rsidRDefault="002F0CDE" w:rsidP="002F0CDE">
      <w:pPr>
        <w:spacing w:line="480" w:lineRule="auto"/>
        <w:rPr>
          <w:b/>
          <w:bCs/>
        </w:rPr>
      </w:pPr>
      <w:r w:rsidRPr="002B4759">
        <w:rPr>
          <w:b/>
          <w:bCs/>
        </w:rPr>
        <w:t>Material:</w:t>
      </w:r>
      <w:r w:rsidRPr="002B4759">
        <w:t xml:space="preserve"> Six cranidia, three librigenae, and one pygidium; additional unfigured material includes two cranidia.</w:t>
      </w:r>
    </w:p>
    <w:p w14:paraId="33188962" w14:textId="77777777" w:rsidR="002F0CDE" w:rsidRPr="002B4759" w:rsidRDefault="002F0CDE" w:rsidP="002F0CDE">
      <w:pPr>
        <w:spacing w:line="480" w:lineRule="auto"/>
      </w:pPr>
    </w:p>
    <w:p w14:paraId="4F5B3351" w14:textId="77777777" w:rsidR="002F0CDE" w:rsidRPr="002B4759" w:rsidRDefault="002F0CDE" w:rsidP="002F0CDE">
      <w:pPr>
        <w:spacing w:line="480" w:lineRule="auto"/>
      </w:pPr>
      <w:r w:rsidRPr="002B4759">
        <w:rPr>
          <w:b/>
          <w:bCs/>
        </w:rPr>
        <w:t>Diagnosis:</w:t>
      </w:r>
      <w:r w:rsidRPr="002B4759">
        <w:t xml:space="preserve"> Arcuate anterior border, long frontal area. Narrow palpebral areas. Wide librigenal with short genal spines. Pygidium short and wide. Sculpting consists of granules, with tubercles present on internal molds of librigena and pygidium.</w:t>
      </w:r>
    </w:p>
    <w:p w14:paraId="78CC8589" w14:textId="77777777" w:rsidR="002F0CDE" w:rsidRPr="002B4759" w:rsidRDefault="002F0CDE" w:rsidP="002F0CDE">
      <w:pPr>
        <w:spacing w:line="480" w:lineRule="auto"/>
      </w:pPr>
    </w:p>
    <w:p w14:paraId="592BD42D" w14:textId="00936D7A" w:rsidR="002F0CDE" w:rsidRPr="002B4759" w:rsidRDefault="002F0CDE" w:rsidP="007219BB">
      <w:pPr>
        <w:pStyle w:val="BodyText"/>
        <w:spacing w:line="480" w:lineRule="auto"/>
        <w:ind w:right="136"/>
      </w:pPr>
      <w:r w:rsidRPr="002B4759">
        <w:rPr>
          <w:b/>
          <w:bCs/>
        </w:rPr>
        <w:t>Description:</w:t>
      </w:r>
      <w:r w:rsidRPr="002B4759">
        <w:t xml:space="preserve"> </w:t>
      </w:r>
      <w:r w:rsidR="00FD7515" w:rsidRPr="00030835">
        <w:t>Cranidium convex. Maximum width at posterior margin 145% (132–159) cranidial</w:t>
      </w:r>
      <w:r w:rsidR="00FD7515" w:rsidRPr="00030835">
        <w:rPr>
          <w:spacing w:val="-4"/>
        </w:rPr>
        <w:t xml:space="preserve"> </w:t>
      </w:r>
      <w:r w:rsidR="00FD7515" w:rsidRPr="00030835">
        <w:t>length.</w:t>
      </w:r>
      <w:r w:rsidR="00FD7515" w:rsidRPr="00030835">
        <w:rPr>
          <w:spacing w:val="-4"/>
        </w:rPr>
        <w:t xml:space="preserve"> </w:t>
      </w:r>
      <w:r w:rsidR="00FD7515" w:rsidRPr="00030835">
        <w:t>Width</w:t>
      </w:r>
      <w:r w:rsidR="00FD7515" w:rsidRPr="00030835">
        <w:rPr>
          <w:spacing w:val="-4"/>
        </w:rPr>
        <w:t xml:space="preserve"> </w:t>
      </w:r>
      <w:r w:rsidR="00FD7515" w:rsidRPr="00030835">
        <w:t>of</w:t>
      </w:r>
      <w:r w:rsidR="00FD7515" w:rsidRPr="00030835">
        <w:rPr>
          <w:spacing w:val="-4"/>
        </w:rPr>
        <w:t xml:space="preserve"> </w:t>
      </w:r>
      <w:r w:rsidR="00FD7515" w:rsidRPr="00030835">
        <w:t>anterior</w:t>
      </w:r>
      <w:r w:rsidR="00FD7515" w:rsidRPr="00030835">
        <w:rPr>
          <w:spacing w:val="-4"/>
        </w:rPr>
        <w:t xml:space="preserve"> </w:t>
      </w:r>
      <w:r w:rsidR="00FD7515" w:rsidRPr="00030835">
        <w:t>margin</w:t>
      </w:r>
      <w:r w:rsidR="00FD7515" w:rsidRPr="00030835">
        <w:rPr>
          <w:spacing w:val="-4"/>
        </w:rPr>
        <w:t xml:space="preserve"> </w:t>
      </w:r>
      <w:r w:rsidR="00FD7515" w:rsidRPr="00030835">
        <w:t>55%</w:t>
      </w:r>
      <w:r w:rsidR="00FD7515" w:rsidRPr="00030835">
        <w:rPr>
          <w:spacing w:val="-5"/>
        </w:rPr>
        <w:t xml:space="preserve"> </w:t>
      </w:r>
      <w:r w:rsidR="00FD7515" w:rsidRPr="00030835">
        <w:t>(49–66)</w:t>
      </w:r>
      <w:r w:rsidR="00FD7515" w:rsidRPr="00030835">
        <w:rPr>
          <w:spacing w:val="-4"/>
        </w:rPr>
        <w:t xml:space="preserve"> </w:t>
      </w:r>
      <w:r w:rsidR="00FD7515" w:rsidRPr="00030835">
        <w:t>posterior</w:t>
      </w:r>
      <w:r w:rsidR="00FD7515" w:rsidRPr="00030835">
        <w:rPr>
          <w:spacing w:val="-4"/>
        </w:rPr>
        <w:t xml:space="preserve"> </w:t>
      </w:r>
      <w:r w:rsidR="00FD7515" w:rsidRPr="00030835">
        <w:t>margin;</w:t>
      </w:r>
      <w:r w:rsidR="00FD7515" w:rsidRPr="00030835">
        <w:rPr>
          <w:spacing w:val="-2"/>
        </w:rPr>
        <w:t xml:space="preserve"> </w:t>
      </w:r>
      <w:r w:rsidR="00FD7515" w:rsidRPr="00030835">
        <w:t>width</w:t>
      </w:r>
      <w:r w:rsidR="00FD7515" w:rsidRPr="00030835">
        <w:rPr>
          <w:spacing w:val="-4"/>
        </w:rPr>
        <w:t xml:space="preserve"> </w:t>
      </w:r>
      <w:r w:rsidR="00FD7515" w:rsidRPr="00030835">
        <w:t>between palpebral lobes 64% (57–75) of posterior margin. Frontal area 28% (27–29) of cranidial</w:t>
      </w:r>
      <w:r w:rsidR="00182A42">
        <w:t xml:space="preserve"> </w:t>
      </w:r>
      <w:r w:rsidR="00FD7515" w:rsidRPr="00030835">
        <w:t>length divided into anterior border and preglabellar field. Anterior border convex; length is 36% (26–42) frontal area length. Axial furrow deep, wide, and well-defined. Preglabellar furrow narrow, with small pits at either end. Glabella raised above fixed cheeks and trapezoidal in outline. Glabellar length is 73% (72–73) cranidial length. Width at S0 equal to 78% (72–84) glabellar length, narrowing to 62% (58–65) at anterior tip of S2. S0 wide and well-defined. Glabellar furrows well defined. S1 strongly oblique, directed backward and inward, bifurcating medially. Posterior tip may also bifurcate. S2 sigmoidal, arcing backward before straightening out. S3 arcuate and less defined than S1 or S2. Palpebral area</w:t>
      </w:r>
      <w:r w:rsidR="00FD7515" w:rsidRPr="00030835">
        <w:rPr>
          <w:spacing w:val="-3"/>
        </w:rPr>
        <w:t xml:space="preserve"> </w:t>
      </w:r>
      <w:r w:rsidR="00FD7515" w:rsidRPr="00030835">
        <w:t>gently</w:t>
      </w:r>
      <w:r w:rsidR="00FD7515" w:rsidRPr="00030835">
        <w:rPr>
          <w:spacing w:val="-2"/>
        </w:rPr>
        <w:t xml:space="preserve"> </w:t>
      </w:r>
      <w:r w:rsidR="00FD7515" w:rsidRPr="00030835">
        <w:t>inflated.</w:t>
      </w:r>
      <w:r w:rsidR="00FD7515" w:rsidRPr="00030835">
        <w:rPr>
          <w:spacing w:val="-2"/>
        </w:rPr>
        <w:t xml:space="preserve"> </w:t>
      </w:r>
      <w:r w:rsidR="00FD7515" w:rsidRPr="00030835">
        <w:t>Palpebral</w:t>
      </w:r>
      <w:r w:rsidR="00FD7515" w:rsidRPr="00030835">
        <w:rPr>
          <w:spacing w:val="-2"/>
        </w:rPr>
        <w:t xml:space="preserve"> </w:t>
      </w:r>
      <w:r w:rsidR="00FD7515" w:rsidRPr="00030835">
        <w:t>ridges</w:t>
      </w:r>
      <w:r w:rsidR="00FD7515" w:rsidRPr="00030835">
        <w:rPr>
          <w:spacing w:val="-2"/>
        </w:rPr>
        <w:t xml:space="preserve"> </w:t>
      </w:r>
      <w:r w:rsidR="00FD7515" w:rsidRPr="00030835">
        <w:t>present,</w:t>
      </w:r>
      <w:r w:rsidR="00FD7515" w:rsidRPr="00030835">
        <w:rPr>
          <w:spacing w:val="-2"/>
        </w:rPr>
        <w:t xml:space="preserve"> </w:t>
      </w:r>
      <w:r w:rsidR="00FD7515" w:rsidRPr="00030835">
        <w:t>either</w:t>
      </w:r>
      <w:r w:rsidR="00FD7515" w:rsidRPr="00030835">
        <w:rPr>
          <w:spacing w:val="-2"/>
        </w:rPr>
        <w:t xml:space="preserve"> </w:t>
      </w:r>
      <w:r w:rsidR="00FD7515" w:rsidRPr="00030835">
        <w:t>straight</w:t>
      </w:r>
      <w:r w:rsidR="00FD7515" w:rsidRPr="00030835">
        <w:rPr>
          <w:spacing w:val="-2"/>
        </w:rPr>
        <w:t xml:space="preserve"> </w:t>
      </w:r>
      <w:r w:rsidR="00FD7515" w:rsidRPr="00030835">
        <w:t>or</w:t>
      </w:r>
      <w:r w:rsidR="00FD7515" w:rsidRPr="00030835">
        <w:rPr>
          <w:spacing w:val="-2"/>
        </w:rPr>
        <w:t xml:space="preserve"> </w:t>
      </w:r>
      <w:r w:rsidR="00FD7515" w:rsidRPr="00030835">
        <w:t>angled</w:t>
      </w:r>
      <w:r w:rsidR="00FD7515" w:rsidRPr="00030835">
        <w:rPr>
          <w:spacing w:val="-2"/>
        </w:rPr>
        <w:t xml:space="preserve"> </w:t>
      </w:r>
      <w:r w:rsidR="00FD7515" w:rsidRPr="00030835">
        <w:t>backward from</w:t>
      </w:r>
      <w:r w:rsidR="00FD7515" w:rsidRPr="00030835">
        <w:rPr>
          <w:spacing w:val="-2"/>
        </w:rPr>
        <w:t xml:space="preserve"> </w:t>
      </w:r>
      <w:r w:rsidR="00FD7515" w:rsidRPr="00030835">
        <w:t>just anterior S3 to palpebral lobes. Palpebral lobes semicircular to arcuate and centered between S1 and S2; length equal to 33% (32–37) of glabellar length. Palpebral furrows broad. Anterior facial sutures sigmoidal to convex. Posterior sutures diverge backward along straight path. Postocular area of fixed cheeks flexed downward abaxially; posterolateral projection 28% (26–31) total width, tapering to fine point. Posterior border furrow well defined, expanding abaxially. Posterior border length increases abaxially; length</w:t>
      </w:r>
      <w:r w:rsidR="00FD7515" w:rsidRPr="00030835">
        <w:rPr>
          <w:spacing w:val="-3"/>
        </w:rPr>
        <w:t xml:space="preserve"> </w:t>
      </w:r>
      <w:r w:rsidR="00FD7515" w:rsidRPr="00030835">
        <w:t>equal</w:t>
      </w:r>
      <w:r w:rsidR="00FD7515" w:rsidRPr="00030835">
        <w:rPr>
          <w:spacing w:val="-3"/>
        </w:rPr>
        <w:t xml:space="preserve"> </w:t>
      </w:r>
      <w:r w:rsidR="00FD7515" w:rsidRPr="00030835">
        <w:t>to</w:t>
      </w:r>
      <w:r w:rsidR="00FD7515" w:rsidRPr="00030835">
        <w:rPr>
          <w:spacing w:val="-3"/>
        </w:rPr>
        <w:t xml:space="preserve"> </w:t>
      </w:r>
      <w:r w:rsidR="00FD7515" w:rsidRPr="00030835">
        <w:t>6%</w:t>
      </w:r>
      <w:r w:rsidR="00FD7515" w:rsidRPr="00030835">
        <w:rPr>
          <w:spacing w:val="-4"/>
        </w:rPr>
        <w:t xml:space="preserve"> </w:t>
      </w:r>
      <w:r w:rsidR="00FD7515" w:rsidRPr="00030835">
        <w:t>(5–7)</w:t>
      </w:r>
      <w:r w:rsidR="00FD7515" w:rsidRPr="00030835">
        <w:rPr>
          <w:spacing w:val="-3"/>
        </w:rPr>
        <w:t xml:space="preserve"> </w:t>
      </w:r>
      <w:r w:rsidR="00FD7515" w:rsidRPr="00030835">
        <w:t>of</w:t>
      </w:r>
      <w:r w:rsidR="00FD7515" w:rsidRPr="00030835">
        <w:rPr>
          <w:spacing w:val="-5"/>
        </w:rPr>
        <w:t xml:space="preserve"> </w:t>
      </w:r>
      <w:r w:rsidR="00FD7515" w:rsidRPr="00030835">
        <w:t>glabellar</w:t>
      </w:r>
      <w:r w:rsidR="00FD7515" w:rsidRPr="00030835">
        <w:rPr>
          <w:spacing w:val="-3"/>
        </w:rPr>
        <w:t xml:space="preserve"> </w:t>
      </w:r>
      <w:r w:rsidR="00FD7515" w:rsidRPr="00030835">
        <w:t>length</w:t>
      </w:r>
      <w:r w:rsidR="00FD7515" w:rsidRPr="00030835">
        <w:rPr>
          <w:spacing w:val="-3"/>
        </w:rPr>
        <w:t xml:space="preserve"> </w:t>
      </w:r>
      <w:r w:rsidR="00FD7515" w:rsidRPr="00030835">
        <w:t>near</w:t>
      </w:r>
      <w:r w:rsidR="00FD7515" w:rsidRPr="00030835">
        <w:rPr>
          <w:spacing w:val="-3"/>
        </w:rPr>
        <w:t xml:space="preserve"> </w:t>
      </w:r>
      <w:r w:rsidR="00FD7515" w:rsidRPr="00030835">
        <w:t>axial</w:t>
      </w:r>
      <w:r w:rsidR="00FD7515" w:rsidRPr="00030835">
        <w:rPr>
          <w:spacing w:val="-3"/>
        </w:rPr>
        <w:t xml:space="preserve"> </w:t>
      </w:r>
      <w:r w:rsidR="00FD7515" w:rsidRPr="00030835">
        <w:t>furrow,</w:t>
      </w:r>
      <w:r w:rsidR="00FD7515" w:rsidRPr="00030835">
        <w:rPr>
          <w:spacing w:val="-3"/>
        </w:rPr>
        <w:t xml:space="preserve"> </w:t>
      </w:r>
      <w:r w:rsidR="00FD7515" w:rsidRPr="00030835">
        <w:t>increasing</w:t>
      </w:r>
      <w:r w:rsidR="00FD7515" w:rsidRPr="00030835">
        <w:rPr>
          <w:spacing w:val="-1"/>
        </w:rPr>
        <w:t xml:space="preserve"> </w:t>
      </w:r>
      <w:r w:rsidR="00FD7515" w:rsidRPr="00030835">
        <w:t>to</w:t>
      </w:r>
      <w:r w:rsidR="00FD7515" w:rsidRPr="00030835">
        <w:rPr>
          <w:spacing w:val="-3"/>
        </w:rPr>
        <w:t xml:space="preserve"> </w:t>
      </w:r>
      <w:r w:rsidR="00FD7515" w:rsidRPr="00030835">
        <w:t>13%</w:t>
      </w:r>
      <w:r w:rsidR="00FD7515" w:rsidRPr="00030835">
        <w:rPr>
          <w:spacing w:val="-3"/>
        </w:rPr>
        <w:t xml:space="preserve"> </w:t>
      </w:r>
      <w:r w:rsidR="00FD7515" w:rsidRPr="00030835">
        <w:t xml:space="preserve">(10–18) near sutural margin. Posterolateral projections straight. Sculpture consists of granulation on cranidium, excluding furrows, with decreased density on frontal area of pits on the surface of the exoskeleton, also </w:t>
      </w:r>
      <w:r w:rsidR="00FD7515" w:rsidRPr="00030835">
        <w:lastRenderedPageBreak/>
        <w:t>present on internal mold. Granules visible on internal mold; punctae sometimes visible on frontal and palpebral areas</w:t>
      </w:r>
      <w:r w:rsidRPr="002B4759">
        <w:t>.</w:t>
      </w:r>
    </w:p>
    <w:p w14:paraId="0177A27C" w14:textId="736A1A66" w:rsidR="002F0CDE" w:rsidRPr="002B4759" w:rsidRDefault="002F0CDE" w:rsidP="007219BB">
      <w:pPr>
        <w:pStyle w:val="BodyText"/>
        <w:spacing w:line="480" w:lineRule="auto"/>
        <w:ind w:firstLine="360"/>
      </w:pPr>
      <w:r w:rsidRPr="002B4759">
        <w:t xml:space="preserve">Librigena gently </w:t>
      </w:r>
      <w:r w:rsidR="00FD7515" w:rsidRPr="00030835">
        <w:t>inflated;</w:t>
      </w:r>
      <w:r w:rsidR="00FD7515" w:rsidRPr="00030835">
        <w:rPr>
          <w:spacing w:val="2"/>
        </w:rPr>
        <w:t xml:space="preserve"> </w:t>
      </w:r>
      <w:r w:rsidR="00FD7515" w:rsidRPr="00030835">
        <w:t>short</w:t>
      </w:r>
      <w:r w:rsidR="00FD7515" w:rsidRPr="00030835">
        <w:rPr>
          <w:spacing w:val="-1"/>
        </w:rPr>
        <w:t xml:space="preserve"> </w:t>
      </w:r>
      <w:r w:rsidR="00FD7515" w:rsidRPr="00030835">
        <w:t>and narrow</w:t>
      </w:r>
      <w:r w:rsidR="00FD7515" w:rsidRPr="00030835">
        <w:rPr>
          <w:spacing w:val="-1"/>
        </w:rPr>
        <w:t xml:space="preserve"> </w:t>
      </w:r>
      <w:r w:rsidR="00FD7515" w:rsidRPr="00030835">
        <w:t>genal spine</w:t>
      </w:r>
      <w:r w:rsidR="00FD7515" w:rsidRPr="00030835">
        <w:rPr>
          <w:spacing w:val="-1"/>
        </w:rPr>
        <w:t xml:space="preserve"> </w:t>
      </w:r>
      <w:r w:rsidR="00FD7515" w:rsidRPr="00030835">
        <w:t>9%</w:t>
      </w:r>
      <w:r w:rsidR="00FD7515" w:rsidRPr="00030835">
        <w:rPr>
          <w:spacing w:val="-2"/>
        </w:rPr>
        <w:t xml:space="preserve"> </w:t>
      </w:r>
      <w:r w:rsidR="00FD7515" w:rsidRPr="00030835">
        <w:t>(9–10) librigenal</w:t>
      </w:r>
      <w:r w:rsidR="00FD7515" w:rsidRPr="00030835">
        <w:rPr>
          <w:spacing w:val="-2"/>
        </w:rPr>
        <w:t xml:space="preserve"> </w:t>
      </w:r>
      <w:r w:rsidR="00FD7515" w:rsidRPr="00030835">
        <w:t>length.</w:t>
      </w:r>
      <w:r w:rsidR="00FD7515">
        <w:t xml:space="preserve"> </w:t>
      </w:r>
      <w:r w:rsidR="00FD7515" w:rsidRPr="00030835">
        <w:t>Width</w:t>
      </w:r>
      <w:r w:rsidR="00FD7515" w:rsidRPr="00030835">
        <w:rPr>
          <w:spacing w:val="-4"/>
        </w:rPr>
        <w:t xml:space="preserve"> </w:t>
      </w:r>
      <w:r w:rsidR="00FD7515" w:rsidRPr="00030835">
        <w:t>at</w:t>
      </w:r>
      <w:r w:rsidR="00FD7515" w:rsidRPr="00030835">
        <w:rPr>
          <w:spacing w:val="-4"/>
        </w:rPr>
        <w:t xml:space="preserve"> </w:t>
      </w:r>
      <w:r w:rsidR="00FD7515" w:rsidRPr="00030835">
        <w:t>posterior</w:t>
      </w:r>
      <w:r w:rsidR="00FD7515" w:rsidRPr="00030835">
        <w:rPr>
          <w:spacing w:val="-5"/>
        </w:rPr>
        <w:t xml:space="preserve"> </w:t>
      </w:r>
      <w:r w:rsidR="00FD7515" w:rsidRPr="00030835">
        <w:t>of</w:t>
      </w:r>
      <w:r w:rsidR="00FD7515" w:rsidRPr="00030835">
        <w:rPr>
          <w:spacing w:val="-4"/>
        </w:rPr>
        <w:t xml:space="preserve"> </w:t>
      </w:r>
      <w:r w:rsidR="00FD7515" w:rsidRPr="00030835">
        <w:t>palpebral</w:t>
      </w:r>
      <w:r w:rsidR="00FD7515" w:rsidRPr="00030835">
        <w:rPr>
          <w:spacing w:val="-4"/>
        </w:rPr>
        <w:t xml:space="preserve"> </w:t>
      </w:r>
      <w:r w:rsidR="00FD7515" w:rsidRPr="00030835">
        <w:t>suture</w:t>
      </w:r>
      <w:r w:rsidR="00FD7515" w:rsidRPr="00030835">
        <w:rPr>
          <w:spacing w:val="-4"/>
        </w:rPr>
        <w:t xml:space="preserve"> </w:t>
      </w:r>
      <w:r w:rsidR="00FD7515" w:rsidRPr="00030835">
        <w:t>equal</w:t>
      </w:r>
      <w:r w:rsidR="00FD7515" w:rsidRPr="00030835">
        <w:rPr>
          <w:spacing w:val="-4"/>
        </w:rPr>
        <w:t xml:space="preserve"> </w:t>
      </w:r>
      <w:r w:rsidR="00FD7515" w:rsidRPr="00030835">
        <w:t>to</w:t>
      </w:r>
      <w:r w:rsidR="00FD7515" w:rsidRPr="00030835">
        <w:rPr>
          <w:spacing w:val="-5"/>
        </w:rPr>
        <w:t xml:space="preserve"> </w:t>
      </w:r>
      <w:r w:rsidR="00FD7515" w:rsidRPr="00030835">
        <w:t>48%</w:t>
      </w:r>
      <w:r w:rsidR="00FD7515" w:rsidRPr="00030835">
        <w:rPr>
          <w:spacing w:val="-5"/>
        </w:rPr>
        <w:t xml:space="preserve"> </w:t>
      </w:r>
      <w:r w:rsidR="00FD7515" w:rsidRPr="00030835">
        <w:t>(41–51)</w:t>
      </w:r>
      <w:r w:rsidR="00FD7515" w:rsidRPr="00030835">
        <w:rPr>
          <w:spacing w:val="-5"/>
        </w:rPr>
        <w:t xml:space="preserve"> </w:t>
      </w:r>
      <w:r w:rsidR="00FD7515" w:rsidRPr="00030835">
        <w:t>total</w:t>
      </w:r>
      <w:r w:rsidR="00FD7515" w:rsidRPr="00030835">
        <w:rPr>
          <w:spacing w:val="-4"/>
        </w:rPr>
        <w:t xml:space="preserve"> </w:t>
      </w:r>
      <w:r w:rsidR="00FD7515" w:rsidRPr="00030835">
        <w:t>length.</w:t>
      </w:r>
      <w:r w:rsidR="00FD7515" w:rsidRPr="00030835">
        <w:rPr>
          <w:spacing w:val="-4"/>
        </w:rPr>
        <w:t xml:space="preserve"> </w:t>
      </w:r>
      <w:r w:rsidR="00FD7515" w:rsidRPr="00030835">
        <w:t>Border</w:t>
      </w:r>
      <w:r w:rsidR="00FD7515" w:rsidRPr="00030835">
        <w:rPr>
          <w:spacing w:val="-5"/>
        </w:rPr>
        <w:t xml:space="preserve"> </w:t>
      </w:r>
      <w:r w:rsidR="00FD7515" w:rsidRPr="00030835">
        <w:rPr>
          <w:spacing w:val="-2"/>
        </w:rPr>
        <w:t>convex,</w:t>
      </w:r>
      <w:r w:rsidR="00FD7515">
        <w:rPr>
          <w:spacing w:val="-2"/>
        </w:rPr>
        <w:t xml:space="preserve"> </w:t>
      </w:r>
      <w:r w:rsidR="00FD7515" w:rsidRPr="00030835">
        <w:t>width</w:t>
      </w:r>
      <w:r w:rsidR="00FD7515" w:rsidRPr="00030835">
        <w:rPr>
          <w:spacing w:val="-4"/>
        </w:rPr>
        <w:t xml:space="preserve"> </w:t>
      </w:r>
      <w:r w:rsidR="00FD7515" w:rsidRPr="00030835">
        <w:t>6%</w:t>
      </w:r>
      <w:r w:rsidR="00FD7515" w:rsidRPr="00030835">
        <w:rPr>
          <w:spacing w:val="-4"/>
        </w:rPr>
        <w:t xml:space="preserve"> </w:t>
      </w:r>
      <w:r w:rsidR="00FD7515" w:rsidRPr="00030835">
        <w:t>(13–20)</w:t>
      </w:r>
      <w:r w:rsidR="00FD7515" w:rsidRPr="00030835">
        <w:rPr>
          <w:spacing w:val="-4"/>
        </w:rPr>
        <w:t xml:space="preserve"> </w:t>
      </w:r>
      <w:r w:rsidR="00FD7515" w:rsidRPr="00030835">
        <w:t>width.</w:t>
      </w:r>
      <w:r w:rsidR="00FD7515" w:rsidRPr="00030835">
        <w:rPr>
          <w:spacing w:val="-2"/>
        </w:rPr>
        <w:t xml:space="preserve"> </w:t>
      </w:r>
      <w:r w:rsidR="00FD7515" w:rsidRPr="00030835">
        <w:t>Large</w:t>
      </w:r>
      <w:r w:rsidR="00FD7515" w:rsidRPr="00030835">
        <w:rPr>
          <w:spacing w:val="-6"/>
        </w:rPr>
        <w:t xml:space="preserve"> </w:t>
      </w:r>
      <w:r w:rsidR="00FD7515" w:rsidRPr="00030835">
        <w:t>granules</w:t>
      </w:r>
      <w:r w:rsidR="00FD7515" w:rsidRPr="00030835">
        <w:rPr>
          <w:spacing w:val="-4"/>
        </w:rPr>
        <w:t xml:space="preserve"> </w:t>
      </w:r>
      <w:r w:rsidR="00FD7515" w:rsidRPr="00030835">
        <w:t>present</w:t>
      </w:r>
      <w:r w:rsidR="00FD7515" w:rsidRPr="00030835">
        <w:rPr>
          <w:spacing w:val="-4"/>
        </w:rPr>
        <w:t xml:space="preserve"> </w:t>
      </w:r>
      <w:r w:rsidR="00FD7515" w:rsidRPr="00030835">
        <w:t>on</w:t>
      </w:r>
      <w:r w:rsidR="00FD7515" w:rsidRPr="00030835">
        <w:rPr>
          <w:spacing w:val="-4"/>
        </w:rPr>
        <w:t xml:space="preserve"> </w:t>
      </w:r>
      <w:r w:rsidR="00FD7515" w:rsidRPr="00030835">
        <w:t>genal</w:t>
      </w:r>
      <w:r w:rsidR="00FD7515" w:rsidRPr="00030835">
        <w:rPr>
          <w:spacing w:val="-4"/>
        </w:rPr>
        <w:t xml:space="preserve"> </w:t>
      </w:r>
      <w:r w:rsidR="00FD7515" w:rsidRPr="00030835">
        <w:t>field,</w:t>
      </w:r>
      <w:r w:rsidR="00FD7515" w:rsidRPr="00030835">
        <w:rPr>
          <w:spacing w:val="-4"/>
        </w:rPr>
        <w:t xml:space="preserve"> </w:t>
      </w:r>
      <w:r w:rsidR="00FD7515" w:rsidRPr="00030835">
        <w:t>spine,</w:t>
      </w:r>
      <w:r w:rsidR="00FD7515" w:rsidRPr="00030835">
        <w:rPr>
          <w:spacing w:val="-4"/>
        </w:rPr>
        <w:t xml:space="preserve"> </w:t>
      </w:r>
      <w:r w:rsidR="00FD7515" w:rsidRPr="00030835">
        <w:t>and</w:t>
      </w:r>
      <w:r w:rsidR="00FD7515" w:rsidRPr="00030835">
        <w:rPr>
          <w:spacing w:val="-2"/>
        </w:rPr>
        <w:t xml:space="preserve"> </w:t>
      </w:r>
      <w:r w:rsidR="00FD7515" w:rsidRPr="00030835">
        <w:t>border. Scattered tubercles and punctae present on internal mold of genal field</w:t>
      </w:r>
      <w:r w:rsidRPr="002B4759">
        <w:t>.</w:t>
      </w:r>
    </w:p>
    <w:p w14:paraId="65A1243E" w14:textId="7A885768" w:rsidR="002F0CDE" w:rsidRPr="002B4759" w:rsidRDefault="002F0CDE" w:rsidP="002F0CDE">
      <w:pPr>
        <w:spacing w:line="480" w:lineRule="auto"/>
        <w:ind w:firstLine="360"/>
      </w:pPr>
      <w:r w:rsidRPr="002B4759">
        <w:t xml:space="preserve">Pygidium </w:t>
      </w:r>
      <w:r w:rsidR="00FD7515" w:rsidRPr="00030835">
        <w:t>semielliptical with weakly arcuate anterior margin; length 44% (42–47) width. Maximum axis width 35% (34–37) pygidial width; axis length 87% (85–90) pygidial length. Axis comprised of articulating half-ring, transverse axial ring, and rounded terminal piece of at least three segments. Each ring is distinguished by wide, prominent, nearly transverse</w:t>
      </w:r>
      <w:r w:rsidR="00FD7515" w:rsidRPr="00030835">
        <w:rPr>
          <w:spacing w:val="-4"/>
        </w:rPr>
        <w:t xml:space="preserve"> </w:t>
      </w:r>
      <w:r w:rsidR="00FD7515" w:rsidRPr="00030835">
        <w:t>ring</w:t>
      </w:r>
      <w:r w:rsidR="00FD7515" w:rsidRPr="00030835">
        <w:rPr>
          <w:spacing w:val="-4"/>
        </w:rPr>
        <w:t xml:space="preserve"> </w:t>
      </w:r>
      <w:r w:rsidR="00FD7515" w:rsidRPr="00030835">
        <w:t>furrows.</w:t>
      </w:r>
      <w:r w:rsidR="00FD7515" w:rsidRPr="00030835">
        <w:rPr>
          <w:spacing w:val="-2"/>
        </w:rPr>
        <w:t xml:space="preserve"> </w:t>
      </w:r>
      <w:r w:rsidR="00FD7515" w:rsidRPr="00030835">
        <w:t>Furrows</w:t>
      </w:r>
      <w:r w:rsidR="00FD7515" w:rsidRPr="00030835">
        <w:rPr>
          <w:spacing w:val="-4"/>
        </w:rPr>
        <w:t xml:space="preserve"> </w:t>
      </w:r>
      <w:r w:rsidR="00FD7515" w:rsidRPr="00030835">
        <w:t>on</w:t>
      </w:r>
      <w:r w:rsidR="00FD7515" w:rsidRPr="00030835">
        <w:rPr>
          <w:spacing w:val="-4"/>
        </w:rPr>
        <w:t xml:space="preserve"> </w:t>
      </w:r>
      <w:r w:rsidR="00FD7515" w:rsidRPr="00030835">
        <w:t>terminal</w:t>
      </w:r>
      <w:r w:rsidR="00FD7515" w:rsidRPr="00030835">
        <w:rPr>
          <w:spacing w:val="-4"/>
        </w:rPr>
        <w:t xml:space="preserve"> </w:t>
      </w:r>
      <w:r w:rsidR="00FD7515" w:rsidRPr="00030835">
        <w:t>piece</w:t>
      </w:r>
      <w:r w:rsidR="00FD7515" w:rsidRPr="00030835">
        <w:rPr>
          <w:spacing w:val="-5"/>
        </w:rPr>
        <w:t xml:space="preserve"> </w:t>
      </w:r>
      <w:r w:rsidR="00FD7515" w:rsidRPr="00030835">
        <w:t>bifurcated</w:t>
      </w:r>
      <w:r w:rsidR="00FD7515" w:rsidRPr="00030835">
        <w:rPr>
          <w:spacing w:val="-4"/>
        </w:rPr>
        <w:t xml:space="preserve"> </w:t>
      </w:r>
      <w:r w:rsidR="00FD7515" w:rsidRPr="00030835">
        <w:t>but</w:t>
      </w:r>
      <w:r w:rsidR="00FD7515" w:rsidRPr="00030835">
        <w:rPr>
          <w:spacing w:val="-4"/>
        </w:rPr>
        <w:t xml:space="preserve"> </w:t>
      </w:r>
      <w:r w:rsidR="00FD7515" w:rsidRPr="00030835">
        <w:t>distinct.</w:t>
      </w:r>
      <w:r w:rsidR="00FD7515" w:rsidRPr="00030835">
        <w:rPr>
          <w:spacing w:val="-4"/>
        </w:rPr>
        <w:t xml:space="preserve"> </w:t>
      </w:r>
      <w:r w:rsidR="00FD7515" w:rsidRPr="00030835">
        <w:t>Three</w:t>
      </w:r>
      <w:r w:rsidR="00FD7515" w:rsidRPr="00030835">
        <w:rPr>
          <w:spacing w:val="-5"/>
        </w:rPr>
        <w:t xml:space="preserve"> </w:t>
      </w:r>
      <w:r w:rsidR="00FD7515" w:rsidRPr="00030835">
        <w:t>pairs</w:t>
      </w:r>
      <w:r w:rsidR="00FD7515" w:rsidRPr="00030835">
        <w:rPr>
          <w:spacing w:val="-4"/>
        </w:rPr>
        <w:t xml:space="preserve"> </w:t>
      </w:r>
      <w:r w:rsidR="00FD7515" w:rsidRPr="00030835">
        <w:t>of distinct pleural furrows present; interpleural furrows sometimes expressed. Border distinct, flattening posteriorly. Punctae present on internal mold on pleural fields and axial rings. Paired tubercles present on rings and on pleural fields. Sculpture on external mold consists of large granules except in ring furrows, decreasing in size on border</w:t>
      </w:r>
      <w:r w:rsidRPr="002B4759">
        <w:t>.</w:t>
      </w:r>
    </w:p>
    <w:p w14:paraId="71F85D60" w14:textId="77777777" w:rsidR="002F0CDE" w:rsidRPr="002B4759" w:rsidRDefault="002F0CDE" w:rsidP="002F0CDE">
      <w:pPr>
        <w:spacing w:line="480" w:lineRule="auto"/>
        <w:rPr>
          <w:b/>
          <w:bCs/>
        </w:rPr>
      </w:pPr>
    </w:p>
    <w:p w14:paraId="60232508" w14:textId="788D44D9" w:rsidR="002F0CDE" w:rsidRPr="002B4759" w:rsidRDefault="002F0CDE" w:rsidP="002F0CDE">
      <w:pPr>
        <w:spacing w:line="480" w:lineRule="auto"/>
      </w:pPr>
      <w:r w:rsidRPr="002B4759">
        <w:rPr>
          <w:b/>
          <w:bCs/>
        </w:rPr>
        <w:t>Discussion:</w:t>
      </w:r>
      <w:r w:rsidRPr="002B4759">
        <w:t xml:space="preserve"> </w:t>
      </w:r>
      <w:r w:rsidR="00FD7515" w:rsidRPr="00030835">
        <w:t>Palmer</w:t>
      </w:r>
      <w:r w:rsidR="00FD7515" w:rsidRPr="00030835">
        <w:rPr>
          <w:spacing w:val="-2"/>
        </w:rPr>
        <w:t xml:space="preserve"> </w:t>
      </w:r>
      <w:r w:rsidR="00FD7515" w:rsidRPr="00030835">
        <w:t>(1965)</w:t>
      </w:r>
      <w:r w:rsidR="00FD7515" w:rsidRPr="00030835">
        <w:rPr>
          <w:spacing w:val="-3"/>
        </w:rPr>
        <w:t xml:space="preserve"> </w:t>
      </w:r>
      <w:r w:rsidR="00FD7515" w:rsidRPr="00030835">
        <w:t>separated</w:t>
      </w:r>
      <w:r w:rsidR="00FD7515" w:rsidRPr="00030835">
        <w:rPr>
          <w:spacing w:val="-2"/>
        </w:rPr>
        <w:t xml:space="preserve"> </w:t>
      </w:r>
      <w:r w:rsidR="00FD7515" w:rsidRPr="00030835">
        <w:t>species</w:t>
      </w:r>
      <w:r w:rsidR="00FD7515" w:rsidRPr="00030835">
        <w:rPr>
          <w:spacing w:val="-2"/>
        </w:rPr>
        <w:t xml:space="preserve"> </w:t>
      </w:r>
      <w:r w:rsidR="00FD7515" w:rsidRPr="00030835">
        <w:t>of</w:t>
      </w:r>
      <w:r w:rsidR="00FD7515" w:rsidRPr="00030835">
        <w:rPr>
          <w:spacing w:val="-1"/>
        </w:rPr>
        <w:t xml:space="preserve"> </w:t>
      </w:r>
      <w:r w:rsidR="00FD7515" w:rsidRPr="00030835">
        <w:rPr>
          <w:i/>
        </w:rPr>
        <w:t>D</w:t>
      </w:r>
      <w:r w:rsidR="00FD7515" w:rsidRPr="00030835">
        <w:t>.</w:t>
      </w:r>
      <w:r w:rsidR="00FD7515" w:rsidRPr="00030835">
        <w:rPr>
          <w:spacing w:val="-2"/>
        </w:rPr>
        <w:t xml:space="preserve"> </w:t>
      </w:r>
      <w:r w:rsidR="00FD7515" w:rsidRPr="00030835">
        <w:t>(</w:t>
      </w:r>
      <w:r w:rsidR="00FD7515" w:rsidRPr="00030835">
        <w:rPr>
          <w:i/>
        </w:rPr>
        <w:t>Elburgia</w:t>
      </w:r>
      <w:r w:rsidR="00FD7515" w:rsidRPr="00030835">
        <w:t>)</w:t>
      </w:r>
      <w:r w:rsidR="00FD7515" w:rsidRPr="00030835">
        <w:rPr>
          <w:spacing w:val="-2"/>
        </w:rPr>
        <w:t xml:space="preserve"> </w:t>
      </w:r>
      <w:r w:rsidR="00FD7515" w:rsidRPr="00030835">
        <w:t>from</w:t>
      </w:r>
      <w:r w:rsidR="00FD7515" w:rsidRPr="00030835">
        <w:rPr>
          <w:spacing w:val="-2"/>
        </w:rPr>
        <w:t xml:space="preserve"> </w:t>
      </w:r>
      <w:r w:rsidR="00FD7515" w:rsidRPr="00030835">
        <w:t>Nevada</w:t>
      </w:r>
      <w:r w:rsidR="00FD7515" w:rsidRPr="00030835">
        <w:rPr>
          <w:spacing w:val="-1"/>
        </w:rPr>
        <w:t xml:space="preserve"> </w:t>
      </w:r>
      <w:r w:rsidR="00FD7515" w:rsidRPr="00030835">
        <w:t>and</w:t>
      </w:r>
      <w:r w:rsidR="00FD7515" w:rsidRPr="00030835">
        <w:rPr>
          <w:spacing w:val="-2"/>
        </w:rPr>
        <w:t xml:space="preserve"> </w:t>
      </w:r>
      <w:r w:rsidR="00FD7515" w:rsidRPr="00030835">
        <w:t>Utah</w:t>
      </w:r>
      <w:r w:rsidR="00FD7515" w:rsidRPr="00030835">
        <w:rPr>
          <w:spacing w:val="-2"/>
        </w:rPr>
        <w:t xml:space="preserve"> </w:t>
      </w:r>
      <w:proofErr w:type="gramStart"/>
      <w:r w:rsidR="00FD7515" w:rsidRPr="00030835">
        <w:t>on the basis of</w:t>
      </w:r>
      <w:proofErr w:type="gramEnd"/>
      <w:r w:rsidR="00FD7515" w:rsidRPr="00030835">
        <w:t xml:space="preserve"> cranidial sculpture: </w:t>
      </w:r>
      <w:r w:rsidR="00FD7515" w:rsidRPr="00030835">
        <w:rPr>
          <w:i/>
        </w:rPr>
        <w:t xml:space="preserve">D. </w:t>
      </w:r>
      <w:r w:rsidR="00FD7515" w:rsidRPr="00030835">
        <w:t>(</w:t>
      </w:r>
      <w:r w:rsidR="00FD7515" w:rsidRPr="00030835">
        <w:rPr>
          <w:i/>
        </w:rPr>
        <w:t>E.</w:t>
      </w:r>
      <w:r w:rsidR="00FD7515" w:rsidRPr="00030835">
        <w:t xml:space="preserve">) </w:t>
      </w:r>
      <w:r w:rsidR="00FD7515" w:rsidRPr="00030835">
        <w:rPr>
          <w:i/>
        </w:rPr>
        <w:t xml:space="preserve">granulosa </w:t>
      </w:r>
      <w:r w:rsidR="00FD7515" w:rsidRPr="00030835">
        <w:t xml:space="preserve">is, as the name indicates, strongly granulose over the entire surface, </w:t>
      </w:r>
      <w:r w:rsidR="00FD7515" w:rsidRPr="00030835">
        <w:rPr>
          <w:i/>
        </w:rPr>
        <w:t xml:space="preserve">D. </w:t>
      </w:r>
      <w:r w:rsidR="00FD7515" w:rsidRPr="00030835">
        <w:t>(</w:t>
      </w:r>
      <w:r w:rsidR="00FD7515" w:rsidRPr="00030835">
        <w:rPr>
          <w:i/>
        </w:rPr>
        <w:t>E.</w:t>
      </w:r>
      <w:r w:rsidR="00FD7515" w:rsidRPr="00030835">
        <w:t>)</w:t>
      </w:r>
      <w:r w:rsidR="00FD7515" w:rsidRPr="00030835">
        <w:rPr>
          <w:i/>
        </w:rPr>
        <w:t xml:space="preserve">. quinnensis </w:t>
      </w:r>
      <w:r w:rsidR="00FD7515" w:rsidRPr="00030835">
        <w:t xml:space="preserve">(Resser, 1942) is nearly smooth both on the external surface and the internal mold (e.g., Palmer, 1965, pl. 6, figs. 1–4) whereas </w:t>
      </w:r>
      <w:r w:rsidR="00FD7515" w:rsidRPr="00030835">
        <w:rPr>
          <w:i/>
        </w:rPr>
        <w:t xml:space="preserve">D. </w:t>
      </w:r>
      <w:r w:rsidR="00FD7515" w:rsidRPr="00030835">
        <w:t>(</w:t>
      </w:r>
      <w:r w:rsidR="00FD7515" w:rsidRPr="00030835">
        <w:rPr>
          <w:i/>
        </w:rPr>
        <w:t>E.</w:t>
      </w:r>
      <w:r w:rsidR="00FD7515" w:rsidRPr="00030835">
        <w:t xml:space="preserve">) </w:t>
      </w:r>
      <w:r w:rsidR="00FD7515" w:rsidRPr="00030835">
        <w:rPr>
          <w:i/>
        </w:rPr>
        <w:t xml:space="preserve">intermedia </w:t>
      </w:r>
      <w:r w:rsidR="00FD7515" w:rsidRPr="00030835">
        <w:t xml:space="preserve">Palmer, 1965 (pl. 6, figs. 5, 6) has well-developed granules confined largely to the preglabellar field and the fixigenae. New material illustrated in </w:t>
      </w:r>
      <w:r w:rsidR="00FD7515" w:rsidRPr="00030835">
        <w:lastRenderedPageBreak/>
        <w:t xml:space="preserve">this thesis (Pls. 30–32) expands the record of </w:t>
      </w:r>
      <w:r w:rsidR="00FD7515" w:rsidRPr="00030835">
        <w:rPr>
          <w:i/>
        </w:rPr>
        <w:t xml:space="preserve">D. </w:t>
      </w:r>
      <w:r w:rsidR="00FD7515" w:rsidRPr="00030835">
        <w:t>(</w:t>
      </w:r>
      <w:r w:rsidR="00FD7515" w:rsidRPr="00030835">
        <w:rPr>
          <w:i/>
        </w:rPr>
        <w:t>E.</w:t>
      </w:r>
      <w:r w:rsidR="00FD7515" w:rsidRPr="00030835">
        <w:t>)</w:t>
      </w:r>
      <w:r w:rsidR="00FD7515" w:rsidRPr="00030835">
        <w:rPr>
          <w:i/>
        </w:rPr>
        <w:t>. granulosa</w:t>
      </w:r>
      <w:r w:rsidR="00FD7515" w:rsidRPr="00030835">
        <w:t xml:space="preserve">, but the other species from the Great Basin are known only from a handful of specimens. Both </w:t>
      </w:r>
      <w:r w:rsidR="00FD7515" w:rsidRPr="00030835">
        <w:rPr>
          <w:i/>
        </w:rPr>
        <w:t xml:space="preserve">D. </w:t>
      </w:r>
      <w:r w:rsidR="00FD7515" w:rsidRPr="00030835">
        <w:t>(</w:t>
      </w:r>
      <w:r w:rsidR="00FD7515" w:rsidRPr="00030835">
        <w:rPr>
          <w:i/>
        </w:rPr>
        <w:t>E.</w:t>
      </w:r>
      <w:r w:rsidR="00FD7515" w:rsidRPr="00030835">
        <w:t xml:space="preserve">) </w:t>
      </w:r>
      <w:r w:rsidR="00FD7515" w:rsidRPr="00030835">
        <w:rPr>
          <w:i/>
        </w:rPr>
        <w:t>quinnensis</w:t>
      </w:r>
      <w:r w:rsidR="00FD7515" w:rsidRPr="00030835">
        <w:rPr>
          <w:i/>
          <w:spacing w:val="-3"/>
        </w:rPr>
        <w:t xml:space="preserve"> </w:t>
      </w:r>
      <w:r w:rsidR="00FD7515" w:rsidRPr="00030835">
        <w:t>and</w:t>
      </w:r>
      <w:r w:rsidR="00FD7515" w:rsidRPr="00030835">
        <w:rPr>
          <w:spacing w:val="-3"/>
        </w:rPr>
        <w:t xml:space="preserve"> </w:t>
      </w:r>
      <w:r w:rsidR="00FD7515" w:rsidRPr="00030835">
        <w:rPr>
          <w:i/>
        </w:rPr>
        <w:t>D.</w:t>
      </w:r>
      <w:r w:rsidR="00FD7515" w:rsidRPr="00030835">
        <w:rPr>
          <w:i/>
          <w:spacing w:val="-4"/>
        </w:rPr>
        <w:t xml:space="preserve"> </w:t>
      </w:r>
      <w:r w:rsidR="00FD7515" w:rsidRPr="00030835">
        <w:t>(</w:t>
      </w:r>
      <w:r w:rsidR="00FD7515" w:rsidRPr="00030835">
        <w:rPr>
          <w:i/>
        </w:rPr>
        <w:t>E.</w:t>
      </w:r>
      <w:r w:rsidR="00FD7515" w:rsidRPr="00030835">
        <w:t>)</w:t>
      </w:r>
      <w:r w:rsidR="00FD7515" w:rsidRPr="00030835">
        <w:rPr>
          <w:spacing w:val="-4"/>
        </w:rPr>
        <w:t xml:space="preserve"> </w:t>
      </w:r>
      <w:r w:rsidR="00FD7515" w:rsidRPr="00030835">
        <w:rPr>
          <w:i/>
        </w:rPr>
        <w:t>intermedia</w:t>
      </w:r>
      <w:r w:rsidR="00FD7515" w:rsidRPr="00030835">
        <w:rPr>
          <w:i/>
          <w:spacing w:val="-3"/>
        </w:rPr>
        <w:t xml:space="preserve"> </w:t>
      </w:r>
      <w:r w:rsidR="00FD7515" w:rsidRPr="00030835">
        <w:t>appear</w:t>
      </w:r>
      <w:r w:rsidR="00FD7515" w:rsidRPr="00030835">
        <w:rPr>
          <w:spacing w:val="-3"/>
        </w:rPr>
        <w:t xml:space="preserve"> </w:t>
      </w:r>
      <w:r w:rsidR="00FD7515" w:rsidRPr="00030835">
        <w:t>to</w:t>
      </w:r>
      <w:r w:rsidR="00FD7515" w:rsidRPr="00030835">
        <w:rPr>
          <w:spacing w:val="-3"/>
        </w:rPr>
        <w:t xml:space="preserve"> </w:t>
      </w:r>
      <w:r w:rsidR="00FD7515" w:rsidRPr="00030835">
        <w:t>have</w:t>
      </w:r>
      <w:r w:rsidR="00FD7515" w:rsidRPr="00030835">
        <w:rPr>
          <w:spacing w:val="-2"/>
        </w:rPr>
        <w:t xml:space="preserve"> </w:t>
      </w:r>
      <w:r w:rsidR="00FD7515" w:rsidRPr="00030835">
        <w:t>wider</w:t>
      </w:r>
      <w:r w:rsidR="00FD7515" w:rsidRPr="00030835">
        <w:rPr>
          <w:spacing w:val="-3"/>
        </w:rPr>
        <w:t xml:space="preserve"> </w:t>
      </w:r>
      <w:r w:rsidR="00FD7515" w:rsidRPr="00030835">
        <w:t>fixigenae</w:t>
      </w:r>
      <w:r w:rsidR="00FD7515" w:rsidRPr="00030835">
        <w:rPr>
          <w:spacing w:val="-4"/>
        </w:rPr>
        <w:t xml:space="preserve"> </w:t>
      </w:r>
      <w:r w:rsidR="00FD7515" w:rsidRPr="00030835">
        <w:t>than</w:t>
      </w:r>
      <w:r w:rsidR="00FD7515" w:rsidRPr="00030835">
        <w:rPr>
          <w:spacing w:val="-3"/>
        </w:rPr>
        <w:t xml:space="preserve"> </w:t>
      </w:r>
      <w:r w:rsidR="00FD7515" w:rsidRPr="00030835">
        <w:rPr>
          <w:i/>
        </w:rPr>
        <w:t>E.</w:t>
      </w:r>
      <w:r w:rsidR="00FD7515" w:rsidRPr="00030835">
        <w:rPr>
          <w:i/>
          <w:spacing w:val="-3"/>
        </w:rPr>
        <w:t xml:space="preserve"> </w:t>
      </w:r>
      <w:r w:rsidR="00FD7515" w:rsidRPr="00030835">
        <w:rPr>
          <w:i/>
        </w:rPr>
        <w:t>granulosa</w:t>
      </w:r>
      <w:r w:rsidR="00FD7515" w:rsidRPr="00030835">
        <w:t>,</w:t>
      </w:r>
      <w:r w:rsidR="00FD7515" w:rsidRPr="00030835">
        <w:rPr>
          <w:spacing w:val="-3"/>
        </w:rPr>
        <w:t xml:space="preserve"> </w:t>
      </w:r>
      <w:r w:rsidR="00FD7515" w:rsidRPr="00030835">
        <w:t xml:space="preserve">and the former also seems to have shorter palpebral lobes. </w:t>
      </w:r>
      <w:r w:rsidR="00FD7515" w:rsidRPr="00030835">
        <w:rPr>
          <w:i/>
        </w:rPr>
        <w:t xml:space="preserve">Dunderbergia </w:t>
      </w:r>
      <w:r w:rsidR="00FD7515" w:rsidRPr="00030835">
        <w:t>(</w:t>
      </w:r>
      <w:r w:rsidR="00FD7515" w:rsidRPr="00030835">
        <w:rPr>
          <w:i/>
        </w:rPr>
        <w:t>Elburgia</w:t>
      </w:r>
      <w:r w:rsidR="00FD7515" w:rsidRPr="00030835">
        <w:t xml:space="preserve">) </w:t>
      </w:r>
      <w:r w:rsidR="00FD7515" w:rsidRPr="00030835">
        <w:rPr>
          <w:i/>
        </w:rPr>
        <w:t xml:space="preserve">disgranosa </w:t>
      </w:r>
      <w:r w:rsidR="00FD7515" w:rsidRPr="00030835">
        <w:t xml:space="preserve">Palmer, 1968 (pl. 7, figs. 18–20, 23–25) from Alaska is also poorly known. As noted by Palmer (1968, p. 64), the genal spine, although relatively short, in noticeably longer than the minute spine of </w:t>
      </w:r>
      <w:r w:rsidR="00FD7515" w:rsidRPr="00030835">
        <w:rPr>
          <w:i/>
        </w:rPr>
        <w:t xml:space="preserve">D. </w:t>
      </w:r>
      <w:r w:rsidR="00FD7515" w:rsidRPr="00030835">
        <w:t>(</w:t>
      </w:r>
      <w:r w:rsidR="00FD7515" w:rsidRPr="00030835">
        <w:rPr>
          <w:i/>
        </w:rPr>
        <w:t>E.</w:t>
      </w:r>
      <w:r w:rsidR="00FD7515" w:rsidRPr="00030835">
        <w:t xml:space="preserve">) </w:t>
      </w:r>
      <w:r w:rsidR="00FD7515" w:rsidRPr="00030835">
        <w:rPr>
          <w:i/>
        </w:rPr>
        <w:t xml:space="preserve">granulosa </w:t>
      </w:r>
      <w:r w:rsidR="00FD7515" w:rsidRPr="00030835">
        <w:t xml:space="preserve">(e.g., pl. 32, figs. 2–4). The palpebral lobe of </w:t>
      </w:r>
      <w:r w:rsidR="00FD7515" w:rsidRPr="00030835">
        <w:rPr>
          <w:i/>
        </w:rPr>
        <w:t xml:space="preserve">D. </w:t>
      </w:r>
      <w:r w:rsidR="00FD7515" w:rsidRPr="00030835">
        <w:t>(</w:t>
      </w:r>
      <w:r w:rsidR="00FD7515" w:rsidRPr="00030835">
        <w:rPr>
          <w:i/>
        </w:rPr>
        <w:t>E.</w:t>
      </w:r>
      <w:r w:rsidR="00FD7515" w:rsidRPr="00030835">
        <w:t>)</w:t>
      </w:r>
      <w:r w:rsidR="00FD7515" w:rsidRPr="00030835">
        <w:rPr>
          <w:i/>
        </w:rPr>
        <w:t xml:space="preserve">. disgranosa </w:t>
      </w:r>
      <w:r w:rsidR="00FD7515" w:rsidRPr="00030835">
        <w:t xml:space="preserve">is larger, both other characters are </w:t>
      </w:r>
      <w:proofErr w:type="gramStart"/>
      <w:r w:rsidR="00FD7515" w:rsidRPr="00030835">
        <w:t>similar to</w:t>
      </w:r>
      <w:proofErr w:type="gramEnd"/>
      <w:r w:rsidR="00FD7515" w:rsidRPr="00030835">
        <w:t xml:space="preserve"> </w:t>
      </w:r>
      <w:r w:rsidR="00FD7515" w:rsidRPr="00030835">
        <w:rPr>
          <w:i/>
        </w:rPr>
        <w:t xml:space="preserve">D. </w:t>
      </w:r>
      <w:r w:rsidR="00FD7515" w:rsidRPr="00030835">
        <w:t>(</w:t>
      </w:r>
      <w:r w:rsidR="00FD7515" w:rsidRPr="00030835">
        <w:rPr>
          <w:i/>
        </w:rPr>
        <w:t>E.</w:t>
      </w:r>
      <w:r w:rsidR="00FD7515" w:rsidRPr="00030835">
        <w:t xml:space="preserve">) </w:t>
      </w:r>
      <w:r w:rsidR="00FD7515" w:rsidRPr="00030835">
        <w:rPr>
          <w:i/>
        </w:rPr>
        <w:t>granulosa</w:t>
      </w:r>
      <w:r w:rsidR="00FD7515" w:rsidRPr="00030835">
        <w:t xml:space="preserve">. Although a new addition to the subgenus, </w:t>
      </w:r>
      <w:r w:rsidR="00FD7515" w:rsidRPr="00030835">
        <w:rPr>
          <w:i/>
        </w:rPr>
        <w:t xml:space="preserve">D. </w:t>
      </w:r>
      <w:r w:rsidR="00FD7515" w:rsidRPr="00030835">
        <w:t>(</w:t>
      </w:r>
      <w:r w:rsidR="00FD7515" w:rsidRPr="00030835">
        <w:rPr>
          <w:i/>
        </w:rPr>
        <w:t>E.</w:t>
      </w:r>
      <w:r w:rsidR="00FD7515" w:rsidRPr="00030835">
        <w:t>)</w:t>
      </w:r>
      <w:r w:rsidR="00FD7515" w:rsidRPr="00030835">
        <w:rPr>
          <w:i/>
        </w:rPr>
        <w:t xml:space="preserve"> brevispina </w:t>
      </w:r>
      <w:r w:rsidR="00FD7515" w:rsidRPr="00030835">
        <w:t>(Palmer, 1965) shares</w:t>
      </w:r>
      <w:r w:rsidR="00FD7515" w:rsidRPr="00030835">
        <w:rPr>
          <w:spacing w:val="-3"/>
        </w:rPr>
        <w:t xml:space="preserve"> </w:t>
      </w:r>
      <w:r w:rsidR="00FD7515" w:rsidRPr="00030835">
        <w:t>the</w:t>
      </w:r>
      <w:r w:rsidR="00FD7515" w:rsidRPr="00030835">
        <w:rPr>
          <w:spacing w:val="-3"/>
        </w:rPr>
        <w:t xml:space="preserve"> </w:t>
      </w:r>
      <w:r w:rsidR="00FD7515" w:rsidRPr="00030835">
        <w:t>angulate</w:t>
      </w:r>
      <w:r w:rsidR="00FD7515" w:rsidRPr="00030835">
        <w:rPr>
          <w:spacing w:val="-4"/>
        </w:rPr>
        <w:t xml:space="preserve"> </w:t>
      </w:r>
      <w:r w:rsidR="00FD7515" w:rsidRPr="00030835">
        <w:t>anterior</w:t>
      </w:r>
      <w:r w:rsidR="00FD7515" w:rsidRPr="00030835">
        <w:rPr>
          <w:spacing w:val="-3"/>
        </w:rPr>
        <w:t xml:space="preserve"> </w:t>
      </w:r>
      <w:r w:rsidR="00FD7515" w:rsidRPr="00030835">
        <w:t>border</w:t>
      </w:r>
      <w:r w:rsidR="00FD7515" w:rsidRPr="00030835">
        <w:rPr>
          <w:spacing w:val="-2"/>
        </w:rPr>
        <w:t xml:space="preserve"> </w:t>
      </w:r>
      <w:r w:rsidR="00FD7515" w:rsidRPr="00030835">
        <w:t>and</w:t>
      </w:r>
      <w:r w:rsidR="00FD7515" w:rsidRPr="00030835">
        <w:rPr>
          <w:spacing w:val="-3"/>
        </w:rPr>
        <w:t xml:space="preserve"> </w:t>
      </w:r>
      <w:r w:rsidR="00FD7515" w:rsidRPr="00030835">
        <w:t>granulose</w:t>
      </w:r>
      <w:r w:rsidR="00FD7515" w:rsidRPr="00030835">
        <w:rPr>
          <w:spacing w:val="-4"/>
        </w:rPr>
        <w:t xml:space="preserve"> </w:t>
      </w:r>
      <w:r w:rsidR="00FD7515" w:rsidRPr="00030835">
        <w:t>texture</w:t>
      </w:r>
      <w:r w:rsidR="00FD7515" w:rsidRPr="00030835">
        <w:rPr>
          <w:spacing w:val="-4"/>
        </w:rPr>
        <w:t xml:space="preserve"> </w:t>
      </w:r>
      <w:r w:rsidR="00FD7515" w:rsidRPr="00030835">
        <w:t>of</w:t>
      </w:r>
      <w:r w:rsidR="00FD7515" w:rsidRPr="00030835">
        <w:rPr>
          <w:spacing w:val="-3"/>
        </w:rPr>
        <w:t xml:space="preserve"> </w:t>
      </w:r>
      <w:r w:rsidR="00FD7515" w:rsidRPr="00030835">
        <w:t>other</w:t>
      </w:r>
      <w:r w:rsidR="00FD7515" w:rsidRPr="00030835">
        <w:rPr>
          <w:spacing w:val="-3"/>
        </w:rPr>
        <w:t xml:space="preserve"> </w:t>
      </w:r>
      <w:r w:rsidR="00FD7515" w:rsidRPr="00030835">
        <w:t>species</w:t>
      </w:r>
      <w:r w:rsidR="00FD7515" w:rsidRPr="00030835">
        <w:rPr>
          <w:spacing w:val="-3"/>
        </w:rPr>
        <w:t xml:space="preserve"> </w:t>
      </w:r>
      <w:r w:rsidR="00FD7515" w:rsidRPr="00030835">
        <w:t xml:space="preserve">of </w:t>
      </w:r>
      <w:r w:rsidR="00FD7515" w:rsidRPr="00030835">
        <w:rPr>
          <w:i/>
        </w:rPr>
        <w:t>D.</w:t>
      </w:r>
      <w:r w:rsidR="00FD7515" w:rsidRPr="00030835">
        <w:rPr>
          <w:i/>
          <w:spacing w:val="-3"/>
        </w:rPr>
        <w:t xml:space="preserve"> </w:t>
      </w:r>
      <w:r w:rsidR="00FD7515" w:rsidRPr="00030835">
        <w:t>(</w:t>
      </w:r>
      <w:r w:rsidR="00FD7515" w:rsidRPr="00030835">
        <w:rPr>
          <w:i/>
        </w:rPr>
        <w:t>Elburgia</w:t>
      </w:r>
      <w:r w:rsidR="00FD7515" w:rsidRPr="00030835">
        <w:t>)</w:t>
      </w:r>
      <w:r w:rsidR="00FD7515" w:rsidRPr="00030835">
        <w:rPr>
          <w:i/>
        </w:rPr>
        <w:t xml:space="preserve"> </w:t>
      </w:r>
      <w:r w:rsidR="00FD7515" w:rsidRPr="00030835">
        <w:t>(Palmer, 1965, pl. 5, figs. 11, 15), but it lacks pits at the anterior corner of the glabella</w:t>
      </w:r>
      <w:r w:rsidRPr="002B4759">
        <w:t xml:space="preserve">. </w:t>
      </w:r>
    </w:p>
    <w:p w14:paraId="3F50992B" w14:textId="77777777" w:rsidR="002F0CDE" w:rsidRPr="002B4759" w:rsidRDefault="002F0CDE" w:rsidP="002F0CDE">
      <w:pPr>
        <w:spacing w:line="480" w:lineRule="auto"/>
      </w:pPr>
    </w:p>
    <w:p w14:paraId="1210EABA" w14:textId="188A19AF" w:rsidR="002F0CDE" w:rsidRPr="002B4759" w:rsidRDefault="002B4759" w:rsidP="007219BB">
      <w:pPr>
        <w:spacing w:line="480" w:lineRule="auto"/>
        <w:jc w:val="center"/>
        <w:outlineLvl w:val="2"/>
      </w:pPr>
      <w:bookmarkStart w:id="48" w:name="_Toc97578809"/>
      <w:r w:rsidRPr="002B4759">
        <w:rPr>
          <w:i/>
          <w:iCs/>
        </w:rPr>
        <w:t>Dunderbergia</w:t>
      </w:r>
      <w:r w:rsidRPr="002B4759">
        <w:t xml:space="preserve"> </w:t>
      </w:r>
      <w:r w:rsidR="002F0CDE" w:rsidRPr="002B4759">
        <w:t>(</w:t>
      </w:r>
      <w:r w:rsidR="002F0CDE" w:rsidRPr="002B4759">
        <w:rPr>
          <w:i/>
          <w:iCs/>
        </w:rPr>
        <w:t>Elburgia</w:t>
      </w:r>
      <w:r w:rsidR="002F0CDE" w:rsidRPr="002B4759">
        <w:t>)</w:t>
      </w:r>
      <w:r w:rsidR="002F0CDE" w:rsidRPr="002B4759">
        <w:rPr>
          <w:i/>
          <w:iCs/>
        </w:rPr>
        <w:t xml:space="preserve"> magnatubercula </w:t>
      </w:r>
      <w:r w:rsidR="002F0CDE" w:rsidRPr="002B4759">
        <w:t>n. sp.</w:t>
      </w:r>
      <w:bookmarkEnd w:id="48"/>
    </w:p>
    <w:p w14:paraId="2E09AED3" w14:textId="77777777" w:rsidR="002F0CDE" w:rsidRPr="002B4759" w:rsidRDefault="002F0CDE" w:rsidP="002F0CDE">
      <w:pPr>
        <w:spacing w:line="480" w:lineRule="auto"/>
        <w:jc w:val="center"/>
      </w:pPr>
      <w:r w:rsidRPr="002B4759">
        <w:t>Pl. 33, figs. 1–8; Pl. 34, figs. 1–8</w:t>
      </w:r>
    </w:p>
    <w:p w14:paraId="4484928B" w14:textId="77777777" w:rsidR="002F0CDE" w:rsidRPr="002B4759" w:rsidRDefault="002F0CDE" w:rsidP="002F0CDE"/>
    <w:p w14:paraId="2CF6B9AF" w14:textId="77777777" w:rsidR="002F0CDE" w:rsidRPr="002B4759" w:rsidRDefault="002F0CDE" w:rsidP="002F0CDE"/>
    <w:p w14:paraId="103E4A97" w14:textId="77777777" w:rsidR="002F0CDE" w:rsidRPr="002B4759" w:rsidRDefault="002F0CDE" w:rsidP="002F0CDE">
      <w:pPr>
        <w:spacing w:line="480" w:lineRule="auto"/>
      </w:pPr>
      <w:r w:rsidRPr="002B4759">
        <w:t xml:space="preserve">2002 </w:t>
      </w:r>
      <w:r w:rsidRPr="002B4759">
        <w:rPr>
          <w:i/>
          <w:iCs/>
        </w:rPr>
        <w:t>Dunderbergia</w:t>
      </w:r>
      <w:r w:rsidRPr="002B4759">
        <w:t xml:space="preserve"> cf. </w:t>
      </w:r>
      <w:r w:rsidRPr="002B4759">
        <w:rPr>
          <w:i/>
          <w:iCs/>
        </w:rPr>
        <w:t>D</w:t>
      </w:r>
      <w:r w:rsidRPr="002B4759">
        <w:t xml:space="preserve">. </w:t>
      </w:r>
      <w:r w:rsidRPr="002B4759">
        <w:rPr>
          <w:i/>
          <w:iCs/>
        </w:rPr>
        <w:t>variagranula</w:t>
      </w:r>
      <w:r w:rsidRPr="002B4759">
        <w:t xml:space="preserve"> Palmer; Eoff, p. 75, pl. 9, figs. 1–15.</w:t>
      </w:r>
    </w:p>
    <w:p w14:paraId="40C0386E" w14:textId="77777777" w:rsidR="002F0CDE" w:rsidRPr="002B4759" w:rsidRDefault="002F0CDE" w:rsidP="002F0CDE">
      <w:pPr>
        <w:spacing w:line="480" w:lineRule="auto"/>
      </w:pPr>
    </w:p>
    <w:p w14:paraId="2941A8EE" w14:textId="77777777" w:rsidR="002F0CDE" w:rsidRPr="002B4759" w:rsidRDefault="002F0CDE" w:rsidP="002F0CDE">
      <w:pPr>
        <w:spacing w:line="480" w:lineRule="auto"/>
      </w:pPr>
      <w:r w:rsidRPr="002B4759">
        <w:rPr>
          <w:b/>
          <w:bCs/>
        </w:rPr>
        <w:t>Diagnosis:</w:t>
      </w:r>
      <w:r w:rsidRPr="002B4759">
        <w:t xml:space="preserve"> Narrow occipital ring, posterolateral projections angled backward. Wide cranidium between palpebral lobes </w:t>
      </w:r>
      <w:r w:rsidRPr="002B4759">
        <w:rPr>
          <w:rFonts w:eastAsia="Cambria"/>
        </w:rPr>
        <w:t>65% (58–75) posterior width</w:t>
      </w:r>
      <w:r w:rsidRPr="002B4759">
        <w:t>. Sculpture consists of fine grains and much larger, widely spaced tubercles. Pygidium has tubercles on pleural field but lacks granulation.</w:t>
      </w:r>
    </w:p>
    <w:p w14:paraId="56FA8B8D" w14:textId="77777777" w:rsidR="002F0CDE" w:rsidRPr="002B4759" w:rsidRDefault="002F0CDE" w:rsidP="002F0CDE">
      <w:pPr>
        <w:spacing w:line="480" w:lineRule="auto"/>
      </w:pPr>
    </w:p>
    <w:p w14:paraId="64C878F0" w14:textId="77777777" w:rsidR="002F0CDE" w:rsidRPr="002B4759" w:rsidRDefault="002F0CDE" w:rsidP="002F0CDE">
      <w:pPr>
        <w:spacing w:line="480" w:lineRule="auto"/>
      </w:pPr>
      <w:r w:rsidRPr="002B4759">
        <w:rPr>
          <w:b/>
          <w:bCs/>
        </w:rPr>
        <w:t>Name:</w:t>
      </w:r>
      <w:r w:rsidRPr="002B4759">
        <w:t xml:space="preserve"> From magnus (L), large, and tuberculum (G), bump or protuberance. Named for the tubercles on the exoskeleton, which appear relatively larger than those of related species.</w:t>
      </w:r>
    </w:p>
    <w:p w14:paraId="79D46B6C" w14:textId="77777777" w:rsidR="002F0CDE" w:rsidRPr="002B4759" w:rsidRDefault="002F0CDE" w:rsidP="002F0CDE">
      <w:pPr>
        <w:spacing w:line="480" w:lineRule="auto"/>
        <w:ind w:firstLine="360"/>
      </w:pPr>
    </w:p>
    <w:p w14:paraId="6529FF13" w14:textId="77777777" w:rsidR="002F0CDE" w:rsidRPr="002B4759" w:rsidRDefault="002F0CDE" w:rsidP="002F0CDE">
      <w:pPr>
        <w:spacing w:line="480" w:lineRule="auto"/>
      </w:pPr>
      <w:r w:rsidRPr="002B4759">
        <w:rPr>
          <w:b/>
          <w:bCs/>
        </w:rPr>
        <w:t>Material:</w:t>
      </w:r>
      <w:r w:rsidRPr="002B4759">
        <w:t xml:space="preserve"> The holotype cranidium (Pl. 33, figs. 5</w:t>
      </w:r>
      <w:r w:rsidRPr="002B4759">
        <w:rPr>
          <w:rFonts w:eastAsia="Cambria"/>
        </w:rPr>
        <w:t>–7</w:t>
      </w:r>
      <w:r w:rsidRPr="002B4759">
        <w:t>), five paratype cranidia (Pl. 33, figs. 1</w:t>
      </w:r>
      <w:r w:rsidRPr="002B4759">
        <w:rPr>
          <w:rFonts w:eastAsia="Cambria"/>
        </w:rPr>
        <w:t>–4, 8; Pl. 34, figs. 1–6</w:t>
      </w:r>
      <w:r w:rsidRPr="002B4759">
        <w:t xml:space="preserve">), and two paratype pygidia (Pl. 34, figs. 7, 8). </w:t>
      </w:r>
    </w:p>
    <w:p w14:paraId="172B6B06" w14:textId="77777777" w:rsidR="002F0CDE" w:rsidRPr="002B4759" w:rsidRDefault="002F0CDE" w:rsidP="002F0CDE">
      <w:pPr>
        <w:spacing w:line="480" w:lineRule="auto"/>
      </w:pPr>
    </w:p>
    <w:p w14:paraId="77B586F7" w14:textId="77777777" w:rsidR="002F0CDE" w:rsidRPr="002B4759" w:rsidRDefault="002F0CDE" w:rsidP="002F0CDE">
      <w:pPr>
        <w:spacing w:line="480" w:lineRule="auto"/>
      </w:pPr>
      <w:r w:rsidRPr="002B4759">
        <w:rPr>
          <w:b/>
          <w:bCs/>
        </w:rPr>
        <w:t>Occurrence:</w:t>
      </w:r>
      <w:r w:rsidRPr="002B4759">
        <w:t xml:space="preserve"> Downes Point Member, Shallow Bay Formation, western Newfoundland. Cow Head Peninsula, boulder MP 528.</w:t>
      </w:r>
    </w:p>
    <w:p w14:paraId="0A079E01" w14:textId="77777777" w:rsidR="002F0CDE" w:rsidRPr="002B4759" w:rsidRDefault="002F0CDE" w:rsidP="002F0CDE">
      <w:pPr>
        <w:spacing w:line="480" w:lineRule="auto"/>
      </w:pPr>
    </w:p>
    <w:p w14:paraId="614551F8" w14:textId="6A9A2EBC" w:rsidR="002F0CDE" w:rsidRPr="002B4759" w:rsidRDefault="002F0CDE" w:rsidP="002F0CDE">
      <w:pPr>
        <w:spacing w:line="480" w:lineRule="auto"/>
      </w:pPr>
      <w:r w:rsidRPr="002B4759">
        <w:rPr>
          <w:b/>
          <w:bCs/>
        </w:rPr>
        <w:t>Description:</w:t>
      </w:r>
      <w:r w:rsidRPr="002B4759">
        <w:t xml:space="preserve"> </w:t>
      </w:r>
      <w:r w:rsidR="00FD7515" w:rsidRPr="00030835">
        <w:t>Cranidium convex. Outline is a rough square, except for posterolateral projections. Maximum width 149% (133–165) cranidium length at posterior margin. Width at anterior border 64% (56–74) width of posterior margin. Cranidial width between palpebral lobes is 65% (58–75) posterior width. Anterior border gently curved. Frontal area 29% (27–31) cranidial length; anterior border 31% (28–34) frontal area length. Preglabellar field convex. Axial and preglabellar furrows range from deeply incised (e.g., Pl. 33, fig. 3) to sharp and distinct, but shallow (Pl. 33, fig. 1). Glabella convex</w:t>
      </w:r>
      <w:r w:rsidR="00FD7515" w:rsidRPr="00030835">
        <w:rPr>
          <w:spacing w:val="-4"/>
        </w:rPr>
        <w:t xml:space="preserve"> </w:t>
      </w:r>
      <w:r w:rsidR="00FD7515" w:rsidRPr="00030835">
        <w:t>and</w:t>
      </w:r>
      <w:r w:rsidR="00FD7515" w:rsidRPr="00030835">
        <w:rPr>
          <w:spacing w:val="-4"/>
        </w:rPr>
        <w:t xml:space="preserve"> </w:t>
      </w:r>
      <w:r w:rsidR="00FD7515" w:rsidRPr="00030835">
        <w:t>sub-trapezoidal</w:t>
      </w:r>
      <w:r w:rsidR="00FD7515" w:rsidRPr="00030835">
        <w:rPr>
          <w:spacing w:val="-4"/>
        </w:rPr>
        <w:t xml:space="preserve"> </w:t>
      </w:r>
      <w:r w:rsidR="00FD7515" w:rsidRPr="00030835">
        <w:t>to</w:t>
      </w:r>
      <w:r w:rsidR="00FD7515" w:rsidRPr="00030835">
        <w:rPr>
          <w:spacing w:val="-4"/>
        </w:rPr>
        <w:t xml:space="preserve"> </w:t>
      </w:r>
      <w:r w:rsidR="00FD7515" w:rsidRPr="00030835">
        <w:t>rounded.</w:t>
      </w:r>
      <w:r w:rsidR="00FD7515" w:rsidRPr="00030835">
        <w:rPr>
          <w:spacing w:val="-4"/>
        </w:rPr>
        <w:t xml:space="preserve"> </w:t>
      </w:r>
      <w:r w:rsidR="00FD7515" w:rsidRPr="00030835">
        <w:t>Glabellar</w:t>
      </w:r>
      <w:r w:rsidR="00FD7515" w:rsidRPr="00030835">
        <w:rPr>
          <w:spacing w:val="-3"/>
        </w:rPr>
        <w:t xml:space="preserve"> </w:t>
      </w:r>
      <w:r w:rsidR="00FD7515" w:rsidRPr="00030835">
        <w:t>length</w:t>
      </w:r>
      <w:r w:rsidR="00FD7515" w:rsidRPr="00030835">
        <w:rPr>
          <w:spacing w:val="-4"/>
        </w:rPr>
        <w:t xml:space="preserve"> </w:t>
      </w:r>
      <w:r w:rsidR="00FD7515" w:rsidRPr="00030835">
        <w:t>71%</w:t>
      </w:r>
      <w:r w:rsidR="00FD7515" w:rsidRPr="00030835">
        <w:rPr>
          <w:spacing w:val="-5"/>
        </w:rPr>
        <w:t xml:space="preserve"> </w:t>
      </w:r>
      <w:r w:rsidR="00FD7515" w:rsidRPr="00030835">
        <w:t>(70–73)</w:t>
      </w:r>
      <w:r w:rsidR="00FD7515" w:rsidRPr="00030835">
        <w:rPr>
          <w:spacing w:val="-4"/>
        </w:rPr>
        <w:t xml:space="preserve"> </w:t>
      </w:r>
      <w:r w:rsidR="00FD7515" w:rsidRPr="00030835">
        <w:t>total</w:t>
      </w:r>
      <w:r w:rsidR="00FD7515" w:rsidRPr="00030835">
        <w:rPr>
          <w:spacing w:val="-4"/>
        </w:rPr>
        <w:t xml:space="preserve"> </w:t>
      </w:r>
      <w:r w:rsidR="00FD7515" w:rsidRPr="00030835">
        <w:t>length.</w:t>
      </w:r>
      <w:r w:rsidR="00FD7515" w:rsidRPr="00030835">
        <w:rPr>
          <w:spacing w:val="-4"/>
        </w:rPr>
        <w:t xml:space="preserve"> </w:t>
      </w:r>
      <w:r w:rsidR="00FD7515" w:rsidRPr="00030835">
        <w:t>Width at S0 74% (66–80) glabellar</w:t>
      </w:r>
      <w:r w:rsidR="00FD7515" w:rsidRPr="00030835">
        <w:rPr>
          <w:spacing w:val="-1"/>
        </w:rPr>
        <w:t xml:space="preserve"> </w:t>
      </w:r>
      <w:r w:rsidR="00FD7515" w:rsidRPr="00030835">
        <w:t>length. S0 well-defined, 5</w:t>
      </w:r>
      <w:r w:rsidR="00FD7515" w:rsidRPr="00030835" w:rsidDel="00AD0E83">
        <w:t xml:space="preserve"> </w:t>
      </w:r>
      <w:r w:rsidR="00FD7515" w:rsidRPr="00030835">
        <w:t xml:space="preserve">% (5–7) total length. S1 distinct, sigmoidal, and angled back. May bifurcate at tip on larger specimens (Pl. 34, fig. 1). S2 </w:t>
      </w:r>
      <w:r w:rsidR="00FD7515" w:rsidRPr="00030835">
        <w:lastRenderedPageBreak/>
        <w:t>parallel to S1, arcing backward. S3 indistinct, only noticeable due to a lack of granulation. L0 narrow, 13.5% (12.5–14.5) glabellar length. Palpebral ridges present, curving backward from just anterior S3 to palpebral lobes. Palpebral</w:t>
      </w:r>
      <w:r w:rsidR="00FD7515" w:rsidRPr="00030835">
        <w:rPr>
          <w:spacing w:val="-4"/>
        </w:rPr>
        <w:t xml:space="preserve"> </w:t>
      </w:r>
      <w:r w:rsidR="00FD7515" w:rsidRPr="00030835">
        <w:t>lobes</w:t>
      </w:r>
      <w:r w:rsidR="00FD7515" w:rsidRPr="00030835">
        <w:rPr>
          <w:spacing w:val="-4"/>
        </w:rPr>
        <w:t xml:space="preserve"> </w:t>
      </w:r>
      <w:r w:rsidR="00FD7515" w:rsidRPr="00030835">
        <w:t>large,</w:t>
      </w:r>
      <w:r w:rsidR="00FD7515" w:rsidRPr="00030835">
        <w:rPr>
          <w:spacing w:val="-4"/>
        </w:rPr>
        <w:t xml:space="preserve"> </w:t>
      </w:r>
      <w:r w:rsidR="00FD7515" w:rsidRPr="00030835">
        <w:t>34%</w:t>
      </w:r>
      <w:r w:rsidR="00FD7515" w:rsidRPr="00030835">
        <w:rPr>
          <w:spacing w:val="-5"/>
        </w:rPr>
        <w:t xml:space="preserve"> </w:t>
      </w:r>
      <w:r w:rsidR="00FD7515" w:rsidRPr="00030835">
        <w:t>(28–38)</w:t>
      </w:r>
      <w:r w:rsidR="00FD7515" w:rsidRPr="00030835">
        <w:rPr>
          <w:spacing w:val="-4"/>
        </w:rPr>
        <w:t xml:space="preserve"> </w:t>
      </w:r>
      <w:r w:rsidR="00FD7515" w:rsidRPr="00030835">
        <w:t>glabellar</w:t>
      </w:r>
      <w:r w:rsidR="00FD7515" w:rsidRPr="00030835">
        <w:rPr>
          <w:spacing w:val="-4"/>
        </w:rPr>
        <w:t xml:space="preserve"> </w:t>
      </w:r>
      <w:r w:rsidR="00FD7515" w:rsidRPr="00030835">
        <w:t>length,</w:t>
      </w:r>
      <w:r w:rsidR="00FD7515" w:rsidRPr="00030835">
        <w:rPr>
          <w:spacing w:val="-4"/>
        </w:rPr>
        <w:t xml:space="preserve"> </w:t>
      </w:r>
      <w:r w:rsidR="00FD7515" w:rsidRPr="00030835">
        <w:t>arcuate</w:t>
      </w:r>
      <w:r w:rsidR="00FD7515" w:rsidRPr="00030835">
        <w:rPr>
          <w:spacing w:val="-3"/>
        </w:rPr>
        <w:t xml:space="preserve"> </w:t>
      </w:r>
      <w:r w:rsidR="00FD7515" w:rsidRPr="00030835">
        <w:t>and</w:t>
      </w:r>
      <w:r w:rsidR="00FD7515" w:rsidRPr="00030835">
        <w:rPr>
          <w:spacing w:val="-4"/>
        </w:rPr>
        <w:t xml:space="preserve"> </w:t>
      </w:r>
      <w:r w:rsidR="00FD7515" w:rsidRPr="00030835">
        <w:t>centered</w:t>
      </w:r>
      <w:r w:rsidR="00FD7515" w:rsidRPr="00030835">
        <w:rPr>
          <w:spacing w:val="-2"/>
        </w:rPr>
        <w:t xml:space="preserve"> </w:t>
      </w:r>
      <w:r w:rsidR="00FD7515" w:rsidRPr="00030835">
        <w:t>over</w:t>
      </w:r>
      <w:r w:rsidR="00FD7515" w:rsidRPr="00030835">
        <w:rPr>
          <w:spacing w:val="-4"/>
        </w:rPr>
        <w:t xml:space="preserve"> </w:t>
      </w:r>
      <w:r w:rsidR="00FD7515" w:rsidRPr="00030835">
        <w:t>S1</w:t>
      </w:r>
      <w:r w:rsidR="00FD7515" w:rsidRPr="00030835">
        <w:rPr>
          <w:spacing w:val="-4"/>
        </w:rPr>
        <w:t xml:space="preserve"> </w:t>
      </w:r>
      <w:r w:rsidR="00FD7515" w:rsidRPr="00030835">
        <w:t>and</w:t>
      </w:r>
      <w:r w:rsidR="00FD7515" w:rsidRPr="00030835">
        <w:rPr>
          <w:spacing w:val="-4"/>
        </w:rPr>
        <w:t xml:space="preserve"> </w:t>
      </w:r>
      <w:r w:rsidR="00FD7515" w:rsidRPr="00030835">
        <w:t>S2. Anterior facial sutures straight to concave between palpebral lobes and anterior border. Posterior suture sigmoid, curving sharply from palpebral lobe before gently curving to the tip of posterolateral projection. Projection 32% (27–35%) total width, angled backward.</w:t>
      </w:r>
      <w:r w:rsidR="00FD7515" w:rsidRPr="00030835">
        <w:rPr>
          <w:spacing w:val="-3"/>
        </w:rPr>
        <w:t xml:space="preserve"> </w:t>
      </w:r>
      <w:r w:rsidR="00FD7515" w:rsidRPr="00030835">
        <w:t>Posterior</w:t>
      </w:r>
      <w:r w:rsidR="00FD7515" w:rsidRPr="00030835">
        <w:rPr>
          <w:spacing w:val="-4"/>
        </w:rPr>
        <w:t xml:space="preserve"> </w:t>
      </w:r>
      <w:r w:rsidR="00FD7515" w:rsidRPr="00030835">
        <w:t>border</w:t>
      </w:r>
      <w:r w:rsidR="00FD7515" w:rsidRPr="00030835">
        <w:rPr>
          <w:spacing w:val="-3"/>
        </w:rPr>
        <w:t xml:space="preserve"> </w:t>
      </w:r>
      <w:r w:rsidR="00FD7515" w:rsidRPr="00030835">
        <w:t>lengthens</w:t>
      </w:r>
      <w:r w:rsidR="00FD7515" w:rsidRPr="00030835">
        <w:rPr>
          <w:spacing w:val="-3"/>
        </w:rPr>
        <w:t xml:space="preserve"> </w:t>
      </w:r>
      <w:r w:rsidR="00FD7515" w:rsidRPr="00030835">
        <w:t>abaxially,</w:t>
      </w:r>
      <w:r w:rsidR="00FD7515" w:rsidRPr="00030835">
        <w:rPr>
          <w:spacing w:val="-3"/>
        </w:rPr>
        <w:t xml:space="preserve"> </w:t>
      </w:r>
      <w:r w:rsidR="00FD7515" w:rsidRPr="00030835">
        <w:t>from</w:t>
      </w:r>
      <w:r w:rsidR="00FD7515" w:rsidRPr="00030835">
        <w:rPr>
          <w:spacing w:val="-3"/>
        </w:rPr>
        <w:t xml:space="preserve"> </w:t>
      </w:r>
      <w:r w:rsidR="00FD7515" w:rsidRPr="00030835">
        <w:t>5%</w:t>
      </w:r>
      <w:r w:rsidR="00FD7515" w:rsidRPr="00030835">
        <w:rPr>
          <w:spacing w:val="-3"/>
        </w:rPr>
        <w:t xml:space="preserve"> </w:t>
      </w:r>
      <w:r w:rsidR="00FD7515" w:rsidRPr="00030835">
        <w:t>(4–5)</w:t>
      </w:r>
      <w:r w:rsidR="00FD7515" w:rsidRPr="00030835">
        <w:rPr>
          <w:spacing w:val="-3"/>
        </w:rPr>
        <w:t xml:space="preserve"> </w:t>
      </w:r>
      <w:r w:rsidR="00FD7515" w:rsidRPr="00030835">
        <w:t>near</w:t>
      </w:r>
      <w:r w:rsidR="00FD7515" w:rsidRPr="00030835">
        <w:rPr>
          <w:spacing w:val="-3"/>
        </w:rPr>
        <w:t xml:space="preserve"> </w:t>
      </w:r>
      <w:r w:rsidR="00FD7515" w:rsidRPr="00030835">
        <w:t>the</w:t>
      </w:r>
      <w:r w:rsidR="00FD7515" w:rsidRPr="00030835">
        <w:rPr>
          <w:spacing w:val="-3"/>
        </w:rPr>
        <w:t xml:space="preserve"> </w:t>
      </w:r>
      <w:r w:rsidR="00FD7515" w:rsidRPr="00030835">
        <w:t>axis</w:t>
      </w:r>
      <w:r w:rsidR="00FD7515" w:rsidRPr="00030835">
        <w:rPr>
          <w:spacing w:val="-3"/>
        </w:rPr>
        <w:t xml:space="preserve"> </w:t>
      </w:r>
      <w:r w:rsidR="00FD7515" w:rsidRPr="00030835">
        <w:t>to</w:t>
      </w:r>
      <w:r w:rsidR="00FD7515" w:rsidRPr="00030835">
        <w:rPr>
          <w:spacing w:val="-3"/>
        </w:rPr>
        <w:t xml:space="preserve"> </w:t>
      </w:r>
      <w:r w:rsidR="00FD7515" w:rsidRPr="00030835">
        <w:t>10% (8–11) near the suture. Granules and tubercles present in sculpting, punctae present on internal mold. Granules present everywhere except furrows and palpebral lobes. Tubercles</w:t>
      </w:r>
      <w:r w:rsidR="00FD7515" w:rsidRPr="00030835">
        <w:rPr>
          <w:spacing w:val="-3"/>
        </w:rPr>
        <w:t xml:space="preserve"> </w:t>
      </w:r>
      <w:r w:rsidR="00FD7515" w:rsidRPr="00030835">
        <w:t>present</w:t>
      </w:r>
      <w:r w:rsidR="00FD7515" w:rsidRPr="00030835">
        <w:rPr>
          <w:spacing w:val="-3"/>
        </w:rPr>
        <w:t xml:space="preserve"> </w:t>
      </w:r>
      <w:r w:rsidR="00FD7515" w:rsidRPr="00030835">
        <w:t>on</w:t>
      </w:r>
      <w:r w:rsidR="00FD7515" w:rsidRPr="00030835">
        <w:rPr>
          <w:spacing w:val="-3"/>
        </w:rPr>
        <w:t xml:space="preserve"> </w:t>
      </w:r>
      <w:r w:rsidR="00FD7515" w:rsidRPr="00030835">
        <w:t>palpebral</w:t>
      </w:r>
      <w:r w:rsidR="00FD7515" w:rsidRPr="00030835">
        <w:rPr>
          <w:spacing w:val="-3"/>
        </w:rPr>
        <w:t xml:space="preserve"> </w:t>
      </w:r>
      <w:r w:rsidR="00FD7515" w:rsidRPr="00030835">
        <w:rPr>
          <w:spacing w:val="-2"/>
        </w:rPr>
        <w:t>lobes</w:t>
      </w:r>
      <w:r w:rsidRPr="002B4759">
        <w:t>.</w:t>
      </w:r>
    </w:p>
    <w:p w14:paraId="3B668D7B" w14:textId="62595D9E" w:rsidR="002F0CDE" w:rsidRPr="002B4759" w:rsidRDefault="002F0CDE" w:rsidP="002F0CDE">
      <w:pPr>
        <w:spacing w:line="480" w:lineRule="auto"/>
        <w:ind w:firstLine="360"/>
      </w:pPr>
      <w:r w:rsidRPr="002B4759">
        <w:t xml:space="preserve">Pygidial outline </w:t>
      </w:r>
      <w:r w:rsidR="00FD7515" w:rsidRPr="00030835">
        <w:t>semicircular. Length 58% width. Axial length 87% total length; axial</w:t>
      </w:r>
      <w:r w:rsidR="00FD7515" w:rsidRPr="00030835">
        <w:rPr>
          <w:spacing w:val="-4"/>
        </w:rPr>
        <w:t xml:space="preserve"> </w:t>
      </w:r>
      <w:r w:rsidR="00FD7515" w:rsidRPr="00030835">
        <w:t>width</w:t>
      </w:r>
      <w:r w:rsidR="00FD7515" w:rsidRPr="00030835">
        <w:rPr>
          <w:spacing w:val="-4"/>
        </w:rPr>
        <w:t xml:space="preserve"> </w:t>
      </w:r>
      <w:r w:rsidR="00FD7515" w:rsidRPr="00030835">
        <w:t>36%</w:t>
      </w:r>
      <w:r w:rsidR="00FD7515" w:rsidRPr="00030835">
        <w:rPr>
          <w:spacing w:val="-4"/>
        </w:rPr>
        <w:t xml:space="preserve"> </w:t>
      </w:r>
      <w:r w:rsidR="00FD7515" w:rsidRPr="00030835">
        <w:t>total</w:t>
      </w:r>
      <w:r w:rsidR="00FD7515" w:rsidRPr="00030835">
        <w:rPr>
          <w:spacing w:val="-4"/>
        </w:rPr>
        <w:t xml:space="preserve"> </w:t>
      </w:r>
      <w:r w:rsidR="00FD7515" w:rsidRPr="00030835">
        <w:t>width.</w:t>
      </w:r>
      <w:r w:rsidR="00FD7515" w:rsidRPr="00030835">
        <w:rPr>
          <w:spacing w:val="-4"/>
        </w:rPr>
        <w:t xml:space="preserve"> </w:t>
      </w:r>
      <w:r w:rsidR="00FD7515" w:rsidRPr="00030835">
        <w:t>Interpleural</w:t>
      </w:r>
      <w:r w:rsidR="00FD7515" w:rsidRPr="00030835">
        <w:rPr>
          <w:spacing w:val="-2"/>
        </w:rPr>
        <w:t xml:space="preserve"> </w:t>
      </w:r>
      <w:r w:rsidR="00FD7515" w:rsidRPr="00030835">
        <w:t>furrows</w:t>
      </w:r>
      <w:r w:rsidR="00FD7515" w:rsidRPr="00030835">
        <w:rPr>
          <w:spacing w:val="-2"/>
        </w:rPr>
        <w:t xml:space="preserve"> </w:t>
      </w:r>
      <w:r w:rsidR="00FD7515" w:rsidRPr="00030835">
        <w:t>present;</w:t>
      </w:r>
      <w:r w:rsidR="00FD7515" w:rsidRPr="00030835">
        <w:rPr>
          <w:spacing w:val="-4"/>
        </w:rPr>
        <w:t xml:space="preserve"> </w:t>
      </w:r>
      <w:r w:rsidR="00FD7515" w:rsidRPr="00030835">
        <w:t>border</w:t>
      </w:r>
      <w:r w:rsidR="00FD7515" w:rsidRPr="00030835">
        <w:rPr>
          <w:spacing w:val="-4"/>
        </w:rPr>
        <w:t xml:space="preserve"> </w:t>
      </w:r>
      <w:r w:rsidR="00FD7515" w:rsidRPr="00030835">
        <w:t>furrow</w:t>
      </w:r>
      <w:r w:rsidR="00FD7515" w:rsidRPr="00030835">
        <w:rPr>
          <w:spacing w:val="-6"/>
        </w:rPr>
        <w:t xml:space="preserve"> </w:t>
      </w:r>
      <w:r w:rsidR="00FD7515" w:rsidRPr="00030835">
        <w:t>indistinct.</w:t>
      </w:r>
      <w:r w:rsidR="00FD7515" w:rsidRPr="00030835">
        <w:rPr>
          <w:spacing w:val="-4"/>
        </w:rPr>
        <w:t xml:space="preserve"> </w:t>
      </w:r>
      <w:r w:rsidR="00FD7515" w:rsidRPr="00030835">
        <w:t>Axial lobe consists of two segments, articulating half-ring, and endpiece consisting of three segments. Pits present along border; tubercle pairs on axial lobe; scattered tubercles in pleural field</w:t>
      </w:r>
      <w:r w:rsidRPr="002B4759">
        <w:t>.</w:t>
      </w:r>
    </w:p>
    <w:p w14:paraId="684E8139" w14:textId="77777777" w:rsidR="002F0CDE" w:rsidRPr="002B4759" w:rsidRDefault="002F0CDE" w:rsidP="002F0CDE">
      <w:pPr>
        <w:spacing w:line="480" w:lineRule="auto"/>
        <w:rPr>
          <w:b/>
          <w:bCs/>
        </w:rPr>
      </w:pPr>
    </w:p>
    <w:p w14:paraId="3DA7B6B6" w14:textId="77777777" w:rsidR="00BB3A7E" w:rsidRDefault="002F0CDE" w:rsidP="002F0CDE">
      <w:pPr>
        <w:spacing w:line="480" w:lineRule="auto"/>
        <w:rPr>
          <w:rFonts w:eastAsia="Cambria"/>
        </w:rPr>
      </w:pPr>
      <w:r w:rsidRPr="002B4759">
        <w:rPr>
          <w:b/>
          <w:bCs/>
        </w:rPr>
        <w:t>Discussion:</w:t>
      </w:r>
      <w:r w:rsidRPr="002B4759">
        <w:t xml:space="preserve"> </w:t>
      </w:r>
      <w:r w:rsidR="00FD7515" w:rsidRPr="00030835">
        <w:t>Although the free cheek is unknown,</w:t>
      </w:r>
      <w:r w:rsidR="00FD7515" w:rsidRPr="00030835">
        <w:rPr>
          <w:spacing w:val="-2"/>
        </w:rPr>
        <w:t xml:space="preserve"> </w:t>
      </w:r>
      <w:r w:rsidR="00FD7515" w:rsidRPr="00030835">
        <w:rPr>
          <w:i/>
        </w:rPr>
        <w:t>Dunderbergia</w:t>
      </w:r>
      <w:r w:rsidR="00FD7515" w:rsidRPr="00030835">
        <w:rPr>
          <w:i/>
          <w:spacing w:val="-4"/>
        </w:rPr>
        <w:t xml:space="preserve"> </w:t>
      </w:r>
      <w:r w:rsidR="00FD7515" w:rsidRPr="00030835">
        <w:rPr>
          <w:iCs/>
        </w:rPr>
        <w:t>(</w:t>
      </w:r>
      <w:r w:rsidR="00FD7515" w:rsidRPr="00030835">
        <w:rPr>
          <w:i/>
        </w:rPr>
        <w:t>Elburgia</w:t>
      </w:r>
      <w:r w:rsidR="00FD7515" w:rsidRPr="00030835">
        <w:rPr>
          <w:iCs/>
        </w:rPr>
        <w:t>)</w:t>
      </w:r>
      <w:r w:rsidR="00FD7515" w:rsidRPr="00030835">
        <w:rPr>
          <w:i/>
          <w:spacing w:val="-4"/>
        </w:rPr>
        <w:t xml:space="preserve"> </w:t>
      </w:r>
      <w:r w:rsidR="00FD7515" w:rsidRPr="00030835">
        <w:rPr>
          <w:i/>
        </w:rPr>
        <w:t>magnatubercula</w:t>
      </w:r>
      <w:r w:rsidR="00FD7515" w:rsidRPr="00030835">
        <w:rPr>
          <w:i/>
          <w:spacing w:val="-3"/>
        </w:rPr>
        <w:t xml:space="preserve"> </w:t>
      </w:r>
      <w:r w:rsidR="00FD7515" w:rsidRPr="00030835">
        <w:t>can be</w:t>
      </w:r>
      <w:r w:rsidR="00FD7515" w:rsidRPr="00030835">
        <w:rPr>
          <w:spacing w:val="-2"/>
        </w:rPr>
        <w:t xml:space="preserve"> </w:t>
      </w:r>
      <w:r w:rsidR="00FD7515" w:rsidRPr="00030835">
        <w:t>placed within</w:t>
      </w:r>
      <w:r w:rsidR="00FD7515" w:rsidRPr="00030835">
        <w:rPr>
          <w:spacing w:val="-1"/>
        </w:rPr>
        <w:t xml:space="preserve"> </w:t>
      </w:r>
      <w:r w:rsidR="00FD7515" w:rsidRPr="00030835">
        <w:t>the</w:t>
      </w:r>
      <w:r w:rsidR="00FD7515" w:rsidRPr="00030835">
        <w:rPr>
          <w:spacing w:val="-1"/>
        </w:rPr>
        <w:t xml:space="preserve"> </w:t>
      </w:r>
      <w:r w:rsidR="00FD7515" w:rsidRPr="00030835">
        <w:t xml:space="preserve">subgenus </w:t>
      </w:r>
      <w:r w:rsidR="00FD7515" w:rsidRPr="00030835">
        <w:rPr>
          <w:i/>
        </w:rPr>
        <w:t>Elburgia</w:t>
      </w:r>
      <w:r w:rsidR="00FD7515" w:rsidRPr="00030835">
        <w:rPr>
          <w:i/>
          <w:spacing w:val="-1"/>
        </w:rPr>
        <w:t xml:space="preserve"> </w:t>
      </w:r>
      <w:r w:rsidR="00FD7515" w:rsidRPr="00030835">
        <w:t>because</w:t>
      </w:r>
      <w:r w:rsidR="00FD7515" w:rsidRPr="00030835">
        <w:rPr>
          <w:spacing w:val="-2"/>
        </w:rPr>
        <w:t xml:space="preserve"> </w:t>
      </w:r>
      <w:r w:rsidR="00FD7515" w:rsidRPr="00030835">
        <w:t>it shares a combination of</w:t>
      </w:r>
      <w:r w:rsidR="00FD7515" w:rsidRPr="00030835">
        <w:rPr>
          <w:spacing w:val="-1"/>
        </w:rPr>
        <w:t xml:space="preserve"> </w:t>
      </w:r>
      <w:r w:rsidR="00FD7515" w:rsidRPr="00030835">
        <w:t xml:space="preserve">traits, such as the sculpture, depth of glabellar furrows, and anterior border shape with other species within the subgenus. </w:t>
      </w:r>
      <w:r w:rsidR="00FD7515" w:rsidRPr="00030835">
        <w:rPr>
          <w:i/>
        </w:rPr>
        <w:t>Dunderbergia</w:t>
      </w:r>
      <w:r w:rsidR="00FD7515" w:rsidRPr="00030835">
        <w:rPr>
          <w:iCs/>
        </w:rPr>
        <w:t xml:space="preserve"> (</w:t>
      </w:r>
      <w:r w:rsidR="00FD7515" w:rsidRPr="00030835">
        <w:rPr>
          <w:i/>
        </w:rPr>
        <w:t>Elburgia</w:t>
      </w:r>
      <w:r w:rsidR="00FD7515" w:rsidRPr="00030835">
        <w:rPr>
          <w:iCs/>
        </w:rPr>
        <w:t>)</w:t>
      </w:r>
      <w:r w:rsidR="00FD7515" w:rsidRPr="00030835">
        <w:rPr>
          <w:i/>
        </w:rPr>
        <w:t xml:space="preserve"> magnatubercula </w:t>
      </w:r>
      <w:r w:rsidR="00FD7515" w:rsidRPr="00030835">
        <w:t xml:space="preserve">has a relatively long glabella with a short occipital ring. The posterior border is generally wider and angled back more than on other species. The sculpture </w:t>
      </w:r>
      <w:r w:rsidR="00FD7515" w:rsidRPr="00030835">
        <w:lastRenderedPageBreak/>
        <w:t>differs from other species by being composed of small granules interspersed with large, widely spaced tubercles</w:t>
      </w:r>
      <w:r w:rsidRPr="002B4759">
        <w:rPr>
          <w:rFonts w:eastAsia="Cambria"/>
        </w:rPr>
        <w:t>.</w:t>
      </w:r>
    </w:p>
    <w:p w14:paraId="26C043DF" w14:textId="3CA13A9E" w:rsidR="002F0CDE" w:rsidRPr="002B4759" w:rsidRDefault="002F0CDE" w:rsidP="007219BB">
      <w:pPr>
        <w:spacing w:line="480" w:lineRule="auto"/>
        <w:ind w:firstLine="360"/>
        <w:rPr>
          <w:rFonts w:eastAsia="Cambria"/>
        </w:rPr>
      </w:pPr>
      <w:r w:rsidRPr="002B4759">
        <w:rPr>
          <w:rFonts w:eastAsia="Cambria"/>
        </w:rPr>
        <w:t xml:space="preserve"> </w:t>
      </w:r>
      <w:r w:rsidR="00BB3A7E" w:rsidRPr="00030835">
        <w:rPr>
          <w:i/>
        </w:rPr>
        <w:t>Dunderbergia</w:t>
      </w:r>
      <w:r w:rsidR="00BB3A7E" w:rsidRPr="00030835">
        <w:rPr>
          <w:i/>
          <w:spacing w:val="-5"/>
        </w:rPr>
        <w:t xml:space="preserve"> </w:t>
      </w:r>
      <w:r w:rsidR="00BB3A7E" w:rsidRPr="00030835">
        <w:rPr>
          <w:iCs/>
        </w:rPr>
        <w:t>(</w:t>
      </w:r>
      <w:r w:rsidR="00BB3A7E" w:rsidRPr="00030835">
        <w:rPr>
          <w:i/>
        </w:rPr>
        <w:t>Elburgia</w:t>
      </w:r>
      <w:r w:rsidR="00BB3A7E" w:rsidRPr="00030835">
        <w:t>)</w:t>
      </w:r>
      <w:r w:rsidR="00BB3A7E" w:rsidRPr="00030835">
        <w:rPr>
          <w:i/>
          <w:spacing w:val="-4"/>
        </w:rPr>
        <w:t xml:space="preserve"> </w:t>
      </w:r>
      <w:r w:rsidR="00BB3A7E" w:rsidRPr="00030835">
        <w:rPr>
          <w:i/>
        </w:rPr>
        <w:t>magnatubercula</w:t>
      </w:r>
      <w:r w:rsidR="00BB3A7E" w:rsidRPr="00030835">
        <w:rPr>
          <w:i/>
          <w:spacing w:val="-2"/>
        </w:rPr>
        <w:t xml:space="preserve"> </w:t>
      </w:r>
      <w:r w:rsidR="00BB3A7E" w:rsidRPr="00030835">
        <w:t>differs</w:t>
      </w:r>
      <w:r w:rsidR="00BB3A7E" w:rsidRPr="00030835">
        <w:rPr>
          <w:spacing w:val="-3"/>
        </w:rPr>
        <w:t xml:space="preserve"> </w:t>
      </w:r>
      <w:r w:rsidR="00BB3A7E" w:rsidRPr="00030835">
        <w:t>from</w:t>
      </w:r>
      <w:r w:rsidR="00BB3A7E" w:rsidRPr="00030835">
        <w:rPr>
          <w:spacing w:val="-3"/>
        </w:rPr>
        <w:t xml:space="preserve"> </w:t>
      </w:r>
      <w:r w:rsidR="00BB3A7E" w:rsidRPr="00030835">
        <w:rPr>
          <w:i/>
        </w:rPr>
        <w:t>D.</w:t>
      </w:r>
      <w:r w:rsidR="00BB3A7E" w:rsidRPr="00030835">
        <w:rPr>
          <w:i/>
          <w:spacing w:val="-4"/>
        </w:rPr>
        <w:t xml:space="preserve"> </w:t>
      </w:r>
      <w:r w:rsidR="00BB3A7E" w:rsidRPr="00030835">
        <w:rPr>
          <w:iCs/>
        </w:rPr>
        <w:t>(</w:t>
      </w:r>
      <w:r w:rsidR="00BB3A7E" w:rsidRPr="00030835">
        <w:rPr>
          <w:i/>
        </w:rPr>
        <w:t>E.</w:t>
      </w:r>
      <w:r w:rsidR="00BB3A7E" w:rsidRPr="00030835">
        <w:t>)</w:t>
      </w:r>
      <w:r w:rsidR="00BB3A7E" w:rsidRPr="00030835">
        <w:rPr>
          <w:i/>
          <w:spacing w:val="-5"/>
        </w:rPr>
        <w:t xml:space="preserve"> </w:t>
      </w:r>
      <w:r w:rsidR="00BB3A7E" w:rsidRPr="00030835">
        <w:rPr>
          <w:i/>
        </w:rPr>
        <w:t>granulosa</w:t>
      </w:r>
      <w:r w:rsidR="00BB3A7E" w:rsidRPr="00030835">
        <w:rPr>
          <w:i/>
          <w:spacing w:val="-3"/>
        </w:rPr>
        <w:t xml:space="preserve"> </w:t>
      </w:r>
      <w:r w:rsidR="00BB3A7E" w:rsidRPr="00030835">
        <w:t>(e.g.,</w:t>
      </w:r>
      <w:r w:rsidR="00BB3A7E" w:rsidRPr="00030835">
        <w:rPr>
          <w:spacing w:val="-4"/>
        </w:rPr>
        <w:t xml:space="preserve"> </w:t>
      </w:r>
      <w:r w:rsidR="00BB3A7E" w:rsidRPr="00030835">
        <w:t>Pl.</w:t>
      </w:r>
      <w:r w:rsidR="00BB3A7E" w:rsidRPr="00030835">
        <w:rPr>
          <w:spacing w:val="-4"/>
        </w:rPr>
        <w:t xml:space="preserve"> </w:t>
      </w:r>
      <w:r w:rsidR="00BB3A7E" w:rsidRPr="00030835">
        <w:t>30,</w:t>
      </w:r>
      <w:r w:rsidR="00BB3A7E" w:rsidRPr="00030835">
        <w:rPr>
          <w:spacing w:val="-4"/>
        </w:rPr>
        <w:t xml:space="preserve"> </w:t>
      </w:r>
      <w:r w:rsidR="00BB3A7E" w:rsidRPr="00030835">
        <w:t xml:space="preserve">fig. 1) by having a wider anterior border. It also differs from </w:t>
      </w:r>
      <w:r w:rsidR="00BB3A7E" w:rsidRPr="00030835">
        <w:rPr>
          <w:i/>
        </w:rPr>
        <w:t xml:space="preserve">D. </w:t>
      </w:r>
      <w:r w:rsidR="00BB3A7E" w:rsidRPr="00030835">
        <w:rPr>
          <w:iCs/>
        </w:rPr>
        <w:t>(</w:t>
      </w:r>
      <w:r w:rsidR="00BB3A7E" w:rsidRPr="00030835">
        <w:rPr>
          <w:i/>
        </w:rPr>
        <w:t>E.</w:t>
      </w:r>
      <w:r w:rsidR="00BB3A7E" w:rsidRPr="00030835">
        <w:t>)</w:t>
      </w:r>
      <w:r w:rsidR="00BB3A7E" w:rsidRPr="00030835">
        <w:rPr>
          <w:i/>
        </w:rPr>
        <w:t xml:space="preserve"> intermedia </w:t>
      </w:r>
      <w:r w:rsidR="00BB3A7E" w:rsidRPr="00030835">
        <w:t xml:space="preserve">Palmer 1965 (pl. 6, fig. 5) and </w:t>
      </w:r>
      <w:r w:rsidR="00BB3A7E" w:rsidRPr="00030835">
        <w:rPr>
          <w:i/>
        </w:rPr>
        <w:t xml:space="preserve">D. </w:t>
      </w:r>
      <w:r w:rsidR="00BB3A7E" w:rsidRPr="00030835">
        <w:rPr>
          <w:iCs/>
        </w:rPr>
        <w:t>(</w:t>
      </w:r>
      <w:r w:rsidR="00BB3A7E" w:rsidRPr="00030835">
        <w:rPr>
          <w:i/>
        </w:rPr>
        <w:t>E.</w:t>
      </w:r>
      <w:r w:rsidR="00BB3A7E" w:rsidRPr="00030835">
        <w:t>)</w:t>
      </w:r>
      <w:r w:rsidR="00BB3A7E" w:rsidRPr="00030835">
        <w:rPr>
          <w:i/>
        </w:rPr>
        <w:t xml:space="preserve"> quinnensis </w:t>
      </w:r>
      <w:r w:rsidR="00BB3A7E" w:rsidRPr="00030835">
        <w:t xml:space="preserve">Palmer 1965 (pl. 6, fig. 4) by having a more tapered and rounded glabella. Its sculpture has widely spaced tubercles, differing it from </w:t>
      </w:r>
      <w:r w:rsidR="00BB3A7E" w:rsidRPr="00030835">
        <w:rPr>
          <w:i/>
        </w:rPr>
        <w:t xml:space="preserve">D. </w:t>
      </w:r>
      <w:r w:rsidR="00BB3A7E" w:rsidRPr="00030835">
        <w:rPr>
          <w:iCs/>
        </w:rPr>
        <w:t>(</w:t>
      </w:r>
      <w:r w:rsidR="00BB3A7E" w:rsidRPr="00030835">
        <w:rPr>
          <w:i/>
        </w:rPr>
        <w:t>E.</w:t>
      </w:r>
      <w:r w:rsidR="00BB3A7E" w:rsidRPr="00030835">
        <w:t xml:space="preserve">) </w:t>
      </w:r>
      <w:r w:rsidR="00BB3A7E" w:rsidRPr="00030835">
        <w:rPr>
          <w:i/>
        </w:rPr>
        <w:t xml:space="preserve">disgranosa </w:t>
      </w:r>
      <w:r w:rsidR="00BB3A7E" w:rsidRPr="00030835">
        <w:t xml:space="preserve">Palmer, 1968 (pl. 7, figs. 19, 20), which has closely packed tubercles. In comparison to </w:t>
      </w:r>
      <w:r w:rsidR="00BB3A7E" w:rsidRPr="00030835">
        <w:rPr>
          <w:i/>
        </w:rPr>
        <w:t xml:space="preserve">D. </w:t>
      </w:r>
      <w:r w:rsidR="00BB3A7E" w:rsidRPr="00030835">
        <w:rPr>
          <w:iCs/>
        </w:rPr>
        <w:t>(</w:t>
      </w:r>
      <w:r w:rsidR="00BB3A7E" w:rsidRPr="00030835">
        <w:rPr>
          <w:i/>
        </w:rPr>
        <w:t>E.</w:t>
      </w:r>
      <w:r w:rsidR="00BB3A7E" w:rsidRPr="00030835">
        <w:t>)</w:t>
      </w:r>
      <w:r w:rsidR="00BB3A7E" w:rsidRPr="00030835">
        <w:rPr>
          <w:i/>
        </w:rPr>
        <w:t xml:space="preserve"> brevispina </w:t>
      </w:r>
      <w:r w:rsidR="00BB3A7E" w:rsidRPr="00030835">
        <w:t xml:space="preserve">Palmer, 1965, (pl. 5, figs. 11, 15), </w:t>
      </w:r>
      <w:r w:rsidR="00BB3A7E" w:rsidRPr="00030835">
        <w:rPr>
          <w:i/>
        </w:rPr>
        <w:t xml:space="preserve">D. </w:t>
      </w:r>
      <w:r w:rsidR="00BB3A7E" w:rsidRPr="00030835">
        <w:rPr>
          <w:iCs/>
        </w:rPr>
        <w:t>(</w:t>
      </w:r>
      <w:r w:rsidR="00BB3A7E" w:rsidRPr="00030835">
        <w:rPr>
          <w:i/>
        </w:rPr>
        <w:t>E.</w:t>
      </w:r>
      <w:r w:rsidR="00BB3A7E" w:rsidRPr="00030835">
        <w:rPr>
          <w:iCs/>
        </w:rPr>
        <w:t>)</w:t>
      </w:r>
      <w:r w:rsidR="00BB3A7E" w:rsidRPr="00030835">
        <w:rPr>
          <w:i/>
        </w:rPr>
        <w:t xml:space="preserve"> magnatubercula</w:t>
      </w:r>
      <w:r w:rsidR="00BB3A7E" w:rsidRPr="00030835">
        <w:rPr>
          <w:i/>
          <w:spacing w:val="-3"/>
        </w:rPr>
        <w:t xml:space="preserve"> </w:t>
      </w:r>
      <w:r w:rsidR="00BB3A7E" w:rsidRPr="00030835">
        <w:t>has</w:t>
      </w:r>
      <w:r w:rsidR="00BB3A7E" w:rsidRPr="00030835">
        <w:rPr>
          <w:spacing w:val="-4"/>
        </w:rPr>
        <w:t xml:space="preserve"> </w:t>
      </w:r>
      <w:r w:rsidR="00BB3A7E" w:rsidRPr="00030835">
        <w:t>a</w:t>
      </w:r>
      <w:r w:rsidR="00BB3A7E" w:rsidRPr="00030835">
        <w:rPr>
          <w:spacing w:val="-5"/>
        </w:rPr>
        <w:t xml:space="preserve"> </w:t>
      </w:r>
      <w:r w:rsidR="00BB3A7E" w:rsidRPr="00030835">
        <w:t>straighter</w:t>
      </w:r>
      <w:r w:rsidR="00BB3A7E" w:rsidRPr="00030835">
        <w:rPr>
          <w:spacing w:val="-4"/>
        </w:rPr>
        <w:t xml:space="preserve"> </w:t>
      </w:r>
      <w:r w:rsidR="00BB3A7E" w:rsidRPr="00030835">
        <w:t>anterior</w:t>
      </w:r>
      <w:r w:rsidR="00BB3A7E" w:rsidRPr="00030835">
        <w:rPr>
          <w:spacing w:val="-5"/>
        </w:rPr>
        <w:t xml:space="preserve"> </w:t>
      </w:r>
      <w:r w:rsidR="00BB3A7E" w:rsidRPr="00030835">
        <w:t>border</w:t>
      </w:r>
      <w:r w:rsidR="00BB3A7E" w:rsidRPr="00030835">
        <w:rPr>
          <w:spacing w:val="-4"/>
        </w:rPr>
        <w:t xml:space="preserve"> </w:t>
      </w:r>
      <w:r w:rsidR="00BB3A7E" w:rsidRPr="00030835">
        <w:t>and</w:t>
      </w:r>
      <w:r w:rsidR="00BB3A7E" w:rsidRPr="00030835">
        <w:rPr>
          <w:spacing w:val="-4"/>
        </w:rPr>
        <w:t xml:space="preserve"> </w:t>
      </w:r>
      <w:r w:rsidR="00BB3A7E" w:rsidRPr="00030835">
        <w:t>has</w:t>
      </w:r>
      <w:r w:rsidR="00BB3A7E" w:rsidRPr="00030835">
        <w:rPr>
          <w:spacing w:val="-4"/>
        </w:rPr>
        <w:t xml:space="preserve"> </w:t>
      </w:r>
      <w:r w:rsidR="00BB3A7E" w:rsidRPr="00030835">
        <w:t>larger</w:t>
      </w:r>
      <w:r w:rsidR="00BB3A7E" w:rsidRPr="00030835">
        <w:rPr>
          <w:spacing w:val="-4"/>
        </w:rPr>
        <w:t xml:space="preserve"> </w:t>
      </w:r>
      <w:r w:rsidR="00BB3A7E" w:rsidRPr="00030835">
        <w:t>tubercles</w:t>
      </w:r>
      <w:r w:rsidR="00BB3A7E" w:rsidRPr="00030835">
        <w:rPr>
          <w:spacing w:val="-4"/>
        </w:rPr>
        <w:t xml:space="preserve"> </w:t>
      </w:r>
      <w:r w:rsidR="00BB3A7E" w:rsidRPr="00030835">
        <w:t>that</w:t>
      </w:r>
      <w:r w:rsidR="00BB3A7E" w:rsidRPr="00030835">
        <w:rPr>
          <w:spacing w:val="-4"/>
        </w:rPr>
        <w:t xml:space="preserve"> </w:t>
      </w:r>
      <w:r w:rsidR="00BB3A7E" w:rsidRPr="00030835">
        <w:t>are</w:t>
      </w:r>
      <w:r w:rsidR="00BB3A7E" w:rsidRPr="00030835">
        <w:rPr>
          <w:spacing w:val="-5"/>
        </w:rPr>
        <w:t xml:space="preserve"> </w:t>
      </w:r>
      <w:r w:rsidR="00BB3A7E" w:rsidRPr="00030835">
        <w:t>more widely space</w:t>
      </w:r>
      <w:r w:rsidR="00BB3A7E">
        <w:t>d</w:t>
      </w:r>
      <w:r w:rsidRPr="002B4759">
        <w:rPr>
          <w:rFonts w:eastAsia="Cambria"/>
        </w:rPr>
        <w:t>.</w:t>
      </w:r>
    </w:p>
    <w:bookmarkEnd w:id="27"/>
    <w:p w14:paraId="38F88586" w14:textId="1052A54E" w:rsidR="002F0CDE" w:rsidRPr="002B4759" w:rsidRDefault="002F0CDE" w:rsidP="002F0CDE"/>
    <w:p w14:paraId="31273268" w14:textId="77777777" w:rsidR="002F0CDE" w:rsidRPr="002B4759" w:rsidRDefault="002F0CDE" w:rsidP="002F0CDE">
      <w:r w:rsidRPr="002B4759">
        <w:br w:type="page"/>
      </w:r>
    </w:p>
    <w:p w14:paraId="74F8932C" w14:textId="77777777" w:rsidR="002B4759" w:rsidRPr="002B4759" w:rsidRDefault="002B4759" w:rsidP="002B4759">
      <w:pPr>
        <w:spacing w:line="480" w:lineRule="auto"/>
        <w:outlineLvl w:val="1"/>
        <w:rPr>
          <w:b/>
          <w:bCs/>
        </w:rPr>
      </w:pPr>
      <w:bookmarkStart w:id="49" w:name="_Toc97578810"/>
      <w:bookmarkStart w:id="50" w:name="_Hlk88566665"/>
      <w:bookmarkStart w:id="51" w:name="_Hlk88568273"/>
      <w:r w:rsidRPr="002B4759">
        <w:rPr>
          <w:b/>
          <w:bCs/>
        </w:rPr>
        <w:lastRenderedPageBreak/>
        <w:t>References</w:t>
      </w:r>
      <w:bookmarkEnd w:id="49"/>
    </w:p>
    <w:p w14:paraId="02A33A70" w14:textId="77777777" w:rsidR="002F0CDE" w:rsidRPr="002B4759" w:rsidRDefault="002F0CDE" w:rsidP="002F0CDE">
      <w:pPr>
        <w:spacing w:line="480" w:lineRule="auto"/>
        <w:ind w:left="360" w:hanging="426"/>
      </w:pPr>
      <w:r w:rsidRPr="002B4759">
        <w:t>Armstrong, M. 2018. Trilobites from a Cambrian extinction interval at the base of the Steptoean Stage, Riley Formation, central Texas. M.S. Thesis, University of Oklahoma.</w:t>
      </w:r>
    </w:p>
    <w:p w14:paraId="4B058DB7" w14:textId="77777777" w:rsidR="002F0CDE" w:rsidRPr="002B4759" w:rsidRDefault="002F0CDE" w:rsidP="002F0CDE">
      <w:pPr>
        <w:widowControl w:val="0"/>
        <w:autoSpaceDE w:val="0"/>
        <w:autoSpaceDN w:val="0"/>
        <w:adjustRightInd w:val="0"/>
        <w:spacing w:line="480" w:lineRule="auto"/>
        <w:ind w:left="360" w:hanging="426"/>
      </w:pPr>
      <w:r w:rsidRPr="002B4759">
        <w:t>Eoff, J.D. 2002. Late Cambrian (Steptoean) trilobites from the Cow Head Group, western Newfoundland. M.S. Thesis, University of Oklahoma.</w:t>
      </w:r>
    </w:p>
    <w:p w14:paraId="2F1A73B6" w14:textId="77777777" w:rsidR="002F0CDE" w:rsidRPr="002B4759" w:rsidRDefault="002F0CDE" w:rsidP="002F0CDE">
      <w:pPr>
        <w:widowControl w:val="0"/>
        <w:autoSpaceDE w:val="0"/>
        <w:autoSpaceDN w:val="0"/>
        <w:adjustRightInd w:val="0"/>
        <w:spacing w:line="480" w:lineRule="auto"/>
        <w:ind w:left="360" w:hanging="426"/>
      </w:pPr>
      <w:r w:rsidRPr="002B4759">
        <w:t>Hall, J., and R.P. Whitfield. 1877. Paleontology: fossils of the Potsdam Group. U.S. Geol. Explor. 40th Parallel (King), 4: 199-231</w:t>
      </w:r>
    </w:p>
    <w:p w14:paraId="24D5C983" w14:textId="77777777" w:rsidR="002F0CDE" w:rsidRPr="002B4759" w:rsidRDefault="002F0CDE" w:rsidP="002F0CDE">
      <w:pPr>
        <w:widowControl w:val="0"/>
        <w:autoSpaceDE w:val="0"/>
        <w:autoSpaceDN w:val="0"/>
        <w:adjustRightInd w:val="0"/>
        <w:spacing w:line="480" w:lineRule="auto"/>
        <w:ind w:left="360" w:hanging="426"/>
      </w:pPr>
      <w:r w:rsidRPr="002B4759">
        <w:rPr>
          <w:rFonts w:eastAsia="Times New Roman"/>
        </w:rPr>
        <w:t>Hu, C., 1971, Ontogeny and Sexual Dimorphism of Lower Paleozoic Trilobita: Palaeontographica Americana, 44: 1–155.</w:t>
      </w:r>
    </w:p>
    <w:p w14:paraId="38A06980" w14:textId="7D11480A" w:rsidR="002F0CDE" w:rsidRPr="002B4759" w:rsidRDefault="002F0CDE" w:rsidP="002F0CDE">
      <w:pPr>
        <w:spacing w:line="480" w:lineRule="auto"/>
        <w:ind w:left="360" w:hanging="426"/>
        <w:rPr>
          <w:rFonts w:eastAsia="Times New Roman"/>
        </w:rPr>
      </w:pPr>
      <w:r w:rsidRPr="002B4759">
        <w:rPr>
          <w:rFonts w:eastAsia="Times New Roman"/>
        </w:rPr>
        <w:t>Kobayashi, T. 1935. The Briscoia fauna of the late Upper Cambrian in Alaska with descriptions of a few Cambrian trilobites from Montana and Nevada. Japanese Journal of Geography and Geology, 12:</w:t>
      </w:r>
      <w:r w:rsidR="00D236FC">
        <w:rPr>
          <w:rFonts w:eastAsia="Times New Roman"/>
        </w:rPr>
        <w:t xml:space="preserve"> </w:t>
      </w:r>
      <w:r w:rsidRPr="002B4759">
        <w:rPr>
          <w:rFonts w:eastAsia="Times New Roman"/>
        </w:rPr>
        <w:t>40</w:t>
      </w:r>
      <w:r w:rsidR="00D236FC" w:rsidRPr="002B4759">
        <w:rPr>
          <w:rFonts w:eastAsia="Times New Roman"/>
        </w:rPr>
        <w:t>–</w:t>
      </w:r>
      <w:r w:rsidRPr="002B4759">
        <w:rPr>
          <w:rFonts w:eastAsia="Times New Roman"/>
        </w:rPr>
        <w:t>57.</w:t>
      </w:r>
    </w:p>
    <w:p w14:paraId="7CFC3534" w14:textId="4271F503" w:rsidR="002F0CDE" w:rsidRPr="007219BB" w:rsidRDefault="002F0CDE" w:rsidP="002F0CDE">
      <w:pPr>
        <w:pStyle w:val="NormalWeb"/>
        <w:spacing w:before="0" w:beforeAutospacing="0" w:after="0" w:afterAutospacing="0" w:line="480" w:lineRule="auto"/>
        <w:ind w:left="360" w:hanging="426"/>
        <w:contextualSpacing/>
      </w:pPr>
      <w:r w:rsidRPr="007219BB">
        <w:t>Palmer, A.R. 1954. The faunas of the Riley formation in central Texas. Jour. Paleontology, 28: 709</w:t>
      </w:r>
      <w:r w:rsidR="00D236FC" w:rsidRPr="002B4759">
        <w:t>–</w:t>
      </w:r>
      <w:r w:rsidRPr="007219BB">
        <w:t>786.</w:t>
      </w:r>
    </w:p>
    <w:p w14:paraId="729206B2" w14:textId="7D96B86F" w:rsidR="002F0CDE" w:rsidRPr="007219BB" w:rsidRDefault="002F0CDE" w:rsidP="002F0CDE">
      <w:pPr>
        <w:pStyle w:val="NormalWeb"/>
        <w:spacing w:before="0" w:beforeAutospacing="0" w:after="0" w:afterAutospacing="0" w:line="480" w:lineRule="auto"/>
        <w:ind w:left="360" w:hanging="426"/>
        <w:contextualSpacing/>
      </w:pPr>
      <w:r w:rsidRPr="007219BB">
        <w:t>Palmer, A.R. 1960. Trilobites of the Upper Cambrian Dunderberg shale in the Eureka district, Nevada. U.S. Geol. Survey Prof. Paper 334-C: 1</w:t>
      </w:r>
      <w:r w:rsidR="00D236FC" w:rsidRPr="002B4759">
        <w:t>–</w:t>
      </w:r>
      <w:r w:rsidRPr="007219BB">
        <w:t>109.</w:t>
      </w:r>
    </w:p>
    <w:p w14:paraId="6717CFC6" w14:textId="77777777" w:rsidR="002F0CDE" w:rsidRPr="007219BB" w:rsidRDefault="002F0CDE" w:rsidP="002F0CDE">
      <w:pPr>
        <w:pStyle w:val="NormalWeb"/>
        <w:spacing w:before="0" w:beforeAutospacing="0" w:after="0" w:afterAutospacing="0" w:line="480" w:lineRule="auto"/>
        <w:ind w:left="360" w:hanging="426"/>
        <w:contextualSpacing/>
      </w:pPr>
      <w:r w:rsidRPr="007219BB">
        <w:t>Palmer, A.R. 1965. Trilobites of the Late Cambrian Pterocephaliid Biomere in the Great Basin, United States. U.S. Geol. Survey Prof. Paper 493.</w:t>
      </w:r>
    </w:p>
    <w:p w14:paraId="178ADB8A" w14:textId="1B1A1A53" w:rsidR="002F0CDE" w:rsidRPr="007219BB" w:rsidRDefault="002F0CDE" w:rsidP="002F0CDE">
      <w:pPr>
        <w:pStyle w:val="NormalWeb"/>
        <w:spacing w:before="0" w:beforeAutospacing="0" w:after="0" w:afterAutospacing="0" w:line="480" w:lineRule="auto"/>
        <w:ind w:left="360" w:hanging="426"/>
        <w:contextualSpacing/>
      </w:pPr>
      <w:r w:rsidRPr="007219BB">
        <w:t>Palmer, A.R., 1968. Cambrian Trilobites of East-central Alaska: United States Geological Survey Professional Paper, 559-B</w:t>
      </w:r>
      <w:r w:rsidR="00D236FC">
        <w:t>:</w:t>
      </w:r>
      <w:r w:rsidRPr="007219BB">
        <w:t xml:space="preserve"> 1–115.</w:t>
      </w:r>
    </w:p>
    <w:p w14:paraId="4514F33B" w14:textId="2074AB33" w:rsidR="002F0CDE" w:rsidRPr="007219BB" w:rsidRDefault="002F0CDE" w:rsidP="002F0CDE">
      <w:pPr>
        <w:pStyle w:val="NormalWeb"/>
        <w:spacing w:before="0" w:beforeAutospacing="0" w:after="0" w:afterAutospacing="0" w:line="480" w:lineRule="auto"/>
        <w:ind w:left="360" w:hanging="426"/>
        <w:contextualSpacing/>
      </w:pPr>
      <w:r w:rsidRPr="007219BB">
        <w:lastRenderedPageBreak/>
        <w:t>Rasetti, F., 1961. Dresbachian and Franconian trilobites of the Conococheague and Frederick limestones of the central Appalachians: Journal of Paleontology, 35</w:t>
      </w:r>
      <w:r w:rsidR="00D236FC">
        <w:t>:</w:t>
      </w:r>
      <w:r w:rsidRPr="007219BB">
        <w:t xml:space="preserve"> 104–124.</w:t>
      </w:r>
    </w:p>
    <w:p w14:paraId="4FC3FDD1" w14:textId="3F49B163" w:rsidR="002F0CDE" w:rsidRPr="007219BB" w:rsidRDefault="002F0CDE" w:rsidP="002F0CDE">
      <w:pPr>
        <w:pStyle w:val="NormalWeb"/>
        <w:spacing w:before="0" w:beforeAutospacing="0" w:after="0" w:afterAutospacing="0" w:line="480" w:lineRule="auto"/>
        <w:ind w:left="360" w:hanging="426"/>
        <w:contextualSpacing/>
      </w:pPr>
      <w:r w:rsidRPr="007219BB">
        <w:t>Rasetti, F. 1965. Upper Cambrian Trilobite Faunas of Northeastern Tennessee. Smithsonian Miscellaneous Collections, 148:</w:t>
      </w:r>
      <w:r w:rsidR="00D236FC">
        <w:t xml:space="preserve"> </w:t>
      </w:r>
      <w:r w:rsidRPr="007219BB">
        <w:t>1–127.</w:t>
      </w:r>
    </w:p>
    <w:p w14:paraId="2CED1D88" w14:textId="09270546" w:rsidR="002F0CDE" w:rsidRPr="002B4759" w:rsidRDefault="002F0CDE" w:rsidP="002F0CDE">
      <w:pPr>
        <w:spacing w:line="480" w:lineRule="auto"/>
        <w:ind w:left="360" w:hanging="426"/>
      </w:pPr>
      <w:r w:rsidRPr="002B4759">
        <w:t>Walcott, C. D. 1924. Cambrian Geology and Paleontology V. Smithsonian Miscellaneous Collections, 75:</w:t>
      </w:r>
      <w:r w:rsidR="00D236FC">
        <w:t xml:space="preserve"> </w:t>
      </w:r>
      <w:r w:rsidRPr="002B4759">
        <w:t>53–60.</w:t>
      </w:r>
    </w:p>
    <w:p w14:paraId="1F92C5BF" w14:textId="39020DE5" w:rsidR="002F0CDE" w:rsidRPr="002B4759" w:rsidRDefault="002F0CDE" w:rsidP="002F0CDE">
      <w:pPr>
        <w:spacing w:line="480" w:lineRule="auto"/>
        <w:ind w:left="360" w:hanging="426"/>
      </w:pPr>
      <w:r w:rsidRPr="002B4759">
        <w:t>Westrop, S. R., and J. D. Eoff. 2012. Late Cambrian (Furongian; Paibian, Steptoean) agnostoid arthropods from the Cow Head Group, Western Newfoundland. Journal of Paleontology, 86:</w:t>
      </w:r>
      <w:r w:rsidR="00D236FC">
        <w:t xml:space="preserve"> </w:t>
      </w:r>
      <w:r w:rsidRPr="002B4759">
        <w:t>201–237.</w:t>
      </w:r>
    </w:p>
    <w:p w14:paraId="5CB8F3F8" w14:textId="0F42D026" w:rsidR="002F0CDE" w:rsidRPr="002B4759" w:rsidRDefault="002F0CDE" w:rsidP="002F0CDE">
      <w:pPr>
        <w:spacing w:line="480" w:lineRule="auto"/>
        <w:ind w:left="360" w:hanging="426"/>
      </w:pPr>
      <w:r w:rsidRPr="002B4759">
        <w:t>Whittington, H.B. 1997. The morphology of the exoskeleton. In Treatise on Invertebrate paleontology Part O, Arthropoda 1, Trilobita Revised</w:t>
      </w:r>
      <w:r w:rsidR="00D236FC">
        <w:t>:</w:t>
      </w:r>
      <w:r w:rsidRPr="002B4759">
        <w:t xml:space="preserve"> 1</w:t>
      </w:r>
      <w:r w:rsidR="00D236FC" w:rsidRPr="002B4759">
        <w:rPr>
          <w:rFonts w:eastAsia="Times New Roman"/>
        </w:rPr>
        <w:t>–</w:t>
      </w:r>
      <w:r w:rsidRPr="002B4759">
        <w:t xml:space="preserve">85. </w:t>
      </w:r>
      <w:bookmarkEnd w:id="50"/>
    </w:p>
    <w:p w14:paraId="3E746B27" w14:textId="77777777" w:rsidR="002F0CDE" w:rsidRPr="002B4759" w:rsidRDefault="002F0CDE" w:rsidP="002F0CDE">
      <w:r w:rsidRPr="002B4759">
        <w:br w:type="page"/>
      </w:r>
    </w:p>
    <w:p w14:paraId="133F8CE4" w14:textId="2A239F8E" w:rsidR="002F0CDE" w:rsidRPr="002B4759" w:rsidRDefault="002F0CDE" w:rsidP="007219BB">
      <w:pPr>
        <w:spacing w:after="0" w:line="480" w:lineRule="auto"/>
        <w:jc w:val="center"/>
        <w:outlineLvl w:val="0"/>
        <w:rPr>
          <w:b/>
          <w:bCs/>
        </w:rPr>
      </w:pPr>
      <w:bookmarkStart w:id="52" w:name="_Toc97578811"/>
      <w:bookmarkEnd w:id="51"/>
      <w:r w:rsidRPr="002B4759">
        <w:rPr>
          <w:b/>
          <w:bCs/>
        </w:rPr>
        <w:lastRenderedPageBreak/>
        <w:t>Appendix A: Character Traits</w:t>
      </w:r>
      <w:bookmarkEnd w:id="52"/>
    </w:p>
    <w:p w14:paraId="080CB284" w14:textId="77777777" w:rsidR="002F0CDE" w:rsidRPr="002B4759" w:rsidRDefault="002F0CDE" w:rsidP="002F0CDE">
      <w:pPr>
        <w:spacing w:line="480" w:lineRule="auto"/>
        <w:jc w:val="center"/>
        <w:rPr>
          <w:b/>
          <w:bCs/>
        </w:rPr>
      </w:pPr>
    </w:p>
    <w:p w14:paraId="6A292175" w14:textId="77777777" w:rsidR="002F0CDE" w:rsidRPr="002B4759" w:rsidRDefault="002F0CDE" w:rsidP="002F0CDE">
      <w:pPr>
        <w:spacing w:line="480" w:lineRule="auto"/>
        <w:ind w:left="274" w:hanging="274"/>
      </w:pPr>
      <w:r w:rsidRPr="002B4759">
        <w:rPr>
          <w:b/>
          <w:bCs/>
        </w:rPr>
        <w:t>1. Surface sculpture</w:t>
      </w:r>
      <w:r w:rsidRPr="002B4759">
        <w:t>. 0, smooth (e.g., Pl. 1, fig. 2); 1, granules only (e.g., Pl. 3, fig. 2); 2, tubercles only; 3, tubercles and granules (e.g., pl. 12, fig. 1); 4, pitted (e.g., Pl. 16, fig. 1).</w:t>
      </w:r>
    </w:p>
    <w:p w14:paraId="46F5657D" w14:textId="77777777" w:rsidR="002F0CDE" w:rsidRPr="002B4759" w:rsidRDefault="002F0CDE" w:rsidP="002F0CDE">
      <w:pPr>
        <w:spacing w:line="480" w:lineRule="auto"/>
        <w:ind w:left="274" w:hanging="274"/>
      </w:pPr>
      <w:r w:rsidRPr="002B4759">
        <w:rPr>
          <w:b/>
          <w:bCs/>
        </w:rPr>
        <w:t>2. Number of tubercles:</w:t>
      </w:r>
      <w:r w:rsidRPr="002B4759">
        <w:t xml:space="preserve"> 1, scattered on fixigenae (e.g., Pl. 1, fig. 5); 2, over most of cranidium (e.g., Pl. 12, fig. 1); inapplicable states codes as "?".</w:t>
      </w:r>
    </w:p>
    <w:p w14:paraId="4F433A09" w14:textId="77777777" w:rsidR="002F0CDE" w:rsidRPr="002B4759" w:rsidRDefault="002F0CDE" w:rsidP="002F0CDE">
      <w:pPr>
        <w:spacing w:line="480" w:lineRule="auto"/>
        <w:ind w:left="274" w:hanging="274"/>
      </w:pPr>
      <w:r w:rsidRPr="002B4759">
        <w:rPr>
          <w:b/>
          <w:bCs/>
        </w:rPr>
        <w:t>3. Caecal markings:</w:t>
      </w:r>
      <w:r w:rsidRPr="002B4759">
        <w:t xml:space="preserve"> 0, absent (e.g., Pl. 8, fig. 1); 1, present (e.g., Pl. 10, fig. 1).</w:t>
      </w:r>
    </w:p>
    <w:p w14:paraId="61164C00" w14:textId="77777777" w:rsidR="002F0CDE" w:rsidRPr="002B4759" w:rsidRDefault="002F0CDE" w:rsidP="002F0CDE">
      <w:pPr>
        <w:spacing w:line="480" w:lineRule="auto"/>
        <w:ind w:left="274" w:hanging="274"/>
      </w:pPr>
      <w:r w:rsidRPr="002B4759">
        <w:rPr>
          <w:b/>
          <w:bCs/>
        </w:rPr>
        <w:t>4. Glabellar outline:</w:t>
      </w:r>
      <w:r w:rsidRPr="002B4759">
        <w:t xml:space="preserve"> 0, weakly tapered, well-rounded anteriorly (e.g., Westrop, 1986, pl. 32, fig. 15); 1, strongly tapered, trapezoidal (e.g., Pl. 3, fig. 2); 2, weakly tapered, truncate to weakly rounded anteriorly (e.g., Westrop, 1986, pl. 31, fig. 6).</w:t>
      </w:r>
    </w:p>
    <w:p w14:paraId="2F6E88F2" w14:textId="77777777" w:rsidR="002F0CDE" w:rsidRPr="002B4759" w:rsidRDefault="002F0CDE" w:rsidP="002F0CDE">
      <w:pPr>
        <w:spacing w:line="480" w:lineRule="auto"/>
        <w:ind w:left="274" w:hanging="274"/>
      </w:pPr>
      <w:r w:rsidRPr="002B4759">
        <w:rPr>
          <w:b/>
          <w:bCs/>
        </w:rPr>
        <w:t>5. Glabellar furrows:</w:t>
      </w:r>
      <w:r w:rsidRPr="002B4759">
        <w:t xml:space="preserve"> 0, effaced to barely perceptible on external surface (e.g., Palmer 1965 pl. 4, fig. 13); 1, S1 expressed clearly (e.g., Pl. 9, fig. 1); 2, S2 incised groove on at least internal mold (e.g., Pl. 2, fig. 1).</w:t>
      </w:r>
    </w:p>
    <w:p w14:paraId="3E8889CD" w14:textId="77777777" w:rsidR="002F0CDE" w:rsidRPr="002B4759" w:rsidRDefault="002F0CDE" w:rsidP="002F0CDE">
      <w:pPr>
        <w:spacing w:line="480" w:lineRule="auto"/>
        <w:ind w:left="274" w:hanging="274"/>
      </w:pPr>
      <w:r w:rsidRPr="002B4759">
        <w:rPr>
          <w:b/>
          <w:bCs/>
        </w:rPr>
        <w:t>6. S1 glabellar furrows:</w:t>
      </w:r>
      <w:r w:rsidRPr="002B4759">
        <w:t xml:space="preserve"> 0, disconnected even on internal mold (e.g., Pl. 20, fig. 1); 1, connected across glabella at least on internal mold (e.g., Westrop, 1986, pl. 31, fig. 1).</w:t>
      </w:r>
    </w:p>
    <w:p w14:paraId="171B47CE" w14:textId="77777777" w:rsidR="002F0CDE" w:rsidRPr="002B4759" w:rsidRDefault="002F0CDE" w:rsidP="002F0CDE">
      <w:pPr>
        <w:spacing w:line="480" w:lineRule="auto"/>
        <w:ind w:left="274" w:hanging="274"/>
      </w:pPr>
      <w:r w:rsidRPr="002B4759">
        <w:rPr>
          <w:b/>
          <w:bCs/>
        </w:rPr>
        <w:t>7. Preglabellar field length:</w:t>
      </w:r>
      <w:r w:rsidRPr="002B4759">
        <w:t xml:space="preserve"> 0, long, equal to at least 33% of preoccipital glabellar length (e.g., Pl. 18, fig. 1); 1, short, sloping, equal to about 25% of preoccipital glabellar length (e.g., Palmer 1965 pl. 5, fig. 11); 2, short, slot-like, equal to up to 10% of preoccipital glabellar length (e.g., Westrop, 1986, pl. 31, fig. 1) ; 3, border defined only by preglabellar furrow (e.g., Westrop, 1986, pl. 30, fig. 3).</w:t>
      </w:r>
    </w:p>
    <w:p w14:paraId="0C9E6482" w14:textId="77777777" w:rsidR="002F0CDE" w:rsidRPr="002B4759" w:rsidRDefault="002F0CDE" w:rsidP="002F0CDE">
      <w:pPr>
        <w:spacing w:line="480" w:lineRule="auto"/>
        <w:ind w:left="274" w:hanging="274"/>
      </w:pPr>
      <w:r w:rsidRPr="002B4759">
        <w:rPr>
          <w:b/>
          <w:bCs/>
        </w:rPr>
        <w:lastRenderedPageBreak/>
        <w:t>8. Border:</w:t>
      </w:r>
      <w:r w:rsidRPr="002B4759">
        <w:t xml:space="preserve"> 0, flat to gently upturned (e.g., Pl. 24, fig. 7); 1, convex rim (e.g., Pl. 12, fig. 7); 2, upturned (e.g., Westrop, 1986, pl. 31, fig. 9); 3, weak, becoming effaced during ontogeny (e.g., Westrop and Adrain, 2016, fig. 16A).</w:t>
      </w:r>
    </w:p>
    <w:p w14:paraId="33828B52" w14:textId="77777777" w:rsidR="002F0CDE" w:rsidRPr="002B4759" w:rsidRDefault="002F0CDE" w:rsidP="002F0CDE">
      <w:pPr>
        <w:spacing w:line="480" w:lineRule="auto"/>
        <w:ind w:left="274" w:hanging="274"/>
      </w:pPr>
      <w:r w:rsidRPr="002B4759">
        <w:rPr>
          <w:b/>
          <w:bCs/>
        </w:rPr>
        <w:t>9. Anterior border and border furrow shape:</w:t>
      </w:r>
      <w:r w:rsidRPr="002B4759">
        <w:t xml:space="preserve"> 0, evenly curved (e.g., Pl. 29, fig. 2); 1, angulate (e.g., Pl. 33, fig. 1); 2, nearly transverse (e.g., Westrop and Adrain, 2016, fig. 17A); 3, subtriangular (e.g., Westrop, 1986, pl. 31, fig. 9).</w:t>
      </w:r>
    </w:p>
    <w:p w14:paraId="32279631" w14:textId="77777777" w:rsidR="002F0CDE" w:rsidRPr="002B4759" w:rsidRDefault="002F0CDE" w:rsidP="002F0CDE">
      <w:pPr>
        <w:spacing w:line="480" w:lineRule="auto"/>
        <w:ind w:left="274" w:hanging="274"/>
      </w:pPr>
      <w:r w:rsidRPr="002B4759">
        <w:rPr>
          <w:b/>
          <w:bCs/>
        </w:rPr>
        <w:t>10. Pits in anterior border furrow:</w:t>
      </w:r>
      <w:r w:rsidRPr="002B4759">
        <w:t xml:space="preserve"> 0, absent (e.g., Pl. 13, fig. 1); 1, large, subrectangular (e.g., Pl. 24, fig. 2).</w:t>
      </w:r>
    </w:p>
    <w:p w14:paraId="33B9A1A1" w14:textId="77777777" w:rsidR="002F0CDE" w:rsidRPr="002B4759" w:rsidRDefault="002F0CDE" w:rsidP="002F0CDE">
      <w:pPr>
        <w:spacing w:line="480" w:lineRule="auto"/>
        <w:ind w:left="274" w:hanging="274"/>
      </w:pPr>
      <w:r w:rsidRPr="002B4759">
        <w:rPr>
          <w:b/>
          <w:bCs/>
        </w:rPr>
        <w:t>11. Genal spine length:</w:t>
      </w:r>
      <w:r w:rsidRPr="002B4759">
        <w:t xml:space="preserve"> 0, long (e.g., Pl. 5, fig. 1); 1, very short, vestigial (e.g., Palmer, 1965 Pl. 5, fig. 17).</w:t>
      </w:r>
    </w:p>
    <w:p w14:paraId="737A706E" w14:textId="77777777" w:rsidR="002F0CDE" w:rsidRPr="002B4759" w:rsidRDefault="002F0CDE" w:rsidP="002F0CDE">
      <w:pPr>
        <w:spacing w:line="480" w:lineRule="auto"/>
        <w:ind w:left="274" w:hanging="274"/>
      </w:pPr>
      <w:r w:rsidRPr="002B4759">
        <w:rPr>
          <w:b/>
          <w:bCs/>
        </w:rPr>
        <w:t>12. Border furrows extend onto genal spine:</w:t>
      </w:r>
      <w:r w:rsidRPr="002B4759">
        <w:t xml:space="preserve"> 0, absent (e.g., Pl. 11, fig. 3); 1, present (e.g., Pl. 25, fig. 9).</w:t>
      </w:r>
    </w:p>
    <w:p w14:paraId="3B382F16" w14:textId="77777777" w:rsidR="002F0CDE" w:rsidRPr="002B4759" w:rsidRDefault="002F0CDE" w:rsidP="002F0CDE">
      <w:pPr>
        <w:spacing w:line="480" w:lineRule="auto"/>
        <w:ind w:left="274" w:hanging="274"/>
      </w:pPr>
      <w:r w:rsidRPr="002B4759">
        <w:rPr>
          <w:b/>
          <w:bCs/>
        </w:rPr>
        <w:t>13. Pygidial outline:</w:t>
      </w:r>
      <w:r w:rsidRPr="002B4759">
        <w:t xml:space="preserve"> 0, "narrow semielliptical", length &gt;half maximum width (e.g., Pl. 17, fig. 1); 1, transversely broadened (length &lt; half maximum width) (e.g., Pl. 6, fig. 3).</w:t>
      </w:r>
    </w:p>
    <w:p w14:paraId="75733408" w14:textId="77777777" w:rsidR="002F0CDE" w:rsidRPr="002B4759" w:rsidRDefault="002F0CDE" w:rsidP="002F0CDE">
      <w:pPr>
        <w:spacing w:line="480" w:lineRule="auto"/>
        <w:ind w:left="274" w:hanging="274"/>
      </w:pPr>
      <w:r w:rsidRPr="002B4759">
        <w:rPr>
          <w:b/>
          <w:bCs/>
        </w:rPr>
        <w:t>14. Extent and position of palpebral lobe</w:t>
      </w:r>
      <w:r w:rsidRPr="002B4759">
        <w:t>: 0, extends just behind S1 to just beyond S2 (e.g., Pl. 13, fig. 1); 1, mid L2–S3 (e.g., Pl. 3, fig. 2); 2, in front of S3 to at minimum behind S1 (e.g., Westrop, 1986, pl. 30, fig. 3); 3, S1–S3 (e.g., Pl. 24, fig. 6).</w:t>
      </w:r>
    </w:p>
    <w:p w14:paraId="5FA01D53" w14:textId="77777777" w:rsidR="002F0CDE" w:rsidRPr="002B4759" w:rsidRDefault="002F0CDE" w:rsidP="002F0CDE">
      <w:pPr>
        <w:spacing w:line="480" w:lineRule="auto"/>
        <w:ind w:left="274" w:hanging="274"/>
      </w:pPr>
      <w:r w:rsidRPr="002B4759">
        <w:rPr>
          <w:b/>
          <w:bCs/>
        </w:rPr>
        <w:t>15. Point of maximum pygidial width:</w:t>
      </w:r>
      <w:r w:rsidRPr="002B4759">
        <w:t xml:space="preserve"> 0, anterior, opposite first axial ring or ring furrow (e.g., Pl. 32, fig. 1); 1, posterior (opposite or behind second axial ring) (e.g., Pl. 27, fig. 3).</w:t>
      </w:r>
    </w:p>
    <w:p w14:paraId="1C91F443" w14:textId="77777777" w:rsidR="002F0CDE" w:rsidRPr="002B4759" w:rsidRDefault="002F0CDE" w:rsidP="002F0CDE">
      <w:pPr>
        <w:spacing w:line="480" w:lineRule="auto"/>
        <w:ind w:left="274" w:hanging="274"/>
      </w:pPr>
      <w:r w:rsidRPr="002B4759">
        <w:rPr>
          <w:b/>
          <w:bCs/>
        </w:rPr>
        <w:lastRenderedPageBreak/>
        <w:t>16, Width of axis:</w:t>
      </w:r>
      <w:r w:rsidRPr="002B4759">
        <w:t xml:space="preserve"> 0, more than one third pygidial width (e.g., Pl. 17, fig. 1); 1, less than one third pygidial width (e.g., Pl. 14, fig. 1).</w:t>
      </w:r>
    </w:p>
    <w:p w14:paraId="26547287" w14:textId="77777777" w:rsidR="002F0CDE" w:rsidRPr="002B4759" w:rsidRDefault="002F0CDE" w:rsidP="002F0CDE">
      <w:pPr>
        <w:spacing w:line="480" w:lineRule="auto"/>
        <w:ind w:left="274" w:hanging="274"/>
      </w:pPr>
      <w:r w:rsidRPr="002B4759">
        <w:rPr>
          <w:b/>
          <w:bCs/>
        </w:rPr>
        <w:t xml:space="preserve">17. Number of axial rings in front of terminal piece: </w:t>
      </w:r>
      <w:r w:rsidRPr="002B4759">
        <w:t>0, one (e.g., Pl. 11, fig. 1); 1, two (e.g., Pl. 26, fig. 9).</w:t>
      </w:r>
    </w:p>
    <w:p w14:paraId="10BA63C3" w14:textId="77777777" w:rsidR="002F0CDE" w:rsidRPr="002B4759" w:rsidRDefault="002F0CDE" w:rsidP="002F0CDE">
      <w:pPr>
        <w:spacing w:line="480" w:lineRule="auto"/>
        <w:ind w:left="274" w:hanging="274"/>
      </w:pPr>
      <w:r w:rsidRPr="002B4759">
        <w:rPr>
          <w:b/>
          <w:bCs/>
        </w:rPr>
        <w:t>18. Paired tubercles on axis:</w:t>
      </w:r>
      <w:r w:rsidRPr="002B4759">
        <w:t xml:space="preserve"> 0, absent (e.g., Pl. 17, fig. 9); 1, present (e.g., Pl. 34, fig. 7).</w:t>
      </w:r>
    </w:p>
    <w:p w14:paraId="5991E497" w14:textId="77777777" w:rsidR="002F0CDE" w:rsidRPr="002B4759" w:rsidRDefault="002F0CDE" w:rsidP="002F0CDE">
      <w:pPr>
        <w:spacing w:line="480" w:lineRule="auto"/>
        <w:ind w:left="274" w:hanging="274"/>
      </w:pPr>
      <w:r w:rsidRPr="002B4759">
        <w:rPr>
          <w:b/>
          <w:bCs/>
        </w:rPr>
        <w:t xml:space="preserve">19. Pygidial border: </w:t>
      </w:r>
      <w:r w:rsidRPr="002B4759">
        <w:t>0, identifiable only by change of slope (e.g., Pl. 34, fig. 8); 1, distinct border furrow present (e.g., Pl. 14, fig. 1).</w:t>
      </w:r>
    </w:p>
    <w:p w14:paraId="4CFB49E6" w14:textId="77777777" w:rsidR="002F0CDE" w:rsidRPr="002B4759" w:rsidRDefault="002F0CDE" w:rsidP="002F0CDE">
      <w:pPr>
        <w:spacing w:line="480" w:lineRule="auto"/>
        <w:ind w:left="274" w:hanging="274"/>
      </w:pPr>
      <w:r w:rsidRPr="002B4759">
        <w:rPr>
          <w:b/>
          <w:bCs/>
        </w:rPr>
        <w:t>20. Border width:</w:t>
      </w:r>
      <w:r w:rsidRPr="002B4759">
        <w:t xml:space="preserve"> 0, even width around margin of pygidium (e.g., Pl. 19, fig. 4); 1, expands posteriorly (e.g., Pl. 27, fig. 3).</w:t>
      </w:r>
    </w:p>
    <w:p w14:paraId="5F4EDC9C" w14:textId="77777777" w:rsidR="002F0CDE" w:rsidRPr="002B4759" w:rsidRDefault="002F0CDE" w:rsidP="002F0CDE">
      <w:pPr>
        <w:spacing w:line="480" w:lineRule="auto"/>
        <w:ind w:left="274" w:hanging="274"/>
      </w:pPr>
      <w:r w:rsidRPr="002B4759">
        <w:rPr>
          <w:b/>
          <w:bCs/>
        </w:rPr>
        <w:t>21. Furrowing of pleural field:</w:t>
      </w:r>
      <w:r w:rsidRPr="002B4759">
        <w:t xml:space="preserve"> 0, weak and restricted to anterior pair of pleural furrows (e.g., Pl. 7, fig. 7); 1, more than one clearly defined pairs of pleural furrows (e.g., Pl. 17, fig. 4).</w:t>
      </w:r>
    </w:p>
    <w:p w14:paraId="6F7247A0" w14:textId="0D1B0794" w:rsidR="002F0CDE" w:rsidRPr="002B4759" w:rsidRDefault="002F0CDE">
      <w:pPr>
        <w:spacing w:after="0" w:line="240" w:lineRule="auto"/>
      </w:pPr>
      <w:r w:rsidRPr="002B4759">
        <w:br w:type="page"/>
      </w:r>
    </w:p>
    <w:p w14:paraId="1C406898" w14:textId="47905663" w:rsidR="00A40955" w:rsidRPr="007219BB" w:rsidRDefault="002B4759" w:rsidP="007219BB">
      <w:pPr>
        <w:spacing w:after="0" w:line="480" w:lineRule="auto"/>
        <w:jc w:val="center"/>
        <w:outlineLvl w:val="0"/>
        <w:rPr>
          <w:b/>
          <w:bCs/>
        </w:rPr>
      </w:pPr>
      <w:bookmarkStart w:id="53" w:name="_Toc97578812"/>
      <w:r w:rsidRPr="002B4759">
        <w:rPr>
          <w:b/>
          <w:bCs/>
        </w:rPr>
        <w:lastRenderedPageBreak/>
        <w:t xml:space="preserve">Appendix </w:t>
      </w:r>
      <w:r w:rsidR="00A40955" w:rsidRPr="007219BB">
        <w:rPr>
          <w:b/>
          <w:bCs/>
        </w:rPr>
        <w:t>B: Plates</w:t>
      </w:r>
      <w:bookmarkEnd w:id="53"/>
    </w:p>
    <w:p w14:paraId="6DF95533" w14:textId="77777777" w:rsidR="00A40955" w:rsidRPr="007219BB" w:rsidRDefault="00A40955" w:rsidP="00A40955">
      <w:pPr>
        <w:spacing w:line="480" w:lineRule="auto"/>
        <w:jc w:val="center"/>
        <w:rPr>
          <w:b/>
          <w:bCs/>
        </w:rPr>
      </w:pPr>
    </w:p>
    <w:p w14:paraId="11467865" w14:textId="77777777" w:rsidR="00A40955" w:rsidRPr="007219BB" w:rsidRDefault="00A40955" w:rsidP="00A40955">
      <w:pPr>
        <w:spacing w:line="480" w:lineRule="auto"/>
        <w:jc w:val="center"/>
        <w:rPr>
          <w:b/>
          <w:bCs/>
        </w:rPr>
      </w:pPr>
      <w:r w:rsidRPr="007219BB">
        <w:rPr>
          <w:b/>
          <w:bCs/>
        </w:rPr>
        <w:t>Plate 1</w:t>
      </w:r>
    </w:p>
    <w:p w14:paraId="57857FB3" w14:textId="77777777" w:rsidR="00A40955" w:rsidRPr="007219BB" w:rsidRDefault="00A40955" w:rsidP="00A40955">
      <w:pPr>
        <w:spacing w:line="480" w:lineRule="auto"/>
      </w:pPr>
      <w:r w:rsidRPr="007219BB">
        <w:rPr>
          <w:b/>
          <w:bCs/>
        </w:rPr>
        <w:t>Fig. 1–8.</w:t>
      </w:r>
      <w:r w:rsidRPr="007219BB">
        <w:t xml:space="preserve"> </w:t>
      </w:r>
      <w:r w:rsidRPr="007219BB">
        <w:rPr>
          <w:i/>
          <w:iCs/>
        </w:rPr>
        <w:t>Dunderbergia (s.l.) nitida</w:t>
      </w:r>
      <w:r w:rsidRPr="007219BB">
        <w:t>, from the Barton Canyon Member, Dunderberg Formation, Barton Canyon, Cherry Creek Range, White Pine County, Nevada, collection CCDu 112.3.</w:t>
      </w:r>
    </w:p>
    <w:p w14:paraId="3780DB08" w14:textId="77777777" w:rsidR="00A40955" w:rsidRPr="007219BB" w:rsidRDefault="00A40955" w:rsidP="00A40955">
      <w:pPr>
        <w:spacing w:line="480" w:lineRule="auto"/>
      </w:pPr>
    </w:p>
    <w:p w14:paraId="655F960C" w14:textId="4CE83799" w:rsidR="00A40955" w:rsidRPr="007219BB" w:rsidRDefault="00A40955" w:rsidP="00A40955">
      <w:pPr>
        <w:spacing w:line="480" w:lineRule="auto"/>
      </w:pPr>
      <w:r w:rsidRPr="007219BB">
        <w:t>1–3. Cranidium (OU 238208), right lateral, dorsal, and anterior views, x</w:t>
      </w:r>
      <w:r w:rsidR="00826768" w:rsidRPr="002B4759">
        <w:t>8.5</w:t>
      </w:r>
      <w:r w:rsidRPr="007219BB">
        <w:t>.</w:t>
      </w:r>
    </w:p>
    <w:p w14:paraId="1F0C49E4" w14:textId="78F003B5" w:rsidR="00A40955" w:rsidRPr="007219BB" w:rsidRDefault="00A40955" w:rsidP="00A40955">
      <w:pPr>
        <w:spacing w:line="480" w:lineRule="auto"/>
      </w:pPr>
      <w:r w:rsidRPr="007219BB">
        <w:t>4–6. Cranidium (OU 238209), right lateral, dorsal, and anterior views, x1</w:t>
      </w:r>
      <w:r w:rsidR="00826768" w:rsidRPr="002B4759">
        <w:t>1</w:t>
      </w:r>
      <w:r w:rsidRPr="007219BB">
        <w:t>.9.</w:t>
      </w:r>
    </w:p>
    <w:p w14:paraId="357B6926" w14:textId="6EE463A8" w:rsidR="00A40955" w:rsidRPr="007219BB" w:rsidRDefault="00A40955" w:rsidP="00A40955">
      <w:pPr>
        <w:spacing w:line="480" w:lineRule="auto"/>
      </w:pPr>
      <w:r w:rsidRPr="007219BB">
        <w:t>7, 8. Cranidium (OU 238210), dorsal and anterior views, x1</w:t>
      </w:r>
      <w:r w:rsidR="00826768" w:rsidRPr="002B4759">
        <w:t>0.2</w:t>
      </w:r>
      <w:r w:rsidRPr="007219BB">
        <w:t>.</w:t>
      </w:r>
    </w:p>
    <w:p w14:paraId="5A7DAEEB" w14:textId="2088E40D" w:rsidR="00A40955" w:rsidRPr="007219BB" w:rsidRDefault="007D084C" w:rsidP="00A40955">
      <w:pPr>
        <w:spacing w:line="480" w:lineRule="auto"/>
        <w:jc w:val="center"/>
        <w:rPr>
          <w:b/>
          <w:bCs/>
        </w:rPr>
      </w:pPr>
      <w:r>
        <w:rPr>
          <w:noProof/>
          <w:sz w:val="20"/>
        </w:rPr>
        <w:lastRenderedPageBreak/>
        <w:drawing>
          <wp:anchor distT="0" distB="0" distL="114300" distR="114300" simplePos="0" relativeHeight="251756544" behindDoc="0" locked="0" layoutInCell="1" allowOverlap="1" wp14:anchorId="0BA27977" wp14:editId="14A5B293">
            <wp:simplePos x="0" y="0"/>
            <wp:positionH relativeFrom="margin">
              <wp:align>center</wp:align>
            </wp:positionH>
            <wp:positionV relativeFrom="margin">
              <wp:align>center</wp:align>
            </wp:positionV>
            <wp:extent cx="5486400" cy="6912864"/>
            <wp:effectExtent l="0" t="0" r="0" b="2540"/>
            <wp:wrapSquare wrapText="bothSides"/>
            <wp:docPr id="50" name="image16.jpeg"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jpeg" descr="A picture containing differen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6912864"/>
                    </a:xfrm>
                    <a:prstGeom prst="rect">
                      <a:avLst/>
                    </a:prstGeom>
                  </pic:spPr>
                </pic:pic>
              </a:graphicData>
            </a:graphic>
            <wp14:sizeRelH relativeFrom="page">
              <wp14:pctWidth>0</wp14:pctWidth>
            </wp14:sizeRelH>
            <wp14:sizeRelV relativeFrom="page">
              <wp14:pctHeight>0</wp14:pctHeight>
            </wp14:sizeRelV>
          </wp:anchor>
        </w:drawing>
      </w:r>
      <w:r w:rsidR="00A40955" w:rsidRPr="007219BB">
        <w:br w:type="page"/>
      </w:r>
      <w:r w:rsidR="00A40955" w:rsidRPr="007219BB">
        <w:rPr>
          <w:b/>
          <w:bCs/>
        </w:rPr>
        <w:lastRenderedPageBreak/>
        <w:t>Plate 2</w:t>
      </w:r>
    </w:p>
    <w:p w14:paraId="22AC5E97" w14:textId="77777777" w:rsidR="00A40955" w:rsidRPr="007219BB" w:rsidRDefault="00A40955" w:rsidP="00A40955">
      <w:pPr>
        <w:spacing w:line="480" w:lineRule="auto"/>
      </w:pPr>
      <w:r w:rsidRPr="007219BB">
        <w:rPr>
          <w:b/>
          <w:bCs/>
        </w:rPr>
        <w:t>Fig. 1–10.</w:t>
      </w:r>
      <w:r w:rsidRPr="007219BB">
        <w:t xml:space="preserve"> </w:t>
      </w:r>
      <w:r w:rsidRPr="007219BB">
        <w:rPr>
          <w:i/>
          <w:iCs/>
        </w:rPr>
        <w:t>Dunderbergia (s.l.) nitida</w:t>
      </w:r>
      <w:r w:rsidRPr="007219BB">
        <w:t>, from the Barton Canyon Member, Dunderberg Formation, Barton Canyon, Cherry Creek Range, White Pine County, Nevada, collection CCDu 112.3.</w:t>
      </w:r>
    </w:p>
    <w:p w14:paraId="49B58BF0" w14:textId="77777777" w:rsidR="00A40955" w:rsidRPr="007219BB" w:rsidRDefault="00A40955" w:rsidP="00A40955">
      <w:pPr>
        <w:spacing w:line="480" w:lineRule="auto"/>
      </w:pPr>
    </w:p>
    <w:p w14:paraId="54C66229" w14:textId="69279D8A" w:rsidR="00A40955" w:rsidRPr="007219BB" w:rsidRDefault="00A40955" w:rsidP="00A40955">
      <w:pPr>
        <w:spacing w:line="480" w:lineRule="auto"/>
      </w:pPr>
      <w:r w:rsidRPr="007219BB">
        <w:t>1. Cranidium (OU 238211), dorsal view, x</w:t>
      </w:r>
      <w:r w:rsidR="00826768" w:rsidRPr="002B4759">
        <w:t>8.5</w:t>
      </w:r>
      <w:r w:rsidRPr="007219BB">
        <w:t>.</w:t>
      </w:r>
    </w:p>
    <w:p w14:paraId="6567A6E9" w14:textId="045F8A6E" w:rsidR="00A40955" w:rsidRPr="007219BB" w:rsidRDefault="00A40955" w:rsidP="00A40955">
      <w:pPr>
        <w:spacing w:line="480" w:lineRule="auto"/>
      </w:pPr>
      <w:r w:rsidRPr="007219BB">
        <w:t>2–4. Cranidium (OU 238212), dorsal, anterior, and right lateral views, x1</w:t>
      </w:r>
      <w:r w:rsidR="00826768" w:rsidRPr="002B4759">
        <w:t>3.6</w:t>
      </w:r>
      <w:r w:rsidRPr="007219BB">
        <w:t>.</w:t>
      </w:r>
    </w:p>
    <w:p w14:paraId="547B14CE" w14:textId="1DDCD416" w:rsidR="00A40955" w:rsidRPr="007219BB" w:rsidRDefault="00A40955" w:rsidP="00A40955">
      <w:pPr>
        <w:spacing w:line="480" w:lineRule="auto"/>
      </w:pPr>
      <w:r w:rsidRPr="007219BB">
        <w:t>5, 6. Pygidium (OU 238213), posterior and dorsal views, x1</w:t>
      </w:r>
      <w:r w:rsidR="00826768" w:rsidRPr="002B4759">
        <w:t>0.2</w:t>
      </w:r>
      <w:r w:rsidRPr="007219BB">
        <w:t>.</w:t>
      </w:r>
    </w:p>
    <w:p w14:paraId="10DA0CB6" w14:textId="65BECBB1" w:rsidR="00A40955" w:rsidRPr="007219BB" w:rsidRDefault="00A40955" w:rsidP="00A40955">
      <w:pPr>
        <w:spacing w:line="480" w:lineRule="auto"/>
      </w:pPr>
      <w:r w:rsidRPr="007219BB">
        <w:t>7. Pygidium (OU 238214), dorsal view, x</w:t>
      </w:r>
      <w:r w:rsidR="00826768" w:rsidRPr="002B4759">
        <w:t>8.5</w:t>
      </w:r>
      <w:r w:rsidRPr="007219BB">
        <w:t>.</w:t>
      </w:r>
    </w:p>
    <w:p w14:paraId="18266ED9" w14:textId="3E0EC4DC" w:rsidR="00A40955" w:rsidRPr="007219BB" w:rsidRDefault="00A40955" w:rsidP="00A40955">
      <w:pPr>
        <w:spacing w:line="480" w:lineRule="auto"/>
      </w:pPr>
      <w:r w:rsidRPr="007219BB">
        <w:t>8–10. Pygidium (OU 238215), posterior, dorsal, and right lateral views, x</w:t>
      </w:r>
      <w:r w:rsidR="00826768" w:rsidRPr="002B4759">
        <w:t>8.5</w:t>
      </w:r>
      <w:r w:rsidRPr="007219BB">
        <w:t>.</w:t>
      </w:r>
    </w:p>
    <w:p w14:paraId="15772E50" w14:textId="77777777" w:rsidR="00A40955" w:rsidRPr="007219BB" w:rsidRDefault="00A40955" w:rsidP="00A40955">
      <w:pPr>
        <w:spacing w:line="480" w:lineRule="auto"/>
      </w:pPr>
    </w:p>
    <w:p w14:paraId="18385E60" w14:textId="77777777" w:rsidR="00A40955" w:rsidRPr="007219BB" w:rsidRDefault="00A40955" w:rsidP="00A40955">
      <w:r w:rsidRPr="007219BB">
        <w:br w:type="page"/>
      </w:r>
    </w:p>
    <w:p w14:paraId="45893BE7" w14:textId="1CB14366" w:rsidR="00A40955" w:rsidRPr="007219BB" w:rsidRDefault="007D084C" w:rsidP="00A40955">
      <w:pPr>
        <w:spacing w:line="480" w:lineRule="auto"/>
      </w:pPr>
      <w:r>
        <w:rPr>
          <w:noProof/>
          <w:sz w:val="20"/>
        </w:rPr>
        <w:lastRenderedPageBreak/>
        <w:drawing>
          <wp:anchor distT="0" distB="0" distL="114300" distR="114300" simplePos="0" relativeHeight="251755520" behindDoc="0" locked="0" layoutInCell="1" allowOverlap="1" wp14:anchorId="122FAA60" wp14:editId="33C07750">
            <wp:simplePos x="0" y="0"/>
            <wp:positionH relativeFrom="margin">
              <wp:align>center</wp:align>
            </wp:positionH>
            <wp:positionV relativeFrom="margin">
              <wp:align>center</wp:align>
            </wp:positionV>
            <wp:extent cx="5413248" cy="6876288"/>
            <wp:effectExtent l="0" t="0" r="0" b="1270"/>
            <wp:wrapSquare wrapText="bothSides"/>
            <wp:docPr id="51" name="image17.jpeg" descr="A picture containing text, different, colorful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13248" cy="6876288"/>
                    </a:xfrm>
                    <a:prstGeom prst="rect">
                      <a:avLst/>
                    </a:prstGeom>
                  </pic:spPr>
                </pic:pic>
              </a:graphicData>
            </a:graphic>
            <wp14:sizeRelH relativeFrom="page">
              <wp14:pctWidth>0</wp14:pctWidth>
            </wp14:sizeRelH>
            <wp14:sizeRelV relativeFrom="page">
              <wp14:pctHeight>0</wp14:pctHeight>
            </wp14:sizeRelV>
          </wp:anchor>
        </w:drawing>
      </w:r>
    </w:p>
    <w:p w14:paraId="3CCBDB25" w14:textId="77777777" w:rsidR="00A40955" w:rsidRPr="007219BB" w:rsidRDefault="00A40955" w:rsidP="00A40955">
      <w:pPr>
        <w:spacing w:line="480" w:lineRule="auto"/>
      </w:pPr>
    </w:p>
    <w:p w14:paraId="303DA68A" w14:textId="77777777" w:rsidR="007D084C" w:rsidRDefault="007D084C">
      <w:pPr>
        <w:spacing w:after="0" w:line="240" w:lineRule="auto"/>
        <w:rPr>
          <w:b/>
          <w:bCs/>
        </w:rPr>
      </w:pPr>
      <w:r>
        <w:rPr>
          <w:b/>
          <w:bCs/>
        </w:rPr>
        <w:br w:type="page"/>
      </w:r>
    </w:p>
    <w:p w14:paraId="73A2E631" w14:textId="3C194375" w:rsidR="00A40955" w:rsidRPr="007219BB" w:rsidRDefault="00A40955" w:rsidP="00A40955">
      <w:pPr>
        <w:spacing w:line="480" w:lineRule="auto"/>
        <w:jc w:val="center"/>
        <w:rPr>
          <w:b/>
          <w:bCs/>
        </w:rPr>
      </w:pPr>
      <w:r w:rsidRPr="007219BB">
        <w:rPr>
          <w:b/>
          <w:bCs/>
        </w:rPr>
        <w:lastRenderedPageBreak/>
        <w:t>Plate 3</w:t>
      </w:r>
    </w:p>
    <w:p w14:paraId="4B65D824" w14:textId="77777777" w:rsidR="00A40955" w:rsidRPr="007219BB" w:rsidRDefault="00A40955" w:rsidP="00A40955">
      <w:pPr>
        <w:spacing w:line="480" w:lineRule="auto"/>
      </w:pPr>
      <w:r w:rsidRPr="007219BB">
        <w:rPr>
          <w:b/>
          <w:bCs/>
        </w:rPr>
        <w:t>Fig. 1–11.</w:t>
      </w:r>
      <w:r w:rsidRPr="007219BB">
        <w:t xml:space="preserve"> </w:t>
      </w:r>
      <w:r w:rsidRPr="007219BB">
        <w:rPr>
          <w:i/>
          <w:iCs/>
        </w:rPr>
        <w:t>Dunderbergia (s.l.) anyta</w:t>
      </w:r>
      <w:r w:rsidRPr="007219BB">
        <w:t xml:space="preserve">, Candland Shale Member, Orr Formation, Orr Ridge, Millard County, Utah, collections ORR lwr2 23.5, 25.5 and 26T; Fish Springs Range, Juab County, Utah, collection FSR2 17. </w:t>
      </w:r>
    </w:p>
    <w:p w14:paraId="1D21BE1D" w14:textId="77777777" w:rsidR="00A40955" w:rsidRPr="007219BB" w:rsidRDefault="00A40955" w:rsidP="00A40955">
      <w:pPr>
        <w:spacing w:line="480" w:lineRule="auto"/>
      </w:pPr>
    </w:p>
    <w:p w14:paraId="32871AA1" w14:textId="17561E22" w:rsidR="00A40955" w:rsidRPr="007219BB" w:rsidRDefault="00A40955" w:rsidP="00A40955">
      <w:pPr>
        <w:spacing w:line="480" w:lineRule="auto"/>
      </w:pPr>
      <w:r w:rsidRPr="007219BB">
        <w:t>1–3. Cranidium (OU 238216), anterior, dorsal, and right lateral views, ORR lwr2 26T x3.</w:t>
      </w:r>
      <w:r w:rsidR="00826768" w:rsidRPr="002B4759">
        <w:t>4</w:t>
      </w:r>
      <w:r w:rsidRPr="007219BB">
        <w:t>.</w:t>
      </w:r>
    </w:p>
    <w:p w14:paraId="04155FE5" w14:textId="026AC859" w:rsidR="00A40955" w:rsidRPr="007219BB" w:rsidRDefault="00A40955" w:rsidP="00A40955">
      <w:pPr>
        <w:spacing w:line="480" w:lineRule="auto"/>
      </w:pPr>
      <w:r w:rsidRPr="007219BB">
        <w:t>4. Cranidium (OU 238217), dorsal view, ORR lwr2 26T x3.</w:t>
      </w:r>
      <w:r w:rsidR="00826768" w:rsidRPr="002B4759">
        <w:t>4</w:t>
      </w:r>
      <w:r w:rsidRPr="007219BB">
        <w:t>.</w:t>
      </w:r>
    </w:p>
    <w:p w14:paraId="430C79A8" w14:textId="7FB54861" w:rsidR="00A40955" w:rsidRPr="007219BB" w:rsidRDefault="00A40955" w:rsidP="00A40955">
      <w:pPr>
        <w:spacing w:line="480" w:lineRule="auto"/>
      </w:pPr>
      <w:r w:rsidRPr="007219BB">
        <w:t>5. Cranidium (OU 238218), dorsal, anterior, and left lateral views, ORR lwr2 26T, x3.</w:t>
      </w:r>
      <w:r w:rsidR="00826768" w:rsidRPr="002B4759">
        <w:t>4</w:t>
      </w:r>
      <w:r w:rsidRPr="007219BB">
        <w:t>.</w:t>
      </w:r>
    </w:p>
    <w:p w14:paraId="50A3F4FA" w14:textId="496CDABE" w:rsidR="00A40955" w:rsidRPr="007219BB" w:rsidRDefault="00A40955" w:rsidP="00A40955">
      <w:pPr>
        <w:spacing w:line="480" w:lineRule="auto"/>
      </w:pPr>
      <w:r w:rsidRPr="007219BB">
        <w:t>8. Cranidium (OU 238219), dorsal view, ORR lwr2 26T, x3.</w:t>
      </w:r>
      <w:r w:rsidR="00826768" w:rsidRPr="002B4759">
        <w:t>4</w:t>
      </w:r>
      <w:r w:rsidRPr="007219BB">
        <w:t>.</w:t>
      </w:r>
    </w:p>
    <w:p w14:paraId="3CF9F795" w14:textId="6CA9F58F" w:rsidR="00A40955" w:rsidRPr="007219BB" w:rsidRDefault="00A40955" w:rsidP="00A40955">
      <w:pPr>
        <w:spacing w:line="480" w:lineRule="auto"/>
      </w:pPr>
      <w:r w:rsidRPr="007219BB">
        <w:t>9–11. Cranidium (OU 238220), right lateral, anterior, and dorsal views, ORR lwr2 26T x</w:t>
      </w:r>
      <w:r w:rsidR="00826768" w:rsidRPr="002B4759">
        <w:t>8.5</w:t>
      </w:r>
      <w:r w:rsidRPr="007219BB">
        <w:t>.</w:t>
      </w:r>
    </w:p>
    <w:p w14:paraId="5C9BE405" w14:textId="77777777" w:rsidR="00A40955" w:rsidRPr="007219BB" w:rsidRDefault="00A40955" w:rsidP="00A40955">
      <w:pPr>
        <w:spacing w:line="480" w:lineRule="auto"/>
      </w:pPr>
    </w:p>
    <w:p w14:paraId="63878C4D" w14:textId="77777777" w:rsidR="00A40955" w:rsidRPr="007219BB" w:rsidRDefault="00A40955" w:rsidP="00A40955">
      <w:r w:rsidRPr="007219BB">
        <w:br w:type="page"/>
      </w:r>
    </w:p>
    <w:p w14:paraId="621E42CF" w14:textId="50DF0CDA" w:rsidR="00A40955" w:rsidRPr="007219BB" w:rsidRDefault="007D084C" w:rsidP="00A40955">
      <w:pPr>
        <w:spacing w:line="480" w:lineRule="auto"/>
      </w:pPr>
      <w:r>
        <w:rPr>
          <w:noProof/>
          <w:sz w:val="20"/>
        </w:rPr>
        <w:lastRenderedPageBreak/>
        <w:drawing>
          <wp:anchor distT="0" distB="0" distL="114300" distR="114300" simplePos="0" relativeHeight="251754496" behindDoc="0" locked="0" layoutInCell="1" allowOverlap="1" wp14:anchorId="69A8F2E4" wp14:editId="79ADFD98">
            <wp:simplePos x="0" y="0"/>
            <wp:positionH relativeFrom="margin">
              <wp:align>center</wp:align>
            </wp:positionH>
            <wp:positionV relativeFrom="margin">
              <wp:align>center</wp:align>
            </wp:positionV>
            <wp:extent cx="5486400" cy="7013448"/>
            <wp:effectExtent l="0" t="0" r="0" b="0"/>
            <wp:wrapSquare wrapText="bothSides"/>
            <wp:docPr id="5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3DF5DB10" w14:textId="77777777" w:rsidR="00A40955" w:rsidRPr="007219BB" w:rsidRDefault="00A40955" w:rsidP="00A40955">
      <w:pPr>
        <w:rPr>
          <w:b/>
          <w:bCs/>
        </w:rPr>
      </w:pPr>
      <w:r w:rsidRPr="007219BB">
        <w:rPr>
          <w:b/>
          <w:bCs/>
        </w:rPr>
        <w:br w:type="page"/>
      </w:r>
    </w:p>
    <w:p w14:paraId="1BE1C2D1" w14:textId="77777777" w:rsidR="00A40955" w:rsidRPr="007219BB" w:rsidRDefault="00A40955" w:rsidP="00A40955">
      <w:pPr>
        <w:spacing w:line="480" w:lineRule="auto"/>
        <w:jc w:val="center"/>
        <w:rPr>
          <w:b/>
          <w:bCs/>
        </w:rPr>
      </w:pPr>
      <w:r w:rsidRPr="007219BB">
        <w:rPr>
          <w:b/>
          <w:bCs/>
        </w:rPr>
        <w:lastRenderedPageBreak/>
        <w:t>Plate 4</w:t>
      </w:r>
    </w:p>
    <w:p w14:paraId="3EFB82C6" w14:textId="77777777" w:rsidR="00A40955" w:rsidRPr="007219BB" w:rsidRDefault="00A40955" w:rsidP="00A40955">
      <w:pPr>
        <w:spacing w:line="480" w:lineRule="auto"/>
      </w:pPr>
      <w:r w:rsidRPr="007219BB">
        <w:rPr>
          <w:b/>
          <w:bCs/>
        </w:rPr>
        <w:t>Fig. 1–9.</w:t>
      </w:r>
      <w:r w:rsidRPr="007219BB">
        <w:t xml:space="preserve"> </w:t>
      </w:r>
      <w:r w:rsidRPr="007219BB">
        <w:rPr>
          <w:i/>
          <w:iCs/>
        </w:rPr>
        <w:t>Dunderbergia (s.l.) anyta</w:t>
      </w:r>
      <w:r w:rsidRPr="007219BB">
        <w:t xml:space="preserve">, Candland Shale Member, Orr Formation, Orr Ridge, Millard County, Utah, collections ORR lwr2 23.5, 25.5 and 26T; Fish Springs Range, Juab County, Utah, collection FSR2 17. </w:t>
      </w:r>
    </w:p>
    <w:p w14:paraId="51D4BE45" w14:textId="77777777" w:rsidR="00A40955" w:rsidRPr="007219BB" w:rsidRDefault="00A40955" w:rsidP="00A40955">
      <w:pPr>
        <w:spacing w:line="480" w:lineRule="auto"/>
      </w:pPr>
    </w:p>
    <w:p w14:paraId="69943CD3" w14:textId="280AF056" w:rsidR="00A40955" w:rsidRPr="007219BB" w:rsidRDefault="00A40955" w:rsidP="00A40955">
      <w:pPr>
        <w:spacing w:line="480" w:lineRule="auto"/>
      </w:pPr>
      <w:r w:rsidRPr="007219BB">
        <w:t>1–3. Cranidium (OU 238221), left lateral, dorsal, and anterior views, FSR2 17, x5.</w:t>
      </w:r>
      <w:r w:rsidR="00826768" w:rsidRPr="002B4759">
        <w:t>1</w:t>
      </w:r>
      <w:r w:rsidRPr="007219BB">
        <w:t>.</w:t>
      </w:r>
    </w:p>
    <w:p w14:paraId="76EE49BC" w14:textId="27F1A795" w:rsidR="00A40955" w:rsidRPr="007219BB" w:rsidRDefault="00A40955" w:rsidP="00A40955">
      <w:pPr>
        <w:spacing w:line="480" w:lineRule="auto"/>
      </w:pPr>
      <w:r w:rsidRPr="007219BB">
        <w:t>4. Cranidium (OU 238222), dorsal view, ORR lwr2 23.5, x5.</w:t>
      </w:r>
      <w:r w:rsidR="00826768" w:rsidRPr="002B4759">
        <w:t>1</w:t>
      </w:r>
      <w:r w:rsidRPr="007219BB">
        <w:t>.</w:t>
      </w:r>
    </w:p>
    <w:p w14:paraId="2E8F9E65" w14:textId="76CC63CE" w:rsidR="00A40955" w:rsidRPr="007219BB" w:rsidRDefault="00A40955" w:rsidP="00A40955">
      <w:pPr>
        <w:spacing w:line="480" w:lineRule="auto"/>
      </w:pPr>
      <w:r w:rsidRPr="007219BB">
        <w:t>5–7. Cranidium (OU 238223), anterior, dorsal, and left lateral views, ORR lwr2 26T, x5.</w:t>
      </w:r>
      <w:r w:rsidR="00826768" w:rsidRPr="002B4759">
        <w:t>1</w:t>
      </w:r>
      <w:r w:rsidRPr="007219BB">
        <w:t>.</w:t>
      </w:r>
    </w:p>
    <w:p w14:paraId="56BC4E26" w14:textId="28C807A4" w:rsidR="00A40955" w:rsidRPr="007219BB" w:rsidRDefault="00A40955" w:rsidP="00A40955">
      <w:pPr>
        <w:spacing w:line="480" w:lineRule="auto"/>
      </w:pPr>
      <w:r w:rsidRPr="007219BB">
        <w:t>8. Hypostome (OU 238224), dorsal view, ORR lwr2 26T, x9.</w:t>
      </w:r>
    </w:p>
    <w:p w14:paraId="110EF042" w14:textId="27DA5111" w:rsidR="00A40955" w:rsidRPr="007219BB" w:rsidRDefault="00A40955" w:rsidP="00A40955">
      <w:pPr>
        <w:spacing w:line="480" w:lineRule="auto"/>
      </w:pPr>
      <w:r w:rsidRPr="007219BB">
        <w:t>9. Segment (OU 238225), dorsal view, FSR2 17, x</w:t>
      </w:r>
      <w:r w:rsidR="00826768" w:rsidRPr="002B4759">
        <w:t>6.8</w:t>
      </w:r>
      <w:r w:rsidRPr="007219BB">
        <w:t>.</w:t>
      </w:r>
    </w:p>
    <w:p w14:paraId="0523CF66" w14:textId="77777777" w:rsidR="00A40955" w:rsidRPr="007219BB" w:rsidRDefault="00A40955" w:rsidP="00A40955">
      <w:pPr>
        <w:spacing w:line="480" w:lineRule="auto"/>
      </w:pPr>
    </w:p>
    <w:p w14:paraId="49D8311B" w14:textId="77777777" w:rsidR="00A40955" w:rsidRPr="007219BB" w:rsidRDefault="00A40955" w:rsidP="00A40955">
      <w:r w:rsidRPr="007219BB">
        <w:br w:type="page"/>
      </w:r>
    </w:p>
    <w:p w14:paraId="05E0A35E" w14:textId="33AF2F44" w:rsidR="00A40955" w:rsidRPr="007219BB" w:rsidRDefault="007D084C" w:rsidP="00A40955">
      <w:pPr>
        <w:spacing w:line="480" w:lineRule="auto"/>
      </w:pPr>
      <w:r>
        <w:rPr>
          <w:noProof/>
          <w:sz w:val="20"/>
        </w:rPr>
        <w:lastRenderedPageBreak/>
        <w:drawing>
          <wp:anchor distT="0" distB="0" distL="114300" distR="114300" simplePos="0" relativeHeight="251753472" behindDoc="0" locked="0" layoutInCell="1" allowOverlap="1" wp14:anchorId="6CB818B2" wp14:editId="22E69FA4">
            <wp:simplePos x="0" y="0"/>
            <wp:positionH relativeFrom="margin">
              <wp:align>center</wp:align>
            </wp:positionH>
            <wp:positionV relativeFrom="margin">
              <wp:align>center</wp:align>
            </wp:positionV>
            <wp:extent cx="5486400" cy="7013448"/>
            <wp:effectExtent l="0" t="0" r="0" b="0"/>
            <wp:wrapSquare wrapText="bothSides"/>
            <wp:docPr id="54"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15E7F65D" w14:textId="77777777" w:rsidR="00A40955" w:rsidRPr="007219BB" w:rsidRDefault="00A40955" w:rsidP="00A40955">
      <w:pPr>
        <w:rPr>
          <w:b/>
          <w:bCs/>
        </w:rPr>
      </w:pPr>
      <w:r w:rsidRPr="007219BB">
        <w:rPr>
          <w:b/>
          <w:bCs/>
        </w:rPr>
        <w:br w:type="page"/>
      </w:r>
    </w:p>
    <w:p w14:paraId="7EE2FD83" w14:textId="77777777" w:rsidR="00A40955" w:rsidRPr="007219BB" w:rsidRDefault="00A40955" w:rsidP="00A40955">
      <w:pPr>
        <w:spacing w:line="480" w:lineRule="auto"/>
        <w:jc w:val="center"/>
        <w:rPr>
          <w:b/>
          <w:bCs/>
        </w:rPr>
      </w:pPr>
      <w:r w:rsidRPr="007219BB">
        <w:rPr>
          <w:b/>
          <w:bCs/>
        </w:rPr>
        <w:lastRenderedPageBreak/>
        <w:t>Plate 5</w:t>
      </w:r>
    </w:p>
    <w:p w14:paraId="65247F7A" w14:textId="77777777" w:rsidR="00A40955" w:rsidRPr="007219BB" w:rsidRDefault="00A40955" w:rsidP="00A40955">
      <w:pPr>
        <w:spacing w:line="480" w:lineRule="auto"/>
      </w:pPr>
      <w:r w:rsidRPr="007219BB">
        <w:rPr>
          <w:b/>
          <w:bCs/>
        </w:rPr>
        <w:t>Fig. 1–5.</w:t>
      </w:r>
      <w:r w:rsidRPr="007219BB">
        <w:t xml:space="preserve"> </w:t>
      </w:r>
      <w:r w:rsidRPr="007219BB">
        <w:rPr>
          <w:i/>
          <w:iCs/>
        </w:rPr>
        <w:t>Dunderbergia (s.l.) anyta</w:t>
      </w:r>
      <w:r w:rsidRPr="007219BB">
        <w:t xml:space="preserve">, Candland Shale Member, Orr Formation, Orr Ridge, Millard County, Utah, collections ORR lwr2 23.5, 25.5 and 26T; Fish Springs Range, Juab County, Utah, collection FSR2 17. </w:t>
      </w:r>
    </w:p>
    <w:p w14:paraId="443B52F2" w14:textId="77777777" w:rsidR="00A40955" w:rsidRPr="007219BB" w:rsidRDefault="00A40955" w:rsidP="00A40955">
      <w:pPr>
        <w:spacing w:line="480" w:lineRule="auto"/>
      </w:pPr>
    </w:p>
    <w:p w14:paraId="32E9EFC6" w14:textId="59FEE68D" w:rsidR="00A40955" w:rsidRPr="007219BB" w:rsidRDefault="00A40955" w:rsidP="00A40955">
      <w:pPr>
        <w:spacing w:line="480" w:lineRule="auto"/>
      </w:pPr>
      <w:r w:rsidRPr="007219BB">
        <w:t>1, 2. Librigena (OU 238226), dorsal and left lateral views, ORR lwr2 26T, x5.</w:t>
      </w:r>
      <w:r w:rsidR="00826768" w:rsidRPr="002B4759">
        <w:t>1</w:t>
      </w:r>
      <w:r w:rsidRPr="007219BB">
        <w:t>.</w:t>
      </w:r>
    </w:p>
    <w:p w14:paraId="53A03AF2" w14:textId="3E7DAE5D" w:rsidR="00A40955" w:rsidRPr="007219BB" w:rsidRDefault="00A40955" w:rsidP="00A40955">
      <w:pPr>
        <w:spacing w:line="480" w:lineRule="auto"/>
      </w:pPr>
      <w:r w:rsidRPr="007219BB">
        <w:t>3, 4. Librigena (OU 238227), dorsal and left lateral views, ORR lwr2 23.5, x1</w:t>
      </w:r>
      <w:r w:rsidR="00826768" w:rsidRPr="002B4759">
        <w:t>0.2</w:t>
      </w:r>
      <w:r w:rsidRPr="007219BB">
        <w:t>.</w:t>
      </w:r>
    </w:p>
    <w:p w14:paraId="450242B6" w14:textId="3B7DF71F" w:rsidR="00A40955" w:rsidRPr="007219BB" w:rsidRDefault="00A40955" w:rsidP="00A40955">
      <w:pPr>
        <w:spacing w:line="480" w:lineRule="auto"/>
      </w:pPr>
      <w:r w:rsidRPr="007219BB">
        <w:t>5. Librigena (OU 238228), dorsal view, ORR lwr2 26T, x5.</w:t>
      </w:r>
      <w:r w:rsidR="00826768" w:rsidRPr="002B4759">
        <w:t>1</w:t>
      </w:r>
      <w:r w:rsidRPr="007219BB">
        <w:t>.</w:t>
      </w:r>
    </w:p>
    <w:p w14:paraId="02C61012" w14:textId="77777777" w:rsidR="00A40955" w:rsidRPr="007219BB" w:rsidRDefault="00A40955" w:rsidP="00A40955">
      <w:pPr>
        <w:spacing w:line="480" w:lineRule="auto"/>
      </w:pPr>
    </w:p>
    <w:p w14:paraId="03632EC0" w14:textId="77777777" w:rsidR="00A40955" w:rsidRPr="007219BB" w:rsidRDefault="00A40955" w:rsidP="00A40955">
      <w:r w:rsidRPr="007219BB">
        <w:br w:type="page"/>
      </w:r>
    </w:p>
    <w:p w14:paraId="0F0535AD" w14:textId="24F6B06D" w:rsidR="00A40955" w:rsidRPr="007219BB" w:rsidRDefault="007D084C" w:rsidP="00A40955">
      <w:pPr>
        <w:spacing w:line="480" w:lineRule="auto"/>
      </w:pPr>
      <w:r>
        <w:rPr>
          <w:noProof/>
          <w:sz w:val="20"/>
        </w:rPr>
        <w:lastRenderedPageBreak/>
        <w:drawing>
          <wp:anchor distT="0" distB="0" distL="114300" distR="114300" simplePos="0" relativeHeight="251752448" behindDoc="0" locked="0" layoutInCell="1" allowOverlap="1" wp14:anchorId="4EC57A9A" wp14:editId="04870DF4">
            <wp:simplePos x="0" y="0"/>
            <wp:positionH relativeFrom="margin">
              <wp:align>center</wp:align>
            </wp:positionH>
            <wp:positionV relativeFrom="margin">
              <wp:align>center</wp:align>
            </wp:positionV>
            <wp:extent cx="5486400" cy="7013448"/>
            <wp:effectExtent l="0" t="0" r="0" b="0"/>
            <wp:wrapSquare wrapText="bothSides"/>
            <wp:docPr id="55" name="image20.jpeg"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0.jpeg" descr="A picture containing text, outdoo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55E8E19D" w14:textId="77777777" w:rsidR="00A40955" w:rsidRPr="007219BB" w:rsidRDefault="00A40955" w:rsidP="00A40955">
      <w:pPr>
        <w:rPr>
          <w:b/>
          <w:bCs/>
        </w:rPr>
      </w:pPr>
      <w:r w:rsidRPr="007219BB">
        <w:rPr>
          <w:b/>
          <w:bCs/>
        </w:rPr>
        <w:br w:type="page"/>
      </w:r>
    </w:p>
    <w:p w14:paraId="62242255" w14:textId="77777777" w:rsidR="00A40955" w:rsidRPr="007219BB" w:rsidRDefault="00A40955" w:rsidP="00A40955">
      <w:pPr>
        <w:spacing w:line="480" w:lineRule="auto"/>
        <w:jc w:val="center"/>
        <w:rPr>
          <w:b/>
          <w:bCs/>
        </w:rPr>
      </w:pPr>
      <w:r w:rsidRPr="007219BB">
        <w:rPr>
          <w:b/>
          <w:bCs/>
        </w:rPr>
        <w:lastRenderedPageBreak/>
        <w:t>Plate 6</w:t>
      </w:r>
    </w:p>
    <w:p w14:paraId="1F45F464" w14:textId="77777777" w:rsidR="00A40955" w:rsidRPr="007219BB" w:rsidRDefault="00A40955" w:rsidP="00A40955">
      <w:pPr>
        <w:spacing w:line="480" w:lineRule="auto"/>
      </w:pPr>
      <w:r w:rsidRPr="007219BB">
        <w:rPr>
          <w:b/>
          <w:bCs/>
        </w:rPr>
        <w:t>Fig. 1–12.</w:t>
      </w:r>
      <w:r w:rsidRPr="007219BB">
        <w:t xml:space="preserve"> </w:t>
      </w:r>
      <w:r w:rsidRPr="007219BB">
        <w:rPr>
          <w:i/>
          <w:iCs/>
        </w:rPr>
        <w:t>Dunderbergia (s.l.) anyta</w:t>
      </w:r>
      <w:r w:rsidRPr="007219BB">
        <w:t xml:space="preserve">, Candland Shale Member, Orr Formation, Orr Ridge, Millard County, Utah, collections ORR lwr2 23.5, 25.5 and 26T; Fish Springs Range, Juab County, Utah, collection FSR2 17. </w:t>
      </w:r>
    </w:p>
    <w:p w14:paraId="59BD6E2D" w14:textId="77777777" w:rsidR="00A40955" w:rsidRPr="007219BB" w:rsidRDefault="00A40955" w:rsidP="00A40955">
      <w:pPr>
        <w:spacing w:line="480" w:lineRule="auto"/>
      </w:pPr>
    </w:p>
    <w:p w14:paraId="5338A9FC" w14:textId="50E598DB" w:rsidR="00A40955" w:rsidRPr="007219BB" w:rsidRDefault="00A40955" w:rsidP="00A40955">
      <w:pPr>
        <w:spacing w:line="480" w:lineRule="auto"/>
      </w:pPr>
      <w:r w:rsidRPr="007219BB">
        <w:t>1, 2. Pygidium (OU 238229), dorsal and anterior views, FSR2 17, x1</w:t>
      </w:r>
      <w:r w:rsidR="00826768" w:rsidRPr="002B4759">
        <w:t>3.6</w:t>
      </w:r>
      <w:r w:rsidRPr="007219BB">
        <w:t>.</w:t>
      </w:r>
    </w:p>
    <w:p w14:paraId="3FDE0921" w14:textId="187DDE6E" w:rsidR="00A40955" w:rsidRPr="007219BB" w:rsidRDefault="00A40955" w:rsidP="00A40955">
      <w:pPr>
        <w:spacing w:line="480" w:lineRule="auto"/>
      </w:pPr>
      <w:r w:rsidRPr="007219BB">
        <w:t>3, 4. Pygidium (OU 238230), dorsal and anterior views, ORR lwr2 23.5, x1</w:t>
      </w:r>
      <w:r w:rsidR="00826768" w:rsidRPr="002B4759">
        <w:t>2.7</w:t>
      </w:r>
      <w:r w:rsidRPr="007219BB">
        <w:t>.</w:t>
      </w:r>
    </w:p>
    <w:p w14:paraId="441115FF" w14:textId="69DF64EA" w:rsidR="00A40955" w:rsidRPr="007219BB" w:rsidRDefault="00A40955" w:rsidP="00A40955">
      <w:pPr>
        <w:spacing w:line="480" w:lineRule="auto"/>
      </w:pPr>
      <w:r w:rsidRPr="007219BB">
        <w:t>5, 6. Pygidium (OU 238231), dorsal and anterior views, ORR lwr2 26T, x</w:t>
      </w:r>
      <w:r w:rsidR="00826768" w:rsidRPr="002B4759">
        <w:t>8.5</w:t>
      </w:r>
      <w:r w:rsidRPr="007219BB">
        <w:t>.</w:t>
      </w:r>
    </w:p>
    <w:p w14:paraId="5E85BDC3" w14:textId="5A0EC143" w:rsidR="00A40955" w:rsidRPr="007219BB" w:rsidRDefault="00A40955" w:rsidP="00A40955">
      <w:pPr>
        <w:spacing w:line="480" w:lineRule="auto"/>
      </w:pPr>
      <w:r w:rsidRPr="007219BB">
        <w:t>7. Pygidium (OU 238232), dorsal view, ORR lwr2 26T, x</w:t>
      </w:r>
      <w:r w:rsidR="00826768" w:rsidRPr="002B4759">
        <w:t>6.8</w:t>
      </w:r>
      <w:r w:rsidRPr="007219BB">
        <w:t>.</w:t>
      </w:r>
    </w:p>
    <w:p w14:paraId="4BCDD1C8" w14:textId="62305859" w:rsidR="00A40955" w:rsidRPr="007219BB" w:rsidRDefault="00A40955" w:rsidP="00A40955">
      <w:pPr>
        <w:spacing w:line="480" w:lineRule="auto"/>
      </w:pPr>
      <w:r w:rsidRPr="007219BB">
        <w:t>8, 9. Pygidium (OU 238233), dorsal and anterior views, ORR lwr2 26T, x</w:t>
      </w:r>
      <w:r w:rsidR="00826768" w:rsidRPr="002B4759">
        <w:t>5.9</w:t>
      </w:r>
      <w:r w:rsidRPr="007219BB">
        <w:t>.</w:t>
      </w:r>
    </w:p>
    <w:p w14:paraId="31F5CDBC" w14:textId="094CF38B" w:rsidR="00A40955" w:rsidRPr="007219BB" w:rsidRDefault="00A40955" w:rsidP="00A40955">
      <w:pPr>
        <w:spacing w:line="480" w:lineRule="auto"/>
      </w:pPr>
      <w:r w:rsidRPr="007219BB">
        <w:t>10–12. Pygidium (OU 238234), right lateral, dorsal, anterior views, ORR lwr2 26T, x</w:t>
      </w:r>
      <w:r w:rsidR="00826768" w:rsidRPr="002B4759">
        <w:t>6.8</w:t>
      </w:r>
      <w:r w:rsidRPr="007219BB">
        <w:t>.</w:t>
      </w:r>
    </w:p>
    <w:p w14:paraId="3DE2643D" w14:textId="77777777" w:rsidR="00A40955" w:rsidRPr="007219BB" w:rsidRDefault="00A40955" w:rsidP="00A40955">
      <w:pPr>
        <w:spacing w:line="480" w:lineRule="auto"/>
      </w:pPr>
    </w:p>
    <w:p w14:paraId="312C41D1" w14:textId="77777777" w:rsidR="00A40955" w:rsidRPr="007219BB" w:rsidRDefault="00A40955" w:rsidP="00A40955">
      <w:pPr>
        <w:spacing w:line="480" w:lineRule="auto"/>
      </w:pPr>
    </w:p>
    <w:p w14:paraId="09E5B79C" w14:textId="77777777" w:rsidR="00A40955" w:rsidRPr="007219BB" w:rsidRDefault="00A40955" w:rsidP="00A40955">
      <w:pPr>
        <w:spacing w:line="480" w:lineRule="auto"/>
      </w:pPr>
      <w:r w:rsidRPr="007219BB">
        <w:br w:type="page"/>
      </w:r>
    </w:p>
    <w:p w14:paraId="4CC1967D" w14:textId="4599F9CF" w:rsidR="00A40955" w:rsidRPr="007219BB" w:rsidRDefault="007D084C" w:rsidP="00A40955">
      <w:pPr>
        <w:spacing w:line="480" w:lineRule="auto"/>
      </w:pPr>
      <w:r>
        <w:rPr>
          <w:noProof/>
          <w:sz w:val="20"/>
        </w:rPr>
        <w:lastRenderedPageBreak/>
        <w:drawing>
          <wp:anchor distT="0" distB="0" distL="114300" distR="114300" simplePos="0" relativeHeight="251724800" behindDoc="0" locked="0" layoutInCell="1" allowOverlap="1" wp14:anchorId="19E655CC" wp14:editId="4C2F0608">
            <wp:simplePos x="0" y="0"/>
            <wp:positionH relativeFrom="margin">
              <wp:align>center</wp:align>
            </wp:positionH>
            <wp:positionV relativeFrom="margin">
              <wp:align>center</wp:align>
            </wp:positionV>
            <wp:extent cx="5486400" cy="7013448"/>
            <wp:effectExtent l="0" t="0" r="0" b="0"/>
            <wp:wrapSquare wrapText="bothSides"/>
            <wp:docPr id="56" name="image21.jpeg" descr="A picture containing indoor, cooking, several, coo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1.jpeg" descr="A picture containing indoor, cooking, several, cooke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39B729CE" w14:textId="77777777" w:rsidR="00A40955" w:rsidRPr="007219BB" w:rsidRDefault="00A40955" w:rsidP="00A40955">
      <w:pPr>
        <w:rPr>
          <w:b/>
          <w:bCs/>
        </w:rPr>
      </w:pPr>
      <w:r w:rsidRPr="007219BB">
        <w:rPr>
          <w:b/>
          <w:bCs/>
        </w:rPr>
        <w:br w:type="page"/>
      </w:r>
    </w:p>
    <w:p w14:paraId="42CB88FF" w14:textId="77777777" w:rsidR="00A40955" w:rsidRPr="007219BB" w:rsidRDefault="00A40955" w:rsidP="00A40955">
      <w:pPr>
        <w:spacing w:line="480" w:lineRule="auto"/>
        <w:jc w:val="center"/>
        <w:rPr>
          <w:b/>
          <w:bCs/>
        </w:rPr>
      </w:pPr>
      <w:r w:rsidRPr="007219BB">
        <w:rPr>
          <w:b/>
          <w:bCs/>
        </w:rPr>
        <w:lastRenderedPageBreak/>
        <w:t>Plate 7</w:t>
      </w:r>
    </w:p>
    <w:p w14:paraId="15536B37" w14:textId="77777777" w:rsidR="00A40955" w:rsidRPr="007219BB" w:rsidRDefault="00A40955" w:rsidP="00A40955">
      <w:pPr>
        <w:spacing w:line="480" w:lineRule="auto"/>
      </w:pPr>
      <w:r w:rsidRPr="007219BB">
        <w:rPr>
          <w:b/>
          <w:bCs/>
        </w:rPr>
        <w:t>Fig. 1–9.</w:t>
      </w:r>
      <w:r w:rsidRPr="007219BB">
        <w:t xml:space="preserve"> </w:t>
      </w:r>
      <w:r w:rsidRPr="007219BB">
        <w:rPr>
          <w:i/>
          <w:iCs/>
        </w:rPr>
        <w:t xml:space="preserve">Dunderbergia (s.l.) </w:t>
      </w:r>
      <w:r w:rsidRPr="002B4759">
        <w:rPr>
          <w:rStyle w:val="normaltextrun"/>
          <w:shd w:val="clear" w:color="auto" w:fill="FFFFFF"/>
        </w:rPr>
        <w:t>cf. </w:t>
      </w:r>
      <w:r w:rsidRPr="002B4759">
        <w:rPr>
          <w:rStyle w:val="normaltextrun"/>
          <w:i/>
          <w:iCs/>
          <w:shd w:val="clear" w:color="auto" w:fill="FFFFFF"/>
        </w:rPr>
        <w:t>D</w:t>
      </w:r>
      <w:r w:rsidRPr="002B4759">
        <w:rPr>
          <w:rStyle w:val="normaltextrun"/>
          <w:shd w:val="clear" w:color="auto" w:fill="FFFFFF"/>
        </w:rPr>
        <w:t>. </w:t>
      </w:r>
      <w:r w:rsidRPr="002B4759">
        <w:rPr>
          <w:rStyle w:val="spellingerror"/>
          <w:i/>
          <w:iCs/>
          <w:shd w:val="clear" w:color="auto" w:fill="FFFFFF"/>
        </w:rPr>
        <w:t>bigranulosa</w:t>
      </w:r>
      <w:r w:rsidRPr="002B4759">
        <w:rPr>
          <w:rStyle w:val="spellingerror"/>
          <w:shd w:val="clear" w:color="auto" w:fill="FFFFFF"/>
        </w:rPr>
        <w:t>,</w:t>
      </w:r>
      <w:r w:rsidRPr="007219BB">
        <w:t xml:space="preserve"> </w:t>
      </w:r>
      <w:r w:rsidRPr="002B4759">
        <w:rPr>
          <w:rStyle w:val="spellingerror"/>
          <w:shd w:val="clear" w:color="auto" w:fill="FFFFFF"/>
        </w:rPr>
        <w:t>Dunderberg</w:t>
      </w:r>
      <w:r w:rsidRPr="002B4759">
        <w:rPr>
          <w:rStyle w:val="normaltextrun"/>
          <w:shd w:val="clear" w:color="auto" w:fill="FFFFFF"/>
        </w:rPr>
        <w:t> Formation, Barton Canyon, Cherry Creek Range, White Pine County, Nevada, collections </w:t>
      </w:r>
      <w:r w:rsidRPr="002B4759">
        <w:rPr>
          <w:rStyle w:val="spellingerror"/>
          <w:shd w:val="clear" w:color="auto" w:fill="FFFFFF"/>
        </w:rPr>
        <w:t>CCDu</w:t>
      </w:r>
      <w:r w:rsidRPr="002B4759">
        <w:rPr>
          <w:rStyle w:val="normaltextrun"/>
          <w:shd w:val="clear" w:color="auto" w:fill="FFFFFF"/>
        </w:rPr>
        <w:t> 98.7, 104.1. </w:t>
      </w:r>
    </w:p>
    <w:p w14:paraId="3C44E8E2" w14:textId="77777777" w:rsidR="00A40955" w:rsidRPr="007219BB" w:rsidRDefault="00A40955" w:rsidP="00A40955">
      <w:pPr>
        <w:spacing w:line="480" w:lineRule="auto"/>
      </w:pPr>
    </w:p>
    <w:p w14:paraId="3AA70004" w14:textId="79B83804" w:rsidR="00A40955" w:rsidRPr="007219BB" w:rsidRDefault="00A40955" w:rsidP="00A40955">
      <w:pPr>
        <w:spacing w:line="480" w:lineRule="auto"/>
      </w:pPr>
      <w:r w:rsidRPr="007219BB">
        <w:t>1–3. Cranidium (OU 238255), dorsal, left lateral, and anterior views, CCDu 98.7, x</w:t>
      </w:r>
      <w:r w:rsidR="00826768" w:rsidRPr="002B4759">
        <w:t>8.5</w:t>
      </w:r>
      <w:r w:rsidRPr="007219BB">
        <w:t>.</w:t>
      </w:r>
    </w:p>
    <w:p w14:paraId="33B87218" w14:textId="474F1FEB" w:rsidR="00A40955" w:rsidRPr="007219BB" w:rsidRDefault="00A40955" w:rsidP="00A40955">
      <w:pPr>
        <w:spacing w:line="480" w:lineRule="auto"/>
      </w:pPr>
      <w:r w:rsidRPr="007219BB">
        <w:t>4–6. Cranidium (OU 238256), anterior, left lateral, and dorsal views, CCDu 98.7, x</w:t>
      </w:r>
      <w:r w:rsidR="00826768" w:rsidRPr="002B4759">
        <w:t>8.5</w:t>
      </w:r>
      <w:r w:rsidRPr="007219BB">
        <w:t>.</w:t>
      </w:r>
    </w:p>
    <w:p w14:paraId="45FDD7FD" w14:textId="3112EA9B" w:rsidR="00A40955" w:rsidRPr="007219BB" w:rsidRDefault="00A40955" w:rsidP="00A40955">
      <w:pPr>
        <w:spacing w:line="480" w:lineRule="auto"/>
      </w:pPr>
      <w:r w:rsidRPr="007219BB">
        <w:t>7–9. Pygidium (OU 238257), right lateral, dorsal, and anterior views, CCDu 104.1, x1</w:t>
      </w:r>
      <w:r w:rsidR="00826768" w:rsidRPr="002B4759">
        <w:t>0.2</w:t>
      </w:r>
      <w:r w:rsidRPr="007219BB">
        <w:t>.</w:t>
      </w:r>
    </w:p>
    <w:p w14:paraId="3653D383" w14:textId="77777777" w:rsidR="00A40955" w:rsidRPr="007219BB" w:rsidRDefault="00A40955" w:rsidP="00A40955">
      <w:pPr>
        <w:spacing w:line="480" w:lineRule="auto"/>
      </w:pPr>
    </w:p>
    <w:p w14:paraId="48E610D2" w14:textId="77777777" w:rsidR="00A40955" w:rsidRPr="007219BB" w:rsidRDefault="00A40955" w:rsidP="00A40955">
      <w:pPr>
        <w:spacing w:line="480" w:lineRule="auto"/>
      </w:pPr>
    </w:p>
    <w:p w14:paraId="3D202606" w14:textId="77777777" w:rsidR="00A40955" w:rsidRPr="007219BB" w:rsidRDefault="00A40955" w:rsidP="00A40955">
      <w:pPr>
        <w:spacing w:line="480" w:lineRule="auto"/>
      </w:pPr>
      <w:r w:rsidRPr="007219BB">
        <w:br w:type="page"/>
      </w:r>
    </w:p>
    <w:p w14:paraId="155F96F0" w14:textId="47B7817A" w:rsidR="00A40955" w:rsidRPr="007219BB" w:rsidRDefault="007D084C" w:rsidP="00A40955">
      <w:pPr>
        <w:spacing w:line="480" w:lineRule="auto"/>
      </w:pPr>
      <w:r>
        <w:rPr>
          <w:noProof/>
          <w:sz w:val="20"/>
        </w:rPr>
        <w:lastRenderedPageBreak/>
        <w:drawing>
          <wp:anchor distT="0" distB="0" distL="114300" distR="114300" simplePos="0" relativeHeight="251723776" behindDoc="0" locked="0" layoutInCell="1" allowOverlap="1" wp14:anchorId="0A64587E" wp14:editId="43074A2E">
            <wp:simplePos x="0" y="0"/>
            <wp:positionH relativeFrom="margin">
              <wp:align>center</wp:align>
            </wp:positionH>
            <wp:positionV relativeFrom="margin">
              <wp:align>center</wp:align>
            </wp:positionV>
            <wp:extent cx="5486400" cy="6986016"/>
            <wp:effectExtent l="0" t="0" r="0" b="5715"/>
            <wp:wrapSquare wrapText="bothSides"/>
            <wp:docPr id="58" name="image22.jpeg" descr="A picture containing different, box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2.jpeg" descr="A picture containing different, boxing&#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6986016"/>
                    </a:xfrm>
                    <a:prstGeom prst="rect">
                      <a:avLst/>
                    </a:prstGeom>
                  </pic:spPr>
                </pic:pic>
              </a:graphicData>
            </a:graphic>
            <wp14:sizeRelH relativeFrom="page">
              <wp14:pctWidth>0</wp14:pctWidth>
            </wp14:sizeRelH>
            <wp14:sizeRelV relativeFrom="page">
              <wp14:pctHeight>0</wp14:pctHeight>
            </wp14:sizeRelV>
          </wp:anchor>
        </w:drawing>
      </w:r>
    </w:p>
    <w:p w14:paraId="0F2E381A" w14:textId="77777777" w:rsidR="00A40955" w:rsidRPr="007219BB" w:rsidRDefault="00A40955" w:rsidP="00A40955">
      <w:pPr>
        <w:rPr>
          <w:b/>
          <w:bCs/>
        </w:rPr>
      </w:pPr>
      <w:r w:rsidRPr="007219BB">
        <w:rPr>
          <w:b/>
          <w:bCs/>
        </w:rPr>
        <w:br w:type="page"/>
      </w:r>
    </w:p>
    <w:p w14:paraId="7B2AF8C9" w14:textId="77777777" w:rsidR="00A40955" w:rsidRPr="007219BB" w:rsidRDefault="00A40955" w:rsidP="00A40955">
      <w:pPr>
        <w:spacing w:line="480" w:lineRule="auto"/>
        <w:jc w:val="center"/>
        <w:rPr>
          <w:b/>
          <w:bCs/>
        </w:rPr>
      </w:pPr>
      <w:r w:rsidRPr="007219BB">
        <w:rPr>
          <w:b/>
          <w:bCs/>
        </w:rPr>
        <w:lastRenderedPageBreak/>
        <w:t>Plate 8</w:t>
      </w:r>
    </w:p>
    <w:p w14:paraId="3A9731D4" w14:textId="77777777" w:rsidR="00A40955" w:rsidRPr="007219BB" w:rsidRDefault="00A40955" w:rsidP="00A40955">
      <w:pPr>
        <w:spacing w:line="480" w:lineRule="auto"/>
      </w:pPr>
      <w:r w:rsidRPr="007219BB">
        <w:rPr>
          <w:b/>
          <w:bCs/>
        </w:rPr>
        <w:t>Fig. 1–6.</w:t>
      </w:r>
      <w:r w:rsidRPr="007219BB">
        <w:t xml:space="preserve"> </w:t>
      </w:r>
      <w:r w:rsidRPr="007219BB">
        <w:rPr>
          <w:i/>
          <w:iCs/>
        </w:rPr>
        <w:t xml:space="preserve">Dunderbergia (s.l.) </w:t>
      </w:r>
      <w:r w:rsidRPr="002B4759">
        <w:rPr>
          <w:rStyle w:val="normaltextrun"/>
          <w:shd w:val="clear" w:color="auto" w:fill="FFFFFF"/>
        </w:rPr>
        <w:t>cf. </w:t>
      </w:r>
      <w:r w:rsidRPr="002B4759">
        <w:rPr>
          <w:rStyle w:val="normaltextrun"/>
          <w:i/>
          <w:iCs/>
          <w:shd w:val="clear" w:color="auto" w:fill="FFFFFF"/>
        </w:rPr>
        <w:t>D</w:t>
      </w:r>
      <w:r w:rsidRPr="002B4759">
        <w:rPr>
          <w:rStyle w:val="normaltextrun"/>
          <w:shd w:val="clear" w:color="auto" w:fill="FFFFFF"/>
        </w:rPr>
        <w:t>. </w:t>
      </w:r>
      <w:r w:rsidRPr="002B4759">
        <w:rPr>
          <w:rStyle w:val="spellingerror"/>
          <w:i/>
          <w:iCs/>
          <w:shd w:val="clear" w:color="auto" w:fill="FFFFFF"/>
        </w:rPr>
        <w:t>bigranulosa</w:t>
      </w:r>
      <w:r w:rsidRPr="002B4759">
        <w:rPr>
          <w:rStyle w:val="spellingerror"/>
          <w:shd w:val="clear" w:color="auto" w:fill="FFFFFF"/>
        </w:rPr>
        <w:t>,</w:t>
      </w:r>
      <w:r w:rsidRPr="007219BB">
        <w:t xml:space="preserve"> </w:t>
      </w:r>
      <w:r w:rsidRPr="002B4759">
        <w:rPr>
          <w:rStyle w:val="spellingerror"/>
          <w:shd w:val="clear" w:color="auto" w:fill="FFFFFF"/>
        </w:rPr>
        <w:t>Dunderberg</w:t>
      </w:r>
      <w:r w:rsidRPr="002B4759">
        <w:rPr>
          <w:rStyle w:val="normaltextrun"/>
          <w:shd w:val="clear" w:color="auto" w:fill="FFFFFF"/>
        </w:rPr>
        <w:t> Formation, Barton Canyon, Cherry Creek Range, White Pine County, Nevada, collections </w:t>
      </w:r>
      <w:r w:rsidRPr="002B4759">
        <w:rPr>
          <w:rStyle w:val="spellingerror"/>
          <w:shd w:val="clear" w:color="auto" w:fill="FFFFFF"/>
        </w:rPr>
        <w:t>CCDu</w:t>
      </w:r>
      <w:r w:rsidRPr="002B4759">
        <w:rPr>
          <w:rStyle w:val="normaltextrun"/>
          <w:shd w:val="clear" w:color="auto" w:fill="FFFFFF"/>
        </w:rPr>
        <w:t> 98.7, 104.1. </w:t>
      </w:r>
    </w:p>
    <w:p w14:paraId="555F60C4" w14:textId="77777777" w:rsidR="00A40955" w:rsidRPr="007219BB" w:rsidRDefault="00A40955" w:rsidP="00A40955">
      <w:pPr>
        <w:spacing w:line="480" w:lineRule="auto"/>
      </w:pPr>
    </w:p>
    <w:p w14:paraId="4710155F" w14:textId="53F13445" w:rsidR="00A40955" w:rsidRPr="007219BB" w:rsidRDefault="00A40955" w:rsidP="00A40955">
      <w:pPr>
        <w:spacing w:line="480" w:lineRule="auto"/>
      </w:pPr>
      <w:r w:rsidRPr="007219BB">
        <w:t>1–3. Cranidium (OU 238258), dorsal, anterior, and left lateral views, CCDu 104.1, x1</w:t>
      </w:r>
      <w:r w:rsidR="00436E35" w:rsidRPr="002B4759">
        <w:t>0.2</w:t>
      </w:r>
      <w:r w:rsidRPr="007219BB">
        <w:t>.</w:t>
      </w:r>
    </w:p>
    <w:p w14:paraId="4F10B301" w14:textId="3491BDE0" w:rsidR="00A40955" w:rsidRPr="007219BB" w:rsidRDefault="00A40955" w:rsidP="00A40955">
      <w:pPr>
        <w:spacing w:line="480" w:lineRule="auto"/>
      </w:pPr>
      <w:r w:rsidRPr="007219BB">
        <w:t>4–6. Cranidium (OU 238259), right lateral, anterior, and dorsal views, CCDu 104.1, x1</w:t>
      </w:r>
      <w:r w:rsidR="00436E35" w:rsidRPr="002B4759">
        <w:t>1</w:t>
      </w:r>
      <w:r w:rsidRPr="007219BB">
        <w:t>.9.</w:t>
      </w:r>
    </w:p>
    <w:p w14:paraId="4EB010DE" w14:textId="03E1C174" w:rsidR="00A40955" w:rsidRPr="007219BB" w:rsidRDefault="00A40955" w:rsidP="00A40955">
      <w:pPr>
        <w:spacing w:line="480" w:lineRule="auto"/>
      </w:pPr>
    </w:p>
    <w:p w14:paraId="5383F6E1" w14:textId="66C33168" w:rsidR="00A40955" w:rsidRPr="007219BB" w:rsidRDefault="007D084C" w:rsidP="00A40955">
      <w:pPr>
        <w:rPr>
          <w:b/>
          <w:bCs/>
        </w:rPr>
      </w:pPr>
      <w:r>
        <w:rPr>
          <w:noProof/>
          <w:sz w:val="20"/>
        </w:rPr>
        <w:lastRenderedPageBreak/>
        <w:drawing>
          <wp:anchor distT="0" distB="0" distL="114300" distR="114300" simplePos="0" relativeHeight="251722752" behindDoc="0" locked="0" layoutInCell="1" allowOverlap="1" wp14:anchorId="6F802714" wp14:editId="694B575E">
            <wp:simplePos x="0" y="0"/>
            <wp:positionH relativeFrom="margin">
              <wp:align>center</wp:align>
            </wp:positionH>
            <wp:positionV relativeFrom="margin">
              <wp:align>center</wp:align>
            </wp:positionV>
            <wp:extent cx="5486400" cy="5815584"/>
            <wp:effectExtent l="0" t="0" r="0" b="0"/>
            <wp:wrapSquare wrapText="bothSides"/>
            <wp:docPr id="59" name="image23.jpeg" descr="A picture containing text, indoor, box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3.jpeg" descr="A picture containing text, indoor, boxing, differen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5815584"/>
                    </a:xfrm>
                    <a:prstGeom prst="rect">
                      <a:avLst/>
                    </a:prstGeom>
                  </pic:spPr>
                </pic:pic>
              </a:graphicData>
            </a:graphic>
            <wp14:sizeRelH relativeFrom="page">
              <wp14:pctWidth>0</wp14:pctWidth>
            </wp14:sizeRelH>
            <wp14:sizeRelV relativeFrom="page">
              <wp14:pctHeight>0</wp14:pctHeight>
            </wp14:sizeRelV>
          </wp:anchor>
        </w:drawing>
      </w:r>
      <w:r w:rsidR="00A40955" w:rsidRPr="007219BB">
        <w:rPr>
          <w:b/>
          <w:bCs/>
        </w:rPr>
        <w:br w:type="page"/>
      </w:r>
    </w:p>
    <w:p w14:paraId="08A2F49A" w14:textId="77777777" w:rsidR="00A40955" w:rsidRPr="007219BB" w:rsidRDefault="00A40955" w:rsidP="00A40955">
      <w:pPr>
        <w:spacing w:line="480" w:lineRule="auto"/>
        <w:jc w:val="center"/>
        <w:rPr>
          <w:b/>
          <w:bCs/>
        </w:rPr>
      </w:pPr>
      <w:r w:rsidRPr="007219BB">
        <w:rPr>
          <w:b/>
          <w:bCs/>
        </w:rPr>
        <w:lastRenderedPageBreak/>
        <w:t>Plate 9</w:t>
      </w:r>
    </w:p>
    <w:p w14:paraId="6E8E69C5" w14:textId="77777777" w:rsidR="00A40955" w:rsidRPr="007219BB" w:rsidRDefault="00A40955" w:rsidP="00A40955">
      <w:pPr>
        <w:spacing w:line="480" w:lineRule="auto"/>
      </w:pPr>
      <w:r w:rsidRPr="007219BB">
        <w:rPr>
          <w:b/>
          <w:bCs/>
        </w:rPr>
        <w:t>Fig. 1–10.</w:t>
      </w:r>
      <w:r w:rsidRPr="007219BB">
        <w:t xml:space="preserve"> </w:t>
      </w:r>
      <w:r w:rsidRPr="007219BB">
        <w:rPr>
          <w:i/>
          <w:iCs/>
        </w:rPr>
        <w:t xml:space="preserve">Dunderbergia (s.l.) </w:t>
      </w:r>
      <w:r w:rsidRPr="002B4759">
        <w:rPr>
          <w:rStyle w:val="normaltextrun"/>
          <w:shd w:val="clear" w:color="auto" w:fill="FFFFFF"/>
        </w:rPr>
        <w:t>cf. </w:t>
      </w:r>
      <w:r w:rsidRPr="002B4759">
        <w:rPr>
          <w:rStyle w:val="normaltextrun"/>
          <w:i/>
          <w:iCs/>
          <w:shd w:val="clear" w:color="auto" w:fill="FFFFFF"/>
        </w:rPr>
        <w:t>D</w:t>
      </w:r>
      <w:r w:rsidRPr="002B4759">
        <w:rPr>
          <w:rStyle w:val="normaltextrun"/>
          <w:shd w:val="clear" w:color="auto" w:fill="FFFFFF"/>
        </w:rPr>
        <w:t>. </w:t>
      </w:r>
      <w:r w:rsidRPr="002B4759">
        <w:rPr>
          <w:rStyle w:val="spellingerror"/>
          <w:i/>
          <w:iCs/>
          <w:shd w:val="clear" w:color="auto" w:fill="FFFFFF"/>
        </w:rPr>
        <w:t>calculosa</w:t>
      </w:r>
      <w:r w:rsidRPr="002B4759">
        <w:rPr>
          <w:rStyle w:val="spellingerror"/>
          <w:shd w:val="clear" w:color="auto" w:fill="FFFFFF"/>
        </w:rPr>
        <w:t>,</w:t>
      </w:r>
      <w:r w:rsidRPr="007219BB">
        <w:t xml:space="preserve"> </w:t>
      </w:r>
      <w:r w:rsidRPr="002B4759">
        <w:rPr>
          <w:rStyle w:val="normaltextrun"/>
          <w:shd w:val="clear" w:color="auto" w:fill="FFFFFF"/>
        </w:rPr>
        <w:t>Candland Shale Member, Orr Formation, Orr Ridge, Millard County, Utah, collection ORR </w:t>
      </w:r>
      <w:r w:rsidRPr="002B4759">
        <w:rPr>
          <w:rStyle w:val="spellingerror"/>
          <w:shd w:val="clear" w:color="auto" w:fill="FFFFFF"/>
        </w:rPr>
        <w:t>lwr</w:t>
      </w:r>
      <w:r w:rsidRPr="002B4759">
        <w:rPr>
          <w:rStyle w:val="normaltextrun"/>
          <w:shd w:val="clear" w:color="auto" w:fill="FFFFFF"/>
        </w:rPr>
        <w:t> 66.5.</w:t>
      </w:r>
    </w:p>
    <w:p w14:paraId="687CA2C0" w14:textId="77777777" w:rsidR="00A40955" w:rsidRPr="007219BB" w:rsidRDefault="00A40955" w:rsidP="00A40955">
      <w:pPr>
        <w:spacing w:line="480" w:lineRule="auto"/>
      </w:pPr>
    </w:p>
    <w:p w14:paraId="107C8714" w14:textId="21B81C20" w:rsidR="00A40955" w:rsidRPr="007219BB" w:rsidRDefault="00A40955" w:rsidP="00A40955">
      <w:pPr>
        <w:spacing w:line="480" w:lineRule="auto"/>
      </w:pPr>
      <w:r w:rsidRPr="007219BB">
        <w:t>1. Cranidium (OU 238260), dorsal view, ORR lwr 66.5, x5.</w:t>
      </w:r>
      <w:r w:rsidR="00436E35" w:rsidRPr="002B4759">
        <w:t>1</w:t>
      </w:r>
      <w:r w:rsidRPr="007219BB">
        <w:t>.</w:t>
      </w:r>
    </w:p>
    <w:p w14:paraId="1456D040" w14:textId="3F7CC3AB" w:rsidR="00A40955" w:rsidRPr="007219BB" w:rsidRDefault="00A40955" w:rsidP="00A40955">
      <w:pPr>
        <w:spacing w:line="480" w:lineRule="auto"/>
      </w:pPr>
      <w:r w:rsidRPr="007219BB">
        <w:t>2, 3. Librigena (OU 238261), left lateral and dorsal views, ORR lwr 66.5, x5.</w:t>
      </w:r>
      <w:r w:rsidR="00436E35" w:rsidRPr="002B4759">
        <w:t>1</w:t>
      </w:r>
      <w:r w:rsidRPr="007219BB">
        <w:t>.</w:t>
      </w:r>
    </w:p>
    <w:p w14:paraId="617FF3C0" w14:textId="7FF4D40C" w:rsidR="00A40955" w:rsidRPr="007219BB" w:rsidRDefault="00A40955" w:rsidP="00A40955">
      <w:pPr>
        <w:spacing w:line="480" w:lineRule="auto"/>
      </w:pPr>
      <w:r w:rsidRPr="007219BB">
        <w:t>4–6. Cranidium (OU 238262), dorsal, anterior, and left lateral views, ORR lwr 66.5, x5.</w:t>
      </w:r>
      <w:r w:rsidR="00436E35" w:rsidRPr="002B4759">
        <w:t>1</w:t>
      </w:r>
      <w:r w:rsidRPr="007219BB">
        <w:t>.</w:t>
      </w:r>
    </w:p>
    <w:p w14:paraId="04B6F80D" w14:textId="23F49350" w:rsidR="00A40955" w:rsidRPr="007219BB" w:rsidRDefault="00A40955" w:rsidP="00A40955">
      <w:pPr>
        <w:spacing w:line="480" w:lineRule="auto"/>
      </w:pPr>
      <w:r w:rsidRPr="007219BB">
        <w:t>7–9. Cranidium (OU 238263), dorsal, anterior, and left lateral views, ORR lwr 66.5, x5.</w:t>
      </w:r>
      <w:r w:rsidR="00436E35" w:rsidRPr="002B4759">
        <w:t>1</w:t>
      </w:r>
      <w:r w:rsidRPr="007219BB">
        <w:t>.</w:t>
      </w:r>
    </w:p>
    <w:p w14:paraId="7A56C264" w14:textId="33676C74" w:rsidR="00A40955" w:rsidRPr="007219BB" w:rsidRDefault="00A40955" w:rsidP="00A40955">
      <w:pPr>
        <w:spacing w:line="480" w:lineRule="auto"/>
      </w:pPr>
      <w:r w:rsidRPr="007219BB">
        <w:t>10. Cranidium (OU 238264), dorsal view, ORR lwr 66.5, x5.</w:t>
      </w:r>
      <w:r w:rsidR="00436E35" w:rsidRPr="002B4759">
        <w:t>1</w:t>
      </w:r>
      <w:r w:rsidRPr="007219BB">
        <w:t>.</w:t>
      </w:r>
    </w:p>
    <w:p w14:paraId="6D6C74F4" w14:textId="77777777" w:rsidR="00A40955" w:rsidRPr="007219BB" w:rsidRDefault="00A40955" w:rsidP="00A40955">
      <w:pPr>
        <w:spacing w:line="480" w:lineRule="auto"/>
      </w:pPr>
    </w:p>
    <w:p w14:paraId="74CFB3F1" w14:textId="7792FD5B" w:rsidR="00A40955" w:rsidRPr="007219BB" w:rsidRDefault="00230C8C" w:rsidP="00A40955">
      <w:pPr>
        <w:spacing w:line="480" w:lineRule="auto"/>
      </w:pPr>
      <w:r>
        <w:rPr>
          <w:noProof/>
          <w:sz w:val="20"/>
        </w:rPr>
        <w:lastRenderedPageBreak/>
        <w:drawing>
          <wp:anchor distT="0" distB="0" distL="114300" distR="114300" simplePos="0" relativeHeight="251751424" behindDoc="0" locked="0" layoutInCell="1" allowOverlap="1" wp14:anchorId="34E15E71" wp14:editId="190AE551">
            <wp:simplePos x="0" y="0"/>
            <wp:positionH relativeFrom="margin">
              <wp:align>center</wp:align>
            </wp:positionH>
            <wp:positionV relativeFrom="margin">
              <wp:align>center</wp:align>
            </wp:positionV>
            <wp:extent cx="5486400" cy="6912864"/>
            <wp:effectExtent l="0" t="0" r="0" b="2540"/>
            <wp:wrapSquare wrapText="bothSides"/>
            <wp:docPr id="60"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6912864"/>
                    </a:xfrm>
                    <a:prstGeom prst="rect">
                      <a:avLst/>
                    </a:prstGeom>
                  </pic:spPr>
                </pic:pic>
              </a:graphicData>
            </a:graphic>
            <wp14:sizeRelH relativeFrom="page">
              <wp14:pctWidth>0</wp14:pctWidth>
            </wp14:sizeRelH>
            <wp14:sizeRelV relativeFrom="page">
              <wp14:pctHeight>0</wp14:pctHeight>
            </wp14:sizeRelV>
          </wp:anchor>
        </w:drawing>
      </w:r>
    </w:p>
    <w:p w14:paraId="5F3715C4" w14:textId="77777777" w:rsidR="00A40955" w:rsidRPr="007219BB" w:rsidRDefault="00A40955" w:rsidP="00A40955">
      <w:pPr>
        <w:rPr>
          <w:b/>
          <w:bCs/>
        </w:rPr>
      </w:pPr>
      <w:r w:rsidRPr="007219BB">
        <w:rPr>
          <w:b/>
          <w:bCs/>
        </w:rPr>
        <w:br w:type="page"/>
      </w:r>
    </w:p>
    <w:p w14:paraId="5F4AEBB9" w14:textId="77777777" w:rsidR="00A40955" w:rsidRPr="007219BB" w:rsidRDefault="00A40955" w:rsidP="00A40955">
      <w:pPr>
        <w:spacing w:line="480" w:lineRule="auto"/>
        <w:jc w:val="center"/>
        <w:rPr>
          <w:b/>
          <w:bCs/>
        </w:rPr>
      </w:pPr>
      <w:r w:rsidRPr="007219BB">
        <w:rPr>
          <w:b/>
          <w:bCs/>
        </w:rPr>
        <w:lastRenderedPageBreak/>
        <w:t>Plate 10</w:t>
      </w:r>
    </w:p>
    <w:p w14:paraId="58420B25" w14:textId="77777777" w:rsidR="00A40955" w:rsidRPr="007219BB" w:rsidRDefault="00A40955" w:rsidP="00A40955">
      <w:pPr>
        <w:spacing w:line="480" w:lineRule="auto"/>
      </w:pPr>
      <w:r w:rsidRPr="007219BB">
        <w:rPr>
          <w:b/>
          <w:bCs/>
        </w:rPr>
        <w:t>Fig. 1–8.</w:t>
      </w:r>
      <w:r w:rsidRPr="007219BB">
        <w:t xml:space="preserve"> </w:t>
      </w:r>
      <w:r w:rsidRPr="007219BB">
        <w:rPr>
          <w:i/>
          <w:iCs/>
        </w:rPr>
        <w:t xml:space="preserve">Dunderbergia (s.l.) astroplethes </w:t>
      </w:r>
      <w:r w:rsidRPr="007219BB">
        <w:t>n. sp.</w:t>
      </w:r>
      <w:r w:rsidRPr="002B4759">
        <w:rPr>
          <w:rStyle w:val="spellingerror"/>
          <w:shd w:val="clear" w:color="auto" w:fill="FFFFFF"/>
        </w:rPr>
        <w:t>,</w:t>
      </w:r>
      <w:r w:rsidRPr="007219BB">
        <w:t xml:space="preserve"> </w:t>
      </w:r>
      <w:r w:rsidRPr="002B4759">
        <w:rPr>
          <w:rStyle w:val="normaltextrun"/>
          <w:bdr w:val="none" w:sz="0" w:space="0" w:color="auto" w:frame="1"/>
        </w:rPr>
        <w:t>Downes Point Member, Shallow Bay Formation, western Newfoundland. Cow Head Peninsula, boulder CH 54.</w:t>
      </w:r>
    </w:p>
    <w:p w14:paraId="78B27CB4" w14:textId="77777777" w:rsidR="00A40955" w:rsidRPr="007219BB" w:rsidRDefault="00A40955" w:rsidP="00A40955">
      <w:pPr>
        <w:spacing w:line="480" w:lineRule="auto"/>
      </w:pPr>
    </w:p>
    <w:p w14:paraId="726705AA" w14:textId="4CE89D4D" w:rsidR="00A40955" w:rsidRPr="007219BB" w:rsidRDefault="00A40955" w:rsidP="00A40955">
      <w:pPr>
        <w:spacing w:line="480" w:lineRule="auto"/>
      </w:pPr>
      <w:r w:rsidRPr="007219BB">
        <w:t>1. Cranidium, dorsal view, CH 54, x</w:t>
      </w:r>
      <w:r w:rsidR="00436E35" w:rsidRPr="002B4759">
        <w:t>6.8</w:t>
      </w:r>
      <w:r w:rsidRPr="007219BB">
        <w:t>.</w:t>
      </w:r>
    </w:p>
    <w:p w14:paraId="755149C2" w14:textId="6839992F" w:rsidR="00A40955" w:rsidRPr="007219BB" w:rsidRDefault="00A40955" w:rsidP="00A40955">
      <w:pPr>
        <w:spacing w:line="480" w:lineRule="auto"/>
      </w:pPr>
      <w:r w:rsidRPr="007219BB">
        <w:t>2. Cranidium, dorsal view, CH</w:t>
      </w:r>
      <w:r w:rsidR="00436E35" w:rsidRPr="002B4759">
        <w:t xml:space="preserve"> </w:t>
      </w:r>
      <w:r w:rsidRPr="007219BB">
        <w:t>54, x</w:t>
      </w:r>
      <w:r w:rsidR="00436E35" w:rsidRPr="002B4759">
        <w:t>6.8.</w:t>
      </w:r>
    </w:p>
    <w:p w14:paraId="4A87932F" w14:textId="4FAFE53F" w:rsidR="00A40955" w:rsidRPr="007219BB" w:rsidRDefault="00A40955" w:rsidP="00A40955">
      <w:pPr>
        <w:spacing w:line="480" w:lineRule="auto"/>
      </w:pPr>
      <w:r w:rsidRPr="007219BB">
        <w:t>3. Cranidium, dorsal view, CH 54, x</w:t>
      </w:r>
      <w:r w:rsidR="00436E35" w:rsidRPr="002B4759">
        <w:t>6.8.</w:t>
      </w:r>
    </w:p>
    <w:p w14:paraId="4E2647B7" w14:textId="1A158BBD" w:rsidR="00A40955" w:rsidRPr="007219BB" w:rsidRDefault="00A40955" w:rsidP="00A40955">
      <w:pPr>
        <w:spacing w:line="480" w:lineRule="auto"/>
      </w:pPr>
      <w:r w:rsidRPr="007219BB">
        <w:t>4. Cranidium, dorsal view, CH 54, x</w:t>
      </w:r>
      <w:r w:rsidR="00436E35" w:rsidRPr="002B4759">
        <w:t>6.8.</w:t>
      </w:r>
    </w:p>
    <w:p w14:paraId="2D9A28EC" w14:textId="0EC6B5A6" w:rsidR="00A40955" w:rsidRPr="007219BB" w:rsidRDefault="00A40955" w:rsidP="00A40955">
      <w:pPr>
        <w:spacing w:line="480" w:lineRule="auto"/>
      </w:pPr>
      <w:r w:rsidRPr="007219BB">
        <w:t>5–8. Cranidium, dorsal, anterolateral, anterior, and left lateral views, CH 54, x</w:t>
      </w:r>
      <w:r w:rsidR="00436E35" w:rsidRPr="002B4759">
        <w:t>6.8.</w:t>
      </w:r>
    </w:p>
    <w:p w14:paraId="0E20BFBA" w14:textId="77777777" w:rsidR="00A40955" w:rsidRPr="007219BB" w:rsidRDefault="00A40955" w:rsidP="00A40955">
      <w:pPr>
        <w:spacing w:line="480" w:lineRule="auto"/>
      </w:pPr>
    </w:p>
    <w:p w14:paraId="1967FBD1" w14:textId="3C1F925F" w:rsidR="00A40955" w:rsidRPr="007219BB" w:rsidRDefault="00230C8C" w:rsidP="00A40955">
      <w:pPr>
        <w:spacing w:line="480" w:lineRule="auto"/>
      </w:pPr>
      <w:r>
        <w:rPr>
          <w:noProof/>
          <w:sz w:val="20"/>
        </w:rPr>
        <w:lastRenderedPageBreak/>
        <w:drawing>
          <wp:anchor distT="0" distB="0" distL="114300" distR="114300" simplePos="0" relativeHeight="251750400" behindDoc="0" locked="0" layoutInCell="1" allowOverlap="1" wp14:anchorId="584D65A2" wp14:editId="71C6163B">
            <wp:simplePos x="0" y="0"/>
            <wp:positionH relativeFrom="margin">
              <wp:align>center</wp:align>
            </wp:positionH>
            <wp:positionV relativeFrom="margin">
              <wp:align>center</wp:align>
            </wp:positionV>
            <wp:extent cx="5376672" cy="7013448"/>
            <wp:effectExtent l="0" t="0" r="0" b="0"/>
            <wp:wrapSquare wrapText="bothSides"/>
            <wp:docPr id="49" name="image25.jpeg" descr="A picture containing different, pos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jpeg" descr="A picture containing different, posing, clos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76672" cy="7013448"/>
                    </a:xfrm>
                    <a:prstGeom prst="rect">
                      <a:avLst/>
                    </a:prstGeom>
                  </pic:spPr>
                </pic:pic>
              </a:graphicData>
            </a:graphic>
            <wp14:sizeRelH relativeFrom="page">
              <wp14:pctWidth>0</wp14:pctWidth>
            </wp14:sizeRelH>
            <wp14:sizeRelV relativeFrom="page">
              <wp14:pctHeight>0</wp14:pctHeight>
            </wp14:sizeRelV>
          </wp:anchor>
        </w:drawing>
      </w:r>
    </w:p>
    <w:p w14:paraId="45345213" w14:textId="77777777" w:rsidR="00A40955" w:rsidRPr="007219BB" w:rsidRDefault="00A40955" w:rsidP="00A40955">
      <w:pPr>
        <w:rPr>
          <w:b/>
          <w:bCs/>
        </w:rPr>
      </w:pPr>
      <w:r w:rsidRPr="007219BB">
        <w:rPr>
          <w:b/>
          <w:bCs/>
        </w:rPr>
        <w:br w:type="page"/>
      </w:r>
    </w:p>
    <w:p w14:paraId="033D71E1" w14:textId="77777777" w:rsidR="00A40955" w:rsidRPr="007219BB" w:rsidRDefault="00A40955" w:rsidP="00A40955">
      <w:pPr>
        <w:spacing w:line="480" w:lineRule="auto"/>
        <w:jc w:val="center"/>
        <w:rPr>
          <w:b/>
          <w:bCs/>
        </w:rPr>
      </w:pPr>
      <w:r w:rsidRPr="007219BB">
        <w:rPr>
          <w:b/>
          <w:bCs/>
        </w:rPr>
        <w:lastRenderedPageBreak/>
        <w:t>Plate 11</w:t>
      </w:r>
    </w:p>
    <w:p w14:paraId="67468972" w14:textId="77777777" w:rsidR="00A40955" w:rsidRPr="007219BB" w:rsidRDefault="00A40955" w:rsidP="00A40955">
      <w:pPr>
        <w:spacing w:line="480" w:lineRule="auto"/>
      </w:pPr>
      <w:r w:rsidRPr="007219BB">
        <w:rPr>
          <w:b/>
          <w:bCs/>
        </w:rPr>
        <w:t>Fig. 1–7.</w:t>
      </w:r>
      <w:r w:rsidRPr="007219BB">
        <w:t xml:space="preserve"> </w:t>
      </w:r>
      <w:r w:rsidRPr="007219BB">
        <w:rPr>
          <w:i/>
          <w:iCs/>
        </w:rPr>
        <w:t xml:space="preserve">Dunderbergia (s.l.) astroplethes </w:t>
      </w:r>
      <w:r w:rsidRPr="007219BB">
        <w:t>n. sp.</w:t>
      </w:r>
      <w:r w:rsidRPr="002B4759">
        <w:rPr>
          <w:rStyle w:val="spellingerror"/>
          <w:shd w:val="clear" w:color="auto" w:fill="FFFFFF"/>
        </w:rPr>
        <w:t>,</w:t>
      </w:r>
      <w:r w:rsidRPr="007219BB">
        <w:t xml:space="preserve"> </w:t>
      </w:r>
      <w:r w:rsidRPr="002B4759">
        <w:rPr>
          <w:rStyle w:val="normaltextrun"/>
          <w:bdr w:val="none" w:sz="0" w:space="0" w:color="auto" w:frame="1"/>
        </w:rPr>
        <w:t>Downes Point Member, Shallow Bay Formation, western Newfoundland. Cow Head Peninsula, boulder CH 54.</w:t>
      </w:r>
    </w:p>
    <w:p w14:paraId="1813C9EA" w14:textId="77777777" w:rsidR="00A40955" w:rsidRPr="007219BB" w:rsidRDefault="00A40955" w:rsidP="00A40955">
      <w:pPr>
        <w:spacing w:line="480" w:lineRule="auto"/>
      </w:pPr>
    </w:p>
    <w:p w14:paraId="4A35C4EA" w14:textId="5EDB8BDB" w:rsidR="00A40955" w:rsidRPr="007219BB" w:rsidRDefault="00A40955" w:rsidP="00A40955">
      <w:pPr>
        <w:spacing w:line="480" w:lineRule="auto"/>
      </w:pPr>
      <w:r w:rsidRPr="007219BB">
        <w:t>1, 2. Pygidium, dorsal and posterior views, CH 54, x</w:t>
      </w:r>
      <w:r w:rsidR="00436E35" w:rsidRPr="002B4759">
        <w:t>6.8.</w:t>
      </w:r>
    </w:p>
    <w:p w14:paraId="0BD0139C" w14:textId="446F542C" w:rsidR="00A40955" w:rsidRPr="007219BB" w:rsidRDefault="00A40955" w:rsidP="00A40955">
      <w:pPr>
        <w:spacing w:line="480" w:lineRule="auto"/>
      </w:pPr>
      <w:r w:rsidRPr="007219BB">
        <w:t>3. Librigena, dorsal view, CH 54, x4.</w:t>
      </w:r>
      <w:r w:rsidR="00436E35" w:rsidRPr="002B4759">
        <w:t>2</w:t>
      </w:r>
      <w:r w:rsidRPr="007219BB">
        <w:t>.</w:t>
      </w:r>
    </w:p>
    <w:p w14:paraId="488D0FE7" w14:textId="182646A8" w:rsidR="00A40955" w:rsidRPr="007219BB" w:rsidRDefault="00A40955" w:rsidP="00A40955">
      <w:pPr>
        <w:spacing w:line="480" w:lineRule="auto"/>
      </w:pPr>
      <w:r w:rsidRPr="007219BB">
        <w:t>4. Pygidium and partial segment, dorsal view, CH 54, x</w:t>
      </w:r>
      <w:r w:rsidR="00436E35" w:rsidRPr="002B4759">
        <w:t>7.7</w:t>
      </w:r>
      <w:r w:rsidRPr="007219BB">
        <w:t>.</w:t>
      </w:r>
    </w:p>
    <w:p w14:paraId="66A7EEA7" w14:textId="47F3E8D6" w:rsidR="00A40955" w:rsidRPr="007219BB" w:rsidRDefault="00A40955" w:rsidP="00A40955">
      <w:pPr>
        <w:spacing w:line="480" w:lineRule="auto"/>
      </w:pPr>
      <w:r w:rsidRPr="007219BB">
        <w:t>5, 6. Pygidium, dorsal and posterior views, CH 54, x</w:t>
      </w:r>
      <w:r w:rsidR="00436E35" w:rsidRPr="002B4759">
        <w:t>7.7</w:t>
      </w:r>
      <w:r w:rsidRPr="007219BB">
        <w:t>.</w:t>
      </w:r>
    </w:p>
    <w:p w14:paraId="537B5F6C" w14:textId="40452765" w:rsidR="00A40955" w:rsidRPr="007219BB" w:rsidRDefault="00A40955" w:rsidP="00A40955">
      <w:pPr>
        <w:spacing w:line="480" w:lineRule="auto"/>
      </w:pPr>
      <w:r w:rsidRPr="007219BB">
        <w:t>7. Pygidium, dorsal view, CH 54, x</w:t>
      </w:r>
      <w:r w:rsidR="00436E35" w:rsidRPr="002B4759">
        <w:t>7.7</w:t>
      </w:r>
      <w:r w:rsidRPr="007219BB">
        <w:t>.</w:t>
      </w:r>
    </w:p>
    <w:p w14:paraId="3F089B82" w14:textId="77777777" w:rsidR="00A40955" w:rsidRPr="007219BB" w:rsidRDefault="00A40955" w:rsidP="00A40955">
      <w:pPr>
        <w:spacing w:line="480" w:lineRule="auto"/>
      </w:pPr>
    </w:p>
    <w:p w14:paraId="4842ABEF" w14:textId="77777777" w:rsidR="00A40955" w:rsidRPr="007219BB" w:rsidRDefault="00A40955" w:rsidP="00A40955">
      <w:pPr>
        <w:spacing w:line="480" w:lineRule="auto"/>
      </w:pPr>
    </w:p>
    <w:p w14:paraId="40CAC445" w14:textId="77777777" w:rsidR="00A40955" w:rsidRPr="007219BB" w:rsidRDefault="00A40955" w:rsidP="00A40955">
      <w:pPr>
        <w:spacing w:line="480" w:lineRule="auto"/>
      </w:pPr>
    </w:p>
    <w:p w14:paraId="3DD859BE" w14:textId="77777777" w:rsidR="00A40955" w:rsidRPr="007219BB" w:rsidRDefault="00A40955" w:rsidP="00A40955">
      <w:pPr>
        <w:spacing w:line="480" w:lineRule="auto"/>
      </w:pPr>
    </w:p>
    <w:p w14:paraId="2FF79D39" w14:textId="77777777" w:rsidR="00A40955" w:rsidRPr="007219BB" w:rsidRDefault="00A40955" w:rsidP="00A40955">
      <w:pPr>
        <w:spacing w:line="480" w:lineRule="auto"/>
      </w:pPr>
    </w:p>
    <w:p w14:paraId="49576D52" w14:textId="77777777" w:rsidR="00A40955" w:rsidRPr="007219BB" w:rsidRDefault="00A40955" w:rsidP="00A40955">
      <w:pPr>
        <w:spacing w:line="480" w:lineRule="auto"/>
      </w:pPr>
    </w:p>
    <w:p w14:paraId="3A09C5EB" w14:textId="77777777" w:rsidR="00A40955" w:rsidRPr="007219BB" w:rsidRDefault="00A40955" w:rsidP="00A40955">
      <w:pPr>
        <w:spacing w:line="480" w:lineRule="auto"/>
      </w:pPr>
    </w:p>
    <w:p w14:paraId="23FAAE20" w14:textId="3943366F" w:rsidR="00A40955" w:rsidRPr="007219BB" w:rsidRDefault="00230C8C" w:rsidP="00A40955">
      <w:pPr>
        <w:spacing w:line="480" w:lineRule="auto"/>
      </w:pPr>
      <w:r>
        <w:rPr>
          <w:noProof/>
          <w:sz w:val="20"/>
        </w:rPr>
        <w:lastRenderedPageBreak/>
        <w:drawing>
          <wp:anchor distT="0" distB="0" distL="114300" distR="114300" simplePos="0" relativeHeight="251749376" behindDoc="0" locked="0" layoutInCell="1" allowOverlap="1" wp14:anchorId="6308AED0" wp14:editId="574FC8E6">
            <wp:simplePos x="0" y="0"/>
            <wp:positionH relativeFrom="margin">
              <wp:align>center</wp:align>
            </wp:positionH>
            <wp:positionV relativeFrom="margin">
              <wp:align>center</wp:align>
            </wp:positionV>
            <wp:extent cx="5477256" cy="3008376"/>
            <wp:effectExtent l="0" t="0" r="0" b="1905"/>
            <wp:wrapSquare wrapText="bothSides"/>
            <wp:docPr id="61" name="image26.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77256" cy="3008376"/>
                    </a:xfrm>
                    <a:prstGeom prst="rect">
                      <a:avLst/>
                    </a:prstGeom>
                  </pic:spPr>
                </pic:pic>
              </a:graphicData>
            </a:graphic>
            <wp14:sizeRelH relativeFrom="page">
              <wp14:pctWidth>0</wp14:pctWidth>
            </wp14:sizeRelH>
            <wp14:sizeRelV relativeFrom="page">
              <wp14:pctHeight>0</wp14:pctHeight>
            </wp14:sizeRelV>
          </wp:anchor>
        </w:drawing>
      </w:r>
    </w:p>
    <w:p w14:paraId="62F6CEB9" w14:textId="77777777" w:rsidR="00A40955" w:rsidRPr="007219BB" w:rsidRDefault="00A40955" w:rsidP="00A40955">
      <w:pPr>
        <w:rPr>
          <w:b/>
          <w:bCs/>
        </w:rPr>
      </w:pPr>
      <w:r w:rsidRPr="007219BB">
        <w:rPr>
          <w:b/>
          <w:bCs/>
        </w:rPr>
        <w:br w:type="page"/>
      </w:r>
    </w:p>
    <w:p w14:paraId="31658BE4" w14:textId="77777777" w:rsidR="00A40955" w:rsidRPr="007219BB" w:rsidRDefault="00A40955" w:rsidP="00A40955">
      <w:pPr>
        <w:spacing w:line="480" w:lineRule="auto"/>
        <w:jc w:val="center"/>
        <w:rPr>
          <w:b/>
          <w:bCs/>
        </w:rPr>
      </w:pPr>
      <w:r w:rsidRPr="007219BB">
        <w:rPr>
          <w:b/>
          <w:bCs/>
        </w:rPr>
        <w:lastRenderedPageBreak/>
        <w:t>Plate 12</w:t>
      </w:r>
    </w:p>
    <w:p w14:paraId="1FB466E6" w14:textId="77777777" w:rsidR="00A40955" w:rsidRPr="007219BB" w:rsidRDefault="00A40955" w:rsidP="00A40955">
      <w:pPr>
        <w:spacing w:line="480" w:lineRule="auto"/>
      </w:pPr>
      <w:r w:rsidRPr="007219BB">
        <w:rPr>
          <w:b/>
          <w:bCs/>
        </w:rPr>
        <w:t>Fig. 1–7.</w:t>
      </w:r>
      <w:r w:rsidRPr="007219BB">
        <w:t xml:space="preserve"> </w:t>
      </w:r>
      <w:r w:rsidRPr="007219BB">
        <w:rPr>
          <w:i/>
          <w:iCs/>
        </w:rPr>
        <w:t xml:space="preserve">Dunderbergia (s.l.) bovicephala </w:t>
      </w:r>
      <w:r w:rsidRPr="007219BB">
        <w:t>n. sp.</w:t>
      </w:r>
      <w:r w:rsidRPr="002B4759">
        <w:rPr>
          <w:rStyle w:val="spellingerror"/>
          <w:shd w:val="clear" w:color="auto" w:fill="FFFFFF"/>
        </w:rPr>
        <w:t>,</w:t>
      </w:r>
      <w:r w:rsidRPr="007219BB">
        <w:t xml:space="preserve"> </w:t>
      </w:r>
      <w:r w:rsidRPr="002B4759">
        <w:rPr>
          <w:rStyle w:val="normaltextrun"/>
          <w:color w:val="000000"/>
          <w:shd w:val="clear" w:color="auto" w:fill="FFFFFF"/>
        </w:rPr>
        <w:t>Downes Point Member, Shallow Bay Formation, western Newfoundland. Cow Head Peninsula, boulder CH 49; Hickey Cove, boulder HC 180. </w:t>
      </w:r>
      <w:r w:rsidRPr="002B4759">
        <w:rPr>
          <w:rStyle w:val="spellingerror"/>
          <w:i/>
          <w:iCs/>
          <w:color w:val="000000"/>
          <w:shd w:val="clear" w:color="auto" w:fill="FFFFFF"/>
        </w:rPr>
        <w:t>Innitagnostus</w:t>
      </w:r>
      <w:r w:rsidRPr="002B4759">
        <w:rPr>
          <w:rStyle w:val="normaltextrun"/>
          <w:color w:val="000000"/>
          <w:shd w:val="clear" w:color="auto" w:fill="FFFFFF"/>
        </w:rPr>
        <w:t> </w:t>
      </w:r>
      <w:r w:rsidRPr="002B4759">
        <w:rPr>
          <w:rStyle w:val="spellingerror"/>
          <w:i/>
          <w:iCs/>
          <w:color w:val="000000"/>
          <w:shd w:val="clear" w:color="auto" w:fill="FFFFFF"/>
        </w:rPr>
        <w:t>inexpectans</w:t>
      </w:r>
      <w:r w:rsidRPr="002B4759">
        <w:rPr>
          <w:rStyle w:val="normaltextrun"/>
          <w:color w:val="000000"/>
          <w:shd w:val="clear" w:color="auto" w:fill="FFFFFF"/>
        </w:rPr>
        <w:t> Fauna (Westrop and Eoff 2012).</w:t>
      </w:r>
    </w:p>
    <w:p w14:paraId="66DC3A74" w14:textId="77777777" w:rsidR="00A40955" w:rsidRPr="007219BB" w:rsidRDefault="00A40955" w:rsidP="00A40955">
      <w:pPr>
        <w:spacing w:line="480" w:lineRule="auto"/>
      </w:pPr>
    </w:p>
    <w:p w14:paraId="29BB571F" w14:textId="063589D3" w:rsidR="00A40955" w:rsidRPr="007219BB" w:rsidRDefault="00A40955" w:rsidP="00A40955">
      <w:pPr>
        <w:spacing w:line="480" w:lineRule="auto"/>
      </w:pPr>
      <w:r w:rsidRPr="007219BB">
        <w:t>1–3. Cranidium, dorsal, right lateral, and anterior views, CH 49, x5.</w:t>
      </w:r>
      <w:r w:rsidR="00436E35" w:rsidRPr="002B4759">
        <w:t>1</w:t>
      </w:r>
      <w:r w:rsidRPr="007219BB">
        <w:t>.</w:t>
      </w:r>
    </w:p>
    <w:p w14:paraId="130A1815" w14:textId="00A96C8F" w:rsidR="00A40955" w:rsidRPr="007219BB" w:rsidRDefault="00A40955" w:rsidP="00A40955">
      <w:pPr>
        <w:spacing w:line="480" w:lineRule="auto"/>
      </w:pPr>
      <w:r w:rsidRPr="007219BB">
        <w:t>4. Cranidium, dorsal view, CH 49, x5.</w:t>
      </w:r>
      <w:r w:rsidR="00436E35" w:rsidRPr="002B4759">
        <w:t>1</w:t>
      </w:r>
      <w:r w:rsidRPr="007219BB">
        <w:t>.</w:t>
      </w:r>
    </w:p>
    <w:p w14:paraId="054A8C9D" w14:textId="16B89CA5" w:rsidR="00A40955" w:rsidRPr="007219BB" w:rsidRDefault="00A40955" w:rsidP="00A40955">
      <w:pPr>
        <w:spacing w:line="480" w:lineRule="auto"/>
      </w:pPr>
      <w:r w:rsidRPr="007219BB">
        <w:t>5–7. Cranidium, dorsal, anterior, and right lateral views, CH 49, x5.</w:t>
      </w:r>
      <w:r w:rsidR="00436E35" w:rsidRPr="002B4759">
        <w:t>1.</w:t>
      </w:r>
    </w:p>
    <w:p w14:paraId="1801123E" w14:textId="77777777" w:rsidR="00A40955" w:rsidRPr="007219BB" w:rsidRDefault="00A40955" w:rsidP="00A40955">
      <w:pPr>
        <w:spacing w:line="480" w:lineRule="auto"/>
      </w:pPr>
    </w:p>
    <w:p w14:paraId="7C2598A1" w14:textId="4217BE92" w:rsidR="00A40955" w:rsidRPr="007219BB" w:rsidRDefault="00230C8C" w:rsidP="00A40955">
      <w:pPr>
        <w:spacing w:line="480" w:lineRule="auto"/>
      </w:pPr>
      <w:r>
        <w:rPr>
          <w:noProof/>
          <w:sz w:val="20"/>
        </w:rPr>
        <w:lastRenderedPageBreak/>
        <w:drawing>
          <wp:anchor distT="0" distB="0" distL="114300" distR="114300" simplePos="0" relativeHeight="251748352" behindDoc="0" locked="0" layoutInCell="1" allowOverlap="1" wp14:anchorId="058B9443" wp14:editId="5DAADA2E">
            <wp:simplePos x="0" y="0"/>
            <wp:positionH relativeFrom="margin">
              <wp:align>center</wp:align>
            </wp:positionH>
            <wp:positionV relativeFrom="margin">
              <wp:align>center</wp:align>
            </wp:positionV>
            <wp:extent cx="5486400" cy="7013448"/>
            <wp:effectExtent l="0" t="0" r="0" b="0"/>
            <wp:wrapSquare wrapText="bothSides"/>
            <wp:docPr id="62" name="image27.jpeg" descr="A picture containing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495D5CF6" w14:textId="77777777" w:rsidR="00A40955" w:rsidRPr="007219BB" w:rsidRDefault="00A40955" w:rsidP="00A40955">
      <w:pPr>
        <w:rPr>
          <w:b/>
          <w:bCs/>
        </w:rPr>
      </w:pPr>
      <w:r w:rsidRPr="007219BB">
        <w:rPr>
          <w:b/>
          <w:bCs/>
        </w:rPr>
        <w:br w:type="page"/>
      </w:r>
    </w:p>
    <w:p w14:paraId="1DC4289A" w14:textId="77777777" w:rsidR="00A40955" w:rsidRPr="007219BB" w:rsidRDefault="00A40955" w:rsidP="00A40955">
      <w:pPr>
        <w:spacing w:line="480" w:lineRule="auto"/>
        <w:jc w:val="center"/>
        <w:rPr>
          <w:b/>
          <w:bCs/>
        </w:rPr>
      </w:pPr>
      <w:r w:rsidRPr="007219BB">
        <w:rPr>
          <w:b/>
          <w:bCs/>
        </w:rPr>
        <w:lastRenderedPageBreak/>
        <w:t>Plate 13</w:t>
      </w:r>
    </w:p>
    <w:p w14:paraId="0956709E" w14:textId="77777777" w:rsidR="00A40955" w:rsidRPr="007219BB" w:rsidRDefault="00A40955" w:rsidP="00A40955">
      <w:pPr>
        <w:spacing w:line="480" w:lineRule="auto"/>
      </w:pPr>
      <w:r w:rsidRPr="007219BB">
        <w:rPr>
          <w:b/>
          <w:bCs/>
        </w:rPr>
        <w:t>Fig. 1–11.</w:t>
      </w:r>
      <w:r w:rsidRPr="007219BB">
        <w:t xml:space="preserve"> </w:t>
      </w:r>
      <w:r w:rsidRPr="007219BB">
        <w:rPr>
          <w:i/>
          <w:iCs/>
        </w:rPr>
        <w:t xml:space="preserve">Dunderbergia (s.l.) bovicephala </w:t>
      </w:r>
      <w:r w:rsidRPr="007219BB">
        <w:t>n. sp.</w:t>
      </w:r>
      <w:r w:rsidRPr="002B4759">
        <w:rPr>
          <w:rStyle w:val="spellingerror"/>
          <w:shd w:val="clear" w:color="auto" w:fill="FFFFFF"/>
        </w:rPr>
        <w:t>,</w:t>
      </w:r>
      <w:r w:rsidRPr="007219BB">
        <w:t xml:space="preserve"> </w:t>
      </w:r>
      <w:r w:rsidRPr="002B4759">
        <w:rPr>
          <w:rStyle w:val="normaltextrun"/>
          <w:color w:val="000000"/>
          <w:shd w:val="clear" w:color="auto" w:fill="FFFFFF"/>
        </w:rPr>
        <w:t>Downes Point Member, Shallow Bay Formation, western Newfoundland. Cow Head Peninsula, boulder CH 49; Hickey Cove, boulder HC 180. </w:t>
      </w:r>
      <w:r w:rsidRPr="002B4759">
        <w:rPr>
          <w:rStyle w:val="spellingerror"/>
          <w:i/>
          <w:iCs/>
          <w:color w:val="000000"/>
          <w:shd w:val="clear" w:color="auto" w:fill="FFFFFF"/>
        </w:rPr>
        <w:t>Innitagnostus</w:t>
      </w:r>
      <w:r w:rsidRPr="002B4759">
        <w:rPr>
          <w:rStyle w:val="normaltextrun"/>
          <w:color w:val="000000"/>
          <w:shd w:val="clear" w:color="auto" w:fill="FFFFFF"/>
        </w:rPr>
        <w:t> </w:t>
      </w:r>
      <w:r w:rsidRPr="002B4759">
        <w:rPr>
          <w:rStyle w:val="spellingerror"/>
          <w:i/>
          <w:iCs/>
          <w:color w:val="000000"/>
          <w:shd w:val="clear" w:color="auto" w:fill="FFFFFF"/>
        </w:rPr>
        <w:t>inexpectans</w:t>
      </w:r>
      <w:r w:rsidRPr="002B4759">
        <w:rPr>
          <w:rStyle w:val="normaltextrun"/>
          <w:color w:val="000000"/>
          <w:shd w:val="clear" w:color="auto" w:fill="FFFFFF"/>
        </w:rPr>
        <w:t> Fauna (Westrop and Eoff 2012).</w:t>
      </w:r>
    </w:p>
    <w:p w14:paraId="542B1A9D" w14:textId="77777777" w:rsidR="00A40955" w:rsidRPr="007219BB" w:rsidRDefault="00A40955" w:rsidP="00A40955">
      <w:pPr>
        <w:spacing w:line="480" w:lineRule="auto"/>
      </w:pPr>
    </w:p>
    <w:p w14:paraId="14A8E23D" w14:textId="572AB7FA" w:rsidR="00A40955" w:rsidRPr="007219BB" w:rsidRDefault="00A40955" w:rsidP="00A40955">
      <w:pPr>
        <w:spacing w:line="480" w:lineRule="auto"/>
      </w:pPr>
      <w:r w:rsidRPr="007219BB">
        <w:t>1–3. Cranidium, dorsal, anterior, and right lateral views, CH 49, x5.</w:t>
      </w:r>
      <w:r w:rsidR="00436E35" w:rsidRPr="002B4759">
        <w:t>1</w:t>
      </w:r>
      <w:r w:rsidRPr="007219BB">
        <w:t>.</w:t>
      </w:r>
    </w:p>
    <w:p w14:paraId="2DFBF289" w14:textId="1B3DBB48" w:rsidR="00A40955" w:rsidRPr="007219BB" w:rsidRDefault="00A40955" w:rsidP="00A40955">
      <w:pPr>
        <w:spacing w:line="480" w:lineRule="auto"/>
      </w:pPr>
      <w:r w:rsidRPr="007219BB">
        <w:t>4–6. Cranidium, dorsal, left lateral, and anterior views, HC 180, x5.</w:t>
      </w:r>
      <w:r w:rsidR="00436E35" w:rsidRPr="002B4759">
        <w:t>1</w:t>
      </w:r>
      <w:r w:rsidRPr="007219BB">
        <w:t>.</w:t>
      </w:r>
    </w:p>
    <w:p w14:paraId="35944A56" w14:textId="2A542AA7" w:rsidR="00A40955" w:rsidRPr="007219BB" w:rsidRDefault="00A40955" w:rsidP="00A40955">
      <w:pPr>
        <w:spacing w:line="480" w:lineRule="auto"/>
      </w:pPr>
      <w:r w:rsidRPr="007219BB">
        <w:t>7. Cranidium, dorsal view, CH 49, x</w:t>
      </w:r>
      <w:r w:rsidR="00436E35" w:rsidRPr="002B4759">
        <w:t>17</w:t>
      </w:r>
      <w:r w:rsidRPr="007219BB">
        <w:t>.</w:t>
      </w:r>
    </w:p>
    <w:p w14:paraId="14F4938C" w14:textId="5F8DB7EE" w:rsidR="00A40955" w:rsidRPr="007219BB" w:rsidRDefault="00A40955" w:rsidP="00A40955">
      <w:pPr>
        <w:spacing w:line="480" w:lineRule="auto"/>
      </w:pPr>
      <w:r w:rsidRPr="007219BB">
        <w:t>8. Hypostome, dorsal view, CH 49, x5.</w:t>
      </w:r>
      <w:r w:rsidR="00436E35" w:rsidRPr="002B4759">
        <w:t>1</w:t>
      </w:r>
      <w:r w:rsidRPr="007219BB">
        <w:t>.</w:t>
      </w:r>
    </w:p>
    <w:p w14:paraId="05CD0E39" w14:textId="3CDE4ABB" w:rsidR="00A40955" w:rsidRPr="007219BB" w:rsidRDefault="00A40955" w:rsidP="00A40955">
      <w:pPr>
        <w:spacing w:line="480" w:lineRule="auto"/>
      </w:pPr>
      <w:r w:rsidRPr="007219BB">
        <w:t>9, 10. Librigena, dorsal, and left lateral views, CH 49, x4.</w:t>
      </w:r>
      <w:r w:rsidR="00436E35" w:rsidRPr="002B4759">
        <w:t>2</w:t>
      </w:r>
      <w:r w:rsidRPr="007219BB">
        <w:t>.</w:t>
      </w:r>
    </w:p>
    <w:p w14:paraId="26A74234" w14:textId="4963CD5D" w:rsidR="00A40955" w:rsidRPr="007219BB" w:rsidRDefault="00A40955" w:rsidP="00A40955">
      <w:pPr>
        <w:spacing w:line="480" w:lineRule="auto"/>
      </w:pPr>
      <w:r w:rsidRPr="007219BB">
        <w:t>11. Librigena, dorsal view, CH 49, x4.</w:t>
      </w:r>
      <w:r w:rsidR="00436E35" w:rsidRPr="002B4759">
        <w:t>2</w:t>
      </w:r>
      <w:r w:rsidRPr="007219BB">
        <w:t>.</w:t>
      </w:r>
    </w:p>
    <w:p w14:paraId="79A37FC8" w14:textId="77777777" w:rsidR="00A40955" w:rsidRPr="007219BB" w:rsidRDefault="00A40955" w:rsidP="00A40955">
      <w:pPr>
        <w:spacing w:line="480" w:lineRule="auto"/>
      </w:pPr>
    </w:p>
    <w:p w14:paraId="106A1305" w14:textId="77777777" w:rsidR="00A40955" w:rsidRPr="007219BB" w:rsidRDefault="00A40955" w:rsidP="00A40955">
      <w:pPr>
        <w:spacing w:line="480" w:lineRule="auto"/>
      </w:pPr>
    </w:p>
    <w:p w14:paraId="506867EE" w14:textId="766F162B" w:rsidR="00A40955" w:rsidRPr="007219BB" w:rsidRDefault="00230C8C" w:rsidP="00A40955">
      <w:pPr>
        <w:spacing w:line="480" w:lineRule="auto"/>
      </w:pPr>
      <w:r>
        <w:rPr>
          <w:noProof/>
          <w:sz w:val="20"/>
        </w:rPr>
        <w:lastRenderedPageBreak/>
        <w:drawing>
          <wp:anchor distT="0" distB="0" distL="114300" distR="114300" simplePos="0" relativeHeight="251747328" behindDoc="0" locked="0" layoutInCell="1" allowOverlap="1" wp14:anchorId="34B0B3B4" wp14:editId="7E80FDE2">
            <wp:simplePos x="0" y="0"/>
            <wp:positionH relativeFrom="margin">
              <wp:align>center</wp:align>
            </wp:positionH>
            <wp:positionV relativeFrom="margin">
              <wp:align>center</wp:align>
            </wp:positionV>
            <wp:extent cx="5486400" cy="6940296"/>
            <wp:effectExtent l="0" t="0" r="0" b="0"/>
            <wp:wrapSquare wrapText="bothSides"/>
            <wp:docPr id="63" name="image28.jpeg" descr="A picture containing several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86400" cy="6940296"/>
                    </a:xfrm>
                    <a:prstGeom prst="rect">
                      <a:avLst/>
                    </a:prstGeom>
                  </pic:spPr>
                </pic:pic>
              </a:graphicData>
            </a:graphic>
            <wp14:sizeRelH relativeFrom="page">
              <wp14:pctWidth>0</wp14:pctWidth>
            </wp14:sizeRelH>
            <wp14:sizeRelV relativeFrom="page">
              <wp14:pctHeight>0</wp14:pctHeight>
            </wp14:sizeRelV>
          </wp:anchor>
        </w:drawing>
      </w:r>
    </w:p>
    <w:p w14:paraId="5067E961" w14:textId="77777777" w:rsidR="00A40955" w:rsidRPr="007219BB" w:rsidRDefault="00A40955" w:rsidP="00A40955">
      <w:pPr>
        <w:rPr>
          <w:b/>
          <w:bCs/>
        </w:rPr>
      </w:pPr>
      <w:r w:rsidRPr="007219BB">
        <w:rPr>
          <w:b/>
          <w:bCs/>
        </w:rPr>
        <w:br w:type="page"/>
      </w:r>
    </w:p>
    <w:p w14:paraId="3D7118DD" w14:textId="77777777" w:rsidR="00A40955" w:rsidRPr="007219BB" w:rsidRDefault="00A40955" w:rsidP="00A40955">
      <w:pPr>
        <w:spacing w:line="480" w:lineRule="auto"/>
        <w:jc w:val="center"/>
        <w:rPr>
          <w:b/>
          <w:bCs/>
        </w:rPr>
      </w:pPr>
      <w:r w:rsidRPr="007219BB">
        <w:rPr>
          <w:b/>
          <w:bCs/>
        </w:rPr>
        <w:lastRenderedPageBreak/>
        <w:t>Plate 14</w:t>
      </w:r>
    </w:p>
    <w:p w14:paraId="36D39BF8" w14:textId="77777777" w:rsidR="00A40955" w:rsidRPr="007219BB" w:rsidRDefault="00A40955" w:rsidP="00A40955">
      <w:pPr>
        <w:spacing w:line="480" w:lineRule="auto"/>
      </w:pPr>
      <w:r w:rsidRPr="007219BB">
        <w:rPr>
          <w:b/>
          <w:bCs/>
        </w:rPr>
        <w:t>Fig. 1–11.</w:t>
      </w:r>
      <w:r w:rsidRPr="007219BB">
        <w:t xml:space="preserve"> </w:t>
      </w:r>
      <w:r w:rsidRPr="007219BB">
        <w:rPr>
          <w:i/>
          <w:iCs/>
        </w:rPr>
        <w:t xml:space="preserve">Dunderbergia (s.l.) bovicephala </w:t>
      </w:r>
      <w:r w:rsidRPr="007219BB">
        <w:t>n. sp.</w:t>
      </w:r>
      <w:r w:rsidRPr="002B4759">
        <w:rPr>
          <w:rStyle w:val="spellingerror"/>
          <w:shd w:val="clear" w:color="auto" w:fill="FFFFFF"/>
        </w:rPr>
        <w:t>,</w:t>
      </w:r>
      <w:r w:rsidRPr="007219BB">
        <w:t xml:space="preserve"> </w:t>
      </w:r>
      <w:r w:rsidRPr="002B4759">
        <w:rPr>
          <w:rStyle w:val="normaltextrun"/>
          <w:color w:val="000000"/>
          <w:shd w:val="clear" w:color="auto" w:fill="FFFFFF"/>
        </w:rPr>
        <w:t>Downes Point Member, Shallow Bay Formation, western Newfoundland. Cow Head Peninsula, boulder CH 49; Hickey Cove, boulder HC 180. </w:t>
      </w:r>
      <w:r w:rsidRPr="002B4759">
        <w:rPr>
          <w:rStyle w:val="spellingerror"/>
          <w:i/>
          <w:iCs/>
          <w:color w:val="000000"/>
          <w:shd w:val="clear" w:color="auto" w:fill="FFFFFF"/>
        </w:rPr>
        <w:t>Innitagnostus</w:t>
      </w:r>
      <w:r w:rsidRPr="002B4759">
        <w:rPr>
          <w:rStyle w:val="normaltextrun"/>
          <w:color w:val="000000"/>
          <w:shd w:val="clear" w:color="auto" w:fill="FFFFFF"/>
        </w:rPr>
        <w:t> </w:t>
      </w:r>
      <w:r w:rsidRPr="002B4759">
        <w:rPr>
          <w:rStyle w:val="spellingerror"/>
          <w:i/>
          <w:iCs/>
          <w:color w:val="000000"/>
          <w:shd w:val="clear" w:color="auto" w:fill="FFFFFF"/>
        </w:rPr>
        <w:t>inexpectans</w:t>
      </w:r>
      <w:r w:rsidRPr="002B4759">
        <w:rPr>
          <w:rStyle w:val="normaltextrun"/>
          <w:color w:val="000000"/>
          <w:shd w:val="clear" w:color="auto" w:fill="FFFFFF"/>
        </w:rPr>
        <w:t> Fauna (Westrop and Eoff 2012).</w:t>
      </w:r>
    </w:p>
    <w:p w14:paraId="6F135015" w14:textId="77777777" w:rsidR="00A40955" w:rsidRPr="007219BB" w:rsidRDefault="00A40955" w:rsidP="00A40955">
      <w:pPr>
        <w:spacing w:line="480" w:lineRule="auto"/>
      </w:pPr>
    </w:p>
    <w:p w14:paraId="52F43169" w14:textId="3ED96813" w:rsidR="00A40955" w:rsidRPr="007219BB" w:rsidRDefault="00A40955" w:rsidP="00A40955">
      <w:pPr>
        <w:spacing w:line="480" w:lineRule="auto"/>
      </w:pPr>
      <w:r w:rsidRPr="007219BB">
        <w:t>1,2. Pygidium, dorsal and anterior views, CH 49, x</w:t>
      </w:r>
      <w:r w:rsidR="00436E35" w:rsidRPr="002B4759">
        <w:t>6.8</w:t>
      </w:r>
      <w:r w:rsidRPr="007219BB">
        <w:t>.</w:t>
      </w:r>
    </w:p>
    <w:p w14:paraId="7D1865AD" w14:textId="25FFC48D" w:rsidR="00A40955" w:rsidRPr="007219BB" w:rsidRDefault="00A40955" w:rsidP="00A40955">
      <w:pPr>
        <w:spacing w:line="480" w:lineRule="auto"/>
      </w:pPr>
      <w:r w:rsidRPr="007219BB">
        <w:t xml:space="preserve">3. Segment, dorsal view, CH 49, </w:t>
      </w:r>
      <w:r w:rsidR="00436E35" w:rsidRPr="002B4759">
        <w:t>x6.8.</w:t>
      </w:r>
    </w:p>
    <w:p w14:paraId="2C01AA91" w14:textId="597097F0" w:rsidR="00A40955" w:rsidRPr="007219BB" w:rsidRDefault="00A40955" w:rsidP="00A40955">
      <w:pPr>
        <w:spacing w:line="480" w:lineRule="auto"/>
      </w:pPr>
      <w:r w:rsidRPr="007219BB">
        <w:t xml:space="preserve">4. Pygidium, dorsal view, CH 49, </w:t>
      </w:r>
      <w:r w:rsidR="00436E35" w:rsidRPr="002B4759">
        <w:t>x6.8.</w:t>
      </w:r>
    </w:p>
    <w:p w14:paraId="56F934F2" w14:textId="77777777" w:rsidR="00A40955" w:rsidRPr="007219BB" w:rsidRDefault="00A40955" w:rsidP="00A40955">
      <w:pPr>
        <w:spacing w:line="480" w:lineRule="auto"/>
      </w:pPr>
      <w:r w:rsidRPr="007219BB">
        <w:t>5, 6. Pygidium, dorsal and anterior views, CH 49, x7.4.</w:t>
      </w:r>
    </w:p>
    <w:p w14:paraId="31711190" w14:textId="0B984A4F" w:rsidR="00A40955" w:rsidRPr="007219BB" w:rsidRDefault="00A40955" w:rsidP="00A40955">
      <w:pPr>
        <w:spacing w:line="480" w:lineRule="auto"/>
      </w:pPr>
      <w:r w:rsidRPr="007219BB">
        <w:t xml:space="preserve">7. Pygidium, dorsal view, CH 49, </w:t>
      </w:r>
      <w:r w:rsidR="00436E35" w:rsidRPr="002B4759">
        <w:t>x6.8.</w:t>
      </w:r>
    </w:p>
    <w:p w14:paraId="59BB9F7F" w14:textId="2FCDFB3F" w:rsidR="00A40955" w:rsidRPr="007219BB" w:rsidRDefault="00A40955" w:rsidP="00A40955">
      <w:pPr>
        <w:spacing w:line="480" w:lineRule="auto"/>
      </w:pPr>
      <w:r w:rsidRPr="007219BB">
        <w:t xml:space="preserve">8. Pygidium, dorsal view, CH 49, </w:t>
      </w:r>
      <w:r w:rsidR="00436E35" w:rsidRPr="002B4759">
        <w:t>x6.8.</w:t>
      </w:r>
    </w:p>
    <w:p w14:paraId="0DE2B158" w14:textId="6DB9776A" w:rsidR="00A40955" w:rsidRPr="007219BB" w:rsidRDefault="00A40955" w:rsidP="00A40955">
      <w:pPr>
        <w:spacing w:line="480" w:lineRule="auto"/>
      </w:pPr>
      <w:r w:rsidRPr="007219BB">
        <w:t xml:space="preserve">9. Pygidium, dorsal view, CH 49, </w:t>
      </w:r>
      <w:r w:rsidR="00436E35" w:rsidRPr="002B4759">
        <w:t>x6.8.</w:t>
      </w:r>
    </w:p>
    <w:p w14:paraId="4CBA2727" w14:textId="4712DEEA" w:rsidR="00A40955" w:rsidRPr="007219BB" w:rsidRDefault="00A40955" w:rsidP="00A40955">
      <w:pPr>
        <w:spacing w:line="480" w:lineRule="auto"/>
      </w:pPr>
      <w:r w:rsidRPr="007219BB">
        <w:t>10. Pygidium, dorsal view, CH 49, x</w:t>
      </w:r>
      <w:r w:rsidR="00436E35" w:rsidRPr="002B4759">
        <w:t>8.5</w:t>
      </w:r>
      <w:r w:rsidRPr="007219BB">
        <w:t>.</w:t>
      </w:r>
    </w:p>
    <w:p w14:paraId="1C7CE720" w14:textId="6374087C" w:rsidR="00A40955" w:rsidRPr="007219BB" w:rsidRDefault="00A40955" w:rsidP="00A40955">
      <w:pPr>
        <w:spacing w:line="480" w:lineRule="auto"/>
      </w:pPr>
      <w:r w:rsidRPr="007219BB">
        <w:t xml:space="preserve">11. Pygidium, dorsal view, CH 49, </w:t>
      </w:r>
      <w:r w:rsidR="00436E35" w:rsidRPr="002B4759">
        <w:t>x6.8.</w:t>
      </w:r>
    </w:p>
    <w:p w14:paraId="7EBB75F0" w14:textId="77777777" w:rsidR="00A40955" w:rsidRPr="007219BB" w:rsidRDefault="00A40955" w:rsidP="00A40955">
      <w:pPr>
        <w:spacing w:line="480" w:lineRule="auto"/>
      </w:pPr>
    </w:p>
    <w:p w14:paraId="78A864AE" w14:textId="77777777" w:rsidR="00A40955" w:rsidRPr="007219BB" w:rsidRDefault="00A40955" w:rsidP="00A40955">
      <w:pPr>
        <w:spacing w:line="480" w:lineRule="auto"/>
      </w:pPr>
    </w:p>
    <w:p w14:paraId="6F2B6803" w14:textId="0391F1DE" w:rsidR="00A40955" w:rsidRPr="007219BB" w:rsidRDefault="00230C8C" w:rsidP="00A40955">
      <w:pPr>
        <w:spacing w:line="480" w:lineRule="auto"/>
      </w:pPr>
      <w:r>
        <w:rPr>
          <w:noProof/>
          <w:sz w:val="20"/>
        </w:rPr>
        <w:lastRenderedPageBreak/>
        <w:drawing>
          <wp:anchor distT="0" distB="0" distL="114300" distR="114300" simplePos="0" relativeHeight="251746304" behindDoc="0" locked="0" layoutInCell="1" allowOverlap="1" wp14:anchorId="5032D594" wp14:editId="35E6DA73">
            <wp:simplePos x="0" y="0"/>
            <wp:positionH relativeFrom="margin">
              <wp:align>center</wp:align>
            </wp:positionH>
            <wp:positionV relativeFrom="margin">
              <wp:align>center</wp:align>
            </wp:positionV>
            <wp:extent cx="5486400" cy="7013448"/>
            <wp:effectExtent l="0" t="0" r="0" b="0"/>
            <wp:wrapSquare wrapText="bothSides"/>
            <wp:docPr id="64" name="image29.jpeg" descr="A picture containing text,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jpeg" descr="A picture containing text, indoor, differen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6F421E38" w14:textId="77777777" w:rsidR="00A40955" w:rsidRPr="007219BB" w:rsidRDefault="00A40955" w:rsidP="00A40955">
      <w:pPr>
        <w:rPr>
          <w:b/>
          <w:bCs/>
        </w:rPr>
      </w:pPr>
      <w:r w:rsidRPr="007219BB">
        <w:rPr>
          <w:b/>
          <w:bCs/>
        </w:rPr>
        <w:br w:type="page"/>
      </w:r>
    </w:p>
    <w:p w14:paraId="568E302C" w14:textId="77777777" w:rsidR="00A40955" w:rsidRPr="007219BB" w:rsidRDefault="00A40955" w:rsidP="00A40955">
      <w:pPr>
        <w:spacing w:line="480" w:lineRule="auto"/>
        <w:jc w:val="center"/>
        <w:rPr>
          <w:b/>
          <w:bCs/>
        </w:rPr>
      </w:pPr>
      <w:r w:rsidRPr="007219BB">
        <w:rPr>
          <w:b/>
          <w:bCs/>
        </w:rPr>
        <w:lastRenderedPageBreak/>
        <w:t>Plate 15</w:t>
      </w:r>
    </w:p>
    <w:p w14:paraId="27DADC21" w14:textId="77777777" w:rsidR="00A40955" w:rsidRPr="007219BB" w:rsidRDefault="00A40955" w:rsidP="00A40955">
      <w:pPr>
        <w:spacing w:line="480" w:lineRule="auto"/>
      </w:pPr>
      <w:r w:rsidRPr="007219BB">
        <w:rPr>
          <w:b/>
          <w:bCs/>
        </w:rPr>
        <w:t>Fig. 1–7.</w:t>
      </w:r>
      <w:r w:rsidRPr="007219BB">
        <w:t xml:space="preserve"> </w:t>
      </w:r>
      <w:r w:rsidRPr="007219BB">
        <w:rPr>
          <w:i/>
          <w:iCs/>
        </w:rPr>
        <w:t xml:space="preserve">Dunderbergia (s.l.) multichauna </w:t>
      </w:r>
      <w:r w:rsidRPr="007219BB">
        <w:t>n. sp.</w:t>
      </w:r>
      <w:r w:rsidRPr="002B4759">
        <w:rPr>
          <w:rStyle w:val="spellingerror"/>
          <w:shd w:val="clear" w:color="auto" w:fill="FFFFFF"/>
        </w:rPr>
        <w:t>,</w:t>
      </w:r>
      <w:r w:rsidRPr="007219BB">
        <w:t xml:space="preserve"> </w:t>
      </w:r>
      <w:r w:rsidRPr="002B4759">
        <w:rPr>
          <w:rStyle w:val="normaltextrun"/>
          <w:color w:val="000000"/>
          <w:shd w:val="clear" w:color="auto" w:fill="FFFFFF"/>
        </w:rPr>
        <w:t xml:space="preserve">Lion Mountain Sandstone Member, Riley Formation, Hoover Point, Burnet County, Texas, collections HP 3.65, HP </w:t>
      </w:r>
      <w:proofErr w:type="gramStart"/>
      <w:r w:rsidRPr="002B4759">
        <w:rPr>
          <w:rStyle w:val="normaltextrun"/>
          <w:color w:val="000000"/>
          <w:shd w:val="clear" w:color="auto" w:fill="FFFFFF"/>
        </w:rPr>
        <w:t>3.7</w:t>
      </w:r>
      <w:proofErr w:type="gramEnd"/>
      <w:r w:rsidRPr="002B4759">
        <w:rPr>
          <w:rStyle w:val="normaltextrun"/>
          <w:color w:val="000000"/>
          <w:shd w:val="clear" w:color="auto" w:fill="FFFFFF"/>
        </w:rPr>
        <w:t xml:space="preserve"> and HP 3.75.</w:t>
      </w:r>
      <w:r w:rsidRPr="002B4759">
        <w:rPr>
          <w:rStyle w:val="eop"/>
          <w:color w:val="000000"/>
          <w:shd w:val="clear" w:color="auto" w:fill="FFFFFF"/>
        </w:rPr>
        <w:t> </w:t>
      </w:r>
    </w:p>
    <w:p w14:paraId="123BB728" w14:textId="77777777" w:rsidR="00A40955" w:rsidRPr="007219BB" w:rsidRDefault="00A40955" w:rsidP="00A40955">
      <w:pPr>
        <w:spacing w:line="480" w:lineRule="auto"/>
      </w:pPr>
    </w:p>
    <w:p w14:paraId="17EE32DB" w14:textId="556301EA" w:rsidR="00A40955" w:rsidRPr="007219BB" w:rsidRDefault="00A40955" w:rsidP="00A40955">
      <w:pPr>
        <w:spacing w:line="480" w:lineRule="auto"/>
      </w:pPr>
      <w:r w:rsidRPr="007219BB">
        <w:t xml:space="preserve">1–3. Cranidium (OU 238266), dorsal, anterior, and left lateral views, </w:t>
      </w:r>
      <w:r w:rsidR="00555044" w:rsidRPr="002B4759">
        <w:t>H</w:t>
      </w:r>
      <w:r w:rsidRPr="007219BB">
        <w:t>P 3.</w:t>
      </w:r>
      <w:r w:rsidR="00165075" w:rsidRPr="002B4759">
        <w:t>75</w:t>
      </w:r>
      <w:r w:rsidRPr="007219BB">
        <w:t>, x</w:t>
      </w:r>
      <w:r w:rsidR="00436E35" w:rsidRPr="002B4759">
        <w:t>5.9</w:t>
      </w:r>
      <w:r w:rsidRPr="007219BB">
        <w:t>.</w:t>
      </w:r>
    </w:p>
    <w:p w14:paraId="2821AD50" w14:textId="7620FFC3" w:rsidR="00A40955" w:rsidRPr="007219BB" w:rsidRDefault="00A40955" w:rsidP="00A40955">
      <w:pPr>
        <w:spacing w:line="480" w:lineRule="auto"/>
      </w:pPr>
      <w:r w:rsidRPr="007219BB">
        <w:t xml:space="preserve">4–6. Cranidium (OU 238267), dorsal, left lateral, and anterior views, </w:t>
      </w:r>
      <w:r w:rsidR="00555044" w:rsidRPr="002B4759">
        <w:t>H</w:t>
      </w:r>
      <w:r w:rsidRPr="007219BB">
        <w:t>P 3.</w:t>
      </w:r>
      <w:r w:rsidR="00165075" w:rsidRPr="002B4759">
        <w:t>6</w:t>
      </w:r>
      <w:r w:rsidRPr="007219BB">
        <w:t>5, x</w:t>
      </w:r>
      <w:r w:rsidR="00436E35" w:rsidRPr="002B4759">
        <w:t>8.5</w:t>
      </w:r>
    </w:p>
    <w:p w14:paraId="2F02A0EB" w14:textId="06860AB5" w:rsidR="00A40955" w:rsidRPr="007219BB" w:rsidRDefault="00A40955" w:rsidP="00A40955">
      <w:pPr>
        <w:spacing w:line="480" w:lineRule="auto"/>
      </w:pPr>
      <w:r w:rsidRPr="007219BB">
        <w:t>7. Cranidium (OU 238268), dorsal view,</w:t>
      </w:r>
      <w:r w:rsidR="00555044" w:rsidRPr="002B4759">
        <w:t xml:space="preserve"> HP</w:t>
      </w:r>
      <w:r w:rsidRPr="007219BB">
        <w:t xml:space="preserve"> 3.7, x</w:t>
      </w:r>
      <w:r w:rsidR="00436E35" w:rsidRPr="002B4759">
        <w:t>5.9</w:t>
      </w:r>
      <w:r w:rsidRPr="007219BB">
        <w:t>.</w:t>
      </w:r>
    </w:p>
    <w:p w14:paraId="12E41C75" w14:textId="77777777" w:rsidR="00A40955" w:rsidRPr="007219BB" w:rsidRDefault="00A40955" w:rsidP="00A40955">
      <w:pPr>
        <w:spacing w:line="480" w:lineRule="auto"/>
      </w:pPr>
    </w:p>
    <w:p w14:paraId="54247A1D" w14:textId="28CFDBC9" w:rsidR="00A40955" w:rsidRPr="007219BB" w:rsidRDefault="00230C8C" w:rsidP="00A40955">
      <w:pPr>
        <w:spacing w:line="480" w:lineRule="auto"/>
      </w:pPr>
      <w:r>
        <w:rPr>
          <w:noProof/>
          <w:sz w:val="20"/>
        </w:rPr>
        <w:lastRenderedPageBreak/>
        <w:drawing>
          <wp:anchor distT="0" distB="0" distL="114300" distR="114300" simplePos="0" relativeHeight="251745280" behindDoc="0" locked="0" layoutInCell="1" allowOverlap="1" wp14:anchorId="2FC03442" wp14:editId="74572C7D">
            <wp:simplePos x="0" y="0"/>
            <wp:positionH relativeFrom="margin">
              <wp:align>center</wp:align>
            </wp:positionH>
            <wp:positionV relativeFrom="margin">
              <wp:align>center</wp:align>
            </wp:positionV>
            <wp:extent cx="5486400" cy="7013448"/>
            <wp:effectExtent l="0" t="0" r="0" b="0"/>
            <wp:wrapSquare wrapText="bothSides"/>
            <wp:docPr id="65" name="image30.jpeg" descr="A picture containing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166D7A90" w14:textId="77777777" w:rsidR="00A40955" w:rsidRPr="007219BB" w:rsidRDefault="00A40955" w:rsidP="00A40955">
      <w:pPr>
        <w:rPr>
          <w:b/>
          <w:bCs/>
        </w:rPr>
      </w:pPr>
      <w:r w:rsidRPr="007219BB">
        <w:rPr>
          <w:b/>
          <w:bCs/>
        </w:rPr>
        <w:br w:type="page"/>
      </w:r>
    </w:p>
    <w:p w14:paraId="0103997E" w14:textId="77777777" w:rsidR="00A40955" w:rsidRPr="007219BB" w:rsidRDefault="00A40955" w:rsidP="00A40955">
      <w:pPr>
        <w:spacing w:line="480" w:lineRule="auto"/>
        <w:jc w:val="center"/>
        <w:rPr>
          <w:b/>
          <w:bCs/>
        </w:rPr>
      </w:pPr>
      <w:r w:rsidRPr="007219BB">
        <w:rPr>
          <w:b/>
          <w:bCs/>
        </w:rPr>
        <w:lastRenderedPageBreak/>
        <w:t>Plate 16</w:t>
      </w:r>
    </w:p>
    <w:p w14:paraId="02242C93" w14:textId="77777777" w:rsidR="00A40955" w:rsidRPr="007219BB" w:rsidRDefault="00A40955" w:rsidP="00A40955">
      <w:pPr>
        <w:spacing w:line="480" w:lineRule="auto"/>
      </w:pPr>
      <w:r w:rsidRPr="007219BB">
        <w:rPr>
          <w:b/>
          <w:bCs/>
        </w:rPr>
        <w:t>Fig. 1–9.</w:t>
      </w:r>
      <w:r w:rsidRPr="007219BB">
        <w:t xml:space="preserve"> </w:t>
      </w:r>
      <w:r w:rsidRPr="007219BB">
        <w:rPr>
          <w:i/>
          <w:iCs/>
        </w:rPr>
        <w:t xml:space="preserve">Dunderbergia (s.l.) multichauna </w:t>
      </w:r>
      <w:r w:rsidRPr="007219BB">
        <w:t>n. sp.</w:t>
      </w:r>
      <w:r w:rsidRPr="002B4759">
        <w:rPr>
          <w:rStyle w:val="spellingerror"/>
          <w:shd w:val="clear" w:color="auto" w:fill="FFFFFF"/>
        </w:rPr>
        <w:t>,</w:t>
      </w:r>
      <w:r w:rsidRPr="007219BB">
        <w:t xml:space="preserve"> </w:t>
      </w:r>
      <w:r w:rsidRPr="002B4759">
        <w:rPr>
          <w:rStyle w:val="normaltextrun"/>
          <w:color w:val="000000"/>
          <w:shd w:val="clear" w:color="auto" w:fill="FFFFFF"/>
        </w:rPr>
        <w:t xml:space="preserve">Lion Mountain Sandstone Member, Riley Formation, Hoover Point, Burnet County, Texas, collections HP 3.65, HP </w:t>
      </w:r>
      <w:proofErr w:type="gramStart"/>
      <w:r w:rsidRPr="002B4759">
        <w:rPr>
          <w:rStyle w:val="normaltextrun"/>
          <w:color w:val="000000"/>
          <w:shd w:val="clear" w:color="auto" w:fill="FFFFFF"/>
        </w:rPr>
        <w:t>3.7</w:t>
      </w:r>
      <w:proofErr w:type="gramEnd"/>
      <w:r w:rsidRPr="002B4759">
        <w:rPr>
          <w:rStyle w:val="normaltextrun"/>
          <w:color w:val="000000"/>
          <w:shd w:val="clear" w:color="auto" w:fill="FFFFFF"/>
        </w:rPr>
        <w:t xml:space="preserve"> and HP 3.75.</w:t>
      </w:r>
      <w:r w:rsidRPr="002B4759">
        <w:rPr>
          <w:rStyle w:val="eop"/>
          <w:color w:val="000000"/>
          <w:shd w:val="clear" w:color="auto" w:fill="FFFFFF"/>
        </w:rPr>
        <w:t> </w:t>
      </w:r>
    </w:p>
    <w:p w14:paraId="40CEC6EA" w14:textId="77777777" w:rsidR="00A40955" w:rsidRPr="007219BB" w:rsidRDefault="00A40955" w:rsidP="00A40955">
      <w:pPr>
        <w:spacing w:line="480" w:lineRule="auto"/>
      </w:pPr>
    </w:p>
    <w:p w14:paraId="57B1D73B" w14:textId="43423D10" w:rsidR="00A40955" w:rsidRPr="007219BB" w:rsidRDefault="00A40955" w:rsidP="00A40955">
      <w:pPr>
        <w:spacing w:line="480" w:lineRule="auto"/>
      </w:pPr>
      <w:r w:rsidRPr="007219BB">
        <w:t>1–3. Cranidium (OU 238269), dorsal, anterior, and right lateral views, HP 3.7, x</w:t>
      </w:r>
      <w:r w:rsidR="00436E35" w:rsidRPr="002B4759">
        <w:t>5.9</w:t>
      </w:r>
      <w:r w:rsidRPr="007219BB">
        <w:t>.</w:t>
      </w:r>
    </w:p>
    <w:p w14:paraId="5C9AEA51" w14:textId="71F5A653" w:rsidR="00A40955" w:rsidRPr="007219BB" w:rsidRDefault="00A40955" w:rsidP="00A40955">
      <w:pPr>
        <w:spacing w:line="480" w:lineRule="auto"/>
      </w:pPr>
      <w:r w:rsidRPr="007219BB">
        <w:t>4–6. Cranidium (OU 238270), dorsal, anterior, and left lateral views, HP 3.7, x</w:t>
      </w:r>
      <w:r w:rsidR="00436E35" w:rsidRPr="002B4759">
        <w:t>5.9</w:t>
      </w:r>
      <w:r w:rsidRPr="007219BB">
        <w:t>.</w:t>
      </w:r>
    </w:p>
    <w:p w14:paraId="3E1C173E" w14:textId="5B15BC83" w:rsidR="00A40955" w:rsidRPr="007219BB" w:rsidRDefault="00A40955" w:rsidP="00A40955">
      <w:pPr>
        <w:spacing w:line="480" w:lineRule="auto"/>
      </w:pPr>
      <w:r w:rsidRPr="007219BB">
        <w:t>7–9. Cranidium (OU 238271), dorsal, anterior, and right lateral views, HP 3.7, x</w:t>
      </w:r>
      <w:r w:rsidR="00436E35" w:rsidRPr="002B4759">
        <w:t>5.9</w:t>
      </w:r>
      <w:r w:rsidRPr="007219BB">
        <w:t>.</w:t>
      </w:r>
    </w:p>
    <w:p w14:paraId="56B47BFD" w14:textId="77777777" w:rsidR="00A40955" w:rsidRPr="007219BB" w:rsidRDefault="00A40955" w:rsidP="00A40955">
      <w:pPr>
        <w:spacing w:line="480" w:lineRule="auto"/>
      </w:pPr>
    </w:p>
    <w:p w14:paraId="65058A46" w14:textId="02715DA7" w:rsidR="00A40955" w:rsidRPr="007219BB" w:rsidRDefault="00230C8C" w:rsidP="00A40955">
      <w:pPr>
        <w:spacing w:line="480" w:lineRule="auto"/>
      </w:pPr>
      <w:r>
        <w:rPr>
          <w:noProof/>
          <w:sz w:val="20"/>
        </w:rPr>
        <w:lastRenderedPageBreak/>
        <w:drawing>
          <wp:anchor distT="0" distB="0" distL="114300" distR="114300" simplePos="0" relativeHeight="251744256" behindDoc="0" locked="0" layoutInCell="1" allowOverlap="1" wp14:anchorId="05D41FF5" wp14:editId="4F52B8E3">
            <wp:simplePos x="0" y="0"/>
            <wp:positionH relativeFrom="margin">
              <wp:align>center</wp:align>
            </wp:positionH>
            <wp:positionV relativeFrom="margin">
              <wp:align>center</wp:align>
            </wp:positionV>
            <wp:extent cx="5486400" cy="6912864"/>
            <wp:effectExtent l="0" t="0" r="0" b="2540"/>
            <wp:wrapSquare wrapText="bothSides"/>
            <wp:docPr id="66" name="image31.jpeg"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jpeg" descr="A picture containing text, differen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6400" cy="6912864"/>
                    </a:xfrm>
                    <a:prstGeom prst="rect">
                      <a:avLst/>
                    </a:prstGeom>
                  </pic:spPr>
                </pic:pic>
              </a:graphicData>
            </a:graphic>
            <wp14:sizeRelH relativeFrom="page">
              <wp14:pctWidth>0</wp14:pctWidth>
            </wp14:sizeRelH>
            <wp14:sizeRelV relativeFrom="page">
              <wp14:pctHeight>0</wp14:pctHeight>
            </wp14:sizeRelV>
          </wp:anchor>
        </w:drawing>
      </w:r>
    </w:p>
    <w:p w14:paraId="209698D1" w14:textId="77777777" w:rsidR="00A40955" w:rsidRPr="007219BB" w:rsidRDefault="00A40955" w:rsidP="00A40955">
      <w:pPr>
        <w:rPr>
          <w:b/>
          <w:bCs/>
        </w:rPr>
      </w:pPr>
      <w:r w:rsidRPr="007219BB">
        <w:rPr>
          <w:b/>
          <w:bCs/>
        </w:rPr>
        <w:br w:type="page"/>
      </w:r>
    </w:p>
    <w:p w14:paraId="4C71474B" w14:textId="77777777" w:rsidR="00A40955" w:rsidRPr="007219BB" w:rsidRDefault="00A40955" w:rsidP="00A40955">
      <w:pPr>
        <w:spacing w:line="480" w:lineRule="auto"/>
        <w:jc w:val="center"/>
        <w:rPr>
          <w:b/>
          <w:bCs/>
        </w:rPr>
      </w:pPr>
      <w:r w:rsidRPr="007219BB">
        <w:rPr>
          <w:b/>
          <w:bCs/>
        </w:rPr>
        <w:lastRenderedPageBreak/>
        <w:t>Plate 17</w:t>
      </w:r>
    </w:p>
    <w:p w14:paraId="30C8D905" w14:textId="77777777" w:rsidR="00A40955" w:rsidRPr="007219BB" w:rsidRDefault="00A40955" w:rsidP="00A40955">
      <w:pPr>
        <w:spacing w:line="480" w:lineRule="auto"/>
      </w:pPr>
      <w:r w:rsidRPr="007219BB">
        <w:rPr>
          <w:b/>
          <w:bCs/>
        </w:rPr>
        <w:t>Fig. 1–7.</w:t>
      </w:r>
      <w:r w:rsidRPr="007219BB">
        <w:t xml:space="preserve"> </w:t>
      </w:r>
      <w:r w:rsidRPr="007219BB">
        <w:rPr>
          <w:i/>
          <w:iCs/>
        </w:rPr>
        <w:t xml:space="preserve">Dunderbergia (s.l.) multichauna </w:t>
      </w:r>
      <w:r w:rsidRPr="007219BB">
        <w:t>n. sp.</w:t>
      </w:r>
      <w:r w:rsidRPr="002B4759">
        <w:rPr>
          <w:rStyle w:val="spellingerror"/>
          <w:shd w:val="clear" w:color="auto" w:fill="FFFFFF"/>
        </w:rPr>
        <w:t>,</w:t>
      </w:r>
      <w:r w:rsidRPr="007219BB">
        <w:t xml:space="preserve"> </w:t>
      </w:r>
      <w:r w:rsidRPr="002B4759">
        <w:rPr>
          <w:rStyle w:val="normaltextrun"/>
          <w:color w:val="000000"/>
          <w:shd w:val="clear" w:color="auto" w:fill="FFFFFF"/>
        </w:rPr>
        <w:t xml:space="preserve">Lion Mountain Sandstone Member, Riley Formation, Hoover Point, Burnet County, Texas, collections HP 3.65, HP </w:t>
      </w:r>
      <w:proofErr w:type="gramStart"/>
      <w:r w:rsidRPr="002B4759">
        <w:rPr>
          <w:rStyle w:val="normaltextrun"/>
          <w:color w:val="000000"/>
          <w:shd w:val="clear" w:color="auto" w:fill="FFFFFF"/>
        </w:rPr>
        <w:t>3.7</w:t>
      </w:r>
      <w:proofErr w:type="gramEnd"/>
      <w:r w:rsidRPr="002B4759">
        <w:rPr>
          <w:rStyle w:val="normaltextrun"/>
          <w:color w:val="000000"/>
          <w:shd w:val="clear" w:color="auto" w:fill="FFFFFF"/>
        </w:rPr>
        <w:t xml:space="preserve"> and HP 3.75.</w:t>
      </w:r>
    </w:p>
    <w:p w14:paraId="243A6751" w14:textId="77777777" w:rsidR="00A40955" w:rsidRPr="007219BB" w:rsidRDefault="00A40955" w:rsidP="00A40955">
      <w:pPr>
        <w:spacing w:line="480" w:lineRule="auto"/>
      </w:pPr>
    </w:p>
    <w:p w14:paraId="6F9A4160" w14:textId="4240AA27" w:rsidR="00A40955" w:rsidRPr="007219BB" w:rsidRDefault="00A40955" w:rsidP="00A40955">
      <w:pPr>
        <w:spacing w:line="480" w:lineRule="auto"/>
      </w:pPr>
      <w:r w:rsidRPr="007219BB">
        <w:t>1–3. Pygidium (OU 238272), dorsal, right lateral, and posterior views, HP 3.65, x</w:t>
      </w:r>
      <w:r w:rsidR="00436E35" w:rsidRPr="002B4759">
        <w:t>5.9</w:t>
      </w:r>
      <w:r w:rsidRPr="007219BB">
        <w:t>.</w:t>
      </w:r>
    </w:p>
    <w:p w14:paraId="0BCAED80" w14:textId="6A7D8D57" w:rsidR="00A40955" w:rsidRPr="007219BB" w:rsidRDefault="00A40955" w:rsidP="00A40955">
      <w:pPr>
        <w:spacing w:line="480" w:lineRule="auto"/>
      </w:pPr>
      <w:r w:rsidRPr="007219BB">
        <w:t>4, 5. Pygidium (OU 238273), posterior and dorsal views, HP 3.7, x</w:t>
      </w:r>
      <w:r w:rsidR="00436E35" w:rsidRPr="002B4759">
        <w:t>5.9</w:t>
      </w:r>
      <w:r w:rsidRPr="007219BB">
        <w:t>.</w:t>
      </w:r>
    </w:p>
    <w:p w14:paraId="0305F117" w14:textId="7CB3AFA7" w:rsidR="00A40955" w:rsidRPr="007219BB" w:rsidRDefault="00A40955" w:rsidP="00A40955">
      <w:pPr>
        <w:spacing w:line="480" w:lineRule="auto"/>
      </w:pPr>
      <w:r w:rsidRPr="007219BB">
        <w:t>6. Pygidium (OU 238274), dorsal view, HP 3.75, x</w:t>
      </w:r>
      <w:r w:rsidR="00436E35" w:rsidRPr="002B4759">
        <w:t>5.9</w:t>
      </w:r>
      <w:r w:rsidRPr="007219BB">
        <w:t>.</w:t>
      </w:r>
    </w:p>
    <w:p w14:paraId="15FEAB91" w14:textId="6952D744" w:rsidR="00A40955" w:rsidRPr="007219BB" w:rsidRDefault="00A40955" w:rsidP="00A40955">
      <w:pPr>
        <w:spacing w:line="480" w:lineRule="auto"/>
      </w:pPr>
      <w:r w:rsidRPr="007219BB">
        <w:t>7, 8. Pygidium (OU 238275), posterior and dorsal views, HP 3.7, x</w:t>
      </w:r>
      <w:r w:rsidR="00436E35" w:rsidRPr="002B4759">
        <w:t>5.9</w:t>
      </w:r>
      <w:r w:rsidRPr="007219BB">
        <w:t>.</w:t>
      </w:r>
    </w:p>
    <w:p w14:paraId="66089398" w14:textId="6B9B2FBE" w:rsidR="00A40955" w:rsidRPr="007219BB" w:rsidRDefault="00A40955" w:rsidP="00A40955">
      <w:pPr>
        <w:spacing w:line="480" w:lineRule="auto"/>
      </w:pPr>
      <w:r w:rsidRPr="007219BB">
        <w:t>9. Pygidium (OU 238276), dorsal view, HP 3.75, x1</w:t>
      </w:r>
      <w:r w:rsidR="00436E35" w:rsidRPr="002B4759">
        <w:t>5.2</w:t>
      </w:r>
      <w:r w:rsidRPr="007219BB">
        <w:t>.</w:t>
      </w:r>
    </w:p>
    <w:p w14:paraId="72132EB8" w14:textId="77777777" w:rsidR="00A40955" w:rsidRPr="007219BB" w:rsidRDefault="00A40955" w:rsidP="00A40955">
      <w:pPr>
        <w:spacing w:line="480" w:lineRule="auto"/>
      </w:pPr>
    </w:p>
    <w:p w14:paraId="64F43663" w14:textId="77777777" w:rsidR="00A40955" w:rsidRPr="007219BB" w:rsidRDefault="00A40955" w:rsidP="00A40955">
      <w:pPr>
        <w:spacing w:line="480" w:lineRule="auto"/>
      </w:pPr>
    </w:p>
    <w:p w14:paraId="07D76363" w14:textId="77777777" w:rsidR="00A40955" w:rsidRPr="007219BB" w:rsidRDefault="00A40955" w:rsidP="00A40955">
      <w:pPr>
        <w:spacing w:line="480" w:lineRule="auto"/>
        <w:rPr>
          <w:noProof/>
        </w:rPr>
      </w:pPr>
    </w:p>
    <w:p w14:paraId="6D0C8442" w14:textId="29E93F74" w:rsidR="00A40955" w:rsidRPr="007219BB" w:rsidRDefault="00230C8C" w:rsidP="00A40955">
      <w:pPr>
        <w:spacing w:line="480" w:lineRule="auto"/>
      </w:pPr>
      <w:r>
        <w:rPr>
          <w:noProof/>
          <w:sz w:val="20"/>
        </w:rPr>
        <w:lastRenderedPageBreak/>
        <w:drawing>
          <wp:anchor distT="0" distB="0" distL="114300" distR="114300" simplePos="0" relativeHeight="251743232" behindDoc="0" locked="0" layoutInCell="1" allowOverlap="1" wp14:anchorId="74DDD2FD" wp14:editId="2007374C">
            <wp:simplePos x="0" y="0"/>
            <wp:positionH relativeFrom="margin">
              <wp:align>center</wp:align>
            </wp:positionH>
            <wp:positionV relativeFrom="margin">
              <wp:align>center</wp:align>
            </wp:positionV>
            <wp:extent cx="5486400" cy="6986016"/>
            <wp:effectExtent l="0" t="0" r="0" b="5715"/>
            <wp:wrapSquare wrapText="bothSides"/>
            <wp:docPr id="67" name="image32.jpe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2.jpeg" descr="A picture containing diagra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6986016"/>
                    </a:xfrm>
                    <a:prstGeom prst="rect">
                      <a:avLst/>
                    </a:prstGeom>
                  </pic:spPr>
                </pic:pic>
              </a:graphicData>
            </a:graphic>
            <wp14:sizeRelH relativeFrom="page">
              <wp14:pctWidth>0</wp14:pctWidth>
            </wp14:sizeRelH>
            <wp14:sizeRelV relativeFrom="page">
              <wp14:pctHeight>0</wp14:pctHeight>
            </wp14:sizeRelV>
          </wp:anchor>
        </w:drawing>
      </w:r>
    </w:p>
    <w:p w14:paraId="143ADA21" w14:textId="77777777" w:rsidR="00A40955" w:rsidRPr="007219BB" w:rsidRDefault="00A40955" w:rsidP="00A40955">
      <w:pPr>
        <w:rPr>
          <w:b/>
          <w:bCs/>
        </w:rPr>
      </w:pPr>
      <w:r w:rsidRPr="007219BB">
        <w:rPr>
          <w:b/>
          <w:bCs/>
        </w:rPr>
        <w:br w:type="page"/>
      </w:r>
    </w:p>
    <w:p w14:paraId="30CEEB19" w14:textId="77777777" w:rsidR="00A40955" w:rsidRPr="007219BB" w:rsidRDefault="00A40955" w:rsidP="00A40955">
      <w:pPr>
        <w:spacing w:line="480" w:lineRule="auto"/>
        <w:jc w:val="center"/>
        <w:rPr>
          <w:b/>
          <w:bCs/>
        </w:rPr>
      </w:pPr>
      <w:r w:rsidRPr="007219BB">
        <w:rPr>
          <w:b/>
          <w:bCs/>
        </w:rPr>
        <w:lastRenderedPageBreak/>
        <w:t>Plate 18</w:t>
      </w:r>
    </w:p>
    <w:p w14:paraId="0D1DE006" w14:textId="77777777" w:rsidR="00A40955" w:rsidRPr="007219BB" w:rsidRDefault="00A40955" w:rsidP="00A40955">
      <w:pPr>
        <w:spacing w:line="480" w:lineRule="auto"/>
      </w:pPr>
      <w:r w:rsidRPr="007219BB">
        <w:rPr>
          <w:b/>
          <w:bCs/>
        </w:rPr>
        <w:t>Fig. 1–9.</w:t>
      </w:r>
      <w:r w:rsidRPr="007219BB">
        <w:t xml:space="preserve"> </w:t>
      </w:r>
      <w:r w:rsidRPr="002B4759">
        <w:rPr>
          <w:rStyle w:val="spellingerror"/>
          <w:color w:val="000000"/>
          <w:shd w:val="clear" w:color="auto" w:fill="FFFFFF"/>
        </w:rPr>
        <w:t>Dunderbergia</w:t>
      </w:r>
      <w:r w:rsidRPr="002B4759">
        <w:rPr>
          <w:rStyle w:val="normaltextrun"/>
          <w:color w:val="000000"/>
          <w:shd w:val="clear" w:color="auto" w:fill="FFFFFF"/>
        </w:rPr>
        <w:t> (</w:t>
      </w:r>
      <w:r w:rsidRPr="002B4759">
        <w:rPr>
          <w:rStyle w:val="spellingerror"/>
          <w:i/>
          <w:iCs/>
          <w:color w:val="000000"/>
          <w:shd w:val="clear" w:color="auto" w:fill="FFFFFF"/>
        </w:rPr>
        <w:t>s.l.</w:t>
      </w:r>
      <w:r w:rsidRPr="002B4759">
        <w:rPr>
          <w:rStyle w:val="normaltextrun"/>
          <w:color w:val="000000"/>
          <w:shd w:val="clear" w:color="auto" w:fill="FFFFFF"/>
        </w:rPr>
        <w:t>) n. sp. 1.,</w:t>
      </w:r>
      <w:r w:rsidRPr="002B4759">
        <w:rPr>
          <w:rStyle w:val="eop"/>
          <w:color w:val="000000"/>
          <w:shd w:val="clear" w:color="auto" w:fill="FFFFFF"/>
        </w:rPr>
        <w:t> </w:t>
      </w:r>
      <w:r w:rsidRPr="007219BB">
        <w:t>Candland Shale Member, Orr Formation, Orr Ridge, Millard County, Utah, collections ORR</w:t>
      </w:r>
      <w:r w:rsidRPr="002B4759">
        <w:rPr>
          <w:rStyle w:val="normaltextrun"/>
          <w:color w:val="000000"/>
          <w:shd w:val="clear" w:color="auto" w:fill="FFFFFF"/>
        </w:rPr>
        <w:t xml:space="preserve"> Lwr2 40.</w:t>
      </w:r>
    </w:p>
    <w:p w14:paraId="4E27F3A9" w14:textId="77777777" w:rsidR="00A40955" w:rsidRPr="007219BB" w:rsidRDefault="00A40955" w:rsidP="00A40955">
      <w:pPr>
        <w:spacing w:line="480" w:lineRule="auto"/>
      </w:pPr>
    </w:p>
    <w:p w14:paraId="6DBB7E0C" w14:textId="5AD5A0B9" w:rsidR="00A40955" w:rsidRPr="007219BB" w:rsidRDefault="00A40955" w:rsidP="00A40955">
      <w:pPr>
        <w:spacing w:line="480" w:lineRule="auto"/>
      </w:pPr>
      <w:r w:rsidRPr="007219BB">
        <w:t>1–3. Cranidium (OU 238282), dorsal, anterior, and right lateral views, ORR Lwr2 40, x1</w:t>
      </w:r>
      <w:r w:rsidR="00436E35" w:rsidRPr="002B4759">
        <w:t>3.6.</w:t>
      </w:r>
    </w:p>
    <w:p w14:paraId="4CDF8287" w14:textId="0E4CF7DD" w:rsidR="00A40955" w:rsidRPr="007219BB" w:rsidRDefault="00A40955" w:rsidP="00A40955">
      <w:pPr>
        <w:spacing w:line="480" w:lineRule="auto"/>
      </w:pPr>
      <w:r w:rsidRPr="007219BB">
        <w:t>4–6. Cranidium (OU 238283), dorsal, anterior, and left lateral views, ORR Lwr2 40, x1</w:t>
      </w:r>
      <w:r w:rsidR="00436E35" w:rsidRPr="002B4759">
        <w:t>0.2</w:t>
      </w:r>
      <w:r w:rsidRPr="007219BB">
        <w:t>.</w:t>
      </w:r>
    </w:p>
    <w:p w14:paraId="359F4BBC" w14:textId="6ABCF309" w:rsidR="00A40955" w:rsidRPr="007219BB" w:rsidRDefault="00A40955" w:rsidP="00A40955">
      <w:pPr>
        <w:spacing w:line="480" w:lineRule="auto"/>
      </w:pPr>
      <w:r w:rsidRPr="007219BB">
        <w:t>7–9. Cranidium (OU 238284), dorsal, anterior, and left lateral views, ORR Lwr2 40, x1</w:t>
      </w:r>
      <w:r w:rsidR="00436E35" w:rsidRPr="002B4759">
        <w:t>3.6.</w:t>
      </w:r>
    </w:p>
    <w:p w14:paraId="3B294B35" w14:textId="77777777" w:rsidR="00A40955" w:rsidRPr="007219BB" w:rsidRDefault="00A40955" w:rsidP="00A40955">
      <w:pPr>
        <w:spacing w:line="480" w:lineRule="auto"/>
      </w:pPr>
    </w:p>
    <w:p w14:paraId="69AB2D7F" w14:textId="787023C0" w:rsidR="00A40955" w:rsidRPr="007219BB" w:rsidRDefault="00230C8C" w:rsidP="00A40955">
      <w:pPr>
        <w:spacing w:line="480" w:lineRule="auto"/>
      </w:pPr>
      <w:r>
        <w:rPr>
          <w:noProof/>
          <w:sz w:val="20"/>
        </w:rPr>
        <w:drawing>
          <wp:anchor distT="0" distB="0" distL="114300" distR="114300" simplePos="0" relativeHeight="251742208" behindDoc="0" locked="0" layoutInCell="1" allowOverlap="1" wp14:anchorId="365B7BFF" wp14:editId="4FE12D5C">
            <wp:simplePos x="0" y="0"/>
            <wp:positionH relativeFrom="margin">
              <wp:align>center</wp:align>
            </wp:positionH>
            <wp:positionV relativeFrom="margin">
              <wp:align>center</wp:align>
            </wp:positionV>
            <wp:extent cx="5486400" cy="7013448"/>
            <wp:effectExtent l="0" t="0" r="0" b="0"/>
            <wp:wrapSquare wrapText="bothSides"/>
            <wp:docPr id="68" name="image33.jpeg"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jpeg" descr="A picture containing differen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66FD4DB5" w14:textId="77777777" w:rsidR="00A40955" w:rsidRPr="007219BB" w:rsidRDefault="00A40955" w:rsidP="00A40955">
      <w:pPr>
        <w:spacing w:line="480" w:lineRule="auto"/>
        <w:jc w:val="center"/>
        <w:rPr>
          <w:b/>
          <w:bCs/>
        </w:rPr>
      </w:pPr>
    </w:p>
    <w:p w14:paraId="1E9AFA2A" w14:textId="7B7D764C" w:rsidR="00A40955" w:rsidRPr="007219BB" w:rsidRDefault="00E5788C" w:rsidP="00EF543A">
      <w:pPr>
        <w:spacing w:after="0" w:line="480" w:lineRule="auto"/>
        <w:jc w:val="center"/>
        <w:rPr>
          <w:b/>
          <w:bCs/>
        </w:rPr>
      </w:pPr>
      <w:r>
        <w:rPr>
          <w:b/>
          <w:bCs/>
        </w:rPr>
        <w:br w:type="page"/>
      </w:r>
      <w:r w:rsidR="00A40955" w:rsidRPr="007219BB">
        <w:rPr>
          <w:b/>
          <w:bCs/>
        </w:rPr>
        <w:lastRenderedPageBreak/>
        <w:t>Plate 19</w:t>
      </w:r>
    </w:p>
    <w:p w14:paraId="3A7BD5D4" w14:textId="77777777" w:rsidR="00A40955" w:rsidRPr="007219BB" w:rsidRDefault="00A40955">
      <w:pPr>
        <w:spacing w:line="480" w:lineRule="auto"/>
      </w:pPr>
      <w:r w:rsidRPr="007219BB">
        <w:rPr>
          <w:b/>
          <w:bCs/>
        </w:rPr>
        <w:t>Fig. 1–5.</w:t>
      </w:r>
      <w:r w:rsidRPr="007219BB">
        <w:t xml:space="preserve"> </w:t>
      </w:r>
      <w:r w:rsidRPr="002B4759">
        <w:rPr>
          <w:rStyle w:val="spellingerror"/>
          <w:color w:val="000000"/>
          <w:shd w:val="clear" w:color="auto" w:fill="FFFFFF"/>
        </w:rPr>
        <w:t>Dunderbergia</w:t>
      </w:r>
      <w:r w:rsidRPr="002B4759">
        <w:rPr>
          <w:rStyle w:val="normaltextrun"/>
          <w:color w:val="000000"/>
          <w:shd w:val="clear" w:color="auto" w:fill="FFFFFF"/>
        </w:rPr>
        <w:t> (</w:t>
      </w:r>
      <w:r w:rsidRPr="002B4759">
        <w:rPr>
          <w:rStyle w:val="spellingerror"/>
          <w:i/>
          <w:iCs/>
          <w:color w:val="000000"/>
          <w:shd w:val="clear" w:color="auto" w:fill="FFFFFF"/>
        </w:rPr>
        <w:t>s.</w:t>
      </w:r>
      <w:r w:rsidRPr="002B4759">
        <w:rPr>
          <w:rStyle w:val="spellingerror"/>
          <w:i/>
          <w:iCs/>
          <w:color w:val="000000"/>
          <w:shd w:val="clear" w:color="auto" w:fill="FFFFFF"/>
        </w:rPr>
        <w:lastRenderedPageBreak/>
        <w:t>l.</w:t>
      </w:r>
      <w:r w:rsidRPr="002B4759">
        <w:rPr>
          <w:rStyle w:val="normaltextrun"/>
          <w:color w:val="000000"/>
          <w:shd w:val="clear" w:color="auto" w:fill="FFFFFF"/>
        </w:rPr>
        <w:t>) n. sp. 1.,</w:t>
      </w:r>
      <w:r w:rsidRPr="002B4759">
        <w:rPr>
          <w:rStyle w:val="eop"/>
          <w:color w:val="000000"/>
          <w:shd w:val="clear" w:color="auto" w:fill="FFFFFF"/>
        </w:rPr>
        <w:t> </w:t>
      </w:r>
      <w:r w:rsidRPr="007219BB">
        <w:t>Candland Shale Member, Orr Formation, Orr Ridge, Millard County, Utah, collections ORR</w:t>
      </w:r>
      <w:r w:rsidRPr="002B4759">
        <w:rPr>
          <w:rStyle w:val="normaltextrun"/>
          <w:color w:val="000000"/>
          <w:shd w:val="clear" w:color="auto" w:fill="FFFFFF"/>
        </w:rPr>
        <w:t xml:space="preserve"> Lwr2 40.</w:t>
      </w:r>
    </w:p>
    <w:p w14:paraId="3BC7052D" w14:textId="77777777" w:rsidR="00A40955" w:rsidRPr="007219BB" w:rsidRDefault="00A40955" w:rsidP="00A40955">
      <w:pPr>
        <w:spacing w:line="480" w:lineRule="auto"/>
      </w:pPr>
    </w:p>
    <w:p w14:paraId="5D1E5D0C" w14:textId="4F63AD00" w:rsidR="00A40955" w:rsidRPr="007219BB" w:rsidRDefault="00A40955" w:rsidP="00A40955">
      <w:pPr>
        <w:spacing w:line="480" w:lineRule="auto"/>
      </w:pPr>
      <w:r w:rsidRPr="007219BB">
        <w:t>1,2. Librigena (OU 238285), dorsal and left lateral views, ORR Lwr2 40, x1</w:t>
      </w:r>
      <w:r w:rsidR="00436E35" w:rsidRPr="002B4759">
        <w:t>2.7.</w:t>
      </w:r>
    </w:p>
    <w:p w14:paraId="70E47D0F" w14:textId="383A3502" w:rsidR="00A40955" w:rsidRPr="007219BB" w:rsidRDefault="00A40955" w:rsidP="00A40955">
      <w:pPr>
        <w:spacing w:line="480" w:lineRule="auto"/>
      </w:pPr>
      <w:r w:rsidRPr="007219BB">
        <w:t>3–5. Pygidium (OU 238286), posterior, dorsal, and right lateral views, ORR Lwr2 40, x1</w:t>
      </w:r>
      <w:r w:rsidR="00436E35" w:rsidRPr="002B4759">
        <w:t>2.7.</w:t>
      </w:r>
    </w:p>
    <w:p w14:paraId="089E9147" w14:textId="77777777" w:rsidR="00A40955" w:rsidRPr="007219BB" w:rsidRDefault="00A40955" w:rsidP="00A40955">
      <w:pPr>
        <w:spacing w:line="480" w:lineRule="auto"/>
      </w:pPr>
    </w:p>
    <w:p w14:paraId="463808C4" w14:textId="77777777" w:rsidR="00A40955" w:rsidRPr="007219BB" w:rsidRDefault="00A40955" w:rsidP="00A40955">
      <w:pPr>
        <w:spacing w:line="480" w:lineRule="auto"/>
      </w:pPr>
    </w:p>
    <w:p w14:paraId="6EB514FA" w14:textId="77777777" w:rsidR="00A40955" w:rsidRPr="007219BB" w:rsidRDefault="00A40955" w:rsidP="00A40955">
      <w:pPr>
        <w:spacing w:line="480" w:lineRule="auto"/>
        <w:rPr>
          <w:noProof/>
        </w:rPr>
      </w:pPr>
    </w:p>
    <w:p w14:paraId="33F2A97E" w14:textId="77777777" w:rsidR="00A40955" w:rsidRPr="007219BB" w:rsidRDefault="00A40955" w:rsidP="00A40955">
      <w:pPr>
        <w:spacing w:line="480" w:lineRule="auto"/>
        <w:rPr>
          <w:noProof/>
        </w:rPr>
      </w:pPr>
    </w:p>
    <w:p w14:paraId="7F5D052F" w14:textId="77777777" w:rsidR="00A40955" w:rsidRPr="007219BB" w:rsidRDefault="00A40955" w:rsidP="00A40955">
      <w:pPr>
        <w:spacing w:line="480" w:lineRule="auto"/>
        <w:rPr>
          <w:noProof/>
        </w:rPr>
      </w:pPr>
    </w:p>
    <w:p w14:paraId="2E9CE80B" w14:textId="77777777" w:rsidR="00A40955" w:rsidRPr="007219BB" w:rsidRDefault="00A40955" w:rsidP="00A40955">
      <w:pPr>
        <w:spacing w:line="480" w:lineRule="auto"/>
        <w:rPr>
          <w:noProof/>
        </w:rPr>
      </w:pPr>
    </w:p>
    <w:p w14:paraId="547EAD29" w14:textId="77777777" w:rsidR="00A40955" w:rsidRPr="007219BB" w:rsidRDefault="00A40955" w:rsidP="00A40955">
      <w:pPr>
        <w:spacing w:line="480" w:lineRule="auto"/>
        <w:rPr>
          <w:noProof/>
        </w:rPr>
      </w:pPr>
    </w:p>
    <w:p w14:paraId="1AC5DC75" w14:textId="77777777" w:rsidR="00A40955" w:rsidRPr="007219BB" w:rsidRDefault="00A40955" w:rsidP="00A40955">
      <w:pPr>
        <w:spacing w:line="480" w:lineRule="auto"/>
        <w:rPr>
          <w:noProof/>
        </w:rPr>
      </w:pPr>
    </w:p>
    <w:p w14:paraId="33A730D2" w14:textId="77777777" w:rsidR="00A40955" w:rsidRPr="007219BB" w:rsidRDefault="00A40955" w:rsidP="00A40955">
      <w:pPr>
        <w:spacing w:line="480" w:lineRule="auto"/>
      </w:pPr>
    </w:p>
    <w:p w14:paraId="3008CA99" w14:textId="77777777" w:rsidR="00A40955" w:rsidRPr="007219BB" w:rsidRDefault="00A40955" w:rsidP="00A40955">
      <w:pPr>
        <w:spacing w:line="480" w:lineRule="auto"/>
        <w:jc w:val="center"/>
        <w:rPr>
          <w:b/>
          <w:bCs/>
        </w:rPr>
      </w:pPr>
    </w:p>
    <w:p w14:paraId="5C510F0B" w14:textId="77777777" w:rsidR="00A40955" w:rsidRPr="007219BB" w:rsidRDefault="00A40955" w:rsidP="00A40955">
      <w:pPr>
        <w:spacing w:line="480" w:lineRule="auto"/>
        <w:jc w:val="center"/>
        <w:rPr>
          <w:b/>
          <w:bCs/>
        </w:rPr>
      </w:pPr>
    </w:p>
    <w:p w14:paraId="2CBB136E" w14:textId="77777777" w:rsidR="00A40955" w:rsidRPr="007219BB" w:rsidRDefault="00A40955" w:rsidP="00A40955">
      <w:pPr>
        <w:spacing w:line="480" w:lineRule="auto"/>
        <w:jc w:val="center"/>
        <w:rPr>
          <w:b/>
          <w:bCs/>
        </w:rPr>
      </w:pPr>
    </w:p>
    <w:p w14:paraId="1FE53529" w14:textId="79DC69E3" w:rsidR="00A40955" w:rsidRPr="007219BB" w:rsidRDefault="00230C8C" w:rsidP="00A40955">
      <w:pPr>
        <w:spacing w:line="480" w:lineRule="auto"/>
        <w:jc w:val="center"/>
        <w:rPr>
          <w:b/>
          <w:bCs/>
        </w:rPr>
      </w:pPr>
      <w:r>
        <w:rPr>
          <w:noProof/>
          <w:sz w:val="20"/>
        </w:rPr>
        <w:lastRenderedPageBreak/>
        <w:drawing>
          <wp:anchor distT="0" distB="0" distL="114300" distR="114300" simplePos="0" relativeHeight="251741184" behindDoc="0" locked="0" layoutInCell="1" allowOverlap="1" wp14:anchorId="593CDA8F" wp14:editId="41B87EAA">
            <wp:simplePos x="0" y="0"/>
            <wp:positionH relativeFrom="margin">
              <wp:align>center</wp:align>
            </wp:positionH>
            <wp:positionV relativeFrom="margin">
              <wp:align>center</wp:align>
            </wp:positionV>
            <wp:extent cx="5477256" cy="4096512"/>
            <wp:effectExtent l="0" t="0" r="9525" b="0"/>
            <wp:wrapSquare wrapText="bothSides"/>
            <wp:docPr id="69" name="image34.jpeg" descr="A picture containing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77256" cy="4096512"/>
                    </a:xfrm>
                    <a:prstGeom prst="rect">
                      <a:avLst/>
                    </a:prstGeom>
                  </pic:spPr>
                </pic:pic>
              </a:graphicData>
            </a:graphic>
            <wp14:sizeRelH relativeFrom="page">
              <wp14:pctWidth>0</wp14:pctWidth>
            </wp14:sizeRelH>
            <wp14:sizeRelV relativeFrom="page">
              <wp14:pctHeight>0</wp14:pctHeight>
            </wp14:sizeRelV>
          </wp:anchor>
        </w:drawing>
      </w:r>
    </w:p>
    <w:p w14:paraId="37352356" w14:textId="77777777" w:rsidR="00A40955" w:rsidRPr="007219BB" w:rsidRDefault="00A40955" w:rsidP="00A40955">
      <w:pPr>
        <w:spacing w:line="480" w:lineRule="auto"/>
        <w:jc w:val="center"/>
        <w:rPr>
          <w:b/>
          <w:bCs/>
        </w:rPr>
      </w:pPr>
    </w:p>
    <w:p w14:paraId="0C9971FD" w14:textId="77777777" w:rsidR="00A40955" w:rsidRPr="007219BB" w:rsidRDefault="00A40955" w:rsidP="00A40955">
      <w:pPr>
        <w:spacing w:line="480" w:lineRule="auto"/>
        <w:jc w:val="center"/>
        <w:rPr>
          <w:b/>
          <w:bCs/>
        </w:rPr>
      </w:pPr>
    </w:p>
    <w:p w14:paraId="75B69EEB" w14:textId="77777777" w:rsidR="00A40955" w:rsidRPr="007219BB" w:rsidRDefault="00A40955" w:rsidP="00A40955">
      <w:pPr>
        <w:spacing w:line="480" w:lineRule="auto"/>
        <w:jc w:val="center"/>
        <w:rPr>
          <w:b/>
          <w:bCs/>
        </w:rPr>
      </w:pPr>
    </w:p>
    <w:p w14:paraId="79FB9D6C" w14:textId="77777777" w:rsidR="00A40955" w:rsidRPr="007219BB" w:rsidRDefault="00A40955" w:rsidP="00A40955">
      <w:pPr>
        <w:spacing w:line="480" w:lineRule="auto"/>
        <w:jc w:val="center"/>
        <w:rPr>
          <w:b/>
          <w:bCs/>
        </w:rPr>
      </w:pPr>
    </w:p>
    <w:p w14:paraId="44D32268" w14:textId="77777777" w:rsidR="00A40955" w:rsidRPr="007219BB" w:rsidRDefault="00A40955" w:rsidP="00A40955">
      <w:pPr>
        <w:spacing w:line="480" w:lineRule="auto"/>
        <w:jc w:val="center"/>
        <w:rPr>
          <w:b/>
          <w:bCs/>
        </w:rPr>
      </w:pPr>
    </w:p>
    <w:p w14:paraId="72DBD874" w14:textId="77777777" w:rsidR="00A40955" w:rsidRPr="007219BB" w:rsidRDefault="00A40955" w:rsidP="00A40955">
      <w:pPr>
        <w:spacing w:line="480" w:lineRule="auto"/>
        <w:jc w:val="center"/>
        <w:rPr>
          <w:b/>
          <w:bCs/>
        </w:rPr>
      </w:pPr>
    </w:p>
    <w:p w14:paraId="770BD0D3" w14:textId="77777777" w:rsidR="00A40955" w:rsidRPr="007219BB" w:rsidRDefault="00A40955" w:rsidP="00A40955">
      <w:pPr>
        <w:spacing w:line="480" w:lineRule="auto"/>
        <w:jc w:val="center"/>
        <w:rPr>
          <w:b/>
          <w:bCs/>
        </w:rPr>
      </w:pPr>
    </w:p>
    <w:p w14:paraId="75BAB5E6" w14:textId="77777777" w:rsidR="00B66851" w:rsidRPr="002B4759" w:rsidRDefault="00B66851">
      <w:pPr>
        <w:spacing w:after="0" w:line="240" w:lineRule="auto"/>
        <w:rPr>
          <w:b/>
          <w:bCs/>
        </w:rPr>
      </w:pPr>
      <w:r w:rsidRPr="002B4759">
        <w:rPr>
          <w:b/>
          <w:bCs/>
        </w:rPr>
        <w:br w:type="page"/>
      </w:r>
    </w:p>
    <w:p w14:paraId="5FAC5570" w14:textId="5EF19A56" w:rsidR="00A40955" w:rsidRPr="007219BB" w:rsidRDefault="00A40955" w:rsidP="00A40955">
      <w:pPr>
        <w:spacing w:line="480" w:lineRule="auto"/>
        <w:jc w:val="center"/>
        <w:rPr>
          <w:b/>
          <w:bCs/>
        </w:rPr>
      </w:pPr>
      <w:r w:rsidRPr="007219BB">
        <w:rPr>
          <w:b/>
          <w:bCs/>
        </w:rPr>
        <w:lastRenderedPageBreak/>
        <w:t>Plate 20</w:t>
      </w:r>
    </w:p>
    <w:p w14:paraId="71568AB8" w14:textId="77777777" w:rsidR="00A40955" w:rsidRPr="007219BB" w:rsidRDefault="00A40955" w:rsidP="00A40955">
      <w:pPr>
        <w:spacing w:line="480" w:lineRule="auto"/>
      </w:pPr>
      <w:r w:rsidRPr="007219BB">
        <w:rPr>
          <w:b/>
          <w:bCs/>
        </w:rPr>
        <w:t>Fig. 1–5.</w:t>
      </w:r>
      <w:r w:rsidRPr="007219BB">
        <w:t xml:space="preserve"> </w:t>
      </w:r>
      <w:r w:rsidRPr="002B4759">
        <w:rPr>
          <w:rStyle w:val="spellingerror"/>
          <w:color w:val="000000"/>
          <w:shd w:val="clear" w:color="auto" w:fill="FFFFFF"/>
        </w:rPr>
        <w:t>Dunderbergia</w:t>
      </w:r>
      <w:r w:rsidRPr="002B4759">
        <w:rPr>
          <w:rStyle w:val="normaltextrun"/>
          <w:color w:val="000000"/>
          <w:shd w:val="clear" w:color="auto" w:fill="FFFFFF"/>
        </w:rPr>
        <w:t> (</w:t>
      </w:r>
      <w:r w:rsidRPr="002B4759">
        <w:rPr>
          <w:rStyle w:val="spellingerror"/>
          <w:i/>
          <w:iCs/>
          <w:color w:val="000000"/>
          <w:shd w:val="clear" w:color="auto" w:fill="FFFFFF"/>
        </w:rPr>
        <w:t>s.l.</w:t>
      </w:r>
      <w:r w:rsidRPr="002B4759">
        <w:rPr>
          <w:rStyle w:val="normaltextrun"/>
          <w:color w:val="000000"/>
          <w:shd w:val="clear" w:color="auto" w:fill="FFFFFF"/>
        </w:rPr>
        <w:t>) n. sp. 2.,</w:t>
      </w:r>
      <w:r w:rsidRPr="002B4759">
        <w:rPr>
          <w:rStyle w:val="eop"/>
          <w:color w:val="000000"/>
          <w:shd w:val="clear" w:color="auto" w:fill="FFFFFF"/>
        </w:rPr>
        <w:t> </w:t>
      </w:r>
      <w:r w:rsidRPr="007219BB">
        <w:t xml:space="preserve">Fish Springs Range, Juab County, Utah, collection FSR2 17. </w:t>
      </w:r>
    </w:p>
    <w:p w14:paraId="2014974D" w14:textId="77777777" w:rsidR="00A40955" w:rsidRPr="007219BB" w:rsidRDefault="00A40955" w:rsidP="00A40955">
      <w:pPr>
        <w:spacing w:line="480" w:lineRule="auto"/>
      </w:pPr>
    </w:p>
    <w:p w14:paraId="50FD3286" w14:textId="226D10E1" w:rsidR="00A40955" w:rsidRPr="007219BB" w:rsidRDefault="00A40955" w:rsidP="00A40955">
      <w:pPr>
        <w:spacing w:line="480" w:lineRule="auto"/>
      </w:pPr>
      <w:r w:rsidRPr="007219BB">
        <w:t>1–3. Cranidium (OU 238288), dorsal, right lateral, and anterior views, FSR2 17, x</w:t>
      </w:r>
      <w:r w:rsidR="00436E35" w:rsidRPr="002B4759">
        <w:t>7.7</w:t>
      </w:r>
      <w:r w:rsidRPr="007219BB">
        <w:t>.</w:t>
      </w:r>
    </w:p>
    <w:p w14:paraId="1C881872" w14:textId="47AD6C2C" w:rsidR="00A40955" w:rsidRPr="007219BB" w:rsidRDefault="00A40955" w:rsidP="00A40955">
      <w:pPr>
        <w:spacing w:line="480" w:lineRule="auto"/>
      </w:pPr>
      <w:r w:rsidRPr="007219BB">
        <w:t>4. Cranidium (OU 238289), dorsal view, FSR2 17, x</w:t>
      </w:r>
      <w:r w:rsidR="00436E35" w:rsidRPr="002B4759">
        <w:t>7.7</w:t>
      </w:r>
      <w:r w:rsidRPr="007219BB">
        <w:t>.</w:t>
      </w:r>
    </w:p>
    <w:p w14:paraId="2C1E981E" w14:textId="77777777" w:rsidR="00A40955" w:rsidRPr="007219BB" w:rsidRDefault="00A40955" w:rsidP="00A40955">
      <w:pPr>
        <w:spacing w:line="480" w:lineRule="auto"/>
      </w:pPr>
    </w:p>
    <w:p w14:paraId="2CBE9469" w14:textId="77777777" w:rsidR="00A40955" w:rsidRPr="007219BB" w:rsidRDefault="00A40955" w:rsidP="00A40955">
      <w:pPr>
        <w:spacing w:line="480" w:lineRule="auto"/>
      </w:pPr>
    </w:p>
    <w:p w14:paraId="26504DFF" w14:textId="77777777" w:rsidR="00A40955" w:rsidRPr="007219BB" w:rsidRDefault="00A40955" w:rsidP="00A40955">
      <w:pPr>
        <w:spacing w:line="480" w:lineRule="auto"/>
      </w:pPr>
    </w:p>
    <w:p w14:paraId="71CCFEE8" w14:textId="77777777" w:rsidR="00A40955" w:rsidRPr="007219BB" w:rsidRDefault="00A40955" w:rsidP="00A40955">
      <w:pPr>
        <w:spacing w:line="480" w:lineRule="auto"/>
      </w:pPr>
    </w:p>
    <w:p w14:paraId="605C113A" w14:textId="77777777" w:rsidR="00A40955" w:rsidRPr="007219BB" w:rsidRDefault="00A40955" w:rsidP="00A40955">
      <w:pPr>
        <w:rPr>
          <w:b/>
          <w:bCs/>
        </w:rPr>
      </w:pPr>
      <w:r w:rsidRPr="007219BB">
        <w:rPr>
          <w:b/>
          <w:bCs/>
        </w:rPr>
        <w:br w:type="page"/>
      </w:r>
    </w:p>
    <w:p w14:paraId="470DBD27" w14:textId="77777777" w:rsidR="00A40955" w:rsidRPr="007219BB" w:rsidRDefault="00A40955" w:rsidP="00A40955">
      <w:pPr>
        <w:spacing w:line="480" w:lineRule="auto"/>
        <w:jc w:val="center"/>
        <w:rPr>
          <w:b/>
          <w:bCs/>
        </w:rPr>
      </w:pPr>
    </w:p>
    <w:p w14:paraId="751E6E43" w14:textId="77777777" w:rsidR="00A40955" w:rsidRPr="007219BB" w:rsidRDefault="00A40955" w:rsidP="00A40955">
      <w:pPr>
        <w:spacing w:line="480" w:lineRule="auto"/>
        <w:jc w:val="center"/>
        <w:rPr>
          <w:b/>
          <w:bCs/>
        </w:rPr>
      </w:pPr>
    </w:p>
    <w:p w14:paraId="2B78EC2A" w14:textId="77777777" w:rsidR="00A40955" w:rsidRPr="007219BB" w:rsidRDefault="00A40955" w:rsidP="00A40955">
      <w:pPr>
        <w:spacing w:line="480" w:lineRule="auto"/>
        <w:jc w:val="center"/>
        <w:rPr>
          <w:b/>
          <w:bCs/>
        </w:rPr>
      </w:pPr>
    </w:p>
    <w:p w14:paraId="5908C96B" w14:textId="77777777" w:rsidR="00A40955" w:rsidRPr="007219BB" w:rsidRDefault="00A40955" w:rsidP="00A40955">
      <w:pPr>
        <w:spacing w:line="480" w:lineRule="auto"/>
        <w:jc w:val="center"/>
        <w:rPr>
          <w:b/>
          <w:bCs/>
        </w:rPr>
      </w:pPr>
    </w:p>
    <w:p w14:paraId="4123F69F" w14:textId="452AAA83" w:rsidR="00A40955" w:rsidRPr="007219BB" w:rsidRDefault="00230C8C" w:rsidP="00A40955">
      <w:pPr>
        <w:spacing w:line="480" w:lineRule="auto"/>
        <w:jc w:val="center"/>
        <w:rPr>
          <w:b/>
          <w:bCs/>
        </w:rPr>
      </w:pPr>
      <w:r>
        <w:rPr>
          <w:noProof/>
          <w:sz w:val="20"/>
        </w:rPr>
        <w:drawing>
          <wp:anchor distT="0" distB="0" distL="114300" distR="114300" simplePos="0" relativeHeight="251740160" behindDoc="0" locked="0" layoutInCell="1" allowOverlap="1" wp14:anchorId="07FF8DDB" wp14:editId="5DE01300">
            <wp:simplePos x="0" y="0"/>
            <wp:positionH relativeFrom="margin">
              <wp:align>center</wp:align>
            </wp:positionH>
            <wp:positionV relativeFrom="margin">
              <wp:align>center</wp:align>
            </wp:positionV>
            <wp:extent cx="5477256" cy="4032504"/>
            <wp:effectExtent l="0" t="0" r="9525" b="6350"/>
            <wp:wrapSquare wrapText="bothSides"/>
            <wp:docPr id="70" name="image35.jpeg" descr="A picture contain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descr="A picture containing clos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77256" cy="4032504"/>
                    </a:xfrm>
                    <a:prstGeom prst="rect">
                      <a:avLst/>
                    </a:prstGeom>
                  </pic:spPr>
                </pic:pic>
              </a:graphicData>
            </a:graphic>
            <wp14:sizeRelH relativeFrom="page">
              <wp14:pctWidth>0</wp14:pctWidth>
            </wp14:sizeRelH>
            <wp14:sizeRelV relativeFrom="page">
              <wp14:pctHeight>0</wp14:pctHeight>
            </wp14:sizeRelV>
          </wp:anchor>
        </w:drawing>
      </w:r>
    </w:p>
    <w:p w14:paraId="1BB9090E" w14:textId="77777777" w:rsidR="00A40955" w:rsidRPr="007219BB" w:rsidRDefault="00A40955" w:rsidP="00A40955">
      <w:pPr>
        <w:spacing w:line="480" w:lineRule="auto"/>
        <w:jc w:val="center"/>
        <w:rPr>
          <w:b/>
          <w:bCs/>
        </w:rPr>
      </w:pPr>
    </w:p>
    <w:p w14:paraId="249D2904" w14:textId="77777777" w:rsidR="00A40955" w:rsidRPr="007219BB" w:rsidRDefault="00A40955" w:rsidP="00A40955">
      <w:pPr>
        <w:spacing w:line="480" w:lineRule="auto"/>
        <w:jc w:val="center"/>
        <w:rPr>
          <w:b/>
          <w:bCs/>
        </w:rPr>
      </w:pPr>
    </w:p>
    <w:p w14:paraId="3C3B4A82" w14:textId="77777777" w:rsidR="00A40955" w:rsidRPr="007219BB" w:rsidRDefault="00A40955" w:rsidP="00A40955">
      <w:pPr>
        <w:spacing w:line="480" w:lineRule="auto"/>
        <w:jc w:val="center"/>
        <w:rPr>
          <w:b/>
          <w:bCs/>
        </w:rPr>
      </w:pPr>
    </w:p>
    <w:p w14:paraId="07900C84" w14:textId="77777777" w:rsidR="008C4D62" w:rsidRPr="002B4759" w:rsidRDefault="008C4D62">
      <w:pPr>
        <w:spacing w:after="0" w:line="240" w:lineRule="auto"/>
        <w:rPr>
          <w:b/>
          <w:bCs/>
        </w:rPr>
      </w:pPr>
      <w:r w:rsidRPr="002B4759">
        <w:rPr>
          <w:b/>
          <w:bCs/>
        </w:rPr>
        <w:br w:type="page"/>
      </w:r>
    </w:p>
    <w:p w14:paraId="4B47E7C1" w14:textId="6D739E62" w:rsidR="00A40955" w:rsidRPr="007219BB" w:rsidRDefault="00A40955" w:rsidP="00A40955">
      <w:pPr>
        <w:spacing w:line="480" w:lineRule="auto"/>
        <w:jc w:val="center"/>
        <w:rPr>
          <w:b/>
          <w:bCs/>
        </w:rPr>
      </w:pPr>
      <w:r w:rsidRPr="007219BB">
        <w:rPr>
          <w:b/>
          <w:bCs/>
        </w:rPr>
        <w:lastRenderedPageBreak/>
        <w:t>Plate 21</w:t>
      </w:r>
    </w:p>
    <w:p w14:paraId="2092C509" w14:textId="77777777" w:rsidR="00A40955" w:rsidRPr="007219BB" w:rsidRDefault="00A40955" w:rsidP="00A40955">
      <w:pPr>
        <w:spacing w:line="480" w:lineRule="auto"/>
      </w:pPr>
      <w:r w:rsidRPr="007219BB">
        <w:rPr>
          <w:b/>
          <w:bCs/>
        </w:rPr>
        <w:t>Fig. 1–9.</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s.l.</w:t>
      </w:r>
      <w:r w:rsidRPr="002B4759">
        <w:rPr>
          <w:rStyle w:val="normaltextrun"/>
          <w:color w:val="000000"/>
          <w:shd w:val="clear" w:color="auto" w:fill="FFFFFF"/>
        </w:rPr>
        <w:t>) sp. </w:t>
      </w:r>
      <w:r w:rsidRPr="002B4759">
        <w:rPr>
          <w:rStyle w:val="spellingerror"/>
          <w:color w:val="000000"/>
          <w:shd w:val="clear" w:color="auto" w:fill="FFFFFF"/>
        </w:rPr>
        <w:t>indet</w:t>
      </w:r>
      <w:r w:rsidRPr="002B4759">
        <w:rPr>
          <w:rStyle w:val="normaltextrun"/>
          <w:color w:val="000000"/>
          <w:shd w:val="clear" w:color="auto" w:fill="FFFFFF"/>
        </w:rPr>
        <w:t>. 1,</w:t>
      </w:r>
      <w:r w:rsidRPr="002B4759">
        <w:rPr>
          <w:rStyle w:val="eop"/>
          <w:color w:val="000000"/>
          <w:shd w:val="clear" w:color="auto" w:fill="FFFFFF"/>
        </w:rPr>
        <w:t> </w:t>
      </w:r>
      <w:r w:rsidRPr="002B4759">
        <w:rPr>
          <w:rStyle w:val="normaltextrun"/>
          <w:color w:val="000000"/>
          <w:shd w:val="clear" w:color="auto" w:fill="FFFFFF"/>
        </w:rPr>
        <w:t>Candland Shale Member, Orr Formation, Orr Ridge, Millard County, Utah, collection ORR lwr2 31.2</w:t>
      </w:r>
    </w:p>
    <w:p w14:paraId="399DAFA7" w14:textId="77777777" w:rsidR="00A40955" w:rsidRPr="007219BB" w:rsidRDefault="00A40955" w:rsidP="00A40955">
      <w:pPr>
        <w:spacing w:line="480" w:lineRule="auto"/>
      </w:pPr>
    </w:p>
    <w:p w14:paraId="71687B26" w14:textId="2EF4A6FB" w:rsidR="00A40955" w:rsidRPr="007219BB" w:rsidRDefault="00A40955" w:rsidP="00A40955">
      <w:pPr>
        <w:spacing w:line="480" w:lineRule="auto"/>
      </w:pPr>
      <w:r w:rsidRPr="007219BB">
        <w:t>1–3. Cranidium (OU 238290), dorsal, anterior, and left lateral views, ORR Lwr2 31.2, x1</w:t>
      </w:r>
      <w:r w:rsidR="004058A9" w:rsidRPr="002B4759">
        <w:t>3.6</w:t>
      </w:r>
      <w:r w:rsidRPr="007219BB">
        <w:t>.</w:t>
      </w:r>
    </w:p>
    <w:p w14:paraId="504946B5" w14:textId="254A41FE" w:rsidR="00A40955" w:rsidRPr="007219BB" w:rsidRDefault="00A40955" w:rsidP="00A40955">
      <w:pPr>
        <w:spacing w:line="480" w:lineRule="auto"/>
      </w:pPr>
      <w:r w:rsidRPr="007219BB">
        <w:t>4, 5. Librigena (OU 238291), dorsal and left lateral views, ORR Lwr2 31.2, x1</w:t>
      </w:r>
      <w:r w:rsidR="004058A9" w:rsidRPr="002B4759">
        <w:t>3.6</w:t>
      </w:r>
      <w:r w:rsidRPr="007219BB">
        <w:t>.</w:t>
      </w:r>
    </w:p>
    <w:p w14:paraId="262A68CB" w14:textId="75BD28B7" w:rsidR="00A40955" w:rsidRPr="007219BB" w:rsidRDefault="00A40955" w:rsidP="00A40955">
      <w:pPr>
        <w:spacing w:line="480" w:lineRule="auto"/>
      </w:pPr>
      <w:r w:rsidRPr="007219BB">
        <w:t>6, 7. Cranidium (OU 238292), dorsal and right lateral views, ORR Lwr2 31.2, x1</w:t>
      </w:r>
      <w:r w:rsidR="004058A9" w:rsidRPr="002B4759">
        <w:t>3.6</w:t>
      </w:r>
      <w:r w:rsidRPr="007219BB">
        <w:t>.</w:t>
      </w:r>
    </w:p>
    <w:p w14:paraId="440301D2" w14:textId="1B022425" w:rsidR="00A40955" w:rsidRPr="007219BB" w:rsidRDefault="00A40955" w:rsidP="00A40955">
      <w:pPr>
        <w:spacing w:line="480" w:lineRule="auto"/>
      </w:pPr>
      <w:r w:rsidRPr="007219BB">
        <w:t>8, 9. Cranidium (OU 238293), dorsal and anterior views, ORR Lwr2 31.2, x1</w:t>
      </w:r>
      <w:r w:rsidR="004058A9" w:rsidRPr="002B4759">
        <w:t>3.6</w:t>
      </w:r>
      <w:r w:rsidRPr="007219BB">
        <w:t>.</w:t>
      </w:r>
    </w:p>
    <w:p w14:paraId="4269B978" w14:textId="77777777" w:rsidR="00A40955" w:rsidRPr="007219BB" w:rsidRDefault="00A40955" w:rsidP="00A40955">
      <w:pPr>
        <w:spacing w:line="480" w:lineRule="auto"/>
      </w:pPr>
    </w:p>
    <w:p w14:paraId="6CFD04D0" w14:textId="77777777" w:rsidR="00A40955" w:rsidRPr="007219BB" w:rsidRDefault="00A40955" w:rsidP="00A40955">
      <w:pPr>
        <w:spacing w:line="480" w:lineRule="auto"/>
      </w:pPr>
    </w:p>
    <w:p w14:paraId="41AE7FB2" w14:textId="07A2EB2A" w:rsidR="00A40955" w:rsidRPr="007219BB" w:rsidRDefault="00230C8C" w:rsidP="00A40955">
      <w:pPr>
        <w:spacing w:line="480" w:lineRule="auto"/>
      </w:pPr>
      <w:r>
        <w:rPr>
          <w:noProof/>
          <w:sz w:val="20"/>
        </w:rPr>
        <w:lastRenderedPageBreak/>
        <w:drawing>
          <wp:anchor distT="0" distB="0" distL="114300" distR="114300" simplePos="0" relativeHeight="251739136" behindDoc="0" locked="0" layoutInCell="1" allowOverlap="1" wp14:anchorId="22B94E1C" wp14:editId="7845DFA2">
            <wp:simplePos x="0" y="0"/>
            <wp:positionH relativeFrom="margin">
              <wp:align>center</wp:align>
            </wp:positionH>
            <wp:positionV relativeFrom="margin">
              <wp:align>center</wp:align>
            </wp:positionV>
            <wp:extent cx="5486400" cy="7013448"/>
            <wp:effectExtent l="0" t="0" r="0" b="0"/>
            <wp:wrapSquare wrapText="bothSides"/>
            <wp:docPr id="71" name="image36.jpeg"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6.jpeg" descr="A picture containing text, differen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5E65AB4D" w14:textId="77777777" w:rsidR="00A40955" w:rsidRPr="007219BB" w:rsidRDefault="00A40955" w:rsidP="00A40955">
      <w:pPr>
        <w:rPr>
          <w:b/>
          <w:bCs/>
        </w:rPr>
      </w:pPr>
      <w:r w:rsidRPr="007219BB">
        <w:rPr>
          <w:b/>
          <w:bCs/>
        </w:rPr>
        <w:br w:type="page"/>
      </w:r>
    </w:p>
    <w:p w14:paraId="7D69886E" w14:textId="77777777" w:rsidR="00A40955" w:rsidRPr="007219BB" w:rsidRDefault="00A40955" w:rsidP="00A40955">
      <w:pPr>
        <w:spacing w:line="480" w:lineRule="auto"/>
        <w:jc w:val="center"/>
        <w:rPr>
          <w:b/>
          <w:bCs/>
        </w:rPr>
      </w:pPr>
      <w:r w:rsidRPr="007219BB">
        <w:rPr>
          <w:b/>
          <w:bCs/>
        </w:rPr>
        <w:lastRenderedPageBreak/>
        <w:t>Plate 22</w:t>
      </w:r>
    </w:p>
    <w:p w14:paraId="54A3CD89" w14:textId="77777777" w:rsidR="00A40955" w:rsidRPr="007219BB" w:rsidRDefault="00A40955" w:rsidP="00A40955">
      <w:pPr>
        <w:spacing w:line="480" w:lineRule="auto"/>
      </w:pPr>
      <w:r w:rsidRPr="007219BB">
        <w:rPr>
          <w:b/>
          <w:bCs/>
        </w:rPr>
        <w:t>Fig. 1–9.</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s.l.</w:t>
      </w:r>
      <w:r w:rsidRPr="002B4759">
        <w:rPr>
          <w:rStyle w:val="normaltextrun"/>
          <w:color w:val="000000"/>
          <w:shd w:val="clear" w:color="auto" w:fill="FFFFFF"/>
        </w:rPr>
        <w:t>) sp. </w:t>
      </w:r>
      <w:r w:rsidRPr="002B4759">
        <w:rPr>
          <w:rStyle w:val="spellingerror"/>
          <w:color w:val="000000"/>
          <w:shd w:val="clear" w:color="auto" w:fill="FFFFFF"/>
        </w:rPr>
        <w:t>indet</w:t>
      </w:r>
      <w:r w:rsidRPr="002B4759">
        <w:rPr>
          <w:rStyle w:val="normaltextrun"/>
          <w:color w:val="000000"/>
          <w:shd w:val="clear" w:color="auto" w:fill="FFFFFF"/>
        </w:rPr>
        <w:t>. 2,</w:t>
      </w:r>
      <w:r w:rsidRPr="002B4759">
        <w:rPr>
          <w:rStyle w:val="eop"/>
          <w:color w:val="000000"/>
          <w:shd w:val="clear" w:color="auto" w:fill="FFFFFF"/>
        </w:rPr>
        <w:t> </w:t>
      </w:r>
      <w:r w:rsidRPr="007219BB">
        <w:t>Candland Shale Member, Orr Formation, Orr Ridge, Millard County, Utah, collections ORR</w:t>
      </w:r>
      <w:r w:rsidRPr="002B4759">
        <w:rPr>
          <w:rStyle w:val="normaltextrun"/>
          <w:color w:val="000000"/>
          <w:shd w:val="clear" w:color="auto" w:fill="FFFFFF"/>
        </w:rPr>
        <w:t xml:space="preserve"> Lwr2 18.</w:t>
      </w:r>
    </w:p>
    <w:p w14:paraId="2B10D810" w14:textId="77777777" w:rsidR="00A40955" w:rsidRPr="007219BB" w:rsidRDefault="00A40955" w:rsidP="00A40955">
      <w:pPr>
        <w:spacing w:line="480" w:lineRule="auto"/>
      </w:pPr>
    </w:p>
    <w:p w14:paraId="403DA8BE" w14:textId="319547D8" w:rsidR="00A40955" w:rsidRPr="007219BB" w:rsidRDefault="00A40955" w:rsidP="00A40955">
      <w:pPr>
        <w:spacing w:line="480" w:lineRule="auto"/>
      </w:pPr>
      <w:r w:rsidRPr="007219BB">
        <w:t>1–3. Cranidium (OU 238294), dorsal and left lateral views, ORR Lwr2 18, x</w:t>
      </w:r>
      <w:r w:rsidR="004058A9" w:rsidRPr="002B4759">
        <w:t>6.8</w:t>
      </w:r>
      <w:r w:rsidRPr="007219BB">
        <w:t>.</w:t>
      </w:r>
    </w:p>
    <w:p w14:paraId="187F4D14" w14:textId="4BD0531E" w:rsidR="00A40955" w:rsidRPr="007219BB" w:rsidRDefault="00A40955" w:rsidP="00A40955">
      <w:pPr>
        <w:spacing w:line="480" w:lineRule="auto"/>
      </w:pPr>
      <w:r w:rsidRPr="007219BB">
        <w:t>4–6. Cranidium (OU 238295), dorsal and anterior views, ORR Lwr2 18, x</w:t>
      </w:r>
      <w:r w:rsidR="004058A9" w:rsidRPr="002B4759">
        <w:t>6.8</w:t>
      </w:r>
      <w:r w:rsidRPr="007219BB">
        <w:t>.</w:t>
      </w:r>
    </w:p>
    <w:p w14:paraId="66BCB9C0" w14:textId="3C4F0522" w:rsidR="00A40955" w:rsidRPr="007219BB" w:rsidRDefault="00A40955" w:rsidP="00A40955">
      <w:pPr>
        <w:spacing w:line="480" w:lineRule="auto"/>
      </w:pPr>
      <w:r w:rsidRPr="007219BB">
        <w:t>7–9. Pygidium (OU 238296), posterior, dorsal, and left lateral views, ORR Lwr2 18, x</w:t>
      </w:r>
      <w:r w:rsidR="004058A9" w:rsidRPr="002B4759">
        <w:t>5.9</w:t>
      </w:r>
      <w:r w:rsidRPr="007219BB">
        <w:t>.</w:t>
      </w:r>
    </w:p>
    <w:p w14:paraId="712EF182" w14:textId="77777777" w:rsidR="00A40955" w:rsidRPr="007219BB" w:rsidRDefault="00A40955" w:rsidP="00A40955">
      <w:pPr>
        <w:spacing w:line="480" w:lineRule="auto"/>
      </w:pPr>
    </w:p>
    <w:p w14:paraId="30F4049C" w14:textId="77777777" w:rsidR="00A40955" w:rsidRPr="007219BB" w:rsidRDefault="00A40955" w:rsidP="00A40955">
      <w:pPr>
        <w:spacing w:line="480" w:lineRule="auto"/>
      </w:pPr>
    </w:p>
    <w:p w14:paraId="1C619C3B" w14:textId="666CA893" w:rsidR="00A40955" w:rsidRPr="007219BB" w:rsidRDefault="00230C8C" w:rsidP="00A40955">
      <w:pPr>
        <w:spacing w:line="480" w:lineRule="auto"/>
        <w:jc w:val="center"/>
        <w:rPr>
          <w:b/>
          <w:bCs/>
        </w:rPr>
      </w:pPr>
      <w:r>
        <w:rPr>
          <w:noProof/>
          <w:sz w:val="20"/>
        </w:rPr>
        <w:lastRenderedPageBreak/>
        <w:drawing>
          <wp:anchor distT="0" distB="0" distL="114300" distR="114300" simplePos="0" relativeHeight="251738112" behindDoc="0" locked="0" layoutInCell="1" allowOverlap="1" wp14:anchorId="2B90186B" wp14:editId="23F59A8F">
            <wp:simplePos x="0" y="0"/>
            <wp:positionH relativeFrom="column">
              <wp:posOffset>0</wp:posOffset>
            </wp:positionH>
            <wp:positionV relativeFrom="paragraph">
              <wp:posOffset>0</wp:posOffset>
            </wp:positionV>
            <wp:extent cx="5482839" cy="7008876"/>
            <wp:effectExtent l="0" t="0" r="3810" b="1905"/>
            <wp:wrapSquare wrapText="bothSides"/>
            <wp:docPr id="73" name="image37.jpeg" descr="A picture containing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7.jpeg" descr="A picture containing different, several&#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2839" cy="7008876"/>
                    </a:xfrm>
                    <a:prstGeom prst="rect">
                      <a:avLst/>
                    </a:prstGeom>
                  </pic:spPr>
                </pic:pic>
              </a:graphicData>
            </a:graphic>
            <wp14:sizeRelH relativeFrom="page">
              <wp14:pctWidth>0</wp14:pctWidth>
            </wp14:sizeRelH>
            <wp14:sizeRelV relativeFrom="page">
              <wp14:pctHeight>0</wp14:pctHeight>
            </wp14:sizeRelV>
          </wp:anchor>
        </w:drawing>
      </w:r>
      <w:r w:rsidR="00A40955" w:rsidRPr="007219BB">
        <w:rPr>
          <w:b/>
          <w:bCs/>
        </w:rPr>
        <w:t xml:space="preserve"> </w:t>
      </w:r>
    </w:p>
    <w:p w14:paraId="67B348D1" w14:textId="77777777" w:rsidR="00A40955" w:rsidRPr="007219BB" w:rsidRDefault="00A40955" w:rsidP="00A40955">
      <w:pPr>
        <w:rPr>
          <w:b/>
          <w:bCs/>
        </w:rPr>
      </w:pPr>
      <w:r w:rsidRPr="007219BB">
        <w:rPr>
          <w:b/>
          <w:bCs/>
        </w:rPr>
        <w:lastRenderedPageBreak/>
        <w:br w:type="page"/>
      </w:r>
    </w:p>
    <w:p w14:paraId="63FD5B68" w14:textId="1367F23F" w:rsidR="00A40955" w:rsidRPr="007219BB" w:rsidRDefault="00A40955" w:rsidP="00A40955">
      <w:pPr>
        <w:spacing w:line="480" w:lineRule="auto"/>
        <w:jc w:val="center"/>
        <w:rPr>
          <w:b/>
          <w:bCs/>
        </w:rPr>
      </w:pPr>
      <w:r w:rsidRPr="007219BB">
        <w:rPr>
          <w:b/>
          <w:bCs/>
        </w:rPr>
        <w:lastRenderedPageBreak/>
        <w:t>Plate 23</w:t>
      </w:r>
    </w:p>
    <w:p w14:paraId="09A88AB0" w14:textId="3E559B94" w:rsidR="00A40955" w:rsidRPr="007219BB" w:rsidRDefault="00A40955" w:rsidP="00A40955">
      <w:pPr>
        <w:spacing w:line="480" w:lineRule="auto"/>
      </w:pPr>
      <w:r w:rsidRPr="007219BB">
        <w:rPr>
          <w:b/>
          <w:bCs/>
        </w:rPr>
        <w:t>Fig. 1–6.</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Dytremacephalus</w:t>
      </w:r>
      <w:r w:rsidRPr="002B4759">
        <w:rPr>
          <w:rStyle w:val="normaltextrun"/>
          <w:color w:val="000000"/>
          <w:shd w:val="clear" w:color="auto" w:fill="FFFFFF"/>
        </w:rPr>
        <w:t>) </w:t>
      </w:r>
      <w:r w:rsidRPr="002B4759">
        <w:rPr>
          <w:rStyle w:val="normaltextrun"/>
          <w:i/>
          <w:iCs/>
          <w:color w:val="000000"/>
          <w:shd w:val="clear" w:color="auto" w:fill="FFFFFF"/>
        </w:rPr>
        <w:t>granulosa</w:t>
      </w:r>
      <w:r w:rsidRPr="007219BB">
        <w:t xml:space="preserve">, from the </w:t>
      </w:r>
      <w:r w:rsidRPr="002B4759">
        <w:rPr>
          <w:rStyle w:val="normaltextrun"/>
          <w:color w:val="000000"/>
          <w:bdr w:val="none" w:sz="0" w:space="0" w:color="auto" w:frame="1"/>
        </w:rPr>
        <w:t>Lion Mountain Sandstone Member, Riley Formation, USGS collection 11 (CO), Lion Mountain, Burnet County, Texas.</w:t>
      </w:r>
    </w:p>
    <w:p w14:paraId="21DD369D" w14:textId="3BBC0B74" w:rsidR="00A40955" w:rsidRPr="007219BB" w:rsidRDefault="00A40955" w:rsidP="00A40955">
      <w:pPr>
        <w:spacing w:line="480" w:lineRule="auto"/>
      </w:pPr>
    </w:p>
    <w:p w14:paraId="3E84F31C" w14:textId="68D3E4EE" w:rsidR="00A40955" w:rsidRPr="007219BB" w:rsidRDefault="00A40955" w:rsidP="00A40955">
      <w:pPr>
        <w:spacing w:line="480" w:lineRule="auto"/>
      </w:pPr>
      <w:r w:rsidRPr="007219BB">
        <w:t>1–3. Cranidium (USNM 195691), dorsal, anterior, and right lateral views, x1</w:t>
      </w:r>
      <w:r w:rsidR="004058A9" w:rsidRPr="002B4759">
        <w:t>0.2</w:t>
      </w:r>
      <w:r w:rsidRPr="007219BB">
        <w:t>.</w:t>
      </w:r>
    </w:p>
    <w:p w14:paraId="0D6F5D5B" w14:textId="0CEF1C8D" w:rsidR="00A40955" w:rsidRDefault="00A40955" w:rsidP="00A40955">
      <w:pPr>
        <w:spacing w:line="480" w:lineRule="auto"/>
      </w:pPr>
      <w:r w:rsidRPr="007219BB">
        <w:t>4–6. Cranidium (USNM 123319), dorsal, anterior, and left lateral views, x1</w:t>
      </w:r>
      <w:r w:rsidR="004058A9" w:rsidRPr="002B4759">
        <w:t>0.2</w:t>
      </w:r>
      <w:r w:rsidRPr="007219BB">
        <w:t>.</w:t>
      </w:r>
    </w:p>
    <w:p w14:paraId="7019FBD4" w14:textId="77777777" w:rsidR="008877AE" w:rsidRPr="007219BB" w:rsidRDefault="008877AE" w:rsidP="00A40955">
      <w:pPr>
        <w:spacing w:line="480" w:lineRule="auto"/>
      </w:pPr>
    </w:p>
    <w:p w14:paraId="05ED818D" w14:textId="7EC407C4" w:rsidR="008877AE" w:rsidRDefault="00A40955">
      <w:pPr>
        <w:spacing w:after="0" w:line="240" w:lineRule="auto"/>
      </w:pPr>
      <w:r w:rsidRPr="007219BB">
        <w:lastRenderedPageBreak/>
        <w:br w:type="page"/>
      </w:r>
      <w:r w:rsidR="008877AE">
        <w:rPr>
          <w:noProof/>
          <w:sz w:val="20"/>
        </w:rPr>
        <w:lastRenderedPageBreak/>
        <w:drawing>
          <wp:anchor distT="0" distB="0" distL="114300" distR="114300" simplePos="0" relativeHeight="251737088" behindDoc="0" locked="0" layoutInCell="1" allowOverlap="1" wp14:anchorId="372730CF" wp14:editId="2BA134A0">
            <wp:simplePos x="0" y="0"/>
            <wp:positionH relativeFrom="margin">
              <wp:align>center</wp:align>
            </wp:positionH>
            <wp:positionV relativeFrom="margin">
              <wp:align>center</wp:align>
            </wp:positionV>
            <wp:extent cx="5486400" cy="5376672"/>
            <wp:effectExtent l="0" t="0" r="0" b="0"/>
            <wp:wrapSquare wrapText="bothSides"/>
            <wp:docPr id="75" name="image38.jpeg" descr="A picture containing different,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8.jpeg" descr="A picture containing different, clos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5376672"/>
                    </a:xfrm>
                    <a:prstGeom prst="rect">
                      <a:avLst/>
                    </a:prstGeom>
                  </pic:spPr>
                </pic:pic>
              </a:graphicData>
            </a:graphic>
            <wp14:sizeRelH relativeFrom="page">
              <wp14:pctWidth>0</wp14:pctWidth>
            </wp14:sizeRelH>
            <wp14:sizeRelV relativeFrom="page">
              <wp14:pctHeight>0</wp14:pctHeight>
            </wp14:sizeRelV>
          </wp:anchor>
        </w:drawing>
      </w:r>
      <w:r w:rsidR="008877AE">
        <w:br w:type="page"/>
      </w:r>
    </w:p>
    <w:p w14:paraId="045D19EB" w14:textId="36F4BD80" w:rsidR="00A40955" w:rsidRPr="007219BB" w:rsidRDefault="00A40955" w:rsidP="00A40955">
      <w:pPr>
        <w:spacing w:line="480" w:lineRule="auto"/>
        <w:jc w:val="center"/>
        <w:rPr>
          <w:b/>
          <w:bCs/>
        </w:rPr>
      </w:pPr>
      <w:r w:rsidRPr="007219BB">
        <w:rPr>
          <w:b/>
          <w:bCs/>
        </w:rPr>
        <w:lastRenderedPageBreak/>
        <w:t>Plate 24</w:t>
      </w:r>
    </w:p>
    <w:p w14:paraId="02B80625" w14:textId="77CBE81F" w:rsidR="00A40955" w:rsidRPr="007219BB" w:rsidRDefault="00A40955" w:rsidP="00A40955">
      <w:pPr>
        <w:spacing w:line="480" w:lineRule="auto"/>
      </w:pPr>
      <w:r w:rsidRPr="007219BB">
        <w:rPr>
          <w:b/>
          <w:bCs/>
        </w:rPr>
        <w:t>Fig. 1–8.</w:t>
      </w:r>
      <w:r w:rsidRPr="007219BB">
        <w:t xml:space="preserve"> </w:t>
      </w:r>
      <w:r w:rsidRPr="002B4759">
        <w:rPr>
          <w:rStyle w:val="spellingerror"/>
          <w:i/>
          <w:iCs/>
          <w:shd w:val="clear" w:color="auto" w:fill="FFFFFF"/>
        </w:rPr>
        <w:t>Dunderbergia</w:t>
      </w:r>
      <w:r w:rsidRPr="002B4759">
        <w:rPr>
          <w:rStyle w:val="normaltextrun"/>
          <w:i/>
          <w:iCs/>
          <w:shd w:val="clear" w:color="auto" w:fill="FFFFFF"/>
        </w:rPr>
        <w:t> (</w:t>
      </w:r>
      <w:r w:rsidRPr="002B4759">
        <w:rPr>
          <w:rStyle w:val="spellingerror"/>
          <w:i/>
          <w:iCs/>
          <w:shd w:val="clear" w:color="auto" w:fill="FFFFFF"/>
        </w:rPr>
        <w:t>Dytremacephalus</w:t>
      </w:r>
      <w:r w:rsidRPr="002B4759">
        <w:rPr>
          <w:rStyle w:val="normaltextrun"/>
          <w:i/>
          <w:iCs/>
          <w:shd w:val="clear" w:color="auto" w:fill="FFFFFF"/>
        </w:rPr>
        <w:t>) </w:t>
      </w:r>
      <w:r w:rsidRPr="002B4759">
        <w:rPr>
          <w:rStyle w:val="spellingerror"/>
          <w:i/>
          <w:iCs/>
          <w:shd w:val="clear" w:color="auto" w:fill="FFFFFF"/>
        </w:rPr>
        <w:t>aphropeca</w:t>
      </w:r>
      <w:r w:rsidRPr="002B4759">
        <w:rPr>
          <w:rStyle w:val="normaltextrun"/>
          <w:i/>
          <w:iCs/>
          <w:shd w:val="clear" w:color="auto" w:fill="FFFFFF"/>
        </w:rPr>
        <w:t> </w:t>
      </w:r>
      <w:r w:rsidRPr="002B4759">
        <w:rPr>
          <w:rStyle w:val="normaltextrun"/>
          <w:shd w:val="clear" w:color="auto" w:fill="FFFFFF"/>
        </w:rPr>
        <w:t>n. sp., from the</w:t>
      </w:r>
      <w:r w:rsidRPr="002B4759">
        <w:rPr>
          <w:rStyle w:val="eop"/>
          <w:shd w:val="clear" w:color="auto" w:fill="FFFFFF"/>
        </w:rPr>
        <w:t> </w:t>
      </w:r>
      <w:r w:rsidRPr="002B4759">
        <w:rPr>
          <w:rStyle w:val="normaltextrun"/>
          <w:bdr w:val="none" w:sz="0" w:space="0" w:color="auto" w:frame="1"/>
        </w:rPr>
        <w:t>Lion Mountain Sandstone Member, Riley Formation, Hoover Point, Burnet County, central Texas, collections HP 3.1, 3.65, 3.7.</w:t>
      </w:r>
    </w:p>
    <w:p w14:paraId="68D06EA3" w14:textId="6150771D" w:rsidR="00A40955" w:rsidRPr="007219BB" w:rsidRDefault="00A40955" w:rsidP="00A40955">
      <w:pPr>
        <w:spacing w:line="480" w:lineRule="auto"/>
      </w:pPr>
    </w:p>
    <w:p w14:paraId="1F316213" w14:textId="1E1BD926" w:rsidR="00A40955" w:rsidRPr="007219BB" w:rsidRDefault="00A40955" w:rsidP="00A40955">
      <w:pPr>
        <w:spacing w:line="480" w:lineRule="auto"/>
      </w:pPr>
      <w:r w:rsidRPr="007219BB">
        <w:t>1, 2. Cranidium (OU 238297), right lateral and dorsal views, 3.65, x</w:t>
      </w:r>
      <w:r w:rsidR="004058A9" w:rsidRPr="002B4759">
        <w:t>8.5</w:t>
      </w:r>
      <w:r w:rsidRPr="007219BB">
        <w:t>.</w:t>
      </w:r>
    </w:p>
    <w:p w14:paraId="448C2AE0" w14:textId="27F88FC8" w:rsidR="00A40955" w:rsidRPr="007219BB" w:rsidRDefault="00A40955" w:rsidP="00A40955">
      <w:pPr>
        <w:spacing w:line="480" w:lineRule="auto"/>
      </w:pPr>
      <w:r w:rsidRPr="007219BB">
        <w:t>3–5. Cranidium (OU 238298), dorsal, anterior, and right lateral views, HP 3.1, x</w:t>
      </w:r>
      <w:r w:rsidR="004058A9" w:rsidRPr="002B4759">
        <w:t>17</w:t>
      </w:r>
      <w:r w:rsidRPr="007219BB">
        <w:t>.</w:t>
      </w:r>
    </w:p>
    <w:p w14:paraId="5055A126" w14:textId="4E8C7126" w:rsidR="00A40955" w:rsidRPr="007219BB" w:rsidRDefault="00A40955" w:rsidP="00A40955">
      <w:pPr>
        <w:spacing w:line="480" w:lineRule="auto"/>
      </w:pPr>
      <w:r w:rsidRPr="007219BB">
        <w:t>6–8. Cranidium (OU 238138), dorsal, left lateral, and anterior views, HP 3.1, x</w:t>
      </w:r>
      <w:r w:rsidR="004058A9" w:rsidRPr="002B4759">
        <w:t>8.5</w:t>
      </w:r>
      <w:r w:rsidRPr="007219BB">
        <w:t>.</w:t>
      </w:r>
    </w:p>
    <w:p w14:paraId="00141D7A" w14:textId="38DC5548" w:rsidR="00A40955" w:rsidRPr="007219BB" w:rsidRDefault="00A40955" w:rsidP="00A40955">
      <w:pPr>
        <w:spacing w:line="480" w:lineRule="auto"/>
      </w:pPr>
    </w:p>
    <w:p w14:paraId="1EBB8FAA" w14:textId="77777777" w:rsidR="00A40955" w:rsidRPr="007219BB" w:rsidRDefault="00A40955" w:rsidP="00A40955">
      <w:r w:rsidRPr="007219BB">
        <w:br w:type="page"/>
      </w:r>
    </w:p>
    <w:p w14:paraId="1C832508" w14:textId="281B886D" w:rsidR="00A40955" w:rsidRPr="007219BB" w:rsidRDefault="00230C8C" w:rsidP="00A40955">
      <w:pPr>
        <w:spacing w:line="480" w:lineRule="auto"/>
      </w:pPr>
      <w:r>
        <w:rPr>
          <w:noProof/>
          <w:sz w:val="20"/>
        </w:rPr>
        <w:lastRenderedPageBreak/>
        <w:drawing>
          <wp:anchor distT="0" distB="0" distL="114300" distR="114300" simplePos="0" relativeHeight="251736064" behindDoc="0" locked="0" layoutInCell="1" allowOverlap="1" wp14:anchorId="29E136B1" wp14:editId="626CB1D1">
            <wp:simplePos x="0" y="0"/>
            <wp:positionH relativeFrom="margin">
              <wp:align>center</wp:align>
            </wp:positionH>
            <wp:positionV relativeFrom="margin">
              <wp:align>center</wp:align>
            </wp:positionV>
            <wp:extent cx="5486400" cy="7013448"/>
            <wp:effectExtent l="0" t="0" r="0" b="0"/>
            <wp:wrapSquare wrapText="bothSides"/>
            <wp:docPr id="77" name="image39.jpeg" descr="A picture containing arthropod, crab,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6E3074D4" w14:textId="77777777" w:rsidR="00A40955" w:rsidRPr="007219BB" w:rsidRDefault="00A40955" w:rsidP="00A40955">
      <w:pPr>
        <w:spacing w:line="480" w:lineRule="auto"/>
      </w:pPr>
    </w:p>
    <w:p w14:paraId="53FEC973" w14:textId="7EEE9B01" w:rsidR="00A40955" w:rsidRPr="007219BB" w:rsidRDefault="00230C8C" w:rsidP="00EF543A">
      <w:pPr>
        <w:spacing w:after="0" w:line="480" w:lineRule="auto"/>
        <w:jc w:val="center"/>
        <w:rPr>
          <w:b/>
          <w:bCs/>
        </w:rPr>
      </w:pPr>
      <w:r>
        <w:rPr>
          <w:b/>
          <w:bCs/>
        </w:rPr>
        <w:br w:type="page"/>
      </w:r>
      <w:r w:rsidR="00A40955" w:rsidRPr="007219BB">
        <w:rPr>
          <w:b/>
          <w:bCs/>
        </w:rPr>
        <w:lastRenderedPageBreak/>
        <w:t>Plate 25</w:t>
      </w:r>
    </w:p>
    <w:p w14:paraId="708311EC" w14:textId="77777777" w:rsidR="00A40955" w:rsidRPr="007219BB" w:rsidRDefault="00A40955">
      <w:pPr>
        <w:spacing w:line="480" w:lineRule="auto"/>
      </w:pPr>
      <w:r w:rsidRPr="007219BB">
        <w:rPr>
          <w:b/>
          <w:bCs/>
        </w:rPr>
        <w:t>Fig. 1–10.</w:t>
      </w:r>
      <w:r w:rsidRPr="007219BB">
        <w:t xml:space="preserve"> </w:t>
      </w:r>
      <w:r w:rsidRPr="002B4759">
        <w:rPr>
          <w:rStyle w:val="spellingerror"/>
          <w:i/>
          <w:iCs/>
          <w:shd w:val="clear" w:color="auto" w:fill="FFFFFF"/>
        </w:rPr>
        <w:t>Dunderbergia</w:t>
      </w:r>
      <w:r w:rsidRPr="002B4759">
        <w:rPr>
          <w:rStyle w:val="normaltextrun"/>
          <w:i/>
          <w:iCs/>
          <w:shd w:val="clear" w:color="auto" w:fill="FFFFFF"/>
        </w:rPr>
        <w:t> (</w:t>
      </w:r>
      <w:r w:rsidRPr="002B4759">
        <w:rPr>
          <w:rStyle w:val="spellingerror"/>
          <w:i/>
          <w:iCs/>
          <w:shd w:val="clear" w:color="auto" w:fill="FFFFFF"/>
        </w:rPr>
        <w:t>Dytremacephalus</w:t>
      </w:r>
      <w:r w:rsidRPr="002B4759">
        <w:rPr>
          <w:rStyle w:val="normaltextrun"/>
          <w:i/>
          <w:iCs/>
          <w:shd w:val="clear" w:color="auto" w:fill="FFFFFF"/>
        </w:rPr>
        <w:t>) </w:t>
      </w:r>
      <w:r w:rsidRPr="002B4759">
        <w:rPr>
          <w:rStyle w:val="spellingerror"/>
          <w:i/>
          <w:iCs/>
          <w:shd w:val="clear" w:color="auto" w:fill="FFFFFF"/>
        </w:rPr>
        <w:t>aphropeca</w:t>
      </w:r>
      <w:r w:rsidRPr="002B4759">
        <w:rPr>
          <w:rStyle w:val="normaltextrun"/>
          <w:i/>
          <w:iCs/>
          <w:shd w:val="clear" w:color="auto" w:fill="FFFFFF"/>
        </w:rPr>
        <w:t> </w:t>
      </w:r>
      <w:r w:rsidRPr="002B4759">
        <w:rPr>
          <w:rStyle w:val="normaltextrun"/>
          <w:shd w:val="clear" w:color="auto" w:fill="FFFFFF"/>
        </w:rPr>
        <w:t>n. sp., from the</w:t>
      </w:r>
      <w:r w:rsidRPr="002B4759">
        <w:rPr>
          <w:rStyle w:val="eop"/>
          <w:shd w:val="clear" w:color="auto" w:fill="FFFFFF"/>
        </w:rPr>
        <w:t> </w:t>
      </w:r>
      <w:r w:rsidRPr="002B4759">
        <w:rPr>
          <w:rStyle w:val="normaltextrun"/>
          <w:bdr w:val="none" w:sz="0" w:space="0" w:color="auto" w:frame="1"/>
        </w:rPr>
        <w:t>Lion Mountain Sandstone Member, Riley Formation, Hoover Point, Burnet County, central Texas, collections HP 3.1, 3.65, 3.7.</w:t>
      </w:r>
    </w:p>
    <w:p w14:paraId="6F538012" w14:textId="77777777" w:rsidR="00A40955" w:rsidRPr="007219BB" w:rsidRDefault="00A40955" w:rsidP="00A40955">
      <w:pPr>
        <w:spacing w:line="480" w:lineRule="auto"/>
      </w:pPr>
    </w:p>
    <w:p w14:paraId="71651DC2" w14:textId="0F80D4C9" w:rsidR="00A40955" w:rsidRPr="007219BB" w:rsidRDefault="00A40955" w:rsidP="00A40955">
      <w:pPr>
        <w:spacing w:line="480" w:lineRule="auto"/>
      </w:pPr>
      <w:r w:rsidRPr="007219BB">
        <w:t>1–3. Cranidium (OU 238299), dorsal, left lateral, and anterior views, HP 3.7, x</w:t>
      </w:r>
      <w:r w:rsidR="004058A9" w:rsidRPr="002B4759">
        <w:t>8.5</w:t>
      </w:r>
      <w:r w:rsidRPr="007219BB">
        <w:t>.</w:t>
      </w:r>
    </w:p>
    <w:p w14:paraId="4F3398FB" w14:textId="5F841AEE" w:rsidR="00A40955" w:rsidRPr="007219BB" w:rsidRDefault="00A40955" w:rsidP="00A40955">
      <w:pPr>
        <w:spacing w:line="480" w:lineRule="auto"/>
      </w:pPr>
      <w:r w:rsidRPr="007219BB">
        <w:t>4. Cranidium (OU 238300), dorsal view, HP 3.75 x1</w:t>
      </w:r>
      <w:r w:rsidR="004058A9" w:rsidRPr="002B4759">
        <w:t>7</w:t>
      </w:r>
      <w:r w:rsidRPr="007219BB">
        <w:t>.</w:t>
      </w:r>
    </w:p>
    <w:p w14:paraId="0980B89E" w14:textId="7C167D2C" w:rsidR="00A40955" w:rsidRPr="007219BB" w:rsidRDefault="00A40955" w:rsidP="00A40955">
      <w:pPr>
        <w:spacing w:line="480" w:lineRule="auto"/>
      </w:pPr>
      <w:r w:rsidRPr="007219BB">
        <w:t xml:space="preserve">5–7. Pygidium (OU 238301), dorsal, posterior, and right lateral views, HP </w:t>
      </w:r>
      <w:r w:rsidR="008E00AE" w:rsidRPr="002B4759">
        <w:t>3.1</w:t>
      </w:r>
      <w:r w:rsidRPr="007219BB">
        <w:t>, x1</w:t>
      </w:r>
      <w:r w:rsidR="004058A9" w:rsidRPr="002B4759">
        <w:t>7</w:t>
      </w:r>
      <w:r w:rsidRPr="007219BB">
        <w:t>.</w:t>
      </w:r>
    </w:p>
    <w:p w14:paraId="2A373A4D" w14:textId="6CE38C18" w:rsidR="00A40955" w:rsidRPr="007219BB" w:rsidRDefault="00A40955" w:rsidP="00A40955">
      <w:pPr>
        <w:spacing w:line="480" w:lineRule="auto"/>
      </w:pPr>
      <w:r w:rsidRPr="007219BB">
        <w:t xml:space="preserve">8. Librigena (OU 238302), dorsal view, HP 3.1, </w:t>
      </w:r>
      <w:r w:rsidR="004058A9" w:rsidRPr="002B4759">
        <w:t>x7.7</w:t>
      </w:r>
      <w:r w:rsidRPr="007219BB">
        <w:t>.</w:t>
      </w:r>
    </w:p>
    <w:p w14:paraId="23C45897" w14:textId="0B6DD867" w:rsidR="00A40955" w:rsidRPr="007219BB" w:rsidRDefault="00A40955" w:rsidP="00A40955">
      <w:pPr>
        <w:spacing w:line="480" w:lineRule="auto"/>
      </w:pPr>
      <w:r w:rsidRPr="007219BB">
        <w:t>9, 10. Librigena (OU 238141), dorsal and left lateral views, HP 3.1 x</w:t>
      </w:r>
      <w:r w:rsidR="004058A9" w:rsidRPr="002B4759">
        <w:t>6.8</w:t>
      </w:r>
      <w:r w:rsidRPr="007219BB">
        <w:t>.</w:t>
      </w:r>
    </w:p>
    <w:p w14:paraId="3E8770AC" w14:textId="77777777" w:rsidR="00A40955" w:rsidRPr="007219BB" w:rsidRDefault="00A40955" w:rsidP="00A40955">
      <w:pPr>
        <w:spacing w:line="480" w:lineRule="auto"/>
      </w:pPr>
    </w:p>
    <w:p w14:paraId="6CFA4BD3" w14:textId="77777777" w:rsidR="00A40955" w:rsidRPr="007219BB" w:rsidRDefault="00A40955" w:rsidP="00A40955">
      <w:r w:rsidRPr="007219BB">
        <w:br w:type="page"/>
      </w:r>
    </w:p>
    <w:p w14:paraId="593BD995" w14:textId="607C1F61" w:rsidR="00A40955" w:rsidRPr="007219BB" w:rsidRDefault="00230C8C" w:rsidP="00A40955">
      <w:pPr>
        <w:spacing w:line="480" w:lineRule="auto"/>
      </w:pPr>
      <w:r>
        <w:rPr>
          <w:noProof/>
          <w:sz w:val="20"/>
        </w:rPr>
        <w:lastRenderedPageBreak/>
        <w:drawing>
          <wp:anchor distT="0" distB="0" distL="114300" distR="114300" simplePos="0" relativeHeight="251735040" behindDoc="0" locked="0" layoutInCell="1" allowOverlap="1" wp14:anchorId="54E681FE" wp14:editId="7DE735DC">
            <wp:simplePos x="0" y="0"/>
            <wp:positionH relativeFrom="column">
              <wp:posOffset>0</wp:posOffset>
            </wp:positionH>
            <wp:positionV relativeFrom="paragraph">
              <wp:posOffset>0</wp:posOffset>
            </wp:positionV>
            <wp:extent cx="5482839" cy="7008876"/>
            <wp:effectExtent l="0" t="0" r="3810" b="1905"/>
            <wp:wrapSquare wrapText="bothSides"/>
            <wp:docPr id="79" name="image40.jpeg"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0.jpeg" descr="A picture containing differen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2839" cy="7008876"/>
                    </a:xfrm>
                    <a:prstGeom prst="rect">
                      <a:avLst/>
                    </a:prstGeom>
                  </pic:spPr>
                </pic:pic>
              </a:graphicData>
            </a:graphic>
            <wp14:sizeRelH relativeFrom="page">
              <wp14:pctWidth>0</wp14:pctWidth>
            </wp14:sizeRelH>
            <wp14:sizeRelV relativeFrom="page">
              <wp14:pctHeight>0</wp14:pctHeight>
            </wp14:sizeRelV>
          </wp:anchor>
        </w:drawing>
      </w:r>
    </w:p>
    <w:p w14:paraId="681713C0" w14:textId="77777777" w:rsidR="00A40955" w:rsidRPr="007219BB" w:rsidRDefault="00A40955" w:rsidP="00A40955">
      <w:pPr>
        <w:rPr>
          <w:b/>
          <w:bCs/>
        </w:rPr>
      </w:pPr>
      <w:r w:rsidRPr="007219BB">
        <w:rPr>
          <w:b/>
          <w:bCs/>
        </w:rPr>
        <w:lastRenderedPageBreak/>
        <w:br w:type="page"/>
      </w:r>
    </w:p>
    <w:p w14:paraId="585D98CC" w14:textId="77777777" w:rsidR="00A40955" w:rsidRPr="007219BB" w:rsidRDefault="00A40955" w:rsidP="00A40955">
      <w:pPr>
        <w:spacing w:line="480" w:lineRule="auto"/>
        <w:jc w:val="center"/>
        <w:rPr>
          <w:b/>
          <w:bCs/>
        </w:rPr>
      </w:pPr>
      <w:r w:rsidRPr="007219BB">
        <w:rPr>
          <w:b/>
          <w:bCs/>
        </w:rPr>
        <w:lastRenderedPageBreak/>
        <w:t>Plate 26</w:t>
      </w:r>
    </w:p>
    <w:p w14:paraId="19BBA11B" w14:textId="77777777" w:rsidR="00A40955" w:rsidRPr="007219BB" w:rsidRDefault="00A40955" w:rsidP="00A40955">
      <w:pPr>
        <w:spacing w:line="480" w:lineRule="auto"/>
      </w:pPr>
      <w:r w:rsidRPr="007219BB">
        <w:rPr>
          <w:b/>
          <w:bCs/>
        </w:rPr>
        <w:t>Fig. 1–9.</w:t>
      </w:r>
      <w:r w:rsidRPr="007219BB">
        <w:t xml:space="preserve"> </w:t>
      </w:r>
      <w:r w:rsidRPr="002B4759">
        <w:rPr>
          <w:rStyle w:val="spellingerror"/>
          <w:i/>
          <w:iCs/>
          <w:shd w:val="clear" w:color="auto" w:fill="FFFFFF"/>
        </w:rPr>
        <w:t>Dunderbergia</w:t>
      </w:r>
      <w:r w:rsidRPr="002B4759">
        <w:rPr>
          <w:rStyle w:val="normaltextrun"/>
          <w:i/>
          <w:iCs/>
          <w:shd w:val="clear" w:color="auto" w:fill="FFFFFF"/>
        </w:rPr>
        <w:t> (</w:t>
      </w:r>
      <w:r w:rsidRPr="002B4759">
        <w:rPr>
          <w:rStyle w:val="spellingerror"/>
          <w:i/>
          <w:iCs/>
          <w:shd w:val="clear" w:color="auto" w:fill="FFFFFF"/>
        </w:rPr>
        <w:t>Dytremacephalus</w:t>
      </w:r>
      <w:r w:rsidRPr="002B4759">
        <w:rPr>
          <w:rStyle w:val="normaltextrun"/>
          <w:i/>
          <w:iCs/>
          <w:shd w:val="clear" w:color="auto" w:fill="FFFFFF"/>
        </w:rPr>
        <w:t>) </w:t>
      </w:r>
      <w:r w:rsidRPr="002B4759">
        <w:rPr>
          <w:rStyle w:val="spellingerror"/>
          <w:i/>
          <w:iCs/>
          <w:shd w:val="clear" w:color="auto" w:fill="FFFFFF"/>
        </w:rPr>
        <w:t>chondramma</w:t>
      </w:r>
      <w:r w:rsidRPr="002B4759">
        <w:rPr>
          <w:rStyle w:val="normaltextrun"/>
          <w:i/>
          <w:iCs/>
          <w:shd w:val="clear" w:color="auto" w:fill="FFFFFF"/>
        </w:rPr>
        <w:t> </w:t>
      </w:r>
      <w:r w:rsidRPr="002B4759">
        <w:rPr>
          <w:rStyle w:val="normaltextrun"/>
          <w:shd w:val="clear" w:color="auto" w:fill="FFFFFF"/>
        </w:rPr>
        <w:t xml:space="preserve">n. sp., </w:t>
      </w:r>
      <w:r w:rsidRPr="002B4759">
        <w:rPr>
          <w:rStyle w:val="normaltextrun"/>
          <w:color w:val="000000"/>
          <w:shd w:val="clear" w:color="auto" w:fill="FFFFFF"/>
        </w:rPr>
        <w:t>Candland Shale Member, Orr Formation, Fish Springs Range, Juab County, Utah, collection FSR2 0.3</w:t>
      </w:r>
      <w:r w:rsidRPr="007219BB">
        <w:t xml:space="preserve">. </w:t>
      </w:r>
    </w:p>
    <w:p w14:paraId="4E2037DD" w14:textId="77777777" w:rsidR="00A40955" w:rsidRPr="007219BB" w:rsidRDefault="00A40955" w:rsidP="00A40955">
      <w:pPr>
        <w:spacing w:line="480" w:lineRule="auto"/>
      </w:pPr>
    </w:p>
    <w:p w14:paraId="450BF5D2" w14:textId="3F416E6D" w:rsidR="00A40955" w:rsidRPr="007219BB" w:rsidRDefault="00A40955" w:rsidP="00A40955">
      <w:pPr>
        <w:spacing w:line="480" w:lineRule="auto"/>
      </w:pPr>
      <w:r w:rsidRPr="007219BB">
        <w:t>1–3. Cranidium (OU 238309), dorsal, anterior, and right lateral views, FSR2 0.3, x1</w:t>
      </w:r>
      <w:r w:rsidR="004058A9" w:rsidRPr="002B4759">
        <w:t>0.2</w:t>
      </w:r>
      <w:r w:rsidRPr="007219BB">
        <w:t>.</w:t>
      </w:r>
    </w:p>
    <w:p w14:paraId="76E25FA3" w14:textId="61AB760E" w:rsidR="00A40955" w:rsidRPr="007219BB" w:rsidRDefault="00A40955" w:rsidP="00A40955">
      <w:pPr>
        <w:spacing w:line="480" w:lineRule="auto"/>
      </w:pPr>
      <w:r w:rsidRPr="007219BB">
        <w:t>4–7. Cranidium (OU 238310), dorsal, anterior, dorsal, left lateral, and right anterolateral views, FSR2 0.3, x1</w:t>
      </w:r>
      <w:r w:rsidR="004058A9" w:rsidRPr="002B4759">
        <w:t>7</w:t>
      </w:r>
      <w:r w:rsidRPr="007219BB">
        <w:t>.</w:t>
      </w:r>
    </w:p>
    <w:p w14:paraId="657BF510" w14:textId="6612718D" w:rsidR="00A40955" w:rsidRPr="007219BB" w:rsidRDefault="00A40955" w:rsidP="00A40955">
      <w:pPr>
        <w:spacing w:line="480" w:lineRule="auto"/>
      </w:pPr>
      <w:r w:rsidRPr="007219BB">
        <w:t>8. Cranidium (OU 238311), dorsal view, FSR2 0.3, x1</w:t>
      </w:r>
      <w:r w:rsidR="004058A9" w:rsidRPr="002B4759">
        <w:t>7</w:t>
      </w:r>
      <w:r w:rsidRPr="007219BB">
        <w:t>.</w:t>
      </w:r>
    </w:p>
    <w:p w14:paraId="5F754299" w14:textId="23DACCC8" w:rsidR="00A40955" w:rsidRPr="007219BB" w:rsidRDefault="00A40955" w:rsidP="00A40955">
      <w:pPr>
        <w:spacing w:line="480" w:lineRule="auto"/>
      </w:pPr>
      <w:r w:rsidRPr="007219BB">
        <w:t>9. Pygidium (OU 238312), dorsal view, FSR2 0.3, x1</w:t>
      </w:r>
      <w:r w:rsidR="004058A9" w:rsidRPr="002B4759">
        <w:t>7</w:t>
      </w:r>
      <w:r w:rsidRPr="007219BB">
        <w:t>.</w:t>
      </w:r>
    </w:p>
    <w:p w14:paraId="3088D4FB" w14:textId="77777777" w:rsidR="00A40955" w:rsidRPr="007219BB" w:rsidRDefault="00A40955" w:rsidP="00A40955">
      <w:pPr>
        <w:spacing w:line="480" w:lineRule="auto"/>
      </w:pPr>
    </w:p>
    <w:p w14:paraId="0C5F5C28" w14:textId="77777777" w:rsidR="00A40955" w:rsidRPr="007219BB" w:rsidRDefault="00A40955" w:rsidP="00A40955">
      <w:r w:rsidRPr="007219BB">
        <w:br w:type="page"/>
      </w:r>
    </w:p>
    <w:p w14:paraId="415F1C22" w14:textId="7B1CFEDC" w:rsidR="00A40955" w:rsidRPr="007219BB" w:rsidRDefault="00230C8C" w:rsidP="00A40955">
      <w:pPr>
        <w:spacing w:line="480" w:lineRule="auto"/>
      </w:pPr>
      <w:r>
        <w:rPr>
          <w:noProof/>
          <w:sz w:val="20"/>
        </w:rPr>
        <w:lastRenderedPageBreak/>
        <w:drawing>
          <wp:anchor distT="0" distB="0" distL="114300" distR="114300" simplePos="0" relativeHeight="251734016" behindDoc="0" locked="0" layoutInCell="1" allowOverlap="1" wp14:anchorId="3894DEA4" wp14:editId="76251E4E">
            <wp:simplePos x="0" y="0"/>
            <wp:positionH relativeFrom="margin">
              <wp:align>center</wp:align>
            </wp:positionH>
            <wp:positionV relativeFrom="margin">
              <wp:align>center</wp:align>
            </wp:positionV>
            <wp:extent cx="5486400" cy="7013448"/>
            <wp:effectExtent l="0" t="0" r="0" b="0"/>
            <wp:wrapSquare wrapText="bothSides"/>
            <wp:docPr id="81" name="image41.jpeg"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1.jpeg" descr="A picture containing text, differen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78C727A1" w14:textId="77777777" w:rsidR="00A40955" w:rsidRPr="007219BB" w:rsidRDefault="00A40955" w:rsidP="00A40955">
      <w:pPr>
        <w:rPr>
          <w:b/>
          <w:bCs/>
        </w:rPr>
      </w:pPr>
      <w:r w:rsidRPr="007219BB">
        <w:rPr>
          <w:b/>
          <w:bCs/>
        </w:rPr>
        <w:br w:type="page"/>
      </w:r>
    </w:p>
    <w:p w14:paraId="0B483F2E" w14:textId="77777777" w:rsidR="00A40955" w:rsidRPr="007219BB" w:rsidRDefault="00A40955" w:rsidP="00A40955">
      <w:pPr>
        <w:spacing w:line="480" w:lineRule="auto"/>
        <w:jc w:val="center"/>
        <w:rPr>
          <w:b/>
          <w:bCs/>
        </w:rPr>
      </w:pPr>
      <w:r w:rsidRPr="007219BB">
        <w:rPr>
          <w:b/>
          <w:bCs/>
        </w:rPr>
        <w:lastRenderedPageBreak/>
        <w:t>Plate 27</w:t>
      </w:r>
    </w:p>
    <w:p w14:paraId="6DAC8C91" w14:textId="77777777" w:rsidR="00A40955" w:rsidRPr="007219BB" w:rsidRDefault="00A40955" w:rsidP="00A40955">
      <w:pPr>
        <w:spacing w:line="480" w:lineRule="auto"/>
      </w:pPr>
      <w:r w:rsidRPr="007219BB">
        <w:rPr>
          <w:b/>
          <w:bCs/>
        </w:rPr>
        <w:t>Fig. 1–8.</w:t>
      </w:r>
      <w:r w:rsidRPr="007219BB">
        <w:t xml:space="preserve"> </w:t>
      </w:r>
      <w:r w:rsidRPr="002B4759">
        <w:rPr>
          <w:rStyle w:val="spellingerror"/>
          <w:i/>
          <w:iCs/>
          <w:shd w:val="clear" w:color="auto" w:fill="FFFFFF"/>
        </w:rPr>
        <w:t>Dunderbergia</w:t>
      </w:r>
      <w:r w:rsidRPr="002B4759">
        <w:rPr>
          <w:rStyle w:val="normaltextrun"/>
          <w:i/>
          <w:iCs/>
          <w:shd w:val="clear" w:color="auto" w:fill="FFFFFF"/>
        </w:rPr>
        <w:t> (</w:t>
      </w:r>
      <w:r w:rsidRPr="002B4759">
        <w:rPr>
          <w:rStyle w:val="spellingerror"/>
          <w:i/>
          <w:iCs/>
          <w:shd w:val="clear" w:color="auto" w:fill="FFFFFF"/>
        </w:rPr>
        <w:t>Dytremacephalus</w:t>
      </w:r>
      <w:r w:rsidRPr="002B4759">
        <w:rPr>
          <w:rStyle w:val="normaltextrun"/>
          <w:i/>
          <w:iCs/>
          <w:shd w:val="clear" w:color="auto" w:fill="FFFFFF"/>
        </w:rPr>
        <w:t>) </w:t>
      </w:r>
      <w:r w:rsidRPr="002B4759">
        <w:rPr>
          <w:rStyle w:val="spellingerror"/>
          <w:i/>
          <w:iCs/>
          <w:shd w:val="clear" w:color="auto" w:fill="FFFFFF"/>
        </w:rPr>
        <w:t>chondramma</w:t>
      </w:r>
      <w:r w:rsidRPr="002B4759">
        <w:rPr>
          <w:rStyle w:val="normaltextrun"/>
          <w:i/>
          <w:iCs/>
          <w:shd w:val="clear" w:color="auto" w:fill="FFFFFF"/>
        </w:rPr>
        <w:t> </w:t>
      </w:r>
      <w:r w:rsidRPr="002B4759">
        <w:rPr>
          <w:rStyle w:val="normaltextrun"/>
          <w:shd w:val="clear" w:color="auto" w:fill="FFFFFF"/>
        </w:rPr>
        <w:t xml:space="preserve">n. sp., </w:t>
      </w:r>
      <w:r w:rsidRPr="002B4759">
        <w:rPr>
          <w:rStyle w:val="normaltextrun"/>
          <w:color w:val="000000"/>
          <w:shd w:val="clear" w:color="auto" w:fill="FFFFFF"/>
        </w:rPr>
        <w:t>Candland Shale Member, Orr Formation, Fish Springs Range, Juab County, Utah, collection FSR2 0.3</w:t>
      </w:r>
      <w:r w:rsidRPr="007219BB">
        <w:t xml:space="preserve">. </w:t>
      </w:r>
    </w:p>
    <w:p w14:paraId="0F99941C" w14:textId="77777777" w:rsidR="00A40955" w:rsidRPr="007219BB" w:rsidRDefault="00A40955" w:rsidP="00A40955">
      <w:pPr>
        <w:spacing w:line="480" w:lineRule="auto"/>
      </w:pPr>
    </w:p>
    <w:p w14:paraId="11D3AC59" w14:textId="2E9848C1" w:rsidR="00A40955" w:rsidRPr="007219BB" w:rsidRDefault="00A40955" w:rsidP="00A40955">
      <w:pPr>
        <w:spacing w:line="480" w:lineRule="auto"/>
      </w:pPr>
      <w:r w:rsidRPr="007219BB">
        <w:t xml:space="preserve">1, 2. Pygidium (OU 238313), dorsal and posterior views, </w:t>
      </w:r>
      <w:r w:rsidRPr="002B4759">
        <w:rPr>
          <w:rStyle w:val="normaltextrun"/>
          <w:color w:val="000000"/>
          <w:shd w:val="clear" w:color="auto" w:fill="FFFFFF"/>
        </w:rPr>
        <w:t>FSR2 0.3</w:t>
      </w:r>
      <w:r w:rsidRPr="007219BB">
        <w:t>, x1</w:t>
      </w:r>
      <w:r w:rsidR="004058A9" w:rsidRPr="002B4759">
        <w:t>3.6</w:t>
      </w:r>
      <w:r w:rsidRPr="007219BB">
        <w:t>.</w:t>
      </w:r>
    </w:p>
    <w:p w14:paraId="00879253" w14:textId="0A470375" w:rsidR="00A40955" w:rsidRPr="007219BB" w:rsidRDefault="00A40955" w:rsidP="00A40955">
      <w:pPr>
        <w:spacing w:line="480" w:lineRule="auto"/>
      </w:pPr>
      <w:r w:rsidRPr="007219BB">
        <w:t xml:space="preserve">3–5. Pygidium (OU 238314), dorsal, left lateral, and posterior views, </w:t>
      </w:r>
      <w:r w:rsidRPr="002B4759">
        <w:rPr>
          <w:rStyle w:val="normaltextrun"/>
          <w:color w:val="000000"/>
          <w:shd w:val="clear" w:color="auto" w:fill="FFFFFF"/>
        </w:rPr>
        <w:t>FSR2 0.3</w:t>
      </w:r>
      <w:r w:rsidRPr="007219BB">
        <w:t>, x1</w:t>
      </w:r>
      <w:r w:rsidR="004058A9" w:rsidRPr="002B4759">
        <w:t>7</w:t>
      </w:r>
      <w:r w:rsidRPr="007219BB">
        <w:t>.</w:t>
      </w:r>
    </w:p>
    <w:p w14:paraId="6C053245" w14:textId="23E969A5" w:rsidR="00A40955" w:rsidRPr="007219BB" w:rsidRDefault="00A40955" w:rsidP="00A40955">
      <w:pPr>
        <w:spacing w:line="480" w:lineRule="auto"/>
      </w:pPr>
      <w:r w:rsidRPr="007219BB">
        <w:t xml:space="preserve">6, 7. Librigena (OU 238315), dorsal and right lateral views, </w:t>
      </w:r>
      <w:r w:rsidRPr="002B4759">
        <w:rPr>
          <w:rStyle w:val="normaltextrun"/>
          <w:color w:val="000000"/>
          <w:shd w:val="clear" w:color="auto" w:fill="FFFFFF"/>
        </w:rPr>
        <w:t>FSR2 0.3</w:t>
      </w:r>
      <w:r w:rsidRPr="007219BB">
        <w:t>, x1</w:t>
      </w:r>
      <w:r w:rsidR="004058A9" w:rsidRPr="002B4759">
        <w:t>6.6</w:t>
      </w:r>
      <w:r w:rsidRPr="007219BB">
        <w:t>.</w:t>
      </w:r>
    </w:p>
    <w:p w14:paraId="1E668325" w14:textId="50AB3D14" w:rsidR="00A40955" w:rsidRPr="007219BB" w:rsidRDefault="00A40955" w:rsidP="00A40955">
      <w:pPr>
        <w:spacing w:line="480" w:lineRule="auto"/>
      </w:pPr>
      <w:r w:rsidRPr="007219BB">
        <w:t xml:space="preserve">8. Librigena (OU 238216), dorsal view, </w:t>
      </w:r>
      <w:r w:rsidRPr="002B4759">
        <w:rPr>
          <w:rStyle w:val="normaltextrun"/>
          <w:color w:val="000000"/>
          <w:shd w:val="clear" w:color="auto" w:fill="FFFFFF"/>
        </w:rPr>
        <w:t>FSR2 0.3</w:t>
      </w:r>
      <w:r w:rsidRPr="007219BB">
        <w:t>, x</w:t>
      </w:r>
      <w:r w:rsidR="004058A9" w:rsidRPr="002B4759">
        <w:t>16.6</w:t>
      </w:r>
      <w:r w:rsidRPr="007219BB">
        <w:t>.</w:t>
      </w:r>
    </w:p>
    <w:p w14:paraId="5DC1EE0B" w14:textId="77777777" w:rsidR="00A40955" w:rsidRPr="007219BB" w:rsidRDefault="00A40955" w:rsidP="00A40955">
      <w:pPr>
        <w:spacing w:line="480" w:lineRule="auto"/>
      </w:pPr>
    </w:p>
    <w:p w14:paraId="73D60066" w14:textId="77777777" w:rsidR="00A40955" w:rsidRPr="007219BB" w:rsidRDefault="00A40955" w:rsidP="00A40955">
      <w:r w:rsidRPr="007219BB">
        <w:br w:type="page"/>
      </w:r>
    </w:p>
    <w:p w14:paraId="73DA322D" w14:textId="77777777" w:rsidR="00A40955" w:rsidRPr="007219BB" w:rsidRDefault="00A40955" w:rsidP="00A40955">
      <w:pPr>
        <w:spacing w:line="480" w:lineRule="auto"/>
        <w:rPr>
          <w:noProof/>
        </w:rPr>
      </w:pPr>
    </w:p>
    <w:p w14:paraId="14C3E28F" w14:textId="77777777" w:rsidR="00A40955" w:rsidRPr="007219BB" w:rsidRDefault="00A40955" w:rsidP="00A40955">
      <w:pPr>
        <w:spacing w:line="480" w:lineRule="auto"/>
      </w:pPr>
    </w:p>
    <w:p w14:paraId="39D74551" w14:textId="77777777" w:rsidR="00A40955" w:rsidRPr="007219BB" w:rsidRDefault="00A40955" w:rsidP="00A40955">
      <w:pPr>
        <w:spacing w:line="480" w:lineRule="auto"/>
      </w:pPr>
    </w:p>
    <w:p w14:paraId="128B0534" w14:textId="77777777" w:rsidR="00A40955" w:rsidRPr="007219BB" w:rsidRDefault="00A40955" w:rsidP="00A40955">
      <w:pPr>
        <w:spacing w:line="480" w:lineRule="auto"/>
      </w:pPr>
    </w:p>
    <w:p w14:paraId="7A534805" w14:textId="03C7B6EC" w:rsidR="00A40955" w:rsidRPr="007219BB" w:rsidRDefault="00230C8C" w:rsidP="00A40955">
      <w:pPr>
        <w:spacing w:line="480" w:lineRule="auto"/>
      </w:pPr>
      <w:r>
        <w:rPr>
          <w:noProof/>
          <w:sz w:val="20"/>
        </w:rPr>
        <w:drawing>
          <wp:anchor distT="0" distB="0" distL="114300" distR="114300" simplePos="0" relativeHeight="251732992" behindDoc="0" locked="0" layoutInCell="1" allowOverlap="1" wp14:anchorId="0BE21F5C" wp14:editId="09087C9E">
            <wp:simplePos x="0" y="0"/>
            <wp:positionH relativeFrom="margin">
              <wp:align>center</wp:align>
            </wp:positionH>
            <wp:positionV relativeFrom="margin">
              <wp:align>center</wp:align>
            </wp:positionV>
            <wp:extent cx="5477256" cy="3840480"/>
            <wp:effectExtent l="0" t="0" r="9525" b="7620"/>
            <wp:wrapSquare wrapText="bothSides"/>
            <wp:docPr id="83" name="image42.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77256" cy="3840480"/>
                    </a:xfrm>
                    <a:prstGeom prst="rect">
                      <a:avLst/>
                    </a:prstGeom>
                  </pic:spPr>
                </pic:pic>
              </a:graphicData>
            </a:graphic>
            <wp14:sizeRelH relativeFrom="page">
              <wp14:pctWidth>0</wp14:pctWidth>
            </wp14:sizeRelH>
            <wp14:sizeRelV relativeFrom="page">
              <wp14:pctHeight>0</wp14:pctHeight>
            </wp14:sizeRelV>
          </wp:anchor>
        </w:drawing>
      </w:r>
    </w:p>
    <w:p w14:paraId="67FEE77E" w14:textId="77777777" w:rsidR="00A40955" w:rsidRPr="007219BB" w:rsidRDefault="00A40955" w:rsidP="00A40955">
      <w:pPr>
        <w:spacing w:line="480" w:lineRule="auto"/>
      </w:pPr>
    </w:p>
    <w:p w14:paraId="3903BA65" w14:textId="77777777" w:rsidR="00A40955" w:rsidRPr="007219BB" w:rsidRDefault="00A40955" w:rsidP="00A40955">
      <w:pPr>
        <w:spacing w:line="480" w:lineRule="auto"/>
      </w:pPr>
    </w:p>
    <w:p w14:paraId="5456994A" w14:textId="77777777" w:rsidR="00A40955" w:rsidRPr="007219BB" w:rsidRDefault="00A40955" w:rsidP="00A40955">
      <w:pPr>
        <w:rPr>
          <w:b/>
          <w:bCs/>
        </w:rPr>
      </w:pPr>
      <w:r w:rsidRPr="007219BB">
        <w:rPr>
          <w:b/>
          <w:bCs/>
        </w:rPr>
        <w:br w:type="page"/>
      </w:r>
    </w:p>
    <w:p w14:paraId="19437FA8" w14:textId="77777777" w:rsidR="00A40955" w:rsidRPr="007219BB" w:rsidRDefault="00A40955" w:rsidP="00A40955">
      <w:pPr>
        <w:spacing w:line="480" w:lineRule="auto"/>
        <w:jc w:val="center"/>
        <w:rPr>
          <w:b/>
          <w:bCs/>
        </w:rPr>
      </w:pPr>
      <w:r w:rsidRPr="007219BB">
        <w:rPr>
          <w:b/>
          <w:bCs/>
        </w:rPr>
        <w:lastRenderedPageBreak/>
        <w:t>Plate 28</w:t>
      </w:r>
    </w:p>
    <w:p w14:paraId="4D85065B" w14:textId="77777777" w:rsidR="00A40955" w:rsidRPr="007219BB" w:rsidRDefault="00A40955" w:rsidP="00A40955">
      <w:pPr>
        <w:spacing w:line="480" w:lineRule="auto"/>
      </w:pPr>
      <w:r w:rsidRPr="007219BB">
        <w:rPr>
          <w:b/>
          <w:bCs/>
        </w:rPr>
        <w:t>Fig. 1–10.</w:t>
      </w:r>
      <w:r w:rsidRPr="007219BB">
        <w:t xml:space="preserve"> </w:t>
      </w:r>
      <w:r w:rsidRPr="002B4759">
        <w:rPr>
          <w:rStyle w:val="spellingerror"/>
          <w:i/>
          <w:iCs/>
          <w:shd w:val="clear" w:color="auto" w:fill="FFFFFF"/>
        </w:rPr>
        <w:t>Dunderbergia</w:t>
      </w:r>
      <w:r w:rsidRPr="002B4759">
        <w:rPr>
          <w:rStyle w:val="normaltextrun"/>
          <w:i/>
          <w:iCs/>
          <w:shd w:val="clear" w:color="auto" w:fill="FFFFFF"/>
        </w:rPr>
        <w:t> (</w:t>
      </w:r>
      <w:r w:rsidRPr="002B4759">
        <w:rPr>
          <w:rStyle w:val="spellingerror"/>
          <w:i/>
          <w:iCs/>
          <w:shd w:val="clear" w:color="auto" w:fill="FFFFFF"/>
        </w:rPr>
        <w:t>Dytremacephalus</w:t>
      </w:r>
      <w:r w:rsidRPr="002B4759">
        <w:rPr>
          <w:rStyle w:val="normaltextrun"/>
          <w:i/>
          <w:iCs/>
          <w:shd w:val="clear" w:color="auto" w:fill="FFFFFF"/>
        </w:rPr>
        <w:t>) </w:t>
      </w:r>
      <w:r w:rsidRPr="002B4759">
        <w:rPr>
          <w:rStyle w:val="spellingerror"/>
          <w:i/>
          <w:iCs/>
          <w:shd w:val="clear" w:color="auto" w:fill="FFFFFF"/>
        </w:rPr>
        <w:t>craniophysa</w:t>
      </w:r>
      <w:r w:rsidRPr="002B4759">
        <w:rPr>
          <w:rStyle w:val="normaltextrun"/>
          <w:i/>
          <w:iCs/>
          <w:shd w:val="clear" w:color="auto" w:fill="FFFFFF"/>
        </w:rPr>
        <w:t> </w:t>
      </w:r>
      <w:r w:rsidRPr="002B4759">
        <w:rPr>
          <w:rStyle w:val="normaltextrun"/>
          <w:shd w:val="clear" w:color="auto" w:fill="FFFFFF"/>
        </w:rPr>
        <w:t>n. sp</w:t>
      </w:r>
      <w:r w:rsidRPr="007219BB">
        <w:t xml:space="preserve">, </w:t>
      </w:r>
      <w:r w:rsidRPr="002B4759">
        <w:rPr>
          <w:rStyle w:val="normaltextrun"/>
          <w:color w:val="000000"/>
          <w:bdr w:val="none" w:sz="0" w:space="0" w:color="auto" w:frame="1"/>
        </w:rPr>
        <w:t>Downes Point Member, Shallow Bay Formation, western Newfoundland. Cow Head Peninsula, boulder CH 54</w:t>
      </w:r>
      <w:r w:rsidRPr="007219BB">
        <w:t xml:space="preserve">. </w:t>
      </w:r>
    </w:p>
    <w:p w14:paraId="03519EFD" w14:textId="77777777" w:rsidR="00A40955" w:rsidRPr="007219BB" w:rsidRDefault="00A40955" w:rsidP="00A40955">
      <w:pPr>
        <w:spacing w:line="480" w:lineRule="auto"/>
      </w:pPr>
    </w:p>
    <w:p w14:paraId="6D4CFFC9" w14:textId="509074B9" w:rsidR="00A40955" w:rsidRPr="007219BB" w:rsidRDefault="00A40955" w:rsidP="00A40955">
      <w:pPr>
        <w:spacing w:line="480" w:lineRule="auto"/>
      </w:pPr>
      <w:r w:rsidRPr="007219BB">
        <w:t>1–4. Cranidium, dorsal, anterior, right anterolateral, and right lateral views, CH 54, x</w:t>
      </w:r>
      <w:r w:rsidR="004058A9" w:rsidRPr="002B4759">
        <w:t>7.7</w:t>
      </w:r>
      <w:r w:rsidRPr="007219BB">
        <w:t>.</w:t>
      </w:r>
    </w:p>
    <w:p w14:paraId="3DFDC4D9" w14:textId="33E83E09" w:rsidR="00A40955" w:rsidRPr="007219BB" w:rsidRDefault="00A40955" w:rsidP="00A40955">
      <w:pPr>
        <w:spacing w:line="480" w:lineRule="auto"/>
      </w:pPr>
      <w:r w:rsidRPr="007219BB">
        <w:t>5, 6. Cranidium, dorsal and left anterolateral views, CH 54, x</w:t>
      </w:r>
      <w:r w:rsidR="004058A9" w:rsidRPr="002B4759">
        <w:t>7.7</w:t>
      </w:r>
      <w:r w:rsidRPr="007219BB">
        <w:t>.</w:t>
      </w:r>
    </w:p>
    <w:p w14:paraId="4B7588EE" w14:textId="2A323B12" w:rsidR="00A40955" w:rsidRPr="007219BB" w:rsidRDefault="00A40955" w:rsidP="00A40955">
      <w:pPr>
        <w:spacing w:line="480" w:lineRule="auto"/>
      </w:pPr>
      <w:r w:rsidRPr="007219BB">
        <w:t>7–10. Cranidium, anterior, left lateral, dorsal, and left anterolateral, views, CH 54, x</w:t>
      </w:r>
      <w:r w:rsidR="004058A9" w:rsidRPr="002B4759">
        <w:t>7.7</w:t>
      </w:r>
      <w:r w:rsidRPr="007219BB">
        <w:t>.</w:t>
      </w:r>
    </w:p>
    <w:p w14:paraId="7712F2F7" w14:textId="77777777" w:rsidR="00A40955" w:rsidRPr="007219BB" w:rsidRDefault="00A40955" w:rsidP="00A40955">
      <w:pPr>
        <w:spacing w:line="480" w:lineRule="auto"/>
      </w:pPr>
    </w:p>
    <w:p w14:paraId="2CFFEC23" w14:textId="77777777" w:rsidR="00A40955" w:rsidRPr="007219BB" w:rsidRDefault="00A40955" w:rsidP="00A40955">
      <w:pPr>
        <w:spacing w:line="480" w:lineRule="auto"/>
      </w:pPr>
    </w:p>
    <w:p w14:paraId="7112BEAC" w14:textId="77777777" w:rsidR="00A40955" w:rsidRPr="007219BB" w:rsidRDefault="00A40955" w:rsidP="00A40955">
      <w:pPr>
        <w:spacing w:line="480" w:lineRule="auto"/>
      </w:pPr>
      <w:r w:rsidRPr="007219BB">
        <w:br w:type="page"/>
      </w:r>
    </w:p>
    <w:p w14:paraId="7729C305" w14:textId="0B4AA6A8" w:rsidR="00A40955" w:rsidRPr="007219BB" w:rsidRDefault="008877AE" w:rsidP="00A40955">
      <w:pPr>
        <w:spacing w:line="480" w:lineRule="auto"/>
      </w:pPr>
      <w:r>
        <w:rPr>
          <w:noProof/>
          <w:sz w:val="20"/>
        </w:rPr>
        <w:lastRenderedPageBreak/>
        <w:drawing>
          <wp:anchor distT="0" distB="0" distL="114300" distR="114300" simplePos="0" relativeHeight="251731968" behindDoc="0" locked="0" layoutInCell="1" allowOverlap="1" wp14:anchorId="4144579D" wp14:editId="25A16AA1">
            <wp:simplePos x="0" y="0"/>
            <wp:positionH relativeFrom="margin">
              <wp:align>center</wp:align>
            </wp:positionH>
            <wp:positionV relativeFrom="margin">
              <wp:align>center</wp:align>
            </wp:positionV>
            <wp:extent cx="5486400" cy="7013448"/>
            <wp:effectExtent l="0" t="0" r="0" b="0"/>
            <wp:wrapSquare wrapText="bothSides"/>
            <wp:docPr id="85" name="image43.jpeg" descr="A picture containing text, bunch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182B7E72" w14:textId="77777777" w:rsidR="00A40955" w:rsidRPr="007219BB" w:rsidRDefault="00A40955" w:rsidP="00A40955">
      <w:pPr>
        <w:rPr>
          <w:b/>
          <w:bCs/>
        </w:rPr>
      </w:pPr>
      <w:r w:rsidRPr="007219BB">
        <w:rPr>
          <w:b/>
          <w:bCs/>
        </w:rPr>
        <w:br w:type="page"/>
      </w:r>
    </w:p>
    <w:p w14:paraId="579E96FB" w14:textId="77777777" w:rsidR="00A40955" w:rsidRPr="007219BB" w:rsidRDefault="00A40955" w:rsidP="00A40955">
      <w:pPr>
        <w:spacing w:line="480" w:lineRule="auto"/>
        <w:jc w:val="center"/>
        <w:rPr>
          <w:b/>
          <w:bCs/>
        </w:rPr>
      </w:pPr>
      <w:r w:rsidRPr="007219BB">
        <w:rPr>
          <w:b/>
          <w:bCs/>
        </w:rPr>
        <w:lastRenderedPageBreak/>
        <w:t>Plate 29</w:t>
      </w:r>
    </w:p>
    <w:p w14:paraId="7A130488" w14:textId="77777777" w:rsidR="00A40955" w:rsidRPr="007219BB" w:rsidRDefault="00A40955" w:rsidP="00A40955">
      <w:pPr>
        <w:spacing w:line="480" w:lineRule="auto"/>
      </w:pPr>
      <w:r w:rsidRPr="007219BB">
        <w:rPr>
          <w:b/>
          <w:bCs/>
        </w:rPr>
        <w:t>Fig. 1–9.</w:t>
      </w:r>
      <w:r w:rsidRPr="007219BB">
        <w:t xml:space="preserve"> </w:t>
      </w:r>
      <w:r w:rsidRPr="002B4759">
        <w:rPr>
          <w:rStyle w:val="spellingerror"/>
          <w:i/>
          <w:iCs/>
          <w:shd w:val="clear" w:color="auto" w:fill="FFFFFF"/>
        </w:rPr>
        <w:t>Dunderbergia</w:t>
      </w:r>
      <w:r w:rsidRPr="002B4759">
        <w:rPr>
          <w:rStyle w:val="normaltextrun"/>
          <w:i/>
          <w:iCs/>
          <w:shd w:val="clear" w:color="auto" w:fill="FFFFFF"/>
        </w:rPr>
        <w:t> (</w:t>
      </w:r>
      <w:r w:rsidRPr="002B4759">
        <w:rPr>
          <w:rStyle w:val="spellingerror"/>
          <w:i/>
          <w:iCs/>
          <w:shd w:val="clear" w:color="auto" w:fill="FFFFFF"/>
        </w:rPr>
        <w:t>Dytremacephalus</w:t>
      </w:r>
      <w:r w:rsidRPr="002B4759">
        <w:rPr>
          <w:rStyle w:val="normaltextrun"/>
          <w:i/>
          <w:iCs/>
          <w:shd w:val="clear" w:color="auto" w:fill="FFFFFF"/>
        </w:rPr>
        <w:t>) </w:t>
      </w:r>
      <w:r w:rsidRPr="002B4759">
        <w:rPr>
          <w:rStyle w:val="spellingerror"/>
          <w:i/>
          <w:iCs/>
          <w:shd w:val="clear" w:color="auto" w:fill="FFFFFF"/>
        </w:rPr>
        <w:t>pluviguttata</w:t>
      </w:r>
      <w:r w:rsidRPr="002B4759">
        <w:rPr>
          <w:rStyle w:val="normaltextrun"/>
          <w:i/>
          <w:iCs/>
          <w:shd w:val="clear" w:color="auto" w:fill="FFFFFF"/>
        </w:rPr>
        <w:t> </w:t>
      </w:r>
      <w:r w:rsidRPr="002B4759">
        <w:rPr>
          <w:rStyle w:val="normaltextrun"/>
          <w:shd w:val="clear" w:color="auto" w:fill="FFFFFF"/>
        </w:rPr>
        <w:t>n. sp</w:t>
      </w:r>
      <w:r w:rsidRPr="002B4759">
        <w:rPr>
          <w:rStyle w:val="spellingerror"/>
          <w:shd w:val="clear" w:color="auto" w:fill="FFFFFF"/>
        </w:rPr>
        <w:t>,</w:t>
      </w:r>
      <w:r w:rsidRPr="007219BB">
        <w:t xml:space="preserve"> C</w:t>
      </w:r>
      <w:r w:rsidRPr="002B4759">
        <w:rPr>
          <w:rStyle w:val="normaltextrun"/>
          <w:shd w:val="clear" w:color="auto" w:fill="FFFFFF"/>
        </w:rPr>
        <w:t>andland Shale Member, Orr Formation, Orr Ridge, Millard County, Utah, collection ORR </w:t>
      </w:r>
      <w:r w:rsidRPr="002B4759">
        <w:rPr>
          <w:rStyle w:val="spellingerror"/>
          <w:shd w:val="clear" w:color="auto" w:fill="FFFFFF"/>
        </w:rPr>
        <w:t>lwr</w:t>
      </w:r>
      <w:r w:rsidRPr="002B4759">
        <w:rPr>
          <w:rStyle w:val="normaltextrun"/>
          <w:shd w:val="clear" w:color="auto" w:fill="FFFFFF"/>
        </w:rPr>
        <w:t> 66.15; ORR lwr2 12.0.</w:t>
      </w:r>
      <w:r w:rsidRPr="002B4759">
        <w:rPr>
          <w:rStyle w:val="eop"/>
          <w:shd w:val="clear" w:color="auto" w:fill="FFFFFF"/>
        </w:rPr>
        <w:t> </w:t>
      </w:r>
    </w:p>
    <w:p w14:paraId="46A1BE15" w14:textId="77777777" w:rsidR="00A40955" w:rsidRPr="007219BB" w:rsidRDefault="00A40955" w:rsidP="00A40955">
      <w:pPr>
        <w:spacing w:line="480" w:lineRule="auto"/>
      </w:pPr>
    </w:p>
    <w:p w14:paraId="4605FC07" w14:textId="3C467BD8" w:rsidR="00A40955" w:rsidRPr="007219BB" w:rsidRDefault="00A40955" w:rsidP="00A40955">
      <w:pPr>
        <w:spacing w:line="480" w:lineRule="auto"/>
      </w:pPr>
      <w:r w:rsidRPr="007219BB">
        <w:t>1. Cranidium (OU 238317), dorsal views, ORR lwr2 12.0, x1</w:t>
      </w:r>
      <w:r w:rsidR="004058A9" w:rsidRPr="002B4759">
        <w:t>2.7</w:t>
      </w:r>
      <w:r w:rsidRPr="007219BB">
        <w:t>.</w:t>
      </w:r>
    </w:p>
    <w:p w14:paraId="6EA26E8F" w14:textId="7B9F2BA4" w:rsidR="00A40955" w:rsidRPr="007219BB" w:rsidRDefault="00A40955" w:rsidP="00A40955">
      <w:pPr>
        <w:spacing w:line="480" w:lineRule="auto"/>
      </w:pPr>
      <w:r w:rsidRPr="007219BB">
        <w:t>2, 3. Cranidium (OU 238318), dorsal and anterior views, ORR lwr2 12.0, x1</w:t>
      </w:r>
      <w:r w:rsidR="004058A9" w:rsidRPr="002B4759">
        <w:t>2.7</w:t>
      </w:r>
      <w:r w:rsidRPr="007219BB">
        <w:t xml:space="preserve">. </w:t>
      </w:r>
    </w:p>
    <w:p w14:paraId="687851DE" w14:textId="345312B8" w:rsidR="00A40955" w:rsidRPr="007219BB" w:rsidRDefault="00A40955" w:rsidP="00A40955">
      <w:pPr>
        <w:spacing w:line="480" w:lineRule="auto"/>
      </w:pPr>
      <w:r w:rsidRPr="007219BB">
        <w:t>4–6. Cranidium (OU 238319), dorsal, anterior, and left lateral views, ORR lwr 66.15, x1</w:t>
      </w:r>
      <w:r w:rsidR="00BA19CA" w:rsidRPr="002B4759">
        <w:t>7</w:t>
      </w:r>
      <w:r w:rsidRPr="007219BB">
        <w:t>.</w:t>
      </w:r>
    </w:p>
    <w:p w14:paraId="6AE99D78" w14:textId="285CBBE8" w:rsidR="00A40955" w:rsidRPr="007219BB" w:rsidRDefault="00A40955" w:rsidP="00A40955">
      <w:pPr>
        <w:spacing w:line="480" w:lineRule="auto"/>
      </w:pPr>
      <w:r w:rsidRPr="007219BB">
        <w:t>7–9. Cranidium (OU 238320), dorsal, left lateral, and anterior views, ORR lwr2 12, x1</w:t>
      </w:r>
      <w:r w:rsidR="00BA19CA" w:rsidRPr="002B4759">
        <w:t>7</w:t>
      </w:r>
      <w:r w:rsidRPr="007219BB">
        <w:t>.</w:t>
      </w:r>
    </w:p>
    <w:p w14:paraId="1F4AED0C" w14:textId="52B222E1" w:rsidR="00A40955" w:rsidRPr="007219BB" w:rsidRDefault="00A40955" w:rsidP="00A40955">
      <w:pPr>
        <w:spacing w:line="480" w:lineRule="auto"/>
      </w:pPr>
      <w:r w:rsidRPr="007219BB">
        <w:t>10–12. Cranidium (OU 238321), right lateral, anterior, and dorsal views, ORR lwr 66.15, x1</w:t>
      </w:r>
      <w:r w:rsidR="004058A9" w:rsidRPr="002B4759">
        <w:t>2.7</w:t>
      </w:r>
      <w:r w:rsidRPr="007219BB">
        <w:t>.</w:t>
      </w:r>
    </w:p>
    <w:p w14:paraId="1874A0EE" w14:textId="150974E3" w:rsidR="00A40955" w:rsidRPr="007219BB" w:rsidRDefault="00A40955" w:rsidP="00A40955">
      <w:pPr>
        <w:spacing w:line="480" w:lineRule="auto"/>
      </w:pPr>
      <w:r w:rsidRPr="007219BB">
        <w:t>13–15. Pygidium (OU 238322), posterior, dorsal, and right lateral views, ORR lwr2 12.0, x1</w:t>
      </w:r>
      <w:r w:rsidR="00BA19CA" w:rsidRPr="002B4759">
        <w:t>7</w:t>
      </w:r>
      <w:r w:rsidRPr="007219BB">
        <w:t>.</w:t>
      </w:r>
    </w:p>
    <w:p w14:paraId="4D4E8D72" w14:textId="77777777" w:rsidR="00A40955" w:rsidRPr="007219BB" w:rsidRDefault="00A40955" w:rsidP="00A40955">
      <w:pPr>
        <w:spacing w:line="480" w:lineRule="auto"/>
      </w:pPr>
    </w:p>
    <w:p w14:paraId="59953716" w14:textId="77777777" w:rsidR="00A40955" w:rsidRPr="007219BB" w:rsidRDefault="00A40955" w:rsidP="00A40955">
      <w:pPr>
        <w:spacing w:line="480" w:lineRule="auto"/>
      </w:pPr>
    </w:p>
    <w:p w14:paraId="4C6F3DAE" w14:textId="77777777" w:rsidR="00A40955" w:rsidRPr="007219BB" w:rsidRDefault="00A40955" w:rsidP="00A40955">
      <w:pPr>
        <w:spacing w:line="480" w:lineRule="auto"/>
      </w:pPr>
    </w:p>
    <w:p w14:paraId="629E0B42" w14:textId="77777777" w:rsidR="00A40955" w:rsidRPr="007219BB" w:rsidRDefault="00A40955" w:rsidP="00A40955">
      <w:pPr>
        <w:spacing w:line="480" w:lineRule="auto"/>
      </w:pPr>
      <w:r w:rsidRPr="007219BB">
        <w:br w:type="page"/>
      </w:r>
    </w:p>
    <w:p w14:paraId="6422D504" w14:textId="6ADDE623" w:rsidR="00A40955" w:rsidRPr="007219BB" w:rsidRDefault="008877AE" w:rsidP="00A40955">
      <w:pPr>
        <w:spacing w:line="480" w:lineRule="auto"/>
      </w:pPr>
      <w:r>
        <w:rPr>
          <w:noProof/>
          <w:sz w:val="20"/>
        </w:rPr>
        <w:lastRenderedPageBreak/>
        <w:drawing>
          <wp:anchor distT="0" distB="0" distL="114300" distR="114300" simplePos="0" relativeHeight="251730944" behindDoc="0" locked="0" layoutInCell="1" allowOverlap="1" wp14:anchorId="71890575" wp14:editId="3C8462ED">
            <wp:simplePos x="0" y="0"/>
            <wp:positionH relativeFrom="margin">
              <wp:align>center</wp:align>
            </wp:positionH>
            <wp:positionV relativeFrom="margin">
              <wp:align>center</wp:align>
            </wp:positionV>
            <wp:extent cx="5486400" cy="7013448"/>
            <wp:effectExtent l="0" t="0" r="0" b="0"/>
            <wp:wrapSquare wrapText="bothSides"/>
            <wp:docPr id="87" name="image44.jpeg"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44.jpeg" descr="A collage of a person's face&#10;&#10;Description automatically generated with low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2752E5D4" w14:textId="77777777" w:rsidR="00A40955" w:rsidRPr="007219BB" w:rsidRDefault="00A40955" w:rsidP="00A40955">
      <w:pPr>
        <w:rPr>
          <w:b/>
          <w:bCs/>
        </w:rPr>
      </w:pPr>
      <w:r w:rsidRPr="007219BB">
        <w:rPr>
          <w:b/>
          <w:bCs/>
        </w:rPr>
        <w:br w:type="page"/>
      </w:r>
    </w:p>
    <w:p w14:paraId="3247B4A8" w14:textId="77777777" w:rsidR="00A40955" w:rsidRPr="007219BB" w:rsidRDefault="00A40955" w:rsidP="00A40955">
      <w:pPr>
        <w:spacing w:line="480" w:lineRule="auto"/>
        <w:jc w:val="center"/>
        <w:rPr>
          <w:b/>
          <w:bCs/>
        </w:rPr>
      </w:pPr>
      <w:r w:rsidRPr="007219BB">
        <w:rPr>
          <w:b/>
          <w:bCs/>
        </w:rPr>
        <w:lastRenderedPageBreak/>
        <w:t>Plate 30</w:t>
      </w:r>
    </w:p>
    <w:p w14:paraId="03EA652E" w14:textId="77777777" w:rsidR="00A40955" w:rsidRPr="007219BB" w:rsidRDefault="00A40955" w:rsidP="00A40955">
      <w:pPr>
        <w:spacing w:line="480" w:lineRule="auto"/>
      </w:pPr>
      <w:r w:rsidRPr="007219BB">
        <w:rPr>
          <w:b/>
          <w:bCs/>
        </w:rPr>
        <w:t>Fig. 1–7.</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Elburgia</w:t>
      </w:r>
      <w:r w:rsidRPr="002B4759">
        <w:rPr>
          <w:rStyle w:val="normaltextrun"/>
          <w:color w:val="000000"/>
          <w:shd w:val="clear" w:color="auto" w:fill="FFFFFF"/>
        </w:rPr>
        <w:t>)</w:t>
      </w:r>
      <w:r w:rsidRPr="002B4759">
        <w:rPr>
          <w:rStyle w:val="normaltextrun"/>
          <w:i/>
          <w:iCs/>
          <w:color w:val="000000"/>
          <w:shd w:val="clear" w:color="auto" w:fill="FFFFFF"/>
        </w:rPr>
        <w:t> granulosa</w:t>
      </w:r>
      <w:r w:rsidRPr="002B4759">
        <w:rPr>
          <w:rStyle w:val="spellingerror"/>
          <w:shd w:val="clear" w:color="auto" w:fill="FFFFFF"/>
        </w:rPr>
        <w:t>,</w:t>
      </w:r>
      <w:r w:rsidRPr="007219BB">
        <w:t xml:space="preserve"> </w:t>
      </w:r>
      <w:r w:rsidRPr="002B4759">
        <w:rPr>
          <w:rStyle w:val="normaltextrun"/>
          <w:bdr w:val="none" w:sz="0" w:space="0" w:color="auto" w:frame="1"/>
        </w:rPr>
        <w:t>Candland Shale Member, Orr Formation, Orr Ridge, Millard County, Utah, collection ORR lwr2 34.1.</w:t>
      </w:r>
    </w:p>
    <w:p w14:paraId="52384883" w14:textId="77777777" w:rsidR="00A40955" w:rsidRPr="007219BB" w:rsidRDefault="00A40955" w:rsidP="00A40955">
      <w:pPr>
        <w:spacing w:line="480" w:lineRule="auto"/>
      </w:pPr>
    </w:p>
    <w:p w14:paraId="5442A946" w14:textId="11FA06DE" w:rsidR="00A40955" w:rsidRPr="007219BB" w:rsidRDefault="00A40955" w:rsidP="00A40955">
      <w:pPr>
        <w:spacing w:line="480" w:lineRule="auto"/>
      </w:pPr>
      <w:r w:rsidRPr="007219BB">
        <w:t xml:space="preserve">1. Cranidium (OU 238323), dorsal view, </w:t>
      </w:r>
      <w:r w:rsidRPr="002B4759">
        <w:rPr>
          <w:rStyle w:val="normaltextrun"/>
          <w:bdr w:val="none" w:sz="0" w:space="0" w:color="auto" w:frame="1"/>
        </w:rPr>
        <w:t>ORR lwr2 34.1</w:t>
      </w:r>
      <w:r w:rsidRPr="007219BB">
        <w:t>, x</w:t>
      </w:r>
      <w:r w:rsidR="00ED25E6" w:rsidRPr="002B4759">
        <w:t>5.9</w:t>
      </w:r>
      <w:r w:rsidRPr="007219BB">
        <w:t>.</w:t>
      </w:r>
    </w:p>
    <w:p w14:paraId="1C64BA8C" w14:textId="65C0CC3E" w:rsidR="00A40955" w:rsidRPr="007219BB" w:rsidRDefault="00A40955" w:rsidP="00A40955">
      <w:pPr>
        <w:spacing w:line="480" w:lineRule="auto"/>
      </w:pPr>
      <w:r w:rsidRPr="007219BB">
        <w:t xml:space="preserve">2–4. Cranidium (OU 238324), dorsal, anterior, and right lateral views, </w:t>
      </w:r>
      <w:r w:rsidRPr="002B4759">
        <w:rPr>
          <w:rStyle w:val="normaltextrun"/>
          <w:bdr w:val="none" w:sz="0" w:space="0" w:color="auto" w:frame="1"/>
        </w:rPr>
        <w:t>ORR lwr2 34.1.</w:t>
      </w:r>
      <w:r w:rsidRPr="007219BB">
        <w:t>, x</w:t>
      </w:r>
      <w:r w:rsidR="00ED25E6" w:rsidRPr="002B4759">
        <w:t>6.8</w:t>
      </w:r>
      <w:r w:rsidRPr="007219BB">
        <w:t xml:space="preserve">. </w:t>
      </w:r>
    </w:p>
    <w:p w14:paraId="5F5557B6" w14:textId="2A23AF22" w:rsidR="00A40955" w:rsidRPr="007219BB" w:rsidRDefault="00A40955" w:rsidP="00A40955">
      <w:pPr>
        <w:spacing w:line="480" w:lineRule="auto"/>
      </w:pPr>
      <w:r w:rsidRPr="007219BB">
        <w:t xml:space="preserve">5–8. Cranidium (OU 238325), dorsal, right lateral, and anterior views, </w:t>
      </w:r>
      <w:r w:rsidRPr="002B4759">
        <w:rPr>
          <w:rStyle w:val="normaltextrun"/>
          <w:bdr w:val="none" w:sz="0" w:space="0" w:color="auto" w:frame="1"/>
        </w:rPr>
        <w:t>LCN 6.5</w:t>
      </w:r>
      <w:r w:rsidRPr="007219BB">
        <w:t>, x</w:t>
      </w:r>
      <w:r w:rsidR="00ED25E6" w:rsidRPr="002B4759">
        <w:t>6.8</w:t>
      </w:r>
      <w:r w:rsidRPr="007219BB">
        <w:t>.</w:t>
      </w:r>
    </w:p>
    <w:p w14:paraId="6812CC90" w14:textId="77777777" w:rsidR="00A40955" w:rsidRPr="007219BB" w:rsidRDefault="00A40955" w:rsidP="00A40955">
      <w:pPr>
        <w:spacing w:line="480" w:lineRule="auto"/>
      </w:pPr>
    </w:p>
    <w:p w14:paraId="343E9C49" w14:textId="749B1CCE" w:rsidR="00A40955" w:rsidRPr="007219BB" w:rsidRDefault="008877AE" w:rsidP="00A40955">
      <w:pPr>
        <w:spacing w:line="480" w:lineRule="auto"/>
      </w:pPr>
      <w:r>
        <w:rPr>
          <w:noProof/>
          <w:sz w:val="20"/>
        </w:rPr>
        <w:lastRenderedPageBreak/>
        <w:drawing>
          <wp:anchor distT="0" distB="0" distL="114300" distR="114300" simplePos="0" relativeHeight="251729920" behindDoc="0" locked="0" layoutInCell="1" allowOverlap="1" wp14:anchorId="7F48E848" wp14:editId="3DD40008">
            <wp:simplePos x="0" y="0"/>
            <wp:positionH relativeFrom="margin">
              <wp:align>center</wp:align>
            </wp:positionH>
            <wp:positionV relativeFrom="margin">
              <wp:align>center</wp:align>
            </wp:positionV>
            <wp:extent cx="5486400" cy="6839712"/>
            <wp:effectExtent l="0" t="0" r="0" b="0"/>
            <wp:wrapSquare wrapText="bothSides"/>
            <wp:docPr id="89" name="image45.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6839712"/>
                    </a:xfrm>
                    <a:prstGeom prst="rect">
                      <a:avLst/>
                    </a:prstGeom>
                  </pic:spPr>
                </pic:pic>
              </a:graphicData>
            </a:graphic>
            <wp14:sizeRelH relativeFrom="margin">
              <wp14:pctWidth>0</wp14:pctWidth>
            </wp14:sizeRelH>
            <wp14:sizeRelV relativeFrom="margin">
              <wp14:pctHeight>0</wp14:pctHeight>
            </wp14:sizeRelV>
          </wp:anchor>
        </w:drawing>
      </w:r>
    </w:p>
    <w:p w14:paraId="60FE6C8B" w14:textId="77777777" w:rsidR="00A40955" w:rsidRPr="007219BB" w:rsidRDefault="00A40955" w:rsidP="00A40955">
      <w:pPr>
        <w:rPr>
          <w:b/>
          <w:bCs/>
        </w:rPr>
      </w:pPr>
      <w:r w:rsidRPr="007219BB">
        <w:rPr>
          <w:b/>
          <w:bCs/>
        </w:rPr>
        <w:br w:type="page"/>
      </w:r>
    </w:p>
    <w:p w14:paraId="1B96EA0A" w14:textId="77777777" w:rsidR="00A40955" w:rsidRPr="007219BB" w:rsidRDefault="00A40955" w:rsidP="00A40955">
      <w:pPr>
        <w:spacing w:line="480" w:lineRule="auto"/>
        <w:jc w:val="center"/>
        <w:rPr>
          <w:b/>
          <w:bCs/>
        </w:rPr>
      </w:pPr>
      <w:r w:rsidRPr="007219BB">
        <w:rPr>
          <w:b/>
          <w:bCs/>
        </w:rPr>
        <w:lastRenderedPageBreak/>
        <w:t>Plate 31</w:t>
      </w:r>
    </w:p>
    <w:p w14:paraId="079D376F" w14:textId="77777777" w:rsidR="00A40955" w:rsidRPr="007219BB" w:rsidRDefault="00A40955" w:rsidP="00A40955">
      <w:pPr>
        <w:spacing w:line="480" w:lineRule="auto"/>
      </w:pPr>
      <w:r w:rsidRPr="007219BB">
        <w:rPr>
          <w:b/>
          <w:bCs/>
        </w:rPr>
        <w:t>Fig. 1–10.</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Elburgia</w:t>
      </w:r>
      <w:r w:rsidRPr="002B4759">
        <w:rPr>
          <w:rStyle w:val="normaltextrun"/>
          <w:color w:val="000000"/>
          <w:shd w:val="clear" w:color="auto" w:fill="FFFFFF"/>
        </w:rPr>
        <w:t>)</w:t>
      </w:r>
      <w:r w:rsidRPr="002B4759">
        <w:rPr>
          <w:rStyle w:val="normaltextrun"/>
          <w:i/>
          <w:iCs/>
          <w:color w:val="000000"/>
          <w:shd w:val="clear" w:color="auto" w:fill="FFFFFF"/>
        </w:rPr>
        <w:t> granulosa</w:t>
      </w:r>
      <w:r w:rsidRPr="002B4759">
        <w:rPr>
          <w:rStyle w:val="spellingerror"/>
          <w:shd w:val="clear" w:color="auto" w:fill="FFFFFF"/>
        </w:rPr>
        <w:t>,</w:t>
      </w:r>
      <w:r w:rsidRPr="007219BB">
        <w:t xml:space="preserve"> </w:t>
      </w:r>
      <w:r w:rsidRPr="002B4759">
        <w:rPr>
          <w:rStyle w:val="normaltextrun"/>
          <w:bdr w:val="none" w:sz="0" w:space="0" w:color="auto" w:frame="1"/>
        </w:rPr>
        <w:t>Candland Shale Member, Orr Formation, Orr Ridge, Millard County, Utah, collection ORR lwr2 34.1.</w:t>
      </w:r>
    </w:p>
    <w:p w14:paraId="356460D6" w14:textId="77777777" w:rsidR="00A40955" w:rsidRPr="007219BB" w:rsidRDefault="00A40955" w:rsidP="00A40955">
      <w:pPr>
        <w:spacing w:line="480" w:lineRule="auto"/>
      </w:pPr>
    </w:p>
    <w:p w14:paraId="66E3BE77" w14:textId="0829F964" w:rsidR="00A40955" w:rsidRPr="007219BB" w:rsidRDefault="00A40955" w:rsidP="00A40955">
      <w:pPr>
        <w:spacing w:line="480" w:lineRule="auto"/>
      </w:pPr>
      <w:r w:rsidRPr="007219BB">
        <w:t>1–3. Cranidium (OU 238326), dorsal, left lateral, and anterior views, ORR lwr2 34.1, x</w:t>
      </w:r>
      <w:r w:rsidR="00ED25E6" w:rsidRPr="002B4759">
        <w:t>5.9</w:t>
      </w:r>
      <w:r w:rsidRPr="007219BB">
        <w:t>.</w:t>
      </w:r>
    </w:p>
    <w:p w14:paraId="4A0EDB6F" w14:textId="0EC75B20" w:rsidR="00A40955" w:rsidRPr="007219BB" w:rsidRDefault="00A40955" w:rsidP="00A40955">
      <w:pPr>
        <w:spacing w:line="480" w:lineRule="auto"/>
      </w:pPr>
      <w:r w:rsidRPr="007219BB">
        <w:t>4–6. Cranidium (OU 238327), dorsal, anterior, and right lateral views, ORR lwr 34.1, x</w:t>
      </w:r>
      <w:r w:rsidR="00ED25E6" w:rsidRPr="002B4759">
        <w:t>6.8</w:t>
      </w:r>
      <w:r w:rsidRPr="007219BB">
        <w:t>.</w:t>
      </w:r>
    </w:p>
    <w:p w14:paraId="370502FF" w14:textId="4FA7F32A" w:rsidR="00A40955" w:rsidRPr="007219BB" w:rsidRDefault="00A40955" w:rsidP="00A40955">
      <w:pPr>
        <w:spacing w:line="480" w:lineRule="auto"/>
      </w:pPr>
      <w:r w:rsidRPr="007219BB">
        <w:t>7. Cranidium (OU 238328), dorsal view, ORR lwr 34.1, x</w:t>
      </w:r>
      <w:r w:rsidR="00ED25E6" w:rsidRPr="002B4759">
        <w:t>5.9</w:t>
      </w:r>
      <w:r w:rsidRPr="007219BB">
        <w:t>.</w:t>
      </w:r>
    </w:p>
    <w:p w14:paraId="5650CA06" w14:textId="77777777" w:rsidR="00A40955" w:rsidRPr="007219BB" w:rsidRDefault="00A40955" w:rsidP="00A40955">
      <w:pPr>
        <w:spacing w:line="480" w:lineRule="auto"/>
      </w:pPr>
    </w:p>
    <w:p w14:paraId="74633CC4" w14:textId="78FD9066" w:rsidR="00A40955" w:rsidRPr="007219BB" w:rsidRDefault="008877AE" w:rsidP="00A40955">
      <w:pPr>
        <w:spacing w:line="480" w:lineRule="auto"/>
      </w:pPr>
      <w:r>
        <w:rPr>
          <w:noProof/>
          <w:sz w:val="20"/>
        </w:rPr>
        <w:lastRenderedPageBreak/>
        <w:drawing>
          <wp:anchor distT="0" distB="0" distL="114300" distR="114300" simplePos="0" relativeHeight="251728896" behindDoc="0" locked="0" layoutInCell="1" allowOverlap="1" wp14:anchorId="5AAFF3C5" wp14:editId="0911F5E5">
            <wp:simplePos x="0" y="0"/>
            <wp:positionH relativeFrom="margin">
              <wp:align>center</wp:align>
            </wp:positionH>
            <wp:positionV relativeFrom="margin">
              <wp:align>center</wp:align>
            </wp:positionV>
            <wp:extent cx="5486400" cy="6954269"/>
            <wp:effectExtent l="0" t="0" r="0" b="0"/>
            <wp:wrapSquare wrapText="bothSides"/>
            <wp:docPr id="91" name="image46.jpeg" descr="A picture containing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6954269"/>
                    </a:xfrm>
                    <a:prstGeom prst="rect">
                      <a:avLst/>
                    </a:prstGeom>
                  </pic:spPr>
                </pic:pic>
              </a:graphicData>
            </a:graphic>
            <wp14:sizeRelH relativeFrom="page">
              <wp14:pctWidth>0</wp14:pctWidth>
            </wp14:sizeRelH>
            <wp14:sizeRelV relativeFrom="page">
              <wp14:pctHeight>0</wp14:pctHeight>
            </wp14:sizeRelV>
          </wp:anchor>
        </w:drawing>
      </w:r>
    </w:p>
    <w:p w14:paraId="1E1F1D52" w14:textId="77777777" w:rsidR="00A40955" w:rsidRPr="007219BB" w:rsidRDefault="00A40955" w:rsidP="00A40955">
      <w:pPr>
        <w:rPr>
          <w:b/>
          <w:bCs/>
        </w:rPr>
      </w:pPr>
      <w:r w:rsidRPr="007219BB">
        <w:rPr>
          <w:b/>
          <w:bCs/>
        </w:rPr>
        <w:br w:type="page"/>
      </w:r>
    </w:p>
    <w:p w14:paraId="2AB49ED8" w14:textId="77777777" w:rsidR="00A40955" w:rsidRPr="007219BB" w:rsidRDefault="00A40955" w:rsidP="00A40955">
      <w:pPr>
        <w:spacing w:line="480" w:lineRule="auto"/>
        <w:jc w:val="center"/>
        <w:rPr>
          <w:b/>
          <w:bCs/>
        </w:rPr>
      </w:pPr>
      <w:r w:rsidRPr="007219BB">
        <w:rPr>
          <w:b/>
          <w:bCs/>
        </w:rPr>
        <w:lastRenderedPageBreak/>
        <w:t>Plate 32</w:t>
      </w:r>
    </w:p>
    <w:p w14:paraId="6E3E85F4" w14:textId="77777777" w:rsidR="00A40955" w:rsidRPr="007219BB" w:rsidRDefault="00A40955" w:rsidP="00A40955">
      <w:pPr>
        <w:spacing w:line="480" w:lineRule="auto"/>
      </w:pPr>
      <w:r w:rsidRPr="007219BB">
        <w:rPr>
          <w:b/>
          <w:bCs/>
        </w:rPr>
        <w:t>Fig. 1–8</w:t>
      </w:r>
      <w:r w:rsidRPr="002B4759">
        <w:rPr>
          <w:rStyle w:val="spellingerror"/>
          <w:i/>
          <w:iCs/>
          <w:color w:val="000000"/>
          <w:shd w:val="clear" w:color="auto" w:fill="FFFFFF"/>
        </w:rPr>
        <w:t xml:space="preserve"> 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Elburgia</w:t>
      </w:r>
      <w:r w:rsidRPr="002B4759">
        <w:rPr>
          <w:rStyle w:val="normaltextrun"/>
          <w:color w:val="000000"/>
          <w:shd w:val="clear" w:color="auto" w:fill="FFFFFF"/>
        </w:rPr>
        <w:t>)</w:t>
      </w:r>
      <w:r w:rsidRPr="002B4759">
        <w:rPr>
          <w:rStyle w:val="normaltextrun"/>
          <w:i/>
          <w:iCs/>
          <w:color w:val="000000"/>
          <w:shd w:val="clear" w:color="auto" w:fill="FFFFFF"/>
        </w:rPr>
        <w:t> granulosa</w:t>
      </w:r>
      <w:r w:rsidRPr="002B4759">
        <w:rPr>
          <w:rStyle w:val="spellingerror"/>
          <w:shd w:val="clear" w:color="auto" w:fill="FFFFFF"/>
        </w:rPr>
        <w:t>,</w:t>
      </w:r>
      <w:r w:rsidRPr="007219BB">
        <w:t xml:space="preserve"> </w:t>
      </w:r>
      <w:r w:rsidRPr="002B4759">
        <w:rPr>
          <w:rStyle w:val="normaltextrun"/>
          <w:bdr w:val="none" w:sz="0" w:space="0" w:color="auto" w:frame="1"/>
        </w:rPr>
        <w:t>Candland Shale Member, Orr Formation, Orr Ridge, Millard County, Utah, collection ORR lwr2 34.1.</w:t>
      </w:r>
    </w:p>
    <w:p w14:paraId="6FA5D866" w14:textId="77777777" w:rsidR="00A40955" w:rsidRPr="007219BB" w:rsidRDefault="00A40955" w:rsidP="00A40955">
      <w:pPr>
        <w:spacing w:line="480" w:lineRule="auto"/>
      </w:pPr>
    </w:p>
    <w:p w14:paraId="486BBD83" w14:textId="6C1C3C12" w:rsidR="00A40955" w:rsidRPr="007219BB" w:rsidRDefault="00A40955" w:rsidP="00A40955">
      <w:pPr>
        <w:spacing w:line="480" w:lineRule="auto"/>
      </w:pPr>
      <w:r w:rsidRPr="007219BB">
        <w:t xml:space="preserve">1, 2. Pygidium (OU 238329), dorsal and posterior views, </w:t>
      </w:r>
      <w:r w:rsidRPr="002B4759">
        <w:rPr>
          <w:rStyle w:val="normaltextrun"/>
          <w:bdr w:val="none" w:sz="0" w:space="0" w:color="auto" w:frame="1"/>
        </w:rPr>
        <w:t>ORR lwr2 34.1</w:t>
      </w:r>
      <w:r w:rsidRPr="007219BB">
        <w:t>, x</w:t>
      </w:r>
      <w:r w:rsidR="00ED25E6" w:rsidRPr="002B4759">
        <w:t>7.7.</w:t>
      </w:r>
    </w:p>
    <w:p w14:paraId="68521930" w14:textId="0A205A3D" w:rsidR="00A40955" w:rsidRPr="007219BB" w:rsidRDefault="00A40955" w:rsidP="00A40955">
      <w:pPr>
        <w:spacing w:line="480" w:lineRule="auto"/>
      </w:pPr>
      <w:r w:rsidRPr="007219BB">
        <w:t xml:space="preserve">3. Librigena (OU 238330), dorsal view, </w:t>
      </w:r>
      <w:r w:rsidRPr="002B4759">
        <w:rPr>
          <w:rStyle w:val="normaltextrun"/>
          <w:bdr w:val="none" w:sz="0" w:space="0" w:color="auto" w:frame="1"/>
        </w:rPr>
        <w:t>ORR lwr2 34.1</w:t>
      </w:r>
      <w:r w:rsidRPr="007219BB">
        <w:t>, x</w:t>
      </w:r>
      <w:r w:rsidR="00ED25E6" w:rsidRPr="002B4759">
        <w:t>7.7.</w:t>
      </w:r>
    </w:p>
    <w:p w14:paraId="309D3508" w14:textId="12775BD0" w:rsidR="00A40955" w:rsidRPr="007219BB" w:rsidRDefault="00A40955" w:rsidP="00A40955">
      <w:pPr>
        <w:spacing w:line="480" w:lineRule="auto"/>
      </w:pPr>
      <w:r w:rsidRPr="007219BB">
        <w:t xml:space="preserve">4, 5. Librigena (OU 238331), right dorsolateral and dorsal views, </w:t>
      </w:r>
      <w:r w:rsidRPr="002B4759">
        <w:rPr>
          <w:rStyle w:val="normaltextrun"/>
          <w:bdr w:val="none" w:sz="0" w:space="0" w:color="auto" w:frame="1"/>
        </w:rPr>
        <w:t>ORR lwr2 34.1</w:t>
      </w:r>
      <w:r w:rsidRPr="007219BB">
        <w:t>, x</w:t>
      </w:r>
      <w:r w:rsidR="00ED25E6" w:rsidRPr="002B4759">
        <w:t>7.7</w:t>
      </w:r>
      <w:r w:rsidRPr="007219BB">
        <w:t>.</w:t>
      </w:r>
    </w:p>
    <w:p w14:paraId="1A0851A5" w14:textId="4101C8AF" w:rsidR="00A40955" w:rsidRPr="007219BB" w:rsidRDefault="00A40955" w:rsidP="00A40955">
      <w:pPr>
        <w:spacing w:line="480" w:lineRule="auto"/>
      </w:pPr>
      <w:r w:rsidRPr="007219BB">
        <w:t xml:space="preserve">6. Librigena (OU 238332), dorsal view, </w:t>
      </w:r>
      <w:r w:rsidRPr="002B4759">
        <w:rPr>
          <w:rStyle w:val="normaltextrun"/>
          <w:bdr w:val="none" w:sz="0" w:space="0" w:color="auto" w:frame="1"/>
        </w:rPr>
        <w:t>ORR lwr2 34.1</w:t>
      </w:r>
      <w:r w:rsidRPr="007219BB">
        <w:t>, x</w:t>
      </w:r>
      <w:r w:rsidR="00ED25E6" w:rsidRPr="002B4759">
        <w:t>7.7</w:t>
      </w:r>
      <w:r w:rsidRPr="007219BB">
        <w:t>.</w:t>
      </w:r>
    </w:p>
    <w:p w14:paraId="4C30E355" w14:textId="77777777" w:rsidR="00A40955" w:rsidRPr="007219BB" w:rsidRDefault="00A40955" w:rsidP="00A40955">
      <w:pPr>
        <w:spacing w:line="480" w:lineRule="auto"/>
      </w:pPr>
    </w:p>
    <w:p w14:paraId="0A8E1D28" w14:textId="77777777" w:rsidR="00A40955" w:rsidRPr="007219BB" w:rsidRDefault="00A40955" w:rsidP="00A40955">
      <w:pPr>
        <w:spacing w:line="480" w:lineRule="auto"/>
        <w:rPr>
          <w:noProof/>
        </w:rPr>
      </w:pPr>
    </w:p>
    <w:p w14:paraId="090142E1" w14:textId="77777777" w:rsidR="00A40955" w:rsidRPr="007219BB" w:rsidRDefault="00A40955" w:rsidP="00A40955">
      <w:pPr>
        <w:spacing w:line="480" w:lineRule="auto"/>
      </w:pPr>
    </w:p>
    <w:p w14:paraId="106F5FD3" w14:textId="77777777" w:rsidR="00A40955" w:rsidRPr="007219BB" w:rsidRDefault="00A40955" w:rsidP="00A40955">
      <w:pPr>
        <w:spacing w:line="480" w:lineRule="auto"/>
      </w:pPr>
    </w:p>
    <w:p w14:paraId="1BBBC9F7" w14:textId="77777777" w:rsidR="00A40955" w:rsidRPr="007219BB" w:rsidRDefault="00A40955" w:rsidP="00A40955">
      <w:pPr>
        <w:spacing w:line="480" w:lineRule="auto"/>
      </w:pPr>
    </w:p>
    <w:p w14:paraId="0E3FD7EF" w14:textId="77777777" w:rsidR="00A40955" w:rsidRPr="007219BB" w:rsidRDefault="00A40955" w:rsidP="00A40955">
      <w:pPr>
        <w:spacing w:line="480" w:lineRule="auto"/>
      </w:pPr>
    </w:p>
    <w:p w14:paraId="424B9F13" w14:textId="77777777" w:rsidR="00A40955" w:rsidRPr="007219BB" w:rsidRDefault="00A40955" w:rsidP="00A40955">
      <w:pPr>
        <w:spacing w:line="480" w:lineRule="auto"/>
      </w:pPr>
    </w:p>
    <w:p w14:paraId="6A227F08" w14:textId="77777777" w:rsidR="00A40955" w:rsidRPr="007219BB" w:rsidRDefault="00A40955" w:rsidP="00A40955">
      <w:pPr>
        <w:spacing w:line="480" w:lineRule="auto"/>
      </w:pPr>
    </w:p>
    <w:p w14:paraId="48703BA9" w14:textId="77777777" w:rsidR="00A40955" w:rsidRPr="007219BB" w:rsidRDefault="00A40955" w:rsidP="00A40955">
      <w:pPr>
        <w:spacing w:line="480" w:lineRule="auto"/>
      </w:pPr>
    </w:p>
    <w:p w14:paraId="14AD8F80" w14:textId="77777777" w:rsidR="00A40955" w:rsidRPr="007219BB" w:rsidRDefault="00A40955" w:rsidP="00A40955">
      <w:pPr>
        <w:spacing w:line="480" w:lineRule="auto"/>
      </w:pPr>
    </w:p>
    <w:p w14:paraId="407E3292" w14:textId="77777777" w:rsidR="00A40955" w:rsidRPr="007219BB" w:rsidRDefault="00A40955" w:rsidP="00A40955">
      <w:pPr>
        <w:spacing w:line="480" w:lineRule="auto"/>
      </w:pPr>
    </w:p>
    <w:p w14:paraId="52380CAD" w14:textId="77777777" w:rsidR="00A40955" w:rsidRPr="007219BB" w:rsidRDefault="00A40955" w:rsidP="00A40955">
      <w:pPr>
        <w:spacing w:line="480" w:lineRule="auto"/>
      </w:pPr>
    </w:p>
    <w:p w14:paraId="4B4B34E5" w14:textId="641C7EF1" w:rsidR="00A40955" w:rsidRPr="007219BB" w:rsidRDefault="008877AE" w:rsidP="00A40955">
      <w:pPr>
        <w:spacing w:line="480" w:lineRule="auto"/>
      </w:pPr>
      <w:r>
        <w:rPr>
          <w:noProof/>
          <w:sz w:val="20"/>
        </w:rPr>
        <w:drawing>
          <wp:anchor distT="0" distB="0" distL="114300" distR="114300" simplePos="0" relativeHeight="251727872" behindDoc="0" locked="0" layoutInCell="1" allowOverlap="1" wp14:anchorId="3CF70CBC" wp14:editId="11131482">
            <wp:simplePos x="0" y="0"/>
            <wp:positionH relativeFrom="margin">
              <wp:align>center</wp:align>
            </wp:positionH>
            <wp:positionV relativeFrom="margin">
              <wp:align>center</wp:align>
            </wp:positionV>
            <wp:extent cx="5477256" cy="4352544"/>
            <wp:effectExtent l="0" t="0" r="9525" b="0"/>
            <wp:wrapSquare wrapText="bothSides"/>
            <wp:docPr id="93" name="image47.jpeg" descr="A picture containing text,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77256" cy="4352544"/>
                    </a:xfrm>
                    <a:prstGeom prst="rect">
                      <a:avLst/>
                    </a:prstGeom>
                  </pic:spPr>
                </pic:pic>
              </a:graphicData>
            </a:graphic>
            <wp14:sizeRelH relativeFrom="page">
              <wp14:pctWidth>0</wp14:pctWidth>
            </wp14:sizeRelH>
            <wp14:sizeRelV relativeFrom="page">
              <wp14:pctHeight>0</wp14:pctHeight>
            </wp14:sizeRelV>
          </wp:anchor>
        </w:drawing>
      </w:r>
    </w:p>
    <w:p w14:paraId="720DF4A8" w14:textId="77777777" w:rsidR="008C4D62" w:rsidRPr="002B4759" w:rsidRDefault="008C4D62">
      <w:pPr>
        <w:spacing w:after="0" w:line="240" w:lineRule="auto"/>
        <w:rPr>
          <w:b/>
          <w:bCs/>
        </w:rPr>
      </w:pPr>
      <w:r w:rsidRPr="002B4759">
        <w:rPr>
          <w:b/>
          <w:bCs/>
        </w:rPr>
        <w:br w:type="page"/>
      </w:r>
    </w:p>
    <w:p w14:paraId="7198CDA6" w14:textId="52ADD695" w:rsidR="00A40955" w:rsidRPr="007219BB" w:rsidRDefault="00A40955" w:rsidP="00A40955">
      <w:pPr>
        <w:spacing w:line="480" w:lineRule="auto"/>
        <w:jc w:val="center"/>
        <w:rPr>
          <w:b/>
          <w:bCs/>
        </w:rPr>
      </w:pPr>
      <w:r w:rsidRPr="007219BB">
        <w:rPr>
          <w:b/>
          <w:bCs/>
        </w:rPr>
        <w:lastRenderedPageBreak/>
        <w:t>Plate 33</w:t>
      </w:r>
    </w:p>
    <w:p w14:paraId="0E1651CB" w14:textId="77777777" w:rsidR="00A40955" w:rsidRPr="007219BB" w:rsidRDefault="00A40955" w:rsidP="00A40955">
      <w:pPr>
        <w:spacing w:line="480" w:lineRule="auto"/>
      </w:pPr>
      <w:r w:rsidRPr="007219BB">
        <w:rPr>
          <w:b/>
          <w:bCs/>
        </w:rPr>
        <w:t>Fig. 1–8.</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Elburgia</w:t>
      </w:r>
      <w:r w:rsidRPr="002B4759">
        <w:rPr>
          <w:rStyle w:val="normaltextrun"/>
          <w:color w:val="000000"/>
          <w:shd w:val="clear" w:color="auto" w:fill="FFFFFF"/>
        </w:rPr>
        <w:t>)</w:t>
      </w:r>
      <w:r w:rsidRPr="002B4759">
        <w:rPr>
          <w:rStyle w:val="normaltextrun"/>
          <w:i/>
          <w:iCs/>
          <w:color w:val="000000"/>
          <w:shd w:val="clear" w:color="auto" w:fill="FFFFFF"/>
        </w:rPr>
        <w:t> </w:t>
      </w:r>
      <w:r w:rsidRPr="002B4759">
        <w:rPr>
          <w:rStyle w:val="spellingerror"/>
          <w:i/>
          <w:iCs/>
          <w:color w:val="000000"/>
          <w:shd w:val="clear" w:color="auto" w:fill="FFFFFF"/>
        </w:rPr>
        <w:t>magnatubercula</w:t>
      </w:r>
      <w:r w:rsidRPr="002B4759">
        <w:rPr>
          <w:rStyle w:val="normaltextrun"/>
          <w:i/>
          <w:iCs/>
          <w:color w:val="000000"/>
          <w:shd w:val="clear" w:color="auto" w:fill="FFFFFF"/>
        </w:rPr>
        <w:t> </w:t>
      </w:r>
      <w:r w:rsidRPr="002B4759">
        <w:rPr>
          <w:rStyle w:val="normaltextrun"/>
          <w:color w:val="000000"/>
          <w:shd w:val="clear" w:color="auto" w:fill="FFFFFF"/>
        </w:rPr>
        <w:t>n. sp</w:t>
      </w:r>
      <w:r w:rsidRPr="007219BB">
        <w:t>.</w:t>
      </w:r>
      <w:r w:rsidRPr="002B4759">
        <w:rPr>
          <w:rStyle w:val="spellingerror"/>
          <w:shd w:val="clear" w:color="auto" w:fill="FFFFFF"/>
        </w:rPr>
        <w:t>,</w:t>
      </w:r>
      <w:r w:rsidRPr="007219BB">
        <w:t xml:space="preserve"> </w:t>
      </w:r>
      <w:r w:rsidRPr="002B4759">
        <w:rPr>
          <w:rStyle w:val="normaltextrun"/>
          <w:color w:val="000000"/>
          <w:bdr w:val="none" w:sz="0" w:space="0" w:color="auto" w:frame="1"/>
        </w:rPr>
        <w:t>Downes Point Member, Shallow Bay Formation, western Newfoundland. Cow Head Peninsula, boulder MP 528.</w:t>
      </w:r>
    </w:p>
    <w:p w14:paraId="094C8F39" w14:textId="77777777" w:rsidR="00A40955" w:rsidRPr="007219BB" w:rsidRDefault="00A40955" w:rsidP="00A40955">
      <w:pPr>
        <w:spacing w:line="480" w:lineRule="auto"/>
      </w:pPr>
    </w:p>
    <w:p w14:paraId="591F3334" w14:textId="106540C9" w:rsidR="00A40955" w:rsidRPr="007219BB" w:rsidRDefault="00A40955" w:rsidP="00A40955">
      <w:pPr>
        <w:spacing w:line="480" w:lineRule="auto"/>
      </w:pPr>
      <w:r w:rsidRPr="007219BB">
        <w:t xml:space="preserve">1, 2. Cranidium (OU 238335), dorsal and anterior views, </w:t>
      </w:r>
      <w:r w:rsidRPr="002B4759">
        <w:rPr>
          <w:rStyle w:val="normaltextrun"/>
          <w:color w:val="000000"/>
          <w:bdr w:val="none" w:sz="0" w:space="0" w:color="auto" w:frame="1"/>
        </w:rPr>
        <w:t>MP 528</w:t>
      </w:r>
      <w:r w:rsidRPr="007219BB">
        <w:t>, x</w:t>
      </w:r>
      <w:r w:rsidR="00ED25E6" w:rsidRPr="002B4759">
        <w:t>8.5</w:t>
      </w:r>
      <w:r w:rsidRPr="007219BB">
        <w:t>.</w:t>
      </w:r>
    </w:p>
    <w:p w14:paraId="1CFC4642" w14:textId="55F49923" w:rsidR="00A40955" w:rsidRPr="007219BB" w:rsidRDefault="00A40955" w:rsidP="00A40955">
      <w:pPr>
        <w:spacing w:line="480" w:lineRule="auto"/>
      </w:pPr>
      <w:r w:rsidRPr="007219BB">
        <w:t>3, 4. Cranidium (OU 238336), dorsal and anterior views, MP 528, x</w:t>
      </w:r>
      <w:r w:rsidR="00ED25E6" w:rsidRPr="002B4759">
        <w:t>8.5</w:t>
      </w:r>
      <w:r w:rsidRPr="007219BB">
        <w:t>.</w:t>
      </w:r>
    </w:p>
    <w:p w14:paraId="152008D4" w14:textId="2FA92C3F" w:rsidR="00A40955" w:rsidRPr="007219BB" w:rsidRDefault="00A40955" w:rsidP="00A40955">
      <w:pPr>
        <w:spacing w:line="480" w:lineRule="auto"/>
      </w:pPr>
      <w:r w:rsidRPr="007219BB">
        <w:t>5–7. Cranidium (OU 238337), dorsal, anterior, and right lateral views, MP 528, x</w:t>
      </w:r>
      <w:r w:rsidR="00ED25E6" w:rsidRPr="002B4759">
        <w:t>5.9</w:t>
      </w:r>
      <w:r w:rsidRPr="007219BB">
        <w:t>.</w:t>
      </w:r>
    </w:p>
    <w:p w14:paraId="08FF5EFF" w14:textId="44D2931A" w:rsidR="00A40955" w:rsidRPr="007219BB" w:rsidRDefault="00A40955" w:rsidP="00A40955">
      <w:pPr>
        <w:spacing w:line="480" w:lineRule="auto"/>
      </w:pPr>
      <w:r w:rsidRPr="007219BB">
        <w:t xml:space="preserve">8. Cranidium (OU 238338), dorsal view, </w:t>
      </w:r>
      <w:r w:rsidRPr="002B4759">
        <w:rPr>
          <w:rStyle w:val="normaltextrun"/>
          <w:color w:val="000000"/>
          <w:bdr w:val="none" w:sz="0" w:space="0" w:color="auto" w:frame="1"/>
        </w:rPr>
        <w:t>MP 528</w:t>
      </w:r>
      <w:r w:rsidRPr="007219BB">
        <w:t>, x5.</w:t>
      </w:r>
      <w:r w:rsidR="00ED25E6" w:rsidRPr="002B4759">
        <w:t>1</w:t>
      </w:r>
      <w:r w:rsidRPr="007219BB">
        <w:t>.</w:t>
      </w:r>
    </w:p>
    <w:p w14:paraId="47EC1608" w14:textId="77777777" w:rsidR="00A40955" w:rsidRPr="007219BB" w:rsidRDefault="00A40955" w:rsidP="00A40955">
      <w:pPr>
        <w:spacing w:line="480" w:lineRule="auto"/>
      </w:pPr>
    </w:p>
    <w:p w14:paraId="47160FFD" w14:textId="7297D85A" w:rsidR="00A40955" w:rsidRPr="007219BB" w:rsidRDefault="008877AE" w:rsidP="00A40955">
      <w:pPr>
        <w:spacing w:line="480" w:lineRule="auto"/>
      </w:pPr>
      <w:r>
        <w:rPr>
          <w:noProof/>
          <w:sz w:val="20"/>
        </w:rPr>
        <w:lastRenderedPageBreak/>
        <w:drawing>
          <wp:anchor distT="0" distB="0" distL="114300" distR="114300" simplePos="0" relativeHeight="251726848" behindDoc="0" locked="0" layoutInCell="1" allowOverlap="1" wp14:anchorId="438F57B2" wp14:editId="24066930">
            <wp:simplePos x="0" y="0"/>
            <wp:positionH relativeFrom="margin">
              <wp:align>center</wp:align>
            </wp:positionH>
            <wp:positionV relativeFrom="margin">
              <wp:align>center</wp:align>
            </wp:positionV>
            <wp:extent cx="5486400" cy="7013448"/>
            <wp:effectExtent l="0" t="0" r="0" b="0"/>
            <wp:wrapSquare wrapText="bothSides"/>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34704A02" w14:textId="77777777" w:rsidR="00A40955" w:rsidRPr="007219BB" w:rsidRDefault="00A40955" w:rsidP="00A40955">
      <w:pPr>
        <w:rPr>
          <w:b/>
          <w:bCs/>
        </w:rPr>
      </w:pPr>
      <w:r w:rsidRPr="007219BB">
        <w:rPr>
          <w:b/>
          <w:bCs/>
        </w:rPr>
        <w:br w:type="page"/>
      </w:r>
    </w:p>
    <w:p w14:paraId="52D3F42F" w14:textId="77777777" w:rsidR="00A40955" w:rsidRPr="007219BB" w:rsidRDefault="00A40955" w:rsidP="00A40955">
      <w:pPr>
        <w:spacing w:line="480" w:lineRule="auto"/>
        <w:jc w:val="center"/>
        <w:rPr>
          <w:b/>
          <w:bCs/>
        </w:rPr>
      </w:pPr>
      <w:r w:rsidRPr="007219BB">
        <w:rPr>
          <w:b/>
          <w:bCs/>
        </w:rPr>
        <w:lastRenderedPageBreak/>
        <w:t>Plate 34</w:t>
      </w:r>
    </w:p>
    <w:p w14:paraId="284B9787" w14:textId="77777777" w:rsidR="00A40955" w:rsidRPr="007219BB" w:rsidRDefault="00A40955" w:rsidP="00A40955">
      <w:pPr>
        <w:spacing w:line="480" w:lineRule="auto"/>
      </w:pPr>
      <w:r w:rsidRPr="007219BB">
        <w:rPr>
          <w:b/>
          <w:bCs/>
        </w:rPr>
        <w:t>Fig. 1–8.</w:t>
      </w:r>
      <w:r w:rsidRPr="007219BB">
        <w:t xml:space="preserve"> </w:t>
      </w:r>
      <w:r w:rsidRPr="002B4759">
        <w:rPr>
          <w:rStyle w:val="spellingerror"/>
          <w:i/>
          <w:iCs/>
          <w:color w:val="000000"/>
          <w:shd w:val="clear" w:color="auto" w:fill="FFFFFF"/>
        </w:rPr>
        <w:t>Dunderbergia</w:t>
      </w:r>
      <w:r w:rsidRPr="002B4759">
        <w:rPr>
          <w:rStyle w:val="normaltextrun"/>
          <w:i/>
          <w:iCs/>
          <w:color w:val="000000"/>
          <w:shd w:val="clear" w:color="auto" w:fill="FFFFFF"/>
        </w:rPr>
        <w:t> </w:t>
      </w:r>
      <w:r w:rsidRPr="002B4759">
        <w:rPr>
          <w:rStyle w:val="normaltextrun"/>
          <w:color w:val="000000"/>
          <w:shd w:val="clear" w:color="auto" w:fill="FFFFFF"/>
        </w:rPr>
        <w:t>(</w:t>
      </w:r>
      <w:r w:rsidRPr="002B4759">
        <w:rPr>
          <w:rStyle w:val="spellingerror"/>
          <w:i/>
          <w:iCs/>
          <w:color w:val="000000"/>
          <w:shd w:val="clear" w:color="auto" w:fill="FFFFFF"/>
        </w:rPr>
        <w:t>Elburgia</w:t>
      </w:r>
      <w:r w:rsidRPr="002B4759">
        <w:rPr>
          <w:rStyle w:val="normaltextrun"/>
          <w:color w:val="000000"/>
          <w:shd w:val="clear" w:color="auto" w:fill="FFFFFF"/>
        </w:rPr>
        <w:t>)</w:t>
      </w:r>
      <w:r w:rsidRPr="002B4759">
        <w:rPr>
          <w:rStyle w:val="normaltextrun"/>
          <w:i/>
          <w:iCs/>
          <w:color w:val="000000"/>
          <w:shd w:val="clear" w:color="auto" w:fill="FFFFFF"/>
        </w:rPr>
        <w:t> </w:t>
      </w:r>
      <w:r w:rsidRPr="002B4759">
        <w:rPr>
          <w:rStyle w:val="spellingerror"/>
          <w:i/>
          <w:iCs/>
          <w:color w:val="000000"/>
          <w:shd w:val="clear" w:color="auto" w:fill="FFFFFF"/>
        </w:rPr>
        <w:t>magnatubercula</w:t>
      </w:r>
      <w:r w:rsidRPr="002B4759">
        <w:rPr>
          <w:rStyle w:val="normaltextrun"/>
          <w:i/>
          <w:iCs/>
          <w:color w:val="000000"/>
          <w:shd w:val="clear" w:color="auto" w:fill="FFFFFF"/>
        </w:rPr>
        <w:t> </w:t>
      </w:r>
      <w:r w:rsidRPr="002B4759">
        <w:rPr>
          <w:rStyle w:val="normaltextrun"/>
          <w:color w:val="000000"/>
          <w:shd w:val="clear" w:color="auto" w:fill="FFFFFF"/>
        </w:rPr>
        <w:t>n. sp</w:t>
      </w:r>
      <w:r w:rsidRPr="007219BB">
        <w:t>.</w:t>
      </w:r>
      <w:r w:rsidRPr="002B4759">
        <w:rPr>
          <w:rStyle w:val="spellingerror"/>
          <w:shd w:val="clear" w:color="auto" w:fill="FFFFFF"/>
        </w:rPr>
        <w:t>,</w:t>
      </w:r>
      <w:r w:rsidRPr="007219BB">
        <w:t xml:space="preserve"> </w:t>
      </w:r>
      <w:r w:rsidRPr="002B4759">
        <w:rPr>
          <w:rStyle w:val="normaltextrun"/>
          <w:color w:val="000000"/>
          <w:bdr w:val="none" w:sz="0" w:space="0" w:color="auto" w:frame="1"/>
        </w:rPr>
        <w:t>Downes Point Member, Shallow Bay Formation, western Newfoundland. Cow Head Peninsula, boulder MP 528.</w:t>
      </w:r>
    </w:p>
    <w:p w14:paraId="7700D175" w14:textId="77777777" w:rsidR="00A40955" w:rsidRPr="007219BB" w:rsidRDefault="00A40955" w:rsidP="00A40955">
      <w:pPr>
        <w:spacing w:line="480" w:lineRule="auto"/>
      </w:pPr>
    </w:p>
    <w:p w14:paraId="75707747" w14:textId="64EE40D1" w:rsidR="00A40955" w:rsidRPr="007219BB" w:rsidRDefault="00A40955" w:rsidP="00A40955">
      <w:pPr>
        <w:spacing w:line="480" w:lineRule="auto"/>
      </w:pPr>
      <w:r w:rsidRPr="007219BB">
        <w:t xml:space="preserve">1–3. Cranidium (OU 238339), dorsal, anterior, and left lateral views, </w:t>
      </w:r>
      <w:r w:rsidRPr="002B4759">
        <w:rPr>
          <w:rStyle w:val="normaltextrun"/>
          <w:color w:val="000000"/>
          <w:bdr w:val="none" w:sz="0" w:space="0" w:color="auto" w:frame="1"/>
        </w:rPr>
        <w:t>MP 528</w:t>
      </w:r>
      <w:r w:rsidRPr="007219BB">
        <w:t>, x5.</w:t>
      </w:r>
      <w:r w:rsidR="00ED25E6" w:rsidRPr="002B4759">
        <w:t>1</w:t>
      </w:r>
      <w:r w:rsidRPr="007219BB">
        <w:t>.</w:t>
      </w:r>
    </w:p>
    <w:p w14:paraId="769CCFB5" w14:textId="175EDED4" w:rsidR="00A40955" w:rsidRPr="007219BB" w:rsidRDefault="00A40955" w:rsidP="00A40955">
      <w:pPr>
        <w:spacing w:line="480" w:lineRule="auto"/>
      </w:pPr>
      <w:r w:rsidRPr="007219BB">
        <w:t>4–6. Cranidium (OU 238340), dorsal, anterior, and right lateral views, MP 528, x</w:t>
      </w:r>
      <w:r w:rsidR="00ED25E6" w:rsidRPr="002B4759">
        <w:t>6.8</w:t>
      </w:r>
      <w:r w:rsidRPr="007219BB">
        <w:t>.</w:t>
      </w:r>
    </w:p>
    <w:p w14:paraId="78D948C3" w14:textId="0D5F8606" w:rsidR="00A40955" w:rsidRPr="007219BB" w:rsidRDefault="00A40955" w:rsidP="00A40955">
      <w:pPr>
        <w:spacing w:line="480" w:lineRule="auto"/>
      </w:pPr>
      <w:r w:rsidRPr="007219BB">
        <w:t>7, 8. Pygidium (OU 238341), dorsal and posterior views, MP 528, x</w:t>
      </w:r>
      <w:r w:rsidR="00ED25E6" w:rsidRPr="002B4759">
        <w:t>7.7</w:t>
      </w:r>
      <w:r w:rsidRPr="007219BB">
        <w:t>.</w:t>
      </w:r>
    </w:p>
    <w:p w14:paraId="42C96457" w14:textId="77777777" w:rsidR="00A40955" w:rsidRPr="007219BB" w:rsidRDefault="00A40955" w:rsidP="00A40955">
      <w:pPr>
        <w:spacing w:line="480" w:lineRule="auto"/>
      </w:pPr>
    </w:p>
    <w:p w14:paraId="431B2F0D" w14:textId="2A447CC5" w:rsidR="00A40955" w:rsidRPr="007219BB" w:rsidRDefault="008877AE" w:rsidP="00A40955">
      <w:pPr>
        <w:spacing w:line="480" w:lineRule="auto"/>
      </w:pPr>
      <w:r>
        <w:rPr>
          <w:noProof/>
          <w:sz w:val="20"/>
        </w:rPr>
        <w:lastRenderedPageBreak/>
        <w:drawing>
          <wp:anchor distT="0" distB="0" distL="114300" distR="114300" simplePos="0" relativeHeight="251725824" behindDoc="0" locked="0" layoutInCell="1" allowOverlap="1" wp14:anchorId="0218CC0A" wp14:editId="6B6A4F5D">
            <wp:simplePos x="0" y="0"/>
            <wp:positionH relativeFrom="margin">
              <wp:align>center</wp:align>
            </wp:positionH>
            <wp:positionV relativeFrom="margin">
              <wp:align>center</wp:align>
            </wp:positionV>
            <wp:extent cx="5486400" cy="7013448"/>
            <wp:effectExtent l="0" t="0" r="0" b="0"/>
            <wp:wrapSquare wrapText="bothSides"/>
            <wp:docPr id="97" name="image49.jpeg" descr="A picture containing text,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7013448"/>
                    </a:xfrm>
                    <a:prstGeom prst="rect">
                      <a:avLst/>
                    </a:prstGeom>
                  </pic:spPr>
                </pic:pic>
              </a:graphicData>
            </a:graphic>
            <wp14:sizeRelH relativeFrom="page">
              <wp14:pctWidth>0</wp14:pctWidth>
            </wp14:sizeRelH>
            <wp14:sizeRelV relativeFrom="page">
              <wp14:pctHeight>0</wp14:pctHeight>
            </wp14:sizeRelV>
          </wp:anchor>
        </w:drawing>
      </w:r>
    </w:p>
    <w:p w14:paraId="47E36FF4" w14:textId="77777777" w:rsidR="00641F0D" w:rsidRPr="002B4759" w:rsidRDefault="00641F0D" w:rsidP="007219BB">
      <w:pPr>
        <w:spacing w:line="480" w:lineRule="auto"/>
      </w:pPr>
    </w:p>
    <w:sectPr w:rsidR="00641F0D" w:rsidRPr="002B4759" w:rsidSect="007219BB">
      <w:footerReference w:type="default" r:id="rId60"/>
      <w:footerReference w:type="first" r:id="rId61"/>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87A77" w14:textId="77777777" w:rsidR="00476B2B" w:rsidRDefault="00476B2B" w:rsidP="00A3458C">
      <w:pPr>
        <w:spacing w:after="0" w:line="240" w:lineRule="auto"/>
      </w:pPr>
      <w:r>
        <w:separator/>
      </w:r>
    </w:p>
  </w:endnote>
  <w:endnote w:type="continuationSeparator" w:id="0">
    <w:p w14:paraId="46C9D5B8" w14:textId="77777777" w:rsidR="00476B2B" w:rsidRDefault="00476B2B" w:rsidP="00A34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BAFE" w14:textId="77777777" w:rsidR="002F0CDE" w:rsidRDefault="002F0CDE" w:rsidP="001E174E">
    <w:pPr>
      <w:pStyle w:val="Footer"/>
      <w:tabs>
        <w:tab w:val="left" w:pos="5207"/>
      </w:tabs>
    </w:pPr>
    <w:r>
      <w:tab/>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B499" w14:textId="77777777" w:rsidR="002F0CDE" w:rsidRDefault="002F0CDE">
    <w:pPr>
      <w:pStyle w:val="Footer"/>
      <w:jc w:val="center"/>
    </w:pPr>
  </w:p>
  <w:p w14:paraId="5D0A3469" w14:textId="77777777" w:rsidR="002F0CDE" w:rsidRPr="00F52CBE" w:rsidRDefault="002F0C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038E" w14:textId="77777777" w:rsidR="002F0CDE" w:rsidRDefault="002F0CDE" w:rsidP="00561A50">
    <w:pPr>
      <w:pStyle w:val="Footer"/>
      <w:tabs>
        <w:tab w:val="left" w:pos="5207"/>
      </w:tabs>
    </w:pPr>
    <w:r>
      <w:tab/>
    </w:r>
    <w:r>
      <w:fldChar w:fldCharType="begin"/>
    </w:r>
    <w:r>
      <w:instrText xml:space="preserve"> PAGE   \* MERGEFORMAT </w:instrText>
    </w:r>
    <w:r>
      <w:fldChar w:fldCharType="separate"/>
    </w:r>
    <w:r>
      <w:rPr>
        <w:noProof/>
      </w:rPr>
      <w:t>1</w:t>
    </w:r>
    <w:r>
      <w:rPr>
        <w:noProof/>
      </w:rPr>
      <w:fldChar w:fldCharType="end"/>
    </w:r>
    <w:r>
      <w:rPr>
        <w:noProof/>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14226"/>
      <w:docPartObj>
        <w:docPartGallery w:val="Page Numbers (Bottom of Page)"/>
        <w:docPartUnique/>
      </w:docPartObj>
    </w:sdtPr>
    <w:sdtEndPr>
      <w:rPr>
        <w:noProof/>
      </w:rPr>
    </w:sdtEndPr>
    <w:sdtContent>
      <w:p w14:paraId="0C020A06" w14:textId="77777777" w:rsidR="002F0CDE" w:rsidRDefault="002F0CD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473EA7" w14:textId="77777777" w:rsidR="002F0CDE" w:rsidRPr="00F52CBE" w:rsidRDefault="002F0C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026566"/>
      <w:docPartObj>
        <w:docPartGallery w:val="Page Numbers (Bottom of Page)"/>
        <w:docPartUnique/>
      </w:docPartObj>
    </w:sdtPr>
    <w:sdtEndPr>
      <w:rPr>
        <w:noProof/>
      </w:rPr>
    </w:sdtEndPr>
    <w:sdtContent>
      <w:p w14:paraId="121CCF82" w14:textId="1BE2DE3A" w:rsidR="00551400" w:rsidRPr="00551400" w:rsidRDefault="00551400">
        <w:pPr>
          <w:pStyle w:val="Footer"/>
          <w:jc w:val="center"/>
        </w:pPr>
        <w:r w:rsidRPr="00EF0B82">
          <w:fldChar w:fldCharType="begin"/>
        </w:r>
        <w:r w:rsidRPr="00551400">
          <w:instrText xml:space="preserve"> PAGE   \* MERGEFORMAT </w:instrText>
        </w:r>
        <w:r w:rsidRPr="00EF0B82">
          <w:fldChar w:fldCharType="separate"/>
        </w:r>
        <w:r w:rsidRPr="00551400">
          <w:rPr>
            <w:noProof/>
          </w:rPr>
          <w:t>2</w:t>
        </w:r>
        <w:r w:rsidRPr="00EF0B82">
          <w:rPr>
            <w:noProof/>
          </w:rPr>
          <w:fldChar w:fldCharType="end"/>
        </w:r>
      </w:p>
    </w:sdtContent>
  </w:sdt>
  <w:p w14:paraId="7C87CAB9" w14:textId="77777777" w:rsidR="005A7C70" w:rsidRDefault="005A7C70" w:rsidP="007A2C2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425406"/>
      <w:docPartObj>
        <w:docPartGallery w:val="Page Numbers (Bottom of Page)"/>
        <w:docPartUnique/>
      </w:docPartObj>
    </w:sdtPr>
    <w:sdtEndPr>
      <w:rPr>
        <w:noProof/>
      </w:rPr>
    </w:sdtEndPr>
    <w:sdtContent>
      <w:p w14:paraId="07650397" w14:textId="4379C445" w:rsidR="00B05AAF" w:rsidRDefault="00B05A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DEF8C" w14:textId="77777777" w:rsidR="005A7C70" w:rsidRDefault="005A7C70" w:rsidP="007A2C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175F9" w14:textId="77777777" w:rsidR="00476B2B" w:rsidRDefault="00476B2B" w:rsidP="00A3458C">
      <w:pPr>
        <w:spacing w:after="0" w:line="240" w:lineRule="auto"/>
      </w:pPr>
      <w:r>
        <w:separator/>
      </w:r>
    </w:p>
  </w:footnote>
  <w:footnote w:type="continuationSeparator" w:id="0">
    <w:p w14:paraId="18BCCD72" w14:textId="77777777" w:rsidR="00476B2B" w:rsidRDefault="00476B2B" w:rsidP="00A345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0D"/>
    <w:rsid w:val="000003AF"/>
    <w:rsid w:val="0003530E"/>
    <w:rsid w:val="00071263"/>
    <w:rsid w:val="00075D59"/>
    <w:rsid w:val="0007713A"/>
    <w:rsid w:val="00077A9A"/>
    <w:rsid w:val="00083D50"/>
    <w:rsid w:val="000C5606"/>
    <w:rsid w:val="000C7EA3"/>
    <w:rsid w:val="000F31B7"/>
    <w:rsid w:val="001070AA"/>
    <w:rsid w:val="00110AC1"/>
    <w:rsid w:val="00137AAA"/>
    <w:rsid w:val="00137C2E"/>
    <w:rsid w:val="00141DE1"/>
    <w:rsid w:val="00145C21"/>
    <w:rsid w:val="0016299C"/>
    <w:rsid w:val="00165075"/>
    <w:rsid w:val="00167CB7"/>
    <w:rsid w:val="00175516"/>
    <w:rsid w:val="00182A42"/>
    <w:rsid w:val="00192CAB"/>
    <w:rsid w:val="001B00D6"/>
    <w:rsid w:val="001C4ED0"/>
    <w:rsid w:val="001D3EE4"/>
    <w:rsid w:val="001D7B6C"/>
    <w:rsid w:val="001F015D"/>
    <w:rsid w:val="00200068"/>
    <w:rsid w:val="002153B9"/>
    <w:rsid w:val="00223B4B"/>
    <w:rsid w:val="00230C8C"/>
    <w:rsid w:val="00242B1B"/>
    <w:rsid w:val="00244C8E"/>
    <w:rsid w:val="002557FC"/>
    <w:rsid w:val="00295ECA"/>
    <w:rsid w:val="002B239B"/>
    <w:rsid w:val="002B4759"/>
    <w:rsid w:val="002C26D7"/>
    <w:rsid w:val="002D39A5"/>
    <w:rsid w:val="002E25FF"/>
    <w:rsid w:val="002E312C"/>
    <w:rsid w:val="002F0CDE"/>
    <w:rsid w:val="002F62E8"/>
    <w:rsid w:val="003501FA"/>
    <w:rsid w:val="00356032"/>
    <w:rsid w:val="00361AE7"/>
    <w:rsid w:val="003679EE"/>
    <w:rsid w:val="00374A88"/>
    <w:rsid w:val="003933C7"/>
    <w:rsid w:val="003A42F7"/>
    <w:rsid w:val="003B652D"/>
    <w:rsid w:val="003D41DB"/>
    <w:rsid w:val="003E710D"/>
    <w:rsid w:val="003E735F"/>
    <w:rsid w:val="003F3980"/>
    <w:rsid w:val="003F470D"/>
    <w:rsid w:val="003F595B"/>
    <w:rsid w:val="003F5CF1"/>
    <w:rsid w:val="00400482"/>
    <w:rsid w:val="00404414"/>
    <w:rsid w:val="004058A9"/>
    <w:rsid w:val="00436E35"/>
    <w:rsid w:val="00444877"/>
    <w:rsid w:val="0044744B"/>
    <w:rsid w:val="00453E39"/>
    <w:rsid w:val="00470E7D"/>
    <w:rsid w:val="00474A93"/>
    <w:rsid w:val="00476696"/>
    <w:rsid w:val="00476B2B"/>
    <w:rsid w:val="004A1DF6"/>
    <w:rsid w:val="004A2564"/>
    <w:rsid w:val="004C6219"/>
    <w:rsid w:val="004F30A3"/>
    <w:rsid w:val="004F70CB"/>
    <w:rsid w:val="00500938"/>
    <w:rsid w:val="005040CF"/>
    <w:rsid w:val="0051211D"/>
    <w:rsid w:val="00551400"/>
    <w:rsid w:val="00555044"/>
    <w:rsid w:val="005678D6"/>
    <w:rsid w:val="0057060C"/>
    <w:rsid w:val="00591B27"/>
    <w:rsid w:val="0059349C"/>
    <w:rsid w:val="005A7C70"/>
    <w:rsid w:val="005B6FB8"/>
    <w:rsid w:val="005B6FD2"/>
    <w:rsid w:val="005C15A0"/>
    <w:rsid w:val="005C5461"/>
    <w:rsid w:val="005E1A87"/>
    <w:rsid w:val="005E5810"/>
    <w:rsid w:val="005F74E6"/>
    <w:rsid w:val="006012C3"/>
    <w:rsid w:val="00623357"/>
    <w:rsid w:val="00641F0D"/>
    <w:rsid w:val="00654C67"/>
    <w:rsid w:val="006758A1"/>
    <w:rsid w:val="0068346E"/>
    <w:rsid w:val="006A353C"/>
    <w:rsid w:val="006A4159"/>
    <w:rsid w:val="006A5C86"/>
    <w:rsid w:val="006B029D"/>
    <w:rsid w:val="006B7B68"/>
    <w:rsid w:val="006C01A8"/>
    <w:rsid w:val="006C53C0"/>
    <w:rsid w:val="006C5C5B"/>
    <w:rsid w:val="006E1FFB"/>
    <w:rsid w:val="00713458"/>
    <w:rsid w:val="007219BB"/>
    <w:rsid w:val="007426BA"/>
    <w:rsid w:val="00763FCF"/>
    <w:rsid w:val="00767423"/>
    <w:rsid w:val="007A2C28"/>
    <w:rsid w:val="007A477E"/>
    <w:rsid w:val="007A66E8"/>
    <w:rsid w:val="007A7C14"/>
    <w:rsid w:val="007D084C"/>
    <w:rsid w:val="007D57DE"/>
    <w:rsid w:val="007E4B3D"/>
    <w:rsid w:val="007F46F2"/>
    <w:rsid w:val="0081292A"/>
    <w:rsid w:val="00826768"/>
    <w:rsid w:val="00833B90"/>
    <w:rsid w:val="00840408"/>
    <w:rsid w:val="008534E1"/>
    <w:rsid w:val="008544BE"/>
    <w:rsid w:val="00864156"/>
    <w:rsid w:val="008877AE"/>
    <w:rsid w:val="008A7175"/>
    <w:rsid w:val="008B0799"/>
    <w:rsid w:val="008B486C"/>
    <w:rsid w:val="008C3126"/>
    <w:rsid w:val="008C4D62"/>
    <w:rsid w:val="008D6576"/>
    <w:rsid w:val="008E00AE"/>
    <w:rsid w:val="008F1B2C"/>
    <w:rsid w:val="008F5C61"/>
    <w:rsid w:val="009028C9"/>
    <w:rsid w:val="00905051"/>
    <w:rsid w:val="009073BE"/>
    <w:rsid w:val="00912C3D"/>
    <w:rsid w:val="00914B22"/>
    <w:rsid w:val="00930E28"/>
    <w:rsid w:val="00944782"/>
    <w:rsid w:val="00962546"/>
    <w:rsid w:val="00963BF7"/>
    <w:rsid w:val="00972643"/>
    <w:rsid w:val="009755B6"/>
    <w:rsid w:val="009841D1"/>
    <w:rsid w:val="0098711C"/>
    <w:rsid w:val="00990695"/>
    <w:rsid w:val="00990894"/>
    <w:rsid w:val="009A4275"/>
    <w:rsid w:val="009C1D2A"/>
    <w:rsid w:val="009D7698"/>
    <w:rsid w:val="00A257ED"/>
    <w:rsid w:val="00A314F9"/>
    <w:rsid w:val="00A32CAF"/>
    <w:rsid w:val="00A3458C"/>
    <w:rsid w:val="00A36C41"/>
    <w:rsid w:val="00A40955"/>
    <w:rsid w:val="00A74EAE"/>
    <w:rsid w:val="00A80664"/>
    <w:rsid w:val="00A91526"/>
    <w:rsid w:val="00AA588D"/>
    <w:rsid w:val="00AB1E7E"/>
    <w:rsid w:val="00AE4D5F"/>
    <w:rsid w:val="00AF2A73"/>
    <w:rsid w:val="00B05AAF"/>
    <w:rsid w:val="00B137FA"/>
    <w:rsid w:val="00B20340"/>
    <w:rsid w:val="00B22743"/>
    <w:rsid w:val="00B34A78"/>
    <w:rsid w:val="00B450F8"/>
    <w:rsid w:val="00B45A0A"/>
    <w:rsid w:val="00B5177C"/>
    <w:rsid w:val="00B63887"/>
    <w:rsid w:val="00B66851"/>
    <w:rsid w:val="00B67C76"/>
    <w:rsid w:val="00B97596"/>
    <w:rsid w:val="00BA19CA"/>
    <w:rsid w:val="00BB3A7E"/>
    <w:rsid w:val="00BE27E7"/>
    <w:rsid w:val="00C034A1"/>
    <w:rsid w:val="00C12B34"/>
    <w:rsid w:val="00C304B9"/>
    <w:rsid w:val="00C347EA"/>
    <w:rsid w:val="00C371B4"/>
    <w:rsid w:val="00C4333E"/>
    <w:rsid w:val="00C44721"/>
    <w:rsid w:val="00C51C6E"/>
    <w:rsid w:val="00C5499A"/>
    <w:rsid w:val="00C56EBB"/>
    <w:rsid w:val="00C7031C"/>
    <w:rsid w:val="00C978F2"/>
    <w:rsid w:val="00CB3AC6"/>
    <w:rsid w:val="00CC3049"/>
    <w:rsid w:val="00D236FC"/>
    <w:rsid w:val="00D3176A"/>
    <w:rsid w:val="00D42338"/>
    <w:rsid w:val="00D54B9F"/>
    <w:rsid w:val="00D558D5"/>
    <w:rsid w:val="00D55B6B"/>
    <w:rsid w:val="00D567B0"/>
    <w:rsid w:val="00D74F00"/>
    <w:rsid w:val="00DD4AA5"/>
    <w:rsid w:val="00DE3651"/>
    <w:rsid w:val="00E0232B"/>
    <w:rsid w:val="00E5788C"/>
    <w:rsid w:val="00E64137"/>
    <w:rsid w:val="00E75535"/>
    <w:rsid w:val="00E868B9"/>
    <w:rsid w:val="00E96CD3"/>
    <w:rsid w:val="00EC3FAB"/>
    <w:rsid w:val="00ED25E6"/>
    <w:rsid w:val="00EF0B82"/>
    <w:rsid w:val="00EF543A"/>
    <w:rsid w:val="00F10319"/>
    <w:rsid w:val="00F43642"/>
    <w:rsid w:val="00F52CBE"/>
    <w:rsid w:val="00F56E6C"/>
    <w:rsid w:val="00FA5E74"/>
    <w:rsid w:val="00FA6A25"/>
    <w:rsid w:val="00FD44F0"/>
    <w:rsid w:val="00FD7515"/>
    <w:rsid w:val="00FE49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52B22"/>
  <w15:chartTrackingRefBased/>
  <w15:docId w15:val="{9217347C-38CE-AB48-A967-AB2586B9F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7E7"/>
    <w:pPr>
      <w:spacing w:after="160" w:line="259" w:lineRule="auto"/>
    </w:pPr>
    <w:rPr>
      <w:rFonts w:ascii="Times New Roman" w:hAnsi="Times New Roman"/>
    </w:rPr>
  </w:style>
  <w:style w:type="paragraph" w:styleId="Heading1">
    <w:name w:val="heading 1"/>
    <w:basedOn w:val="Normal"/>
    <w:next w:val="Normal"/>
    <w:link w:val="Heading1Char"/>
    <w:uiPriority w:val="9"/>
    <w:qFormat/>
    <w:rsid w:val="00FE49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41F0D"/>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641F0D"/>
  </w:style>
  <w:style w:type="character" w:customStyle="1" w:styleId="eop">
    <w:name w:val="eop"/>
    <w:basedOn w:val="DefaultParagraphFont"/>
    <w:rsid w:val="00641F0D"/>
  </w:style>
  <w:style w:type="character" w:customStyle="1" w:styleId="spellingerror">
    <w:name w:val="spellingerror"/>
    <w:basedOn w:val="DefaultParagraphFont"/>
    <w:rsid w:val="00641F0D"/>
  </w:style>
  <w:style w:type="character" w:customStyle="1" w:styleId="csl-entry">
    <w:name w:val="csl-entry"/>
    <w:basedOn w:val="DefaultParagraphFont"/>
    <w:rsid w:val="00223B4B"/>
  </w:style>
  <w:style w:type="paragraph" w:styleId="Header">
    <w:name w:val="header"/>
    <w:basedOn w:val="Normal"/>
    <w:link w:val="HeaderChar"/>
    <w:uiPriority w:val="99"/>
    <w:unhideWhenUsed/>
    <w:rsid w:val="00A34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58C"/>
    <w:rPr>
      <w:sz w:val="22"/>
      <w:szCs w:val="22"/>
      <w:lang w:val="en-US"/>
    </w:rPr>
  </w:style>
  <w:style w:type="paragraph" w:styleId="Footer">
    <w:name w:val="footer"/>
    <w:basedOn w:val="Normal"/>
    <w:link w:val="FooterChar"/>
    <w:uiPriority w:val="99"/>
    <w:unhideWhenUsed/>
    <w:rsid w:val="00A34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58C"/>
    <w:rPr>
      <w:sz w:val="22"/>
      <w:szCs w:val="22"/>
      <w:lang w:val="en-US"/>
    </w:rPr>
  </w:style>
  <w:style w:type="character" w:customStyle="1" w:styleId="Heading1Char">
    <w:name w:val="Heading 1 Char"/>
    <w:basedOn w:val="DefaultParagraphFont"/>
    <w:link w:val="Heading1"/>
    <w:uiPriority w:val="9"/>
    <w:rsid w:val="00FE49CE"/>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FE49CE"/>
    <w:pPr>
      <w:outlineLvl w:val="9"/>
    </w:pPr>
  </w:style>
  <w:style w:type="paragraph" w:styleId="TOC2">
    <w:name w:val="toc 2"/>
    <w:basedOn w:val="Normal"/>
    <w:next w:val="Normal"/>
    <w:autoRedefine/>
    <w:uiPriority w:val="39"/>
    <w:unhideWhenUsed/>
    <w:rsid w:val="00990695"/>
    <w:pPr>
      <w:tabs>
        <w:tab w:val="right" w:leader="dot" w:pos="8630"/>
      </w:tabs>
      <w:spacing w:after="100" w:line="480" w:lineRule="auto"/>
      <w:ind w:left="220"/>
    </w:pPr>
    <w:rPr>
      <w:rFonts w:eastAsiaTheme="minorEastAsia"/>
    </w:rPr>
  </w:style>
  <w:style w:type="paragraph" w:styleId="TOC1">
    <w:name w:val="toc 1"/>
    <w:basedOn w:val="Normal"/>
    <w:next w:val="Normal"/>
    <w:autoRedefine/>
    <w:uiPriority w:val="39"/>
    <w:unhideWhenUsed/>
    <w:rsid w:val="00990695"/>
    <w:pPr>
      <w:tabs>
        <w:tab w:val="right" w:leader="dot" w:pos="8630"/>
      </w:tabs>
      <w:spacing w:after="100" w:line="480" w:lineRule="auto"/>
    </w:pPr>
    <w:rPr>
      <w:rFonts w:eastAsiaTheme="minorEastAsia"/>
    </w:rPr>
  </w:style>
  <w:style w:type="character" w:styleId="CommentReference">
    <w:name w:val="annotation reference"/>
    <w:basedOn w:val="DefaultParagraphFont"/>
    <w:uiPriority w:val="99"/>
    <w:semiHidden/>
    <w:unhideWhenUsed/>
    <w:rsid w:val="009755B6"/>
    <w:rPr>
      <w:sz w:val="18"/>
      <w:szCs w:val="18"/>
    </w:rPr>
  </w:style>
  <w:style w:type="paragraph" w:styleId="CommentText">
    <w:name w:val="annotation text"/>
    <w:basedOn w:val="Normal"/>
    <w:link w:val="CommentTextChar"/>
    <w:uiPriority w:val="99"/>
    <w:unhideWhenUsed/>
    <w:rsid w:val="009755B6"/>
    <w:pPr>
      <w:spacing w:after="0" w:line="240" w:lineRule="auto"/>
    </w:pPr>
    <w:rPr>
      <w:rFonts w:eastAsiaTheme="minorEastAsia"/>
      <w:lang w:eastAsia="ja-JP"/>
    </w:rPr>
  </w:style>
  <w:style w:type="character" w:customStyle="1" w:styleId="CommentTextChar">
    <w:name w:val="Comment Text Char"/>
    <w:basedOn w:val="DefaultParagraphFont"/>
    <w:link w:val="CommentText"/>
    <w:uiPriority w:val="99"/>
    <w:rsid w:val="009755B6"/>
    <w:rPr>
      <w:rFonts w:eastAsiaTheme="minorEastAsia"/>
      <w:lang w:val="en-US" w:eastAsia="ja-JP"/>
    </w:rPr>
  </w:style>
  <w:style w:type="paragraph" w:styleId="CommentSubject">
    <w:name w:val="annotation subject"/>
    <w:basedOn w:val="CommentText"/>
    <w:next w:val="CommentText"/>
    <w:link w:val="CommentSubjectChar"/>
    <w:uiPriority w:val="99"/>
    <w:semiHidden/>
    <w:unhideWhenUsed/>
    <w:rsid w:val="009755B6"/>
    <w:rPr>
      <w:b/>
      <w:bCs/>
      <w:sz w:val="20"/>
      <w:szCs w:val="20"/>
    </w:rPr>
  </w:style>
  <w:style w:type="character" w:customStyle="1" w:styleId="CommentSubjectChar">
    <w:name w:val="Comment Subject Char"/>
    <w:basedOn w:val="CommentTextChar"/>
    <w:link w:val="CommentSubject"/>
    <w:uiPriority w:val="99"/>
    <w:semiHidden/>
    <w:rsid w:val="009755B6"/>
    <w:rPr>
      <w:rFonts w:eastAsiaTheme="minorEastAsia"/>
      <w:b/>
      <w:bCs/>
      <w:sz w:val="20"/>
      <w:szCs w:val="20"/>
      <w:lang w:val="en-US" w:eastAsia="ja-JP"/>
    </w:rPr>
  </w:style>
  <w:style w:type="paragraph" w:styleId="BalloonText">
    <w:name w:val="Balloon Text"/>
    <w:basedOn w:val="Normal"/>
    <w:link w:val="BalloonTextChar"/>
    <w:uiPriority w:val="99"/>
    <w:semiHidden/>
    <w:unhideWhenUsed/>
    <w:rsid w:val="009755B6"/>
    <w:pPr>
      <w:spacing w:after="0" w:line="240" w:lineRule="auto"/>
    </w:pPr>
    <w:rPr>
      <w:rFonts w:ascii="Lucida Grande" w:eastAsiaTheme="minorEastAsia" w:hAnsi="Lucida Grande"/>
      <w:sz w:val="18"/>
      <w:szCs w:val="18"/>
      <w:lang w:eastAsia="ja-JP"/>
    </w:rPr>
  </w:style>
  <w:style w:type="character" w:customStyle="1" w:styleId="BalloonTextChar">
    <w:name w:val="Balloon Text Char"/>
    <w:basedOn w:val="DefaultParagraphFont"/>
    <w:link w:val="BalloonText"/>
    <w:uiPriority w:val="99"/>
    <w:semiHidden/>
    <w:rsid w:val="009755B6"/>
    <w:rPr>
      <w:rFonts w:ascii="Lucida Grande" w:eastAsiaTheme="minorEastAsia" w:hAnsi="Lucida Grande"/>
      <w:sz w:val="18"/>
      <w:szCs w:val="18"/>
      <w:lang w:val="en-US" w:eastAsia="ja-JP"/>
    </w:rPr>
  </w:style>
  <w:style w:type="paragraph" w:styleId="Revision">
    <w:name w:val="Revision"/>
    <w:hidden/>
    <w:uiPriority w:val="99"/>
    <w:semiHidden/>
    <w:rsid w:val="009755B6"/>
    <w:rPr>
      <w:rFonts w:eastAsiaTheme="minorEastAsia"/>
      <w:szCs w:val="20"/>
      <w:lang w:val="en-US" w:eastAsia="ja-JP"/>
    </w:rPr>
  </w:style>
  <w:style w:type="character" w:styleId="PageNumber">
    <w:name w:val="page number"/>
    <w:basedOn w:val="DefaultParagraphFont"/>
    <w:uiPriority w:val="99"/>
    <w:semiHidden/>
    <w:unhideWhenUsed/>
    <w:rsid w:val="009755B6"/>
  </w:style>
  <w:style w:type="table" w:styleId="TableGrid">
    <w:name w:val="Table Grid"/>
    <w:basedOn w:val="TableNormal"/>
    <w:uiPriority w:val="59"/>
    <w:rsid w:val="009755B6"/>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7C14"/>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A40955"/>
    <w:pPr>
      <w:spacing w:after="0" w:line="240" w:lineRule="auto"/>
      <w:ind w:left="720"/>
      <w:contextualSpacing/>
    </w:pPr>
    <w:rPr>
      <w:rFonts w:eastAsia="Times New Roman"/>
      <w:lang w:val="en-US"/>
    </w:rPr>
  </w:style>
  <w:style w:type="character" w:styleId="Hyperlink">
    <w:name w:val="Hyperlink"/>
    <w:basedOn w:val="DefaultParagraphFont"/>
    <w:uiPriority w:val="99"/>
    <w:unhideWhenUsed/>
    <w:rsid w:val="002F0CDE"/>
    <w:rPr>
      <w:color w:val="0563C1" w:themeColor="hyperlink"/>
      <w:u w:val="single"/>
    </w:rPr>
  </w:style>
  <w:style w:type="paragraph" w:customStyle="1" w:styleId="Default">
    <w:name w:val="Default"/>
    <w:rsid w:val="002F0CDE"/>
    <w:pPr>
      <w:autoSpaceDE w:val="0"/>
      <w:autoSpaceDN w:val="0"/>
      <w:adjustRightInd w:val="0"/>
    </w:pPr>
    <w:rPr>
      <w:rFonts w:ascii="Times New Roman" w:hAnsi="Times New Roman"/>
      <w:color w:val="000000"/>
      <w:lang w:val="en-US"/>
    </w:rPr>
  </w:style>
  <w:style w:type="paragraph" w:styleId="TOC3">
    <w:name w:val="toc 3"/>
    <w:basedOn w:val="Normal"/>
    <w:next w:val="Normal"/>
    <w:autoRedefine/>
    <w:uiPriority w:val="39"/>
    <w:unhideWhenUsed/>
    <w:rsid w:val="002B4759"/>
    <w:pPr>
      <w:tabs>
        <w:tab w:val="right" w:leader="dot" w:pos="8630"/>
      </w:tabs>
      <w:spacing w:after="100"/>
      <w:ind w:left="440"/>
    </w:pPr>
    <w:rPr>
      <w:rFonts w:asciiTheme="minorHAnsi" w:eastAsiaTheme="minorEastAsia" w:hAnsiTheme="minorHAnsi"/>
      <w:sz w:val="22"/>
      <w:szCs w:val="22"/>
      <w:lang w:val="en-US"/>
    </w:rPr>
  </w:style>
  <w:style w:type="paragraph" w:styleId="NoSpacing">
    <w:name w:val="No Spacing"/>
    <w:uiPriority w:val="1"/>
    <w:qFormat/>
    <w:rsid w:val="00BE27E7"/>
  </w:style>
  <w:style w:type="paragraph" w:styleId="BodyText">
    <w:name w:val="Body Text"/>
    <w:basedOn w:val="Normal"/>
    <w:link w:val="BodyTextChar"/>
    <w:uiPriority w:val="1"/>
    <w:qFormat/>
    <w:rsid w:val="007A66E8"/>
    <w:pPr>
      <w:widowControl w:val="0"/>
      <w:autoSpaceDE w:val="0"/>
      <w:autoSpaceDN w:val="0"/>
      <w:spacing w:after="0" w:line="240" w:lineRule="auto"/>
    </w:pPr>
    <w:rPr>
      <w:rFonts w:eastAsia="Times New Roman"/>
      <w:lang w:val="en-US"/>
    </w:rPr>
  </w:style>
  <w:style w:type="character" w:customStyle="1" w:styleId="BodyTextChar">
    <w:name w:val="Body Text Char"/>
    <w:basedOn w:val="DefaultParagraphFont"/>
    <w:link w:val="BodyText"/>
    <w:uiPriority w:val="1"/>
    <w:rsid w:val="007A66E8"/>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74672">
      <w:bodyDiv w:val="1"/>
      <w:marLeft w:val="0"/>
      <w:marRight w:val="0"/>
      <w:marTop w:val="0"/>
      <w:marBottom w:val="0"/>
      <w:divBdr>
        <w:top w:val="none" w:sz="0" w:space="0" w:color="auto"/>
        <w:left w:val="none" w:sz="0" w:space="0" w:color="auto"/>
        <w:bottom w:val="none" w:sz="0" w:space="0" w:color="auto"/>
        <w:right w:val="none" w:sz="0" w:space="0" w:color="auto"/>
      </w:divBdr>
    </w:div>
    <w:div w:id="1048148249">
      <w:bodyDiv w:val="1"/>
      <w:marLeft w:val="0"/>
      <w:marRight w:val="0"/>
      <w:marTop w:val="0"/>
      <w:marBottom w:val="0"/>
      <w:divBdr>
        <w:top w:val="none" w:sz="0" w:space="0" w:color="auto"/>
        <w:left w:val="none" w:sz="0" w:space="0" w:color="auto"/>
        <w:bottom w:val="none" w:sz="0" w:space="0" w:color="auto"/>
        <w:right w:val="none" w:sz="0" w:space="0" w:color="auto"/>
      </w:divBdr>
    </w:div>
    <w:div w:id="1512260045">
      <w:bodyDiv w:val="1"/>
      <w:marLeft w:val="0"/>
      <w:marRight w:val="0"/>
      <w:marTop w:val="0"/>
      <w:marBottom w:val="0"/>
      <w:divBdr>
        <w:top w:val="none" w:sz="0" w:space="0" w:color="auto"/>
        <w:left w:val="none" w:sz="0" w:space="0" w:color="auto"/>
        <w:bottom w:val="none" w:sz="0" w:space="0" w:color="auto"/>
        <w:right w:val="none" w:sz="0" w:space="0" w:color="auto"/>
      </w:divBdr>
    </w:div>
    <w:div w:id="1784690944">
      <w:bodyDiv w:val="1"/>
      <w:marLeft w:val="0"/>
      <w:marRight w:val="0"/>
      <w:marTop w:val="0"/>
      <w:marBottom w:val="0"/>
      <w:divBdr>
        <w:top w:val="none" w:sz="0" w:space="0" w:color="auto"/>
        <w:left w:val="none" w:sz="0" w:space="0" w:color="auto"/>
        <w:bottom w:val="none" w:sz="0" w:space="0" w:color="auto"/>
        <w:right w:val="none" w:sz="0" w:space="0" w:color="auto"/>
      </w:divBdr>
    </w:div>
    <w:div w:id="206035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tiff"/><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footnotes" Target="footnotes.xml"/><Relationship Id="rId61" Type="http://schemas.openxmlformats.org/officeDocument/2006/relationships/footer" Target="footer6.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footer" Target="footer2.xml"/><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4.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0E77F-5CF1-4984-B0EB-C4DFA714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4931</TotalTime>
  <Pages>198</Pages>
  <Words>23059</Words>
  <Characters>131437</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Westrop, Stephen R.</dc:creator>
  <cp:keywords/>
  <dc:description/>
  <cp:lastModifiedBy>Robert Mayer</cp:lastModifiedBy>
  <cp:revision>101</cp:revision>
  <cp:lastPrinted>2022-04-22T17:13:00Z</cp:lastPrinted>
  <dcterms:created xsi:type="dcterms:W3CDTF">2021-11-23T18:47:00Z</dcterms:created>
  <dcterms:modified xsi:type="dcterms:W3CDTF">2022-04-22T18:11:00Z</dcterms:modified>
</cp:coreProperties>
</file>